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5541C4" w14:textId="77777777" w:rsidR="004D07B9" w:rsidRDefault="004D07B9" w:rsidP="004D07B9">
      <w:pPr>
        <w:pStyle w:val="Title"/>
      </w:pPr>
    </w:p>
    <w:p w14:paraId="64ECD865" w14:textId="77777777" w:rsidR="004D07B9" w:rsidRDefault="004D07B9" w:rsidP="004D07B9">
      <w:pPr>
        <w:pStyle w:val="Title"/>
      </w:pPr>
      <w:bookmarkStart w:id="0" w:name="_Ref185652332"/>
      <w:bookmarkEnd w:id="0"/>
    </w:p>
    <w:p w14:paraId="6D3678F3" w14:textId="77777777" w:rsidR="004D07B9" w:rsidRDefault="004D07B9" w:rsidP="004D07B9">
      <w:pPr>
        <w:pStyle w:val="Title"/>
      </w:pPr>
    </w:p>
    <w:p w14:paraId="5DCAEF72" w14:textId="77777777" w:rsidR="004D07B9" w:rsidRDefault="004D07B9" w:rsidP="004D07B9">
      <w:pPr>
        <w:pStyle w:val="Title"/>
      </w:pPr>
    </w:p>
    <w:p w14:paraId="4D50DB47" w14:textId="77777777" w:rsidR="004D07B9" w:rsidRDefault="004D07B9" w:rsidP="004D07B9">
      <w:pPr>
        <w:pStyle w:val="Title"/>
      </w:pPr>
    </w:p>
    <w:p w14:paraId="31F91E17" w14:textId="77777777" w:rsidR="004D07B9" w:rsidRDefault="004D07B9" w:rsidP="004D07B9">
      <w:pPr>
        <w:pStyle w:val="Title"/>
      </w:pPr>
    </w:p>
    <w:p w14:paraId="7F1A64B5" w14:textId="1575C80F"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14:paraId="32967621" w14:textId="3AB798C6" w:rsidR="004D07B9" w:rsidRDefault="00E536C1" w:rsidP="004D07B9">
      <w:pPr>
        <w:pStyle w:val="Subtitle"/>
      </w:pPr>
      <w:r>
        <w:t>Athena S&amp;RO Simulation, V4</w:t>
      </w:r>
    </w:p>
    <w:p w14:paraId="513EABED" w14:textId="5637A60F" w:rsidR="004D07B9" w:rsidRDefault="00E536C1" w:rsidP="004D07B9">
      <w:pPr>
        <w:pStyle w:val="Subtitle"/>
        <w:rPr>
          <w:i w:val="0"/>
          <w:iCs w:val="0"/>
        </w:rPr>
      </w:pPr>
      <w:r>
        <w:rPr>
          <w:i w:val="0"/>
          <w:iCs w:val="0"/>
        </w:rPr>
        <w:t>October</w:t>
      </w:r>
      <w:r w:rsidR="00490243">
        <w:rPr>
          <w:i w:val="0"/>
          <w:iCs w:val="0"/>
        </w:rPr>
        <w:t>, 2012</w:t>
      </w:r>
    </w:p>
    <w:p w14:paraId="6C567810" w14:textId="77777777" w:rsidR="004D07B9" w:rsidRDefault="004D07B9" w:rsidP="004D07B9"/>
    <w:p w14:paraId="4C48FD44" w14:textId="77777777" w:rsidR="004D07B9" w:rsidRDefault="004D07B9" w:rsidP="004D07B9"/>
    <w:p w14:paraId="2728F27F" w14:textId="77777777" w:rsidR="004D07B9" w:rsidRDefault="004D07B9" w:rsidP="004D07B9"/>
    <w:p w14:paraId="38D38382" w14:textId="77777777" w:rsidR="004D07B9" w:rsidRDefault="004D07B9" w:rsidP="004D07B9"/>
    <w:p w14:paraId="2568D284" w14:textId="77777777" w:rsidR="004D07B9" w:rsidRDefault="004D07B9" w:rsidP="004D07B9"/>
    <w:p w14:paraId="4160E5F3" w14:textId="77777777" w:rsidR="004D07B9" w:rsidRDefault="004D07B9" w:rsidP="004D07B9"/>
    <w:p w14:paraId="3D626681" w14:textId="77777777" w:rsidR="004D07B9" w:rsidRDefault="004D07B9" w:rsidP="004D07B9"/>
    <w:p w14:paraId="03034ACB" w14:textId="77777777" w:rsidR="004D07B9" w:rsidRDefault="004D07B9" w:rsidP="004D07B9"/>
    <w:p w14:paraId="69BB811C" w14:textId="77777777" w:rsidR="004D07B9" w:rsidRDefault="004D07B9" w:rsidP="004D07B9"/>
    <w:p w14:paraId="5954F7FF" w14:textId="77777777" w:rsidR="004D07B9" w:rsidRDefault="004D07B9" w:rsidP="004D07B9"/>
    <w:p w14:paraId="3058FEC0" w14:textId="77777777" w:rsidR="004D07B9" w:rsidRDefault="004D07B9" w:rsidP="004D07B9"/>
    <w:p w14:paraId="68EBAEFA" w14:textId="77777777" w:rsidR="004D07B9" w:rsidRDefault="004D07B9" w:rsidP="004D07B9"/>
    <w:p w14:paraId="34A4998B" w14:textId="77777777" w:rsidR="004D07B9" w:rsidRDefault="004D07B9" w:rsidP="004D07B9"/>
    <w:p w14:paraId="29A3327A" w14:textId="77777777" w:rsidR="004D07B9" w:rsidRDefault="004D07B9" w:rsidP="004D07B9">
      <w:pPr>
        <w:jc w:val="center"/>
      </w:pPr>
      <w:r>
        <w:t>William H. Duquette</w:t>
      </w:r>
    </w:p>
    <w:p w14:paraId="10EBC9A2" w14:textId="40A2F5A9" w:rsidR="00E67993" w:rsidRDefault="00E67993" w:rsidP="004D07B9">
      <w:pPr>
        <w:jc w:val="center"/>
      </w:pPr>
      <w:r>
        <w:t>David R. Hanks</w:t>
      </w:r>
    </w:p>
    <w:p w14:paraId="67D1767D" w14:textId="2BBACFE6" w:rsidR="004D07B9" w:rsidRDefault="004D07B9" w:rsidP="004D07B9">
      <w:pPr>
        <w:jc w:val="center"/>
      </w:pPr>
      <w:r>
        <w:t>Jet Propulsion Laboratory</w:t>
      </w:r>
    </w:p>
    <w:p w14:paraId="63E40A02" w14:textId="77777777" w:rsidR="004D07B9" w:rsidRDefault="004D07B9" w:rsidP="004D07B9"/>
    <w:p w14:paraId="4A6D5521" w14:textId="77777777" w:rsidR="007F1C14" w:rsidRDefault="007F1C14" w:rsidP="004D07B9"/>
    <w:p w14:paraId="5F67A81B" w14:textId="77777777" w:rsidR="007F1C14" w:rsidRDefault="007F1C14" w:rsidP="004D07B9"/>
    <w:p w14:paraId="26A8FAD6" w14:textId="77777777" w:rsidR="007F1C14" w:rsidRDefault="007F1C14" w:rsidP="004D07B9"/>
    <w:p w14:paraId="3BABB437" w14:textId="77777777" w:rsidR="007F1C14" w:rsidRDefault="007F1C14" w:rsidP="004D07B9"/>
    <w:p w14:paraId="3E60D1EF" w14:textId="77777777" w:rsidR="004D07B9" w:rsidRDefault="004D07B9" w:rsidP="004D07B9"/>
    <w:p w14:paraId="211897E3" w14:textId="3BA947A1" w:rsidR="004D07B9" w:rsidRPr="007F1C14" w:rsidRDefault="004D07B9" w:rsidP="00490243">
      <w:pPr>
        <w:jc w:val="center"/>
        <w:rPr>
          <w:i/>
          <w:sz w:val="20"/>
          <w:szCs w:val="20"/>
        </w:rPr>
      </w:pPr>
      <w:proofErr w:type="gramStart"/>
      <w:r w:rsidRPr="007F1C14">
        <w:rPr>
          <w:i/>
          <w:sz w:val="20"/>
          <w:szCs w:val="20"/>
        </w:rPr>
        <w:t>Copyright 2008-201</w:t>
      </w:r>
      <w:r w:rsidR="00490243">
        <w:rPr>
          <w:i/>
          <w:sz w:val="20"/>
          <w:szCs w:val="20"/>
        </w:rPr>
        <w:t>2</w:t>
      </w:r>
      <w:r w:rsidRPr="007F1C14">
        <w:rPr>
          <w:i/>
          <w:sz w:val="20"/>
          <w:szCs w:val="20"/>
        </w:rPr>
        <w:t>, by the California Institute of Technology.</w:t>
      </w:r>
      <w:proofErr w:type="gramEnd"/>
      <w:r w:rsidRPr="007F1C14">
        <w:rPr>
          <w:i/>
          <w:sz w:val="20"/>
          <w:szCs w:val="20"/>
        </w:rPr>
        <w:t xml:space="preserve"> ALL RIGHTS RESERVED. United States Government Sponsorship acknowledged. Any commercial use must be negotiated with the Office of Technology Transfer at the California Institute of Technology.</w:t>
      </w:r>
    </w:p>
    <w:p w14:paraId="4787A5AC" w14:textId="77777777" w:rsidR="004D07B9" w:rsidRPr="007F1C14" w:rsidRDefault="004D07B9" w:rsidP="004D07B9">
      <w:pPr>
        <w:pStyle w:val="Standard"/>
        <w:jc w:val="center"/>
        <w:rPr>
          <w:i/>
          <w:iCs/>
          <w:sz w:val="20"/>
          <w:szCs w:val="20"/>
        </w:rPr>
      </w:pPr>
    </w:p>
    <w:p w14:paraId="39EB98E4" w14:textId="77777777"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14:paraId="17A0708A" w14:textId="77777777" w:rsidR="009E5C44" w:rsidRPr="00450468" w:rsidRDefault="009E5C44" w:rsidP="009E5C44"/>
    <w:p w14:paraId="14646656" w14:textId="77777777"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14:paraId="38EF7D23" w14:textId="77777777" w:rsidR="00282562" w:rsidRDefault="004D07B9">
      <w:pPr>
        <w:pStyle w:val="TOC1"/>
        <w:tabs>
          <w:tab w:val="right" w:leader="dot" w:pos="9710"/>
        </w:tabs>
        <w:rPr>
          <w:rFonts w:eastAsiaTheme="minorEastAsia" w:cstheme="minorBidi"/>
          <w:b w:val="0"/>
          <w:caps w:val="0"/>
          <w:noProof/>
          <w:sz w:val="22"/>
          <w:szCs w:val="22"/>
        </w:rPr>
      </w:pPr>
      <w:r>
        <w:rPr>
          <w:bCs/>
          <w:noProof/>
        </w:rPr>
        <w:fldChar w:fldCharType="begin"/>
      </w:r>
      <w:r>
        <w:instrText xml:space="preserve"> TOC \o "1-9" \l 1-9 </w:instrText>
      </w:r>
      <w:r>
        <w:rPr>
          <w:bCs/>
          <w:noProof/>
        </w:rPr>
        <w:fldChar w:fldCharType="separate"/>
      </w:r>
      <w:r w:rsidR="00282562">
        <w:rPr>
          <w:noProof/>
        </w:rPr>
        <w:t>Part I: Overview</w:t>
      </w:r>
      <w:r w:rsidR="00282562">
        <w:rPr>
          <w:noProof/>
        </w:rPr>
        <w:tab/>
      </w:r>
      <w:r w:rsidR="00282562">
        <w:rPr>
          <w:noProof/>
        </w:rPr>
        <w:fldChar w:fldCharType="begin"/>
      </w:r>
      <w:r w:rsidR="00282562">
        <w:rPr>
          <w:noProof/>
        </w:rPr>
        <w:instrText xml:space="preserve"> PAGEREF _Toc338245977 \h </w:instrText>
      </w:r>
      <w:r w:rsidR="00282562">
        <w:rPr>
          <w:noProof/>
        </w:rPr>
      </w:r>
      <w:r w:rsidR="00282562">
        <w:rPr>
          <w:noProof/>
        </w:rPr>
        <w:fldChar w:fldCharType="separate"/>
      </w:r>
      <w:r w:rsidR="00282562">
        <w:rPr>
          <w:noProof/>
        </w:rPr>
        <w:t>8</w:t>
      </w:r>
      <w:r w:rsidR="00282562">
        <w:rPr>
          <w:noProof/>
        </w:rPr>
        <w:fldChar w:fldCharType="end"/>
      </w:r>
    </w:p>
    <w:p w14:paraId="56A06D79" w14:textId="77777777" w:rsidR="00282562" w:rsidRDefault="00282562">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_Toc338245978 \h </w:instrText>
      </w:r>
      <w:r>
        <w:fldChar w:fldCharType="separate"/>
      </w:r>
      <w:r>
        <w:t>9</w:t>
      </w:r>
      <w:r>
        <w:fldChar w:fldCharType="end"/>
      </w:r>
    </w:p>
    <w:p w14:paraId="639498EA" w14:textId="77777777" w:rsidR="00282562" w:rsidRDefault="00282562">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_Toc338245979 \h </w:instrText>
      </w:r>
      <w:r>
        <w:fldChar w:fldCharType="separate"/>
      </w:r>
      <w:r>
        <w:t>9</w:t>
      </w:r>
      <w:r>
        <w:fldChar w:fldCharType="end"/>
      </w:r>
    </w:p>
    <w:p w14:paraId="56BB40AB" w14:textId="77777777" w:rsidR="00282562" w:rsidRDefault="00282562">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_Toc338245980 \h </w:instrText>
      </w:r>
      <w:r>
        <w:fldChar w:fldCharType="separate"/>
      </w:r>
      <w:r>
        <w:t>9</w:t>
      </w:r>
      <w:r>
        <w:fldChar w:fldCharType="end"/>
      </w:r>
    </w:p>
    <w:p w14:paraId="68ACBD08" w14:textId="77777777" w:rsidR="00282562" w:rsidRDefault="00282562">
      <w:pPr>
        <w:pStyle w:val="TOC3"/>
        <w:rPr>
          <w:rFonts w:eastAsiaTheme="minorEastAsia" w:cstheme="minorBidi"/>
          <w:sz w:val="22"/>
          <w:szCs w:val="22"/>
        </w:rPr>
      </w:pPr>
      <w:r>
        <w:t>1.3</w:t>
      </w:r>
      <w:r>
        <w:rPr>
          <w:rFonts w:eastAsiaTheme="minorEastAsia" w:cstheme="minorBidi"/>
          <w:sz w:val="22"/>
          <w:szCs w:val="22"/>
        </w:rPr>
        <w:tab/>
      </w:r>
      <w:r>
        <w:t>Changes for Athena 4</w:t>
      </w:r>
      <w:r>
        <w:tab/>
      </w:r>
      <w:r>
        <w:fldChar w:fldCharType="begin"/>
      </w:r>
      <w:r>
        <w:instrText xml:space="preserve"> PAGEREF _Toc338245981 \h </w:instrText>
      </w:r>
      <w:r>
        <w:fldChar w:fldCharType="separate"/>
      </w:r>
      <w:r>
        <w:t>10</w:t>
      </w:r>
      <w:r>
        <w:fldChar w:fldCharType="end"/>
      </w:r>
    </w:p>
    <w:p w14:paraId="45DCBEBD" w14:textId="77777777" w:rsidR="00282562" w:rsidRDefault="00282562">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_Toc338245982 \h </w:instrText>
      </w:r>
      <w:r>
        <w:fldChar w:fldCharType="separate"/>
      </w:r>
      <w:r>
        <w:t>12</w:t>
      </w:r>
      <w:r>
        <w:fldChar w:fldCharType="end"/>
      </w:r>
    </w:p>
    <w:p w14:paraId="408E228A" w14:textId="77777777" w:rsidR="00282562" w:rsidRDefault="00282562">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_Toc338245983 \h </w:instrText>
      </w:r>
      <w:r>
        <w:fldChar w:fldCharType="separate"/>
      </w:r>
      <w:r>
        <w:t>12</w:t>
      </w:r>
      <w:r>
        <w:fldChar w:fldCharType="end"/>
      </w:r>
    </w:p>
    <w:p w14:paraId="27CFE5B8" w14:textId="77777777" w:rsidR="00282562" w:rsidRDefault="00282562">
      <w:pPr>
        <w:pStyle w:val="TOC3"/>
        <w:rPr>
          <w:rFonts w:eastAsiaTheme="minorEastAsia" w:cstheme="minorBidi"/>
          <w:sz w:val="22"/>
          <w:szCs w:val="22"/>
        </w:rPr>
      </w:pPr>
      <w:r>
        <w:t>2.2</w:t>
      </w:r>
      <w:r>
        <w:rPr>
          <w:rFonts w:eastAsiaTheme="minorEastAsia" w:cstheme="minorBidi"/>
          <w:sz w:val="22"/>
          <w:szCs w:val="22"/>
        </w:rPr>
        <w:tab/>
      </w:r>
      <w:r>
        <w:t>The Six Modeling Areas</w:t>
      </w:r>
      <w:r>
        <w:tab/>
      </w:r>
      <w:r>
        <w:fldChar w:fldCharType="begin"/>
      </w:r>
      <w:r>
        <w:instrText xml:space="preserve"> PAGEREF _Toc338245984 \h </w:instrText>
      </w:r>
      <w:r>
        <w:fldChar w:fldCharType="separate"/>
      </w:r>
      <w:r>
        <w:t>13</w:t>
      </w:r>
      <w:r>
        <w:fldChar w:fldCharType="end"/>
      </w:r>
    </w:p>
    <w:p w14:paraId="6DAC98A9" w14:textId="77777777" w:rsidR="00282562" w:rsidRDefault="00282562">
      <w:pPr>
        <w:pStyle w:val="TOC2"/>
        <w:rPr>
          <w:rFonts w:eastAsiaTheme="minorEastAsia" w:cstheme="minorBidi"/>
          <w:sz w:val="22"/>
          <w:szCs w:val="22"/>
        </w:rPr>
      </w:pPr>
      <w:r>
        <w:t>3.</w:t>
      </w:r>
      <w:r>
        <w:rPr>
          <w:rFonts w:eastAsiaTheme="minorEastAsia" w:cstheme="minorBidi"/>
          <w:sz w:val="22"/>
          <w:szCs w:val="22"/>
        </w:rPr>
        <w:tab/>
      </w:r>
      <w:r>
        <w:t>Ground</w:t>
      </w:r>
      <w:r>
        <w:tab/>
      </w:r>
      <w:r>
        <w:fldChar w:fldCharType="begin"/>
      </w:r>
      <w:r>
        <w:instrText xml:space="preserve"> PAGEREF _Toc338245985 \h </w:instrText>
      </w:r>
      <w:r>
        <w:fldChar w:fldCharType="separate"/>
      </w:r>
      <w:r>
        <w:t>16</w:t>
      </w:r>
      <w:r>
        <w:fldChar w:fldCharType="end"/>
      </w:r>
    </w:p>
    <w:p w14:paraId="11697CEA" w14:textId="77777777" w:rsidR="00282562" w:rsidRDefault="00282562">
      <w:pPr>
        <w:pStyle w:val="TOC3"/>
        <w:rPr>
          <w:rFonts w:eastAsiaTheme="minorEastAsia" w:cstheme="minorBidi"/>
          <w:sz w:val="22"/>
          <w:szCs w:val="22"/>
        </w:rPr>
      </w:pPr>
      <w:r>
        <w:t>3.1</w:t>
      </w:r>
      <w:r>
        <w:rPr>
          <w:rFonts w:eastAsiaTheme="minorEastAsia" w:cstheme="minorBidi"/>
          <w:sz w:val="22"/>
          <w:szCs w:val="22"/>
        </w:rPr>
        <w:tab/>
      </w:r>
      <w:r>
        <w:t>Simulated Time</w:t>
      </w:r>
      <w:r>
        <w:tab/>
      </w:r>
      <w:r>
        <w:fldChar w:fldCharType="begin"/>
      </w:r>
      <w:r>
        <w:instrText xml:space="preserve"> PAGEREF _Toc338245986 \h </w:instrText>
      </w:r>
      <w:r>
        <w:fldChar w:fldCharType="separate"/>
      </w:r>
      <w:r>
        <w:t>16</w:t>
      </w:r>
      <w:r>
        <w:fldChar w:fldCharType="end"/>
      </w:r>
    </w:p>
    <w:p w14:paraId="16E9D7AE" w14:textId="77777777" w:rsidR="00282562" w:rsidRDefault="00282562">
      <w:pPr>
        <w:pStyle w:val="TOC3"/>
        <w:rPr>
          <w:rFonts w:eastAsiaTheme="minorEastAsia" w:cstheme="minorBidi"/>
          <w:sz w:val="22"/>
          <w:szCs w:val="22"/>
        </w:rPr>
      </w:pPr>
      <w:r>
        <w:t>3.2</w:t>
      </w:r>
      <w:r>
        <w:rPr>
          <w:rFonts w:eastAsiaTheme="minorEastAsia" w:cstheme="minorBidi"/>
          <w:sz w:val="22"/>
          <w:szCs w:val="22"/>
        </w:rPr>
        <w:tab/>
      </w:r>
      <w:r>
        <w:t>The Playbox</w:t>
      </w:r>
      <w:r>
        <w:tab/>
      </w:r>
      <w:r>
        <w:fldChar w:fldCharType="begin"/>
      </w:r>
      <w:r>
        <w:instrText xml:space="preserve"> PAGEREF _Toc338245987 \h </w:instrText>
      </w:r>
      <w:r>
        <w:fldChar w:fldCharType="separate"/>
      </w:r>
      <w:r>
        <w:t>16</w:t>
      </w:r>
      <w:r>
        <w:fldChar w:fldCharType="end"/>
      </w:r>
    </w:p>
    <w:p w14:paraId="2403EA4E" w14:textId="77777777" w:rsidR="00282562" w:rsidRDefault="00282562">
      <w:pPr>
        <w:pStyle w:val="TOC4"/>
        <w:tabs>
          <w:tab w:val="left" w:pos="1440"/>
          <w:tab w:val="right" w:leader="dot" w:pos="9710"/>
        </w:tabs>
        <w:rPr>
          <w:rFonts w:eastAsiaTheme="minorEastAsia" w:cstheme="minorBidi"/>
          <w:noProof/>
          <w:sz w:val="22"/>
          <w:szCs w:val="22"/>
        </w:rPr>
      </w:pPr>
      <w:r>
        <w:rPr>
          <w:noProof/>
        </w:rPr>
        <w:t>3.2.1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_Toc338245988 \h </w:instrText>
      </w:r>
      <w:r>
        <w:rPr>
          <w:noProof/>
        </w:rPr>
      </w:r>
      <w:r>
        <w:rPr>
          <w:noProof/>
        </w:rPr>
        <w:fldChar w:fldCharType="separate"/>
      </w:r>
      <w:r>
        <w:rPr>
          <w:noProof/>
        </w:rPr>
        <w:t>16</w:t>
      </w:r>
      <w:r>
        <w:rPr>
          <w:noProof/>
        </w:rPr>
        <w:fldChar w:fldCharType="end"/>
      </w:r>
    </w:p>
    <w:p w14:paraId="45407FBD" w14:textId="77777777" w:rsidR="00282562" w:rsidRDefault="00282562">
      <w:pPr>
        <w:pStyle w:val="TOC4"/>
        <w:tabs>
          <w:tab w:val="left" w:pos="1440"/>
          <w:tab w:val="right" w:leader="dot" w:pos="9710"/>
        </w:tabs>
        <w:rPr>
          <w:rFonts w:eastAsiaTheme="minorEastAsia" w:cstheme="minorBidi"/>
          <w:noProof/>
          <w:sz w:val="22"/>
          <w:szCs w:val="22"/>
        </w:rPr>
      </w:pPr>
      <w:r>
        <w:rPr>
          <w:noProof/>
        </w:rPr>
        <w:t>3.2.2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_Toc338245989 \h </w:instrText>
      </w:r>
      <w:r>
        <w:rPr>
          <w:noProof/>
        </w:rPr>
      </w:r>
      <w:r>
        <w:rPr>
          <w:noProof/>
        </w:rPr>
        <w:fldChar w:fldCharType="separate"/>
      </w:r>
      <w:r>
        <w:rPr>
          <w:noProof/>
        </w:rPr>
        <w:t>17</w:t>
      </w:r>
      <w:r>
        <w:rPr>
          <w:noProof/>
        </w:rPr>
        <w:fldChar w:fldCharType="end"/>
      </w:r>
    </w:p>
    <w:p w14:paraId="5671417D" w14:textId="77777777" w:rsidR="00282562" w:rsidRDefault="00282562">
      <w:pPr>
        <w:pStyle w:val="TOC4"/>
        <w:tabs>
          <w:tab w:val="left" w:pos="1440"/>
          <w:tab w:val="right" w:leader="dot" w:pos="9710"/>
        </w:tabs>
        <w:rPr>
          <w:rFonts w:eastAsiaTheme="minorEastAsia" w:cstheme="minorBidi"/>
          <w:noProof/>
          <w:sz w:val="22"/>
          <w:szCs w:val="22"/>
        </w:rPr>
      </w:pPr>
      <w:r>
        <w:rPr>
          <w:noProof/>
        </w:rPr>
        <w:t>3.2.3</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_Toc338245990 \h </w:instrText>
      </w:r>
      <w:r>
        <w:rPr>
          <w:noProof/>
        </w:rPr>
      </w:r>
      <w:r>
        <w:rPr>
          <w:noProof/>
        </w:rPr>
        <w:fldChar w:fldCharType="separate"/>
      </w:r>
      <w:r>
        <w:rPr>
          <w:noProof/>
        </w:rPr>
        <w:t>17</w:t>
      </w:r>
      <w:r>
        <w:rPr>
          <w:noProof/>
        </w:rPr>
        <w:fldChar w:fldCharType="end"/>
      </w:r>
    </w:p>
    <w:p w14:paraId="51EA2B5B" w14:textId="77777777" w:rsidR="00282562" w:rsidRDefault="00282562">
      <w:pPr>
        <w:pStyle w:val="TOC4"/>
        <w:tabs>
          <w:tab w:val="left" w:pos="1440"/>
          <w:tab w:val="right" w:leader="dot" w:pos="9710"/>
        </w:tabs>
        <w:rPr>
          <w:rFonts w:eastAsiaTheme="minorEastAsia" w:cstheme="minorBidi"/>
          <w:noProof/>
          <w:sz w:val="22"/>
          <w:szCs w:val="22"/>
        </w:rPr>
      </w:pPr>
      <w:r>
        <w:rPr>
          <w:noProof/>
        </w:rPr>
        <w:t>3.2.4</w:t>
      </w:r>
      <w:r>
        <w:rPr>
          <w:rFonts w:eastAsiaTheme="minorEastAsia" w:cstheme="minorBidi"/>
          <w:noProof/>
          <w:sz w:val="22"/>
          <w:szCs w:val="22"/>
        </w:rPr>
        <w:tab/>
      </w:r>
      <w:r>
        <w:rPr>
          <w:noProof/>
        </w:rPr>
        <w:t>Production Capacity</w:t>
      </w:r>
      <w:r>
        <w:rPr>
          <w:noProof/>
        </w:rPr>
        <w:tab/>
      </w:r>
      <w:r>
        <w:rPr>
          <w:noProof/>
        </w:rPr>
        <w:fldChar w:fldCharType="begin"/>
      </w:r>
      <w:r>
        <w:rPr>
          <w:noProof/>
        </w:rPr>
        <w:instrText xml:space="preserve"> PAGEREF _Toc338245991 \h </w:instrText>
      </w:r>
      <w:r>
        <w:rPr>
          <w:noProof/>
        </w:rPr>
      </w:r>
      <w:r>
        <w:rPr>
          <w:noProof/>
        </w:rPr>
        <w:fldChar w:fldCharType="separate"/>
      </w:r>
      <w:r>
        <w:rPr>
          <w:noProof/>
        </w:rPr>
        <w:t>17</w:t>
      </w:r>
      <w:r>
        <w:rPr>
          <w:noProof/>
        </w:rPr>
        <w:fldChar w:fldCharType="end"/>
      </w:r>
    </w:p>
    <w:p w14:paraId="1F8E1ED2" w14:textId="77777777" w:rsidR="00282562" w:rsidRDefault="00282562">
      <w:pPr>
        <w:pStyle w:val="TOC3"/>
        <w:rPr>
          <w:rFonts w:eastAsiaTheme="minorEastAsia" w:cstheme="minorBidi"/>
          <w:sz w:val="22"/>
          <w:szCs w:val="22"/>
        </w:rPr>
      </w:pPr>
      <w:r>
        <w:t>3.3</w:t>
      </w:r>
      <w:r>
        <w:rPr>
          <w:rFonts w:eastAsiaTheme="minorEastAsia" w:cstheme="minorBidi"/>
          <w:sz w:val="22"/>
          <w:szCs w:val="22"/>
        </w:rPr>
        <w:tab/>
      </w:r>
      <w:r>
        <w:t>Actors</w:t>
      </w:r>
      <w:r>
        <w:tab/>
      </w:r>
      <w:r>
        <w:fldChar w:fldCharType="begin"/>
      </w:r>
      <w:r>
        <w:instrText xml:space="preserve"> PAGEREF _Toc338245992 \h </w:instrText>
      </w:r>
      <w:r>
        <w:fldChar w:fldCharType="separate"/>
      </w:r>
      <w:r>
        <w:t>18</w:t>
      </w:r>
      <w:r>
        <w:fldChar w:fldCharType="end"/>
      </w:r>
    </w:p>
    <w:p w14:paraId="2A41332F" w14:textId="77777777" w:rsidR="00282562" w:rsidRDefault="00282562">
      <w:pPr>
        <w:pStyle w:val="TOC3"/>
        <w:rPr>
          <w:rFonts w:eastAsiaTheme="minorEastAsia" w:cstheme="minorBidi"/>
          <w:sz w:val="22"/>
          <w:szCs w:val="22"/>
        </w:rPr>
      </w:pPr>
      <w:r>
        <w:t>3.4</w:t>
      </w:r>
      <w:r>
        <w:rPr>
          <w:rFonts w:eastAsiaTheme="minorEastAsia" w:cstheme="minorBidi"/>
          <w:sz w:val="22"/>
          <w:szCs w:val="22"/>
        </w:rPr>
        <w:tab/>
      </w:r>
      <w:r>
        <w:t>Groups</w:t>
      </w:r>
      <w:r>
        <w:tab/>
      </w:r>
      <w:r>
        <w:fldChar w:fldCharType="begin"/>
      </w:r>
      <w:r>
        <w:instrText xml:space="preserve"> PAGEREF _Toc338245993 \h </w:instrText>
      </w:r>
      <w:r>
        <w:fldChar w:fldCharType="separate"/>
      </w:r>
      <w:r>
        <w:t>18</w:t>
      </w:r>
      <w:r>
        <w:fldChar w:fldCharType="end"/>
      </w:r>
    </w:p>
    <w:p w14:paraId="22556433" w14:textId="77777777" w:rsidR="00282562" w:rsidRDefault="00282562">
      <w:pPr>
        <w:pStyle w:val="TOC4"/>
        <w:tabs>
          <w:tab w:val="left" w:pos="1440"/>
          <w:tab w:val="right" w:leader="dot" w:pos="9710"/>
        </w:tabs>
        <w:rPr>
          <w:rFonts w:eastAsiaTheme="minorEastAsia" w:cstheme="minorBidi"/>
          <w:noProof/>
          <w:sz w:val="22"/>
          <w:szCs w:val="22"/>
        </w:rPr>
      </w:pPr>
      <w:r>
        <w:rPr>
          <w:noProof/>
        </w:rPr>
        <w:t>3.4.1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_Toc338245994 \h </w:instrText>
      </w:r>
      <w:r>
        <w:rPr>
          <w:noProof/>
        </w:rPr>
      </w:r>
      <w:r>
        <w:rPr>
          <w:noProof/>
        </w:rPr>
        <w:fldChar w:fldCharType="separate"/>
      </w:r>
      <w:r>
        <w:rPr>
          <w:noProof/>
        </w:rPr>
        <w:t>19</w:t>
      </w:r>
      <w:r>
        <w:rPr>
          <w:noProof/>
        </w:rPr>
        <w:fldChar w:fldCharType="end"/>
      </w:r>
    </w:p>
    <w:p w14:paraId="40F1AF00" w14:textId="77777777" w:rsidR="00282562" w:rsidRDefault="00282562">
      <w:pPr>
        <w:pStyle w:val="TOC4"/>
        <w:tabs>
          <w:tab w:val="left" w:pos="1440"/>
          <w:tab w:val="right" w:leader="dot" w:pos="9710"/>
        </w:tabs>
        <w:rPr>
          <w:rFonts w:eastAsiaTheme="minorEastAsia" w:cstheme="minorBidi"/>
          <w:noProof/>
          <w:sz w:val="22"/>
          <w:szCs w:val="22"/>
        </w:rPr>
      </w:pPr>
      <w:r>
        <w:rPr>
          <w:noProof/>
        </w:rPr>
        <w:t>3.4.2</w:t>
      </w:r>
      <w:r>
        <w:rPr>
          <w:rFonts w:eastAsiaTheme="minorEastAsia" w:cstheme="minorBidi"/>
          <w:noProof/>
          <w:sz w:val="22"/>
          <w:szCs w:val="22"/>
        </w:rPr>
        <w:tab/>
      </w:r>
      <w:r>
        <w:rPr>
          <w:noProof/>
        </w:rPr>
        <w:t>Force Groups</w:t>
      </w:r>
      <w:r>
        <w:rPr>
          <w:noProof/>
        </w:rPr>
        <w:tab/>
      </w:r>
      <w:r>
        <w:rPr>
          <w:noProof/>
        </w:rPr>
        <w:fldChar w:fldCharType="begin"/>
      </w:r>
      <w:r>
        <w:rPr>
          <w:noProof/>
        </w:rPr>
        <w:instrText xml:space="preserve"> PAGEREF _Toc338245995 \h </w:instrText>
      </w:r>
      <w:r>
        <w:rPr>
          <w:noProof/>
        </w:rPr>
      </w:r>
      <w:r>
        <w:rPr>
          <w:noProof/>
        </w:rPr>
        <w:fldChar w:fldCharType="separate"/>
      </w:r>
      <w:r>
        <w:rPr>
          <w:noProof/>
        </w:rPr>
        <w:t>19</w:t>
      </w:r>
      <w:r>
        <w:rPr>
          <w:noProof/>
        </w:rPr>
        <w:fldChar w:fldCharType="end"/>
      </w:r>
    </w:p>
    <w:p w14:paraId="12D36EDD" w14:textId="77777777" w:rsidR="00282562" w:rsidRDefault="00282562">
      <w:pPr>
        <w:pStyle w:val="TOC4"/>
        <w:tabs>
          <w:tab w:val="left" w:pos="1440"/>
          <w:tab w:val="right" w:leader="dot" w:pos="9710"/>
        </w:tabs>
        <w:rPr>
          <w:rFonts w:eastAsiaTheme="minorEastAsia" w:cstheme="minorBidi"/>
          <w:noProof/>
          <w:sz w:val="22"/>
          <w:szCs w:val="22"/>
        </w:rPr>
      </w:pPr>
      <w:r>
        <w:rPr>
          <w:noProof/>
        </w:rPr>
        <w:t>3.4.3</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_Toc338245996 \h </w:instrText>
      </w:r>
      <w:r>
        <w:rPr>
          <w:noProof/>
        </w:rPr>
      </w:r>
      <w:r>
        <w:rPr>
          <w:noProof/>
        </w:rPr>
        <w:fldChar w:fldCharType="separate"/>
      </w:r>
      <w:r>
        <w:rPr>
          <w:noProof/>
        </w:rPr>
        <w:t>20</w:t>
      </w:r>
      <w:r>
        <w:rPr>
          <w:noProof/>
        </w:rPr>
        <w:fldChar w:fldCharType="end"/>
      </w:r>
    </w:p>
    <w:p w14:paraId="5450E249" w14:textId="77777777" w:rsidR="00282562" w:rsidRDefault="00282562">
      <w:pPr>
        <w:pStyle w:val="TOC3"/>
        <w:rPr>
          <w:rFonts w:eastAsiaTheme="minorEastAsia" w:cstheme="minorBidi"/>
          <w:sz w:val="22"/>
          <w:szCs w:val="22"/>
        </w:rPr>
      </w:pPr>
      <w:r>
        <w:t>3.5</w:t>
      </w:r>
      <w:r>
        <w:rPr>
          <w:rFonts w:eastAsiaTheme="minorEastAsia" w:cstheme="minorBidi"/>
          <w:sz w:val="22"/>
          <w:szCs w:val="22"/>
        </w:rPr>
        <w:tab/>
      </w:r>
      <w:r>
        <w:t>Deployment</w:t>
      </w:r>
      <w:r>
        <w:tab/>
      </w:r>
      <w:r>
        <w:fldChar w:fldCharType="begin"/>
      </w:r>
      <w:r>
        <w:instrText xml:space="preserve"> PAGEREF _Toc338245997 \h </w:instrText>
      </w:r>
      <w:r>
        <w:fldChar w:fldCharType="separate"/>
      </w:r>
      <w:r>
        <w:t>20</w:t>
      </w:r>
      <w:r>
        <w:fldChar w:fldCharType="end"/>
      </w:r>
    </w:p>
    <w:p w14:paraId="3E05E7BB" w14:textId="77777777" w:rsidR="00282562" w:rsidRDefault="00282562">
      <w:pPr>
        <w:pStyle w:val="TOC3"/>
        <w:rPr>
          <w:rFonts w:eastAsiaTheme="minorEastAsia" w:cstheme="minorBidi"/>
          <w:sz w:val="22"/>
          <w:szCs w:val="22"/>
        </w:rPr>
      </w:pPr>
      <w:r>
        <w:t>3.6</w:t>
      </w:r>
      <w:r>
        <w:rPr>
          <w:rFonts w:eastAsiaTheme="minorEastAsia" w:cstheme="minorBidi"/>
          <w:sz w:val="22"/>
          <w:szCs w:val="22"/>
        </w:rPr>
        <w:tab/>
      </w:r>
      <w:r>
        <w:t>Activity Assignment</w:t>
      </w:r>
      <w:r>
        <w:tab/>
      </w:r>
      <w:r>
        <w:fldChar w:fldCharType="begin"/>
      </w:r>
      <w:r>
        <w:instrText xml:space="preserve"> PAGEREF _Toc338245998 \h </w:instrText>
      </w:r>
      <w:r>
        <w:fldChar w:fldCharType="separate"/>
      </w:r>
      <w:r>
        <w:t>21</w:t>
      </w:r>
      <w:r>
        <w:fldChar w:fldCharType="end"/>
      </w:r>
    </w:p>
    <w:p w14:paraId="0397C947" w14:textId="77777777" w:rsidR="00282562" w:rsidRDefault="00282562">
      <w:pPr>
        <w:pStyle w:val="TOC3"/>
        <w:rPr>
          <w:rFonts w:eastAsiaTheme="minorEastAsia" w:cstheme="minorBidi"/>
          <w:sz w:val="22"/>
          <w:szCs w:val="22"/>
        </w:rPr>
      </w:pPr>
      <w:r>
        <w:t>3.7</w:t>
      </w:r>
      <w:r>
        <w:rPr>
          <w:rFonts w:eastAsiaTheme="minorEastAsia" w:cstheme="minorBidi"/>
          <w:sz w:val="22"/>
          <w:szCs w:val="22"/>
        </w:rPr>
        <w:tab/>
      </w:r>
      <w:r>
        <w:t>Units</w:t>
      </w:r>
      <w:r>
        <w:tab/>
      </w:r>
      <w:r>
        <w:fldChar w:fldCharType="begin"/>
      </w:r>
      <w:r>
        <w:instrText xml:space="preserve"> PAGEREF _Toc338245999 \h </w:instrText>
      </w:r>
      <w:r>
        <w:fldChar w:fldCharType="separate"/>
      </w:r>
      <w:r>
        <w:t>21</w:t>
      </w:r>
      <w:r>
        <w:fldChar w:fldCharType="end"/>
      </w:r>
    </w:p>
    <w:p w14:paraId="7111622F" w14:textId="77777777" w:rsidR="00282562" w:rsidRDefault="00282562">
      <w:pPr>
        <w:pStyle w:val="TOC3"/>
        <w:rPr>
          <w:rFonts w:eastAsiaTheme="minorEastAsia" w:cstheme="minorBidi"/>
          <w:sz w:val="22"/>
          <w:szCs w:val="22"/>
        </w:rPr>
      </w:pPr>
      <w:r>
        <w:t>3.8</w:t>
      </w:r>
      <w:r>
        <w:rPr>
          <w:rFonts w:eastAsiaTheme="minorEastAsia" w:cstheme="minorBidi"/>
          <w:sz w:val="22"/>
          <w:szCs w:val="22"/>
        </w:rPr>
        <w:tab/>
      </w:r>
      <w:r>
        <w:t>Volatility and Security</w:t>
      </w:r>
      <w:r>
        <w:tab/>
      </w:r>
      <w:r>
        <w:fldChar w:fldCharType="begin"/>
      </w:r>
      <w:r>
        <w:instrText xml:space="preserve"> PAGEREF _Toc338246000 \h </w:instrText>
      </w:r>
      <w:r>
        <w:fldChar w:fldCharType="separate"/>
      </w:r>
      <w:r>
        <w:t>21</w:t>
      </w:r>
      <w:r>
        <w:fldChar w:fldCharType="end"/>
      </w:r>
    </w:p>
    <w:p w14:paraId="42F0AA86" w14:textId="77777777" w:rsidR="00282562" w:rsidRDefault="00282562">
      <w:pPr>
        <w:pStyle w:val="TOC3"/>
        <w:rPr>
          <w:rFonts w:eastAsiaTheme="minorEastAsia" w:cstheme="minorBidi"/>
          <w:sz w:val="22"/>
          <w:szCs w:val="22"/>
        </w:rPr>
      </w:pPr>
      <w:r>
        <w:t>3.9</w:t>
      </w:r>
      <w:r>
        <w:rPr>
          <w:rFonts w:eastAsiaTheme="minorEastAsia" w:cstheme="minorBidi"/>
          <w:sz w:val="22"/>
          <w:szCs w:val="22"/>
        </w:rPr>
        <w:tab/>
      </w:r>
      <w:r>
        <w:t>Coverage</w:t>
      </w:r>
      <w:r>
        <w:tab/>
      </w:r>
      <w:r>
        <w:fldChar w:fldCharType="begin"/>
      </w:r>
      <w:r>
        <w:instrText xml:space="preserve"> PAGEREF _Toc338246001 \h </w:instrText>
      </w:r>
      <w:r>
        <w:fldChar w:fldCharType="separate"/>
      </w:r>
      <w:r>
        <w:t>23</w:t>
      </w:r>
      <w:r>
        <w:fldChar w:fldCharType="end"/>
      </w:r>
    </w:p>
    <w:p w14:paraId="25CA9D7D" w14:textId="77777777" w:rsidR="00282562" w:rsidRDefault="00282562">
      <w:pPr>
        <w:pStyle w:val="TOC3"/>
        <w:rPr>
          <w:rFonts w:eastAsiaTheme="minorEastAsia" w:cstheme="minorBidi"/>
          <w:sz w:val="22"/>
          <w:szCs w:val="22"/>
        </w:rPr>
      </w:pPr>
      <w:r>
        <w:t>3.10</w:t>
      </w:r>
      <w:r>
        <w:rPr>
          <w:rFonts w:eastAsiaTheme="minorEastAsia" w:cstheme="minorBidi"/>
          <w:sz w:val="22"/>
          <w:szCs w:val="22"/>
        </w:rPr>
        <w:tab/>
      </w:r>
      <w:r>
        <w:t>Activity Situations</w:t>
      </w:r>
      <w:r>
        <w:tab/>
      </w:r>
      <w:r>
        <w:fldChar w:fldCharType="begin"/>
      </w:r>
      <w:r>
        <w:instrText xml:space="preserve"> PAGEREF _Toc338246002 \h </w:instrText>
      </w:r>
      <w:r>
        <w:fldChar w:fldCharType="separate"/>
      </w:r>
      <w:r>
        <w:t>23</w:t>
      </w:r>
      <w:r>
        <w:fldChar w:fldCharType="end"/>
      </w:r>
    </w:p>
    <w:p w14:paraId="690890D6" w14:textId="77777777" w:rsidR="00282562" w:rsidRDefault="00282562">
      <w:pPr>
        <w:pStyle w:val="TOC3"/>
        <w:rPr>
          <w:rFonts w:eastAsiaTheme="minorEastAsia" w:cstheme="minorBidi"/>
          <w:sz w:val="22"/>
          <w:szCs w:val="22"/>
        </w:rPr>
      </w:pPr>
      <w:r>
        <w:t>3.11</w:t>
      </w:r>
      <w:r>
        <w:rPr>
          <w:rFonts w:eastAsiaTheme="minorEastAsia" w:cstheme="minorBidi"/>
          <w:sz w:val="22"/>
          <w:szCs w:val="22"/>
        </w:rPr>
        <w:tab/>
      </w:r>
      <w:r>
        <w:t>Environmental Situations</w:t>
      </w:r>
      <w:r>
        <w:tab/>
      </w:r>
      <w:r>
        <w:fldChar w:fldCharType="begin"/>
      </w:r>
      <w:r>
        <w:instrText xml:space="preserve"> PAGEREF _Toc338246003 \h </w:instrText>
      </w:r>
      <w:r>
        <w:fldChar w:fldCharType="separate"/>
      </w:r>
      <w:r>
        <w:t>24</w:t>
      </w:r>
      <w:r>
        <w:fldChar w:fldCharType="end"/>
      </w:r>
    </w:p>
    <w:p w14:paraId="08A94613" w14:textId="77777777" w:rsidR="00282562" w:rsidRDefault="00282562">
      <w:pPr>
        <w:pStyle w:val="TOC3"/>
        <w:rPr>
          <w:rFonts w:eastAsiaTheme="minorEastAsia" w:cstheme="minorBidi"/>
          <w:sz w:val="22"/>
          <w:szCs w:val="22"/>
        </w:rPr>
      </w:pPr>
      <w:r>
        <w:t>3.12</w:t>
      </w:r>
      <w:r>
        <w:rPr>
          <w:rFonts w:eastAsiaTheme="minorEastAsia" w:cstheme="minorBidi"/>
          <w:sz w:val="22"/>
          <w:szCs w:val="22"/>
        </w:rPr>
        <w:tab/>
      </w:r>
      <w:r>
        <w:t>Athena Attrition Model</w:t>
      </w:r>
      <w:r>
        <w:tab/>
      </w:r>
      <w:r>
        <w:fldChar w:fldCharType="begin"/>
      </w:r>
      <w:r>
        <w:instrText xml:space="preserve"> PAGEREF _Toc338246004 \h </w:instrText>
      </w:r>
      <w:r>
        <w:fldChar w:fldCharType="separate"/>
      </w:r>
      <w:r>
        <w:t>24</w:t>
      </w:r>
      <w:r>
        <w:fldChar w:fldCharType="end"/>
      </w:r>
    </w:p>
    <w:p w14:paraId="60F202B2" w14:textId="77777777" w:rsidR="00282562" w:rsidRDefault="00282562">
      <w:pPr>
        <w:pStyle w:val="TOC4"/>
        <w:tabs>
          <w:tab w:val="left" w:pos="1440"/>
          <w:tab w:val="right" w:leader="dot" w:pos="9710"/>
        </w:tabs>
        <w:rPr>
          <w:rFonts w:eastAsiaTheme="minorEastAsia" w:cstheme="minorBidi"/>
          <w:noProof/>
          <w:sz w:val="22"/>
          <w:szCs w:val="22"/>
        </w:rPr>
      </w:pPr>
      <w:r>
        <w:rPr>
          <w:noProof/>
        </w:rPr>
        <w:t>3.12.1</w:t>
      </w:r>
      <w:r>
        <w:rPr>
          <w:rFonts w:eastAsiaTheme="minorEastAsia" w:cstheme="minorBidi"/>
          <w:noProof/>
          <w:sz w:val="22"/>
          <w:szCs w:val="22"/>
        </w:rPr>
        <w:tab/>
      </w:r>
      <w:r>
        <w:rPr>
          <w:noProof/>
        </w:rPr>
        <w:t>Rules of Engagement</w:t>
      </w:r>
      <w:r>
        <w:rPr>
          <w:noProof/>
        </w:rPr>
        <w:tab/>
      </w:r>
      <w:r>
        <w:rPr>
          <w:noProof/>
        </w:rPr>
        <w:fldChar w:fldCharType="begin"/>
      </w:r>
      <w:r>
        <w:rPr>
          <w:noProof/>
        </w:rPr>
        <w:instrText xml:space="preserve"> PAGEREF _Toc338246005 \h </w:instrText>
      </w:r>
      <w:r>
        <w:rPr>
          <w:noProof/>
        </w:rPr>
      </w:r>
      <w:r>
        <w:rPr>
          <w:noProof/>
        </w:rPr>
        <w:fldChar w:fldCharType="separate"/>
      </w:r>
      <w:r>
        <w:rPr>
          <w:noProof/>
        </w:rPr>
        <w:t>25</w:t>
      </w:r>
      <w:r>
        <w:rPr>
          <w:noProof/>
        </w:rPr>
        <w:fldChar w:fldCharType="end"/>
      </w:r>
    </w:p>
    <w:p w14:paraId="3F5E3E8E" w14:textId="77777777" w:rsidR="00282562" w:rsidRDefault="00282562">
      <w:pPr>
        <w:pStyle w:val="TOC4"/>
        <w:tabs>
          <w:tab w:val="left" w:pos="1440"/>
          <w:tab w:val="right" w:leader="dot" w:pos="9710"/>
        </w:tabs>
        <w:rPr>
          <w:rFonts w:eastAsiaTheme="minorEastAsia" w:cstheme="minorBidi"/>
          <w:noProof/>
          <w:sz w:val="22"/>
          <w:szCs w:val="22"/>
        </w:rPr>
      </w:pPr>
      <w:r>
        <w:rPr>
          <w:noProof/>
        </w:rPr>
        <w:t>3.12.2</w:t>
      </w:r>
      <w:r>
        <w:rPr>
          <w:rFonts w:eastAsiaTheme="minorEastAsia" w:cstheme="minorBidi"/>
          <w:noProof/>
          <w:sz w:val="22"/>
          <w:szCs w:val="22"/>
        </w:rPr>
        <w:tab/>
      </w:r>
      <w:r>
        <w:rPr>
          <w:noProof/>
        </w:rPr>
        <w:t>Presence and Intelligence</w:t>
      </w:r>
      <w:r>
        <w:rPr>
          <w:noProof/>
        </w:rPr>
        <w:tab/>
      </w:r>
      <w:r>
        <w:rPr>
          <w:noProof/>
        </w:rPr>
        <w:fldChar w:fldCharType="begin"/>
      </w:r>
      <w:r>
        <w:rPr>
          <w:noProof/>
        </w:rPr>
        <w:instrText xml:space="preserve"> PAGEREF _Toc338246006 \h </w:instrText>
      </w:r>
      <w:r>
        <w:rPr>
          <w:noProof/>
        </w:rPr>
      </w:r>
      <w:r>
        <w:rPr>
          <w:noProof/>
        </w:rPr>
        <w:fldChar w:fldCharType="separate"/>
      </w:r>
      <w:r>
        <w:rPr>
          <w:noProof/>
        </w:rPr>
        <w:t>25</w:t>
      </w:r>
      <w:r>
        <w:rPr>
          <w:noProof/>
        </w:rPr>
        <w:fldChar w:fldCharType="end"/>
      </w:r>
    </w:p>
    <w:p w14:paraId="1D92A9E6" w14:textId="77777777" w:rsidR="00282562" w:rsidRDefault="00282562">
      <w:pPr>
        <w:pStyle w:val="TOC4"/>
        <w:tabs>
          <w:tab w:val="left" w:pos="1440"/>
          <w:tab w:val="right" w:leader="dot" w:pos="9710"/>
        </w:tabs>
        <w:rPr>
          <w:rFonts w:eastAsiaTheme="minorEastAsia" w:cstheme="minorBidi"/>
          <w:noProof/>
          <w:sz w:val="22"/>
          <w:szCs w:val="22"/>
        </w:rPr>
      </w:pPr>
      <w:r>
        <w:rPr>
          <w:noProof/>
        </w:rPr>
        <w:t>3.12.3</w:t>
      </w:r>
      <w:r>
        <w:rPr>
          <w:rFonts w:eastAsiaTheme="minorEastAsia" w:cstheme="minorBidi"/>
          <w:noProof/>
          <w:sz w:val="22"/>
          <w:szCs w:val="22"/>
        </w:rPr>
        <w:tab/>
      </w:r>
      <w:r>
        <w:rPr>
          <w:noProof/>
        </w:rPr>
        <w:t>Attrition Assessment</w:t>
      </w:r>
      <w:r>
        <w:rPr>
          <w:noProof/>
        </w:rPr>
        <w:tab/>
      </w:r>
      <w:r>
        <w:rPr>
          <w:noProof/>
        </w:rPr>
        <w:fldChar w:fldCharType="begin"/>
      </w:r>
      <w:r>
        <w:rPr>
          <w:noProof/>
        </w:rPr>
        <w:instrText xml:space="preserve"> PAGEREF _Toc338246007 \h </w:instrText>
      </w:r>
      <w:r>
        <w:rPr>
          <w:noProof/>
        </w:rPr>
      </w:r>
      <w:r>
        <w:rPr>
          <w:noProof/>
        </w:rPr>
        <w:fldChar w:fldCharType="separate"/>
      </w:r>
      <w:r>
        <w:rPr>
          <w:noProof/>
        </w:rPr>
        <w:t>26</w:t>
      </w:r>
      <w:r>
        <w:rPr>
          <w:noProof/>
        </w:rPr>
        <w:fldChar w:fldCharType="end"/>
      </w:r>
    </w:p>
    <w:p w14:paraId="1E8CAE01" w14:textId="77777777" w:rsidR="00282562" w:rsidRDefault="00282562">
      <w:pPr>
        <w:pStyle w:val="TOC4"/>
        <w:tabs>
          <w:tab w:val="left" w:pos="1440"/>
          <w:tab w:val="right" w:leader="dot" w:pos="9710"/>
        </w:tabs>
        <w:rPr>
          <w:rFonts w:eastAsiaTheme="minorEastAsia" w:cstheme="minorBidi"/>
          <w:noProof/>
          <w:sz w:val="22"/>
          <w:szCs w:val="22"/>
        </w:rPr>
      </w:pPr>
      <w:r>
        <w:rPr>
          <w:noProof/>
        </w:rPr>
        <w:t>3.12.4</w:t>
      </w:r>
      <w:r>
        <w:rPr>
          <w:rFonts w:eastAsiaTheme="minorEastAsia" w:cstheme="minorBidi"/>
          <w:noProof/>
          <w:sz w:val="22"/>
          <w:szCs w:val="22"/>
        </w:rPr>
        <w:tab/>
      </w:r>
      <w:r>
        <w:rPr>
          <w:noProof/>
        </w:rPr>
        <w:t>Magic Attrition</w:t>
      </w:r>
      <w:r>
        <w:rPr>
          <w:noProof/>
        </w:rPr>
        <w:tab/>
      </w:r>
      <w:r>
        <w:rPr>
          <w:noProof/>
        </w:rPr>
        <w:fldChar w:fldCharType="begin"/>
      </w:r>
      <w:r>
        <w:rPr>
          <w:noProof/>
        </w:rPr>
        <w:instrText xml:space="preserve"> PAGEREF _Toc338246008 \h </w:instrText>
      </w:r>
      <w:r>
        <w:rPr>
          <w:noProof/>
        </w:rPr>
      </w:r>
      <w:r>
        <w:rPr>
          <w:noProof/>
        </w:rPr>
        <w:fldChar w:fldCharType="separate"/>
      </w:r>
      <w:r>
        <w:rPr>
          <w:noProof/>
        </w:rPr>
        <w:t>26</w:t>
      </w:r>
      <w:r>
        <w:rPr>
          <w:noProof/>
        </w:rPr>
        <w:fldChar w:fldCharType="end"/>
      </w:r>
    </w:p>
    <w:p w14:paraId="15FC20DA" w14:textId="77777777" w:rsidR="00282562" w:rsidRDefault="00282562">
      <w:pPr>
        <w:pStyle w:val="TOC3"/>
        <w:rPr>
          <w:rFonts w:eastAsiaTheme="minorEastAsia" w:cstheme="minorBidi"/>
          <w:sz w:val="22"/>
          <w:szCs w:val="22"/>
        </w:rPr>
      </w:pPr>
      <w:r>
        <w:t>3.13</w:t>
      </w:r>
      <w:r>
        <w:rPr>
          <w:rFonts w:eastAsiaTheme="minorEastAsia" w:cstheme="minorBidi"/>
          <w:sz w:val="22"/>
          <w:szCs w:val="22"/>
        </w:rPr>
        <w:tab/>
      </w:r>
      <w:r>
        <w:t>Essential Non-Infrastructure (ENI) Services</w:t>
      </w:r>
      <w:r>
        <w:tab/>
      </w:r>
      <w:r>
        <w:fldChar w:fldCharType="begin"/>
      </w:r>
      <w:r>
        <w:instrText xml:space="preserve"> PAGEREF _Toc338246009 \h </w:instrText>
      </w:r>
      <w:r>
        <w:fldChar w:fldCharType="separate"/>
      </w:r>
      <w:r>
        <w:t>26</w:t>
      </w:r>
      <w:r>
        <w:fldChar w:fldCharType="end"/>
      </w:r>
    </w:p>
    <w:p w14:paraId="0484FF6D" w14:textId="77777777" w:rsidR="00282562" w:rsidRDefault="00282562">
      <w:pPr>
        <w:pStyle w:val="TOC4"/>
        <w:tabs>
          <w:tab w:val="left" w:pos="1440"/>
          <w:tab w:val="right" w:leader="dot" w:pos="9710"/>
        </w:tabs>
        <w:rPr>
          <w:rFonts w:eastAsiaTheme="minorEastAsia" w:cstheme="minorBidi"/>
          <w:noProof/>
          <w:sz w:val="22"/>
          <w:szCs w:val="22"/>
        </w:rPr>
      </w:pPr>
      <w:r>
        <w:rPr>
          <w:noProof/>
        </w:rPr>
        <w:t>3.13.1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_Toc338246010 \h </w:instrText>
      </w:r>
      <w:r>
        <w:rPr>
          <w:noProof/>
        </w:rPr>
      </w:r>
      <w:r>
        <w:rPr>
          <w:noProof/>
        </w:rPr>
        <w:fldChar w:fldCharType="separate"/>
      </w:r>
      <w:r>
        <w:rPr>
          <w:noProof/>
        </w:rPr>
        <w:t>26</w:t>
      </w:r>
      <w:r>
        <w:rPr>
          <w:noProof/>
        </w:rPr>
        <w:fldChar w:fldCharType="end"/>
      </w:r>
    </w:p>
    <w:p w14:paraId="7D479CDC" w14:textId="77777777" w:rsidR="00282562" w:rsidRDefault="00282562">
      <w:pPr>
        <w:pStyle w:val="TOC4"/>
        <w:tabs>
          <w:tab w:val="left" w:pos="1440"/>
          <w:tab w:val="right" w:leader="dot" w:pos="9710"/>
        </w:tabs>
        <w:rPr>
          <w:rFonts w:eastAsiaTheme="minorEastAsia" w:cstheme="minorBidi"/>
          <w:noProof/>
          <w:sz w:val="22"/>
          <w:szCs w:val="22"/>
        </w:rPr>
      </w:pPr>
      <w:r>
        <w:rPr>
          <w:noProof/>
        </w:rPr>
        <w:t>3.13.2</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_Toc338246011 \h </w:instrText>
      </w:r>
      <w:r>
        <w:rPr>
          <w:noProof/>
        </w:rPr>
      </w:r>
      <w:r>
        <w:rPr>
          <w:noProof/>
        </w:rPr>
        <w:fldChar w:fldCharType="separate"/>
      </w:r>
      <w:r>
        <w:rPr>
          <w:noProof/>
        </w:rPr>
        <w:t>27</w:t>
      </w:r>
      <w:r>
        <w:rPr>
          <w:noProof/>
        </w:rPr>
        <w:fldChar w:fldCharType="end"/>
      </w:r>
    </w:p>
    <w:p w14:paraId="3F59A0D4" w14:textId="77777777" w:rsidR="00282562" w:rsidRDefault="00282562">
      <w:pPr>
        <w:pStyle w:val="TOC4"/>
        <w:tabs>
          <w:tab w:val="left" w:pos="1440"/>
          <w:tab w:val="right" w:leader="dot" w:pos="9710"/>
        </w:tabs>
        <w:rPr>
          <w:rFonts w:eastAsiaTheme="minorEastAsia" w:cstheme="minorBidi"/>
          <w:noProof/>
          <w:sz w:val="22"/>
          <w:szCs w:val="22"/>
        </w:rPr>
      </w:pPr>
      <w:r>
        <w:rPr>
          <w:noProof/>
        </w:rPr>
        <w:t>3.13.3</w:t>
      </w:r>
      <w:r>
        <w:rPr>
          <w:rFonts w:eastAsiaTheme="minorEastAsia" w:cstheme="minorBidi"/>
          <w:noProof/>
          <w:sz w:val="22"/>
          <w:szCs w:val="22"/>
        </w:rPr>
        <w:tab/>
      </w:r>
      <w:r>
        <w:rPr>
          <w:noProof/>
        </w:rPr>
        <w:t>Required Level of ENI Services</w:t>
      </w:r>
      <w:r>
        <w:rPr>
          <w:noProof/>
        </w:rPr>
        <w:tab/>
      </w:r>
      <w:r>
        <w:rPr>
          <w:noProof/>
        </w:rPr>
        <w:fldChar w:fldCharType="begin"/>
      </w:r>
      <w:r>
        <w:rPr>
          <w:noProof/>
        </w:rPr>
        <w:instrText xml:space="preserve"> PAGEREF _Toc338246012 \h </w:instrText>
      </w:r>
      <w:r>
        <w:rPr>
          <w:noProof/>
        </w:rPr>
      </w:r>
      <w:r>
        <w:rPr>
          <w:noProof/>
        </w:rPr>
        <w:fldChar w:fldCharType="separate"/>
      </w:r>
      <w:r>
        <w:rPr>
          <w:noProof/>
        </w:rPr>
        <w:t>28</w:t>
      </w:r>
      <w:r>
        <w:rPr>
          <w:noProof/>
        </w:rPr>
        <w:fldChar w:fldCharType="end"/>
      </w:r>
    </w:p>
    <w:p w14:paraId="6C7BB70F" w14:textId="77777777" w:rsidR="00282562" w:rsidRDefault="00282562">
      <w:pPr>
        <w:pStyle w:val="TOC4"/>
        <w:tabs>
          <w:tab w:val="left" w:pos="1440"/>
          <w:tab w:val="right" w:leader="dot" w:pos="9710"/>
        </w:tabs>
        <w:rPr>
          <w:rFonts w:eastAsiaTheme="minorEastAsia" w:cstheme="minorBidi"/>
          <w:noProof/>
          <w:sz w:val="22"/>
          <w:szCs w:val="22"/>
        </w:rPr>
      </w:pPr>
      <w:r>
        <w:rPr>
          <w:noProof/>
        </w:rPr>
        <w:t>3.13.4</w:t>
      </w:r>
      <w:r>
        <w:rPr>
          <w:rFonts w:eastAsiaTheme="minorEastAsia" w:cstheme="minorBidi"/>
          <w:noProof/>
          <w:sz w:val="22"/>
          <w:szCs w:val="22"/>
        </w:rPr>
        <w:tab/>
      </w:r>
      <w:r>
        <w:rPr>
          <w:noProof/>
        </w:rPr>
        <w:t>Effects of ENI Services</w:t>
      </w:r>
      <w:r>
        <w:rPr>
          <w:noProof/>
        </w:rPr>
        <w:tab/>
      </w:r>
      <w:r>
        <w:rPr>
          <w:noProof/>
        </w:rPr>
        <w:fldChar w:fldCharType="begin"/>
      </w:r>
      <w:r>
        <w:rPr>
          <w:noProof/>
        </w:rPr>
        <w:instrText xml:space="preserve"> PAGEREF _Toc338246013 \h </w:instrText>
      </w:r>
      <w:r>
        <w:rPr>
          <w:noProof/>
        </w:rPr>
      </w:r>
      <w:r>
        <w:rPr>
          <w:noProof/>
        </w:rPr>
        <w:fldChar w:fldCharType="separate"/>
      </w:r>
      <w:r>
        <w:rPr>
          <w:noProof/>
        </w:rPr>
        <w:t>28</w:t>
      </w:r>
      <w:r>
        <w:rPr>
          <w:noProof/>
        </w:rPr>
        <w:fldChar w:fldCharType="end"/>
      </w:r>
    </w:p>
    <w:p w14:paraId="612AB6AE" w14:textId="77777777" w:rsidR="00282562" w:rsidRDefault="00282562">
      <w:pPr>
        <w:pStyle w:val="TOC4"/>
        <w:tabs>
          <w:tab w:val="left" w:pos="1440"/>
          <w:tab w:val="right" w:leader="dot" w:pos="9710"/>
        </w:tabs>
        <w:rPr>
          <w:rFonts w:eastAsiaTheme="minorEastAsia" w:cstheme="minorBidi"/>
          <w:noProof/>
          <w:sz w:val="22"/>
          <w:szCs w:val="22"/>
        </w:rPr>
      </w:pPr>
      <w:r>
        <w:rPr>
          <w:noProof/>
        </w:rPr>
        <w:t>3.13.5</w:t>
      </w:r>
      <w:r>
        <w:rPr>
          <w:rFonts w:eastAsiaTheme="minorEastAsia" w:cstheme="minorBidi"/>
          <w:noProof/>
          <w:sz w:val="22"/>
          <w:szCs w:val="22"/>
        </w:rPr>
        <w:tab/>
      </w:r>
      <w:r>
        <w:rPr>
          <w:noProof/>
        </w:rPr>
        <w:t>Services vs. Environmental Situations</w:t>
      </w:r>
      <w:r>
        <w:rPr>
          <w:noProof/>
        </w:rPr>
        <w:tab/>
      </w:r>
      <w:r>
        <w:rPr>
          <w:noProof/>
        </w:rPr>
        <w:fldChar w:fldCharType="begin"/>
      </w:r>
      <w:r>
        <w:rPr>
          <w:noProof/>
        </w:rPr>
        <w:instrText xml:space="preserve"> PAGEREF _Toc338246014 \h </w:instrText>
      </w:r>
      <w:r>
        <w:rPr>
          <w:noProof/>
        </w:rPr>
      </w:r>
      <w:r>
        <w:rPr>
          <w:noProof/>
        </w:rPr>
        <w:fldChar w:fldCharType="separate"/>
      </w:r>
      <w:r>
        <w:rPr>
          <w:noProof/>
        </w:rPr>
        <w:t>28</w:t>
      </w:r>
      <w:r>
        <w:rPr>
          <w:noProof/>
        </w:rPr>
        <w:fldChar w:fldCharType="end"/>
      </w:r>
    </w:p>
    <w:p w14:paraId="3EAF1158" w14:textId="77777777" w:rsidR="00282562" w:rsidRDefault="00282562">
      <w:pPr>
        <w:pStyle w:val="TOC2"/>
        <w:rPr>
          <w:rFonts w:eastAsiaTheme="minorEastAsia" w:cstheme="minorBidi"/>
          <w:sz w:val="22"/>
          <w:szCs w:val="22"/>
        </w:rPr>
      </w:pPr>
      <w:r>
        <w:t>4.</w:t>
      </w:r>
      <w:r>
        <w:rPr>
          <w:rFonts w:eastAsiaTheme="minorEastAsia" w:cstheme="minorBidi"/>
          <w:sz w:val="22"/>
          <w:szCs w:val="22"/>
        </w:rPr>
        <w:tab/>
      </w:r>
      <w:r>
        <w:t>Demographics</w:t>
      </w:r>
      <w:r>
        <w:tab/>
      </w:r>
      <w:r>
        <w:fldChar w:fldCharType="begin"/>
      </w:r>
      <w:r>
        <w:instrText xml:space="preserve"> PAGEREF _Toc338246015 \h </w:instrText>
      </w:r>
      <w:r>
        <w:fldChar w:fldCharType="separate"/>
      </w:r>
      <w:r>
        <w:t>29</w:t>
      </w:r>
      <w:r>
        <w:fldChar w:fldCharType="end"/>
      </w:r>
    </w:p>
    <w:p w14:paraId="5D393888" w14:textId="77777777" w:rsidR="00282562" w:rsidRDefault="00282562">
      <w:pPr>
        <w:pStyle w:val="TOC3"/>
        <w:rPr>
          <w:rFonts w:eastAsiaTheme="minorEastAsia" w:cstheme="minorBidi"/>
          <w:sz w:val="22"/>
          <w:szCs w:val="22"/>
        </w:rPr>
      </w:pPr>
      <w:r>
        <w:t>4.1</w:t>
      </w:r>
      <w:r>
        <w:rPr>
          <w:rFonts w:eastAsiaTheme="minorEastAsia" w:cstheme="minorBidi"/>
          <w:sz w:val="22"/>
          <w:szCs w:val="22"/>
        </w:rPr>
        <w:tab/>
      </w:r>
      <w:r>
        <w:t>Base Population</w:t>
      </w:r>
      <w:r>
        <w:tab/>
      </w:r>
      <w:r>
        <w:fldChar w:fldCharType="begin"/>
      </w:r>
      <w:r>
        <w:instrText xml:space="preserve"> PAGEREF _Toc338246016 \h </w:instrText>
      </w:r>
      <w:r>
        <w:fldChar w:fldCharType="separate"/>
      </w:r>
      <w:r>
        <w:t>29</w:t>
      </w:r>
      <w:r>
        <w:fldChar w:fldCharType="end"/>
      </w:r>
    </w:p>
    <w:p w14:paraId="773A91E5" w14:textId="77777777" w:rsidR="00282562" w:rsidRDefault="00282562">
      <w:pPr>
        <w:pStyle w:val="TOC3"/>
        <w:rPr>
          <w:rFonts w:eastAsiaTheme="minorEastAsia" w:cstheme="minorBidi"/>
          <w:sz w:val="22"/>
          <w:szCs w:val="22"/>
        </w:rPr>
      </w:pPr>
      <w:r>
        <w:t>4.2</w:t>
      </w:r>
      <w:r>
        <w:rPr>
          <w:rFonts w:eastAsiaTheme="minorEastAsia" w:cstheme="minorBidi"/>
          <w:sz w:val="22"/>
          <w:szCs w:val="22"/>
        </w:rPr>
        <w:tab/>
      </w:r>
      <w:r>
        <w:t>Current Population</w:t>
      </w:r>
      <w:r>
        <w:tab/>
      </w:r>
      <w:r>
        <w:fldChar w:fldCharType="begin"/>
      </w:r>
      <w:r>
        <w:instrText xml:space="preserve"> PAGEREF _Toc338246017 \h </w:instrText>
      </w:r>
      <w:r>
        <w:fldChar w:fldCharType="separate"/>
      </w:r>
      <w:r>
        <w:t>29</w:t>
      </w:r>
      <w:r>
        <w:fldChar w:fldCharType="end"/>
      </w:r>
    </w:p>
    <w:p w14:paraId="1CFBEBE4" w14:textId="77777777" w:rsidR="00282562" w:rsidRDefault="00282562">
      <w:pPr>
        <w:pStyle w:val="TOC3"/>
        <w:rPr>
          <w:rFonts w:eastAsiaTheme="minorEastAsia" w:cstheme="minorBidi"/>
          <w:sz w:val="22"/>
          <w:szCs w:val="22"/>
        </w:rPr>
      </w:pPr>
      <w:r>
        <w:t>4.3</w:t>
      </w:r>
      <w:r>
        <w:rPr>
          <w:rFonts w:eastAsiaTheme="minorEastAsia" w:cstheme="minorBidi"/>
          <w:sz w:val="22"/>
          <w:szCs w:val="22"/>
        </w:rPr>
        <w:tab/>
      </w:r>
      <w:r>
        <w:t>Subsistence Agriculture</w:t>
      </w:r>
      <w:r>
        <w:tab/>
      </w:r>
      <w:r>
        <w:fldChar w:fldCharType="begin"/>
      </w:r>
      <w:r>
        <w:instrText xml:space="preserve"> PAGEREF _Toc338246018 \h </w:instrText>
      </w:r>
      <w:r>
        <w:fldChar w:fldCharType="separate"/>
      </w:r>
      <w:r>
        <w:t>29</w:t>
      </w:r>
      <w:r>
        <w:fldChar w:fldCharType="end"/>
      </w:r>
    </w:p>
    <w:p w14:paraId="07953A4F" w14:textId="77777777" w:rsidR="00282562" w:rsidRDefault="00282562">
      <w:pPr>
        <w:pStyle w:val="TOC3"/>
        <w:rPr>
          <w:rFonts w:eastAsiaTheme="minorEastAsia" w:cstheme="minorBidi"/>
          <w:sz w:val="22"/>
          <w:szCs w:val="22"/>
        </w:rPr>
      </w:pPr>
      <w:r>
        <w:t>4.4</w:t>
      </w:r>
      <w:r>
        <w:rPr>
          <w:rFonts w:eastAsiaTheme="minorEastAsia" w:cstheme="minorBidi"/>
          <w:sz w:val="22"/>
          <w:szCs w:val="22"/>
        </w:rPr>
        <w:tab/>
      </w:r>
      <w:r>
        <w:t>Consumers and Workers</w:t>
      </w:r>
      <w:r>
        <w:tab/>
      </w:r>
      <w:r>
        <w:fldChar w:fldCharType="begin"/>
      </w:r>
      <w:r>
        <w:instrText xml:space="preserve"> PAGEREF _Toc338246019 \h </w:instrText>
      </w:r>
      <w:r>
        <w:fldChar w:fldCharType="separate"/>
      </w:r>
      <w:r>
        <w:t>30</w:t>
      </w:r>
      <w:r>
        <w:fldChar w:fldCharType="end"/>
      </w:r>
    </w:p>
    <w:p w14:paraId="02EAB02F" w14:textId="77777777" w:rsidR="00282562" w:rsidRDefault="00282562">
      <w:pPr>
        <w:pStyle w:val="TOC3"/>
        <w:rPr>
          <w:rFonts w:eastAsiaTheme="minorEastAsia" w:cstheme="minorBidi"/>
          <w:sz w:val="22"/>
          <w:szCs w:val="22"/>
        </w:rPr>
      </w:pPr>
      <w:r>
        <w:t>4.5</w:t>
      </w:r>
      <w:r>
        <w:rPr>
          <w:rFonts w:eastAsiaTheme="minorEastAsia" w:cstheme="minorBidi"/>
          <w:sz w:val="22"/>
          <w:szCs w:val="22"/>
        </w:rPr>
        <w:tab/>
      </w:r>
      <w:r>
        <w:t>Demographic Situations</w:t>
      </w:r>
      <w:r>
        <w:tab/>
      </w:r>
      <w:r>
        <w:fldChar w:fldCharType="begin"/>
      </w:r>
      <w:r>
        <w:instrText xml:space="preserve"> PAGEREF _Toc338246020 \h </w:instrText>
      </w:r>
      <w:r>
        <w:fldChar w:fldCharType="separate"/>
      </w:r>
      <w:r>
        <w:t>30</w:t>
      </w:r>
      <w:r>
        <w:fldChar w:fldCharType="end"/>
      </w:r>
    </w:p>
    <w:p w14:paraId="0075B97E" w14:textId="77777777" w:rsidR="00282562" w:rsidRDefault="00282562">
      <w:pPr>
        <w:pStyle w:val="TOC2"/>
        <w:rPr>
          <w:rFonts w:eastAsiaTheme="minorEastAsia" w:cstheme="minorBidi"/>
          <w:sz w:val="22"/>
          <w:szCs w:val="22"/>
        </w:rPr>
      </w:pPr>
      <w:r>
        <w:t>5.</w:t>
      </w:r>
      <w:r>
        <w:rPr>
          <w:rFonts w:eastAsiaTheme="minorEastAsia" w:cstheme="minorBidi"/>
          <w:sz w:val="22"/>
          <w:szCs w:val="22"/>
        </w:rPr>
        <w:tab/>
      </w:r>
      <w:r>
        <w:t>Attitudes</w:t>
      </w:r>
      <w:r>
        <w:tab/>
      </w:r>
      <w:r>
        <w:fldChar w:fldCharType="begin"/>
      </w:r>
      <w:r>
        <w:instrText xml:space="preserve"> PAGEREF _Toc338246021 \h </w:instrText>
      </w:r>
      <w:r>
        <w:fldChar w:fldCharType="separate"/>
      </w:r>
      <w:r>
        <w:t>31</w:t>
      </w:r>
      <w:r>
        <w:fldChar w:fldCharType="end"/>
      </w:r>
    </w:p>
    <w:p w14:paraId="3F59D604" w14:textId="77777777" w:rsidR="00282562" w:rsidRDefault="00282562">
      <w:pPr>
        <w:pStyle w:val="TOC3"/>
        <w:rPr>
          <w:rFonts w:eastAsiaTheme="minorEastAsia" w:cstheme="minorBidi"/>
          <w:sz w:val="22"/>
          <w:szCs w:val="22"/>
        </w:rPr>
      </w:pPr>
      <w:r>
        <w:t>5.1</w:t>
      </w:r>
      <w:r>
        <w:rPr>
          <w:rFonts w:eastAsiaTheme="minorEastAsia" w:cstheme="minorBidi"/>
          <w:sz w:val="22"/>
          <w:szCs w:val="22"/>
        </w:rPr>
        <w:tab/>
      </w:r>
      <w:r>
        <w:t>Belief Systems and Affinities</w:t>
      </w:r>
      <w:r>
        <w:tab/>
      </w:r>
      <w:r>
        <w:fldChar w:fldCharType="begin"/>
      </w:r>
      <w:r>
        <w:instrText xml:space="preserve"> PAGEREF _Toc338246022 \h </w:instrText>
      </w:r>
      <w:r>
        <w:fldChar w:fldCharType="separate"/>
      </w:r>
      <w:r>
        <w:t>31</w:t>
      </w:r>
      <w:r>
        <w:fldChar w:fldCharType="end"/>
      </w:r>
    </w:p>
    <w:p w14:paraId="74742D9D" w14:textId="77777777" w:rsidR="00282562" w:rsidRDefault="00282562">
      <w:pPr>
        <w:pStyle w:val="TOC4"/>
        <w:tabs>
          <w:tab w:val="left" w:pos="1440"/>
          <w:tab w:val="right" w:leader="dot" w:pos="9710"/>
        </w:tabs>
        <w:rPr>
          <w:rFonts w:eastAsiaTheme="minorEastAsia" w:cstheme="minorBidi"/>
          <w:noProof/>
          <w:sz w:val="22"/>
          <w:szCs w:val="22"/>
        </w:rPr>
      </w:pPr>
      <w:r>
        <w:rPr>
          <w:noProof/>
        </w:rPr>
        <w:t>5.1.1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_Toc338246023 \h </w:instrText>
      </w:r>
      <w:r>
        <w:rPr>
          <w:noProof/>
        </w:rPr>
      </w:r>
      <w:r>
        <w:rPr>
          <w:noProof/>
        </w:rPr>
        <w:fldChar w:fldCharType="separate"/>
      </w:r>
      <w:r>
        <w:rPr>
          <w:noProof/>
        </w:rPr>
        <w:t>31</w:t>
      </w:r>
      <w:r>
        <w:rPr>
          <w:noProof/>
        </w:rPr>
        <w:fldChar w:fldCharType="end"/>
      </w:r>
    </w:p>
    <w:p w14:paraId="2806C8C9" w14:textId="77777777" w:rsidR="00282562" w:rsidRDefault="00282562">
      <w:pPr>
        <w:pStyle w:val="TOC4"/>
        <w:tabs>
          <w:tab w:val="left" w:pos="1440"/>
          <w:tab w:val="right" w:leader="dot" w:pos="9710"/>
        </w:tabs>
        <w:rPr>
          <w:rFonts w:eastAsiaTheme="minorEastAsia" w:cstheme="minorBidi"/>
          <w:noProof/>
          <w:sz w:val="22"/>
          <w:szCs w:val="22"/>
        </w:rPr>
      </w:pPr>
      <w:r>
        <w:rPr>
          <w:noProof/>
        </w:rPr>
        <w:t>5.1.2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_Toc338246024 \h </w:instrText>
      </w:r>
      <w:r>
        <w:rPr>
          <w:noProof/>
        </w:rPr>
      </w:r>
      <w:r>
        <w:rPr>
          <w:noProof/>
        </w:rPr>
        <w:fldChar w:fldCharType="separate"/>
      </w:r>
      <w:r>
        <w:rPr>
          <w:noProof/>
        </w:rPr>
        <w:t>33</w:t>
      </w:r>
      <w:r>
        <w:rPr>
          <w:noProof/>
        </w:rPr>
        <w:fldChar w:fldCharType="end"/>
      </w:r>
    </w:p>
    <w:p w14:paraId="27519E76" w14:textId="77777777" w:rsidR="00282562" w:rsidRDefault="00282562">
      <w:pPr>
        <w:pStyle w:val="TOC4"/>
        <w:tabs>
          <w:tab w:val="left" w:pos="1440"/>
          <w:tab w:val="right" w:leader="dot" w:pos="9710"/>
        </w:tabs>
        <w:rPr>
          <w:rFonts w:eastAsiaTheme="minorEastAsia" w:cstheme="minorBidi"/>
          <w:noProof/>
          <w:sz w:val="22"/>
          <w:szCs w:val="22"/>
        </w:rPr>
      </w:pPr>
      <w:r>
        <w:rPr>
          <w:noProof/>
        </w:rPr>
        <w:t>5.1.3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_Toc338246025 \h </w:instrText>
      </w:r>
      <w:r>
        <w:rPr>
          <w:noProof/>
        </w:rPr>
      </w:r>
      <w:r>
        <w:rPr>
          <w:noProof/>
        </w:rPr>
        <w:fldChar w:fldCharType="separate"/>
      </w:r>
      <w:r>
        <w:rPr>
          <w:noProof/>
        </w:rPr>
        <w:t>33</w:t>
      </w:r>
      <w:r>
        <w:rPr>
          <w:noProof/>
        </w:rPr>
        <w:fldChar w:fldCharType="end"/>
      </w:r>
    </w:p>
    <w:p w14:paraId="0138EDBC" w14:textId="77777777" w:rsidR="00282562" w:rsidRDefault="00282562">
      <w:pPr>
        <w:pStyle w:val="TOC4"/>
        <w:tabs>
          <w:tab w:val="left" w:pos="1440"/>
          <w:tab w:val="right" w:leader="dot" w:pos="9710"/>
        </w:tabs>
        <w:rPr>
          <w:rFonts w:eastAsiaTheme="minorEastAsia" w:cstheme="minorBidi"/>
          <w:noProof/>
          <w:sz w:val="22"/>
          <w:szCs w:val="22"/>
        </w:rPr>
      </w:pPr>
      <w:r>
        <w:rPr>
          <w:noProof/>
        </w:rPr>
        <w:t>5.1.4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_Toc338246026 \h </w:instrText>
      </w:r>
      <w:r>
        <w:rPr>
          <w:noProof/>
        </w:rPr>
      </w:r>
      <w:r>
        <w:rPr>
          <w:noProof/>
        </w:rPr>
        <w:fldChar w:fldCharType="separate"/>
      </w:r>
      <w:r>
        <w:rPr>
          <w:noProof/>
        </w:rPr>
        <w:t>33</w:t>
      </w:r>
      <w:r>
        <w:rPr>
          <w:noProof/>
        </w:rPr>
        <w:fldChar w:fldCharType="end"/>
      </w:r>
    </w:p>
    <w:p w14:paraId="0005091C" w14:textId="77777777" w:rsidR="00282562" w:rsidRDefault="00282562">
      <w:pPr>
        <w:pStyle w:val="TOC3"/>
        <w:rPr>
          <w:rFonts w:eastAsiaTheme="minorEastAsia" w:cstheme="minorBidi"/>
          <w:sz w:val="22"/>
          <w:szCs w:val="22"/>
        </w:rPr>
      </w:pPr>
      <w:r>
        <w:t>5.2</w:t>
      </w:r>
      <w:r>
        <w:rPr>
          <w:rFonts w:eastAsiaTheme="minorEastAsia" w:cstheme="minorBidi"/>
          <w:sz w:val="22"/>
          <w:szCs w:val="22"/>
        </w:rPr>
        <w:tab/>
      </w:r>
      <w:r>
        <w:t>URAM vs. GRAM</w:t>
      </w:r>
      <w:r>
        <w:tab/>
      </w:r>
      <w:r>
        <w:fldChar w:fldCharType="begin"/>
      </w:r>
      <w:r>
        <w:instrText xml:space="preserve"> PAGEREF _Toc338246027 \h </w:instrText>
      </w:r>
      <w:r>
        <w:fldChar w:fldCharType="separate"/>
      </w:r>
      <w:r>
        <w:t>34</w:t>
      </w:r>
      <w:r>
        <w:fldChar w:fldCharType="end"/>
      </w:r>
    </w:p>
    <w:p w14:paraId="5C3B3969" w14:textId="77777777" w:rsidR="00282562" w:rsidRDefault="00282562">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URAM Attitude Curves</w:t>
      </w:r>
      <w:r>
        <w:rPr>
          <w:noProof/>
        </w:rPr>
        <w:tab/>
      </w:r>
      <w:r>
        <w:rPr>
          <w:noProof/>
        </w:rPr>
        <w:fldChar w:fldCharType="begin"/>
      </w:r>
      <w:r>
        <w:rPr>
          <w:noProof/>
        </w:rPr>
        <w:instrText xml:space="preserve"> PAGEREF _Toc338246028 \h </w:instrText>
      </w:r>
      <w:r>
        <w:rPr>
          <w:noProof/>
        </w:rPr>
      </w:r>
      <w:r>
        <w:rPr>
          <w:noProof/>
        </w:rPr>
        <w:fldChar w:fldCharType="separate"/>
      </w:r>
      <w:r>
        <w:rPr>
          <w:noProof/>
        </w:rPr>
        <w:t>34</w:t>
      </w:r>
      <w:r>
        <w:rPr>
          <w:noProof/>
        </w:rPr>
        <w:fldChar w:fldCharType="end"/>
      </w:r>
    </w:p>
    <w:p w14:paraId="671645FF" w14:textId="77777777" w:rsidR="00282562" w:rsidRDefault="00282562">
      <w:pPr>
        <w:pStyle w:val="TOC4"/>
        <w:tabs>
          <w:tab w:val="left" w:pos="1440"/>
          <w:tab w:val="right" w:leader="dot" w:pos="9710"/>
        </w:tabs>
        <w:rPr>
          <w:rFonts w:eastAsiaTheme="minorEastAsia" w:cstheme="minorBidi"/>
          <w:noProof/>
          <w:sz w:val="22"/>
          <w:szCs w:val="22"/>
        </w:rPr>
      </w:pPr>
      <w:r>
        <w:rPr>
          <w:noProof/>
        </w:rPr>
        <w:lastRenderedPageBreak/>
        <w:t>5.2.2</w:t>
      </w:r>
      <w:r>
        <w:rPr>
          <w:rFonts w:eastAsiaTheme="minorEastAsia" w:cstheme="minorBidi"/>
          <w:noProof/>
          <w:sz w:val="22"/>
          <w:szCs w:val="22"/>
        </w:rPr>
        <w:tab/>
      </w:r>
      <w:r>
        <w:rPr>
          <w:noProof/>
        </w:rPr>
        <w:t>Persistent and Transient Inputs</w:t>
      </w:r>
      <w:r>
        <w:rPr>
          <w:noProof/>
        </w:rPr>
        <w:tab/>
      </w:r>
      <w:r>
        <w:rPr>
          <w:noProof/>
        </w:rPr>
        <w:fldChar w:fldCharType="begin"/>
      </w:r>
      <w:r>
        <w:rPr>
          <w:noProof/>
        </w:rPr>
        <w:instrText xml:space="preserve"> PAGEREF _Toc338246029 \h </w:instrText>
      </w:r>
      <w:r>
        <w:rPr>
          <w:noProof/>
        </w:rPr>
      </w:r>
      <w:r>
        <w:rPr>
          <w:noProof/>
        </w:rPr>
        <w:fldChar w:fldCharType="separate"/>
      </w:r>
      <w:r>
        <w:rPr>
          <w:noProof/>
        </w:rPr>
        <w:t>35</w:t>
      </w:r>
      <w:r>
        <w:rPr>
          <w:noProof/>
        </w:rPr>
        <w:fldChar w:fldCharType="end"/>
      </w:r>
    </w:p>
    <w:p w14:paraId="5C883B2D" w14:textId="77777777" w:rsidR="00282562" w:rsidRDefault="00282562">
      <w:pPr>
        <w:pStyle w:val="TOC3"/>
        <w:rPr>
          <w:rFonts w:eastAsiaTheme="minorEastAsia" w:cstheme="minorBidi"/>
          <w:sz w:val="22"/>
          <w:szCs w:val="22"/>
        </w:rPr>
      </w:pPr>
      <w:r>
        <w:t>5.3</w:t>
      </w:r>
      <w:r>
        <w:rPr>
          <w:rFonts w:eastAsiaTheme="minorEastAsia" w:cstheme="minorBidi"/>
          <w:sz w:val="22"/>
          <w:szCs w:val="22"/>
        </w:rPr>
        <w:tab/>
      </w:r>
      <w:r>
        <w:t>Horizontal Relationships</w:t>
      </w:r>
      <w:r>
        <w:tab/>
      </w:r>
      <w:r>
        <w:fldChar w:fldCharType="begin"/>
      </w:r>
      <w:r>
        <w:instrText xml:space="preserve"> PAGEREF _Toc338246030 \h </w:instrText>
      </w:r>
      <w:r>
        <w:fldChar w:fldCharType="separate"/>
      </w:r>
      <w:r>
        <w:t>35</w:t>
      </w:r>
      <w:r>
        <w:fldChar w:fldCharType="end"/>
      </w:r>
    </w:p>
    <w:p w14:paraId="71530AA1" w14:textId="77777777" w:rsidR="00282562" w:rsidRDefault="00282562">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Relationship Overrides</w:t>
      </w:r>
      <w:r>
        <w:rPr>
          <w:noProof/>
        </w:rPr>
        <w:tab/>
      </w:r>
      <w:r>
        <w:rPr>
          <w:noProof/>
        </w:rPr>
        <w:fldChar w:fldCharType="begin"/>
      </w:r>
      <w:r>
        <w:rPr>
          <w:noProof/>
        </w:rPr>
        <w:instrText xml:space="preserve"> PAGEREF _Toc338246031 \h </w:instrText>
      </w:r>
      <w:r>
        <w:rPr>
          <w:noProof/>
        </w:rPr>
      </w:r>
      <w:r>
        <w:rPr>
          <w:noProof/>
        </w:rPr>
        <w:fldChar w:fldCharType="separate"/>
      </w:r>
      <w:r>
        <w:rPr>
          <w:noProof/>
        </w:rPr>
        <w:t>36</w:t>
      </w:r>
      <w:r>
        <w:rPr>
          <w:noProof/>
        </w:rPr>
        <w:fldChar w:fldCharType="end"/>
      </w:r>
    </w:p>
    <w:p w14:paraId="19CBC82A" w14:textId="77777777" w:rsidR="00282562" w:rsidRDefault="00282562">
      <w:pPr>
        <w:pStyle w:val="TOC3"/>
        <w:rPr>
          <w:rFonts w:eastAsiaTheme="minorEastAsia" w:cstheme="minorBidi"/>
          <w:sz w:val="22"/>
          <w:szCs w:val="22"/>
        </w:rPr>
      </w:pPr>
      <w:r>
        <w:t>5.4</w:t>
      </w:r>
      <w:r>
        <w:rPr>
          <w:rFonts w:eastAsiaTheme="minorEastAsia" w:cstheme="minorBidi"/>
          <w:sz w:val="22"/>
          <w:szCs w:val="22"/>
        </w:rPr>
        <w:tab/>
      </w:r>
      <w:r>
        <w:t>Vertical Relationships</w:t>
      </w:r>
      <w:r>
        <w:tab/>
      </w:r>
      <w:r>
        <w:fldChar w:fldCharType="begin"/>
      </w:r>
      <w:r>
        <w:instrText xml:space="preserve"> PAGEREF _Toc338246032 \h </w:instrText>
      </w:r>
      <w:r>
        <w:fldChar w:fldCharType="separate"/>
      </w:r>
      <w:r>
        <w:t>36</w:t>
      </w:r>
      <w:r>
        <w:fldChar w:fldCharType="end"/>
      </w:r>
    </w:p>
    <w:p w14:paraId="39CAA888" w14:textId="77777777" w:rsidR="00282562" w:rsidRDefault="00282562">
      <w:pPr>
        <w:pStyle w:val="TOC4"/>
        <w:tabs>
          <w:tab w:val="left" w:pos="1440"/>
          <w:tab w:val="right" w:leader="dot" w:pos="9710"/>
        </w:tabs>
        <w:rPr>
          <w:rFonts w:eastAsiaTheme="minorEastAsia" w:cstheme="minorBidi"/>
          <w:noProof/>
          <w:sz w:val="22"/>
          <w:szCs w:val="22"/>
        </w:rPr>
      </w:pPr>
      <w:r>
        <w:rPr>
          <w:noProof/>
        </w:rPr>
        <w:t>5.4.1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_Toc338246033 \h </w:instrText>
      </w:r>
      <w:r>
        <w:rPr>
          <w:noProof/>
        </w:rPr>
      </w:r>
      <w:r>
        <w:rPr>
          <w:noProof/>
        </w:rPr>
        <w:fldChar w:fldCharType="separate"/>
      </w:r>
      <w:r>
        <w:rPr>
          <w:noProof/>
        </w:rPr>
        <w:t>37</w:t>
      </w:r>
      <w:r>
        <w:rPr>
          <w:noProof/>
        </w:rPr>
        <w:fldChar w:fldCharType="end"/>
      </w:r>
    </w:p>
    <w:p w14:paraId="2EB048DE" w14:textId="77777777" w:rsidR="00282562" w:rsidRDefault="00282562">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_Toc338246034 \h </w:instrText>
      </w:r>
      <w:r>
        <w:rPr>
          <w:noProof/>
        </w:rPr>
      </w:r>
      <w:r>
        <w:rPr>
          <w:noProof/>
        </w:rPr>
        <w:fldChar w:fldCharType="separate"/>
      </w:r>
      <w:r>
        <w:rPr>
          <w:noProof/>
        </w:rPr>
        <w:t>37</w:t>
      </w:r>
      <w:r>
        <w:rPr>
          <w:noProof/>
        </w:rPr>
        <w:fldChar w:fldCharType="end"/>
      </w:r>
    </w:p>
    <w:p w14:paraId="3BE82FDC" w14:textId="77777777" w:rsidR="00282562" w:rsidRDefault="00282562">
      <w:pPr>
        <w:pStyle w:val="TOC3"/>
        <w:rPr>
          <w:rFonts w:eastAsiaTheme="minorEastAsia" w:cstheme="minorBidi"/>
          <w:sz w:val="22"/>
          <w:szCs w:val="22"/>
        </w:rPr>
      </w:pPr>
      <w:r>
        <w:t>5.5</w:t>
      </w:r>
      <w:r>
        <w:rPr>
          <w:rFonts w:eastAsiaTheme="minorEastAsia" w:cstheme="minorBidi"/>
          <w:sz w:val="22"/>
          <w:szCs w:val="22"/>
        </w:rPr>
        <w:tab/>
      </w:r>
      <w:r>
        <w:t>Satisfaction Levels</w:t>
      </w:r>
      <w:r>
        <w:tab/>
      </w:r>
      <w:r>
        <w:fldChar w:fldCharType="begin"/>
      </w:r>
      <w:r>
        <w:instrText xml:space="preserve"> PAGEREF _Toc338246035 \h </w:instrText>
      </w:r>
      <w:r>
        <w:fldChar w:fldCharType="separate"/>
      </w:r>
      <w:r>
        <w:t>37</w:t>
      </w:r>
      <w:r>
        <w:fldChar w:fldCharType="end"/>
      </w:r>
    </w:p>
    <w:p w14:paraId="5580E223" w14:textId="77777777" w:rsidR="00282562" w:rsidRDefault="00282562">
      <w:pPr>
        <w:pStyle w:val="TOC4"/>
        <w:tabs>
          <w:tab w:val="left" w:pos="1440"/>
          <w:tab w:val="right" w:leader="dot" w:pos="9710"/>
        </w:tabs>
        <w:rPr>
          <w:rFonts w:eastAsiaTheme="minorEastAsia" w:cstheme="minorBidi"/>
          <w:noProof/>
          <w:sz w:val="22"/>
          <w:szCs w:val="22"/>
        </w:rPr>
      </w:pPr>
      <w:r>
        <w:rPr>
          <w:noProof/>
        </w:rPr>
        <w:t>5.5.1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_Toc338246036 \h </w:instrText>
      </w:r>
      <w:r>
        <w:rPr>
          <w:noProof/>
        </w:rPr>
      </w:r>
      <w:r>
        <w:rPr>
          <w:noProof/>
        </w:rPr>
        <w:fldChar w:fldCharType="separate"/>
      </w:r>
      <w:r>
        <w:rPr>
          <w:noProof/>
        </w:rPr>
        <w:t>38</w:t>
      </w:r>
      <w:r>
        <w:rPr>
          <w:noProof/>
        </w:rPr>
        <w:fldChar w:fldCharType="end"/>
      </w:r>
    </w:p>
    <w:p w14:paraId="4C70430A" w14:textId="77777777" w:rsidR="00282562" w:rsidRDefault="00282562">
      <w:pPr>
        <w:pStyle w:val="TOC4"/>
        <w:tabs>
          <w:tab w:val="left" w:pos="1440"/>
          <w:tab w:val="right" w:leader="dot" w:pos="9710"/>
        </w:tabs>
        <w:rPr>
          <w:rFonts w:eastAsiaTheme="minorEastAsia" w:cstheme="minorBidi"/>
          <w:noProof/>
          <w:sz w:val="22"/>
          <w:szCs w:val="22"/>
        </w:rPr>
      </w:pPr>
      <w:r>
        <w:rPr>
          <w:noProof/>
        </w:rPr>
        <w:t>5.5.2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_Toc338246037 \h </w:instrText>
      </w:r>
      <w:r>
        <w:rPr>
          <w:noProof/>
        </w:rPr>
      </w:r>
      <w:r>
        <w:rPr>
          <w:noProof/>
        </w:rPr>
        <w:fldChar w:fldCharType="separate"/>
      </w:r>
      <w:r>
        <w:rPr>
          <w:noProof/>
        </w:rPr>
        <w:t>38</w:t>
      </w:r>
      <w:r>
        <w:rPr>
          <w:noProof/>
        </w:rPr>
        <w:fldChar w:fldCharType="end"/>
      </w:r>
    </w:p>
    <w:p w14:paraId="09C8A6CF" w14:textId="77777777" w:rsidR="00282562" w:rsidRDefault="00282562">
      <w:pPr>
        <w:pStyle w:val="TOC4"/>
        <w:tabs>
          <w:tab w:val="left" w:pos="1440"/>
          <w:tab w:val="right" w:leader="dot" w:pos="9710"/>
        </w:tabs>
        <w:rPr>
          <w:rFonts w:eastAsiaTheme="minorEastAsia" w:cstheme="minorBidi"/>
          <w:noProof/>
          <w:sz w:val="22"/>
          <w:szCs w:val="22"/>
        </w:rPr>
      </w:pPr>
      <w:r>
        <w:rPr>
          <w:noProof/>
        </w:rPr>
        <w:t>5.5.3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_Toc338246038 \h </w:instrText>
      </w:r>
      <w:r>
        <w:rPr>
          <w:noProof/>
        </w:rPr>
      </w:r>
      <w:r>
        <w:rPr>
          <w:noProof/>
        </w:rPr>
        <w:fldChar w:fldCharType="separate"/>
      </w:r>
      <w:r>
        <w:rPr>
          <w:noProof/>
        </w:rPr>
        <w:t>39</w:t>
      </w:r>
      <w:r>
        <w:rPr>
          <w:noProof/>
        </w:rPr>
        <w:fldChar w:fldCharType="end"/>
      </w:r>
    </w:p>
    <w:p w14:paraId="71B4144F" w14:textId="77777777" w:rsidR="00282562" w:rsidRDefault="00282562">
      <w:pPr>
        <w:pStyle w:val="TOC3"/>
        <w:rPr>
          <w:rFonts w:eastAsiaTheme="minorEastAsia" w:cstheme="minorBidi"/>
          <w:sz w:val="22"/>
          <w:szCs w:val="22"/>
        </w:rPr>
      </w:pPr>
      <w:r>
        <w:t>5.6</w:t>
      </w:r>
      <w:r>
        <w:rPr>
          <w:rFonts w:eastAsiaTheme="minorEastAsia" w:cstheme="minorBidi"/>
          <w:sz w:val="22"/>
          <w:szCs w:val="22"/>
        </w:rPr>
        <w:tab/>
      </w:r>
      <w:r>
        <w:t>Cooperation Levels</w:t>
      </w:r>
      <w:r>
        <w:tab/>
      </w:r>
      <w:r>
        <w:fldChar w:fldCharType="begin"/>
      </w:r>
      <w:r>
        <w:instrText xml:space="preserve"> PAGEREF _Toc338246039 \h </w:instrText>
      </w:r>
      <w:r>
        <w:fldChar w:fldCharType="separate"/>
      </w:r>
      <w:r>
        <w:t>39</w:t>
      </w:r>
      <w:r>
        <w:fldChar w:fldCharType="end"/>
      </w:r>
    </w:p>
    <w:p w14:paraId="247C14FC" w14:textId="77777777" w:rsidR="00282562" w:rsidRDefault="00282562">
      <w:pPr>
        <w:pStyle w:val="TOC3"/>
        <w:rPr>
          <w:rFonts w:eastAsiaTheme="minorEastAsia" w:cstheme="minorBidi"/>
          <w:sz w:val="22"/>
          <w:szCs w:val="22"/>
        </w:rPr>
      </w:pPr>
      <w:r>
        <w:t>5.7</w:t>
      </w:r>
      <w:r>
        <w:rPr>
          <w:rFonts w:eastAsiaTheme="minorEastAsia" w:cstheme="minorBidi"/>
          <w:sz w:val="22"/>
          <w:szCs w:val="22"/>
        </w:rPr>
        <w:tab/>
      </w:r>
      <w:r>
        <w:t>The Driver Assessment Model (DAM)</w:t>
      </w:r>
      <w:r>
        <w:tab/>
      </w:r>
      <w:r>
        <w:fldChar w:fldCharType="begin"/>
      </w:r>
      <w:r>
        <w:instrText xml:space="preserve"> PAGEREF _Toc338246040 \h </w:instrText>
      </w:r>
      <w:r>
        <w:fldChar w:fldCharType="separate"/>
      </w:r>
      <w:r>
        <w:t>39</w:t>
      </w:r>
      <w:r>
        <w:fldChar w:fldCharType="end"/>
      </w:r>
    </w:p>
    <w:p w14:paraId="473DCBCE" w14:textId="77777777" w:rsidR="00282562" w:rsidRDefault="00282562">
      <w:pPr>
        <w:pStyle w:val="TOC4"/>
        <w:tabs>
          <w:tab w:val="left" w:pos="1440"/>
          <w:tab w:val="right" w:leader="dot" w:pos="9710"/>
        </w:tabs>
        <w:rPr>
          <w:rFonts w:eastAsiaTheme="minorEastAsia" w:cstheme="minorBidi"/>
          <w:noProof/>
          <w:sz w:val="22"/>
          <w:szCs w:val="22"/>
        </w:rPr>
      </w:pPr>
      <w:r>
        <w:rPr>
          <w:noProof/>
        </w:rPr>
        <w:t>5.7.1</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_Toc338246041 \h </w:instrText>
      </w:r>
      <w:r>
        <w:rPr>
          <w:noProof/>
        </w:rPr>
      </w:r>
      <w:r>
        <w:rPr>
          <w:noProof/>
        </w:rPr>
        <w:fldChar w:fldCharType="separate"/>
      </w:r>
      <w:r>
        <w:rPr>
          <w:noProof/>
        </w:rPr>
        <w:t>40</w:t>
      </w:r>
      <w:r>
        <w:rPr>
          <w:noProof/>
        </w:rPr>
        <w:fldChar w:fldCharType="end"/>
      </w:r>
    </w:p>
    <w:p w14:paraId="28C089E2" w14:textId="77777777" w:rsidR="00282562" w:rsidRDefault="00282562">
      <w:pPr>
        <w:pStyle w:val="TOC3"/>
        <w:rPr>
          <w:rFonts w:eastAsiaTheme="minorEastAsia" w:cstheme="minorBidi"/>
          <w:sz w:val="22"/>
          <w:szCs w:val="22"/>
        </w:rPr>
      </w:pPr>
      <w:r>
        <w:t>5.8</w:t>
      </w:r>
      <w:r>
        <w:rPr>
          <w:rFonts w:eastAsiaTheme="minorEastAsia" w:cstheme="minorBidi"/>
          <w:sz w:val="22"/>
          <w:szCs w:val="22"/>
        </w:rPr>
        <w:tab/>
      </w:r>
      <w:r>
        <w:t>Magic Attitude Drivers</w:t>
      </w:r>
      <w:r>
        <w:tab/>
      </w:r>
      <w:r>
        <w:fldChar w:fldCharType="begin"/>
      </w:r>
      <w:r>
        <w:instrText xml:space="preserve"> PAGEREF _Toc338246042 \h </w:instrText>
      </w:r>
      <w:r>
        <w:fldChar w:fldCharType="separate"/>
      </w:r>
      <w:r>
        <w:t>40</w:t>
      </w:r>
      <w:r>
        <w:fldChar w:fldCharType="end"/>
      </w:r>
    </w:p>
    <w:p w14:paraId="7D767A17" w14:textId="77777777" w:rsidR="00282562" w:rsidRDefault="00282562">
      <w:pPr>
        <w:pStyle w:val="TOC2"/>
        <w:rPr>
          <w:rFonts w:eastAsiaTheme="minorEastAsia" w:cstheme="minorBidi"/>
          <w:sz w:val="22"/>
          <w:szCs w:val="22"/>
        </w:rPr>
      </w:pPr>
      <w:r>
        <w:t>6.</w:t>
      </w:r>
      <w:r>
        <w:rPr>
          <w:rFonts w:eastAsiaTheme="minorEastAsia" w:cstheme="minorBidi"/>
          <w:sz w:val="22"/>
          <w:szCs w:val="22"/>
        </w:rPr>
        <w:tab/>
      </w:r>
      <w:r>
        <w:t>Politics</w:t>
      </w:r>
      <w:r>
        <w:tab/>
      </w:r>
      <w:r>
        <w:fldChar w:fldCharType="begin"/>
      </w:r>
      <w:r>
        <w:instrText xml:space="preserve"> PAGEREF _Toc338246043 \h </w:instrText>
      </w:r>
      <w:r>
        <w:fldChar w:fldCharType="separate"/>
      </w:r>
      <w:r>
        <w:t>41</w:t>
      </w:r>
      <w:r>
        <w:fldChar w:fldCharType="end"/>
      </w:r>
    </w:p>
    <w:p w14:paraId="4536C023" w14:textId="77777777" w:rsidR="00282562" w:rsidRDefault="00282562">
      <w:pPr>
        <w:pStyle w:val="TOC3"/>
        <w:rPr>
          <w:rFonts w:eastAsiaTheme="minorEastAsia" w:cstheme="minorBidi"/>
          <w:sz w:val="22"/>
          <w:szCs w:val="22"/>
        </w:rPr>
      </w:pPr>
      <w:r>
        <w:t>6.1</w:t>
      </w:r>
      <w:r>
        <w:rPr>
          <w:rFonts w:eastAsiaTheme="minorEastAsia" w:cstheme="minorBidi"/>
          <w:sz w:val="22"/>
          <w:szCs w:val="22"/>
        </w:rPr>
        <w:tab/>
      </w:r>
      <w:r>
        <w:t>Strategies: Goals, Tactics, and Conditions</w:t>
      </w:r>
      <w:r>
        <w:tab/>
      </w:r>
      <w:r>
        <w:fldChar w:fldCharType="begin"/>
      </w:r>
      <w:r>
        <w:instrText xml:space="preserve"> PAGEREF _Toc338246044 \h </w:instrText>
      </w:r>
      <w:r>
        <w:fldChar w:fldCharType="separate"/>
      </w:r>
      <w:r>
        <w:t>41</w:t>
      </w:r>
      <w:r>
        <w:fldChar w:fldCharType="end"/>
      </w:r>
    </w:p>
    <w:p w14:paraId="6075DB40" w14:textId="77777777" w:rsidR="00282562" w:rsidRDefault="00282562">
      <w:pPr>
        <w:pStyle w:val="TOC4"/>
        <w:tabs>
          <w:tab w:val="left" w:pos="1440"/>
          <w:tab w:val="right" w:leader="dot" w:pos="9710"/>
        </w:tabs>
        <w:rPr>
          <w:rFonts w:eastAsiaTheme="minorEastAsia" w:cstheme="minorBidi"/>
          <w:noProof/>
          <w:sz w:val="22"/>
          <w:szCs w:val="22"/>
        </w:rPr>
      </w:pPr>
      <w:r>
        <w:rPr>
          <w:noProof/>
        </w:rPr>
        <w:t>6.1.1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_Toc338246045 \h </w:instrText>
      </w:r>
      <w:r>
        <w:rPr>
          <w:noProof/>
        </w:rPr>
      </w:r>
      <w:r>
        <w:rPr>
          <w:noProof/>
        </w:rPr>
        <w:fldChar w:fldCharType="separate"/>
      </w:r>
      <w:r>
        <w:rPr>
          <w:noProof/>
        </w:rPr>
        <w:t>41</w:t>
      </w:r>
      <w:r>
        <w:rPr>
          <w:noProof/>
        </w:rPr>
        <w:fldChar w:fldCharType="end"/>
      </w:r>
    </w:p>
    <w:p w14:paraId="24690C9B" w14:textId="77777777" w:rsidR="00282562" w:rsidRDefault="00282562">
      <w:pPr>
        <w:pStyle w:val="TOC4"/>
        <w:tabs>
          <w:tab w:val="left" w:pos="1440"/>
          <w:tab w:val="right" w:leader="dot" w:pos="9710"/>
        </w:tabs>
        <w:rPr>
          <w:rFonts w:eastAsiaTheme="minorEastAsia" w:cstheme="minorBidi"/>
          <w:noProof/>
          <w:sz w:val="22"/>
          <w:szCs w:val="22"/>
        </w:rPr>
      </w:pPr>
      <w:r>
        <w:rPr>
          <w:noProof/>
        </w:rPr>
        <w:t>6.1.2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_Toc338246046 \h </w:instrText>
      </w:r>
      <w:r>
        <w:rPr>
          <w:noProof/>
        </w:rPr>
      </w:r>
      <w:r>
        <w:rPr>
          <w:noProof/>
        </w:rPr>
        <w:fldChar w:fldCharType="separate"/>
      </w:r>
      <w:r>
        <w:rPr>
          <w:noProof/>
        </w:rPr>
        <w:t>42</w:t>
      </w:r>
      <w:r>
        <w:rPr>
          <w:noProof/>
        </w:rPr>
        <w:fldChar w:fldCharType="end"/>
      </w:r>
    </w:p>
    <w:p w14:paraId="6D154E6D" w14:textId="77777777" w:rsidR="00282562" w:rsidRDefault="00282562">
      <w:pPr>
        <w:pStyle w:val="TOC4"/>
        <w:tabs>
          <w:tab w:val="left" w:pos="1440"/>
          <w:tab w:val="right" w:leader="dot" w:pos="9710"/>
        </w:tabs>
        <w:rPr>
          <w:rFonts w:eastAsiaTheme="minorEastAsia" w:cstheme="minorBidi"/>
          <w:noProof/>
          <w:sz w:val="22"/>
          <w:szCs w:val="22"/>
        </w:rPr>
      </w:pPr>
      <w:r>
        <w:rPr>
          <w:noProof/>
        </w:rPr>
        <w:t>6.1.3</w:t>
      </w:r>
      <w:r>
        <w:rPr>
          <w:rFonts w:eastAsiaTheme="minorEastAsia" w:cstheme="minorBidi"/>
          <w:noProof/>
          <w:sz w:val="22"/>
          <w:szCs w:val="22"/>
        </w:rPr>
        <w:tab/>
      </w:r>
      <w:r>
        <w:rPr>
          <w:noProof/>
        </w:rPr>
        <w:t>Goals</w:t>
      </w:r>
      <w:r>
        <w:rPr>
          <w:noProof/>
        </w:rPr>
        <w:tab/>
      </w:r>
      <w:r>
        <w:rPr>
          <w:noProof/>
        </w:rPr>
        <w:fldChar w:fldCharType="begin"/>
      </w:r>
      <w:r>
        <w:rPr>
          <w:noProof/>
        </w:rPr>
        <w:instrText xml:space="preserve"> PAGEREF _Toc338246047 \h </w:instrText>
      </w:r>
      <w:r>
        <w:rPr>
          <w:noProof/>
        </w:rPr>
      </w:r>
      <w:r>
        <w:rPr>
          <w:noProof/>
        </w:rPr>
        <w:fldChar w:fldCharType="separate"/>
      </w:r>
      <w:r>
        <w:rPr>
          <w:noProof/>
        </w:rPr>
        <w:t>42</w:t>
      </w:r>
      <w:r>
        <w:rPr>
          <w:noProof/>
        </w:rPr>
        <w:fldChar w:fldCharType="end"/>
      </w:r>
    </w:p>
    <w:p w14:paraId="656EADAC" w14:textId="77777777" w:rsidR="00282562" w:rsidRDefault="00282562">
      <w:pPr>
        <w:pStyle w:val="TOC4"/>
        <w:tabs>
          <w:tab w:val="left" w:pos="1440"/>
          <w:tab w:val="right" w:leader="dot" w:pos="9710"/>
        </w:tabs>
        <w:rPr>
          <w:rFonts w:eastAsiaTheme="minorEastAsia" w:cstheme="minorBidi"/>
          <w:noProof/>
          <w:sz w:val="22"/>
          <w:szCs w:val="22"/>
        </w:rPr>
      </w:pPr>
      <w:r>
        <w:rPr>
          <w:noProof/>
        </w:rPr>
        <w:t>6.1.4</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_Toc338246048 \h </w:instrText>
      </w:r>
      <w:r>
        <w:rPr>
          <w:noProof/>
        </w:rPr>
      </w:r>
      <w:r>
        <w:rPr>
          <w:noProof/>
        </w:rPr>
        <w:fldChar w:fldCharType="separate"/>
      </w:r>
      <w:r>
        <w:rPr>
          <w:noProof/>
        </w:rPr>
        <w:t>42</w:t>
      </w:r>
      <w:r>
        <w:rPr>
          <w:noProof/>
        </w:rPr>
        <w:fldChar w:fldCharType="end"/>
      </w:r>
    </w:p>
    <w:p w14:paraId="620985E9" w14:textId="77777777" w:rsidR="00282562" w:rsidRDefault="00282562">
      <w:pPr>
        <w:pStyle w:val="TOC4"/>
        <w:tabs>
          <w:tab w:val="left" w:pos="1440"/>
          <w:tab w:val="right" w:leader="dot" w:pos="9710"/>
        </w:tabs>
        <w:rPr>
          <w:rFonts w:eastAsiaTheme="minorEastAsia" w:cstheme="minorBidi"/>
          <w:noProof/>
          <w:sz w:val="22"/>
          <w:szCs w:val="22"/>
        </w:rPr>
      </w:pPr>
      <w:r>
        <w:rPr>
          <w:noProof/>
        </w:rPr>
        <w:t>6.1.5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_Toc338246049 \h </w:instrText>
      </w:r>
      <w:r>
        <w:rPr>
          <w:noProof/>
        </w:rPr>
      </w:r>
      <w:r>
        <w:rPr>
          <w:noProof/>
        </w:rPr>
        <w:fldChar w:fldCharType="separate"/>
      </w:r>
      <w:r>
        <w:rPr>
          <w:noProof/>
        </w:rPr>
        <w:t>43</w:t>
      </w:r>
      <w:r>
        <w:rPr>
          <w:noProof/>
        </w:rPr>
        <w:fldChar w:fldCharType="end"/>
      </w:r>
    </w:p>
    <w:p w14:paraId="22632119" w14:textId="77777777" w:rsidR="00282562" w:rsidRDefault="00282562">
      <w:pPr>
        <w:pStyle w:val="TOC4"/>
        <w:tabs>
          <w:tab w:val="left" w:pos="1440"/>
          <w:tab w:val="right" w:leader="dot" w:pos="9710"/>
        </w:tabs>
        <w:rPr>
          <w:rFonts w:eastAsiaTheme="minorEastAsia" w:cstheme="minorBidi"/>
          <w:noProof/>
          <w:sz w:val="22"/>
          <w:szCs w:val="22"/>
        </w:rPr>
      </w:pPr>
      <w:r>
        <w:rPr>
          <w:noProof/>
        </w:rPr>
        <w:t>6.1.6</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_Toc338246050 \h </w:instrText>
      </w:r>
      <w:r>
        <w:rPr>
          <w:noProof/>
        </w:rPr>
      </w:r>
      <w:r>
        <w:rPr>
          <w:noProof/>
        </w:rPr>
        <w:fldChar w:fldCharType="separate"/>
      </w:r>
      <w:r>
        <w:rPr>
          <w:noProof/>
        </w:rPr>
        <w:t>44</w:t>
      </w:r>
      <w:r>
        <w:rPr>
          <w:noProof/>
        </w:rPr>
        <w:fldChar w:fldCharType="end"/>
      </w:r>
    </w:p>
    <w:p w14:paraId="4FF993AC" w14:textId="77777777" w:rsidR="00282562" w:rsidRDefault="00282562">
      <w:pPr>
        <w:pStyle w:val="TOC3"/>
        <w:rPr>
          <w:rFonts w:eastAsiaTheme="minorEastAsia" w:cstheme="minorBidi"/>
          <w:sz w:val="22"/>
          <w:szCs w:val="22"/>
        </w:rPr>
      </w:pPr>
      <w:r>
        <w:t>6.2</w:t>
      </w:r>
      <w:r>
        <w:rPr>
          <w:rFonts w:eastAsiaTheme="minorEastAsia" w:cstheme="minorBidi"/>
          <w:sz w:val="22"/>
          <w:szCs w:val="22"/>
        </w:rPr>
        <w:tab/>
      </w:r>
      <w:r>
        <w:t>Support, Influence, and Control</w:t>
      </w:r>
      <w:r>
        <w:tab/>
      </w:r>
      <w:r>
        <w:fldChar w:fldCharType="begin"/>
      </w:r>
      <w:r>
        <w:instrText xml:space="preserve"> PAGEREF _Toc338246051 \h </w:instrText>
      </w:r>
      <w:r>
        <w:fldChar w:fldCharType="separate"/>
      </w:r>
      <w:r>
        <w:t>44</w:t>
      </w:r>
      <w:r>
        <w:fldChar w:fldCharType="end"/>
      </w:r>
    </w:p>
    <w:p w14:paraId="34A31449" w14:textId="77777777" w:rsidR="00282562" w:rsidRDefault="00282562">
      <w:pPr>
        <w:pStyle w:val="TOC4"/>
        <w:tabs>
          <w:tab w:val="left" w:pos="1440"/>
          <w:tab w:val="right" w:leader="dot" w:pos="9710"/>
        </w:tabs>
        <w:rPr>
          <w:rFonts w:eastAsiaTheme="minorEastAsia" w:cstheme="minorBidi"/>
          <w:noProof/>
          <w:sz w:val="22"/>
          <w:szCs w:val="22"/>
        </w:rPr>
      </w:pPr>
      <w:r>
        <w:rPr>
          <w:noProof/>
        </w:rPr>
        <w:t>6.2.1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_Toc338246052 \h </w:instrText>
      </w:r>
      <w:r>
        <w:rPr>
          <w:noProof/>
        </w:rPr>
      </w:r>
      <w:r>
        <w:rPr>
          <w:noProof/>
        </w:rPr>
        <w:fldChar w:fldCharType="separate"/>
      </w:r>
      <w:r>
        <w:rPr>
          <w:noProof/>
        </w:rPr>
        <w:t>44</w:t>
      </w:r>
      <w:r>
        <w:rPr>
          <w:noProof/>
        </w:rPr>
        <w:fldChar w:fldCharType="end"/>
      </w:r>
    </w:p>
    <w:p w14:paraId="6F4E1673" w14:textId="77777777" w:rsidR="00282562" w:rsidRDefault="00282562">
      <w:pPr>
        <w:pStyle w:val="TOC4"/>
        <w:tabs>
          <w:tab w:val="left" w:pos="1440"/>
          <w:tab w:val="right" w:leader="dot" w:pos="9710"/>
        </w:tabs>
        <w:rPr>
          <w:rFonts w:eastAsiaTheme="minorEastAsia" w:cstheme="minorBidi"/>
          <w:noProof/>
          <w:sz w:val="22"/>
          <w:szCs w:val="22"/>
        </w:rPr>
      </w:pPr>
      <w:r>
        <w:rPr>
          <w:noProof/>
        </w:rPr>
        <w:t>6.2.2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_Toc338246053 \h </w:instrText>
      </w:r>
      <w:r>
        <w:rPr>
          <w:noProof/>
        </w:rPr>
      </w:r>
      <w:r>
        <w:rPr>
          <w:noProof/>
        </w:rPr>
        <w:fldChar w:fldCharType="separate"/>
      </w:r>
      <w:r>
        <w:rPr>
          <w:noProof/>
        </w:rPr>
        <w:t>45</w:t>
      </w:r>
      <w:r>
        <w:rPr>
          <w:noProof/>
        </w:rPr>
        <w:fldChar w:fldCharType="end"/>
      </w:r>
    </w:p>
    <w:p w14:paraId="21C02321" w14:textId="77777777" w:rsidR="00282562" w:rsidRDefault="00282562">
      <w:pPr>
        <w:pStyle w:val="TOC4"/>
        <w:tabs>
          <w:tab w:val="left" w:pos="1440"/>
          <w:tab w:val="right" w:leader="dot" w:pos="9710"/>
        </w:tabs>
        <w:rPr>
          <w:rFonts w:eastAsiaTheme="minorEastAsia" w:cstheme="minorBidi"/>
          <w:noProof/>
          <w:sz w:val="22"/>
          <w:szCs w:val="22"/>
        </w:rPr>
      </w:pPr>
      <w:r>
        <w:rPr>
          <w:noProof/>
        </w:rPr>
        <w:t>6.2.3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_Toc338246054 \h </w:instrText>
      </w:r>
      <w:r>
        <w:rPr>
          <w:noProof/>
        </w:rPr>
      </w:r>
      <w:r>
        <w:rPr>
          <w:noProof/>
        </w:rPr>
        <w:fldChar w:fldCharType="separate"/>
      </w:r>
      <w:r>
        <w:rPr>
          <w:noProof/>
        </w:rPr>
        <w:t>46</w:t>
      </w:r>
      <w:r>
        <w:rPr>
          <w:noProof/>
        </w:rPr>
        <w:fldChar w:fldCharType="end"/>
      </w:r>
    </w:p>
    <w:p w14:paraId="63106B73" w14:textId="77777777" w:rsidR="00282562" w:rsidRDefault="00282562">
      <w:pPr>
        <w:pStyle w:val="TOC4"/>
        <w:tabs>
          <w:tab w:val="left" w:pos="1440"/>
          <w:tab w:val="right" w:leader="dot" w:pos="9710"/>
        </w:tabs>
        <w:rPr>
          <w:rFonts w:eastAsiaTheme="minorEastAsia" w:cstheme="minorBidi"/>
          <w:noProof/>
          <w:sz w:val="22"/>
          <w:szCs w:val="22"/>
        </w:rPr>
      </w:pPr>
      <w:r>
        <w:rPr>
          <w:noProof/>
        </w:rPr>
        <w:t>6.2.4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_Toc338246055 \h </w:instrText>
      </w:r>
      <w:r>
        <w:rPr>
          <w:noProof/>
        </w:rPr>
      </w:r>
      <w:r>
        <w:rPr>
          <w:noProof/>
        </w:rPr>
        <w:fldChar w:fldCharType="separate"/>
      </w:r>
      <w:r>
        <w:rPr>
          <w:noProof/>
        </w:rPr>
        <w:t>46</w:t>
      </w:r>
      <w:r>
        <w:rPr>
          <w:noProof/>
        </w:rPr>
        <w:fldChar w:fldCharType="end"/>
      </w:r>
    </w:p>
    <w:p w14:paraId="07F6F90A" w14:textId="77777777" w:rsidR="00282562" w:rsidRDefault="00282562">
      <w:pPr>
        <w:pStyle w:val="TOC2"/>
        <w:rPr>
          <w:rFonts w:eastAsiaTheme="minorEastAsia" w:cstheme="minorBidi"/>
          <w:sz w:val="22"/>
          <w:szCs w:val="22"/>
        </w:rPr>
      </w:pPr>
      <w:r>
        <w:t>7.</w:t>
      </w:r>
      <w:r>
        <w:rPr>
          <w:rFonts w:eastAsiaTheme="minorEastAsia" w:cstheme="minorBidi"/>
          <w:sz w:val="22"/>
          <w:szCs w:val="22"/>
        </w:rPr>
        <w:tab/>
      </w:r>
      <w:r>
        <w:t>Economics</w:t>
      </w:r>
      <w:r>
        <w:tab/>
      </w:r>
      <w:r>
        <w:fldChar w:fldCharType="begin"/>
      </w:r>
      <w:r>
        <w:instrText xml:space="preserve"> PAGEREF _Toc338246056 \h </w:instrText>
      </w:r>
      <w:r>
        <w:fldChar w:fldCharType="separate"/>
      </w:r>
      <w:r>
        <w:t>47</w:t>
      </w:r>
      <w:r>
        <w:fldChar w:fldCharType="end"/>
      </w:r>
    </w:p>
    <w:p w14:paraId="28BCBB71" w14:textId="77777777" w:rsidR="00282562" w:rsidRDefault="00282562">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_Toc338246057 \h </w:instrText>
      </w:r>
      <w:r>
        <w:fldChar w:fldCharType="separate"/>
      </w:r>
      <w:r>
        <w:t>47</w:t>
      </w:r>
      <w:r>
        <w:fldChar w:fldCharType="end"/>
      </w:r>
    </w:p>
    <w:p w14:paraId="6B6FAA7A" w14:textId="77777777" w:rsidR="00282562" w:rsidRDefault="00282562">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_Toc338246058 \h </w:instrText>
      </w:r>
      <w:r>
        <w:fldChar w:fldCharType="separate"/>
      </w:r>
      <w:r>
        <w:t>47</w:t>
      </w:r>
      <w:r>
        <w:fldChar w:fldCharType="end"/>
      </w:r>
    </w:p>
    <w:p w14:paraId="35EBEEA6" w14:textId="77777777" w:rsidR="00282562" w:rsidRDefault="00282562">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_Toc338246059 \h </w:instrText>
      </w:r>
      <w:r>
        <w:fldChar w:fldCharType="separate"/>
      </w:r>
      <w:r>
        <w:t>48</w:t>
      </w:r>
      <w:r>
        <w:fldChar w:fldCharType="end"/>
      </w:r>
    </w:p>
    <w:p w14:paraId="372F3889" w14:textId="77777777" w:rsidR="00282562" w:rsidRDefault="00282562">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_Toc338246060 \h </w:instrText>
      </w:r>
      <w:r>
        <w:fldChar w:fldCharType="separate"/>
      </w:r>
      <w:r>
        <w:t>49</w:t>
      </w:r>
      <w:r>
        <w:fldChar w:fldCharType="end"/>
      </w:r>
    </w:p>
    <w:p w14:paraId="2998BEA1" w14:textId="77777777" w:rsidR="00282562" w:rsidRDefault="00282562">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_Toc338246061 \h </w:instrText>
      </w:r>
      <w:r>
        <w:fldChar w:fldCharType="separate"/>
      </w:r>
      <w:r>
        <w:t>49</w:t>
      </w:r>
      <w:r>
        <w:fldChar w:fldCharType="end"/>
      </w:r>
    </w:p>
    <w:p w14:paraId="63D5FEAD" w14:textId="77777777" w:rsidR="00282562" w:rsidRDefault="00282562">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_Toc338246062 \h </w:instrText>
      </w:r>
      <w:r>
        <w:rPr>
          <w:noProof/>
        </w:rPr>
      </w:r>
      <w:r>
        <w:rPr>
          <w:noProof/>
        </w:rPr>
        <w:fldChar w:fldCharType="separate"/>
      </w:r>
      <w:r>
        <w:rPr>
          <w:noProof/>
        </w:rPr>
        <w:t>50</w:t>
      </w:r>
      <w:r>
        <w:rPr>
          <w:noProof/>
        </w:rPr>
        <w:fldChar w:fldCharType="end"/>
      </w:r>
    </w:p>
    <w:p w14:paraId="23982B09" w14:textId="77777777" w:rsidR="00282562" w:rsidRDefault="00282562">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_Toc338246063 \h </w:instrText>
      </w:r>
      <w:r>
        <w:rPr>
          <w:noProof/>
        </w:rPr>
      </w:r>
      <w:r>
        <w:rPr>
          <w:noProof/>
        </w:rPr>
        <w:fldChar w:fldCharType="separate"/>
      </w:r>
      <w:r>
        <w:rPr>
          <w:noProof/>
        </w:rPr>
        <w:t>50</w:t>
      </w:r>
      <w:r>
        <w:rPr>
          <w:noProof/>
        </w:rPr>
        <w:fldChar w:fldCharType="end"/>
      </w:r>
    </w:p>
    <w:p w14:paraId="1FB7B93C" w14:textId="77777777" w:rsidR="00282562" w:rsidRDefault="00282562">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_Toc338246064 \h </w:instrText>
      </w:r>
      <w:r>
        <w:fldChar w:fldCharType="separate"/>
      </w:r>
      <w:r>
        <w:t>50</w:t>
      </w:r>
      <w:r>
        <w:fldChar w:fldCharType="end"/>
      </w:r>
    </w:p>
    <w:p w14:paraId="6649F8C7" w14:textId="77777777" w:rsidR="00282562" w:rsidRDefault="00282562">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_Toc338246065 \h </w:instrText>
      </w:r>
      <w:r>
        <w:fldChar w:fldCharType="separate"/>
      </w:r>
      <w:r>
        <w:t>51</w:t>
      </w:r>
      <w:r>
        <w:fldChar w:fldCharType="end"/>
      </w:r>
    </w:p>
    <w:p w14:paraId="3ED9DD29" w14:textId="77777777" w:rsidR="00282562" w:rsidRDefault="00282562">
      <w:pPr>
        <w:pStyle w:val="TOC2"/>
        <w:rPr>
          <w:rFonts w:eastAsiaTheme="minorEastAsia" w:cstheme="minorBidi"/>
          <w:sz w:val="22"/>
          <w:szCs w:val="22"/>
        </w:rPr>
      </w:pPr>
      <w:r>
        <w:t>8.</w:t>
      </w:r>
      <w:r>
        <w:rPr>
          <w:rFonts w:eastAsiaTheme="minorEastAsia" w:cstheme="minorBidi"/>
          <w:sz w:val="22"/>
          <w:szCs w:val="22"/>
        </w:rPr>
        <w:tab/>
      </w:r>
      <w:r>
        <w:t>Information</w:t>
      </w:r>
      <w:r>
        <w:tab/>
      </w:r>
      <w:r>
        <w:fldChar w:fldCharType="begin"/>
      </w:r>
      <w:r>
        <w:instrText xml:space="preserve"> PAGEREF _Toc338246066 \h </w:instrText>
      </w:r>
      <w:r>
        <w:fldChar w:fldCharType="separate"/>
      </w:r>
      <w:r>
        <w:t>52</w:t>
      </w:r>
      <w:r>
        <w:fldChar w:fldCharType="end"/>
      </w:r>
    </w:p>
    <w:p w14:paraId="470632D4" w14:textId="77777777" w:rsidR="00282562" w:rsidRDefault="00282562">
      <w:pPr>
        <w:pStyle w:val="TOC3"/>
        <w:rPr>
          <w:rFonts w:eastAsiaTheme="minorEastAsia" w:cstheme="minorBidi"/>
          <w:sz w:val="22"/>
          <w:szCs w:val="22"/>
        </w:rPr>
      </w:pPr>
      <w:r>
        <w:t>8.1</w:t>
      </w:r>
      <w:r>
        <w:rPr>
          <w:rFonts w:eastAsiaTheme="minorEastAsia" w:cstheme="minorBidi"/>
          <w:sz w:val="22"/>
          <w:szCs w:val="22"/>
        </w:rPr>
        <w:tab/>
      </w:r>
      <w:r>
        <w:t>Communications Asset Packages (CAPs)</w:t>
      </w:r>
      <w:r>
        <w:tab/>
      </w:r>
      <w:r>
        <w:fldChar w:fldCharType="begin"/>
      </w:r>
      <w:r>
        <w:instrText xml:space="preserve"> PAGEREF _Toc338246067 \h </w:instrText>
      </w:r>
      <w:r>
        <w:fldChar w:fldCharType="separate"/>
      </w:r>
      <w:r>
        <w:t>52</w:t>
      </w:r>
      <w:r>
        <w:fldChar w:fldCharType="end"/>
      </w:r>
    </w:p>
    <w:p w14:paraId="53D8CD0D" w14:textId="77777777" w:rsidR="00282562" w:rsidRDefault="00282562">
      <w:pPr>
        <w:pStyle w:val="TOC4"/>
        <w:tabs>
          <w:tab w:val="left" w:pos="1440"/>
          <w:tab w:val="right" w:leader="dot" w:pos="9710"/>
        </w:tabs>
        <w:rPr>
          <w:rFonts w:eastAsiaTheme="minorEastAsia" w:cstheme="minorBidi"/>
          <w:noProof/>
          <w:sz w:val="22"/>
          <w:szCs w:val="22"/>
        </w:rPr>
      </w:pPr>
      <w:r>
        <w:rPr>
          <w:noProof/>
        </w:rPr>
        <w:t>8.1.1</w:t>
      </w:r>
      <w:r>
        <w:rPr>
          <w:rFonts w:eastAsiaTheme="minorEastAsia" w:cstheme="minorBidi"/>
          <w:noProof/>
          <w:sz w:val="22"/>
          <w:szCs w:val="22"/>
        </w:rPr>
        <w:tab/>
      </w:r>
      <w:r>
        <w:rPr>
          <w:noProof/>
        </w:rPr>
        <w:t>CAP Coverage</w:t>
      </w:r>
      <w:r>
        <w:rPr>
          <w:noProof/>
        </w:rPr>
        <w:tab/>
      </w:r>
      <w:r>
        <w:rPr>
          <w:noProof/>
        </w:rPr>
        <w:fldChar w:fldCharType="begin"/>
      </w:r>
      <w:r>
        <w:rPr>
          <w:noProof/>
        </w:rPr>
        <w:instrText xml:space="preserve"> PAGEREF _Toc338246068 \h </w:instrText>
      </w:r>
      <w:r>
        <w:rPr>
          <w:noProof/>
        </w:rPr>
      </w:r>
      <w:r>
        <w:rPr>
          <w:noProof/>
        </w:rPr>
        <w:fldChar w:fldCharType="separate"/>
      </w:r>
      <w:r>
        <w:rPr>
          <w:noProof/>
        </w:rPr>
        <w:t>53</w:t>
      </w:r>
      <w:r>
        <w:rPr>
          <w:noProof/>
        </w:rPr>
        <w:fldChar w:fldCharType="end"/>
      </w:r>
    </w:p>
    <w:p w14:paraId="3F3F43FD" w14:textId="77777777" w:rsidR="00282562" w:rsidRDefault="00282562">
      <w:pPr>
        <w:pStyle w:val="TOC4"/>
        <w:tabs>
          <w:tab w:val="left" w:pos="1440"/>
          <w:tab w:val="right" w:leader="dot" w:pos="9710"/>
        </w:tabs>
        <w:rPr>
          <w:rFonts w:eastAsiaTheme="minorEastAsia" w:cstheme="minorBidi"/>
          <w:noProof/>
          <w:sz w:val="22"/>
          <w:szCs w:val="22"/>
        </w:rPr>
      </w:pPr>
      <w:r>
        <w:rPr>
          <w:noProof/>
        </w:rPr>
        <w:t>8.1.2</w:t>
      </w:r>
      <w:r>
        <w:rPr>
          <w:rFonts w:eastAsiaTheme="minorEastAsia" w:cstheme="minorBidi"/>
          <w:noProof/>
          <w:sz w:val="22"/>
          <w:szCs w:val="22"/>
        </w:rPr>
        <w:tab/>
      </w:r>
      <w:r>
        <w:rPr>
          <w:noProof/>
        </w:rPr>
        <w:t>Access to CAPs</w:t>
      </w:r>
      <w:r>
        <w:rPr>
          <w:noProof/>
        </w:rPr>
        <w:tab/>
      </w:r>
      <w:r>
        <w:rPr>
          <w:noProof/>
        </w:rPr>
        <w:fldChar w:fldCharType="begin"/>
      </w:r>
      <w:r>
        <w:rPr>
          <w:noProof/>
        </w:rPr>
        <w:instrText xml:space="preserve"> PAGEREF _Toc338246069 \h </w:instrText>
      </w:r>
      <w:r>
        <w:rPr>
          <w:noProof/>
        </w:rPr>
      </w:r>
      <w:r>
        <w:rPr>
          <w:noProof/>
        </w:rPr>
        <w:fldChar w:fldCharType="separate"/>
      </w:r>
      <w:r>
        <w:rPr>
          <w:noProof/>
        </w:rPr>
        <w:t>53</w:t>
      </w:r>
      <w:r>
        <w:rPr>
          <w:noProof/>
        </w:rPr>
        <w:fldChar w:fldCharType="end"/>
      </w:r>
    </w:p>
    <w:p w14:paraId="792019B2" w14:textId="77777777" w:rsidR="00282562" w:rsidRDefault="00282562">
      <w:pPr>
        <w:pStyle w:val="TOC4"/>
        <w:tabs>
          <w:tab w:val="left" w:pos="1440"/>
          <w:tab w:val="right" w:leader="dot" w:pos="9710"/>
        </w:tabs>
        <w:rPr>
          <w:rFonts w:eastAsiaTheme="minorEastAsia" w:cstheme="minorBidi"/>
          <w:noProof/>
          <w:sz w:val="22"/>
          <w:szCs w:val="22"/>
        </w:rPr>
      </w:pPr>
      <w:r>
        <w:rPr>
          <w:noProof/>
        </w:rPr>
        <w:t>8.1.3</w:t>
      </w:r>
      <w:r>
        <w:rPr>
          <w:rFonts w:eastAsiaTheme="minorEastAsia" w:cstheme="minorBidi"/>
          <w:noProof/>
          <w:sz w:val="22"/>
          <w:szCs w:val="22"/>
        </w:rPr>
        <w:tab/>
      </w:r>
      <w:r>
        <w:rPr>
          <w:noProof/>
        </w:rPr>
        <w:t>CAP Costs</w:t>
      </w:r>
      <w:r>
        <w:rPr>
          <w:noProof/>
        </w:rPr>
        <w:tab/>
      </w:r>
      <w:r>
        <w:rPr>
          <w:noProof/>
        </w:rPr>
        <w:fldChar w:fldCharType="begin"/>
      </w:r>
      <w:r>
        <w:rPr>
          <w:noProof/>
        </w:rPr>
        <w:instrText xml:space="preserve"> PAGEREF _Toc338246070 \h </w:instrText>
      </w:r>
      <w:r>
        <w:rPr>
          <w:noProof/>
        </w:rPr>
      </w:r>
      <w:r>
        <w:rPr>
          <w:noProof/>
        </w:rPr>
        <w:fldChar w:fldCharType="separate"/>
      </w:r>
      <w:r>
        <w:rPr>
          <w:noProof/>
        </w:rPr>
        <w:t>54</w:t>
      </w:r>
      <w:r>
        <w:rPr>
          <w:noProof/>
        </w:rPr>
        <w:fldChar w:fldCharType="end"/>
      </w:r>
    </w:p>
    <w:p w14:paraId="5F86CB3B" w14:textId="77777777" w:rsidR="00282562" w:rsidRDefault="00282562">
      <w:pPr>
        <w:pStyle w:val="TOC3"/>
        <w:rPr>
          <w:rFonts w:eastAsiaTheme="minorEastAsia" w:cstheme="minorBidi"/>
          <w:sz w:val="22"/>
          <w:szCs w:val="22"/>
        </w:rPr>
      </w:pPr>
      <w:r>
        <w:t>8.2</w:t>
      </w:r>
      <w:r>
        <w:rPr>
          <w:rFonts w:eastAsiaTheme="minorEastAsia" w:cstheme="minorBidi"/>
          <w:sz w:val="22"/>
          <w:szCs w:val="22"/>
        </w:rPr>
        <w:tab/>
      </w:r>
      <w:r>
        <w:t>Information Operations Messages (IOMs)</w:t>
      </w:r>
      <w:r>
        <w:tab/>
      </w:r>
      <w:r>
        <w:fldChar w:fldCharType="begin"/>
      </w:r>
      <w:r>
        <w:instrText xml:space="preserve"> PAGEREF _Toc338246071 \h </w:instrText>
      </w:r>
      <w:r>
        <w:fldChar w:fldCharType="separate"/>
      </w:r>
      <w:r>
        <w:t>54</w:t>
      </w:r>
      <w:r>
        <w:fldChar w:fldCharType="end"/>
      </w:r>
    </w:p>
    <w:p w14:paraId="512F8327" w14:textId="77777777" w:rsidR="00282562" w:rsidRDefault="00282562">
      <w:pPr>
        <w:pStyle w:val="TOC4"/>
        <w:tabs>
          <w:tab w:val="left" w:pos="1440"/>
          <w:tab w:val="right" w:leader="dot" w:pos="9710"/>
        </w:tabs>
        <w:rPr>
          <w:rFonts w:eastAsiaTheme="minorEastAsia" w:cstheme="minorBidi"/>
          <w:noProof/>
          <w:sz w:val="22"/>
          <w:szCs w:val="22"/>
        </w:rPr>
      </w:pPr>
      <w:r>
        <w:rPr>
          <w:noProof/>
        </w:rPr>
        <w:t>8.2.1</w:t>
      </w:r>
      <w:r>
        <w:rPr>
          <w:rFonts w:eastAsiaTheme="minorEastAsia" w:cstheme="minorBidi"/>
          <w:noProof/>
          <w:sz w:val="22"/>
          <w:szCs w:val="22"/>
        </w:rPr>
        <w:tab/>
      </w:r>
      <w:r>
        <w:rPr>
          <w:noProof/>
        </w:rPr>
        <w:t>IOM Description</w:t>
      </w:r>
      <w:r>
        <w:rPr>
          <w:noProof/>
        </w:rPr>
        <w:tab/>
      </w:r>
      <w:r>
        <w:rPr>
          <w:noProof/>
        </w:rPr>
        <w:fldChar w:fldCharType="begin"/>
      </w:r>
      <w:r>
        <w:rPr>
          <w:noProof/>
        </w:rPr>
        <w:instrText xml:space="preserve"> PAGEREF _Toc338246072 \h </w:instrText>
      </w:r>
      <w:r>
        <w:rPr>
          <w:noProof/>
        </w:rPr>
      </w:r>
      <w:r>
        <w:rPr>
          <w:noProof/>
        </w:rPr>
        <w:fldChar w:fldCharType="separate"/>
      </w:r>
      <w:r>
        <w:rPr>
          <w:noProof/>
        </w:rPr>
        <w:t>54</w:t>
      </w:r>
      <w:r>
        <w:rPr>
          <w:noProof/>
        </w:rPr>
        <w:fldChar w:fldCharType="end"/>
      </w:r>
    </w:p>
    <w:p w14:paraId="26C75E83" w14:textId="77777777" w:rsidR="00282562" w:rsidRDefault="00282562">
      <w:pPr>
        <w:pStyle w:val="TOC4"/>
        <w:tabs>
          <w:tab w:val="left" w:pos="1440"/>
          <w:tab w:val="right" w:leader="dot" w:pos="9710"/>
        </w:tabs>
        <w:rPr>
          <w:rFonts w:eastAsiaTheme="minorEastAsia" w:cstheme="minorBidi"/>
          <w:noProof/>
          <w:sz w:val="22"/>
          <w:szCs w:val="22"/>
        </w:rPr>
      </w:pPr>
      <w:r>
        <w:rPr>
          <w:noProof/>
        </w:rPr>
        <w:t>8.2.2</w:t>
      </w:r>
      <w:r>
        <w:rPr>
          <w:rFonts w:eastAsiaTheme="minorEastAsia" w:cstheme="minorBidi"/>
          <w:noProof/>
          <w:sz w:val="22"/>
          <w:szCs w:val="22"/>
        </w:rPr>
        <w:tab/>
      </w:r>
      <w:r>
        <w:rPr>
          <w:noProof/>
        </w:rPr>
        <w:t>Semantic Hooks</w:t>
      </w:r>
      <w:r>
        <w:rPr>
          <w:noProof/>
        </w:rPr>
        <w:tab/>
      </w:r>
      <w:r>
        <w:rPr>
          <w:noProof/>
        </w:rPr>
        <w:fldChar w:fldCharType="begin"/>
      </w:r>
      <w:r>
        <w:rPr>
          <w:noProof/>
        </w:rPr>
        <w:instrText xml:space="preserve"> PAGEREF _Toc338246073 \h </w:instrText>
      </w:r>
      <w:r>
        <w:rPr>
          <w:noProof/>
        </w:rPr>
      </w:r>
      <w:r>
        <w:rPr>
          <w:noProof/>
        </w:rPr>
        <w:fldChar w:fldCharType="separate"/>
      </w:r>
      <w:r>
        <w:rPr>
          <w:noProof/>
        </w:rPr>
        <w:t>54</w:t>
      </w:r>
      <w:r>
        <w:rPr>
          <w:noProof/>
        </w:rPr>
        <w:fldChar w:fldCharType="end"/>
      </w:r>
    </w:p>
    <w:p w14:paraId="49819E48" w14:textId="77777777" w:rsidR="00282562" w:rsidRDefault="00282562">
      <w:pPr>
        <w:pStyle w:val="TOC4"/>
        <w:tabs>
          <w:tab w:val="left" w:pos="1440"/>
          <w:tab w:val="right" w:leader="dot" w:pos="9710"/>
        </w:tabs>
        <w:rPr>
          <w:rFonts w:eastAsiaTheme="minorEastAsia" w:cstheme="minorBidi"/>
          <w:noProof/>
          <w:sz w:val="22"/>
          <w:szCs w:val="22"/>
        </w:rPr>
      </w:pPr>
      <w:r>
        <w:rPr>
          <w:noProof/>
        </w:rPr>
        <w:t>8.2.3</w:t>
      </w:r>
      <w:r>
        <w:rPr>
          <w:rFonts w:eastAsiaTheme="minorEastAsia" w:cstheme="minorBidi"/>
          <w:noProof/>
          <w:sz w:val="22"/>
          <w:szCs w:val="22"/>
        </w:rPr>
        <w:tab/>
      </w:r>
      <w:r>
        <w:rPr>
          <w:noProof/>
        </w:rPr>
        <w:t>IOM Payloads</w:t>
      </w:r>
      <w:r>
        <w:rPr>
          <w:noProof/>
        </w:rPr>
        <w:tab/>
      </w:r>
      <w:r>
        <w:rPr>
          <w:noProof/>
        </w:rPr>
        <w:fldChar w:fldCharType="begin"/>
      </w:r>
      <w:r>
        <w:rPr>
          <w:noProof/>
        </w:rPr>
        <w:instrText xml:space="preserve"> PAGEREF _Toc338246074 \h </w:instrText>
      </w:r>
      <w:r>
        <w:rPr>
          <w:noProof/>
        </w:rPr>
      </w:r>
      <w:r>
        <w:rPr>
          <w:noProof/>
        </w:rPr>
        <w:fldChar w:fldCharType="separate"/>
      </w:r>
      <w:r>
        <w:rPr>
          <w:noProof/>
        </w:rPr>
        <w:t>55</w:t>
      </w:r>
      <w:r>
        <w:rPr>
          <w:noProof/>
        </w:rPr>
        <w:fldChar w:fldCharType="end"/>
      </w:r>
    </w:p>
    <w:p w14:paraId="0CA21011" w14:textId="77777777" w:rsidR="00282562" w:rsidRDefault="00282562">
      <w:pPr>
        <w:pStyle w:val="TOC4"/>
        <w:tabs>
          <w:tab w:val="left" w:pos="1440"/>
          <w:tab w:val="right" w:leader="dot" w:pos="9710"/>
        </w:tabs>
        <w:rPr>
          <w:rFonts w:eastAsiaTheme="minorEastAsia" w:cstheme="minorBidi"/>
          <w:noProof/>
          <w:sz w:val="22"/>
          <w:szCs w:val="22"/>
        </w:rPr>
      </w:pPr>
      <w:r>
        <w:rPr>
          <w:noProof/>
        </w:rPr>
        <w:t>8.2.4</w:t>
      </w:r>
      <w:r>
        <w:rPr>
          <w:rFonts w:eastAsiaTheme="minorEastAsia" w:cstheme="minorBidi"/>
          <w:noProof/>
          <w:sz w:val="22"/>
          <w:szCs w:val="22"/>
        </w:rPr>
        <w:tab/>
      </w:r>
      <w:r>
        <w:rPr>
          <w:noProof/>
        </w:rPr>
        <w:t>Broadcasting an IOM</w:t>
      </w:r>
      <w:r>
        <w:rPr>
          <w:noProof/>
        </w:rPr>
        <w:tab/>
      </w:r>
      <w:r>
        <w:rPr>
          <w:noProof/>
        </w:rPr>
        <w:fldChar w:fldCharType="begin"/>
      </w:r>
      <w:r>
        <w:rPr>
          <w:noProof/>
        </w:rPr>
        <w:instrText xml:space="preserve"> PAGEREF _Toc338246075 \h </w:instrText>
      </w:r>
      <w:r>
        <w:rPr>
          <w:noProof/>
        </w:rPr>
      </w:r>
      <w:r>
        <w:rPr>
          <w:noProof/>
        </w:rPr>
        <w:fldChar w:fldCharType="separate"/>
      </w:r>
      <w:r>
        <w:rPr>
          <w:noProof/>
        </w:rPr>
        <w:t>55</w:t>
      </w:r>
      <w:r>
        <w:rPr>
          <w:noProof/>
        </w:rPr>
        <w:fldChar w:fldCharType="end"/>
      </w:r>
    </w:p>
    <w:p w14:paraId="404F22D5" w14:textId="77777777" w:rsidR="00282562" w:rsidRDefault="00282562">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_Toc338246076 \h </w:instrText>
      </w:r>
      <w:r>
        <w:rPr>
          <w:noProof/>
        </w:rPr>
      </w:r>
      <w:r>
        <w:rPr>
          <w:noProof/>
        </w:rPr>
        <w:fldChar w:fldCharType="separate"/>
      </w:r>
      <w:r>
        <w:rPr>
          <w:noProof/>
        </w:rPr>
        <w:t>57</w:t>
      </w:r>
      <w:r>
        <w:rPr>
          <w:noProof/>
        </w:rPr>
        <w:fldChar w:fldCharType="end"/>
      </w:r>
    </w:p>
    <w:p w14:paraId="36F82A3C" w14:textId="77777777" w:rsidR="00282562" w:rsidRDefault="00282562">
      <w:pPr>
        <w:pStyle w:val="TOC2"/>
        <w:rPr>
          <w:rFonts w:eastAsiaTheme="minorEastAsia" w:cstheme="minorBidi"/>
          <w:sz w:val="22"/>
          <w:szCs w:val="22"/>
        </w:rPr>
      </w:pPr>
      <w:r>
        <w:t>9.</w:t>
      </w:r>
      <w:r>
        <w:rPr>
          <w:rFonts w:eastAsiaTheme="minorEastAsia" w:cstheme="minorBidi"/>
          <w:sz w:val="22"/>
          <w:szCs w:val="22"/>
        </w:rPr>
        <w:tab/>
      </w:r>
      <w:r>
        <w:t>Installation</w:t>
      </w:r>
      <w:r>
        <w:tab/>
      </w:r>
      <w:r>
        <w:fldChar w:fldCharType="begin"/>
      </w:r>
      <w:r>
        <w:instrText xml:space="preserve"> PAGEREF _Toc338246077 \h </w:instrText>
      </w:r>
      <w:r>
        <w:fldChar w:fldCharType="separate"/>
      </w:r>
      <w:r>
        <w:t>58</w:t>
      </w:r>
      <w:r>
        <w:fldChar w:fldCharType="end"/>
      </w:r>
    </w:p>
    <w:p w14:paraId="69790601" w14:textId="77777777" w:rsidR="00282562" w:rsidRDefault="00282562">
      <w:pPr>
        <w:pStyle w:val="TOC3"/>
        <w:rPr>
          <w:rFonts w:eastAsiaTheme="minorEastAsia" w:cstheme="minorBidi"/>
          <w:sz w:val="22"/>
          <w:szCs w:val="22"/>
        </w:rPr>
      </w:pPr>
      <w:r>
        <w:t>9.1</w:t>
      </w:r>
      <w:r>
        <w:rPr>
          <w:rFonts w:eastAsiaTheme="minorEastAsia" w:cstheme="minorBidi"/>
          <w:sz w:val="22"/>
          <w:szCs w:val="22"/>
        </w:rPr>
        <w:tab/>
      </w:r>
      <w:r>
        <w:t>Starting Athena</w:t>
      </w:r>
      <w:r>
        <w:tab/>
      </w:r>
      <w:r>
        <w:fldChar w:fldCharType="begin"/>
      </w:r>
      <w:r>
        <w:instrText xml:space="preserve"> PAGEREF _Toc338246078 \h </w:instrText>
      </w:r>
      <w:r>
        <w:fldChar w:fldCharType="separate"/>
      </w:r>
      <w:r>
        <w:t>58</w:t>
      </w:r>
      <w:r>
        <w:fldChar w:fldCharType="end"/>
      </w:r>
    </w:p>
    <w:p w14:paraId="62E835C5" w14:textId="77777777" w:rsidR="00282562" w:rsidRDefault="00282562">
      <w:pPr>
        <w:pStyle w:val="TOC3"/>
        <w:rPr>
          <w:rFonts w:eastAsiaTheme="minorEastAsia" w:cstheme="minorBidi"/>
          <w:sz w:val="22"/>
          <w:szCs w:val="22"/>
        </w:rPr>
      </w:pPr>
      <w:r>
        <w:t>9.2</w:t>
      </w:r>
      <w:r>
        <w:rPr>
          <w:rFonts w:eastAsiaTheme="minorEastAsia" w:cstheme="minorBidi"/>
          <w:sz w:val="22"/>
          <w:szCs w:val="22"/>
        </w:rPr>
        <w:tab/>
      </w:r>
      <w:r>
        <w:t>Athena Documentation</w:t>
      </w:r>
      <w:r>
        <w:tab/>
      </w:r>
      <w:r>
        <w:fldChar w:fldCharType="begin"/>
      </w:r>
      <w:r>
        <w:instrText xml:space="preserve"> PAGEREF _Toc338246079 \h </w:instrText>
      </w:r>
      <w:r>
        <w:fldChar w:fldCharType="separate"/>
      </w:r>
      <w:r>
        <w:t>58</w:t>
      </w:r>
      <w:r>
        <w:fldChar w:fldCharType="end"/>
      </w:r>
    </w:p>
    <w:p w14:paraId="0163A581" w14:textId="77777777" w:rsidR="00282562" w:rsidRDefault="00282562">
      <w:pPr>
        <w:pStyle w:val="TOC3"/>
        <w:rPr>
          <w:rFonts w:eastAsiaTheme="minorEastAsia" w:cstheme="minorBidi"/>
          <w:sz w:val="22"/>
          <w:szCs w:val="22"/>
        </w:rPr>
      </w:pPr>
      <w:r>
        <w:t>9.3</w:t>
      </w:r>
      <w:r>
        <w:rPr>
          <w:rFonts w:eastAsiaTheme="minorEastAsia" w:cstheme="minorBidi"/>
          <w:sz w:val="22"/>
          <w:szCs w:val="22"/>
        </w:rPr>
        <w:tab/>
      </w:r>
      <w:r>
        <w:t>Multiple Versions of Athena</w:t>
      </w:r>
      <w:r>
        <w:tab/>
      </w:r>
      <w:r>
        <w:fldChar w:fldCharType="begin"/>
      </w:r>
      <w:r>
        <w:instrText xml:space="preserve"> PAGEREF _Toc338246080 \h </w:instrText>
      </w:r>
      <w:r>
        <w:fldChar w:fldCharType="separate"/>
      </w:r>
      <w:r>
        <w:t>58</w:t>
      </w:r>
      <w:r>
        <w:fldChar w:fldCharType="end"/>
      </w:r>
    </w:p>
    <w:p w14:paraId="66D0FEA8" w14:textId="77777777" w:rsidR="00282562" w:rsidRDefault="00282562">
      <w:pPr>
        <w:pStyle w:val="TOC2"/>
        <w:rPr>
          <w:rFonts w:eastAsiaTheme="minorEastAsia" w:cstheme="minorBidi"/>
          <w:sz w:val="22"/>
          <w:szCs w:val="22"/>
        </w:rPr>
      </w:pPr>
      <w:r>
        <w:t>10.</w:t>
      </w:r>
      <w:r>
        <w:rPr>
          <w:rFonts w:eastAsiaTheme="minorEastAsia" w:cstheme="minorBidi"/>
          <w:sz w:val="22"/>
          <w:szCs w:val="22"/>
        </w:rPr>
        <w:tab/>
      </w:r>
      <w:r>
        <w:t>Using the Athena Application</w:t>
      </w:r>
      <w:r>
        <w:tab/>
      </w:r>
      <w:r>
        <w:fldChar w:fldCharType="begin"/>
      </w:r>
      <w:r>
        <w:instrText xml:space="preserve"> PAGEREF _Toc338246081 \h </w:instrText>
      </w:r>
      <w:r>
        <w:fldChar w:fldCharType="separate"/>
      </w:r>
      <w:r>
        <w:t>59</w:t>
      </w:r>
      <w:r>
        <w:fldChar w:fldCharType="end"/>
      </w:r>
    </w:p>
    <w:p w14:paraId="7AC66718" w14:textId="77777777" w:rsidR="00282562" w:rsidRDefault="00282562">
      <w:pPr>
        <w:pStyle w:val="TOC3"/>
        <w:rPr>
          <w:rFonts w:eastAsiaTheme="minorEastAsia" w:cstheme="minorBidi"/>
          <w:sz w:val="22"/>
          <w:szCs w:val="22"/>
        </w:rPr>
      </w:pPr>
      <w:r>
        <w:t>10.1</w:t>
      </w:r>
      <w:r>
        <w:rPr>
          <w:rFonts w:eastAsiaTheme="minorEastAsia" w:cstheme="minorBidi"/>
          <w:sz w:val="22"/>
          <w:szCs w:val="22"/>
        </w:rPr>
        <w:tab/>
      </w:r>
      <w:r>
        <w:t>Athena Scenario Files</w:t>
      </w:r>
      <w:r>
        <w:tab/>
      </w:r>
      <w:r>
        <w:fldChar w:fldCharType="begin"/>
      </w:r>
      <w:r>
        <w:instrText xml:space="preserve"> PAGEREF _Toc338246082 \h </w:instrText>
      </w:r>
      <w:r>
        <w:fldChar w:fldCharType="separate"/>
      </w:r>
      <w:r>
        <w:t>59</w:t>
      </w:r>
      <w:r>
        <w:fldChar w:fldCharType="end"/>
      </w:r>
    </w:p>
    <w:p w14:paraId="286DF6E3" w14:textId="77777777" w:rsidR="00282562" w:rsidRDefault="00282562">
      <w:pPr>
        <w:pStyle w:val="TOC3"/>
        <w:rPr>
          <w:rFonts w:eastAsiaTheme="minorEastAsia" w:cstheme="minorBidi"/>
          <w:sz w:val="22"/>
          <w:szCs w:val="22"/>
        </w:rPr>
      </w:pPr>
      <w:r>
        <w:t>10.2</w:t>
      </w:r>
      <w:r>
        <w:rPr>
          <w:rFonts w:eastAsiaTheme="minorEastAsia" w:cstheme="minorBidi"/>
          <w:sz w:val="22"/>
          <w:szCs w:val="22"/>
        </w:rPr>
        <w:tab/>
      </w:r>
      <w:r>
        <w:t>Athena Workflow</w:t>
      </w:r>
      <w:r>
        <w:tab/>
      </w:r>
      <w:r>
        <w:fldChar w:fldCharType="begin"/>
      </w:r>
      <w:r>
        <w:instrText xml:space="preserve"> PAGEREF _Toc338246083 \h </w:instrText>
      </w:r>
      <w:r>
        <w:fldChar w:fldCharType="separate"/>
      </w:r>
      <w:r>
        <w:t>59</w:t>
      </w:r>
      <w:r>
        <w:fldChar w:fldCharType="end"/>
      </w:r>
    </w:p>
    <w:p w14:paraId="1DA51CFC" w14:textId="77777777" w:rsidR="00282562" w:rsidRDefault="00282562">
      <w:pPr>
        <w:pStyle w:val="TOC3"/>
        <w:rPr>
          <w:rFonts w:eastAsiaTheme="minorEastAsia" w:cstheme="minorBidi"/>
          <w:sz w:val="22"/>
          <w:szCs w:val="22"/>
        </w:rPr>
      </w:pPr>
      <w:r>
        <w:lastRenderedPageBreak/>
        <w:t>10.3</w:t>
      </w:r>
      <w:r>
        <w:rPr>
          <w:rFonts w:eastAsiaTheme="minorEastAsia" w:cstheme="minorBidi"/>
          <w:sz w:val="22"/>
          <w:szCs w:val="22"/>
        </w:rPr>
        <w:tab/>
      </w:r>
      <w:r>
        <w:t>Scenario Mode vs. Simulation Mode</w:t>
      </w:r>
      <w:r>
        <w:tab/>
      </w:r>
      <w:r>
        <w:fldChar w:fldCharType="begin"/>
      </w:r>
      <w:r>
        <w:instrText xml:space="preserve"> PAGEREF _Toc338246084 \h </w:instrText>
      </w:r>
      <w:r>
        <w:fldChar w:fldCharType="separate"/>
      </w:r>
      <w:r>
        <w:t>60</w:t>
      </w:r>
      <w:r>
        <w:fldChar w:fldCharType="end"/>
      </w:r>
    </w:p>
    <w:p w14:paraId="6255C410" w14:textId="77777777" w:rsidR="00282562" w:rsidRDefault="00282562">
      <w:pPr>
        <w:pStyle w:val="TOC3"/>
        <w:rPr>
          <w:rFonts w:eastAsiaTheme="minorEastAsia" w:cstheme="minorBidi"/>
          <w:sz w:val="22"/>
          <w:szCs w:val="22"/>
        </w:rPr>
      </w:pPr>
      <w:r>
        <w:t>10.4</w:t>
      </w:r>
      <w:r>
        <w:rPr>
          <w:rFonts w:eastAsiaTheme="minorEastAsia" w:cstheme="minorBidi"/>
          <w:sz w:val="22"/>
          <w:szCs w:val="22"/>
        </w:rPr>
        <w:tab/>
      </w:r>
      <w:r>
        <w:t>Viewing Athena Results</w:t>
      </w:r>
      <w:r>
        <w:tab/>
      </w:r>
      <w:r>
        <w:fldChar w:fldCharType="begin"/>
      </w:r>
      <w:r>
        <w:instrText xml:space="preserve"> PAGEREF _Toc338246085 \h </w:instrText>
      </w:r>
      <w:r>
        <w:fldChar w:fldCharType="separate"/>
      </w:r>
      <w:r>
        <w:t>60</w:t>
      </w:r>
      <w:r>
        <w:fldChar w:fldCharType="end"/>
      </w:r>
    </w:p>
    <w:p w14:paraId="0F4F95D2" w14:textId="77777777" w:rsidR="00282562" w:rsidRDefault="00282562">
      <w:pPr>
        <w:pStyle w:val="TOC3"/>
        <w:rPr>
          <w:rFonts w:eastAsiaTheme="minorEastAsia" w:cstheme="minorBidi"/>
          <w:sz w:val="22"/>
          <w:szCs w:val="22"/>
        </w:rPr>
      </w:pPr>
      <w:r>
        <w:t>10.5</w:t>
      </w:r>
      <w:r>
        <w:rPr>
          <w:rFonts w:eastAsiaTheme="minorEastAsia" w:cstheme="minorBidi"/>
          <w:sz w:val="22"/>
          <w:szCs w:val="22"/>
        </w:rPr>
        <w:tab/>
      </w:r>
      <w:r>
        <w:t>The Significant Events Log</w:t>
      </w:r>
      <w:r>
        <w:tab/>
      </w:r>
      <w:r>
        <w:fldChar w:fldCharType="begin"/>
      </w:r>
      <w:r>
        <w:instrText xml:space="preserve"> PAGEREF _Toc338246086 \h </w:instrText>
      </w:r>
      <w:r>
        <w:fldChar w:fldCharType="separate"/>
      </w:r>
      <w:r>
        <w:t>61</w:t>
      </w:r>
      <w:r>
        <w:fldChar w:fldCharType="end"/>
      </w:r>
    </w:p>
    <w:p w14:paraId="7B33645D" w14:textId="77777777" w:rsidR="00282562" w:rsidRDefault="00282562">
      <w:pPr>
        <w:pStyle w:val="TOC3"/>
        <w:rPr>
          <w:rFonts w:eastAsiaTheme="minorEastAsia" w:cstheme="minorBidi"/>
          <w:sz w:val="22"/>
          <w:szCs w:val="22"/>
        </w:rPr>
      </w:pPr>
      <w:r>
        <w:t>10.6</w:t>
      </w:r>
      <w:r>
        <w:rPr>
          <w:rFonts w:eastAsiaTheme="minorEastAsia" w:cstheme="minorBidi"/>
          <w:sz w:val="22"/>
          <w:szCs w:val="22"/>
        </w:rPr>
        <w:tab/>
      </w:r>
      <w:r>
        <w:t>The Debugging Log</w:t>
      </w:r>
      <w:r>
        <w:tab/>
      </w:r>
      <w:r>
        <w:fldChar w:fldCharType="begin"/>
      </w:r>
      <w:r>
        <w:instrText xml:space="preserve"> PAGEREF _Toc338246087 \h </w:instrText>
      </w:r>
      <w:r>
        <w:fldChar w:fldCharType="separate"/>
      </w:r>
      <w:r>
        <w:t>61</w:t>
      </w:r>
      <w:r>
        <w:fldChar w:fldCharType="end"/>
      </w:r>
    </w:p>
    <w:p w14:paraId="7D9E4422" w14:textId="77777777" w:rsidR="00282562" w:rsidRDefault="00282562">
      <w:pPr>
        <w:pStyle w:val="TOC3"/>
        <w:rPr>
          <w:rFonts w:eastAsiaTheme="minorEastAsia" w:cstheme="minorBidi"/>
          <w:sz w:val="22"/>
          <w:szCs w:val="22"/>
        </w:rPr>
      </w:pPr>
      <w:r>
        <w:t>10.7</w:t>
      </w:r>
      <w:r>
        <w:rPr>
          <w:rFonts w:eastAsiaTheme="minorEastAsia" w:cstheme="minorBidi"/>
          <w:sz w:val="22"/>
          <w:szCs w:val="22"/>
        </w:rPr>
        <w:tab/>
      </w:r>
      <w:r>
        <w:t>Background Errors</w:t>
      </w:r>
      <w:r>
        <w:tab/>
      </w:r>
      <w:r>
        <w:fldChar w:fldCharType="begin"/>
      </w:r>
      <w:r>
        <w:instrText xml:space="preserve"> PAGEREF _Toc338246088 \h </w:instrText>
      </w:r>
      <w:r>
        <w:fldChar w:fldCharType="separate"/>
      </w:r>
      <w:r>
        <w:t>61</w:t>
      </w:r>
      <w:r>
        <w:fldChar w:fldCharType="end"/>
      </w:r>
    </w:p>
    <w:p w14:paraId="3BA8D266" w14:textId="77777777" w:rsidR="00282562" w:rsidRDefault="00282562">
      <w:pPr>
        <w:pStyle w:val="TOC3"/>
        <w:rPr>
          <w:rFonts w:eastAsiaTheme="minorEastAsia" w:cstheme="minorBidi"/>
          <w:sz w:val="22"/>
          <w:szCs w:val="22"/>
        </w:rPr>
      </w:pPr>
      <w:r>
        <w:t>10.8</w:t>
      </w:r>
      <w:r>
        <w:rPr>
          <w:rFonts w:eastAsiaTheme="minorEastAsia" w:cstheme="minorBidi"/>
          <w:sz w:val="22"/>
          <w:szCs w:val="22"/>
        </w:rPr>
        <w:tab/>
      </w:r>
      <w:r>
        <w:t>Athena Scripting</w:t>
      </w:r>
      <w:r>
        <w:tab/>
      </w:r>
      <w:r>
        <w:fldChar w:fldCharType="begin"/>
      </w:r>
      <w:r>
        <w:instrText xml:space="preserve"> PAGEREF _Toc338246089 \h </w:instrText>
      </w:r>
      <w:r>
        <w:fldChar w:fldCharType="separate"/>
      </w:r>
      <w:r>
        <w:t>62</w:t>
      </w:r>
      <w:r>
        <w:fldChar w:fldCharType="end"/>
      </w:r>
    </w:p>
    <w:p w14:paraId="569C6B3F" w14:textId="77777777" w:rsidR="00282562" w:rsidRDefault="00282562">
      <w:pPr>
        <w:pStyle w:val="TOC4"/>
        <w:tabs>
          <w:tab w:val="left" w:pos="1440"/>
          <w:tab w:val="right" w:leader="dot" w:pos="9710"/>
        </w:tabs>
        <w:rPr>
          <w:rFonts w:eastAsiaTheme="minorEastAsia" w:cstheme="minorBidi"/>
          <w:noProof/>
          <w:sz w:val="22"/>
          <w:szCs w:val="22"/>
        </w:rPr>
      </w:pPr>
      <w:r>
        <w:rPr>
          <w:noProof/>
        </w:rPr>
        <w:t>10.8.1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_Toc338246090 \h </w:instrText>
      </w:r>
      <w:r>
        <w:rPr>
          <w:noProof/>
        </w:rPr>
      </w:r>
      <w:r>
        <w:rPr>
          <w:noProof/>
        </w:rPr>
        <w:fldChar w:fldCharType="separate"/>
      </w:r>
      <w:r>
        <w:rPr>
          <w:noProof/>
        </w:rPr>
        <w:t>62</w:t>
      </w:r>
      <w:r>
        <w:rPr>
          <w:noProof/>
        </w:rPr>
        <w:fldChar w:fldCharType="end"/>
      </w:r>
    </w:p>
    <w:p w14:paraId="49CB21B5" w14:textId="77777777" w:rsidR="00282562" w:rsidRDefault="00282562">
      <w:pPr>
        <w:pStyle w:val="TOC4"/>
        <w:tabs>
          <w:tab w:val="left" w:pos="1440"/>
          <w:tab w:val="right" w:leader="dot" w:pos="9710"/>
        </w:tabs>
        <w:rPr>
          <w:rFonts w:eastAsiaTheme="minorEastAsia" w:cstheme="minorBidi"/>
          <w:noProof/>
          <w:sz w:val="22"/>
          <w:szCs w:val="22"/>
        </w:rPr>
      </w:pPr>
      <w:r>
        <w:rPr>
          <w:noProof/>
        </w:rPr>
        <w:t>10.8.2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_Toc338246091 \h </w:instrText>
      </w:r>
      <w:r>
        <w:rPr>
          <w:noProof/>
        </w:rPr>
      </w:r>
      <w:r>
        <w:rPr>
          <w:noProof/>
        </w:rPr>
        <w:fldChar w:fldCharType="separate"/>
      </w:r>
      <w:r>
        <w:rPr>
          <w:noProof/>
        </w:rPr>
        <w:t>62</w:t>
      </w:r>
      <w:r>
        <w:rPr>
          <w:noProof/>
        </w:rPr>
        <w:fldChar w:fldCharType="end"/>
      </w:r>
    </w:p>
    <w:p w14:paraId="10D90415" w14:textId="77777777" w:rsidR="00282562" w:rsidRDefault="00282562">
      <w:pPr>
        <w:pStyle w:val="TOC4"/>
        <w:tabs>
          <w:tab w:val="left" w:pos="1440"/>
          <w:tab w:val="right" w:leader="dot" w:pos="9710"/>
        </w:tabs>
        <w:rPr>
          <w:rFonts w:eastAsiaTheme="minorEastAsia" w:cstheme="minorBidi"/>
          <w:noProof/>
          <w:sz w:val="22"/>
          <w:szCs w:val="22"/>
        </w:rPr>
      </w:pPr>
      <w:r>
        <w:rPr>
          <w:noProof/>
        </w:rPr>
        <w:t>10.8.3</w:t>
      </w:r>
      <w:r>
        <w:rPr>
          <w:rFonts w:eastAsiaTheme="minorEastAsia" w:cstheme="minorBidi"/>
          <w:noProof/>
          <w:sz w:val="22"/>
          <w:szCs w:val="22"/>
        </w:rPr>
        <w:tab/>
      </w:r>
      <w:r>
        <w:rPr>
          <w:noProof/>
        </w:rPr>
        <w:t>Executive Command Scripts</w:t>
      </w:r>
      <w:r>
        <w:rPr>
          <w:noProof/>
        </w:rPr>
        <w:tab/>
      </w:r>
      <w:r>
        <w:rPr>
          <w:noProof/>
        </w:rPr>
        <w:fldChar w:fldCharType="begin"/>
      </w:r>
      <w:r>
        <w:rPr>
          <w:noProof/>
        </w:rPr>
        <w:instrText xml:space="preserve"> PAGEREF _Toc338246092 \h </w:instrText>
      </w:r>
      <w:r>
        <w:rPr>
          <w:noProof/>
        </w:rPr>
      </w:r>
      <w:r>
        <w:rPr>
          <w:noProof/>
        </w:rPr>
        <w:fldChar w:fldCharType="separate"/>
      </w:r>
      <w:r>
        <w:rPr>
          <w:noProof/>
        </w:rPr>
        <w:t>62</w:t>
      </w:r>
      <w:r>
        <w:rPr>
          <w:noProof/>
        </w:rPr>
        <w:fldChar w:fldCharType="end"/>
      </w:r>
    </w:p>
    <w:p w14:paraId="707E5F9C" w14:textId="77777777" w:rsidR="00282562" w:rsidRDefault="00282562">
      <w:pPr>
        <w:pStyle w:val="TOC4"/>
        <w:tabs>
          <w:tab w:val="left" w:pos="1440"/>
          <w:tab w:val="right" w:leader="dot" w:pos="9710"/>
        </w:tabs>
        <w:rPr>
          <w:rFonts w:eastAsiaTheme="minorEastAsia" w:cstheme="minorBidi"/>
          <w:noProof/>
          <w:sz w:val="22"/>
          <w:szCs w:val="22"/>
        </w:rPr>
      </w:pPr>
      <w:r>
        <w:rPr>
          <w:noProof/>
        </w:rPr>
        <w:t>10.8.4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_Toc338246093 \h </w:instrText>
      </w:r>
      <w:r>
        <w:rPr>
          <w:noProof/>
        </w:rPr>
      </w:r>
      <w:r>
        <w:rPr>
          <w:noProof/>
        </w:rPr>
        <w:fldChar w:fldCharType="separate"/>
      </w:r>
      <w:r>
        <w:rPr>
          <w:noProof/>
        </w:rPr>
        <w:t>63</w:t>
      </w:r>
      <w:r>
        <w:rPr>
          <w:noProof/>
        </w:rPr>
        <w:fldChar w:fldCharType="end"/>
      </w:r>
    </w:p>
    <w:p w14:paraId="3B26D68A" w14:textId="77777777" w:rsidR="00282562" w:rsidRDefault="00282562">
      <w:pPr>
        <w:pStyle w:val="TOC3"/>
        <w:rPr>
          <w:rFonts w:eastAsiaTheme="minorEastAsia" w:cstheme="minorBidi"/>
          <w:sz w:val="22"/>
          <w:szCs w:val="22"/>
        </w:rPr>
      </w:pPr>
      <w:r>
        <w:t>10.9</w:t>
      </w:r>
      <w:r>
        <w:rPr>
          <w:rFonts w:eastAsiaTheme="minorEastAsia" w:cstheme="minorBidi"/>
          <w:sz w:val="22"/>
          <w:szCs w:val="22"/>
        </w:rPr>
        <w:tab/>
      </w:r>
      <w:r>
        <w:t>Batch Mode</w:t>
      </w:r>
      <w:r>
        <w:tab/>
      </w:r>
      <w:r>
        <w:fldChar w:fldCharType="begin"/>
      </w:r>
      <w:r>
        <w:instrText xml:space="preserve"> PAGEREF _Toc338246094 \h </w:instrText>
      </w:r>
      <w:r>
        <w:fldChar w:fldCharType="separate"/>
      </w:r>
      <w:r>
        <w:t>63</w:t>
      </w:r>
      <w:r>
        <w:fldChar w:fldCharType="end"/>
      </w:r>
    </w:p>
    <w:p w14:paraId="5C013124" w14:textId="77777777" w:rsidR="00282562" w:rsidRDefault="00282562">
      <w:pPr>
        <w:pStyle w:val="TOC4"/>
        <w:tabs>
          <w:tab w:val="left" w:pos="1440"/>
          <w:tab w:val="right" w:leader="dot" w:pos="9710"/>
        </w:tabs>
        <w:rPr>
          <w:rFonts w:eastAsiaTheme="minorEastAsia" w:cstheme="minorBidi"/>
          <w:noProof/>
          <w:sz w:val="22"/>
          <w:szCs w:val="22"/>
        </w:rPr>
      </w:pPr>
      <w:r>
        <w:rPr>
          <w:noProof/>
        </w:rPr>
        <w:t>10.9.1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_Toc338246095 \h </w:instrText>
      </w:r>
      <w:r>
        <w:rPr>
          <w:noProof/>
        </w:rPr>
      </w:r>
      <w:r>
        <w:rPr>
          <w:noProof/>
        </w:rPr>
        <w:fldChar w:fldCharType="separate"/>
      </w:r>
      <w:r>
        <w:rPr>
          <w:noProof/>
        </w:rPr>
        <w:t>63</w:t>
      </w:r>
      <w:r>
        <w:rPr>
          <w:noProof/>
        </w:rPr>
        <w:fldChar w:fldCharType="end"/>
      </w:r>
    </w:p>
    <w:p w14:paraId="34C71715" w14:textId="77777777" w:rsidR="00282562" w:rsidRDefault="00282562">
      <w:pPr>
        <w:pStyle w:val="TOC4"/>
        <w:tabs>
          <w:tab w:val="left" w:pos="1440"/>
          <w:tab w:val="right" w:leader="dot" w:pos="9710"/>
        </w:tabs>
        <w:rPr>
          <w:rFonts w:eastAsiaTheme="minorEastAsia" w:cstheme="minorBidi"/>
          <w:noProof/>
          <w:sz w:val="22"/>
          <w:szCs w:val="22"/>
        </w:rPr>
      </w:pPr>
      <w:r>
        <w:rPr>
          <w:noProof/>
        </w:rPr>
        <w:t>10.9.2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_Toc338246096 \h </w:instrText>
      </w:r>
      <w:r>
        <w:rPr>
          <w:noProof/>
        </w:rPr>
      </w:r>
      <w:r>
        <w:rPr>
          <w:noProof/>
        </w:rPr>
        <w:fldChar w:fldCharType="separate"/>
      </w:r>
      <w:r>
        <w:rPr>
          <w:noProof/>
        </w:rPr>
        <w:t>64</w:t>
      </w:r>
      <w:r>
        <w:rPr>
          <w:noProof/>
        </w:rPr>
        <w:fldChar w:fldCharType="end"/>
      </w:r>
    </w:p>
    <w:p w14:paraId="54CD54C6" w14:textId="77777777" w:rsidR="00282562" w:rsidRDefault="00282562">
      <w:pPr>
        <w:pStyle w:val="TOC4"/>
        <w:tabs>
          <w:tab w:val="left" w:pos="1440"/>
          <w:tab w:val="right" w:leader="dot" w:pos="9710"/>
        </w:tabs>
        <w:rPr>
          <w:rFonts w:eastAsiaTheme="minorEastAsia" w:cstheme="minorBidi"/>
          <w:noProof/>
          <w:sz w:val="22"/>
          <w:szCs w:val="22"/>
        </w:rPr>
      </w:pPr>
      <w:r>
        <w:rPr>
          <w:noProof/>
        </w:rPr>
        <w:t>10.9.3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_Toc338246097 \h </w:instrText>
      </w:r>
      <w:r>
        <w:rPr>
          <w:noProof/>
        </w:rPr>
      </w:r>
      <w:r>
        <w:rPr>
          <w:noProof/>
        </w:rPr>
        <w:fldChar w:fldCharType="separate"/>
      </w:r>
      <w:r>
        <w:rPr>
          <w:noProof/>
        </w:rPr>
        <w:t>64</w:t>
      </w:r>
      <w:r>
        <w:rPr>
          <w:noProof/>
        </w:rPr>
        <w:fldChar w:fldCharType="end"/>
      </w:r>
    </w:p>
    <w:p w14:paraId="643A0918" w14:textId="77777777" w:rsidR="00282562" w:rsidRDefault="00282562">
      <w:pPr>
        <w:pStyle w:val="TOC2"/>
        <w:rPr>
          <w:rFonts w:eastAsiaTheme="minorEastAsia" w:cstheme="minorBidi"/>
          <w:sz w:val="22"/>
          <w:szCs w:val="22"/>
        </w:rPr>
      </w:pPr>
      <w:r>
        <w:t>11.</w:t>
      </w:r>
      <w:r>
        <w:rPr>
          <w:rFonts w:eastAsiaTheme="minorEastAsia" w:cstheme="minorBidi"/>
          <w:sz w:val="22"/>
          <w:szCs w:val="22"/>
        </w:rPr>
        <w:tab/>
      </w:r>
      <w:r>
        <w:t>The Athena User Interface</w:t>
      </w:r>
      <w:r>
        <w:tab/>
      </w:r>
      <w:r>
        <w:fldChar w:fldCharType="begin"/>
      </w:r>
      <w:r>
        <w:instrText xml:space="preserve"> PAGEREF _Toc338246098 \h </w:instrText>
      </w:r>
      <w:r>
        <w:fldChar w:fldCharType="separate"/>
      </w:r>
      <w:r>
        <w:t>66</w:t>
      </w:r>
      <w:r>
        <w:fldChar w:fldCharType="end"/>
      </w:r>
    </w:p>
    <w:p w14:paraId="217BBD68" w14:textId="77777777" w:rsidR="00282562" w:rsidRDefault="00282562">
      <w:pPr>
        <w:pStyle w:val="TOC3"/>
        <w:rPr>
          <w:rFonts w:eastAsiaTheme="minorEastAsia" w:cstheme="minorBidi"/>
          <w:sz w:val="22"/>
          <w:szCs w:val="22"/>
        </w:rPr>
      </w:pPr>
      <w:r>
        <w:t>11.1</w:t>
      </w:r>
      <w:r>
        <w:rPr>
          <w:rFonts w:eastAsiaTheme="minorEastAsia" w:cstheme="minorBidi"/>
          <w:sz w:val="22"/>
          <w:szCs w:val="22"/>
        </w:rPr>
        <w:tab/>
      </w:r>
      <w:r>
        <w:t>The Main Window</w:t>
      </w:r>
      <w:r>
        <w:tab/>
      </w:r>
      <w:r>
        <w:fldChar w:fldCharType="begin"/>
      </w:r>
      <w:r>
        <w:instrText xml:space="preserve"> PAGEREF _Toc338246099 \h </w:instrText>
      </w:r>
      <w:r>
        <w:fldChar w:fldCharType="separate"/>
      </w:r>
      <w:r>
        <w:t>67</w:t>
      </w:r>
      <w:r>
        <w:fldChar w:fldCharType="end"/>
      </w:r>
    </w:p>
    <w:p w14:paraId="231DF089" w14:textId="77777777" w:rsidR="00282562" w:rsidRDefault="00282562">
      <w:pPr>
        <w:pStyle w:val="TOC3"/>
        <w:rPr>
          <w:rFonts w:eastAsiaTheme="minorEastAsia" w:cstheme="minorBidi"/>
          <w:sz w:val="22"/>
          <w:szCs w:val="22"/>
        </w:rPr>
      </w:pPr>
      <w:r>
        <w:t>11.2</w:t>
      </w:r>
      <w:r>
        <w:rPr>
          <w:rFonts w:eastAsiaTheme="minorEastAsia" w:cstheme="minorBidi"/>
          <w:sz w:val="22"/>
          <w:szCs w:val="22"/>
        </w:rPr>
        <w:tab/>
      </w:r>
      <w:r>
        <w:t>The Menu System</w:t>
      </w:r>
      <w:r>
        <w:tab/>
      </w:r>
      <w:r>
        <w:fldChar w:fldCharType="begin"/>
      </w:r>
      <w:r>
        <w:instrText xml:space="preserve"> PAGEREF _Toc338246100 \h </w:instrText>
      </w:r>
      <w:r>
        <w:fldChar w:fldCharType="separate"/>
      </w:r>
      <w:r>
        <w:t>68</w:t>
      </w:r>
      <w:r>
        <w:fldChar w:fldCharType="end"/>
      </w:r>
    </w:p>
    <w:p w14:paraId="4EA1829F" w14:textId="77777777" w:rsidR="00282562" w:rsidRDefault="00282562">
      <w:pPr>
        <w:pStyle w:val="TOC4"/>
        <w:tabs>
          <w:tab w:val="left" w:pos="1440"/>
          <w:tab w:val="right" w:leader="dot" w:pos="9710"/>
        </w:tabs>
        <w:rPr>
          <w:rFonts w:eastAsiaTheme="minorEastAsia" w:cstheme="minorBidi"/>
          <w:noProof/>
          <w:sz w:val="22"/>
          <w:szCs w:val="22"/>
        </w:rPr>
      </w:pPr>
      <w:r>
        <w:rPr>
          <w:noProof/>
        </w:rPr>
        <w:t>11.2.1</w:t>
      </w:r>
      <w:r>
        <w:rPr>
          <w:rFonts w:eastAsiaTheme="minorEastAsia" w:cstheme="minorBidi"/>
          <w:noProof/>
          <w:sz w:val="22"/>
          <w:szCs w:val="22"/>
        </w:rPr>
        <w:tab/>
      </w:r>
      <w:r>
        <w:rPr>
          <w:noProof/>
        </w:rPr>
        <w:t>The File Menu</w:t>
      </w:r>
      <w:r>
        <w:rPr>
          <w:noProof/>
        </w:rPr>
        <w:tab/>
      </w:r>
      <w:r>
        <w:rPr>
          <w:noProof/>
        </w:rPr>
        <w:fldChar w:fldCharType="begin"/>
      </w:r>
      <w:r>
        <w:rPr>
          <w:noProof/>
        </w:rPr>
        <w:instrText xml:space="preserve"> PAGEREF _Toc338246101 \h </w:instrText>
      </w:r>
      <w:r>
        <w:rPr>
          <w:noProof/>
        </w:rPr>
      </w:r>
      <w:r>
        <w:rPr>
          <w:noProof/>
        </w:rPr>
        <w:fldChar w:fldCharType="separate"/>
      </w:r>
      <w:r>
        <w:rPr>
          <w:noProof/>
        </w:rPr>
        <w:t>68</w:t>
      </w:r>
      <w:r>
        <w:rPr>
          <w:noProof/>
        </w:rPr>
        <w:fldChar w:fldCharType="end"/>
      </w:r>
    </w:p>
    <w:p w14:paraId="251CF936" w14:textId="77777777" w:rsidR="00282562" w:rsidRDefault="00282562">
      <w:pPr>
        <w:pStyle w:val="TOC4"/>
        <w:tabs>
          <w:tab w:val="left" w:pos="1440"/>
          <w:tab w:val="right" w:leader="dot" w:pos="9710"/>
        </w:tabs>
        <w:rPr>
          <w:rFonts w:eastAsiaTheme="minorEastAsia" w:cstheme="minorBidi"/>
          <w:noProof/>
          <w:sz w:val="22"/>
          <w:szCs w:val="22"/>
        </w:rPr>
      </w:pPr>
      <w:r>
        <w:rPr>
          <w:noProof/>
        </w:rPr>
        <w:t>11.2.2</w:t>
      </w:r>
      <w:r>
        <w:rPr>
          <w:rFonts w:eastAsiaTheme="minorEastAsia" w:cstheme="minorBidi"/>
          <w:noProof/>
          <w:sz w:val="22"/>
          <w:szCs w:val="22"/>
        </w:rPr>
        <w:tab/>
      </w:r>
      <w:r>
        <w:rPr>
          <w:noProof/>
        </w:rPr>
        <w:t>The Edit Menu</w:t>
      </w:r>
      <w:r>
        <w:rPr>
          <w:noProof/>
        </w:rPr>
        <w:tab/>
      </w:r>
      <w:r>
        <w:rPr>
          <w:noProof/>
        </w:rPr>
        <w:fldChar w:fldCharType="begin"/>
      </w:r>
      <w:r>
        <w:rPr>
          <w:noProof/>
        </w:rPr>
        <w:instrText xml:space="preserve"> PAGEREF _Toc338246102 \h </w:instrText>
      </w:r>
      <w:r>
        <w:rPr>
          <w:noProof/>
        </w:rPr>
      </w:r>
      <w:r>
        <w:rPr>
          <w:noProof/>
        </w:rPr>
        <w:fldChar w:fldCharType="separate"/>
      </w:r>
      <w:r>
        <w:rPr>
          <w:noProof/>
        </w:rPr>
        <w:t>68</w:t>
      </w:r>
      <w:r>
        <w:rPr>
          <w:noProof/>
        </w:rPr>
        <w:fldChar w:fldCharType="end"/>
      </w:r>
    </w:p>
    <w:p w14:paraId="63915239" w14:textId="77777777" w:rsidR="00282562" w:rsidRDefault="00282562">
      <w:pPr>
        <w:pStyle w:val="TOC4"/>
        <w:tabs>
          <w:tab w:val="left" w:pos="1440"/>
          <w:tab w:val="right" w:leader="dot" w:pos="9710"/>
        </w:tabs>
        <w:rPr>
          <w:rFonts w:eastAsiaTheme="minorEastAsia" w:cstheme="minorBidi"/>
          <w:noProof/>
          <w:sz w:val="22"/>
          <w:szCs w:val="22"/>
        </w:rPr>
      </w:pPr>
      <w:r>
        <w:rPr>
          <w:noProof/>
        </w:rPr>
        <w:t>11.2.3</w:t>
      </w:r>
      <w:r>
        <w:rPr>
          <w:rFonts w:eastAsiaTheme="minorEastAsia" w:cstheme="minorBidi"/>
          <w:noProof/>
          <w:sz w:val="22"/>
          <w:szCs w:val="22"/>
        </w:rPr>
        <w:tab/>
      </w:r>
      <w:r>
        <w:rPr>
          <w:noProof/>
        </w:rPr>
        <w:t>The View Menu</w:t>
      </w:r>
      <w:r>
        <w:rPr>
          <w:noProof/>
        </w:rPr>
        <w:tab/>
      </w:r>
      <w:r>
        <w:rPr>
          <w:noProof/>
        </w:rPr>
        <w:fldChar w:fldCharType="begin"/>
      </w:r>
      <w:r>
        <w:rPr>
          <w:noProof/>
        </w:rPr>
        <w:instrText xml:space="preserve"> PAGEREF _Toc338246103 \h </w:instrText>
      </w:r>
      <w:r>
        <w:rPr>
          <w:noProof/>
        </w:rPr>
      </w:r>
      <w:r>
        <w:rPr>
          <w:noProof/>
        </w:rPr>
        <w:fldChar w:fldCharType="separate"/>
      </w:r>
      <w:r>
        <w:rPr>
          <w:noProof/>
        </w:rPr>
        <w:t>68</w:t>
      </w:r>
      <w:r>
        <w:rPr>
          <w:noProof/>
        </w:rPr>
        <w:fldChar w:fldCharType="end"/>
      </w:r>
    </w:p>
    <w:p w14:paraId="590C4B18" w14:textId="77777777" w:rsidR="00282562" w:rsidRDefault="00282562">
      <w:pPr>
        <w:pStyle w:val="TOC4"/>
        <w:tabs>
          <w:tab w:val="left" w:pos="1440"/>
          <w:tab w:val="right" w:leader="dot" w:pos="9710"/>
        </w:tabs>
        <w:rPr>
          <w:rFonts w:eastAsiaTheme="minorEastAsia" w:cstheme="minorBidi"/>
          <w:noProof/>
          <w:sz w:val="22"/>
          <w:szCs w:val="22"/>
        </w:rPr>
      </w:pPr>
      <w:r>
        <w:rPr>
          <w:noProof/>
        </w:rPr>
        <w:t>11.2.4</w:t>
      </w:r>
      <w:r>
        <w:rPr>
          <w:rFonts w:eastAsiaTheme="minorEastAsia" w:cstheme="minorBidi"/>
          <w:noProof/>
          <w:sz w:val="22"/>
          <w:szCs w:val="22"/>
        </w:rPr>
        <w:tab/>
      </w:r>
      <w:r>
        <w:rPr>
          <w:noProof/>
        </w:rPr>
        <w:t>The Orders Menu</w:t>
      </w:r>
      <w:r>
        <w:rPr>
          <w:noProof/>
        </w:rPr>
        <w:tab/>
      </w:r>
      <w:r>
        <w:rPr>
          <w:noProof/>
        </w:rPr>
        <w:fldChar w:fldCharType="begin"/>
      </w:r>
      <w:r>
        <w:rPr>
          <w:noProof/>
        </w:rPr>
        <w:instrText xml:space="preserve"> PAGEREF _Toc338246104 \h </w:instrText>
      </w:r>
      <w:r>
        <w:rPr>
          <w:noProof/>
        </w:rPr>
      </w:r>
      <w:r>
        <w:rPr>
          <w:noProof/>
        </w:rPr>
        <w:fldChar w:fldCharType="separate"/>
      </w:r>
      <w:r>
        <w:rPr>
          <w:noProof/>
        </w:rPr>
        <w:t>69</w:t>
      </w:r>
      <w:r>
        <w:rPr>
          <w:noProof/>
        </w:rPr>
        <w:fldChar w:fldCharType="end"/>
      </w:r>
    </w:p>
    <w:p w14:paraId="47A9B142" w14:textId="77777777" w:rsidR="00282562" w:rsidRDefault="00282562">
      <w:pPr>
        <w:pStyle w:val="TOC4"/>
        <w:tabs>
          <w:tab w:val="left" w:pos="1440"/>
          <w:tab w:val="right" w:leader="dot" w:pos="9710"/>
        </w:tabs>
        <w:rPr>
          <w:rFonts w:eastAsiaTheme="minorEastAsia" w:cstheme="minorBidi"/>
          <w:noProof/>
          <w:sz w:val="22"/>
          <w:szCs w:val="22"/>
        </w:rPr>
      </w:pPr>
      <w:r>
        <w:rPr>
          <w:noProof/>
        </w:rPr>
        <w:t>11.2.5</w:t>
      </w:r>
      <w:r>
        <w:rPr>
          <w:rFonts w:eastAsiaTheme="minorEastAsia" w:cstheme="minorBidi"/>
          <w:noProof/>
          <w:sz w:val="22"/>
          <w:szCs w:val="22"/>
        </w:rPr>
        <w:tab/>
      </w:r>
      <w:r>
        <w:rPr>
          <w:noProof/>
        </w:rPr>
        <w:t>The Reports Menu</w:t>
      </w:r>
      <w:r>
        <w:rPr>
          <w:noProof/>
        </w:rPr>
        <w:tab/>
      </w:r>
      <w:r>
        <w:rPr>
          <w:noProof/>
        </w:rPr>
        <w:fldChar w:fldCharType="begin"/>
      </w:r>
      <w:r>
        <w:rPr>
          <w:noProof/>
        </w:rPr>
        <w:instrText xml:space="preserve"> PAGEREF _Toc338246105 \h </w:instrText>
      </w:r>
      <w:r>
        <w:rPr>
          <w:noProof/>
        </w:rPr>
      </w:r>
      <w:r>
        <w:rPr>
          <w:noProof/>
        </w:rPr>
        <w:fldChar w:fldCharType="separate"/>
      </w:r>
      <w:r>
        <w:rPr>
          <w:noProof/>
        </w:rPr>
        <w:t>69</w:t>
      </w:r>
      <w:r>
        <w:rPr>
          <w:noProof/>
        </w:rPr>
        <w:fldChar w:fldCharType="end"/>
      </w:r>
    </w:p>
    <w:p w14:paraId="54020D23" w14:textId="77777777" w:rsidR="00282562" w:rsidRDefault="00282562">
      <w:pPr>
        <w:pStyle w:val="TOC4"/>
        <w:tabs>
          <w:tab w:val="left" w:pos="1440"/>
          <w:tab w:val="right" w:leader="dot" w:pos="9710"/>
        </w:tabs>
        <w:rPr>
          <w:rFonts w:eastAsiaTheme="minorEastAsia" w:cstheme="minorBidi"/>
          <w:noProof/>
          <w:sz w:val="22"/>
          <w:szCs w:val="22"/>
        </w:rPr>
      </w:pPr>
      <w:r>
        <w:rPr>
          <w:noProof/>
        </w:rPr>
        <w:t>11.2.6</w:t>
      </w:r>
      <w:r>
        <w:rPr>
          <w:rFonts w:eastAsiaTheme="minorEastAsia" w:cstheme="minorBidi"/>
          <w:noProof/>
          <w:sz w:val="22"/>
          <w:szCs w:val="22"/>
        </w:rPr>
        <w:tab/>
      </w:r>
      <w:r>
        <w:rPr>
          <w:noProof/>
        </w:rPr>
        <w:t>The Help Menu</w:t>
      </w:r>
      <w:r>
        <w:rPr>
          <w:noProof/>
        </w:rPr>
        <w:tab/>
      </w:r>
      <w:r>
        <w:rPr>
          <w:noProof/>
        </w:rPr>
        <w:fldChar w:fldCharType="begin"/>
      </w:r>
      <w:r>
        <w:rPr>
          <w:noProof/>
        </w:rPr>
        <w:instrText xml:space="preserve"> PAGEREF _Toc338246106 \h </w:instrText>
      </w:r>
      <w:r>
        <w:rPr>
          <w:noProof/>
        </w:rPr>
      </w:r>
      <w:r>
        <w:rPr>
          <w:noProof/>
        </w:rPr>
        <w:fldChar w:fldCharType="separate"/>
      </w:r>
      <w:r>
        <w:rPr>
          <w:noProof/>
        </w:rPr>
        <w:t>69</w:t>
      </w:r>
      <w:r>
        <w:rPr>
          <w:noProof/>
        </w:rPr>
        <w:fldChar w:fldCharType="end"/>
      </w:r>
    </w:p>
    <w:p w14:paraId="6DBEE196" w14:textId="77777777" w:rsidR="00282562" w:rsidRDefault="00282562">
      <w:pPr>
        <w:pStyle w:val="TOC3"/>
        <w:rPr>
          <w:rFonts w:eastAsiaTheme="minorEastAsia" w:cstheme="minorBidi"/>
          <w:sz w:val="22"/>
          <w:szCs w:val="22"/>
        </w:rPr>
      </w:pPr>
      <w:r>
        <w:t>11.3</w:t>
      </w:r>
      <w:r>
        <w:rPr>
          <w:rFonts w:eastAsiaTheme="minorEastAsia" w:cstheme="minorBidi"/>
          <w:sz w:val="22"/>
          <w:szCs w:val="22"/>
        </w:rPr>
        <w:tab/>
      </w:r>
      <w:r>
        <w:t>The Main Toolbar</w:t>
      </w:r>
      <w:r>
        <w:tab/>
      </w:r>
      <w:r>
        <w:fldChar w:fldCharType="begin"/>
      </w:r>
      <w:r>
        <w:instrText xml:space="preserve"> PAGEREF _Toc338246107 \h </w:instrText>
      </w:r>
      <w:r>
        <w:fldChar w:fldCharType="separate"/>
      </w:r>
      <w:r>
        <w:t>70</w:t>
      </w:r>
      <w:r>
        <w:fldChar w:fldCharType="end"/>
      </w:r>
    </w:p>
    <w:p w14:paraId="4EE12A95" w14:textId="77777777" w:rsidR="00282562" w:rsidRDefault="00282562">
      <w:pPr>
        <w:pStyle w:val="TOC4"/>
        <w:tabs>
          <w:tab w:val="left" w:pos="1440"/>
          <w:tab w:val="right" w:leader="dot" w:pos="9710"/>
        </w:tabs>
        <w:rPr>
          <w:rFonts w:eastAsiaTheme="minorEastAsia" w:cstheme="minorBidi"/>
          <w:noProof/>
          <w:sz w:val="22"/>
          <w:szCs w:val="22"/>
        </w:rPr>
      </w:pPr>
      <w:r>
        <w:rPr>
          <w:noProof/>
        </w:rPr>
        <w:t>11.3.1</w:t>
      </w:r>
      <w:r>
        <w:rPr>
          <w:rFonts w:eastAsiaTheme="minorEastAsia" w:cstheme="minorBidi"/>
          <w:noProof/>
          <w:sz w:val="22"/>
          <w:szCs w:val="22"/>
        </w:rPr>
        <w:tab/>
      </w:r>
      <w:r>
        <w:rPr>
          <w:noProof/>
        </w:rPr>
        <w:t>The Scenario Mode Toolbar</w:t>
      </w:r>
      <w:r>
        <w:rPr>
          <w:noProof/>
        </w:rPr>
        <w:tab/>
      </w:r>
      <w:r>
        <w:rPr>
          <w:noProof/>
        </w:rPr>
        <w:fldChar w:fldCharType="begin"/>
      </w:r>
      <w:r>
        <w:rPr>
          <w:noProof/>
        </w:rPr>
        <w:instrText xml:space="preserve"> PAGEREF _Toc338246108 \h </w:instrText>
      </w:r>
      <w:r>
        <w:rPr>
          <w:noProof/>
        </w:rPr>
      </w:r>
      <w:r>
        <w:rPr>
          <w:noProof/>
        </w:rPr>
        <w:fldChar w:fldCharType="separate"/>
      </w:r>
      <w:r>
        <w:rPr>
          <w:noProof/>
        </w:rPr>
        <w:t>70</w:t>
      </w:r>
      <w:r>
        <w:rPr>
          <w:noProof/>
        </w:rPr>
        <w:fldChar w:fldCharType="end"/>
      </w:r>
    </w:p>
    <w:p w14:paraId="2F2B6FF8" w14:textId="77777777" w:rsidR="00282562" w:rsidRDefault="00282562">
      <w:pPr>
        <w:pStyle w:val="TOC4"/>
        <w:tabs>
          <w:tab w:val="left" w:pos="1440"/>
          <w:tab w:val="right" w:leader="dot" w:pos="9710"/>
        </w:tabs>
        <w:rPr>
          <w:rFonts w:eastAsiaTheme="minorEastAsia" w:cstheme="minorBidi"/>
          <w:noProof/>
          <w:sz w:val="22"/>
          <w:szCs w:val="22"/>
        </w:rPr>
      </w:pPr>
      <w:r>
        <w:rPr>
          <w:noProof/>
        </w:rPr>
        <w:t>11.3.2</w:t>
      </w:r>
      <w:r>
        <w:rPr>
          <w:rFonts w:eastAsiaTheme="minorEastAsia" w:cstheme="minorBidi"/>
          <w:noProof/>
          <w:sz w:val="22"/>
          <w:szCs w:val="22"/>
        </w:rPr>
        <w:tab/>
      </w:r>
      <w:r>
        <w:rPr>
          <w:noProof/>
        </w:rPr>
        <w:t>The Simulation Mode Toolbar</w:t>
      </w:r>
      <w:r>
        <w:rPr>
          <w:noProof/>
        </w:rPr>
        <w:tab/>
      </w:r>
      <w:r>
        <w:rPr>
          <w:noProof/>
        </w:rPr>
        <w:fldChar w:fldCharType="begin"/>
      </w:r>
      <w:r>
        <w:rPr>
          <w:noProof/>
        </w:rPr>
        <w:instrText xml:space="preserve"> PAGEREF _Toc338246109 \h </w:instrText>
      </w:r>
      <w:r>
        <w:rPr>
          <w:noProof/>
        </w:rPr>
      </w:r>
      <w:r>
        <w:rPr>
          <w:noProof/>
        </w:rPr>
        <w:fldChar w:fldCharType="separate"/>
      </w:r>
      <w:r>
        <w:rPr>
          <w:noProof/>
        </w:rPr>
        <w:t>70</w:t>
      </w:r>
      <w:r>
        <w:rPr>
          <w:noProof/>
        </w:rPr>
        <w:fldChar w:fldCharType="end"/>
      </w:r>
    </w:p>
    <w:p w14:paraId="30734EC4" w14:textId="77777777" w:rsidR="00282562" w:rsidRDefault="00282562">
      <w:pPr>
        <w:pStyle w:val="TOC3"/>
        <w:rPr>
          <w:rFonts w:eastAsiaTheme="minorEastAsia" w:cstheme="minorBidi"/>
          <w:sz w:val="22"/>
          <w:szCs w:val="22"/>
        </w:rPr>
      </w:pPr>
      <w:r>
        <w:t>11.4</w:t>
      </w:r>
      <w:r>
        <w:rPr>
          <w:rFonts w:eastAsiaTheme="minorEastAsia" w:cstheme="minorBidi"/>
          <w:sz w:val="22"/>
          <w:szCs w:val="22"/>
        </w:rPr>
        <w:tab/>
      </w:r>
      <w:r>
        <w:t>The Command Line</w:t>
      </w:r>
      <w:r>
        <w:tab/>
      </w:r>
      <w:r>
        <w:fldChar w:fldCharType="begin"/>
      </w:r>
      <w:r>
        <w:instrText xml:space="preserve"> PAGEREF _Toc338246110 \h </w:instrText>
      </w:r>
      <w:r>
        <w:fldChar w:fldCharType="separate"/>
      </w:r>
      <w:r>
        <w:t>71</w:t>
      </w:r>
      <w:r>
        <w:fldChar w:fldCharType="end"/>
      </w:r>
    </w:p>
    <w:p w14:paraId="52A18E97" w14:textId="77777777" w:rsidR="00282562" w:rsidRDefault="00282562">
      <w:pPr>
        <w:pStyle w:val="TOC3"/>
        <w:rPr>
          <w:rFonts w:eastAsiaTheme="minorEastAsia" w:cstheme="minorBidi"/>
          <w:sz w:val="22"/>
          <w:szCs w:val="22"/>
        </w:rPr>
      </w:pPr>
      <w:r>
        <w:t>11.5</w:t>
      </w:r>
      <w:r>
        <w:rPr>
          <w:rFonts w:eastAsiaTheme="minorEastAsia" w:cstheme="minorBidi"/>
          <w:sz w:val="22"/>
          <w:szCs w:val="22"/>
        </w:rPr>
        <w:tab/>
      </w:r>
      <w:r>
        <w:t>The Detail Browser</w:t>
      </w:r>
      <w:r>
        <w:tab/>
      </w:r>
      <w:r>
        <w:fldChar w:fldCharType="begin"/>
      </w:r>
      <w:r>
        <w:instrText xml:space="preserve"> PAGEREF _Toc338246111 \h </w:instrText>
      </w:r>
      <w:r>
        <w:fldChar w:fldCharType="separate"/>
      </w:r>
      <w:r>
        <w:t>72</w:t>
      </w:r>
      <w:r>
        <w:fldChar w:fldCharType="end"/>
      </w:r>
    </w:p>
    <w:p w14:paraId="1AE82B72" w14:textId="77777777" w:rsidR="00282562" w:rsidRDefault="00282562">
      <w:pPr>
        <w:pStyle w:val="TOC4"/>
        <w:tabs>
          <w:tab w:val="left" w:pos="1440"/>
          <w:tab w:val="right" w:leader="dot" w:pos="9710"/>
        </w:tabs>
        <w:rPr>
          <w:rFonts w:eastAsiaTheme="minorEastAsia" w:cstheme="minorBidi"/>
          <w:noProof/>
          <w:sz w:val="22"/>
          <w:szCs w:val="22"/>
        </w:rPr>
      </w:pPr>
      <w:r>
        <w:rPr>
          <w:noProof/>
        </w:rPr>
        <w:t>11.5.1</w:t>
      </w:r>
      <w:r>
        <w:rPr>
          <w:rFonts w:eastAsiaTheme="minorEastAsia" w:cstheme="minorBidi"/>
          <w:noProof/>
          <w:sz w:val="22"/>
          <w:szCs w:val="22"/>
        </w:rPr>
        <w:tab/>
      </w:r>
      <w:r>
        <w:rPr>
          <w:noProof/>
        </w:rPr>
        <w:t>Detail Browser Sidebar</w:t>
      </w:r>
      <w:r>
        <w:rPr>
          <w:noProof/>
        </w:rPr>
        <w:tab/>
      </w:r>
      <w:r>
        <w:rPr>
          <w:noProof/>
        </w:rPr>
        <w:fldChar w:fldCharType="begin"/>
      </w:r>
      <w:r>
        <w:rPr>
          <w:noProof/>
        </w:rPr>
        <w:instrText xml:space="preserve"> PAGEREF _Toc338246112 \h </w:instrText>
      </w:r>
      <w:r>
        <w:rPr>
          <w:noProof/>
        </w:rPr>
      </w:r>
      <w:r>
        <w:rPr>
          <w:noProof/>
        </w:rPr>
        <w:fldChar w:fldCharType="separate"/>
      </w:r>
      <w:r>
        <w:rPr>
          <w:noProof/>
        </w:rPr>
        <w:t>72</w:t>
      </w:r>
      <w:r>
        <w:rPr>
          <w:noProof/>
        </w:rPr>
        <w:fldChar w:fldCharType="end"/>
      </w:r>
    </w:p>
    <w:p w14:paraId="57D7802A" w14:textId="77777777" w:rsidR="00282562" w:rsidRDefault="00282562">
      <w:pPr>
        <w:pStyle w:val="TOC4"/>
        <w:tabs>
          <w:tab w:val="left" w:pos="1440"/>
          <w:tab w:val="right" w:leader="dot" w:pos="9710"/>
        </w:tabs>
        <w:rPr>
          <w:rFonts w:eastAsiaTheme="minorEastAsia" w:cstheme="minorBidi"/>
          <w:noProof/>
          <w:sz w:val="22"/>
          <w:szCs w:val="22"/>
        </w:rPr>
      </w:pPr>
      <w:r>
        <w:rPr>
          <w:noProof/>
        </w:rPr>
        <w:t>11.5.2</w:t>
      </w:r>
      <w:r>
        <w:rPr>
          <w:rFonts w:eastAsiaTheme="minorEastAsia" w:cstheme="minorBidi"/>
          <w:noProof/>
          <w:sz w:val="22"/>
          <w:szCs w:val="22"/>
        </w:rPr>
        <w:tab/>
      </w:r>
      <w:r>
        <w:rPr>
          <w:noProof/>
        </w:rPr>
        <w:t>Detail Browser Search Box</w:t>
      </w:r>
      <w:r>
        <w:rPr>
          <w:noProof/>
        </w:rPr>
        <w:tab/>
      </w:r>
      <w:r>
        <w:rPr>
          <w:noProof/>
        </w:rPr>
        <w:fldChar w:fldCharType="begin"/>
      </w:r>
      <w:r>
        <w:rPr>
          <w:noProof/>
        </w:rPr>
        <w:instrText xml:space="preserve"> PAGEREF _Toc338246113 \h </w:instrText>
      </w:r>
      <w:r>
        <w:rPr>
          <w:noProof/>
        </w:rPr>
      </w:r>
      <w:r>
        <w:rPr>
          <w:noProof/>
        </w:rPr>
        <w:fldChar w:fldCharType="separate"/>
      </w:r>
      <w:r>
        <w:rPr>
          <w:noProof/>
        </w:rPr>
        <w:t>73</w:t>
      </w:r>
      <w:r>
        <w:rPr>
          <w:noProof/>
        </w:rPr>
        <w:fldChar w:fldCharType="end"/>
      </w:r>
    </w:p>
    <w:p w14:paraId="015CBD9A" w14:textId="77777777" w:rsidR="00282562" w:rsidRDefault="00282562">
      <w:pPr>
        <w:pStyle w:val="TOC4"/>
        <w:tabs>
          <w:tab w:val="left" w:pos="1440"/>
          <w:tab w:val="right" w:leader="dot" w:pos="9710"/>
        </w:tabs>
        <w:rPr>
          <w:rFonts w:eastAsiaTheme="minorEastAsia" w:cstheme="minorBidi"/>
          <w:noProof/>
          <w:sz w:val="22"/>
          <w:szCs w:val="22"/>
        </w:rPr>
      </w:pPr>
      <w:r>
        <w:rPr>
          <w:noProof/>
        </w:rPr>
        <w:t>11.5.3</w:t>
      </w:r>
      <w:r>
        <w:rPr>
          <w:rFonts w:eastAsiaTheme="minorEastAsia" w:cstheme="minorBidi"/>
          <w:noProof/>
          <w:sz w:val="22"/>
          <w:szCs w:val="22"/>
        </w:rPr>
        <w:tab/>
      </w:r>
      <w:r>
        <w:rPr>
          <w:noProof/>
        </w:rPr>
        <w:t>Context Menu</w:t>
      </w:r>
      <w:r>
        <w:rPr>
          <w:noProof/>
        </w:rPr>
        <w:tab/>
      </w:r>
      <w:r>
        <w:rPr>
          <w:noProof/>
        </w:rPr>
        <w:fldChar w:fldCharType="begin"/>
      </w:r>
      <w:r>
        <w:rPr>
          <w:noProof/>
        </w:rPr>
        <w:instrText xml:space="preserve"> PAGEREF _Toc338246114 \h </w:instrText>
      </w:r>
      <w:r>
        <w:rPr>
          <w:noProof/>
        </w:rPr>
      </w:r>
      <w:r>
        <w:rPr>
          <w:noProof/>
        </w:rPr>
        <w:fldChar w:fldCharType="separate"/>
      </w:r>
      <w:r>
        <w:rPr>
          <w:noProof/>
        </w:rPr>
        <w:t>73</w:t>
      </w:r>
      <w:r>
        <w:rPr>
          <w:noProof/>
        </w:rPr>
        <w:fldChar w:fldCharType="end"/>
      </w:r>
    </w:p>
    <w:p w14:paraId="5DE27776" w14:textId="77777777" w:rsidR="00282562" w:rsidRDefault="00282562">
      <w:pPr>
        <w:pStyle w:val="TOC4"/>
        <w:tabs>
          <w:tab w:val="left" w:pos="1440"/>
          <w:tab w:val="right" w:leader="dot" w:pos="9710"/>
        </w:tabs>
        <w:rPr>
          <w:rFonts w:eastAsiaTheme="minorEastAsia" w:cstheme="minorBidi"/>
          <w:noProof/>
          <w:sz w:val="22"/>
          <w:szCs w:val="22"/>
        </w:rPr>
      </w:pPr>
      <w:r>
        <w:rPr>
          <w:noProof/>
        </w:rPr>
        <w:t>11.5.4</w:t>
      </w:r>
      <w:r>
        <w:rPr>
          <w:rFonts w:eastAsiaTheme="minorEastAsia" w:cstheme="minorBidi"/>
          <w:noProof/>
          <w:sz w:val="22"/>
          <w:szCs w:val="22"/>
        </w:rPr>
        <w:tab/>
      </w:r>
      <w:r>
        <w:rPr>
          <w:noProof/>
        </w:rPr>
        <w:t>Useful URLs</w:t>
      </w:r>
      <w:r>
        <w:rPr>
          <w:noProof/>
        </w:rPr>
        <w:tab/>
      </w:r>
      <w:r>
        <w:rPr>
          <w:noProof/>
        </w:rPr>
        <w:fldChar w:fldCharType="begin"/>
      </w:r>
      <w:r>
        <w:rPr>
          <w:noProof/>
        </w:rPr>
        <w:instrText xml:space="preserve"> PAGEREF _Toc338246115 \h </w:instrText>
      </w:r>
      <w:r>
        <w:rPr>
          <w:noProof/>
        </w:rPr>
      </w:r>
      <w:r>
        <w:rPr>
          <w:noProof/>
        </w:rPr>
        <w:fldChar w:fldCharType="separate"/>
      </w:r>
      <w:r>
        <w:rPr>
          <w:noProof/>
        </w:rPr>
        <w:t>73</w:t>
      </w:r>
      <w:r>
        <w:rPr>
          <w:noProof/>
        </w:rPr>
        <w:fldChar w:fldCharType="end"/>
      </w:r>
    </w:p>
    <w:p w14:paraId="540DE4C0" w14:textId="77777777" w:rsidR="00282562" w:rsidRDefault="00282562">
      <w:pPr>
        <w:pStyle w:val="TOC3"/>
        <w:rPr>
          <w:rFonts w:eastAsiaTheme="minorEastAsia" w:cstheme="minorBidi"/>
          <w:sz w:val="22"/>
          <w:szCs w:val="22"/>
        </w:rPr>
      </w:pPr>
      <w:r>
        <w:t>11.6</w:t>
      </w:r>
      <w:r>
        <w:rPr>
          <w:rFonts w:eastAsiaTheme="minorEastAsia" w:cstheme="minorBidi"/>
          <w:sz w:val="22"/>
          <w:szCs w:val="22"/>
        </w:rPr>
        <w:tab/>
      </w:r>
      <w:r>
        <w:t>The Map Browser</w:t>
      </w:r>
      <w:r>
        <w:tab/>
      </w:r>
      <w:r>
        <w:fldChar w:fldCharType="begin"/>
      </w:r>
      <w:r>
        <w:instrText xml:space="preserve"> PAGEREF _Toc338246116 \h </w:instrText>
      </w:r>
      <w:r>
        <w:fldChar w:fldCharType="separate"/>
      </w:r>
      <w:r>
        <w:t>75</w:t>
      </w:r>
      <w:r>
        <w:fldChar w:fldCharType="end"/>
      </w:r>
    </w:p>
    <w:p w14:paraId="340D7ADC" w14:textId="77777777" w:rsidR="00282562" w:rsidRDefault="00282562">
      <w:pPr>
        <w:pStyle w:val="TOC4"/>
        <w:tabs>
          <w:tab w:val="left" w:pos="1440"/>
          <w:tab w:val="right" w:leader="dot" w:pos="9710"/>
        </w:tabs>
        <w:rPr>
          <w:rFonts w:eastAsiaTheme="minorEastAsia" w:cstheme="minorBidi"/>
          <w:noProof/>
          <w:sz w:val="22"/>
          <w:szCs w:val="22"/>
        </w:rPr>
      </w:pPr>
      <w:r>
        <w:rPr>
          <w:noProof/>
        </w:rPr>
        <w:t>11.6.1</w:t>
      </w:r>
      <w:r>
        <w:rPr>
          <w:rFonts w:eastAsiaTheme="minorEastAsia" w:cstheme="minorBidi"/>
          <w:noProof/>
          <w:sz w:val="22"/>
          <w:szCs w:val="22"/>
        </w:rPr>
        <w:tab/>
      </w:r>
      <w:r>
        <w:rPr>
          <w:noProof/>
        </w:rPr>
        <w:t>The Map Proper</w:t>
      </w:r>
      <w:r>
        <w:rPr>
          <w:noProof/>
        </w:rPr>
        <w:tab/>
      </w:r>
      <w:r>
        <w:rPr>
          <w:noProof/>
        </w:rPr>
        <w:fldChar w:fldCharType="begin"/>
      </w:r>
      <w:r>
        <w:rPr>
          <w:noProof/>
        </w:rPr>
        <w:instrText xml:space="preserve"> PAGEREF _Toc338246117 \h </w:instrText>
      </w:r>
      <w:r>
        <w:rPr>
          <w:noProof/>
        </w:rPr>
      </w:r>
      <w:r>
        <w:rPr>
          <w:noProof/>
        </w:rPr>
        <w:fldChar w:fldCharType="separate"/>
      </w:r>
      <w:r>
        <w:rPr>
          <w:noProof/>
        </w:rPr>
        <w:t>75</w:t>
      </w:r>
      <w:r>
        <w:rPr>
          <w:noProof/>
        </w:rPr>
        <w:fldChar w:fldCharType="end"/>
      </w:r>
    </w:p>
    <w:p w14:paraId="042F0CFD" w14:textId="77777777" w:rsidR="00282562" w:rsidRDefault="00282562">
      <w:pPr>
        <w:pStyle w:val="TOC4"/>
        <w:tabs>
          <w:tab w:val="left" w:pos="1440"/>
          <w:tab w:val="right" w:leader="dot" w:pos="9710"/>
        </w:tabs>
        <w:rPr>
          <w:rFonts w:eastAsiaTheme="minorEastAsia" w:cstheme="minorBidi"/>
          <w:noProof/>
          <w:sz w:val="22"/>
          <w:szCs w:val="22"/>
        </w:rPr>
      </w:pPr>
      <w:r>
        <w:rPr>
          <w:noProof/>
        </w:rPr>
        <w:t>11.6.2</w:t>
      </w:r>
      <w:r>
        <w:rPr>
          <w:rFonts w:eastAsiaTheme="minorEastAsia" w:cstheme="minorBidi"/>
          <w:noProof/>
          <w:sz w:val="22"/>
          <w:szCs w:val="22"/>
        </w:rPr>
        <w:tab/>
      </w:r>
      <w:r>
        <w:rPr>
          <w:noProof/>
        </w:rPr>
        <w:t>Map Reference Strings</w:t>
      </w:r>
      <w:r>
        <w:rPr>
          <w:noProof/>
        </w:rPr>
        <w:tab/>
      </w:r>
      <w:r>
        <w:rPr>
          <w:noProof/>
        </w:rPr>
        <w:fldChar w:fldCharType="begin"/>
      </w:r>
      <w:r>
        <w:rPr>
          <w:noProof/>
        </w:rPr>
        <w:instrText xml:space="preserve"> PAGEREF _Toc338246118 \h </w:instrText>
      </w:r>
      <w:r>
        <w:rPr>
          <w:noProof/>
        </w:rPr>
      </w:r>
      <w:r>
        <w:rPr>
          <w:noProof/>
        </w:rPr>
        <w:fldChar w:fldCharType="separate"/>
      </w:r>
      <w:r>
        <w:rPr>
          <w:noProof/>
        </w:rPr>
        <w:t>75</w:t>
      </w:r>
      <w:r>
        <w:rPr>
          <w:noProof/>
        </w:rPr>
        <w:fldChar w:fldCharType="end"/>
      </w:r>
    </w:p>
    <w:p w14:paraId="1C11E8D4" w14:textId="77777777" w:rsidR="00282562" w:rsidRDefault="00282562">
      <w:pPr>
        <w:pStyle w:val="TOC4"/>
        <w:tabs>
          <w:tab w:val="left" w:pos="1440"/>
          <w:tab w:val="right" w:leader="dot" w:pos="9710"/>
        </w:tabs>
        <w:rPr>
          <w:rFonts w:eastAsiaTheme="minorEastAsia" w:cstheme="minorBidi"/>
          <w:noProof/>
          <w:sz w:val="22"/>
          <w:szCs w:val="22"/>
        </w:rPr>
      </w:pPr>
      <w:r>
        <w:rPr>
          <w:noProof/>
        </w:rPr>
        <w:t>11.6.3</w:t>
      </w:r>
      <w:r>
        <w:rPr>
          <w:rFonts w:eastAsiaTheme="minorEastAsia" w:cstheme="minorBidi"/>
          <w:noProof/>
          <w:sz w:val="22"/>
          <w:szCs w:val="22"/>
        </w:rPr>
        <w:tab/>
      </w:r>
      <w:r>
        <w:rPr>
          <w:noProof/>
        </w:rPr>
        <w:t>Neighborhood Polygons</w:t>
      </w:r>
      <w:r>
        <w:rPr>
          <w:noProof/>
        </w:rPr>
        <w:tab/>
      </w:r>
      <w:r>
        <w:rPr>
          <w:noProof/>
        </w:rPr>
        <w:fldChar w:fldCharType="begin"/>
      </w:r>
      <w:r>
        <w:rPr>
          <w:noProof/>
        </w:rPr>
        <w:instrText xml:space="preserve"> PAGEREF _Toc338246119 \h </w:instrText>
      </w:r>
      <w:r>
        <w:rPr>
          <w:noProof/>
        </w:rPr>
      </w:r>
      <w:r>
        <w:rPr>
          <w:noProof/>
        </w:rPr>
        <w:fldChar w:fldCharType="separate"/>
      </w:r>
      <w:r>
        <w:rPr>
          <w:noProof/>
        </w:rPr>
        <w:t>76</w:t>
      </w:r>
      <w:r>
        <w:rPr>
          <w:noProof/>
        </w:rPr>
        <w:fldChar w:fldCharType="end"/>
      </w:r>
    </w:p>
    <w:p w14:paraId="761DD937" w14:textId="77777777" w:rsidR="00282562" w:rsidRDefault="00282562">
      <w:pPr>
        <w:pStyle w:val="TOC4"/>
        <w:tabs>
          <w:tab w:val="left" w:pos="1440"/>
          <w:tab w:val="right" w:leader="dot" w:pos="9710"/>
        </w:tabs>
        <w:rPr>
          <w:rFonts w:eastAsiaTheme="minorEastAsia" w:cstheme="minorBidi"/>
          <w:noProof/>
          <w:sz w:val="22"/>
          <w:szCs w:val="22"/>
        </w:rPr>
      </w:pPr>
      <w:r>
        <w:rPr>
          <w:noProof/>
        </w:rPr>
        <w:t>11.6.4</w:t>
      </w:r>
      <w:r>
        <w:rPr>
          <w:rFonts w:eastAsiaTheme="minorEastAsia" w:cstheme="minorBidi"/>
          <w:noProof/>
          <w:sz w:val="22"/>
          <w:szCs w:val="22"/>
        </w:rPr>
        <w:tab/>
      </w:r>
      <w:r>
        <w:rPr>
          <w:noProof/>
        </w:rPr>
        <w:t>Unit and Environmental Situation Icons</w:t>
      </w:r>
      <w:r>
        <w:rPr>
          <w:noProof/>
        </w:rPr>
        <w:tab/>
      </w:r>
      <w:r>
        <w:rPr>
          <w:noProof/>
        </w:rPr>
        <w:fldChar w:fldCharType="begin"/>
      </w:r>
      <w:r>
        <w:rPr>
          <w:noProof/>
        </w:rPr>
        <w:instrText xml:space="preserve"> PAGEREF _Toc338246120 \h </w:instrText>
      </w:r>
      <w:r>
        <w:rPr>
          <w:noProof/>
        </w:rPr>
      </w:r>
      <w:r>
        <w:rPr>
          <w:noProof/>
        </w:rPr>
        <w:fldChar w:fldCharType="separate"/>
      </w:r>
      <w:r>
        <w:rPr>
          <w:noProof/>
        </w:rPr>
        <w:t>76</w:t>
      </w:r>
      <w:r>
        <w:rPr>
          <w:noProof/>
        </w:rPr>
        <w:fldChar w:fldCharType="end"/>
      </w:r>
    </w:p>
    <w:p w14:paraId="722308C4" w14:textId="77777777" w:rsidR="00282562" w:rsidRDefault="00282562">
      <w:pPr>
        <w:pStyle w:val="TOC4"/>
        <w:tabs>
          <w:tab w:val="left" w:pos="1440"/>
          <w:tab w:val="right" w:leader="dot" w:pos="9710"/>
        </w:tabs>
        <w:rPr>
          <w:rFonts w:eastAsiaTheme="minorEastAsia" w:cstheme="minorBidi"/>
          <w:noProof/>
          <w:sz w:val="22"/>
          <w:szCs w:val="22"/>
        </w:rPr>
      </w:pPr>
      <w:r>
        <w:rPr>
          <w:noProof/>
        </w:rPr>
        <w:t>11.6.5</w:t>
      </w:r>
      <w:r>
        <w:rPr>
          <w:rFonts w:eastAsiaTheme="minorEastAsia" w:cstheme="minorBidi"/>
          <w:noProof/>
          <w:sz w:val="22"/>
          <w:szCs w:val="22"/>
        </w:rPr>
        <w:tab/>
      </w:r>
      <w:r>
        <w:rPr>
          <w:noProof/>
        </w:rPr>
        <w:t>Map Browser: Main Toolbar</w:t>
      </w:r>
      <w:r>
        <w:rPr>
          <w:noProof/>
        </w:rPr>
        <w:tab/>
      </w:r>
      <w:r>
        <w:rPr>
          <w:noProof/>
        </w:rPr>
        <w:fldChar w:fldCharType="begin"/>
      </w:r>
      <w:r>
        <w:rPr>
          <w:noProof/>
        </w:rPr>
        <w:instrText xml:space="preserve"> PAGEREF _Toc338246121 \h </w:instrText>
      </w:r>
      <w:r>
        <w:rPr>
          <w:noProof/>
        </w:rPr>
      </w:r>
      <w:r>
        <w:rPr>
          <w:noProof/>
        </w:rPr>
        <w:fldChar w:fldCharType="separate"/>
      </w:r>
      <w:r>
        <w:rPr>
          <w:noProof/>
        </w:rPr>
        <w:t>77</w:t>
      </w:r>
      <w:r>
        <w:rPr>
          <w:noProof/>
        </w:rPr>
        <w:fldChar w:fldCharType="end"/>
      </w:r>
    </w:p>
    <w:p w14:paraId="451435B9" w14:textId="77777777" w:rsidR="00282562" w:rsidRDefault="00282562">
      <w:pPr>
        <w:pStyle w:val="TOC4"/>
        <w:tabs>
          <w:tab w:val="left" w:pos="1440"/>
          <w:tab w:val="right" w:leader="dot" w:pos="9710"/>
        </w:tabs>
        <w:rPr>
          <w:rFonts w:eastAsiaTheme="minorEastAsia" w:cstheme="minorBidi"/>
          <w:noProof/>
          <w:sz w:val="22"/>
          <w:szCs w:val="22"/>
        </w:rPr>
      </w:pPr>
      <w:r>
        <w:rPr>
          <w:noProof/>
        </w:rPr>
        <w:t>11.6.6</w:t>
      </w:r>
      <w:r>
        <w:rPr>
          <w:rFonts w:eastAsiaTheme="minorEastAsia" w:cstheme="minorBidi"/>
          <w:noProof/>
          <w:sz w:val="22"/>
          <w:szCs w:val="22"/>
        </w:rPr>
        <w:tab/>
      </w:r>
      <w:r>
        <w:rPr>
          <w:noProof/>
        </w:rPr>
        <w:t>The Secondary Toolbar</w:t>
      </w:r>
      <w:r>
        <w:rPr>
          <w:noProof/>
        </w:rPr>
        <w:tab/>
      </w:r>
      <w:r>
        <w:rPr>
          <w:noProof/>
        </w:rPr>
        <w:fldChar w:fldCharType="begin"/>
      </w:r>
      <w:r>
        <w:rPr>
          <w:noProof/>
        </w:rPr>
        <w:instrText xml:space="preserve"> PAGEREF _Toc338246122 \h </w:instrText>
      </w:r>
      <w:r>
        <w:rPr>
          <w:noProof/>
        </w:rPr>
      </w:r>
      <w:r>
        <w:rPr>
          <w:noProof/>
        </w:rPr>
        <w:fldChar w:fldCharType="separate"/>
      </w:r>
      <w:r>
        <w:rPr>
          <w:noProof/>
        </w:rPr>
        <w:t>77</w:t>
      </w:r>
      <w:r>
        <w:rPr>
          <w:noProof/>
        </w:rPr>
        <w:fldChar w:fldCharType="end"/>
      </w:r>
    </w:p>
    <w:p w14:paraId="335DD10D" w14:textId="77777777" w:rsidR="00282562" w:rsidRDefault="00282562">
      <w:pPr>
        <w:pStyle w:val="TOC4"/>
        <w:tabs>
          <w:tab w:val="left" w:pos="1440"/>
          <w:tab w:val="right" w:leader="dot" w:pos="9710"/>
        </w:tabs>
        <w:rPr>
          <w:rFonts w:eastAsiaTheme="minorEastAsia" w:cstheme="minorBidi"/>
          <w:noProof/>
          <w:sz w:val="22"/>
          <w:szCs w:val="22"/>
        </w:rPr>
      </w:pPr>
      <w:r>
        <w:rPr>
          <w:noProof/>
        </w:rPr>
        <w:t>11.6.7</w:t>
      </w:r>
      <w:r>
        <w:rPr>
          <w:rFonts w:eastAsiaTheme="minorEastAsia" w:cstheme="minorBidi"/>
          <w:noProof/>
          <w:sz w:val="22"/>
          <w:szCs w:val="22"/>
        </w:rPr>
        <w:tab/>
      </w:r>
      <w:r>
        <w:rPr>
          <w:noProof/>
        </w:rPr>
        <w:t>Context Menus</w:t>
      </w:r>
      <w:r>
        <w:rPr>
          <w:noProof/>
        </w:rPr>
        <w:tab/>
      </w:r>
      <w:r>
        <w:rPr>
          <w:noProof/>
        </w:rPr>
        <w:fldChar w:fldCharType="begin"/>
      </w:r>
      <w:r>
        <w:rPr>
          <w:noProof/>
        </w:rPr>
        <w:instrText xml:space="preserve"> PAGEREF _Toc338246123 \h </w:instrText>
      </w:r>
      <w:r>
        <w:rPr>
          <w:noProof/>
        </w:rPr>
      </w:r>
      <w:r>
        <w:rPr>
          <w:noProof/>
        </w:rPr>
        <w:fldChar w:fldCharType="separate"/>
      </w:r>
      <w:r>
        <w:rPr>
          <w:noProof/>
        </w:rPr>
        <w:t>78</w:t>
      </w:r>
      <w:r>
        <w:rPr>
          <w:noProof/>
        </w:rPr>
        <w:fldChar w:fldCharType="end"/>
      </w:r>
    </w:p>
    <w:p w14:paraId="3129A735" w14:textId="77777777" w:rsidR="00282562" w:rsidRDefault="00282562">
      <w:pPr>
        <w:pStyle w:val="TOC3"/>
        <w:rPr>
          <w:rFonts w:eastAsiaTheme="minorEastAsia" w:cstheme="minorBidi"/>
          <w:sz w:val="22"/>
          <w:szCs w:val="22"/>
        </w:rPr>
      </w:pPr>
      <w:r>
        <w:t>11.7</w:t>
      </w:r>
      <w:r>
        <w:rPr>
          <w:rFonts w:eastAsiaTheme="minorEastAsia" w:cstheme="minorBidi"/>
          <w:sz w:val="22"/>
          <w:szCs w:val="22"/>
        </w:rPr>
        <w:tab/>
      </w:r>
      <w:r>
        <w:t>The Strategy Browser</w:t>
      </w:r>
      <w:r>
        <w:tab/>
      </w:r>
      <w:r>
        <w:fldChar w:fldCharType="begin"/>
      </w:r>
      <w:r>
        <w:instrText xml:space="preserve"> PAGEREF _Toc338246124 \h </w:instrText>
      </w:r>
      <w:r>
        <w:fldChar w:fldCharType="separate"/>
      </w:r>
      <w:r>
        <w:t>79</w:t>
      </w:r>
      <w:r>
        <w:fldChar w:fldCharType="end"/>
      </w:r>
    </w:p>
    <w:p w14:paraId="26005AAC" w14:textId="77777777" w:rsidR="00282562" w:rsidRDefault="00282562">
      <w:pPr>
        <w:pStyle w:val="TOC4"/>
        <w:tabs>
          <w:tab w:val="left" w:pos="1440"/>
          <w:tab w:val="right" w:leader="dot" w:pos="9710"/>
        </w:tabs>
        <w:rPr>
          <w:rFonts w:eastAsiaTheme="minorEastAsia" w:cstheme="minorBidi"/>
          <w:noProof/>
          <w:sz w:val="22"/>
          <w:szCs w:val="22"/>
        </w:rPr>
      </w:pPr>
      <w:r>
        <w:rPr>
          <w:noProof/>
        </w:rPr>
        <w:t>11.7.1</w:t>
      </w:r>
      <w:r>
        <w:rPr>
          <w:rFonts w:eastAsiaTheme="minorEastAsia" w:cstheme="minorBidi"/>
          <w:noProof/>
          <w:sz w:val="22"/>
          <w:szCs w:val="22"/>
        </w:rPr>
        <w:tab/>
      </w:r>
      <w:r>
        <w:rPr>
          <w:noProof/>
        </w:rPr>
        <w:t>The Agent List</w:t>
      </w:r>
      <w:r>
        <w:rPr>
          <w:noProof/>
        </w:rPr>
        <w:tab/>
      </w:r>
      <w:r>
        <w:rPr>
          <w:noProof/>
        </w:rPr>
        <w:fldChar w:fldCharType="begin"/>
      </w:r>
      <w:r>
        <w:rPr>
          <w:noProof/>
        </w:rPr>
        <w:instrText xml:space="preserve"> PAGEREF _Toc338246125 \h </w:instrText>
      </w:r>
      <w:r>
        <w:rPr>
          <w:noProof/>
        </w:rPr>
      </w:r>
      <w:r>
        <w:rPr>
          <w:noProof/>
        </w:rPr>
        <w:fldChar w:fldCharType="separate"/>
      </w:r>
      <w:r>
        <w:rPr>
          <w:noProof/>
        </w:rPr>
        <w:t>79</w:t>
      </w:r>
      <w:r>
        <w:rPr>
          <w:noProof/>
        </w:rPr>
        <w:fldChar w:fldCharType="end"/>
      </w:r>
    </w:p>
    <w:p w14:paraId="76A337B9" w14:textId="77777777" w:rsidR="00282562" w:rsidRDefault="00282562">
      <w:pPr>
        <w:pStyle w:val="TOC4"/>
        <w:tabs>
          <w:tab w:val="left" w:pos="1440"/>
          <w:tab w:val="right" w:leader="dot" w:pos="9710"/>
        </w:tabs>
        <w:rPr>
          <w:rFonts w:eastAsiaTheme="minorEastAsia" w:cstheme="minorBidi"/>
          <w:noProof/>
          <w:sz w:val="22"/>
          <w:szCs w:val="22"/>
        </w:rPr>
      </w:pPr>
      <w:r>
        <w:rPr>
          <w:noProof/>
        </w:rPr>
        <w:t>11.7.2</w:t>
      </w:r>
      <w:r>
        <w:rPr>
          <w:rFonts w:eastAsiaTheme="minorEastAsia" w:cstheme="minorBidi"/>
          <w:noProof/>
          <w:sz w:val="22"/>
          <w:szCs w:val="22"/>
        </w:rPr>
        <w:tab/>
      </w:r>
      <w:r>
        <w:rPr>
          <w:noProof/>
        </w:rPr>
        <w:t>The Goal/Condition Pane</w:t>
      </w:r>
      <w:r>
        <w:rPr>
          <w:noProof/>
        </w:rPr>
        <w:tab/>
      </w:r>
      <w:r>
        <w:rPr>
          <w:noProof/>
        </w:rPr>
        <w:fldChar w:fldCharType="begin"/>
      </w:r>
      <w:r>
        <w:rPr>
          <w:noProof/>
        </w:rPr>
        <w:instrText xml:space="preserve"> PAGEREF _Toc338246126 \h </w:instrText>
      </w:r>
      <w:r>
        <w:rPr>
          <w:noProof/>
        </w:rPr>
      </w:r>
      <w:r>
        <w:rPr>
          <w:noProof/>
        </w:rPr>
        <w:fldChar w:fldCharType="separate"/>
      </w:r>
      <w:r>
        <w:rPr>
          <w:noProof/>
        </w:rPr>
        <w:t>79</w:t>
      </w:r>
      <w:r>
        <w:rPr>
          <w:noProof/>
        </w:rPr>
        <w:fldChar w:fldCharType="end"/>
      </w:r>
    </w:p>
    <w:p w14:paraId="6E9D99BB" w14:textId="77777777" w:rsidR="00282562" w:rsidRDefault="00282562">
      <w:pPr>
        <w:pStyle w:val="TOC4"/>
        <w:tabs>
          <w:tab w:val="left" w:pos="1440"/>
          <w:tab w:val="right" w:leader="dot" w:pos="9710"/>
        </w:tabs>
        <w:rPr>
          <w:rFonts w:eastAsiaTheme="minorEastAsia" w:cstheme="minorBidi"/>
          <w:noProof/>
          <w:sz w:val="22"/>
          <w:szCs w:val="22"/>
        </w:rPr>
      </w:pPr>
      <w:r>
        <w:rPr>
          <w:noProof/>
        </w:rPr>
        <w:t>11.7.3</w:t>
      </w:r>
      <w:r>
        <w:rPr>
          <w:rFonts w:eastAsiaTheme="minorEastAsia" w:cstheme="minorBidi"/>
          <w:noProof/>
          <w:sz w:val="22"/>
          <w:szCs w:val="22"/>
        </w:rPr>
        <w:tab/>
      </w:r>
      <w:r>
        <w:rPr>
          <w:noProof/>
        </w:rPr>
        <w:t>The Tactic/Condition Pane</w:t>
      </w:r>
      <w:r>
        <w:rPr>
          <w:noProof/>
        </w:rPr>
        <w:tab/>
      </w:r>
      <w:r>
        <w:rPr>
          <w:noProof/>
        </w:rPr>
        <w:fldChar w:fldCharType="begin"/>
      </w:r>
      <w:r>
        <w:rPr>
          <w:noProof/>
        </w:rPr>
        <w:instrText xml:space="preserve"> PAGEREF _Toc338246127 \h </w:instrText>
      </w:r>
      <w:r>
        <w:rPr>
          <w:noProof/>
        </w:rPr>
      </w:r>
      <w:r>
        <w:rPr>
          <w:noProof/>
        </w:rPr>
        <w:fldChar w:fldCharType="separate"/>
      </w:r>
      <w:r>
        <w:rPr>
          <w:noProof/>
        </w:rPr>
        <w:t>80</w:t>
      </w:r>
      <w:r>
        <w:rPr>
          <w:noProof/>
        </w:rPr>
        <w:fldChar w:fldCharType="end"/>
      </w:r>
    </w:p>
    <w:p w14:paraId="2F1F9FEF" w14:textId="77777777" w:rsidR="00282562" w:rsidRDefault="00282562">
      <w:pPr>
        <w:pStyle w:val="TOC3"/>
        <w:rPr>
          <w:rFonts w:eastAsiaTheme="minorEastAsia" w:cstheme="minorBidi"/>
          <w:sz w:val="22"/>
          <w:szCs w:val="22"/>
        </w:rPr>
      </w:pPr>
      <w:r>
        <w:t>11.8</w:t>
      </w:r>
      <w:r>
        <w:rPr>
          <w:rFonts w:eastAsiaTheme="minorEastAsia" w:cstheme="minorBidi"/>
          <w:sz w:val="22"/>
          <w:szCs w:val="22"/>
        </w:rPr>
        <w:tab/>
      </w:r>
      <w:r>
        <w:t>The Belief System Browser</w:t>
      </w:r>
      <w:r>
        <w:tab/>
      </w:r>
      <w:r>
        <w:fldChar w:fldCharType="begin"/>
      </w:r>
      <w:r>
        <w:instrText xml:space="preserve"> PAGEREF _Toc338246128 \h </w:instrText>
      </w:r>
      <w:r>
        <w:fldChar w:fldCharType="separate"/>
      </w:r>
      <w:r>
        <w:t>82</w:t>
      </w:r>
      <w:r>
        <w:fldChar w:fldCharType="end"/>
      </w:r>
    </w:p>
    <w:p w14:paraId="6B47572F" w14:textId="77777777" w:rsidR="00282562" w:rsidRDefault="00282562">
      <w:pPr>
        <w:pStyle w:val="TOC4"/>
        <w:tabs>
          <w:tab w:val="left" w:pos="1440"/>
          <w:tab w:val="right" w:leader="dot" w:pos="9710"/>
        </w:tabs>
        <w:rPr>
          <w:rFonts w:eastAsiaTheme="minorEastAsia" w:cstheme="minorBidi"/>
          <w:noProof/>
          <w:sz w:val="22"/>
          <w:szCs w:val="22"/>
        </w:rPr>
      </w:pPr>
      <w:r>
        <w:rPr>
          <w:noProof/>
        </w:rPr>
        <w:t>11.8.1</w:t>
      </w:r>
      <w:r>
        <w:rPr>
          <w:rFonts w:eastAsiaTheme="minorEastAsia" w:cstheme="minorBidi"/>
          <w:noProof/>
          <w:sz w:val="22"/>
          <w:szCs w:val="22"/>
        </w:rPr>
        <w:tab/>
      </w:r>
      <w:r>
        <w:rPr>
          <w:noProof/>
        </w:rPr>
        <w:t>The Topics Pane</w:t>
      </w:r>
      <w:r>
        <w:rPr>
          <w:noProof/>
        </w:rPr>
        <w:tab/>
      </w:r>
      <w:r>
        <w:rPr>
          <w:noProof/>
        </w:rPr>
        <w:fldChar w:fldCharType="begin"/>
      </w:r>
      <w:r>
        <w:rPr>
          <w:noProof/>
        </w:rPr>
        <w:instrText xml:space="preserve"> PAGEREF _Toc338246129 \h </w:instrText>
      </w:r>
      <w:r>
        <w:rPr>
          <w:noProof/>
        </w:rPr>
      </w:r>
      <w:r>
        <w:rPr>
          <w:noProof/>
        </w:rPr>
        <w:fldChar w:fldCharType="separate"/>
      </w:r>
      <w:r>
        <w:rPr>
          <w:noProof/>
        </w:rPr>
        <w:t>82</w:t>
      </w:r>
      <w:r>
        <w:rPr>
          <w:noProof/>
        </w:rPr>
        <w:fldChar w:fldCharType="end"/>
      </w:r>
    </w:p>
    <w:p w14:paraId="2AE88B3B" w14:textId="77777777" w:rsidR="00282562" w:rsidRDefault="00282562">
      <w:pPr>
        <w:pStyle w:val="TOC4"/>
        <w:tabs>
          <w:tab w:val="left" w:pos="1440"/>
          <w:tab w:val="right" w:leader="dot" w:pos="9710"/>
        </w:tabs>
        <w:rPr>
          <w:rFonts w:eastAsiaTheme="minorEastAsia" w:cstheme="minorBidi"/>
          <w:noProof/>
          <w:sz w:val="22"/>
          <w:szCs w:val="22"/>
        </w:rPr>
      </w:pPr>
      <w:r>
        <w:rPr>
          <w:noProof/>
        </w:rPr>
        <w:t>11.8.2</w:t>
      </w:r>
      <w:r>
        <w:rPr>
          <w:rFonts w:eastAsiaTheme="minorEastAsia" w:cstheme="minorBidi"/>
          <w:noProof/>
          <w:sz w:val="22"/>
          <w:szCs w:val="22"/>
        </w:rPr>
        <w:tab/>
      </w:r>
      <w:r>
        <w:rPr>
          <w:noProof/>
        </w:rPr>
        <w:t>The Entities Tree</w:t>
      </w:r>
      <w:r>
        <w:rPr>
          <w:noProof/>
        </w:rPr>
        <w:tab/>
      </w:r>
      <w:r>
        <w:rPr>
          <w:noProof/>
        </w:rPr>
        <w:fldChar w:fldCharType="begin"/>
      </w:r>
      <w:r>
        <w:rPr>
          <w:noProof/>
        </w:rPr>
        <w:instrText xml:space="preserve"> PAGEREF _Toc338246130 \h </w:instrText>
      </w:r>
      <w:r>
        <w:rPr>
          <w:noProof/>
        </w:rPr>
      </w:r>
      <w:r>
        <w:rPr>
          <w:noProof/>
        </w:rPr>
        <w:fldChar w:fldCharType="separate"/>
      </w:r>
      <w:r>
        <w:rPr>
          <w:noProof/>
        </w:rPr>
        <w:t>83</w:t>
      </w:r>
      <w:r>
        <w:rPr>
          <w:noProof/>
        </w:rPr>
        <w:fldChar w:fldCharType="end"/>
      </w:r>
    </w:p>
    <w:p w14:paraId="3632124D" w14:textId="77777777" w:rsidR="00282562" w:rsidRDefault="00282562">
      <w:pPr>
        <w:pStyle w:val="TOC4"/>
        <w:tabs>
          <w:tab w:val="left" w:pos="1440"/>
          <w:tab w:val="right" w:leader="dot" w:pos="9710"/>
        </w:tabs>
        <w:rPr>
          <w:rFonts w:eastAsiaTheme="minorEastAsia" w:cstheme="minorBidi"/>
          <w:noProof/>
          <w:sz w:val="22"/>
          <w:szCs w:val="22"/>
        </w:rPr>
      </w:pPr>
      <w:r>
        <w:rPr>
          <w:noProof/>
        </w:rPr>
        <w:t>11.8.3</w:t>
      </w:r>
      <w:r>
        <w:rPr>
          <w:rFonts w:eastAsiaTheme="minorEastAsia" w:cstheme="minorBidi"/>
          <w:noProof/>
          <w:sz w:val="22"/>
          <w:szCs w:val="22"/>
        </w:rPr>
        <w:tab/>
      </w:r>
      <w:r>
        <w:rPr>
          <w:noProof/>
        </w:rPr>
        <w:t>The Beliefs Pane</w:t>
      </w:r>
      <w:r>
        <w:rPr>
          <w:noProof/>
        </w:rPr>
        <w:tab/>
      </w:r>
      <w:r>
        <w:rPr>
          <w:noProof/>
        </w:rPr>
        <w:fldChar w:fldCharType="begin"/>
      </w:r>
      <w:r>
        <w:rPr>
          <w:noProof/>
        </w:rPr>
        <w:instrText xml:space="preserve"> PAGEREF _Toc338246131 \h </w:instrText>
      </w:r>
      <w:r>
        <w:rPr>
          <w:noProof/>
        </w:rPr>
      </w:r>
      <w:r>
        <w:rPr>
          <w:noProof/>
        </w:rPr>
        <w:fldChar w:fldCharType="separate"/>
      </w:r>
      <w:r>
        <w:rPr>
          <w:noProof/>
        </w:rPr>
        <w:t>84</w:t>
      </w:r>
      <w:r>
        <w:rPr>
          <w:noProof/>
        </w:rPr>
        <w:fldChar w:fldCharType="end"/>
      </w:r>
    </w:p>
    <w:p w14:paraId="39F4F2D5" w14:textId="77777777" w:rsidR="00282562" w:rsidRDefault="00282562">
      <w:pPr>
        <w:pStyle w:val="TOC4"/>
        <w:tabs>
          <w:tab w:val="left" w:pos="1440"/>
          <w:tab w:val="right" w:leader="dot" w:pos="9710"/>
        </w:tabs>
        <w:rPr>
          <w:rFonts w:eastAsiaTheme="minorEastAsia" w:cstheme="minorBidi"/>
          <w:noProof/>
          <w:sz w:val="22"/>
          <w:szCs w:val="22"/>
        </w:rPr>
      </w:pPr>
      <w:r>
        <w:rPr>
          <w:noProof/>
        </w:rPr>
        <w:t>11.8.4</w:t>
      </w:r>
      <w:r>
        <w:rPr>
          <w:rFonts w:eastAsiaTheme="minorEastAsia" w:cstheme="minorBidi"/>
          <w:noProof/>
          <w:sz w:val="22"/>
          <w:szCs w:val="22"/>
        </w:rPr>
        <w:tab/>
      </w:r>
      <w:r>
        <w:rPr>
          <w:noProof/>
        </w:rPr>
        <w:t>The Affinities Pane</w:t>
      </w:r>
      <w:r>
        <w:rPr>
          <w:noProof/>
        </w:rPr>
        <w:tab/>
      </w:r>
      <w:r>
        <w:rPr>
          <w:noProof/>
        </w:rPr>
        <w:fldChar w:fldCharType="begin"/>
      </w:r>
      <w:r>
        <w:rPr>
          <w:noProof/>
        </w:rPr>
        <w:instrText xml:space="preserve"> PAGEREF _Toc338246132 \h </w:instrText>
      </w:r>
      <w:r>
        <w:rPr>
          <w:noProof/>
        </w:rPr>
      </w:r>
      <w:r>
        <w:rPr>
          <w:noProof/>
        </w:rPr>
        <w:fldChar w:fldCharType="separate"/>
      </w:r>
      <w:r>
        <w:rPr>
          <w:noProof/>
        </w:rPr>
        <w:t>84</w:t>
      </w:r>
      <w:r>
        <w:rPr>
          <w:noProof/>
        </w:rPr>
        <w:fldChar w:fldCharType="end"/>
      </w:r>
    </w:p>
    <w:p w14:paraId="0514AD93" w14:textId="77777777" w:rsidR="00282562" w:rsidRDefault="00282562">
      <w:pPr>
        <w:pStyle w:val="TOC3"/>
        <w:rPr>
          <w:rFonts w:eastAsiaTheme="minorEastAsia" w:cstheme="minorBidi"/>
          <w:sz w:val="22"/>
          <w:szCs w:val="22"/>
        </w:rPr>
      </w:pPr>
      <w:r>
        <w:t>11.9</w:t>
      </w:r>
      <w:r>
        <w:rPr>
          <w:rFonts w:eastAsiaTheme="minorEastAsia" w:cstheme="minorBidi"/>
          <w:sz w:val="22"/>
          <w:szCs w:val="22"/>
        </w:rPr>
        <w:tab/>
      </w:r>
      <w:r>
        <w:t>The Neighborhoods Tab</w:t>
      </w:r>
      <w:r>
        <w:tab/>
      </w:r>
      <w:r>
        <w:fldChar w:fldCharType="begin"/>
      </w:r>
      <w:r>
        <w:instrText xml:space="preserve"> PAGEREF _Toc338246133 \h </w:instrText>
      </w:r>
      <w:r>
        <w:fldChar w:fldCharType="separate"/>
      </w:r>
      <w:r>
        <w:t>85</w:t>
      </w:r>
      <w:r>
        <w:fldChar w:fldCharType="end"/>
      </w:r>
    </w:p>
    <w:p w14:paraId="05538BDD" w14:textId="77777777" w:rsidR="00282562" w:rsidRDefault="00282562">
      <w:pPr>
        <w:pStyle w:val="TOC3"/>
        <w:rPr>
          <w:rFonts w:eastAsiaTheme="minorEastAsia" w:cstheme="minorBidi"/>
          <w:sz w:val="22"/>
          <w:szCs w:val="22"/>
        </w:rPr>
      </w:pPr>
      <w:r>
        <w:t>11.10</w:t>
      </w:r>
      <w:r>
        <w:rPr>
          <w:rFonts w:eastAsiaTheme="minorEastAsia" w:cstheme="minorBidi"/>
          <w:sz w:val="22"/>
          <w:szCs w:val="22"/>
        </w:rPr>
        <w:tab/>
      </w:r>
      <w:r>
        <w:t>The Groups Tab</w:t>
      </w:r>
      <w:r>
        <w:tab/>
      </w:r>
      <w:r>
        <w:fldChar w:fldCharType="begin"/>
      </w:r>
      <w:r>
        <w:instrText xml:space="preserve"> PAGEREF _Toc338246134 \h </w:instrText>
      </w:r>
      <w:r>
        <w:fldChar w:fldCharType="separate"/>
      </w:r>
      <w:r>
        <w:t>87</w:t>
      </w:r>
      <w:r>
        <w:fldChar w:fldCharType="end"/>
      </w:r>
    </w:p>
    <w:p w14:paraId="71295E3F" w14:textId="77777777" w:rsidR="00282562" w:rsidRDefault="00282562">
      <w:pPr>
        <w:pStyle w:val="TOC3"/>
        <w:rPr>
          <w:rFonts w:eastAsiaTheme="minorEastAsia" w:cstheme="minorBidi"/>
          <w:sz w:val="22"/>
          <w:szCs w:val="22"/>
        </w:rPr>
      </w:pPr>
      <w:r>
        <w:t>11.11</w:t>
      </w:r>
      <w:r>
        <w:rPr>
          <w:rFonts w:eastAsiaTheme="minorEastAsia" w:cstheme="minorBidi"/>
          <w:sz w:val="22"/>
          <w:szCs w:val="22"/>
        </w:rPr>
        <w:tab/>
      </w:r>
      <w:r>
        <w:t>The Attitudes Tab</w:t>
      </w:r>
      <w:r>
        <w:tab/>
      </w:r>
      <w:r>
        <w:fldChar w:fldCharType="begin"/>
      </w:r>
      <w:r>
        <w:instrText xml:space="preserve"> PAGEREF _Toc338246135 \h </w:instrText>
      </w:r>
      <w:r>
        <w:fldChar w:fldCharType="separate"/>
      </w:r>
      <w:r>
        <w:t>89</w:t>
      </w:r>
      <w:r>
        <w:fldChar w:fldCharType="end"/>
      </w:r>
    </w:p>
    <w:p w14:paraId="5B11833B" w14:textId="77777777" w:rsidR="00282562" w:rsidRDefault="00282562">
      <w:pPr>
        <w:pStyle w:val="TOC3"/>
        <w:rPr>
          <w:rFonts w:eastAsiaTheme="minorEastAsia" w:cstheme="minorBidi"/>
          <w:sz w:val="22"/>
          <w:szCs w:val="22"/>
        </w:rPr>
      </w:pPr>
      <w:r>
        <w:t>11.12</w:t>
      </w:r>
      <w:r>
        <w:rPr>
          <w:rFonts w:eastAsiaTheme="minorEastAsia" w:cstheme="minorBidi"/>
          <w:sz w:val="22"/>
          <w:szCs w:val="22"/>
        </w:rPr>
        <w:tab/>
      </w:r>
      <w:r>
        <w:t>The Demog Tab</w:t>
      </w:r>
      <w:r>
        <w:tab/>
      </w:r>
      <w:r>
        <w:fldChar w:fldCharType="begin"/>
      </w:r>
      <w:r>
        <w:instrText xml:space="preserve"> PAGEREF _Toc338246136 \h </w:instrText>
      </w:r>
      <w:r>
        <w:fldChar w:fldCharType="separate"/>
      </w:r>
      <w:r>
        <w:t>91</w:t>
      </w:r>
      <w:r>
        <w:fldChar w:fldCharType="end"/>
      </w:r>
    </w:p>
    <w:p w14:paraId="49E46173" w14:textId="77777777" w:rsidR="00282562" w:rsidRDefault="00282562">
      <w:pPr>
        <w:pStyle w:val="TOC3"/>
        <w:rPr>
          <w:rFonts w:eastAsiaTheme="minorEastAsia" w:cstheme="minorBidi"/>
          <w:sz w:val="22"/>
          <w:szCs w:val="22"/>
        </w:rPr>
      </w:pPr>
      <w:r>
        <w:t>11.13</w:t>
      </w:r>
      <w:r>
        <w:rPr>
          <w:rFonts w:eastAsiaTheme="minorEastAsia" w:cstheme="minorBidi"/>
          <w:sz w:val="22"/>
          <w:szCs w:val="22"/>
        </w:rPr>
        <w:tab/>
      </w:r>
      <w:r>
        <w:t>The Econ Tab</w:t>
      </w:r>
      <w:r>
        <w:tab/>
      </w:r>
      <w:r>
        <w:fldChar w:fldCharType="begin"/>
      </w:r>
      <w:r>
        <w:instrText xml:space="preserve"> PAGEREF _Toc338246137 \h </w:instrText>
      </w:r>
      <w:r>
        <w:fldChar w:fldCharType="separate"/>
      </w:r>
      <w:r>
        <w:t>92</w:t>
      </w:r>
      <w:r>
        <w:fldChar w:fldCharType="end"/>
      </w:r>
    </w:p>
    <w:p w14:paraId="597B4BA6" w14:textId="77777777" w:rsidR="00282562" w:rsidRDefault="00282562">
      <w:pPr>
        <w:pStyle w:val="TOC3"/>
        <w:rPr>
          <w:rFonts w:eastAsiaTheme="minorEastAsia" w:cstheme="minorBidi"/>
          <w:sz w:val="22"/>
          <w:szCs w:val="22"/>
        </w:rPr>
      </w:pPr>
      <w:r>
        <w:t>11.14</w:t>
      </w:r>
      <w:r>
        <w:rPr>
          <w:rFonts w:eastAsiaTheme="minorEastAsia" w:cstheme="minorBidi"/>
          <w:sz w:val="22"/>
          <w:szCs w:val="22"/>
        </w:rPr>
        <w:tab/>
      </w:r>
      <w:r>
        <w:t>The Plots Tab</w:t>
      </w:r>
      <w:r>
        <w:tab/>
      </w:r>
      <w:r>
        <w:fldChar w:fldCharType="begin"/>
      </w:r>
      <w:r>
        <w:instrText xml:space="preserve"> PAGEREF _Toc338246138 \h </w:instrText>
      </w:r>
      <w:r>
        <w:fldChar w:fldCharType="separate"/>
      </w:r>
      <w:r>
        <w:t>93</w:t>
      </w:r>
      <w:r>
        <w:fldChar w:fldCharType="end"/>
      </w:r>
    </w:p>
    <w:p w14:paraId="6A11F518" w14:textId="77777777" w:rsidR="00282562" w:rsidRDefault="00282562">
      <w:pPr>
        <w:pStyle w:val="TOC4"/>
        <w:tabs>
          <w:tab w:val="left" w:pos="1680"/>
          <w:tab w:val="right" w:leader="dot" w:pos="9710"/>
        </w:tabs>
        <w:rPr>
          <w:rFonts w:eastAsiaTheme="minorEastAsia" w:cstheme="minorBidi"/>
          <w:noProof/>
          <w:sz w:val="22"/>
          <w:szCs w:val="22"/>
        </w:rPr>
      </w:pPr>
      <w:r>
        <w:rPr>
          <w:noProof/>
        </w:rPr>
        <w:t>11.14.1</w:t>
      </w:r>
      <w:r>
        <w:rPr>
          <w:rFonts w:eastAsiaTheme="minorEastAsia" w:cstheme="minorBidi"/>
          <w:noProof/>
          <w:sz w:val="22"/>
          <w:szCs w:val="22"/>
        </w:rPr>
        <w:tab/>
      </w:r>
      <w:r>
        <w:rPr>
          <w:noProof/>
        </w:rPr>
        <w:t>Plot Browser Toolbar</w:t>
      </w:r>
      <w:r>
        <w:rPr>
          <w:noProof/>
        </w:rPr>
        <w:tab/>
      </w:r>
      <w:r>
        <w:rPr>
          <w:noProof/>
        </w:rPr>
        <w:fldChar w:fldCharType="begin"/>
      </w:r>
      <w:r>
        <w:rPr>
          <w:noProof/>
        </w:rPr>
        <w:instrText xml:space="preserve"> PAGEREF _Toc338246139 \h </w:instrText>
      </w:r>
      <w:r>
        <w:rPr>
          <w:noProof/>
        </w:rPr>
      </w:r>
      <w:r>
        <w:rPr>
          <w:noProof/>
        </w:rPr>
        <w:fldChar w:fldCharType="separate"/>
      </w:r>
      <w:r>
        <w:rPr>
          <w:noProof/>
        </w:rPr>
        <w:t>93</w:t>
      </w:r>
      <w:r>
        <w:rPr>
          <w:noProof/>
        </w:rPr>
        <w:fldChar w:fldCharType="end"/>
      </w:r>
    </w:p>
    <w:p w14:paraId="4DF49919" w14:textId="77777777" w:rsidR="00282562" w:rsidRDefault="00282562">
      <w:pPr>
        <w:pStyle w:val="TOC4"/>
        <w:tabs>
          <w:tab w:val="left" w:pos="1680"/>
          <w:tab w:val="right" w:leader="dot" w:pos="9710"/>
        </w:tabs>
        <w:rPr>
          <w:rFonts w:eastAsiaTheme="minorEastAsia" w:cstheme="minorBidi"/>
          <w:noProof/>
          <w:sz w:val="22"/>
          <w:szCs w:val="22"/>
        </w:rPr>
      </w:pPr>
      <w:r>
        <w:rPr>
          <w:noProof/>
        </w:rPr>
        <w:t>11.14.2</w:t>
      </w:r>
      <w:r>
        <w:rPr>
          <w:rFonts w:eastAsiaTheme="minorEastAsia" w:cstheme="minorBidi"/>
          <w:noProof/>
          <w:sz w:val="22"/>
          <w:szCs w:val="22"/>
        </w:rPr>
        <w:tab/>
      </w:r>
      <w:r>
        <w:rPr>
          <w:noProof/>
        </w:rPr>
        <w:t>Plot Toolbar</w:t>
      </w:r>
      <w:r>
        <w:rPr>
          <w:noProof/>
        </w:rPr>
        <w:tab/>
      </w:r>
      <w:r>
        <w:rPr>
          <w:noProof/>
        </w:rPr>
        <w:fldChar w:fldCharType="begin"/>
      </w:r>
      <w:r>
        <w:rPr>
          <w:noProof/>
        </w:rPr>
        <w:instrText xml:space="preserve"> PAGEREF _Toc338246140 \h </w:instrText>
      </w:r>
      <w:r>
        <w:rPr>
          <w:noProof/>
        </w:rPr>
      </w:r>
      <w:r>
        <w:rPr>
          <w:noProof/>
        </w:rPr>
        <w:fldChar w:fldCharType="separate"/>
      </w:r>
      <w:r>
        <w:rPr>
          <w:noProof/>
        </w:rPr>
        <w:t>94</w:t>
      </w:r>
      <w:r>
        <w:rPr>
          <w:noProof/>
        </w:rPr>
        <w:fldChar w:fldCharType="end"/>
      </w:r>
    </w:p>
    <w:p w14:paraId="3BA225D4" w14:textId="77777777" w:rsidR="00282562" w:rsidRDefault="00282562">
      <w:pPr>
        <w:pStyle w:val="TOC4"/>
        <w:tabs>
          <w:tab w:val="left" w:pos="1680"/>
          <w:tab w:val="right" w:leader="dot" w:pos="9710"/>
        </w:tabs>
        <w:rPr>
          <w:rFonts w:eastAsiaTheme="minorEastAsia" w:cstheme="minorBidi"/>
          <w:noProof/>
          <w:sz w:val="22"/>
          <w:szCs w:val="22"/>
        </w:rPr>
      </w:pPr>
      <w:r>
        <w:rPr>
          <w:noProof/>
        </w:rPr>
        <w:lastRenderedPageBreak/>
        <w:t>11.14.3</w:t>
      </w:r>
      <w:r>
        <w:rPr>
          <w:rFonts w:eastAsiaTheme="minorEastAsia" w:cstheme="minorBidi"/>
          <w:noProof/>
          <w:sz w:val="22"/>
          <w:szCs w:val="22"/>
        </w:rPr>
        <w:tab/>
      </w:r>
      <w:r>
        <w:rPr>
          <w:noProof/>
        </w:rPr>
        <w:t>Plot Context Menu</w:t>
      </w:r>
      <w:r>
        <w:rPr>
          <w:noProof/>
        </w:rPr>
        <w:tab/>
      </w:r>
      <w:r>
        <w:rPr>
          <w:noProof/>
        </w:rPr>
        <w:fldChar w:fldCharType="begin"/>
      </w:r>
      <w:r>
        <w:rPr>
          <w:noProof/>
        </w:rPr>
        <w:instrText xml:space="preserve"> PAGEREF _Toc338246141 \h </w:instrText>
      </w:r>
      <w:r>
        <w:rPr>
          <w:noProof/>
        </w:rPr>
      </w:r>
      <w:r>
        <w:rPr>
          <w:noProof/>
        </w:rPr>
        <w:fldChar w:fldCharType="separate"/>
      </w:r>
      <w:r>
        <w:rPr>
          <w:noProof/>
        </w:rPr>
        <w:t>94</w:t>
      </w:r>
      <w:r>
        <w:rPr>
          <w:noProof/>
        </w:rPr>
        <w:fldChar w:fldCharType="end"/>
      </w:r>
    </w:p>
    <w:p w14:paraId="5692165F" w14:textId="77777777" w:rsidR="00282562" w:rsidRDefault="00282562">
      <w:pPr>
        <w:pStyle w:val="TOC3"/>
        <w:rPr>
          <w:rFonts w:eastAsiaTheme="minorEastAsia" w:cstheme="minorBidi"/>
          <w:sz w:val="22"/>
          <w:szCs w:val="22"/>
        </w:rPr>
      </w:pPr>
      <w:r>
        <w:t>11.15</w:t>
      </w:r>
      <w:r>
        <w:rPr>
          <w:rFonts w:eastAsiaTheme="minorEastAsia" w:cstheme="minorBidi"/>
          <w:sz w:val="22"/>
          <w:szCs w:val="22"/>
        </w:rPr>
        <w:tab/>
      </w:r>
      <w:r>
        <w:t>The Firings Tab</w:t>
      </w:r>
      <w:r>
        <w:tab/>
      </w:r>
      <w:r>
        <w:fldChar w:fldCharType="begin"/>
      </w:r>
      <w:r>
        <w:instrText xml:space="preserve"> PAGEREF _Toc338246142 \h </w:instrText>
      </w:r>
      <w:r>
        <w:fldChar w:fldCharType="separate"/>
      </w:r>
      <w:r>
        <w:t>95</w:t>
      </w:r>
      <w:r>
        <w:fldChar w:fldCharType="end"/>
      </w:r>
    </w:p>
    <w:p w14:paraId="3D712AFB" w14:textId="77777777" w:rsidR="00282562" w:rsidRDefault="00282562">
      <w:pPr>
        <w:pStyle w:val="TOC3"/>
        <w:rPr>
          <w:rFonts w:eastAsiaTheme="minorEastAsia" w:cstheme="minorBidi"/>
          <w:sz w:val="22"/>
          <w:szCs w:val="22"/>
        </w:rPr>
      </w:pPr>
      <w:r>
        <w:t>11.16</w:t>
      </w:r>
      <w:r>
        <w:rPr>
          <w:rFonts w:eastAsiaTheme="minorEastAsia" w:cstheme="minorBidi"/>
          <w:sz w:val="22"/>
          <w:szCs w:val="22"/>
        </w:rPr>
        <w:tab/>
      </w:r>
      <w:r>
        <w:t>The Orders Tab</w:t>
      </w:r>
      <w:r>
        <w:tab/>
      </w:r>
      <w:r>
        <w:fldChar w:fldCharType="begin"/>
      </w:r>
      <w:r>
        <w:instrText xml:space="preserve"> PAGEREF _Toc338246143 \h </w:instrText>
      </w:r>
      <w:r>
        <w:fldChar w:fldCharType="separate"/>
      </w:r>
      <w:r>
        <w:t>97</w:t>
      </w:r>
      <w:r>
        <w:fldChar w:fldCharType="end"/>
      </w:r>
    </w:p>
    <w:p w14:paraId="398AAB50" w14:textId="77777777" w:rsidR="00282562" w:rsidRDefault="00282562">
      <w:pPr>
        <w:pStyle w:val="TOC3"/>
        <w:rPr>
          <w:rFonts w:eastAsiaTheme="minorEastAsia" w:cstheme="minorBidi"/>
          <w:sz w:val="22"/>
          <w:szCs w:val="22"/>
        </w:rPr>
      </w:pPr>
      <w:r>
        <w:t>11.17</w:t>
      </w:r>
      <w:r>
        <w:rPr>
          <w:rFonts w:eastAsiaTheme="minorEastAsia" w:cstheme="minorBidi"/>
          <w:sz w:val="22"/>
          <w:szCs w:val="22"/>
        </w:rPr>
        <w:tab/>
      </w:r>
      <w:r>
        <w:t>The Log Tab</w:t>
      </w:r>
      <w:r>
        <w:tab/>
      </w:r>
      <w:r>
        <w:fldChar w:fldCharType="begin"/>
      </w:r>
      <w:r>
        <w:instrText xml:space="preserve"> PAGEREF _Toc338246144 \h </w:instrText>
      </w:r>
      <w:r>
        <w:fldChar w:fldCharType="separate"/>
      </w:r>
      <w:r>
        <w:t>98</w:t>
      </w:r>
      <w:r>
        <w:fldChar w:fldCharType="end"/>
      </w:r>
    </w:p>
    <w:p w14:paraId="17DAE485" w14:textId="77777777" w:rsidR="00282562" w:rsidRDefault="00282562">
      <w:pPr>
        <w:pStyle w:val="TOC2"/>
        <w:rPr>
          <w:rFonts w:eastAsiaTheme="minorEastAsia" w:cstheme="minorBidi"/>
          <w:sz w:val="22"/>
          <w:szCs w:val="22"/>
        </w:rPr>
      </w:pPr>
      <w:r>
        <w:t>12.</w:t>
      </w:r>
      <w:r>
        <w:rPr>
          <w:rFonts w:eastAsiaTheme="minorEastAsia" w:cstheme="minorBidi"/>
          <w:sz w:val="22"/>
          <w:szCs w:val="22"/>
        </w:rPr>
        <w:tab/>
      </w:r>
      <w:r>
        <w:t>Creating an Athena Scenario</w:t>
      </w:r>
      <w:r>
        <w:tab/>
      </w:r>
      <w:r>
        <w:fldChar w:fldCharType="begin"/>
      </w:r>
      <w:r>
        <w:instrText xml:space="preserve"> PAGEREF _Toc338246145 \h </w:instrText>
      </w:r>
      <w:r>
        <w:fldChar w:fldCharType="separate"/>
      </w:r>
      <w:r>
        <w:t>99</w:t>
      </w:r>
      <w:r>
        <w:fldChar w:fldCharType="end"/>
      </w:r>
    </w:p>
    <w:p w14:paraId="437D8E98" w14:textId="77777777" w:rsidR="00282562" w:rsidRDefault="00282562">
      <w:pPr>
        <w:pStyle w:val="TOC3"/>
        <w:rPr>
          <w:rFonts w:eastAsiaTheme="minorEastAsia" w:cstheme="minorBidi"/>
          <w:sz w:val="22"/>
          <w:szCs w:val="22"/>
        </w:rPr>
      </w:pPr>
      <w:r>
        <w:t>12.1</w:t>
      </w:r>
      <w:r>
        <w:rPr>
          <w:rFonts w:eastAsiaTheme="minorEastAsia" w:cstheme="minorBidi"/>
          <w:sz w:val="22"/>
          <w:szCs w:val="22"/>
        </w:rPr>
        <w:tab/>
      </w:r>
      <w:r>
        <w:t>The Actors</w:t>
      </w:r>
      <w:r>
        <w:tab/>
      </w:r>
      <w:r>
        <w:fldChar w:fldCharType="begin"/>
      </w:r>
      <w:r>
        <w:instrText xml:space="preserve"> PAGEREF _Toc338246146 \h </w:instrText>
      </w:r>
      <w:r>
        <w:fldChar w:fldCharType="separate"/>
      </w:r>
      <w:r>
        <w:t>99</w:t>
      </w:r>
      <w:r>
        <w:fldChar w:fldCharType="end"/>
      </w:r>
    </w:p>
    <w:p w14:paraId="42D4339C" w14:textId="77777777" w:rsidR="00282562" w:rsidRDefault="00282562">
      <w:pPr>
        <w:pStyle w:val="TOC3"/>
        <w:rPr>
          <w:rFonts w:eastAsiaTheme="minorEastAsia" w:cstheme="minorBidi"/>
          <w:sz w:val="22"/>
          <w:szCs w:val="22"/>
        </w:rPr>
      </w:pPr>
      <w:r>
        <w:t>12.2</w:t>
      </w:r>
      <w:r>
        <w:rPr>
          <w:rFonts w:eastAsiaTheme="minorEastAsia" w:cstheme="minorBidi"/>
          <w:sz w:val="22"/>
          <w:szCs w:val="22"/>
        </w:rPr>
        <w:tab/>
      </w:r>
      <w:r>
        <w:t>The Map</w:t>
      </w:r>
      <w:r>
        <w:tab/>
      </w:r>
      <w:r>
        <w:fldChar w:fldCharType="begin"/>
      </w:r>
      <w:r>
        <w:instrText xml:space="preserve"> PAGEREF _Toc338246147 \h </w:instrText>
      </w:r>
      <w:r>
        <w:fldChar w:fldCharType="separate"/>
      </w:r>
      <w:r>
        <w:t>99</w:t>
      </w:r>
      <w:r>
        <w:fldChar w:fldCharType="end"/>
      </w:r>
    </w:p>
    <w:p w14:paraId="61CCD211" w14:textId="77777777" w:rsidR="00282562" w:rsidRDefault="00282562">
      <w:pPr>
        <w:pStyle w:val="TOC3"/>
        <w:rPr>
          <w:rFonts w:eastAsiaTheme="minorEastAsia" w:cstheme="minorBidi"/>
          <w:sz w:val="22"/>
          <w:szCs w:val="22"/>
        </w:rPr>
      </w:pPr>
      <w:r>
        <w:t>12.3</w:t>
      </w:r>
      <w:r>
        <w:rPr>
          <w:rFonts w:eastAsiaTheme="minorEastAsia" w:cstheme="minorBidi"/>
          <w:sz w:val="22"/>
          <w:szCs w:val="22"/>
        </w:rPr>
        <w:tab/>
      </w:r>
      <w:r>
        <w:t>The Neighborhoods</w:t>
      </w:r>
      <w:r>
        <w:tab/>
      </w:r>
      <w:r>
        <w:fldChar w:fldCharType="begin"/>
      </w:r>
      <w:r>
        <w:instrText xml:space="preserve"> PAGEREF _Toc338246148 \h </w:instrText>
      </w:r>
      <w:r>
        <w:fldChar w:fldCharType="separate"/>
      </w:r>
      <w:r>
        <w:t>100</w:t>
      </w:r>
      <w:r>
        <w:fldChar w:fldCharType="end"/>
      </w:r>
    </w:p>
    <w:p w14:paraId="09A3D3AF" w14:textId="77777777" w:rsidR="00282562" w:rsidRDefault="00282562">
      <w:pPr>
        <w:pStyle w:val="TOC3"/>
        <w:rPr>
          <w:rFonts w:eastAsiaTheme="minorEastAsia" w:cstheme="minorBidi"/>
          <w:sz w:val="22"/>
          <w:szCs w:val="22"/>
        </w:rPr>
      </w:pPr>
      <w:r>
        <w:t>12.4</w:t>
      </w:r>
      <w:r>
        <w:rPr>
          <w:rFonts w:eastAsiaTheme="minorEastAsia" w:cstheme="minorBidi"/>
          <w:sz w:val="22"/>
          <w:szCs w:val="22"/>
        </w:rPr>
        <w:tab/>
      </w:r>
      <w:r>
        <w:t>Neighborhood Proximities</w:t>
      </w:r>
      <w:r>
        <w:tab/>
      </w:r>
      <w:r>
        <w:fldChar w:fldCharType="begin"/>
      </w:r>
      <w:r>
        <w:instrText xml:space="preserve"> PAGEREF _Toc338246149 \h </w:instrText>
      </w:r>
      <w:r>
        <w:fldChar w:fldCharType="separate"/>
      </w:r>
      <w:r>
        <w:t>100</w:t>
      </w:r>
      <w:r>
        <w:fldChar w:fldCharType="end"/>
      </w:r>
    </w:p>
    <w:p w14:paraId="6CFC9D90" w14:textId="77777777" w:rsidR="00282562" w:rsidRDefault="00282562">
      <w:pPr>
        <w:pStyle w:val="TOC3"/>
        <w:rPr>
          <w:rFonts w:eastAsiaTheme="minorEastAsia" w:cstheme="minorBidi"/>
          <w:sz w:val="22"/>
          <w:szCs w:val="22"/>
        </w:rPr>
      </w:pPr>
      <w:r>
        <w:t>12.5</w:t>
      </w:r>
      <w:r>
        <w:rPr>
          <w:rFonts w:eastAsiaTheme="minorEastAsia" w:cstheme="minorBidi"/>
          <w:sz w:val="22"/>
          <w:szCs w:val="22"/>
        </w:rPr>
        <w:tab/>
      </w:r>
      <w:r>
        <w:t>Civilian Groups</w:t>
      </w:r>
      <w:r>
        <w:tab/>
      </w:r>
      <w:r>
        <w:fldChar w:fldCharType="begin"/>
      </w:r>
      <w:r>
        <w:instrText xml:space="preserve"> PAGEREF _Toc338246150 \h </w:instrText>
      </w:r>
      <w:r>
        <w:fldChar w:fldCharType="separate"/>
      </w:r>
      <w:r>
        <w:t>101</w:t>
      </w:r>
      <w:r>
        <w:fldChar w:fldCharType="end"/>
      </w:r>
    </w:p>
    <w:p w14:paraId="323597F9" w14:textId="77777777" w:rsidR="00282562" w:rsidRDefault="00282562">
      <w:pPr>
        <w:pStyle w:val="TOC3"/>
        <w:rPr>
          <w:rFonts w:eastAsiaTheme="minorEastAsia" w:cstheme="minorBidi"/>
          <w:sz w:val="22"/>
          <w:szCs w:val="22"/>
        </w:rPr>
      </w:pPr>
      <w:r>
        <w:t>12.6</w:t>
      </w:r>
      <w:r>
        <w:rPr>
          <w:rFonts w:eastAsiaTheme="minorEastAsia" w:cstheme="minorBidi"/>
          <w:sz w:val="22"/>
          <w:szCs w:val="22"/>
        </w:rPr>
        <w:tab/>
      </w:r>
      <w:r>
        <w:t>Force Groups</w:t>
      </w:r>
      <w:r>
        <w:tab/>
      </w:r>
      <w:r>
        <w:fldChar w:fldCharType="begin"/>
      </w:r>
      <w:r>
        <w:instrText xml:space="preserve"> PAGEREF _Toc338246151 \h </w:instrText>
      </w:r>
      <w:r>
        <w:fldChar w:fldCharType="separate"/>
      </w:r>
      <w:r>
        <w:t>102</w:t>
      </w:r>
      <w:r>
        <w:fldChar w:fldCharType="end"/>
      </w:r>
    </w:p>
    <w:p w14:paraId="4D13EC45" w14:textId="77777777" w:rsidR="00282562" w:rsidRDefault="00282562">
      <w:pPr>
        <w:pStyle w:val="TOC3"/>
        <w:rPr>
          <w:rFonts w:eastAsiaTheme="minorEastAsia" w:cstheme="minorBidi"/>
          <w:sz w:val="22"/>
          <w:szCs w:val="22"/>
        </w:rPr>
      </w:pPr>
      <w:r>
        <w:t>12.7</w:t>
      </w:r>
      <w:r>
        <w:rPr>
          <w:rFonts w:eastAsiaTheme="minorEastAsia" w:cstheme="minorBidi"/>
          <w:sz w:val="22"/>
          <w:szCs w:val="22"/>
        </w:rPr>
        <w:tab/>
      </w:r>
      <w:r>
        <w:t>Organization Groups</w:t>
      </w:r>
      <w:r>
        <w:tab/>
      </w:r>
      <w:r>
        <w:fldChar w:fldCharType="begin"/>
      </w:r>
      <w:r>
        <w:instrText xml:space="preserve"> PAGEREF _Toc338246152 \h </w:instrText>
      </w:r>
      <w:r>
        <w:fldChar w:fldCharType="separate"/>
      </w:r>
      <w:r>
        <w:t>102</w:t>
      </w:r>
      <w:r>
        <w:fldChar w:fldCharType="end"/>
      </w:r>
    </w:p>
    <w:p w14:paraId="105BF17B" w14:textId="77777777" w:rsidR="00282562" w:rsidRDefault="00282562">
      <w:pPr>
        <w:pStyle w:val="TOC3"/>
        <w:rPr>
          <w:rFonts w:eastAsiaTheme="minorEastAsia" w:cstheme="minorBidi"/>
          <w:sz w:val="22"/>
          <w:szCs w:val="22"/>
        </w:rPr>
      </w:pPr>
      <w:r>
        <w:t>12.8</w:t>
      </w:r>
      <w:r>
        <w:rPr>
          <w:rFonts w:eastAsiaTheme="minorEastAsia" w:cstheme="minorBidi"/>
          <w:sz w:val="22"/>
          <w:szCs w:val="22"/>
        </w:rPr>
        <w:tab/>
      </w:r>
      <w:r>
        <w:t>Belief Systems</w:t>
      </w:r>
      <w:r>
        <w:tab/>
      </w:r>
      <w:r>
        <w:fldChar w:fldCharType="begin"/>
      </w:r>
      <w:r>
        <w:instrText xml:space="preserve"> PAGEREF _Toc338246153 \h </w:instrText>
      </w:r>
      <w:r>
        <w:fldChar w:fldCharType="separate"/>
      </w:r>
      <w:r>
        <w:t>103</w:t>
      </w:r>
      <w:r>
        <w:fldChar w:fldCharType="end"/>
      </w:r>
    </w:p>
    <w:p w14:paraId="324BAA11" w14:textId="77777777" w:rsidR="00282562" w:rsidRDefault="00282562">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_Toc338246154 \h </w:instrText>
      </w:r>
      <w:r>
        <w:rPr>
          <w:noProof/>
        </w:rPr>
      </w:r>
      <w:r>
        <w:rPr>
          <w:noProof/>
        </w:rPr>
        <w:fldChar w:fldCharType="separate"/>
      </w:r>
      <w:r>
        <w:rPr>
          <w:noProof/>
        </w:rPr>
        <w:t>103</w:t>
      </w:r>
      <w:r>
        <w:rPr>
          <w:noProof/>
        </w:rPr>
        <w:fldChar w:fldCharType="end"/>
      </w:r>
    </w:p>
    <w:p w14:paraId="1BC8125D" w14:textId="77777777" w:rsidR="00282562" w:rsidRDefault="00282562">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_Toc338246155 \h </w:instrText>
      </w:r>
      <w:r>
        <w:rPr>
          <w:noProof/>
        </w:rPr>
      </w:r>
      <w:r>
        <w:rPr>
          <w:noProof/>
        </w:rPr>
        <w:fldChar w:fldCharType="separate"/>
      </w:r>
      <w:r>
        <w:rPr>
          <w:noProof/>
        </w:rPr>
        <w:t>103</w:t>
      </w:r>
      <w:r>
        <w:rPr>
          <w:noProof/>
        </w:rPr>
        <w:fldChar w:fldCharType="end"/>
      </w:r>
    </w:p>
    <w:p w14:paraId="65753880" w14:textId="77777777" w:rsidR="00282562" w:rsidRDefault="00282562">
      <w:pPr>
        <w:pStyle w:val="TOC4"/>
        <w:tabs>
          <w:tab w:val="left" w:pos="1440"/>
          <w:tab w:val="right" w:leader="dot" w:pos="9710"/>
        </w:tabs>
        <w:rPr>
          <w:rFonts w:eastAsiaTheme="minorEastAsia" w:cstheme="minorBidi"/>
          <w:noProof/>
          <w:sz w:val="22"/>
          <w:szCs w:val="22"/>
        </w:rPr>
      </w:pPr>
      <w:r>
        <w:rPr>
          <w:noProof/>
        </w:rPr>
        <w:t>12.8.3</w:t>
      </w:r>
      <w:r>
        <w:rPr>
          <w:rFonts w:eastAsiaTheme="minorEastAsia" w:cstheme="minorBidi"/>
          <w:noProof/>
          <w:sz w:val="22"/>
          <w:szCs w:val="22"/>
        </w:rPr>
        <w:tab/>
      </w:r>
      <w:r>
        <w:rPr>
          <w:noProof/>
        </w:rPr>
        <w:t>Compute the Affinities</w:t>
      </w:r>
      <w:r>
        <w:rPr>
          <w:noProof/>
        </w:rPr>
        <w:tab/>
      </w:r>
      <w:r>
        <w:rPr>
          <w:noProof/>
        </w:rPr>
        <w:fldChar w:fldCharType="begin"/>
      </w:r>
      <w:r>
        <w:rPr>
          <w:noProof/>
        </w:rPr>
        <w:instrText xml:space="preserve"> PAGEREF _Toc338246156 \h </w:instrText>
      </w:r>
      <w:r>
        <w:rPr>
          <w:noProof/>
        </w:rPr>
      </w:r>
      <w:r>
        <w:rPr>
          <w:noProof/>
        </w:rPr>
        <w:fldChar w:fldCharType="separate"/>
      </w:r>
      <w:r>
        <w:rPr>
          <w:noProof/>
        </w:rPr>
        <w:t>103</w:t>
      </w:r>
      <w:r>
        <w:rPr>
          <w:noProof/>
        </w:rPr>
        <w:fldChar w:fldCharType="end"/>
      </w:r>
    </w:p>
    <w:p w14:paraId="5D05619D" w14:textId="77777777" w:rsidR="00282562" w:rsidRDefault="00282562">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_Toc338246157 \h </w:instrText>
      </w:r>
      <w:r>
        <w:rPr>
          <w:noProof/>
        </w:rPr>
      </w:r>
      <w:r>
        <w:rPr>
          <w:noProof/>
        </w:rPr>
        <w:fldChar w:fldCharType="separate"/>
      </w:r>
      <w:r>
        <w:rPr>
          <w:noProof/>
        </w:rPr>
        <w:t>104</w:t>
      </w:r>
      <w:r>
        <w:rPr>
          <w:noProof/>
        </w:rPr>
        <w:fldChar w:fldCharType="end"/>
      </w:r>
    </w:p>
    <w:p w14:paraId="327E9914" w14:textId="77777777" w:rsidR="00282562" w:rsidRDefault="00282562">
      <w:pPr>
        <w:pStyle w:val="TOC3"/>
        <w:rPr>
          <w:rFonts w:eastAsiaTheme="minorEastAsia" w:cstheme="minorBidi"/>
          <w:sz w:val="22"/>
          <w:szCs w:val="22"/>
        </w:rPr>
      </w:pPr>
      <w:r>
        <w:t>12.9</w:t>
      </w:r>
      <w:r>
        <w:rPr>
          <w:rFonts w:eastAsiaTheme="minorEastAsia" w:cstheme="minorBidi"/>
          <w:sz w:val="22"/>
          <w:szCs w:val="22"/>
        </w:rPr>
        <w:tab/>
      </w:r>
      <w:r>
        <w:t>Horizontal Relationships</w:t>
      </w:r>
      <w:r>
        <w:tab/>
      </w:r>
      <w:r>
        <w:fldChar w:fldCharType="begin"/>
      </w:r>
      <w:r>
        <w:instrText xml:space="preserve"> PAGEREF _Toc338246158 \h </w:instrText>
      </w:r>
      <w:r>
        <w:fldChar w:fldCharType="separate"/>
      </w:r>
      <w:r>
        <w:t>104</w:t>
      </w:r>
      <w:r>
        <w:fldChar w:fldCharType="end"/>
      </w:r>
    </w:p>
    <w:p w14:paraId="3DC37453" w14:textId="77777777" w:rsidR="00282562" w:rsidRDefault="00282562">
      <w:pPr>
        <w:pStyle w:val="TOC3"/>
        <w:rPr>
          <w:rFonts w:eastAsiaTheme="minorEastAsia" w:cstheme="minorBidi"/>
          <w:sz w:val="22"/>
          <w:szCs w:val="22"/>
        </w:rPr>
      </w:pPr>
      <w:r>
        <w:t>12.10</w:t>
      </w:r>
      <w:r>
        <w:rPr>
          <w:rFonts w:eastAsiaTheme="minorEastAsia" w:cstheme="minorBidi"/>
          <w:sz w:val="22"/>
          <w:szCs w:val="22"/>
        </w:rPr>
        <w:tab/>
      </w:r>
      <w:r>
        <w:t>Group Satisfaction</w:t>
      </w:r>
      <w:r>
        <w:tab/>
      </w:r>
      <w:r>
        <w:fldChar w:fldCharType="begin"/>
      </w:r>
      <w:r>
        <w:instrText xml:space="preserve"> PAGEREF _Toc338246159 \h </w:instrText>
      </w:r>
      <w:r>
        <w:fldChar w:fldCharType="separate"/>
      </w:r>
      <w:r>
        <w:t>105</w:t>
      </w:r>
      <w:r>
        <w:fldChar w:fldCharType="end"/>
      </w:r>
    </w:p>
    <w:p w14:paraId="0E5268C0" w14:textId="77777777" w:rsidR="00282562" w:rsidRDefault="00282562">
      <w:pPr>
        <w:pStyle w:val="TOC3"/>
        <w:rPr>
          <w:rFonts w:eastAsiaTheme="minorEastAsia" w:cstheme="minorBidi"/>
          <w:sz w:val="22"/>
          <w:szCs w:val="22"/>
        </w:rPr>
      </w:pPr>
      <w:r>
        <w:t>12.11</w:t>
      </w:r>
      <w:r>
        <w:rPr>
          <w:rFonts w:eastAsiaTheme="minorEastAsia" w:cstheme="minorBidi"/>
          <w:sz w:val="22"/>
          <w:szCs w:val="22"/>
        </w:rPr>
        <w:tab/>
      </w:r>
      <w:r>
        <w:t>Group Cooperation</w:t>
      </w:r>
      <w:r>
        <w:tab/>
      </w:r>
      <w:r>
        <w:fldChar w:fldCharType="begin"/>
      </w:r>
      <w:r>
        <w:instrText xml:space="preserve"> PAGEREF _Toc338246160 \h </w:instrText>
      </w:r>
      <w:r>
        <w:fldChar w:fldCharType="separate"/>
      </w:r>
      <w:r>
        <w:t>105</w:t>
      </w:r>
      <w:r>
        <w:fldChar w:fldCharType="end"/>
      </w:r>
    </w:p>
    <w:p w14:paraId="0A894400" w14:textId="77777777" w:rsidR="00282562" w:rsidRDefault="00282562">
      <w:pPr>
        <w:pStyle w:val="TOC3"/>
        <w:rPr>
          <w:rFonts w:eastAsiaTheme="minorEastAsia" w:cstheme="minorBidi"/>
          <w:sz w:val="22"/>
          <w:szCs w:val="22"/>
        </w:rPr>
      </w:pPr>
      <w:r>
        <w:t>12.12</w:t>
      </w:r>
      <w:r>
        <w:rPr>
          <w:rFonts w:eastAsiaTheme="minorEastAsia" w:cstheme="minorBidi"/>
          <w:sz w:val="22"/>
          <w:szCs w:val="22"/>
        </w:rPr>
        <w:tab/>
      </w:r>
      <w:r>
        <w:t>Status Quo Deployments</w:t>
      </w:r>
      <w:r>
        <w:tab/>
      </w:r>
      <w:r>
        <w:fldChar w:fldCharType="begin"/>
      </w:r>
      <w:r>
        <w:instrText xml:space="preserve"> PAGEREF _Toc338246161 \h </w:instrText>
      </w:r>
      <w:r>
        <w:fldChar w:fldCharType="separate"/>
      </w:r>
      <w:r>
        <w:t>105</w:t>
      </w:r>
      <w:r>
        <w:fldChar w:fldCharType="end"/>
      </w:r>
    </w:p>
    <w:p w14:paraId="4F027AF5" w14:textId="77777777" w:rsidR="00282562" w:rsidRDefault="00282562">
      <w:pPr>
        <w:pStyle w:val="TOC3"/>
        <w:rPr>
          <w:rFonts w:eastAsiaTheme="minorEastAsia" w:cstheme="minorBidi"/>
          <w:sz w:val="22"/>
          <w:szCs w:val="22"/>
        </w:rPr>
      </w:pPr>
      <w:r>
        <w:t>12.13</w:t>
      </w:r>
      <w:r>
        <w:rPr>
          <w:rFonts w:eastAsiaTheme="minorEastAsia" w:cstheme="minorBidi"/>
          <w:sz w:val="22"/>
          <w:szCs w:val="22"/>
        </w:rPr>
        <w:tab/>
      </w:r>
      <w:r>
        <w:t>Status Quo ENI Funding</w:t>
      </w:r>
      <w:r>
        <w:tab/>
      </w:r>
      <w:r>
        <w:fldChar w:fldCharType="begin"/>
      </w:r>
      <w:r>
        <w:instrText xml:space="preserve"> PAGEREF _Toc338246162 \h </w:instrText>
      </w:r>
      <w:r>
        <w:fldChar w:fldCharType="separate"/>
      </w:r>
      <w:r>
        <w:t>106</w:t>
      </w:r>
      <w:r>
        <w:fldChar w:fldCharType="end"/>
      </w:r>
    </w:p>
    <w:p w14:paraId="2D33E35E" w14:textId="77777777" w:rsidR="00282562" w:rsidRDefault="00282562">
      <w:pPr>
        <w:pStyle w:val="TOC3"/>
        <w:rPr>
          <w:rFonts w:eastAsiaTheme="minorEastAsia" w:cstheme="minorBidi"/>
          <w:sz w:val="22"/>
          <w:szCs w:val="22"/>
        </w:rPr>
      </w:pPr>
      <w:r>
        <w:t>12.14</w:t>
      </w:r>
      <w:r>
        <w:rPr>
          <w:rFonts w:eastAsiaTheme="minorEastAsia" w:cstheme="minorBidi"/>
          <w:sz w:val="22"/>
          <w:szCs w:val="22"/>
        </w:rPr>
        <w:tab/>
      </w:r>
      <w:r>
        <w:t>Environmental Situations</w:t>
      </w:r>
      <w:r>
        <w:tab/>
      </w:r>
      <w:r>
        <w:fldChar w:fldCharType="begin"/>
      </w:r>
      <w:r>
        <w:instrText xml:space="preserve"> PAGEREF _Toc338246163 \h </w:instrText>
      </w:r>
      <w:r>
        <w:fldChar w:fldCharType="separate"/>
      </w:r>
      <w:r>
        <w:t>106</w:t>
      </w:r>
      <w:r>
        <w:fldChar w:fldCharType="end"/>
      </w:r>
    </w:p>
    <w:p w14:paraId="3AA6693C" w14:textId="77777777" w:rsidR="00282562" w:rsidRDefault="00282562">
      <w:pPr>
        <w:pStyle w:val="TOC3"/>
        <w:rPr>
          <w:rFonts w:eastAsiaTheme="minorEastAsia" w:cstheme="minorBidi"/>
          <w:sz w:val="22"/>
          <w:szCs w:val="22"/>
        </w:rPr>
      </w:pPr>
      <w:r>
        <w:t>12.15</w:t>
      </w:r>
      <w:r>
        <w:rPr>
          <w:rFonts w:eastAsiaTheme="minorEastAsia" w:cstheme="minorBidi"/>
          <w:sz w:val="22"/>
          <w:szCs w:val="22"/>
        </w:rPr>
        <w:tab/>
      </w:r>
      <w:r>
        <w:t>Strategies</w:t>
      </w:r>
      <w:r>
        <w:tab/>
      </w:r>
      <w:r>
        <w:fldChar w:fldCharType="begin"/>
      </w:r>
      <w:r>
        <w:instrText xml:space="preserve"> PAGEREF _Toc338246164 \h </w:instrText>
      </w:r>
      <w:r>
        <w:fldChar w:fldCharType="separate"/>
      </w:r>
      <w:r>
        <w:t>106</w:t>
      </w:r>
      <w:r>
        <w:fldChar w:fldCharType="end"/>
      </w:r>
    </w:p>
    <w:p w14:paraId="1D2005B4" w14:textId="77777777" w:rsidR="00282562" w:rsidRDefault="00282562">
      <w:pPr>
        <w:pStyle w:val="TOC4"/>
        <w:tabs>
          <w:tab w:val="left" w:pos="1680"/>
          <w:tab w:val="right" w:leader="dot" w:pos="9710"/>
        </w:tabs>
        <w:rPr>
          <w:rFonts w:eastAsiaTheme="minorEastAsia" w:cstheme="minorBidi"/>
          <w:noProof/>
          <w:sz w:val="22"/>
          <w:szCs w:val="22"/>
        </w:rPr>
      </w:pPr>
      <w:r>
        <w:rPr>
          <w:noProof/>
        </w:rPr>
        <w:t>12.15.1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_Toc338246165 \h </w:instrText>
      </w:r>
      <w:r>
        <w:rPr>
          <w:noProof/>
        </w:rPr>
      </w:r>
      <w:r>
        <w:rPr>
          <w:noProof/>
        </w:rPr>
        <w:fldChar w:fldCharType="separate"/>
      </w:r>
      <w:r>
        <w:rPr>
          <w:noProof/>
        </w:rPr>
        <w:t>107</w:t>
      </w:r>
      <w:r>
        <w:rPr>
          <w:noProof/>
        </w:rPr>
        <w:fldChar w:fldCharType="end"/>
      </w:r>
    </w:p>
    <w:p w14:paraId="70879B3C" w14:textId="77777777" w:rsidR="00282562" w:rsidRDefault="00282562">
      <w:pPr>
        <w:pStyle w:val="TOC4"/>
        <w:tabs>
          <w:tab w:val="left" w:pos="1680"/>
          <w:tab w:val="right" w:leader="dot" w:pos="9710"/>
        </w:tabs>
        <w:rPr>
          <w:rFonts w:eastAsiaTheme="minorEastAsia" w:cstheme="minorBidi"/>
          <w:noProof/>
          <w:sz w:val="22"/>
          <w:szCs w:val="22"/>
        </w:rPr>
      </w:pPr>
      <w:r>
        <w:rPr>
          <w:noProof/>
        </w:rPr>
        <w:t>12.15.2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_Toc338246166 \h </w:instrText>
      </w:r>
      <w:r>
        <w:rPr>
          <w:noProof/>
        </w:rPr>
      </w:r>
      <w:r>
        <w:rPr>
          <w:noProof/>
        </w:rPr>
        <w:fldChar w:fldCharType="separate"/>
      </w:r>
      <w:r>
        <w:rPr>
          <w:noProof/>
        </w:rPr>
        <w:t>107</w:t>
      </w:r>
      <w:r>
        <w:rPr>
          <w:noProof/>
        </w:rPr>
        <w:fldChar w:fldCharType="end"/>
      </w:r>
    </w:p>
    <w:p w14:paraId="1D5B4CA1" w14:textId="77777777" w:rsidR="00282562" w:rsidRDefault="00282562">
      <w:pPr>
        <w:pStyle w:val="TOC4"/>
        <w:tabs>
          <w:tab w:val="left" w:pos="1680"/>
          <w:tab w:val="right" w:leader="dot" w:pos="9710"/>
        </w:tabs>
        <w:rPr>
          <w:rFonts w:eastAsiaTheme="minorEastAsia" w:cstheme="minorBidi"/>
          <w:noProof/>
          <w:sz w:val="22"/>
          <w:szCs w:val="22"/>
        </w:rPr>
      </w:pPr>
      <w:r>
        <w:rPr>
          <w:noProof/>
        </w:rPr>
        <w:t>12.15.3</w:t>
      </w:r>
      <w:r>
        <w:rPr>
          <w:rFonts w:eastAsiaTheme="minorEastAsia" w:cstheme="minorBidi"/>
          <w:noProof/>
          <w:sz w:val="22"/>
          <w:szCs w:val="22"/>
        </w:rPr>
        <w:tab/>
      </w:r>
      <w:r>
        <w:rPr>
          <w:noProof/>
        </w:rPr>
        <w:t>Use of Goals</w:t>
      </w:r>
      <w:r>
        <w:rPr>
          <w:noProof/>
        </w:rPr>
        <w:tab/>
      </w:r>
      <w:r>
        <w:rPr>
          <w:noProof/>
        </w:rPr>
        <w:fldChar w:fldCharType="begin"/>
      </w:r>
      <w:r>
        <w:rPr>
          <w:noProof/>
        </w:rPr>
        <w:instrText xml:space="preserve"> PAGEREF _Toc338246167 \h </w:instrText>
      </w:r>
      <w:r>
        <w:rPr>
          <w:noProof/>
        </w:rPr>
      </w:r>
      <w:r>
        <w:rPr>
          <w:noProof/>
        </w:rPr>
        <w:fldChar w:fldCharType="separate"/>
      </w:r>
      <w:r>
        <w:rPr>
          <w:noProof/>
        </w:rPr>
        <w:t>107</w:t>
      </w:r>
      <w:r>
        <w:rPr>
          <w:noProof/>
        </w:rPr>
        <w:fldChar w:fldCharType="end"/>
      </w:r>
    </w:p>
    <w:p w14:paraId="52976B78" w14:textId="77777777" w:rsidR="00282562" w:rsidRDefault="00282562">
      <w:pPr>
        <w:pStyle w:val="TOC3"/>
        <w:rPr>
          <w:rFonts w:eastAsiaTheme="minorEastAsia" w:cstheme="minorBidi"/>
          <w:sz w:val="22"/>
          <w:szCs w:val="22"/>
        </w:rPr>
      </w:pPr>
      <w:r>
        <w:t>12.16</w:t>
      </w:r>
      <w:r>
        <w:rPr>
          <w:rFonts w:eastAsiaTheme="minorEastAsia" w:cstheme="minorBidi"/>
          <w:sz w:val="22"/>
          <w:szCs w:val="22"/>
        </w:rPr>
        <w:tab/>
      </w:r>
      <w:r>
        <w:t>The Model Parameter Database</w:t>
      </w:r>
      <w:r>
        <w:tab/>
      </w:r>
      <w:r>
        <w:fldChar w:fldCharType="begin"/>
      </w:r>
      <w:r>
        <w:instrText xml:space="preserve"> PAGEREF _Toc338246168 \h </w:instrText>
      </w:r>
      <w:r>
        <w:fldChar w:fldCharType="separate"/>
      </w:r>
      <w:r>
        <w:t>108</w:t>
      </w:r>
      <w:r>
        <w:fldChar w:fldCharType="end"/>
      </w:r>
    </w:p>
    <w:p w14:paraId="1602B02A" w14:textId="77777777" w:rsidR="00282562" w:rsidRDefault="00282562">
      <w:pPr>
        <w:pStyle w:val="TOC4"/>
        <w:tabs>
          <w:tab w:val="left" w:pos="1680"/>
          <w:tab w:val="right" w:leader="dot" w:pos="9710"/>
        </w:tabs>
        <w:rPr>
          <w:rFonts w:eastAsiaTheme="minorEastAsia" w:cstheme="minorBidi"/>
          <w:noProof/>
          <w:sz w:val="22"/>
          <w:szCs w:val="22"/>
        </w:rPr>
      </w:pPr>
      <w:r>
        <w:rPr>
          <w:noProof/>
        </w:rPr>
        <w:t>12.16.1</w:t>
      </w:r>
      <w:r>
        <w:rPr>
          <w:rFonts w:eastAsiaTheme="minorEastAsia" w:cstheme="minorBidi"/>
          <w:noProof/>
          <w:sz w:val="22"/>
          <w:szCs w:val="22"/>
        </w:rPr>
        <w:tab/>
      </w:r>
      <w:r>
        <w:rPr>
          <w:noProof/>
        </w:rPr>
        <w:t>Model Parameters</w:t>
      </w:r>
      <w:r>
        <w:rPr>
          <w:noProof/>
        </w:rPr>
        <w:tab/>
      </w:r>
      <w:r>
        <w:rPr>
          <w:noProof/>
        </w:rPr>
        <w:fldChar w:fldCharType="begin"/>
      </w:r>
      <w:r>
        <w:rPr>
          <w:noProof/>
        </w:rPr>
        <w:instrText xml:space="preserve"> PAGEREF _Toc338246169 \h </w:instrText>
      </w:r>
      <w:r>
        <w:rPr>
          <w:noProof/>
        </w:rPr>
      </w:r>
      <w:r>
        <w:rPr>
          <w:noProof/>
        </w:rPr>
        <w:fldChar w:fldCharType="separate"/>
      </w:r>
      <w:r>
        <w:rPr>
          <w:noProof/>
        </w:rPr>
        <w:t>108</w:t>
      </w:r>
      <w:r>
        <w:rPr>
          <w:noProof/>
        </w:rPr>
        <w:fldChar w:fldCharType="end"/>
      </w:r>
    </w:p>
    <w:p w14:paraId="002CFF5F" w14:textId="77777777" w:rsidR="00282562" w:rsidRDefault="00282562">
      <w:pPr>
        <w:pStyle w:val="TOC4"/>
        <w:tabs>
          <w:tab w:val="left" w:pos="1680"/>
          <w:tab w:val="right" w:leader="dot" w:pos="9710"/>
        </w:tabs>
        <w:rPr>
          <w:rFonts w:eastAsiaTheme="minorEastAsia" w:cstheme="minorBidi"/>
          <w:noProof/>
          <w:sz w:val="22"/>
          <w:szCs w:val="22"/>
        </w:rPr>
      </w:pPr>
      <w:r>
        <w:rPr>
          <w:noProof/>
        </w:rPr>
        <w:t>12.16.2</w:t>
      </w:r>
      <w:r>
        <w:rPr>
          <w:rFonts w:eastAsiaTheme="minorEastAsia" w:cstheme="minorBidi"/>
          <w:noProof/>
          <w:sz w:val="22"/>
          <w:szCs w:val="22"/>
        </w:rPr>
        <w:tab/>
      </w:r>
      <w:r>
        <w:rPr>
          <w:noProof/>
        </w:rPr>
        <w:t>Browsing the Model Parameter Database</w:t>
      </w:r>
      <w:r>
        <w:rPr>
          <w:noProof/>
        </w:rPr>
        <w:tab/>
      </w:r>
      <w:r>
        <w:rPr>
          <w:noProof/>
        </w:rPr>
        <w:fldChar w:fldCharType="begin"/>
      </w:r>
      <w:r>
        <w:rPr>
          <w:noProof/>
        </w:rPr>
        <w:instrText xml:space="preserve"> PAGEREF _Toc338246170 \h </w:instrText>
      </w:r>
      <w:r>
        <w:rPr>
          <w:noProof/>
        </w:rPr>
      </w:r>
      <w:r>
        <w:rPr>
          <w:noProof/>
        </w:rPr>
        <w:fldChar w:fldCharType="separate"/>
      </w:r>
      <w:r>
        <w:rPr>
          <w:noProof/>
        </w:rPr>
        <w:t>108</w:t>
      </w:r>
      <w:r>
        <w:rPr>
          <w:noProof/>
        </w:rPr>
        <w:fldChar w:fldCharType="end"/>
      </w:r>
    </w:p>
    <w:p w14:paraId="594D9742" w14:textId="77777777" w:rsidR="00282562" w:rsidRDefault="00282562">
      <w:pPr>
        <w:pStyle w:val="TOC4"/>
        <w:tabs>
          <w:tab w:val="left" w:pos="1680"/>
          <w:tab w:val="right" w:leader="dot" w:pos="9710"/>
        </w:tabs>
        <w:rPr>
          <w:rFonts w:eastAsiaTheme="minorEastAsia" w:cstheme="minorBidi"/>
          <w:noProof/>
          <w:sz w:val="22"/>
          <w:szCs w:val="22"/>
        </w:rPr>
      </w:pPr>
      <w:r>
        <w:rPr>
          <w:noProof/>
        </w:rPr>
        <w:t>12.16.3</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_Toc338246171 \h </w:instrText>
      </w:r>
      <w:r>
        <w:rPr>
          <w:noProof/>
        </w:rPr>
      </w:r>
      <w:r>
        <w:rPr>
          <w:noProof/>
        </w:rPr>
        <w:fldChar w:fldCharType="separate"/>
      </w:r>
      <w:r>
        <w:rPr>
          <w:noProof/>
        </w:rPr>
        <w:t>109</w:t>
      </w:r>
      <w:r>
        <w:rPr>
          <w:noProof/>
        </w:rPr>
        <w:fldChar w:fldCharType="end"/>
      </w:r>
    </w:p>
    <w:p w14:paraId="10B09E37" w14:textId="77777777" w:rsidR="00282562" w:rsidRDefault="00282562">
      <w:pPr>
        <w:pStyle w:val="TOC4"/>
        <w:tabs>
          <w:tab w:val="left" w:pos="1680"/>
          <w:tab w:val="right" w:leader="dot" w:pos="9710"/>
        </w:tabs>
        <w:rPr>
          <w:rFonts w:eastAsiaTheme="minorEastAsia" w:cstheme="minorBidi"/>
          <w:noProof/>
          <w:sz w:val="22"/>
          <w:szCs w:val="22"/>
        </w:rPr>
      </w:pPr>
      <w:r>
        <w:rPr>
          <w:noProof/>
        </w:rPr>
        <w:t>12.16.4</w:t>
      </w:r>
      <w:r>
        <w:rPr>
          <w:rFonts w:eastAsiaTheme="minorEastAsia" w:cstheme="minorBidi"/>
          <w:noProof/>
          <w:sz w:val="22"/>
          <w:szCs w:val="22"/>
        </w:rPr>
        <w:tab/>
      </w:r>
      <w:r>
        <w:rPr>
          <w:noProof/>
        </w:rPr>
        <w:t>Editing Model Parameters</w:t>
      </w:r>
      <w:r>
        <w:rPr>
          <w:noProof/>
        </w:rPr>
        <w:tab/>
      </w:r>
      <w:r>
        <w:rPr>
          <w:noProof/>
        </w:rPr>
        <w:fldChar w:fldCharType="begin"/>
      </w:r>
      <w:r>
        <w:rPr>
          <w:noProof/>
        </w:rPr>
        <w:instrText xml:space="preserve"> PAGEREF _Toc338246172 \h </w:instrText>
      </w:r>
      <w:r>
        <w:rPr>
          <w:noProof/>
        </w:rPr>
      </w:r>
      <w:r>
        <w:rPr>
          <w:noProof/>
        </w:rPr>
        <w:fldChar w:fldCharType="separate"/>
      </w:r>
      <w:r>
        <w:rPr>
          <w:noProof/>
        </w:rPr>
        <w:t>109</w:t>
      </w:r>
      <w:r>
        <w:rPr>
          <w:noProof/>
        </w:rPr>
        <w:fldChar w:fldCharType="end"/>
      </w:r>
    </w:p>
    <w:p w14:paraId="62B260AC" w14:textId="77777777" w:rsidR="00282562" w:rsidRDefault="00282562">
      <w:pPr>
        <w:pStyle w:val="TOC4"/>
        <w:tabs>
          <w:tab w:val="left" w:pos="1680"/>
          <w:tab w:val="right" w:leader="dot" w:pos="9710"/>
        </w:tabs>
        <w:rPr>
          <w:rFonts w:eastAsiaTheme="minorEastAsia" w:cstheme="minorBidi"/>
          <w:noProof/>
          <w:sz w:val="22"/>
          <w:szCs w:val="22"/>
        </w:rPr>
      </w:pPr>
      <w:r>
        <w:rPr>
          <w:noProof/>
        </w:rPr>
        <w:t>12.16.5</w:t>
      </w:r>
      <w:r>
        <w:rPr>
          <w:rFonts w:eastAsiaTheme="minorEastAsia" w:cstheme="minorBidi"/>
          <w:noProof/>
          <w:sz w:val="22"/>
          <w:szCs w:val="22"/>
        </w:rPr>
        <w:tab/>
      </w:r>
      <w:r>
        <w:rPr>
          <w:noProof/>
        </w:rPr>
        <w:t>Model Parameter Files</w:t>
      </w:r>
      <w:r>
        <w:rPr>
          <w:noProof/>
        </w:rPr>
        <w:tab/>
      </w:r>
      <w:r>
        <w:rPr>
          <w:noProof/>
        </w:rPr>
        <w:fldChar w:fldCharType="begin"/>
      </w:r>
      <w:r>
        <w:rPr>
          <w:noProof/>
        </w:rPr>
        <w:instrText xml:space="preserve"> PAGEREF _Toc338246173 \h </w:instrText>
      </w:r>
      <w:r>
        <w:rPr>
          <w:noProof/>
        </w:rPr>
      </w:r>
      <w:r>
        <w:rPr>
          <w:noProof/>
        </w:rPr>
        <w:fldChar w:fldCharType="separate"/>
      </w:r>
      <w:r>
        <w:rPr>
          <w:noProof/>
        </w:rPr>
        <w:t>109</w:t>
      </w:r>
      <w:r>
        <w:rPr>
          <w:noProof/>
        </w:rPr>
        <w:fldChar w:fldCharType="end"/>
      </w:r>
    </w:p>
    <w:p w14:paraId="70338544" w14:textId="77777777" w:rsidR="00282562" w:rsidRDefault="00282562">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Pr>
          <w:noProof/>
        </w:rPr>
        <w:fldChar w:fldCharType="begin"/>
      </w:r>
      <w:r>
        <w:rPr>
          <w:noProof/>
        </w:rPr>
        <w:instrText xml:space="preserve"> PAGEREF _Toc338246174 \h </w:instrText>
      </w:r>
      <w:r>
        <w:rPr>
          <w:noProof/>
        </w:rPr>
      </w:r>
      <w:r>
        <w:rPr>
          <w:noProof/>
        </w:rPr>
        <w:fldChar w:fldCharType="separate"/>
      </w:r>
      <w:r>
        <w:rPr>
          <w:noProof/>
        </w:rPr>
        <w:t>110</w:t>
      </w:r>
      <w:r>
        <w:rPr>
          <w:noProof/>
        </w:rPr>
        <w:fldChar w:fldCharType="end"/>
      </w:r>
    </w:p>
    <w:p w14:paraId="038C794B" w14:textId="77777777" w:rsidR="00282562" w:rsidRDefault="00282562">
      <w:pPr>
        <w:pStyle w:val="TOC2"/>
        <w:rPr>
          <w:rFonts w:eastAsiaTheme="minorEastAsia" w:cstheme="minorBidi"/>
          <w:sz w:val="22"/>
          <w:szCs w:val="22"/>
        </w:rPr>
      </w:pPr>
      <w:r>
        <w:t>13.</w:t>
      </w:r>
      <w:r>
        <w:rPr>
          <w:rFonts w:eastAsiaTheme="minorEastAsia" w:cstheme="minorBidi"/>
          <w:sz w:val="22"/>
          <w:szCs w:val="22"/>
        </w:rPr>
        <w:tab/>
      </w:r>
      <w:r>
        <w:t>Recipes</w:t>
      </w:r>
      <w:r>
        <w:tab/>
      </w:r>
      <w:r>
        <w:fldChar w:fldCharType="begin"/>
      </w:r>
      <w:r>
        <w:instrText xml:space="preserve"> PAGEREF _Toc338246175 \h </w:instrText>
      </w:r>
      <w:r>
        <w:fldChar w:fldCharType="separate"/>
      </w:r>
      <w:r>
        <w:t>111</w:t>
      </w:r>
      <w:r>
        <w:fldChar w:fldCharType="end"/>
      </w:r>
    </w:p>
    <w:p w14:paraId="3F15E1D3" w14:textId="77777777" w:rsidR="00282562" w:rsidRDefault="00282562">
      <w:pPr>
        <w:pStyle w:val="TOC3"/>
        <w:rPr>
          <w:rFonts w:eastAsiaTheme="minorEastAsia" w:cstheme="minorBidi"/>
          <w:sz w:val="22"/>
          <w:szCs w:val="22"/>
        </w:rPr>
      </w:pPr>
      <w:r>
        <w:t>13.1</w:t>
      </w:r>
      <w:r>
        <w:rPr>
          <w:rFonts w:eastAsiaTheme="minorEastAsia" w:cstheme="minorBidi"/>
          <w:sz w:val="22"/>
          <w:szCs w:val="22"/>
        </w:rPr>
        <w:tab/>
      </w:r>
      <w:r>
        <w:t>Disabling the Economic Model</w:t>
      </w:r>
      <w:r>
        <w:tab/>
      </w:r>
      <w:r>
        <w:fldChar w:fldCharType="begin"/>
      </w:r>
      <w:r>
        <w:instrText xml:space="preserve"> PAGEREF _Toc338246176 \h </w:instrText>
      </w:r>
      <w:r>
        <w:fldChar w:fldCharType="separate"/>
      </w:r>
      <w:r>
        <w:t>111</w:t>
      </w:r>
      <w:r>
        <w:fldChar w:fldCharType="end"/>
      </w:r>
    </w:p>
    <w:p w14:paraId="4585429B" w14:textId="77777777" w:rsidR="00282562" w:rsidRDefault="00282562">
      <w:pPr>
        <w:pStyle w:val="TOC3"/>
        <w:rPr>
          <w:rFonts w:eastAsiaTheme="minorEastAsia" w:cstheme="minorBidi"/>
          <w:sz w:val="22"/>
          <w:szCs w:val="22"/>
        </w:rPr>
      </w:pPr>
      <w:r>
        <w:t>13.2</w:t>
      </w:r>
      <w:r>
        <w:rPr>
          <w:rFonts w:eastAsiaTheme="minorEastAsia" w:cstheme="minorBidi"/>
          <w:sz w:val="22"/>
          <w:szCs w:val="22"/>
        </w:rPr>
        <w:tab/>
      </w:r>
      <w:r>
        <w:t>Calibrating the Economic Model</w:t>
      </w:r>
      <w:r>
        <w:tab/>
      </w:r>
      <w:r>
        <w:fldChar w:fldCharType="begin"/>
      </w:r>
      <w:r>
        <w:instrText xml:space="preserve"> PAGEREF _Toc338246177 \h </w:instrText>
      </w:r>
      <w:r>
        <w:fldChar w:fldCharType="separate"/>
      </w:r>
      <w:r>
        <w:t>111</w:t>
      </w:r>
      <w:r>
        <w:fldChar w:fldCharType="end"/>
      </w:r>
    </w:p>
    <w:p w14:paraId="2458FDD1" w14:textId="77777777" w:rsidR="00282562" w:rsidRDefault="00282562">
      <w:pPr>
        <w:pStyle w:val="TOC3"/>
        <w:rPr>
          <w:rFonts w:eastAsiaTheme="minorEastAsia" w:cstheme="minorBidi"/>
          <w:sz w:val="22"/>
          <w:szCs w:val="22"/>
        </w:rPr>
      </w:pPr>
      <w:r>
        <w:t>13.3</w:t>
      </w:r>
      <w:r>
        <w:rPr>
          <w:rFonts w:eastAsiaTheme="minorEastAsia" w:cstheme="minorBidi"/>
          <w:sz w:val="22"/>
          <w:szCs w:val="22"/>
        </w:rPr>
        <w:tab/>
      </w:r>
      <w:r>
        <w:t>Regression of an Attitude to a Mean</w:t>
      </w:r>
      <w:r>
        <w:tab/>
      </w:r>
      <w:r>
        <w:fldChar w:fldCharType="begin"/>
      </w:r>
      <w:r>
        <w:instrText xml:space="preserve"> PAGEREF _Toc338246178 \h </w:instrText>
      </w:r>
      <w:r>
        <w:fldChar w:fldCharType="separate"/>
      </w:r>
      <w:r>
        <w:t>111</w:t>
      </w:r>
      <w:r>
        <w:fldChar w:fldCharType="end"/>
      </w:r>
    </w:p>
    <w:p w14:paraId="050DF5AC" w14:textId="77777777" w:rsidR="00282562" w:rsidRDefault="00282562">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_Toc338246179 \h </w:instrText>
      </w:r>
      <w:r>
        <w:rPr>
          <w:noProof/>
        </w:rPr>
      </w:r>
      <w:r>
        <w:rPr>
          <w:noProof/>
        </w:rPr>
        <w:fldChar w:fldCharType="separate"/>
      </w:r>
      <w:r>
        <w:rPr>
          <w:noProof/>
        </w:rPr>
        <w:t>113</w:t>
      </w:r>
      <w:r>
        <w:rPr>
          <w:noProof/>
        </w:rPr>
        <w:fldChar w:fldCharType="end"/>
      </w:r>
    </w:p>
    <w:p w14:paraId="03968A8D" w14:textId="77777777" w:rsidR="00282562" w:rsidRDefault="00282562">
      <w:pPr>
        <w:pStyle w:val="TOC2"/>
        <w:rPr>
          <w:rFonts w:eastAsiaTheme="minorEastAsia" w:cstheme="minorBidi"/>
          <w:sz w:val="22"/>
          <w:szCs w:val="22"/>
        </w:rPr>
      </w:pPr>
      <w:r>
        <w:t>14.</w:t>
      </w:r>
      <w:r>
        <w:rPr>
          <w:rFonts w:eastAsiaTheme="minorEastAsia" w:cstheme="minorBidi"/>
          <w:sz w:val="22"/>
          <w:szCs w:val="22"/>
        </w:rPr>
        <w:tab/>
      </w:r>
      <w:r>
        <w:t>Athena Objects</w:t>
      </w:r>
      <w:r>
        <w:tab/>
      </w:r>
      <w:r>
        <w:fldChar w:fldCharType="begin"/>
      </w:r>
      <w:r>
        <w:instrText xml:space="preserve"> PAGEREF _Toc338246180 \h </w:instrText>
      </w:r>
      <w:r>
        <w:fldChar w:fldCharType="separate"/>
      </w:r>
      <w:r>
        <w:t>114</w:t>
      </w:r>
      <w:r>
        <w:fldChar w:fldCharType="end"/>
      </w:r>
    </w:p>
    <w:p w14:paraId="414DE624" w14:textId="77777777" w:rsidR="00282562" w:rsidRDefault="00282562">
      <w:pPr>
        <w:pStyle w:val="TOC3"/>
        <w:rPr>
          <w:rFonts w:eastAsiaTheme="minorEastAsia" w:cstheme="minorBidi"/>
          <w:sz w:val="22"/>
          <w:szCs w:val="22"/>
        </w:rPr>
      </w:pPr>
      <w:r>
        <w:t>14.1</w:t>
      </w:r>
      <w:r>
        <w:rPr>
          <w:rFonts w:eastAsiaTheme="minorEastAsia" w:cstheme="minorBidi"/>
          <w:sz w:val="22"/>
          <w:szCs w:val="22"/>
        </w:rPr>
        <w:tab/>
      </w:r>
      <w:r>
        <w:t>Tactics, Conditions, and Payloads</w:t>
      </w:r>
      <w:r>
        <w:tab/>
      </w:r>
      <w:r>
        <w:fldChar w:fldCharType="begin"/>
      </w:r>
      <w:r>
        <w:instrText xml:space="preserve"> PAGEREF _Toc338246181 \h </w:instrText>
      </w:r>
      <w:r>
        <w:fldChar w:fldCharType="separate"/>
      </w:r>
      <w:r>
        <w:t>114</w:t>
      </w:r>
      <w:r>
        <w:fldChar w:fldCharType="end"/>
      </w:r>
    </w:p>
    <w:p w14:paraId="6482BF47" w14:textId="77777777" w:rsidR="00282562" w:rsidRDefault="00282562">
      <w:pPr>
        <w:pStyle w:val="TOC3"/>
        <w:rPr>
          <w:rFonts w:eastAsiaTheme="minorEastAsia" w:cstheme="minorBidi"/>
          <w:sz w:val="22"/>
          <w:szCs w:val="22"/>
        </w:rPr>
      </w:pPr>
      <w:r>
        <w:t>14.2</w:t>
      </w:r>
      <w:r>
        <w:rPr>
          <w:rFonts w:eastAsiaTheme="minorEastAsia" w:cstheme="minorBidi"/>
          <w:sz w:val="22"/>
          <w:szCs w:val="22"/>
        </w:rPr>
        <w:tab/>
      </w:r>
      <w:r>
        <w:t>Neighborhoods</w:t>
      </w:r>
      <w:r>
        <w:tab/>
      </w:r>
      <w:r>
        <w:fldChar w:fldCharType="begin"/>
      </w:r>
      <w:r>
        <w:instrText xml:space="preserve"> PAGEREF _Toc338246182 \h </w:instrText>
      </w:r>
      <w:r>
        <w:fldChar w:fldCharType="separate"/>
      </w:r>
      <w:r>
        <w:t>115</w:t>
      </w:r>
      <w:r>
        <w:fldChar w:fldCharType="end"/>
      </w:r>
    </w:p>
    <w:p w14:paraId="06F0FC96" w14:textId="77777777" w:rsidR="00282562" w:rsidRDefault="00282562">
      <w:pPr>
        <w:pStyle w:val="TOC3"/>
        <w:rPr>
          <w:rFonts w:eastAsiaTheme="minorEastAsia" w:cstheme="minorBidi"/>
          <w:sz w:val="22"/>
          <w:szCs w:val="22"/>
        </w:rPr>
      </w:pPr>
      <w:r>
        <w:t>14.3</w:t>
      </w:r>
      <w:r>
        <w:rPr>
          <w:rFonts w:eastAsiaTheme="minorEastAsia" w:cstheme="minorBidi"/>
          <w:sz w:val="22"/>
          <w:szCs w:val="22"/>
        </w:rPr>
        <w:tab/>
      </w:r>
      <w:r>
        <w:t>Actors</w:t>
      </w:r>
      <w:r>
        <w:tab/>
      </w:r>
      <w:r>
        <w:fldChar w:fldCharType="begin"/>
      </w:r>
      <w:r>
        <w:instrText xml:space="preserve"> PAGEREF _Toc338246183 \h </w:instrText>
      </w:r>
      <w:r>
        <w:fldChar w:fldCharType="separate"/>
      </w:r>
      <w:r>
        <w:t>116</w:t>
      </w:r>
      <w:r>
        <w:fldChar w:fldCharType="end"/>
      </w:r>
    </w:p>
    <w:p w14:paraId="6616A848" w14:textId="77777777" w:rsidR="00282562" w:rsidRDefault="00282562">
      <w:pPr>
        <w:pStyle w:val="TOC3"/>
        <w:rPr>
          <w:rFonts w:eastAsiaTheme="minorEastAsia" w:cstheme="minorBidi"/>
          <w:sz w:val="22"/>
          <w:szCs w:val="22"/>
        </w:rPr>
      </w:pPr>
      <w:r>
        <w:t>14.4</w:t>
      </w:r>
      <w:r>
        <w:rPr>
          <w:rFonts w:eastAsiaTheme="minorEastAsia" w:cstheme="minorBidi"/>
          <w:sz w:val="22"/>
          <w:szCs w:val="22"/>
        </w:rPr>
        <w:tab/>
      </w:r>
      <w:r>
        <w:t>Civilian Groups</w:t>
      </w:r>
      <w:r>
        <w:tab/>
      </w:r>
      <w:r>
        <w:fldChar w:fldCharType="begin"/>
      </w:r>
      <w:r>
        <w:instrText xml:space="preserve"> PAGEREF _Toc338246184 \h </w:instrText>
      </w:r>
      <w:r>
        <w:fldChar w:fldCharType="separate"/>
      </w:r>
      <w:r>
        <w:t>118</w:t>
      </w:r>
      <w:r>
        <w:fldChar w:fldCharType="end"/>
      </w:r>
    </w:p>
    <w:p w14:paraId="0E42CF4A" w14:textId="77777777" w:rsidR="00282562" w:rsidRDefault="00282562">
      <w:pPr>
        <w:pStyle w:val="TOC3"/>
        <w:rPr>
          <w:rFonts w:eastAsiaTheme="minorEastAsia" w:cstheme="minorBidi"/>
          <w:sz w:val="22"/>
          <w:szCs w:val="22"/>
        </w:rPr>
      </w:pPr>
      <w:r>
        <w:t>14.5</w:t>
      </w:r>
      <w:r>
        <w:rPr>
          <w:rFonts w:eastAsiaTheme="minorEastAsia" w:cstheme="minorBidi"/>
          <w:sz w:val="22"/>
          <w:szCs w:val="22"/>
        </w:rPr>
        <w:tab/>
      </w:r>
      <w:r>
        <w:t>Force Groups</w:t>
      </w:r>
      <w:r>
        <w:tab/>
      </w:r>
      <w:r>
        <w:fldChar w:fldCharType="begin"/>
      </w:r>
      <w:r>
        <w:instrText xml:space="preserve"> PAGEREF _Toc338246185 \h </w:instrText>
      </w:r>
      <w:r>
        <w:fldChar w:fldCharType="separate"/>
      </w:r>
      <w:r>
        <w:t>119</w:t>
      </w:r>
      <w:r>
        <w:fldChar w:fldCharType="end"/>
      </w:r>
    </w:p>
    <w:p w14:paraId="34170A66" w14:textId="77777777" w:rsidR="00282562" w:rsidRDefault="00282562">
      <w:pPr>
        <w:pStyle w:val="TOC3"/>
        <w:rPr>
          <w:rFonts w:eastAsiaTheme="minorEastAsia" w:cstheme="minorBidi"/>
          <w:sz w:val="22"/>
          <w:szCs w:val="22"/>
        </w:rPr>
      </w:pPr>
      <w:r>
        <w:t>14.6</w:t>
      </w:r>
      <w:r>
        <w:rPr>
          <w:rFonts w:eastAsiaTheme="minorEastAsia" w:cstheme="minorBidi"/>
          <w:sz w:val="22"/>
          <w:szCs w:val="22"/>
        </w:rPr>
        <w:tab/>
      </w:r>
      <w:r>
        <w:t>Organization Groups</w:t>
      </w:r>
      <w:r>
        <w:tab/>
      </w:r>
      <w:r>
        <w:fldChar w:fldCharType="begin"/>
      </w:r>
      <w:r>
        <w:instrText xml:space="preserve"> PAGEREF _Toc338246186 \h </w:instrText>
      </w:r>
      <w:r>
        <w:fldChar w:fldCharType="separate"/>
      </w:r>
      <w:r>
        <w:t>120</w:t>
      </w:r>
      <w:r>
        <w:fldChar w:fldCharType="end"/>
      </w:r>
    </w:p>
    <w:p w14:paraId="72F6AD97" w14:textId="77777777" w:rsidR="00282562" w:rsidRDefault="00282562">
      <w:pPr>
        <w:pStyle w:val="TOC3"/>
        <w:rPr>
          <w:rFonts w:eastAsiaTheme="minorEastAsia" w:cstheme="minorBidi"/>
          <w:sz w:val="22"/>
          <w:szCs w:val="22"/>
        </w:rPr>
      </w:pPr>
      <w:r>
        <w:t>14.7</w:t>
      </w:r>
      <w:r>
        <w:rPr>
          <w:rFonts w:eastAsiaTheme="minorEastAsia" w:cstheme="minorBidi"/>
          <w:sz w:val="22"/>
          <w:szCs w:val="22"/>
        </w:rPr>
        <w:tab/>
      </w:r>
      <w:r>
        <w:t>Communications Asset Packages</w:t>
      </w:r>
      <w:r>
        <w:tab/>
      </w:r>
      <w:r>
        <w:fldChar w:fldCharType="begin"/>
      </w:r>
      <w:r>
        <w:instrText xml:space="preserve"> PAGEREF _Toc338246187 \h </w:instrText>
      </w:r>
      <w:r>
        <w:fldChar w:fldCharType="separate"/>
      </w:r>
      <w:r>
        <w:t>121</w:t>
      </w:r>
      <w:r>
        <w:fldChar w:fldCharType="end"/>
      </w:r>
    </w:p>
    <w:p w14:paraId="7C6E5F15" w14:textId="77777777" w:rsidR="00282562" w:rsidRDefault="00282562">
      <w:pPr>
        <w:pStyle w:val="TOC3"/>
        <w:rPr>
          <w:rFonts w:eastAsiaTheme="minorEastAsia" w:cstheme="minorBidi"/>
          <w:sz w:val="22"/>
          <w:szCs w:val="22"/>
        </w:rPr>
      </w:pPr>
      <w:r>
        <w:t>14.8</w:t>
      </w:r>
      <w:r>
        <w:rPr>
          <w:rFonts w:eastAsiaTheme="minorEastAsia" w:cstheme="minorBidi"/>
          <w:sz w:val="22"/>
          <w:szCs w:val="22"/>
        </w:rPr>
        <w:tab/>
      </w:r>
      <w:r>
        <w:t>Information Operations Messages</w:t>
      </w:r>
      <w:r>
        <w:tab/>
      </w:r>
      <w:r>
        <w:fldChar w:fldCharType="begin"/>
      </w:r>
      <w:r>
        <w:instrText xml:space="preserve"> PAGEREF _Toc338246188 \h </w:instrText>
      </w:r>
      <w:r>
        <w:fldChar w:fldCharType="separate"/>
      </w:r>
      <w:r>
        <w:t>122</w:t>
      </w:r>
      <w:r>
        <w:fldChar w:fldCharType="end"/>
      </w:r>
    </w:p>
    <w:p w14:paraId="314291C1" w14:textId="77777777" w:rsidR="00282562" w:rsidRDefault="00282562">
      <w:pPr>
        <w:pStyle w:val="TOC3"/>
        <w:rPr>
          <w:rFonts w:eastAsiaTheme="minorEastAsia" w:cstheme="minorBidi"/>
          <w:sz w:val="22"/>
          <w:szCs w:val="22"/>
        </w:rPr>
      </w:pPr>
      <w:r>
        <w:t>14.9</w:t>
      </w:r>
      <w:r>
        <w:rPr>
          <w:rFonts w:eastAsiaTheme="minorEastAsia" w:cstheme="minorBidi"/>
          <w:sz w:val="22"/>
          <w:szCs w:val="22"/>
        </w:rPr>
        <w:tab/>
      </w:r>
      <w:r>
        <w:t>Semantic Hooks</w:t>
      </w:r>
      <w:r>
        <w:tab/>
      </w:r>
      <w:r>
        <w:fldChar w:fldCharType="begin"/>
      </w:r>
      <w:r>
        <w:instrText xml:space="preserve"> PAGEREF _Toc338246189 \h </w:instrText>
      </w:r>
      <w:r>
        <w:fldChar w:fldCharType="separate"/>
      </w:r>
      <w:r>
        <w:t>123</w:t>
      </w:r>
      <w:r>
        <w:fldChar w:fldCharType="end"/>
      </w:r>
    </w:p>
    <w:p w14:paraId="61DE6CF5" w14:textId="77777777" w:rsidR="00282562" w:rsidRDefault="00282562">
      <w:pPr>
        <w:pStyle w:val="TOC3"/>
        <w:rPr>
          <w:rFonts w:eastAsiaTheme="minorEastAsia" w:cstheme="minorBidi"/>
          <w:sz w:val="22"/>
          <w:szCs w:val="22"/>
        </w:rPr>
      </w:pPr>
      <w:r>
        <w:t>14.10</w:t>
      </w:r>
      <w:r>
        <w:rPr>
          <w:rFonts w:eastAsiaTheme="minorEastAsia" w:cstheme="minorBidi"/>
          <w:sz w:val="22"/>
          <w:szCs w:val="22"/>
        </w:rPr>
        <w:tab/>
      </w:r>
      <w:r>
        <w:t>Environmental Situations</w:t>
      </w:r>
      <w:r>
        <w:tab/>
      </w:r>
      <w:r>
        <w:fldChar w:fldCharType="begin"/>
      </w:r>
      <w:r>
        <w:instrText xml:space="preserve"> PAGEREF _Toc338246190 \h </w:instrText>
      </w:r>
      <w:r>
        <w:fldChar w:fldCharType="separate"/>
      </w:r>
      <w:r>
        <w:t>124</w:t>
      </w:r>
      <w:r>
        <w:fldChar w:fldCharType="end"/>
      </w:r>
    </w:p>
    <w:p w14:paraId="2D06D6A9" w14:textId="77777777" w:rsidR="00282562" w:rsidRDefault="00282562">
      <w:pPr>
        <w:pStyle w:val="TOC4"/>
        <w:tabs>
          <w:tab w:val="left" w:pos="1680"/>
          <w:tab w:val="right" w:leader="dot" w:pos="9710"/>
        </w:tabs>
        <w:rPr>
          <w:rFonts w:eastAsiaTheme="minorEastAsia" w:cstheme="minorBidi"/>
          <w:noProof/>
          <w:sz w:val="22"/>
          <w:szCs w:val="22"/>
        </w:rPr>
      </w:pPr>
      <w:r>
        <w:rPr>
          <w:noProof/>
        </w:rPr>
        <w:t>14.10.1</w:t>
      </w:r>
      <w:r>
        <w:rPr>
          <w:rFonts w:eastAsiaTheme="minorEastAsia" w:cstheme="minorBidi"/>
          <w:noProof/>
          <w:sz w:val="22"/>
          <w:szCs w:val="22"/>
        </w:rPr>
        <w:tab/>
      </w:r>
      <w:r>
        <w:rPr>
          <w:noProof/>
        </w:rPr>
        <w:t>Environmental Situation Types</w:t>
      </w:r>
      <w:r>
        <w:rPr>
          <w:noProof/>
        </w:rPr>
        <w:tab/>
      </w:r>
      <w:r>
        <w:rPr>
          <w:noProof/>
        </w:rPr>
        <w:fldChar w:fldCharType="begin"/>
      </w:r>
      <w:r>
        <w:rPr>
          <w:noProof/>
        </w:rPr>
        <w:instrText xml:space="preserve"> PAGEREF _Toc338246191 \h </w:instrText>
      </w:r>
      <w:r>
        <w:rPr>
          <w:noProof/>
        </w:rPr>
      </w:r>
      <w:r>
        <w:rPr>
          <w:noProof/>
        </w:rPr>
        <w:fldChar w:fldCharType="separate"/>
      </w:r>
      <w:r>
        <w:rPr>
          <w:noProof/>
        </w:rPr>
        <w:t>124</w:t>
      </w:r>
      <w:r>
        <w:rPr>
          <w:noProof/>
        </w:rPr>
        <w:fldChar w:fldCharType="end"/>
      </w:r>
    </w:p>
    <w:p w14:paraId="7A65DB32" w14:textId="77777777" w:rsidR="00282562" w:rsidRDefault="00282562">
      <w:pPr>
        <w:pStyle w:val="TOC4"/>
        <w:tabs>
          <w:tab w:val="left" w:pos="1680"/>
          <w:tab w:val="right" w:leader="dot" w:pos="9710"/>
        </w:tabs>
        <w:rPr>
          <w:rFonts w:eastAsiaTheme="minorEastAsia" w:cstheme="minorBidi"/>
          <w:noProof/>
          <w:sz w:val="22"/>
          <w:szCs w:val="22"/>
        </w:rPr>
      </w:pPr>
      <w:r>
        <w:rPr>
          <w:noProof/>
        </w:rPr>
        <w:t>14.10.2</w:t>
      </w:r>
      <w:r>
        <w:rPr>
          <w:rFonts w:eastAsiaTheme="minorEastAsia" w:cstheme="minorBidi"/>
          <w:noProof/>
          <w:sz w:val="22"/>
          <w:szCs w:val="22"/>
        </w:rPr>
        <w:tab/>
      </w:r>
      <w:r>
        <w:rPr>
          <w:noProof/>
        </w:rPr>
        <w:t>Operations on Environmental Situations</w:t>
      </w:r>
      <w:r>
        <w:rPr>
          <w:noProof/>
        </w:rPr>
        <w:tab/>
      </w:r>
      <w:r>
        <w:rPr>
          <w:noProof/>
        </w:rPr>
        <w:fldChar w:fldCharType="begin"/>
      </w:r>
      <w:r>
        <w:rPr>
          <w:noProof/>
        </w:rPr>
        <w:instrText xml:space="preserve"> PAGEREF _Toc338246192 \h </w:instrText>
      </w:r>
      <w:r>
        <w:rPr>
          <w:noProof/>
        </w:rPr>
      </w:r>
      <w:r>
        <w:rPr>
          <w:noProof/>
        </w:rPr>
        <w:fldChar w:fldCharType="separate"/>
      </w:r>
      <w:r>
        <w:rPr>
          <w:noProof/>
        </w:rPr>
        <w:t>125</w:t>
      </w:r>
      <w:r>
        <w:rPr>
          <w:noProof/>
        </w:rPr>
        <w:fldChar w:fldCharType="end"/>
      </w:r>
    </w:p>
    <w:p w14:paraId="30970A25" w14:textId="77777777" w:rsidR="00282562" w:rsidRDefault="00282562">
      <w:pPr>
        <w:pStyle w:val="TOC4"/>
        <w:tabs>
          <w:tab w:val="left" w:pos="1680"/>
          <w:tab w:val="right" w:leader="dot" w:pos="9710"/>
        </w:tabs>
        <w:rPr>
          <w:rFonts w:eastAsiaTheme="minorEastAsia" w:cstheme="minorBidi"/>
          <w:noProof/>
          <w:sz w:val="22"/>
          <w:szCs w:val="22"/>
        </w:rPr>
      </w:pPr>
      <w:r>
        <w:rPr>
          <w:noProof/>
        </w:rPr>
        <w:t>14.10.3</w:t>
      </w:r>
      <w:r>
        <w:rPr>
          <w:rFonts w:eastAsiaTheme="minorEastAsia" w:cstheme="minorBidi"/>
          <w:noProof/>
          <w:sz w:val="22"/>
          <w:szCs w:val="22"/>
        </w:rPr>
        <w:tab/>
      </w:r>
      <w:r>
        <w:rPr>
          <w:noProof/>
        </w:rPr>
        <w:t>Attributes of Environmental Situations</w:t>
      </w:r>
      <w:r>
        <w:rPr>
          <w:noProof/>
        </w:rPr>
        <w:tab/>
      </w:r>
      <w:r>
        <w:rPr>
          <w:noProof/>
        </w:rPr>
        <w:fldChar w:fldCharType="begin"/>
      </w:r>
      <w:r>
        <w:rPr>
          <w:noProof/>
        </w:rPr>
        <w:instrText xml:space="preserve"> PAGEREF _Toc338246193 \h </w:instrText>
      </w:r>
      <w:r>
        <w:rPr>
          <w:noProof/>
        </w:rPr>
      </w:r>
      <w:r>
        <w:rPr>
          <w:noProof/>
        </w:rPr>
        <w:fldChar w:fldCharType="separate"/>
      </w:r>
      <w:r>
        <w:rPr>
          <w:noProof/>
        </w:rPr>
        <w:t>126</w:t>
      </w:r>
      <w:r>
        <w:rPr>
          <w:noProof/>
        </w:rPr>
        <w:fldChar w:fldCharType="end"/>
      </w:r>
    </w:p>
    <w:p w14:paraId="2D6D0662" w14:textId="77777777" w:rsidR="00282562" w:rsidRDefault="00282562">
      <w:pPr>
        <w:pStyle w:val="TOC3"/>
        <w:rPr>
          <w:rFonts w:eastAsiaTheme="minorEastAsia" w:cstheme="minorBidi"/>
          <w:sz w:val="22"/>
          <w:szCs w:val="22"/>
        </w:rPr>
      </w:pPr>
      <w:r>
        <w:lastRenderedPageBreak/>
        <w:t>14.11</w:t>
      </w:r>
      <w:r>
        <w:rPr>
          <w:rFonts w:eastAsiaTheme="minorEastAsia" w:cstheme="minorBidi"/>
          <w:sz w:val="22"/>
          <w:szCs w:val="22"/>
        </w:rPr>
        <w:tab/>
      </w:r>
      <w:r>
        <w:t>Horizontal Relationships</w:t>
      </w:r>
      <w:r>
        <w:tab/>
      </w:r>
      <w:r>
        <w:fldChar w:fldCharType="begin"/>
      </w:r>
      <w:r>
        <w:instrText xml:space="preserve"> PAGEREF _Toc338246194 \h </w:instrText>
      </w:r>
      <w:r>
        <w:fldChar w:fldCharType="separate"/>
      </w:r>
      <w:r>
        <w:t>127</w:t>
      </w:r>
      <w:r>
        <w:fldChar w:fldCharType="end"/>
      </w:r>
    </w:p>
    <w:p w14:paraId="4A9AA861" w14:textId="77777777" w:rsidR="00282562" w:rsidRDefault="00282562">
      <w:pPr>
        <w:pStyle w:val="TOC3"/>
        <w:rPr>
          <w:rFonts w:eastAsiaTheme="minorEastAsia" w:cstheme="minorBidi"/>
          <w:sz w:val="22"/>
          <w:szCs w:val="22"/>
        </w:rPr>
      </w:pPr>
      <w:r>
        <w:t>14.12</w:t>
      </w:r>
      <w:r>
        <w:rPr>
          <w:rFonts w:eastAsiaTheme="minorEastAsia" w:cstheme="minorBidi"/>
          <w:sz w:val="22"/>
          <w:szCs w:val="22"/>
        </w:rPr>
        <w:tab/>
      </w:r>
      <w:r>
        <w:t>Vertical Relationships</w:t>
      </w:r>
      <w:r>
        <w:tab/>
      </w:r>
      <w:r>
        <w:fldChar w:fldCharType="begin"/>
      </w:r>
      <w:r>
        <w:instrText xml:space="preserve"> PAGEREF _Toc338246195 \h </w:instrText>
      </w:r>
      <w:r>
        <w:fldChar w:fldCharType="separate"/>
      </w:r>
      <w:r>
        <w:t>128</w:t>
      </w:r>
      <w:r>
        <w:fldChar w:fldCharType="end"/>
      </w:r>
    </w:p>
    <w:p w14:paraId="2A3A75B8" w14:textId="77777777" w:rsidR="00282562" w:rsidRDefault="00282562">
      <w:pPr>
        <w:pStyle w:val="TOC3"/>
        <w:rPr>
          <w:rFonts w:eastAsiaTheme="minorEastAsia" w:cstheme="minorBidi"/>
          <w:sz w:val="22"/>
          <w:szCs w:val="22"/>
        </w:rPr>
      </w:pPr>
      <w:r>
        <w:t>14.13</w:t>
      </w:r>
      <w:r>
        <w:rPr>
          <w:rFonts w:eastAsiaTheme="minorEastAsia" w:cstheme="minorBidi"/>
          <w:sz w:val="22"/>
          <w:szCs w:val="22"/>
        </w:rPr>
        <w:tab/>
      </w:r>
      <w:r>
        <w:t>Satisfaction Levels</w:t>
      </w:r>
      <w:r>
        <w:tab/>
      </w:r>
      <w:r>
        <w:fldChar w:fldCharType="begin"/>
      </w:r>
      <w:r>
        <w:instrText xml:space="preserve"> PAGEREF _Toc338246196 \h </w:instrText>
      </w:r>
      <w:r>
        <w:fldChar w:fldCharType="separate"/>
      </w:r>
      <w:r>
        <w:t>129</w:t>
      </w:r>
      <w:r>
        <w:fldChar w:fldCharType="end"/>
      </w:r>
    </w:p>
    <w:p w14:paraId="1FC2DD93" w14:textId="77777777" w:rsidR="00282562" w:rsidRDefault="00282562">
      <w:pPr>
        <w:pStyle w:val="TOC3"/>
        <w:rPr>
          <w:rFonts w:eastAsiaTheme="minorEastAsia" w:cstheme="minorBidi"/>
          <w:sz w:val="22"/>
          <w:szCs w:val="22"/>
        </w:rPr>
      </w:pPr>
      <w:r>
        <w:t>14.14</w:t>
      </w:r>
      <w:r>
        <w:rPr>
          <w:rFonts w:eastAsiaTheme="minorEastAsia" w:cstheme="minorBidi"/>
          <w:sz w:val="22"/>
          <w:szCs w:val="22"/>
        </w:rPr>
        <w:tab/>
      </w:r>
      <w:r>
        <w:t>Cooperation Levels</w:t>
      </w:r>
      <w:r>
        <w:tab/>
      </w:r>
      <w:r>
        <w:fldChar w:fldCharType="begin"/>
      </w:r>
      <w:r>
        <w:instrText xml:space="preserve"> PAGEREF _Toc338246197 \h </w:instrText>
      </w:r>
      <w:r>
        <w:fldChar w:fldCharType="separate"/>
      </w:r>
      <w:r>
        <w:t>130</w:t>
      </w:r>
      <w:r>
        <w:fldChar w:fldCharType="end"/>
      </w:r>
    </w:p>
    <w:p w14:paraId="11BB200E" w14:textId="77777777" w:rsidR="00282562" w:rsidRDefault="00282562">
      <w:pPr>
        <w:pStyle w:val="TOC2"/>
        <w:rPr>
          <w:rFonts w:eastAsiaTheme="minorEastAsia" w:cstheme="minorBidi"/>
          <w:sz w:val="22"/>
          <w:szCs w:val="22"/>
        </w:rPr>
      </w:pPr>
      <w:r>
        <w:t>15.</w:t>
      </w:r>
      <w:r>
        <w:rPr>
          <w:rFonts w:eastAsiaTheme="minorEastAsia" w:cstheme="minorBidi"/>
          <w:sz w:val="22"/>
          <w:szCs w:val="22"/>
        </w:rPr>
        <w:tab/>
      </w:r>
      <w:r>
        <w:t>Tactic Types</w:t>
      </w:r>
      <w:r>
        <w:tab/>
      </w:r>
      <w:r>
        <w:fldChar w:fldCharType="begin"/>
      </w:r>
      <w:r>
        <w:instrText xml:space="preserve"> PAGEREF _Toc338246198 \h </w:instrText>
      </w:r>
      <w:r>
        <w:fldChar w:fldCharType="separate"/>
      </w:r>
      <w:r>
        <w:t>131</w:t>
      </w:r>
      <w:r>
        <w:fldChar w:fldCharType="end"/>
      </w:r>
    </w:p>
    <w:p w14:paraId="52C96FC8" w14:textId="77777777" w:rsidR="00282562" w:rsidRDefault="00282562">
      <w:pPr>
        <w:pStyle w:val="TOC3"/>
        <w:rPr>
          <w:rFonts w:eastAsiaTheme="minorEastAsia" w:cstheme="minorBidi"/>
          <w:sz w:val="22"/>
          <w:szCs w:val="22"/>
        </w:rPr>
      </w:pPr>
      <w:r>
        <w:t>15.1</w:t>
      </w:r>
      <w:r>
        <w:rPr>
          <w:rFonts w:eastAsiaTheme="minorEastAsia" w:cstheme="minorBidi"/>
          <w:sz w:val="22"/>
          <w:szCs w:val="22"/>
        </w:rPr>
        <w:tab/>
      </w:r>
      <w:r>
        <w:t>ASSIGN</w:t>
      </w:r>
      <w:r>
        <w:tab/>
      </w:r>
      <w:r>
        <w:fldChar w:fldCharType="begin"/>
      </w:r>
      <w:r>
        <w:instrText xml:space="preserve"> PAGEREF _Toc338246199 \h </w:instrText>
      </w:r>
      <w:r>
        <w:fldChar w:fldCharType="separate"/>
      </w:r>
      <w:r>
        <w:t>132</w:t>
      </w:r>
      <w:r>
        <w:fldChar w:fldCharType="end"/>
      </w:r>
    </w:p>
    <w:p w14:paraId="14D23C6D" w14:textId="77777777" w:rsidR="00282562" w:rsidRDefault="00282562">
      <w:pPr>
        <w:pStyle w:val="TOC4"/>
        <w:tabs>
          <w:tab w:val="left" w:pos="1440"/>
          <w:tab w:val="right" w:leader="dot" w:pos="9710"/>
        </w:tabs>
        <w:rPr>
          <w:rFonts w:eastAsiaTheme="minorEastAsia" w:cstheme="minorBidi"/>
          <w:noProof/>
          <w:sz w:val="22"/>
          <w:szCs w:val="22"/>
        </w:rPr>
      </w:pPr>
      <w:r>
        <w:rPr>
          <w:noProof/>
        </w:rPr>
        <w:t>15.1.1</w:t>
      </w:r>
      <w:r>
        <w:rPr>
          <w:rFonts w:eastAsiaTheme="minorEastAsia" w:cstheme="minorBidi"/>
          <w:noProof/>
          <w:sz w:val="22"/>
          <w:szCs w:val="22"/>
        </w:rPr>
        <w:tab/>
      </w:r>
      <w:r>
        <w:rPr>
          <w:noProof/>
        </w:rPr>
        <w:t>Activities</w:t>
      </w:r>
      <w:r>
        <w:rPr>
          <w:noProof/>
        </w:rPr>
        <w:tab/>
      </w:r>
      <w:r>
        <w:rPr>
          <w:noProof/>
        </w:rPr>
        <w:fldChar w:fldCharType="begin"/>
      </w:r>
      <w:r>
        <w:rPr>
          <w:noProof/>
        </w:rPr>
        <w:instrText xml:space="preserve"> PAGEREF _Toc338246200 \h </w:instrText>
      </w:r>
      <w:r>
        <w:rPr>
          <w:noProof/>
        </w:rPr>
      </w:r>
      <w:r>
        <w:rPr>
          <w:noProof/>
        </w:rPr>
        <w:fldChar w:fldCharType="separate"/>
      </w:r>
      <w:r>
        <w:rPr>
          <w:noProof/>
        </w:rPr>
        <w:t>132</w:t>
      </w:r>
      <w:r>
        <w:rPr>
          <w:noProof/>
        </w:rPr>
        <w:fldChar w:fldCharType="end"/>
      </w:r>
    </w:p>
    <w:p w14:paraId="6064E33C" w14:textId="77777777" w:rsidR="00282562" w:rsidRDefault="00282562">
      <w:pPr>
        <w:pStyle w:val="TOC3"/>
        <w:rPr>
          <w:rFonts w:eastAsiaTheme="minorEastAsia" w:cstheme="minorBidi"/>
          <w:sz w:val="22"/>
          <w:szCs w:val="22"/>
        </w:rPr>
      </w:pPr>
      <w:r>
        <w:t>15.2</w:t>
      </w:r>
      <w:r>
        <w:rPr>
          <w:rFonts w:eastAsiaTheme="minorEastAsia" w:cstheme="minorBidi"/>
          <w:sz w:val="22"/>
          <w:szCs w:val="22"/>
        </w:rPr>
        <w:tab/>
      </w:r>
      <w:r>
        <w:t>ATTROE</w:t>
      </w:r>
      <w:r>
        <w:tab/>
      </w:r>
      <w:r>
        <w:fldChar w:fldCharType="begin"/>
      </w:r>
      <w:r>
        <w:instrText xml:space="preserve"> PAGEREF _Toc338246201 \h </w:instrText>
      </w:r>
      <w:r>
        <w:fldChar w:fldCharType="separate"/>
      </w:r>
      <w:r>
        <w:t>134</w:t>
      </w:r>
      <w:r>
        <w:fldChar w:fldCharType="end"/>
      </w:r>
    </w:p>
    <w:p w14:paraId="196E5322" w14:textId="77777777" w:rsidR="00282562" w:rsidRDefault="00282562">
      <w:pPr>
        <w:pStyle w:val="TOC3"/>
        <w:rPr>
          <w:rFonts w:eastAsiaTheme="minorEastAsia" w:cstheme="minorBidi"/>
          <w:sz w:val="22"/>
          <w:szCs w:val="22"/>
        </w:rPr>
      </w:pPr>
      <w:r>
        <w:t>15.3</w:t>
      </w:r>
      <w:r>
        <w:rPr>
          <w:rFonts w:eastAsiaTheme="minorEastAsia" w:cstheme="minorBidi"/>
          <w:sz w:val="22"/>
          <w:szCs w:val="22"/>
        </w:rPr>
        <w:tab/>
      </w:r>
      <w:r>
        <w:t>BROADCAST</w:t>
      </w:r>
      <w:r>
        <w:tab/>
      </w:r>
      <w:r>
        <w:fldChar w:fldCharType="begin"/>
      </w:r>
      <w:r>
        <w:instrText xml:space="preserve"> PAGEREF _Toc338246202 \h </w:instrText>
      </w:r>
      <w:r>
        <w:fldChar w:fldCharType="separate"/>
      </w:r>
      <w:r>
        <w:t>135</w:t>
      </w:r>
      <w:r>
        <w:fldChar w:fldCharType="end"/>
      </w:r>
    </w:p>
    <w:p w14:paraId="38780D21" w14:textId="77777777" w:rsidR="00282562" w:rsidRDefault="00282562">
      <w:pPr>
        <w:pStyle w:val="TOC3"/>
        <w:rPr>
          <w:rFonts w:eastAsiaTheme="minorEastAsia" w:cstheme="minorBidi"/>
          <w:sz w:val="22"/>
          <w:szCs w:val="22"/>
        </w:rPr>
      </w:pPr>
      <w:r>
        <w:t>15.4</w:t>
      </w:r>
      <w:r>
        <w:rPr>
          <w:rFonts w:eastAsiaTheme="minorEastAsia" w:cstheme="minorBidi"/>
          <w:sz w:val="22"/>
          <w:szCs w:val="22"/>
        </w:rPr>
        <w:tab/>
      </w:r>
      <w:r>
        <w:t>DEFROE</w:t>
      </w:r>
      <w:r>
        <w:tab/>
      </w:r>
      <w:r>
        <w:fldChar w:fldCharType="begin"/>
      </w:r>
      <w:r>
        <w:instrText xml:space="preserve"> PAGEREF _Toc338246203 \h </w:instrText>
      </w:r>
      <w:r>
        <w:fldChar w:fldCharType="separate"/>
      </w:r>
      <w:r>
        <w:t>136</w:t>
      </w:r>
      <w:r>
        <w:fldChar w:fldCharType="end"/>
      </w:r>
    </w:p>
    <w:p w14:paraId="709C734B" w14:textId="77777777" w:rsidR="00282562" w:rsidRDefault="00282562">
      <w:pPr>
        <w:pStyle w:val="TOC3"/>
        <w:rPr>
          <w:rFonts w:eastAsiaTheme="minorEastAsia" w:cstheme="minorBidi"/>
          <w:sz w:val="22"/>
          <w:szCs w:val="22"/>
        </w:rPr>
      </w:pPr>
      <w:r>
        <w:t>15.5</w:t>
      </w:r>
      <w:r>
        <w:rPr>
          <w:rFonts w:eastAsiaTheme="minorEastAsia" w:cstheme="minorBidi"/>
          <w:sz w:val="22"/>
          <w:szCs w:val="22"/>
        </w:rPr>
        <w:tab/>
      </w:r>
      <w:r>
        <w:t>DEMOB</w:t>
      </w:r>
      <w:r>
        <w:tab/>
      </w:r>
      <w:r>
        <w:fldChar w:fldCharType="begin"/>
      </w:r>
      <w:r>
        <w:instrText xml:space="preserve"> PAGEREF _Toc338246204 \h </w:instrText>
      </w:r>
      <w:r>
        <w:fldChar w:fldCharType="separate"/>
      </w:r>
      <w:r>
        <w:t>137</w:t>
      </w:r>
      <w:r>
        <w:fldChar w:fldCharType="end"/>
      </w:r>
    </w:p>
    <w:p w14:paraId="3CFFE8F3" w14:textId="77777777" w:rsidR="00282562" w:rsidRDefault="00282562">
      <w:pPr>
        <w:pStyle w:val="TOC3"/>
        <w:rPr>
          <w:rFonts w:eastAsiaTheme="minorEastAsia" w:cstheme="minorBidi"/>
          <w:sz w:val="22"/>
          <w:szCs w:val="22"/>
        </w:rPr>
      </w:pPr>
      <w:r>
        <w:t>15.6</w:t>
      </w:r>
      <w:r>
        <w:rPr>
          <w:rFonts w:eastAsiaTheme="minorEastAsia" w:cstheme="minorBidi"/>
          <w:sz w:val="22"/>
          <w:szCs w:val="22"/>
        </w:rPr>
        <w:tab/>
      </w:r>
      <w:r>
        <w:t>DEPLOY</w:t>
      </w:r>
      <w:r>
        <w:tab/>
      </w:r>
      <w:r>
        <w:fldChar w:fldCharType="begin"/>
      </w:r>
      <w:r>
        <w:instrText xml:space="preserve"> PAGEREF _Toc338246205 \h </w:instrText>
      </w:r>
      <w:r>
        <w:fldChar w:fldCharType="separate"/>
      </w:r>
      <w:r>
        <w:t>138</w:t>
      </w:r>
      <w:r>
        <w:fldChar w:fldCharType="end"/>
      </w:r>
    </w:p>
    <w:p w14:paraId="409890E9" w14:textId="77777777" w:rsidR="00282562" w:rsidRDefault="00282562">
      <w:pPr>
        <w:pStyle w:val="TOC3"/>
        <w:rPr>
          <w:rFonts w:eastAsiaTheme="minorEastAsia" w:cstheme="minorBidi"/>
          <w:sz w:val="22"/>
          <w:szCs w:val="22"/>
        </w:rPr>
      </w:pPr>
      <w:r>
        <w:t>15.7</w:t>
      </w:r>
      <w:r>
        <w:rPr>
          <w:rFonts w:eastAsiaTheme="minorEastAsia" w:cstheme="minorBidi"/>
          <w:sz w:val="22"/>
          <w:szCs w:val="22"/>
        </w:rPr>
        <w:tab/>
      </w:r>
      <w:r>
        <w:t>DISPLACE</w:t>
      </w:r>
      <w:r>
        <w:tab/>
      </w:r>
      <w:r>
        <w:fldChar w:fldCharType="begin"/>
      </w:r>
      <w:r>
        <w:instrText xml:space="preserve"> PAGEREF _Toc338246206 \h </w:instrText>
      </w:r>
      <w:r>
        <w:fldChar w:fldCharType="separate"/>
      </w:r>
      <w:r>
        <w:t>139</w:t>
      </w:r>
      <w:r>
        <w:fldChar w:fldCharType="end"/>
      </w:r>
    </w:p>
    <w:p w14:paraId="37FC244B" w14:textId="77777777" w:rsidR="00282562" w:rsidRDefault="00282562">
      <w:pPr>
        <w:pStyle w:val="TOC3"/>
        <w:rPr>
          <w:rFonts w:eastAsiaTheme="minorEastAsia" w:cstheme="minorBidi"/>
          <w:sz w:val="22"/>
          <w:szCs w:val="22"/>
        </w:rPr>
      </w:pPr>
      <w:r>
        <w:t>15.8</w:t>
      </w:r>
      <w:r>
        <w:rPr>
          <w:rFonts w:eastAsiaTheme="minorEastAsia" w:cstheme="minorBidi"/>
          <w:sz w:val="22"/>
          <w:szCs w:val="22"/>
        </w:rPr>
        <w:tab/>
      </w:r>
      <w:r>
        <w:t>EXECUTIVE</w:t>
      </w:r>
      <w:r>
        <w:tab/>
      </w:r>
      <w:r>
        <w:fldChar w:fldCharType="begin"/>
      </w:r>
      <w:r>
        <w:instrText xml:space="preserve"> PAGEREF _Toc338246207 \h </w:instrText>
      </w:r>
      <w:r>
        <w:fldChar w:fldCharType="separate"/>
      </w:r>
      <w:r>
        <w:t>140</w:t>
      </w:r>
      <w:r>
        <w:fldChar w:fldCharType="end"/>
      </w:r>
    </w:p>
    <w:p w14:paraId="5F092F6E" w14:textId="77777777" w:rsidR="00282562" w:rsidRDefault="00282562">
      <w:pPr>
        <w:pStyle w:val="TOC3"/>
        <w:rPr>
          <w:rFonts w:eastAsiaTheme="minorEastAsia" w:cstheme="minorBidi"/>
          <w:sz w:val="22"/>
          <w:szCs w:val="22"/>
        </w:rPr>
      </w:pPr>
      <w:r>
        <w:t>15.9</w:t>
      </w:r>
      <w:r>
        <w:rPr>
          <w:rFonts w:eastAsiaTheme="minorEastAsia" w:cstheme="minorBidi"/>
          <w:sz w:val="22"/>
          <w:szCs w:val="22"/>
        </w:rPr>
        <w:tab/>
      </w:r>
      <w:r>
        <w:t>FUND</w:t>
      </w:r>
      <w:r>
        <w:tab/>
      </w:r>
      <w:r>
        <w:fldChar w:fldCharType="begin"/>
      </w:r>
      <w:r>
        <w:instrText xml:space="preserve"> PAGEREF _Toc338246208 \h </w:instrText>
      </w:r>
      <w:r>
        <w:fldChar w:fldCharType="separate"/>
      </w:r>
      <w:r>
        <w:t>141</w:t>
      </w:r>
      <w:r>
        <w:fldChar w:fldCharType="end"/>
      </w:r>
    </w:p>
    <w:p w14:paraId="7E6D7529" w14:textId="77777777" w:rsidR="00282562" w:rsidRDefault="00282562">
      <w:pPr>
        <w:pStyle w:val="TOC3"/>
        <w:rPr>
          <w:rFonts w:eastAsiaTheme="minorEastAsia" w:cstheme="minorBidi"/>
          <w:sz w:val="22"/>
          <w:szCs w:val="22"/>
        </w:rPr>
      </w:pPr>
      <w:r>
        <w:t>15.10</w:t>
      </w:r>
      <w:r>
        <w:rPr>
          <w:rFonts w:eastAsiaTheme="minorEastAsia" w:cstheme="minorBidi"/>
          <w:sz w:val="22"/>
          <w:szCs w:val="22"/>
        </w:rPr>
        <w:tab/>
      </w:r>
      <w:r>
        <w:t>FUNDENI</w:t>
      </w:r>
      <w:r>
        <w:tab/>
      </w:r>
      <w:r>
        <w:fldChar w:fldCharType="begin"/>
      </w:r>
      <w:r>
        <w:instrText xml:space="preserve"> PAGEREF _Toc338246209 \h </w:instrText>
      </w:r>
      <w:r>
        <w:fldChar w:fldCharType="separate"/>
      </w:r>
      <w:r>
        <w:t>142</w:t>
      </w:r>
      <w:r>
        <w:fldChar w:fldCharType="end"/>
      </w:r>
    </w:p>
    <w:p w14:paraId="48349CCE" w14:textId="77777777" w:rsidR="00282562" w:rsidRDefault="00282562">
      <w:pPr>
        <w:pStyle w:val="TOC3"/>
        <w:rPr>
          <w:rFonts w:eastAsiaTheme="minorEastAsia" w:cstheme="minorBidi"/>
          <w:sz w:val="22"/>
          <w:szCs w:val="22"/>
        </w:rPr>
      </w:pPr>
      <w:r>
        <w:t>15.11</w:t>
      </w:r>
      <w:r>
        <w:rPr>
          <w:rFonts w:eastAsiaTheme="minorEastAsia" w:cstheme="minorBidi"/>
          <w:sz w:val="22"/>
          <w:szCs w:val="22"/>
        </w:rPr>
        <w:tab/>
      </w:r>
      <w:r>
        <w:t>GRANT</w:t>
      </w:r>
      <w:r>
        <w:tab/>
      </w:r>
      <w:r>
        <w:fldChar w:fldCharType="begin"/>
      </w:r>
      <w:r>
        <w:instrText xml:space="preserve"> PAGEREF _Toc338246210 \h </w:instrText>
      </w:r>
      <w:r>
        <w:fldChar w:fldCharType="separate"/>
      </w:r>
      <w:r>
        <w:t>143</w:t>
      </w:r>
      <w:r>
        <w:fldChar w:fldCharType="end"/>
      </w:r>
    </w:p>
    <w:p w14:paraId="25706EDE" w14:textId="77777777" w:rsidR="00282562" w:rsidRDefault="00282562">
      <w:pPr>
        <w:pStyle w:val="TOC3"/>
        <w:rPr>
          <w:rFonts w:eastAsiaTheme="minorEastAsia" w:cstheme="minorBidi"/>
          <w:sz w:val="22"/>
          <w:szCs w:val="22"/>
        </w:rPr>
      </w:pPr>
      <w:r>
        <w:t>15.12</w:t>
      </w:r>
      <w:r>
        <w:rPr>
          <w:rFonts w:eastAsiaTheme="minorEastAsia" w:cstheme="minorBidi"/>
          <w:sz w:val="22"/>
          <w:szCs w:val="22"/>
        </w:rPr>
        <w:tab/>
      </w:r>
      <w:r>
        <w:t>MOBILIZE</w:t>
      </w:r>
      <w:r>
        <w:tab/>
      </w:r>
      <w:r>
        <w:fldChar w:fldCharType="begin"/>
      </w:r>
      <w:r>
        <w:instrText xml:space="preserve"> PAGEREF _Toc338246211 \h </w:instrText>
      </w:r>
      <w:r>
        <w:fldChar w:fldCharType="separate"/>
      </w:r>
      <w:r>
        <w:t>144</w:t>
      </w:r>
      <w:r>
        <w:fldChar w:fldCharType="end"/>
      </w:r>
    </w:p>
    <w:p w14:paraId="655A00EE" w14:textId="77777777" w:rsidR="00282562" w:rsidRDefault="00282562">
      <w:pPr>
        <w:pStyle w:val="TOC3"/>
        <w:rPr>
          <w:rFonts w:eastAsiaTheme="minorEastAsia" w:cstheme="minorBidi"/>
          <w:sz w:val="22"/>
          <w:szCs w:val="22"/>
        </w:rPr>
      </w:pPr>
      <w:r>
        <w:t>15.13</w:t>
      </w:r>
      <w:r>
        <w:rPr>
          <w:rFonts w:eastAsiaTheme="minorEastAsia" w:cstheme="minorBidi"/>
          <w:sz w:val="22"/>
          <w:szCs w:val="22"/>
        </w:rPr>
        <w:tab/>
      </w:r>
      <w:r>
        <w:t>SAVE</w:t>
      </w:r>
      <w:r>
        <w:tab/>
      </w:r>
      <w:r>
        <w:fldChar w:fldCharType="begin"/>
      </w:r>
      <w:r>
        <w:instrText xml:space="preserve"> PAGEREF _Toc338246212 \h </w:instrText>
      </w:r>
      <w:r>
        <w:fldChar w:fldCharType="separate"/>
      </w:r>
      <w:r>
        <w:t>145</w:t>
      </w:r>
      <w:r>
        <w:fldChar w:fldCharType="end"/>
      </w:r>
    </w:p>
    <w:p w14:paraId="48E292D6" w14:textId="77777777" w:rsidR="00282562" w:rsidRDefault="00282562">
      <w:pPr>
        <w:pStyle w:val="TOC3"/>
        <w:rPr>
          <w:rFonts w:eastAsiaTheme="minorEastAsia" w:cstheme="minorBidi"/>
          <w:sz w:val="22"/>
          <w:szCs w:val="22"/>
        </w:rPr>
      </w:pPr>
      <w:r>
        <w:t>15.14</w:t>
      </w:r>
      <w:r>
        <w:rPr>
          <w:rFonts w:eastAsiaTheme="minorEastAsia" w:cstheme="minorBidi"/>
          <w:sz w:val="22"/>
          <w:szCs w:val="22"/>
        </w:rPr>
        <w:tab/>
      </w:r>
      <w:r>
        <w:t>SPEND</w:t>
      </w:r>
      <w:r>
        <w:tab/>
      </w:r>
      <w:r>
        <w:fldChar w:fldCharType="begin"/>
      </w:r>
      <w:r>
        <w:instrText xml:space="preserve"> PAGEREF _Toc338246213 \h </w:instrText>
      </w:r>
      <w:r>
        <w:fldChar w:fldCharType="separate"/>
      </w:r>
      <w:r>
        <w:t>146</w:t>
      </w:r>
      <w:r>
        <w:fldChar w:fldCharType="end"/>
      </w:r>
    </w:p>
    <w:p w14:paraId="3727F68E" w14:textId="77777777" w:rsidR="00282562" w:rsidRDefault="00282562">
      <w:pPr>
        <w:pStyle w:val="TOC3"/>
        <w:rPr>
          <w:rFonts w:eastAsiaTheme="minorEastAsia" w:cstheme="minorBidi"/>
          <w:sz w:val="22"/>
          <w:szCs w:val="22"/>
        </w:rPr>
      </w:pPr>
      <w:r>
        <w:t>15.15</w:t>
      </w:r>
      <w:r>
        <w:rPr>
          <w:rFonts w:eastAsiaTheme="minorEastAsia" w:cstheme="minorBidi"/>
          <w:sz w:val="22"/>
          <w:szCs w:val="22"/>
        </w:rPr>
        <w:tab/>
      </w:r>
      <w:r>
        <w:t>STANCE</w:t>
      </w:r>
      <w:r>
        <w:tab/>
      </w:r>
      <w:r>
        <w:fldChar w:fldCharType="begin"/>
      </w:r>
      <w:r>
        <w:instrText xml:space="preserve"> PAGEREF _Toc338246214 \h </w:instrText>
      </w:r>
      <w:r>
        <w:fldChar w:fldCharType="separate"/>
      </w:r>
      <w:r>
        <w:t>147</w:t>
      </w:r>
      <w:r>
        <w:fldChar w:fldCharType="end"/>
      </w:r>
    </w:p>
    <w:p w14:paraId="132A851F" w14:textId="77777777" w:rsidR="00282562" w:rsidRDefault="00282562">
      <w:pPr>
        <w:pStyle w:val="TOC3"/>
        <w:rPr>
          <w:rFonts w:eastAsiaTheme="minorEastAsia" w:cstheme="minorBidi"/>
          <w:sz w:val="22"/>
          <w:szCs w:val="22"/>
        </w:rPr>
      </w:pPr>
      <w:r>
        <w:t>15.16</w:t>
      </w:r>
      <w:r>
        <w:rPr>
          <w:rFonts w:eastAsiaTheme="minorEastAsia" w:cstheme="minorBidi"/>
          <w:sz w:val="22"/>
          <w:szCs w:val="22"/>
        </w:rPr>
        <w:tab/>
      </w:r>
      <w:r>
        <w:t>SUPPORT</w:t>
      </w:r>
      <w:r>
        <w:tab/>
      </w:r>
      <w:r>
        <w:fldChar w:fldCharType="begin"/>
      </w:r>
      <w:r>
        <w:instrText xml:space="preserve"> PAGEREF _Toc338246215 \h </w:instrText>
      </w:r>
      <w:r>
        <w:fldChar w:fldCharType="separate"/>
      </w:r>
      <w:r>
        <w:t>148</w:t>
      </w:r>
      <w:r>
        <w:fldChar w:fldCharType="end"/>
      </w:r>
    </w:p>
    <w:p w14:paraId="6141C070" w14:textId="77777777" w:rsidR="00282562" w:rsidRDefault="00282562">
      <w:pPr>
        <w:pStyle w:val="TOC2"/>
        <w:rPr>
          <w:rFonts w:eastAsiaTheme="minorEastAsia" w:cstheme="minorBidi"/>
          <w:sz w:val="22"/>
          <w:szCs w:val="22"/>
        </w:rPr>
      </w:pPr>
      <w:r>
        <w:t>16.</w:t>
      </w:r>
      <w:r>
        <w:rPr>
          <w:rFonts w:eastAsiaTheme="minorEastAsia" w:cstheme="minorBidi"/>
          <w:sz w:val="22"/>
          <w:szCs w:val="22"/>
        </w:rPr>
        <w:tab/>
      </w:r>
      <w:r>
        <w:t>Condition Types</w:t>
      </w:r>
      <w:r>
        <w:tab/>
      </w:r>
      <w:r>
        <w:fldChar w:fldCharType="begin"/>
      </w:r>
      <w:r>
        <w:instrText xml:space="preserve"> PAGEREF _Toc338246216 \h </w:instrText>
      </w:r>
      <w:r>
        <w:fldChar w:fldCharType="separate"/>
      </w:r>
      <w:r>
        <w:t>149</w:t>
      </w:r>
      <w:r>
        <w:fldChar w:fldCharType="end"/>
      </w:r>
    </w:p>
    <w:p w14:paraId="32808226" w14:textId="77777777" w:rsidR="00282562" w:rsidRDefault="00282562">
      <w:pPr>
        <w:pStyle w:val="TOC3"/>
        <w:rPr>
          <w:rFonts w:eastAsiaTheme="minorEastAsia" w:cstheme="minorBidi"/>
          <w:sz w:val="22"/>
          <w:szCs w:val="22"/>
        </w:rPr>
      </w:pPr>
      <w:r>
        <w:t>16.1</w:t>
      </w:r>
      <w:r>
        <w:rPr>
          <w:rFonts w:eastAsiaTheme="minorEastAsia" w:cstheme="minorBidi"/>
          <w:sz w:val="22"/>
          <w:szCs w:val="22"/>
        </w:rPr>
        <w:tab/>
      </w:r>
      <w:r>
        <w:t>AFTER</w:t>
      </w:r>
      <w:r>
        <w:tab/>
      </w:r>
      <w:r>
        <w:fldChar w:fldCharType="begin"/>
      </w:r>
      <w:r>
        <w:instrText xml:space="preserve"> PAGEREF _Toc338246217 \h </w:instrText>
      </w:r>
      <w:r>
        <w:fldChar w:fldCharType="separate"/>
      </w:r>
      <w:r>
        <w:t>150</w:t>
      </w:r>
      <w:r>
        <w:fldChar w:fldCharType="end"/>
      </w:r>
    </w:p>
    <w:p w14:paraId="070DB025" w14:textId="77777777" w:rsidR="00282562" w:rsidRDefault="00282562">
      <w:pPr>
        <w:pStyle w:val="TOC3"/>
        <w:rPr>
          <w:rFonts w:eastAsiaTheme="minorEastAsia" w:cstheme="minorBidi"/>
          <w:sz w:val="22"/>
          <w:szCs w:val="22"/>
        </w:rPr>
      </w:pPr>
      <w:r>
        <w:t>16.2</w:t>
      </w:r>
      <w:r>
        <w:rPr>
          <w:rFonts w:eastAsiaTheme="minorEastAsia" w:cstheme="minorBidi"/>
          <w:sz w:val="22"/>
          <w:szCs w:val="22"/>
        </w:rPr>
        <w:tab/>
      </w:r>
      <w:r>
        <w:t>AT</w:t>
      </w:r>
      <w:r>
        <w:tab/>
      </w:r>
      <w:r>
        <w:fldChar w:fldCharType="begin"/>
      </w:r>
      <w:r>
        <w:instrText xml:space="preserve"> PAGEREF _Toc338246218 \h </w:instrText>
      </w:r>
      <w:r>
        <w:fldChar w:fldCharType="separate"/>
      </w:r>
      <w:r>
        <w:t>151</w:t>
      </w:r>
      <w:r>
        <w:fldChar w:fldCharType="end"/>
      </w:r>
    </w:p>
    <w:p w14:paraId="332B21BB" w14:textId="77777777" w:rsidR="00282562" w:rsidRDefault="00282562">
      <w:pPr>
        <w:pStyle w:val="TOC3"/>
        <w:rPr>
          <w:rFonts w:eastAsiaTheme="minorEastAsia" w:cstheme="minorBidi"/>
          <w:sz w:val="22"/>
          <w:szCs w:val="22"/>
        </w:rPr>
      </w:pPr>
      <w:r>
        <w:t>16.3</w:t>
      </w:r>
      <w:r>
        <w:rPr>
          <w:rFonts w:eastAsiaTheme="minorEastAsia" w:cstheme="minorBidi"/>
          <w:sz w:val="22"/>
          <w:szCs w:val="22"/>
        </w:rPr>
        <w:tab/>
      </w:r>
      <w:r>
        <w:t>BEFORE</w:t>
      </w:r>
      <w:r>
        <w:tab/>
      </w:r>
      <w:r>
        <w:fldChar w:fldCharType="begin"/>
      </w:r>
      <w:r>
        <w:instrText xml:space="preserve"> PAGEREF _Toc338246219 \h </w:instrText>
      </w:r>
      <w:r>
        <w:fldChar w:fldCharType="separate"/>
      </w:r>
      <w:r>
        <w:t>152</w:t>
      </w:r>
      <w:r>
        <w:fldChar w:fldCharType="end"/>
      </w:r>
    </w:p>
    <w:p w14:paraId="18B9D5CF" w14:textId="77777777" w:rsidR="00282562" w:rsidRDefault="00282562">
      <w:pPr>
        <w:pStyle w:val="TOC3"/>
        <w:rPr>
          <w:rFonts w:eastAsiaTheme="minorEastAsia" w:cstheme="minorBidi"/>
          <w:sz w:val="22"/>
          <w:szCs w:val="22"/>
        </w:rPr>
      </w:pPr>
      <w:r>
        <w:t>16.4</w:t>
      </w:r>
      <w:r>
        <w:rPr>
          <w:rFonts w:eastAsiaTheme="minorEastAsia" w:cstheme="minorBidi"/>
          <w:sz w:val="22"/>
          <w:szCs w:val="22"/>
        </w:rPr>
        <w:tab/>
      </w:r>
      <w:r>
        <w:t>CASH</w:t>
      </w:r>
      <w:r>
        <w:tab/>
      </w:r>
      <w:r>
        <w:fldChar w:fldCharType="begin"/>
      </w:r>
      <w:r>
        <w:instrText xml:space="preserve"> PAGEREF _Toc338246220 \h </w:instrText>
      </w:r>
      <w:r>
        <w:fldChar w:fldCharType="separate"/>
      </w:r>
      <w:r>
        <w:t>153</w:t>
      </w:r>
      <w:r>
        <w:fldChar w:fldCharType="end"/>
      </w:r>
    </w:p>
    <w:p w14:paraId="2C4C15A1" w14:textId="77777777" w:rsidR="00282562" w:rsidRDefault="00282562">
      <w:pPr>
        <w:pStyle w:val="TOC3"/>
        <w:rPr>
          <w:rFonts w:eastAsiaTheme="minorEastAsia" w:cstheme="minorBidi"/>
          <w:sz w:val="22"/>
          <w:szCs w:val="22"/>
        </w:rPr>
      </w:pPr>
      <w:r>
        <w:t>16.5</w:t>
      </w:r>
      <w:r>
        <w:rPr>
          <w:rFonts w:eastAsiaTheme="minorEastAsia" w:cstheme="minorBidi"/>
          <w:sz w:val="22"/>
          <w:szCs w:val="22"/>
        </w:rPr>
        <w:tab/>
      </w:r>
      <w:r>
        <w:t>CONTROL</w:t>
      </w:r>
      <w:r>
        <w:tab/>
      </w:r>
      <w:r>
        <w:fldChar w:fldCharType="begin"/>
      </w:r>
      <w:r>
        <w:instrText xml:space="preserve"> PAGEREF _Toc338246221 \h </w:instrText>
      </w:r>
      <w:r>
        <w:fldChar w:fldCharType="separate"/>
      </w:r>
      <w:r>
        <w:t>154</w:t>
      </w:r>
      <w:r>
        <w:fldChar w:fldCharType="end"/>
      </w:r>
    </w:p>
    <w:p w14:paraId="7DE69A80" w14:textId="77777777" w:rsidR="00282562" w:rsidRDefault="00282562">
      <w:pPr>
        <w:pStyle w:val="TOC3"/>
        <w:rPr>
          <w:rFonts w:eastAsiaTheme="minorEastAsia" w:cstheme="minorBidi"/>
          <w:sz w:val="22"/>
          <w:szCs w:val="22"/>
        </w:rPr>
      </w:pPr>
      <w:r>
        <w:t>16.6</w:t>
      </w:r>
      <w:r>
        <w:rPr>
          <w:rFonts w:eastAsiaTheme="minorEastAsia" w:cstheme="minorBidi"/>
          <w:sz w:val="22"/>
          <w:szCs w:val="22"/>
        </w:rPr>
        <w:tab/>
      </w:r>
      <w:r>
        <w:t>DURING</w:t>
      </w:r>
      <w:r>
        <w:tab/>
      </w:r>
      <w:r>
        <w:fldChar w:fldCharType="begin"/>
      </w:r>
      <w:r>
        <w:instrText xml:space="preserve"> PAGEREF _Toc338246222 \h </w:instrText>
      </w:r>
      <w:r>
        <w:fldChar w:fldCharType="separate"/>
      </w:r>
      <w:r>
        <w:t>155</w:t>
      </w:r>
      <w:r>
        <w:fldChar w:fldCharType="end"/>
      </w:r>
    </w:p>
    <w:p w14:paraId="12C2189D" w14:textId="77777777" w:rsidR="00282562" w:rsidRDefault="00282562">
      <w:pPr>
        <w:pStyle w:val="TOC3"/>
        <w:rPr>
          <w:rFonts w:eastAsiaTheme="minorEastAsia" w:cstheme="minorBidi"/>
          <w:sz w:val="22"/>
          <w:szCs w:val="22"/>
        </w:rPr>
      </w:pPr>
      <w:r>
        <w:t>16.7</w:t>
      </w:r>
      <w:r>
        <w:rPr>
          <w:rFonts w:eastAsiaTheme="minorEastAsia" w:cstheme="minorBidi"/>
          <w:sz w:val="22"/>
          <w:szCs w:val="22"/>
        </w:rPr>
        <w:tab/>
      </w:r>
      <w:r>
        <w:t>EXPR</w:t>
      </w:r>
      <w:r>
        <w:tab/>
      </w:r>
      <w:r>
        <w:fldChar w:fldCharType="begin"/>
      </w:r>
      <w:r>
        <w:instrText xml:space="preserve"> PAGEREF _Toc338246223 \h </w:instrText>
      </w:r>
      <w:r>
        <w:fldChar w:fldCharType="separate"/>
      </w:r>
      <w:r>
        <w:t>156</w:t>
      </w:r>
      <w:r>
        <w:fldChar w:fldCharType="end"/>
      </w:r>
    </w:p>
    <w:p w14:paraId="3B36F91B" w14:textId="77777777" w:rsidR="00282562" w:rsidRDefault="00282562">
      <w:pPr>
        <w:pStyle w:val="TOC3"/>
        <w:rPr>
          <w:rFonts w:eastAsiaTheme="minorEastAsia" w:cstheme="minorBidi"/>
          <w:sz w:val="22"/>
          <w:szCs w:val="22"/>
        </w:rPr>
      </w:pPr>
      <w:r>
        <w:t>16.8</w:t>
      </w:r>
      <w:r>
        <w:rPr>
          <w:rFonts w:eastAsiaTheme="minorEastAsia" w:cstheme="minorBidi"/>
          <w:sz w:val="22"/>
          <w:szCs w:val="22"/>
        </w:rPr>
        <w:tab/>
      </w:r>
      <w:r>
        <w:t>INFLUENCE</w:t>
      </w:r>
      <w:r>
        <w:tab/>
      </w:r>
      <w:r>
        <w:fldChar w:fldCharType="begin"/>
      </w:r>
      <w:r>
        <w:instrText xml:space="preserve"> PAGEREF _Toc338246224 \h </w:instrText>
      </w:r>
      <w:r>
        <w:fldChar w:fldCharType="separate"/>
      </w:r>
      <w:r>
        <w:t>157</w:t>
      </w:r>
      <w:r>
        <w:fldChar w:fldCharType="end"/>
      </w:r>
    </w:p>
    <w:p w14:paraId="46FF51E2" w14:textId="77777777" w:rsidR="00282562" w:rsidRDefault="00282562">
      <w:pPr>
        <w:pStyle w:val="TOC3"/>
        <w:rPr>
          <w:rFonts w:eastAsiaTheme="minorEastAsia" w:cstheme="minorBidi"/>
          <w:sz w:val="22"/>
          <w:szCs w:val="22"/>
        </w:rPr>
      </w:pPr>
      <w:r>
        <w:t>16.9</w:t>
      </w:r>
      <w:r>
        <w:rPr>
          <w:rFonts w:eastAsiaTheme="minorEastAsia" w:cstheme="minorBidi"/>
          <w:sz w:val="22"/>
          <w:szCs w:val="22"/>
        </w:rPr>
        <w:tab/>
      </w:r>
      <w:r>
        <w:t>MET</w:t>
      </w:r>
      <w:r>
        <w:tab/>
      </w:r>
      <w:r>
        <w:fldChar w:fldCharType="begin"/>
      </w:r>
      <w:r>
        <w:instrText xml:space="preserve"> PAGEREF _Toc338246225 \h </w:instrText>
      </w:r>
      <w:r>
        <w:fldChar w:fldCharType="separate"/>
      </w:r>
      <w:r>
        <w:t>158</w:t>
      </w:r>
      <w:r>
        <w:fldChar w:fldCharType="end"/>
      </w:r>
    </w:p>
    <w:p w14:paraId="4BF5131B" w14:textId="77777777" w:rsidR="00282562" w:rsidRDefault="00282562">
      <w:pPr>
        <w:pStyle w:val="TOC3"/>
        <w:rPr>
          <w:rFonts w:eastAsiaTheme="minorEastAsia" w:cstheme="minorBidi"/>
          <w:sz w:val="22"/>
          <w:szCs w:val="22"/>
        </w:rPr>
      </w:pPr>
      <w:r>
        <w:t>16.10</w:t>
      </w:r>
      <w:r>
        <w:rPr>
          <w:rFonts w:eastAsiaTheme="minorEastAsia" w:cstheme="minorBidi"/>
          <w:sz w:val="22"/>
          <w:szCs w:val="22"/>
        </w:rPr>
        <w:tab/>
      </w:r>
      <w:r>
        <w:t>MOOD</w:t>
      </w:r>
      <w:r>
        <w:tab/>
      </w:r>
      <w:r>
        <w:fldChar w:fldCharType="begin"/>
      </w:r>
      <w:r>
        <w:instrText xml:space="preserve"> PAGEREF _Toc338246226 \h </w:instrText>
      </w:r>
      <w:r>
        <w:fldChar w:fldCharType="separate"/>
      </w:r>
      <w:r>
        <w:t>159</w:t>
      </w:r>
      <w:r>
        <w:fldChar w:fldCharType="end"/>
      </w:r>
    </w:p>
    <w:p w14:paraId="13EAE201" w14:textId="77777777" w:rsidR="00282562" w:rsidRDefault="00282562">
      <w:pPr>
        <w:pStyle w:val="TOC3"/>
        <w:rPr>
          <w:rFonts w:eastAsiaTheme="minorEastAsia" w:cstheme="minorBidi"/>
          <w:sz w:val="22"/>
          <w:szCs w:val="22"/>
        </w:rPr>
      </w:pPr>
      <w:r>
        <w:t>16.11</w:t>
      </w:r>
      <w:r>
        <w:rPr>
          <w:rFonts w:eastAsiaTheme="minorEastAsia" w:cstheme="minorBidi"/>
          <w:sz w:val="22"/>
          <w:szCs w:val="22"/>
        </w:rPr>
        <w:tab/>
      </w:r>
      <w:r>
        <w:t>NBCOOP</w:t>
      </w:r>
      <w:r>
        <w:tab/>
      </w:r>
      <w:r>
        <w:fldChar w:fldCharType="begin"/>
      </w:r>
      <w:r>
        <w:instrText xml:space="preserve"> PAGEREF _Toc338246227 \h </w:instrText>
      </w:r>
      <w:r>
        <w:fldChar w:fldCharType="separate"/>
      </w:r>
      <w:r>
        <w:t>160</w:t>
      </w:r>
      <w:r>
        <w:fldChar w:fldCharType="end"/>
      </w:r>
    </w:p>
    <w:p w14:paraId="34ED091F" w14:textId="77777777" w:rsidR="00282562" w:rsidRDefault="00282562">
      <w:pPr>
        <w:pStyle w:val="TOC3"/>
        <w:rPr>
          <w:rFonts w:eastAsiaTheme="minorEastAsia" w:cstheme="minorBidi"/>
          <w:sz w:val="22"/>
          <w:szCs w:val="22"/>
        </w:rPr>
      </w:pPr>
      <w:r>
        <w:t>16.12</w:t>
      </w:r>
      <w:r>
        <w:rPr>
          <w:rFonts w:eastAsiaTheme="minorEastAsia" w:cstheme="minorBidi"/>
          <w:sz w:val="22"/>
          <w:szCs w:val="22"/>
        </w:rPr>
        <w:tab/>
      </w:r>
      <w:r>
        <w:t>NBMOOD</w:t>
      </w:r>
      <w:r>
        <w:tab/>
      </w:r>
      <w:r>
        <w:fldChar w:fldCharType="begin"/>
      </w:r>
      <w:r>
        <w:instrText xml:space="preserve"> PAGEREF _Toc338246228 \h </w:instrText>
      </w:r>
      <w:r>
        <w:fldChar w:fldCharType="separate"/>
      </w:r>
      <w:r>
        <w:t>161</w:t>
      </w:r>
      <w:r>
        <w:fldChar w:fldCharType="end"/>
      </w:r>
    </w:p>
    <w:p w14:paraId="0483AC0D" w14:textId="77777777" w:rsidR="00282562" w:rsidRDefault="00282562">
      <w:pPr>
        <w:pStyle w:val="TOC3"/>
        <w:rPr>
          <w:rFonts w:eastAsiaTheme="minorEastAsia" w:cstheme="minorBidi"/>
          <w:sz w:val="22"/>
          <w:szCs w:val="22"/>
        </w:rPr>
      </w:pPr>
      <w:r>
        <w:t>16.13</w:t>
      </w:r>
      <w:r>
        <w:rPr>
          <w:rFonts w:eastAsiaTheme="minorEastAsia" w:cstheme="minorBidi"/>
          <w:sz w:val="22"/>
          <w:szCs w:val="22"/>
        </w:rPr>
        <w:tab/>
      </w:r>
      <w:r>
        <w:t>TROOPS</w:t>
      </w:r>
      <w:r>
        <w:tab/>
      </w:r>
      <w:r>
        <w:fldChar w:fldCharType="begin"/>
      </w:r>
      <w:r>
        <w:instrText xml:space="preserve"> PAGEREF _Toc338246229 \h </w:instrText>
      </w:r>
      <w:r>
        <w:fldChar w:fldCharType="separate"/>
      </w:r>
      <w:r>
        <w:t>162</w:t>
      </w:r>
      <w:r>
        <w:fldChar w:fldCharType="end"/>
      </w:r>
    </w:p>
    <w:p w14:paraId="4A6C34A1" w14:textId="77777777" w:rsidR="00282562" w:rsidRDefault="00282562">
      <w:pPr>
        <w:pStyle w:val="TOC3"/>
        <w:rPr>
          <w:rFonts w:eastAsiaTheme="minorEastAsia" w:cstheme="minorBidi"/>
          <w:sz w:val="22"/>
          <w:szCs w:val="22"/>
        </w:rPr>
      </w:pPr>
      <w:r>
        <w:t>16.14</w:t>
      </w:r>
      <w:r>
        <w:rPr>
          <w:rFonts w:eastAsiaTheme="minorEastAsia" w:cstheme="minorBidi"/>
          <w:sz w:val="22"/>
          <w:szCs w:val="22"/>
        </w:rPr>
        <w:tab/>
      </w:r>
      <w:r>
        <w:t>UNMET</w:t>
      </w:r>
      <w:r>
        <w:tab/>
      </w:r>
      <w:r>
        <w:fldChar w:fldCharType="begin"/>
      </w:r>
      <w:r>
        <w:instrText xml:space="preserve"> PAGEREF _Toc338246230 \h </w:instrText>
      </w:r>
      <w:r>
        <w:fldChar w:fldCharType="separate"/>
      </w:r>
      <w:r>
        <w:t>163</w:t>
      </w:r>
      <w:r>
        <w:fldChar w:fldCharType="end"/>
      </w:r>
    </w:p>
    <w:p w14:paraId="342BF063" w14:textId="77777777" w:rsidR="00282562" w:rsidRDefault="00282562">
      <w:pPr>
        <w:pStyle w:val="TOC2"/>
        <w:rPr>
          <w:rFonts w:eastAsiaTheme="minorEastAsia" w:cstheme="minorBidi"/>
          <w:sz w:val="22"/>
          <w:szCs w:val="22"/>
        </w:rPr>
      </w:pPr>
      <w:r>
        <w:t>17.</w:t>
      </w:r>
      <w:r>
        <w:rPr>
          <w:rFonts w:eastAsiaTheme="minorEastAsia" w:cstheme="minorBidi"/>
          <w:sz w:val="22"/>
          <w:szCs w:val="22"/>
        </w:rPr>
        <w:tab/>
      </w:r>
      <w:r>
        <w:t>Payload Types</w:t>
      </w:r>
      <w:r>
        <w:tab/>
      </w:r>
      <w:r>
        <w:fldChar w:fldCharType="begin"/>
      </w:r>
      <w:r>
        <w:instrText xml:space="preserve"> PAGEREF _Toc338246231 \h </w:instrText>
      </w:r>
      <w:r>
        <w:fldChar w:fldCharType="separate"/>
      </w:r>
      <w:r>
        <w:t>164</w:t>
      </w:r>
      <w:r>
        <w:fldChar w:fldCharType="end"/>
      </w:r>
    </w:p>
    <w:p w14:paraId="14B1CF06" w14:textId="77777777" w:rsidR="00282562" w:rsidRDefault="00282562">
      <w:pPr>
        <w:pStyle w:val="TOC2"/>
        <w:rPr>
          <w:rFonts w:eastAsiaTheme="minorEastAsia" w:cstheme="minorBidi"/>
          <w:sz w:val="22"/>
          <w:szCs w:val="22"/>
        </w:rPr>
      </w:pPr>
      <w:r>
        <w:t>18.</w:t>
      </w:r>
      <w:r>
        <w:rPr>
          <w:rFonts w:eastAsiaTheme="minorEastAsia" w:cstheme="minorBidi"/>
          <w:sz w:val="22"/>
          <w:szCs w:val="22"/>
        </w:rPr>
        <w:tab/>
      </w:r>
      <w:r>
        <w:t>Simulation Orders</w:t>
      </w:r>
      <w:r>
        <w:tab/>
      </w:r>
      <w:r>
        <w:fldChar w:fldCharType="begin"/>
      </w:r>
      <w:r>
        <w:instrText xml:space="preserve"> PAGEREF _Toc338246232 \h </w:instrText>
      </w:r>
      <w:r>
        <w:fldChar w:fldCharType="separate"/>
      </w:r>
      <w:r>
        <w:t>165</w:t>
      </w:r>
      <w:r>
        <w:fldChar w:fldCharType="end"/>
      </w:r>
    </w:p>
    <w:p w14:paraId="045FD07B" w14:textId="77777777" w:rsidR="00282562" w:rsidRDefault="00282562">
      <w:pPr>
        <w:pStyle w:val="TOC2"/>
        <w:rPr>
          <w:rFonts w:eastAsiaTheme="minorEastAsia" w:cstheme="minorBidi"/>
          <w:sz w:val="22"/>
          <w:szCs w:val="22"/>
        </w:rPr>
      </w:pPr>
      <w:r>
        <w:t>19.</w:t>
      </w:r>
      <w:r>
        <w:rPr>
          <w:rFonts w:eastAsiaTheme="minorEastAsia" w:cstheme="minorBidi"/>
          <w:sz w:val="22"/>
          <w:szCs w:val="22"/>
        </w:rPr>
        <w:tab/>
      </w:r>
      <w:r>
        <w:t>Glossary</w:t>
      </w:r>
      <w:r>
        <w:tab/>
      </w:r>
      <w:r>
        <w:fldChar w:fldCharType="begin"/>
      </w:r>
      <w:r>
        <w:instrText xml:space="preserve"> PAGEREF _Toc338246233 \h </w:instrText>
      </w:r>
      <w:r>
        <w:fldChar w:fldCharType="separate"/>
      </w:r>
      <w:r>
        <w:t>166</w:t>
      </w:r>
      <w:r>
        <w:fldChar w:fldCharType="end"/>
      </w:r>
    </w:p>
    <w:p w14:paraId="6ACDB41B" w14:textId="77777777" w:rsidR="00282562" w:rsidRDefault="00282562">
      <w:pPr>
        <w:pStyle w:val="TOC2"/>
        <w:rPr>
          <w:rFonts w:eastAsiaTheme="minorEastAsia" w:cstheme="minorBidi"/>
          <w:sz w:val="22"/>
          <w:szCs w:val="22"/>
        </w:rPr>
      </w:pPr>
      <w:r>
        <w:t>20.</w:t>
      </w:r>
      <w:r>
        <w:rPr>
          <w:rFonts w:eastAsiaTheme="minorEastAsia" w:cstheme="minorBidi"/>
          <w:sz w:val="22"/>
          <w:szCs w:val="22"/>
        </w:rPr>
        <w:tab/>
      </w:r>
      <w:r>
        <w:t>Acronyms</w:t>
      </w:r>
      <w:r>
        <w:tab/>
      </w:r>
      <w:r>
        <w:fldChar w:fldCharType="begin"/>
      </w:r>
      <w:r>
        <w:instrText xml:space="preserve"> PAGEREF _Toc338246234 \h </w:instrText>
      </w:r>
      <w:r>
        <w:fldChar w:fldCharType="separate"/>
      </w:r>
      <w:r>
        <w:t>183</w:t>
      </w:r>
      <w:r>
        <w:fldChar w:fldCharType="end"/>
      </w:r>
    </w:p>
    <w:p w14:paraId="70835D34" w14:textId="77777777" w:rsidR="00282562" w:rsidRDefault="00282562">
      <w:pPr>
        <w:pStyle w:val="TOC2"/>
        <w:rPr>
          <w:rFonts w:eastAsiaTheme="minorEastAsia" w:cstheme="minorBidi"/>
          <w:sz w:val="22"/>
          <w:szCs w:val="22"/>
        </w:rPr>
      </w:pPr>
      <w:r>
        <w:t>21.</w:t>
      </w:r>
      <w:r>
        <w:rPr>
          <w:rFonts w:eastAsiaTheme="minorEastAsia" w:cstheme="minorBidi"/>
          <w:sz w:val="22"/>
          <w:szCs w:val="22"/>
        </w:rPr>
        <w:tab/>
      </w:r>
      <w:r>
        <w:t>Scenario Checklist</w:t>
      </w:r>
      <w:r>
        <w:tab/>
      </w:r>
      <w:r>
        <w:fldChar w:fldCharType="begin"/>
      </w:r>
      <w:r>
        <w:instrText xml:space="preserve"> PAGEREF _Toc338246235 \h </w:instrText>
      </w:r>
      <w:r>
        <w:fldChar w:fldCharType="separate"/>
      </w:r>
      <w:r>
        <w:t>185</w:t>
      </w:r>
      <w:r>
        <w:fldChar w:fldCharType="end"/>
      </w:r>
    </w:p>
    <w:p w14:paraId="38C6715D" w14:textId="1C50E434" w:rsidR="004D07B9" w:rsidRDefault="004D07B9" w:rsidP="007F1C14">
      <w:pPr>
        <w:pStyle w:val="TOC3"/>
      </w:pPr>
      <w:r>
        <w:fldChar w:fldCharType="end"/>
      </w:r>
    </w:p>
    <w:p w14:paraId="417F6F15" w14:textId="24EE9E91" w:rsidR="009875C8" w:rsidRPr="009875C8" w:rsidRDefault="009875C8" w:rsidP="00C41A13">
      <w:pPr>
        <w:pStyle w:val="Heading1"/>
      </w:pPr>
      <w:bookmarkStart w:id="1" w:name="_Toc338245977"/>
      <w:r w:rsidRPr="009875C8">
        <w:lastRenderedPageBreak/>
        <w:t>Part I: Overview</w:t>
      </w:r>
      <w:bookmarkEnd w:id="1"/>
    </w:p>
    <w:p w14:paraId="50D560C7" w14:textId="77777777" w:rsidR="009875C8" w:rsidRPr="009875C8" w:rsidRDefault="009875C8" w:rsidP="009875C8"/>
    <w:p w14:paraId="4CA4590B" w14:textId="72586EC2" w:rsidR="006C5401" w:rsidRPr="009875C8" w:rsidRDefault="003E6DED" w:rsidP="00081C32">
      <w:pPr>
        <w:pStyle w:val="Heading2"/>
        <w:numPr>
          <w:ilvl w:val="1"/>
          <w:numId w:val="69"/>
        </w:numPr>
      </w:pPr>
      <w:bookmarkStart w:id="2" w:name="_Toc338245978"/>
      <w:r w:rsidRPr="00FF68B1">
        <w:lastRenderedPageBreak/>
        <w:t>Introduction</w:t>
      </w:r>
      <w:bookmarkEnd w:id="2"/>
    </w:p>
    <w:p w14:paraId="52514A5B" w14:textId="7335B82D" w:rsidR="003E6DED" w:rsidRDefault="003E6DED" w:rsidP="003E6DED">
      <w:r>
        <w:t>This document presents the mod</w:t>
      </w:r>
      <w:r w:rsidR="00E536C1">
        <w:t>els and software of the Athena 4</w:t>
      </w:r>
      <w:r>
        <w:t>.</w:t>
      </w:r>
      <w:r w:rsidR="00E536C1">
        <w:t>0</w:t>
      </w:r>
      <w:r>
        <w:t xml:space="preserve"> Stability &amp; Recovery Operations (S&amp;RO) Simulation from the user’s point of view.  </w:t>
      </w:r>
      <w:r w:rsidR="0015707F">
        <w:t>Users</w:t>
      </w:r>
      <w:r>
        <w:t xml:space="preserve"> are advised to rea</w:t>
      </w:r>
      <w:r w:rsidR="0015707F">
        <w:t>d this document</w:t>
      </w:r>
      <w:r>
        <w:t xml:space="preserve"> before moving on to the other Athena documents.</w:t>
      </w:r>
      <w:r w:rsidR="00E536C1">
        <w:t xml:space="preserve">  Note that Athena 4.0 is </w:t>
      </w:r>
      <w:r w:rsidR="00AC7A6A">
        <w:t xml:space="preserve">the </w:t>
      </w:r>
      <w:r w:rsidR="00E536C1">
        <w:t xml:space="preserve">current development version; portions of this document will likely change prior to </w:t>
      </w:r>
      <w:r w:rsidR="00AC7A6A">
        <w:t xml:space="preserve">the </w:t>
      </w:r>
      <w:r w:rsidR="00E536C1">
        <w:t>release of Athena 4.1.</w:t>
      </w:r>
      <w:r w:rsidRPr="003E6DED">
        <w:t xml:space="preserve"> </w:t>
      </w:r>
    </w:p>
    <w:p w14:paraId="3C2D206D" w14:textId="77777777" w:rsidR="003E6DED" w:rsidRDefault="003E6DED" w:rsidP="003E6DED"/>
    <w:p w14:paraId="49AF1B4C" w14:textId="3712C61F"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Stability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14:paraId="3221CD5A" w14:textId="77777777" w:rsidR="003E6DED" w:rsidRDefault="003E6DED" w:rsidP="003E6DED"/>
    <w:p w14:paraId="1D23716E" w14:textId="1889DF3F"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14:paraId="525D400E" w14:textId="77777777" w:rsidR="0015707F" w:rsidRDefault="0015707F" w:rsidP="003E6DED"/>
    <w:p w14:paraId="69C82DDD" w14:textId="54A1237B"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14:paraId="5E6F2AC2" w14:textId="77777777" w:rsidR="0015707F" w:rsidRDefault="0015707F" w:rsidP="003E6DED"/>
    <w:p w14:paraId="4FA4E3B3" w14:textId="62C10620" w:rsidR="00417020" w:rsidRPr="00417020" w:rsidRDefault="006C5401" w:rsidP="00417020">
      <w:pPr>
        <w:pStyle w:val="Heading3"/>
      </w:pPr>
      <w:r w:rsidRPr="009875C8">
        <w:t xml:space="preserve"> </w:t>
      </w:r>
      <w:bookmarkStart w:id="3" w:name="_Toc338245979"/>
      <w:r w:rsidR="003E6DED" w:rsidRPr="00047945">
        <w:t>Overview</w:t>
      </w:r>
      <w:r w:rsidR="00470686" w:rsidRPr="009875C8">
        <w:t xml:space="preserve"> of </w:t>
      </w:r>
      <w:r w:rsidR="00470686" w:rsidRPr="00C41A13">
        <w:t>This</w:t>
      </w:r>
      <w:r w:rsidR="00470686" w:rsidRPr="009875C8">
        <w:t xml:space="preserve"> Document</w:t>
      </w:r>
      <w:bookmarkEnd w:id="3"/>
    </w:p>
    <w:p w14:paraId="10AE2006" w14:textId="77777777" w:rsidR="00137F55" w:rsidRDefault="00C244A4" w:rsidP="00470686">
      <w:r>
        <w:t>This document covers four</w:t>
      </w:r>
      <w:r w:rsidR="00470686">
        <w:t xml:space="preserve"> major topics.  </w:t>
      </w:r>
    </w:p>
    <w:p w14:paraId="7A6B9077" w14:textId="77777777" w:rsidR="00137F55" w:rsidRDefault="00137F55" w:rsidP="00470686"/>
    <w:p w14:paraId="5FD5DEF1" w14:textId="44DB07EA" w:rsidR="00137F55" w:rsidRDefault="006C77A6" w:rsidP="00081C32">
      <w:pPr>
        <w:pStyle w:val="ListParagraph"/>
        <w:numPr>
          <w:ilvl w:val="0"/>
          <w:numId w:val="10"/>
        </w:numPr>
      </w:pPr>
      <w:r>
        <w:t>Part I (</w:t>
      </w:r>
      <w:r w:rsidR="00137F55">
        <w:t xml:space="preserve">Sections </w:t>
      </w:r>
      <w:r>
        <w:t>1</w:t>
      </w:r>
      <w:r w:rsidR="00137F55">
        <w:t xml:space="preserve"> through </w:t>
      </w:r>
      <w:r w:rsidR="00E27B80">
        <w:fldChar w:fldCharType="begin"/>
      </w:r>
      <w:r w:rsidR="00E27B80">
        <w:instrText xml:space="preserve"> REF _Ref311636060 \r \h </w:instrText>
      </w:r>
      <w:r w:rsidR="00E27B80">
        <w:fldChar w:fldCharType="separate"/>
      </w:r>
      <w:r w:rsidR="00282562">
        <w:t>8</w:t>
      </w:r>
      <w:r w:rsidR="00E27B80">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14:paraId="32714E4E" w14:textId="332F8AF6" w:rsidR="00137F55" w:rsidRDefault="006C77A6" w:rsidP="00081C32">
      <w:pPr>
        <w:pStyle w:val="ListParagraph"/>
        <w:numPr>
          <w:ilvl w:val="0"/>
          <w:numId w:val="10"/>
        </w:numPr>
      </w:pPr>
      <w:r>
        <w:t>Part II (</w:t>
      </w:r>
      <w:r w:rsidR="00137F55">
        <w:t xml:space="preserve">Sections </w:t>
      </w:r>
      <w:r w:rsidR="0070042D">
        <w:fldChar w:fldCharType="begin"/>
      </w:r>
      <w:r w:rsidR="0070042D">
        <w:instrText xml:space="preserve"> REF _Ref315415644 \r \h </w:instrText>
      </w:r>
      <w:r w:rsidR="0070042D">
        <w:fldChar w:fldCharType="separate"/>
      </w:r>
      <w:r w:rsidR="00282562">
        <w:t>9</w:t>
      </w:r>
      <w:r w:rsidR="0070042D">
        <w:fldChar w:fldCharType="end"/>
      </w:r>
      <w:r w:rsidR="0070042D">
        <w:t xml:space="preserve"> </w:t>
      </w:r>
      <w:r w:rsidR="00137F55">
        <w:t xml:space="preserve">through </w:t>
      </w:r>
      <w:r w:rsidR="0070042D">
        <w:fldChar w:fldCharType="begin"/>
      </w:r>
      <w:r w:rsidR="0070042D">
        <w:instrText xml:space="preserve"> REF _Ref314038989 \r \h </w:instrText>
      </w:r>
      <w:r w:rsidR="0070042D">
        <w:fldChar w:fldCharType="separate"/>
      </w:r>
      <w:r w:rsidR="00282562">
        <w:t>12</w:t>
      </w:r>
      <w:r w:rsidR="0070042D">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14:paraId="0BDF556C" w14:textId="0433E5C0" w:rsidR="00137F55" w:rsidRDefault="006C77A6" w:rsidP="00081C32">
      <w:pPr>
        <w:pStyle w:val="ListParagraph"/>
        <w:numPr>
          <w:ilvl w:val="0"/>
          <w:numId w:val="10"/>
        </w:numPr>
      </w:pPr>
      <w:r>
        <w:t>Part III (</w:t>
      </w:r>
      <w:r w:rsidR="0070042D">
        <w:t>Section</w:t>
      </w:r>
      <w:r w:rsidR="00137F55">
        <w:t xml:space="preserve"> </w:t>
      </w:r>
      <w:r w:rsidR="0070042D">
        <w:fldChar w:fldCharType="begin"/>
      </w:r>
      <w:r w:rsidR="0070042D">
        <w:instrText xml:space="preserve"> REF _Ref315415821 \r \h </w:instrText>
      </w:r>
      <w:r w:rsidR="0070042D">
        <w:fldChar w:fldCharType="separate"/>
      </w:r>
      <w:r w:rsidR="00282562">
        <w:t>13</w:t>
      </w:r>
      <w:r w:rsidR="0070042D">
        <w:fldChar w:fldCharType="end"/>
      </w:r>
      <w:r>
        <w:t>)</w:t>
      </w:r>
      <w:r w:rsidR="00137F55">
        <w:t xml:space="preserve"> contain</w:t>
      </w:r>
      <w:r>
        <w:t>s</w:t>
      </w:r>
      <w:r w:rsidR="00137F55">
        <w:t xml:space="preserve"> </w:t>
      </w:r>
      <w:r w:rsidR="00470686">
        <w:t>a cookbook of how to make use of Athena’s models and inputs for particular problems.</w:t>
      </w:r>
    </w:p>
    <w:p w14:paraId="5E95C297" w14:textId="0126808A" w:rsidR="00470686" w:rsidRDefault="006C77A6" w:rsidP="00081C32">
      <w:pPr>
        <w:pStyle w:val="ListParagraph"/>
        <w:numPr>
          <w:ilvl w:val="0"/>
          <w:numId w:val="10"/>
        </w:numPr>
      </w:pPr>
      <w:r>
        <w:t>Part IV (</w:t>
      </w:r>
      <w:r w:rsidR="00137F55">
        <w:t xml:space="preserve">Sections </w:t>
      </w:r>
      <w:r w:rsidR="0070042D">
        <w:fldChar w:fldCharType="begin"/>
      </w:r>
      <w:r w:rsidR="0070042D">
        <w:instrText xml:space="preserve"> REF _Ref315415844 \r \h </w:instrText>
      </w:r>
      <w:r w:rsidR="0070042D">
        <w:fldChar w:fldCharType="separate"/>
      </w:r>
      <w:r w:rsidR="00282562">
        <w:t>14</w:t>
      </w:r>
      <w:r w:rsidR="0070042D">
        <w:fldChar w:fldCharType="end"/>
      </w:r>
      <w:r w:rsidR="00137F55">
        <w:t xml:space="preserve"> through </w:t>
      </w:r>
      <w:r w:rsidR="0070042D">
        <w:fldChar w:fldCharType="begin"/>
      </w:r>
      <w:r w:rsidR="0070042D">
        <w:instrText xml:space="preserve"> REF _Ref314039159 \r \h </w:instrText>
      </w:r>
      <w:r w:rsidR="0070042D">
        <w:fldChar w:fldCharType="separate"/>
      </w:r>
      <w:r w:rsidR="00282562">
        <w:t>21</w:t>
      </w:r>
      <w:r w:rsidR="0070042D">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C244A4">
        <w:t xml:space="preserve">  Detailed reference information can be found in the Athena application’s on-line help.</w:t>
      </w:r>
    </w:p>
    <w:p w14:paraId="7C46226A" w14:textId="009E901D" w:rsidR="00470686" w:rsidRDefault="00470686" w:rsidP="00047945">
      <w:pPr>
        <w:pStyle w:val="Heading3"/>
      </w:pPr>
      <w:bookmarkStart w:id="4" w:name="_Toc338245980"/>
      <w:r>
        <w:t>Other Documents</w:t>
      </w:r>
      <w:bookmarkEnd w:id="4"/>
      <w:r>
        <w:t xml:space="preserve"> </w:t>
      </w:r>
    </w:p>
    <w:p w14:paraId="628A709D" w14:textId="6B927B68" w:rsidR="00470686" w:rsidRDefault="00470686" w:rsidP="00470686">
      <w:r>
        <w:t>In addition to this user’s guide, Athena is delivered with the following documents:</w:t>
      </w:r>
    </w:p>
    <w:p w14:paraId="140DAC2A" w14:textId="77777777" w:rsidR="00470686" w:rsidRDefault="00470686" w:rsidP="00470686"/>
    <w:p w14:paraId="0E3518DF" w14:textId="2607DC7C" w:rsidR="00D7666B" w:rsidRDefault="00D7666B" w:rsidP="00A6059B">
      <w:pPr>
        <w:keepNext/>
        <w:rPr>
          <w:b/>
        </w:rPr>
      </w:pPr>
      <w:r>
        <w:rPr>
          <w:i/>
        </w:rPr>
        <w:t>Athena Analyst’s Guide</w:t>
      </w:r>
    </w:p>
    <w:p w14:paraId="16A240BD" w14:textId="5C714308"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14:paraId="4A9BF776" w14:textId="77777777" w:rsidR="00A6059B" w:rsidRDefault="00A6059B" w:rsidP="00A6059B"/>
    <w:p w14:paraId="00256998" w14:textId="10861C96" w:rsidR="00A6059B" w:rsidRDefault="00A6059B" w:rsidP="00A6059B">
      <w:pPr>
        <w:keepNext/>
      </w:pPr>
      <w:r>
        <w:rPr>
          <w:i/>
        </w:rPr>
        <w:t>Mars Analyst’s Guide</w:t>
      </w:r>
    </w:p>
    <w:p w14:paraId="04035E8B" w14:textId="0F3A061B"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that describes the models that happen to be implemented in the Mars code base, including the Generalized Regional Attitude Model (GRAM) and the Mars Affinity Model (MAM).  The former tracks direct and indirect effects on civilian attitudes; the latter models belief systems and the resulting affinities between actors and groups.</w:t>
      </w:r>
    </w:p>
    <w:p w14:paraId="4008F36E" w14:textId="77777777" w:rsidR="00A6059B" w:rsidRDefault="00A6059B" w:rsidP="00A6059B">
      <w:pPr>
        <w:ind w:left="360"/>
      </w:pPr>
    </w:p>
    <w:p w14:paraId="326F9096" w14:textId="7D0AAB39" w:rsidR="00A6059B" w:rsidRDefault="00A6059B" w:rsidP="00A6059B">
      <w:pPr>
        <w:keepNext/>
      </w:pPr>
      <w:r>
        <w:rPr>
          <w:i/>
        </w:rPr>
        <w:t>Athena Rules Document</w:t>
      </w:r>
    </w:p>
    <w:p w14:paraId="1D5796A8" w14:textId="3C6A8F17"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14:paraId="0EB5AE62" w14:textId="77777777" w:rsidR="00C244A4" w:rsidRDefault="00C244A4" w:rsidP="00A6059B">
      <w:pPr>
        <w:ind w:left="360"/>
      </w:pPr>
    </w:p>
    <w:p w14:paraId="6AEFA537" w14:textId="06A210FE" w:rsidR="00C244A4" w:rsidRDefault="00C244A4" w:rsidP="00C244A4">
      <w:r>
        <w:rPr>
          <w:i/>
        </w:rPr>
        <w:t>Athena On-line Help</w:t>
      </w:r>
    </w:p>
    <w:p w14:paraId="4973C388" w14:textId="4F513001"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in the on-line help.</w:t>
      </w:r>
    </w:p>
    <w:p w14:paraId="6D952ECD" w14:textId="77777777" w:rsidR="00470686" w:rsidRDefault="00470686" w:rsidP="00470686"/>
    <w:p w14:paraId="0F316F94" w14:textId="45519FB9" w:rsidR="00470686" w:rsidRPr="00470686" w:rsidRDefault="00470686" w:rsidP="00470686">
      <w:r>
        <w:t>When Athena is installed on Microsoft Windows, these documents 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Documentation can also be obtained directly from the Athena Project; contact </w:t>
      </w:r>
      <w:r w:rsidRPr="00470686">
        <w:rPr>
          <w:rFonts w:ascii="Courier New" w:hAnsi="Courier New" w:cs="Courier New"/>
        </w:rPr>
        <w:t>William.H.Duquette@jpl.nasa.gov</w:t>
      </w:r>
      <w:r>
        <w:t>.</w:t>
      </w:r>
    </w:p>
    <w:p w14:paraId="5D81D9BA" w14:textId="0F649D41" w:rsidR="00A6059B" w:rsidRDefault="00C84438" w:rsidP="00047945">
      <w:pPr>
        <w:pStyle w:val="Heading3"/>
      </w:pPr>
      <w:bookmarkStart w:id="5" w:name="_Toc338245981"/>
      <w:r>
        <w:t xml:space="preserve">Changes for Athena </w:t>
      </w:r>
      <w:r w:rsidR="00E536C1">
        <w:t>4</w:t>
      </w:r>
      <w:bookmarkEnd w:id="5"/>
    </w:p>
    <w:p w14:paraId="26E0D1A7" w14:textId="77777777" w:rsidR="007E53E0" w:rsidRDefault="007E53E0" w:rsidP="007E53E0">
      <w:r>
        <w:t>In its conception, Athena was intended to be a single-user version of JNEM customized and extended to be a decision support tool for courses of action in the S&amp;RO environment.  JNEM depended on an external federation of simulations for much of its simulation input, e.g., combat, civilian casualties, presence and location of military forces, and so forth.  Athena versions 1 and 2 relied on the analyst for much of this input as the simulation ran.  In particular, the analyst was expected to run Athena forward in short one month to three month time steps; at each pause, the analyst was to role play each of the relevant actors in the region, make appropriate inputs and adjustments, and then advance time again.  This placed a great burden on the analyst.</w:t>
      </w:r>
    </w:p>
    <w:p w14:paraId="19D7AFB0" w14:textId="77777777" w:rsidR="007E53E0" w:rsidRDefault="007E53E0" w:rsidP="007E53E0"/>
    <w:p w14:paraId="027BB960" w14:textId="44A87E9A" w:rsidR="007E53E0" w:rsidRDefault="007E53E0" w:rsidP="007E53E0">
      <w:r>
        <w:t xml:space="preserve">Athena </w:t>
      </w:r>
      <w:r w:rsidR="00E536C1">
        <w:t>3</w:t>
      </w:r>
      <w:r>
        <w:t xml:space="preserve"> </w:t>
      </w:r>
      <w:r w:rsidR="00E536C1">
        <w:t>added belief systems, and</w:t>
      </w:r>
      <w:r>
        <w:t xml:space="preserve"> actors and their strategies.  By defining the relevant actors and their strategies, the analyst can set up a complete scenario, and then let the modeled </w:t>
      </w:r>
      <w:r>
        <w:lastRenderedPageBreak/>
        <w:t>actors respond to the changing conditions.  It is still possible for the analyst to pause frequently and make course-corrections if desired, but this is no</w:t>
      </w:r>
      <w:r w:rsidR="00417020">
        <w:t xml:space="preserve"> longer an essential feature.</w:t>
      </w:r>
    </w:p>
    <w:p w14:paraId="10EF693D" w14:textId="77777777" w:rsidR="00417020" w:rsidRDefault="00417020" w:rsidP="007E53E0"/>
    <w:p w14:paraId="0F0DB68F" w14:textId="457668A5" w:rsidR="00E536C1" w:rsidRDefault="00E536C1" w:rsidP="007E53E0">
      <w:r>
        <w:t>Athena 4 builds on this foundation with the following changes and features:</w:t>
      </w:r>
    </w:p>
    <w:p w14:paraId="77946404" w14:textId="77777777" w:rsidR="00C84438" w:rsidRDefault="00C84438" w:rsidP="00C84438"/>
    <w:p w14:paraId="01405C32" w14:textId="1D1D8C09" w:rsidR="00E536C1" w:rsidRDefault="00E536C1" w:rsidP="00081C32">
      <w:pPr>
        <w:pStyle w:val="ListParagraph"/>
        <w:numPr>
          <w:ilvl w:val="0"/>
          <w:numId w:val="76"/>
        </w:numPr>
      </w:pPr>
      <w:r>
        <w:t>The simulation tick size is one week rather than one day.</w:t>
      </w:r>
    </w:p>
    <w:p w14:paraId="5C0F4986" w14:textId="3748DC83" w:rsidR="00C84438" w:rsidRDefault="00E536C1" w:rsidP="00081C32">
      <w:pPr>
        <w:pStyle w:val="ListParagraph"/>
        <w:numPr>
          <w:ilvl w:val="0"/>
          <w:numId w:val="76"/>
        </w:numPr>
      </w:pPr>
      <w:r>
        <w:t>The GRAM attitude model has been replaced by the Unified Regional Attitude Model (URAM), which is specifically designed for Athena’s longer time horizons.  URAM tracks changes to horizontal and vertical relationships in addition to the satisfaction and cooperation.</w:t>
      </w:r>
    </w:p>
    <w:p w14:paraId="62B2E00D" w14:textId="6292620A" w:rsidR="00E536C1" w:rsidRDefault="00E536C1" w:rsidP="00081C32">
      <w:pPr>
        <w:pStyle w:val="ListParagraph"/>
        <w:numPr>
          <w:ilvl w:val="0"/>
          <w:numId w:val="76"/>
        </w:numPr>
      </w:pPr>
      <w:r>
        <w:t>Actors can broadcast Information Operations Messages (IOMs) to affect civilian attitudes.</w:t>
      </w:r>
    </w:p>
    <w:p w14:paraId="034A32B6" w14:textId="58ADEF31" w:rsidR="00E536C1" w:rsidRDefault="00E536C1" w:rsidP="00081C32">
      <w:pPr>
        <w:pStyle w:val="ListParagraph"/>
        <w:numPr>
          <w:ilvl w:val="0"/>
          <w:numId w:val="76"/>
        </w:numPr>
      </w:pPr>
      <w:r>
        <w:t>The security model has been enhanced to take into account a force group’s stance (whether positive or negative) towards other groups, as well as the effect of law enforcement on background criminal activity among the civilian groups.</w:t>
      </w:r>
    </w:p>
    <w:p w14:paraId="4D446E89" w14:textId="5F5A7C78" w:rsidR="00386AC4" w:rsidRDefault="00E536C1" w:rsidP="00081C32">
      <w:pPr>
        <w:pStyle w:val="ListParagraph"/>
        <w:numPr>
          <w:ilvl w:val="0"/>
          <w:numId w:val="76"/>
        </w:numPr>
      </w:pPr>
      <w:r>
        <w:t>The Economic model has been increased to six sectors from three, and now takes into a</w:t>
      </w:r>
      <w:r w:rsidR="00386AC4">
        <w:t>ccount both the international black market and monetary flows to and from actors.  This change fixes a number of shortcomings of the three-sector model.</w:t>
      </w:r>
    </w:p>
    <w:p w14:paraId="1191ECA5" w14:textId="77777777" w:rsidR="00E536C1" w:rsidRDefault="00E536C1" w:rsidP="00E536C1"/>
    <w:p w14:paraId="78F28900" w14:textId="77777777" w:rsidR="00E536C1" w:rsidRDefault="00E536C1" w:rsidP="00E536C1"/>
    <w:p w14:paraId="0B7EC2BC" w14:textId="77777777" w:rsidR="00E536C1" w:rsidRDefault="00E536C1" w:rsidP="00E536C1"/>
    <w:p w14:paraId="190151FC" w14:textId="77777777" w:rsidR="00E536C1" w:rsidRDefault="00E536C1" w:rsidP="00E536C1"/>
    <w:p w14:paraId="747E6A83" w14:textId="0348C2E0" w:rsidR="006F3413" w:rsidRDefault="006F3413" w:rsidP="00FF68B1">
      <w:pPr>
        <w:pStyle w:val="Heading2"/>
      </w:pPr>
      <w:bookmarkStart w:id="6" w:name="_Ref311625408"/>
      <w:bookmarkStart w:id="7" w:name="_Toc338245982"/>
      <w:r w:rsidRPr="00982F2E">
        <w:lastRenderedPageBreak/>
        <w:t xml:space="preserve">Athena </w:t>
      </w:r>
      <w:r w:rsidR="004769B3">
        <w:t xml:space="preserve">Model </w:t>
      </w:r>
      <w:r w:rsidRPr="00982F2E">
        <w:t>Overview</w:t>
      </w:r>
      <w:bookmarkEnd w:id="6"/>
      <w:bookmarkEnd w:id="7"/>
    </w:p>
    <w:p w14:paraId="75AA1DC1" w14:textId="454A3B06" w:rsidR="00256FB1" w:rsidRDefault="00256FB1" w:rsidP="00256FB1">
      <w:r>
        <w:t xml:space="preserve">Athena is a collection of many models that involve the relations and interactions between a </w:t>
      </w:r>
      <w:r w:rsidR="002335B1">
        <w:t>several</w:t>
      </w:r>
      <w:r>
        <w:t xml:space="preserve"> kinds of simulation object.  This section gives a brief overview of the most important kinds of simulation object, and of the six major modeling areas.  The various kinds of simulation object are documented in detail in Section </w:t>
      </w:r>
      <w:r w:rsidR="000340C2">
        <w:fldChar w:fldCharType="begin"/>
      </w:r>
      <w:r w:rsidR="000340C2">
        <w:instrText xml:space="preserve"> REF _Ref315415921 \r \h </w:instrText>
      </w:r>
      <w:r w:rsidR="000340C2">
        <w:fldChar w:fldCharType="separate"/>
      </w:r>
      <w:r w:rsidR="00282562">
        <w:t>14</w:t>
      </w:r>
      <w:r w:rsidR="000340C2">
        <w:fldChar w:fldCharType="end"/>
      </w:r>
      <w:r>
        <w:t xml:space="preserve">; the modeling areas and the models they contain are described more fully in Sections </w:t>
      </w:r>
      <w:r>
        <w:fldChar w:fldCharType="begin"/>
      </w:r>
      <w:r>
        <w:instrText xml:space="preserve"> REF _Ref311699850 \r \h </w:instrText>
      </w:r>
      <w:r>
        <w:fldChar w:fldCharType="separate"/>
      </w:r>
      <w:r w:rsidR="00282562">
        <w:t>3</w:t>
      </w:r>
      <w:r>
        <w:fldChar w:fldCharType="end"/>
      </w:r>
      <w:r>
        <w:t xml:space="preserve"> through </w:t>
      </w:r>
      <w:r>
        <w:fldChar w:fldCharType="begin"/>
      </w:r>
      <w:r>
        <w:instrText xml:space="preserve"> REF _Ref311636060 \r \h </w:instrText>
      </w:r>
      <w:r>
        <w:fldChar w:fldCharType="separate"/>
      </w:r>
      <w:r w:rsidR="00282562">
        <w:t>8</w:t>
      </w:r>
      <w:r>
        <w:fldChar w:fldCharType="end"/>
      </w:r>
      <w:r>
        <w:t xml:space="preserve">, and are documented in detail in the </w:t>
      </w:r>
      <w:r>
        <w:rPr>
          <w:i/>
        </w:rPr>
        <w:t>Athena Analyst’s Guide</w:t>
      </w:r>
      <w:r>
        <w:t xml:space="preserve">, </w:t>
      </w:r>
      <w:r>
        <w:rPr>
          <w:i/>
        </w:rPr>
        <w:t>Mars Analyst’s Guide</w:t>
      </w:r>
      <w:r>
        <w:t xml:space="preserve">, and </w:t>
      </w:r>
      <w:r>
        <w:rPr>
          <w:i/>
        </w:rPr>
        <w:t>Athena Rules</w:t>
      </w:r>
      <w:r>
        <w:t xml:space="preserve"> documents.</w:t>
      </w:r>
    </w:p>
    <w:p w14:paraId="120BB13C" w14:textId="77777777" w:rsidR="00FA0467" w:rsidRDefault="00FA0467" w:rsidP="00256FB1"/>
    <w:p w14:paraId="659B1499" w14:textId="792489B3" w:rsidR="00FA0467" w:rsidRDefault="00FA0467" w:rsidP="00047945">
      <w:pPr>
        <w:pStyle w:val="Heading3"/>
      </w:pPr>
      <w:bookmarkStart w:id="8" w:name="_Toc338245983"/>
      <w:r>
        <w:t>The Simulation and its Objects</w:t>
      </w:r>
      <w:bookmarkEnd w:id="8"/>
    </w:p>
    <w:p w14:paraId="5583EDA3" w14:textId="41407449"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14:paraId="0CA48F0A" w14:textId="77777777" w:rsidR="00982F2E" w:rsidRDefault="00982F2E" w:rsidP="006F3413"/>
    <w:p w14:paraId="25915336" w14:textId="669CE35D"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8737E6">
        <w:t>three kinds: money,</w:t>
      </w:r>
      <w:r>
        <w:t xml:space="preserve"> personnel</w:t>
      </w:r>
      <w:r w:rsidR="008737E6">
        <w:t xml:space="preserve">, and </w:t>
      </w:r>
      <w:r w:rsidR="008737E6">
        <w:rPr>
          <w:i/>
        </w:rPr>
        <w:t>communications asset packages</w:t>
      </w:r>
      <w:r w:rsidR="008737E6">
        <w:t xml:space="preserve"> (CAPs)</w:t>
      </w:r>
      <w:r>
        <w:t xml:space="preserve">.  Each actor has an income, and </w:t>
      </w:r>
      <w:r w:rsidR="00016DF0">
        <w:t xml:space="preserve">may </w:t>
      </w:r>
      <w:r>
        <w:t xml:space="preserve">also own </w:t>
      </w:r>
      <w:r w:rsidR="00016DF0">
        <w:t xml:space="preserve">bodies of </w:t>
      </w:r>
      <w:r w:rsidR="00284B5B">
        <w:t>personnel</w:t>
      </w:r>
      <w:r w:rsidR="00016DF0">
        <w:t xml:space="preserve">, </w:t>
      </w:r>
      <w:r>
        <w:t>e.g., 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8737E6">
        <w:t xml:space="preserve">They may also own and use communications assets (i.e., television stations, newspapers, and web sites).  </w:t>
      </w:r>
      <w:r w:rsidR="00016DF0">
        <w:t xml:space="preserve">By attaching </w:t>
      </w:r>
      <w:r w:rsidR="00016DF0">
        <w:rPr>
          <w:i/>
        </w:rPr>
        <w:t>conditions</w:t>
      </w:r>
      <w:r w:rsidR="00016DF0">
        <w:t xml:space="preserve"> to tactics, an actor can determine when and under what circumstances tactics are used.  The collection of an actor’s tactics and conditions is called the actor’s </w:t>
      </w:r>
      <w:r w:rsidR="00016DF0">
        <w:rPr>
          <w:i/>
        </w:rPr>
        <w:t>strategy</w:t>
      </w:r>
      <w:r w:rsidR="00016DF0">
        <w:t>.</w:t>
      </w:r>
    </w:p>
    <w:p w14:paraId="3E779083" w14:textId="77777777" w:rsidR="00016DF0" w:rsidRDefault="00016DF0" w:rsidP="006F3413"/>
    <w:p w14:paraId="2FBF70E0" w14:textId="74395C57"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AC7A6A">
        <w:t xml:space="preserve">with each </w:t>
      </w:r>
      <w:proofErr w:type="gramStart"/>
      <w:r w:rsidR="00AC7A6A">
        <w:t>other,</w:t>
      </w:r>
      <w:proofErr w:type="gramEnd"/>
      <w:r w:rsidR="00AC7A6A">
        <w:t xml:space="preserve"> and </w:t>
      </w:r>
      <w:r w:rsidR="00AC7A6A">
        <w:rPr>
          <w:i/>
        </w:rPr>
        <w:t xml:space="preserve">vertical relationships </w:t>
      </w:r>
      <w:r w:rsidR="00AC7A6A">
        <w:t xml:space="preserve">with each actor.  Relationships derive from compatible or incompatible belief systems, but are also affected by the actions of actors, and by conditions in the neighborhoods.  </w:t>
      </w:r>
      <w:r w:rsidR="00AB1FA5">
        <w:t>These attitudes vary over time in response to the events and situations that occur in the simulation, including those triggered by the actors’ actions.</w:t>
      </w:r>
    </w:p>
    <w:p w14:paraId="4B6F80C4" w14:textId="77777777" w:rsidR="00AB1FA5" w:rsidRDefault="00AB1FA5" w:rsidP="006F3413"/>
    <w:p w14:paraId="4A178A78" w14:textId="7A8FAF99"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14:paraId="2BCB627E" w14:textId="77777777" w:rsidR="008737E6" w:rsidRDefault="008737E6" w:rsidP="006F3413"/>
    <w:p w14:paraId="348E5158" w14:textId="0BA336C3" w:rsidR="008737E6" w:rsidRPr="008737E6" w:rsidRDefault="008737E6" w:rsidP="006F3413">
      <w:r>
        <w:t xml:space="preserve">The </w:t>
      </w:r>
      <w:r>
        <w:rPr>
          <w:i/>
        </w:rPr>
        <w:t>economy</w:t>
      </w:r>
      <w:r>
        <w:t xml:space="preserve"> underlies all of this; it determines actor’s incomes, as well as the level of civilian employment.</w:t>
      </w:r>
    </w:p>
    <w:p w14:paraId="693FB0A3" w14:textId="77777777" w:rsidR="0045727F" w:rsidRDefault="0045727F" w:rsidP="006F3413"/>
    <w:p w14:paraId="4B685E9E" w14:textId="7E02A178" w:rsidR="0045727F" w:rsidRDefault="0045727F" w:rsidP="006F3413">
      <w:r>
        <w:t>Thus, we have the following feedback loop:</w:t>
      </w:r>
    </w:p>
    <w:p w14:paraId="3C48DDFA" w14:textId="77777777" w:rsidR="009D743E" w:rsidRDefault="009D743E" w:rsidP="006F3413"/>
    <w:p w14:paraId="300A848E" w14:textId="1A5E0080" w:rsidR="009D743E" w:rsidRPr="00AB1FA5" w:rsidRDefault="00EA462E" w:rsidP="009D743E">
      <w:pPr>
        <w:jc w:val="center"/>
      </w:pPr>
      <w:r>
        <w:rPr>
          <w:noProof/>
        </w:rPr>
        <w:drawing>
          <wp:inline distT="0" distB="0" distL="0" distR="0" wp14:anchorId="2346014C" wp14:editId="2A077276">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9">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14:paraId="0164C1CC" w14:textId="77777777" w:rsidR="00016DF0" w:rsidRDefault="00016DF0" w:rsidP="006F3413"/>
    <w:p w14:paraId="116B5AA5" w14:textId="1CC05925" w:rsidR="00016DF0" w:rsidRDefault="00016DF0" w:rsidP="008B5DC1">
      <w:pPr>
        <w:jc w:val="center"/>
      </w:pPr>
    </w:p>
    <w:p w14:paraId="5E8133DF" w14:textId="77777777" w:rsidR="00016DF0" w:rsidRDefault="00016DF0" w:rsidP="006F3413"/>
    <w:p w14:paraId="45F98323" w14:textId="1354AB6F"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14:paraId="054A3424" w14:textId="77777777" w:rsidR="0045727F" w:rsidRDefault="0045727F" w:rsidP="006F3413"/>
    <w:p w14:paraId="1DAFE5BE" w14:textId="3F07F973" w:rsidR="00016DF0" w:rsidRDefault="008B5DC1" w:rsidP="006F3413">
      <w:r>
        <w:t>The primary outputs at the end of an Athena run are these:</w:t>
      </w:r>
    </w:p>
    <w:p w14:paraId="7EF2ADF1" w14:textId="77777777" w:rsidR="008B5DC1" w:rsidRDefault="008B5DC1" w:rsidP="006F3413"/>
    <w:p w14:paraId="2FF99735" w14:textId="41EF77D0" w:rsidR="008B5DC1" w:rsidRDefault="008B5DC1" w:rsidP="00081C32">
      <w:pPr>
        <w:pStyle w:val="ListParagraph"/>
        <w:numPr>
          <w:ilvl w:val="0"/>
          <w:numId w:val="9"/>
        </w:numPr>
      </w:pPr>
      <w:r>
        <w:t>The actor in control of each neighborhood</w:t>
      </w:r>
    </w:p>
    <w:p w14:paraId="621388AC" w14:textId="5D6C6D6E" w:rsidR="008B5DC1" w:rsidRDefault="008B5DC1" w:rsidP="00081C32">
      <w:pPr>
        <w:pStyle w:val="ListParagraph"/>
        <w:numPr>
          <w:ilvl w:val="0"/>
          <w:numId w:val="9"/>
        </w:numPr>
      </w:pPr>
      <w:r>
        <w:t>The stability and security of each neighborhood</w:t>
      </w:r>
    </w:p>
    <w:p w14:paraId="1A4B768F" w14:textId="2AB61736" w:rsidR="008B5DC1" w:rsidRDefault="008B5DC1" w:rsidP="00081C32">
      <w:pPr>
        <w:pStyle w:val="ListParagraph"/>
        <w:numPr>
          <w:ilvl w:val="0"/>
          <w:numId w:val="9"/>
        </w:numPr>
      </w:pPr>
      <w:r>
        <w:t>The civilian groups’ attitudes about the state of the playbox</w:t>
      </w:r>
    </w:p>
    <w:p w14:paraId="6DD8A16F" w14:textId="32416F08"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14:paraId="6CCC8357" w14:textId="77777777" w:rsidR="00B46C8D" w:rsidRDefault="00B46C8D" w:rsidP="00B46C8D"/>
    <w:p w14:paraId="73E047D7" w14:textId="57B78BFD"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14:paraId="34B9A960" w14:textId="77777777" w:rsidR="005D36C3" w:rsidRDefault="005D36C3" w:rsidP="00B46C8D"/>
    <w:p w14:paraId="51A39D5E" w14:textId="3168CD86" w:rsidR="005D36C3" w:rsidRDefault="00FA0467" w:rsidP="00047945">
      <w:pPr>
        <w:pStyle w:val="Heading3"/>
      </w:pPr>
      <w:bookmarkStart w:id="9" w:name="_Toc338245984"/>
      <w:r>
        <w:t>The Six Modeling Areas</w:t>
      </w:r>
      <w:bookmarkEnd w:id="9"/>
    </w:p>
    <w:p w14:paraId="1F262546" w14:textId="02FC3078" w:rsidR="005D36C3" w:rsidRDefault="005D36C3" w:rsidP="005D36C3">
      <w:r>
        <w:t>Athena</w:t>
      </w:r>
      <w:r w:rsidR="00FA0467">
        <w:t xml:space="preserve">’s models fall </w:t>
      </w:r>
      <w:r>
        <w:t>loosely into six broad areas</w:t>
      </w:r>
      <w:r w:rsidR="009A3336">
        <w:t xml:space="preserve">; the borders between these areas are often fuzzy, and some of the Athena models straddle them.  The six areas </w:t>
      </w:r>
      <w:r>
        <w:t xml:space="preserve">are as follows: </w:t>
      </w:r>
    </w:p>
    <w:p w14:paraId="0E5B8AF2" w14:textId="77777777" w:rsidR="008877C5" w:rsidRDefault="008877C5" w:rsidP="008877C5"/>
    <w:p w14:paraId="251D6249" w14:textId="3098D276" w:rsidR="009A3336" w:rsidRDefault="009A3336" w:rsidP="009A3336">
      <w:pPr>
        <w:keepNext/>
        <w:rPr>
          <w:b/>
        </w:rPr>
      </w:pPr>
      <w:r>
        <w:rPr>
          <w:b/>
        </w:rPr>
        <w:lastRenderedPageBreak/>
        <w:t>The</w:t>
      </w:r>
      <w:r w:rsidRPr="009A3336">
        <w:rPr>
          <w:b/>
        </w:rPr>
        <w:t xml:space="preserve"> </w:t>
      </w:r>
      <w:r w:rsidRPr="009A3336">
        <w:rPr>
          <w:b/>
          <w:i/>
        </w:rPr>
        <w:t>Ground</w:t>
      </w:r>
      <w:r>
        <w:rPr>
          <w:b/>
        </w:rPr>
        <w:t xml:space="preserve"> Area</w:t>
      </w:r>
    </w:p>
    <w:p w14:paraId="2045CB66" w14:textId="41D77F91" w:rsidR="009A3336" w:rsidRDefault="009A3336" w:rsidP="009A3336">
      <w:pPr>
        <w:ind w:left="360"/>
      </w:pPr>
      <w:r>
        <w:t>Literally, where things are on the ground, the things they are doing, and what is happening to them as a result.  (Section</w:t>
      </w:r>
      <w:r w:rsidR="00FA0467">
        <w:t xml:space="preserve"> </w:t>
      </w:r>
      <w:r w:rsidR="00FA0467">
        <w:fldChar w:fldCharType="begin"/>
      </w:r>
      <w:r w:rsidR="00FA0467">
        <w:instrText xml:space="preserve"> REF _Ref311699850 \r \h </w:instrText>
      </w:r>
      <w:r w:rsidR="00FA0467">
        <w:fldChar w:fldCharType="separate"/>
      </w:r>
      <w:r w:rsidR="00282562">
        <w:t>3</w:t>
      </w:r>
      <w:r w:rsidR="00FA0467">
        <w:fldChar w:fldCharType="end"/>
      </w:r>
      <w:r>
        <w:t>)</w:t>
      </w:r>
    </w:p>
    <w:p w14:paraId="248F0159" w14:textId="77777777" w:rsidR="009A3336" w:rsidRDefault="009A3336" w:rsidP="009A3336">
      <w:pPr>
        <w:ind w:left="360"/>
      </w:pPr>
    </w:p>
    <w:p w14:paraId="5C00F692" w14:textId="5425B725" w:rsidR="009A3336" w:rsidRDefault="009A3336" w:rsidP="00EC34AD">
      <w:pPr>
        <w:keepNext/>
        <w:rPr>
          <w:b/>
        </w:rPr>
      </w:pPr>
      <w:r>
        <w:rPr>
          <w:b/>
        </w:rPr>
        <w:t xml:space="preserve">The </w:t>
      </w:r>
      <w:r>
        <w:rPr>
          <w:b/>
          <w:i/>
        </w:rPr>
        <w:t>Demographics</w:t>
      </w:r>
      <w:r>
        <w:rPr>
          <w:b/>
        </w:rPr>
        <w:t xml:space="preserve"> Area</w:t>
      </w:r>
    </w:p>
    <w:p w14:paraId="18CF1BA0" w14:textId="0345B220" w:rsidR="009A3336" w:rsidRDefault="009A3336" w:rsidP="009A3336">
      <w:pPr>
        <w:ind w:left="360"/>
      </w:pPr>
      <w:r>
        <w:t xml:space="preserve">This area concerns where civilians live and how many of them there are, along with the computation of such population statistics as the number of consumers in the local economy.  (Section </w:t>
      </w:r>
      <w:r w:rsidR="00FA0467">
        <w:fldChar w:fldCharType="begin"/>
      </w:r>
      <w:r w:rsidR="00FA0467">
        <w:instrText xml:space="preserve"> REF _Ref311700038 \r \h </w:instrText>
      </w:r>
      <w:r w:rsidR="00FA0467">
        <w:fldChar w:fldCharType="separate"/>
      </w:r>
      <w:r w:rsidR="00282562">
        <w:t>4</w:t>
      </w:r>
      <w:r w:rsidR="00FA0467">
        <w:fldChar w:fldCharType="end"/>
      </w:r>
      <w:r>
        <w:t>)</w:t>
      </w:r>
    </w:p>
    <w:p w14:paraId="535186F0" w14:textId="77777777" w:rsidR="009A3336" w:rsidRDefault="009A3336" w:rsidP="009A3336">
      <w:pPr>
        <w:ind w:left="360"/>
      </w:pPr>
    </w:p>
    <w:p w14:paraId="6C84D350" w14:textId="7E78E305" w:rsidR="009A3336" w:rsidRDefault="009A3336" w:rsidP="00EC34AD">
      <w:pPr>
        <w:keepNext/>
      </w:pPr>
      <w:r>
        <w:rPr>
          <w:b/>
        </w:rPr>
        <w:t xml:space="preserve">The </w:t>
      </w:r>
      <w:r w:rsidRPr="00EC34AD">
        <w:rPr>
          <w:b/>
          <w:i/>
        </w:rPr>
        <w:t>Attitudes</w:t>
      </w:r>
      <w:r>
        <w:rPr>
          <w:b/>
        </w:rPr>
        <w:t xml:space="preserve"> Area</w:t>
      </w:r>
    </w:p>
    <w:p w14:paraId="7EAA458D" w14:textId="087E89FD" w:rsidR="009A3336" w:rsidRDefault="009A3336" w:rsidP="009A3336">
      <w:pPr>
        <w:ind w:left="360"/>
      </w:pPr>
      <w:r>
        <w:t>This area deals with the attitudes of the people in the playbox, especially their satisfaction and cooperation levels, but also their belief systems</w:t>
      </w:r>
      <w:r w:rsidR="008737E6">
        <w:t xml:space="preserve"> and</w:t>
      </w:r>
      <w:r>
        <w:t xml:space="preserve"> the relationships between the various groups </w:t>
      </w:r>
      <w:r w:rsidR="008737E6">
        <w:t xml:space="preserve">and actors </w:t>
      </w:r>
      <w:r>
        <w:t xml:space="preserve">in the playbox.  (Section </w:t>
      </w:r>
      <w:r w:rsidR="00FA0467">
        <w:fldChar w:fldCharType="begin"/>
      </w:r>
      <w:r w:rsidR="00FA0467">
        <w:instrText xml:space="preserve"> REF _Ref311700044 \r \h </w:instrText>
      </w:r>
      <w:r w:rsidR="00FA0467">
        <w:fldChar w:fldCharType="separate"/>
      </w:r>
      <w:r w:rsidR="00282562">
        <w:t>5</w:t>
      </w:r>
      <w:r w:rsidR="00FA0467">
        <w:fldChar w:fldCharType="end"/>
      </w:r>
      <w:r>
        <w:t>)</w:t>
      </w:r>
    </w:p>
    <w:p w14:paraId="39BD49F6" w14:textId="77777777" w:rsidR="009A3336" w:rsidRDefault="009A3336" w:rsidP="009A3336">
      <w:pPr>
        <w:ind w:left="360"/>
      </w:pPr>
    </w:p>
    <w:p w14:paraId="2DCB286D" w14:textId="0BBBAF8E" w:rsidR="009A3336" w:rsidRDefault="009A3336" w:rsidP="00EC34AD">
      <w:pPr>
        <w:keepNext/>
        <w:rPr>
          <w:b/>
        </w:rPr>
      </w:pPr>
      <w:r>
        <w:rPr>
          <w:b/>
        </w:rPr>
        <w:t xml:space="preserve">The </w:t>
      </w:r>
      <w:r w:rsidRPr="00EC34AD">
        <w:rPr>
          <w:b/>
          <w:i/>
        </w:rPr>
        <w:t>Politics</w:t>
      </w:r>
      <w:r>
        <w:rPr>
          <w:b/>
        </w:rPr>
        <w:t xml:space="preserve"> Area</w:t>
      </w:r>
    </w:p>
    <w:p w14:paraId="372B1B1B" w14:textId="5BBC4F63" w:rsidR="009A3336" w:rsidRPr="00EC34AD" w:rsidRDefault="00EC34AD" w:rsidP="00EC34AD">
      <w:pPr>
        <w:ind w:left="360"/>
      </w:pPr>
      <w:r>
        <w:t xml:space="preserve">This area deals with actors and their strategies (goals, tactics, and attached conditions) along with the determination of support, influence, and neighborhood control.  </w:t>
      </w:r>
      <w:r w:rsidR="004769B3">
        <w:t xml:space="preserve">(Section </w:t>
      </w:r>
      <w:r w:rsidR="00FA0467">
        <w:fldChar w:fldCharType="begin"/>
      </w:r>
      <w:r w:rsidR="00FA0467">
        <w:instrText xml:space="preserve"> REF _Ref311700050 \r \h </w:instrText>
      </w:r>
      <w:r w:rsidR="00FA0467">
        <w:fldChar w:fldCharType="separate"/>
      </w:r>
      <w:r w:rsidR="00282562">
        <w:t>6</w:t>
      </w:r>
      <w:r w:rsidR="00FA0467">
        <w:fldChar w:fldCharType="end"/>
      </w:r>
      <w:r w:rsidR="004769B3">
        <w:t>)</w:t>
      </w:r>
    </w:p>
    <w:p w14:paraId="4E449249" w14:textId="77777777" w:rsidR="009A3336" w:rsidRDefault="009A3336" w:rsidP="009A3336"/>
    <w:p w14:paraId="38BE6796" w14:textId="0EDDE59C" w:rsidR="00EC34AD" w:rsidRDefault="00EC34AD" w:rsidP="009A3336">
      <w:pPr>
        <w:rPr>
          <w:b/>
        </w:rPr>
      </w:pPr>
      <w:r>
        <w:rPr>
          <w:b/>
        </w:rPr>
        <w:t xml:space="preserve">The </w:t>
      </w:r>
      <w:r>
        <w:rPr>
          <w:b/>
          <w:i/>
        </w:rPr>
        <w:t>Economics</w:t>
      </w:r>
      <w:r>
        <w:rPr>
          <w:b/>
        </w:rPr>
        <w:t xml:space="preserve"> Area</w:t>
      </w:r>
    </w:p>
    <w:p w14:paraId="00386741" w14:textId="2989F4CE" w:rsidR="00EC34AD" w:rsidRDefault="00EC34AD" w:rsidP="00EC34AD">
      <w:pPr>
        <w:ind w:left="360"/>
      </w:pPr>
      <w:r>
        <w:t xml:space="preserve">This area deals with the local economy, relating changes in population and production to the </w:t>
      </w:r>
      <w:r w:rsidR="008737E6">
        <w:t>gross domestic product</w:t>
      </w:r>
      <w:r>
        <w:t xml:space="preserve"> (</w:t>
      </w:r>
      <w:r w:rsidR="008737E6">
        <w:t>GDP</w:t>
      </w:r>
      <w:r>
        <w:t>) and the unemployment rate</w:t>
      </w:r>
      <w:r w:rsidR="008737E6">
        <w:t>, and determining actors’ incomes</w:t>
      </w:r>
      <w:r>
        <w:t>.</w:t>
      </w:r>
      <w:r w:rsidR="004769B3">
        <w:t xml:space="preserve">  (Section </w:t>
      </w:r>
      <w:r w:rsidR="00FA0467">
        <w:fldChar w:fldCharType="begin"/>
      </w:r>
      <w:r w:rsidR="00FA0467">
        <w:instrText xml:space="preserve"> REF _Ref311700057 \r \h </w:instrText>
      </w:r>
      <w:r w:rsidR="00FA0467">
        <w:fldChar w:fldCharType="separate"/>
      </w:r>
      <w:r w:rsidR="00282562">
        <w:t>7</w:t>
      </w:r>
      <w:r w:rsidR="00FA0467">
        <w:fldChar w:fldCharType="end"/>
      </w:r>
      <w:r w:rsidR="004769B3">
        <w:t>)</w:t>
      </w:r>
    </w:p>
    <w:p w14:paraId="71BE3F9A" w14:textId="77777777" w:rsidR="00EC34AD" w:rsidRDefault="00EC34AD" w:rsidP="00EC34AD">
      <w:pPr>
        <w:ind w:left="360"/>
      </w:pPr>
    </w:p>
    <w:p w14:paraId="146C7919" w14:textId="78A73F5D" w:rsidR="00EC34AD" w:rsidRDefault="00EC34AD" w:rsidP="00EC34AD">
      <w:r>
        <w:rPr>
          <w:b/>
        </w:rPr>
        <w:t xml:space="preserve">The </w:t>
      </w:r>
      <w:r>
        <w:rPr>
          <w:b/>
          <w:i/>
        </w:rPr>
        <w:t xml:space="preserve">Information </w:t>
      </w:r>
      <w:r>
        <w:rPr>
          <w:b/>
        </w:rPr>
        <w:t>Area</w:t>
      </w:r>
    </w:p>
    <w:p w14:paraId="4336C80C" w14:textId="11CB2332" w:rsidR="00EC34AD" w:rsidRDefault="00EC34AD" w:rsidP="00EC34AD">
      <w:pPr>
        <w:ind w:left="360"/>
      </w:pPr>
      <w:r>
        <w:t>This area deals with information flow in the playbox, and especially the effect of information flow and information campaigns on attitudes and politics.</w:t>
      </w:r>
      <w:r w:rsidR="004769B3">
        <w:t xml:space="preserve">  (Section </w:t>
      </w:r>
      <w:r w:rsidR="00FA0467">
        <w:fldChar w:fldCharType="begin"/>
      </w:r>
      <w:r w:rsidR="00FA0467">
        <w:instrText xml:space="preserve"> REF _Ref311636060 \r \h </w:instrText>
      </w:r>
      <w:r w:rsidR="00FA0467">
        <w:fldChar w:fldCharType="separate"/>
      </w:r>
      <w:r w:rsidR="00282562">
        <w:t>8</w:t>
      </w:r>
      <w:r w:rsidR="00FA0467">
        <w:fldChar w:fldCharType="end"/>
      </w:r>
      <w:r w:rsidR="004769B3">
        <w:t>)</w:t>
      </w:r>
    </w:p>
    <w:p w14:paraId="0AB00D3F" w14:textId="77777777" w:rsidR="008877C5" w:rsidRDefault="008877C5" w:rsidP="008877C5"/>
    <w:p w14:paraId="646E7EA6" w14:textId="04DBB655" w:rsidR="00FA0467" w:rsidRDefault="00FA0467" w:rsidP="008877C5">
      <w:r>
        <w:t>The models in each of these areas are inter-related: every area depends on inputs and outputs from the other areas, as shown in the following figure.  It is necessary to track all of them to get a complete view of the simulation.</w:t>
      </w:r>
    </w:p>
    <w:p w14:paraId="01D9353A" w14:textId="77777777" w:rsidR="00FA0467" w:rsidRDefault="00FA0467" w:rsidP="008877C5"/>
    <w:p w14:paraId="7BEEA090" w14:textId="1AE9FFEE" w:rsidR="00FA0467" w:rsidRDefault="00D45B5A" w:rsidP="00FA0467">
      <w:pPr>
        <w:jc w:val="center"/>
      </w:pPr>
      <w:r>
        <w:rPr>
          <w:noProof/>
        </w:rPr>
        <w:lastRenderedPageBreak/>
        <w:drawing>
          <wp:inline distT="0" distB="0" distL="0" distR="0" wp14:anchorId="1E0C0E6D" wp14:editId="249D24CA">
            <wp:extent cx="4507200" cy="2620800"/>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phant.emf"/>
                    <pic:cNvPicPr/>
                  </pic:nvPicPr>
                  <pic:blipFill>
                    <a:blip r:embed="rId10">
                      <a:extLst>
                        <a:ext uri="{28A0092B-C50C-407E-A947-70E740481C1C}">
                          <a14:useLocalDpi xmlns:a14="http://schemas.microsoft.com/office/drawing/2010/main" val="0"/>
                        </a:ext>
                      </a:extLst>
                    </a:blip>
                    <a:stretch>
                      <a:fillRect/>
                    </a:stretch>
                  </pic:blipFill>
                  <pic:spPr>
                    <a:xfrm>
                      <a:off x="0" y="0"/>
                      <a:ext cx="4507200" cy="2620800"/>
                    </a:xfrm>
                    <a:prstGeom prst="rect">
                      <a:avLst/>
                    </a:prstGeom>
                  </pic:spPr>
                </pic:pic>
              </a:graphicData>
            </a:graphic>
          </wp:inline>
        </w:drawing>
      </w:r>
    </w:p>
    <w:p w14:paraId="7DFD84B6" w14:textId="77777777" w:rsidR="00FA0467" w:rsidRDefault="00FA0467" w:rsidP="008877C5"/>
    <w:p w14:paraId="06E5D340" w14:textId="5A093269" w:rsidR="00BE03DA" w:rsidRDefault="00BE03DA" w:rsidP="008877C5">
      <w:r>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14:paraId="69D830A2" w14:textId="7FF53694" w:rsidR="00D8275B" w:rsidRPr="006828B0" w:rsidRDefault="00D8275B" w:rsidP="00FF68B1">
      <w:pPr>
        <w:pStyle w:val="Heading2"/>
      </w:pPr>
      <w:bookmarkStart w:id="10" w:name="_Ref311699850"/>
      <w:bookmarkStart w:id="11" w:name="_Toc338245985"/>
      <w:r>
        <w:lastRenderedPageBreak/>
        <w:t>Ground</w:t>
      </w:r>
      <w:bookmarkEnd w:id="10"/>
      <w:bookmarkEnd w:id="11"/>
    </w:p>
    <w:p w14:paraId="758ECCB3" w14:textId="2F19B478" w:rsidR="00D8275B" w:rsidRDefault="00D8275B" w:rsidP="00D8275B">
      <w:r w:rsidRPr="00D8275B">
        <w:t>The Ground Area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14:paraId="024FF634" w14:textId="77777777" w:rsidR="00D8275B" w:rsidRDefault="00D8275B" w:rsidP="00D8275B"/>
    <w:p w14:paraId="50A4D014" w14:textId="43E2BEE4"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14:paraId="78FD399C" w14:textId="77777777" w:rsidR="00D8275B" w:rsidRDefault="00D8275B" w:rsidP="00081C32">
      <w:pPr>
        <w:pStyle w:val="ListParagraph"/>
        <w:numPr>
          <w:ilvl w:val="0"/>
          <w:numId w:val="11"/>
        </w:numPr>
      </w:pPr>
      <w:r>
        <w:t>Where civilian, force, and organization personnel are located</w:t>
      </w:r>
    </w:p>
    <w:p w14:paraId="2598107B" w14:textId="1D0797D8" w:rsidR="00D8275B" w:rsidRDefault="00D8275B" w:rsidP="00081C32">
      <w:pPr>
        <w:pStyle w:val="ListParagraph"/>
        <w:numPr>
          <w:ilvl w:val="0"/>
          <w:numId w:val="11"/>
        </w:numPr>
      </w:pPr>
      <w:r>
        <w:t>The activities that they are performing, including combat activities</w:t>
      </w:r>
      <w:r w:rsidR="004262A8">
        <w:t xml:space="preserve"> and law enforcement</w:t>
      </w:r>
    </w:p>
    <w:p w14:paraId="50B9317E" w14:textId="77777777" w:rsidR="00D8275B" w:rsidRDefault="00D8275B" w:rsidP="00081C32">
      <w:pPr>
        <w:pStyle w:val="ListParagraph"/>
        <w:numPr>
          <w:ilvl w:val="0"/>
          <w:numId w:val="11"/>
        </w:numPr>
      </w:pPr>
      <w:r>
        <w:t>Neighborhood security levels</w:t>
      </w:r>
    </w:p>
    <w:p w14:paraId="6CC2032C" w14:textId="3522CF38" w:rsidR="00000A84" w:rsidRDefault="00000A84" w:rsidP="00081C32">
      <w:pPr>
        <w:pStyle w:val="ListParagraph"/>
        <w:numPr>
          <w:ilvl w:val="0"/>
          <w:numId w:val="11"/>
        </w:numPr>
      </w:pPr>
      <w:r>
        <w:t>Activity coverage</w:t>
      </w:r>
    </w:p>
    <w:p w14:paraId="6A00A0B9" w14:textId="13747468" w:rsidR="00000A84" w:rsidRDefault="00000A84" w:rsidP="00081C32">
      <w:pPr>
        <w:pStyle w:val="ListParagraph"/>
        <w:numPr>
          <w:ilvl w:val="0"/>
          <w:numId w:val="11"/>
        </w:numPr>
      </w:pPr>
      <w:r>
        <w:t>Environmental situations</w:t>
      </w:r>
    </w:p>
    <w:p w14:paraId="089CB84C" w14:textId="75A2842F" w:rsidR="00000A84" w:rsidRDefault="00000A84" w:rsidP="00081C32">
      <w:pPr>
        <w:pStyle w:val="ListParagraph"/>
        <w:numPr>
          <w:ilvl w:val="0"/>
          <w:numId w:val="11"/>
        </w:numPr>
      </w:pPr>
      <w:r>
        <w:t>Essential Non-Infrastructure (ENI) services</w:t>
      </w:r>
    </w:p>
    <w:p w14:paraId="69695E5D" w14:textId="77777777" w:rsidR="00000A84" w:rsidRDefault="00000A84" w:rsidP="00081C32">
      <w:pPr>
        <w:pStyle w:val="ListParagraph"/>
        <w:numPr>
          <w:ilvl w:val="0"/>
          <w:numId w:val="11"/>
        </w:numPr>
      </w:pPr>
      <w:r>
        <w:t>The Athena Attrition Model (AAM)</w:t>
      </w:r>
    </w:p>
    <w:p w14:paraId="191B8DBE" w14:textId="51196413" w:rsidR="00000A84" w:rsidRDefault="00000A84" w:rsidP="00081C32">
      <w:pPr>
        <w:pStyle w:val="ListParagraph"/>
        <w:numPr>
          <w:ilvl w:val="0"/>
          <w:numId w:val="11"/>
        </w:numPr>
      </w:pPr>
      <w:r>
        <w:t>Where production capacity is located.</w:t>
      </w:r>
    </w:p>
    <w:p w14:paraId="6BAC8444" w14:textId="77777777" w:rsidR="00D8275B" w:rsidRDefault="00D8275B" w:rsidP="00D8275B"/>
    <w:p w14:paraId="4588F5A8" w14:textId="77777777" w:rsidR="00000A84" w:rsidRDefault="00D8275B" w:rsidP="00D8275B">
      <w:r>
        <w:t>Events and situatio</w:t>
      </w:r>
      <w:r w:rsidR="00000A84">
        <w:t>ns occurring in the Ground Area affect civilian attitudes, and the demographics and production capacity of the playbox and hence the economy as well.  Actors base their decisions on the state of affairs in the playbox.</w:t>
      </w:r>
    </w:p>
    <w:p w14:paraId="78CA6196" w14:textId="77777777" w:rsidR="00A27D04" w:rsidRDefault="00A27D04" w:rsidP="00D8275B"/>
    <w:p w14:paraId="070EB467" w14:textId="61FBE614" w:rsidR="00A27D04" w:rsidRDefault="001F3779" w:rsidP="00047945">
      <w:pPr>
        <w:pStyle w:val="Heading3"/>
      </w:pPr>
      <w:bookmarkStart w:id="12" w:name="_Toc338245986"/>
      <w:r>
        <w:t>Simulated</w:t>
      </w:r>
      <w:r w:rsidR="00A27D04">
        <w:t xml:space="preserve"> Time</w:t>
      </w:r>
      <w:bookmarkEnd w:id="12"/>
    </w:p>
    <w:p w14:paraId="1AAF7E39" w14:textId="08D5C224" w:rsidR="007E63C7" w:rsidRDefault="007E63C7" w:rsidP="00D8275B">
      <w:r>
        <w:t xml:space="preserve">Athena measures the passage of time in integer </w:t>
      </w:r>
      <w:r w:rsidR="001A6847">
        <w:t>weeks</w:t>
      </w:r>
      <w:r>
        <w:t xml:space="preserve">.  It is a time-step simulation, with a step-size of one </w:t>
      </w:r>
      <w:r w:rsidR="001A6847">
        <w:t xml:space="preserve">week. Thus, </w:t>
      </w:r>
      <w:r>
        <w:t xml:space="preserve">simulated happenings take place week-by-week, e.g., combat attrition is assessed once each week. </w:t>
      </w:r>
    </w:p>
    <w:p w14:paraId="15D49140" w14:textId="77777777" w:rsidR="00000A84" w:rsidRDefault="00000A84" w:rsidP="00047945">
      <w:pPr>
        <w:pStyle w:val="Heading3"/>
      </w:pPr>
      <w:bookmarkStart w:id="13" w:name="_Ref315075230"/>
      <w:bookmarkStart w:id="14" w:name="_Toc338245987"/>
      <w:r>
        <w:t>The Playbox</w:t>
      </w:r>
      <w:bookmarkEnd w:id="13"/>
      <w:bookmarkEnd w:id="14"/>
    </w:p>
    <w:p w14:paraId="545B0835" w14:textId="6B51B5B8" w:rsidR="00D8275B" w:rsidRDefault="00000A84" w:rsidP="00000A84">
      <w:r>
        <w:t xml:space="preserve">The playbox is the geographic area in which the simulation takes place.  It is modeled as a collection of polygonal regions called </w:t>
      </w:r>
      <w:r>
        <w:rPr>
          <w:i/>
        </w:rPr>
        <w:t>neighborhoods</w:t>
      </w:r>
      <w:r>
        <w:t xml:space="preserve">, which are laid out on a map.  </w:t>
      </w:r>
      <w:r w:rsidR="00C73B22">
        <w:t xml:space="preserve">Note that </w:t>
      </w:r>
      <w:r>
        <w:t>the neighborhoods are simply convenient bins for collecting simulation objects that are near each other; the layout of neighborhood polygons on a map is simply an aid to visualization.</w:t>
      </w:r>
    </w:p>
    <w:p w14:paraId="0A596197" w14:textId="77777777" w:rsidR="00000A84" w:rsidRDefault="00000A84" w:rsidP="00000A84"/>
    <w:p w14:paraId="2201983A" w14:textId="2E3B4CEB" w:rsidR="00000A84" w:rsidRPr="009875C8" w:rsidRDefault="00000A84" w:rsidP="00047945">
      <w:pPr>
        <w:pStyle w:val="Heading4"/>
      </w:pPr>
      <w:bookmarkStart w:id="15" w:name="_Toc338245988"/>
      <w:r w:rsidRPr="00047945">
        <w:t>Neighborhoods</w:t>
      </w:r>
      <w:bookmarkEnd w:id="15"/>
    </w:p>
    <w:p w14:paraId="3F16CC48" w14:textId="60690FCB" w:rsidR="00000A84" w:rsidRDefault="00000A84" w:rsidP="00000A84">
      <w:r>
        <w:t xml:space="preserve">Almost everything that happens in Athena takes place in the context of a neighborhood.  Civilian groups reside in neighborhoods; force and organization group personnel are deployed to neighborhoods; personnel and actors act in neighborhoods; </w:t>
      </w:r>
      <w:r w:rsidR="00C73B22">
        <w:t>and many</w:t>
      </w:r>
      <w:r>
        <w:t xml:space="preserve"> output statistics are </w:t>
      </w:r>
      <w:r w:rsidR="00C73B22">
        <w:t>computed</w:t>
      </w:r>
      <w:r>
        <w:t xml:space="preserve"> </w:t>
      </w:r>
      <w:r w:rsidR="00C73B22">
        <w:t>by neighborhood</w:t>
      </w:r>
      <w:r>
        <w:t>.</w:t>
      </w:r>
    </w:p>
    <w:p w14:paraId="05DF526D" w14:textId="77777777" w:rsidR="00000A84" w:rsidRDefault="00000A84" w:rsidP="00000A84"/>
    <w:p w14:paraId="39FC6C33" w14:textId="4A797B74" w:rsidR="00A27D04" w:rsidRDefault="00A27D04" w:rsidP="00000A84">
      <w:r>
        <w:lastRenderedPageBreak/>
        <w:t>Neighborhoods can be of any size, from portions of a city (neighborhoods in the proper sense of the word) to entire cities, counties, districts, provinces, countries, or groups of countries.  Neighborhoods can nest, i.e., a neighborhood representing a city can be placed on top of a neighborh</w:t>
      </w:r>
      <w:r w:rsidR="00C73B22">
        <w:t>ood representing a province.</w:t>
      </w:r>
      <w:r w:rsidR="00C73B22">
        <w:rPr>
          <w:rStyle w:val="FootnoteReference"/>
        </w:rPr>
        <w:footnoteReference w:id="1"/>
      </w:r>
    </w:p>
    <w:p w14:paraId="15EA763F" w14:textId="77777777" w:rsidR="00A27D04" w:rsidRDefault="00A27D04" w:rsidP="00000A84"/>
    <w:p w14:paraId="5EC7032F" w14:textId="3C32B2F0" w:rsidR="00A27D04" w:rsidRPr="00A27D04" w:rsidRDefault="00A27D04" w:rsidP="00000A84">
      <w:r>
        <w:t xml:space="preserve">Each neighborhood can be more or less urbanized, and can contain more or less of the playbox’s economic production capacity.  </w:t>
      </w:r>
    </w:p>
    <w:p w14:paraId="45913EEB" w14:textId="39230CD3" w:rsidR="00000A84" w:rsidRDefault="00000A84" w:rsidP="00047945">
      <w:pPr>
        <w:pStyle w:val="Heading4"/>
      </w:pPr>
      <w:bookmarkStart w:id="16" w:name="_Ref312069357"/>
      <w:bookmarkStart w:id="17" w:name="_Toc338245989"/>
      <w:r>
        <w:t>Neighborhood Proximity</w:t>
      </w:r>
      <w:bookmarkEnd w:id="16"/>
      <w:bookmarkEnd w:id="17"/>
    </w:p>
    <w:p w14:paraId="5555396C" w14:textId="3AA2C63B" w:rsidR="00A27D04" w:rsidRDefault="00A27D04" w:rsidP="00A27D04">
      <w:r>
        <w:t>Neighborhoods are simply bins; the geographic layout of the neighborhoods on the map has no effect, in and of itself, on the simulation results.  It is clear, however, that some neighborhoods are more closely related than others.  Because this is a social distance, not a physical distance, we model it directly rather than deriving it from the geography.</w:t>
      </w:r>
    </w:p>
    <w:p w14:paraId="64C05D92" w14:textId="77777777" w:rsidR="00A27D04" w:rsidRDefault="00A27D04" w:rsidP="00A27D04"/>
    <w:p w14:paraId="70279243" w14:textId="1FB1A7D9" w:rsidR="00000A84" w:rsidRDefault="00A27D04" w:rsidP="00000A84">
      <w:r>
        <w:t xml:space="preserve">We call this social distance </w:t>
      </w:r>
      <w:r>
        <w:rPr>
          <w:i/>
        </w:rPr>
        <w:t>neighborhood proximity</w:t>
      </w:r>
      <w:r>
        <w:t xml:space="preserve">; it is defined as the distance between two neighborhoods from the point of view of the residents of the first neighborhood.  More specifically, we say that with respect to neighborhood </w:t>
      </w:r>
      <w:proofErr w:type="gramStart"/>
      <w:r>
        <w:t>A</w:t>
      </w:r>
      <w:proofErr w:type="gramEnd"/>
      <w:r>
        <w:t>, neighborhood B is near, far, or remote.  The degree to which A is affected by events in B tapers off with distance, and is zero if B is remote.</w:t>
      </w:r>
    </w:p>
    <w:p w14:paraId="149446E0" w14:textId="77777777" w:rsidR="00A27D04" w:rsidRDefault="00A27D04" w:rsidP="00000A84"/>
    <w:p w14:paraId="176FAB5C" w14:textId="6899B648" w:rsidR="00A27D04" w:rsidRDefault="00A27D04" w:rsidP="00000A84">
      <w:r>
        <w:t>Proximity need not be symmetric.  If neighborhood A contains popular destinations, it might be considered nearby by neighborhoods which its residents consider to be far away.</w:t>
      </w:r>
    </w:p>
    <w:p w14:paraId="2CD69BA3" w14:textId="77777777" w:rsidR="00A27D04" w:rsidRDefault="00A27D04" w:rsidP="00047945">
      <w:pPr>
        <w:pStyle w:val="Heading4"/>
      </w:pPr>
      <w:bookmarkStart w:id="18" w:name="_Ref311707964"/>
      <w:bookmarkStart w:id="19" w:name="_Toc338245990"/>
      <w:r>
        <w:t>Local vs. Non-Local Neighborhoods</w:t>
      </w:r>
      <w:bookmarkEnd w:id="18"/>
      <w:bookmarkEnd w:id="19"/>
    </w:p>
    <w:p w14:paraId="33D8C088" w14:textId="5B333DD6" w:rsidR="00A27D04" w:rsidRDefault="00A27D04" w:rsidP="00A27D04">
      <w:r>
        <w:t>Athena assumes that the neighborhoods that make up the playbox are more or less and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  Thus, we can mark neighborhoods as </w:t>
      </w:r>
      <w:r>
        <w:rPr>
          <w:i/>
        </w:rPr>
        <w:t>local</w:t>
      </w:r>
      <w:r>
        <w:t xml:space="preserve"> (participants in the local economy) or </w:t>
      </w:r>
      <w:r>
        <w:rPr>
          <w:i/>
        </w:rPr>
        <w:t>non-local</w:t>
      </w:r>
      <w:r>
        <w:t xml:space="preserve"> (excluded from the local economy). </w:t>
      </w:r>
    </w:p>
    <w:p w14:paraId="6BDEFF60" w14:textId="77777777" w:rsidR="003459C0" w:rsidRDefault="003459C0" w:rsidP="00A27D04"/>
    <w:p w14:paraId="64F803D4" w14:textId="39BC8DBA" w:rsidR="003459C0" w:rsidRDefault="003459C0" w:rsidP="00047945">
      <w:pPr>
        <w:pStyle w:val="Heading4"/>
      </w:pPr>
      <w:bookmarkStart w:id="20" w:name="_Toc338245991"/>
      <w:r>
        <w:t>Production Capacity</w:t>
      </w:r>
      <w:bookmarkEnd w:id="20"/>
    </w:p>
    <w:p w14:paraId="2F77BF66" w14:textId="77777777" w:rsidR="003459C0" w:rsidRDefault="003459C0" w:rsidP="003459C0">
      <w:r>
        <w:t xml:space="preserve">The Economics model assigns production capacity (e.g., factories, farms, and other businesses) to neighborhoods at time 0 based on the size of the economy in dollars and the size of the labor </w:t>
      </w:r>
      <w:r>
        <w:lastRenderedPageBreak/>
        <w:t>force in each neighborhood.  Each neighborhood is then assigned a production capacity factor (PCF) of 1.0 that reflects this initial production capacity.  The PCF of a given neighborhood can be increased or decreased over time by actors or by the analyst to reflect construction of new facilities or damage to infrastructure, thus increasing or decreasing the production capacity of the economy as a whole.</w:t>
      </w:r>
    </w:p>
    <w:p w14:paraId="4C4B1897" w14:textId="77777777" w:rsidR="003459C0" w:rsidRDefault="003459C0" w:rsidP="003459C0"/>
    <w:p w14:paraId="29935F7B" w14:textId="7D83FCEE" w:rsidR="003459C0" w:rsidRDefault="003459C0" w:rsidP="003459C0">
      <w:r>
        <w:t>Note that the costs associated with repairing, replacing, or building new production capacity are not modeled</w:t>
      </w:r>
      <w:r w:rsidR="00DB3CA3">
        <w:t xml:space="preserve"> in Athena 4</w:t>
      </w:r>
      <w:r>
        <w:t xml:space="preserve">, nor is the nature of the required plant or the training of the labor force.  </w:t>
      </w:r>
    </w:p>
    <w:p w14:paraId="0E2BC4B4" w14:textId="77777777" w:rsidR="0052662F" w:rsidRDefault="0052662F" w:rsidP="003459C0"/>
    <w:p w14:paraId="017D940B" w14:textId="5E62BCE3" w:rsidR="00413CFA" w:rsidRDefault="00413CFA" w:rsidP="00047945">
      <w:pPr>
        <w:pStyle w:val="Heading3"/>
      </w:pPr>
      <w:bookmarkStart w:id="21" w:name="_Ref312135670"/>
      <w:bookmarkStart w:id="22" w:name="_Toc338245992"/>
      <w:r>
        <w:t>Actors</w:t>
      </w:r>
      <w:bookmarkEnd w:id="21"/>
      <w:bookmarkEnd w:id="22"/>
    </w:p>
    <w:p w14:paraId="0CF53D90" w14:textId="605311F7" w:rsidR="00413CFA" w:rsidRDefault="00413CFA" w:rsidP="00413CFA">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14:paraId="6DE52817" w14:textId="77777777" w:rsidR="00413CFA" w:rsidRDefault="00413CFA" w:rsidP="00413CFA"/>
    <w:p w14:paraId="0B3FE1C3" w14:textId="470315E9" w:rsidR="00413CFA" w:rsidRDefault="00413CFA" w:rsidP="00081C32">
      <w:pPr>
        <w:pStyle w:val="ListParagraph"/>
        <w:numPr>
          <w:ilvl w:val="0"/>
          <w:numId w:val="23"/>
        </w:numPr>
      </w:pPr>
      <w:r>
        <w:t>Goals it wishes to achieve</w:t>
      </w:r>
    </w:p>
    <w:p w14:paraId="09DB8ED4" w14:textId="442AE6FB" w:rsidR="00413CFA" w:rsidRDefault="00413CFA" w:rsidP="00081C32">
      <w:pPr>
        <w:pStyle w:val="ListParagraph"/>
        <w:numPr>
          <w:ilvl w:val="0"/>
          <w:numId w:val="23"/>
        </w:numPr>
      </w:pPr>
      <w:r>
        <w:t>A strategy for achieving them</w:t>
      </w:r>
    </w:p>
    <w:p w14:paraId="5C6C5CA4" w14:textId="439B1F18" w:rsidR="00413CFA" w:rsidRDefault="00413CFA" w:rsidP="00081C32">
      <w:pPr>
        <w:pStyle w:val="ListParagraph"/>
        <w:numPr>
          <w:ilvl w:val="0"/>
          <w:numId w:val="23"/>
        </w:numPr>
      </w:pPr>
      <w:r>
        <w:t>Assets to use to achieve them.</w:t>
      </w:r>
    </w:p>
    <w:p w14:paraId="3104C764" w14:textId="77777777" w:rsidR="00413CFA" w:rsidRDefault="00413CFA" w:rsidP="00413CFA"/>
    <w:p w14:paraId="7D6297F8" w14:textId="4B8B1F83" w:rsidR="00413CFA" w:rsidRDefault="00413CFA" w:rsidP="00413CFA">
      <w:r>
        <w:t xml:space="preserve">In Athena </w:t>
      </w:r>
      <w:r w:rsidR="004262A8">
        <w:t>4</w:t>
      </w:r>
      <w:r>
        <w:t>, actors have income</w:t>
      </w:r>
      <w:r w:rsidR="004262A8">
        <w:t xml:space="preserve"> (derived from the economy)</w:t>
      </w:r>
      <w:r>
        <w:t>, which can be spent in a variety of ways, and can own force and organization groups which they can make use of.</w:t>
      </w:r>
      <w:r w:rsidR="00DB3CA3">
        <w:t xml:space="preserve">  They may also have access to communications media.</w:t>
      </w:r>
    </w:p>
    <w:p w14:paraId="4905A273" w14:textId="77777777" w:rsidR="00413CFA" w:rsidRDefault="00413CFA" w:rsidP="00413CFA"/>
    <w:p w14:paraId="7835F89B" w14:textId="6AE939E7" w:rsidR="00413CFA" w:rsidRDefault="00413CFA" w:rsidP="00413CFA">
      <w:r>
        <w:t>Actors can have different domains—military, political, economic, cultural—and although these domains are implicit in the actor’s assets and strategies rather than explicit in the model, they are no less important for all that.</w:t>
      </w:r>
    </w:p>
    <w:p w14:paraId="105F43EA" w14:textId="77777777" w:rsidR="00413CFA" w:rsidRDefault="00413CFA" w:rsidP="00413CFA"/>
    <w:p w14:paraId="31BD1830" w14:textId="36ADFAA9" w:rsidR="00413CFA" w:rsidRDefault="00413CFA" w:rsidP="00413CFA">
      <w:r>
        <w:t>Most actors participate in the political process, seeking control of neighborhoods or supporting those who do.  Organization groups, which usually do not play politics in the playbox, are often owned by a “pseudo-actor”, an actor that supports no one politically and exists only to hold the strategy that determines organization group behavior.</w:t>
      </w:r>
    </w:p>
    <w:p w14:paraId="2D4477A0" w14:textId="3104E82C" w:rsidR="00413CFA" w:rsidRDefault="00413CFA" w:rsidP="00413CFA">
      <w:r>
        <w:t xml:space="preserve">There is an additional pseudo-actor, or </w:t>
      </w:r>
      <w:r>
        <w:rPr>
          <w:i/>
        </w:rPr>
        <w:t>agent</w:t>
      </w:r>
      <w:r>
        <w:t xml:space="preserve">, the </w:t>
      </w:r>
      <w:r>
        <w:rPr>
          <w:b/>
        </w:rPr>
        <w:t>SYSTEM</w:t>
      </w:r>
      <w:r>
        <w:t xml:space="preserve"> agent.  The </w:t>
      </w:r>
      <w:r>
        <w:rPr>
          <w:b/>
        </w:rPr>
        <w:t xml:space="preserve">SYSTEM </w:t>
      </w:r>
      <w:r>
        <w:t xml:space="preserve">agent is not an actor, and cannot be involved in politics; however, it does have a strategy, which allows the analyst to set up various events and situations to occur when conditions in the simulation are right. In particular, the </w:t>
      </w:r>
      <w:r>
        <w:rPr>
          <w:b/>
        </w:rPr>
        <w:t xml:space="preserve">SYSTEM </w:t>
      </w:r>
      <w:r>
        <w:t>agent is responsible for displacing civilians to other neighborhoods.</w:t>
      </w:r>
    </w:p>
    <w:p w14:paraId="4744AF46" w14:textId="77777777" w:rsidR="00413CFA" w:rsidRPr="00413CFA" w:rsidRDefault="00413CFA" w:rsidP="00413CFA"/>
    <w:p w14:paraId="4025D986" w14:textId="0DE7C3C8" w:rsidR="0052662F" w:rsidRDefault="0052662F" w:rsidP="00047945">
      <w:pPr>
        <w:pStyle w:val="Heading3"/>
      </w:pPr>
      <w:bookmarkStart w:id="23" w:name="_Ref312055438"/>
      <w:bookmarkStart w:id="24" w:name="_Toc338245993"/>
      <w:r>
        <w:t>Groups</w:t>
      </w:r>
      <w:bookmarkEnd w:id="23"/>
      <w:bookmarkEnd w:id="24"/>
    </w:p>
    <w:p w14:paraId="0F4E8DB3" w14:textId="693B8695" w:rsidR="0052662F" w:rsidRPr="00966709" w:rsidRDefault="0052662F" w:rsidP="0052662F">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t>.</w:t>
      </w:r>
      <w:r w:rsidR="00966709">
        <w:t xml:space="preserve">  Every group has a demeanor, </w:t>
      </w:r>
      <w:r w:rsidR="00966709">
        <w:rPr>
          <w:b/>
        </w:rPr>
        <w:t>apathetic</w:t>
      </w:r>
      <w:r w:rsidR="00966709">
        <w:t xml:space="preserve">, </w:t>
      </w:r>
      <w:r w:rsidR="00966709">
        <w:rPr>
          <w:b/>
        </w:rPr>
        <w:t>average</w:t>
      </w:r>
      <w:r w:rsidR="00966709">
        <w:t xml:space="preserve">, or </w:t>
      </w:r>
      <w:r w:rsidR="00966709">
        <w:rPr>
          <w:b/>
        </w:rPr>
        <w:t>aggressive</w:t>
      </w:r>
      <w:r w:rsidR="00966709">
        <w:t>, that indicates its propensity for violence.</w:t>
      </w:r>
    </w:p>
    <w:p w14:paraId="51C727BE" w14:textId="77777777" w:rsidR="0052662F" w:rsidRDefault="0052662F" w:rsidP="0052662F"/>
    <w:p w14:paraId="73F23D05" w14:textId="5B8B04CA" w:rsidR="0052662F" w:rsidRDefault="0052662F" w:rsidP="00047945">
      <w:pPr>
        <w:pStyle w:val="Heading4"/>
      </w:pPr>
      <w:bookmarkStart w:id="25" w:name="_Ref315071943"/>
      <w:bookmarkStart w:id="26" w:name="_Toc338245994"/>
      <w:r>
        <w:t>Civilian Groups</w:t>
      </w:r>
      <w:bookmarkEnd w:id="25"/>
      <w:bookmarkEnd w:id="26"/>
    </w:p>
    <w:p w14:paraId="7F4392B2" w14:textId="2BA6FB5D" w:rsidR="0052662F" w:rsidRDefault="0052662F" w:rsidP="0052662F">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fldChar w:fldCharType="begin"/>
      </w:r>
      <w:r>
        <w:instrText xml:space="preserve"> REF _Ref312048277 \r \h </w:instrText>
      </w:r>
      <w:r>
        <w:fldChar w:fldCharType="separate"/>
      </w:r>
      <w:r w:rsidR="00282562">
        <w:t>5.1</w:t>
      </w:r>
      <w:r>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 xml:space="preserve">with (willingness to give information to) the actors’ various force groups (Sections </w:t>
      </w:r>
      <w:r>
        <w:fldChar w:fldCharType="begin"/>
      </w:r>
      <w:r>
        <w:instrText xml:space="preserve"> REF _Ref312048496 \r \h </w:instrText>
      </w:r>
      <w:r>
        <w:fldChar w:fldCharType="separate"/>
      </w:r>
      <w:r w:rsidR="00282562">
        <w:t>5.5</w:t>
      </w:r>
      <w:r>
        <w:fldChar w:fldCharType="end"/>
      </w:r>
      <w:r>
        <w:t xml:space="preserve"> and </w:t>
      </w:r>
      <w:r>
        <w:fldChar w:fldCharType="begin"/>
      </w:r>
      <w:r>
        <w:instrText xml:space="preserve"> REF _Ref185651673 \r \h </w:instrText>
      </w:r>
      <w:r>
        <w:fldChar w:fldCharType="separate"/>
      </w:r>
      <w:r w:rsidR="00282562">
        <w:t>5.6</w:t>
      </w:r>
      <w:r>
        <w:fldChar w:fldCharType="end"/>
      </w:r>
      <w:r>
        <w:t>).  Civilian groups support actors to a greater or lesser degree; ultimately, any successful actor must either derive his power in a neighborhood from the resident civilians, or expect to keep a significant body of troops in place.</w:t>
      </w:r>
    </w:p>
    <w:p w14:paraId="48765105" w14:textId="77777777" w:rsidR="0052662F" w:rsidRDefault="0052662F" w:rsidP="0052662F"/>
    <w:p w14:paraId="225C82BF" w14:textId="5E8F832C" w:rsidR="0052662F" w:rsidRDefault="0052662F" w:rsidP="0052662F">
      <w:r>
        <w:t>In JNEM, and in earlier versions of Athena, it has been usual to think of civilian groups in ethnic terms, as clans, tribes, or related groupings of such.  At the beginning of the Athena project, in particular, we expected each group to be a stovepipe containing individuals from cradle to grave.  In Athena 3, by contrast, groups are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14:paraId="6B4C0603" w14:textId="77777777" w:rsidR="0052662F" w:rsidRDefault="0052662F" w:rsidP="0052662F"/>
    <w:p w14:paraId="42A80B85" w14:textId="6D4E7353" w:rsidR="0052662F" w:rsidRDefault="0052662F" w:rsidP="0052662F">
      <w:r>
        <w:t>At present, individuals cannot move from one group to another group.  In future versions of Athena we might support this, as a way of indicating the erosion of one belief system in favor of another.</w:t>
      </w:r>
    </w:p>
    <w:p w14:paraId="75AB182E" w14:textId="77777777" w:rsidR="0052662F" w:rsidRDefault="0052662F" w:rsidP="0052662F"/>
    <w:p w14:paraId="3FCBA59B" w14:textId="2003CC5B" w:rsidR="0052662F" w:rsidRDefault="0052662F" w:rsidP="00047945">
      <w:pPr>
        <w:pStyle w:val="Heading4"/>
      </w:pPr>
      <w:bookmarkStart w:id="27" w:name="_Ref315073230"/>
      <w:bookmarkStart w:id="28" w:name="_Toc338245995"/>
      <w:r>
        <w:t>Force Groups</w:t>
      </w:r>
      <w:bookmarkEnd w:id="27"/>
      <w:bookmarkEnd w:id="28"/>
    </w:p>
    <w:p w14:paraId="4CC38C16" w14:textId="0C92424B" w:rsidR="0052662F" w:rsidRDefault="0052662F" w:rsidP="0052662F">
      <w:r>
        <w:t xml:space="preserve">A </w:t>
      </w:r>
      <w:r>
        <w:rPr>
          <w:i/>
        </w:rPr>
        <w:t>force group</w:t>
      </w:r>
      <w:r>
        <w:t xml:space="preserve"> is an organized group of personnel intended to project and use force in a neighborhood.  Force groups belong to actors, and do their bidding according to the actor’s strategies.  In particular, an actor can increase his support in a neighborhood by moving his troops into that neighborhood. There are five kinds:</w:t>
      </w:r>
    </w:p>
    <w:p w14:paraId="01579F48" w14:textId="77777777" w:rsidR="0052662F" w:rsidRDefault="0052662F" w:rsidP="0052662F"/>
    <w:p w14:paraId="4F2F3FAA" w14:textId="603F67F1" w:rsidR="0052662F" w:rsidRDefault="0052662F" w:rsidP="00081C32">
      <w:pPr>
        <w:pStyle w:val="ListParagraph"/>
        <w:numPr>
          <w:ilvl w:val="0"/>
          <w:numId w:val="21"/>
        </w:numPr>
      </w:pPr>
      <w:r>
        <w:t>Regular military</w:t>
      </w:r>
    </w:p>
    <w:p w14:paraId="18DC8DFA" w14:textId="7AAA44C3" w:rsidR="0052662F" w:rsidRDefault="0052662F" w:rsidP="00081C32">
      <w:pPr>
        <w:pStyle w:val="ListParagraph"/>
        <w:numPr>
          <w:ilvl w:val="0"/>
          <w:numId w:val="21"/>
        </w:numPr>
      </w:pPr>
      <w:r>
        <w:t>Irregular military (e.g., militias)</w:t>
      </w:r>
    </w:p>
    <w:p w14:paraId="7B836442" w14:textId="79C99E48" w:rsidR="0052662F" w:rsidRDefault="0052662F" w:rsidP="00081C32">
      <w:pPr>
        <w:pStyle w:val="ListParagraph"/>
        <w:numPr>
          <w:ilvl w:val="0"/>
          <w:numId w:val="21"/>
        </w:numPr>
      </w:pPr>
      <w:r>
        <w:t>Paramilitary (e.g., SWAT teams, militarized police forces)</w:t>
      </w:r>
    </w:p>
    <w:p w14:paraId="45AC3066" w14:textId="46CA1935" w:rsidR="0052662F" w:rsidRDefault="0052662F" w:rsidP="00081C32">
      <w:pPr>
        <w:pStyle w:val="ListParagraph"/>
        <w:numPr>
          <w:ilvl w:val="0"/>
          <w:numId w:val="21"/>
        </w:numPr>
      </w:pPr>
      <w:r>
        <w:t>Police</w:t>
      </w:r>
    </w:p>
    <w:p w14:paraId="5235D334" w14:textId="75F460A2" w:rsidR="0052662F" w:rsidRDefault="0052662F" w:rsidP="00081C32">
      <w:pPr>
        <w:pStyle w:val="ListParagraph"/>
        <w:numPr>
          <w:ilvl w:val="0"/>
          <w:numId w:val="21"/>
        </w:numPr>
      </w:pPr>
      <w:r>
        <w:t>Criminal</w:t>
      </w:r>
    </w:p>
    <w:p w14:paraId="3B2C1286" w14:textId="77777777" w:rsidR="0052662F" w:rsidRDefault="0052662F" w:rsidP="0052662F"/>
    <w:p w14:paraId="28748AF7" w14:textId="3A41E245" w:rsidR="0052662F" w:rsidRDefault="0052662F" w:rsidP="0052662F">
      <w:r>
        <w:t>Each force type has a different force multiplier; regular military, for example, is much better at projecting and using force than normal police.</w:t>
      </w:r>
    </w:p>
    <w:p w14:paraId="78FF666B" w14:textId="77777777" w:rsidR="0052662F" w:rsidRDefault="0052662F" w:rsidP="0052662F"/>
    <w:p w14:paraId="790900AB" w14:textId="312999B6" w:rsidR="0052662F" w:rsidRDefault="0052662F" w:rsidP="0052662F">
      <w:r>
        <w:t xml:space="preserve">Force groups can carry out military duties of various kinds, and can also participate in humanitarian relief efforts </w:t>
      </w:r>
      <w:r w:rsidR="004262A8">
        <w:t xml:space="preserve">and law enforcement </w:t>
      </w:r>
      <w:r>
        <w:t xml:space="preserve">(Sections </w:t>
      </w:r>
      <w:r>
        <w:fldChar w:fldCharType="begin"/>
      </w:r>
      <w:r>
        <w:instrText xml:space="preserve"> REF _Ref311711453 \r \h </w:instrText>
      </w:r>
      <w:r>
        <w:fldChar w:fldCharType="separate"/>
      </w:r>
      <w:r w:rsidR="00282562">
        <w:t>3.6</w:t>
      </w:r>
      <w:r>
        <w:fldChar w:fldCharType="end"/>
      </w:r>
      <w:r>
        <w:t xml:space="preserve"> and </w:t>
      </w:r>
      <w:r>
        <w:fldChar w:fldCharType="begin"/>
      </w:r>
      <w:r>
        <w:instrText xml:space="preserve"> REF _Ref312049570 \r \h </w:instrText>
      </w:r>
      <w:r>
        <w:fldChar w:fldCharType="separate"/>
      </w:r>
      <w:r w:rsidR="00282562">
        <w:t>3.12.1</w:t>
      </w:r>
      <w:r>
        <w:fldChar w:fldCharType="end"/>
      </w:r>
      <w:r>
        <w:t>).</w:t>
      </w:r>
    </w:p>
    <w:p w14:paraId="73BCAE38" w14:textId="77777777" w:rsidR="0052662F" w:rsidRDefault="0052662F" w:rsidP="0052662F"/>
    <w:p w14:paraId="5154D132" w14:textId="46376844" w:rsidR="0052662F" w:rsidRDefault="0052662F" w:rsidP="0052662F">
      <w:r>
        <w:t>Each force group starts the scenario with a certain number of troops, which can increase and decrease as the simulation runs.  At present, force groups cannot recruit from the civilian population, though this is an area in which we are actively working.</w:t>
      </w:r>
    </w:p>
    <w:p w14:paraId="56A7D4CA" w14:textId="77777777" w:rsidR="0052662F" w:rsidRDefault="0052662F" w:rsidP="0052662F"/>
    <w:p w14:paraId="7F9B2C49" w14:textId="7C107F71" w:rsidR="0052662F" w:rsidRDefault="0052662F" w:rsidP="0052662F">
      <w:r>
        <w:t>Force groups do not have belief systems of their own; rather, they inherit them from their owning actors.</w:t>
      </w:r>
      <w:r w:rsidR="004262A8">
        <w:t xml:space="preserve"> </w:t>
      </w:r>
    </w:p>
    <w:p w14:paraId="78414C13" w14:textId="77777777" w:rsidR="004262A8" w:rsidRDefault="004262A8" w:rsidP="0052662F"/>
    <w:p w14:paraId="1FF60CB6" w14:textId="3D5262EE" w:rsidR="004262A8" w:rsidRDefault="004262A8" w:rsidP="0052662F">
      <w:r>
        <w:t>In Athena 4, every force group has a training level; the more highly trained, the better the force group will perform at particular activities (e.g., law enforcement).</w:t>
      </w:r>
    </w:p>
    <w:p w14:paraId="1373567A" w14:textId="77777777" w:rsidR="0052662F" w:rsidRDefault="0052662F" w:rsidP="0052662F"/>
    <w:p w14:paraId="4AC93C32" w14:textId="0188AF60" w:rsidR="0052662F" w:rsidRPr="0052662F" w:rsidRDefault="0052662F" w:rsidP="00047945">
      <w:pPr>
        <w:pStyle w:val="Heading4"/>
      </w:pPr>
      <w:bookmarkStart w:id="29" w:name="_Ref315075338"/>
      <w:bookmarkStart w:id="30" w:name="_Toc338245996"/>
      <w:r>
        <w:t>Organization Groups</w:t>
      </w:r>
      <w:bookmarkEnd w:id="29"/>
      <w:bookmarkEnd w:id="30"/>
    </w:p>
    <w:p w14:paraId="6205E6D3" w14:textId="432E929A" w:rsidR="0052662F" w:rsidRDefault="0052662F" w:rsidP="003459C0">
      <w:r>
        <w:t>Organization groups are similar to force groups, but have some mission other than the projection and use of force.  There are three kinds:</w:t>
      </w:r>
    </w:p>
    <w:p w14:paraId="3B8D9F8C" w14:textId="77777777" w:rsidR="0052662F" w:rsidRDefault="0052662F" w:rsidP="003459C0"/>
    <w:p w14:paraId="6CBB087E" w14:textId="1B9575E3" w:rsidR="0052662F" w:rsidRDefault="0052662F" w:rsidP="00081C32">
      <w:pPr>
        <w:pStyle w:val="ListParagraph"/>
        <w:numPr>
          <w:ilvl w:val="0"/>
          <w:numId w:val="22"/>
        </w:numPr>
      </w:pPr>
      <w:r>
        <w:t>Non-Governmental Organizations (NGOs), e.g., Doctors Without Borders</w:t>
      </w:r>
    </w:p>
    <w:p w14:paraId="5A8E2E5C" w14:textId="360D1BB7" w:rsidR="0052662F" w:rsidRDefault="0052662F" w:rsidP="00081C32">
      <w:pPr>
        <w:pStyle w:val="ListParagraph"/>
        <w:numPr>
          <w:ilvl w:val="0"/>
          <w:numId w:val="22"/>
        </w:numPr>
      </w:pPr>
      <w:r>
        <w:t>Inter-Governmental Organizations (IGOs), e.g., UNESCO</w:t>
      </w:r>
    </w:p>
    <w:p w14:paraId="4FD83F9C" w14:textId="320D825B" w:rsidR="0052662F" w:rsidRDefault="0052662F" w:rsidP="00081C32">
      <w:pPr>
        <w:pStyle w:val="ListParagraph"/>
        <w:numPr>
          <w:ilvl w:val="0"/>
          <w:numId w:val="22"/>
        </w:numPr>
      </w:pPr>
      <w:r>
        <w:t>Contractors, e.g., Halliburton</w:t>
      </w:r>
    </w:p>
    <w:p w14:paraId="2FECFF5E" w14:textId="77777777" w:rsidR="0052662F" w:rsidRDefault="0052662F" w:rsidP="0052662F"/>
    <w:p w14:paraId="540650AA" w14:textId="04444A8F" w:rsidR="0052662F" w:rsidRDefault="0052662F" w:rsidP="0052662F">
      <w:r>
        <w:t>Like force groups, members of organization groups can be assigned activities in neighborhoods, though they are limited to humanitarian relief activities of various kinds.  In principle organization groups can support the political goals of actors by their presence in one neighborhood or another; however, organization groups are usually owned by pseudo-actors who are not politically active.</w:t>
      </w:r>
    </w:p>
    <w:p w14:paraId="017DEAD1" w14:textId="77777777" w:rsidR="0052662F" w:rsidRDefault="0052662F" w:rsidP="003459C0"/>
    <w:p w14:paraId="5678F384" w14:textId="4D043180" w:rsidR="00FA3525" w:rsidRDefault="00FA3525" w:rsidP="00047945">
      <w:pPr>
        <w:pStyle w:val="Heading3"/>
      </w:pPr>
      <w:bookmarkStart w:id="31" w:name="_Ref312136041"/>
      <w:bookmarkStart w:id="32" w:name="_Toc338245997"/>
      <w:r>
        <w:t>Deployment</w:t>
      </w:r>
      <w:bookmarkEnd w:id="31"/>
      <w:bookmarkEnd w:id="32"/>
    </w:p>
    <w:p w14:paraId="34EBE66C" w14:textId="14AB0A39" w:rsidR="00FA3525" w:rsidRDefault="00FA3525" w:rsidP="00FA3525">
      <w:r>
        <w:t xml:space="preserve">Every person in the playbox has to be somewhere, i.e., has to be located in some neighborhood. Civilians are simply located in their home neighborhoods (unless displaced; see Section </w:t>
      </w:r>
      <w:r>
        <w:fldChar w:fldCharType="begin"/>
      </w:r>
      <w:r>
        <w:instrText xml:space="preserve"> REF _Ref311711453 \r \h </w:instrText>
      </w:r>
      <w:r>
        <w:fldChar w:fldCharType="separate"/>
      </w:r>
      <w:r w:rsidR="00282562">
        <w:t>3.6</w:t>
      </w:r>
      <w:r>
        <w:fldChar w:fldCharType="end"/>
      </w:r>
      <w:r>
        <w:t xml:space="preserve">); force and organization group personnel need to be </w:t>
      </w:r>
      <w:r>
        <w:rPr>
          <w:i/>
        </w:rPr>
        <w:t>deployed</w:t>
      </w:r>
      <w:r>
        <w:t xml:space="preserve"> to particular neighborhoods.</w:t>
      </w:r>
    </w:p>
    <w:p w14:paraId="00B3F0AC" w14:textId="77777777" w:rsidR="00FA3525" w:rsidRDefault="00FA3525" w:rsidP="00FA3525"/>
    <w:p w14:paraId="58F39ECA" w14:textId="1C665A05" w:rsidR="00FA3525" w:rsidRDefault="00FA3525" w:rsidP="00FA3525">
      <w:r>
        <w:t xml:space="preserve">As the simulation progresses, deployment is determined by the tactics chosen by the actors; see Section </w:t>
      </w:r>
      <w:r>
        <w:fldChar w:fldCharType="begin"/>
      </w:r>
      <w:r>
        <w:instrText xml:space="preserve"> REF _Ref311700050 \r \h </w:instrText>
      </w:r>
      <w:r>
        <w:fldChar w:fldCharType="separate"/>
      </w:r>
      <w:r w:rsidR="00282562">
        <w:t>6</w:t>
      </w:r>
      <w:r>
        <w:fldChar w:fldCharType="end"/>
      </w:r>
      <w:r>
        <w:t xml:space="preserve">.  </w:t>
      </w:r>
      <w:r w:rsidR="00463825">
        <w:t xml:space="preserve">It is also necessary to know where force and organization group personnel were located prior to the start of the simulation; this is called the </w:t>
      </w:r>
      <w:r>
        <w:rPr>
          <w:i/>
        </w:rPr>
        <w:t>status quo deployment</w:t>
      </w:r>
      <w:r w:rsidR="00463825">
        <w:t>, and is a scenario input.</w:t>
      </w:r>
    </w:p>
    <w:p w14:paraId="231C4799" w14:textId="77777777" w:rsidR="00463825" w:rsidRDefault="00463825" w:rsidP="00FA3525"/>
    <w:p w14:paraId="0EF37859" w14:textId="5CDB931F" w:rsidR="00463825" w:rsidRDefault="00463825" w:rsidP="00FA3525">
      <w:r>
        <w:t xml:space="preserve">Troops are deployed by their owning actors during strategy execution, and remain in place throughout the week until the next strategy execution. </w:t>
      </w:r>
    </w:p>
    <w:p w14:paraId="7820CC87" w14:textId="3CE290D4" w:rsidR="00FA3525" w:rsidRDefault="00FA3525" w:rsidP="00047945">
      <w:pPr>
        <w:pStyle w:val="Heading3"/>
      </w:pPr>
      <w:bookmarkStart w:id="33" w:name="_Ref311711453"/>
      <w:bookmarkStart w:id="34" w:name="_Toc338245998"/>
      <w:r>
        <w:lastRenderedPageBreak/>
        <w:t>Activity Assignment</w:t>
      </w:r>
      <w:bookmarkEnd w:id="33"/>
      <w:bookmarkEnd w:id="34"/>
    </w:p>
    <w:p w14:paraId="716299D6" w14:textId="0759F0BC"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A57FC9">
        <w:fldChar w:fldCharType="begin"/>
      </w:r>
      <w:r w:rsidR="00A57FC9">
        <w:instrText xml:space="preserve"> REF _Ref315419377 \r \h </w:instrText>
      </w:r>
      <w:r w:rsidR="00A57FC9">
        <w:fldChar w:fldCharType="separate"/>
      </w:r>
      <w:r w:rsidR="00282562">
        <w:t>15.1</w:t>
      </w:r>
      <w:r w:rsidR="00A57FC9">
        <w:fldChar w:fldCharType="end"/>
      </w:r>
      <w:r w:rsidR="00A57FC9">
        <w:t xml:space="preserve"> for a complete list of activities. </w:t>
      </w:r>
      <w:r>
        <w:t xml:space="preserve">  These activities affect the attitudes of the civilian population.  Activities are assigned by the actors during strategy execution, and like deployments take place over the following week.</w:t>
      </w:r>
    </w:p>
    <w:p w14:paraId="20752282" w14:textId="77777777" w:rsidR="00A57FC9" w:rsidRDefault="00A57FC9" w:rsidP="00463825"/>
    <w:p w14:paraId="557C5763" w14:textId="7342EA38" w:rsidR="00521973" w:rsidRPr="00A57FC9" w:rsidRDefault="00521973" w:rsidP="00463825">
      <w:r>
        <w:t>Force and organization group activities have security requirements; a body of troops might be tasked to do humanitarian relief of some kind, but if they have insufficient security in the neighborhood their efforts wil</w:t>
      </w:r>
      <w:r w:rsidR="000340C2">
        <w:t>l be of no avail (Section</w:t>
      </w:r>
      <w:r>
        <w:t xml:space="preserve"> </w:t>
      </w:r>
      <w:r>
        <w:fldChar w:fldCharType="begin"/>
      </w:r>
      <w:r>
        <w:instrText xml:space="preserve"> REF _Ref185639112 \r \h </w:instrText>
      </w:r>
      <w:r>
        <w:fldChar w:fldCharType="separate"/>
      </w:r>
      <w:r w:rsidR="00282562">
        <w:t>3.8</w:t>
      </w:r>
      <w:r>
        <w:fldChar w:fldCharType="end"/>
      </w:r>
      <w:r>
        <w:t>)</w:t>
      </w:r>
      <w:r w:rsidR="000340C2">
        <w:t>.</w:t>
      </w:r>
      <w:r w:rsidR="00A57FC9">
        <w:t xml:space="preserve">  See the </w:t>
      </w:r>
      <w:r w:rsidR="00A57FC9">
        <w:rPr>
          <w:i/>
        </w:rPr>
        <w:t>Athena Analyst’s Guide</w:t>
      </w:r>
      <w:r w:rsidR="00A57FC9">
        <w:t xml:space="preserve"> and the model parameter database (Section </w:t>
      </w:r>
      <w:r w:rsidR="00A57FC9">
        <w:fldChar w:fldCharType="begin"/>
      </w:r>
      <w:r w:rsidR="00A57FC9">
        <w:instrText xml:space="preserve"> REF _Ref315417049 \r \h </w:instrText>
      </w:r>
      <w:r w:rsidR="00A57FC9">
        <w:fldChar w:fldCharType="separate"/>
      </w:r>
      <w:r w:rsidR="00282562">
        <w:t>12.16</w:t>
      </w:r>
      <w:r w:rsidR="00A57FC9">
        <w:fldChar w:fldCharType="end"/>
      </w:r>
      <w:r w:rsidR="00A57FC9">
        <w:t>) for the security requirements.</w:t>
      </w:r>
    </w:p>
    <w:p w14:paraId="1E315F56" w14:textId="77777777" w:rsidR="00521973" w:rsidRDefault="00521973" w:rsidP="00463825"/>
    <w:p w14:paraId="6EA7FE86" w14:textId="4E7B35EE" w:rsidR="00463825" w:rsidRDefault="00463825" w:rsidP="00463825">
      <w:r>
        <w:t xml:space="preserve">Civilians are displaced by assigning them the </w:t>
      </w:r>
      <w:r>
        <w:rPr>
          <w:b/>
        </w:rPr>
        <w:t>DISPLACED</w:t>
      </w:r>
      <w:r>
        <w:t xml:space="preserve"> or </w:t>
      </w:r>
      <w:r>
        <w:rPr>
          <w:b/>
        </w:rPr>
        <w:t>IN_CAMPS</w:t>
      </w:r>
      <w:r w:rsidR="003957A5">
        <w:t xml:space="preserve"> activities, which are assigned not by actors but by the System agent</w:t>
      </w:r>
      <w:r w:rsidR="000340C2">
        <w:t xml:space="preserve"> (</w:t>
      </w:r>
      <w:r w:rsidR="003957A5">
        <w:t xml:space="preserve">Section </w:t>
      </w:r>
      <w:r w:rsidR="000340C2">
        <w:fldChar w:fldCharType="begin"/>
      </w:r>
      <w:r w:rsidR="000340C2">
        <w:instrText xml:space="preserve"> REF _Ref312135670 \r \h </w:instrText>
      </w:r>
      <w:r w:rsidR="000340C2">
        <w:fldChar w:fldCharType="separate"/>
      </w:r>
      <w:r w:rsidR="00282562">
        <w:t>3.3</w:t>
      </w:r>
      <w:r w:rsidR="000340C2">
        <w:fldChar w:fldCharType="end"/>
      </w:r>
      <w:r w:rsidR="000340C2">
        <w:t xml:space="preserve">) using the </w:t>
      </w:r>
      <w:r w:rsidR="000340C2">
        <w:rPr>
          <w:b/>
        </w:rPr>
        <w:t>DISPLACE</w:t>
      </w:r>
      <w:r w:rsidR="000340C2">
        <w:t xml:space="preserve"> tactic</w:t>
      </w:r>
      <w:r w:rsidR="003957A5">
        <w:t>.</w:t>
      </w:r>
    </w:p>
    <w:p w14:paraId="3E0CF42C" w14:textId="77777777" w:rsidR="003957A5" w:rsidRDefault="003957A5" w:rsidP="00463825"/>
    <w:p w14:paraId="256992D2" w14:textId="406B6C94" w:rsidR="003957A5" w:rsidRDefault="003957A5" w:rsidP="00047945">
      <w:pPr>
        <w:pStyle w:val="Heading3"/>
      </w:pPr>
      <w:bookmarkStart w:id="35" w:name="_Toc338245999"/>
      <w:r>
        <w:t>Units</w:t>
      </w:r>
      <w:bookmarkEnd w:id="35"/>
    </w:p>
    <w:p w14:paraId="30C4B8FA" w14:textId="6166AF2E" w:rsidR="003957A5" w:rsidRDefault="003957A5" w:rsidP="003957A5">
      <w:r>
        <w:t xml:space="preserve">All deployed personnel, and all civilian personnel, are placed in </w:t>
      </w:r>
      <w:r>
        <w:rPr>
          <w:i/>
        </w:rPr>
        <w:t>units</w:t>
      </w:r>
      <w:r>
        <w:t xml:space="preserve">.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w:t>
      </w:r>
      <w:proofErr w:type="gramStart"/>
      <w:r>
        <w:t>A</w:t>
      </w:r>
      <w:proofErr w:type="gramEnd"/>
      <w:r>
        <w:t xml:space="preserve"> are deployed to neighborhood B, and assigned various activities, then A will have at least one unit for each activity, plus an additional unit for those personnel that remain unassigned.</w:t>
      </w:r>
    </w:p>
    <w:p w14:paraId="378416AD" w14:textId="77777777" w:rsidR="003957A5" w:rsidRDefault="003957A5" w:rsidP="003957A5"/>
    <w:p w14:paraId="3B5B6ABA" w14:textId="315AA8D8" w:rsidR="003957A5" w:rsidRDefault="003957A5" w:rsidP="003957A5">
      <w:r>
        <w:t>Units are useful for visualization; and many of the subsequent models in the Ground Area operate on units.</w:t>
      </w:r>
    </w:p>
    <w:p w14:paraId="3D1A3471" w14:textId="77777777" w:rsidR="003957A5" w:rsidRDefault="003957A5" w:rsidP="003957A5"/>
    <w:p w14:paraId="7E0C3F7B" w14:textId="5000B22D" w:rsidR="003957A5" w:rsidRDefault="008F7ADA" w:rsidP="00047945">
      <w:pPr>
        <w:pStyle w:val="Heading3"/>
      </w:pPr>
      <w:bookmarkStart w:id="36" w:name="_Ref185639112"/>
      <w:bookmarkStart w:id="37" w:name="_Toc338246000"/>
      <w:r>
        <w:t>Volatility and Security</w:t>
      </w:r>
      <w:bookmarkEnd w:id="36"/>
      <w:bookmarkEnd w:id="37"/>
    </w:p>
    <w:p w14:paraId="3986F273" w14:textId="1D28AEE9" w:rsidR="003957A5" w:rsidRDefault="008F7ADA" w:rsidP="003957A5">
      <w:r>
        <w:t xml:space="preserve">A neighborhood can be a safe or unsafe place to be for the people within it—and to a great </w:t>
      </w:r>
      <w:proofErr w:type="gramStart"/>
      <w:r>
        <w:t>extent, that</w:t>
      </w:r>
      <w:proofErr w:type="gramEnd"/>
      <w:r>
        <w:t xml:space="preserve"> depends on who they are and who is in the neighborhood with them.  Athena computes two measures, the </w:t>
      </w:r>
      <w:r>
        <w:rPr>
          <w:i/>
        </w:rPr>
        <w:t>volatility</w:t>
      </w:r>
      <w:r>
        <w:t xml:space="preserve"> of each neighborhood and the </w:t>
      </w:r>
      <w:r>
        <w:rPr>
          <w:i/>
        </w:rPr>
        <w:t>security</w:t>
      </w:r>
      <w:r>
        <w:t xml:space="preserve"> of each group in each neighborhood.</w:t>
      </w:r>
    </w:p>
    <w:p w14:paraId="1E5AD1A0" w14:textId="77777777" w:rsidR="008F7ADA" w:rsidRDefault="008F7ADA" w:rsidP="003957A5"/>
    <w:p w14:paraId="187744DB" w14:textId="76315EC4" w:rsidR="00BB73E9" w:rsidRDefault="008F7ADA" w:rsidP="003957A5">
      <w:r>
        <w:t>Both depend on the pers</w:t>
      </w:r>
      <w:r w:rsidR="00DB3CA3">
        <w:t>onnel in the neighborhood and</w:t>
      </w:r>
      <w:r>
        <w:t xml:space="preserve"> nearby neighborhoods, and on their relationships with each other (see Section </w:t>
      </w:r>
      <w:r>
        <w:fldChar w:fldCharType="begin"/>
      </w:r>
      <w:r>
        <w:instrText xml:space="preserve"> REF _Ref311700044 \r \h </w:instrText>
      </w:r>
      <w:r>
        <w:fldChar w:fldCharType="separate"/>
      </w:r>
      <w:r w:rsidR="00282562">
        <w:t>5</w:t>
      </w:r>
      <w:r>
        <w:fldChar w:fldCharType="end"/>
      </w:r>
      <w:r>
        <w:t xml:space="preserve"> for more on relationships).  </w:t>
      </w:r>
    </w:p>
    <w:p w14:paraId="3F557017" w14:textId="77777777" w:rsidR="00BB73E9" w:rsidRDefault="00BB73E9" w:rsidP="003957A5"/>
    <w:p w14:paraId="59E82A10" w14:textId="2403211F"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w:t>
      </w:r>
      <w:r w:rsidR="008F7ADA">
        <w:lastRenderedPageBreak/>
        <w:t xml:space="preserve">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492ECF">
        <w:fldChar w:fldCharType="begin"/>
      </w:r>
      <w:r w:rsidR="00492ECF">
        <w:instrText xml:space="preserve"> REF _Ref312055438 \r \h </w:instrText>
      </w:r>
      <w:r w:rsidR="00492ECF">
        <w:fldChar w:fldCharType="separate"/>
      </w:r>
      <w:r w:rsidR="00282562">
        <w:t>3.4</w:t>
      </w:r>
      <w:r w:rsidR="00492ECF">
        <w:fldChar w:fldCharType="end"/>
      </w:r>
      <w:r w:rsidR="00492ECF">
        <w:t xml:space="preserve"> </w:t>
      </w:r>
      <w:r w:rsidR="008F7ADA">
        <w:t>for more on the different kinds of group.)</w:t>
      </w:r>
    </w:p>
    <w:p w14:paraId="59E377DD" w14:textId="77777777" w:rsidR="00BB73E9" w:rsidRDefault="00BB73E9" w:rsidP="003957A5"/>
    <w:p w14:paraId="067A2F02" w14:textId="21469439" w:rsidR="00BB73E9" w:rsidRDefault="00BB73E9" w:rsidP="003957A5">
      <w:r>
        <w:t xml:space="preserve">But a group’s ability to defend itself does not depend solely on its own force—they may have friends to help them; and unless they have enemies they will not need to defend themselves.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14:paraId="470C792E" w14:textId="77777777" w:rsidR="00521973" w:rsidRDefault="00521973" w:rsidP="003957A5"/>
    <w:p w14:paraId="43A50D44" w14:textId="0D9EB91E"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14:paraId="6E22D4C2" w14:textId="77777777" w:rsidR="00BB73E9" w:rsidRDefault="00BB73E9" w:rsidP="003957A5"/>
    <w:p w14:paraId="494918A0" w14:textId="2AD68271"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2"/>
      </w:r>
    </w:p>
    <w:p w14:paraId="0A1088A5" w14:textId="77777777" w:rsidR="00BB73E9" w:rsidRDefault="00BB73E9" w:rsidP="003957A5"/>
    <w:p w14:paraId="0323A840" w14:textId="405FBFF1" w:rsidR="00521973" w:rsidRDefault="00521973" w:rsidP="003957A5">
      <w:r>
        <w:t xml:space="preserve">In Athena 3, </w:t>
      </w:r>
      <w:r>
        <w:rPr>
          <w:i/>
        </w:rPr>
        <w:t>volatility</w:t>
      </w:r>
      <w:r>
        <w:t xml:space="preserve"> is primarily a component of </w:t>
      </w:r>
      <w:r>
        <w:rPr>
          <w:i/>
        </w:rPr>
        <w:t>security</w:t>
      </w:r>
      <w:r>
        <w:t xml:space="preserve">, whereas </w:t>
      </w:r>
      <w:r>
        <w:rPr>
          <w:i/>
        </w:rPr>
        <w:t>security</w:t>
      </w:r>
      <w:r>
        <w:t xml:space="preserve"> affects many things, including:</w:t>
      </w:r>
    </w:p>
    <w:p w14:paraId="36C03C3C" w14:textId="77777777" w:rsidR="00521973" w:rsidRDefault="00521973" w:rsidP="003957A5"/>
    <w:p w14:paraId="5D3C55C2" w14:textId="03E07886" w:rsidR="00521973" w:rsidRDefault="00521973" w:rsidP="00081C32">
      <w:pPr>
        <w:pStyle w:val="ListParagraph"/>
        <w:numPr>
          <w:ilvl w:val="0"/>
          <w:numId w:val="14"/>
        </w:numPr>
      </w:pPr>
      <w:r>
        <w:t>Whether force and organization groups can carry out particular activities in a neighborhood.</w:t>
      </w:r>
    </w:p>
    <w:p w14:paraId="603CA7B1" w14:textId="77777777" w:rsidR="003819F9" w:rsidRDefault="003819F9" w:rsidP="003819F9">
      <w:pPr>
        <w:pStyle w:val="ListParagraph"/>
      </w:pPr>
    </w:p>
    <w:p w14:paraId="6500B575" w14:textId="49099525" w:rsidR="00521973" w:rsidRDefault="00521973" w:rsidP="00081C32">
      <w:pPr>
        <w:pStyle w:val="ListParagraph"/>
        <w:numPr>
          <w:ilvl w:val="0"/>
          <w:numId w:val="14"/>
        </w:numPr>
      </w:pPr>
      <w:r>
        <w:t xml:space="preserve">The degree to which groups can actively support the actors of their choice. </w:t>
      </w:r>
    </w:p>
    <w:p w14:paraId="2EDD5818" w14:textId="77777777" w:rsidR="00A32020" w:rsidRDefault="00A32020" w:rsidP="00A32020"/>
    <w:p w14:paraId="09516754" w14:textId="77777777" w:rsidR="004262A8" w:rsidRDefault="00A32020" w:rsidP="004262A8">
      <w:r>
        <w:t xml:space="preserve">The addition of a military force to a neighborhood can greatly change the security of all groups in the neighborhood.  </w:t>
      </w:r>
      <w:r w:rsidR="004262A8">
        <w:t xml:space="preserve">In previous versions of Athena, the effect of force group personnel on neighborhood security depended on the relationship of the force group to the other groups present in the neighborhood.  Thus, deploying a large force to a neighborhood to do peacekeeping would decrease civilian security if the group’s relationship to the residents was negative.  </w:t>
      </w:r>
    </w:p>
    <w:p w14:paraId="771C06B8" w14:textId="77777777" w:rsidR="004262A8" w:rsidRDefault="004262A8" w:rsidP="004262A8"/>
    <w:p w14:paraId="31A1FFC1" w14:textId="6CC5538D" w:rsidR="004262A8" w:rsidRPr="004262A8" w:rsidRDefault="004262A8" w:rsidP="004262A8">
      <w:r>
        <w:t xml:space="preserve">In Athena 4, the owning actor can specify the </w:t>
      </w:r>
      <w:r>
        <w:rPr>
          <w:i/>
        </w:rPr>
        <w:t>stance</w:t>
      </w:r>
      <w:r>
        <w:t xml:space="preserve"> of a force group toward other groups; the group can have a positive stance toward groups with which it has a negative relationship.  </w:t>
      </w:r>
      <w:r>
        <w:lastRenderedPageBreak/>
        <w:t xml:space="preserve">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14:paraId="03B18DDA" w14:textId="23FAA4C6" w:rsidR="00A32020" w:rsidRPr="00521973" w:rsidRDefault="00A32020" w:rsidP="00A32020"/>
    <w:p w14:paraId="3756D006" w14:textId="77777777" w:rsidR="00BB73E9" w:rsidRDefault="00BB73E9" w:rsidP="003957A5"/>
    <w:p w14:paraId="079112A1" w14:textId="7ECD8854" w:rsidR="008F7ADA" w:rsidRDefault="00521973" w:rsidP="00047945">
      <w:pPr>
        <w:pStyle w:val="Heading3"/>
      </w:pPr>
      <w:bookmarkStart w:id="38" w:name="_Ref314640262"/>
      <w:bookmarkStart w:id="39" w:name="_Toc338246001"/>
      <w:r>
        <w:t>Coverage</w:t>
      </w:r>
      <w:bookmarkEnd w:id="38"/>
      <w:bookmarkEnd w:id="39"/>
    </w:p>
    <w:p w14:paraId="41FA9B8C" w14:textId="77777777"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14:paraId="729821A5" w14:textId="77777777" w:rsidR="006B0577" w:rsidRDefault="006B0577" w:rsidP="00521973"/>
    <w:p w14:paraId="514FB472" w14:textId="271A5CDC" w:rsidR="006B0577" w:rsidRDefault="006B0577" w:rsidP="00081C32">
      <w:pPr>
        <w:pStyle w:val="ListParagraph"/>
        <w:numPr>
          <w:ilvl w:val="0"/>
          <w:numId w:val="15"/>
        </w:numPr>
      </w:pPr>
      <w:r>
        <w:t>Environmental situations are assigned a coverage</w:t>
      </w:r>
      <w:r w:rsidR="00DB3CA3">
        <w:t xml:space="preserve"> fraction</w:t>
      </w:r>
      <w:r>
        <w:t xml:space="preserve"> when they are created. (Section </w:t>
      </w:r>
      <w:r>
        <w:fldChar w:fldCharType="begin"/>
      </w:r>
      <w:r>
        <w:instrText xml:space="preserve"> REF _Ref185646748 \r \h </w:instrText>
      </w:r>
      <w:r>
        <w:fldChar w:fldCharType="separate"/>
      </w:r>
      <w:r w:rsidR="00282562">
        <w:t>3.11</w:t>
      </w:r>
      <w:r>
        <w:fldChar w:fldCharType="end"/>
      </w:r>
      <w:r>
        <w:t>)</w:t>
      </w:r>
    </w:p>
    <w:p w14:paraId="21D9E080" w14:textId="77777777" w:rsidR="006B0577" w:rsidRDefault="006B0577" w:rsidP="006B0577">
      <w:pPr>
        <w:pStyle w:val="ListParagraph"/>
      </w:pPr>
    </w:p>
    <w:p w14:paraId="6394F6D7" w14:textId="0BA6DA76" w:rsidR="006B0577" w:rsidRDefault="006B0577" w:rsidP="00081C32">
      <w:pPr>
        <w:pStyle w:val="ListParagraph"/>
        <w:numPr>
          <w:ilvl w:val="0"/>
          <w:numId w:val="15"/>
        </w:numPr>
      </w:pPr>
      <w:r>
        <w:t>Coverage is computed for the mere presence of a military force deployed in a neighborhood.</w:t>
      </w:r>
    </w:p>
    <w:p w14:paraId="65CCAD6E" w14:textId="77777777" w:rsidR="006B0577" w:rsidRDefault="006B0577" w:rsidP="006B0577"/>
    <w:p w14:paraId="5D281579" w14:textId="590FDF6A" w:rsidR="006B0577" w:rsidRDefault="006B0577" w:rsidP="00081C32">
      <w:pPr>
        <w:pStyle w:val="ListParagraph"/>
        <w:numPr>
          <w:ilvl w:val="0"/>
          <w:numId w:val="15"/>
        </w:numPr>
      </w:pPr>
      <w:r>
        <w:t xml:space="preserve">Coverage is computed for activities assigned to groups of all kinds. (Section </w:t>
      </w:r>
      <w:r>
        <w:fldChar w:fldCharType="begin"/>
      </w:r>
      <w:r>
        <w:instrText xml:space="preserve"> REF _Ref311711453 \r \h </w:instrText>
      </w:r>
      <w:r>
        <w:fldChar w:fldCharType="separate"/>
      </w:r>
      <w:r w:rsidR="00282562">
        <w:t>3.6</w:t>
      </w:r>
      <w:r>
        <w:fldChar w:fldCharType="end"/>
      </w:r>
      <w:r>
        <w:t>)</w:t>
      </w:r>
    </w:p>
    <w:p w14:paraId="64CE7BDB" w14:textId="77777777" w:rsidR="006B0577" w:rsidRDefault="006B0577" w:rsidP="006B0577"/>
    <w:p w14:paraId="616EC104" w14:textId="0908131A"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2/3rds coverage given the size of the population.  For presence, for example, presence coverage is 2/3rds when there are 25 troops present for each 1000 people in the civilian population.  Coverage drops to zero when there are no troops present or engaged in the activity, and increases asymptotically to 1.0 as troops are added above the 2/3rds mark. </w:t>
      </w:r>
    </w:p>
    <w:p w14:paraId="10DBFEC9" w14:textId="77777777" w:rsidR="00A5043C" w:rsidRDefault="00A5043C" w:rsidP="00521973"/>
    <w:p w14:paraId="62CA2408" w14:textId="371177B9"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14:paraId="6C08773C" w14:textId="77777777" w:rsidR="00A5043C" w:rsidRDefault="00A5043C" w:rsidP="00521973"/>
    <w:p w14:paraId="1197A2D1" w14:textId="2D110D72" w:rsidR="00A5043C" w:rsidRPr="00A5043C" w:rsidRDefault="00A5043C" w:rsidP="00521973">
      <w:r>
        <w:t>The coverage fraction is used as a multiplier in the relevant rule set in the Driver Assessment Model (</w:t>
      </w:r>
      <w:r w:rsidR="006B0577">
        <w:t xml:space="preserve">Section </w:t>
      </w:r>
      <w:r w:rsidR="006B0577">
        <w:fldChar w:fldCharType="begin"/>
      </w:r>
      <w:r w:rsidR="006B0577">
        <w:instrText xml:space="preserve"> REF _Ref185646626 \r \h </w:instrText>
      </w:r>
      <w:r w:rsidR="006B0577">
        <w:fldChar w:fldCharType="separate"/>
      </w:r>
      <w:r w:rsidR="00282562">
        <w:t>5.7</w:t>
      </w:r>
      <w:r w:rsidR="006B0577">
        <w:fldChar w:fldCharType="end"/>
      </w:r>
      <w:r w:rsidR="006B0577">
        <w:t xml:space="preserve">); </w:t>
      </w:r>
      <w:r w:rsidR="00FA406D">
        <w:t xml:space="preserve">and presence coverage is used in a variety of places, most notably in the Athena Attrition Model (Section </w:t>
      </w:r>
      <w:r w:rsidR="00FA406D">
        <w:fldChar w:fldCharType="begin"/>
      </w:r>
      <w:r w:rsidR="00FA406D">
        <w:instrText xml:space="preserve"> REF _Ref185647255 \r \h </w:instrText>
      </w:r>
      <w:r w:rsidR="00FA406D">
        <w:fldChar w:fldCharType="separate"/>
      </w:r>
      <w:r w:rsidR="00282562">
        <w:t>3.12</w:t>
      </w:r>
      <w:r w:rsidR="00FA406D">
        <w:fldChar w:fldCharType="end"/>
      </w:r>
      <w:r w:rsidR="00FA406D">
        <w:t>).</w:t>
      </w:r>
    </w:p>
    <w:p w14:paraId="2DF40B62" w14:textId="3BE2F068" w:rsidR="00521973" w:rsidRDefault="00521973" w:rsidP="00047945">
      <w:pPr>
        <w:pStyle w:val="Heading3"/>
      </w:pPr>
      <w:bookmarkStart w:id="40" w:name="_Ref312068898"/>
      <w:bookmarkStart w:id="41" w:name="_Toc338246002"/>
      <w:r>
        <w:t xml:space="preserve">Activity </w:t>
      </w:r>
      <w:r w:rsidR="003819F9">
        <w:t>Situations</w:t>
      </w:r>
      <w:bookmarkEnd w:id="40"/>
      <w:bookmarkEnd w:id="41"/>
    </w:p>
    <w:p w14:paraId="023D9886" w14:textId="091CF53E"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3"/>
      </w:r>
      <w:r>
        <w:t xml:space="preserve"> or “</w:t>
      </w:r>
      <w:proofErr w:type="spellStart"/>
      <w:r>
        <w:t>actsit</w:t>
      </w:r>
      <w:proofErr w:type="spellEnd"/>
      <w:r>
        <w:t xml:space="preserve">”.  Activity situations are </w:t>
      </w:r>
      <w:r>
        <w:lastRenderedPageBreak/>
        <w:t xml:space="preserve">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by the relevant rule set in the Driver Assessment Model; see Section </w:t>
      </w:r>
      <w:r w:rsidR="00B52594">
        <w:fldChar w:fldCharType="begin"/>
      </w:r>
      <w:r w:rsidR="00B52594">
        <w:instrText xml:space="preserve"> REF _Ref185646626 \r \h </w:instrText>
      </w:r>
      <w:r w:rsidR="00B52594">
        <w:fldChar w:fldCharType="separate"/>
      </w:r>
      <w:r w:rsidR="00282562">
        <w:t>5.7</w:t>
      </w:r>
      <w:r w:rsidR="00B52594">
        <w:fldChar w:fldCharType="end"/>
      </w:r>
      <w:r w:rsidR="00B52594">
        <w:t xml:space="preserve"> and the </w:t>
      </w:r>
      <w:r w:rsidR="00B52594" w:rsidRPr="00B52594">
        <w:rPr>
          <w:i/>
        </w:rPr>
        <w:t>Athena Rules</w:t>
      </w:r>
      <w:r w:rsidR="00B52594">
        <w:t xml:space="preserve"> document.</w:t>
      </w:r>
    </w:p>
    <w:p w14:paraId="2E2E8D25" w14:textId="77777777" w:rsidR="00EB5DBD" w:rsidRDefault="00EB5DBD" w:rsidP="003819F9"/>
    <w:p w14:paraId="4AE9899A" w14:textId="12729FA0" w:rsidR="00EB5DBD" w:rsidRPr="00FA406D" w:rsidRDefault="00EB5DBD" w:rsidP="003819F9">
      <w:r>
        <w:t>Force and organization group activities can mitigate particular envir</w:t>
      </w:r>
      <w:r w:rsidR="00644C78">
        <w:t xml:space="preserve">onmental situations, e.g., 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14:paraId="0C2DAC36" w14:textId="2555C159" w:rsidR="003819F9" w:rsidRDefault="003819F9" w:rsidP="00047945">
      <w:pPr>
        <w:pStyle w:val="Heading3"/>
      </w:pPr>
      <w:bookmarkStart w:id="42" w:name="_Ref185646748"/>
      <w:bookmarkStart w:id="43" w:name="_Toc338246003"/>
      <w:r>
        <w:t>Environmental Situations</w:t>
      </w:r>
      <w:bookmarkEnd w:id="42"/>
      <w:bookmarkEnd w:id="43"/>
    </w:p>
    <w:p w14:paraId="4C93CA8F" w14:textId="569D0FF5" w:rsidR="00EB5DBD" w:rsidRDefault="00B52594" w:rsidP="003819F9">
      <w:r w:rsidRPr="00B52594">
        <w:rPr>
          <w:i/>
        </w:rPr>
        <w:t>Environmental situations</w:t>
      </w:r>
      <w:r>
        <w:t>, or “</w:t>
      </w:r>
      <w:proofErr w:type="spellStart"/>
      <w:r>
        <w:t>ensits</w:t>
      </w:r>
      <w:proofErr w:type="spellEnd"/>
      <w:r>
        <w:t>,” represent problems in a neighborhood’s environment that adversely affect the resident civilians, e.g., pow</w:t>
      </w:r>
      <w:r w:rsidR="00EB5DBD">
        <w:t xml:space="preserve">er outages and food shortages; see Section </w:t>
      </w:r>
      <w:r w:rsidR="00492ECF">
        <w:fldChar w:fldCharType="begin"/>
      </w:r>
      <w:r w:rsidR="00492ECF">
        <w:instrText xml:space="preserve"> REF _Ref314130244 \r \h </w:instrText>
      </w:r>
      <w:r w:rsidR="00492ECF">
        <w:fldChar w:fldCharType="separate"/>
      </w:r>
      <w:r w:rsidR="00282562">
        <w:t>14.7</w:t>
      </w:r>
      <w:r w:rsidR="00492ECF">
        <w:fldChar w:fldCharType="end"/>
      </w:r>
      <w:r w:rsidR="00492ECF">
        <w:t xml:space="preserve"> </w:t>
      </w:r>
      <w:r w:rsidR="00EB5DBD">
        <w:t>for the complete list.</w:t>
      </w:r>
    </w:p>
    <w:p w14:paraId="2BB11212" w14:textId="77777777" w:rsidR="00492ECF" w:rsidRDefault="00492ECF" w:rsidP="003819F9"/>
    <w:p w14:paraId="4F41C7CB" w14:textId="12D74A73" w:rsidR="00B52594" w:rsidRDefault="00B52594" w:rsidP="003819F9">
      <w:r>
        <w:t xml:space="preserve">Environmental situations are usually created by the analyst, or by actors using the </w:t>
      </w:r>
      <w:r>
        <w:rPr>
          <w:b/>
        </w:rPr>
        <w:t>EXECUTIVE</w:t>
      </w:r>
      <w:r>
        <w:t xml:space="preserve"> tactic.  An ensit will typically have a big negative effect on satisfaction on inception, a negative effect so long as the situation persists, and </w:t>
      </w:r>
      <w:r w:rsidR="00CF3EE7">
        <w:t xml:space="preserve">possibly a </w:t>
      </w:r>
      <w:r>
        <w:t>positive effect</w:t>
      </w:r>
      <w:r w:rsidR="00CF3EE7">
        <w:t xml:space="preserve"> on Autonomy when the situation is resolved, provided that is resolved by the local themselves.</w:t>
      </w:r>
    </w:p>
    <w:p w14:paraId="47FF2D73" w14:textId="77777777" w:rsidR="00B52594" w:rsidRDefault="00B52594" w:rsidP="003819F9"/>
    <w:p w14:paraId="0D267489" w14:textId="1AEC17CF" w:rsidR="00B52594" w:rsidRDefault="00B52594" w:rsidP="003819F9">
      <w:r>
        <w:t xml:space="preserve">The duration of an ensit can be set when the ensit is created; it can also be resolved explicitly by the analyst or by an actor using the </w:t>
      </w:r>
      <w:r>
        <w:rPr>
          <w:b/>
        </w:rPr>
        <w:t>EXECUTIVE</w:t>
      </w:r>
      <w:r>
        <w:t xml:space="preserve"> tactic.  Each ensit also has a coverage fraction, nominally 1.0, which can be decreased to decrease the </w:t>
      </w:r>
      <w:proofErr w:type="spellStart"/>
      <w:r>
        <w:t>ensit’s</w:t>
      </w:r>
      <w:proofErr w:type="spellEnd"/>
      <w:r>
        <w:t xml:space="preserve"> effects.</w:t>
      </w:r>
    </w:p>
    <w:p w14:paraId="6CE7FD44" w14:textId="77777777" w:rsidR="00B52594" w:rsidRDefault="00B52594" w:rsidP="003819F9"/>
    <w:p w14:paraId="6E5A2EA6" w14:textId="358CA3D3" w:rsidR="00B52594" w:rsidRPr="00EB5DBD"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14:paraId="68565B0C" w14:textId="77777777" w:rsidR="00B52594" w:rsidRDefault="00B52594" w:rsidP="003819F9"/>
    <w:p w14:paraId="71852EB6" w14:textId="52D7A779" w:rsidR="00EB5DBD" w:rsidRDefault="005D3797" w:rsidP="003819F9">
      <w:r>
        <w:t xml:space="preserve">The environmental situation model is one of the oldest parts of Athena, being </w:t>
      </w:r>
      <w:r w:rsidR="00DB3CA3">
        <w:t xml:space="preserve">originally </w:t>
      </w:r>
      <w:r>
        <w:t xml:space="preserve">adopted with minimal changes from JNEM.  It was designed for five-day real-time training exercises with the intent of rewarding commanders for quick resolution and </w:t>
      </w:r>
      <w:proofErr w:type="gramStart"/>
      <w:r>
        <w:t>punish</w:t>
      </w:r>
      <w:proofErr w:type="gramEnd"/>
      <w:r>
        <w:t xml:space="preserve"> them for delayed or omitted resolution of the problems represented by the </w:t>
      </w:r>
      <w:proofErr w:type="spellStart"/>
      <w:r>
        <w:t>ensits</w:t>
      </w:r>
      <w:proofErr w:type="spellEnd"/>
      <w:r>
        <w:t>.  As such, it tend</w:t>
      </w:r>
      <w:r w:rsidR="00DB3CA3">
        <w:t xml:space="preserve">ed to run “hot”.  In Athena 4, the ensit model was updated to take best advantage of the new Unified Regional Attitude Model (URAM); thus, </w:t>
      </w:r>
      <w:proofErr w:type="spellStart"/>
      <w:r w:rsidR="00DB3CA3">
        <w:t>ensits</w:t>
      </w:r>
      <w:proofErr w:type="spellEnd"/>
      <w:r w:rsidR="00DB3CA3">
        <w:t xml:space="preserve"> are now less problematic.  See Section </w:t>
      </w:r>
      <w:r w:rsidR="00DB3CA3">
        <w:fldChar w:fldCharType="begin"/>
      </w:r>
      <w:r w:rsidR="00DB3CA3">
        <w:instrText xml:space="preserve"> REF _Ref338055072 \r \h </w:instrText>
      </w:r>
      <w:r w:rsidR="00DB3CA3">
        <w:fldChar w:fldCharType="separate"/>
      </w:r>
      <w:r w:rsidR="00282562">
        <w:t>5.2</w:t>
      </w:r>
      <w:r w:rsidR="00DB3CA3">
        <w:fldChar w:fldCharType="end"/>
      </w:r>
      <w:r w:rsidR="00DB3CA3">
        <w:t xml:space="preserve"> for more details.</w:t>
      </w:r>
    </w:p>
    <w:p w14:paraId="2939396F" w14:textId="77777777" w:rsidR="005D3797" w:rsidRDefault="005D3797" w:rsidP="003819F9"/>
    <w:p w14:paraId="75CA113E" w14:textId="7E89587E" w:rsidR="005D3797" w:rsidRDefault="005D3797" w:rsidP="003819F9">
      <w:r>
        <w:t xml:space="preserve">In the future, it is likely that many of the existing ensit types (e.g., power outages) will be replaced by service-oriented models like the current Essential Non-Infrastructure (ENI) Services model (Section </w:t>
      </w:r>
      <w:r>
        <w:fldChar w:fldCharType="begin"/>
      </w:r>
      <w:r>
        <w:instrText xml:space="preserve"> REF _Ref185650440 \r \h </w:instrText>
      </w:r>
      <w:r>
        <w:fldChar w:fldCharType="separate"/>
      </w:r>
      <w:r w:rsidR="00282562">
        <w:t>3.13</w:t>
      </w:r>
      <w:r>
        <w:fldChar w:fldCharType="end"/>
      </w:r>
      <w:r>
        <w:t>), which is more suited to the Athena time frame.</w:t>
      </w:r>
    </w:p>
    <w:p w14:paraId="3876B664" w14:textId="5C19E9B2" w:rsidR="00B52594" w:rsidRDefault="00B52594" w:rsidP="003819F9"/>
    <w:p w14:paraId="5531E8DF" w14:textId="76BF9145" w:rsidR="003819F9" w:rsidRPr="003819F9" w:rsidRDefault="003819F9" w:rsidP="00047945">
      <w:pPr>
        <w:pStyle w:val="Heading3"/>
      </w:pPr>
      <w:bookmarkStart w:id="44" w:name="_Ref185647255"/>
      <w:bookmarkStart w:id="45" w:name="_Toc338246004"/>
      <w:r>
        <w:t>Athena Attrition Model</w:t>
      </w:r>
      <w:bookmarkEnd w:id="44"/>
      <w:bookmarkEnd w:id="45"/>
    </w:p>
    <w:p w14:paraId="304DB014" w14:textId="77777777" w:rsidR="00562658" w:rsidRDefault="00562658" w:rsidP="003819F9">
      <w:r>
        <w:t xml:space="preserve">Athena was designed to support Stability and Recovery Operations (S&amp;RO); i.e., to model regions in which the heavy metal force-on-force battles are over (or have not yet begun).  Thus, Athena 3 does not model full-on force-on-force attrition.  Rather, it deals with two kinds of </w:t>
      </w:r>
      <w:r>
        <w:lastRenderedPageBreak/>
        <w:t>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playbox, and also in civilian collateral damage with the relevant effects on civilian attitudes.</w:t>
      </w:r>
    </w:p>
    <w:p w14:paraId="71296554" w14:textId="77777777" w:rsidR="00562658" w:rsidRDefault="00562658" w:rsidP="003819F9"/>
    <w:p w14:paraId="5C21288C" w14:textId="7F1D6563" w:rsidR="00562658" w:rsidRDefault="00562658" w:rsidP="003819F9">
      <w:r>
        <w:t>In short, uniformed forces can seek to attack non-uniformed forces, and non-uniformed forces can seek to attack uniformed forces, neighborhood by neighborhood.</w:t>
      </w:r>
    </w:p>
    <w:p w14:paraId="62E397E0" w14:textId="77777777" w:rsidR="00562658" w:rsidRDefault="00562658" w:rsidP="003819F9"/>
    <w:p w14:paraId="50464D1B" w14:textId="77777777" w:rsidR="00562658" w:rsidRDefault="00562658" w:rsidP="00047945">
      <w:pPr>
        <w:pStyle w:val="Heading4"/>
      </w:pPr>
      <w:bookmarkStart w:id="46" w:name="_Ref312049570"/>
      <w:bookmarkStart w:id="47" w:name="_Toc338246005"/>
      <w:r>
        <w:t>Rules of Engagement</w:t>
      </w:r>
      <w:bookmarkEnd w:id="46"/>
      <w:bookmarkEnd w:id="47"/>
    </w:p>
    <w:p w14:paraId="6AADF9D7" w14:textId="2B77B727" w:rsidR="00F86DA4" w:rsidRDefault="00562658" w:rsidP="00562658">
      <w:proofErr w:type="gramStart"/>
      <w:r>
        <w:t xml:space="preserve">Whether force </w:t>
      </w:r>
      <w:r w:rsidR="006301D8">
        <w:t xml:space="preserve">group </w:t>
      </w:r>
      <w:r>
        <w:t>A seeks to attack force</w:t>
      </w:r>
      <w:r w:rsidR="006301D8">
        <w:t xml:space="preserve"> group</w:t>
      </w:r>
      <w:r>
        <w:t xml:space="preserve"> B in neighborhood N is determined by A’s rules of engagement</w:t>
      </w:r>
      <w:r w:rsidR="006301D8">
        <w:t xml:space="preserve"> (ROE)</w:t>
      </w:r>
      <w:r>
        <w:t xml:space="preserve">, which are set according to the strategy of the actor that owns </w:t>
      </w:r>
      <w:r w:rsidR="006301D8">
        <w:t>group</w:t>
      </w:r>
      <w:r>
        <w:t xml:space="preserve"> A.</w:t>
      </w:r>
      <w:proofErr w:type="gramEnd"/>
      <w:r>
        <w:t xml:space="preserve">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14:paraId="5744727E" w14:textId="77777777" w:rsidR="006301D8" w:rsidRDefault="006301D8" w:rsidP="00562658"/>
    <w:p w14:paraId="77E92D08" w14:textId="15B9016A" w:rsidR="006301D8" w:rsidRDefault="006301D8" w:rsidP="00562658">
      <w:r>
        <w:t>In the current model, civilian collateral damage occurs when a uniformed force attacks a non-uniformed force, and when a uniformed force defends itself against attack by a non-uniformed force.  Thus, uniformed forces also have a defending ROE in each neighborhood, which determined whether and how quickly they fire back at attacking non-uniformed forces.  This directly affects the quantity of civilian casualties.</w:t>
      </w:r>
    </w:p>
    <w:p w14:paraId="371E052B" w14:textId="77777777" w:rsidR="006301D8" w:rsidRDefault="006301D8" w:rsidP="00562658"/>
    <w:p w14:paraId="7577FB39" w14:textId="57D850D3" w:rsidR="006301D8" w:rsidRDefault="006301D8" w:rsidP="00047945">
      <w:pPr>
        <w:pStyle w:val="Heading4"/>
      </w:pPr>
      <w:bookmarkStart w:id="48" w:name="_Toc338246006"/>
      <w:r>
        <w:t>Presence and Intelligence</w:t>
      </w:r>
      <w:bookmarkEnd w:id="48"/>
    </w:p>
    <w:p w14:paraId="20A19D06" w14:textId="73B3095A" w:rsidR="006301D8" w:rsidRDefault="006301D8" w:rsidP="006301D8">
      <w:r>
        <w:t>Just because force group A has been directed to attack force group B in neighborhood N, it is not certain that it will be able to.  Whether attacks occur or not depend on a number of circumstances:</w:t>
      </w:r>
    </w:p>
    <w:p w14:paraId="0FF98D6B" w14:textId="77777777" w:rsidR="006301D8" w:rsidRDefault="006301D8" w:rsidP="006301D8"/>
    <w:p w14:paraId="367AA67A" w14:textId="27DB026D" w:rsidR="006301D8" w:rsidRDefault="006301D8" w:rsidP="00081C32">
      <w:pPr>
        <w:pStyle w:val="ListParagraph"/>
        <w:numPr>
          <w:ilvl w:val="0"/>
          <w:numId w:val="16"/>
        </w:numPr>
      </w:pPr>
      <w:r>
        <w:t>Both A and B must have troops in neighborhood N.</w:t>
      </w:r>
    </w:p>
    <w:p w14:paraId="5E0CB079" w14:textId="41123707" w:rsidR="006301D8" w:rsidRDefault="006301D8" w:rsidP="00081C32">
      <w:pPr>
        <w:pStyle w:val="ListParagraph"/>
        <w:numPr>
          <w:ilvl w:val="0"/>
          <w:numId w:val="16"/>
        </w:numPr>
      </w:pPr>
      <w:r>
        <w:t>The more troops A has, the more likely it is to be able to find and attack B.</w:t>
      </w:r>
    </w:p>
    <w:p w14:paraId="17F8DBBA" w14:textId="102BF5AF" w:rsidR="006301D8" w:rsidRDefault="006301D8" w:rsidP="00081C32">
      <w:pPr>
        <w:pStyle w:val="ListParagraph"/>
        <w:numPr>
          <w:ilvl w:val="0"/>
          <w:numId w:val="16"/>
        </w:numPr>
      </w:pPr>
      <w:r>
        <w:t>The more troops B has, the more easy it is to find.</w:t>
      </w:r>
    </w:p>
    <w:p w14:paraId="70CDC3EE" w14:textId="77777777" w:rsidR="006301D8" w:rsidRDefault="006301D8" w:rsidP="00081C32">
      <w:pPr>
        <w:pStyle w:val="ListParagraph"/>
        <w:numPr>
          <w:ilvl w:val="0"/>
          <w:numId w:val="16"/>
        </w:numPr>
      </w:pPr>
      <w:r>
        <w:t xml:space="preserve">Intelligence, as indicated by the cooperation of the neighborhood with both groups, also plays a role.  </w:t>
      </w:r>
    </w:p>
    <w:p w14:paraId="0AEAB125" w14:textId="77777777" w:rsidR="006301D8" w:rsidRDefault="006301D8" w:rsidP="00081C32">
      <w:pPr>
        <w:pStyle w:val="ListParagraph"/>
        <w:numPr>
          <w:ilvl w:val="1"/>
          <w:numId w:val="16"/>
        </w:numPr>
      </w:pPr>
      <w:r>
        <w:t>If A gets better cooperation than B, it will have an easier time finding and attack B.</w:t>
      </w:r>
    </w:p>
    <w:p w14:paraId="72D5D3D1" w14:textId="07FAB4CB" w:rsidR="006301D8" w:rsidRDefault="006301D8" w:rsidP="00081C32">
      <w:pPr>
        <w:pStyle w:val="ListParagraph"/>
        <w:numPr>
          <w:ilvl w:val="1"/>
          <w:numId w:val="16"/>
        </w:numPr>
      </w:pPr>
      <w:r>
        <w:t>If A gets worse cooperation, then it will have a harder time.</w:t>
      </w:r>
    </w:p>
    <w:p w14:paraId="5B981335" w14:textId="233F6E88" w:rsidR="006301D8" w:rsidRDefault="006301D8" w:rsidP="00081C32">
      <w:pPr>
        <w:pStyle w:val="ListParagraph"/>
        <w:numPr>
          <w:ilvl w:val="1"/>
          <w:numId w:val="16"/>
        </w:numPr>
      </w:pPr>
      <w:r>
        <w:t>If A is a non-uniformed force, then the expected losses must be acceptable, and this also depends on the quality of the intelligence received by A, as indicated by the neighborhood cooperation.</w:t>
      </w:r>
    </w:p>
    <w:p w14:paraId="53801E4A" w14:textId="77777777" w:rsidR="006301D8" w:rsidRDefault="006301D8" w:rsidP="006301D8"/>
    <w:p w14:paraId="21942053" w14:textId="0F077147" w:rsidR="006301D8" w:rsidRDefault="006301D8" w:rsidP="006301D8">
      <w:r>
        <w:t xml:space="preserve">Cooperation is discussed in Section </w:t>
      </w:r>
      <w:r>
        <w:fldChar w:fldCharType="begin"/>
      </w:r>
      <w:r>
        <w:instrText xml:space="preserve"> REF _Ref185651673 \r \h </w:instrText>
      </w:r>
      <w:r>
        <w:fldChar w:fldCharType="separate"/>
      </w:r>
      <w:r w:rsidR="00282562">
        <w:t>5.6</w:t>
      </w:r>
      <w:r>
        <w:fldChar w:fldCharType="end"/>
      </w:r>
      <w:r>
        <w:t>.</w:t>
      </w:r>
    </w:p>
    <w:p w14:paraId="2B916EC3" w14:textId="77777777" w:rsidR="006301D8" w:rsidRDefault="006301D8" w:rsidP="006301D8"/>
    <w:p w14:paraId="0552EAA3" w14:textId="752A8D0F" w:rsidR="006301D8" w:rsidRDefault="00733C6A" w:rsidP="00047945">
      <w:pPr>
        <w:pStyle w:val="Heading4"/>
      </w:pPr>
      <w:bookmarkStart w:id="49" w:name="_Ref312068878"/>
      <w:bookmarkStart w:id="50" w:name="_Toc338246007"/>
      <w:r>
        <w:lastRenderedPageBreak/>
        <w:t>Attrition Assessment</w:t>
      </w:r>
      <w:bookmarkEnd w:id="49"/>
      <w:bookmarkEnd w:id="50"/>
    </w:p>
    <w:p w14:paraId="35166500" w14:textId="0678DCC2" w:rsidR="00733C6A" w:rsidRDefault="00733C6A" w:rsidP="00733C6A">
      <w:r>
        <w:t xml:space="preserve">The number of successful attacks by all parties, and the resulting civilian casualties, are assessed at the end of each week just prior to the next strategy execution.  The casualties are then given to the Driver Assessment Model (Section </w:t>
      </w:r>
      <w:r>
        <w:fldChar w:fldCharType="begin"/>
      </w:r>
      <w:r>
        <w:instrText xml:space="preserve"> REF _Ref185646626 \r \h </w:instrText>
      </w:r>
      <w:r>
        <w:fldChar w:fldCharType="separate"/>
      </w:r>
      <w:r w:rsidR="00282562">
        <w:t>5.7</w:t>
      </w:r>
      <w:r>
        <w:fldChar w:fldCharType="end"/>
      </w:r>
      <w:r>
        <w:t>) so that the attitude changes can be assessed.</w:t>
      </w:r>
    </w:p>
    <w:p w14:paraId="7C7271C1" w14:textId="4D82FC50" w:rsidR="00733C6A" w:rsidRPr="00733C6A" w:rsidRDefault="00733C6A" w:rsidP="00047945">
      <w:pPr>
        <w:pStyle w:val="Heading4"/>
      </w:pPr>
      <w:bookmarkStart w:id="51" w:name="_Toc338246008"/>
      <w:r>
        <w:t>Magic Attrition</w:t>
      </w:r>
      <w:bookmarkEnd w:id="51"/>
    </w:p>
    <w:p w14:paraId="5BC0148C" w14:textId="1CCAA907" w:rsidR="00562658" w:rsidRDefault="00733C6A" w:rsidP="003819F9">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civilian casualties will be assessed by the Driver Assessment Model just like casualties resulting from the kinds of combat Athena </w:t>
      </w:r>
      <w:r>
        <w:rPr>
          <w:i/>
        </w:rPr>
        <w:t>does</w:t>
      </w:r>
      <w:r>
        <w:t xml:space="preserve"> model.</w:t>
      </w:r>
    </w:p>
    <w:p w14:paraId="491A9B75" w14:textId="77777777" w:rsidR="00733C6A" w:rsidRDefault="00733C6A" w:rsidP="003819F9"/>
    <w:p w14:paraId="25C33CFF" w14:textId="118EFE3C" w:rsidR="00733C6A" w:rsidRPr="00733C6A" w:rsidRDefault="00733C6A" w:rsidP="003819F9">
      <w:r>
        <w:t>Note that magic attrition should not be used for civilian deaths due to natural disasters, epidemics, or other causes that do not involve combat.  For those kinds of things, the attitude effects should be handled by either environmental situations (Section</w:t>
      </w:r>
      <w:r w:rsidR="001823F8">
        <w:t xml:space="preserve"> </w:t>
      </w:r>
      <w:r w:rsidR="001823F8">
        <w:fldChar w:fldCharType="begin"/>
      </w:r>
      <w:r w:rsidR="001823F8">
        <w:instrText xml:space="preserve"> REF _Ref185646748 \r \h </w:instrText>
      </w:r>
      <w:r w:rsidR="001823F8">
        <w:fldChar w:fldCharType="separate"/>
      </w:r>
      <w:r w:rsidR="00282562">
        <w:t>3.11</w:t>
      </w:r>
      <w:r w:rsidR="001823F8">
        <w:fldChar w:fldCharType="end"/>
      </w:r>
      <w:r>
        <w:t xml:space="preserve">) or magic attitude drivers (Section </w:t>
      </w:r>
      <w:r w:rsidR="001823F8">
        <w:fldChar w:fldCharType="begin"/>
      </w:r>
      <w:r w:rsidR="001823F8">
        <w:instrText xml:space="preserve"> REF _Ref185652359 \r \h </w:instrText>
      </w:r>
      <w:r w:rsidR="001823F8">
        <w:fldChar w:fldCharType="separate"/>
      </w:r>
      <w:r w:rsidR="00282562">
        <w:t>5.8</w:t>
      </w:r>
      <w:r w:rsidR="001823F8">
        <w:fldChar w:fldCharType="end"/>
      </w:r>
      <w:r>
        <w:t>)</w:t>
      </w:r>
      <w:r w:rsidR="001823F8">
        <w:t>.</w:t>
      </w:r>
    </w:p>
    <w:p w14:paraId="65B9B89E" w14:textId="77777777" w:rsidR="00733C6A" w:rsidRDefault="00733C6A" w:rsidP="003819F9"/>
    <w:p w14:paraId="65E733C5" w14:textId="71B9EE7F" w:rsidR="003819F9" w:rsidRPr="003819F9" w:rsidRDefault="003819F9" w:rsidP="00047945">
      <w:pPr>
        <w:pStyle w:val="Heading3"/>
      </w:pPr>
      <w:bookmarkStart w:id="52" w:name="_Ref185650440"/>
      <w:bookmarkStart w:id="53" w:name="_Toc338246009"/>
      <w:r>
        <w:t>Essential Non-Infrastructure (ENI) Services</w:t>
      </w:r>
      <w:bookmarkEnd w:id="52"/>
      <w:bookmarkEnd w:id="53"/>
    </w:p>
    <w:p w14:paraId="3E60DDB1" w14:textId="20D95807" w:rsidR="003957A5" w:rsidRDefault="00BB0A87" w:rsidP="003957A5">
      <w:r>
        <w:t>Essential Non-Infrastructure (ENI) Services are services provided to civilians in a neighborhood by an actor, the absence of which causes hardship but which do not require substantial infrastructure to provide.  Provision of services is controlled by the actor’s strategy, and can be targeted to specific groups in the neighborhood, ignoring others.</w:t>
      </w:r>
    </w:p>
    <w:p w14:paraId="09317B7D" w14:textId="77777777" w:rsidR="00BB0A87" w:rsidRDefault="00BB0A87" w:rsidP="003957A5"/>
    <w:p w14:paraId="265C8AB5" w14:textId="4880A912" w:rsidR="00BB0A87" w:rsidRDefault="00BB0A87" w:rsidP="00047945">
      <w:pPr>
        <w:pStyle w:val="Heading4"/>
      </w:pPr>
      <w:bookmarkStart w:id="54" w:name="_Toc338246010"/>
      <w:r>
        <w:t>The Notion of a Service</w:t>
      </w:r>
      <w:bookmarkEnd w:id="54"/>
    </w:p>
    <w:p w14:paraId="0AE2F654" w14:textId="17FE9CEA" w:rsidR="00BB0A87" w:rsidRDefault="00BB0A87" w:rsidP="00BB0A87">
      <w:r>
        <w:t xml:space="preserve">A service is something provided to the civilians (possibly by their own efforts, as enabled or supported by actors) that has a level that can increase or decrease over time.  Examples are power service,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14:paraId="0755107C" w14:textId="77777777" w:rsidR="00BB0A87" w:rsidRDefault="00BB0A87" w:rsidP="00BB0A87"/>
    <w:p w14:paraId="1B514120" w14:textId="173C3761" w:rsidR="00BB0A87" w:rsidRDefault="00BB0A87" w:rsidP="00BB0A87">
      <w:r>
        <w:rPr>
          <w:b/>
        </w:rPr>
        <w:t>The Actual Level of Service (ALOS)</w:t>
      </w:r>
    </w:p>
    <w:p w14:paraId="7C25340A" w14:textId="467538EB" w:rsidR="00BB0A87" w:rsidRDefault="00BB0A87" w:rsidP="00BB0A87">
      <w:pPr>
        <w:ind w:left="360"/>
      </w:pPr>
      <w:r>
        <w:t>How much of the service is the group actually receiving at the present time?</w:t>
      </w:r>
    </w:p>
    <w:p w14:paraId="1A156218" w14:textId="77777777" w:rsidR="00BB0A87" w:rsidRDefault="00BB0A87" w:rsidP="00BB0A87"/>
    <w:p w14:paraId="464BE2E1" w14:textId="3A249CE3" w:rsidR="00577993" w:rsidRDefault="00577993" w:rsidP="00BB0A87">
      <w:r>
        <w:rPr>
          <w:b/>
        </w:rPr>
        <w:t>The Required Level of Service (RLOS)</w:t>
      </w:r>
    </w:p>
    <w:p w14:paraId="29A37EC4" w14:textId="242E06F5" w:rsidR="00577993" w:rsidRDefault="00577993" w:rsidP="00577993">
      <w:pPr>
        <w:ind w:left="360"/>
      </w:pPr>
      <w:r>
        <w:t>How much of the service does the group need to live without significant hardship?</w:t>
      </w:r>
    </w:p>
    <w:p w14:paraId="0042F7EE" w14:textId="77777777" w:rsidR="00577993" w:rsidRDefault="00577993" w:rsidP="00577993"/>
    <w:p w14:paraId="14CD9FE7" w14:textId="2F7C19F1" w:rsidR="00577993" w:rsidRDefault="00577993" w:rsidP="00577993">
      <w:r>
        <w:rPr>
          <w:b/>
        </w:rPr>
        <w:t>The Expected Level of Service (ELOS)</w:t>
      </w:r>
    </w:p>
    <w:p w14:paraId="46FBEECB" w14:textId="32D6B894" w:rsidR="00577993" w:rsidRDefault="00577993" w:rsidP="00577993">
      <w:pPr>
        <w:ind w:left="360"/>
      </w:pPr>
      <w:r>
        <w:t>How much of the service is the group accustomed to getting?</w:t>
      </w:r>
    </w:p>
    <w:p w14:paraId="4A04BD15" w14:textId="77777777" w:rsidR="00577993" w:rsidRDefault="00577993" w:rsidP="00577993">
      <w:pPr>
        <w:ind w:left="360"/>
      </w:pPr>
    </w:p>
    <w:p w14:paraId="7273D975" w14:textId="47FBA18A" w:rsidR="00577993" w:rsidRDefault="00577993" w:rsidP="00577993">
      <w:pPr>
        <w:rPr>
          <w:b/>
        </w:rPr>
      </w:pPr>
      <w:r>
        <w:rPr>
          <w:b/>
        </w:rPr>
        <w:t>The Saturation Level of Service (SLOS)</w:t>
      </w:r>
    </w:p>
    <w:p w14:paraId="616A5995" w14:textId="4DFF9FE8" w:rsidR="00577993" w:rsidRDefault="00577993" w:rsidP="00577993">
      <w:pPr>
        <w:ind w:left="360"/>
      </w:pPr>
      <w:r>
        <w:t>What’s the level of the service which saturates the demand?  Once the civilians have all they want, they don’t care if more is available.</w:t>
      </w:r>
    </w:p>
    <w:p w14:paraId="67E21AE9" w14:textId="77777777" w:rsidR="00BF3126" w:rsidRDefault="00BF3126" w:rsidP="00577993">
      <w:pPr>
        <w:ind w:left="360"/>
      </w:pPr>
    </w:p>
    <w:p w14:paraId="682F495D" w14:textId="791E6420" w:rsidR="00BF3126" w:rsidRDefault="00BF3126" w:rsidP="00BF3126">
      <w:r>
        <w:t>The units appropriate for measuring a particular the level of a particular service will vary from service to service.</w:t>
      </w:r>
    </w:p>
    <w:p w14:paraId="33F80C60" w14:textId="77777777" w:rsidR="00577993" w:rsidRDefault="00577993" w:rsidP="00577993">
      <w:pPr>
        <w:ind w:left="360"/>
      </w:pPr>
    </w:p>
    <w:p w14:paraId="66D917AF" w14:textId="664C6FCD" w:rsidR="009276BB" w:rsidRDefault="009276BB" w:rsidP="009276BB">
      <w:r>
        <w:t>The expected level of service will slowly approach the actual level of service over time; in other words, the civilians will eventually become accustomed to whatever level of service they receive.  Expectations will rise more quickly than they will fall: we become accustomed to good things more quickly than we become resigned to bad things.</w:t>
      </w:r>
    </w:p>
    <w:p w14:paraId="68A396B2" w14:textId="77777777" w:rsidR="009276BB" w:rsidRDefault="009276BB" w:rsidP="00577993"/>
    <w:p w14:paraId="62A669BC" w14:textId="287AF829" w:rsidR="00577993" w:rsidRDefault="009276BB" w:rsidP="00577993">
      <w:r>
        <w:t>For example, i</w:t>
      </w:r>
      <w:r w:rsidR="00577993">
        <w:t xml:space="preserve">n most of America ELOS for the power supply simply </w:t>
      </w:r>
      <w:r w:rsidR="00577993">
        <w:rPr>
          <w:i/>
        </w:rPr>
        <w:t>is</w:t>
      </w:r>
      <w:r w:rsidR="00577993">
        <w:t xml:space="preserve"> the SLOS.  We most of us have all the power we are willing to buy.</w:t>
      </w:r>
      <w:r>
        <w:t xml:space="preserve">  If the power is out, we are immediately unhappy, and would takes us quite a while to get used even to power provided on a regular if intermittent schedule; but when the power goes back on, we get used to it with great rapidity.</w:t>
      </w:r>
    </w:p>
    <w:p w14:paraId="30DDD171" w14:textId="77777777" w:rsidR="00577993" w:rsidRDefault="00577993" w:rsidP="00577993"/>
    <w:p w14:paraId="70690608" w14:textId="295AE35B" w:rsidR="00577993" w:rsidRDefault="00577993" w:rsidP="00577993">
      <w:r>
        <w:t>Civilian attitudes improve when the ALOS is greater than expected (though not more than the SLOS), and worsen when the ALOS is less than expected, and especially if it is less than required.</w:t>
      </w:r>
    </w:p>
    <w:p w14:paraId="58CB328A" w14:textId="77777777" w:rsidR="00D20E72" w:rsidRDefault="00D20E72" w:rsidP="00577993"/>
    <w:p w14:paraId="065EB533" w14:textId="6B2DE7AD" w:rsidR="00D20E72" w:rsidRDefault="00D20E72" w:rsidP="00577993">
      <w:r>
        <w:t>There are four cases of particular interest:</w:t>
      </w:r>
    </w:p>
    <w:p w14:paraId="7A5A0991" w14:textId="77777777" w:rsidR="00D20E72" w:rsidRDefault="00D20E72" w:rsidP="00577993"/>
    <w:p w14:paraId="5B1DB62E" w14:textId="6558597A" w:rsidR="00D20E72" w:rsidRDefault="00901829" w:rsidP="00081C32">
      <w:pPr>
        <w:pStyle w:val="ListParagraph"/>
        <w:numPr>
          <w:ilvl w:val="0"/>
          <w:numId w:val="17"/>
        </w:numPr>
      </w:pPr>
      <w:r>
        <w:t xml:space="preserve">Case R-: </w:t>
      </w:r>
      <w:r w:rsidR="00D20E72">
        <w:t>Service is less than required</w:t>
      </w:r>
    </w:p>
    <w:p w14:paraId="16788547" w14:textId="096D7FA1" w:rsidR="00D20E72" w:rsidRDefault="00901829" w:rsidP="00081C32">
      <w:pPr>
        <w:pStyle w:val="ListParagraph"/>
        <w:numPr>
          <w:ilvl w:val="0"/>
          <w:numId w:val="17"/>
        </w:numPr>
      </w:pPr>
      <w:r>
        <w:t xml:space="preserve">Case E-: </w:t>
      </w:r>
      <w:r w:rsidR="00D20E72">
        <w:t>Service is less than expected</w:t>
      </w:r>
    </w:p>
    <w:p w14:paraId="4358B039" w14:textId="48C602F4" w:rsidR="00D20E72" w:rsidRDefault="00901829" w:rsidP="00081C32">
      <w:pPr>
        <w:pStyle w:val="ListParagraph"/>
        <w:numPr>
          <w:ilvl w:val="0"/>
          <w:numId w:val="17"/>
        </w:numPr>
      </w:pPr>
      <w:r>
        <w:t xml:space="preserve">Case E: </w:t>
      </w:r>
      <w:r w:rsidR="00D20E72">
        <w:t>Service meets expectations</w:t>
      </w:r>
    </w:p>
    <w:p w14:paraId="00C148AE" w14:textId="6F6C1EB5" w:rsidR="00901829" w:rsidRDefault="00901829" w:rsidP="00081C32">
      <w:pPr>
        <w:pStyle w:val="ListParagraph"/>
        <w:numPr>
          <w:ilvl w:val="0"/>
          <w:numId w:val="17"/>
        </w:numPr>
      </w:pPr>
      <w:r>
        <w:t>Case E+: Service is better than expected</w:t>
      </w:r>
    </w:p>
    <w:p w14:paraId="2310633B" w14:textId="77777777" w:rsidR="00901829" w:rsidRDefault="00901829" w:rsidP="00901829"/>
    <w:p w14:paraId="5BC5C491" w14:textId="02406054" w:rsidR="00901829" w:rsidRDefault="00901829" w:rsidP="00901829">
      <w:r>
        <w:t>Note that case R- trumps all of the others; and that case E+ can only occur if the expected level of service is less than saturation.</w:t>
      </w:r>
    </w:p>
    <w:p w14:paraId="6D00568F" w14:textId="77777777" w:rsidR="008E5C30" w:rsidRDefault="008E5C30" w:rsidP="00901829"/>
    <w:p w14:paraId="245967BB" w14:textId="7B8D452E" w:rsidR="009276BB" w:rsidRDefault="008E5C30" w:rsidP="00901829">
      <w:r>
        <w:t>At the present time we have used this paradigm only for ENI services; we expect to make use of it for infrastructure-based services in the future.</w:t>
      </w:r>
    </w:p>
    <w:p w14:paraId="2525B7AE" w14:textId="77777777" w:rsidR="003957A5" w:rsidRDefault="003957A5" w:rsidP="003957A5"/>
    <w:p w14:paraId="330442A9" w14:textId="6786D7F2" w:rsidR="003957A5" w:rsidRDefault="00BF3126" w:rsidP="00047945">
      <w:pPr>
        <w:pStyle w:val="Heading4"/>
      </w:pPr>
      <w:bookmarkStart w:id="55" w:name="_Toc338246011"/>
      <w:r>
        <w:t>Measurement of E</w:t>
      </w:r>
      <w:r w:rsidR="00704201">
        <w:t>NI</w:t>
      </w:r>
      <w:r>
        <w:t xml:space="preserve"> Services</w:t>
      </w:r>
      <w:bookmarkEnd w:id="55"/>
    </w:p>
    <w:p w14:paraId="0CABFFCC" w14:textId="546F4958"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14:paraId="3D80F001" w14:textId="77777777" w:rsidR="00704201" w:rsidRDefault="00704201" w:rsidP="00BF3126"/>
    <w:p w14:paraId="38FD1F32" w14:textId="58820A54" w:rsidR="00BF3126" w:rsidRDefault="00704201" w:rsidP="00BF3126">
      <w:r>
        <w:lastRenderedPageBreak/>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14:paraId="3B2D6B81" w14:textId="77777777" w:rsidR="00704201" w:rsidRDefault="00704201" w:rsidP="00BF3126"/>
    <w:p w14:paraId="0FD329E3" w14:textId="525E06FE" w:rsidR="00704201" w:rsidRDefault="00704201" w:rsidP="00047945">
      <w:pPr>
        <w:pStyle w:val="Heading4"/>
      </w:pPr>
      <w:bookmarkStart w:id="56" w:name="_Toc338246012"/>
      <w:r>
        <w:t>Required Level of ENI Services</w:t>
      </w:r>
      <w:bookmarkEnd w:id="56"/>
    </w:p>
    <w:p w14:paraId="432DC3A1" w14:textId="69ECAA89"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14:paraId="1B3C3177" w14:textId="55B76542" w:rsidR="00FC67B9" w:rsidRDefault="00FC67B9" w:rsidP="00047945">
      <w:pPr>
        <w:pStyle w:val="Heading4"/>
      </w:pPr>
      <w:bookmarkStart w:id="57" w:name="_Toc338246013"/>
      <w:r>
        <w:t>Effects of ENI Services</w:t>
      </w:r>
      <w:bookmarkEnd w:id="57"/>
    </w:p>
    <w:p w14:paraId="6364BE85" w14:textId="62164A64" w:rsidR="00FC67B9" w:rsidRDefault="00FC67B9" w:rsidP="00FC67B9">
      <w:r>
        <w:t>The current level of ENI services affects two things:</w:t>
      </w:r>
    </w:p>
    <w:p w14:paraId="04773341" w14:textId="77777777" w:rsidR="00FC67B9" w:rsidRDefault="00FC67B9" w:rsidP="00FC67B9"/>
    <w:p w14:paraId="014BD858" w14:textId="2031892A" w:rsidR="00FC67B9" w:rsidRDefault="00FC67B9" w:rsidP="00081C32">
      <w:pPr>
        <w:pStyle w:val="ListParagraph"/>
        <w:numPr>
          <w:ilvl w:val="0"/>
          <w:numId w:val="18"/>
        </w:numPr>
      </w:pPr>
      <w:r>
        <w:t xml:space="preserve">Civilian satisfaction levels; see Section </w:t>
      </w:r>
      <w:r>
        <w:fldChar w:fldCharType="begin"/>
      </w:r>
      <w:r>
        <w:instrText xml:space="preserve"> REF _Ref185646626 \r \h </w:instrText>
      </w:r>
      <w:r>
        <w:fldChar w:fldCharType="separate"/>
      </w:r>
      <w:r w:rsidR="00282562">
        <w:t>5.7</w:t>
      </w:r>
      <w:r>
        <w:fldChar w:fldCharType="end"/>
      </w:r>
      <w:r>
        <w:t>.</w:t>
      </w:r>
    </w:p>
    <w:p w14:paraId="4532769B" w14:textId="40886B79" w:rsidR="00FC67B9" w:rsidRDefault="00FC67B9" w:rsidP="00081C32">
      <w:pPr>
        <w:pStyle w:val="ListParagraph"/>
        <w:numPr>
          <w:ilvl w:val="0"/>
          <w:numId w:val="18"/>
        </w:numPr>
      </w:pPr>
      <w:r>
        <w:t xml:space="preserve">The vertical relationships of civilian groups with actors; see Section </w:t>
      </w:r>
      <w:r>
        <w:fldChar w:fldCharType="begin"/>
      </w:r>
      <w:r>
        <w:instrText xml:space="preserve"> REF _Ref185658921 \r \h </w:instrText>
      </w:r>
      <w:r>
        <w:fldChar w:fldCharType="separate"/>
      </w:r>
      <w:r w:rsidR="00282562">
        <w:t>5.4</w:t>
      </w:r>
      <w:r>
        <w:fldChar w:fldCharType="end"/>
      </w:r>
      <w:r>
        <w:t>.</w:t>
      </w:r>
    </w:p>
    <w:p w14:paraId="4C35A1AE" w14:textId="77777777" w:rsidR="00FC67B9" w:rsidRDefault="00FC67B9" w:rsidP="00FC67B9"/>
    <w:p w14:paraId="66A0F630" w14:textId="64531D2A" w:rsidR="00FC67B9" w:rsidRDefault="00FC67B9" w:rsidP="00FC67B9">
      <w:r>
        <w:t>In each case, the fundamental questions are whether the civilians are receiving the required level of service; and if so, whether they are receiving more or less service than they expect.</w:t>
      </w:r>
    </w:p>
    <w:p w14:paraId="48118CCB" w14:textId="77777777" w:rsidR="00FC67B9" w:rsidRDefault="00FC67B9" w:rsidP="00FC67B9"/>
    <w:p w14:paraId="6392B0CB" w14:textId="521E7C65" w:rsidR="00FC67B9" w:rsidRPr="00FC67B9" w:rsidRDefault="00FC67B9" w:rsidP="00FC67B9">
      <w:r>
        <w:t xml:space="preserve">In terms of the vertical relationships, it also matters whether or not the actor providing the service has control of the group’s neighborhood; see Section </w:t>
      </w:r>
      <w:r>
        <w:fldChar w:fldCharType="begin"/>
      </w:r>
      <w:r>
        <w:instrText xml:space="preserve"> REF _Ref185658921 \r \h </w:instrText>
      </w:r>
      <w:r>
        <w:fldChar w:fldCharType="separate"/>
      </w:r>
      <w:r w:rsidR="00282562">
        <w:t>5.4</w:t>
      </w:r>
      <w:r>
        <w:fldChar w:fldCharType="end"/>
      </w:r>
      <w:r>
        <w:t xml:space="preserve"> (and the </w:t>
      </w:r>
      <w:r>
        <w:rPr>
          <w:i/>
        </w:rPr>
        <w:t>Athena Analyst’s Guide</w:t>
      </w:r>
      <w:r>
        <w:t>) for details.</w:t>
      </w:r>
    </w:p>
    <w:p w14:paraId="72405F73" w14:textId="77777777" w:rsidR="00704201" w:rsidRPr="00BF3126" w:rsidRDefault="00704201" w:rsidP="00BF3126"/>
    <w:p w14:paraId="212269D4" w14:textId="77777777" w:rsidR="003F1D58" w:rsidRDefault="003F1D58" w:rsidP="003F1D58">
      <w:pPr>
        <w:pStyle w:val="Heading4"/>
      </w:pPr>
      <w:bookmarkStart w:id="58" w:name="_Toc338246014"/>
      <w:r>
        <w:t>Services vs. Environmental Situations</w:t>
      </w:r>
      <w:bookmarkEnd w:id="58"/>
    </w:p>
    <w:p w14:paraId="40429BFE" w14:textId="77777777" w:rsidR="003F1D58" w:rsidRDefault="003F1D58" w:rsidP="003F1D58">
      <w:r>
        <w:t xml:space="preserve">As such, the service paradigm is an improvement over the Environmental Situation paradigm for services like the power system and the water supply.   Using the power system for illustrative purposes, the ensit paradigm implicitly assumes that the ALOS is normally at its expected </w:t>
      </w:r>
      <w:proofErr w:type="gramStart"/>
      <w:r>
        <w:t>value,</w:t>
      </w:r>
      <w:proofErr w:type="gramEnd"/>
      <w:r>
        <w:t xml:space="preserve"> and that when problems occur it drops down to 0.0.  Horrors ensue until the problem is resolved, at which point it service returns to its previously expected level.  </w:t>
      </w:r>
    </w:p>
    <w:p w14:paraId="56673F08" w14:textId="77777777" w:rsidR="003F1D58" w:rsidRDefault="003F1D58" w:rsidP="003F1D58"/>
    <w:p w14:paraId="51E9F4FD" w14:textId="77777777"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will cease).  If power then drops to 4 hours a day, they will again react negatively; but if it returns to 24 hours a day they will react positively.</w:t>
      </w:r>
    </w:p>
    <w:p w14:paraId="17687B02" w14:textId="77777777" w:rsidR="003F1D58" w:rsidRDefault="003F1D58" w:rsidP="003F1D58"/>
    <w:p w14:paraId="1E43C130" w14:textId="77777777" w:rsidR="003F1D58" w:rsidRPr="00577993" w:rsidRDefault="003F1D58" w:rsidP="003F1D58">
      <w:r>
        <w:t>We expect service-orient models to replace many of the existing ensit types as time goes on.</w:t>
      </w:r>
    </w:p>
    <w:p w14:paraId="457E2CEE" w14:textId="77777777" w:rsidR="003957A5" w:rsidRDefault="003957A5" w:rsidP="003957A5"/>
    <w:p w14:paraId="743131D8" w14:textId="148E70A5" w:rsidR="003957A5" w:rsidRPr="003957A5" w:rsidRDefault="003957A5" w:rsidP="003957A5"/>
    <w:p w14:paraId="716362E7" w14:textId="77777777" w:rsidR="00D8275B" w:rsidRDefault="00D8275B" w:rsidP="00FF68B1">
      <w:pPr>
        <w:pStyle w:val="Heading2"/>
      </w:pPr>
      <w:bookmarkStart w:id="59" w:name="_Ref311700038"/>
      <w:bookmarkStart w:id="60" w:name="_Toc338246015"/>
      <w:r>
        <w:lastRenderedPageBreak/>
        <w:t>Demographics</w:t>
      </w:r>
      <w:bookmarkEnd w:id="59"/>
      <w:bookmarkEnd w:id="60"/>
    </w:p>
    <w:p w14:paraId="10F491DB" w14:textId="1BA2C271" w:rsidR="00D8275B" w:rsidRDefault="00D8275B" w:rsidP="00D8275B">
      <w:r>
        <w:t xml:space="preserve">The </w:t>
      </w:r>
      <w:r w:rsidRPr="008C496A">
        <w:t xml:space="preserve">Demographics </w:t>
      </w:r>
      <w:r w:rsidR="008C496A" w:rsidRPr="008C496A">
        <w:t>Area</w:t>
      </w:r>
      <w:r>
        <w:t xml:space="preserve"> is closely tied to the Ground </w:t>
      </w:r>
      <w:r w:rsidR="008C496A">
        <w:t>Area</w:t>
      </w:r>
      <w:r>
        <w:t xml:space="preserve">, as it is concerned with how many civilians there are and where they live. </w:t>
      </w:r>
      <w:r w:rsidR="008C496A">
        <w:t xml:space="preserve"> The Demographics model proper</w:t>
      </w:r>
      <w:r w:rsidR="00270768">
        <w:t xml:space="preserve"> is responsible for</w:t>
      </w:r>
      <w:r w:rsidR="008C496A">
        <w:t xml:space="preserve"> </w:t>
      </w:r>
      <w:r>
        <w:t xml:space="preserve">determining the </w:t>
      </w:r>
      <w:r w:rsidR="008C496A">
        <w:t xml:space="preserve">current population (by group, neighborhood, and playbox), as well as the </w:t>
      </w:r>
      <w:r>
        <w:t xml:space="preserve">size of the labor force, the number of consumers in the local economy, and similar population statistics.  In addition, </w:t>
      </w:r>
      <w:r w:rsidR="008C496A">
        <w:t>the Demographic Situation (demsit) model</w:t>
      </w:r>
      <w:r>
        <w:t xml:space="preserve"> determines the effects of unemployment on each civilian group, which in turn drives attitud</w:t>
      </w:r>
      <w:r w:rsidR="00A95586">
        <w:t>e change.</w:t>
      </w:r>
    </w:p>
    <w:p w14:paraId="4741A5D0" w14:textId="77777777" w:rsidR="008C496A" w:rsidRDefault="008C496A" w:rsidP="00D8275B"/>
    <w:p w14:paraId="4EFFADE0" w14:textId="398B57D4" w:rsidR="008C496A" w:rsidRDefault="008C496A" w:rsidP="00047945">
      <w:pPr>
        <w:pStyle w:val="Heading3"/>
      </w:pPr>
      <w:bookmarkStart w:id="61" w:name="_Toc338246016"/>
      <w:r>
        <w:t>Base Population</w:t>
      </w:r>
      <w:bookmarkEnd w:id="61"/>
    </w:p>
    <w:p w14:paraId="57EF328E" w14:textId="2D39BDCA" w:rsidR="008C496A" w:rsidRDefault="008C496A" w:rsidP="008C496A">
      <w:r>
        <w:t xml:space="preserve">The population is divided into civilian groups (Section </w:t>
      </w:r>
      <w:r w:rsidR="002E75DA">
        <w:fldChar w:fldCharType="begin"/>
      </w:r>
      <w:r w:rsidR="002E75DA">
        <w:instrText xml:space="preserve"> REF _Ref315071943 \r \h </w:instrText>
      </w:r>
      <w:r w:rsidR="002E75DA">
        <w:fldChar w:fldCharType="separate"/>
      </w:r>
      <w:r w:rsidR="00282562">
        <w:t>3.4.1</w:t>
      </w:r>
      <w:r w:rsidR="002E75DA">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fldChar w:fldCharType="begin"/>
      </w:r>
      <w:r>
        <w:instrText xml:space="preserve"> REF _Ref311707964 \r \h </w:instrText>
      </w:r>
      <w:r>
        <w:fldChar w:fldCharType="separate"/>
      </w:r>
      <w:r w:rsidR="00282562">
        <w:t>3.2.3</w:t>
      </w:r>
      <w:r>
        <w:fldChar w:fldCharType="end"/>
      </w:r>
      <w:r>
        <w:t>), because that figures into the Economics Area.</w:t>
      </w:r>
    </w:p>
    <w:p w14:paraId="5F07BF45" w14:textId="77777777" w:rsidR="008C496A" w:rsidRDefault="008C496A" w:rsidP="008C496A"/>
    <w:p w14:paraId="7AED2610" w14:textId="5BF93124" w:rsidR="008C496A" w:rsidRDefault="008C496A" w:rsidP="00047945">
      <w:pPr>
        <w:pStyle w:val="Heading3"/>
      </w:pPr>
      <w:bookmarkStart w:id="62" w:name="_Toc338246017"/>
      <w:r>
        <w:t>Current Population</w:t>
      </w:r>
      <w:bookmarkEnd w:id="62"/>
    </w:p>
    <w:p w14:paraId="01DF0CD2" w14:textId="6B3E1641" w:rsidR="008C496A" w:rsidRDefault="008C496A" w:rsidP="008C496A">
      <w:r>
        <w:t>The</w:t>
      </w:r>
      <w:r w:rsidR="00D52473">
        <w:t xml:space="preserve"> </w:t>
      </w:r>
      <w:r w:rsidR="00D52473" w:rsidRPr="00D52473">
        <w:rPr>
          <w:i/>
        </w:rPr>
        <w:t>current</w:t>
      </w:r>
      <w:r w:rsidRPr="00D52473">
        <w:rPr>
          <w:i/>
        </w:rPr>
        <w:t xml:space="preserve"> population</w:t>
      </w:r>
      <w:r>
        <w:t xml:space="preserve"> of civilian groups and of neighborhoods can change over time.  Athena does not model births or natural deaths, but it does model deaths due to civilian collateral damage (Section </w:t>
      </w:r>
      <w:r w:rsidR="002E75DA">
        <w:fldChar w:fldCharType="begin"/>
      </w:r>
      <w:r w:rsidR="002E75DA">
        <w:instrText xml:space="preserve"> REF _Ref185647255 \r \h </w:instrText>
      </w:r>
      <w:r w:rsidR="002E75DA">
        <w:fldChar w:fldCharType="separate"/>
      </w:r>
      <w:r w:rsidR="00282562">
        <w:t>3.12</w:t>
      </w:r>
      <w:r w:rsidR="002E75DA">
        <w:fldChar w:fldCharType="end"/>
      </w:r>
      <w:r>
        <w:t xml:space="preserve">).  The Demographics model tracks attrition to date, subtracting it from the current population.  In addition, civilian group personnel can be </w:t>
      </w:r>
      <w:r>
        <w:rPr>
          <w:i/>
        </w:rPr>
        <w:t>displaced</w:t>
      </w:r>
      <w:r>
        <w:t xml:space="preserve"> to other neighborhoods (Section </w:t>
      </w:r>
      <w:r w:rsidR="002E75DA">
        <w:fldChar w:fldCharType="begin"/>
      </w:r>
      <w:r w:rsidR="002E75DA">
        <w:instrText xml:space="preserve"> REF _Ref312068898 \r \h </w:instrText>
      </w:r>
      <w:r w:rsidR="002E75DA">
        <w:fldChar w:fldCharType="separate"/>
      </w:r>
      <w:r w:rsidR="00282562">
        <w:t>3.10</w:t>
      </w:r>
      <w:r w:rsidR="002E75DA">
        <w:fldChar w:fldCharType="end"/>
      </w:r>
      <w:r>
        <w:t>), which removes them from the current population of their group and neighborhood, and adds them to the current population of the neighborhood to which they are displaced.</w:t>
      </w:r>
    </w:p>
    <w:p w14:paraId="1089784C" w14:textId="77777777" w:rsidR="008C496A" w:rsidRDefault="008C496A" w:rsidP="008C496A"/>
    <w:p w14:paraId="04D8B96E" w14:textId="54213294" w:rsidR="008C496A" w:rsidRDefault="008C496A" w:rsidP="00047945">
      <w:pPr>
        <w:pStyle w:val="Heading3"/>
      </w:pPr>
      <w:bookmarkStart w:id="63" w:name="_Ref313365271"/>
      <w:bookmarkStart w:id="64" w:name="_Toc338246018"/>
      <w:r>
        <w:t>Subsistence Agriculture</w:t>
      </w:r>
      <w:bookmarkEnd w:id="63"/>
      <w:bookmarkEnd w:id="64"/>
    </w:p>
    <w:p w14:paraId="3C03A57D" w14:textId="05504FA8" w:rsidR="008C496A" w:rsidRDefault="008C496A" w:rsidP="008C496A">
      <w:r>
        <w:t xml:space="preserve">Civilian personnel can support themselves by </w:t>
      </w:r>
      <w:r w:rsidRPr="00D52473">
        <w:rPr>
          <w:i/>
        </w:rPr>
        <w:t>subsistence agriculture</w:t>
      </w:r>
      <w:r>
        <w:t xml:space="preserve"> or by participating in the local economy.  In Athena 3 there is a hard line between the two: any given person is in one subset or the other.  The percentage of each civilian group that lives by subsistence agriculture is a scenario input.</w:t>
      </w:r>
    </w:p>
    <w:p w14:paraId="11BCA705" w14:textId="77777777" w:rsidR="008C496A" w:rsidRDefault="008C496A" w:rsidP="008C496A"/>
    <w:p w14:paraId="189E4577" w14:textId="737F0A46" w:rsidR="008C496A" w:rsidRDefault="008C496A" w:rsidP="008C496A">
      <w:r>
        <w:t xml:space="preserve">When civilians belonging to a group are displaced from their home neighborhood, it is presumed that subsistence and non-subsistence personnel are displaced in proportion to the </w:t>
      </w:r>
      <w:r>
        <w:lastRenderedPageBreak/>
        <w:t>size of the two subsets within that group.  If they later return to their homes, they resume their previous ways of life.</w:t>
      </w:r>
      <w:r>
        <w:rPr>
          <w:rStyle w:val="FootnoteReference"/>
        </w:rPr>
        <w:footnoteReference w:id="4"/>
      </w:r>
    </w:p>
    <w:p w14:paraId="34BCD911" w14:textId="77777777" w:rsidR="008C496A" w:rsidRDefault="008C496A" w:rsidP="008C496A"/>
    <w:p w14:paraId="11A4A922" w14:textId="049C5390" w:rsidR="008C496A" w:rsidRPr="008C496A" w:rsidRDefault="008C496A" w:rsidP="008C496A">
      <w:r>
        <w:t>Because subsistence personnel do not (by definition) participate in the local economy, they are neither consumers nor members of the labor force.  As a result, they are not directly affected by high unemployment rates.</w:t>
      </w:r>
    </w:p>
    <w:p w14:paraId="118C467E" w14:textId="77777777" w:rsidR="00D8275B" w:rsidRDefault="00D8275B" w:rsidP="00D8275B"/>
    <w:p w14:paraId="7C3E6C63" w14:textId="42A0B8F0" w:rsidR="008C496A" w:rsidRDefault="008C496A" w:rsidP="00047945">
      <w:pPr>
        <w:pStyle w:val="Heading3"/>
      </w:pPr>
      <w:bookmarkStart w:id="65" w:name="_Toc338246019"/>
      <w:r>
        <w:t xml:space="preserve">Consumers and </w:t>
      </w:r>
      <w:r w:rsidR="00D52473">
        <w:t>Workers</w:t>
      </w:r>
      <w:bookmarkEnd w:id="65"/>
    </w:p>
    <w:p w14:paraId="675F52F0" w14:textId="793AB5CB" w:rsidR="008C496A" w:rsidRDefault="008C496A" w:rsidP="008C496A">
      <w:r>
        <w:t>All non-subsistence-agriculture personnel are presumed to be</w:t>
      </w:r>
      <w:r w:rsidR="00D52473">
        <w:t xml:space="preserve"> </w:t>
      </w:r>
      <w:r w:rsidR="00D52473" w:rsidRPr="00D52473">
        <w:rPr>
          <w:i/>
        </w:rPr>
        <w:t>consumers</w:t>
      </w:r>
      <w:r w:rsidR="00D52473">
        <w:t xml:space="preserve"> in the local economy;</w:t>
      </w:r>
      <w:r>
        <w:rPr>
          <w:rStyle w:val="FootnoteReference"/>
        </w:rPr>
        <w:footnoteReference w:id="5"/>
      </w:r>
      <w:r w:rsidR="00D52473">
        <w:t xml:space="preserve"> the total number of consumers drives the size of the economy.</w:t>
      </w:r>
    </w:p>
    <w:p w14:paraId="4CFF4D06" w14:textId="77777777" w:rsidR="00D52473" w:rsidRDefault="00D52473" w:rsidP="008C496A"/>
    <w:p w14:paraId="5C5D2C0C" w14:textId="742BF5ED" w:rsidR="00D52473" w:rsidRDefault="00D52473" w:rsidP="008C496A">
      <w:r>
        <w:t xml:space="preserve">In each group, only a percentage of the consumers (nominally 60%) are members of the </w:t>
      </w:r>
      <w:r w:rsidRPr="00D52473">
        <w:rPr>
          <w:i/>
        </w:rPr>
        <w:t>labor force</w:t>
      </w:r>
      <w:r>
        <w:t>.  For civilians displaced from their homes, whether they remain within their own neighborhood or are displaced to another neighborhood, the percentage drops to 40%.  Displaced civilians who are settled in camps do not contribute to the labor force at all.</w:t>
      </w:r>
    </w:p>
    <w:p w14:paraId="5586702B" w14:textId="77777777" w:rsidR="00D52473" w:rsidRDefault="00D52473" w:rsidP="008C496A"/>
    <w:p w14:paraId="218A1131" w14:textId="421B0D0B" w:rsidR="00D52473" w:rsidRDefault="00D52473" w:rsidP="00047945">
      <w:pPr>
        <w:pStyle w:val="Heading3"/>
      </w:pPr>
      <w:bookmarkStart w:id="66" w:name="_Ref313365317"/>
      <w:bookmarkStart w:id="67" w:name="_Toc338246020"/>
      <w:r>
        <w:t>Demographic Situations</w:t>
      </w:r>
      <w:bookmarkEnd w:id="66"/>
      <w:bookmarkEnd w:id="67"/>
    </w:p>
    <w:p w14:paraId="22D0341E" w14:textId="771D1FE2" w:rsidR="00D52473" w:rsidRDefault="00D52473" w:rsidP="00D52473">
      <w:r w:rsidRPr="00D52473">
        <w:rPr>
          <w:i/>
        </w:rPr>
        <w:t>Demographic situations</w:t>
      </w:r>
      <w:r>
        <w:t xml:space="preserve"> are situations detected by the Demographic model that affect the attitudes of the civilians.  Athena </w:t>
      </w:r>
      <w:r w:rsidR="00270768">
        <w:t>4</w:t>
      </w:r>
      <w:r>
        <w:t xml:space="preserve"> defines only one demographic situation, or “demsit”, the Unemployment situation.</w:t>
      </w:r>
    </w:p>
    <w:p w14:paraId="6682C94A" w14:textId="77777777" w:rsidR="00D52473" w:rsidRDefault="00D52473" w:rsidP="00D52473"/>
    <w:p w14:paraId="078EB255" w14:textId="2944D9C4" w:rsidR="00D52473" w:rsidRDefault="00D52473" w:rsidP="00D52473">
      <w:r>
        <w:t>The unemployment rate is computed for the entire playbox by the Economics model.  It affects civilian groups in proportion to the number of workers in each group.  Given that, high unemployment affects civilians in two ways:</w:t>
      </w:r>
    </w:p>
    <w:p w14:paraId="3794C2BF" w14:textId="77777777" w:rsidR="00D52473" w:rsidRDefault="00D52473" w:rsidP="00D52473"/>
    <w:p w14:paraId="56A1440D" w14:textId="686CF9B8" w:rsidR="00D52473" w:rsidRDefault="00D52473" w:rsidP="00081C32">
      <w:pPr>
        <w:pStyle w:val="ListParagraph"/>
        <w:numPr>
          <w:ilvl w:val="0"/>
          <w:numId w:val="13"/>
        </w:numPr>
      </w:pPr>
      <w:r>
        <w:t>Directly, by economic hardship to members of the group.  Groups with a high Subsistence Agriculture Percentage are relatively immune to this.</w:t>
      </w:r>
    </w:p>
    <w:p w14:paraId="51630F51" w14:textId="77777777" w:rsidR="00D52473" w:rsidRDefault="00D52473" w:rsidP="00D52473">
      <w:pPr>
        <w:pStyle w:val="ListParagraph"/>
      </w:pPr>
    </w:p>
    <w:p w14:paraId="2FD062D9" w14:textId="33289264" w:rsidR="00D52473" w:rsidRDefault="00D52473" w:rsidP="00081C32">
      <w:pPr>
        <w:pStyle w:val="ListParagraph"/>
        <w:numPr>
          <w:ilvl w:val="0"/>
          <w:numId w:val="13"/>
        </w:numPr>
      </w:pPr>
      <w:r>
        <w:t>Indirectly, by the presence of numbers of unemployed workers in the neighborhood.</w:t>
      </w:r>
    </w:p>
    <w:p w14:paraId="61DABAA6" w14:textId="77777777" w:rsidR="00D52473" w:rsidRDefault="00D52473" w:rsidP="00D52473">
      <w:pPr>
        <w:pStyle w:val="ListParagraph"/>
      </w:pPr>
    </w:p>
    <w:p w14:paraId="604F6B78" w14:textId="6AE975BC" w:rsidR="00D52473" w:rsidRPr="00D52473" w:rsidRDefault="00D52473" w:rsidP="00D52473">
      <w:r>
        <w:t xml:space="preserve">See the </w:t>
      </w:r>
      <w:r>
        <w:rPr>
          <w:i/>
        </w:rPr>
        <w:t>Athena Rules</w:t>
      </w:r>
      <w:r>
        <w:t xml:space="preserve"> document for specifics.</w:t>
      </w:r>
    </w:p>
    <w:p w14:paraId="37B4EE59" w14:textId="77777777" w:rsidR="00D52473" w:rsidRPr="00D52473" w:rsidRDefault="00D52473" w:rsidP="00D52473"/>
    <w:p w14:paraId="4D7911A3" w14:textId="77777777" w:rsidR="00D8275B" w:rsidRDefault="00D8275B" w:rsidP="00FF68B1">
      <w:pPr>
        <w:pStyle w:val="Heading2"/>
      </w:pPr>
      <w:bookmarkStart w:id="68" w:name="_Ref311700044"/>
      <w:bookmarkStart w:id="69" w:name="_Toc338246021"/>
      <w:r>
        <w:lastRenderedPageBreak/>
        <w:t>Attitudes</w:t>
      </w:r>
      <w:bookmarkEnd w:id="68"/>
      <w:bookmarkEnd w:id="69"/>
    </w:p>
    <w:p w14:paraId="62CDC521" w14:textId="77777777" w:rsidR="00D8275B" w:rsidRDefault="00D8275B" w:rsidP="00D8275B">
      <w:r>
        <w:t xml:space="preserve">The </w:t>
      </w:r>
      <w:r>
        <w:rPr>
          <w:i/>
        </w:rPr>
        <w:t>Attitudes</w:t>
      </w:r>
      <w:r w:rsidRPr="006167A2">
        <w:rPr>
          <w:i/>
        </w:rPr>
        <w:t xml:space="preserve"> Model</w:t>
      </w:r>
      <w:r>
        <w:t xml:space="preserve"> deals with the attitudes of the people in the playbox, and particularly:</w:t>
      </w:r>
    </w:p>
    <w:p w14:paraId="0B1072C9" w14:textId="77777777" w:rsidR="00D8275B" w:rsidRDefault="00D8275B" w:rsidP="00D8275B"/>
    <w:p w14:paraId="11103CCC" w14:textId="77777777" w:rsidR="00D8275B" w:rsidRDefault="00D8275B" w:rsidP="00081C32">
      <w:pPr>
        <w:pStyle w:val="ListParagraph"/>
        <w:numPr>
          <w:ilvl w:val="0"/>
          <w:numId w:val="12"/>
        </w:numPr>
      </w:pPr>
      <w:r>
        <w:t>The belief systems of each of the actors and civilian groups</w:t>
      </w:r>
    </w:p>
    <w:p w14:paraId="3B009322" w14:textId="77777777" w:rsidR="005C5837" w:rsidRDefault="005C5837" w:rsidP="00081C32">
      <w:pPr>
        <w:pStyle w:val="ListParagraph"/>
        <w:numPr>
          <w:ilvl w:val="0"/>
          <w:numId w:val="12"/>
        </w:numPr>
      </w:pPr>
      <w:r>
        <w:t>The horizontal relationships between groups</w:t>
      </w:r>
    </w:p>
    <w:p w14:paraId="36F9254B" w14:textId="77777777" w:rsidR="00D8275B" w:rsidRDefault="00D8275B" w:rsidP="00081C32">
      <w:pPr>
        <w:pStyle w:val="ListParagraph"/>
        <w:numPr>
          <w:ilvl w:val="0"/>
          <w:numId w:val="12"/>
        </w:numPr>
      </w:pPr>
      <w:r>
        <w:t>The vertical relationships between groups and actors</w:t>
      </w:r>
    </w:p>
    <w:p w14:paraId="389FE2E4" w14:textId="77777777" w:rsidR="00D8275B" w:rsidRDefault="00D8275B" w:rsidP="00081C32">
      <w:pPr>
        <w:pStyle w:val="ListParagraph"/>
        <w:numPr>
          <w:ilvl w:val="0"/>
          <w:numId w:val="12"/>
        </w:numPr>
      </w:pPr>
      <w:r>
        <w:t>The satisfaction of the civilian groups with respect to various concerns</w:t>
      </w:r>
    </w:p>
    <w:p w14:paraId="68D028DB" w14:textId="77777777" w:rsidR="00D8275B" w:rsidRDefault="00D8275B" w:rsidP="00081C32">
      <w:pPr>
        <w:pStyle w:val="ListParagraph"/>
        <w:numPr>
          <w:ilvl w:val="0"/>
          <w:numId w:val="12"/>
        </w:numPr>
      </w:pPr>
      <w:r>
        <w:t>The cooperation (i.e., willingness to share information) of the civilian groups with respect to the force groups.</w:t>
      </w:r>
    </w:p>
    <w:p w14:paraId="14BC4635" w14:textId="77777777" w:rsidR="00D8275B" w:rsidRDefault="00D8275B" w:rsidP="00081C32">
      <w:pPr>
        <w:pStyle w:val="ListParagraph"/>
        <w:numPr>
          <w:ilvl w:val="0"/>
          <w:numId w:val="12"/>
        </w:numPr>
      </w:pPr>
      <w:r>
        <w:t>Assessment of the effects of events and situations in the other models on the attitudes.</w:t>
      </w:r>
    </w:p>
    <w:p w14:paraId="15DE2145" w14:textId="77777777" w:rsidR="00D8275B" w:rsidRDefault="00D8275B" w:rsidP="00D8275B">
      <w:pPr>
        <w:ind w:left="360"/>
      </w:pPr>
    </w:p>
    <w:p w14:paraId="05AF0885" w14:textId="19343403" w:rsidR="00D8275B" w:rsidRDefault="00D8275B" w:rsidP="00D8275B">
      <w:r>
        <w:t xml:space="preserve">Note that the term </w:t>
      </w:r>
      <w:r w:rsidR="002335B1">
        <w:t>“</w:t>
      </w:r>
      <w:r w:rsidRPr="002335B1">
        <w:t>attitudes</w:t>
      </w:r>
      <w:r w:rsidR="002335B1">
        <w:t>”</w:t>
      </w:r>
      <w:r w:rsidR="00270768">
        <w:t xml:space="preserve"> properly applies to horizontal relationships, vertical relationships, </w:t>
      </w:r>
      <w:r>
        <w:t xml:space="preserve">satisfaction </w:t>
      </w:r>
      <w:r w:rsidR="00270768">
        <w:t xml:space="preserve">levels, </w:t>
      </w:r>
      <w:r>
        <w:t>and cooperation levels,</w:t>
      </w:r>
      <w:r w:rsidR="00270768">
        <w:t xml:space="preserve"> all of</w:t>
      </w:r>
      <w:r>
        <w:t xml:space="preserve"> which are managed by the </w:t>
      </w:r>
      <w:r w:rsidR="00270768">
        <w:t>Unified</w:t>
      </w:r>
      <w:r w:rsidR="005C5837">
        <w:t xml:space="preserve"> Regional Attitudes Model (</w:t>
      </w:r>
      <w:r w:rsidR="00270768">
        <w:t>U</w:t>
      </w:r>
      <w:r>
        <w:t>RAM)</w:t>
      </w:r>
      <w:r w:rsidR="004F0F0B">
        <w:t xml:space="preserve"> (see </w:t>
      </w:r>
      <w:r w:rsidR="008D274C">
        <w:t xml:space="preserve">Section </w:t>
      </w:r>
      <w:r w:rsidR="008D274C">
        <w:fldChar w:fldCharType="begin"/>
      </w:r>
      <w:r w:rsidR="008D274C">
        <w:instrText xml:space="preserve"> REF _Ref337034060 \r \h </w:instrText>
      </w:r>
      <w:r w:rsidR="008D274C">
        <w:fldChar w:fldCharType="separate"/>
      </w:r>
      <w:r w:rsidR="00282562">
        <w:t>5.2</w:t>
      </w:r>
      <w:r w:rsidR="008D274C">
        <w:fldChar w:fldCharType="end"/>
      </w:r>
      <w:r w:rsidR="008D274C">
        <w:t xml:space="preserve"> and </w:t>
      </w:r>
      <w:r w:rsidR="004F0F0B">
        <w:t xml:space="preserve">the </w:t>
      </w:r>
      <w:r w:rsidR="005C5837">
        <w:rPr>
          <w:i/>
        </w:rPr>
        <w:t>Mars Analyst’s Guide</w:t>
      </w:r>
      <w:r w:rsidR="004F0F0B">
        <w:t>)</w:t>
      </w:r>
      <w:r>
        <w:t xml:space="preserve">.  However, the </w:t>
      </w:r>
      <w:r w:rsidR="00270768">
        <w:t xml:space="preserve">belief systems from which the </w:t>
      </w:r>
      <w:r>
        <w:t xml:space="preserve">relationships </w:t>
      </w:r>
      <w:r w:rsidR="00270768">
        <w:t>are derived</w:t>
      </w:r>
      <w:r>
        <w:t xml:space="preserve"> are also attitudes in a wider sense.</w:t>
      </w:r>
    </w:p>
    <w:p w14:paraId="26E68F7D" w14:textId="77777777" w:rsidR="00D8275B" w:rsidRDefault="00D8275B" w:rsidP="00D8275B"/>
    <w:p w14:paraId="0967B4FF" w14:textId="4C1203E2" w:rsidR="00A5043C" w:rsidRDefault="00A5043C" w:rsidP="00047945">
      <w:pPr>
        <w:pStyle w:val="Heading3"/>
      </w:pPr>
      <w:bookmarkStart w:id="70" w:name="_Ref312048277"/>
      <w:bookmarkStart w:id="71" w:name="_Toc338246022"/>
      <w:r>
        <w:t>Belief Systems and Affinities</w:t>
      </w:r>
      <w:bookmarkEnd w:id="70"/>
      <w:bookmarkEnd w:id="71"/>
    </w:p>
    <w:p w14:paraId="754C89EC" w14:textId="47E89B85" w:rsidR="002335B1" w:rsidRDefault="002335B1" w:rsidP="00A5043C">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14:paraId="15DE9BE6" w14:textId="77777777" w:rsidR="002335B1" w:rsidRDefault="002335B1" w:rsidP="00A5043C"/>
    <w:p w14:paraId="1433DCD9" w14:textId="77777777" w:rsidR="002335B1" w:rsidRDefault="002335B1" w:rsidP="00A5043C">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14:paraId="7C0AD015" w14:textId="77777777" w:rsidR="002335B1" w:rsidRDefault="002335B1" w:rsidP="00A5043C"/>
    <w:p w14:paraId="56086A41" w14:textId="77777777" w:rsidR="00556288" w:rsidRDefault="002335B1" w:rsidP="00A5043C">
      <w:r>
        <w:t>All horizontal and vertical relationships in Athena are ultimately based on affinities, and hence on belief systems.</w:t>
      </w:r>
    </w:p>
    <w:p w14:paraId="50944562" w14:textId="77777777" w:rsidR="00556288" w:rsidRDefault="00556288" w:rsidP="00A5043C"/>
    <w:p w14:paraId="6336A827" w14:textId="5181510E" w:rsidR="00556288" w:rsidRPr="00556288" w:rsidRDefault="00556288" w:rsidP="00A5043C">
      <w:r>
        <w:t xml:space="preserve">Belief systems and affinities are computed by the Mars Affinity Model (MAM), which is documented in the </w:t>
      </w:r>
      <w:r>
        <w:rPr>
          <w:i/>
        </w:rPr>
        <w:t>Mars Analyst’s Guide</w:t>
      </w:r>
      <w:r>
        <w:t>.</w:t>
      </w:r>
    </w:p>
    <w:p w14:paraId="2494B495" w14:textId="77777777" w:rsidR="00556288" w:rsidRDefault="00556288" w:rsidP="00A5043C"/>
    <w:p w14:paraId="61AB33E5" w14:textId="77777777" w:rsidR="00556288" w:rsidRDefault="00556288" w:rsidP="00047945">
      <w:pPr>
        <w:pStyle w:val="Heading4"/>
      </w:pPr>
      <w:bookmarkStart w:id="72" w:name="_Toc338246023"/>
      <w:r>
        <w:t>Beliefs and Topics</w:t>
      </w:r>
      <w:bookmarkEnd w:id="72"/>
    </w:p>
    <w:p w14:paraId="37411034" w14:textId="77777777" w:rsidR="00556288" w:rsidRDefault="00556288" w:rsidP="00556288">
      <w:r>
        <w:t xml:space="preserve">A belief system consists of an entity’s beliefs about one or more topics.  A topic is some value, principle, or issue about which there is some disagreement in the playbox.  In Pakistan, for </w:t>
      </w:r>
      <w:r>
        <w:lastRenderedPageBreak/>
        <w:t>example, Islam is a significant fault line between the Pakistani citizens and the United States.  Topics are chosen by the analyst; there is no default set.</w:t>
      </w:r>
    </w:p>
    <w:p w14:paraId="5C0E654E" w14:textId="77777777" w:rsidR="00556288" w:rsidRDefault="00556288" w:rsidP="00556288"/>
    <w:p w14:paraId="386E0619" w14:textId="5F2C0F78" w:rsidR="00556288" w:rsidRDefault="00556288" w:rsidP="00556288">
      <w:r>
        <w:t xml:space="preserve">A belief consists of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14:paraId="66F77BAB" w14:textId="77777777" w:rsidR="00556288" w:rsidRDefault="00556288" w:rsidP="00556288"/>
    <w:p w14:paraId="3F502DC2" w14:textId="0C485A0E" w:rsidR="00556288" w:rsidRDefault="00556288" w:rsidP="00556288">
      <w:r>
        <w:t>The position and emphasis are usually entered qualitatively, using the following values.  For position, the entity may be:</w:t>
      </w:r>
    </w:p>
    <w:p w14:paraId="06DDB788" w14:textId="77777777" w:rsidR="00556288" w:rsidRDefault="00556288" w:rsidP="00556288"/>
    <w:p w14:paraId="7D99B46A" w14:textId="5FB5DD59" w:rsidR="00556288" w:rsidRPr="00966709" w:rsidRDefault="00556288" w:rsidP="00081C32">
      <w:pPr>
        <w:pStyle w:val="ListParagraph"/>
        <w:numPr>
          <w:ilvl w:val="0"/>
          <w:numId w:val="24"/>
        </w:numPr>
        <w:rPr>
          <w:b/>
        </w:rPr>
      </w:pPr>
      <w:r w:rsidRPr="00966709">
        <w:rPr>
          <w:b/>
        </w:rPr>
        <w:t>Passionately For (P+)</w:t>
      </w:r>
    </w:p>
    <w:p w14:paraId="08BA7B10" w14:textId="277F74F0" w:rsidR="00556288" w:rsidRPr="00966709" w:rsidRDefault="00556288" w:rsidP="00081C32">
      <w:pPr>
        <w:pStyle w:val="ListParagraph"/>
        <w:numPr>
          <w:ilvl w:val="0"/>
          <w:numId w:val="24"/>
        </w:numPr>
        <w:rPr>
          <w:b/>
        </w:rPr>
      </w:pPr>
      <w:r w:rsidRPr="00966709">
        <w:rPr>
          <w:b/>
        </w:rPr>
        <w:t>Strongly For (S+)</w:t>
      </w:r>
    </w:p>
    <w:p w14:paraId="796C9196" w14:textId="56A232B0" w:rsidR="00556288" w:rsidRPr="00966709" w:rsidRDefault="00556288" w:rsidP="00081C32">
      <w:pPr>
        <w:pStyle w:val="ListParagraph"/>
        <w:numPr>
          <w:ilvl w:val="0"/>
          <w:numId w:val="24"/>
        </w:numPr>
        <w:rPr>
          <w:b/>
        </w:rPr>
      </w:pPr>
      <w:r w:rsidRPr="00966709">
        <w:rPr>
          <w:b/>
        </w:rPr>
        <w:t>Weakly For (W+)</w:t>
      </w:r>
    </w:p>
    <w:p w14:paraId="6697333D" w14:textId="52BA7834" w:rsidR="00556288" w:rsidRPr="00966709" w:rsidRDefault="00556288" w:rsidP="00081C32">
      <w:pPr>
        <w:pStyle w:val="ListParagraph"/>
        <w:numPr>
          <w:ilvl w:val="0"/>
          <w:numId w:val="24"/>
        </w:numPr>
        <w:rPr>
          <w:b/>
        </w:rPr>
      </w:pPr>
      <w:r w:rsidRPr="00966709">
        <w:rPr>
          <w:b/>
        </w:rPr>
        <w:t>Ambivalent (A)</w:t>
      </w:r>
    </w:p>
    <w:p w14:paraId="7207AC8E" w14:textId="6F595FBB" w:rsidR="00556288" w:rsidRPr="00966709" w:rsidRDefault="00556288" w:rsidP="00081C32">
      <w:pPr>
        <w:pStyle w:val="ListParagraph"/>
        <w:numPr>
          <w:ilvl w:val="0"/>
          <w:numId w:val="24"/>
        </w:numPr>
        <w:rPr>
          <w:b/>
        </w:rPr>
      </w:pPr>
      <w:r w:rsidRPr="00966709">
        <w:rPr>
          <w:b/>
        </w:rPr>
        <w:t>Weakly Against (W-)</w:t>
      </w:r>
    </w:p>
    <w:p w14:paraId="5EF98815" w14:textId="25E664EC" w:rsidR="00556288" w:rsidRPr="00966709" w:rsidRDefault="00556288" w:rsidP="00081C32">
      <w:pPr>
        <w:pStyle w:val="ListParagraph"/>
        <w:numPr>
          <w:ilvl w:val="0"/>
          <w:numId w:val="24"/>
        </w:numPr>
        <w:rPr>
          <w:b/>
        </w:rPr>
      </w:pPr>
      <w:r w:rsidRPr="00966709">
        <w:rPr>
          <w:b/>
        </w:rPr>
        <w:t>Strongly Against (S-)</w:t>
      </w:r>
    </w:p>
    <w:p w14:paraId="10FA6747" w14:textId="74C2C701" w:rsidR="00556288" w:rsidRPr="00966709" w:rsidRDefault="00556288" w:rsidP="00081C32">
      <w:pPr>
        <w:pStyle w:val="ListParagraph"/>
        <w:numPr>
          <w:ilvl w:val="0"/>
          <w:numId w:val="24"/>
        </w:numPr>
        <w:rPr>
          <w:b/>
        </w:rPr>
      </w:pPr>
      <w:r w:rsidRPr="00966709">
        <w:rPr>
          <w:b/>
        </w:rPr>
        <w:t>Passionately Against (P-)</w:t>
      </w:r>
    </w:p>
    <w:p w14:paraId="2926CD07" w14:textId="77777777" w:rsidR="00556288" w:rsidRDefault="00556288" w:rsidP="00556288"/>
    <w:p w14:paraId="5859A252" w14:textId="55A0FC47" w:rsidR="00556288" w:rsidRDefault="00556288" w:rsidP="00556288">
      <w:r>
        <w:t xml:space="preserve"> The entity may put its emphasis on agreement or disagreement, as follows:</w:t>
      </w:r>
    </w:p>
    <w:p w14:paraId="4EB3751F" w14:textId="77777777" w:rsidR="00556288" w:rsidRDefault="00556288" w:rsidP="00556288"/>
    <w:p w14:paraId="1BFB1DB7" w14:textId="156454A0" w:rsidR="00556288" w:rsidRPr="00966709" w:rsidRDefault="00966709" w:rsidP="00081C32">
      <w:pPr>
        <w:pStyle w:val="ListParagraph"/>
        <w:numPr>
          <w:ilvl w:val="0"/>
          <w:numId w:val="25"/>
        </w:numPr>
        <w:rPr>
          <w:b/>
        </w:rPr>
      </w:pPr>
      <w:r w:rsidRPr="00966709">
        <w:rPr>
          <w:b/>
        </w:rPr>
        <w:t>Agreement—Strong</w:t>
      </w:r>
    </w:p>
    <w:p w14:paraId="06F253FC" w14:textId="75951418" w:rsidR="00966709" w:rsidRPr="00966709" w:rsidRDefault="00966709" w:rsidP="00081C32">
      <w:pPr>
        <w:pStyle w:val="ListParagraph"/>
        <w:numPr>
          <w:ilvl w:val="0"/>
          <w:numId w:val="25"/>
        </w:numPr>
        <w:rPr>
          <w:b/>
        </w:rPr>
      </w:pPr>
      <w:r w:rsidRPr="00966709">
        <w:rPr>
          <w:b/>
        </w:rPr>
        <w:t>Agreement</w:t>
      </w:r>
    </w:p>
    <w:p w14:paraId="450F4349" w14:textId="32817389" w:rsidR="00966709" w:rsidRPr="00966709" w:rsidRDefault="00966709" w:rsidP="00081C32">
      <w:pPr>
        <w:pStyle w:val="ListParagraph"/>
        <w:numPr>
          <w:ilvl w:val="0"/>
          <w:numId w:val="25"/>
        </w:numPr>
        <w:rPr>
          <w:b/>
        </w:rPr>
      </w:pPr>
      <w:r w:rsidRPr="00966709">
        <w:rPr>
          <w:b/>
        </w:rPr>
        <w:t>Neither</w:t>
      </w:r>
    </w:p>
    <w:p w14:paraId="7330CEFB" w14:textId="7214F041" w:rsidR="00966709" w:rsidRPr="00966709" w:rsidRDefault="00966709" w:rsidP="00081C32">
      <w:pPr>
        <w:pStyle w:val="ListParagraph"/>
        <w:numPr>
          <w:ilvl w:val="0"/>
          <w:numId w:val="25"/>
        </w:numPr>
        <w:rPr>
          <w:b/>
        </w:rPr>
      </w:pPr>
      <w:r w:rsidRPr="00966709">
        <w:rPr>
          <w:b/>
        </w:rPr>
        <w:t>Disagreement</w:t>
      </w:r>
    </w:p>
    <w:p w14:paraId="2B3A2E74" w14:textId="4B7CEA05" w:rsidR="00966709" w:rsidRPr="00966709" w:rsidRDefault="00966709" w:rsidP="00081C32">
      <w:pPr>
        <w:pStyle w:val="ListParagraph"/>
        <w:numPr>
          <w:ilvl w:val="0"/>
          <w:numId w:val="25"/>
        </w:numPr>
        <w:rPr>
          <w:b/>
        </w:rPr>
      </w:pPr>
      <w:r w:rsidRPr="00966709">
        <w:rPr>
          <w:b/>
        </w:rPr>
        <w:t>Disagreement—Strong</w:t>
      </w:r>
    </w:p>
    <w:p w14:paraId="2851DED5" w14:textId="2961D616" w:rsidR="00966709" w:rsidRPr="00966709" w:rsidRDefault="00966709" w:rsidP="00081C32">
      <w:pPr>
        <w:pStyle w:val="ListParagraph"/>
        <w:numPr>
          <w:ilvl w:val="0"/>
          <w:numId w:val="25"/>
        </w:numPr>
        <w:rPr>
          <w:b/>
        </w:rPr>
      </w:pPr>
      <w:r w:rsidRPr="00966709">
        <w:rPr>
          <w:b/>
        </w:rPr>
        <w:t>Disagreement—Extreme</w:t>
      </w:r>
    </w:p>
    <w:p w14:paraId="3F84AAC8" w14:textId="77777777" w:rsidR="00966709" w:rsidRDefault="00966709" w:rsidP="00966709"/>
    <w:p w14:paraId="7B1EE292" w14:textId="4682DDEB" w:rsidR="00966709" w:rsidRDefault="00966709" w:rsidP="00966709">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14:paraId="122A9BBC" w14:textId="77777777" w:rsidR="00966709" w:rsidRDefault="00966709" w:rsidP="00966709"/>
    <w:p w14:paraId="536BE22E" w14:textId="603097A7" w:rsidR="00966709" w:rsidRDefault="00966709" w:rsidP="00966709">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fldChar w:fldCharType="begin"/>
      </w:r>
      <w:r>
        <w:instrText xml:space="preserve"> REF _Ref312055438 \r \h </w:instrText>
      </w:r>
      <w:r>
        <w:fldChar w:fldCharType="separate"/>
      </w:r>
      <w:r w:rsidR="00282562">
        <w:t>3.4</w:t>
      </w:r>
      <w:r>
        <w:fldChar w:fldCharType="end"/>
      </w:r>
      <w:r>
        <w:t>.  For example, I might be passionately in favor of chocolate ice cream, and greatly dislike anyone who passionately dislikes chocolate ice cream without being inclined to take violent action against the chocolate ice cream haters.  It depends on my demeanor.</w:t>
      </w:r>
    </w:p>
    <w:p w14:paraId="7D667F5A" w14:textId="77777777" w:rsidR="00966709" w:rsidRDefault="00966709" w:rsidP="00966709"/>
    <w:p w14:paraId="4336DA87" w14:textId="10E1CC56" w:rsidR="00966709" w:rsidRDefault="00966709" w:rsidP="00966709">
      <w:r>
        <w:t xml:space="preserve">Levity aside, a strong position and emphasis on a topic </w:t>
      </w:r>
      <w:r>
        <w:rPr>
          <w:i/>
        </w:rPr>
        <w:t>does</w:t>
      </w:r>
      <w:r>
        <w:t xml:space="preserve"> indicate some willingness to take action.  It simply does not indicate a propensity for violence.</w:t>
      </w:r>
    </w:p>
    <w:p w14:paraId="0AFCF4E8" w14:textId="77777777" w:rsidR="006F6B70" w:rsidRDefault="006F6B70" w:rsidP="00966709"/>
    <w:p w14:paraId="4168AAED" w14:textId="77777777" w:rsidR="00966709" w:rsidRDefault="00966709" w:rsidP="00966709"/>
    <w:p w14:paraId="67721BF7" w14:textId="7F7FE41A" w:rsidR="00966709" w:rsidRDefault="00966709" w:rsidP="00047945">
      <w:pPr>
        <w:pStyle w:val="Heading4"/>
      </w:pPr>
      <w:bookmarkStart w:id="73" w:name="_Toc338246024"/>
      <w:r>
        <w:lastRenderedPageBreak/>
        <w:t>Affinity</w:t>
      </w:r>
      <w:bookmarkEnd w:id="73"/>
    </w:p>
    <w:p w14:paraId="685EC08A" w14:textId="196ECC06" w:rsidR="00966709" w:rsidRDefault="00966709" w:rsidP="00966709">
      <w:r>
        <w:t>The affinity between two entities is computed by comparing their beliefs on each topic, and tallying the effects of their agreements and disagreements given their positions and emphases.</w:t>
      </w:r>
    </w:p>
    <w:p w14:paraId="6364C680" w14:textId="2C1FFA3D" w:rsidR="00966709" w:rsidRDefault="00966709" w:rsidP="00966709">
      <w:r>
        <w:t>As stated above, affinity is a number from -1.0 to 1.0 that is used as the basis for computing relationships.</w:t>
      </w:r>
    </w:p>
    <w:p w14:paraId="5C1BAD1C" w14:textId="77777777" w:rsidR="00AD12A8" w:rsidRDefault="00AD12A8" w:rsidP="00966709"/>
    <w:p w14:paraId="45904DAE" w14:textId="77777777" w:rsidR="006F6B70" w:rsidRDefault="006F6B70" w:rsidP="006F6B70">
      <w:r>
        <w:t xml:space="preserve">In Athena 4, beliefs are used as the basis for affinity, and also in the semantic hooks of information operations messages (see Section </w:t>
      </w:r>
      <w:r>
        <w:fldChar w:fldCharType="begin"/>
      </w:r>
      <w:r>
        <w:instrText xml:space="preserve"> REF _Ref337109544 \r \h </w:instrText>
      </w:r>
      <w:r>
        <w:fldChar w:fldCharType="separate"/>
      </w:r>
      <w:r w:rsidR="00282562">
        <w:t>8.2.2</w:t>
      </w:r>
      <w:r>
        <w:fldChar w:fldCharType="end"/>
      </w:r>
      <w:r>
        <w:t xml:space="preserve">).  Because some beliefs with no significant effect on affinity can be used to make a message palatable to a particular group, Athena 4 adds an </w:t>
      </w:r>
      <w:r>
        <w:rPr>
          <w:i/>
        </w:rPr>
        <w:t>affinity flag</w:t>
      </w:r>
      <w:r>
        <w:t xml:space="preserve"> to each topic; if it is true, each entity’s beliefs on that topic will be used when computing  affinities, and otherwise not.</w:t>
      </w:r>
    </w:p>
    <w:p w14:paraId="4C00E287" w14:textId="77777777" w:rsidR="006F6B70" w:rsidRDefault="006F6B70" w:rsidP="00966709"/>
    <w:p w14:paraId="64DF1A97" w14:textId="5E0BEFD7" w:rsidR="006F6B70" w:rsidRPr="00966709" w:rsidRDefault="00AD12A8" w:rsidP="00966709">
      <w:r>
        <w:t xml:space="preserve">Affinity is computed when the scenario is locked and simulation begins; in Athena </w:t>
      </w:r>
      <w:r w:rsidR="00270768">
        <w:t>4</w:t>
      </w:r>
      <w:r>
        <w:t xml:space="preserve"> it is constant thereafter.  In future versions </w:t>
      </w:r>
      <w:r w:rsidR="00270768">
        <w:t>it might be</w:t>
      </w:r>
      <w:r>
        <w:t xml:space="preserve"> allow</w:t>
      </w:r>
      <w:r w:rsidR="00270768">
        <w:t>ed</w:t>
      </w:r>
      <w:r>
        <w:t xml:space="preserve"> it to vary.</w:t>
      </w:r>
    </w:p>
    <w:p w14:paraId="74BA7751" w14:textId="77777777" w:rsidR="00556288" w:rsidRPr="00556288" w:rsidRDefault="00556288" w:rsidP="00556288"/>
    <w:p w14:paraId="20A9C048" w14:textId="2B425204" w:rsidR="00556288" w:rsidRDefault="00556288" w:rsidP="00047945">
      <w:pPr>
        <w:pStyle w:val="Heading4"/>
      </w:pPr>
      <w:bookmarkStart w:id="74" w:name="_Toc338246025"/>
      <w:r>
        <w:t>Playbox Commonality</w:t>
      </w:r>
      <w:bookmarkEnd w:id="74"/>
    </w:p>
    <w:p w14:paraId="41E6E255" w14:textId="5185A33B" w:rsidR="009A781A" w:rsidRDefault="009A781A" w:rsidP="00966709">
      <w:r w:rsidRPr="009A781A">
        <w:rPr>
          <w:i/>
        </w:rPr>
        <w:t>Playbox commonality</w:t>
      </w:r>
      <w:r>
        <w:t xml:space="preserve"> is the degree of belief that is generally common to all groups in the playbox, to the degree that they are part of the dominant culture.</w:t>
      </w:r>
    </w:p>
    <w:p w14:paraId="0ED3EBCC" w14:textId="77777777" w:rsidR="009A781A" w:rsidRDefault="009A781A" w:rsidP="00966709"/>
    <w:p w14:paraId="7801B47E" w14:textId="0CE10774" w:rsidR="00966709" w:rsidRDefault="00966709" w:rsidP="00966709">
      <w:r>
        <w:t>Selecting the relevant set of topics for a given playbox is more of an art than a science, and by the nature of things the tendency is to accentuate the negative—it i</w:t>
      </w:r>
      <w:r w:rsidR="009A781A">
        <w:t>s simply more easy to identify</w:t>
      </w:r>
      <w:r>
        <w:t xml:space="preserve"> fault lines rather than the significant areas of agreement.  When commonality is ignored, however, the resulting affinities tend to indicate that all parties concerned hate each other with a deep and abiding hatred.</w:t>
      </w:r>
    </w:p>
    <w:p w14:paraId="734BC938" w14:textId="77777777" w:rsidR="00966709" w:rsidRDefault="00966709" w:rsidP="00966709"/>
    <w:p w14:paraId="3D7369D9" w14:textId="7F4CC411" w:rsidR="00966709" w:rsidRDefault="00966709" w:rsidP="00966709">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14:paraId="48D08E02" w14:textId="77777777" w:rsidR="00966709" w:rsidRDefault="00966709" w:rsidP="00966709"/>
    <w:p w14:paraId="03E4C364" w14:textId="6EC3C5BB" w:rsidR="00966709" w:rsidRPr="00966709" w:rsidRDefault="00966709" w:rsidP="00966709">
      <w:r>
        <w:t>The number of these pseudo-topics is determined by the slider.  If it is set to 1.0, there are as many pseudo-topics as real topics.  If it is set to 2.0, there are twice as many; if it is set to 0.5, there are half as many.  Moving the slider up and down will tend to move affinities up and down accordingly.</w:t>
      </w:r>
    </w:p>
    <w:p w14:paraId="74764DD7" w14:textId="77777777" w:rsidR="00966709" w:rsidRPr="00966709" w:rsidRDefault="00966709" w:rsidP="00966709"/>
    <w:p w14:paraId="4A95C863" w14:textId="4411BF2F" w:rsidR="00966709" w:rsidRDefault="00556288" w:rsidP="00047945">
      <w:pPr>
        <w:pStyle w:val="Heading4"/>
      </w:pPr>
      <w:bookmarkStart w:id="75" w:name="_Toc338246026"/>
      <w:r>
        <w:t>Entity Commonality</w:t>
      </w:r>
      <w:bookmarkEnd w:id="75"/>
    </w:p>
    <w:p w14:paraId="2FE79F1E" w14:textId="66887731" w:rsidR="009A781A" w:rsidRDefault="009A781A" w:rsidP="00F7146F">
      <w:r>
        <w:t xml:space="preserve">The </w:t>
      </w:r>
      <w:r>
        <w:rPr>
          <w:i/>
        </w:rPr>
        <w:t>entity commonality</w:t>
      </w:r>
      <w:r>
        <w:t xml:space="preserve"> is the </w:t>
      </w:r>
      <w:r w:rsidR="00E108E7">
        <w:t>extent to which the entity participates in the general consensus indicated by the playbox commonality</w:t>
      </w:r>
      <w:r>
        <w:t>.</w:t>
      </w:r>
    </w:p>
    <w:p w14:paraId="43728AA2" w14:textId="77777777" w:rsidR="009A781A" w:rsidRPr="009A781A" w:rsidRDefault="009A781A" w:rsidP="00F7146F"/>
    <w:p w14:paraId="515A5A78" w14:textId="1C5176D5" w:rsidR="00F7146F" w:rsidRDefault="00F7146F" w:rsidP="00F7146F">
      <w:r>
        <w:lastRenderedPageBreak/>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14:paraId="17265B5B" w14:textId="77777777" w:rsidR="00F7146F" w:rsidRDefault="00F7146F" w:rsidP="00F7146F"/>
    <w:p w14:paraId="43A59DB2" w14:textId="0993AD95" w:rsidR="00F7146F" w:rsidRDefault="00F7146F" w:rsidP="00F7146F">
      <w:r>
        <w:t>Decreasing an entity’s entity commonality will tend to decrease the entity’s affinity with other entities.</w:t>
      </w:r>
    </w:p>
    <w:p w14:paraId="4F47AB9D" w14:textId="77777777" w:rsidR="008D274C" w:rsidRDefault="008D274C" w:rsidP="00F7146F"/>
    <w:p w14:paraId="0B8F7EFB" w14:textId="772456DE" w:rsidR="008D274C" w:rsidRDefault="008D274C" w:rsidP="008D274C">
      <w:pPr>
        <w:pStyle w:val="Heading3"/>
      </w:pPr>
      <w:bookmarkStart w:id="76" w:name="_Ref337034060"/>
      <w:bookmarkStart w:id="77" w:name="_Ref338055072"/>
      <w:bookmarkStart w:id="78" w:name="_Toc338246027"/>
      <w:r>
        <w:t xml:space="preserve">URAM </w:t>
      </w:r>
      <w:bookmarkEnd w:id="76"/>
      <w:r>
        <w:t>vs. GRAM</w:t>
      </w:r>
      <w:bookmarkEnd w:id="77"/>
      <w:bookmarkEnd w:id="78"/>
    </w:p>
    <w:p w14:paraId="69EDF88A" w14:textId="0EF58608" w:rsidR="008D274C" w:rsidRDefault="008D274C" w:rsidP="008D274C">
      <w:r>
        <w:t xml:space="preserve">Athena 4 replaces the Generalized Regional Attitude Model (GRAM) with the Unified Regional Attitude Model (URAM).  URAM is described in full in the </w:t>
      </w:r>
      <w:r>
        <w:rPr>
          <w:i/>
        </w:rPr>
        <w:t>Mars Analyst’s Guide</w:t>
      </w:r>
      <w:r>
        <w:t>; this section explains some of the basic URAM concepts, especially insofar as it differs from GRAM.</w:t>
      </w:r>
    </w:p>
    <w:p w14:paraId="7C23A011" w14:textId="77777777" w:rsidR="008D274C" w:rsidRDefault="008D274C" w:rsidP="008D274C"/>
    <w:p w14:paraId="6E08A12A" w14:textId="203FC851" w:rsidR="00AD12A8" w:rsidRDefault="008D274C" w:rsidP="00A5043C">
      <w:r>
        <w:t>First, GRAM tracked only satisfaction levels and cooperation levels.  URAM tracks these, and also horizontal and vertical relationships.</w:t>
      </w:r>
    </w:p>
    <w:p w14:paraId="17743238" w14:textId="77777777" w:rsidR="008D274C" w:rsidRDefault="008D274C" w:rsidP="00A5043C"/>
    <w:p w14:paraId="5FB73B4D" w14:textId="140754FF" w:rsidR="008D274C" w:rsidRDefault="008D274C" w:rsidP="00A5043C">
      <w:r>
        <w:t>Second, GRAM was designed to provide large magnified effects in short 5-day training exercises.  URAM is designed to provide more muted, realistic effects in one-to-three year analytical runs.  Thus, URAM’s notion of an attitude curve is more sophisticated than GRAMs.</w:t>
      </w:r>
    </w:p>
    <w:p w14:paraId="5EE50BEC" w14:textId="77777777" w:rsidR="008D274C" w:rsidRDefault="008D274C" w:rsidP="00A5043C"/>
    <w:p w14:paraId="78548291" w14:textId="31789B42" w:rsidR="008D274C" w:rsidRDefault="008D274C" w:rsidP="008D274C">
      <w:pPr>
        <w:pStyle w:val="Heading4"/>
      </w:pPr>
      <w:bookmarkStart w:id="79" w:name="_Toc338246028"/>
      <w:r>
        <w:t>URAM Attitude Curves</w:t>
      </w:r>
      <w:bookmarkEnd w:id="79"/>
    </w:p>
    <w:p w14:paraId="7AE8EE64" w14:textId="5AC4560F" w:rsidR="008D274C" w:rsidRDefault="008D274C" w:rsidP="008D274C">
      <w:r>
        <w:t xml:space="preserve">A GRAM attitude was simply a value that changed over time as affected by attitude drivers.  A URAM attitude level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14:paraId="39266BAB" w14:textId="77777777" w:rsidR="008D274C" w:rsidRDefault="008D274C" w:rsidP="008D274C"/>
    <w:p w14:paraId="7397411C" w14:textId="77777777" w:rsidR="008D274C" w:rsidRDefault="008D274C" w:rsidP="008D274C">
      <w:r>
        <w:t xml:space="preserve">The baseline level of the attitude curve is recomputed at each time step, based on the transient effects present in the previous time step, and possibly also on the </w:t>
      </w:r>
      <w:r>
        <w:rPr>
          <w:i/>
        </w:rPr>
        <w:t>natural level</w:t>
      </w:r>
      <w:r>
        <w:t xml:space="preserve"> of the curve.</w:t>
      </w:r>
    </w:p>
    <w:p w14:paraId="6A45FF08" w14:textId="77777777" w:rsidR="008D274C" w:rsidRDefault="008D274C" w:rsidP="008D274C"/>
    <w:p w14:paraId="11FD6062" w14:textId="3294F534" w:rsidR="008D274C" w:rsidRDefault="008D274C" w:rsidP="008D274C">
      <w:r>
        <w:t xml:space="preserve">Consider a civilian group’s SFT satisfaction (see Section </w:t>
      </w:r>
      <w:r>
        <w:fldChar w:fldCharType="begin"/>
      </w:r>
      <w:r>
        <w:instrText xml:space="preserve"> REF _Ref315071290 \r \h </w:instrText>
      </w:r>
      <w:r>
        <w:fldChar w:fldCharType="separate"/>
      </w:r>
      <w:r w:rsidR="00282562">
        <w:t>5.5.1</w:t>
      </w:r>
      <w:r>
        <w:fldChar w:fldCharType="end"/>
      </w:r>
      <w:r>
        <w:t xml:space="preserve">).  The group has a certain baseline level of SFT; in the absence of drivers that cause the group to feel more or less safe, this will also be the group’s actual level of SFT.  Now, suppose that activities go on that make the </w:t>
      </w:r>
      <w:proofErr w:type="gramStart"/>
      <w:r>
        <w:t>group feel</w:t>
      </w:r>
      <w:proofErr w:type="gramEnd"/>
      <w:r>
        <w:t xml:space="preserve"> less safe.    These will cause transient effects that will make the group’s actual level of SFT be lower than the baseline.  If the transient effects continue week after week, the baseline level itself will decrease, resulting in an even lower actual level.</w:t>
      </w:r>
    </w:p>
    <w:p w14:paraId="178FACC7" w14:textId="77777777" w:rsidR="008D274C" w:rsidRDefault="008D274C" w:rsidP="008D274C"/>
    <w:p w14:paraId="7DE3FC72" w14:textId="0A33CF04" w:rsidR="008D274C" w:rsidRDefault="008D274C" w:rsidP="008D274C">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fldChar w:fldCharType="begin"/>
      </w:r>
      <w:r>
        <w:instrText xml:space="preserve"> REF _Ref185639112 \r \h </w:instrText>
      </w:r>
      <w:r>
        <w:fldChar w:fldCharType="separate"/>
      </w:r>
      <w:r w:rsidR="00282562">
        <w:t>3.8</w:t>
      </w:r>
      <w:r>
        <w:fldChar w:fldCharType="end"/>
      </w:r>
      <w:r>
        <w:t xml:space="preserve">).  The more secure the group really is, the higher its </w:t>
      </w:r>
      <w:r>
        <w:lastRenderedPageBreak/>
        <w:t>natural level of SFT, and the less secure the lower.  In the absence of other drivers, the group’s baseline level of SFT will naturally regress back to the natural level over time.</w:t>
      </w:r>
    </w:p>
    <w:p w14:paraId="00998C39" w14:textId="77777777" w:rsidR="008D274C" w:rsidRDefault="008D274C" w:rsidP="008D274C"/>
    <w:p w14:paraId="1DA509ED" w14:textId="6DD7A1BD" w:rsidR="008D274C" w:rsidRDefault="008D274C" w:rsidP="008D274C">
      <w:pPr>
        <w:pStyle w:val="Heading4"/>
      </w:pPr>
      <w:bookmarkStart w:id="80" w:name="_Ref337035739"/>
      <w:bookmarkStart w:id="81" w:name="_Toc338246029"/>
      <w:r>
        <w:t>Persistent and Transient Inputs</w:t>
      </w:r>
      <w:bookmarkEnd w:id="80"/>
      <w:bookmarkEnd w:id="81"/>
    </w:p>
    <w:p w14:paraId="5F7A8ACF" w14:textId="3B92BEB8" w:rsidR="008D274C" w:rsidRDefault="008D274C" w:rsidP="008D274C">
      <w:r>
        <w:t>GRAM had level and slope inputs; level inputs caused a step change in a short time, and slope inputs caused a cumulative change over time.  Slope inputs were a particular problem in Athena, because one slope input could drive an attitude level to its extreme value in a fairly short period of time.</w:t>
      </w:r>
    </w:p>
    <w:p w14:paraId="265F92E2" w14:textId="77777777" w:rsidR="008D274C" w:rsidRDefault="008D274C" w:rsidP="008D274C"/>
    <w:p w14:paraId="4DFEC54A" w14:textId="421DF4F9" w:rsidR="00E143E1" w:rsidRDefault="008D274C" w:rsidP="008D274C">
      <w:r>
        <w:t>URAM has persistent and transient inputs instead.  A transient input causes the kind of transient effects described in the previous section.  Thus, a POWEROUT situation will decrease QOL by</w:t>
      </w:r>
      <w:r w:rsidR="00E143E1">
        <w:t xml:space="preserve"> a nominal -15 points during each week that the situation continues; but this is not cumulative.  It is simply a scaled -15 points taken from the baseline level during the current week.  When the situation is resolved, those -15 points go away; QOL returns to the baseline level.  All slope inputs in Athena 3 are transient inputs in Athena 4.</w:t>
      </w:r>
    </w:p>
    <w:p w14:paraId="4FA6CB5F" w14:textId="77777777" w:rsidR="00E143E1" w:rsidRDefault="00E143E1" w:rsidP="008D274C"/>
    <w:p w14:paraId="1B65D6BE" w14:textId="455466A2" w:rsidR="00E143E1" w:rsidRPr="008D274C" w:rsidRDefault="00E143E1" w:rsidP="008D274C">
      <w:r>
        <w:t>Persistent inputs, by contrast, directly affect the baseline level of an attitude, changing it more or less permanently.  Persistent inputs are used for one-time events, such as civilian casualties, just as level inputs were in Athena 3.  All level inputs in Athena 3 are persistent inputs in Athena 4, with the exception of the inception and resolution effects of environmental situations.  It was judged that the inception effects were better modeled by a higher transient effect during the first week of the situation, and that the resolution effects were better modeled by the termination of the transient effects.</w:t>
      </w:r>
    </w:p>
    <w:p w14:paraId="6A2BE0B2" w14:textId="3C00FD2F" w:rsidR="00A5043C" w:rsidRDefault="00A5043C" w:rsidP="00047945">
      <w:pPr>
        <w:pStyle w:val="Heading3"/>
      </w:pPr>
      <w:bookmarkStart w:id="82" w:name="_Ref338160652"/>
      <w:bookmarkStart w:id="83" w:name="_Ref338160903"/>
      <w:bookmarkStart w:id="84" w:name="_Toc338246030"/>
      <w:r>
        <w:t>Horizontal Relationships</w:t>
      </w:r>
      <w:bookmarkEnd w:id="82"/>
      <w:bookmarkEnd w:id="83"/>
      <w:bookmarkEnd w:id="84"/>
    </w:p>
    <w:p w14:paraId="7EEE0947" w14:textId="3BC0D567" w:rsidR="00AD12A8" w:rsidRDefault="006825CD" w:rsidP="00A5043C">
      <w:r>
        <w:t xml:space="preserve">A horizontal relationship is a representation of how a group feels about another group.  </w:t>
      </w:r>
      <w:r w:rsidR="00AD12A8">
        <w:t>Every group, whether civilian, force, or organization, has a horizontal relationship with every other group.  The relationship is represented as a number for -1.0 to 1.0, where 1.0 indicates that the groups are bosom friends (every group automatically has a relationship of 1.0 with itself) and -1.0 indicates that the groups are the bitterest of enemies.</w:t>
      </w:r>
      <w:r w:rsidR="009C0773" w:rsidRPr="009C0773">
        <w:t xml:space="preserve"> </w:t>
      </w:r>
      <w:r w:rsidR="009C0773">
        <w:t xml:space="preserve">  </w:t>
      </w:r>
    </w:p>
    <w:p w14:paraId="2A0FE219" w14:textId="77777777" w:rsidR="00AD12A8" w:rsidRDefault="00AD12A8" w:rsidP="00A5043C"/>
    <w:p w14:paraId="3E619301" w14:textId="3518CCD3" w:rsidR="00AD12A8" w:rsidRDefault="00AD12A8" w:rsidP="009C0773">
      <w:r>
        <w:t xml:space="preserve">In Athena </w:t>
      </w:r>
      <w:r w:rsidR="009C0773">
        <w:t>4</w:t>
      </w:r>
      <w:r>
        <w:t xml:space="preserve">, these relationships </w:t>
      </w:r>
      <w:r w:rsidR="009C0773">
        <w:t>are attitudes that can be affected by various attitude drivers.</w:t>
      </w:r>
      <w:r w:rsidR="009C0773">
        <w:rPr>
          <w:rStyle w:val="FootnoteReference"/>
        </w:rPr>
        <w:footnoteReference w:id="6"/>
      </w:r>
      <w:r w:rsidR="009C0773">
        <w:t xml:space="preserve">  The horizontal relationship of one group with another is initially the affinity of the first group for the second, and will regress to that affinity over time.  </w:t>
      </w:r>
      <w:r>
        <w:t>Force and organization groups do not have belief systems, but they are owned by actors that do; and for the purpose of computing horizontal relationships we simply presume that they inherit the belief systems of their owners.</w:t>
      </w:r>
    </w:p>
    <w:p w14:paraId="665B5769" w14:textId="77777777" w:rsidR="00AD12A8" w:rsidRDefault="00AD12A8" w:rsidP="00A5043C"/>
    <w:p w14:paraId="6FC791E7" w14:textId="23088C7F" w:rsidR="009C0773" w:rsidRDefault="009C0773" w:rsidP="009C0773">
      <w:r>
        <w:t>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In Athena 3 and prior, we cautioned that horizontal relationships less than about -0.6 were pathological, precisely because of their effect on indirect effects in GRAM.  In Athena 4, where horizontal relationships can vary, negative relationships are scaled down by half when computing indirect effects; thus, we no longer say that extremely negative relationships are pathological.</w:t>
      </w:r>
    </w:p>
    <w:p w14:paraId="41531652" w14:textId="77777777" w:rsidR="00900B14" w:rsidRDefault="00900B14" w:rsidP="009C0773"/>
    <w:p w14:paraId="2B8C2386" w14:textId="42EB7463" w:rsidR="00900B14" w:rsidRPr="00900B14" w:rsidRDefault="00900B14" w:rsidP="009C0773">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fldChar w:fldCharType="begin"/>
      </w:r>
      <w:r>
        <w:instrText xml:space="preserve"> REF _Ref312048277 \r \h </w:instrText>
      </w:r>
      <w:r>
        <w:fldChar w:fldCharType="separate"/>
      </w:r>
      <w:r w:rsidR="00282562">
        <w:t>5.1</w:t>
      </w:r>
      <w:r>
        <w:fldChar w:fldCharType="end"/>
      </w:r>
      <w:r>
        <w:t>).  Over time, and in the absence of other drivers, the relationship will regress back to this natural level.</w:t>
      </w:r>
    </w:p>
    <w:p w14:paraId="748AAEF9" w14:textId="77777777" w:rsidR="008B0B51" w:rsidRDefault="008B0B51" w:rsidP="00A5043C"/>
    <w:p w14:paraId="07676B9D" w14:textId="585979C7" w:rsidR="008B0B51" w:rsidRDefault="008B0B51" w:rsidP="00047945">
      <w:pPr>
        <w:pStyle w:val="Heading4"/>
      </w:pPr>
      <w:bookmarkStart w:id="85" w:name="_Toc338246031"/>
      <w:r>
        <w:t>Relationship Overrides</w:t>
      </w:r>
      <w:bookmarkEnd w:id="85"/>
    </w:p>
    <w:p w14:paraId="7BA19F7B" w14:textId="527A2424" w:rsidR="008B0B51" w:rsidRPr="008B0B51" w:rsidRDefault="009C0773" w:rsidP="008B0B51">
      <w:r>
        <w:t>The initial, affinity-based</w:t>
      </w:r>
      <w:r w:rsidR="008B0B51">
        <w:t xml:space="preserve"> horizontal relationship</w:t>
      </w:r>
      <w:r>
        <w:t>s</w:t>
      </w:r>
      <w:r w:rsidR="008B0B51">
        <w:t xml:space="preserve"> can be overridden by an analyst’s preferred value during scenario preparation.</w:t>
      </w:r>
    </w:p>
    <w:p w14:paraId="6D64A3D4" w14:textId="77777777" w:rsidR="00AD12A8" w:rsidRDefault="00AD12A8" w:rsidP="00A5043C"/>
    <w:p w14:paraId="0CFDCE5E" w14:textId="335D76F2" w:rsidR="00A5043C" w:rsidRDefault="00A5043C" w:rsidP="00047945">
      <w:pPr>
        <w:pStyle w:val="Heading3"/>
      </w:pPr>
      <w:bookmarkStart w:id="86" w:name="_Ref185658921"/>
      <w:bookmarkStart w:id="87" w:name="_Toc338246032"/>
      <w:r>
        <w:t>Vertical Relationships</w:t>
      </w:r>
      <w:bookmarkEnd w:id="86"/>
      <w:bookmarkEnd w:id="87"/>
    </w:p>
    <w:p w14:paraId="6DB3A958" w14:textId="51096288" w:rsidR="00AD12A8" w:rsidRDefault="006825CD" w:rsidP="00A5043C">
      <w:r>
        <w:t xml:space="preserve">Just as each group has a horizontal relationship with every other group, it also has a vertical relationships with each actor, that represents how it feels about that actor; this is the basis for the actor’s support and influence. </w:t>
      </w:r>
      <w:r w:rsidR="00AD12A8">
        <w:t xml:space="preserve"> Unlike horizontal relationships, whi</w:t>
      </w:r>
      <w:r w:rsidR="00272C61">
        <w:t>ch are bidirectional (though as</w:t>
      </w:r>
      <w:r w:rsidR="00AD12A8">
        <w:t>ym</w:t>
      </w:r>
      <w:r w:rsidR="00272C61">
        <w:t>m</w:t>
      </w:r>
      <w:r w:rsidR="00AD12A8">
        <w:t>etric), vertical r</w:t>
      </w:r>
      <w:r w:rsidR="00272C61">
        <w:t>elationships are unidirectional—that is, we measure each group’s relationship to each actor, but not the actor’s relationship to each group.  Actors are what they do, and what they do is determined by their strategies, not by their affinities.</w:t>
      </w:r>
    </w:p>
    <w:p w14:paraId="3C232885" w14:textId="77777777" w:rsidR="00272C61" w:rsidRDefault="00272C61" w:rsidP="00A5043C"/>
    <w:p w14:paraId="54C00361" w14:textId="539D324A" w:rsidR="00272C61" w:rsidRDefault="00272C61" w:rsidP="00A5043C">
      <w:r>
        <w:t>Like horizontal relationships, vertical relationships are measured from -1.0 to 1.0, a range which is often expressed qualitatively:</w:t>
      </w:r>
    </w:p>
    <w:p w14:paraId="0C2A737D" w14:textId="77777777" w:rsidR="00272C61" w:rsidRDefault="00272C61" w:rsidP="00A5043C"/>
    <w:p w14:paraId="509F1D58" w14:textId="04831897" w:rsidR="00272C61" w:rsidRDefault="00272C61" w:rsidP="00081C32">
      <w:pPr>
        <w:pStyle w:val="ListParagraph"/>
        <w:numPr>
          <w:ilvl w:val="0"/>
          <w:numId w:val="26"/>
        </w:numPr>
      </w:pPr>
      <w:r>
        <w:t>Supports</w:t>
      </w:r>
    </w:p>
    <w:p w14:paraId="0702765A" w14:textId="7140A838" w:rsidR="00272C61" w:rsidRDefault="00272C61" w:rsidP="00081C32">
      <w:pPr>
        <w:pStyle w:val="ListParagraph"/>
        <w:numPr>
          <w:ilvl w:val="0"/>
          <w:numId w:val="26"/>
        </w:numPr>
      </w:pPr>
      <w:r>
        <w:t>Likes</w:t>
      </w:r>
    </w:p>
    <w:p w14:paraId="58826EA5" w14:textId="0B24A975" w:rsidR="00272C61" w:rsidRDefault="00272C61" w:rsidP="00081C32">
      <w:pPr>
        <w:pStyle w:val="ListParagraph"/>
        <w:numPr>
          <w:ilvl w:val="0"/>
          <w:numId w:val="26"/>
        </w:numPr>
      </w:pPr>
      <w:r>
        <w:t>Is Indifferent To</w:t>
      </w:r>
    </w:p>
    <w:p w14:paraId="0F09EF0E" w14:textId="5821BE81" w:rsidR="00272C61" w:rsidRDefault="00272C61" w:rsidP="00081C32">
      <w:pPr>
        <w:pStyle w:val="ListParagraph"/>
        <w:numPr>
          <w:ilvl w:val="0"/>
          <w:numId w:val="26"/>
        </w:numPr>
      </w:pPr>
      <w:r>
        <w:t>Dislikes</w:t>
      </w:r>
    </w:p>
    <w:p w14:paraId="188597EB" w14:textId="1A5C8FF8" w:rsidR="00272C61" w:rsidRDefault="00272C61" w:rsidP="00081C32">
      <w:pPr>
        <w:pStyle w:val="ListParagraph"/>
        <w:numPr>
          <w:ilvl w:val="0"/>
          <w:numId w:val="26"/>
        </w:numPr>
      </w:pPr>
      <w:r>
        <w:t>Opposes</w:t>
      </w:r>
    </w:p>
    <w:p w14:paraId="1964A1EA" w14:textId="77777777" w:rsidR="00272C61" w:rsidRDefault="00272C61" w:rsidP="00272C61">
      <w:pPr>
        <w:ind w:left="360"/>
      </w:pPr>
    </w:p>
    <w:p w14:paraId="6FE09C24" w14:textId="5CCB9A00" w:rsidR="00272C61" w:rsidRDefault="00272C61" w:rsidP="00272C61">
      <w:r>
        <w:t xml:space="preserve">Vertical relationships play a major role in the political model, for they are the basis for computing each actor’s support and influence and for the determination of neighborhood control (Section </w:t>
      </w:r>
      <w:r>
        <w:fldChar w:fldCharType="begin"/>
      </w:r>
      <w:r>
        <w:instrText xml:space="preserve"> REF _Ref312062919 \r \h </w:instrText>
      </w:r>
      <w:r>
        <w:fldChar w:fldCharType="separate"/>
      </w:r>
      <w:r w:rsidR="00282562">
        <w:t>6.2</w:t>
      </w:r>
      <w:r>
        <w:fldChar w:fldCharType="end"/>
      </w:r>
      <w:r>
        <w:t>).</w:t>
      </w:r>
    </w:p>
    <w:p w14:paraId="32C948BA" w14:textId="77777777" w:rsidR="009C0773" w:rsidRDefault="009C0773" w:rsidP="00272C61"/>
    <w:p w14:paraId="6EF7E4A1" w14:textId="34D2CDAB" w:rsidR="009C0773" w:rsidRPr="00884827" w:rsidRDefault="00884827" w:rsidP="00272C61">
      <w:r>
        <w:t xml:space="preserve">In Athena 3, vertical relationships could vary but were implemented as an </w:t>
      </w:r>
      <w:r>
        <w:rPr>
          <w:i/>
        </w:rPr>
        <w:t>ad hoc</w:t>
      </w:r>
      <w:r>
        <w:t xml:space="preserve"> model within the application; in Athena 4, vertical relationships are tracked by URAM, and the vertical </w:t>
      </w:r>
      <w:r>
        <w:lastRenderedPageBreak/>
        <w:t>relationship effects are handled by the Driver Assessment Model (DAM) rule sets, along with other attitude effects.</w:t>
      </w:r>
    </w:p>
    <w:p w14:paraId="491C0490" w14:textId="77777777" w:rsidR="008B0B51" w:rsidRDefault="008B0B51" w:rsidP="00272C61"/>
    <w:p w14:paraId="6A404B90" w14:textId="48839BAD" w:rsidR="00900B14" w:rsidRPr="00900B14" w:rsidRDefault="00900B14" w:rsidP="00900B14">
      <w:r>
        <w:t xml:space="preserve">The natural level of group </w:t>
      </w:r>
      <w:r>
        <w:rPr>
          <w:i/>
        </w:rPr>
        <w:t>g'</w:t>
      </w:r>
      <w:r>
        <w:t xml:space="preserve">s relationship with actor </w:t>
      </w:r>
      <w:proofErr w:type="gramStart"/>
      <w:r>
        <w:rPr>
          <w:i/>
        </w:rPr>
        <w:t>a</w:t>
      </w:r>
      <w:r>
        <w:t xml:space="preserve"> is</w:t>
      </w:r>
      <w:proofErr w:type="gramEnd"/>
      <w:r>
        <w:t xml:space="preserve"> </w:t>
      </w:r>
      <w:r>
        <w:rPr>
          <w:i/>
        </w:rPr>
        <w:t>g'</w:t>
      </w:r>
      <w:r>
        <w:t xml:space="preserve">s affinity for actor </w:t>
      </w:r>
      <w:r>
        <w:rPr>
          <w:i/>
        </w:rPr>
        <w:t>a</w:t>
      </w:r>
      <w:r>
        <w:t xml:space="preserve"> based on their belief systems (see Section </w:t>
      </w:r>
      <w:r>
        <w:fldChar w:fldCharType="begin"/>
      </w:r>
      <w:r>
        <w:instrText xml:space="preserve"> REF _Ref312048277 \r \h </w:instrText>
      </w:r>
      <w:r>
        <w:fldChar w:fldCharType="separate"/>
      </w:r>
      <w:r w:rsidR="00282562">
        <w:t>5.1</w:t>
      </w:r>
      <w:r>
        <w:fldChar w:fldCharType="end"/>
      </w:r>
      <w:r>
        <w:t>).  Over time, and in the absence of other drivers, the relationship will regress back to this natural level.</w:t>
      </w:r>
    </w:p>
    <w:p w14:paraId="7AB0C346" w14:textId="77777777" w:rsidR="00900B14" w:rsidRDefault="00900B14" w:rsidP="00272C61"/>
    <w:p w14:paraId="52E7D171" w14:textId="45C08AA8" w:rsidR="008B0B51" w:rsidRDefault="008B0B51" w:rsidP="00047945">
      <w:pPr>
        <w:pStyle w:val="Heading4"/>
      </w:pPr>
      <w:bookmarkStart w:id="88" w:name="_Toc338246033"/>
      <w:r>
        <w:t>Force and Organization Groups</w:t>
      </w:r>
      <w:bookmarkEnd w:id="88"/>
    </w:p>
    <w:p w14:paraId="780E4124" w14:textId="029DE309" w:rsidR="008B0B51" w:rsidRDefault="008B0B51" w:rsidP="008B0B51">
      <w:r>
        <w:t xml:space="preserve">Every actor has an affinity for every other actor, and every force and organization group is owned by an actor.  A force or organization group’s vertical relationship with its owner is </w:t>
      </w:r>
      <w:r w:rsidR="00884827">
        <w:t>nominally</w:t>
      </w:r>
      <w:r>
        <w:t xml:space="preserve"> 1.0, and its vertical relationship with any other actor is </w:t>
      </w:r>
      <w:r w:rsidR="00884827">
        <w:t>nominally</w:t>
      </w:r>
      <w:r>
        <w:t xml:space="preserve"> its owner’s affinity for that actor.</w:t>
      </w:r>
    </w:p>
    <w:p w14:paraId="3A68AEF0" w14:textId="77777777" w:rsidR="008B0B51" w:rsidRDefault="008B0B51" w:rsidP="008B0B51"/>
    <w:p w14:paraId="2E09B0A9" w14:textId="7F57E901" w:rsidR="008B0B51" w:rsidRDefault="008B0B51" w:rsidP="00047945">
      <w:pPr>
        <w:pStyle w:val="Heading4"/>
      </w:pPr>
      <w:bookmarkStart w:id="89" w:name="_Toc338246034"/>
      <w:r>
        <w:t>Civilian Groups</w:t>
      </w:r>
      <w:bookmarkEnd w:id="89"/>
    </w:p>
    <w:p w14:paraId="6A92CB90" w14:textId="3F742EBA" w:rsidR="008B0B51" w:rsidRDefault="008B0B51" w:rsidP="008B0B51">
      <w:r>
        <w:t>The vertical relationship of a civilian group with an actor is rather more complicated, as it can vary dynamically as the simulation runs.  It is based on the affinity of the group for the actor, but this is adjusted by a number of factors:</w:t>
      </w:r>
    </w:p>
    <w:p w14:paraId="7DB2625B" w14:textId="77777777" w:rsidR="008B0B51" w:rsidRDefault="008B0B51" w:rsidP="008B0B51"/>
    <w:p w14:paraId="48D6671E" w14:textId="1E3BC81A" w:rsidR="008B0B51" w:rsidRDefault="008B0B51" w:rsidP="00081C32">
      <w:pPr>
        <w:pStyle w:val="ListParagraph"/>
        <w:numPr>
          <w:ilvl w:val="0"/>
          <w:numId w:val="27"/>
        </w:numPr>
      </w:pPr>
      <w:r>
        <w:t>Whether the actor is or is not in control of the group’s neighborhood</w:t>
      </w:r>
    </w:p>
    <w:p w14:paraId="5107A092" w14:textId="77777777" w:rsidR="008B0B51" w:rsidRDefault="008B0B51" w:rsidP="00081C32">
      <w:pPr>
        <w:pStyle w:val="ListParagraph"/>
        <w:numPr>
          <w:ilvl w:val="0"/>
          <w:numId w:val="27"/>
        </w:numPr>
      </w:pPr>
      <w:r>
        <w:t xml:space="preserve">How the group’s mood (see Section </w:t>
      </w:r>
      <w:r>
        <w:fldChar w:fldCharType="begin"/>
      </w:r>
      <w:r>
        <w:instrText xml:space="preserve"> REF _Ref312063253 \r \h </w:instrText>
      </w:r>
      <w:r>
        <w:fldChar w:fldCharType="separate"/>
      </w:r>
      <w:r w:rsidR="00282562">
        <w:t>5.5</w:t>
      </w:r>
      <w:r>
        <w:fldChar w:fldCharType="end"/>
      </w:r>
      <w:r>
        <w:t>) has changed</w:t>
      </w:r>
    </w:p>
    <w:p w14:paraId="2FC7E9B0" w14:textId="77777777" w:rsidR="008B0B51" w:rsidRDefault="008B0B51" w:rsidP="00081C32">
      <w:pPr>
        <w:pStyle w:val="ListParagraph"/>
        <w:numPr>
          <w:ilvl w:val="0"/>
          <w:numId w:val="27"/>
        </w:numPr>
      </w:pPr>
      <w:r>
        <w:t>Whether and to what extent the actor is providing Essential Non-Infrastructure (ENI) services to the group</w:t>
      </w:r>
    </w:p>
    <w:p w14:paraId="03CFD8A1" w14:textId="77777777" w:rsidR="008B0B51" w:rsidRDefault="008B0B51" w:rsidP="008B0B51"/>
    <w:p w14:paraId="67315E2C" w14:textId="664BE530" w:rsidR="008B0B51" w:rsidRDefault="008B0B51" w:rsidP="008B0B51">
      <w:r>
        <w:t>The baseline for assessing these factors is the start of the simulation; or, later on, the time at which control of the neighborhood last shifted—an actor newly in control is judged on the state of affairs on his watch, rather than his predecessor’s.</w:t>
      </w:r>
    </w:p>
    <w:p w14:paraId="08A4621E" w14:textId="77777777" w:rsidR="008B0B51" w:rsidRDefault="008B0B51" w:rsidP="008B0B51"/>
    <w:p w14:paraId="2554E028" w14:textId="208082FB" w:rsidR="008B0B51" w:rsidRDefault="008B0B51" w:rsidP="008B0B51">
      <w:r>
        <w:t xml:space="preserve">Future versions of Athena </w:t>
      </w:r>
      <w:r w:rsidR="00884827">
        <w:t>might</w:t>
      </w:r>
      <w:r>
        <w:t xml:space="preserve"> take additional factors into account:</w:t>
      </w:r>
    </w:p>
    <w:p w14:paraId="2A52EF02" w14:textId="77777777" w:rsidR="008B0B51" w:rsidRDefault="008B0B51" w:rsidP="008B0B51"/>
    <w:p w14:paraId="25A8A92F" w14:textId="783ABA43" w:rsidR="008B0B51" w:rsidRDefault="008B0B51" w:rsidP="00081C32">
      <w:pPr>
        <w:pStyle w:val="ListParagraph"/>
        <w:numPr>
          <w:ilvl w:val="0"/>
          <w:numId w:val="28"/>
        </w:numPr>
      </w:pPr>
      <w:r>
        <w:t>Tactics chosen by the actor, and how they accord with the group’s belief system</w:t>
      </w:r>
    </w:p>
    <w:p w14:paraId="4A8F5849" w14:textId="70609429" w:rsidR="008B0B51" w:rsidRDefault="008B0B51" w:rsidP="00081C32">
      <w:pPr>
        <w:pStyle w:val="ListParagraph"/>
        <w:numPr>
          <w:ilvl w:val="0"/>
          <w:numId w:val="28"/>
        </w:numPr>
      </w:pPr>
      <w:r>
        <w:t>Changes in the group’s or actor’s belief systems, resulting in a change in affinity.</w:t>
      </w:r>
    </w:p>
    <w:p w14:paraId="1C984B6D" w14:textId="77777777" w:rsidR="008B0B51" w:rsidRPr="008B0B51" w:rsidRDefault="008B0B51" w:rsidP="008B0B51"/>
    <w:p w14:paraId="23A8F277" w14:textId="474369F7" w:rsidR="00A5043C" w:rsidRDefault="00A5043C" w:rsidP="00047945">
      <w:pPr>
        <w:pStyle w:val="Heading3"/>
      </w:pPr>
      <w:bookmarkStart w:id="90" w:name="_Ref312048473"/>
      <w:bookmarkStart w:id="91" w:name="_Ref312048496"/>
      <w:bookmarkStart w:id="92" w:name="_Ref312063253"/>
      <w:bookmarkStart w:id="93" w:name="_Toc338246035"/>
      <w:r>
        <w:t>Satisfaction Levels</w:t>
      </w:r>
      <w:bookmarkEnd w:id="90"/>
      <w:bookmarkEnd w:id="91"/>
      <w:bookmarkEnd w:id="92"/>
      <w:bookmarkEnd w:id="93"/>
    </w:p>
    <w:p w14:paraId="3923294D" w14:textId="7784834B" w:rsidR="008B0B51" w:rsidRDefault="008B0B51" w:rsidP="00A5043C">
      <w:r>
        <w:t xml:space="preserve">Every civilian group has a sense of satisfaction or dissatisfaction with the state of affairs in the playbox.  Satisfaction in this sense is not a feeling, </w:t>
      </w:r>
      <w:r>
        <w:rPr>
          <w:i/>
        </w:rPr>
        <w:t>per se</w:t>
      </w:r>
      <w:r>
        <w:t>, though we often use the language of feelings and take about the group’s “mood” or say that the group “likes” or “dislikes” some event or situation.  Rather, dissatisfaction is the will to change the current state of affairs, and satisfaction is the will to preserve the current state of affairs.</w:t>
      </w:r>
    </w:p>
    <w:p w14:paraId="51F6A278" w14:textId="77777777" w:rsidR="00503C02" w:rsidRDefault="00503C02" w:rsidP="00A5043C"/>
    <w:p w14:paraId="7DC3BD24" w14:textId="593C0F54" w:rsidR="00503C02" w:rsidRDefault="00503C02" w:rsidP="00A5043C">
      <w:r>
        <w:lastRenderedPageBreak/>
        <w:t>Satisfaction is measured as a number from 100.0 to -100.0, where 100.0 is perfectly satisfied and -100.0 is utterly dissatisfied.</w:t>
      </w:r>
    </w:p>
    <w:p w14:paraId="2F3051C2" w14:textId="77777777" w:rsidR="00691A52" w:rsidRDefault="00691A52" w:rsidP="00A5043C"/>
    <w:p w14:paraId="4D4A57D4" w14:textId="1161ED10" w:rsidR="00503C02" w:rsidRDefault="00691A52" w:rsidP="00A5043C">
      <w:r>
        <w:t xml:space="preserve">The initial satisfaction levels are set by the analyst during scenario preparation; once simulation begins they vary depending on the events and situations that occur (Section </w:t>
      </w:r>
      <w:r>
        <w:fldChar w:fldCharType="begin"/>
      </w:r>
      <w:r>
        <w:instrText xml:space="preserve"> REF _Ref185646626 \r \h </w:instrText>
      </w:r>
      <w:r>
        <w:fldChar w:fldCharType="separate"/>
      </w:r>
      <w:r w:rsidR="00282562">
        <w:t>5.7</w:t>
      </w:r>
      <w:r>
        <w:fldChar w:fldCharType="end"/>
      </w:r>
      <w:r w:rsidR="00900B14">
        <w:t>).</w:t>
      </w:r>
    </w:p>
    <w:p w14:paraId="381847CB" w14:textId="34CCBA98" w:rsidR="00503C02" w:rsidRDefault="00503C02" w:rsidP="00047945">
      <w:pPr>
        <w:pStyle w:val="Heading4"/>
      </w:pPr>
      <w:bookmarkStart w:id="94" w:name="_Ref315071290"/>
      <w:bookmarkStart w:id="95" w:name="_Toc338246036"/>
      <w:r>
        <w:t>The Four Concerns</w:t>
      </w:r>
      <w:bookmarkEnd w:id="94"/>
      <w:bookmarkEnd w:id="95"/>
    </w:p>
    <w:p w14:paraId="71B6D43C" w14:textId="6B8F9156" w:rsidR="008B0B51" w:rsidRDefault="008B0B51" w:rsidP="00A5043C">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7"/>
      </w:r>
    </w:p>
    <w:p w14:paraId="7DC78BF2" w14:textId="77777777" w:rsidR="008B0B51" w:rsidRDefault="008B0B51" w:rsidP="00A5043C"/>
    <w:p w14:paraId="6B50BEEB" w14:textId="6C665A7F" w:rsidR="008B0B51" w:rsidRDefault="00503C02" w:rsidP="00A5043C">
      <w:r>
        <w:rPr>
          <w:b/>
        </w:rPr>
        <w:t>Autonomy (AUT):</w:t>
      </w:r>
      <w:r>
        <w:t xml:space="preserve"> </w:t>
      </w:r>
      <w:r w:rsidR="0022735F">
        <w:t>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14:paraId="378EA0B9" w14:textId="77777777" w:rsidR="00503C02" w:rsidRDefault="00503C02" w:rsidP="00A5043C"/>
    <w:p w14:paraId="45D711C7" w14:textId="1E4539D3" w:rsidR="00503C02" w:rsidRDefault="00503C02" w:rsidP="00A5043C">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14:paraId="1C69B4AE" w14:textId="77777777" w:rsidR="00503C02" w:rsidRDefault="00503C02" w:rsidP="00A5043C"/>
    <w:p w14:paraId="60C8197C" w14:textId="13E2E8ED" w:rsidR="00503C02" w:rsidRDefault="00503C02" w:rsidP="00A5043C">
      <w:r>
        <w:rPr>
          <w:b/>
        </w:rPr>
        <w:t>Culture (CUL):</w:t>
      </w:r>
      <w:r>
        <w:t xml:space="preserve">  Does the group feel that its culture and religion, including cultural and religious sites and artifacts, are respected or denigrated?</w:t>
      </w:r>
    </w:p>
    <w:p w14:paraId="0027DA00" w14:textId="77777777" w:rsidR="00503C02" w:rsidRDefault="00503C02" w:rsidP="00A5043C"/>
    <w:p w14:paraId="030E850C" w14:textId="09904F39" w:rsidR="00503C02" w:rsidRDefault="00503C02" w:rsidP="00A5043C">
      <w:r>
        <w:rPr>
          <w:b/>
        </w:rPr>
        <w:t>Quality of Life (QOL):</w:t>
      </w:r>
      <w:r>
        <w:t xml:space="preserve">  </w:t>
      </w:r>
      <w:r w:rsidR="0022735F">
        <w:t>Is the group satisfied with their surroundings?  QOL measures how a group feels about its prosperity, living standards, and economy.  This</w:t>
      </w:r>
      <w:r>
        <w:t xml:space="preserve"> includes the physical plants that provide services, including water, power, public transportation, commercial markets, hospitals, etc., and those things associated with these services, such as sanitation, health, education, employment, food, clothing, and shelter.</w:t>
      </w:r>
    </w:p>
    <w:p w14:paraId="74D03AFA" w14:textId="77777777" w:rsidR="00900B14" w:rsidRDefault="00900B14" w:rsidP="00A5043C"/>
    <w:p w14:paraId="2D1F2220" w14:textId="027D9082" w:rsidR="00503C02" w:rsidRDefault="00900B14" w:rsidP="00A5043C">
      <w:r>
        <w:t xml:space="preserve">The AUT, CUL, and QOL satisfaction levels do not regress back to a natural level; the initial values are set by the analyst, and baseline changes persist indefinitely. </w:t>
      </w:r>
    </w:p>
    <w:p w14:paraId="1E6CF55A" w14:textId="47339FC7" w:rsidR="00503C02" w:rsidRDefault="00503C02" w:rsidP="00047945">
      <w:pPr>
        <w:pStyle w:val="Heading4"/>
      </w:pPr>
      <w:bookmarkStart w:id="96" w:name="_Toc338246037"/>
      <w:r>
        <w:t>Saliencies</w:t>
      </w:r>
      <w:bookmarkEnd w:id="96"/>
    </w:p>
    <w:p w14:paraId="228564A5" w14:textId="6534AA88" w:rsidR="00503C02" w:rsidRDefault="00503C02" w:rsidP="00503C02">
      <w:r>
        <w:t xml:space="preserve">Each group has a </w:t>
      </w:r>
      <w:r w:rsidRPr="00503C02">
        <w:rPr>
          <w:i/>
        </w:rPr>
        <w:t>saliency</w:t>
      </w:r>
      <w:r>
        <w:t xml:space="preserve"> for each concern: a number from 1.0 to 0.0 that indicates how important that concern is to the group, where 1.0 is crucial and 0.0 is negligible.</w:t>
      </w:r>
      <w:r w:rsidR="00884827">
        <w:t xml:space="preserve">  Saliency is the basis for comparing satisfaction levels across groups and concerns, i.e., for computing </w:t>
      </w:r>
      <w:r w:rsidR="00884827" w:rsidRPr="00884827">
        <w:rPr>
          <w:i/>
        </w:rPr>
        <w:t>mood</w:t>
      </w:r>
      <w:r w:rsidR="00884827">
        <w:t>.</w:t>
      </w:r>
    </w:p>
    <w:p w14:paraId="307F1DFD" w14:textId="77777777" w:rsidR="00884827" w:rsidRDefault="00884827" w:rsidP="00503C02"/>
    <w:p w14:paraId="3980FFE1" w14:textId="546FFFF2" w:rsidR="00503C02" w:rsidRDefault="00884827" w:rsidP="00503C02">
      <w:r>
        <w:t xml:space="preserve">Saliency is distinct from satisfaction magnitude.  Suppose a group has a saliency of 1.0 for QOL and 0.5 for AUT, but the group’s QOL is at </w:t>
      </w:r>
      <w:r w:rsidR="00FC6057">
        <w:t>1</w:t>
      </w:r>
      <w:r>
        <w:t xml:space="preserve">0.0 and its AUT is at -100.0.  At that time, then, the </w:t>
      </w:r>
      <w:r>
        <w:lastRenderedPageBreak/>
        <w:t xml:space="preserve">group cares much more about its </w:t>
      </w:r>
      <w:r w:rsidR="00FC6057">
        <w:t>AUT</w:t>
      </w:r>
      <w:r>
        <w:t xml:space="preserve"> than its Q</w:t>
      </w:r>
      <w:r w:rsidR="00FC6057">
        <w:t>OL</w:t>
      </w:r>
      <w:r>
        <w:t xml:space="preserve">, even </w:t>
      </w:r>
      <w:r w:rsidR="00FC6057">
        <w:t>though</w:t>
      </w:r>
      <w:r>
        <w:t xml:space="preserve"> Q</w:t>
      </w:r>
      <w:r w:rsidR="00FC6057">
        <w:t>OL</w:t>
      </w:r>
      <w:r>
        <w:t xml:space="preserve"> has </w:t>
      </w:r>
      <w:r w:rsidR="00FC6057">
        <w:t>the</w:t>
      </w:r>
      <w:r>
        <w:t xml:space="preserve"> greater saliency.  When computing mood,</w:t>
      </w:r>
      <w:r w:rsidR="00FC6057">
        <w:t xml:space="preserve"> however, QOL will count twice as much as</w:t>
      </w:r>
      <w:r>
        <w:t xml:space="preserve"> </w:t>
      </w:r>
      <w:r w:rsidR="00FC6057">
        <w:t>AUT.</w:t>
      </w:r>
    </w:p>
    <w:p w14:paraId="0447CFAC" w14:textId="313306D9" w:rsidR="00503C02" w:rsidRDefault="00503C02" w:rsidP="00047945">
      <w:pPr>
        <w:pStyle w:val="Heading4"/>
      </w:pPr>
      <w:bookmarkStart w:id="97" w:name="_Toc338246038"/>
      <w:r>
        <w:t>Group Mood</w:t>
      </w:r>
      <w:bookmarkEnd w:id="97"/>
    </w:p>
    <w:p w14:paraId="0D9A8DB9" w14:textId="19920F47" w:rsidR="00503C02" w:rsidRPr="00503C02" w:rsidRDefault="00503C02" w:rsidP="00503C02">
      <w:r>
        <w:t xml:space="preserve">A group’s </w:t>
      </w:r>
      <w:r>
        <w:rPr>
          <w:i/>
        </w:rPr>
        <w:t>mood</w:t>
      </w:r>
      <w:r>
        <w:t xml:space="preserve"> is the average of its four satisfaction levels, weighted by the group’s saliency for each concern.</w:t>
      </w:r>
      <w:r w:rsidR="00691A52">
        <w:t xml:space="preserve">  Mood is a convenient summary statistic, and is an input to a number of other models.</w:t>
      </w:r>
    </w:p>
    <w:p w14:paraId="0045153B" w14:textId="06545A49" w:rsidR="00A5043C" w:rsidRDefault="00A5043C" w:rsidP="00047945">
      <w:pPr>
        <w:pStyle w:val="Heading3"/>
      </w:pPr>
      <w:bookmarkStart w:id="98" w:name="_Ref185651673"/>
      <w:bookmarkStart w:id="99" w:name="_Toc338246039"/>
      <w:r>
        <w:t>Cooperation Levels</w:t>
      </w:r>
      <w:bookmarkEnd w:id="98"/>
      <w:bookmarkEnd w:id="99"/>
    </w:p>
    <w:p w14:paraId="19DD968C" w14:textId="4CC864CC" w:rsidR="00691A52" w:rsidRDefault="00175021" w:rsidP="00A5043C">
      <w:r>
        <w:t>Cooperation is the measure of how much information a civilian group, whether willing or coerced, will provide to a force group.  E</w:t>
      </w:r>
      <w:r w:rsidR="00691A52">
        <w:t xml:space="preserve">ach civilian group is said to have a </w:t>
      </w:r>
      <w:r w:rsidR="00691A52">
        <w:rPr>
          <w:i/>
        </w:rPr>
        <w:t>cooperation level</w:t>
      </w:r>
      <w:r w:rsidR="00691A52">
        <w:t xml:space="preserve"> with respect to each force group.  The cooperation level is a number from 0 to 100, and represents the probability that a member of the civilian group will give information to a member of the force group.</w:t>
      </w:r>
    </w:p>
    <w:p w14:paraId="7064F6E9" w14:textId="77777777" w:rsidR="00691A52" w:rsidRDefault="00691A52" w:rsidP="00A5043C"/>
    <w:p w14:paraId="6C612DDF" w14:textId="4DEF42F5" w:rsidR="00691A52" w:rsidRDefault="00691A52" w:rsidP="00A5043C">
      <w:r>
        <w:t>Like satisfaction levels, cooperation levels are initialized during scenario preparation and vary thereafter based on the events and situations that occur</w:t>
      </w:r>
      <w:r w:rsidRPr="00691A52">
        <w:t xml:space="preserve"> </w:t>
      </w:r>
      <w:r>
        <w:t xml:space="preserve">(Section </w:t>
      </w:r>
      <w:r>
        <w:fldChar w:fldCharType="begin"/>
      </w:r>
      <w:r>
        <w:instrText xml:space="preserve"> REF _Ref185646626 \r \h </w:instrText>
      </w:r>
      <w:r>
        <w:fldChar w:fldCharType="separate"/>
      </w:r>
      <w:r w:rsidR="00282562">
        <w:t>5.7</w:t>
      </w:r>
      <w:r>
        <w:fldChar w:fldCharType="end"/>
      </w:r>
      <w:r>
        <w:t>).</w:t>
      </w:r>
    </w:p>
    <w:p w14:paraId="586455A1" w14:textId="77777777" w:rsidR="00691A52" w:rsidRDefault="00691A52" w:rsidP="00A5043C"/>
    <w:p w14:paraId="6EE89D93" w14:textId="0942E3E2" w:rsidR="00691A52" w:rsidRDefault="00691A52" w:rsidP="00A5043C">
      <w:r>
        <w:t xml:space="preserve">Note that having a high </w:t>
      </w:r>
      <w:r w:rsidR="00AB618E">
        <w:t xml:space="preserve">level of </w:t>
      </w:r>
      <w:r>
        <w:t>cooperation</w:t>
      </w:r>
      <w:r w:rsidR="00AB618E">
        <w:t xml:space="preserve"> with a force group</w:t>
      </w:r>
      <w:r>
        <w:t xml:space="preserve"> does not imply that the civilian group will overtly aid the force group in any way.</w:t>
      </w:r>
      <w:r w:rsidR="00AB618E">
        <w:t xml:space="preserve">  It might or might not.</w:t>
      </w:r>
    </w:p>
    <w:p w14:paraId="422E265A" w14:textId="77777777" w:rsidR="00AB618E" w:rsidRDefault="00AB618E" w:rsidP="00A5043C"/>
    <w:p w14:paraId="7F8220B6" w14:textId="62CCC69D" w:rsidR="00AB618E" w:rsidRDefault="00AB618E" w:rsidP="00A5043C">
      <w:r>
        <w:t>Athena also computes neighborhood cooperation levels: the average cooperation level of the groups in the neighborhood with the various force groups.</w:t>
      </w:r>
    </w:p>
    <w:p w14:paraId="6676489E" w14:textId="77777777" w:rsidR="00AB618E" w:rsidRDefault="00AB618E" w:rsidP="00A5043C"/>
    <w:p w14:paraId="64EC607B" w14:textId="36A31CAD" w:rsidR="00AB618E" w:rsidRDefault="00AB618E" w:rsidP="00A5043C">
      <w:r>
        <w:t xml:space="preserve">Cooperation and neighborhood cooperation levels are useful summary statistics; at present, they directly affect only the attrition model (Section </w:t>
      </w:r>
      <w:r>
        <w:fldChar w:fldCharType="begin"/>
      </w:r>
      <w:r>
        <w:instrText xml:space="preserve"> REF _Ref185647255 \r \h </w:instrText>
      </w:r>
      <w:r>
        <w:fldChar w:fldCharType="separate"/>
      </w:r>
      <w:r w:rsidR="00282562">
        <w:t>3.12</w:t>
      </w:r>
      <w:r>
        <w:fldChar w:fldCharType="end"/>
      </w:r>
      <w:r>
        <w:t>).</w:t>
      </w:r>
    </w:p>
    <w:p w14:paraId="55058BE4" w14:textId="77777777" w:rsidR="00900B14" w:rsidRDefault="00900B14" w:rsidP="00A5043C"/>
    <w:p w14:paraId="05785587" w14:textId="52764228" w:rsidR="00900B14" w:rsidRPr="00900B14" w:rsidRDefault="00900B14" w:rsidP="00900B14">
      <w:r>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14:paraId="50D48ED5" w14:textId="77777777" w:rsidR="00900B14" w:rsidRDefault="00900B14" w:rsidP="00A5043C"/>
    <w:p w14:paraId="6D186953" w14:textId="3CA50CE1" w:rsidR="00A5043C" w:rsidRDefault="00A5043C" w:rsidP="00047945">
      <w:pPr>
        <w:pStyle w:val="Heading3"/>
      </w:pPr>
      <w:bookmarkStart w:id="100" w:name="_Ref185646626"/>
      <w:bookmarkStart w:id="101" w:name="_Toc338246040"/>
      <w:r>
        <w:t>The Driver Assessment Model (DAM)</w:t>
      </w:r>
      <w:bookmarkEnd w:id="100"/>
      <w:bookmarkEnd w:id="101"/>
    </w:p>
    <w:p w14:paraId="5644ED29" w14:textId="4FA5B1A2" w:rsidR="00135988" w:rsidRPr="00135988" w:rsidRDefault="005E7367" w:rsidP="005E7367">
      <w:r>
        <w:t xml:space="preserve">The </w:t>
      </w:r>
      <w:r>
        <w:rPr>
          <w:i/>
        </w:rPr>
        <w:t>Driver Assessment Model</w:t>
      </w:r>
      <w:r>
        <w:t xml:space="preserve"> (DAM) is responsible for</w:t>
      </w:r>
      <w:r w:rsidR="0025208C">
        <w:t xml:space="preserve"> assessing the satisfaction, </w:t>
      </w:r>
      <w:r>
        <w:t>cooperation</w:t>
      </w:r>
      <w:r w:rsidR="0025208C">
        <w:t>, and relationship</w:t>
      </w:r>
      <w:r>
        <w:t xml:space="preserve"> effects of the various events and situations that occur in the simulation, e.g., civilian casualties (Section </w:t>
      </w:r>
      <w:r>
        <w:fldChar w:fldCharType="begin"/>
      </w:r>
      <w:r>
        <w:instrText xml:space="preserve"> REF _Ref312068878 \r \h </w:instrText>
      </w:r>
      <w:r>
        <w:fldChar w:fldCharType="separate"/>
      </w:r>
      <w:r w:rsidR="00282562">
        <w:t>3.12.3</w:t>
      </w:r>
      <w:r>
        <w:fldChar w:fldCharType="end"/>
      </w:r>
      <w:r>
        <w:t xml:space="preserve">) and activity situations (Section </w:t>
      </w:r>
      <w:r>
        <w:fldChar w:fldCharType="begin"/>
      </w:r>
      <w:r>
        <w:instrText xml:space="preserve"> REF _Ref312068898 \r \h </w:instrText>
      </w:r>
      <w:r>
        <w:fldChar w:fldCharType="separate"/>
      </w:r>
      <w:r w:rsidR="00282562">
        <w:t>3.10</w:t>
      </w:r>
      <w:r>
        <w:fldChar w:fldCharType="end"/>
      </w:r>
      <w:r>
        <w:t xml:space="preserve">).  Collectively, these events and situations are called </w:t>
      </w:r>
      <w:r>
        <w:rPr>
          <w:i/>
        </w:rPr>
        <w:t>drivers</w:t>
      </w:r>
      <w:r>
        <w:t xml:space="preserve">.  Athena contains a rule set for each kind of driver; the rule set assesses the driver, and gives </w:t>
      </w:r>
      <w:r w:rsidR="0025208C">
        <w:rPr>
          <w:i/>
        </w:rPr>
        <w:t>persistent</w:t>
      </w:r>
      <w:r>
        <w:rPr>
          <w:i/>
        </w:rPr>
        <w:t xml:space="preserve"> inputs</w:t>
      </w:r>
      <w:r>
        <w:t xml:space="preserve"> and </w:t>
      </w:r>
      <w:r w:rsidR="0025208C">
        <w:rPr>
          <w:i/>
        </w:rPr>
        <w:t>transient</w:t>
      </w:r>
      <w:r>
        <w:rPr>
          <w:i/>
        </w:rPr>
        <w:t xml:space="preserve"> inputs</w:t>
      </w:r>
      <w:r>
        <w:t xml:space="preserve"> (see </w:t>
      </w:r>
      <w:r w:rsidR="003B7F56">
        <w:fldChar w:fldCharType="begin"/>
      </w:r>
      <w:r w:rsidR="003B7F56">
        <w:instrText xml:space="preserve"> REF _Ref337035739 \r \h </w:instrText>
      </w:r>
      <w:r w:rsidR="003B7F56">
        <w:fldChar w:fldCharType="separate"/>
      </w:r>
      <w:r w:rsidR="00282562">
        <w:t>5.2.2</w:t>
      </w:r>
      <w:r w:rsidR="003B7F56">
        <w:fldChar w:fldCharType="end"/>
      </w:r>
      <w:r>
        <w:t xml:space="preserve">) to </w:t>
      </w:r>
      <w:r w:rsidR="0025208C">
        <w:t>U</w:t>
      </w:r>
      <w:r>
        <w:t>RAM, which tra</w:t>
      </w:r>
      <w:r w:rsidR="0025208C">
        <w:t>cks the</w:t>
      </w:r>
      <w:r>
        <w:t xml:space="preserve"> effects as they play out over time.  These rule sets are documented in detail in the </w:t>
      </w:r>
      <w:r>
        <w:rPr>
          <w:i/>
        </w:rPr>
        <w:t>Athena Rules</w:t>
      </w:r>
      <w:r w:rsidR="003B7F56">
        <w:t xml:space="preserve"> document.</w:t>
      </w:r>
    </w:p>
    <w:p w14:paraId="713C7540" w14:textId="77777777" w:rsidR="00135988" w:rsidRDefault="00135988" w:rsidP="005E7367"/>
    <w:p w14:paraId="22C6C99E" w14:textId="660CA950" w:rsidR="00135988" w:rsidRDefault="00135988" w:rsidP="00047945">
      <w:pPr>
        <w:pStyle w:val="Heading4"/>
      </w:pPr>
      <w:bookmarkStart w:id="102" w:name="_Toc338246041"/>
      <w:r>
        <w:lastRenderedPageBreak/>
        <w:t>Direct and Indirect Effects</w:t>
      </w:r>
      <w:bookmarkEnd w:id="102"/>
    </w:p>
    <w:p w14:paraId="0EC83EAD" w14:textId="12DA991B" w:rsidR="00135988" w:rsidRDefault="00135988" w:rsidP="00135988">
      <w:r>
        <w:t xml:space="preserve">Every </w:t>
      </w:r>
      <w:r w:rsidR="003B7F56">
        <w:t>attitude</w:t>
      </w:r>
      <w:r>
        <w:t xml:space="preserve"> input targets a specific curve: group A’s satisfaction with QOL, or group B’s cooperation with group C.  This is called the direct effect.  But </w:t>
      </w:r>
      <w:r w:rsidR="003B7F56">
        <w:t xml:space="preserve">for satisfaction and cooperation inputs, </w:t>
      </w:r>
      <w:r>
        <w:t>other groups are affected as well.  If group A ta</w:t>
      </w:r>
      <w:r w:rsidR="003B7F56">
        <w:t>kes casualties, for example, this affects not only A’s satisfaction but also the</w:t>
      </w:r>
      <w:r>
        <w:t xml:space="preserve"> satisfaction of the other groups in the neighborhood.  This is called an indirect effect, and it is usually modified by the relationship between the groups.</w:t>
      </w:r>
    </w:p>
    <w:p w14:paraId="5A33FEE2" w14:textId="77777777" w:rsidR="00135988" w:rsidRDefault="00135988" w:rsidP="00135988"/>
    <w:p w14:paraId="29D8667A" w14:textId="71199227" w:rsidR="00135988" w:rsidRDefault="00135988" w:rsidP="00135988">
      <w:r>
        <w:t xml:space="preserve">Indirect effects can occur in the same neighborhood, in nearby neighborhoods, and in far-away neighborhoods (see Section </w:t>
      </w:r>
      <w:r>
        <w:fldChar w:fldCharType="begin"/>
      </w:r>
      <w:r>
        <w:instrText xml:space="preserve"> REF _Ref312069357 \r \h </w:instrText>
      </w:r>
      <w:r>
        <w:fldChar w:fldCharType="separate"/>
      </w:r>
      <w:r w:rsidR="00282562">
        <w:t>3.2.2</w:t>
      </w:r>
      <w:r>
        <w:fldChar w:fldCharType="end"/>
      </w:r>
      <w:r>
        <w:t xml:space="preserve"> 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magic attitude drivers (Section </w:t>
      </w:r>
      <w:r>
        <w:fldChar w:fldCharType="begin"/>
      </w:r>
      <w:r>
        <w:instrText xml:space="preserve"> REF _Ref185652359 \r \h </w:instrText>
      </w:r>
      <w:r>
        <w:fldChar w:fldCharType="separate"/>
      </w:r>
      <w:r w:rsidR="00282562">
        <w:t>5.8</w:t>
      </w:r>
      <w:r>
        <w:fldChar w:fldCharType="end"/>
      </w:r>
      <w:r>
        <w:t xml:space="preserve">).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w:t>
      </w:r>
      <w:r w:rsidR="00356ACB">
        <w:fldChar w:fldCharType="begin"/>
      </w:r>
      <w:r w:rsidR="00356ACB">
        <w:instrText xml:space="preserve"> REF _Ref315417049 \r \h </w:instrText>
      </w:r>
      <w:r w:rsidR="00356ACB">
        <w:fldChar w:fldCharType="separate"/>
      </w:r>
      <w:r w:rsidR="00282562">
        <w:t>12.16</w:t>
      </w:r>
      <w:r w:rsidR="00356ACB">
        <w:fldChar w:fldCharType="end"/>
      </w:r>
      <w:r>
        <w:t xml:space="preserve">).  </w:t>
      </w:r>
    </w:p>
    <w:p w14:paraId="6730564E" w14:textId="77777777" w:rsidR="003B7F56" w:rsidRDefault="003B7F56" w:rsidP="00135988"/>
    <w:p w14:paraId="446BE2B3" w14:textId="79E4CA3C" w:rsidR="003B7F56" w:rsidRPr="00135988" w:rsidRDefault="003B7F56" w:rsidP="00135988">
      <w:r>
        <w:t>Horizontal and vertical relationship inputs do not have indirect effects.</w:t>
      </w:r>
    </w:p>
    <w:p w14:paraId="20195BE4" w14:textId="77777777" w:rsidR="005C5837" w:rsidRPr="005C5837" w:rsidRDefault="005C5837" w:rsidP="005C5837"/>
    <w:p w14:paraId="0E8DE19A" w14:textId="741493B4" w:rsidR="001823F8" w:rsidRDefault="001823F8" w:rsidP="00047945">
      <w:pPr>
        <w:pStyle w:val="Heading3"/>
      </w:pPr>
      <w:bookmarkStart w:id="103" w:name="_Ref185652359"/>
      <w:bookmarkStart w:id="104" w:name="_Toc338246042"/>
      <w:r>
        <w:t>Magic Attitude Drivers</w:t>
      </w:r>
      <w:bookmarkEnd w:id="103"/>
      <w:bookmarkEnd w:id="104"/>
    </w:p>
    <w:p w14:paraId="2810FE5A" w14:textId="636A416F" w:rsidR="005E7367" w:rsidRPr="005E7367" w:rsidRDefault="005E7367" w:rsidP="005E7367">
      <w:r>
        <w:t xml:space="preserve">The Driver Assessment Model’s rule sets cover a wide variety of events and situations, but they don’t cover everything; and in particular, they don’t cover one-of-a-kind events like the assassination of a government leader or the World Trade Center attack.  </w:t>
      </w:r>
      <w:r>
        <w:rPr>
          <w:i/>
        </w:rPr>
        <w:t>Magic Attitude Drivers</w:t>
      </w:r>
      <w:r>
        <w:t xml:space="preserve"> (MADs) allow the analyst to create rule sets “on the fly”.    MADs can be created interactively by the analyst while the simulation is paused; alternatively, they can be created by an </w:t>
      </w:r>
      <w:r>
        <w:rPr>
          <w:b/>
        </w:rPr>
        <w:t xml:space="preserve">EXECUTIVE </w:t>
      </w:r>
      <w:r>
        <w:t xml:space="preserve">tactic.   One way or another, they can affect </w:t>
      </w:r>
      <w:r w:rsidR="003B7F56">
        <w:t>all four kinds of attitude</w:t>
      </w:r>
      <w:r>
        <w:t xml:space="preserve"> with both </w:t>
      </w:r>
      <w:r w:rsidR="003B7F56">
        <w:t>persistent and transient</w:t>
      </w:r>
      <w:r>
        <w:t xml:space="preserve"> effects.  See Section </w:t>
      </w:r>
      <w:r w:rsidR="00356ACB">
        <w:fldChar w:fldCharType="begin"/>
      </w:r>
      <w:r w:rsidR="00356ACB">
        <w:instrText xml:space="preserve"> REF _Ref315418131 \r \h </w:instrText>
      </w:r>
      <w:r w:rsidR="00356ACB">
        <w:fldChar w:fldCharType="separate"/>
      </w:r>
      <w:r w:rsidR="00282562">
        <w:t>11.11</w:t>
      </w:r>
      <w:r w:rsidR="00356ACB">
        <w:fldChar w:fldCharType="end"/>
      </w:r>
      <w:r w:rsidR="00356ACB">
        <w:t xml:space="preserve"> </w:t>
      </w:r>
      <w:r>
        <w:t xml:space="preserve">for the </w:t>
      </w:r>
      <w:r w:rsidR="00356ACB">
        <w:t>user interface</w:t>
      </w:r>
      <w:r>
        <w:t>.</w:t>
      </w:r>
    </w:p>
    <w:p w14:paraId="5C8D87F1" w14:textId="77777777" w:rsidR="00A5043C" w:rsidRPr="00A5043C" w:rsidRDefault="00A5043C" w:rsidP="00A5043C"/>
    <w:p w14:paraId="761B7896" w14:textId="77777777" w:rsidR="00D8275B" w:rsidRDefault="00D8275B" w:rsidP="00FF68B1">
      <w:pPr>
        <w:pStyle w:val="Heading2"/>
      </w:pPr>
      <w:bookmarkStart w:id="105" w:name="_Ref311700050"/>
      <w:bookmarkStart w:id="106" w:name="_Toc338246043"/>
      <w:r>
        <w:lastRenderedPageBreak/>
        <w:t>Politics</w:t>
      </w:r>
      <w:bookmarkEnd w:id="105"/>
      <w:bookmarkEnd w:id="106"/>
    </w:p>
    <w:p w14:paraId="454D540D" w14:textId="366B2206" w:rsidR="00D8275B" w:rsidRDefault="00D8275B" w:rsidP="00D8275B">
      <w:r>
        <w:t xml:space="preserve">The </w:t>
      </w:r>
      <w:r w:rsidRPr="00FB7390">
        <w:t xml:space="preserve">Politics </w:t>
      </w:r>
      <w:r w:rsidR="00FB7390" w:rsidRPr="00FB7390">
        <w:t>Area</w:t>
      </w:r>
      <w:r>
        <w:t xml:space="preserve"> deals with actors and their strategies (goals, tactics, and attached conditions) along with the determination of support, influence, and neighborhood control.  As described above in Section </w:t>
      </w:r>
      <w:r>
        <w:fldChar w:fldCharType="begin"/>
      </w:r>
      <w:r>
        <w:instrText xml:space="preserve"> REF _Ref311625408 \r \h </w:instrText>
      </w:r>
      <w:r>
        <w:fldChar w:fldCharType="separate"/>
      </w:r>
      <w:r w:rsidR="00282562">
        <w:t>2</w:t>
      </w:r>
      <w:r>
        <w:fldChar w:fldCharType="end"/>
      </w:r>
      <w:r>
        <w:t>, the interplay of actor’s strategies being executed over time is the engine that makes Athena run.</w:t>
      </w:r>
    </w:p>
    <w:p w14:paraId="429E4A58" w14:textId="77777777" w:rsidR="00D8275B" w:rsidRDefault="00D8275B" w:rsidP="00D8275B"/>
    <w:p w14:paraId="19E2E910" w14:textId="0A427157" w:rsidR="00272C61" w:rsidRDefault="00272C61" w:rsidP="00047945">
      <w:pPr>
        <w:pStyle w:val="Heading3"/>
      </w:pPr>
      <w:bookmarkStart w:id="107" w:name="_Ref315077375"/>
      <w:bookmarkStart w:id="108" w:name="_Toc338246044"/>
      <w:r>
        <w:t>Strategies: Goals, Tactics, and Conditions</w:t>
      </w:r>
      <w:bookmarkEnd w:id="107"/>
      <w:bookmarkEnd w:id="108"/>
    </w:p>
    <w:p w14:paraId="47050FFA" w14:textId="4B3F634D" w:rsidR="00FB7390" w:rsidRDefault="00FB7390" w:rsidP="00272C61">
      <w:r>
        <w:t xml:space="preserve">As described in Section </w:t>
      </w:r>
      <w:r>
        <w:fldChar w:fldCharType="begin"/>
      </w:r>
      <w:r>
        <w:instrText xml:space="preserve"> REF _Ref312135670 \r \h </w:instrText>
      </w:r>
      <w:r>
        <w:fldChar w:fldCharType="separate"/>
      </w:r>
      <w:r w:rsidR="00282562">
        <w:t>3.3</w:t>
      </w:r>
      <w:r>
        <w:fldChar w:fldCharType="end"/>
      </w:r>
      <w:r>
        <w:t xml:space="preserve">, the actors are the significant decision makers in the playbox.  Actors have </w:t>
      </w:r>
      <w:r w:rsidRPr="00FB7390">
        <w:rPr>
          <w:i/>
        </w:rPr>
        <w:t>goals</w:t>
      </w:r>
      <w:r>
        <w:t xml:space="preserve"> 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p>
    <w:p w14:paraId="59D16F44" w14:textId="77777777" w:rsidR="00FB7390" w:rsidRDefault="00FB7390" w:rsidP="00272C61"/>
    <w:p w14:paraId="52A66BED" w14:textId="4666F53A" w:rsidR="00FB7390" w:rsidRDefault="00FB7390" w:rsidP="00272C61">
      <w:r>
        <w:t>This section will define all of these terms, and how they relate to each other.  There are many different kinds of tactic, and many different kinds of condition; these are documented in the reference portion of this user’s guide, in Section</w:t>
      </w:r>
      <w:r w:rsidR="002E75DA">
        <w:t>s</w:t>
      </w:r>
      <w:r>
        <w:t xml:space="preserve"> </w:t>
      </w:r>
      <w:r w:rsidR="002E75DA">
        <w:fldChar w:fldCharType="begin"/>
      </w:r>
      <w:r w:rsidR="002E75DA">
        <w:instrText xml:space="preserve"> REF _Ref313964434 \r \h </w:instrText>
      </w:r>
      <w:r w:rsidR="002E75DA">
        <w:fldChar w:fldCharType="separate"/>
      </w:r>
      <w:r w:rsidR="00282562">
        <w:t>15</w:t>
      </w:r>
      <w:r w:rsidR="002E75DA">
        <w:fldChar w:fldCharType="end"/>
      </w:r>
      <w:r w:rsidR="002E75DA">
        <w:t xml:space="preserve"> </w:t>
      </w:r>
      <w:r>
        <w:t xml:space="preserve">and </w:t>
      </w:r>
      <w:r w:rsidR="002E75DA">
        <w:fldChar w:fldCharType="begin"/>
      </w:r>
      <w:r w:rsidR="002E75DA">
        <w:instrText xml:space="preserve"> REF _Ref313964436 \r \h </w:instrText>
      </w:r>
      <w:r w:rsidR="002E75DA">
        <w:fldChar w:fldCharType="separate"/>
      </w:r>
      <w:r w:rsidR="00282562">
        <w:t>16</w:t>
      </w:r>
      <w:r w:rsidR="002E75DA">
        <w:fldChar w:fldCharType="end"/>
      </w:r>
      <w:r>
        <w:t>, and in the on-line help.</w:t>
      </w:r>
    </w:p>
    <w:p w14:paraId="3A3ED0BA" w14:textId="77777777" w:rsidR="00FB7390" w:rsidRDefault="00FB7390" w:rsidP="00272C61"/>
    <w:p w14:paraId="16DA4F7A" w14:textId="093504F0" w:rsidR="00FB7390" w:rsidRDefault="00FB7390" w:rsidP="00047945">
      <w:pPr>
        <w:pStyle w:val="Heading4"/>
      </w:pPr>
      <w:bookmarkStart w:id="109" w:name="_Ref313964929"/>
      <w:bookmarkStart w:id="110" w:name="_Toc338246045"/>
      <w:r>
        <w:t>Assets</w:t>
      </w:r>
      <w:bookmarkEnd w:id="109"/>
      <w:bookmarkEnd w:id="110"/>
    </w:p>
    <w:p w14:paraId="413404EC" w14:textId="1E44FC93" w:rsidR="005F7A67" w:rsidRDefault="00FB7390" w:rsidP="00FB7390">
      <w:r>
        <w:t xml:space="preserve">Actors can have </w:t>
      </w:r>
      <w:r w:rsidR="00BF266A">
        <w:t xml:space="preserve">three kinds of assets: </w:t>
      </w:r>
      <w:r>
        <w:t>personnel</w:t>
      </w:r>
      <w:r w:rsidR="00BF266A">
        <w:t>, broadcast communications assets, and cash.</w:t>
      </w:r>
      <w:r w:rsidR="005F7A67">
        <w:t xml:space="preserve">  </w:t>
      </w:r>
    </w:p>
    <w:p w14:paraId="33C3D98D" w14:textId="77777777" w:rsidR="00BF266A" w:rsidRDefault="00BF266A" w:rsidP="00FB7390"/>
    <w:p w14:paraId="520B2269" w14:textId="3655652F" w:rsidR="00FB7390" w:rsidRPr="00FB7390" w:rsidRDefault="005F7A67" w:rsidP="00FB7390">
      <w:r>
        <w:t xml:space="preserve">An actor’s personnel are simply the members of the force and organization groups owned by the actor; these groups are assigned to actors as part of scenario preparation.  By executing the appropriate tactics, described in Section </w:t>
      </w:r>
      <w:r w:rsidR="002E75DA">
        <w:fldChar w:fldCharType="begin"/>
      </w:r>
      <w:r w:rsidR="002E75DA">
        <w:instrText xml:space="preserve"> REF _Ref313964434 \r \h </w:instrText>
      </w:r>
      <w:r w:rsidR="002E75DA">
        <w:fldChar w:fldCharType="separate"/>
      </w:r>
      <w:r w:rsidR="00282562">
        <w:t>15</w:t>
      </w:r>
      <w:r w:rsidR="002E75DA">
        <w:fldChar w:fldCharType="end"/>
      </w:r>
      <w:r>
        <w:t xml:space="preserve">, the actor can mobilize, demobilize, deploy, and assign activities to personnel, as described in Sections </w:t>
      </w:r>
      <w:r>
        <w:fldChar w:fldCharType="begin"/>
      </w:r>
      <w:r>
        <w:instrText xml:space="preserve"> REF _Ref312136041 \r \h </w:instrText>
      </w:r>
      <w:r>
        <w:fldChar w:fldCharType="separate"/>
      </w:r>
      <w:r w:rsidR="00282562">
        <w:t>3.5</w:t>
      </w:r>
      <w:r>
        <w:fldChar w:fldCharType="end"/>
      </w:r>
      <w:r>
        <w:t xml:space="preserve"> and </w:t>
      </w:r>
      <w:r>
        <w:fldChar w:fldCharType="begin"/>
      </w:r>
      <w:r>
        <w:instrText xml:space="preserve"> REF _Ref311711453 \r \h </w:instrText>
      </w:r>
      <w:r>
        <w:fldChar w:fldCharType="separate"/>
      </w:r>
      <w:r w:rsidR="00282562">
        <w:t>3.6</w:t>
      </w:r>
      <w:r>
        <w:fldChar w:fldCharType="end"/>
      </w:r>
      <w:r>
        <w:t>.</w:t>
      </w:r>
    </w:p>
    <w:p w14:paraId="45AE5732" w14:textId="77777777" w:rsidR="00FB7390" w:rsidRDefault="00FB7390" w:rsidP="00272C61"/>
    <w:p w14:paraId="0BD32ADE" w14:textId="20721F79" w:rsidR="005F7A67" w:rsidRPr="00BF266A" w:rsidRDefault="00BF266A" w:rsidP="00272C61">
      <w:r>
        <w:t xml:space="preserve">Finally, each actor may own zero or more </w:t>
      </w:r>
      <w:r>
        <w:rPr>
          <w:i/>
        </w:rPr>
        <w:t>communications asset packages</w:t>
      </w:r>
      <w:r>
        <w:t xml:space="preserve"> (CAPs), e.g., television stations, which may be used to broadcast </w:t>
      </w:r>
      <w:r>
        <w:rPr>
          <w:i/>
        </w:rPr>
        <w:t>information operations messages</w:t>
      </w:r>
      <w:r>
        <w:t xml:space="preserve"> (IOMs) to affect civilian attitudes (see Section </w:t>
      </w:r>
      <w:r>
        <w:fldChar w:fldCharType="begin"/>
      </w:r>
      <w:r>
        <w:instrText xml:space="preserve"> REF _Ref311636060 \r \h </w:instrText>
      </w:r>
      <w:r>
        <w:fldChar w:fldCharType="separate"/>
      </w:r>
      <w:r w:rsidR="00282562">
        <w:t>8</w:t>
      </w:r>
      <w:r>
        <w:fldChar w:fldCharType="end"/>
      </w:r>
      <w:r>
        <w:t>).  In addition, an actor may make any of his CAPs available to some or all of the other actors.</w:t>
      </w:r>
    </w:p>
    <w:p w14:paraId="6B4F7EB6" w14:textId="77777777" w:rsidR="005F7A67" w:rsidRDefault="005F7A67" w:rsidP="00272C61"/>
    <w:p w14:paraId="0462894E" w14:textId="77777777" w:rsidR="00BF266A" w:rsidRDefault="00BF266A" w:rsidP="00BF266A">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t xml:space="preserve">; left-over cash rolls over to the next week.  The actor can use tactics to move money between his </w:t>
      </w:r>
      <w:r w:rsidRPr="00BF266A">
        <w:t>cash-on-hand and his cash-reserve</w:t>
      </w:r>
      <w:r>
        <w:t>.</w:t>
      </w:r>
    </w:p>
    <w:p w14:paraId="533A3792" w14:textId="77777777" w:rsidR="00BF266A" w:rsidRDefault="00BF266A" w:rsidP="00BF266A"/>
    <w:p w14:paraId="7B72CBC1" w14:textId="77777777" w:rsidR="00BF266A" w:rsidRDefault="00BF266A" w:rsidP="00BF266A">
      <w:r>
        <w:t>In addition, each actor has a weekly income.  If the Economics model is enabled, this income comes from particular sectors of the income, and grows or shrinks as the relevant sectors grow or shrink.  (If the Economics model is disabled, income is fixed at its initial setting.)  The income flows into the actor’s cash-on-hand at the beginning of strategy execution each week.</w:t>
      </w:r>
    </w:p>
    <w:p w14:paraId="7D9814B5" w14:textId="77777777" w:rsidR="005F7A67" w:rsidRDefault="005F7A67" w:rsidP="00272C61"/>
    <w:p w14:paraId="3B0C30E0" w14:textId="4A26EC63" w:rsidR="005F7A67" w:rsidRDefault="005F7A67" w:rsidP="00272C61">
      <w:r>
        <w:t xml:space="preserve">Finally, the actor can be funded by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14:paraId="535C3FC2" w14:textId="77777777" w:rsidR="00BF266A" w:rsidRDefault="00BF266A" w:rsidP="00272C61"/>
    <w:p w14:paraId="1506CC06" w14:textId="2A9568F1" w:rsidR="00BF266A" w:rsidRDefault="00BF266A" w:rsidP="00272C61">
      <w:r>
        <w:t xml:space="preserve">Naturally, </w:t>
      </w:r>
      <w:r w:rsidR="00DB3CA3">
        <w:t>an actor must spend</w:t>
      </w:r>
      <w:r>
        <w:t xml:space="preserve"> money to support his personnel and make use of CAPs.</w:t>
      </w:r>
    </w:p>
    <w:p w14:paraId="52478128" w14:textId="77777777" w:rsidR="005F7A67" w:rsidRDefault="005F7A67" w:rsidP="00272C61"/>
    <w:p w14:paraId="1C32CAA7" w14:textId="2A82870E" w:rsidR="005F7A67" w:rsidRDefault="005F7A67" w:rsidP="00047945">
      <w:pPr>
        <w:pStyle w:val="Heading4"/>
      </w:pPr>
      <w:bookmarkStart w:id="111" w:name="_Ref314654191"/>
      <w:bookmarkStart w:id="112" w:name="_Toc338246046"/>
      <w:r>
        <w:t>Conditions</w:t>
      </w:r>
      <w:bookmarkEnd w:id="111"/>
      <w:bookmarkEnd w:id="112"/>
    </w:p>
    <w:p w14:paraId="6C83DB61" w14:textId="4CD558B2" w:rsidR="005F7A67" w:rsidRDefault="0017522C" w:rsidP="005F7A67">
      <w:r>
        <w:t xml:space="preserve">Actors are decision makers, and so it is necessary to allow the analyst to express in the simulation the </w:t>
      </w:r>
      <w:r w:rsidRPr="0017522C">
        <w:rPr>
          <w:i/>
        </w:rPr>
        <w:t>conditions</w:t>
      </w:r>
      <w:r>
        <w:t xml:space="preserve"> which lead the actors to make one decision or another.  A condition is a Boolean predicate, true if some particular state of affairs exists in the simulation, and false otherwise.  Athena defines a variety of types of condition; for example,</w:t>
      </w:r>
    </w:p>
    <w:p w14:paraId="2B67EBFF" w14:textId="77777777" w:rsidR="0017522C" w:rsidRDefault="0017522C" w:rsidP="005F7A67"/>
    <w:p w14:paraId="50B6C1C2" w14:textId="77777777" w:rsidR="0017522C" w:rsidRDefault="0017522C" w:rsidP="00081C32">
      <w:pPr>
        <w:pStyle w:val="ListParagraph"/>
        <w:numPr>
          <w:ilvl w:val="0"/>
          <w:numId w:val="29"/>
        </w:numPr>
      </w:pPr>
      <w:r>
        <w:t xml:space="preserve">Does actor </w:t>
      </w:r>
      <w:proofErr w:type="gramStart"/>
      <w:r>
        <w:t>A</w:t>
      </w:r>
      <w:proofErr w:type="gramEnd"/>
      <w:r>
        <w:t xml:space="preserve"> control neighborhood N?</w:t>
      </w:r>
    </w:p>
    <w:p w14:paraId="2ED3A799" w14:textId="77777777" w:rsidR="0017522C" w:rsidRDefault="0017522C" w:rsidP="0017522C"/>
    <w:p w14:paraId="2FB8944F" w14:textId="26E32914" w:rsidR="0017522C" w:rsidRDefault="0017522C" w:rsidP="00081C32">
      <w:pPr>
        <w:pStyle w:val="ListParagraph"/>
        <w:numPr>
          <w:ilvl w:val="0"/>
          <w:numId w:val="29"/>
        </w:numPr>
      </w:pPr>
      <w:r>
        <w:t xml:space="preserve">Is actor A’s </w:t>
      </w:r>
      <w:r>
        <w:rPr>
          <w:i/>
        </w:rPr>
        <w:t>cash-reserve</w:t>
      </w:r>
      <w:r>
        <w:t xml:space="preserve"> greater than $1,000,000?</w:t>
      </w:r>
    </w:p>
    <w:p w14:paraId="2F1D2BA6" w14:textId="77777777" w:rsidR="0017522C" w:rsidRDefault="0017522C" w:rsidP="0017522C">
      <w:pPr>
        <w:pStyle w:val="ListParagraph"/>
      </w:pPr>
    </w:p>
    <w:p w14:paraId="1C4E07EC" w14:textId="2AB6E41F" w:rsidR="0017522C" w:rsidRDefault="0017522C" w:rsidP="00081C32">
      <w:pPr>
        <w:pStyle w:val="ListParagraph"/>
        <w:numPr>
          <w:ilvl w:val="0"/>
          <w:numId w:val="29"/>
        </w:numPr>
      </w:pPr>
      <w:r>
        <w:t>Is group G’s mood less than -40.0?</w:t>
      </w:r>
    </w:p>
    <w:p w14:paraId="14BCD152" w14:textId="77777777" w:rsidR="0017522C" w:rsidRDefault="0017522C" w:rsidP="0017522C"/>
    <w:p w14:paraId="46B527CF" w14:textId="1EDBF523" w:rsidR="0017522C" w:rsidRDefault="0017522C" w:rsidP="0017522C">
      <w:r>
        <w:t xml:space="preserve">The complete list is documented in Section </w:t>
      </w:r>
      <w:r w:rsidR="002E75DA">
        <w:fldChar w:fldCharType="begin"/>
      </w:r>
      <w:r w:rsidR="002E75DA">
        <w:instrText xml:space="preserve"> REF _Ref313964436 \r \h </w:instrText>
      </w:r>
      <w:r w:rsidR="002E75DA">
        <w:fldChar w:fldCharType="separate"/>
      </w:r>
      <w:r w:rsidR="00282562">
        <w:t>16</w:t>
      </w:r>
      <w:r w:rsidR="002E75DA">
        <w:fldChar w:fldCharType="end"/>
      </w:r>
      <w:r>
        <w:t xml:space="preserve">, and in the on-line help. In addition, it is possible for the analyst to define complex conditions using Boolean expressions via the </w:t>
      </w:r>
      <w:r>
        <w:rPr>
          <w:b/>
        </w:rPr>
        <w:t>EXPR</w:t>
      </w:r>
      <w:r>
        <w:t xml:space="preserve"> condition.</w:t>
      </w:r>
    </w:p>
    <w:p w14:paraId="41641ECB" w14:textId="77777777" w:rsidR="0017522C" w:rsidRDefault="0017522C" w:rsidP="0017522C"/>
    <w:p w14:paraId="09B86CB8" w14:textId="26A15D7F" w:rsidR="0017522C" w:rsidRDefault="0017522C" w:rsidP="0017522C">
      <w:r>
        <w:t>An actor’s goals are defined in terms of conditions; and conditions can be attached to the actor’s tactics, to determine when and if the tactics will be considered for use.</w:t>
      </w:r>
    </w:p>
    <w:p w14:paraId="5BFA266F" w14:textId="77777777" w:rsidR="0017522C" w:rsidRDefault="0017522C" w:rsidP="0017522C"/>
    <w:p w14:paraId="178CA908" w14:textId="6CE09C01" w:rsidR="0017522C" w:rsidRDefault="0017522C" w:rsidP="00047945">
      <w:pPr>
        <w:pStyle w:val="Heading4"/>
      </w:pPr>
      <w:bookmarkStart w:id="113" w:name="_Ref315073418"/>
      <w:bookmarkStart w:id="114" w:name="_Toc338246047"/>
      <w:r>
        <w:t>Goals</w:t>
      </w:r>
      <w:bookmarkEnd w:id="113"/>
      <w:bookmarkEnd w:id="114"/>
    </w:p>
    <w:p w14:paraId="3D87AA40" w14:textId="77777777" w:rsidR="0017522C" w:rsidRDefault="0017522C" w:rsidP="0017522C">
      <w:r>
        <w:t xml:space="preserve">Actors have goals they would like to achieve.  In Athena, an actor can have any number of goals; each consists of a set of one or more conditions, specified by the analyst.  If the conditions are all true, the goal is said to be </w:t>
      </w:r>
      <w:r>
        <w:rPr>
          <w:i/>
        </w:rPr>
        <w:t>met</w:t>
      </w:r>
      <w:r>
        <w:t xml:space="preserve">, and if any condition is false the goal is set to be </w:t>
      </w:r>
      <w:r>
        <w:rPr>
          <w:i/>
        </w:rPr>
        <w:t>unmet</w:t>
      </w:r>
      <w:r>
        <w:t xml:space="preserve">.  </w:t>
      </w:r>
    </w:p>
    <w:p w14:paraId="409D7BF7" w14:textId="77777777" w:rsidR="0017522C" w:rsidRDefault="0017522C" w:rsidP="0017522C"/>
    <w:p w14:paraId="4D3A2861" w14:textId="3D8EB54E" w:rsidR="0017522C" w:rsidRPr="0017522C" w:rsidRDefault="0017522C" w:rsidP="0017522C">
      <w:r>
        <w:t xml:space="preserve">Goals are attached to tactics in the form of the </w:t>
      </w:r>
      <w:r>
        <w:rPr>
          <w:b/>
        </w:rPr>
        <w:t>MET</w:t>
      </w:r>
      <w:r>
        <w:t xml:space="preserve"> and </w:t>
      </w:r>
      <w:r>
        <w:rPr>
          <w:b/>
        </w:rPr>
        <w:t>UNMET</w:t>
      </w:r>
      <w:r w:rsidR="0045194B">
        <w:t xml:space="preserve"> conditions.  </w:t>
      </w:r>
      <w:r>
        <w:t xml:space="preserve">A goal can represent either a state-of-affairs that the actor would like to bring about, in which case the actor will execute specific tactics if the goal is unmet, or a state-of-affairs that the actor would like to preserve, in which case the actor will execute specific tactics if the goal is met.  </w:t>
      </w:r>
    </w:p>
    <w:p w14:paraId="3F20443D" w14:textId="77777777" w:rsidR="005F7A67" w:rsidRDefault="005F7A67" w:rsidP="00272C61"/>
    <w:p w14:paraId="26CE5345" w14:textId="4EF9A549" w:rsidR="0045194B" w:rsidRDefault="0045194B" w:rsidP="00047945">
      <w:pPr>
        <w:pStyle w:val="Heading4"/>
      </w:pPr>
      <w:bookmarkStart w:id="115" w:name="_Ref314654135"/>
      <w:bookmarkStart w:id="116" w:name="_Toc338246048"/>
      <w:r>
        <w:t>Tactics</w:t>
      </w:r>
      <w:bookmarkEnd w:id="115"/>
      <w:bookmarkEnd w:id="116"/>
    </w:p>
    <w:p w14:paraId="4B3150D7" w14:textId="376238FC" w:rsidR="0045194B" w:rsidRDefault="0045194B" w:rsidP="0045194B">
      <w:r>
        <w:t xml:space="preserve">A </w:t>
      </w:r>
      <w:r w:rsidRPr="0045194B">
        <w:rPr>
          <w:i/>
        </w:rPr>
        <w:t>tactic</w:t>
      </w:r>
      <w:r>
        <w:t xml:space="preserve"> is an action that the actor can choose to take, possibly in support of one or more goals.  He may deploy troops to neighborhoods, assign troops to do particular activities, set rules-of-</w:t>
      </w:r>
      <w:r>
        <w:lastRenderedPageBreak/>
        <w:t xml:space="preserve">engagement, fund essential services, support other actors, and so forth.   There are many different kinds of tactic; each kind is defined in detail in Section </w:t>
      </w:r>
      <w:r w:rsidR="002E75DA">
        <w:fldChar w:fldCharType="begin"/>
      </w:r>
      <w:r w:rsidR="002E75DA">
        <w:instrText xml:space="preserve"> REF _Ref313964434 \r \h </w:instrText>
      </w:r>
      <w:r w:rsidR="002E75DA">
        <w:fldChar w:fldCharType="separate"/>
      </w:r>
      <w:r w:rsidR="00282562">
        <w:t>15</w:t>
      </w:r>
      <w:r w:rsidR="002E75DA">
        <w:fldChar w:fldCharType="end"/>
      </w:r>
      <w:r>
        <w:t>.</w:t>
      </w:r>
    </w:p>
    <w:p w14:paraId="45987576" w14:textId="77777777" w:rsidR="0045194B" w:rsidRDefault="0045194B" w:rsidP="0045194B"/>
    <w:p w14:paraId="1C476EFD" w14:textId="242F1AD2" w:rsidR="00EB6E92" w:rsidRDefault="0045194B" w:rsidP="0045194B">
      <w:r>
        <w:t xml:space="preserve">A tactic may have a cost in dollars, personnel, or both, depending on the tactic type and its parameters.  Dollars spent on a tactic are consumed.  Personnel used by a tactic are unavailable for use by other tactics during the same week.  </w:t>
      </w:r>
      <w:r w:rsidR="00A02373">
        <w:t>Any number of IOMs may be sent via a CAP during a particular week, but the actor must either own the CAP or</w:t>
      </w:r>
      <w:r w:rsidR="00DB3CA3">
        <w:t xml:space="preserve"> have been granted access to it; and sending IOMs will usually also cost money.</w:t>
      </w:r>
      <w:r w:rsidR="00A02373">
        <w:t xml:space="preserve">  </w:t>
      </w:r>
      <w:r>
        <w:t>If the required assets are not available, the tactic cannot be executed.</w:t>
      </w:r>
    </w:p>
    <w:p w14:paraId="018E14D9" w14:textId="77777777" w:rsidR="00EB6E92" w:rsidRDefault="00EB6E92" w:rsidP="0045194B"/>
    <w:p w14:paraId="60BFE4EC" w14:textId="7B798FC9" w:rsidR="0045194B" w:rsidRDefault="0045194B" w:rsidP="0045194B">
      <w:r>
        <w:t xml:space="preserve">Conditions may be attached to tactics; the tactic will only be considered for execution if all attached conditions are true.  Thus, for example, a tactic can therefore be executed in support of a goal or goals by attaching the </w:t>
      </w:r>
      <w:r>
        <w:rPr>
          <w:b/>
        </w:rPr>
        <w:t>MET</w:t>
      </w:r>
      <w:r>
        <w:t xml:space="preserve"> condition, or during a particular time interval by attaching the </w:t>
      </w:r>
      <w:r>
        <w:rPr>
          <w:b/>
        </w:rPr>
        <w:t>DURING</w:t>
      </w:r>
      <w:r>
        <w:t xml:space="preserve"> condition.</w:t>
      </w:r>
    </w:p>
    <w:p w14:paraId="4040A670" w14:textId="77777777" w:rsidR="0045194B" w:rsidRDefault="0045194B" w:rsidP="0045194B"/>
    <w:p w14:paraId="61724606" w14:textId="58521FBF" w:rsidR="0045194B" w:rsidRDefault="0045194B" w:rsidP="0045194B">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14:paraId="6198D28E" w14:textId="48936847" w:rsidR="0045194B" w:rsidRPr="0045194B" w:rsidRDefault="0045194B" w:rsidP="0045194B"/>
    <w:p w14:paraId="5A46D38F" w14:textId="5FE504FE" w:rsidR="0045194B" w:rsidRDefault="0045194B" w:rsidP="00047945">
      <w:pPr>
        <w:pStyle w:val="Heading4"/>
      </w:pPr>
      <w:bookmarkStart w:id="117" w:name="_Toc338246049"/>
      <w:r>
        <w:t>Strategy Execution</w:t>
      </w:r>
      <w:bookmarkEnd w:id="117"/>
    </w:p>
    <w:p w14:paraId="5A14349F" w14:textId="5C95EDE3" w:rsidR="0045194B" w:rsidRDefault="0045194B" w:rsidP="0045194B">
      <w:r>
        <w:t>At the beginning of each week, every actor executes his strategy for the following week given the current state of affairs.  This process is called strategy execution, and it is fairly straightforward:</w:t>
      </w:r>
    </w:p>
    <w:p w14:paraId="5433A6E1" w14:textId="77777777" w:rsidR="0045194B" w:rsidRDefault="0045194B" w:rsidP="0045194B"/>
    <w:p w14:paraId="59809201" w14:textId="68F55A51" w:rsidR="0045194B" w:rsidRDefault="00DB3CA3" w:rsidP="00DB3CA3">
      <w:pPr>
        <w:pStyle w:val="ListParagraph"/>
        <w:numPr>
          <w:ilvl w:val="0"/>
          <w:numId w:val="30"/>
        </w:numPr>
      </w:pPr>
      <w:r>
        <w:t>First, all goals are evaluated, given the state of affairs that exists prior to the start of strategy execution.</w:t>
      </w:r>
    </w:p>
    <w:p w14:paraId="78536E6E" w14:textId="77777777" w:rsidR="0045194B" w:rsidRDefault="0045194B" w:rsidP="0045194B">
      <w:pPr>
        <w:pStyle w:val="ListParagraph"/>
      </w:pPr>
    </w:p>
    <w:p w14:paraId="2E0A67F3" w14:textId="6D82B7E5" w:rsidR="0045194B" w:rsidRDefault="0045194B" w:rsidP="00081C32">
      <w:pPr>
        <w:pStyle w:val="ListParagraph"/>
        <w:numPr>
          <w:ilvl w:val="0"/>
          <w:numId w:val="30"/>
        </w:numPr>
      </w:pPr>
      <w:r>
        <w:t>The actor considers each of his tactics in order from highest priority to lowest priority.</w:t>
      </w:r>
      <w:r w:rsidR="00DB3CA3">
        <w:rPr>
          <w:rStyle w:val="FootnoteReference"/>
        </w:rPr>
        <w:footnoteReference w:id="8"/>
      </w:r>
    </w:p>
    <w:p w14:paraId="7E3D108C" w14:textId="77777777" w:rsidR="0045194B" w:rsidRDefault="0045194B" w:rsidP="0045194B">
      <w:pPr>
        <w:pStyle w:val="ListParagraph"/>
      </w:pPr>
    </w:p>
    <w:p w14:paraId="0915122F" w14:textId="28854995" w:rsidR="0045194B" w:rsidRDefault="004378B3" w:rsidP="00081C32">
      <w:pPr>
        <w:pStyle w:val="ListParagraph"/>
        <w:numPr>
          <w:ilvl w:val="1"/>
          <w:numId w:val="30"/>
        </w:numPr>
      </w:pPr>
      <w:r>
        <w:t xml:space="preserve">If any of the tactic’s conditions are false, the tactic will not be executed.  This includes any goals attached via the </w:t>
      </w:r>
      <w:r>
        <w:rPr>
          <w:b/>
        </w:rPr>
        <w:t xml:space="preserve">MET </w:t>
      </w:r>
      <w:r>
        <w:t xml:space="preserve">or </w:t>
      </w:r>
      <w:r>
        <w:rPr>
          <w:b/>
        </w:rPr>
        <w:t>UNMET</w:t>
      </w:r>
      <w:r>
        <w:t xml:space="preserve"> conditions.</w:t>
      </w:r>
    </w:p>
    <w:p w14:paraId="1F212BDC" w14:textId="2D44758C" w:rsidR="004378B3" w:rsidRDefault="004378B3" w:rsidP="00081C32">
      <w:pPr>
        <w:pStyle w:val="ListParagraph"/>
        <w:numPr>
          <w:ilvl w:val="1"/>
          <w:numId w:val="30"/>
        </w:numPr>
      </w:pPr>
      <w:r>
        <w:t>If the actor has insufficient assets remaining, the tactic will not be executed.</w:t>
      </w:r>
    </w:p>
    <w:p w14:paraId="5676F93D" w14:textId="5BD3E828" w:rsidR="004378B3" w:rsidRDefault="004378B3" w:rsidP="00081C32">
      <w:pPr>
        <w:pStyle w:val="ListParagraph"/>
        <w:numPr>
          <w:ilvl w:val="1"/>
          <w:numId w:val="30"/>
        </w:numPr>
      </w:pPr>
      <w:r>
        <w:t>Otherwise, the tactic is executed.</w:t>
      </w:r>
    </w:p>
    <w:p w14:paraId="365E5447" w14:textId="77777777" w:rsidR="004378B3" w:rsidRDefault="004378B3" w:rsidP="004378B3"/>
    <w:p w14:paraId="61C1ECC0" w14:textId="5D2A3A37" w:rsidR="004378B3" w:rsidRDefault="004378B3" w:rsidP="004378B3">
      <w:r>
        <w:t xml:space="preserve">Note that “executing the tactic” does not mean that all of the tactic’s work is done immediately.  Many tactics set up a state of affairs, which then plays out in the simulation over the following </w:t>
      </w:r>
      <w:r>
        <w:lastRenderedPageBreak/>
        <w:t xml:space="preserve">week.  When the actor executes a tactic, </w:t>
      </w:r>
      <w:r w:rsidR="00DB3CA3">
        <w:t>it is as though the actor has just given</w:t>
      </w:r>
      <w:r>
        <w:t xml:space="preserve"> the relevant orders to his subordinates.</w:t>
      </w:r>
    </w:p>
    <w:p w14:paraId="6FFD63F4" w14:textId="3D44F450" w:rsidR="0045194B" w:rsidRDefault="004378B3" w:rsidP="00047945">
      <w:pPr>
        <w:pStyle w:val="Heading4"/>
      </w:pPr>
      <w:bookmarkStart w:id="118" w:name="_Ref314655662"/>
      <w:bookmarkStart w:id="119" w:name="_Toc338246050"/>
      <w:r>
        <w:t>What the Actor Knows, and When He Knows It</w:t>
      </w:r>
      <w:bookmarkEnd w:id="118"/>
      <w:bookmarkEnd w:id="119"/>
    </w:p>
    <w:p w14:paraId="195D71EA" w14:textId="3F3B042A" w:rsidR="004378B3" w:rsidRDefault="004378B3" w:rsidP="004378B3">
      <w:r>
        <w:t>Athena assumes that all of the actors execute their strategies simultaneously, without any collusion or comparing of notes.  Thus, as the actor works through the process of executing his strategy, he knows two things:</w:t>
      </w:r>
    </w:p>
    <w:p w14:paraId="4F13A202" w14:textId="77777777" w:rsidR="004378B3" w:rsidRDefault="004378B3" w:rsidP="004378B3"/>
    <w:p w14:paraId="561B8624" w14:textId="598EE7FA" w:rsidR="004378B3" w:rsidRDefault="004378B3" w:rsidP="00081C32">
      <w:pPr>
        <w:pStyle w:val="ListParagraph"/>
        <w:numPr>
          <w:ilvl w:val="0"/>
          <w:numId w:val="31"/>
        </w:numPr>
      </w:pPr>
      <w:r>
        <w:t>The state of affairs before he started.</w:t>
      </w:r>
    </w:p>
    <w:p w14:paraId="5CE508C9" w14:textId="1F4AD139" w:rsidR="004378B3" w:rsidRDefault="004378B3" w:rsidP="00081C32">
      <w:pPr>
        <w:pStyle w:val="ListParagraph"/>
        <w:numPr>
          <w:ilvl w:val="0"/>
          <w:numId w:val="31"/>
        </w:numPr>
      </w:pPr>
      <w:r>
        <w:t>The decisions he has already made during the current execution process.</w:t>
      </w:r>
    </w:p>
    <w:p w14:paraId="5A663D4E" w14:textId="77777777" w:rsidR="004378B3" w:rsidRDefault="004378B3" w:rsidP="004378B3"/>
    <w:p w14:paraId="257F7A12" w14:textId="0AD65340" w:rsidR="004378B3" w:rsidRDefault="004378B3" w:rsidP="004378B3">
      <w:r>
        <w:t xml:space="preserve">For example, he knows how many </w:t>
      </w:r>
      <w:r w:rsidR="00AF185F">
        <w:t xml:space="preserve">troops he has already deployed </w:t>
      </w:r>
      <w:r>
        <w:t>during the current strategy execution process.</w:t>
      </w:r>
    </w:p>
    <w:p w14:paraId="30E35977" w14:textId="77777777" w:rsidR="00445904" w:rsidRDefault="00445904" w:rsidP="004378B3"/>
    <w:p w14:paraId="60127DD5" w14:textId="7863B434" w:rsidR="004378B3" w:rsidRPr="004378B3" w:rsidRDefault="00445904" w:rsidP="00445904">
      <w:r>
        <w:t>The relevant conditions are defined according to this scheme, following the basic rule: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p>
    <w:p w14:paraId="4C0A88DC" w14:textId="77777777" w:rsidR="0045194B" w:rsidRPr="0045194B" w:rsidRDefault="0045194B" w:rsidP="0045194B"/>
    <w:p w14:paraId="3202BB06" w14:textId="2DCD934C" w:rsidR="00272C61" w:rsidRDefault="00272C61" w:rsidP="00047945">
      <w:pPr>
        <w:pStyle w:val="Heading3"/>
      </w:pPr>
      <w:bookmarkStart w:id="120" w:name="_Ref312062919"/>
      <w:bookmarkStart w:id="121" w:name="_Toc338246051"/>
      <w:r>
        <w:t>Support, Influence, and Control</w:t>
      </w:r>
      <w:bookmarkEnd w:id="120"/>
      <w:bookmarkEnd w:id="121"/>
    </w:p>
    <w:p w14:paraId="2884C55B" w14:textId="6671B459" w:rsidR="00A542BD" w:rsidRDefault="00A542BD" w:rsidP="00A542BD">
      <w:r>
        <w:t xml:space="preserve">We say that an actor “controls” a neighborhood when the residents of the neighborhood hold him responsible for dealing with the neighborhood’s problems.  The actor in control is blamed when things go poorly, and praised when things go well; these things affect the vertical relationships between the residents and the actor (Section </w:t>
      </w:r>
      <w:r>
        <w:fldChar w:fldCharType="begin"/>
      </w:r>
      <w:r>
        <w:instrText xml:space="preserve"> REF _Ref185658921 \r \h </w:instrText>
      </w:r>
      <w:r>
        <w:fldChar w:fldCharType="separate"/>
      </w:r>
      <w:r w:rsidR="00282562">
        <w:t>5.4</w:t>
      </w:r>
      <w:r>
        <w:fldChar w:fldCharType="end"/>
      </w:r>
      <w:r>
        <w:t>).  The second significant role of the political model is to determine who is in control, and when control has shifted from one actor to another.</w:t>
      </w:r>
    </w:p>
    <w:p w14:paraId="414746BE" w14:textId="77777777" w:rsidR="00A542BD" w:rsidRDefault="00A542BD" w:rsidP="00A542BD"/>
    <w:p w14:paraId="3320A58E" w14:textId="728CFFC6" w:rsidR="00A542BD" w:rsidRDefault="00A542BD" w:rsidP="00A542BD">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14:paraId="263D446B" w14:textId="77777777" w:rsidR="00A542BD" w:rsidRDefault="00A542BD" w:rsidP="00A542BD"/>
    <w:p w14:paraId="17768F85" w14:textId="4437CFDC" w:rsidR="00A542BD" w:rsidRDefault="00A542BD" w:rsidP="00047945">
      <w:pPr>
        <w:pStyle w:val="Heading4"/>
      </w:pPr>
      <w:bookmarkStart w:id="122" w:name="_Ref313964587"/>
      <w:bookmarkStart w:id="123" w:name="_Toc338246052"/>
      <w:r>
        <w:t>Support</w:t>
      </w:r>
      <w:bookmarkEnd w:id="122"/>
      <w:bookmarkEnd w:id="123"/>
    </w:p>
    <w:p w14:paraId="2C2E0C8E" w14:textId="3C7C47EE" w:rsidR="00A542BD" w:rsidRDefault="00A542BD" w:rsidP="00A542BD">
      <w:r>
        <w:t xml:space="preserve">Group G is said to support actor A </w:t>
      </w:r>
      <w:r w:rsidR="003F6302">
        <w:t xml:space="preserve">directly </w:t>
      </w:r>
      <w:r>
        <w:t>in neighborhood N if:</w:t>
      </w:r>
    </w:p>
    <w:p w14:paraId="7DA4710F" w14:textId="77777777" w:rsidR="00A542BD" w:rsidRDefault="00A542BD" w:rsidP="00A542BD"/>
    <w:p w14:paraId="0E854093" w14:textId="1B65A5B6" w:rsidR="00A542BD" w:rsidRDefault="00A542BD" w:rsidP="00081C32">
      <w:pPr>
        <w:pStyle w:val="ListParagraph"/>
        <w:numPr>
          <w:ilvl w:val="0"/>
          <w:numId w:val="32"/>
        </w:numPr>
      </w:pPr>
      <w:r>
        <w:t>G’s vertical relationship with A is strong enough (nominally, greater than 0.2)</w:t>
      </w:r>
    </w:p>
    <w:p w14:paraId="29401B57" w14:textId="1DF029D5" w:rsidR="00A542BD" w:rsidRDefault="00A542BD" w:rsidP="00081C32">
      <w:pPr>
        <w:pStyle w:val="ListParagraph"/>
        <w:numPr>
          <w:ilvl w:val="0"/>
          <w:numId w:val="32"/>
        </w:numPr>
      </w:pPr>
      <w:r>
        <w:lastRenderedPageBreak/>
        <w:t>G’s security in N is high enough.</w:t>
      </w:r>
      <w:r>
        <w:rPr>
          <w:rStyle w:val="FootnoteReference"/>
        </w:rPr>
        <w:footnoteReference w:id="9"/>
      </w:r>
    </w:p>
    <w:p w14:paraId="7E6722C9" w14:textId="77777777" w:rsidR="003F6302" w:rsidRDefault="003F6302" w:rsidP="003F6302"/>
    <w:p w14:paraId="32887777" w14:textId="524FDC0F" w:rsidR="000F438B" w:rsidRDefault="003F6302" w:rsidP="003F6302">
      <w:r>
        <w:t xml:space="preserve">In essence, group G has to </w:t>
      </w:r>
      <w:r>
        <w:rPr>
          <w:i/>
        </w:rPr>
        <w:t>want</w:t>
      </w:r>
      <w:r>
        <w:t xml:space="preserve"> to support A, and has to have sufficient freedom of movement to be </w:t>
      </w:r>
      <w:r>
        <w:rPr>
          <w:i/>
        </w:rPr>
        <w:t>able</w:t>
      </w:r>
      <w:r>
        <w:t xml:space="preserve"> to support </w:t>
      </w:r>
      <w:r w:rsidR="008D752D">
        <w:t>A</w:t>
      </w:r>
      <w:r>
        <w:t>.  Support is 0 if G does not support A, and increases from there with increases in population, vertical relation</w:t>
      </w:r>
      <w:r w:rsidR="0098160F">
        <w:t>ship</w:t>
      </w:r>
      <w:r>
        <w:t>, and security.</w:t>
      </w:r>
      <w:r w:rsidR="000F438B">
        <w:t xml:space="preserve">  </w:t>
      </w:r>
    </w:p>
    <w:p w14:paraId="399421AF" w14:textId="77777777" w:rsidR="000F438B" w:rsidRDefault="000F438B" w:rsidP="003F6302"/>
    <w:p w14:paraId="6287DCFC" w14:textId="427BA9A2" w:rsidR="000F438B" w:rsidRDefault="000F438B" w:rsidP="003F6302">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14:paraId="6A4C48EC" w14:textId="77777777" w:rsidR="003F6302" w:rsidRDefault="003F6302" w:rsidP="003F6302"/>
    <w:p w14:paraId="2682CC07" w14:textId="77777777" w:rsidR="003F6302" w:rsidRDefault="003F6302" w:rsidP="003F6302">
      <w:r>
        <w:t>Actor A can use this support in three ways:</w:t>
      </w:r>
    </w:p>
    <w:p w14:paraId="4D49C2D1" w14:textId="77777777" w:rsidR="003F6302" w:rsidRDefault="003F6302" w:rsidP="003F6302"/>
    <w:p w14:paraId="528FCEA5" w14:textId="34B88171" w:rsidR="003F6302" w:rsidRDefault="003F6302" w:rsidP="00081C32">
      <w:pPr>
        <w:pStyle w:val="ListParagraph"/>
        <w:numPr>
          <w:ilvl w:val="0"/>
          <w:numId w:val="33"/>
        </w:numPr>
      </w:pPr>
      <w:r>
        <w:t>Actor A can try to gain influence in N</w:t>
      </w:r>
    </w:p>
    <w:p w14:paraId="3E81CE39" w14:textId="3C970452" w:rsidR="003F6302" w:rsidRDefault="003F6302" w:rsidP="00081C32">
      <w:pPr>
        <w:pStyle w:val="ListParagraph"/>
        <w:numPr>
          <w:ilvl w:val="0"/>
          <w:numId w:val="33"/>
        </w:numPr>
      </w:pPr>
      <w:r>
        <w:t>Actor A can support some other actor in N</w:t>
      </w:r>
    </w:p>
    <w:p w14:paraId="0B96760E" w14:textId="0615529A" w:rsidR="003F6302" w:rsidRDefault="003F6302" w:rsidP="00081C32">
      <w:pPr>
        <w:pStyle w:val="ListParagraph"/>
        <w:numPr>
          <w:ilvl w:val="0"/>
          <w:numId w:val="33"/>
        </w:numPr>
      </w:pPr>
      <w:r>
        <w:t>Actor A can choose not to use his support at all, thereby bowing out of the political process all together.  (Actors that own organization groups often do this.)</w:t>
      </w:r>
    </w:p>
    <w:p w14:paraId="399A2909" w14:textId="77777777" w:rsidR="003F6302" w:rsidRPr="003F6302" w:rsidRDefault="003F6302" w:rsidP="003F6302">
      <w:pPr>
        <w:ind w:left="360"/>
      </w:pPr>
    </w:p>
    <w:p w14:paraId="0B304494" w14:textId="29274C95" w:rsidR="003F6302" w:rsidRDefault="003F6302" w:rsidP="003F6302">
      <w:r>
        <w:t>Support received from other actors is called derived support; and actor A’s total support is simply the sum of the two.  Note that because of derived support, an actor can find himself with enough influence to be in control of the neighborhood even if he gives his own direct support to another actor or to no one.</w:t>
      </w:r>
    </w:p>
    <w:p w14:paraId="764D7B16" w14:textId="77777777" w:rsidR="003F6302" w:rsidRDefault="003F6302" w:rsidP="003F6302"/>
    <w:p w14:paraId="38650DE5" w14:textId="4A6C7F6E" w:rsidR="003F6302" w:rsidRPr="003F6302" w:rsidRDefault="003F6302" w:rsidP="003F6302">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14:paraId="3DB2E236" w14:textId="77777777" w:rsidR="003F6302" w:rsidRDefault="003F6302" w:rsidP="003F6302"/>
    <w:p w14:paraId="2FCFE207" w14:textId="3C7BCCD9" w:rsidR="003F6302" w:rsidRDefault="00CD7D24" w:rsidP="00047945">
      <w:pPr>
        <w:pStyle w:val="Heading4"/>
      </w:pPr>
      <w:bookmarkStart w:id="124" w:name="_Toc338246053"/>
      <w:r>
        <w:t>Influence</w:t>
      </w:r>
      <w:bookmarkEnd w:id="124"/>
    </w:p>
    <w:p w14:paraId="5D969FE3" w14:textId="688CA94A" w:rsidR="000F438B" w:rsidRDefault="000F438B" w:rsidP="00CD7D24">
      <w:r>
        <w:t>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negligible force (e.g., a Red Cross team) from moving into a neighborhood that’s in a state of chaos and finding themselves in control despite having almost no support.</w:t>
      </w:r>
    </w:p>
    <w:p w14:paraId="3B954534" w14:textId="77777777" w:rsidR="000F438B" w:rsidRDefault="000F438B" w:rsidP="00CD7D24"/>
    <w:p w14:paraId="77476E12" w14:textId="177B575E" w:rsidR="000F438B" w:rsidRDefault="000F438B" w:rsidP="00CD7D24">
      <w:r>
        <w:t xml:space="preserve">Influence is computed by taking the set of actors who meet the minimum support requirement,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14:paraId="51AA90A1" w14:textId="77777777" w:rsidR="000F438B" w:rsidRDefault="000F438B" w:rsidP="00CD7D24"/>
    <w:p w14:paraId="71D373AF" w14:textId="5809E5CD" w:rsidR="000F438B" w:rsidRDefault="000F438B" w:rsidP="00047945">
      <w:pPr>
        <w:pStyle w:val="Heading4"/>
      </w:pPr>
      <w:bookmarkStart w:id="125" w:name="_Toc338246054"/>
      <w:r>
        <w:t>Control</w:t>
      </w:r>
      <w:bookmarkEnd w:id="125"/>
    </w:p>
    <w:p w14:paraId="48BFC846" w14:textId="77777777" w:rsidR="002F2AB1" w:rsidRDefault="002F2AB1" w:rsidP="002F2AB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14:paraId="573925EB" w14:textId="77777777" w:rsidR="002F2AB1" w:rsidRDefault="002F2AB1" w:rsidP="002F2AB1"/>
    <w:p w14:paraId="75F22062" w14:textId="50645A5E" w:rsidR="002F2AB1" w:rsidRDefault="002F2AB1" w:rsidP="002F2AB1">
      <w:r>
        <w:t>Suppose that actor A is in control of neighborhood N:</w:t>
      </w:r>
    </w:p>
    <w:p w14:paraId="5C7298FE" w14:textId="77777777" w:rsidR="002F2AB1" w:rsidRDefault="002F2AB1" w:rsidP="002F2AB1"/>
    <w:p w14:paraId="22FC2A07" w14:textId="5396BA64" w:rsidR="002F2AB1" w:rsidRDefault="002F2AB1" w:rsidP="00081C32">
      <w:pPr>
        <w:pStyle w:val="ListParagraph"/>
        <w:numPr>
          <w:ilvl w:val="0"/>
          <w:numId w:val="34"/>
        </w:numPr>
      </w:pPr>
      <w:r>
        <w:t>If actor A has more than the threshold amount of influence (nominally 0.5) in neighborhood N, then actor A remains in control of N.</w:t>
      </w:r>
    </w:p>
    <w:p w14:paraId="7DA7A134" w14:textId="77777777" w:rsidR="002F2AB1" w:rsidRDefault="002F2AB1" w:rsidP="00081C32">
      <w:pPr>
        <w:pStyle w:val="ListParagraph"/>
        <w:numPr>
          <w:ilvl w:val="0"/>
          <w:numId w:val="34"/>
        </w:numPr>
      </w:pPr>
      <w:r>
        <w:t>If A has less than the threshold amount, but more than any other actor, then A remains in control, though in a rather precarious position.</w:t>
      </w:r>
    </w:p>
    <w:p w14:paraId="3937459C" w14:textId="162CF90F" w:rsidR="002F2AB1" w:rsidRDefault="002F2AB1" w:rsidP="00081C32">
      <w:pPr>
        <w:pStyle w:val="ListParagraph"/>
        <w:numPr>
          <w:ilvl w:val="0"/>
          <w:numId w:val="34"/>
        </w:numPr>
      </w:pPr>
      <w:r>
        <w:t xml:space="preserve">If some actor B has more than the threshold amount of influence, then B is now in control; </w:t>
      </w:r>
      <w:r w:rsidRPr="00F0195F">
        <w:rPr>
          <w:b/>
        </w:rPr>
        <w:t>control has shifted</w:t>
      </w:r>
      <w:r>
        <w:t>.</w:t>
      </w:r>
    </w:p>
    <w:p w14:paraId="4AFE3B12" w14:textId="4832A66D" w:rsidR="002F2AB1" w:rsidRDefault="002F2AB1" w:rsidP="00081C32">
      <w:pPr>
        <w:pStyle w:val="ListParagraph"/>
        <w:numPr>
          <w:ilvl w:val="0"/>
          <w:numId w:val="34"/>
        </w:numPr>
      </w:pPr>
      <w:r>
        <w:t xml:space="preserve">If at least one </w:t>
      </w:r>
      <w:r w:rsidR="00F0195F">
        <w:t xml:space="preserve">actor </w:t>
      </w:r>
      <w:r>
        <w:t xml:space="preserve">has more influence than </w:t>
      </w:r>
      <w:proofErr w:type="gramStart"/>
      <w:r>
        <w:t>A</w:t>
      </w:r>
      <w:proofErr w:type="gramEnd"/>
      <w:r>
        <w:t xml:space="preserve"> but no actor </w:t>
      </w:r>
      <w:r w:rsidR="00F0195F">
        <w:t xml:space="preserve">has more than the threshold amount, then no actor has control of the neighborhood; </w:t>
      </w:r>
      <w:r w:rsidR="00F0195F" w:rsidRPr="00F0195F">
        <w:rPr>
          <w:b/>
        </w:rPr>
        <w:t>control has shifted</w:t>
      </w:r>
      <w:r w:rsidR="00F0195F" w:rsidRPr="00F0195F">
        <w:t>.</w:t>
      </w:r>
    </w:p>
    <w:p w14:paraId="1775DB8F" w14:textId="77777777" w:rsidR="002F2AB1" w:rsidRDefault="002F2AB1" w:rsidP="002F2AB1"/>
    <w:p w14:paraId="5A276D8D" w14:textId="53AD35C8" w:rsidR="00F0195F" w:rsidRDefault="00F0195F" w:rsidP="002F2AB1">
      <w:r>
        <w:t>If no actor was in control of N, the rules are simpler:</w:t>
      </w:r>
    </w:p>
    <w:p w14:paraId="3134DA73" w14:textId="77777777" w:rsidR="00F0195F" w:rsidRDefault="00F0195F" w:rsidP="002F2AB1"/>
    <w:p w14:paraId="0E3203AE" w14:textId="77777777" w:rsidR="00F0195F" w:rsidRDefault="00F0195F" w:rsidP="00081C32">
      <w:pPr>
        <w:pStyle w:val="ListParagraph"/>
        <w:numPr>
          <w:ilvl w:val="0"/>
          <w:numId w:val="34"/>
        </w:numPr>
      </w:pPr>
      <w:r>
        <w:t xml:space="preserve">If some actor B has more than the threshold amount of influence, then B is now in control; </w:t>
      </w:r>
      <w:r w:rsidRPr="00F0195F">
        <w:rPr>
          <w:b/>
        </w:rPr>
        <w:t>control has shifted</w:t>
      </w:r>
      <w:r>
        <w:t>.</w:t>
      </w:r>
    </w:p>
    <w:p w14:paraId="5BB22AFB" w14:textId="77777777" w:rsidR="002F2AB1" w:rsidRDefault="002F2AB1" w:rsidP="002F2AB1"/>
    <w:p w14:paraId="2FC3E52E" w14:textId="093BEDAE" w:rsidR="00F0195F" w:rsidRDefault="00F0195F" w:rsidP="002F2AB1">
      <w:r>
        <w:t>To put it in another words, the actor in control must be dominated by some other actor to be seen to have lost control; but that other actor might not be powerful enough to take control himself.  Control of the neighborhood is then up for grabs.</w:t>
      </w:r>
    </w:p>
    <w:p w14:paraId="71FB8EE7" w14:textId="77777777" w:rsidR="00F330AC" w:rsidRDefault="00F330AC" w:rsidP="002F2AB1"/>
    <w:p w14:paraId="5AA62848" w14:textId="42DE620F" w:rsidR="00F330AC" w:rsidRDefault="00F330AC" w:rsidP="00047945">
      <w:pPr>
        <w:pStyle w:val="Heading4"/>
      </w:pPr>
      <w:bookmarkStart w:id="126" w:name="_Toc338246055"/>
      <w:r>
        <w:t>When Control Shifts</w:t>
      </w:r>
      <w:bookmarkEnd w:id="126"/>
    </w:p>
    <w:p w14:paraId="7B1685DA" w14:textId="41900B41" w:rsidR="00F330AC" w:rsidRDefault="00F330AC" w:rsidP="00F330AC">
      <w:r>
        <w:t>When control does shift to a different actor, or no actor, the civilians respond to the change:</w:t>
      </w:r>
    </w:p>
    <w:p w14:paraId="2A19F9C7" w14:textId="77777777" w:rsidR="00F330AC" w:rsidRDefault="00F330AC" w:rsidP="00F330AC"/>
    <w:p w14:paraId="4E0C8CC9" w14:textId="7608687A" w:rsidR="00F330AC" w:rsidRDefault="00F330AC" w:rsidP="00081C32">
      <w:pPr>
        <w:pStyle w:val="ListParagraph"/>
        <w:numPr>
          <w:ilvl w:val="0"/>
          <w:numId w:val="34"/>
        </w:numPr>
      </w:pPr>
      <w:r>
        <w:t xml:space="preserve">There is a new political situation, </w:t>
      </w:r>
      <w:r w:rsidR="00A02373">
        <w:t>resulting in a persistent shift in vertical relationships</w:t>
      </w:r>
      <w:r>
        <w:t xml:space="preserve"> (Section </w:t>
      </w:r>
      <w:r>
        <w:fldChar w:fldCharType="begin"/>
      </w:r>
      <w:r>
        <w:instrText xml:space="preserve"> REF _Ref185658921 \r \h </w:instrText>
      </w:r>
      <w:r>
        <w:fldChar w:fldCharType="separate"/>
      </w:r>
      <w:r w:rsidR="00282562">
        <w:t>5.4</w:t>
      </w:r>
      <w:r>
        <w:fldChar w:fldCharType="end"/>
      </w:r>
      <w:r>
        <w:t>)</w:t>
      </w:r>
      <w:r w:rsidR="00A02373">
        <w:t>.</w:t>
      </w:r>
    </w:p>
    <w:p w14:paraId="73ACB74F" w14:textId="77777777" w:rsidR="00A02373" w:rsidRDefault="00F330AC" w:rsidP="00081C32">
      <w:pPr>
        <w:pStyle w:val="ListParagraph"/>
        <w:numPr>
          <w:ilvl w:val="0"/>
          <w:numId w:val="34"/>
        </w:numPr>
      </w:pPr>
      <w:r>
        <w:t xml:space="preserve">The change affects the attitudes of the civilian </w:t>
      </w:r>
      <w:proofErr w:type="gramStart"/>
      <w:r>
        <w:t>grou</w:t>
      </w:r>
      <w:r w:rsidR="00A02373">
        <w:t>ps</w:t>
      </w:r>
      <w:proofErr w:type="gramEnd"/>
      <w:r w:rsidR="00A02373">
        <w:t xml:space="preserve"> resident in the neighborhood.</w:t>
      </w:r>
    </w:p>
    <w:p w14:paraId="7937318C" w14:textId="0724B898" w:rsidR="00F330AC" w:rsidRPr="00F330AC" w:rsidRDefault="00A02373" w:rsidP="00081C32">
      <w:pPr>
        <w:pStyle w:val="ListParagraph"/>
        <w:numPr>
          <w:ilvl w:val="0"/>
          <w:numId w:val="34"/>
        </w:numPr>
      </w:pPr>
      <w:r>
        <w:t>S</w:t>
      </w:r>
      <w:r w:rsidR="00F330AC">
        <w:t xml:space="preserve">ee the </w:t>
      </w:r>
      <w:r w:rsidR="00F330AC">
        <w:rPr>
          <w:b/>
        </w:rPr>
        <w:t>CONTROL</w:t>
      </w:r>
      <w:r w:rsidR="00F330AC">
        <w:t xml:space="preserve"> rule set in the </w:t>
      </w:r>
      <w:r w:rsidR="00F330AC">
        <w:rPr>
          <w:i/>
        </w:rPr>
        <w:t>Athena Rules</w:t>
      </w:r>
      <w:r w:rsidR="00F330AC">
        <w:t xml:space="preserve"> document</w:t>
      </w:r>
      <w:r>
        <w:t xml:space="preserve"> for details</w:t>
      </w:r>
      <w:r w:rsidR="00F330AC">
        <w:t>.</w:t>
      </w:r>
    </w:p>
    <w:p w14:paraId="4D96E0B8" w14:textId="77777777" w:rsidR="00D8275B" w:rsidRDefault="00D8275B" w:rsidP="00FF68B1">
      <w:pPr>
        <w:pStyle w:val="Heading2"/>
      </w:pPr>
      <w:bookmarkStart w:id="127" w:name="_Ref311700057"/>
      <w:bookmarkStart w:id="128" w:name="_Toc338246056"/>
      <w:r>
        <w:lastRenderedPageBreak/>
        <w:t>Economics</w:t>
      </w:r>
      <w:bookmarkEnd w:id="127"/>
      <w:bookmarkEnd w:id="128"/>
    </w:p>
    <w:p w14:paraId="1FC0A90E" w14:textId="575A17D5" w:rsidR="005D1093" w:rsidRDefault="005D1093" w:rsidP="00D8275B">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w:t>
      </w:r>
      <w:r w:rsidR="00AF17E0">
        <w:t>six</w:t>
      </w:r>
      <w:r>
        <w:t xml:space="preserve">-sector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14:paraId="3D22433F" w14:textId="667A9476" w:rsidR="005D1093" w:rsidRDefault="005D1093" w:rsidP="00047945">
      <w:pPr>
        <w:pStyle w:val="Heading3"/>
      </w:pPr>
      <w:bookmarkStart w:id="129" w:name="_Toc338246057"/>
      <w:r>
        <w:t>Dollars</w:t>
      </w:r>
      <w:bookmarkEnd w:id="129"/>
    </w:p>
    <w:p w14:paraId="629AA344" w14:textId="63D498EA" w:rsidR="005D1093" w:rsidRDefault="005D1093" w:rsidP="00D8275B">
      <w:r>
        <w:t xml:space="preserve">Athena represents money in “dollars”; however, no attempt is made to tie the value of an Athena “dollar” to that of a real dollar.  </w:t>
      </w:r>
      <w:proofErr w:type="gramStart"/>
      <w:r>
        <w:t xml:space="preserve">If the inputs to the CGE are given such that Athena’s monetary </w:t>
      </w:r>
      <w:r w:rsidR="00FC3770">
        <w:t>units correspond to some real currency, then they do; and if not, then not.</w:t>
      </w:r>
      <w:proofErr w:type="gramEnd"/>
      <w:r w:rsidR="00AF17E0">
        <w:t xml:space="preserve">  Further, Athena does not model inflation, either real or nominal.</w:t>
      </w:r>
    </w:p>
    <w:p w14:paraId="21783FE0" w14:textId="5D01BEAC" w:rsidR="005D1093" w:rsidRDefault="005D1093" w:rsidP="00047945">
      <w:pPr>
        <w:pStyle w:val="Heading3"/>
      </w:pPr>
      <w:bookmarkStart w:id="130" w:name="_Ref314749561"/>
      <w:bookmarkStart w:id="131" w:name="_Toc338246058"/>
      <w:r>
        <w:t>Sectors</w:t>
      </w:r>
      <w:bookmarkEnd w:id="130"/>
      <w:bookmarkEnd w:id="131"/>
    </w:p>
    <w:p w14:paraId="26FCBB88" w14:textId="6940EB17" w:rsidR="005D1093" w:rsidRPr="00AF17E0" w:rsidRDefault="005D1093" w:rsidP="005D1093">
      <w:r>
        <w:t xml:space="preserve">The CGE partitions the local economy into </w:t>
      </w:r>
      <w:r w:rsidR="00AF17E0">
        <w:t>six</w:t>
      </w:r>
      <w:r>
        <w:t xml:space="preserve"> sectors: </w:t>
      </w:r>
      <w:r>
        <w:rPr>
          <w:b/>
        </w:rPr>
        <w:t>goods</w:t>
      </w:r>
      <w:r>
        <w:t xml:space="preserve">, </w:t>
      </w:r>
      <w:r w:rsidR="00AF17E0">
        <w:rPr>
          <w:b/>
        </w:rPr>
        <w:t>black</w:t>
      </w:r>
      <w:r w:rsidR="00AF17E0">
        <w:t>,</w:t>
      </w:r>
      <w:r w:rsidR="00AF17E0">
        <w:rPr>
          <w:b/>
        </w:rPr>
        <w:t xml:space="preserve"> </w:t>
      </w:r>
      <w:r>
        <w:rPr>
          <w:b/>
        </w:rPr>
        <w:t>pop</w:t>
      </w:r>
      <w:r>
        <w:t>,</w:t>
      </w:r>
      <w:r w:rsidR="00AF17E0">
        <w:t xml:space="preserve"> </w:t>
      </w:r>
      <w:r w:rsidR="00AF17E0">
        <w:rPr>
          <w:b/>
        </w:rPr>
        <w:t>actors</w:t>
      </w:r>
      <w:r w:rsidR="00AF17E0">
        <w:t xml:space="preserve">, </w:t>
      </w:r>
      <w:r w:rsidR="00AF17E0">
        <w:rPr>
          <w:b/>
        </w:rPr>
        <w:t>region</w:t>
      </w:r>
      <w:r w:rsidR="00AF17E0">
        <w:t xml:space="preserve">, and </w:t>
      </w:r>
      <w:r w:rsidR="00AF17E0">
        <w:rPr>
          <w:b/>
        </w:rPr>
        <w:t>world</w:t>
      </w:r>
      <w:r w:rsidR="00AF17E0">
        <w:t>.</w:t>
      </w:r>
    </w:p>
    <w:p w14:paraId="72D19873" w14:textId="77777777" w:rsidR="005D1093" w:rsidRDefault="005D1093" w:rsidP="005D1093"/>
    <w:p w14:paraId="7AEF53C6" w14:textId="11BFA747" w:rsidR="005D1093" w:rsidRDefault="005D1093" w:rsidP="005D1093">
      <w:r>
        <w:rPr>
          <w:b/>
        </w:rPr>
        <w:t>The “goods” sector</w:t>
      </w:r>
    </w:p>
    <w:p w14:paraId="0080FBFB" w14:textId="17D8BD9A" w:rsidR="005D1093" w:rsidRDefault="005D1093" w:rsidP="005D1093">
      <w:pPr>
        <w:ind w:left="360"/>
      </w:pPr>
      <w:r>
        <w:t xml:space="preserve">The </w:t>
      </w:r>
      <w:r>
        <w:rPr>
          <w:b/>
        </w:rPr>
        <w:t>goods</w:t>
      </w:r>
      <w:r>
        <w:t xml:space="preserve"> sector includes all production of goods and services in the local economy.  The unit of production is the </w:t>
      </w:r>
      <w:r>
        <w:rPr>
          <w:i/>
        </w:rPr>
        <w:t>goods basket</w:t>
      </w:r>
      <w:r>
        <w:t>, abbreviated “</w:t>
      </w:r>
      <w:proofErr w:type="spellStart"/>
      <w:r>
        <w:t>GBasket</w:t>
      </w:r>
      <w:proofErr w:type="spellEnd"/>
      <w:r>
        <w:t>”, a notional basket of goods and services nominally costing about $1.</w:t>
      </w:r>
      <w:r w:rsidR="00FC3770">
        <w:t xml:space="preserve"> </w:t>
      </w:r>
    </w:p>
    <w:p w14:paraId="7A87B3E2" w14:textId="77777777" w:rsidR="00AF17E0" w:rsidRDefault="00AF17E0" w:rsidP="005D1093">
      <w:pPr>
        <w:ind w:left="360"/>
      </w:pPr>
    </w:p>
    <w:p w14:paraId="430CDFD6" w14:textId="08733FE1" w:rsidR="00AF17E0" w:rsidRDefault="00AF17E0" w:rsidP="00AF17E0">
      <w:r>
        <w:rPr>
          <w:b/>
        </w:rPr>
        <w:t>The “black” sector</w:t>
      </w:r>
    </w:p>
    <w:p w14:paraId="48665CE6" w14:textId="14F4E1D3" w:rsidR="00AF17E0" w:rsidRPr="00AF17E0" w:rsidRDefault="00957FEA" w:rsidP="00AF17E0">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w:t>
      </w:r>
      <w:proofErr w:type="spellStart"/>
      <w:r>
        <w:t>tonne</w:t>
      </w:r>
      <w:proofErr w:type="spellEnd"/>
      <w:r>
        <w:t>,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14:paraId="30E07F70" w14:textId="77777777" w:rsidR="00FC3770" w:rsidRDefault="00FC3770" w:rsidP="005D1093">
      <w:pPr>
        <w:ind w:left="360"/>
      </w:pPr>
    </w:p>
    <w:p w14:paraId="2F85BBA3" w14:textId="24DE6904" w:rsidR="00FC3770" w:rsidRDefault="00FC3770" w:rsidP="00FC3770">
      <w:pPr>
        <w:rPr>
          <w:b/>
        </w:rPr>
      </w:pPr>
      <w:r>
        <w:rPr>
          <w:b/>
        </w:rPr>
        <w:t>The “pop” sector</w:t>
      </w:r>
    </w:p>
    <w:p w14:paraId="3648E0A2" w14:textId="3F53978E" w:rsidR="00FC3770" w:rsidRDefault="00FC3770" w:rsidP="00FC3770">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14:paraId="555BD6FD" w14:textId="77777777" w:rsidR="00FC3770" w:rsidRDefault="00FC3770" w:rsidP="00FC3770"/>
    <w:p w14:paraId="3693DF5C" w14:textId="68F4BB2E" w:rsidR="004C56CE" w:rsidRPr="004C56CE" w:rsidRDefault="004C56CE" w:rsidP="00957FEA">
      <w:pPr>
        <w:keepNext/>
        <w:rPr>
          <w:b/>
        </w:rPr>
      </w:pPr>
      <w:r w:rsidRPr="004C56CE">
        <w:rPr>
          <w:b/>
        </w:rPr>
        <w:lastRenderedPageBreak/>
        <w:t>The “actors” sector</w:t>
      </w:r>
    </w:p>
    <w:p w14:paraId="39FF86E5" w14:textId="2405EBE2" w:rsidR="00957FEA" w:rsidRDefault="00957FEA" w:rsidP="004C56CE">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14:paraId="26432C85" w14:textId="77777777" w:rsidR="00957FEA" w:rsidRDefault="00957FEA" w:rsidP="004C56CE">
      <w:pPr>
        <w:ind w:left="360"/>
      </w:pPr>
    </w:p>
    <w:p w14:paraId="00053719" w14:textId="77777777" w:rsidR="004D736E" w:rsidRDefault="00957FEA" w:rsidP="004C56CE">
      <w:pPr>
        <w:ind w:left="360"/>
      </w:pPr>
      <w:r>
        <w:t xml:space="preserve">Actors can receive income from the </w:t>
      </w:r>
      <w:r>
        <w:rPr>
          <w:b/>
        </w:rPr>
        <w:t>black</w:t>
      </w:r>
      <w:r>
        <w:t xml:space="preserve"> sector either as a tax-like payment (e.g., tolls on movement of material) or by direct participation in the profits.</w:t>
      </w:r>
      <w:r w:rsidR="004D736E">
        <w:t xml:space="preserve">  If no actor gets any share of the profits, all </w:t>
      </w:r>
      <w:r w:rsidR="004D736E">
        <w:rPr>
          <w:b/>
        </w:rPr>
        <w:t>black</w:t>
      </w:r>
      <w:r w:rsidR="004D736E">
        <w:t xml:space="preserve"> profits are assumed to go to the </w:t>
      </w:r>
      <w:r w:rsidR="004D736E">
        <w:rPr>
          <w:b/>
        </w:rPr>
        <w:t>world</w:t>
      </w:r>
      <w:r w:rsidR="004D736E">
        <w:t xml:space="preserve"> sector.</w:t>
      </w:r>
    </w:p>
    <w:p w14:paraId="48F14AA8" w14:textId="77777777" w:rsidR="004D736E" w:rsidRDefault="004D736E" w:rsidP="004C56CE">
      <w:pPr>
        <w:ind w:left="360"/>
      </w:pPr>
    </w:p>
    <w:p w14:paraId="3F64874F" w14:textId="77777777" w:rsidR="004D736E" w:rsidRDefault="004D736E" w:rsidP="004D736E">
      <w:pPr>
        <w:ind w:left="360"/>
      </w:pPr>
      <w:r>
        <w:t xml:space="preserve">Actors can </w:t>
      </w:r>
      <w:r w:rsidR="00957FEA">
        <w:t>also siphon money fro</w:t>
      </w:r>
      <w:r>
        <w:t xml:space="preserve">m foreign aid intended for the </w:t>
      </w:r>
      <w:r w:rsidR="00957FEA" w:rsidRPr="004D736E">
        <w:rPr>
          <w:b/>
        </w:rPr>
        <w:t>region</w:t>
      </w:r>
      <w:r w:rsidR="00957FEA">
        <w:t xml:space="preserve"> sector in the form of graft.  </w:t>
      </w:r>
    </w:p>
    <w:p w14:paraId="515CEB20" w14:textId="77777777" w:rsidR="004D736E" w:rsidRDefault="004D736E" w:rsidP="004D736E">
      <w:pPr>
        <w:ind w:left="360"/>
      </w:pPr>
    </w:p>
    <w:p w14:paraId="2A35B1DA" w14:textId="347829BE" w:rsidR="004C56CE" w:rsidRPr="004C56CE" w:rsidRDefault="004D736E" w:rsidP="004D736E">
      <w:pPr>
        <w:ind w:left="360"/>
      </w:pPr>
      <w:r>
        <w:t xml:space="preserve">Actors' expenditures are </w:t>
      </w:r>
      <w:r w:rsidR="00957FEA">
        <w:t xml:space="preserve">determined by each actor’s </w:t>
      </w:r>
      <w:r>
        <w:t xml:space="preserve">overhead and </w:t>
      </w:r>
      <w:r w:rsidR="00957FEA">
        <w:t>tactics</w:t>
      </w:r>
      <w:r>
        <w:t xml:space="preserve">.  </w:t>
      </w:r>
      <w:r w:rsidR="00957FEA">
        <w:t xml:space="preserve">Overhead in Athena is </w:t>
      </w:r>
      <w:r>
        <w:t xml:space="preserve">modeled as </w:t>
      </w:r>
      <w:r w:rsidR="00957FEA">
        <w:t xml:space="preserve">implicit payments by actors to adequately sustain a certain status quo without having to explicitly allocate money for </w:t>
      </w:r>
      <w:r>
        <w:t>it,</w:t>
      </w:r>
      <w:r w:rsidR="00957FEA">
        <w:t xml:space="preserve"> and is expressed as a percentage</w:t>
      </w:r>
      <w:r>
        <w:t xml:space="preserve"> of income</w:t>
      </w:r>
      <w:r w:rsidR="00957FEA">
        <w:t xml:space="preserve">.  Any money left over after overhead is </w:t>
      </w:r>
      <w:r>
        <w:t>paid</w:t>
      </w:r>
      <w:r w:rsidR="00957FEA">
        <w:t xml:space="preserve"> is available to be used for tactics that require money.  An actor is not required to allocate any income to overhead.</w:t>
      </w:r>
    </w:p>
    <w:p w14:paraId="0FBDBC64" w14:textId="77777777" w:rsidR="004C56CE" w:rsidRDefault="004C56CE" w:rsidP="00FC3770"/>
    <w:p w14:paraId="04E9EECB" w14:textId="6B9D55E7" w:rsidR="00FC3770" w:rsidRDefault="00FC3770" w:rsidP="004C56CE">
      <w:pPr>
        <w:keepNext/>
        <w:rPr>
          <w:b/>
        </w:rPr>
      </w:pPr>
      <w:r>
        <w:rPr>
          <w:b/>
        </w:rPr>
        <w:t>The “</w:t>
      </w:r>
      <w:r w:rsidR="004C56CE">
        <w:rPr>
          <w:b/>
        </w:rPr>
        <w:t>region</w:t>
      </w:r>
      <w:r>
        <w:rPr>
          <w:b/>
        </w:rPr>
        <w:t>” sector</w:t>
      </w:r>
    </w:p>
    <w:p w14:paraId="6808E0F9" w14:textId="65AE2BF2" w:rsidR="004C56CE" w:rsidRDefault="004D736E" w:rsidP="00FC3770">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14:paraId="50AAD4CF" w14:textId="77777777" w:rsidR="004C56CE" w:rsidRDefault="004C56CE" w:rsidP="00FC3770">
      <w:pPr>
        <w:ind w:left="360"/>
      </w:pPr>
    </w:p>
    <w:p w14:paraId="44B2DA59" w14:textId="4A8CE911" w:rsidR="004C56CE" w:rsidRPr="004C56CE" w:rsidRDefault="004C56CE" w:rsidP="004C56CE">
      <w:r>
        <w:rPr>
          <w:b/>
        </w:rPr>
        <w:t>The “world”</w:t>
      </w:r>
      <w:r>
        <w:t xml:space="preserve"> sector</w:t>
      </w:r>
    </w:p>
    <w:p w14:paraId="1CBAC707" w14:textId="329DD166" w:rsidR="00FC3770" w:rsidRDefault="004D736E" w:rsidP="00FC3770">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w:t>
      </w:r>
      <w:proofErr w:type="spellStart"/>
      <w:r>
        <w:t>feedstocks</w:t>
      </w:r>
      <w:proofErr w:type="spellEnd"/>
      <w:r>
        <w:t xml:space="preserve"> for use in the </w:t>
      </w:r>
      <w:r w:rsidRPr="004D736E">
        <w:rPr>
          <w:b/>
        </w:rPr>
        <w:t>black</w:t>
      </w:r>
      <w:r>
        <w:t xml:space="preserve"> market.</w:t>
      </w:r>
      <w:r w:rsidR="004C56CE">
        <w:t xml:space="preserve"> </w:t>
      </w:r>
    </w:p>
    <w:p w14:paraId="68DAF0EE" w14:textId="77777777" w:rsidR="00FC3770" w:rsidRDefault="00FC3770" w:rsidP="00FC3770"/>
    <w:p w14:paraId="3705AA3B" w14:textId="6F606DA7" w:rsidR="004D736E" w:rsidRPr="00FC3770" w:rsidRDefault="004D736E" w:rsidP="004D736E">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14:paraId="71A3F0D4" w14:textId="68650951" w:rsidR="006828B0" w:rsidRDefault="001A37B5" w:rsidP="00047945">
      <w:pPr>
        <w:pStyle w:val="Heading3"/>
      </w:pPr>
      <w:bookmarkStart w:id="132" w:name="_Toc338246059"/>
      <w:r>
        <w:t>Shape vs. Size</w:t>
      </w:r>
      <w:bookmarkEnd w:id="132"/>
    </w:p>
    <w:p w14:paraId="072361BD" w14:textId="12A026E9" w:rsidR="001A37B5" w:rsidRDefault="001A37B5" w:rsidP="001A37B5">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14:paraId="3941211D" w14:textId="77777777" w:rsidR="001A37B5" w:rsidRDefault="001A37B5" w:rsidP="001A37B5"/>
    <w:p w14:paraId="2501762A" w14:textId="606558C3" w:rsidR="001A37B5" w:rsidRDefault="001A37B5" w:rsidP="001A37B5">
      <w:r>
        <w:t xml:space="preserve">The size of the economy is </w:t>
      </w:r>
      <w:r w:rsidR="008F3207">
        <w:t>primarily</w:t>
      </w:r>
      <w:r>
        <w:t xml:space="preserve"> driven by the number of consumers, which comes from the Demographic model (Section </w:t>
      </w:r>
      <w:r>
        <w:fldChar w:fldCharType="begin"/>
      </w:r>
      <w:r>
        <w:instrText xml:space="preserve"> REF _Ref311700038 \r \h </w:instrText>
      </w:r>
      <w:r>
        <w:fldChar w:fldCharType="separate"/>
      </w:r>
      <w:r w:rsidR="00282562">
        <w:t>4</w:t>
      </w:r>
      <w:r>
        <w:fldChar w:fldCharType="end"/>
      </w:r>
      <w:r>
        <w:t>).  The shape is determined by the following inputs:</w:t>
      </w:r>
    </w:p>
    <w:p w14:paraId="55CB2463" w14:textId="77777777" w:rsidR="001A37B5" w:rsidRDefault="001A37B5" w:rsidP="001A37B5"/>
    <w:p w14:paraId="454CC4B8" w14:textId="0C51DFC9" w:rsidR="001A37B5" w:rsidRDefault="001A37B5" w:rsidP="00081C32">
      <w:pPr>
        <w:pStyle w:val="ListParagraph"/>
        <w:numPr>
          <w:ilvl w:val="0"/>
          <w:numId w:val="35"/>
        </w:numPr>
      </w:pPr>
      <w:r>
        <w:t>The base wage: the average wage for one work-year, in dollars.</w:t>
      </w:r>
    </w:p>
    <w:p w14:paraId="7AE70904" w14:textId="578C3914" w:rsidR="001A37B5" w:rsidRDefault="001A37B5" w:rsidP="00081C32">
      <w:pPr>
        <w:pStyle w:val="ListParagraph"/>
        <w:numPr>
          <w:ilvl w:val="0"/>
          <w:numId w:val="35"/>
        </w:numPr>
      </w:pPr>
      <w:r>
        <w:t>The average consumption of goods by each consumer each year, in goods baskets</w:t>
      </w:r>
      <w:r w:rsidR="00470E2C">
        <w:t>.</w:t>
      </w:r>
    </w:p>
    <w:p w14:paraId="78DAAA01" w14:textId="4FF663C0" w:rsidR="00470E2C" w:rsidRDefault="004F7AB6" w:rsidP="004F7AB6">
      <w:pPr>
        <w:pStyle w:val="ListParagraph"/>
        <w:numPr>
          <w:ilvl w:val="0"/>
          <w:numId w:val="35"/>
        </w:numPr>
      </w:pPr>
      <w:r>
        <w:t>How the participants in the economy allocate their income to their expenses.</w:t>
      </w:r>
    </w:p>
    <w:p w14:paraId="3A5DAC18" w14:textId="77777777" w:rsidR="004F7AB6" w:rsidRDefault="004F7AB6" w:rsidP="00470E2C"/>
    <w:p w14:paraId="4333A650" w14:textId="16CDC333" w:rsidR="00470E2C" w:rsidRDefault="00470E2C" w:rsidP="00470E2C">
      <w:r>
        <w:t xml:space="preserve">Setting these parameters is called </w:t>
      </w:r>
      <w:r>
        <w:rPr>
          <w:i/>
        </w:rPr>
        <w:t>calibrating the Economic model</w:t>
      </w:r>
      <w:r>
        <w:t xml:space="preserve">; the process is described in Section </w:t>
      </w:r>
      <w:r w:rsidR="0066107C">
        <w:fldChar w:fldCharType="begin"/>
      </w:r>
      <w:r w:rsidR="0066107C">
        <w:instrText xml:space="preserve"> REF _Ref315416568 \r \h </w:instrText>
      </w:r>
      <w:r w:rsidR="0066107C">
        <w:fldChar w:fldCharType="separate"/>
      </w:r>
      <w:r w:rsidR="00282562">
        <w:t>13.2</w:t>
      </w:r>
      <w:r w:rsidR="0066107C">
        <w:fldChar w:fldCharType="end"/>
      </w:r>
      <w:r w:rsidR="008F3207">
        <w:t>.</w:t>
      </w:r>
    </w:p>
    <w:p w14:paraId="450777B0" w14:textId="50620538" w:rsidR="00470E2C" w:rsidRDefault="00470E2C" w:rsidP="00047945">
      <w:pPr>
        <w:pStyle w:val="Heading3"/>
      </w:pPr>
      <w:bookmarkStart w:id="133" w:name="_Toc338246060"/>
      <w:r>
        <w:t>Economic Outputs</w:t>
      </w:r>
      <w:bookmarkEnd w:id="133"/>
    </w:p>
    <w:p w14:paraId="1E265E17" w14:textId="64669D2D" w:rsidR="00216293" w:rsidRPr="00216293" w:rsidRDefault="00470E2C" w:rsidP="00470E2C">
      <w:r>
        <w:t>The Economic model is run once a week.  Each week, it produces the following outputs for</w:t>
      </w:r>
      <w:r w:rsidR="004F7AB6">
        <w:t xml:space="preserve"> each</w:t>
      </w:r>
      <w:r>
        <w:t xml:space="preserve"> </w:t>
      </w:r>
      <w:r w:rsidR="00216293">
        <w:t xml:space="preserve">pair of sectors </w:t>
      </w:r>
      <w:proofErr w:type="spellStart"/>
      <w:r w:rsidR="00216293">
        <w:rPr>
          <w:i/>
        </w:rPr>
        <w:t>i</w:t>
      </w:r>
      <w:proofErr w:type="spellEnd"/>
      <w:r w:rsidR="00216293">
        <w:t xml:space="preserve"> and </w:t>
      </w:r>
      <w:r w:rsidR="00216293">
        <w:rPr>
          <w:i/>
        </w:rPr>
        <w:t>j</w:t>
      </w:r>
      <w:r w:rsidR="00216293">
        <w:t>.</w:t>
      </w:r>
    </w:p>
    <w:p w14:paraId="658EDE06" w14:textId="77777777" w:rsidR="00216293" w:rsidRDefault="00216293" w:rsidP="00470E2C"/>
    <w:p w14:paraId="34E86CFD" w14:textId="03830C3E" w:rsidR="00216293" w:rsidRDefault="00216293" w:rsidP="00081C32">
      <w:pPr>
        <w:pStyle w:val="ListParagraph"/>
        <w:numPr>
          <w:ilvl w:val="0"/>
          <w:numId w:val="37"/>
        </w:numPr>
      </w:pPr>
      <w:r>
        <w:t xml:space="preserve">The quantity demanded: the number of units of sector </w:t>
      </w:r>
      <w:r>
        <w:rPr>
          <w:i/>
        </w:rPr>
        <w:t>j</w:t>
      </w:r>
      <w:r>
        <w:t xml:space="preserve">’s output purchased by sector </w:t>
      </w:r>
      <w:proofErr w:type="spellStart"/>
      <w:r>
        <w:rPr>
          <w:i/>
        </w:rPr>
        <w:t>i</w:t>
      </w:r>
      <w:proofErr w:type="spellEnd"/>
      <w:r w:rsidR="004F7AB6">
        <w:t>, only for sectors that demand a product (</w:t>
      </w:r>
      <w:r w:rsidR="004F7AB6">
        <w:rPr>
          <w:b/>
        </w:rPr>
        <w:t>goods</w:t>
      </w:r>
      <w:r w:rsidR="004F7AB6">
        <w:t xml:space="preserve">, </w:t>
      </w:r>
      <w:r w:rsidR="004F7AB6">
        <w:rPr>
          <w:b/>
        </w:rPr>
        <w:t>black</w:t>
      </w:r>
      <w:r w:rsidR="004F7AB6">
        <w:t xml:space="preserve">, and </w:t>
      </w:r>
      <w:r w:rsidR="004F7AB6">
        <w:rPr>
          <w:b/>
        </w:rPr>
        <w:t>pop</w:t>
      </w:r>
      <w:r w:rsidR="004F7AB6">
        <w:t>).</w:t>
      </w:r>
    </w:p>
    <w:p w14:paraId="31A62D83" w14:textId="40DF234B" w:rsidR="00216293" w:rsidRDefault="00216293" w:rsidP="00081C32">
      <w:pPr>
        <w:pStyle w:val="ListParagraph"/>
        <w:numPr>
          <w:ilvl w:val="0"/>
          <w:numId w:val="37"/>
        </w:numPr>
      </w:pPr>
      <w:r>
        <w:t xml:space="preserve">The expense: the dollars spent by sector </w:t>
      </w:r>
      <w:proofErr w:type="spellStart"/>
      <w:r>
        <w:rPr>
          <w:i/>
        </w:rPr>
        <w:t>i</w:t>
      </w:r>
      <w:proofErr w:type="spellEnd"/>
      <w:r>
        <w:t xml:space="preserve"> to buy the quantity demanded of </w:t>
      </w:r>
      <w:r>
        <w:rPr>
          <w:i/>
        </w:rPr>
        <w:t>j</w:t>
      </w:r>
      <w:r>
        <w:t xml:space="preserve">’s output. </w:t>
      </w:r>
    </w:p>
    <w:p w14:paraId="77027C91" w14:textId="77777777" w:rsidR="00216293" w:rsidRDefault="00216293" w:rsidP="00470E2C"/>
    <w:p w14:paraId="55362718" w14:textId="3571B08D" w:rsidR="00470E2C" w:rsidRDefault="00216293" w:rsidP="00470E2C">
      <w:r>
        <w:t xml:space="preserve">Then, for </w:t>
      </w:r>
      <w:r w:rsidR="00470E2C">
        <w:t>each sector:</w:t>
      </w:r>
    </w:p>
    <w:p w14:paraId="1986970B" w14:textId="77777777" w:rsidR="00470E2C" w:rsidRDefault="00470E2C" w:rsidP="00470E2C"/>
    <w:p w14:paraId="16C6494E" w14:textId="2BC5D9E4" w:rsidR="00470E2C" w:rsidRDefault="00470E2C" w:rsidP="00081C32">
      <w:pPr>
        <w:pStyle w:val="ListParagraph"/>
        <w:numPr>
          <w:ilvl w:val="0"/>
          <w:numId w:val="36"/>
        </w:numPr>
      </w:pPr>
      <w:r>
        <w:t>The quantity supplied: the output of the sector, in the sector’s units of product</w:t>
      </w:r>
      <w:r w:rsidR="004F7AB6">
        <w:t>ion, for those sectors that have product (</w:t>
      </w:r>
      <w:r w:rsidR="004F7AB6">
        <w:rPr>
          <w:b/>
        </w:rPr>
        <w:t>goods</w:t>
      </w:r>
      <w:r w:rsidR="004F7AB6">
        <w:t xml:space="preserve">, </w:t>
      </w:r>
      <w:r w:rsidR="004F7AB6">
        <w:rPr>
          <w:b/>
        </w:rPr>
        <w:t>black</w:t>
      </w:r>
      <w:r w:rsidR="004F7AB6">
        <w:t xml:space="preserve">, and </w:t>
      </w:r>
      <w:r w:rsidR="004F7AB6">
        <w:rPr>
          <w:b/>
        </w:rPr>
        <w:t>pop</w:t>
      </w:r>
      <w:r w:rsidR="004F7AB6">
        <w:t>).</w:t>
      </w:r>
    </w:p>
    <w:p w14:paraId="2AD8E105" w14:textId="0A8E446E" w:rsidR="00470E2C" w:rsidRDefault="00470E2C" w:rsidP="00081C32">
      <w:pPr>
        <w:pStyle w:val="ListParagraph"/>
        <w:numPr>
          <w:ilvl w:val="0"/>
          <w:numId w:val="36"/>
        </w:numPr>
      </w:pPr>
      <w:r>
        <w:t>The revenue: the output of the sector in dollars.</w:t>
      </w:r>
    </w:p>
    <w:p w14:paraId="5D3D4379" w14:textId="7041EAD9" w:rsidR="00470E2C" w:rsidRDefault="00470E2C" w:rsidP="00081C32">
      <w:pPr>
        <w:pStyle w:val="ListParagraph"/>
        <w:numPr>
          <w:ilvl w:val="0"/>
          <w:numId w:val="36"/>
        </w:numPr>
      </w:pPr>
      <w:r>
        <w:t>The expense: the dollars spent on the ingredients by the sector.</w:t>
      </w:r>
    </w:p>
    <w:p w14:paraId="798EA44C" w14:textId="77777777" w:rsidR="00470E2C" w:rsidRDefault="00470E2C" w:rsidP="00470E2C"/>
    <w:p w14:paraId="14483835" w14:textId="2B6A1C9D" w:rsidR="00470E2C" w:rsidRDefault="00216293" w:rsidP="00470E2C">
      <w:r>
        <w:t>And then, for the local economy as a whole:</w:t>
      </w:r>
    </w:p>
    <w:p w14:paraId="33FA7BBF" w14:textId="77777777" w:rsidR="00216293" w:rsidRDefault="00216293" w:rsidP="00470E2C"/>
    <w:p w14:paraId="20D87ECA" w14:textId="1C06E81C" w:rsidR="00216293" w:rsidRDefault="00216293" w:rsidP="00081C32">
      <w:pPr>
        <w:pStyle w:val="ListParagraph"/>
        <w:numPr>
          <w:ilvl w:val="0"/>
          <w:numId w:val="38"/>
        </w:numPr>
      </w:pPr>
      <w:r>
        <w:t>The unemployment rate, as a percentag</w:t>
      </w:r>
      <w:r w:rsidR="004F7AB6">
        <w:t>e of the size of the work force.</w:t>
      </w:r>
    </w:p>
    <w:p w14:paraId="4A3B34CA" w14:textId="0CED802E" w:rsidR="00216293" w:rsidRDefault="00216293" w:rsidP="00081C32">
      <w:pPr>
        <w:pStyle w:val="ListParagraph"/>
        <w:numPr>
          <w:ilvl w:val="0"/>
          <w:numId w:val="38"/>
        </w:numPr>
      </w:pPr>
      <w:r>
        <w:t xml:space="preserve">The gross domestic product (GDP), in dollars: the total revenue of the economy, excluding the </w:t>
      </w:r>
      <w:r w:rsidR="004F7AB6">
        <w:rPr>
          <w:b/>
        </w:rPr>
        <w:t>world</w:t>
      </w:r>
      <w:r>
        <w:t xml:space="preserve"> sector</w:t>
      </w:r>
      <w:r w:rsidR="004F7AB6">
        <w:t xml:space="preserve"> but including subsistence agriculture</w:t>
      </w:r>
      <w:r>
        <w:t>, i.e., the “size” of the local economy.</w:t>
      </w:r>
    </w:p>
    <w:p w14:paraId="0E5B2C32" w14:textId="5ABB3894" w:rsidR="004F7AB6" w:rsidRDefault="004F7AB6" w:rsidP="00081C32">
      <w:pPr>
        <w:pStyle w:val="ListParagraph"/>
        <w:numPr>
          <w:ilvl w:val="0"/>
          <w:numId w:val="38"/>
        </w:numPr>
      </w:pPr>
      <w:r>
        <w:t>Product shortages, in the relevant units of production.</w:t>
      </w:r>
    </w:p>
    <w:p w14:paraId="5B6F17E0" w14:textId="497F2A60" w:rsidR="00470E2C" w:rsidRDefault="00470E2C" w:rsidP="00047945">
      <w:pPr>
        <w:pStyle w:val="Heading3"/>
      </w:pPr>
      <w:bookmarkStart w:id="134" w:name="_Toc338246061"/>
      <w:r>
        <w:t xml:space="preserve">Neighborhood </w:t>
      </w:r>
      <w:r w:rsidR="00216293">
        <w:t>Aggregation/</w:t>
      </w:r>
      <w:r>
        <w:t>Disaggregation</w:t>
      </w:r>
      <w:bookmarkEnd w:id="134"/>
    </w:p>
    <w:p w14:paraId="64FFD168" w14:textId="6EF3DFF0" w:rsidR="00216293" w:rsidRDefault="00216293" w:rsidP="00216293">
      <w:r>
        <w:t>The CGE covers the entire local economy; but Athena generally deals with happenings in particular neighborhoods.  Thus, we need to aggregate neighborhood inputs for use by the CGE, and disaggregate CGE outputs down to the neighborhood level.</w:t>
      </w:r>
    </w:p>
    <w:p w14:paraId="27AE4A57" w14:textId="77777777" w:rsidR="00383A8B" w:rsidRDefault="00383A8B" w:rsidP="00216293"/>
    <w:p w14:paraId="6466B209" w14:textId="031B9BB4" w:rsidR="00383A8B" w:rsidRDefault="00383A8B" w:rsidP="00047945">
      <w:pPr>
        <w:pStyle w:val="Heading4"/>
      </w:pPr>
      <w:bookmarkStart w:id="135" w:name="_Toc338246062"/>
      <w:r>
        <w:lastRenderedPageBreak/>
        <w:t>Neighborhood Aggregation</w:t>
      </w:r>
      <w:bookmarkEnd w:id="135"/>
    </w:p>
    <w:p w14:paraId="5531024F" w14:textId="09E15ABF" w:rsidR="00383A8B" w:rsidRDefault="00383A8B" w:rsidP="00216293">
      <w:r>
        <w:t xml:space="preserve">The relevant figures are the number of workers, the number of consumers, and the production capacity of each neighborhood.  The Demographics model outputs the first two, as described in Section </w:t>
      </w:r>
      <w:r w:rsidR="00997D0E">
        <w:fldChar w:fldCharType="begin"/>
      </w:r>
      <w:r w:rsidR="00997D0E">
        <w:instrText xml:space="preserve"> REF _Ref311700038 \r \h </w:instrText>
      </w:r>
      <w:r w:rsidR="00997D0E">
        <w:fldChar w:fldCharType="separate"/>
      </w:r>
      <w:r w:rsidR="00282562">
        <w:t>4</w:t>
      </w:r>
      <w:r w:rsidR="00997D0E">
        <w:fldChar w:fldCharType="end"/>
      </w:r>
      <w:r>
        <w:t xml:space="preserve">.  The Economic model </w:t>
      </w:r>
      <w:proofErr w:type="gramStart"/>
      <w:r>
        <w:t>itself</w:t>
      </w:r>
      <w:proofErr w:type="gramEnd"/>
      <w:r>
        <w:t xml:space="preserve"> determines the production capacity of each neighborhood as follows:</w:t>
      </w:r>
    </w:p>
    <w:p w14:paraId="11A21D14" w14:textId="77777777" w:rsidR="00383A8B" w:rsidRDefault="00383A8B" w:rsidP="00216293"/>
    <w:p w14:paraId="054B7E24" w14:textId="77777777" w:rsidR="00383A8B" w:rsidRDefault="00383A8B" w:rsidP="00081C32">
      <w:pPr>
        <w:pStyle w:val="ListParagraph"/>
        <w:numPr>
          <w:ilvl w:val="0"/>
          <w:numId w:val="39"/>
        </w:numPr>
      </w:pPr>
      <w:r>
        <w:t xml:space="preserve">The size of the economy is solved at time 0.  </w:t>
      </w:r>
    </w:p>
    <w:p w14:paraId="6D45CD5A" w14:textId="548CF2FA" w:rsidR="00383A8B" w:rsidRDefault="00383A8B" w:rsidP="00081C32">
      <w:pPr>
        <w:pStyle w:val="ListParagraph"/>
        <w:numPr>
          <w:ilvl w:val="0"/>
          <w:numId w:val="39"/>
        </w:numPr>
      </w:pPr>
      <w:r>
        <w:t xml:space="preserve">The quantity supplied by the </w:t>
      </w:r>
      <w:r>
        <w:rPr>
          <w:b/>
        </w:rPr>
        <w:t>goods</w:t>
      </w:r>
      <w:r>
        <w:t xml:space="preserve"> sector represents the production of the playbox at time 0.</w:t>
      </w:r>
    </w:p>
    <w:p w14:paraId="06E9DB41" w14:textId="6901DAAD" w:rsidR="00383A8B" w:rsidRDefault="00383A8B" w:rsidP="00081C32">
      <w:pPr>
        <w:pStyle w:val="ListParagraph"/>
        <w:numPr>
          <w:ilvl w:val="0"/>
          <w:numId w:val="39"/>
        </w:numPr>
      </w:pPr>
      <w:r>
        <w:t xml:space="preserve">We allocate that quantity supplied to the neighborhoods </w:t>
      </w:r>
      <w:r w:rsidR="004F7AB6">
        <w:t>in proportion to each neighborhood's labor force</w:t>
      </w:r>
      <w:r>
        <w:t>, yielding the production of each neighborhood.</w:t>
      </w:r>
    </w:p>
    <w:p w14:paraId="0A4F7E3D" w14:textId="2FC4AC5D" w:rsidR="00383A8B" w:rsidRDefault="00383A8B" w:rsidP="00081C32">
      <w:pPr>
        <w:pStyle w:val="ListParagraph"/>
        <w:numPr>
          <w:ilvl w:val="0"/>
          <w:numId w:val="39"/>
        </w:numPr>
      </w:pPr>
      <w:r>
        <w:t xml:space="preserve">We </w:t>
      </w:r>
      <w:r w:rsidR="00C50011">
        <w:t>assume that each neighborhood is producing at its capacity at time 0.</w:t>
      </w:r>
    </w:p>
    <w:p w14:paraId="0F31115A" w14:textId="34E0933F" w:rsidR="00383A8B" w:rsidRDefault="00383A8B" w:rsidP="00081C32">
      <w:pPr>
        <w:pStyle w:val="ListParagraph"/>
        <w:numPr>
          <w:ilvl w:val="0"/>
          <w:numId w:val="39"/>
        </w:numPr>
      </w:pPr>
      <w:r>
        <w:t>We give each neighborhood a “production capacity factor”, or PCF.  A PCF of 1.0 represents the neighborhood’s production at time 0.  The PCF can be increased or decreased to reflect increases or decreases in the neighborhood’s production capacity.</w:t>
      </w:r>
    </w:p>
    <w:p w14:paraId="4F483189" w14:textId="77777777" w:rsidR="00C50011" w:rsidRDefault="00C50011" w:rsidP="00C50011"/>
    <w:p w14:paraId="216B852B" w14:textId="068C88F9" w:rsidR="00383A8B" w:rsidRDefault="00C50011" w:rsidP="00C50011">
      <w:r>
        <w:t>The total production capacity of the economy is then the sum of the production capacities of the neighborhoods; this limits the size of the economy in the same way that the size of the labor force does.</w:t>
      </w:r>
    </w:p>
    <w:p w14:paraId="23E0EA62" w14:textId="77777777" w:rsidR="00C50011" w:rsidRDefault="00C50011" w:rsidP="00C50011"/>
    <w:p w14:paraId="586F63FD" w14:textId="20E0B130" w:rsidR="00C50011" w:rsidRDefault="00C50011" w:rsidP="00047945">
      <w:pPr>
        <w:pStyle w:val="Heading4"/>
      </w:pPr>
      <w:bookmarkStart w:id="136" w:name="_Toc338246063"/>
      <w:r>
        <w:t>Neighborhood Disaggregation</w:t>
      </w:r>
      <w:bookmarkEnd w:id="136"/>
    </w:p>
    <w:p w14:paraId="770DEFD5" w14:textId="072EFD69" w:rsidR="00BA6D3C" w:rsidRDefault="00C50011" w:rsidP="00C50011">
      <w:r>
        <w:t>It would seem reasonable to disaggregate a number of outputs to the neighborhood level, such as the total production of goods or the wages p</w:t>
      </w:r>
      <w:r w:rsidR="00BA6D3C">
        <w:t>aid.  This rarely turns out to be useful, however, as the only basis for doing so is usually the population</w:t>
      </w:r>
      <w:r w:rsidR="004F7AB6">
        <w:t xml:space="preserve"> or labor force</w:t>
      </w:r>
      <w:r w:rsidR="00BA6D3C">
        <w:t xml:space="preserve"> size, which was used to do the aggregation to begin with.  </w:t>
      </w:r>
    </w:p>
    <w:p w14:paraId="361F7551" w14:textId="77777777" w:rsidR="00BA6D3C" w:rsidRDefault="00BA6D3C" w:rsidP="00C50011"/>
    <w:p w14:paraId="2E8993B2" w14:textId="76E85526" w:rsidR="00216293" w:rsidRDefault="00BA6D3C" w:rsidP="00216293">
      <w:r>
        <w:t xml:space="preserve">Consequently, we currently disaggregate only the Unemployment Rate, resulting in the number of unemployed workers per neighborhood.  This turns out to be interesting because the size of the labor force as a fraction of the population varies from group to group and neighborhood to neighborhood, due to the subsistence agriculture percentage (Section </w:t>
      </w:r>
      <w:r>
        <w:fldChar w:fldCharType="begin"/>
      </w:r>
      <w:r>
        <w:instrText xml:space="preserve"> REF _Ref313365271 \r \h </w:instrText>
      </w:r>
      <w:r>
        <w:fldChar w:fldCharType="separate"/>
      </w:r>
      <w:r w:rsidR="00282562">
        <w:t>4.3</w:t>
      </w:r>
      <w:r>
        <w:fldChar w:fldCharType="end"/>
      </w:r>
      <w:r>
        <w:t xml:space="preserve">).  We then use the number of unemployed workers relative to the neighborhood population to drive the Unemployment situation (Section </w:t>
      </w:r>
      <w:r>
        <w:fldChar w:fldCharType="begin"/>
      </w:r>
      <w:r>
        <w:instrText xml:space="preserve"> REF _Ref313365317 \r \h </w:instrText>
      </w:r>
      <w:r>
        <w:fldChar w:fldCharType="separate"/>
      </w:r>
      <w:r w:rsidR="00282562">
        <w:t>4.5</w:t>
      </w:r>
      <w:r>
        <w:fldChar w:fldCharType="end"/>
      </w:r>
      <w:r>
        <w:t>).</w:t>
      </w:r>
    </w:p>
    <w:p w14:paraId="1CE2F6F2" w14:textId="4A286606" w:rsidR="00216293" w:rsidRDefault="00216293" w:rsidP="00047945">
      <w:pPr>
        <w:pStyle w:val="Heading3"/>
      </w:pPr>
      <w:bookmarkStart w:id="137" w:name="_Toc338246064"/>
      <w:r>
        <w:t>Ways to Affect the Economy</w:t>
      </w:r>
      <w:bookmarkEnd w:id="137"/>
    </w:p>
    <w:p w14:paraId="4A17934E" w14:textId="0B43E70D" w:rsidR="00BA6D3C" w:rsidRDefault="00BA6D3C" w:rsidP="00216293">
      <w:r>
        <w:t xml:space="preserve">In Athena </w:t>
      </w:r>
      <w:r w:rsidR="008F3207">
        <w:t>4</w:t>
      </w:r>
      <w:r>
        <w:t xml:space="preserve">, there are </w:t>
      </w:r>
      <w:r w:rsidR="004F7AB6">
        <w:t>six</w:t>
      </w:r>
      <w:r>
        <w:t xml:space="preserve"> ways to affect the economy:</w:t>
      </w:r>
      <w:r w:rsidR="008F3207">
        <w:t xml:space="preserve">  </w:t>
      </w:r>
    </w:p>
    <w:p w14:paraId="5B79FAE0" w14:textId="77777777" w:rsidR="00BA6D3C" w:rsidRDefault="00BA6D3C" w:rsidP="00216293"/>
    <w:p w14:paraId="48C8CF02" w14:textId="507FDA78" w:rsidR="00BA6D3C" w:rsidRDefault="00BA6D3C" w:rsidP="00081C32">
      <w:pPr>
        <w:pStyle w:val="ListParagraph"/>
        <w:numPr>
          <w:ilvl w:val="0"/>
          <w:numId w:val="40"/>
        </w:numPr>
      </w:pPr>
      <w:r>
        <w:t>Civilian casualties can decrease the number of consumers and workers.</w:t>
      </w:r>
    </w:p>
    <w:p w14:paraId="090CF0D5" w14:textId="77777777" w:rsidR="00BA6D3C" w:rsidRDefault="00BA6D3C" w:rsidP="00BA6D3C"/>
    <w:p w14:paraId="016EE7A5" w14:textId="63DE46A8" w:rsidR="00BA6D3C" w:rsidRDefault="00BA6D3C" w:rsidP="00081C32">
      <w:pPr>
        <w:pStyle w:val="ListParagraph"/>
        <w:numPr>
          <w:ilvl w:val="0"/>
          <w:numId w:val="40"/>
        </w:numPr>
      </w:pPr>
      <w:r>
        <w:t>When a civilian group’s security decreases, workers</w:t>
      </w:r>
      <w:r w:rsidR="008F3207">
        <w:t xml:space="preserve"> and shoppers</w:t>
      </w:r>
      <w:r>
        <w:t xml:space="preserve"> can stay at home out of fear, thus reducing the ef</w:t>
      </w:r>
      <w:r w:rsidR="008F3207">
        <w:t>fective size of the labor force and the amount of consumption.</w:t>
      </w:r>
    </w:p>
    <w:p w14:paraId="3621B32B" w14:textId="11B220F6" w:rsidR="004F7AB6" w:rsidRDefault="004F7AB6" w:rsidP="00081C32">
      <w:pPr>
        <w:pStyle w:val="ListParagraph"/>
        <w:numPr>
          <w:ilvl w:val="0"/>
          <w:numId w:val="40"/>
        </w:numPr>
      </w:pPr>
      <w:r>
        <w:lastRenderedPageBreak/>
        <w:t>By their choice of tactics, actors can increase or decrease their expenditures, or choose to take money out of circulation.</w:t>
      </w:r>
    </w:p>
    <w:p w14:paraId="717421DB" w14:textId="77777777" w:rsidR="004F7AB6" w:rsidRDefault="004F7AB6" w:rsidP="004F7AB6">
      <w:pPr>
        <w:ind w:left="360"/>
      </w:pPr>
    </w:p>
    <w:p w14:paraId="6D75B352" w14:textId="77777777" w:rsidR="004F7AB6" w:rsidRDefault="004F7AB6" w:rsidP="004F7AB6">
      <w:pPr>
        <w:pStyle w:val="ListParagraph"/>
        <w:numPr>
          <w:ilvl w:val="0"/>
          <w:numId w:val="40"/>
        </w:numPr>
      </w:pPr>
      <w:r>
        <w:t>EXECUTIVE tactics can be employed to change input parameters to the CGE, such as changing the price or amount of feedstock available to the black market.</w:t>
      </w:r>
    </w:p>
    <w:p w14:paraId="576D2F6C" w14:textId="77777777" w:rsidR="004F7AB6" w:rsidRDefault="004F7AB6" w:rsidP="004F7AB6">
      <w:pPr>
        <w:pStyle w:val="ListParagraph"/>
      </w:pPr>
    </w:p>
    <w:p w14:paraId="19A8843C" w14:textId="77777777" w:rsidR="004F7AB6" w:rsidRDefault="004F7AB6" w:rsidP="004F7AB6">
      <w:pPr>
        <w:pStyle w:val="ListParagraph"/>
        <w:numPr>
          <w:ilvl w:val="0"/>
          <w:numId w:val="40"/>
        </w:numPr>
      </w:pPr>
      <w:r>
        <w:t>Each neighborhood’s Production Capacity Factor can be increased or decreased, reflecting the building of new plant or destruction of existing plant, and thereby changing the economy’s production capacity.</w:t>
      </w:r>
    </w:p>
    <w:p w14:paraId="70E5ACC3" w14:textId="77777777" w:rsidR="004F7AB6" w:rsidRDefault="004F7AB6" w:rsidP="004F7AB6">
      <w:pPr>
        <w:pStyle w:val="ListParagraph"/>
      </w:pPr>
    </w:p>
    <w:p w14:paraId="366DA673" w14:textId="77777777" w:rsidR="004F7AB6" w:rsidRDefault="004F7AB6" w:rsidP="004F7AB6">
      <w:pPr>
        <w:pStyle w:val="ListParagraph"/>
        <w:numPr>
          <w:ilvl w:val="0"/>
          <w:numId w:val="40"/>
        </w:numPr>
      </w:pPr>
      <w:r>
        <w:t>When displaced from their land, the subsistence population willy-nilly become consumers, and might or might not contribute to the labor force.</w:t>
      </w:r>
    </w:p>
    <w:p w14:paraId="27975CE0" w14:textId="77777777" w:rsidR="004F7AB6" w:rsidRDefault="004F7AB6" w:rsidP="004F7AB6">
      <w:pPr>
        <w:pStyle w:val="ListParagraph"/>
      </w:pPr>
    </w:p>
    <w:p w14:paraId="676DB4DE" w14:textId="77777777" w:rsidR="00BA6D3C" w:rsidRDefault="00BA6D3C" w:rsidP="00BA6D3C">
      <w:pPr>
        <w:pStyle w:val="ListParagraph"/>
      </w:pPr>
    </w:p>
    <w:p w14:paraId="605FB4B1" w14:textId="74AC2870" w:rsidR="00BA6D3C" w:rsidRDefault="00BA6D3C" w:rsidP="00047945">
      <w:pPr>
        <w:pStyle w:val="Heading3"/>
      </w:pPr>
      <w:bookmarkStart w:id="138" w:name="_Toc338246065"/>
      <w:r>
        <w:t>Effects of the Economy</w:t>
      </w:r>
      <w:bookmarkEnd w:id="138"/>
    </w:p>
    <w:p w14:paraId="2136401E" w14:textId="5CDB60BD" w:rsidR="00216293" w:rsidRDefault="008F3207" w:rsidP="00216293">
      <w:r>
        <w:t>Economic outputs affect the economy in the following ways:</w:t>
      </w:r>
    </w:p>
    <w:p w14:paraId="61498760" w14:textId="77777777" w:rsidR="008F3207" w:rsidRDefault="008F3207" w:rsidP="00216293"/>
    <w:p w14:paraId="671B1DF5" w14:textId="4D62AE97" w:rsidR="008F3207" w:rsidRDefault="008F3207" w:rsidP="00081C32">
      <w:pPr>
        <w:pStyle w:val="ListParagraph"/>
        <w:numPr>
          <w:ilvl w:val="0"/>
          <w:numId w:val="78"/>
        </w:numPr>
      </w:pPr>
      <w:r>
        <w:t xml:space="preserve">Civilian attitudes are affected directly by the unemployment rate, as described in Section </w:t>
      </w:r>
      <w:r>
        <w:fldChar w:fldCharType="begin"/>
      </w:r>
      <w:r>
        <w:instrText xml:space="preserve"> REF _Ref313365317 \r \h </w:instrText>
      </w:r>
      <w:r>
        <w:fldChar w:fldCharType="separate"/>
      </w:r>
      <w:r w:rsidR="00282562">
        <w:t>4.5</w:t>
      </w:r>
      <w:r>
        <w:fldChar w:fldCharType="end"/>
      </w:r>
      <w:r>
        <w:t>.</w:t>
      </w:r>
    </w:p>
    <w:p w14:paraId="76CB071C" w14:textId="675A4EC2" w:rsidR="008F3207" w:rsidRPr="00216293" w:rsidRDefault="008F3207" w:rsidP="004F7AB6">
      <w:pPr>
        <w:pStyle w:val="ListParagraph"/>
        <w:numPr>
          <w:ilvl w:val="0"/>
          <w:numId w:val="78"/>
        </w:numPr>
      </w:pPr>
      <w:r>
        <w:t xml:space="preserve">Actors receive their income from the economy, and their expenditures flow back into the economy.  Thus, as the economy grows or </w:t>
      </w:r>
      <w:proofErr w:type="gramStart"/>
      <w:r>
        <w:t>shrinks,</w:t>
      </w:r>
      <w:proofErr w:type="gramEnd"/>
      <w:r>
        <w:t xml:space="preserve"> an actor’s ability to act increases or decreases.</w:t>
      </w:r>
    </w:p>
    <w:p w14:paraId="055953C8" w14:textId="7BDE0F80" w:rsidR="00D8275B" w:rsidRDefault="00D8275B" w:rsidP="00FF68B1">
      <w:pPr>
        <w:pStyle w:val="Heading2"/>
      </w:pPr>
      <w:bookmarkStart w:id="139" w:name="_Ref311636060"/>
      <w:bookmarkStart w:id="140" w:name="_Toc338246066"/>
      <w:r>
        <w:lastRenderedPageBreak/>
        <w:t>Information</w:t>
      </w:r>
      <w:bookmarkEnd w:id="139"/>
      <w:bookmarkEnd w:id="140"/>
    </w:p>
    <w:p w14:paraId="4508A3BD" w14:textId="26B83EDC" w:rsidR="00400393" w:rsidRDefault="00400393" w:rsidP="00BE03DA">
      <w:r>
        <w:t>Information</w:t>
      </w:r>
      <w:r w:rsidR="002335B1">
        <w:t>, its use, and its spread</w:t>
      </w:r>
      <w:r>
        <w:t xml:space="preserve"> </w:t>
      </w:r>
      <w:r w:rsidR="002335B1">
        <w:t>are</w:t>
      </w:r>
      <w:r>
        <w:t xml:space="preserve"> </w:t>
      </w:r>
      <w:r w:rsidR="002335B1">
        <w:t>crucial</w:t>
      </w:r>
      <w:r>
        <w:t xml:space="preserve"> in the kinds of scenarios Athena has been designed to address.  </w:t>
      </w:r>
      <w:r w:rsidR="00E1494E">
        <w:t>In principle, t</w:t>
      </w:r>
      <w:r>
        <w:t>he Information Area includes the following:</w:t>
      </w:r>
    </w:p>
    <w:p w14:paraId="58A69967" w14:textId="77777777" w:rsidR="00400393" w:rsidRDefault="00400393" w:rsidP="00BE03DA"/>
    <w:p w14:paraId="777E68AB" w14:textId="2497372E" w:rsidR="00400393" w:rsidRDefault="00400393" w:rsidP="00081C32">
      <w:pPr>
        <w:pStyle w:val="ListParagraph"/>
        <w:numPr>
          <w:ilvl w:val="0"/>
          <w:numId w:val="19"/>
        </w:numPr>
      </w:pPr>
      <w:r>
        <w:t>Command and control of troops and organizations</w:t>
      </w:r>
    </w:p>
    <w:p w14:paraId="1BDDBC8D" w14:textId="3DC916A7" w:rsidR="00400393" w:rsidRDefault="00400393" w:rsidP="00081C32">
      <w:pPr>
        <w:pStyle w:val="ListParagraph"/>
        <w:numPr>
          <w:ilvl w:val="0"/>
          <w:numId w:val="19"/>
        </w:numPr>
      </w:pPr>
      <w:r>
        <w:t>The spread of information within the civilian population and across the playbox</w:t>
      </w:r>
    </w:p>
    <w:p w14:paraId="15D832C7" w14:textId="2220CAF8" w:rsidR="00400393" w:rsidRDefault="00400393" w:rsidP="00081C32">
      <w:pPr>
        <w:pStyle w:val="ListParagraph"/>
        <w:numPr>
          <w:ilvl w:val="0"/>
          <w:numId w:val="19"/>
        </w:numPr>
      </w:pPr>
      <w:r>
        <w:t>Intelligence received by force groups (and hence by actors) from the civilian population</w:t>
      </w:r>
    </w:p>
    <w:p w14:paraId="4A3A6888" w14:textId="1C9A396D" w:rsidR="00400393" w:rsidRDefault="00400393" w:rsidP="00081C32">
      <w:pPr>
        <w:pStyle w:val="ListParagraph"/>
        <w:numPr>
          <w:ilvl w:val="0"/>
          <w:numId w:val="19"/>
        </w:numPr>
      </w:pPr>
      <w:r>
        <w:t>Information operations: propaganda and other media techniques intended to affect the perceptions of the people in the playbox, so as to:</w:t>
      </w:r>
    </w:p>
    <w:p w14:paraId="784BBE04" w14:textId="1B9696A8" w:rsidR="00400393" w:rsidRDefault="00400393" w:rsidP="00081C32">
      <w:pPr>
        <w:pStyle w:val="ListParagraph"/>
        <w:numPr>
          <w:ilvl w:val="1"/>
          <w:numId w:val="19"/>
        </w:numPr>
      </w:pPr>
      <w:r>
        <w:t>Increase support for an actor</w:t>
      </w:r>
    </w:p>
    <w:p w14:paraId="6399BA8D" w14:textId="57531071" w:rsidR="00400393" w:rsidRDefault="00400393" w:rsidP="00081C32">
      <w:pPr>
        <w:pStyle w:val="ListParagraph"/>
        <w:numPr>
          <w:ilvl w:val="1"/>
          <w:numId w:val="19"/>
        </w:numPr>
      </w:pPr>
      <w:r>
        <w:t>Decrease support for an actor</w:t>
      </w:r>
    </w:p>
    <w:p w14:paraId="7B1E5FED" w14:textId="733486AA" w:rsidR="00400393" w:rsidRDefault="00021DCB" w:rsidP="00081C32">
      <w:pPr>
        <w:pStyle w:val="ListParagraph"/>
        <w:numPr>
          <w:ilvl w:val="1"/>
          <w:numId w:val="19"/>
        </w:numPr>
      </w:pPr>
      <w:r>
        <w:t>Skew the information</w:t>
      </w:r>
      <w:r w:rsidR="002335B1">
        <w:t xml:space="preserve"> available to an actor</w:t>
      </w:r>
      <w:r w:rsidR="00400393">
        <w:t>, thus affect</w:t>
      </w:r>
      <w:r>
        <w:t>ing the actor's decisions</w:t>
      </w:r>
    </w:p>
    <w:p w14:paraId="055054B1" w14:textId="75CDCAD0" w:rsidR="00E1494E" w:rsidRDefault="00E1494E" w:rsidP="00081C32">
      <w:pPr>
        <w:pStyle w:val="ListParagraph"/>
        <w:numPr>
          <w:ilvl w:val="1"/>
          <w:numId w:val="19"/>
        </w:numPr>
      </w:pPr>
      <w:r>
        <w:t>Change other civilian attitudes</w:t>
      </w:r>
    </w:p>
    <w:p w14:paraId="472032C8" w14:textId="77777777" w:rsidR="00400393" w:rsidRDefault="00400393" w:rsidP="00400393"/>
    <w:p w14:paraId="41E56231" w14:textId="14B90A8D" w:rsidR="00400393" w:rsidRDefault="00E1494E" w:rsidP="00400393">
      <w:r>
        <w:t xml:space="preserve">In practice, Athena has always included the following (described in more detail in Section </w:t>
      </w:r>
      <w:r>
        <w:fldChar w:fldCharType="begin"/>
      </w:r>
      <w:r>
        <w:instrText xml:space="preserve"> REF _Ref311700044 \r \h </w:instrText>
      </w:r>
      <w:r>
        <w:fldChar w:fldCharType="separate"/>
      </w:r>
      <w:r w:rsidR="00282562">
        <w:t>5</w:t>
      </w:r>
      <w:r>
        <w:fldChar w:fldCharType="end"/>
      </w:r>
      <w:r>
        <w:t>):</w:t>
      </w:r>
    </w:p>
    <w:p w14:paraId="3362420B" w14:textId="77777777" w:rsidR="00400393" w:rsidRDefault="00400393" w:rsidP="00400393"/>
    <w:p w14:paraId="0A085102" w14:textId="07487A4F" w:rsidR="00400393" w:rsidRDefault="00E1494E" w:rsidP="00081C32">
      <w:pPr>
        <w:pStyle w:val="ListParagraph"/>
        <w:numPr>
          <w:ilvl w:val="0"/>
          <w:numId w:val="20"/>
        </w:numPr>
      </w:pPr>
      <w:r>
        <w:t>U</w:t>
      </w:r>
      <w:r w:rsidR="00400393">
        <w:t>RAM tracks the cooperation (willingness to give information) of civilian groups with force groups; cooperation has a number of effects across the playbox, and especially on combat.</w:t>
      </w:r>
    </w:p>
    <w:p w14:paraId="18ACD80E" w14:textId="77777777" w:rsidR="00400393" w:rsidRDefault="00400393" w:rsidP="00400393"/>
    <w:p w14:paraId="343F7A0A" w14:textId="58483273" w:rsidR="00400393" w:rsidRDefault="00E1494E" w:rsidP="00081C32">
      <w:pPr>
        <w:pStyle w:val="ListParagraph"/>
        <w:numPr>
          <w:ilvl w:val="0"/>
          <w:numId w:val="20"/>
        </w:numPr>
      </w:pPr>
      <w:r>
        <w:t>U</w:t>
      </w:r>
      <w:r w:rsidR="00400393">
        <w:t>RAM includes a simple model of information flow across the playbox as it applies to attitude effects.</w:t>
      </w:r>
    </w:p>
    <w:p w14:paraId="4D4D9D6A" w14:textId="77777777" w:rsidR="00400393" w:rsidRDefault="00400393" w:rsidP="00400393"/>
    <w:p w14:paraId="7526B874" w14:textId="624E55FE" w:rsidR="00400393" w:rsidRPr="000A61AF" w:rsidRDefault="00E1494E" w:rsidP="00400393">
      <w:r>
        <w:t>Athena 4 adds the ability for an actor to</w:t>
      </w:r>
      <w:r w:rsidR="00021DCB">
        <w:t xml:space="preserve"> conduct information campaigns by</w:t>
      </w:r>
      <w:r>
        <w:t xml:space="preserve"> send</w:t>
      </w:r>
      <w:r w:rsidR="00021DCB">
        <w:t>ing</w:t>
      </w:r>
      <w:r>
        <w:t xml:space="preserve"> </w:t>
      </w:r>
      <w:r>
        <w:rPr>
          <w:i/>
        </w:rPr>
        <w:t>information operations messages</w:t>
      </w:r>
      <w:r>
        <w:t xml:space="preserve"> (IOMs) </w:t>
      </w:r>
      <w:r w:rsidR="00021DCB">
        <w:t xml:space="preserve">to the civilians </w:t>
      </w:r>
      <w:r>
        <w:t xml:space="preserve">via broadcast </w:t>
      </w:r>
      <w:r w:rsidRPr="00E1494E">
        <w:rPr>
          <w:i/>
        </w:rPr>
        <w:t>communications asset packages</w:t>
      </w:r>
      <w:r>
        <w:t xml:space="preserve"> (CAPs); these messages can affect civilian attitudes in a number of ways.  IOMs and CAPs are discussed i</w:t>
      </w:r>
      <w:r w:rsidR="000A61AF">
        <w:t xml:space="preserve">n the remainder of this section, and in full detail in the </w:t>
      </w:r>
      <w:r w:rsidR="000A61AF">
        <w:rPr>
          <w:i/>
        </w:rPr>
        <w:t>Athena Analyst’s Guide</w:t>
      </w:r>
      <w:r w:rsidR="000A61AF">
        <w:t>.</w:t>
      </w:r>
    </w:p>
    <w:p w14:paraId="4665015D" w14:textId="77777777" w:rsidR="00E1494E" w:rsidRDefault="00E1494E" w:rsidP="00400393"/>
    <w:p w14:paraId="2BF22760" w14:textId="7C5E9CA3" w:rsidR="00E1494E" w:rsidRDefault="00E1494E" w:rsidP="00E1494E">
      <w:pPr>
        <w:pStyle w:val="Heading3"/>
      </w:pPr>
      <w:bookmarkStart w:id="141" w:name="_Ref338225583"/>
      <w:bookmarkStart w:id="142" w:name="_Toc338246067"/>
      <w:r>
        <w:t>Communications Asset Packages</w:t>
      </w:r>
      <w:r w:rsidR="000A61AF">
        <w:t xml:space="preserve"> (CAPs)</w:t>
      </w:r>
      <w:bookmarkEnd w:id="141"/>
      <w:bookmarkEnd w:id="142"/>
    </w:p>
    <w:p w14:paraId="56F01EC0" w14:textId="0A3DBA66" w:rsidR="00E1494E" w:rsidRDefault="00E1494E" w:rsidP="00E1494E">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t xml:space="preserve"> 4 focusses narrowly on broadcast communications, without worrying about the infrastructure underlying the capability.</w:t>
      </w:r>
      <w:r>
        <w:rPr>
          <w:rStyle w:val="FootnoteReference"/>
        </w:rPr>
        <w:footnoteReference w:id="10"/>
      </w:r>
    </w:p>
    <w:p w14:paraId="3DF622A7" w14:textId="77777777" w:rsidR="00E1494E" w:rsidRDefault="00E1494E" w:rsidP="00E1494E"/>
    <w:p w14:paraId="51CA3003" w14:textId="77777777" w:rsidR="00E1494E" w:rsidRDefault="00E1494E" w:rsidP="00E1494E">
      <w:r>
        <w:lastRenderedPageBreak/>
        <w:t xml:space="preserve">Every CAP is owned by some actor, and reaches some portion of the civilian population.  </w:t>
      </w:r>
    </w:p>
    <w:p w14:paraId="375FB268" w14:textId="77777777" w:rsidR="00E1494E" w:rsidRDefault="00E1494E" w:rsidP="00E1494E"/>
    <w:p w14:paraId="6D4C175F" w14:textId="47C014C1" w:rsidR="00E1494E" w:rsidRDefault="00E1494E" w:rsidP="00E1494E">
      <w:pPr>
        <w:pStyle w:val="Heading4"/>
      </w:pPr>
      <w:bookmarkStart w:id="143" w:name="_Toc338246068"/>
      <w:r>
        <w:t>CAP Coverage</w:t>
      </w:r>
      <w:bookmarkEnd w:id="143"/>
    </w:p>
    <w:p w14:paraId="7DEF055A" w14:textId="54A0C984" w:rsidR="00E1494E" w:rsidRDefault="00E1494E" w:rsidP="00E1494E">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14:paraId="16D08419" w14:textId="77777777" w:rsidR="00E1494E" w:rsidRDefault="00E1494E" w:rsidP="00E1494E"/>
    <w:p w14:paraId="3B2FEB39" w14:textId="10C6AF57" w:rsidR="00E1494E" w:rsidRDefault="00E1494E" w:rsidP="00E1494E">
      <w:proofErr w:type="gramStart"/>
      <w:r>
        <w:rPr>
          <w:b/>
        </w:rPr>
        <w:t>Capacity.</w:t>
      </w:r>
      <w:proofErr w:type="gramEnd"/>
      <w:r>
        <w:t xml:space="preserve">  The capacity of a CAP is a number from 0.0 to 1.0.  Reducing the capacity reduces the number of people reached by the CAP’s broadcasts in proportion.  A CAP’s capacity can be adjusted as the simulation runs via the EXECUTIVE tactic and the CAP</w:t>
      </w:r>
      <w:proofErr w:type="gramStart"/>
      <w:r>
        <w:t>:UPDATE</w:t>
      </w:r>
      <w:proofErr w:type="gramEnd"/>
      <w:r>
        <w:t xml:space="preserve"> order, as a proxy for damage, repair, and interdiction by other actors.</w:t>
      </w:r>
    </w:p>
    <w:p w14:paraId="3141467E" w14:textId="77777777" w:rsidR="00E1494E" w:rsidRDefault="00E1494E" w:rsidP="00E1494E"/>
    <w:p w14:paraId="303A17DB" w14:textId="65FA3CF3" w:rsidR="00E1494E" w:rsidRDefault="00E1494E" w:rsidP="00E1494E">
      <w:proofErr w:type="gramStart"/>
      <w:r>
        <w:rPr>
          <w:b/>
        </w:rPr>
        <w:t>Neighborhood Coverage.</w:t>
      </w:r>
      <w:proofErr w:type="gramEnd"/>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14:paraId="735A3042" w14:textId="77777777" w:rsidR="00E1494E" w:rsidRDefault="00E1494E" w:rsidP="00E1494E"/>
    <w:p w14:paraId="4C01228C" w14:textId="77548408" w:rsidR="00E1494E" w:rsidRDefault="00E1494E" w:rsidP="00E1494E">
      <w:proofErr w:type="gramStart"/>
      <w:r>
        <w:rPr>
          <w:b/>
        </w:rPr>
        <w:t>Group Penetration.</w:t>
      </w:r>
      <w:proofErr w:type="gramEnd"/>
      <w:r>
        <w:t xml:space="preserve">  Just because a particular broadcast is available in a neighborhood doesn’t mean that all of the civilians in that neighborhood will receive it.  The group penetration of a CAP is the fraction of each group that will receive broadcasts that are available to them.</w:t>
      </w:r>
    </w:p>
    <w:p w14:paraId="005A11C2" w14:textId="77777777" w:rsidR="00E1494E" w:rsidRDefault="00E1494E" w:rsidP="00E1494E"/>
    <w:p w14:paraId="1A67F3DB" w14:textId="41B11225" w:rsidR="00E1494E" w:rsidRDefault="00E1494E" w:rsidP="00E1494E">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14:paraId="4111FBB8" w14:textId="77777777" w:rsidR="00E1494E" w:rsidRDefault="00E1494E" w:rsidP="00E1494E"/>
    <w:p w14:paraId="69F2995C" w14:textId="10F9276B" w:rsidR="00E1494E" w:rsidRPr="00E1494E" w:rsidRDefault="00E1494E" w:rsidP="00E1494E">
      <w:r>
        <w:t>Thus, the choice of CAP can make a big difference in the effectiveness of IOMs; the actor must select CAPs that reach the civilian groups he is targeting, while doing his best to avoid the groups he is not.</w:t>
      </w:r>
    </w:p>
    <w:p w14:paraId="6F865D82" w14:textId="77777777" w:rsidR="00BE03DA" w:rsidRDefault="00BE03DA" w:rsidP="00BE03DA"/>
    <w:p w14:paraId="4169F7D5" w14:textId="15A7DBBA" w:rsidR="00E1494E" w:rsidRDefault="00E1494E" w:rsidP="00E1494E">
      <w:pPr>
        <w:pStyle w:val="Heading4"/>
      </w:pPr>
      <w:bookmarkStart w:id="144" w:name="_Toc338246069"/>
      <w:r>
        <w:t>Access to CAPs</w:t>
      </w:r>
      <w:bookmarkEnd w:id="144"/>
    </w:p>
    <w:p w14:paraId="7EB146CA" w14:textId="6DC4A92D" w:rsidR="00BE03DA" w:rsidRDefault="00E1494E" w:rsidP="00BE03DA">
      <w:r>
        <w:t xml:space="preserve">By default, only the actor who owns a CAP may send IOMs via that CAP.  The owner </w:t>
      </w:r>
      <w:r w:rsidR="007945C8">
        <w:t>may use the GRANT tactic to grant access to a CAP to some or all of the other actors.</w:t>
      </w:r>
    </w:p>
    <w:p w14:paraId="4F1C1E6D" w14:textId="77777777" w:rsidR="007945C8" w:rsidRDefault="007945C8" w:rsidP="00BE03DA"/>
    <w:p w14:paraId="09392EE4" w14:textId="71C89C52" w:rsidR="007945C8" w:rsidRDefault="007945C8" w:rsidP="00BE03DA">
      <w:r>
        <w:t>In reality, an actor might seize control of a CAP.  The analyst can handle this in one of two ways: the owner can grant access to the actor seizing control; alternatively, the actor seizing control can use an EXECUTIVE tactic and the CAP</w:t>
      </w:r>
      <w:proofErr w:type="gramStart"/>
      <w:r>
        <w:t>:UPDATE</w:t>
      </w:r>
      <w:proofErr w:type="gramEnd"/>
      <w:r>
        <w:t xml:space="preserve"> order to make himself the owner of the CAP.</w:t>
      </w:r>
    </w:p>
    <w:p w14:paraId="51535DC6" w14:textId="77777777" w:rsidR="000A1BEF" w:rsidRDefault="000A1BEF" w:rsidP="00BE03DA"/>
    <w:p w14:paraId="06415B06" w14:textId="03F31C7E" w:rsidR="000A1BEF" w:rsidRDefault="000A1BEF" w:rsidP="000A1BEF">
      <w:pPr>
        <w:pStyle w:val="Heading4"/>
      </w:pPr>
      <w:bookmarkStart w:id="145" w:name="_Toc338246070"/>
      <w:r>
        <w:lastRenderedPageBreak/>
        <w:t>CAP Costs</w:t>
      </w:r>
      <w:bookmarkEnd w:id="145"/>
    </w:p>
    <w:p w14:paraId="6D30CB46" w14:textId="379DB410" w:rsidR="000A1BEF" w:rsidRDefault="000A1BEF" w:rsidP="000A1BEF">
      <w:r>
        <w:t>Given the wide variety of CAPs in the real world, and the vastly different economics of running a television station vs. a newspaper vs. a website, it is difficult to come up with a one-size-fits-all cost model that makes sense.  In Athena 4 we have chosen to err on the side of simplicity.  Each CAP has a broadcast cost in dollars per week; in order to send an IOM via the CAP during a particular week, the actor must pay the broadcast cost.  This cost is established by the analyst during scenario preparation.</w:t>
      </w:r>
    </w:p>
    <w:p w14:paraId="3F3E48AC" w14:textId="77777777" w:rsidR="000A61AF" w:rsidRDefault="000A61AF" w:rsidP="000A1BEF"/>
    <w:p w14:paraId="5376B31E" w14:textId="0FCE6753" w:rsidR="000A61AF" w:rsidRDefault="000A61AF" w:rsidP="000A61AF">
      <w:pPr>
        <w:pStyle w:val="Heading3"/>
      </w:pPr>
      <w:bookmarkStart w:id="146" w:name="_Ref338225974"/>
      <w:bookmarkStart w:id="147" w:name="_Toc338246071"/>
      <w:r>
        <w:t>Information Operations Messages (IOMs)</w:t>
      </w:r>
      <w:bookmarkEnd w:id="146"/>
      <w:bookmarkEnd w:id="147"/>
    </w:p>
    <w:p w14:paraId="4CA823BA" w14:textId="5835515C" w:rsidR="000A61AF" w:rsidRDefault="000A61AF" w:rsidP="000A61AF">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14:paraId="2E5D9BF8" w14:textId="77777777" w:rsidR="000A61AF" w:rsidRDefault="000A61AF" w:rsidP="000A61AF"/>
    <w:p w14:paraId="107F0F37" w14:textId="4CB2A31B" w:rsidR="000A61AF" w:rsidRDefault="000A61AF" w:rsidP="000A61AF">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14:paraId="725DC7A4" w14:textId="77777777" w:rsidR="000A61AF" w:rsidRDefault="000A61AF" w:rsidP="000A61AF"/>
    <w:p w14:paraId="15851B5F" w14:textId="77777777" w:rsidR="000A61AF" w:rsidRDefault="000A61AF" w:rsidP="000A61AF">
      <w:r>
        <w:t xml:space="preserve">An IOM consists of the following components: a </w:t>
      </w:r>
      <w:r>
        <w:rPr>
          <w:i/>
        </w:rPr>
        <w:t>description</w:t>
      </w:r>
      <w:r>
        <w:t xml:space="preserve">, a </w:t>
      </w:r>
      <w:r>
        <w:rPr>
          <w:i/>
        </w:rPr>
        <w:t>semantic hook</w:t>
      </w:r>
      <w:r>
        <w:t xml:space="preserve">, and one or more </w:t>
      </w:r>
      <w:r>
        <w:rPr>
          <w:i/>
        </w:rPr>
        <w:t>payloads</w:t>
      </w:r>
      <w:r>
        <w:t>.</w:t>
      </w:r>
    </w:p>
    <w:p w14:paraId="441773E0" w14:textId="77777777" w:rsidR="000A61AF" w:rsidRDefault="000A61AF" w:rsidP="000A61AF"/>
    <w:p w14:paraId="54AC0FFA" w14:textId="272FC79D" w:rsidR="000A61AF" w:rsidRDefault="000A61AF" w:rsidP="000A61AF">
      <w:pPr>
        <w:pStyle w:val="Heading4"/>
      </w:pPr>
      <w:bookmarkStart w:id="148" w:name="_Toc338246072"/>
      <w:r>
        <w:t>IOM Description</w:t>
      </w:r>
      <w:bookmarkEnd w:id="148"/>
    </w:p>
    <w:p w14:paraId="7505CBBA" w14:textId="7148CFF1" w:rsidR="000A61AF" w:rsidRDefault="000A61AF" w:rsidP="000A61AF">
      <w:r>
        <w:t>The IOM’s description is a brief, English-language statement of the message, entered as an aid to the analyst.  Athena displays the description, but does not attempt to parse it.</w:t>
      </w:r>
    </w:p>
    <w:p w14:paraId="6F0991CC" w14:textId="5D2B2F0D" w:rsidR="000A61AF" w:rsidRDefault="000A61AF" w:rsidP="000A61AF">
      <w:pPr>
        <w:pStyle w:val="Heading4"/>
      </w:pPr>
      <w:bookmarkStart w:id="149" w:name="_Ref337109544"/>
      <w:bookmarkStart w:id="150" w:name="_Toc338246073"/>
      <w:r>
        <w:t>Semantic Hooks</w:t>
      </w:r>
      <w:bookmarkEnd w:id="149"/>
      <w:bookmarkEnd w:id="150"/>
    </w:p>
    <w:p w14:paraId="5CB8EDF2" w14:textId="0B0F9D79" w:rsidR="000A61AF" w:rsidRDefault="000A61AF" w:rsidP="000A61AF">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fldChar w:fldCharType="begin"/>
      </w:r>
      <w:r>
        <w:instrText xml:space="preserve"> REF _Ref312048277 \r \h </w:instrText>
      </w:r>
      <w:r>
        <w:fldChar w:fldCharType="separate"/>
      </w:r>
      <w:r w:rsidR="00282562">
        <w:t>5.1</w:t>
      </w:r>
      <w:r>
        <w:fldChar w:fldCharType="end"/>
      </w:r>
      <w:r>
        <w:t>.</w:t>
      </w:r>
    </w:p>
    <w:p w14:paraId="7130B055" w14:textId="77777777" w:rsidR="00391D37" w:rsidRDefault="00391D37" w:rsidP="000A61AF"/>
    <w:p w14:paraId="73E98FEE" w14:textId="57C7CBB6" w:rsidR="00391D37" w:rsidRDefault="00391D37" w:rsidP="000A61AF">
      <w:r>
        <w:t>A semantic hook is simply a set of positions on some subset of the belief system topics; it is possible to define topics purely for use in semantic hooks.</w:t>
      </w:r>
    </w:p>
    <w:p w14:paraId="6243A2C2" w14:textId="77777777" w:rsidR="00391D37" w:rsidRDefault="00391D37" w:rsidP="000A61AF"/>
    <w:p w14:paraId="2E2BB606" w14:textId="7F370777" w:rsidR="00DA5E59" w:rsidRDefault="00391D37" w:rsidP="000A61AF">
      <w:r>
        <w:t xml:space="preserve">Such a set of positions can be more or less </w:t>
      </w:r>
      <w:r w:rsidR="00DA5E59">
        <w:t>compatible</w:t>
      </w:r>
      <w:r>
        <w:t xml:space="preserve"> with any given civilian group’s belief system; we compute </w:t>
      </w:r>
      <w:r w:rsidR="00DA5E59">
        <w:t>this</w:t>
      </w:r>
      <w:r>
        <w:t xml:space="preserve"> in the same way we compute affinity.  Thus, a group will be more </w:t>
      </w:r>
      <w:r>
        <w:lastRenderedPageBreak/>
        <w:t>responsive to an IOM whose hook corresponds well to the group’s beliefs.</w:t>
      </w:r>
      <w:r w:rsidR="00DA5E59">
        <w:t xml:space="preserve">  This is called the </w:t>
      </w:r>
      <w:r w:rsidR="00DA5E59">
        <w:rPr>
          <w:i/>
        </w:rPr>
        <w:t>resonance</w:t>
      </w:r>
      <w:r w:rsidR="00DA5E59">
        <w:t xml:space="preserve"> of the IOM with the civilian group.</w:t>
      </w:r>
    </w:p>
    <w:p w14:paraId="5DF2DD31" w14:textId="42404BAA" w:rsidR="00DA5E59" w:rsidRDefault="00DA5E59" w:rsidP="00DA5E59">
      <w:pPr>
        <w:pStyle w:val="Heading4"/>
      </w:pPr>
      <w:bookmarkStart w:id="151" w:name="_Ref338245570"/>
      <w:bookmarkStart w:id="152" w:name="_Toc338246074"/>
      <w:r>
        <w:t>IOM Payloads</w:t>
      </w:r>
      <w:bookmarkEnd w:id="151"/>
      <w:bookmarkEnd w:id="152"/>
    </w:p>
    <w:p w14:paraId="7D2652B8" w14:textId="7245EF73" w:rsidR="00DA5E59" w:rsidRDefault="00DA5E59" w:rsidP="00DA5E59">
      <w:r>
        <w:t xml:space="preserve">An IOM payload is a desired effect on civilian attitudes specified by the analyst. </w:t>
      </w:r>
      <w:r w:rsidR="00021DCB">
        <w:t xml:space="preserve"> An IOM can have one or more payloads.</w:t>
      </w:r>
      <w:r>
        <w:t xml:space="preserve"> Athena determines (based on the choice of CAP, the perceived source of the IOM, the semantic hook, and the payloads themselves) the actual magnitude of the desired effect.</w:t>
      </w:r>
    </w:p>
    <w:p w14:paraId="2B631E31" w14:textId="77777777" w:rsidR="00DA5E59" w:rsidRDefault="00DA5E59" w:rsidP="00DA5E59"/>
    <w:p w14:paraId="0CCE8D63" w14:textId="6FCBB2B0" w:rsidR="00DA5E59" w:rsidRDefault="00DA5E59" w:rsidP="00DA5E59">
      <w:r>
        <w:t xml:space="preserve">Every IOM payload affects the civilian groups </w:t>
      </w:r>
      <w:r>
        <w:rPr>
          <w:i/>
        </w:rPr>
        <w:t>f</w:t>
      </w:r>
      <w:r>
        <w:t xml:space="preserve"> covered by the chosen CAP.  In Athena 4, there are four kinds of payload:</w:t>
      </w:r>
    </w:p>
    <w:p w14:paraId="7D062523" w14:textId="77777777" w:rsidR="00DA5E59" w:rsidRDefault="00DA5E59" w:rsidP="00DA5E59"/>
    <w:p w14:paraId="7492F741" w14:textId="5AB4664E" w:rsidR="00DA5E59" w:rsidRDefault="00DA5E59" w:rsidP="00DA5E59">
      <w:proofErr w:type="gramStart"/>
      <w:r>
        <w:rPr>
          <w:b/>
        </w:rPr>
        <w:t>Cooperation Payload (COOP).</w:t>
      </w:r>
      <w:proofErr w:type="gramEnd"/>
      <w:r>
        <w:t xml:space="preserve">  The COOP payload affects civilian group </w:t>
      </w:r>
      <w:r>
        <w:rPr>
          <w:i/>
        </w:rPr>
        <w:t>f’</w:t>
      </w:r>
      <w:r>
        <w:t xml:space="preserve">s cooperation with some specific force group </w:t>
      </w:r>
      <w:r>
        <w:rPr>
          <w:i/>
        </w:rPr>
        <w:t>g</w:t>
      </w:r>
      <w:r>
        <w:t>.</w:t>
      </w:r>
    </w:p>
    <w:p w14:paraId="37A89DA4" w14:textId="77777777" w:rsidR="00DA5E59" w:rsidRDefault="00DA5E59" w:rsidP="00DA5E59"/>
    <w:p w14:paraId="55C5B459" w14:textId="24F5A2A7" w:rsidR="00DA5E59" w:rsidRDefault="00DA5E59" w:rsidP="00DA5E59">
      <w:proofErr w:type="gramStart"/>
      <w:r>
        <w:rPr>
          <w:b/>
        </w:rPr>
        <w:t>Horizontal Relationship Payload (HREL).</w:t>
      </w:r>
      <w:proofErr w:type="gramEnd"/>
      <w:r>
        <w:t xml:space="preserve">  The HREL payload affects civilian group </w:t>
      </w:r>
      <w:r>
        <w:rPr>
          <w:i/>
        </w:rPr>
        <w:t>f’</w:t>
      </w:r>
      <w:r>
        <w:t xml:space="preserve">s horizontal relationship with some specific group </w:t>
      </w:r>
      <w:r>
        <w:rPr>
          <w:i/>
        </w:rPr>
        <w:t>g</w:t>
      </w:r>
      <w:r>
        <w:t>, of any group type.</w:t>
      </w:r>
    </w:p>
    <w:p w14:paraId="38D02A5A" w14:textId="77777777" w:rsidR="00DA5E59" w:rsidRDefault="00DA5E59" w:rsidP="00DA5E59"/>
    <w:p w14:paraId="7E6D9FFB" w14:textId="519A9599" w:rsidR="00DA5E59" w:rsidRDefault="00DA5E59" w:rsidP="00DA5E59">
      <w:proofErr w:type="gramStart"/>
      <w:r>
        <w:rPr>
          <w:b/>
        </w:rPr>
        <w:t>Satisfaction Payload (SAT).</w:t>
      </w:r>
      <w:proofErr w:type="gramEnd"/>
      <w:r>
        <w:t xml:space="preserve">  The SAT payload affects civilian group </w:t>
      </w:r>
      <w:r>
        <w:rPr>
          <w:i/>
        </w:rPr>
        <w:t>f’</w:t>
      </w:r>
      <w:r>
        <w:t xml:space="preserve">s satisfaction with some specific concern </w:t>
      </w:r>
      <w:r>
        <w:rPr>
          <w:i/>
        </w:rPr>
        <w:t>c</w:t>
      </w:r>
      <w:r>
        <w:t>.</w:t>
      </w:r>
    </w:p>
    <w:p w14:paraId="6B26FBE6" w14:textId="77777777" w:rsidR="00DA5E59" w:rsidRDefault="00DA5E59" w:rsidP="00DA5E59"/>
    <w:p w14:paraId="7AA679FC" w14:textId="7E442408" w:rsidR="00DA5E59" w:rsidRDefault="00DA5E59" w:rsidP="00DA5E59">
      <w:proofErr w:type="gramStart"/>
      <w:r>
        <w:rPr>
          <w:b/>
        </w:rPr>
        <w:t>Vertical Relationship Payload (VREL).</w:t>
      </w:r>
      <w:proofErr w:type="gramEnd"/>
      <w:r>
        <w:t xml:space="preserve">  The VREL payload affects group </w:t>
      </w:r>
      <w:r>
        <w:rPr>
          <w:i/>
        </w:rPr>
        <w:t>f’</w:t>
      </w:r>
      <w:r>
        <w:t xml:space="preserve">s vertical relationship with some specific actor </w:t>
      </w:r>
      <w:r>
        <w:rPr>
          <w:i/>
        </w:rPr>
        <w:t>a</w:t>
      </w:r>
      <w:r>
        <w:t>.</w:t>
      </w:r>
    </w:p>
    <w:p w14:paraId="5973D1A5" w14:textId="77777777" w:rsidR="00DA5E59" w:rsidRDefault="00DA5E59" w:rsidP="00DA5E59"/>
    <w:p w14:paraId="4B3E867A" w14:textId="436A059A" w:rsidR="00DA5E59" w:rsidRDefault="00021DCB" w:rsidP="00DA5E59">
      <w:r>
        <w:t xml:space="preserve">The analyst gives each payload </w:t>
      </w:r>
      <w:r w:rsidR="00DA5E59">
        <w:t xml:space="preserve">a nominal magnitude, </w:t>
      </w:r>
      <w:r>
        <w:t xml:space="preserve">rather </w:t>
      </w:r>
      <w:r w:rsidR="00DA5E59">
        <w:t xml:space="preserve">like the magnitudes in the rule sets in the </w:t>
      </w:r>
      <w:r w:rsidR="00DA5E59">
        <w:rPr>
          <w:i/>
        </w:rPr>
        <w:t>Athena Rules</w:t>
      </w:r>
      <w:r w:rsidR="00DA5E59">
        <w:t xml:space="preserve"> document.  The </w:t>
      </w:r>
      <w:r>
        <w:t xml:space="preserve">analyst chooses the </w:t>
      </w:r>
      <w:r w:rsidR="00DA5E59">
        <w:t>magnitude in light of the putative quality and aptness of the real-world IOM and the team producing it.</w:t>
      </w:r>
    </w:p>
    <w:p w14:paraId="2281CEEB" w14:textId="77777777" w:rsidR="00DA5E59" w:rsidRDefault="00DA5E59" w:rsidP="00DA5E59"/>
    <w:p w14:paraId="1F826156" w14:textId="39890B62" w:rsidR="00DA5E59" w:rsidRDefault="00DA5E59" w:rsidP="00DA5E59">
      <w:r>
        <w:t>Note that this magnitude is only nominal.  It will be adjusted (and usually decreased) by the CAP’s coverage, the resonance of the semantic hook, and the regard of the receiving group for the actor perceived as the source of the IOM.</w:t>
      </w:r>
      <w:r w:rsidR="00021DCB">
        <w:t xml:space="preserve">  The adjusted magnitude will ultimately be given to URAM, where it will be interpreted in light of the current levels of the relevant attitude curves.</w:t>
      </w:r>
    </w:p>
    <w:p w14:paraId="67DCEC5E" w14:textId="314BB65F" w:rsidR="00DA5E59" w:rsidRDefault="00DA5E59" w:rsidP="00DA5E59">
      <w:pPr>
        <w:pStyle w:val="Heading4"/>
      </w:pPr>
      <w:bookmarkStart w:id="153" w:name="_Toc338246075"/>
      <w:r>
        <w:t>Broadcasting an IOM</w:t>
      </w:r>
      <w:bookmarkEnd w:id="153"/>
    </w:p>
    <w:p w14:paraId="2164C0F8" w14:textId="718E2372" w:rsidR="00DA5E59" w:rsidRDefault="00DA5E59" w:rsidP="00DA5E59">
      <w:r>
        <w:t xml:space="preserve">An IOM is broadcast via the </w:t>
      </w:r>
      <w:r w:rsidR="003C5995">
        <w:t>BROADCAST tactic, which has the following parameters:</w:t>
      </w:r>
    </w:p>
    <w:p w14:paraId="41E61B65" w14:textId="77777777" w:rsidR="003C5995" w:rsidRDefault="003C5995" w:rsidP="00DA5E59"/>
    <w:p w14:paraId="6039D2FB" w14:textId="77777777" w:rsidR="003C5995" w:rsidRDefault="003C5995" w:rsidP="00081C32">
      <w:pPr>
        <w:pStyle w:val="ListParagraph"/>
        <w:numPr>
          <w:ilvl w:val="0"/>
          <w:numId w:val="77"/>
        </w:numPr>
      </w:pPr>
      <w:r>
        <w:t>The CAP by which the IOM will be broadcast.</w:t>
      </w:r>
    </w:p>
    <w:p w14:paraId="255FDD6C" w14:textId="5A61C305" w:rsidR="003C5995" w:rsidRDefault="003C5995" w:rsidP="00081C32">
      <w:pPr>
        <w:pStyle w:val="ListParagraph"/>
        <w:numPr>
          <w:ilvl w:val="0"/>
          <w:numId w:val="77"/>
        </w:numPr>
      </w:pPr>
      <w:r>
        <w:t>The perceived Source.</w:t>
      </w:r>
    </w:p>
    <w:p w14:paraId="69BE43D6" w14:textId="77777777" w:rsidR="003C5995" w:rsidRDefault="003C5995" w:rsidP="00081C32">
      <w:pPr>
        <w:pStyle w:val="ListParagraph"/>
        <w:numPr>
          <w:ilvl w:val="0"/>
          <w:numId w:val="77"/>
        </w:numPr>
      </w:pPr>
      <w:r>
        <w:t>The IOM to broadcast.</w:t>
      </w:r>
    </w:p>
    <w:p w14:paraId="433D4D25" w14:textId="77777777" w:rsidR="003C5995" w:rsidRDefault="003C5995" w:rsidP="00081C32">
      <w:pPr>
        <w:pStyle w:val="ListParagraph"/>
        <w:numPr>
          <w:ilvl w:val="0"/>
          <w:numId w:val="77"/>
        </w:numPr>
      </w:pPr>
      <w:r>
        <w:t>The production cost.</w:t>
      </w:r>
    </w:p>
    <w:p w14:paraId="33B5CB02" w14:textId="77777777" w:rsidR="003C5995" w:rsidRDefault="003C5995" w:rsidP="00DA5E59"/>
    <w:p w14:paraId="03B6EDA1" w14:textId="59868F2F" w:rsidR="003C5995" w:rsidRDefault="0006338B" w:rsidP="003C5995">
      <w:proofErr w:type="gramStart"/>
      <w:r>
        <w:rPr>
          <w:b/>
        </w:rPr>
        <w:lastRenderedPageBreak/>
        <w:t>Perceived Source.</w:t>
      </w:r>
      <w:proofErr w:type="gramEnd"/>
      <w:r>
        <w:rPr>
          <w:b/>
        </w:rPr>
        <w:t xml:space="preserve">  </w:t>
      </w:r>
      <w:r w:rsidR="003C5995">
        <w:t xml:space="preserve">The </w:t>
      </w:r>
      <w:r w:rsidR="003C5995" w:rsidRPr="0006338B">
        <w:t>perceived source</w:t>
      </w:r>
      <w:r w:rsidR="003C5995">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14:paraId="1BC6EE77" w14:textId="77777777" w:rsidR="003C5995" w:rsidRDefault="003C5995" w:rsidP="003C5995"/>
    <w:p w14:paraId="39B70ED1" w14:textId="4D07DEE8" w:rsidR="003C5995" w:rsidRDefault="003C5995" w:rsidP="003C5995">
      <w:r>
        <w:t>The true source might very well wish to hide their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14:paraId="21C56D91" w14:textId="66D83C5E" w:rsidR="003C5995" w:rsidRPr="003C5995" w:rsidRDefault="003C5995" w:rsidP="00DA5E59"/>
    <w:p w14:paraId="490DCDD0" w14:textId="77777777" w:rsidR="0006338B" w:rsidRDefault="0006338B" w:rsidP="0006338B">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14:paraId="319D8200" w14:textId="77777777" w:rsidR="0006338B" w:rsidRDefault="0006338B" w:rsidP="0006338B"/>
    <w:p w14:paraId="5FA2A3C5" w14:textId="029100E3" w:rsidR="00DA5E59" w:rsidRPr="0006338B" w:rsidRDefault="0006338B" w:rsidP="0006338B">
      <w:r>
        <w:t>Note that the magnitude of the production cost affects only the resources consumed by the broadcast, not how effective the broadcast is.  That is determined by the payload magnitudes.</w:t>
      </w:r>
    </w:p>
    <w:p w14:paraId="3269EFEA" w14:textId="77777777" w:rsidR="00DA5E59" w:rsidRPr="00DA5E59" w:rsidRDefault="00DA5E59" w:rsidP="00DA5E59"/>
    <w:p w14:paraId="7369AE53" w14:textId="743F552E" w:rsidR="0051708D" w:rsidRDefault="0051708D" w:rsidP="00C41A13">
      <w:pPr>
        <w:pStyle w:val="Heading1"/>
      </w:pPr>
      <w:bookmarkStart w:id="154" w:name="_Toc338246076"/>
      <w:r w:rsidRPr="0051708D">
        <w:lastRenderedPageBreak/>
        <w:t>Part II: Using Athena</w:t>
      </w:r>
      <w:bookmarkEnd w:id="154"/>
    </w:p>
    <w:p w14:paraId="47493C29" w14:textId="77777777" w:rsidR="00E00631" w:rsidRDefault="00E00631" w:rsidP="00E00631"/>
    <w:p w14:paraId="5A642A1D" w14:textId="69547553" w:rsidR="00E00631" w:rsidRDefault="00E00631" w:rsidP="00081C32">
      <w:pPr>
        <w:pStyle w:val="Heading2"/>
        <w:numPr>
          <w:ilvl w:val="1"/>
          <w:numId w:val="60"/>
        </w:numPr>
      </w:pPr>
      <w:bookmarkStart w:id="155" w:name="_Ref315415644"/>
      <w:bookmarkStart w:id="156" w:name="_Toc338246077"/>
      <w:r>
        <w:lastRenderedPageBreak/>
        <w:t>Installation</w:t>
      </w:r>
      <w:bookmarkEnd w:id="155"/>
      <w:bookmarkEnd w:id="156"/>
    </w:p>
    <w:p w14:paraId="0C299B07" w14:textId="7398B209"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14:paraId="3B4E9CAC" w14:textId="77777777" w:rsidR="00F8747D" w:rsidRDefault="00F8747D" w:rsidP="00E00631"/>
    <w:p w14:paraId="7ADF442F" w14:textId="6D5CC792"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1" w:history="1">
        <w:r w:rsidR="005161AF" w:rsidRPr="007A6E47">
          <w:rPr>
            <w:rStyle w:val="Hyperlink"/>
            <w:rFonts w:ascii="Courier New" w:hAnsi="Courier New" w:cs="Courier New"/>
          </w:rPr>
          <w:t>Robert.Crowson@us.army.mil</w:t>
        </w:r>
      </w:hyperlink>
      <w:r w:rsidR="005161AF">
        <w:t>.  Save the installer to your desktop and execute it in the usual way; the wizard will lead you through the installation process.</w:t>
      </w:r>
    </w:p>
    <w:p w14:paraId="1B613071" w14:textId="77777777" w:rsidR="00BB56FD" w:rsidRDefault="00BB56FD" w:rsidP="00E00631"/>
    <w:p w14:paraId="6247C4F8" w14:textId="765C4EB5" w:rsidR="005161AF" w:rsidRDefault="005161AF" w:rsidP="00047945">
      <w:pPr>
        <w:pStyle w:val="Heading3"/>
      </w:pPr>
      <w:bookmarkStart w:id="157" w:name="_Toc338246078"/>
      <w:r>
        <w:t>Starting Athena</w:t>
      </w:r>
      <w:bookmarkEnd w:id="157"/>
    </w:p>
    <w:p w14:paraId="4E44762E" w14:textId="6980218E"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14:paraId="6A4948E8" w14:textId="77777777" w:rsidR="005161AF" w:rsidRDefault="005161AF" w:rsidP="00E00631"/>
    <w:p w14:paraId="187EE1FF" w14:textId="5415DD8A" w:rsidR="005161AF" w:rsidRDefault="005161AF" w:rsidP="00047945">
      <w:pPr>
        <w:pStyle w:val="Heading3"/>
      </w:pPr>
      <w:bookmarkStart w:id="158" w:name="_Toc338246079"/>
      <w:r>
        <w:t>Athena Documentation</w:t>
      </w:r>
      <w:bookmarkEnd w:id="158"/>
    </w:p>
    <w:p w14:paraId="4BEF6179" w14:textId="1CBED304"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14:paraId="73942158" w14:textId="77777777" w:rsidR="005161AF" w:rsidRDefault="005161AF" w:rsidP="00E00631"/>
    <w:p w14:paraId="3B85329B" w14:textId="4A52E74C" w:rsidR="005161AF" w:rsidRDefault="005161AF" w:rsidP="00047945">
      <w:pPr>
        <w:pStyle w:val="Heading3"/>
      </w:pPr>
      <w:bookmarkStart w:id="159" w:name="_Ref313435926"/>
      <w:bookmarkStart w:id="160" w:name="_Toc338246080"/>
      <w:r>
        <w:t>Multiple Versions of Athena</w:t>
      </w:r>
      <w:bookmarkEnd w:id="159"/>
      <w:bookmarkEnd w:id="160"/>
    </w:p>
    <w:p w14:paraId="00B1CC30" w14:textId="4B3ECE40" w:rsidR="00BB56FD" w:rsidRDefault="005161AF" w:rsidP="00E00631">
      <w:r>
        <w:t>Multiple versions of Athena can coexist</w:t>
      </w:r>
      <w:r w:rsidR="00BB56FD">
        <w:t xml:space="preserve"> on one machine, and will have distinct entries on the Windows Start menu.  However, there are two caveats.</w:t>
      </w:r>
    </w:p>
    <w:p w14:paraId="656905DB" w14:textId="77777777" w:rsidR="00BB56FD" w:rsidRDefault="00BB56FD" w:rsidP="00E00631"/>
    <w:p w14:paraId="1B92B906" w14:textId="49B98BF7"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14:paraId="2933F7E3" w14:textId="77777777" w:rsidR="00BB56FD" w:rsidRDefault="00BB56FD" w:rsidP="00BB56FD"/>
    <w:p w14:paraId="6E3B6E06" w14:textId="08C1DE40" w:rsidR="00BB56FD" w:rsidRDefault="00BB56FD" w:rsidP="00BB56FD">
      <w:r>
        <w:t xml:space="preserve">Second, the scenario file’s schema frequently changes during Athena development.  If you are running development builds (e.g., </w:t>
      </w:r>
      <w:r w:rsidR="00C6526E">
        <w:t xml:space="preserve">version </w:t>
      </w:r>
      <w:r>
        <w:t>4.0.</w:t>
      </w:r>
      <w:r w:rsidRPr="00BB56FD">
        <w:rPr>
          <w:i/>
        </w:rPr>
        <w:t>x</w:t>
      </w:r>
      <w:r w:rsidR="00C750D7">
        <w:t xml:space="preserve"> or 5.0.</w:t>
      </w:r>
      <w:r w:rsidR="00C750D7">
        <w:rPr>
          <w:i/>
        </w:rPr>
        <w:t>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3.1.</w:t>
      </w:r>
      <w:r w:rsidR="00C6526E">
        <w:rPr>
          <w:i/>
        </w:rPr>
        <w:t>x</w:t>
      </w:r>
      <w:r w:rsidR="00C6526E">
        <w:t xml:space="preserve"> or 4.1.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14:paraId="6D4FFDAC" w14:textId="77777777" w:rsidR="00BB56FD" w:rsidRDefault="00BB56FD" w:rsidP="00BB56FD"/>
    <w:p w14:paraId="77758C1A" w14:textId="77777777" w:rsidR="005161AF" w:rsidRDefault="005161AF" w:rsidP="00E00631"/>
    <w:p w14:paraId="738CC7F0" w14:textId="77777777" w:rsidR="005161AF" w:rsidRDefault="005161AF" w:rsidP="00E00631"/>
    <w:p w14:paraId="040A77B3" w14:textId="53694DDA" w:rsidR="002820E3" w:rsidRDefault="002820E3" w:rsidP="00FF68B1">
      <w:pPr>
        <w:pStyle w:val="Heading2"/>
      </w:pPr>
      <w:bookmarkStart w:id="161" w:name="_Toc338246081"/>
      <w:r>
        <w:lastRenderedPageBreak/>
        <w:t xml:space="preserve">Using </w:t>
      </w:r>
      <w:r w:rsidR="007853DF">
        <w:t xml:space="preserve">the </w:t>
      </w:r>
      <w:r>
        <w:t>Athena</w:t>
      </w:r>
      <w:r w:rsidR="007853DF">
        <w:t xml:space="preserve"> Application</w:t>
      </w:r>
      <w:bookmarkEnd w:id="161"/>
    </w:p>
    <w:p w14:paraId="69C4E318" w14:textId="66DDC508" w:rsidR="007853DF" w:rsidRPr="007853DF" w:rsidRDefault="007853DF" w:rsidP="007853DF">
      <w:r>
        <w:t>This section gives a top-level overview of the Athena application and how to use it.</w:t>
      </w:r>
    </w:p>
    <w:p w14:paraId="6825ED15" w14:textId="209EB8F7" w:rsidR="00E00631" w:rsidRPr="00E00631" w:rsidRDefault="00E00631" w:rsidP="00047945">
      <w:pPr>
        <w:pStyle w:val="Heading3"/>
      </w:pPr>
      <w:bookmarkStart w:id="162" w:name="_Toc338246082"/>
      <w:r w:rsidRPr="00E00631">
        <w:t>Athena</w:t>
      </w:r>
      <w:r w:rsidR="002820E3">
        <w:t xml:space="preserve"> Scenario Files</w:t>
      </w:r>
      <w:bookmarkEnd w:id="162"/>
    </w:p>
    <w:p w14:paraId="0F812C21" w14:textId="654F7E3C"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14:paraId="78155449" w14:textId="77777777" w:rsidR="002820E3" w:rsidRDefault="002820E3" w:rsidP="00E00631"/>
    <w:p w14:paraId="35AABE75" w14:textId="7AA76CEB" w:rsidR="002820E3" w:rsidRPr="002820E3" w:rsidRDefault="002820E3" w:rsidP="00E00631">
      <w:r>
        <w:t xml:space="preserve">Athena provides the usual File/New, File/Open, File/Save, and File/Save As menu items; you can also invoke Athena with a specific scenario file by double-clicking the scenario file in the Windows Explorer (but see Section </w:t>
      </w:r>
      <w:r>
        <w:fldChar w:fldCharType="begin"/>
      </w:r>
      <w:r>
        <w:instrText xml:space="preserve"> REF _Ref313435926 \r \h </w:instrText>
      </w:r>
      <w:r>
        <w:fldChar w:fldCharType="separate"/>
      </w:r>
      <w:r w:rsidR="00282562">
        <w:t>9.3</w:t>
      </w:r>
      <w:r>
        <w:fldChar w:fldCharType="end"/>
      </w:r>
      <w:r>
        <w:t xml:space="preserve"> if you have multiple versions of Athena installed).</w:t>
      </w:r>
    </w:p>
    <w:p w14:paraId="573A26E3" w14:textId="77777777" w:rsidR="007853DF" w:rsidRDefault="007853DF" w:rsidP="007853DF"/>
    <w:p w14:paraId="6CF2A675" w14:textId="77777777" w:rsidR="007853DF" w:rsidRPr="005161AF" w:rsidRDefault="007853DF" w:rsidP="007853DF">
      <w:r>
        <w:t xml:space="preserve">By default, Athena saves scenario files in your </w:t>
      </w:r>
      <w:r w:rsidRPr="00526A20">
        <w:rPr>
          <w:rFonts w:ascii="Courier New" w:hAnsi="Courier New" w:cs="Courier New"/>
        </w:rPr>
        <w:t>Documents\Athena</w:t>
      </w:r>
      <w:r>
        <w:t xml:space="preserve"> folder.   However, you may save them anywhere you like.</w:t>
      </w:r>
    </w:p>
    <w:p w14:paraId="33E8C819" w14:textId="77777777" w:rsidR="007853DF" w:rsidRDefault="007853DF" w:rsidP="007853DF"/>
    <w:p w14:paraId="042A9248" w14:textId="589D8CE3" w:rsidR="002820E3" w:rsidRDefault="008653C9" w:rsidP="00047945">
      <w:pPr>
        <w:pStyle w:val="Heading3"/>
      </w:pPr>
      <w:bookmarkStart w:id="163" w:name="_Ref315070541"/>
      <w:bookmarkStart w:id="164" w:name="_Toc338246083"/>
      <w:r>
        <w:t>Athena Workflow</w:t>
      </w:r>
      <w:bookmarkEnd w:id="163"/>
      <w:bookmarkEnd w:id="164"/>
    </w:p>
    <w:p w14:paraId="733DB1CD" w14:textId="18C1C999" w:rsidR="007853DF" w:rsidRDefault="007853DF" w:rsidP="007853DF">
      <w:r>
        <w:t>Athena operates in several distinct states; what you can do varies from state to state.</w:t>
      </w:r>
      <w:r w:rsidR="008653C9">
        <w:t xml:space="preserve">  The states are shown in the following diagram:</w:t>
      </w:r>
    </w:p>
    <w:p w14:paraId="1F910036" w14:textId="77777777" w:rsidR="008653C9" w:rsidRDefault="008653C9" w:rsidP="007853DF"/>
    <w:p w14:paraId="5D5FABFA" w14:textId="2BC8EC27" w:rsidR="008653C9" w:rsidRDefault="00E128E4" w:rsidP="008653C9">
      <w:pPr>
        <w:jc w:val="center"/>
      </w:pPr>
      <w:r>
        <w:rPr>
          <w:noProof/>
        </w:rPr>
        <w:drawing>
          <wp:inline distT="0" distB="0" distL="0" distR="0" wp14:anchorId="56186EAE" wp14:editId="76321F75">
            <wp:extent cx="2865600" cy="198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states.emf"/>
                    <pic:cNvPicPr/>
                  </pic:nvPicPr>
                  <pic:blipFill>
                    <a:blip r:embed="rId12">
                      <a:extLst>
                        <a:ext uri="{28A0092B-C50C-407E-A947-70E740481C1C}">
                          <a14:useLocalDpi xmlns:a14="http://schemas.microsoft.com/office/drawing/2010/main" val="0"/>
                        </a:ext>
                      </a:extLst>
                    </a:blip>
                    <a:stretch>
                      <a:fillRect/>
                    </a:stretch>
                  </pic:blipFill>
                  <pic:spPr>
                    <a:xfrm>
                      <a:off x="0" y="0"/>
                      <a:ext cx="2865600" cy="1987200"/>
                    </a:xfrm>
                    <a:prstGeom prst="rect">
                      <a:avLst/>
                    </a:prstGeom>
                  </pic:spPr>
                </pic:pic>
              </a:graphicData>
            </a:graphic>
          </wp:inline>
        </w:drawing>
      </w:r>
    </w:p>
    <w:p w14:paraId="20DAED40" w14:textId="77777777" w:rsidR="007853DF" w:rsidRDefault="007853DF" w:rsidP="007853DF"/>
    <w:p w14:paraId="0467C239" w14:textId="41F1B020"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14:paraId="57DFDB6C" w14:textId="77777777" w:rsidR="008653C9" w:rsidRDefault="008653C9" w:rsidP="007853DF"/>
    <w:p w14:paraId="6FFE990F" w14:textId="6DD2FABD"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state, where you can examine the results.  You can then make changes, if you like,</w:t>
      </w:r>
      <w:r w:rsidR="008A5118">
        <w:rPr>
          <w:rStyle w:val="FootnoteReference"/>
        </w:rPr>
        <w:footnoteReference w:id="11"/>
      </w:r>
      <w:r>
        <w:t xml:space="preserve"> and direct Athena to continue advancing time.  Alternatively, you can unlock the scenario, returning the </w:t>
      </w:r>
      <w:r>
        <w:rPr>
          <w:b/>
        </w:rPr>
        <w:t>Prep</w:t>
      </w:r>
      <w:r>
        <w:t xml:space="preserve"> state (and losing any simulation results).  Once there, you can revise the scenario and start over.  </w:t>
      </w:r>
    </w:p>
    <w:p w14:paraId="1FC649E5" w14:textId="77777777" w:rsidR="008653C9" w:rsidRDefault="008653C9" w:rsidP="007853DF"/>
    <w:p w14:paraId="465E14A7" w14:textId="1DE4CE81" w:rsidR="008653C9" w:rsidRDefault="008653C9" w:rsidP="007853DF">
      <w:r>
        <w:t xml:space="preserve">Finally, each time Athena leaves </w:t>
      </w:r>
      <w:r w:rsidR="008A5118">
        <w:t xml:space="preserve">the </w:t>
      </w:r>
      <w:r w:rsidR="008A5118">
        <w:rPr>
          <w:b/>
        </w:rPr>
        <w:t>Paused</w:t>
      </w:r>
      <w:r w:rsidR="008A5118">
        <w:t xml:space="preserve"> state for the </w:t>
      </w:r>
      <w:r w:rsidR="008A5118">
        <w:rPr>
          <w:b/>
        </w:rPr>
        <w:t>Running</w:t>
      </w:r>
      <w:r w:rsidR="008A5118">
        <w:t xml:space="preserve"> state it saves a snapshot of the current state of the simulation.  Whenever the simulation is </w:t>
      </w:r>
      <w:proofErr w:type="gramStart"/>
      <w:r w:rsidR="008A5118">
        <w:rPr>
          <w:b/>
        </w:rPr>
        <w:t>Paused</w:t>
      </w:r>
      <w:proofErr w:type="gramEnd"/>
      <w:r w:rsidR="008A5118">
        <w:t xml:space="preserve"> you can browse through these snapshots, examining the state of the simulation at these earlier points in simulation time.  In this </w:t>
      </w:r>
      <w:r w:rsidR="008A5118">
        <w:rPr>
          <w:b/>
        </w:rPr>
        <w:t>Snapshot</w:t>
      </w:r>
      <w:r w:rsidR="008A5118">
        <w:t xml:space="preserve"> state you cannot make any changes, but you can view all outputs.  While viewing a snapshot, you can choose to return to the latest simulation time, or “re-enter the time stream” as of the snapshot time, make changes, and run forward from there.  Finally, you can always unlock the simulation and return to the </w:t>
      </w:r>
      <w:r w:rsidR="008A5118">
        <w:rPr>
          <w:b/>
        </w:rPr>
        <w:t>Prep</w:t>
      </w:r>
      <w:r w:rsidR="008A5118">
        <w:t xml:space="preserve"> state.</w:t>
      </w:r>
    </w:p>
    <w:p w14:paraId="42A57FA9" w14:textId="77777777" w:rsidR="008A5118" w:rsidRDefault="008A5118" w:rsidP="007853DF"/>
    <w:p w14:paraId="621F54F4" w14:textId="203FC8F3" w:rsidR="008A5118" w:rsidRPr="008A5118" w:rsidRDefault="008A5118" w:rsidP="007853DF">
      <w:r>
        <w:t xml:space="preserve">Note that if you save the scenario while Athena is </w:t>
      </w:r>
      <w:proofErr w:type="gramStart"/>
      <w:r>
        <w:rPr>
          <w:b/>
        </w:rPr>
        <w:t>Paused</w:t>
      </w:r>
      <w:proofErr w:type="gramEnd"/>
      <w:r>
        <w:t xml:space="preserve"> or in the </w:t>
      </w:r>
      <w:r>
        <w:rPr>
          <w:b/>
        </w:rPr>
        <w:t>Snapshot</w:t>
      </w:r>
      <w:r>
        <w:t xml:space="preserve"> state, all simulation results and snapshots will be saved in the scenario file, and will be available when you re-open the file. </w:t>
      </w:r>
    </w:p>
    <w:p w14:paraId="4370B4D1" w14:textId="77777777" w:rsidR="008A5118" w:rsidRDefault="008A5118" w:rsidP="007853DF"/>
    <w:p w14:paraId="55D595E8" w14:textId="5639D6E8" w:rsidR="008A5118" w:rsidRDefault="008A5118" w:rsidP="00047945">
      <w:pPr>
        <w:pStyle w:val="Heading3"/>
      </w:pPr>
      <w:bookmarkStart w:id="165" w:name="_Toc338246084"/>
      <w:r>
        <w:t>Scenario Mode vs. Simulation Mode</w:t>
      </w:r>
      <w:bookmarkEnd w:id="165"/>
    </w:p>
    <w:p w14:paraId="096A2935" w14:textId="610155CE" w:rsidR="00BF263F"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updates to match.  In </w:t>
      </w:r>
      <w:r>
        <w:rPr>
          <w:i/>
        </w:rPr>
        <w:t>Scenario Mode</w:t>
      </w:r>
      <w:r>
        <w:t xml:space="preserve">, Athena displays the tools you need to create and edit the scenario.  When you lock the scenario, Athena switches to </w:t>
      </w:r>
      <w:r>
        <w:rPr>
          <w:i/>
        </w:rPr>
        <w:t>Simulation Mode</w:t>
      </w:r>
      <w:r>
        <w:t>, and displays the tools you need to control simulation time and view the results</w:t>
      </w:r>
      <w:r w:rsidR="00BF263F">
        <w:t>.</w:t>
      </w:r>
    </w:p>
    <w:p w14:paraId="5D9CBCBC" w14:textId="77777777" w:rsidR="00BF263F" w:rsidRDefault="00BF263F" w:rsidP="008A5118"/>
    <w:p w14:paraId="0B45B40E" w14:textId="3888D977" w:rsidR="00BF263F" w:rsidRDefault="00BF263F" w:rsidP="008A5118">
      <w:r>
        <w:t xml:space="preserve">While in Simulation Mode many of the screens used to input scenario data are not available; however, you can still find the scenario inputs using the Detail Browser (Section </w:t>
      </w:r>
      <w:r w:rsidR="0066107C">
        <w:fldChar w:fldCharType="begin"/>
      </w:r>
      <w:r w:rsidR="0066107C">
        <w:instrText xml:space="preserve"> REF _Ref315416671 \r \h </w:instrText>
      </w:r>
      <w:r w:rsidR="0066107C">
        <w:fldChar w:fldCharType="separate"/>
      </w:r>
      <w:r w:rsidR="00282562">
        <w:t>11.5</w:t>
      </w:r>
      <w:r w:rsidR="0066107C">
        <w:fldChar w:fldCharType="end"/>
      </w:r>
      <w:r>
        <w:t>).  Alternatively you can unlock the scenario, or temporarily switch the GUI back to Scenario Mode using the View menu.</w:t>
      </w:r>
    </w:p>
    <w:p w14:paraId="0C192600" w14:textId="77777777" w:rsidR="00BF263F" w:rsidRDefault="00BF263F" w:rsidP="008A5118"/>
    <w:p w14:paraId="3D1DAB5A" w14:textId="021FF089" w:rsidR="00BF263F" w:rsidRDefault="00BF263F" w:rsidP="00047945">
      <w:pPr>
        <w:pStyle w:val="Heading3"/>
      </w:pPr>
      <w:bookmarkStart w:id="166" w:name="_Toc338246085"/>
      <w:r>
        <w:t>Viewing Athena Results</w:t>
      </w:r>
      <w:bookmarkEnd w:id="166"/>
    </w:p>
    <w:p w14:paraId="1E5B5B10" w14:textId="3B022A8B" w:rsidR="00BF263F" w:rsidRDefault="00BF263F" w:rsidP="00BF263F">
      <w:r>
        <w:t xml:space="preserve">Athena provides a great many tools for browsing the Athena results interactively, including a number of bar charts and line plots; these tools will be described in Section </w:t>
      </w:r>
      <w:r w:rsidR="0066107C">
        <w:fldChar w:fldCharType="begin"/>
      </w:r>
      <w:r w:rsidR="0066107C">
        <w:instrText xml:space="preserve"> REF _Ref315416690 \r \h </w:instrText>
      </w:r>
      <w:r w:rsidR="0066107C">
        <w:fldChar w:fldCharType="separate"/>
      </w:r>
      <w:r w:rsidR="00282562">
        <w:t>11</w:t>
      </w:r>
      <w:r w:rsidR="0066107C">
        <w:fldChar w:fldCharType="end"/>
      </w:r>
      <w:r>
        <w:t>.  The most</w:t>
      </w:r>
      <w:r w:rsidR="00EB6E92">
        <w:t xml:space="preserve"> </w:t>
      </w:r>
      <w:r>
        <w:lastRenderedPageBreak/>
        <w:t>important of these tools is the Detail Browser, which provides a web-browser-like view of all of the scenario data.</w:t>
      </w:r>
    </w:p>
    <w:p w14:paraId="5FB1F92C" w14:textId="77777777" w:rsidR="00BF263F" w:rsidRDefault="00BF263F" w:rsidP="00BF263F"/>
    <w:p w14:paraId="49B0FA14" w14:textId="1077FF31" w:rsidR="00BF263F" w:rsidRDefault="00BF263F" w:rsidP="00BF263F">
      <w:r>
        <w:t xml:space="preserve">It is also possible to access Athena results programmatically.  The Athena scenario file is </w:t>
      </w:r>
      <w:proofErr w:type="gramStart"/>
      <w:r>
        <w:t>an</w:t>
      </w:r>
      <w:proofErr w:type="gramEnd"/>
      <w:r>
        <w:t xml:space="preserve"> SQLite database file</w:t>
      </w:r>
      <w:r>
        <w:rPr>
          <w:rStyle w:val="FootnoteReference"/>
        </w:rPr>
        <w:footnoteReference w:id="12"/>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w:t>
      </w:r>
      <w:proofErr w:type="gramStart"/>
      <w:r w:rsidRPr="00BF263F">
        <w:rPr>
          <w:rFonts w:ascii="Courier New" w:hAnsi="Courier New" w:cs="Courier New"/>
        </w:rPr>
        <w:t>:/</w:t>
      </w:r>
      <w:proofErr w:type="gramEnd"/>
      <w:r w:rsidRPr="00BF263F">
        <w:rPr>
          <w:rFonts w:ascii="Courier New" w:hAnsi="Courier New" w:cs="Courier New"/>
        </w:rPr>
        <w:t>/</w:t>
      </w:r>
      <w:proofErr w:type="spellStart"/>
      <w:r w:rsidRPr="00BF263F">
        <w:rPr>
          <w:rFonts w:ascii="Courier New" w:hAnsi="Courier New" w:cs="Courier New"/>
        </w:rPr>
        <w:t>rdb</w:t>
      </w:r>
      <w:proofErr w:type="spellEnd"/>
      <w:r>
        <w:t xml:space="preserve">” into Athena’s </w:t>
      </w:r>
      <w:r w:rsidRPr="00A1010A">
        <w:rPr>
          <w:b/>
        </w:rPr>
        <w:t>Detail Browser</w:t>
      </w:r>
      <w:r w:rsidR="00C750D7">
        <w:t>'s address bar</w:t>
      </w:r>
      <w:r>
        <w:t xml:space="preserve"> (Section </w:t>
      </w:r>
      <w:r w:rsidR="0066107C">
        <w:fldChar w:fldCharType="begin"/>
      </w:r>
      <w:r w:rsidR="0066107C">
        <w:instrText xml:space="preserve"> REF _Ref315416701 \r \h </w:instrText>
      </w:r>
      <w:r w:rsidR="0066107C">
        <w:fldChar w:fldCharType="separate"/>
      </w:r>
      <w:r w:rsidR="00282562">
        <w:t>11.5</w:t>
      </w:r>
      <w:r w:rsidR="0066107C">
        <w:fldChar w:fldCharType="end"/>
      </w:r>
      <w:r>
        <w:t>).</w:t>
      </w:r>
    </w:p>
    <w:p w14:paraId="440CC722" w14:textId="77777777" w:rsidR="00EC3EAC" w:rsidRDefault="00EC3EAC" w:rsidP="00BF263F"/>
    <w:p w14:paraId="394038EC" w14:textId="133506AC" w:rsidR="00EC3EAC" w:rsidRDefault="00EC3EAC" w:rsidP="00047945">
      <w:pPr>
        <w:pStyle w:val="Heading3"/>
      </w:pPr>
      <w:bookmarkStart w:id="167" w:name="_Ref315417950"/>
      <w:bookmarkStart w:id="168" w:name="_Toc338246086"/>
      <w:r>
        <w:t>The Significant Events Log</w:t>
      </w:r>
      <w:bookmarkEnd w:id="167"/>
      <w:bookmarkEnd w:id="168"/>
    </w:p>
    <w:p w14:paraId="744DB1B3" w14:textId="2D4BF53F" w:rsidR="00EC3EAC" w:rsidRDefault="005432A9" w:rsidP="00EC3EAC">
      <w:r>
        <w:t xml:space="preserve">As Athena advances simulation time, it creates a log of significant simulation events: tactics </w:t>
      </w:r>
      <w:proofErr w:type="gramStart"/>
      <w:r>
        <w:t>executed,</w:t>
      </w:r>
      <w:proofErr w:type="gramEnd"/>
      <w:r>
        <w:t xml:space="preserve"> deployments, civilian casualties, and so forth.  Errors in </w:t>
      </w:r>
      <w:r>
        <w:rPr>
          <w:b/>
        </w:rPr>
        <w:t>EXECUTIVE</w:t>
      </w:r>
      <w:r>
        <w:t xml:space="preserve"> tactics and </w:t>
      </w:r>
      <w:r>
        <w:rPr>
          <w:b/>
        </w:rPr>
        <w:t>EXPR</w:t>
      </w:r>
      <w:r>
        <w:t xml:space="preserve"> conditions also appear in the significant events log.</w:t>
      </w:r>
    </w:p>
    <w:p w14:paraId="483B7D8A" w14:textId="77777777" w:rsidR="005432A9" w:rsidRDefault="005432A9" w:rsidP="00EC3EAC"/>
    <w:p w14:paraId="560C2AC2" w14:textId="05150B00" w:rsidR="005432A9" w:rsidRPr="005432A9" w:rsidRDefault="005432A9" w:rsidP="00EC3EAC">
      <w:r>
        <w:t xml:space="preserve">To view the significant events log, go to the Detail Browser, and select “Sig. Events” in the Objects tree under the “Overview” heading.  In addition, the actor, neighborhood, and group pages all end with a list of the significant events relevant to that entity from the last time advance. </w:t>
      </w:r>
    </w:p>
    <w:p w14:paraId="1DEA6A5C" w14:textId="77777777" w:rsidR="00A1010A" w:rsidRDefault="00A1010A" w:rsidP="00BF263F"/>
    <w:p w14:paraId="44FF0F3B" w14:textId="308CD300" w:rsidR="00A1010A" w:rsidRDefault="00A1010A" w:rsidP="00047945">
      <w:pPr>
        <w:pStyle w:val="Heading3"/>
      </w:pPr>
      <w:bookmarkStart w:id="169" w:name="_Toc338246087"/>
      <w:r>
        <w:t>The Debugging Log</w:t>
      </w:r>
      <w:bookmarkEnd w:id="169"/>
    </w:p>
    <w:p w14:paraId="25877A9F" w14:textId="7DC7671E"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Pr>
          <w:b/>
        </w:rPr>
        <w:t>Log</w:t>
      </w:r>
      <w:r>
        <w:t xml:space="preserve"> tab visible; you can then select the </w:t>
      </w:r>
      <w:r>
        <w:rPr>
          <w:b/>
        </w:rPr>
        <w:t>Log</w:t>
      </w:r>
      <w:r>
        <w:t xml:space="preserve"> tab is see the actual log.  See Section </w:t>
      </w:r>
      <w:r w:rsidR="0066107C">
        <w:fldChar w:fldCharType="begin"/>
      </w:r>
      <w:r w:rsidR="0066107C">
        <w:instrText xml:space="preserve"> REF _Ref315416730 \r \h </w:instrText>
      </w:r>
      <w:r w:rsidR="0066107C">
        <w:fldChar w:fldCharType="separate"/>
      </w:r>
      <w:r w:rsidR="00282562">
        <w:t>11.17</w:t>
      </w:r>
      <w:r w:rsidR="0066107C">
        <w:fldChar w:fldCharType="end"/>
      </w:r>
      <w:r w:rsidR="0066107C">
        <w:t xml:space="preserve"> </w:t>
      </w:r>
      <w:r>
        <w:t xml:space="preserve">for </w:t>
      </w:r>
      <w:r w:rsidR="0066107C">
        <w:t>more on</w:t>
      </w:r>
      <w:r>
        <w:t xml:space="preserve"> the log browser.</w:t>
      </w:r>
    </w:p>
    <w:p w14:paraId="6FE23A46" w14:textId="77777777" w:rsidR="00A1010A" w:rsidRDefault="00A1010A" w:rsidP="00A1010A"/>
    <w:p w14:paraId="10430755" w14:textId="343F3E2C" w:rsidR="00A1010A" w:rsidRDefault="00A1010A" w:rsidP="00047945">
      <w:pPr>
        <w:pStyle w:val="Heading3"/>
      </w:pPr>
      <w:bookmarkStart w:id="170" w:name="_Ref315077972"/>
      <w:bookmarkStart w:id="171" w:name="_Toc338246088"/>
      <w:r>
        <w:t>Background Errors</w:t>
      </w:r>
      <w:bookmarkEnd w:id="170"/>
      <w:bookmarkEnd w:id="171"/>
    </w:p>
    <w:p w14:paraId="538FD537" w14:textId="26414062"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p>
    <w:p w14:paraId="4FF38DE0" w14:textId="77777777" w:rsidR="00A1010A" w:rsidRDefault="00A1010A" w:rsidP="00A1010A">
      <w:pPr>
        <w:ind w:left="360"/>
      </w:pPr>
    </w:p>
    <w:p w14:paraId="4D969D9F" w14:textId="6685A848" w:rsidR="00A1010A" w:rsidRDefault="00A1010A" w:rsidP="009F602E">
      <w:r>
        <w:t xml:space="preserve">It is usually wise to save the scenario under a new name after a bgerror, and then restart the application. </w:t>
      </w:r>
    </w:p>
    <w:p w14:paraId="2629AF09" w14:textId="77777777" w:rsidR="00A1010A" w:rsidRDefault="00A1010A" w:rsidP="00A1010A">
      <w:pPr>
        <w:ind w:left="360"/>
      </w:pPr>
    </w:p>
    <w:p w14:paraId="282CB0AE" w14:textId="77777777" w:rsidR="00A1010A" w:rsidRDefault="00A1010A" w:rsidP="009F602E">
      <w:r>
        <w:lastRenderedPageBreak/>
        <w:t>Background errors should be reported to the development team. The report should include the following items, insofar as this is possible given security considerations:</w:t>
      </w:r>
    </w:p>
    <w:p w14:paraId="5582D6D4" w14:textId="77777777" w:rsidR="00A1010A" w:rsidRDefault="00A1010A" w:rsidP="00A1010A">
      <w:pPr>
        <w:ind w:left="360"/>
      </w:pPr>
    </w:p>
    <w:p w14:paraId="17787822" w14:textId="77777777" w:rsidR="00A1010A" w:rsidRDefault="00A1010A" w:rsidP="00081C32">
      <w:pPr>
        <w:pStyle w:val="ListParagraph"/>
        <w:numPr>
          <w:ilvl w:val="0"/>
          <w:numId w:val="51"/>
        </w:numPr>
      </w:pPr>
      <w:r>
        <w:t>The bgerror and stack trace from the debugging log. This is the text with the orange background.</w:t>
      </w:r>
    </w:p>
    <w:p w14:paraId="03A56029" w14:textId="77777777" w:rsidR="00A1010A" w:rsidRDefault="00A1010A" w:rsidP="00081C32">
      <w:pPr>
        <w:pStyle w:val="ListParagraph"/>
        <w:numPr>
          <w:ilvl w:val="0"/>
          <w:numId w:val="51"/>
        </w:numPr>
      </w:pPr>
      <w:r>
        <w:t xml:space="preserve">The complete </w:t>
      </w:r>
      <w:proofErr w:type="gramStart"/>
      <w:r>
        <w:t>text of the log file</w:t>
      </w:r>
      <w:proofErr w:type="gramEnd"/>
      <w:r>
        <w:t>,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pull-down on the Log Browser toolbar before cutting and pasting the log text.</w:t>
      </w:r>
    </w:p>
    <w:p w14:paraId="7A66B405" w14:textId="77777777" w:rsidR="00A1010A" w:rsidRDefault="00A1010A" w:rsidP="00081C32">
      <w:pPr>
        <w:pStyle w:val="ListParagraph"/>
        <w:numPr>
          <w:ilvl w:val="0"/>
          <w:numId w:val="51"/>
        </w:numPr>
      </w:pPr>
      <w:r>
        <w:t>A description of what was happening immediately before the bgerror occurred (if known).</w:t>
      </w:r>
    </w:p>
    <w:p w14:paraId="51152DAF" w14:textId="77777777" w:rsidR="00A1010A" w:rsidRDefault="00A1010A" w:rsidP="00081C32">
      <w:pPr>
        <w:pStyle w:val="ListParagraph"/>
        <w:numPr>
          <w:ilvl w:val="0"/>
          <w:numId w:val="51"/>
        </w:numPr>
      </w:pPr>
      <w:r>
        <w:t>A detailed procedure for reproducing the error, if known.</w:t>
      </w:r>
    </w:p>
    <w:p w14:paraId="348674CE" w14:textId="77777777" w:rsidR="00A1010A" w:rsidRDefault="00A1010A" w:rsidP="00A1010A">
      <w:pPr>
        <w:pStyle w:val="ListParagraph"/>
      </w:pPr>
    </w:p>
    <w:p w14:paraId="253BE1B2" w14:textId="77777777" w:rsidR="00A1010A" w:rsidRDefault="00A1010A" w:rsidP="009F602E">
      <w:r>
        <w:t>It is often wise to contact the development team with the bare fact of the error prior to gathering all of the information, in case it is a known problem.</w:t>
      </w:r>
    </w:p>
    <w:p w14:paraId="3C28A8CD" w14:textId="77777777" w:rsidR="00742821" w:rsidRDefault="00742821" w:rsidP="00BF263F"/>
    <w:p w14:paraId="7EE09B95" w14:textId="47E1CBE7" w:rsidR="00742821" w:rsidRDefault="001254E9" w:rsidP="00047945">
      <w:pPr>
        <w:pStyle w:val="Heading3"/>
      </w:pPr>
      <w:bookmarkStart w:id="172" w:name="_Ref314643698"/>
      <w:bookmarkStart w:id="173" w:name="_Ref314656389"/>
      <w:bookmarkStart w:id="174" w:name="_Ref315072058"/>
      <w:bookmarkStart w:id="175" w:name="_Toc338246089"/>
      <w:r>
        <w:t>Athena Scripting</w:t>
      </w:r>
      <w:bookmarkEnd w:id="172"/>
      <w:bookmarkEnd w:id="173"/>
      <w:bookmarkEnd w:id="174"/>
      <w:bookmarkEnd w:id="175"/>
    </w:p>
    <w:p w14:paraId="3C5831AA" w14:textId="0840EFEB" w:rsidR="001254E9" w:rsidRPr="001254E9" w:rsidRDefault="001254E9" w:rsidP="001254E9">
      <w:r>
        <w:t xml:space="preserve">Athena provides significant support for scripting through the Athena </w:t>
      </w:r>
      <w:r>
        <w:rPr>
          <w:i/>
        </w:rPr>
        <w:t>Executive</w:t>
      </w:r>
      <w:r>
        <w:t>, a scripting language processor based on the T</w:t>
      </w:r>
      <w:r w:rsidR="009F602E">
        <w:t>CL</w:t>
      </w:r>
      <w:r>
        <w:t xml:space="preserve"> programming language.</w:t>
      </w:r>
      <w:r>
        <w:rPr>
          <w:rStyle w:val="FootnoteReference"/>
        </w:rPr>
        <w:footnoteReference w:id="13"/>
      </w:r>
    </w:p>
    <w:p w14:paraId="2853F6BD" w14:textId="77777777" w:rsidR="001254E9" w:rsidRDefault="001254E9" w:rsidP="00047945">
      <w:pPr>
        <w:pStyle w:val="Heading4"/>
      </w:pPr>
      <w:bookmarkStart w:id="176" w:name="_Toc338246090"/>
      <w:r>
        <w:t>Executive Commands</w:t>
      </w:r>
      <w:bookmarkEnd w:id="176"/>
    </w:p>
    <w:p w14:paraId="5A8C0FA3" w14:textId="56CB3EF6"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neighborhoods, actors, groups, and so forth, lock and unlock the scenario, advance time, and so forth.  The complete list of executive commands is given (with full documentation) in the Athena application’s on-line help; select “Executive Commands” from the Help menu.</w:t>
      </w:r>
    </w:p>
    <w:p w14:paraId="34C907BC" w14:textId="77777777" w:rsidR="001254E9" w:rsidRDefault="001254E9" w:rsidP="001254E9"/>
    <w:p w14:paraId="382D7DFD" w14:textId="1F429747"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2F4F02">
        <w:fldChar w:fldCharType="begin"/>
      </w:r>
      <w:r w:rsidR="002F4F02">
        <w:instrText xml:space="preserve"> REF _Ref315416944 \r \h </w:instrText>
      </w:r>
      <w:r w:rsidR="002F4F02">
        <w:fldChar w:fldCharType="separate"/>
      </w:r>
      <w:r w:rsidR="00282562">
        <w:t>17</w:t>
      </w:r>
      <w:r w:rsidR="002F4F02">
        <w:fldChar w:fldCharType="end"/>
      </w:r>
      <w:r w:rsidR="002F4F02">
        <w:t xml:space="preserve"> </w:t>
      </w:r>
      <w:r>
        <w:t xml:space="preserve">for more about Athena orders. </w:t>
      </w:r>
    </w:p>
    <w:p w14:paraId="491452C1" w14:textId="5E22461C" w:rsidR="00742821" w:rsidRDefault="00742821" w:rsidP="00047945">
      <w:pPr>
        <w:pStyle w:val="Heading4"/>
      </w:pPr>
      <w:bookmarkStart w:id="177" w:name="_Toc338246091"/>
      <w:r>
        <w:t>The Athena Command Line</w:t>
      </w:r>
      <w:bookmarkEnd w:id="177"/>
    </w:p>
    <w:p w14:paraId="223C244E" w14:textId="4370787C" w:rsidR="001254E9" w:rsidRPr="001254E9" w:rsidRDefault="001254E9" w:rsidP="001254E9">
      <w:r>
        <w:t>Executive commands can be entered interactively by the user at the Athena command line.  The command line is not displayed by default; to make it available, select “Command Line” from the View menu.</w:t>
      </w:r>
    </w:p>
    <w:p w14:paraId="4AC61F42" w14:textId="013C7362" w:rsidR="00742821" w:rsidRDefault="00742821" w:rsidP="00047945">
      <w:pPr>
        <w:pStyle w:val="Heading4"/>
      </w:pPr>
      <w:bookmarkStart w:id="178" w:name="_Toc338246092"/>
      <w:r>
        <w:t>Executive Command Scripts</w:t>
      </w:r>
      <w:bookmarkEnd w:id="178"/>
    </w:p>
    <w:p w14:paraId="6342DA61" w14:textId="20FDBB12" w:rsidR="00585A91" w:rsidRDefault="00585A91" w:rsidP="00585A91">
      <w:r>
        <w:t xml:space="preserve">The user can also place a succession of executive commands in a text file using </w:t>
      </w:r>
      <w:proofErr w:type="spellStart"/>
      <w:r>
        <w:t>NotePad</w:t>
      </w:r>
      <w:proofErr w:type="spellEnd"/>
      <w:r>
        <w:t xml:space="preserve"> or some other text editor; such a file is called a </w:t>
      </w:r>
      <w:r>
        <w:rPr>
          <w:i/>
        </w:rPr>
        <w:t>script</w:t>
      </w:r>
      <w:r>
        <w:t xml:space="preserve">.  In addition to Athena’s executive </w:t>
      </w:r>
      <w:r>
        <w:lastRenderedPageBreak/>
        <w:t xml:space="preserve">commands, </w:t>
      </w:r>
      <w:r w:rsidR="009F602E">
        <w:t>the file may contain general TCL</w:t>
      </w:r>
      <w:r>
        <w:t>-language program code, including loops, conditionals, procedures, and so forth.  Such a script can be called in a number of ways:</w:t>
      </w:r>
    </w:p>
    <w:p w14:paraId="27CF1309" w14:textId="77777777" w:rsidR="00585A91" w:rsidRDefault="00585A91" w:rsidP="00585A91"/>
    <w:p w14:paraId="4E1A09EC" w14:textId="0C1450F2" w:rsidR="00585A91" w:rsidRDefault="00585A91" w:rsidP="00081C32">
      <w:pPr>
        <w:pStyle w:val="ListParagraph"/>
        <w:numPr>
          <w:ilvl w:val="0"/>
          <w:numId w:val="41"/>
        </w:numPr>
      </w:pPr>
      <w:r>
        <w:t xml:space="preserve">From the Athena Command Line, using the </w:t>
      </w:r>
      <w:r w:rsidRPr="00585A91">
        <w:rPr>
          <w:rFonts w:ascii="Courier New" w:hAnsi="Courier New" w:cs="Courier New"/>
        </w:rPr>
        <w:t>call</w:t>
      </w:r>
      <w:r>
        <w:t xml:space="preserve"> command.</w:t>
      </w:r>
    </w:p>
    <w:p w14:paraId="3DE3B574" w14:textId="33348101" w:rsidR="00585A91" w:rsidRDefault="00217360" w:rsidP="00081C32">
      <w:pPr>
        <w:pStyle w:val="ListParagraph"/>
        <w:numPr>
          <w:ilvl w:val="0"/>
          <w:numId w:val="41"/>
        </w:numPr>
      </w:pPr>
      <w:r>
        <w:t xml:space="preserve">When invoking Athena in batch mode (see Section </w:t>
      </w:r>
      <w:r>
        <w:fldChar w:fldCharType="begin"/>
      </w:r>
      <w:r>
        <w:instrText xml:space="preserve"> REF _Ref313540719 \r \h </w:instrText>
      </w:r>
      <w:r>
        <w:fldChar w:fldCharType="separate"/>
      </w:r>
      <w:r w:rsidR="00282562">
        <w:t>10.9</w:t>
      </w:r>
      <w:r>
        <w:fldChar w:fldCharType="end"/>
      </w:r>
      <w:r>
        <w:t>).</w:t>
      </w:r>
    </w:p>
    <w:p w14:paraId="553EF0E4" w14:textId="74FEAA79" w:rsidR="00217360" w:rsidRDefault="00217360" w:rsidP="00081C32">
      <w:pPr>
        <w:pStyle w:val="ListParagraph"/>
        <w:numPr>
          <w:ilvl w:val="0"/>
          <w:numId w:val="41"/>
        </w:numPr>
      </w:pPr>
      <w:r>
        <w:t xml:space="preserve">By </w:t>
      </w:r>
      <w:r>
        <w:rPr>
          <w:b/>
        </w:rPr>
        <w:t>EXECUTIVE</w:t>
      </w:r>
      <w:r>
        <w:t xml:space="preserve"> tactics (see Section </w:t>
      </w:r>
      <w:r w:rsidR="002F4F02">
        <w:fldChar w:fldCharType="begin"/>
      </w:r>
      <w:r w:rsidR="002F4F02">
        <w:instrText xml:space="preserve"> REF _Ref315416842 \r \h </w:instrText>
      </w:r>
      <w:r w:rsidR="002F4F02">
        <w:fldChar w:fldCharType="separate"/>
      </w:r>
      <w:r w:rsidR="00282562">
        <w:t>15.8</w:t>
      </w:r>
      <w:r w:rsidR="002F4F02">
        <w:fldChar w:fldCharType="end"/>
      </w:r>
      <w:r>
        <w:t>).</w:t>
      </w:r>
    </w:p>
    <w:p w14:paraId="58739AEE" w14:textId="77777777" w:rsidR="004A5998" w:rsidRDefault="004A5998" w:rsidP="004A5998"/>
    <w:p w14:paraId="3E0AF9F7" w14:textId="2E19F637" w:rsidR="004A5998" w:rsidRPr="00585A91" w:rsidRDefault="004A5998" w:rsidP="004A5998">
      <w:r>
        <w:t>It is customary to give executive scripts a “</w:t>
      </w:r>
      <w:r w:rsidRPr="004A5998">
        <w:rPr>
          <w:rFonts w:ascii="Courier New" w:hAnsi="Courier New" w:cs="Courier New"/>
        </w:rPr>
        <w:t>.</w:t>
      </w:r>
      <w:proofErr w:type="spellStart"/>
      <w:r w:rsidRPr="004A5998">
        <w:rPr>
          <w:rFonts w:ascii="Courier New" w:hAnsi="Courier New" w:cs="Courier New"/>
        </w:rPr>
        <w:t>tcl</w:t>
      </w:r>
      <w:proofErr w:type="spellEnd"/>
      <w:r>
        <w:t>” extension, e.g., “</w:t>
      </w:r>
      <w:proofErr w:type="spellStart"/>
      <w:r w:rsidRPr="004A5998">
        <w:rPr>
          <w:rFonts w:ascii="Courier New" w:hAnsi="Courier New" w:cs="Courier New"/>
        </w:rPr>
        <w:t>myscript.tcl</w:t>
      </w:r>
      <w:proofErr w:type="spellEnd"/>
      <w:r>
        <w:t>”.</w:t>
      </w:r>
    </w:p>
    <w:p w14:paraId="0B135F52" w14:textId="5D4D9E33" w:rsidR="00742821" w:rsidRPr="00742821" w:rsidRDefault="00742821" w:rsidP="00047945">
      <w:pPr>
        <w:pStyle w:val="Heading4"/>
      </w:pPr>
      <w:bookmarkStart w:id="179" w:name="_Toc338246093"/>
      <w:r>
        <w:t>Scenario Scripts</w:t>
      </w:r>
      <w:bookmarkEnd w:id="179"/>
    </w:p>
    <w:p w14:paraId="58D4A261" w14:textId="58B23377" w:rsidR="004A599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Athena keeps track of the series of orders that leads to its current state; you can save them to disk as a script of </w:t>
      </w:r>
      <w:r w:rsidRPr="004A5998">
        <w:rPr>
          <w:rFonts w:ascii="Courier New" w:hAnsi="Courier New" w:cs="Courier New"/>
        </w:rPr>
        <w:t>send</w:t>
      </w:r>
      <w:r>
        <w:t xml:space="preserve"> commands by using the </w:t>
      </w:r>
      <w:r w:rsidRPr="004A5998">
        <w:rPr>
          <w:rFonts w:ascii="Courier New" w:hAnsi="Courier New" w:cs="Courier New"/>
        </w:rPr>
        <w:t>export</w:t>
      </w:r>
      <w:r>
        <w:t xml:space="preserve"> command at the Athena Command line:</w:t>
      </w:r>
    </w:p>
    <w:p w14:paraId="4463169F" w14:textId="77777777" w:rsidR="004A5998" w:rsidRDefault="004A5998" w:rsidP="00742821"/>
    <w:p w14:paraId="2A437ABC" w14:textId="51B2EE7A"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w:t>
      </w:r>
      <w:proofErr w:type="spellStart"/>
      <w:r>
        <w:rPr>
          <w:rFonts w:ascii="Courier New" w:hAnsi="Courier New" w:cs="Courier New"/>
        </w:rPr>
        <w:t>myscenario.tcl</w:t>
      </w:r>
      <w:proofErr w:type="spellEnd"/>
    </w:p>
    <w:p w14:paraId="769A877C" w14:textId="10317117" w:rsidR="004A5998" w:rsidRDefault="004A5998" w:rsidP="004A5998">
      <w:pPr>
        <w:ind w:left="360"/>
        <w:rPr>
          <w:rFonts w:ascii="Courier New" w:hAnsi="Courier New" w:cs="Courier New"/>
        </w:rPr>
      </w:pPr>
      <w:r>
        <w:rPr>
          <w:rFonts w:ascii="Courier New" w:hAnsi="Courier New" w:cs="Courier New"/>
        </w:rPr>
        <w:t>&gt;</w:t>
      </w:r>
    </w:p>
    <w:p w14:paraId="214C8906" w14:textId="77777777" w:rsidR="004A5998" w:rsidRDefault="004A5998" w:rsidP="004A5998"/>
    <w:p w14:paraId="53CC44E3" w14:textId="3A8E6506" w:rsidR="004A5998" w:rsidRDefault="004A5998" w:rsidP="004A5998">
      <w:r>
        <w:t xml:space="preserve">This will save the script as </w:t>
      </w:r>
      <w:proofErr w:type="spellStart"/>
      <w:r w:rsidRPr="004A5998">
        <w:rPr>
          <w:rFonts w:ascii="Courier New" w:hAnsi="Courier New" w:cs="Courier New"/>
        </w:rPr>
        <w:t>myscenario.tcl</w:t>
      </w:r>
      <w:proofErr w:type="spellEnd"/>
      <w:r>
        <w:t xml:space="preserve"> in the same directory as the scenario file.  The script can then be executed in the usual way to recreate the existing scenario, or edited by hand to create a slightly different scenario.  This provides a convenient way to load an existing scenario into a new version of Athena when using development builds (Section </w:t>
      </w:r>
      <w:r>
        <w:fldChar w:fldCharType="begin"/>
      </w:r>
      <w:r>
        <w:instrText xml:space="preserve"> REF _Ref313435926 \r \h </w:instrText>
      </w:r>
      <w:r>
        <w:fldChar w:fldCharType="separate"/>
      </w:r>
      <w:r w:rsidR="00282562">
        <w:t>9.3</w:t>
      </w:r>
      <w:r>
        <w:fldChar w:fldCharType="end"/>
      </w:r>
      <w:r>
        <w:t>): export it from the old version, make any necessary changes by hand, and load it into the new version.</w:t>
      </w:r>
    </w:p>
    <w:p w14:paraId="52DBC9A8" w14:textId="77777777" w:rsidR="004A5998" w:rsidRDefault="004A5998" w:rsidP="004A5998"/>
    <w:p w14:paraId="68731DAE" w14:textId="7E8C66D5" w:rsidR="004A5998"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2F4F02">
        <w:fldChar w:fldCharType="begin"/>
      </w:r>
      <w:r w:rsidR="002F4F02">
        <w:instrText xml:space="preserve"> REF _Ref315416944 \r \h </w:instrText>
      </w:r>
      <w:r w:rsidR="002F4F02">
        <w:fldChar w:fldCharType="separate"/>
      </w:r>
      <w:r w:rsidR="00282562">
        <w:t>17</w:t>
      </w:r>
      <w:r w:rsidR="002F4F02">
        <w:fldChar w:fldCharType="end"/>
      </w:r>
      <w:r w:rsidR="002F4F02">
        <w:t xml:space="preserve"> </w:t>
      </w:r>
      <w:r>
        <w:t>and the application’s on-line help for documentation on the individual orders.</w:t>
      </w:r>
    </w:p>
    <w:p w14:paraId="7122F27A" w14:textId="64BD312C" w:rsidR="00742821" w:rsidRDefault="00742821" w:rsidP="00047945">
      <w:pPr>
        <w:pStyle w:val="Heading3"/>
      </w:pPr>
      <w:bookmarkStart w:id="180" w:name="_Ref313540719"/>
      <w:bookmarkStart w:id="181" w:name="_Toc338246094"/>
      <w:r>
        <w:t>Batch Mode</w:t>
      </w:r>
      <w:bookmarkEnd w:id="180"/>
      <w:bookmarkEnd w:id="181"/>
    </w:p>
    <w:p w14:paraId="45B5DEF6" w14:textId="7275066C" w:rsidR="0069063B" w:rsidRDefault="0069063B" w:rsidP="0069063B">
      <w:r>
        <w:t xml:space="preserve">Athena can be invoked in </w:t>
      </w:r>
      <w:r>
        <w:rPr>
          <w:i/>
        </w:rPr>
        <w:t>batch mode</w:t>
      </w:r>
      <w:r>
        <w:t xml:space="preserve"> from the Windows command line or by other programs.  In batch mode Athena has no user interface; instead it initializes itself, runs a script, and then shuts down.  Typically the script will advance time and save the scenario under another name.  The results can then be acquired by querying the saved scenario file as </w:t>
      </w:r>
      <w:proofErr w:type="gramStart"/>
      <w:r>
        <w:t>an</w:t>
      </w:r>
      <w:proofErr w:type="gramEnd"/>
      <w:r>
        <w:t xml:space="preserve"> SQLite database.</w:t>
      </w:r>
    </w:p>
    <w:p w14:paraId="6706298D" w14:textId="77777777" w:rsidR="0069063B" w:rsidRDefault="0069063B" w:rsidP="0069063B"/>
    <w:p w14:paraId="0E845546" w14:textId="4F80F3EA" w:rsidR="0069063B" w:rsidRDefault="0069063B" w:rsidP="00047945">
      <w:pPr>
        <w:pStyle w:val="Heading4"/>
      </w:pPr>
      <w:bookmarkStart w:id="182" w:name="_Toc338246095"/>
      <w:r>
        <w:t>Invoking Athena in Batch Mode</w:t>
      </w:r>
      <w:bookmarkEnd w:id="182"/>
    </w:p>
    <w:p w14:paraId="211A38E4" w14:textId="15F4C6FA" w:rsidR="0069063B" w:rsidRDefault="0069063B" w:rsidP="0069063B">
      <w:r>
        <w:t>To invoke Athena in batch mode, use the following command line (question marks denote optional arguments):</w:t>
      </w:r>
    </w:p>
    <w:p w14:paraId="0605575A" w14:textId="77777777" w:rsidR="0069063B" w:rsidRDefault="0069063B" w:rsidP="0069063B"/>
    <w:p w14:paraId="6A822FE5" w14:textId="2DD8A58B" w:rsidR="0069063B" w:rsidRDefault="0069063B" w:rsidP="0069063B">
      <w:pPr>
        <w:ind w:left="360"/>
        <w:rPr>
          <w:rFonts w:ascii="Courier New" w:hAnsi="Courier New" w:cs="Courier New"/>
        </w:rPr>
      </w:pPr>
      <w:r w:rsidRPr="0069063B">
        <w:rPr>
          <w:rFonts w:ascii="Courier New" w:hAnsi="Courier New" w:cs="Courier New"/>
        </w:rPr>
        <w:t xml:space="preserve">athena.exe –batch –script </w:t>
      </w:r>
      <w:proofErr w:type="spellStart"/>
      <w:proofErr w:type="gramStart"/>
      <w:r w:rsidRPr="0069063B">
        <w:rPr>
          <w:rFonts w:ascii="Courier New" w:hAnsi="Courier New" w:cs="Courier New"/>
        </w:rPr>
        <w:t>myscript.tcl</w:t>
      </w:r>
      <w:proofErr w:type="spellEnd"/>
      <w:r w:rsidRPr="0069063B">
        <w:rPr>
          <w:rFonts w:ascii="Courier New" w:hAnsi="Courier New" w:cs="Courier New"/>
        </w:rPr>
        <w:t xml:space="preserve"> ?</w:t>
      </w:r>
      <w:proofErr w:type="spellStart"/>
      <w:proofErr w:type="gramEnd"/>
      <w:r w:rsidRPr="0069063B">
        <w:rPr>
          <w:rFonts w:ascii="Courier New" w:hAnsi="Courier New" w:cs="Courier New"/>
        </w:rPr>
        <w:t>myscenario.adb</w:t>
      </w:r>
      <w:proofErr w:type="spellEnd"/>
      <w:r w:rsidRPr="0069063B">
        <w:rPr>
          <w:rFonts w:ascii="Courier New" w:hAnsi="Courier New" w:cs="Courier New"/>
        </w:rPr>
        <w:t xml:space="preserve">? </w:t>
      </w:r>
    </w:p>
    <w:p w14:paraId="41A9C3C2" w14:textId="77777777" w:rsidR="0069063B" w:rsidRDefault="0069063B" w:rsidP="0069063B"/>
    <w:p w14:paraId="28C7B262" w14:textId="4A25392E" w:rsidR="0069063B" w:rsidRDefault="0069063B" w:rsidP="0069063B">
      <w:r>
        <w:t>In batch mode:</w:t>
      </w:r>
    </w:p>
    <w:p w14:paraId="10132954" w14:textId="77777777" w:rsidR="0069063B" w:rsidRDefault="0069063B" w:rsidP="0069063B"/>
    <w:p w14:paraId="110F865C" w14:textId="725AA532" w:rsidR="0069063B" w:rsidRDefault="0069063B" w:rsidP="00081C32">
      <w:pPr>
        <w:pStyle w:val="ListParagraph"/>
        <w:numPr>
          <w:ilvl w:val="0"/>
          <w:numId w:val="42"/>
        </w:numPr>
      </w:pPr>
      <w:r>
        <w:t>No GUI is created.</w:t>
      </w:r>
    </w:p>
    <w:p w14:paraId="7CAB51AB" w14:textId="03B0A2EB" w:rsidR="0069063B" w:rsidRDefault="0069063B" w:rsidP="00081C32">
      <w:pPr>
        <w:pStyle w:val="ListParagraph"/>
        <w:numPr>
          <w:ilvl w:val="0"/>
          <w:numId w:val="42"/>
        </w:numPr>
      </w:pPr>
      <w:r>
        <w:t>A scenario file is loaded, if one is given on the command line.</w:t>
      </w:r>
    </w:p>
    <w:p w14:paraId="00E8F2A0" w14:textId="1A805C6A" w:rsidR="0069063B" w:rsidRPr="0069063B" w:rsidRDefault="0069063B" w:rsidP="00081C32">
      <w:pPr>
        <w:pStyle w:val="ListParagraph"/>
        <w:numPr>
          <w:ilvl w:val="0"/>
          <w:numId w:val="42"/>
        </w:numPr>
      </w:pPr>
      <w:r>
        <w:t xml:space="preserve">A script is executed if the </w:t>
      </w:r>
      <w:r w:rsidRPr="0069063B">
        <w:rPr>
          <w:rFonts w:ascii="Courier New" w:hAnsi="Courier New" w:cs="Courier New"/>
        </w:rPr>
        <w:t>–script</w:t>
      </w:r>
      <w:r>
        <w:rPr>
          <w:rFonts w:ascii="Courier New" w:hAnsi="Courier New" w:cs="Courier New"/>
        </w:rPr>
        <w:t xml:space="preserve"> </w:t>
      </w:r>
      <w:r>
        <w:rPr>
          <w:rFonts w:cs="Courier New"/>
        </w:rPr>
        <w:t>option is given.</w:t>
      </w:r>
    </w:p>
    <w:p w14:paraId="78913722" w14:textId="75FD0FF4" w:rsidR="0069063B" w:rsidRPr="0069063B" w:rsidRDefault="0069063B" w:rsidP="00081C32">
      <w:pPr>
        <w:pStyle w:val="ListParagraph"/>
        <w:numPr>
          <w:ilvl w:val="0"/>
          <w:numId w:val="42"/>
        </w:numPr>
      </w:pPr>
      <w:r>
        <w:t xml:space="preserve">If results are to be saved, the script must explicitly call the </w:t>
      </w:r>
      <w:r w:rsidRPr="0069063B">
        <w:rPr>
          <w:rFonts w:ascii="Courier New" w:hAnsi="Courier New" w:cs="Courier New"/>
        </w:rPr>
        <w:t>save</w:t>
      </w:r>
      <w:r>
        <w:t xml:space="preserve"> command.</w:t>
      </w:r>
    </w:p>
    <w:p w14:paraId="2307EA88" w14:textId="52FA9608" w:rsidR="0069063B" w:rsidRDefault="0069063B" w:rsidP="00081C32">
      <w:pPr>
        <w:pStyle w:val="ListParagraph"/>
        <w:numPr>
          <w:ilvl w:val="0"/>
          <w:numId w:val="42"/>
        </w:numPr>
      </w:pPr>
      <w:r>
        <w:t>Athena exits.</w:t>
      </w:r>
    </w:p>
    <w:p w14:paraId="4965FB8A" w14:textId="77777777" w:rsidR="0069063B" w:rsidRDefault="0069063B" w:rsidP="0069063B"/>
    <w:p w14:paraId="37596C93" w14:textId="0EA84C86"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14:paraId="5C752DB0" w14:textId="77777777" w:rsidR="00D9319C" w:rsidRDefault="00D9319C" w:rsidP="0069063B"/>
    <w:p w14:paraId="1666939B" w14:textId="493A42EB" w:rsidR="00D9319C" w:rsidRDefault="00D9319C" w:rsidP="00047945">
      <w:pPr>
        <w:pStyle w:val="Heading4"/>
      </w:pPr>
      <w:bookmarkStart w:id="183" w:name="_Toc338246096"/>
      <w:r>
        <w:t>Simulation Control</w:t>
      </w:r>
      <w:bookmarkEnd w:id="183"/>
    </w:p>
    <w:p w14:paraId="6B048FB0" w14:textId="77777777"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14:paraId="672FB07C" w14:textId="77777777" w:rsidR="005A5C87" w:rsidRPr="00D9319C" w:rsidRDefault="005A5C87" w:rsidP="005A5C87"/>
    <w:p w14:paraId="2909370B" w14:textId="77777777" w:rsidR="00D9319C" w:rsidRDefault="00D9319C" w:rsidP="005A5C87">
      <w:r w:rsidRPr="00D9319C">
        <w:t>The following executive commands will be most useful; see the Help for full details, including command syntax:</w:t>
      </w:r>
    </w:p>
    <w:p w14:paraId="2B9278F6" w14:textId="77777777" w:rsidR="005A5C87" w:rsidRPr="00D9319C" w:rsidRDefault="005A5C87" w:rsidP="005A5C87"/>
    <w:p w14:paraId="61916E3F" w14:textId="77777777" w:rsidR="00D9319C" w:rsidRPr="00D9319C" w:rsidRDefault="00D9319C" w:rsidP="00081C32">
      <w:pPr>
        <w:pStyle w:val="ListParagraph"/>
        <w:numPr>
          <w:ilvl w:val="0"/>
          <w:numId w:val="43"/>
        </w:numPr>
      </w:pPr>
      <w:proofErr w:type="gramStart"/>
      <w:r w:rsidRPr="005A5C87">
        <w:rPr>
          <w:rFonts w:ascii="Courier New" w:hAnsi="Courier New" w:cs="Courier New"/>
        </w:rPr>
        <w:t>advance</w:t>
      </w:r>
      <w:proofErr w:type="gramEnd"/>
      <w:r w:rsidRPr="005A5C87">
        <w:t>: Advances simulation time.</w:t>
      </w:r>
    </w:p>
    <w:p w14:paraId="233F4B25" w14:textId="77777777" w:rsidR="00D9319C" w:rsidRPr="00D9319C" w:rsidRDefault="00D9319C" w:rsidP="00081C32">
      <w:pPr>
        <w:pStyle w:val="ListParagraph"/>
        <w:numPr>
          <w:ilvl w:val="0"/>
          <w:numId w:val="43"/>
        </w:numPr>
      </w:pPr>
      <w:proofErr w:type="gramStart"/>
      <w:r w:rsidRPr="005A5C87">
        <w:rPr>
          <w:rFonts w:ascii="Courier New" w:hAnsi="Courier New" w:cs="Courier New"/>
        </w:rPr>
        <w:t>call</w:t>
      </w:r>
      <w:proofErr w:type="gramEnd"/>
      <w:r w:rsidRPr="005A5C87">
        <w:t>: Calls another script.</w:t>
      </w:r>
    </w:p>
    <w:p w14:paraId="4E327F44" w14:textId="77777777" w:rsidR="00D9319C" w:rsidRPr="00D9319C" w:rsidRDefault="00D9319C" w:rsidP="00081C32">
      <w:pPr>
        <w:pStyle w:val="ListParagraph"/>
        <w:numPr>
          <w:ilvl w:val="0"/>
          <w:numId w:val="43"/>
        </w:numPr>
      </w:pPr>
      <w:proofErr w:type="gramStart"/>
      <w:r w:rsidRPr="005A5C87">
        <w:rPr>
          <w:rFonts w:ascii="Courier New" w:hAnsi="Courier New" w:cs="Courier New"/>
        </w:rPr>
        <w:t>export</w:t>
      </w:r>
      <w:proofErr w:type="gramEnd"/>
      <w:r w:rsidRPr="005A5C87">
        <w:t>: Exports the current scenario as a script.</w:t>
      </w:r>
    </w:p>
    <w:p w14:paraId="02492FB8" w14:textId="77777777" w:rsidR="00D9319C" w:rsidRPr="00D9319C" w:rsidRDefault="00D9319C" w:rsidP="00081C32">
      <w:pPr>
        <w:pStyle w:val="ListParagraph"/>
        <w:numPr>
          <w:ilvl w:val="0"/>
          <w:numId w:val="43"/>
        </w:numPr>
      </w:pPr>
      <w:proofErr w:type="gramStart"/>
      <w:r w:rsidRPr="005A5C87">
        <w:rPr>
          <w:rFonts w:ascii="Courier New" w:hAnsi="Courier New" w:cs="Courier New"/>
        </w:rPr>
        <w:t>load</w:t>
      </w:r>
      <w:proofErr w:type="gramEnd"/>
      <w:r w:rsidRPr="005A5C87">
        <w:t>: Loads a scenario file.</w:t>
      </w:r>
    </w:p>
    <w:p w14:paraId="4CB85B6B" w14:textId="77777777" w:rsidR="00D9319C" w:rsidRPr="00D9319C" w:rsidRDefault="00D9319C" w:rsidP="00081C32">
      <w:pPr>
        <w:pStyle w:val="ListParagraph"/>
        <w:numPr>
          <w:ilvl w:val="0"/>
          <w:numId w:val="43"/>
        </w:numPr>
      </w:pPr>
      <w:proofErr w:type="gramStart"/>
      <w:r w:rsidRPr="005A5C87">
        <w:rPr>
          <w:rFonts w:ascii="Courier New" w:hAnsi="Courier New" w:cs="Courier New"/>
        </w:rPr>
        <w:t>lock</w:t>
      </w:r>
      <w:proofErr w:type="gramEnd"/>
      <w:r w:rsidRPr="005A5C87">
        <w:t>: Locks the scenario so that time can advance.</w:t>
      </w:r>
    </w:p>
    <w:p w14:paraId="5797ECD7" w14:textId="77777777" w:rsidR="00D9319C" w:rsidRPr="00D9319C" w:rsidRDefault="00D9319C" w:rsidP="00081C32">
      <w:pPr>
        <w:pStyle w:val="ListParagraph"/>
        <w:numPr>
          <w:ilvl w:val="0"/>
          <w:numId w:val="43"/>
        </w:numPr>
      </w:pPr>
      <w:proofErr w:type="gramStart"/>
      <w:r w:rsidRPr="005A5C87">
        <w:rPr>
          <w:rFonts w:ascii="Courier New" w:hAnsi="Courier New" w:cs="Courier New"/>
        </w:rPr>
        <w:t>new</w:t>
      </w:r>
      <w:proofErr w:type="gramEnd"/>
      <w:r w:rsidRPr="00D9319C">
        <w:t>: Creates a new, empty scenario.</w:t>
      </w:r>
    </w:p>
    <w:p w14:paraId="7A65E432" w14:textId="77777777" w:rsidR="00D9319C" w:rsidRPr="00D9319C" w:rsidRDefault="00D9319C" w:rsidP="00081C32">
      <w:pPr>
        <w:pStyle w:val="ListParagraph"/>
        <w:numPr>
          <w:ilvl w:val="0"/>
          <w:numId w:val="43"/>
        </w:numPr>
      </w:pPr>
      <w:proofErr w:type="gramStart"/>
      <w:r w:rsidRPr="005A5C87">
        <w:rPr>
          <w:rFonts w:ascii="Courier New" w:hAnsi="Courier New" w:cs="Courier New"/>
        </w:rPr>
        <w:t>save</w:t>
      </w:r>
      <w:proofErr w:type="gramEnd"/>
      <w:r w:rsidRPr="00D9319C">
        <w:t>: Saves the scenario, including any simulation results.</w:t>
      </w:r>
    </w:p>
    <w:p w14:paraId="31F0482D" w14:textId="77777777" w:rsidR="00D9319C" w:rsidRPr="00D9319C" w:rsidRDefault="00D9319C" w:rsidP="00081C32">
      <w:pPr>
        <w:pStyle w:val="ListParagraph"/>
        <w:numPr>
          <w:ilvl w:val="0"/>
          <w:numId w:val="43"/>
        </w:numPr>
      </w:pPr>
      <w:proofErr w:type="gramStart"/>
      <w:r w:rsidRPr="005A5C87">
        <w:rPr>
          <w:rFonts w:ascii="Courier New" w:hAnsi="Courier New" w:cs="Courier New"/>
        </w:rPr>
        <w:t>send</w:t>
      </w:r>
      <w:proofErr w:type="gramEnd"/>
      <w:r w:rsidRPr="00D9319C">
        <w:t>: Sends an Athena order.</w:t>
      </w:r>
    </w:p>
    <w:p w14:paraId="6A0DC37B" w14:textId="77777777" w:rsidR="00D9319C" w:rsidRPr="00D9319C" w:rsidRDefault="00D9319C" w:rsidP="00081C32">
      <w:pPr>
        <w:pStyle w:val="ListParagraph"/>
        <w:numPr>
          <w:ilvl w:val="0"/>
          <w:numId w:val="43"/>
        </w:numPr>
      </w:pPr>
      <w:proofErr w:type="gramStart"/>
      <w:r w:rsidRPr="005A5C87">
        <w:rPr>
          <w:rFonts w:ascii="Courier New" w:hAnsi="Courier New" w:cs="Courier New"/>
        </w:rPr>
        <w:t>unlock</w:t>
      </w:r>
      <w:proofErr w:type="gramEnd"/>
      <w:r w:rsidRPr="00D9319C">
        <w:t>: Unlocks the scenario, so that basic scenario data can be changed.</w:t>
      </w:r>
    </w:p>
    <w:p w14:paraId="5B2603B7" w14:textId="77777777" w:rsidR="00D9319C" w:rsidRDefault="00D9319C" w:rsidP="00D9319C"/>
    <w:p w14:paraId="57E04864" w14:textId="202221F7" w:rsidR="005A5C87" w:rsidRDefault="005A5C87" w:rsidP="00047945">
      <w:pPr>
        <w:pStyle w:val="Heading4"/>
      </w:pPr>
      <w:bookmarkStart w:id="184" w:name="_Toc338246097"/>
      <w:r>
        <w:t>Simulation Results</w:t>
      </w:r>
      <w:bookmarkEnd w:id="184"/>
    </w:p>
    <w:p w14:paraId="671C4318" w14:textId="461D4FD5"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14:paraId="642A4EC9" w14:textId="77777777" w:rsidR="005A5C87" w:rsidRDefault="005A5C87" w:rsidP="005A5C87"/>
    <w:p w14:paraId="4246DD44" w14:textId="77777777" w:rsidR="005A5C87" w:rsidRDefault="005A5C87" w:rsidP="00081C32">
      <w:pPr>
        <w:pStyle w:val="ListParagraph"/>
        <w:numPr>
          <w:ilvl w:val="0"/>
          <w:numId w:val="44"/>
        </w:numPr>
      </w:pPr>
      <w:r>
        <w:t>First, you can open the file in Athena and browse it interactively.</w:t>
      </w:r>
    </w:p>
    <w:p w14:paraId="33A3429C" w14:textId="77777777" w:rsidR="005A5C87" w:rsidRDefault="005A5C87" w:rsidP="005A5C87"/>
    <w:p w14:paraId="587DB39B" w14:textId="0C55D104" w:rsidR="005A5C87" w:rsidRDefault="005A5C87" w:rsidP="00081C32">
      <w:pPr>
        <w:pStyle w:val="ListParagraph"/>
        <w:numPr>
          <w:ilvl w:val="0"/>
          <w:numId w:val="44"/>
        </w:numPr>
      </w:pPr>
      <w:r>
        <w:lastRenderedPageBreak/>
        <w:t xml:space="preserve">Second, the scenario file is </w:t>
      </w:r>
      <w:proofErr w:type="gramStart"/>
      <w:r>
        <w:t>an</w:t>
      </w:r>
      <w:proofErr w:type="gramEnd"/>
      <w:r>
        <w:t xml:space="preserve"> SQLite database; any SQLite client can open it and execute queries. You can browse the schema by running Athena interactively and entering "</w:t>
      </w:r>
      <w:r w:rsidRPr="005A5C87">
        <w:rPr>
          <w:rFonts w:ascii="Courier New" w:hAnsi="Courier New" w:cs="Courier New"/>
        </w:rPr>
        <w:t>my</w:t>
      </w:r>
      <w:proofErr w:type="gramStart"/>
      <w:r w:rsidRPr="005A5C87">
        <w:rPr>
          <w:rFonts w:ascii="Courier New" w:hAnsi="Courier New" w:cs="Courier New"/>
        </w:rPr>
        <w:t>:/</w:t>
      </w:r>
      <w:proofErr w:type="gramEnd"/>
      <w:r w:rsidRPr="005A5C87">
        <w:rPr>
          <w:rFonts w:ascii="Courier New" w:hAnsi="Courier New" w:cs="Courier New"/>
        </w:rPr>
        <w:t>/</w:t>
      </w:r>
      <w:proofErr w:type="spellStart"/>
      <w:r w:rsidRPr="005A5C87">
        <w:rPr>
          <w:rFonts w:ascii="Courier New" w:hAnsi="Courier New" w:cs="Courier New"/>
        </w:rPr>
        <w:t>rdb</w:t>
      </w:r>
      <w:proofErr w:type="spellEnd"/>
      <w:r>
        <w:t>" into the Detail Browser's address bar.</w:t>
      </w:r>
    </w:p>
    <w:p w14:paraId="2B394F3B" w14:textId="77777777" w:rsidR="00D0709E" w:rsidRDefault="00D0709E" w:rsidP="00D0709E"/>
    <w:p w14:paraId="6214C3B6" w14:textId="2A02120A" w:rsidR="00D0709E" w:rsidRDefault="00D0709E" w:rsidP="00FF68B1">
      <w:pPr>
        <w:pStyle w:val="Heading2"/>
      </w:pPr>
      <w:bookmarkStart w:id="185" w:name="_Ref315416690"/>
      <w:bookmarkStart w:id="186" w:name="_Toc338246098"/>
      <w:r>
        <w:lastRenderedPageBreak/>
        <w:t>The Athena User Interface</w:t>
      </w:r>
      <w:bookmarkEnd w:id="185"/>
      <w:bookmarkEnd w:id="186"/>
    </w:p>
    <w:p w14:paraId="2C7AC281" w14:textId="44ADE910" w:rsidR="00D0709E" w:rsidRDefault="000F602B" w:rsidP="00D0709E">
      <w:r>
        <w:t>This section describes the parts of the Athena user interface, and how to make use of them.</w:t>
      </w:r>
    </w:p>
    <w:p w14:paraId="4B1D78BE" w14:textId="77777777" w:rsidR="000F602B" w:rsidRDefault="000F602B" w:rsidP="00D0709E"/>
    <w:p w14:paraId="6F6A5CF6" w14:textId="6F9A74E9" w:rsidR="0023121F" w:rsidRDefault="000F602B" w:rsidP="00263A93">
      <w:pPr>
        <w:pStyle w:val="Heading3NP"/>
      </w:pPr>
      <w:bookmarkStart w:id="187" w:name="_Toc338246099"/>
      <w:r>
        <w:lastRenderedPageBreak/>
        <w:t>The Main Window</w:t>
      </w:r>
      <w:bookmarkEnd w:id="187"/>
    </w:p>
    <w:p w14:paraId="5AD5D8CB" w14:textId="69D9C16B" w:rsidR="0023121F" w:rsidRPr="0023121F" w:rsidRDefault="0023121F" w:rsidP="0023121F">
      <w:r>
        <w:rPr>
          <w:noProof/>
        </w:rPr>
        <w:drawing>
          <wp:inline distT="0" distB="0" distL="0" distR="0" wp14:anchorId="61DE07CD" wp14:editId="1DDE2CD3">
            <wp:extent cx="5943600" cy="51200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5120005"/>
                    </a:xfrm>
                    <a:prstGeom prst="rect">
                      <a:avLst/>
                    </a:prstGeom>
                  </pic:spPr>
                </pic:pic>
              </a:graphicData>
            </a:graphic>
          </wp:inline>
        </w:drawing>
      </w:r>
    </w:p>
    <w:p w14:paraId="5E103004" w14:textId="77777777" w:rsidR="000F602B" w:rsidRDefault="000F602B" w:rsidP="000F602B"/>
    <w:p w14:paraId="0EDBC745" w14:textId="71B66E61" w:rsidR="000F602B" w:rsidRDefault="000F602B" w:rsidP="000F602B">
      <w:r>
        <w:t>The Athena main window consists of the following components:</w:t>
      </w:r>
    </w:p>
    <w:p w14:paraId="4681841F" w14:textId="77777777" w:rsidR="000F602B" w:rsidRDefault="000F602B" w:rsidP="000F602B"/>
    <w:p w14:paraId="7EB56643" w14:textId="61EDF1CF" w:rsidR="000F602B" w:rsidRDefault="000F602B" w:rsidP="00081C32">
      <w:pPr>
        <w:pStyle w:val="ListParagraph"/>
        <w:numPr>
          <w:ilvl w:val="0"/>
          <w:numId w:val="56"/>
        </w:numPr>
      </w:pPr>
      <w:r>
        <w:t xml:space="preserve">A traditional menu bar (Section </w:t>
      </w:r>
      <w:r>
        <w:fldChar w:fldCharType="begin"/>
      </w:r>
      <w:r>
        <w:instrText xml:space="preserve"> REF _Ref315086983 \r \h </w:instrText>
      </w:r>
      <w:r>
        <w:fldChar w:fldCharType="separate"/>
      </w:r>
      <w:r w:rsidR="00282562">
        <w:t>11.2</w:t>
      </w:r>
      <w:r>
        <w:fldChar w:fldCharType="end"/>
      </w:r>
      <w:r>
        <w:t>)</w:t>
      </w:r>
    </w:p>
    <w:p w14:paraId="57F8B365" w14:textId="49722FB8" w:rsidR="000F602B" w:rsidRDefault="000F602B" w:rsidP="00081C32">
      <w:pPr>
        <w:pStyle w:val="ListParagraph"/>
        <w:numPr>
          <w:ilvl w:val="0"/>
          <w:numId w:val="56"/>
        </w:numPr>
      </w:pPr>
      <w:r>
        <w:t>The application toolbar, whose contents changes depending on the application mode, Scenario or Simulation (Section</w:t>
      </w:r>
      <w:r w:rsidR="003855B1">
        <w:t xml:space="preserve"> </w:t>
      </w:r>
      <w:r w:rsidR="003855B1">
        <w:fldChar w:fldCharType="begin"/>
      </w:r>
      <w:r w:rsidR="003855B1">
        <w:instrText xml:space="preserve"> REF _Ref315087435 \r \h </w:instrText>
      </w:r>
      <w:r w:rsidR="003855B1">
        <w:fldChar w:fldCharType="separate"/>
      </w:r>
      <w:r w:rsidR="00282562">
        <w:t>11.3</w:t>
      </w:r>
      <w:r w:rsidR="003855B1">
        <w:fldChar w:fldCharType="end"/>
      </w:r>
      <w:r>
        <w:t>)</w:t>
      </w:r>
    </w:p>
    <w:p w14:paraId="5E52154D" w14:textId="647FF06D" w:rsidR="000F602B" w:rsidRDefault="000F602B" w:rsidP="00081C32">
      <w:pPr>
        <w:pStyle w:val="ListParagraph"/>
        <w:numPr>
          <w:ilvl w:val="0"/>
          <w:numId w:val="56"/>
        </w:numPr>
      </w:pPr>
      <w:r>
        <w:t>The main body of the window, which contains many tabbed data panes, some with sub-tabs of their own.</w:t>
      </w:r>
    </w:p>
    <w:p w14:paraId="1B3769DB" w14:textId="4567A262" w:rsidR="000F602B" w:rsidRDefault="00EB0745" w:rsidP="00081C32">
      <w:pPr>
        <w:pStyle w:val="ListParagraph"/>
        <w:numPr>
          <w:ilvl w:val="0"/>
          <w:numId w:val="56"/>
        </w:numPr>
      </w:pPr>
      <w:r>
        <w:t xml:space="preserve">The command line, where executive commands may be entered interactively.  The command line is hidden by default. (Sections </w:t>
      </w:r>
      <w:r>
        <w:fldChar w:fldCharType="begin"/>
      </w:r>
      <w:r>
        <w:instrText xml:space="preserve"> REF _Ref314643698 \r \h </w:instrText>
      </w:r>
      <w:r>
        <w:fldChar w:fldCharType="separate"/>
      </w:r>
      <w:r w:rsidR="00282562">
        <w:t>10.8</w:t>
      </w:r>
      <w:r>
        <w:fldChar w:fldCharType="end"/>
      </w:r>
      <w:r>
        <w:t xml:space="preserve"> and </w:t>
      </w:r>
      <w:r>
        <w:fldChar w:fldCharType="begin"/>
      </w:r>
      <w:r>
        <w:instrText xml:space="preserve"> REF _Ref315087224 \r \h </w:instrText>
      </w:r>
      <w:r>
        <w:fldChar w:fldCharType="separate"/>
      </w:r>
      <w:r w:rsidR="00282562">
        <w:t>11.4</w:t>
      </w:r>
      <w:r>
        <w:fldChar w:fldCharType="end"/>
      </w:r>
      <w:r>
        <w:t>)</w:t>
      </w:r>
    </w:p>
    <w:p w14:paraId="37E4AB62" w14:textId="7B3AAFA6" w:rsidR="000F602B" w:rsidRDefault="000F602B" w:rsidP="00081C32">
      <w:pPr>
        <w:pStyle w:val="ListParagraph"/>
        <w:numPr>
          <w:ilvl w:val="0"/>
          <w:numId w:val="56"/>
        </w:numPr>
      </w:pPr>
      <w:r>
        <w:t>The status line, where Athena displays transient messages.</w:t>
      </w:r>
    </w:p>
    <w:p w14:paraId="042A46A6" w14:textId="77777777" w:rsidR="00EB0745" w:rsidRDefault="00EB0745" w:rsidP="00EB0745"/>
    <w:p w14:paraId="00628E36" w14:textId="65D3B40E" w:rsidR="000F602B" w:rsidRDefault="00EB0745" w:rsidP="000F602B">
      <w:r>
        <w:t>These components are discussed in detail in the following sections.</w:t>
      </w:r>
    </w:p>
    <w:p w14:paraId="0AF5E15B" w14:textId="2543A099" w:rsidR="00EB0745" w:rsidRDefault="00EB0745" w:rsidP="00263A93">
      <w:pPr>
        <w:pStyle w:val="Heading3NP"/>
      </w:pPr>
      <w:bookmarkStart w:id="188" w:name="_Ref315086983"/>
      <w:bookmarkStart w:id="189" w:name="_Ref315087020"/>
      <w:bookmarkStart w:id="190" w:name="_Toc338246100"/>
      <w:r>
        <w:lastRenderedPageBreak/>
        <w:t>The Menu System</w:t>
      </w:r>
      <w:bookmarkEnd w:id="188"/>
      <w:bookmarkEnd w:id="190"/>
    </w:p>
    <w:p w14:paraId="53187172" w14:textId="6E57E4A3" w:rsidR="00A953F7" w:rsidRDefault="00A953F7" w:rsidP="00A953F7">
      <w:r>
        <w:t>The menu items in Athena menu system are documented in detail in the on-line help.  This section gives an overview of the top-level menus.</w:t>
      </w:r>
    </w:p>
    <w:p w14:paraId="2E4A13A6" w14:textId="77777777" w:rsidR="00A953F7" w:rsidRDefault="00A953F7" w:rsidP="00047945">
      <w:pPr>
        <w:pStyle w:val="Heading4"/>
      </w:pPr>
      <w:bookmarkStart w:id="191" w:name="_Toc338246101"/>
      <w:r>
        <w:t>The File Menu</w:t>
      </w:r>
      <w:bookmarkEnd w:id="191"/>
    </w:p>
    <w:p w14:paraId="24A760BF" w14:textId="3A69A830" w:rsidR="00A953F7" w:rsidRPr="00A953F7" w:rsidRDefault="00A953F7" w:rsidP="00A953F7">
      <w:r>
        <w:t xml:space="preserve">From the </w:t>
      </w:r>
      <w:r>
        <w:rPr>
          <w:b/>
        </w:rPr>
        <w:t>File</w:t>
      </w:r>
      <w:r>
        <w:t xml:space="preserve"> menu you can create new scenarios, open existing scenarios, save the scenario, and so forth in the usual way.  In addition, you can import maps (Section </w:t>
      </w:r>
      <w:r>
        <w:fldChar w:fldCharType="begin"/>
      </w:r>
      <w:r>
        <w:instrText xml:space="preserve"> REF _Ref315087493 \r \h </w:instrText>
      </w:r>
      <w:r>
        <w:fldChar w:fldCharType="separate"/>
      </w:r>
      <w:r w:rsidR="00282562">
        <w:t>11.6</w:t>
      </w:r>
      <w:r>
        <w:fldChar w:fldCharType="end"/>
      </w:r>
      <w:r>
        <w:t xml:space="preserve">), import and export the model parameter database (Section </w:t>
      </w:r>
      <w:r w:rsidR="006C13AD">
        <w:fldChar w:fldCharType="begin"/>
      </w:r>
      <w:r w:rsidR="006C13AD">
        <w:instrText xml:space="preserve"> REF _Ref315417049 \r \h </w:instrText>
      </w:r>
      <w:r w:rsidR="006C13AD">
        <w:fldChar w:fldCharType="separate"/>
      </w:r>
      <w:r w:rsidR="00282562">
        <w:t>12.16</w:t>
      </w:r>
      <w:r w:rsidR="006C13AD">
        <w:fldChar w:fldCharType="end"/>
      </w:r>
      <w:r>
        <w:t xml:space="preserve">), and save the Command Line’s </w:t>
      </w:r>
      <w:proofErr w:type="spellStart"/>
      <w:r>
        <w:t>scrollback</w:t>
      </w:r>
      <w:proofErr w:type="spellEnd"/>
      <w:r>
        <w:t xml:space="preserve"> buffer to disk as a text file.</w:t>
      </w:r>
    </w:p>
    <w:p w14:paraId="44093757" w14:textId="77777777" w:rsidR="00A953F7" w:rsidRDefault="00A953F7" w:rsidP="00047945">
      <w:pPr>
        <w:pStyle w:val="Heading4"/>
      </w:pPr>
      <w:bookmarkStart w:id="192" w:name="_Toc338246102"/>
      <w:r>
        <w:t>The Edit Menu</w:t>
      </w:r>
      <w:bookmarkEnd w:id="192"/>
    </w:p>
    <w:p w14:paraId="511791F4" w14:textId="4F4979A4" w:rsidR="00A953F7" w:rsidRDefault="00A953F7" w:rsidP="00A953F7">
      <w:r>
        <w:t xml:space="preserve">The </w:t>
      </w:r>
      <w:r>
        <w:rPr>
          <w:b/>
        </w:rPr>
        <w:t>Edit</w:t>
      </w:r>
      <w:r>
        <w:t xml:space="preserve"> menu has the usual Undo/Redo, Cut/Copy/Paste, and Select All menu items.  </w:t>
      </w:r>
    </w:p>
    <w:p w14:paraId="4943F637" w14:textId="77777777" w:rsidR="00A953F7" w:rsidRDefault="00A953F7" w:rsidP="00A953F7"/>
    <w:p w14:paraId="50CC645D" w14:textId="3926B82E"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14:paraId="587FC7F4" w14:textId="77777777" w:rsidR="0080191F" w:rsidRDefault="0080191F" w:rsidP="00A953F7"/>
    <w:p w14:paraId="64EF3C6C" w14:textId="39C7171C" w:rsidR="00A953F7" w:rsidRPr="00A953F7" w:rsidRDefault="0080191F" w:rsidP="00A953F7">
      <w:r>
        <w:t xml:space="preserve">The Cut/Copy/Paste operations apply only to text, and apply to any field in which text is edited.  In addition, it is possible to select and copy text from the </w:t>
      </w:r>
      <w:r>
        <w:rPr>
          <w:b/>
        </w:rPr>
        <w:t>Detail Browser</w:t>
      </w:r>
      <w:r>
        <w:t>.  It is not possible to cut, copy, and paste other items of data, e.g., tactics and conditions.</w:t>
      </w:r>
    </w:p>
    <w:p w14:paraId="0E957B80" w14:textId="77777777" w:rsidR="00A953F7" w:rsidRDefault="00A953F7" w:rsidP="00047945">
      <w:pPr>
        <w:pStyle w:val="Heading4"/>
      </w:pPr>
      <w:bookmarkStart w:id="193" w:name="_Toc338246103"/>
      <w:r>
        <w:t>The View Menu</w:t>
      </w:r>
      <w:bookmarkEnd w:id="193"/>
    </w:p>
    <w:p w14:paraId="71AE2C49" w14:textId="77777777" w:rsidR="00943863" w:rsidRDefault="0080191F" w:rsidP="0080191F">
      <w:r>
        <w:t xml:space="preserve">The </w:t>
      </w:r>
      <w:r>
        <w:rPr>
          <w:b/>
        </w:rPr>
        <w:t>View</w:t>
      </w:r>
      <w:r>
        <w:t xml:space="preserve"> menu allows the user to determine which application components are visible at any given time.  </w:t>
      </w:r>
    </w:p>
    <w:p w14:paraId="2DCE1A56" w14:textId="77777777" w:rsidR="00943863" w:rsidRDefault="00943863" w:rsidP="0080191F"/>
    <w:p w14:paraId="7B55641E" w14:textId="7960C963" w:rsidR="0080191F" w:rsidRDefault="00943863" w:rsidP="0080191F">
      <w:proofErr w:type="gramStart"/>
      <w:r>
        <w:rPr>
          <w:b/>
        </w:rPr>
        <w:t>Scenario Mode vs. Simulation Mode.</w:t>
      </w:r>
      <w:proofErr w:type="gramEnd"/>
      <w:r>
        <w:rPr>
          <w:b/>
        </w:rPr>
        <w:t xml:space="preserve">  </w:t>
      </w:r>
      <w:r w:rsidR="0080191F">
        <w:t>The primary distinction is between Scenario Mode, in which the controls and tabs required for scenario editing are visible, and Simulation Mode, in which the controls and tabs required when running the simulation are visibl</w:t>
      </w:r>
      <w:r>
        <w:t xml:space="preserve">e.  The application switches automatically between these two modes when the scenario is locked and unlocked; the user can switch between them temporarily using the </w:t>
      </w:r>
      <w:r>
        <w:rPr>
          <w:b/>
        </w:rPr>
        <w:t>View/Scenario</w:t>
      </w:r>
      <w:r>
        <w:t xml:space="preserve"> and </w:t>
      </w:r>
      <w:r>
        <w:rPr>
          <w:b/>
        </w:rPr>
        <w:t>View/Simulation</w:t>
      </w:r>
      <w:r>
        <w:t xml:space="preserve"> menu items.</w:t>
      </w:r>
    </w:p>
    <w:p w14:paraId="178C3883" w14:textId="77777777" w:rsidR="00943863" w:rsidRDefault="00943863" w:rsidP="0080191F"/>
    <w:p w14:paraId="08F243B3" w14:textId="77777777" w:rsidR="00943863" w:rsidRDefault="00943863" w:rsidP="0080191F">
      <w:r>
        <w:rPr>
          <w:b/>
        </w:rPr>
        <w:t xml:space="preserve">View a Specific Tab.  </w:t>
      </w:r>
      <w:r>
        <w:t xml:space="preserve">The second section of the </w:t>
      </w:r>
      <w:r>
        <w:rPr>
          <w:b/>
        </w:rPr>
        <w:t>View</w:t>
      </w:r>
      <w:r>
        <w:t xml:space="preserve"> menu lists all of the currently visible tabs and sub-tabs. You can have Athena go directly to a particular tab by selecting the corresponding menu item.</w:t>
      </w:r>
    </w:p>
    <w:p w14:paraId="347AD622" w14:textId="77777777" w:rsidR="00943863" w:rsidRDefault="00943863" w:rsidP="0080191F"/>
    <w:p w14:paraId="111AC5F7" w14:textId="69056064" w:rsidR="00943863" w:rsidRPr="00943863" w:rsidRDefault="00943863" w:rsidP="0080191F">
      <w:proofErr w:type="gramStart"/>
      <w:r>
        <w:rPr>
          <w:b/>
        </w:rPr>
        <w:t>Optional Components.</w:t>
      </w:r>
      <w:proofErr w:type="gramEnd"/>
      <w:r>
        <w:t xml:space="preserve">  By default the Athena command line and the </w:t>
      </w:r>
      <w:r>
        <w:rPr>
          <w:b/>
        </w:rPr>
        <w:t>Firings</w:t>
      </w:r>
      <w:r>
        <w:t xml:space="preserve">, </w:t>
      </w:r>
      <w:r>
        <w:rPr>
          <w:b/>
        </w:rPr>
        <w:t>Orders</w:t>
      </w:r>
      <w:r>
        <w:t xml:space="preserve">, and </w:t>
      </w:r>
      <w:r>
        <w:rPr>
          <w:b/>
        </w:rPr>
        <w:t>Log</w:t>
      </w:r>
      <w:r>
        <w:t xml:space="preserve"> tabs are not displayed.  The user can make them visible by selecting the relevant item from the bottom of the </w:t>
      </w:r>
      <w:r>
        <w:rPr>
          <w:b/>
        </w:rPr>
        <w:t>View</w:t>
      </w:r>
      <w:r>
        <w:t xml:space="preserve"> menu.</w:t>
      </w:r>
    </w:p>
    <w:p w14:paraId="47873F67" w14:textId="77777777" w:rsidR="00A953F7" w:rsidRDefault="00A953F7" w:rsidP="00047945">
      <w:pPr>
        <w:pStyle w:val="Heading4"/>
      </w:pPr>
      <w:bookmarkStart w:id="194" w:name="_Toc338246104"/>
      <w:r>
        <w:lastRenderedPageBreak/>
        <w:t>The Orders Menu</w:t>
      </w:r>
      <w:bookmarkEnd w:id="194"/>
    </w:p>
    <w:p w14:paraId="25652644" w14:textId="013CD72B"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14:paraId="5FFD9103" w14:textId="77777777" w:rsidR="00943863" w:rsidRDefault="00943863" w:rsidP="00943863"/>
    <w:p w14:paraId="294B92D1" w14:textId="2A1FDF4B" w:rsidR="00943863" w:rsidRPr="00943863" w:rsidRDefault="00943863" w:rsidP="00943863">
      <w:r>
        <w:t xml:space="preserve">Some orders are only available from other parts of the GUI; for example, it’s necessary to attach a condition to a tactic from within the </w:t>
      </w:r>
      <w:r>
        <w:rPr>
          <w:b/>
        </w:rPr>
        <w:t>Strategy Browser</w:t>
      </w:r>
      <w:r>
        <w:t xml:space="preserve">.  Consequently, these orders do not appear on the </w:t>
      </w:r>
      <w:r>
        <w:rPr>
          <w:b/>
        </w:rPr>
        <w:t>Orders</w:t>
      </w:r>
      <w:r>
        <w:t xml:space="preserve"> menu.</w:t>
      </w:r>
    </w:p>
    <w:p w14:paraId="2BC127D2" w14:textId="77777777" w:rsidR="00A953F7" w:rsidRDefault="00A953F7" w:rsidP="00047945">
      <w:pPr>
        <w:pStyle w:val="Heading4"/>
      </w:pPr>
      <w:bookmarkStart w:id="195" w:name="_Toc338246105"/>
      <w:r>
        <w:t>The Reports Menu</w:t>
      </w:r>
      <w:bookmarkEnd w:id="195"/>
    </w:p>
    <w:p w14:paraId="67B4D0B0" w14:textId="77777777" w:rsidR="00B01724" w:rsidRDefault="00943863" w:rsidP="00943863">
      <w:r>
        <w:t xml:space="preserve">A report is simply a page in the </w:t>
      </w:r>
      <w:r>
        <w:rPr>
          <w:b/>
        </w:rPr>
        <w:t>Detail Browser</w:t>
      </w:r>
      <w:r>
        <w:t xml:space="preserve"> that displays data about the simulation; selecting a report from the </w:t>
      </w:r>
      <w:r>
        <w:rPr>
          <w:b/>
        </w:rPr>
        <w:t xml:space="preserve">Reports </w:t>
      </w:r>
      <w:r>
        <w:t xml:space="preserve">menu pops up a dialog that allows the user to filter and otherwise customize the data included in the report.  The specific reports are documented in the on-line help; select </w:t>
      </w:r>
      <w:r>
        <w:rPr>
          <w:b/>
        </w:rPr>
        <w:t>Help/Orders</w:t>
      </w:r>
      <w:r>
        <w:t xml:space="preserve"> from the menu, and then click on </w:t>
      </w:r>
      <w:r>
        <w:rPr>
          <w:b/>
        </w:rPr>
        <w:t>Report Orders</w:t>
      </w:r>
      <w:r>
        <w:t xml:space="preserve"> in the </w:t>
      </w:r>
      <w:r>
        <w:rPr>
          <w:b/>
        </w:rPr>
        <w:t>Detail Browser</w:t>
      </w:r>
      <w:r>
        <w:t>.</w:t>
      </w:r>
    </w:p>
    <w:p w14:paraId="67DA4CC5" w14:textId="77777777" w:rsidR="00B01724" w:rsidRDefault="00B01724" w:rsidP="00943863"/>
    <w:p w14:paraId="1644C246" w14:textId="68089DBD" w:rsidR="00943863" w:rsidRPr="00943863" w:rsidRDefault="00B01724" w:rsidP="00943863">
      <w:r>
        <w:t xml:space="preserve">The most useful report is the </w:t>
      </w:r>
      <w:r>
        <w:rPr>
          <w:b/>
        </w:rPr>
        <w:t>Contribution to Satisfaction</w:t>
      </w:r>
      <w:r>
        <w:t xml:space="preserve"> report, which lists for any satisfaction curve and time period the drivers which made the largest contributions to the curve, and the size of each driver’s contribution.</w:t>
      </w:r>
      <w:r w:rsidR="00943863">
        <w:t xml:space="preserve"> </w:t>
      </w:r>
    </w:p>
    <w:p w14:paraId="58CEFCEE" w14:textId="5BFB4F27" w:rsidR="00A953F7" w:rsidRDefault="00A953F7" w:rsidP="00047945">
      <w:pPr>
        <w:pStyle w:val="Heading4"/>
      </w:pPr>
      <w:bookmarkStart w:id="196" w:name="_Toc338246106"/>
      <w:r>
        <w:t>The Help Menu</w:t>
      </w:r>
      <w:bookmarkEnd w:id="196"/>
      <w:r>
        <w:t xml:space="preserve"> </w:t>
      </w:r>
    </w:p>
    <w:p w14:paraId="74E51439" w14:textId="6F1A44F9"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14:paraId="514259C3" w14:textId="77777777" w:rsidR="00A85EBC" w:rsidRDefault="00A85EBC" w:rsidP="00A85EBC"/>
    <w:p w14:paraId="725DD9F5" w14:textId="4D8896F1"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14:paraId="7C84A387" w14:textId="77EACA8D" w:rsidR="00D0709E" w:rsidRDefault="000F602B" w:rsidP="00263A93">
      <w:pPr>
        <w:pStyle w:val="Heading3NP"/>
      </w:pPr>
      <w:bookmarkStart w:id="197" w:name="_Ref315087435"/>
      <w:bookmarkStart w:id="198" w:name="_Toc338246107"/>
      <w:r>
        <w:lastRenderedPageBreak/>
        <w:t>The Main Toolbar</w:t>
      </w:r>
      <w:bookmarkEnd w:id="189"/>
      <w:bookmarkEnd w:id="197"/>
      <w:bookmarkEnd w:id="198"/>
    </w:p>
    <w:p w14:paraId="4ECA7F80" w14:textId="537FA7DB" w:rsidR="009C2DB2" w:rsidRDefault="009C2DB2" w:rsidP="00D0709E">
      <w:r>
        <w:t>The content of the main toolbar changes depending on whether the application is in Scenario Mode or Simulation Mode.</w:t>
      </w:r>
    </w:p>
    <w:p w14:paraId="498A2379" w14:textId="77777777" w:rsidR="009C2DB2" w:rsidRDefault="009C2DB2" w:rsidP="00D0709E"/>
    <w:p w14:paraId="635760A9" w14:textId="47F95BFB" w:rsidR="009C2DB2" w:rsidRDefault="009C2DB2" w:rsidP="00047945">
      <w:pPr>
        <w:pStyle w:val="Heading4"/>
      </w:pPr>
      <w:bookmarkStart w:id="199" w:name="_Toc338246108"/>
      <w:r>
        <w:t>The Scenario Mode Toolbar</w:t>
      </w:r>
      <w:bookmarkEnd w:id="199"/>
    </w:p>
    <w:p w14:paraId="444A875F" w14:textId="56B7A79E" w:rsidR="009C2DB2" w:rsidRDefault="009C2DB2" w:rsidP="009C2DB2">
      <w:r>
        <w:t>In Scenario Mode, the main toolbar contains the following controls:</w:t>
      </w:r>
    </w:p>
    <w:p w14:paraId="7A382385" w14:textId="77777777" w:rsidR="009C2DB2" w:rsidRDefault="009C2DB2" w:rsidP="009C2DB2"/>
    <w:tbl>
      <w:tblPr>
        <w:tblStyle w:val="TableGrid"/>
        <w:tblW w:w="0" w:type="auto"/>
        <w:tblLook w:val="04A0" w:firstRow="1" w:lastRow="0" w:firstColumn="1" w:lastColumn="0" w:noHBand="0" w:noVBand="1"/>
      </w:tblPr>
      <w:tblGrid>
        <w:gridCol w:w="3696"/>
        <w:gridCol w:w="6240"/>
      </w:tblGrid>
      <w:tr w:rsidR="009C2DB2" w:rsidRPr="00F7118A" w14:paraId="5B45CF71" w14:textId="77777777" w:rsidTr="00874A3B">
        <w:trPr>
          <w:cantSplit/>
          <w:tblHeader/>
        </w:trPr>
        <w:tc>
          <w:tcPr>
            <w:tcW w:w="2718" w:type="dxa"/>
            <w:shd w:val="clear" w:color="auto" w:fill="000000" w:themeFill="text1"/>
          </w:tcPr>
          <w:p w14:paraId="753BB1ED" w14:textId="6606BBE0" w:rsidR="009C2DB2" w:rsidRPr="00F7118A" w:rsidRDefault="009C2DB2" w:rsidP="00874A3B">
            <w:pPr>
              <w:rPr>
                <w:sz w:val="20"/>
                <w:szCs w:val="20"/>
              </w:rPr>
            </w:pPr>
            <w:r>
              <w:rPr>
                <w:sz w:val="20"/>
                <w:szCs w:val="20"/>
              </w:rPr>
              <w:t>Control</w:t>
            </w:r>
          </w:p>
        </w:tc>
        <w:tc>
          <w:tcPr>
            <w:tcW w:w="7218" w:type="dxa"/>
            <w:shd w:val="clear" w:color="auto" w:fill="000000" w:themeFill="text1"/>
          </w:tcPr>
          <w:p w14:paraId="0E25CD68" w14:textId="77777777" w:rsidR="009C2DB2" w:rsidRPr="00F7118A" w:rsidRDefault="009C2DB2" w:rsidP="00874A3B">
            <w:pPr>
              <w:rPr>
                <w:sz w:val="20"/>
                <w:szCs w:val="20"/>
              </w:rPr>
            </w:pPr>
            <w:r w:rsidRPr="00F7118A">
              <w:rPr>
                <w:sz w:val="20"/>
                <w:szCs w:val="20"/>
              </w:rPr>
              <w:t>Description</w:t>
            </w:r>
          </w:p>
        </w:tc>
      </w:tr>
      <w:tr w:rsidR="009C2DB2" w:rsidRPr="00F7118A" w14:paraId="5D448586" w14:textId="77777777" w:rsidTr="00874A3B">
        <w:trPr>
          <w:cantSplit/>
        </w:trPr>
        <w:tc>
          <w:tcPr>
            <w:tcW w:w="2718" w:type="dxa"/>
          </w:tcPr>
          <w:p w14:paraId="09AB9974" w14:textId="413EAE19" w:rsidR="009C2DB2" w:rsidRPr="00F7118A" w:rsidRDefault="009C2DB2" w:rsidP="00874A3B">
            <w:pPr>
              <w:rPr>
                <w:sz w:val="20"/>
                <w:szCs w:val="20"/>
              </w:rPr>
            </w:pPr>
            <w:r>
              <w:rPr>
                <w:noProof/>
              </w:rPr>
              <w:drawing>
                <wp:inline distT="0" distB="0" distL="0" distR="0" wp14:anchorId="1CA9C170" wp14:editId="4DB89887">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7650" cy="295275"/>
                          </a:xfrm>
                          <a:prstGeom prst="rect">
                            <a:avLst/>
                          </a:prstGeom>
                        </pic:spPr>
                      </pic:pic>
                    </a:graphicData>
                  </a:graphic>
                </wp:inline>
              </w:drawing>
            </w:r>
          </w:p>
        </w:tc>
        <w:tc>
          <w:tcPr>
            <w:tcW w:w="7218" w:type="dxa"/>
          </w:tcPr>
          <w:p w14:paraId="172ABA94" w14:textId="0345F657"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the application enters Simulation Mode.  </w:t>
            </w:r>
          </w:p>
        </w:tc>
      </w:tr>
      <w:tr w:rsidR="009C2DB2" w:rsidRPr="00F7118A" w14:paraId="0B5985C5" w14:textId="77777777" w:rsidTr="00874A3B">
        <w:trPr>
          <w:cantSplit/>
        </w:trPr>
        <w:tc>
          <w:tcPr>
            <w:tcW w:w="2718" w:type="dxa"/>
          </w:tcPr>
          <w:p w14:paraId="099E4568" w14:textId="117C210F" w:rsidR="009C2DB2" w:rsidRDefault="009C2DB2" w:rsidP="00874A3B">
            <w:pPr>
              <w:rPr>
                <w:noProof/>
              </w:rPr>
            </w:pPr>
            <w:r>
              <w:rPr>
                <w:noProof/>
              </w:rPr>
              <w:drawing>
                <wp:inline distT="0" distB="0" distL="0" distR="0" wp14:anchorId="620D0308" wp14:editId="283A27CB">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52475" cy="247650"/>
                          </a:xfrm>
                          <a:prstGeom prst="rect">
                            <a:avLst/>
                          </a:prstGeom>
                        </pic:spPr>
                      </pic:pic>
                    </a:graphicData>
                  </a:graphic>
                </wp:inline>
              </w:drawing>
            </w:r>
          </w:p>
        </w:tc>
        <w:tc>
          <w:tcPr>
            <w:tcW w:w="7218" w:type="dxa"/>
          </w:tcPr>
          <w:p w14:paraId="17D96DE4" w14:textId="5A156113" w:rsidR="009C2DB2" w:rsidRPr="009C2DB2" w:rsidRDefault="009C2DB2" w:rsidP="00874A3B">
            <w:pPr>
              <w:rPr>
                <w:sz w:val="20"/>
                <w:szCs w:val="20"/>
              </w:rPr>
            </w:pPr>
            <w:r>
              <w:rPr>
                <w:sz w:val="20"/>
                <w:szCs w:val="20"/>
              </w:rPr>
              <w:t>The toolbar always shows the current simulation state.</w:t>
            </w:r>
          </w:p>
        </w:tc>
      </w:tr>
      <w:tr w:rsidR="009C2DB2" w:rsidRPr="00F7118A" w14:paraId="14E07A64" w14:textId="77777777" w:rsidTr="00874A3B">
        <w:trPr>
          <w:cantSplit/>
        </w:trPr>
        <w:tc>
          <w:tcPr>
            <w:tcW w:w="2718" w:type="dxa"/>
          </w:tcPr>
          <w:p w14:paraId="017AC490" w14:textId="71056231" w:rsidR="009C2DB2" w:rsidRDefault="009C2DB2" w:rsidP="00874A3B">
            <w:pPr>
              <w:rPr>
                <w:noProof/>
              </w:rPr>
            </w:pPr>
            <w:r>
              <w:rPr>
                <w:noProof/>
              </w:rPr>
              <w:drawing>
                <wp:inline distT="0" distB="0" distL="0" distR="0" wp14:anchorId="7694EA5B" wp14:editId="49EFAF4D">
                  <wp:extent cx="2200275" cy="295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00275" cy="295275"/>
                          </a:xfrm>
                          <a:prstGeom prst="rect">
                            <a:avLst/>
                          </a:prstGeom>
                        </pic:spPr>
                      </pic:pic>
                    </a:graphicData>
                  </a:graphic>
                </wp:inline>
              </w:drawing>
            </w:r>
          </w:p>
        </w:tc>
        <w:tc>
          <w:tcPr>
            <w:tcW w:w="7218" w:type="dxa"/>
          </w:tcPr>
          <w:p w14:paraId="5DD37947" w14:textId="5ED6C818" w:rsidR="009C2DB2" w:rsidRPr="009C2DB2" w:rsidRDefault="009C2DB2" w:rsidP="009C2DB2">
            <w:pPr>
              <w:rPr>
                <w:sz w:val="20"/>
                <w:szCs w:val="20"/>
              </w:rPr>
            </w:pPr>
            <w:r>
              <w:rPr>
                <w:sz w:val="20"/>
                <w:szCs w:val="20"/>
              </w:rPr>
              <w:t xml:space="preserve">The toolbar always shows the current simulation time.  In Scenario Mode, this is time 0, the simulation time we will have when the simulation is locked.  The mapping from the simulation time in integer days to zulu-time strings can be changed by selecting </w:t>
            </w:r>
            <w:r>
              <w:rPr>
                <w:b/>
                <w:sz w:val="20"/>
                <w:szCs w:val="20"/>
              </w:rPr>
              <w:t>Orders/Simulation/Set Start Date…</w:t>
            </w:r>
            <w:r>
              <w:rPr>
                <w:sz w:val="20"/>
                <w:szCs w:val="20"/>
              </w:rPr>
              <w:t xml:space="preserve"> from the application menu.</w:t>
            </w:r>
          </w:p>
        </w:tc>
      </w:tr>
    </w:tbl>
    <w:p w14:paraId="70C736F4" w14:textId="737D221E" w:rsidR="009C2DB2" w:rsidRDefault="009C2DB2" w:rsidP="00047945">
      <w:pPr>
        <w:pStyle w:val="Heading4"/>
      </w:pPr>
      <w:bookmarkStart w:id="200" w:name="_Ref315418042"/>
      <w:bookmarkStart w:id="201" w:name="_Toc338246109"/>
      <w:r>
        <w:t>The Simulation Mode Toolbar</w:t>
      </w:r>
      <w:bookmarkEnd w:id="200"/>
      <w:bookmarkEnd w:id="201"/>
    </w:p>
    <w:p w14:paraId="2292C0E7" w14:textId="3EF7999B" w:rsidR="009C2DB2" w:rsidRDefault="009C2DB2" w:rsidP="009C2DB2">
      <w:r>
        <w:t>In Simulation Mode, the main toolbar contains the following controls:</w:t>
      </w:r>
    </w:p>
    <w:p w14:paraId="72FF15E3" w14:textId="77777777" w:rsidR="009C2DB2" w:rsidRDefault="009C2DB2" w:rsidP="009C2DB2"/>
    <w:tbl>
      <w:tblPr>
        <w:tblStyle w:val="TableGrid"/>
        <w:tblW w:w="0" w:type="auto"/>
        <w:tblLook w:val="04A0" w:firstRow="1" w:lastRow="0" w:firstColumn="1" w:lastColumn="0" w:noHBand="0" w:noVBand="1"/>
      </w:tblPr>
      <w:tblGrid>
        <w:gridCol w:w="3666"/>
        <w:gridCol w:w="6270"/>
      </w:tblGrid>
      <w:tr w:rsidR="009C2DB2" w:rsidRPr="00F7118A" w14:paraId="7F059ED0" w14:textId="77777777" w:rsidTr="00874A3B">
        <w:trPr>
          <w:cantSplit/>
          <w:tblHeader/>
        </w:trPr>
        <w:tc>
          <w:tcPr>
            <w:tcW w:w="2718" w:type="dxa"/>
            <w:shd w:val="clear" w:color="auto" w:fill="000000" w:themeFill="text1"/>
          </w:tcPr>
          <w:p w14:paraId="6CD27117" w14:textId="77777777" w:rsidR="009C2DB2" w:rsidRPr="00F7118A" w:rsidRDefault="009C2DB2" w:rsidP="00874A3B">
            <w:pPr>
              <w:rPr>
                <w:sz w:val="20"/>
                <w:szCs w:val="20"/>
              </w:rPr>
            </w:pPr>
            <w:r>
              <w:rPr>
                <w:sz w:val="20"/>
                <w:szCs w:val="20"/>
              </w:rPr>
              <w:t>Control</w:t>
            </w:r>
          </w:p>
        </w:tc>
        <w:tc>
          <w:tcPr>
            <w:tcW w:w="7218" w:type="dxa"/>
            <w:shd w:val="clear" w:color="auto" w:fill="000000" w:themeFill="text1"/>
          </w:tcPr>
          <w:p w14:paraId="604981CE" w14:textId="77777777" w:rsidR="009C2DB2" w:rsidRPr="00F7118A" w:rsidRDefault="009C2DB2" w:rsidP="00874A3B">
            <w:pPr>
              <w:rPr>
                <w:sz w:val="20"/>
                <w:szCs w:val="20"/>
              </w:rPr>
            </w:pPr>
            <w:r w:rsidRPr="00F7118A">
              <w:rPr>
                <w:sz w:val="20"/>
                <w:szCs w:val="20"/>
              </w:rPr>
              <w:t>Description</w:t>
            </w:r>
          </w:p>
        </w:tc>
      </w:tr>
      <w:tr w:rsidR="009C2DB2" w:rsidRPr="00F7118A" w14:paraId="3A2D88B8" w14:textId="77777777" w:rsidTr="00874A3B">
        <w:trPr>
          <w:cantSplit/>
        </w:trPr>
        <w:tc>
          <w:tcPr>
            <w:tcW w:w="2718" w:type="dxa"/>
          </w:tcPr>
          <w:p w14:paraId="15AA8FBF" w14:textId="1CA1E02E" w:rsidR="009C2DB2" w:rsidRPr="00F7118A" w:rsidRDefault="009C2DB2" w:rsidP="00874A3B">
            <w:pPr>
              <w:rPr>
                <w:sz w:val="20"/>
                <w:szCs w:val="20"/>
              </w:rPr>
            </w:pPr>
            <w:r>
              <w:rPr>
                <w:noProof/>
              </w:rPr>
              <w:drawing>
                <wp:inline distT="0" distB="0" distL="0" distR="0" wp14:anchorId="1A9B5B69" wp14:editId="42748419">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7650" cy="285750"/>
                          </a:xfrm>
                          <a:prstGeom prst="rect">
                            <a:avLst/>
                          </a:prstGeom>
                        </pic:spPr>
                      </pic:pic>
                    </a:graphicData>
                  </a:graphic>
                </wp:inline>
              </w:drawing>
            </w:r>
          </w:p>
        </w:tc>
        <w:tc>
          <w:tcPr>
            <w:tcW w:w="7218" w:type="dxa"/>
          </w:tcPr>
          <w:p w14:paraId="4B59415E" w14:textId="1D6072DA"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14:paraId="3AE6B892" w14:textId="77777777" w:rsidTr="00874A3B">
        <w:trPr>
          <w:cantSplit/>
        </w:trPr>
        <w:tc>
          <w:tcPr>
            <w:tcW w:w="2718" w:type="dxa"/>
          </w:tcPr>
          <w:p w14:paraId="0BF251A5" w14:textId="4B5D630E" w:rsidR="009C2DB2" w:rsidRDefault="009C2DB2" w:rsidP="00874A3B">
            <w:pPr>
              <w:rPr>
                <w:noProof/>
              </w:rPr>
            </w:pPr>
            <w:r>
              <w:rPr>
                <w:noProof/>
              </w:rPr>
              <w:drawing>
                <wp:inline distT="0" distB="0" distL="0" distR="0" wp14:anchorId="58ADEAF9" wp14:editId="231C38F6">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8600" cy="209550"/>
                          </a:xfrm>
                          <a:prstGeom prst="rect">
                            <a:avLst/>
                          </a:prstGeom>
                        </pic:spPr>
                      </pic:pic>
                    </a:graphicData>
                  </a:graphic>
                </wp:inline>
              </w:drawing>
            </w:r>
          </w:p>
        </w:tc>
        <w:tc>
          <w:tcPr>
            <w:tcW w:w="7218" w:type="dxa"/>
          </w:tcPr>
          <w:p w14:paraId="6A32D372" w14:textId="0554BA85" w:rsidR="009C2DB2" w:rsidRPr="009C2DB2" w:rsidRDefault="009C2DB2" w:rsidP="009C2DB2">
            <w:pPr>
              <w:rPr>
                <w:sz w:val="20"/>
                <w:szCs w:val="20"/>
              </w:rPr>
            </w:pPr>
            <w:r w:rsidRPr="009C2DB2">
              <w:rPr>
                <w:b/>
                <w:sz w:val="20"/>
                <w:szCs w:val="20"/>
              </w:rPr>
              <w:t>Run Simulation</w:t>
            </w:r>
            <w:r>
              <w:rPr>
                <w:b/>
                <w:sz w:val="20"/>
                <w:szCs w:val="20"/>
              </w:rPr>
              <w:t xml:space="preserve">.  </w:t>
            </w:r>
            <w:r>
              <w:rPr>
                <w:sz w:val="20"/>
                <w:szCs w:val="20"/>
              </w:rPr>
              <w:t xml:space="preserve">When pressed, the simulation begins to run.  Time for the interval indicated in the </w:t>
            </w:r>
            <w:r>
              <w:rPr>
                <w:b/>
                <w:sz w:val="20"/>
                <w:szCs w:val="20"/>
              </w:rPr>
              <w:t>Duration of Run</w:t>
            </w:r>
            <w:r>
              <w:rPr>
                <w:sz w:val="20"/>
                <w:szCs w:val="20"/>
              </w:rPr>
              <w:t xml:space="preserve"> pull-down.</w:t>
            </w:r>
          </w:p>
        </w:tc>
      </w:tr>
      <w:tr w:rsidR="009C2DB2" w:rsidRPr="00F7118A" w14:paraId="63543E25" w14:textId="77777777" w:rsidTr="00874A3B">
        <w:trPr>
          <w:cantSplit/>
        </w:trPr>
        <w:tc>
          <w:tcPr>
            <w:tcW w:w="2718" w:type="dxa"/>
          </w:tcPr>
          <w:p w14:paraId="6C2B6FBC" w14:textId="51BFF5C5" w:rsidR="009C2DB2" w:rsidRDefault="009C2DB2" w:rsidP="00874A3B">
            <w:pPr>
              <w:rPr>
                <w:noProof/>
              </w:rPr>
            </w:pPr>
            <w:r>
              <w:rPr>
                <w:noProof/>
              </w:rPr>
              <w:drawing>
                <wp:inline distT="0" distB="0" distL="0" distR="0" wp14:anchorId="4C446BA5" wp14:editId="77E2740D">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47650"/>
                          </a:xfrm>
                          <a:prstGeom prst="rect">
                            <a:avLst/>
                          </a:prstGeom>
                        </pic:spPr>
                      </pic:pic>
                    </a:graphicData>
                  </a:graphic>
                </wp:inline>
              </w:drawing>
            </w:r>
          </w:p>
        </w:tc>
        <w:tc>
          <w:tcPr>
            <w:tcW w:w="7218" w:type="dxa"/>
          </w:tcPr>
          <w:p w14:paraId="596A6FEA" w14:textId="501A47B0"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9C2DB2" w:rsidRPr="00F7118A" w14:paraId="4451F0C7" w14:textId="77777777" w:rsidTr="00874A3B">
        <w:trPr>
          <w:cantSplit/>
        </w:trPr>
        <w:tc>
          <w:tcPr>
            <w:tcW w:w="2718" w:type="dxa"/>
          </w:tcPr>
          <w:p w14:paraId="4A31ECD3" w14:textId="1BBEB36C" w:rsidR="009C2DB2" w:rsidRDefault="009C2DB2" w:rsidP="00874A3B">
            <w:pPr>
              <w:rPr>
                <w:noProof/>
              </w:rPr>
            </w:pPr>
            <w:r>
              <w:rPr>
                <w:noProof/>
              </w:rPr>
              <w:drawing>
                <wp:inline distT="0" distB="0" distL="0" distR="0" wp14:anchorId="7DF60A13" wp14:editId="62ED84EB">
                  <wp:extent cx="266700" cy="26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6700" cy="266700"/>
                          </a:xfrm>
                          <a:prstGeom prst="rect">
                            <a:avLst/>
                          </a:prstGeom>
                        </pic:spPr>
                      </pic:pic>
                    </a:graphicData>
                  </a:graphic>
                </wp:inline>
              </w:drawing>
            </w:r>
          </w:p>
        </w:tc>
        <w:tc>
          <w:tcPr>
            <w:tcW w:w="7218" w:type="dxa"/>
          </w:tcPr>
          <w:p w14:paraId="78573324" w14:textId="529A6A16" w:rsidR="009C2DB2" w:rsidRPr="004A288A" w:rsidRDefault="004A288A" w:rsidP="009C2DB2">
            <w:pPr>
              <w:rPr>
                <w:sz w:val="20"/>
                <w:szCs w:val="20"/>
              </w:rPr>
            </w:pPr>
            <w:r>
              <w:rPr>
                <w:b/>
                <w:sz w:val="20"/>
                <w:szCs w:val="20"/>
              </w:rPr>
              <w:t>Leave Snapshot Mode</w:t>
            </w:r>
            <w:r>
              <w:rPr>
                <w:sz w:val="20"/>
                <w:szCs w:val="20"/>
              </w:rPr>
              <w:t xml:space="preserve">.  While in snapshot mode, the </w:t>
            </w:r>
            <w:r>
              <w:rPr>
                <w:b/>
                <w:sz w:val="20"/>
                <w:szCs w:val="20"/>
              </w:rPr>
              <w:t>Run Simulation</w:t>
            </w:r>
            <w:r>
              <w:rPr>
                <w:sz w:val="20"/>
                <w:szCs w:val="20"/>
              </w:rPr>
              <w:t xml:space="preserve"> button turns into a rewind button.  When pressed, the simulation will pause at the time of the currently selected snapshot.  Changes can then be made and time can be advanced; however, any simulation results later than the selected time will be lost.</w:t>
            </w:r>
          </w:p>
        </w:tc>
      </w:tr>
      <w:tr w:rsidR="004A288A" w:rsidRPr="00F7118A" w14:paraId="22C983E6" w14:textId="77777777" w:rsidTr="00874A3B">
        <w:trPr>
          <w:cantSplit/>
        </w:trPr>
        <w:tc>
          <w:tcPr>
            <w:tcW w:w="2718" w:type="dxa"/>
          </w:tcPr>
          <w:p w14:paraId="250FFF76" w14:textId="4616011C" w:rsidR="004A288A" w:rsidRDefault="004F6E48" w:rsidP="00874A3B">
            <w:pPr>
              <w:rPr>
                <w:noProof/>
              </w:rPr>
            </w:pPr>
            <w:r>
              <w:rPr>
                <w:noProof/>
              </w:rPr>
              <w:drawing>
                <wp:inline distT="0" distB="0" distL="0" distR="0" wp14:anchorId="55356EB4" wp14:editId="7DE4DFEE">
                  <wp:extent cx="895350" cy="285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895350" cy="285750"/>
                          </a:xfrm>
                          <a:prstGeom prst="rect">
                            <a:avLst/>
                          </a:prstGeom>
                        </pic:spPr>
                      </pic:pic>
                    </a:graphicData>
                  </a:graphic>
                </wp:inline>
              </w:drawing>
            </w:r>
          </w:p>
        </w:tc>
        <w:tc>
          <w:tcPr>
            <w:tcW w:w="7218" w:type="dxa"/>
          </w:tcPr>
          <w:p w14:paraId="71C80DE2" w14:textId="50AAF391"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4A288A" w:rsidRPr="00F7118A" w14:paraId="7E4133B4" w14:textId="77777777" w:rsidTr="00874A3B">
        <w:trPr>
          <w:cantSplit/>
        </w:trPr>
        <w:tc>
          <w:tcPr>
            <w:tcW w:w="2718" w:type="dxa"/>
          </w:tcPr>
          <w:p w14:paraId="2B576C86" w14:textId="7A56BFC3" w:rsidR="004A288A" w:rsidRDefault="004A288A" w:rsidP="00874A3B">
            <w:pPr>
              <w:rPr>
                <w:noProof/>
              </w:rPr>
            </w:pPr>
            <w:r>
              <w:rPr>
                <w:noProof/>
              </w:rPr>
              <w:drawing>
                <wp:inline distT="0" distB="0" distL="0" distR="0" wp14:anchorId="6D07A27C" wp14:editId="58F1589F">
                  <wp:extent cx="933450" cy="23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33450" cy="238125"/>
                          </a:xfrm>
                          <a:prstGeom prst="rect">
                            <a:avLst/>
                          </a:prstGeom>
                        </pic:spPr>
                      </pic:pic>
                    </a:graphicData>
                  </a:graphic>
                </wp:inline>
              </w:drawing>
            </w:r>
          </w:p>
        </w:tc>
        <w:tc>
          <w:tcPr>
            <w:tcW w:w="7218" w:type="dxa"/>
          </w:tcPr>
          <w:p w14:paraId="53EB2041" w14:textId="4EF19EED" w:rsidR="004A288A" w:rsidRPr="004A288A" w:rsidRDefault="004A288A" w:rsidP="004A288A">
            <w:pPr>
              <w:rPr>
                <w:sz w:val="20"/>
                <w:szCs w:val="20"/>
              </w:rPr>
            </w:pPr>
            <w:r>
              <w:rPr>
                <w:b/>
                <w:sz w:val="20"/>
                <w:szCs w:val="20"/>
              </w:rPr>
              <w:t>VCR Buttons.</w:t>
            </w:r>
            <w:r>
              <w:rPr>
                <w:sz w:val="20"/>
                <w:szCs w:val="20"/>
              </w:rPr>
              <w:t xml:space="preserve">  These buttons are used to step through the available snapshots.  The rightmost button returns the simulation to the latest simulation time, leaving snapshot mode.</w:t>
            </w:r>
          </w:p>
        </w:tc>
      </w:tr>
      <w:tr w:rsidR="009C2DB2" w:rsidRPr="00F7118A" w14:paraId="63BFC8FB" w14:textId="77777777" w:rsidTr="00874A3B">
        <w:trPr>
          <w:cantSplit/>
        </w:trPr>
        <w:tc>
          <w:tcPr>
            <w:tcW w:w="2718" w:type="dxa"/>
          </w:tcPr>
          <w:p w14:paraId="7FE2BEF3" w14:textId="25726640" w:rsidR="009C2DB2" w:rsidRDefault="004A288A" w:rsidP="00874A3B">
            <w:pPr>
              <w:rPr>
                <w:noProof/>
              </w:rPr>
            </w:pPr>
            <w:r>
              <w:rPr>
                <w:noProof/>
              </w:rPr>
              <w:drawing>
                <wp:inline distT="0" distB="0" distL="0" distR="0" wp14:anchorId="30C95C06" wp14:editId="37DC238D">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76300" cy="276225"/>
                          </a:xfrm>
                          <a:prstGeom prst="rect">
                            <a:avLst/>
                          </a:prstGeom>
                        </pic:spPr>
                      </pic:pic>
                    </a:graphicData>
                  </a:graphic>
                </wp:inline>
              </w:drawing>
            </w:r>
          </w:p>
        </w:tc>
        <w:tc>
          <w:tcPr>
            <w:tcW w:w="7218" w:type="dxa"/>
          </w:tcPr>
          <w:p w14:paraId="38C474C0" w14:textId="77777777" w:rsidR="009C2DB2" w:rsidRPr="009C2DB2" w:rsidRDefault="009C2DB2" w:rsidP="00874A3B">
            <w:pPr>
              <w:rPr>
                <w:sz w:val="20"/>
                <w:szCs w:val="20"/>
              </w:rPr>
            </w:pPr>
            <w:r>
              <w:rPr>
                <w:sz w:val="20"/>
                <w:szCs w:val="20"/>
              </w:rPr>
              <w:t>The toolbar always shows the current simulation state.</w:t>
            </w:r>
          </w:p>
        </w:tc>
      </w:tr>
      <w:tr w:rsidR="009C2DB2" w:rsidRPr="00F7118A" w14:paraId="50A59426" w14:textId="77777777" w:rsidTr="00874A3B">
        <w:trPr>
          <w:cantSplit/>
        </w:trPr>
        <w:tc>
          <w:tcPr>
            <w:tcW w:w="2718" w:type="dxa"/>
          </w:tcPr>
          <w:p w14:paraId="4F8E4037" w14:textId="3AE166D5" w:rsidR="009C2DB2" w:rsidRDefault="004A288A" w:rsidP="00874A3B">
            <w:pPr>
              <w:rPr>
                <w:noProof/>
              </w:rPr>
            </w:pPr>
            <w:r>
              <w:rPr>
                <w:noProof/>
              </w:rPr>
              <w:drawing>
                <wp:inline distT="0" distB="0" distL="0" distR="0" wp14:anchorId="7432BADD" wp14:editId="5937A70C">
                  <wp:extent cx="2190750" cy="266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190750" cy="266700"/>
                          </a:xfrm>
                          <a:prstGeom prst="rect">
                            <a:avLst/>
                          </a:prstGeom>
                        </pic:spPr>
                      </pic:pic>
                    </a:graphicData>
                  </a:graphic>
                </wp:inline>
              </w:drawing>
            </w:r>
          </w:p>
        </w:tc>
        <w:tc>
          <w:tcPr>
            <w:tcW w:w="7218" w:type="dxa"/>
          </w:tcPr>
          <w:p w14:paraId="1F426190" w14:textId="47104D74" w:rsidR="009C2DB2" w:rsidRPr="009C2DB2" w:rsidRDefault="009C2DB2" w:rsidP="004A288A">
            <w:pPr>
              <w:rPr>
                <w:sz w:val="20"/>
                <w:szCs w:val="20"/>
              </w:rPr>
            </w:pPr>
            <w:r>
              <w:rPr>
                <w:sz w:val="20"/>
                <w:szCs w:val="20"/>
              </w:rPr>
              <w:t xml:space="preserve">The toolbar always shows the current simulation time.  </w:t>
            </w:r>
          </w:p>
        </w:tc>
      </w:tr>
    </w:tbl>
    <w:p w14:paraId="3BCC97C4" w14:textId="77777777" w:rsidR="009C2DB2" w:rsidRPr="009C2DB2" w:rsidRDefault="009C2DB2" w:rsidP="009C2DB2"/>
    <w:p w14:paraId="494ECF87" w14:textId="4AEC41AB" w:rsidR="004F6E48" w:rsidRDefault="00EB0745" w:rsidP="00263A93">
      <w:pPr>
        <w:pStyle w:val="Heading3NP"/>
      </w:pPr>
      <w:bookmarkStart w:id="202" w:name="_Ref315087224"/>
      <w:bookmarkStart w:id="203" w:name="_Toc338246110"/>
      <w:r>
        <w:lastRenderedPageBreak/>
        <w:t>The Command Line</w:t>
      </w:r>
      <w:bookmarkEnd w:id="202"/>
      <w:bookmarkEnd w:id="203"/>
    </w:p>
    <w:p w14:paraId="6F7C3D51" w14:textId="0B0D25E2" w:rsidR="004F6E48" w:rsidRPr="004F6E48" w:rsidRDefault="004F6E48" w:rsidP="004F6E48">
      <w:r>
        <w:t xml:space="preserve">The Athena Command Line allows the user to enter executive commands interactively; see Section </w:t>
      </w:r>
      <w:r>
        <w:fldChar w:fldCharType="begin"/>
      </w:r>
      <w:r>
        <w:instrText xml:space="preserve"> REF _Ref314643698 \r \h </w:instrText>
      </w:r>
      <w:r>
        <w:fldChar w:fldCharType="separate"/>
      </w:r>
      <w:r w:rsidR="00282562">
        <w:t>10.8</w:t>
      </w:r>
      <w:r>
        <w:fldChar w:fldCharType="end"/>
      </w:r>
      <w:r>
        <w:t xml:space="preserve"> for more information about executive commands.  For example, the </w:t>
      </w:r>
      <w:r>
        <w:rPr>
          <w:b/>
        </w:rPr>
        <w:t>=</w:t>
      </w:r>
      <w:r>
        <w:t xml:space="preserve"> command can be used as a calculator:</w:t>
      </w:r>
    </w:p>
    <w:p w14:paraId="5356D838" w14:textId="77777777" w:rsidR="004F6E48" w:rsidRDefault="004F6E48" w:rsidP="004F6E48"/>
    <w:p w14:paraId="45B1ABFE" w14:textId="4A82EB7A" w:rsidR="004F6E48" w:rsidRDefault="004F6E48" w:rsidP="0023673D">
      <w:pPr>
        <w:jc w:val="center"/>
      </w:pPr>
      <w:r>
        <w:rPr>
          <w:noProof/>
        </w:rPr>
        <w:drawing>
          <wp:inline distT="0" distB="0" distL="0" distR="0" wp14:anchorId="1B9090F9" wp14:editId="14165848">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684530"/>
                    </a:xfrm>
                    <a:prstGeom prst="rect">
                      <a:avLst/>
                    </a:prstGeom>
                  </pic:spPr>
                </pic:pic>
              </a:graphicData>
            </a:graphic>
          </wp:inline>
        </w:drawing>
      </w:r>
    </w:p>
    <w:p w14:paraId="384581FF" w14:textId="77777777" w:rsidR="004F6E48" w:rsidRDefault="004F6E48" w:rsidP="004F6E48"/>
    <w:p w14:paraId="5D98E42F" w14:textId="7E4855D6" w:rsidR="004F6E48" w:rsidRDefault="004F6E48" w:rsidP="004F6E48">
      <w:r>
        <w:t xml:space="preserve">The Command Line is not visible initially; to make it visible, select </w:t>
      </w:r>
      <w:r>
        <w:rPr>
          <w:b/>
        </w:rPr>
        <w:t>View/Command Line</w:t>
      </w:r>
      <w:r>
        <w:t xml:space="preserve"> from the menu.</w:t>
      </w:r>
    </w:p>
    <w:p w14:paraId="1272F5D8" w14:textId="77777777" w:rsidR="004F6E48" w:rsidRDefault="004F6E48" w:rsidP="004F6E48"/>
    <w:p w14:paraId="5F4E0F6C" w14:textId="6DB2908A" w:rsidR="004F6E48" w:rsidRDefault="004F6E48" w:rsidP="004F6E48">
      <w:r>
        <w:t>While the cursor is in the Command Line, the up and down cursor keys can be used to step through and select previously entered commands.</w:t>
      </w:r>
    </w:p>
    <w:p w14:paraId="765FF365" w14:textId="77777777" w:rsidR="004F6E48" w:rsidRDefault="004F6E48" w:rsidP="004F6E48"/>
    <w:p w14:paraId="07987D86" w14:textId="7045D1AC" w:rsidR="000F602B" w:rsidRDefault="004F6E48" w:rsidP="000F602B">
      <w:r>
        <w:t xml:space="preserve">By default, the Command Line retains 500 lines of output; this output can be browsed using the scrollbar, and can be saved to disk by selecting </w:t>
      </w:r>
      <w:r>
        <w:rPr>
          <w:b/>
        </w:rPr>
        <w:t xml:space="preserve">File/Save CLI </w:t>
      </w:r>
      <w:proofErr w:type="spellStart"/>
      <w:r>
        <w:rPr>
          <w:b/>
        </w:rPr>
        <w:t>Scrollback</w:t>
      </w:r>
      <w:proofErr w:type="spellEnd"/>
      <w:r>
        <w:rPr>
          <w:b/>
        </w:rPr>
        <w:t xml:space="preserve"> Buffer…</w:t>
      </w:r>
      <w:r>
        <w:t xml:space="preserve"> from the menu.</w:t>
      </w:r>
    </w:p>
    <w:p w14:paraId="123A809B" w14:textId="77777777" w:rsidR="000F602B" w:rsidRDefault="000F602B" w:rsidP="00263A93">
      <w:pPr>
        <w:pStyle w:val="Heading3NP"/>
      </w:pPr>
      <w:bookmarkStart w:id="204" w:name="_Ref315416671"/>
      <w:bookmarkStart w:id="205" w:name="_Ref315416701"/>
      <w:bookmarkStart w:id="206" w:name="_Ref315418004"/>
      <w:bookmarkStart w:id="207" w:name="_Toc338246111"/>
      <w:r>
        <w:lastRenderedPageBreak/>
        <w:t>The Detail Browser</w:t>
      </w:r>
      <w:bookmarkEnd w:id="204"/>
      <w:bookmarkEnd w:id="205"/>
      <w:bookmarkEnd w:id="206"/>
      <w:bookmarkEnd w:id="207"/>
    </w:p>
    <w:p w14:paraId="5AA279FA" w14:textId="0DF50405"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14:paraId="2D134588" w14:textId="77777777" w:rsidR="00A201E3" w:rsidRDefault="00A201E3" w:rsidP="002B0BC7"/>
    <w:p w14:paraId="575F2CD9" w14:textId="74B833FA" w:rsidR="00A201E3" w:rsidRDefault="00A201E3" w:rsidP="0023673D">
      <w:pPr>
        <w:jc w:val="center"/>
      </w:pPr>
      <w:r>
        <w:rPr>
          <w:noProof/>
        </w:rPr>
        <w:drawing>
          <wp:inline distT="0" distB="0" distL="0" distR="0" wp14:anchorId="59AEEEBC" wp14:editId="27099850">
            <wp:extent cx="5943600" cy="26898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689860"/>
                    </a:xfrm>
                    <a:prstGeom prst="rect">
                      <a:avLst/>
                    </a:prstGeom>
                  </pic:spPr>
                </pic:pic>
              </a:graphicData>
            </a:graphic>
          </wp:inline>
        </w:drawing>
      </w:r>
    </w:p>
    <w:p w14:paraId="0E527F94" w14:textId="77777777" w:rsidR="002B0BC7" w:rsidRDefault="002B0BC7" w:rsidP="002B0BC7"/>
    <w:p w14:paraId="0BA7F096" w14:textId="530B3C29"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14:paraId="30F7F597" w14:textId="77777777" w:rsidR="002962B6" w:rsidRDefault="002962B6" w:rsidP="002B0BC7"/>
    <w:p w14:paraId="33957EB1" w14:textId="6A848FC7" w:rsidR="002962B6" w:rsidRDefault="002962B6" w:rsidP="002B0BC7">
      <w:r>
        <w:t xml:space="preserve">The </w:t>
      </w:r>
      <w:r>
        <w:rPr>
          <w:b/>
        </w:rPr>
        <w:t>Browser</w:t>
      </w:r>
      <w:r>
        <w:t xml:space="preserve"> has several distinctive parts:</w:t>
      </w:r>
    </w:p>
    <w:p w14:paraId="705E3E2F" w14:textId="77777777" w:rsidR="002962B6" w:rsidRDefault="002962B6" w:rsidP="002B0BC7"/>
    <w:p w14:paraId="7A8CA51F" w14:textId="36A294D5" w:rsidR="002962B6" w:rsidRDefault="002962B6" w:rsidP="00081C32">
      <w:pPr>
        <w:pStyle w:val="ListParagraph"/>
        <w:numPr>
          <w:ilvl w:val="0"/>
          <w:numId w:val="57"/>
        </w:numPr>
      </w:pPr>
      <w:r>
        <w:t>The Sidebar, which provides quick links to many of the available pages.</w:t>
      </w:r>
    </w:p>
    <w:p w14:paraId="65BA4980" w14:textId="78391E3F" w:rsidR="002962B6" w:rsidRDefault="002962B6" w:rsidP="00081C32">
      <w:pPr>
        <w:pStyle w:val="ListParagraph"/>
        <w:numPr>
          <w:ilvl w:val="0"/>
          <w:numId w:val="57"/>
        </w:numPr>
      </w:pPr>
      <w:r>
        <w:t>The toolbar, which provides the usual back, forward, home, and reload buttons, the address bar, and a search box.</w:t>
      </w:r>
    </w:p>
    <w:p w14:paraId="16348759" w14:textId="371BD4A0" w:rsidR="002962B6" w:rsidRDefault="002962B6" w:rsidP="00081C32">
      <w:pPr>
        <w:pStyle w:val="ListParagraph"/>
        <w:numPr>
          <w:ilvl w:val="0"/>
          <w:numId w:val="57"/>
        </w:numPr>
      </w:pPr>
      <w:r>
        <w:t>The data pane, in which data pages are displayed.</w:t>
      </w:r>
    </w:p>
    <w:p w14:paraId="4EBF3505" w14:textId="77777777" w:rsidR="002962B6" w:rsidRDefault="002962B6" w:rsidP="002962B6"/>
    <w:p w14:paraId="1A8DE671" w14:textId="3AD46EA2"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14:paraId="424A4A94" w14:textId="77777777" w:rsidR="002962B6" w:rsidRDefault="002962B6" w:rsidP="002962B6"/>
    <w:p w14:paraId="7E327D00" w14:textId="4D626F6F" w:rsidR="002962B6" w:rsidRDefault="002962B6" w:rsidP="00047945">
      <w:pPr>
        <w:pStyle w:val="Heading4"/>
      </w:pPr>
      <w:bookmarkStart w:id="208" w:name="_Toc338246112"/>
      <w:r>
        <w:t>Detail Browser Sidebar</w:t>
      </w:r>
      <w:bookmarkEnd w:id="208"/>
    </w:p>
    <w:p w14:paraId="4DB4C95D" w14:textId="77777777" w:rsidR="002962B6" w:rsidRDefault="002962B6" w:rsidP="002962B6">
      <w:r>
        <w:t xml:space="preserve">The Sidebar has two tabs: the Objects tab and the “?” or Help tab.  The Objects tab contains a tree of simulation objects and other topics for which pages exist.  Selecting an entry in the tree </w:t>
      </w:r>
      <w:r>
        <w:lastRenderedPageBreak/>
        <w:t>displays the related page in the data pane.  Note that the data available for an entry often depends on the state of the simulation.</w:t>
      </w:r>
    </w:p>
    <w:p w14:paraId="612EF4BC" w14:textId="77777777" w:rsidR="002962B6" w:rsidRDefault="002962B6" w:rsidP="002962B6"/>
    <w:p w14:paraId="5459D109" w14:textId="191903EF" w:rsidR="002962B6" w:rsidRDefault="002962B6" w:rsidP="002962B6">
      <w:r>
        <w:t>The “?” tab includes a tree of all of the topics in the on-line help.  Selecting a topic displays the help page in the browser.</w:t>
      </w:r>
    </w:p>
    <w:p w14:paraId="0F67B860" w14:textId="77777777" w:rsidR="002962B6" w:rsidRDefault="002962B6" w:rsidP="002962B6"/>
    <w:p w14:paraId="6FB8B61F" w14:textId="199E2DB7" w:rsidR="002962B6" w:rsidRDefault="002962B6" w:rsidP="00047945">
      <w:pPr>
        <w:pStyle w:val="Heading4"/>
      </w:pPr>
      <w:bookmarkStart w:id="209" w:name="_Toc338246113"/>
      <w:r>
        <w:t>Detail Browser Search Box</w:t>
      </w:r>
      <w:bookmarkEnd w:id="209"/>
    </w:p>
    <w:p w14:paraId="02DAE392" w14:textId="04E25C66" w:rsidR="008046A9" w:rsidRDefault="002962B6" w:rsidP="002962B6">
      <w:r>
        <w:t>The Search Box provides an easy way to search the on-line help for information about a particular topic.  Unfortunately, it does not search any of the rest of pages available in the browser.  To search for a topic, enter a string in the search box.  The usual operators are available; for example, enclose a phrase in double-quotes to get an exact match.</w:t>
      </w:r>
    </w:p>
    <w:p w14:paraId="7AFF6DEC" w14:textId="77777777" w:rsidR="0051407F" w:rsidRDefault="0051407F" w:rsidP="002962B6"/>
    <w:p w14:paraId="2258F7BC" w14:textId="79BBB48E" w:rsidR="008046A9" w:rsidRDefault="008046A9" w:rsidP="00047945">
      <w:pPr>
        <w:pStyle w:val="Heading4"/>
      </w:pPr>
      <w:bookmarkStart w:id="210" w:name="_Toc338246114"/>
      <w:r>
        <w:t>Context Menu</w:t>
      </w:r>
      <w:bookmarkEnd w:id="210"/>
    </w:p>
    <w:p w14:paraId="310A9D07" w14:textId="782C5C93" w:rsidR="008046A9" w:rsidRDefault="008046A9" w:rsidP="008046A9">
      <w:r>
        <w:t xml:space="preserve">Right-clicking on the data pane pops up the </w:t>
      </w:r>
      <w:r>
        <w:rPr>
          <w:b/>
        </w:rPr>
        <w:t>Detail Browser</w:t>
      </w:r>
      <w:r>
        <w:t>’s context menu, which contains the following items:</w:t>
      </w:r>
    </w:p>
    <w:p w14:paraId="2F6CB36E" w14:textId="77777777" w:rsidR="008046A9" w:rsidRDefault="008046A9" w:rsidP="008046A9"/>
    <w:p w14:paraId="58E86208" w14:textId="7A12A285" w:rsidR="008046A9" w:rsidRDefault="008046A9" w:rsidP="008046A9">
      <w:pPr>
        <w:pStyle w:val="term"/>
      </w:pPr>
      <w:r>
        <w:t>Save to Disk…</w:t>
      </w:r>
    </w:p>
    <w:p w14:paraId="37F1B7E3" w14:textId="56E33A71" w:rsidR="008046A9" w:rsidRDefault="008046A9" w:rsidP="008046A9">
      <w:pPr>
        <w:pStyle w:val="termdef"/>
      </w:pPr>
      <w:proofErr w:type="gramStart"/>
      <w:r>
        <w:t>Saves the currently displayed page to disk as an HTML file.</w:t>
      </w:r>
      <w:proofErr w:type="gramEnd"/>
    </w:p>
    <w:p w14:paraId="4F2844C6" w14:textId="77777777" w:rsidR="008046A9" w:rsidRDefault="008046A9" w:rsidP="008046A9">
      <w:pPr>
        <w:pStyle w:val="termdef"/>
      </w:pPr>
    </w:p>
    <w:p w14:paraId="6645EB13" w14:textId="4ADC4DDA" w:rsidR="008046A9" w:rsidRDefault="008046A9" w:rsidP="008046A9">
      <w:pPr>
        <w:pStyle w:val="term"/>
        <w:rPr>
          <w:b w:val="0"/>
        </w:rPr>
      </w:pPr>
      <w:r>
        <w:t>View in System Web Browser…</w:t>
      </w:r>
    </w:p>
    <w:p w14:paraId="00A3768C" w14:textId="2F1A5ACE" w:rsidR="008046A9" w:rsidRDefault="008046A9" w:rsidP="008046A9">
      <w:pPr>
        <w:pStyle w:val="termdef"/>
      </w:pPr>
      <w:r>
        <w:t>Saves the currently displayed page to disk as an HTML file, and displays it in the system’s default web browser.  This can be a convenient way to print a browser page.</w:t>
      </w:r>
    </w:p>
    <w:p w14:paraId="2178B73D" w14:textId="77777777" w:rsidR="008046A9" w:rsidRDefault="008046A9" w:rsidP="008046A9">
      <w:pPr>
        <w:pStyle w:val="termdef"/>
      </w:pPr>
    </w:p>
    <w:p w14:paraId="211A5ACB" w14:textId="6C6D0DFD" w:rsidR="008046A9" w:rsidRDefault="008046A9" w:rsidP="008046A9">
      <w:pPr>
        <w:pStyle w:val="term"/>
        <w:rPr>
          <w:b w:val="0"/>
        </w:rPr>
      </w:pPr>
      <w:r>
        <w:t>View Source…</w:t>
      </w:r>
    </w:p>
    <w:p w14:paraId="2EBEA6B6" w14:textId="630E5B13" w:rsidR="008046A9" w:rsidRDefault="008046A9" w:rsidP="008046A9">
      <w:pPr>
        <w:pStyle w:val="termdef"/>
      </w:pPr>
      <w:proofErr w:type="gramStart"/>
      <w:r>
        <w:t>Displays the HTML source in a pop-up window.</w:t>
      </w:r>
      <w:proofErr w:type="gramEnd"/>
    </w:p>
    <w:p w14:paraId="0E3E2A57" w14:textId="77777777" w:rsidR="00AB418D" w:rsidRDefault="00AB418D" w:rsidP="008046A9">
      <w:pPr>
        <w:pStyle w:val="termdef"/>
      </w:pPr>
    </w:p>
    <w:p w14:paraId="01EAF4BF" w14:textId="23D472CB" w:rsidR="00AB418D" w:rsidRDefault="00AB418D" w:rsidP="00047945">
      <w:pPr>
        <w:pStyle w:val="Heading4"/>
      </w:pPr>
      <w:bookmarkStart w:id="211" w:name="_Toc338246115"/>
      <w:r>
        <w:t>Useful URLs</w:t>
      </w:r>
      <w:bookmarkEnd w:id="211"/>
    </w:p>
    <w:p w14:paraId="240621E0" w14:textId="4B1DED61" w:rsidR="00AB418D" w:rsidRDefault="00AB418D" w:rsidP="00AB418D">
      <w:r>
        <w:t>Most of the pages of interest are included in the Sidebar.  However, there are some URLs which are not, or which are otherwise useful to know.</w:t>
      </w:r>
    </w:p>
    <w:p w14:paraId="1A4E5BA1" w14:textId="77777777" w:rsidR="00AB418D" w:rsidRDefault="00AB418D" w:rsidP="00AB418D"/>
    <w:p w14:paraId="56287D6D" w14:textId="6E6BEFA7"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://app</w:t>
      </w:r>
    </w:p>
    <w:p w14:paraId="7028F5D5" w14:textId="16F66E51" w:rsidR="00AB418D" w:rsidRDefault="00AB418D" w:rsidP="00AB418D">
      <w:pPr>
        <w:pStyle w:val="termdef"/>
      </w:pPr>
      <w:r>
        <w:t>This is the application’s home page.</w:t>
      </w:r>
    </w:p>
    <w:p w14:paraId="05C94F5E" w14:textId="77777777" w:rsidR="00AB418D" w:rsidRDefault="00AB418D" w:rsidP="00AB418D">
      <w:pPr>
        <w:pStyle w:val="termdef"/>
      </w:pPr>
    </w:p>
    <w:p w14:paraId="06F2D080" w14:textId="21886528"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://help</w:t>
      </w:r>
    </w:p>
    <w:p w14:paraId="69A607DC" w14:textId="19ACACBC" w:rsidR="00AB418D" w:rsidRDefault="00AB418D" w:rsidP="00AB418D">
      <w:pPr>
        <w:pStyle w:val="termdef"/>
      </w:pPr>
      <w:r>
        <w:t>This is the root of the on-line help tree.</w:t>
      </w:r>
    </w:p>
    <w:p w14:paraId="089D6808" w14:textId="77777777" w:rsidR="00AB418D" w:rsidRDefault="00AB418D" w:rsidP="00AB418D">
      <w:pPr>
        <w:pStyle w:val="termdef"/>
      </w:pPr>
    </w:p>
    <w:p w14:paraId="106B7A1F" w14:textId="60DFE4C6"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lastRenderedPageBreak/>
        <w:t>my</w:t>
      </w:r>
      <w:proofErr w:type="gramEnd"/>
      <w:r w:rsidRPr="00AB418D">
        <w:rPr>
          <w:rFonts w:ascii="Courier New" w:hAnsi="Courier New" w:cs="Courier New"/>
        </w:rPr>
        <w:t>://rdb</w:t>
      </w:r>
    </w:p>
    <w:p w14:paraId="3F454E76" w14:textId="4C1041E1"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14:paraId="797D0406" w14:textId="77777777" w:rsidR="00AB418D" w:rsidRDefault="00AB418D" w:rsidP="00AB418D">
      <w:pPr>
        <w:pStyle w:val="termdef"/>
      </w:pPr>
    </w:p>
    <w:p w14:paraId="26BC3D91" w14:textId="1828652C" w:rsidR="00AB418D" w:rsidRDefault="00AB418D" w:rsidP="00AB418D">
      <w:r>
        <w:t>Adding “</w:t>
      </w:r>
      <w:r w:rsidRPr="00AB418D">
        <w:rPr>
          <w:rFonts w:ascii="Courier New" w:hAnsi="Courier New" w:cs="Courier New"/>
        </w:rPr>
        <w:t>/</w:t>
      </w:r>
      <w:proofErr w:type="spellStart"/>
      <w:r w:rsidRPr="00AB418D">
        <w:rPr>
          <w:rFonts w:ascii="Courier New" w:hAnsi="Courier New" w:cs="Courier New"/>
        </w:rPr>
        <w:t>urlhelp</w:t>
      </w:r>
      <w:proofErr w:type="spellEnd"/>
      <w:r>
        <w:t>” to any of these root URLs brings up a page that describes all of the URLs that can built from that root.  For example, browsing “</w:t>
      </w:r>
      <w:r w:rsidRPr="00AB418D">
        <w:rPr>
          <w:rFonts w:ascii="Courier New" w:hAnsi="Courier New" w:cs="Courier New"/>
        </w:rPr>
        <w:t>my</w:t>
      </w:r>
      <w:proofErr w:type="gramStart"/>
      <w:r w:rsidRPr="00AB418D">
        <w:rPr>
          <w:rFonts w:ascii="Courier New" w:hAnsi="Courier New" w:cs="Courier New"/>
        </w:rPr>
        <w:t>:/</w:t>
      </w:r>
      <w:proofErr w:type="gramEnd"/>
      <w:r w:rsidRPr="00AB418D">
        <w:rPr>
          <w:rFonts w:ascii="Courier New" w:hAnsi="Courier New" w:cs="Courier New"/>
        </w:rPr>
        <w:t>/</w:t>
      </w:r>
      <w:proofErr w:type="spellStart"/>
      <w:r w:rsidRPr="00AB418D">
        <w:rPr>
          <w:rFonts w:ascii="Courier New" w:hAnsi="Courier New" w:cs="Courier New"/>
        </w:rPr>
        <w:t>rdb</w:t>
      </w:r>
      <w:proofErr w:type="spellEnd"/>
      <w:r w:rsidRPr="00AB418D">
        <w:rPr>
          <w:rFonts w:ascii="Courier New" w:hAnsi="Courier New" w:cs="Courier New"/>
        </w:rPr>
        <w:t>/</w:t>
      </w:r>
      <w:proofErr w:type="spellStart"/>
      <w:r w:rsidRPr="00AB418D">
        <w:rPr>
          <w:rFonts w:ascii="Courier New" w:hAnsi="Courier New" w:cs="Courier New"/>
        </w:rPr>
        <w:t>urlhelp</w:t>
      </w:r>
      <w:proofErr w:type="spellEnd"/>
      <w:r>
        <w:t>” will tell you that you can type “</w:t>
      </w:r>
      <w:r w:rsidRPr="00AB418D">
        <w:rPr>
          <w:rFonts w:ascii="Courier New" w:hAnsi="Courier New" w:cs="Courier New"/>
        </w:rPr>
        <w:t>my://</w:t>
      </w:r>
      <w:proofErr w:type="spellStart"/>
      <w:r w:rsidRPr="00AB418D">
        <w:rPr>
          <w:rFonts w:ascii="Courier New" w:hAnsi="Courier New" w:cs="Courier New"/>
        </w:rPr>
        <w:t>rdb</w:t>
      </w:r>
      <w:proofErr w:type="spellEnd"/>
      <w:r w:rsidRPr="00AB418D">
        <w:rPr>
          <w:rFonts w:ascii="Courier New" w:hAnsi="Courier New" w:cs="Courier New"/>
        </w:rPr>
        <w:t>/schema/</w:t>
      </w:r>
      <w:proofErr w:type="spellStart"/>
      <w:r w:rsidRPr="00AB418D">
        <w:rPr>
          <w:rFonts w:ascii="Courier New" w:hAnsi="Courier New" w:cs="Courier New"/>
        </w:rPr>
        <w:t>civgroups</w:t>
      </w:r>
      <w:proofErr w:type="spellEnd"/>
      <w:r>
        <w:t>” into the address bar to browse the SQL schema of the “</w:t>
      </w:r>
      <w:proofErr w:type="spellStart"/>
      <w:r w:rsidRPr="00AB418D">
        <w:rPr>
          <w:rFonts w:ascii="Courier New" w:hAnsi="Courier New" w:cs="Courier New"/>
        </w:rPr>
        <w:t>civgroups</w:t>
      </w:r>
      <w:proofErr w:type="spellEnd"/>
      <w:r>
        <w:t>” table.</w:t>
      </w:r>
    </w:p>
    <w:p w14:paraId="596F7050" w14:textId="77777777" w:rsidR="00BE6A0E" w:rsidRDefault="00BE6A0E" w:rsidP="00AB418D"/>
    <w:p w14:paraId="2334A314" w14:textId="287F8598"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14:paraId="6ADDA405" w14:textId="77777777" w:rsidR="00AB418D" w:rsidRPr="00AB418D" w:rsidRDefault="00AB418D" w:rsidP="00AB418D"/>
    <w:p w14:paraId="4F7AEB2B" w14:textId="77777777" w:rsidR="000F602B" w:rsidRDefault="000F602B" w:rsidP="00263A93">
      <w:pPr>
        <w:pStyle w:val="Heading3NP"/>
      </w:pPr>
      <w:bookmarkStart w:id="212" w:name="_Ref315087493"/>
      <w:bookmarkStart w:id="213" w:name="_Toc338246116"/>
      <w:r>
        <w:lastRenderedPageBreak/>
        <w:t>The Map Browser</w:t>
      </w:r>
      <w:bookmarkEnd w:id="212"/>
      <w:bookmarkEnd w:id="213"/>
    </w:p>
    <w:p w14:paraId="1E6C9B35" w14:textId="6EE4F3D8" w:rsidR="00FA168C" w:rsidRDefault="00FA168C" w:rsidP="00FA168C">
      <w:r>
        <w:t xml:space="preserve">The </w:t>
      </w:r>
      <w:r w:rsidRPr="00FA168C">
        <w:t>Map Browser</w:t>
      </w:r>
      <w:r>
        <w:t xml:space="preserve">, contained on the </w:t>
      </w:r>
      <w:r>
        <w:rPr>
          <w:b/>
        </w:rPr>
        <w:t>Map</w:t>
      </w:r>
      <w:r>
        <w:t xml:space="preserve"> tab, is a tool for visualizing the playbox.  It displays neighborhoods, units, and environmental situations; and the neighborhood polygons can be colored to display various neighborhood display variables.</w:t>
      </w:r>
    </w:p>
    <w:p w14:paraId="7708844E" w14:textId="77777777" w:rsidR="00874A3B" w:rsidRDefault="00874A3B" w:rsidP="00FA168C"/>
    <w:p w14:paraId="1CC8AA63" w14:textId="2C5AF107" w:rsidR="00874A3B" w:rsidRDefault="00874A3B" w:rsidP="00874A3B">
      <w:pPr>
        <w:jc w:val="center"/>
      </w:pPr>
      <w:r>
        <w:rPr>
          <w:noProof/>
        </w:rPr>
        <w:drawing>
          <wp:inline distT="0" distB="0" distL="0" distR="0" wp14:anchorId="37DD746F" wp14:editId="1498FE7E">
            <wp:extent cx="5348037" cy="3351668"/>
            <wp:effectExtent l="0" t="0" r="508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52291" cy="3354334"/>
                    </a:xfrm>
                    <a:prstGeom prst="rect">
                      <a:avLst/>
                    </a:prstGeom>
                  </pic:spPr>
                </pic:pic>
              </a:graphicData>
            </a:graphic>
          </wp:inline>
        </w:drawing>
      </w:r>
    </w:p>
    <w:p w14:paraId="1FED550F" w14:textId="77777777" w:rsidR="00FA168C" w:rsidRDefault="00FA168C" w:rsidP="00FA168C"/>
    <w:p w14:paraId="606B85AD" w14:textId="0B8AFD9C" w:rsidR="00FA168C" w:rsidRDefault="00FA168C" w:rsidP="00047945">
      <w:pPr>
        <w:pStyle w:val="Heading4"/>
      </w:pPr>
      <w:bookmarkStart w:id="214" w:name="_Toc338246117"/>
      <w:r>
        <w:t>The Map Proper</w:t>
      </w:r>
      <w:bookmarkEnd w:id="214"/>
    </w:p>
    <w:p w14:paraId="06870CC4" w14:textId="0F4560F6" w:rsidR="00FA168C" w:rsidRDefault="00FA168C" w:rsidP="00FA168C">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14:paraId="7ECF2896" w14:textId="167D1F95" w:rsidR="00FA168C" w:rsidRDefault="00FA168C" w:rsidP="00047945">
      <w:pPr>
        <w:pStyle w:val="Heading4"/>
      </w:pPr>
      <w:bookmarkStart w:id="215" w:name="_Ref315159221"/>
      <w:bookmarkStart w:id="216" w:name="_Toc338246118"/>
      <w:r>
        <w:t>Map Reference Strings</w:t>
      </w:r>
      <w:bookmarkEnd w:id="215"/>
      <w:bookmarkEnd w:id="216"/>
    </w:p>
    <w:p w14:paraId="7EDC7590" w14:textId="77777777" w:rsidR="00393D51" w:rsidRDefault="00FA168C" w:rsidP="00FA168C">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14:paraId="3E60FA76" w14:textId="77777777" w:rsidR="00393D51" w:rsidRDefault="00393D51" w:rsidP="00FA168C"/>
    <w:p w14:paraId="29754E0C" w14:textId="28C7FAEE" w:rsidR="00393D51" w:rsidRDefault="00FA168C" w:rsidP="00FA168C">
      <w:r>
        <w:t>Instead, Athena uses (X</w:t>
      </w:r>
      <w:proofErr w:type="gramStart"/>
      <w:r>
        <w:t>,Y</w:t>
      </w:r>
      <w:proofErr w:type="gramEnd"/>
      <w:r>
        <w:t xml:space="preserve">)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w:t>
      </w:r>
      <w:r>
        <w:lastRenderedPageBreak/>
        <w:t>proportionally smaller range.</w:t>
      </w:r>
      <w:r w:rsidR="00393D51">
        <w:t xml:space="preserve">  For example, the lower right corner of a map 1000 pixels wide by 500 pixels high would have numeric map coordinates (999,499).</w:t>
      </w:r>
    </w:p>
    <w:p w14:paraId="77B2FE05" w14:textId="77777777" w:rsidR="00393D51" w:rsidRDefault="00393D51" w:rsidP="00FA168C"/>
    <w:p w14:paraId="59315F95" w14:textId="0182F441" w:rsidR="00FA168C" w:rsidRDefault="00393D51" w:rsidP="00FA168C">
      <w:r>
        <w:t xml:space="preserve">These numeric coordinates are used internally; for input and output they are converted into </w:t>
      </w:r>
      <w:r>
        <w:rPr>
          <w:i/>
        </w:rPr>
        <w:t>map reference strings</w:t>
      </w:r>
      <w:r>
        <w:t xml:space="preserve">.  </w:t>
      </w:r>
      <w:r w:rsidR="00FA168C">
        <w:t xml:space="preserve">A map reference string is a six-character string that represents a point on the </w:t>
      </w:r>
      <w:r w:rsidR="00FA168C" w:rsidRPr="00C81FB1">
        <w:rPr>
          <w:i/>
        </w:rPr>
        <w:t>scenario</w:t>
      </w:r>
      <w:r w:rsidR="00FA168C">
        <w:t>'s map. It has the form</w:t>
      </w:r>
      <w:r w:rsidR="00FA168C">
        <w:rPr>
          <w:rStyle w:val="apple-converted-space"/>
          <w:color w:val="000000"/>
          <w:sz w:val="27"/>
          <w:szCs w:val="27"/>
        </w:rPr>
        <w:t> </w:t>
      </w:r>
      <w:proofErr w:type="spellStart"/>
      <w:r w:rsidR="00FA168C">
        <w:rPr>
          <w:b/>
          <w:bCs/>
          <w:i/>
          <w:iCs/>
        </w:rPr>
        <w:t>AnnAnn</w:t>
      </w:r>
      <w:proofErr w:type="spellEnd"/>
      <w:r w:rsidR="00FA168C">
        <w:rPr>
          <w:rStyle w:val="apple-converted-space"/>
          <w:color w:val="000000"/>
          <w:sz w:val="27"/>
          <w:szCs w:val="27"/>
        </w:rPr>
        <w:t> </w:t>
      </w:r>
      <w:r w:rsidR="00FA168C">
        <w:t>where</w:t>
      </w:r>
      <w:r w:rsidR="00FA168C">
        <w:rPr>
          <w:rStyle w:val="apple-converted-space"/>
          <w:color w:val="000000"/>
          <w:sz w:val="27"/>
          <w:szCs w:val="27"/>
        </w:rPr>
        <w:t> </w:t>
      </w:r>
      <w:r w:rsidR="00FA168C">
        <w:rPr>
          <w:i/>
          <w:iCs/>
        </w:rPr>
        <w:t>A</w:t>
      </w:r>
      <w:r w:rsidR="00FA168C">
        <w:rPr>
          <w:rStyle w:val="apple-converted-space"/>
          <w:color w:val="000000"/>
          <w:sz w:val="27"/>
          <w:szCs w:val="27"/>
        </w:rPr>
        <w:t> </w:t>
      </w:r>
      <w:r w:rsidR="00FA168C">
        <w:t>is a letter from "A" to "K" (excluding "I") and</w:t>
      </w:r>
      <w:r w:rsidR="00FA168C">
        <w:rPr>
          <w:rStyle w:val="apple-converted-space"/>
          <w:color w:val="000000"/>
          <w:sz w:val="27"/>
          <w:szCs w:val="27"/>
        </w:rPr>
        <w:t> </w:t>
      </w:r>
      <w:r w:rsidR="00FA168C">
        <w:rPr>
          <w:i/>
          <w:iCs/>
        </w:rPr>
        <w:t>n</w:t>
      </w:r>
      <w:r w:rsidR="00FA168C">
        <w:rPr>
          <w:rStyle w:val="apple-converted-space"/>
          <w:color w:val="000000"/>
          <w:sz w:val="27"/>
          <w:szCs w:val="27"/>
        </w:rPr>
        <w:t> </w:t>
      </w:r>
      <w:r w:rsidR="00FA168C">
        <w:t>is a digit, "0" to "9".</w:t>
      </w:r>
      <w:r>
        <w:t xml:space="preserve">  Thus, the location </w:t>
      </w:r>
      <w:r w:rsidR="00FA168C">
        <w:t>(123,456) has reference string "B23E56".</w:t>
      </w:r>
    </w:p>
    <w:p w14:paraId="3230A3E4" w14:textId="77777777" w:rsidR="00C21BE4" w:rsidRDefault="00C21BE4" w:rsidP="00FA168C"/>
    <w:p w14:paraId="0F0C3D78" w14:textId="733D1E1D" w:rsidR="00C21BE4" w:rsidRDefault="00C21BE4" w:rsidP="00047945">
      <w:pPr>
        <w:pStyle w:val="Heading4"/>
      </w:pPr>
      <w:bookmarkStart w:id="217" w:name="_Ref315244413"/>
      <w:bookmarkStart w:id="218" w:name="_Toc338246119"/>
      <w:r>
        <w:t>Neighborhood Polygons</w:t>
      </w:r>
      <w:bookmarkEnd w:id="217"/>
      <w:bookmarkEnd w:id="218"/>
    </w:p>
    <w:p w14:paraId="7E42C95C" w14:textId="577BEB6C" w:rsidR="00F37AA9" w:rsidRDefault="00F37AA9" w:rsidP="00F37AA9">
      <w:r>
        <w:t>As part of creating a neighborhood, the user must supply a neighborhood polygon.  The steps are as follows:</w:t>
      </w:r>
    </w:p>
    <w:p w14:paraId="6333DB96" w14:textId="77777777" w:rsidR="00F37AA9" w:rsidRDefault="00F37AA9" w:rsidP="00F37AA9"/>
    <w:p w14:paraId="48037795" w14:textId="2B43BFCE" w:rsidR="00F37AA9" w:rsidRDefault="00F37AA9" w:rsidP="00081C32">
      <w:pPr>
        <w:pStyle w:val="ListParagraph"/>
        <w:numPr>
          <w:ilvl w:val="0"/>
          <w:numId w:val="62"/>
        </w:numPr>
      </w:pPr>
      <w:r>
        <w:t xml:space="preserve">Go to the </w:t>
      </w:r>
      <w:r>
        <w:rPr>
          <w:b/>
        </w:rPr>
        <w:t>Map</w:t>
      </w:r>
      <w:r>
        <w:t xml:space="preserve"> tab</w:t>
      </w:r>
    </w:p>
    <w:p w14:paraId="709550A5" w14:textId="5B03A9EC" w:rsidR="00F37AA9" w:rsidRDefault="00F37AA9" w:rsidP="00081C32">
      <w:pPr>
        <w:pStyle w:val="ListParagraph"/>
        <w:numPr>
          <w:ilvl w:val="0"/>
          <w:numId w:val="62"/>
        </w:numPr>
      </w:pPr>
      <w:r>
        <w:t xml:space="preserve">Click on the </w:t>
      </w:r>
      <w:r>
        <w:rPr>
          <w:b/>
        </w:rPr>
        <w:t>Create Neighborhood</w:t>
      </w:r>
      <w:r>
        <w:t xml:space="preserve"> tool</w:t>
      </w:r>
      <w:proofErr w:type="gramStart"/>
      <w:r>
        <w:t xml:space="preserve">, </w:t>
      </w:r>
      <w:proofErr w:type="gramEnd"/>
      <w:r>
        <w:rPr>
          <w:noProof/>
        </w:rPr>
        <w:drawing>
          <wp:inline distT="0" distB="0" distL="0" distR="0" wp14:anchorId="519F8707" wp14:editId="13DF1DCC">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09728" cy="146304"/>
                    </a:xfrm>
                    <a:prstGeom prst="rect">
                      <a:avLst/>
                    </a:prstGeom>
                  </pic:spPr>
                </pic:pic>
              </a:graphicData>
            </a:graphic>
          </wp:inline>
        </w:drawing>
      </w:r>
      <w:r>
        <w:t>.</w:t>
      </w:r>
    </w:p>
    <w:p w14:paraId="7186CA16" w14:textId="66F9681A" w:rsidR="00F37AA9" w:rsidRDefault="00F37AA9" w:rsidP="00081C32">
      <w:pPr>
        <w:pStyle w:val="ListParagraph"/>
        <w:numPr>
          <w:ilvl w:val="0"/>
          <w:numId w:val="62"/>
        </w:numPr>
      </w:pPr>
      <w:r>
        <w:t>Enter the neighborhood information into the fields in the Create Neighborhood dialog.</w:t>
      </w:r>
    </w:p>
    <w:p w14:paraId="369AAD5C" w14:textId="0D27B13E" w:rsidR="00F37AA9" w:rsidRDefault="00F37AA9" w:rsidP="00081C32">
      <w:pPr>
        <w:pStyle w:val="ListParagraph"/>
        <w:numPr>
          <w:ilvl w:val="0"/>
          <w:numId w:val="62"/>
        </w:numPr>
      </w:pPr>
      <w:r>
        <w:t xml:space="preserve">Select the Reference Point field, </w:t>
      </w:r>
      <w:proofErr w:type="gramStart"/>
      <w:r>
        <w:t>then</w:t>
      </w:r>
      <w:proofErr w:type="gramEnd"/>
      <w:r>
        <w:t xml:space="preserve"> click on the neighborhood’s reference point on the map.  The map reference string will appear in the field.  </w:t>
      </w:r>
    </w:p>
    <w:p w14:paraId="4EAAE533" w14:textId="6AB7CF7C" w:rsidR="00F37AA9" w:rsidRDefault="00F37AA9" w:rsidP="00081C32">
      <w:pPr>
        <w:pStyle w:val="ListParagraph"/>
        <w:numPr>
          <w:ilvl w:val="0"/>
          <w:numId w:val="62"/>
        </w:numPr>
      </w:pPr>
      <w:r>
        <w:t>Select the Polygon field, and then draw the polygon on the map:</w:t>
      </w:r>
    </w:p>
    <w:p w14:paraId="3ED77532" w14:textId="524476DE" w:rsidR="00F37AA9" w:rsidRDefault="00F37AA9" w:rsidP="00081C32">
      <w:pPr>
        <w:pStyle w:val="ListParagraph"/>
        <w:numPr>
          <w:ilvl w:val="1"/>
          <w:numId w:val="62"/>
        </w:numPr>
      </w:pPr>
      <w:r>
        <w:t>The first time you click on the map you will start to draw a line.</w:t>
      </w:r>
    </w:p>
    <w:p w14:paraId="1334238C" w14:textId="25062CBC" w:rsidR="00F37AA9" w:rsidRDefault="00F37AA9" w:rsidP="00081C32">
      <w:pPr>
        <w:pStyle w:val="ListParagraph"/>
        <w:numPr>
          <w:ilvl w:val="1"/>
          <w:numId w:val="62"/>
        </w:numPr>
      </w:pPr>
      <w:r>
        <w:t>Click on the vertices of the desired polygon, proceeding around the edge of the neighborhood.</w:t>
      </w:r>
    </w:p>
    <w:p w14:paraId="46C6DCB9" w14:textId="36E01981" w:rsidR="00F37AA9" w:rsidRDefault="00F37AA9" w:rsidP="00081C32">
      <w:pPr>
        <w:pStyle w:val="ListParagraph"/>
        <w:numPr>
          <w:ilvl w:val="1"/>
          <w:numId w:val="62"/>
        </w:numPr>
      </w:pPr>
      <w:r>
        <w:t>The mouse pointer will automatically snap to the vertices of existing neighborhoods.  This make</w:t>
      </w:r>
      <w:r w:rsidR="00C2148A">
        <w:t>s</w:t>
      </w:r>
      <w:r>
        <w:t xml:space="preserve"> </w:t>
      </w:r>
      <w:r w:rsidR="00C2148A">
        <w:t xml:space="preserve">easy to create </w:t>
      </w:r>
      <w:r>
        <w:t xml:space="preserve">neighborhoods </w:t>
      </w:r>
      <w:r w:rsidR="00C2148A">
        <w:t xml:space="preserve">with </w:t>
      </w:r>
      <w:r>
        <w:t>share</w:t>
      </w:r>
      <w:r w:rsidR="00C2148A">
        <w:t>d</w:t>
      </w:r>
      <w:r>
        <w:t xml:space="preserve"> border</w:t>
      </w:r>
      <w:r w:rsidR="00C2148A">
        <w:t>s</w:t>
      </w:r>
      <w:r>
        <w:t>.</w:t>
      </w:r>
    </w:p>
    <w:p w14:paraId="43B58042" w14:textId="4E3F371D" w:rsidR="00F37AA9" w:rsidRDefault="00F37AA9" w:rsidP="00081C32">
      <w:pPr>
        <w:pStyle w:val="ListParagraph"/>
        <w:numPr>
          <w:ilvl w:val="1"/>
          <w:numId w:val="62"/>
        </w:numPr>
      </w:pPr>
      <w:r>
        <w:t>At the end, either click on the first point again, or simply double-click</w:t>
      </w:r>
      <w:r w:rsidR="00C2148A">
        <w:t xml:space="preserve"> on the last point</w:t>
      </w:r>
      <w:r>
        <w:t>.</w:t>
      </w:r>
    </w:p>
    <w:p w14:paraId="30AEED12" w14:textId="6BC6DADA" w:rsidR="00F37AA9" w:rsidRDefault="00F37AA9" w:rsidP="00081C32">
      <w:pPr>
        <w:pStyle w:val="ListParagraph"/>
        <w:numPr>
          <w:ilvl w:val="1"/>
          <w:numId w:val="62"/>
        </w:numPr>
      </w:pPr>
      <w:r>
        <w:t>The polygon coordinates will appear in the field.</w:t>
      </w:r>
    </w:p>
    <w:p w14:paraId="7F8D5682" w14:textId="0DF31ED3" w:rsidR="009C610A" w:rsidRPr="00F37AA9" w:rsidRDefault="009C610A" w:rsidP="00081C32">
      <w:pPr>
        <w:pStyle w:val="ListParagraph"/>
        <w:numPr>
          <w:ilvl w:val="0"/>
          <w:numId w:val="62"/>
        </w:numPr>
      </w:pPr>
      <w:r>
        <w:t>To change a reference point or polygon, simply repeat the steps given above.</w:t>
      </w:r>
    </w:p>
    <w:p w14:paraId="639EDDB0" w14:textId="77777777" w:rsidR="00C21BE4" w:rsidRDefault="00C21BE4" w:rsidP="00C21BE4"/>
    <w:p w14:paraId="312082CF" w14:textId="1E530D97" w:rsidR="00C21BE4" w:rsidRPr="00C21BE4" w:rsidRDefault="00C21BE4" w:rsidP="00047945">
      <w:pPr>
        <w:pStyle w:val="Heading4"/>
      </w:pPr>
      <w:bookmarkStart w:id="219" w:name="_Toc338246120"/>
      <w:r>
        <w:t>Unit and Environmental Situation Icons</w:t>
      </w:r>
      <w:bookmarkEnd w:id="219"/>
    </w:p>
    <w:p w14:paraId="0AB92A96" w14:textId="6A3237C9" w:rsidR="00C21BE4" w:rsidRDefault="00C21BE4" w:rsidP="00FA168C">
      <w:r>
        <w:t>The Map Browser displays unit and environmental situation icons.  To see more information about an icon, select the Browse Tool</w:t>
      </w:r>
      <w:proofErr w:type="gramStart"/>
      <w:r w:rsidR="00C2148A">
        <w:t>,</w:t>
      </w:r>
      <w:r>
        <w:t xml:space="preserve"> </w:t>
      </w:r>
      <w:proofErr w:type="gramEnd"/>
      <w:r>
        <w:rPr>
          <w:noProof/>
        </w:rPr>
        <w:drawing>
          <wp:inline distT="0" distB="0" distL="0" distR="0" wp14:anchorId="6A26832F" wp14:editId="040F8626">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18872" cy="146304"/>
                    </a:xfrm>
                    <a:prstGeom prst="rect">
                      <a:avLst/>
                    </a:prstGeom>
                  </pic:spPr>
                </pic:pic>
              </a:graphicData>
            </a:graphic>
          </wp:inline>
        </w:drawing>
      </w:r>
      <w:r w:rsidR="00F37AA9">
        <w:t xml:space="preserve">, </w:t>
      </w:r>
      <w:r>
        <w:t>and click</w:t>
      </w:r>
      <w:r w:rsidR="00F37AA9">
        <w:t xml:space="preserve"> on the icon.  Information will appear on the status line.</w:t>
      </w:r>
    </w:p>
    <w:p w14:paraId="74AED87C" w14:textId="77777777" w:rsidR="00F37AA9" w:rsidRDefault="00F37AA9" w:rsidP="00FA168C"/>
    <w:p w14:paraId="72B40202" w14:textId="7EBDF564" w:rsidR="00F37AA9" w:rsidRDefault="00F37AA9" w:rsidP="00FA168C">
      <w:r>
        <w:t>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with red text on a yellow background.  If it has been resolved, it will display with green text on a white background.</w:t>
      </w:r>
    </w:p>
    <w:p w14:paraId="4C1C003E" w14:textId="77777777" w:rsidR="00F37AA9" w:rsidRDefault="00F37AA9" w:rsidP="00FA168C"/>
    <w:p w14:paraId="288E2010" w14:textId="4D2AAAA9" w:rsidR="00F37AA9" w:rsidRDefault="00F37AA9" w:rsidP="00FA168C">
      <w:proofErr w:type="gramStart"/>
      <w:r>
        <w:t xml:space="preserve">To move an icon, Control-Click on </w:t>
      </w:r>
      <w:r w:rsidR="00C2148A">
        <w:t>it</w:t>
      </w:r>
      <w:r>
        <w:t xml:space="preserve"> and drag it to its new location.</w:t>
      </w:r>
      <w:proofErr w:type="gramEnd"/>
      <w:r>
        <w:t xml:space="preserve">  Unit icons can only be moved within their neighborhood.  Environmental situation icons can be moved between </w:t>
      </w:r>
      <w:r>
        <w:lastRenderedPageBreak/>
        <w:t>neighborhoods provided that they have not yet been assessed; after that, they must remain in the same neighborhood.</w:t>
      </w:r>
    </w:p>
    <w:p w14:paraId="31FB5922" w14:textId="12973061" w:rsidR="00393D51" w:rsidRDefault="00393D51" w:rsidP="00047945">
      <w:pPr>
        <w:pStyle w:val="Heading4"/>
      </w:pPr>
      <w:bookmarkStart w:id="220" w:name="_Toc338246121"/>
      <w:r>
        <w:t>Map Browser: Main Toolbar</w:t>
      </w:r>
      <w:bookmarkEnd w:id="220"/>
    </w:p>
    <w:p w14:paraId="05F8ABA5" w14:textId="721F4778" w:rsidR="00393D51" w:rsidRDefault="00053139" w:rsidP="00393D51">
      <w:r>
        <w:t xml:space="preserve">The main toolbar controls determine </w:t>
      </w:r>
      <w:r w:rsidR="00874A3B">
        <w:t>how the map</w:t>
      </w:r>
      <w:r>
        <w:t xml:space="preserve"> data is displayed:</w:t>
      </w:r>
    </w:p>
    <w:p w14:paraId="0C235F7B" w14:textId="77777777" w:rsidR="00053139" w:rsidRDefault="00053139" w:rsidP="00393D51"/>
    <w:tbl>
      <w:tblPr>
        <w:tblStyle w:val="TableGrid"/>
        <w:tblW w:w="0" w:type="auto"/>
        <w:tblLook w:val="04A0" w:firstRow="1" w:lastRow="0" w:firstColumn="1" w:lastColumn="0" w:noHBand="0" w:noVBand="1"/>
      </w:tblPr>
      <w:tblGrid>
        <w:gridCol w:w="3666"/>
        <w:gridCol w:w="6270"/>
      </w:tblGrid>
      <w:tr w:rsidR="00874A3B" w:rsidRPr="00F7118A" w14:paraId="5910DF6C" w14:textId="77777777" w:rsidTr="00874A3B">
        <w:trPr>
          <w:cantSplit/>
          <w:tblHeader/>
        </w:trPr>
        <w:tc>
          <w:tcPr>
            <w:tcW w:w="3666" w:type="dxa"/>
            <w:shd w:val="clear" w:color="auto" w:fill="000000" w:themeFill="text1"/>
          </w:tcPr>
          <w:p w14:paraId="62616159" w14:textId="775817AF" w:rsidR="00874A3B" w:rsidRDefault="00874A3B" w:rsidP="00874A3B">
            <w:pPr>
              <w:rPr>
                <w:noProof/>
              </w:rPr>
            </w:pPr>
            <w:r w:rsidRPr="00874A3B">
              <w:rPr>
                <w:noProof/>
                <w:sz w:val="20"/>
                <w:szCs w:val="20"/>
              </w:rPr>
              <w:t>Control</w:t>
            </w:r>
          </w:p>
        </w:tc>
        <w:tc>
          <w:tcPr>
            <w:tcW w:w="6270" w:type="dxa"/>
            <w:shd w:val="clear" w:color="auto" w:fill="000000" w:themeFill="text1"/>
          </w:tcPr>
          <w:p w14:paraId="4CE06F0B" w14:textId="09919288" w:rsidR="00874A3B" w:rsidRDefault="00874A3B" w:rsidP="00874A3B">
            <w:pPr>
              <w:rPr>
                <w:sz w:val="20"/>
                <w:szCs w:val="20"/>
              </w:rPr>
            </w:pPr>
            <w:r>
              <w:rPr>
                <w:sz w:val="20"/>
                <w:szCs w:val="20"/>
              </w:rPr>
              <w:t>Description</w:t>
            </w:r>
          </w:p>
        </w:tc>
      </w:tr>
      <w:tr w:rsidR="00053139" w:rsidRPr="00F7118A" w14:paraId="7F8FE1B8" w14:textId="77777777" w:rsidTr="0051407F">
        <w:trPr>
          <w:cantSplit/>
        </w:trPr>
        <w:tc>
          <w:tcPr>
            <w:tcW w:w="3666" w:type="dxa"/>
          </w:tcPr>
          <w:p w14:paraId="7E95BE14" w14:textId="4CFD7D7E" w:rsidR="00053139" w:rsidRDefault="00053139" w:rsidP="00874A3B">
            <w:pPr>
              <w:rPr>
                <w:noProof/>
              </w:rPr>
            </w:pPr>
            <w:r>
              <w:rPr>
                <w:noProof/>
              </w:rPr>
              <w:drawing>
                <wp:inline distT="0" distB="0" distL="0" distR="0" wp14:anchorId="33C432DA" wp14:editId="08DF9424">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4825" cy="209550"/>
                          </a:xfrm>
                          <a:prstGeom prst="rect">
                            <a:avLst/>
                          </a:prstGeom>
                        </pic:spPr>
                      </pic:pic>
                    </a:graphicData>
                  </a:graphic>
                </wp:inline>
              </w:drawing>
            </w:r>
          </w:p>
        </w:tc>
        <w:tc>
          <w:tcPr>
            <w:tcW w:w="6270" w:type="dxa"/>
          </w:tcPr>
          <w:p w14:paraId="51A9F103" w14:textId="11A72132" w:rsidR="00053139" w:rsidRPr="00053139" w:rsidRDefault="00053139" w:rsidP="00874A3B">
            <w:pPr>
              <w:rPr>
                <w:sz w:val="20"/>
                <w:szCs w:val="20"/>
              </w:rPr>
            </w:pPr>
            <w:r>
              <w:rPr>
                <w:sz w:val="20"/>
                <w:szCs w:val="20"/>
              </w:rPr>
              <w:t>The map reference string under the mouse pointer.</w:t>
            </w:r>
          </w:p>
        </w:tc>
      </w:tr>
      <w:tr w:rsidR="00053139" w:rsidRPr="00F7118A" w14:paraId="546EC214" w14:textId="77777777" w:rsidTr="0051407F">
        <w:trPr>
          <w:cantSplit/>
        </w:trPr>
        <w:tc>
          <w:tcPr>
            <w:tcW w:w="3666" w:type="dxa"/>
          </w:tcPr>
          <w:p w14:paraId="4DD343AF" w14:textId="36DDCF53" w:rsidR="00053139" w:rsidRDefault="00053139" w:rsidP="00874A3B">
            <w:pPr>
              <w:rPr>
                <w:noProof/>
              </w:rPr>
            </w:pPr>
            <w:r>
              <w:rPr>
                <w:noProof/>
              </w:rPr>
              <w:drawing>
                <wp:inline distT="0" distB="0" distL="0" distR="0" wp14:anchorId="766771C0" wp14:editId="7983C157">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6225" cy="285750"/>
                          </a:xfrm>
                          <a:prstGeom prst="rect">
                            <a:avLst/>
                          </a:prstGeom>
                        </pic:spPr>
                      </pic:pic>
                    </a:graphicData>
                  </a:graphic>
                </wp:inline>
              </w:drawing>
            </w:r>
          </w:p>
        </w:tc>
        <w:tc>
          <w:tcPr>
            <w:tcW w:w="6270" w:type="dxa"/>
          </w:tcPr>
          <w:p w14:paraId="3CD86385" w14:textId="7D22B94A" w:rsidR="00053139" w:rsidRPr="00053139" w:rsidRDefault="00053139" w:rsidP="00053139">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053139" w:rsidRPr="00F7118A" w14:paraId="70466F49" w14:textId="77777777" w:rsidTr="0051407F">
        <w:trPr>
          <w:cantSplit/>
        </w:trPr>
        <w:tc>
          <w:tcPr>
            <w:tcW w:w="3666" w:type="dxa"/>
          </w:tcPr>
          <w:p w14:paraId="38184E29" w14:textId="3F3A740F" w:rsidR="00053139" w:rsidRDefault="00670FFF" w:rsidP="00874A3B">
            <w:pPr>
              <w:rPr>
                <w:noProof/>
              </w:rPr>
            </w:pPr>
            <w:r>
              <w:rPr>
                <w:noProof/>
              </w:rPr>
              <w:drawing>
                <wp:inline distT="0" distB="0" distL="0" distR="0" wp14:anchorId="408341DC" wp14:editId="068269AB">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590675" cy="314325"/>
                          </a:xfrm>
                          <a:prstGeom prst="rect">
                            <a:avLst/>
                          </a:prstGeom>
                        </pic:spPr>
                      </pic:pic>
                    </a:graphicData>
                  </a:graphic>
                </wp:inline>
              </w:drawing>
            </w:r>
          </w:p>
        </w:tc>
        <w:tc>
          <w:tcPr>
            <w:tcW w:w="6270" w:type="dxa"/>
          </w:tcPr>
          <w:p w14:paraId="541C894E" w14:textId="77777777" w:rsidR="00053139" w:rsidRDefault="00053139" w:rsidP="00053139">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w:t>
            </w:r>
            <w:r w:rsidR="00670FFF">
              <w:rPr>
                <w:sz w:val="20"/>
                <w:szCs w:val="20"/>
              </w:rPr>
              <w:t>The variable to use is selected from the pull-down.</w:t>
            </w:r>
          </w:p>
          <w:p w14:paraId="6BB56F9E" w14:textId="77777777" w:rsidR="00670FFF" w:rsidRDefault="00670FFF" w:rsidP="00053139">
            <w:pPr>
              <w:rPr>
                <w:sz w:val="20"/>
                <w:szCs w:val="20"/>
              </w:rPr>
            </w:pPr>
          </w:p>
          <w:p w14:paraId="177B4D05" w14:textId="3D6DEB86" w:rsidR="00670FFF" w:rsidRPr="00053139" w:rsidRDefault="00670FFF" w:rsidP="00053139">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053139" w:rsidRPr="00F7118A" w14:paraId="55EB38EA" w14:textId="77777777" w:rsidTr="0051407F">
        <w:trPr>
          <w:cantSplit/>
        </w:trPr>
        <w:tc>
          <w:tcPr>
            <w:tcW w:w="3666" w:type="dxa"/>
          </w:tcPr>
          <w:p w14:paraId="592845BE" w14:textId="687063B5" w:rsidR="00053139" w:rsidRDefault="0051407F" w:rsidP="00874A3B">
            <w:pPr>
              <w:rPr>
                <w:noProof/>
              </w:rPr>
            </w:pPr>
            <w:r>
              <w:rPr>
                <w:noProof/>
              </w:rPr>
              <w:drawing>
                <wp:inline distT="0" distB="0" distL="0" distR="0" wp14:anchorId="3AADFB3C" wp14:editId="3F8BF687">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2450" cy="276225"/>
                          </a:xfrm>
                          <a:prstGeom prst="rect">
                            <a:avLst/>
                          </a:prstGeom>
                        </pic:spPr>
                      </pic:pic>
                    </a:graphicData>
                  </a:graphic>
                </wp:inline>
              </w:drawing>
            </w:r>
          </w:p>
        </w:tc>
        <w:tc>
          <w:tcPr>
            <w:tcW w:w="6270" w:type="dxa"/>
          </w:tcPr>
          <w:p w14:paraId="79087E89" w14:textId="35222E2E" w:rsidR="00053139" w:rsidRPr="004A288A" w:rsidRDefault="0051407F" w:rsidP="0051407F">
            <w:pPr>
              <w:rPr>
                <w:sz w:val="20"/>
                <w:szCs w:val="20"/>
              </w:rPr>
            </w:pPr>
            <w:r>
              <w:rPr>
                <w:b/>
                <w:sz w:val="20"/>
                <w:szCs w:val="20"/>
              </w:rPr>
              <w:t>Zoom factor</w:t>
            </w:r>
            <w:r w:rsidR="00053139">
              <w:rPr>
                <w:b/>
                <w:sz w:val="20"/>
                <w:szCs w:val="20"/>
              </w:rPr>
              <w:t>.</w:t>
            </w:r>
            <w:r w:rsidR="00053139">
              <w:rPr>
                <w:sz w:val="20"/>
                <w:szCs w:val="20"/>
              </w:rPr>
              <w:t xml:space="preserve">  </w:t>
            </w:r>
            <w:r>
              <w:rPr>
                <w:sz w:val="20"/>
                <w:szCs w:val="20"/>
              </w:rPr>
              <w:t>Zoom in and out on the map by selecting the desired zoom factor.</w:t>
            </w:r>
          </w:p>
        </w:tc>
      </w:tr>
    </w:tbl>
    <w:p w14:paraId="1B95F937" w14:textId="77777777" w:rsidR="00053139" w:rsidRDefault="00053139" w:rsidP="00393D51"/>
    <w:p w14:paraId="3505AC33" w14:textId="6B7D0740" w:rsidR="00874A3B" w:rsidRDefault="00874A3B" w:rsidP="00047945">
      <w:pPr>
        <w:pStyle w:val="Heading4"/>
      </w:pPr>
      <w:bookmarkStart w:id="221" w:name="_Toc338246122"/>
      <w:r>
        <w:t>The Secondary Toolbar</w:t>
      </w:r>
      <w:bookmarkEnd w:id="221"/>
    </w:p>
    <w:p w14:paraId="368C0814" w14:textId="7FB95FC1" w:rsidR="00874A3B" w:rsidRDefault="00874A3B" w:rsidP="00874A3B">
      <w:r>
        <w:t>The secondary map toolbar run</w:t>
      </w:r>
      <w:r w:rsidR="009A63DD">
        <w:t>s down the left side of the map, and contains controls for interacting with the map and its contents.  The controls are as follows:</w:t>
      </w:r>
    </w:p>
    <w:p w14:paraId="70837F59" w14:textId="77777777" w:rsidR="009A63DD" w:rsidRDefault="009A63DD" w:rsidP="00874A3B"/>
    <w:tbl>
      <w:tblPr>
        <w:tblStyle w:val="TableGrid"/>
        <w:tblW w:w="0" w:type="auto"/>
        <w:tblLook w:val="04A0" w:firstRow="1" w:lastRow="0" w:firstColumn="1" w:lastColumn="0" w:noHBand="0" w:noVBand="1"/>
      </w:tblPr>
      <w:tblGrid>
        <w:gridCol w:w="3666"/>
        <w:gridCol w:w="6270"/>
      </w:tblGrid>
      <w:tr w:rsidR="009A63DD" w:rsidRPr="00F7118A" w14:paraId="0EC66792" w14:textId="77777777" w:rsidTr="0050673D">
        <w:trPr>
          <w:cantSplit/>
          <w:tblHeader/>
        </w:trPr>
        <w:tc>
          <w:tcPr>
            <w:tcW w:w="3666" w:type="dxa"/>
            <w:shd w:val="clear" w:color="auto" w:fill="000000" w:themeFill="text1"/>
          </w:tcPr>
          <w:p w14:paraId="72D77B8E" w14:textId="77777777" w:rsidR="009A63DD" w:rsidRDefault="009A63DD" w:rsidP="0050673D">
            <w:pPr>
              <w:rPr>
                <w:noProof/>
              </w:rPr>
            </w:pPr>
            <w:r w:rsidRPr="00874A3B">
              <w:rPr>
                <w:noProof/>
                <w:sz w:val="20"/>
                <w:szCs w:val="20"/>
              </w:rPr>
              <w:t>Control</w:t>
            </w:r>
          </w:p>
        </w:tc>
        <w:tc>
          <w:tcPr>
            <w:tcW w:w="6270" w:type="dxa"/>
            <w:shd w:val="clear" w:color="auto" w:fill="000000" w:themeFill="text1"/>
          </w:tcPr>
          <w:p w14:paraId="4FABD991" w14:textId="77777777" w:rsidR="009A63DD" w:rsidRDefault="009A63DD" w:rsidP="0050673D">
            <w:pPr>
              <w:rPr>
                <w:sz w:val="20"/>
                <w:szCs w:val="20"/>
              </w:rPr>
            </w:pPr>
            <w:r>
              <w:rPr>
                <w:sz w:val="20"/>
                <w:szCs w:val="20"/>
              </w:rPr>
              <w:t>Description</w:t>
            </w:r>
          </w:p>
        </w:tc>
      </w:tr>
      <w:tr w:rsidR="009A63DD" w:rsidRPr="00F7118A" w14:paraId="748845FA" w14:textId="77777777" w:rsidTr="0050673D">
        <w:trPr>
          <w:cantSplit/>
        </w:trPr>
        <w:tc>
          <w:tcPr>
            <w:tcW w:w="3666" w:type="dxa"/>
          </w:tcPr>
          <w:p w14:paraId="6C8001FC" w14:textId="4B115AD6" w:rsidR="009A63DD" w:rsidRDefault="009A63DD" w:rsidP="0050673D">
            <w:pPr>
              <w:rPr>
                <w:noProof/>
              </w:rPr>
            </w:pPr>
            <w:r>
              <w:rPr>
                <w:noProof/>
              </w:rPr>
              <w:drawing>
                <wp:inline distT="0" distB="0" distL="0" distR="0" wp14:anchorId="73D6A7EB" wp14:editId="0CF4DCF5">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7650" cy="295275"/>
                          </a:xfrm>
                          <a:prstGeom prst="rect">
                            <a:avLst/>
                          </a:prstGeom>
                        </pic:spPr>
                      </pic:pic>
                    </a:graphicData>
                  </a:graphic>
                </wp:inline>
              </w:drawing>
            </w:r>
          </w:p>
        </w:tc>
        <w:tc>
          <w:tcPr>
            <w:tcW w:w="6270" w:type="dxa"/>
          </w:tcPr>
          <w:p w14:paraId="05D9185C" w14:textId="2E2B5509" w:rsidR="009A63DD" w:rsidRPr="009A63DD" w:rsidRDefault="009A63DD" w:rsidP="0050673D">
            <w:pPr>
              <w:rPr>
                <w:sz w:val="20"/>
                <w:szCs w:val="20"/>
              </w:rPr>
            </w:pPr>
            <w:r>
              <w:rPr>
                <w:b/>
                <w:sz w:val="20"/>
                <w:szCs w:val="20"/>
              </w:rPr>
              <w:t xml:space="preserve">Browse Tool.  </w:t>
            </w:r>
            <w:r>
              <w:rPr>
                <w:sz w:val="20"/>
                <w:szCs w:val="20"/>
              </w:rPr>
              <w:t>Use this to click on items on the map.</w:t>
            </w:r>
          </w:p>
        </w:tc>
      </w:tr>
      <w:tr w:rsidR="009A63DD" w:rsidRPr="00F7118A" w14:paraId="57B92210" w14:textId="77777777" w:rsidTr="0050673D">
        <w:trPr>
          <w:cantSplit/>
        </w:trPr>
        <w:tc>
          <w:tcPr>
            <w:tcW w:w="3666" w:type="dxa"/>
          </w:tcPr>
          <w:p w14:paraId="2AF18FBE" w14:textId="696572C7" w:rsidR="009A63DD" w:rsidRDefault="009A63DD" w:rsidP="0050673D">
            <w:pPr>
              <w:rPr>
                <w:noProof/>
              </w:rPr>
            </w:pPr>
            <w:r>
              <w:rPr>
                <w:noProof/>
              </w:rPr>
              <w:drawing>
                <wp:inline distT="0" distB="0" distL="0" distR="0" wp14:anchorId="73F1221E" wp14:editId="04B6D356">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5275" cy="295275"/>
                          </a:xfrm>
                          <a:prstGeom prst="rect">
                            <a:avLst/>
                          </a:prstGeom>
                        </pic:spPr>
                      </pic:pic>
                    </a:graphicData>
                  </a:graphic>
                </wp:inline>
              </w:drawing>
            </w:r>
          </w:p>
        </w:tc>
        <w:tc>
          <w:tcPr>
            <w:tcW w:w="6270" w:type="dxa"/>
          </w:tcPr>
          <w:p w14:paraId="102432AF" w14:textId="33729BA9" w:rsidR="009A63DD" w:rsidRPr="00053139" w:rsidRDefault="009A63DD" w:rsidP="009A63DD">
            <w:pPr>
              <w:rPr>
                <w:sz w:val="20"/>
                <w:szCs w:val="20"/>
              </w:rPr>
            </w:pPr>
            <w:r>
              <w:rPr>
                <w:b/>
                <w:sz w:val="20"/>
                <w:szCs w:val="20"/>
              </w:rPr>
              <w:t>Pan Tool.</w:t>
            </w:r>
            <w:r>
              <w:rPr>
                <w:sz w:val="20"/>
                <w:szCs w:val="20"/>
              </w:rPr>
              <w:t xml:space="preserve">  With this tool selected, the user can scroll the map by clicking and dragging.</w:t>
            </w:r>
          </w:p>
        </w:tc>
      </w:tr>
      <w:tr w:rsidR="009A63DD" w:rsidRPr="00F7118A" w14:paraId="0B32434A" w14:textId="77777777" w:rsidTr="0050673D">
        <w:trPr>
          <w:cantSplit/>
        </w:trPr>
        <w:tc>
          <w:tcPr>
            <w:tcW w:w="3666" w:type="dxa"/>
          </w:tcPr>
          <w:p w14:paraId="745CAC61" w14:textId="33034A4A" w:rsidR="009A63DD" w:rsidRDefault="009A63DD" w:rsidP="0050673D">
            <w:pPr>
              <w:rPr>
                <w:noProof/>
              </w:rPr>
            </w:pPr>
            <w:r>
              <w:rPr>
                <w:noProof/>
              </w:rPr>
              <w:drawing>
                <wp:inline distT="0" distB="0" distL="0" distR="0" wp14:anchorId="2045BC3F" wp14:editId="2E537BAE">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47650" cy="304800"/>
                          </a:xfrm>
                          <a:prstGeom prst="rect">
                            <a:avLst/>
                          </a:prstGeom>
                        </pic:spPr>
                      </pic:pic>
                    </a:graphicData>
                  </a:graphic>
                </wp:inline>
              </w:drawing>
            </w:r>
          </w:p>
        </w:tc>
        <w:tc>
          <w:tcPr>
            <w:tcW w:w="6270" w:type="dxa"/>
          </w:tcPr>
          <w:p w14:paraId="224E0D03" w14:textId="4318BD54" w:rsidR="009A63DD" w:rsidRPr="009A63DD" w:rsidRDefault="009A63DD" w:rsidP="009A63DD">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14:paraId="2532068E" w14:textId="148AB4DE" w:rsidR="009A63DD" w:rsidRPr="00053139" w:rsidRDefault="009A63DD" w:rsidP="0050673D">
            <w:pPr>
              <w:rPr>
                <w:sz w:val="20"/>
                <w:szCs w:val="20"/>
              </w:rPr>
            </w:pPr>
          </w:p>
        </w:tc>
      </w:tr>
      <w:tr w:rsidR="009A63DD" w:rsidRPr="00F7118A" w14:paraId="5E1ED057" w14:textId="77777777" w:rsidTr="0050673D">
        <w:trPr>
          <w:cantSplit/>
        </w:trPr>
        <w:tc>
          <w:tcPr>
            <w:tcW w:w="3666" w:type="dxa"/>
          </w:tcPr>
          <w:p w14:paraId="070BAFED" w14:textId="04BF3C62" w:rsidR="009A63DD" w:rsidRDefault="009A63DD" w:rsidP="0050673D">
            <w:pPr>
              <w:rPr>
                <w:noProof/>
              </w:rPr>
            </w:pPr>
            <w:r>
              <w:rPr>
                <w:noProof/>
              </w:rPr>
              <w:lastRenderedPageBreak/>
              <w:drawing>
                <wp:inline distT="0" distB="0" distL="0" distR="0" wp14:anchorId="377C300D" wp14:editId="324C4242">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8125" cy="295275"/>
                          </a:xfrm>
                          <a:prstGeom prst="rect">
                            <a:avLst/>
                          </a:prstGeom>
                        </pic:spPr>
                      </pic:pic>
                    </a:graphicData>
                  </a:graphic>
                </wp:inline>
              </w:drawing>
            </w:r>
          </w:p>
        </w:tc>
        <w:tc>
          <w:tcPr>
            <w:tcW w:w="6270" w:type="dxa"/>
          </w:tcPr>
          <w:p w14:paraId="26934636" w14:textId="698043E9" w:rsidR="009A63DD" w:rsidRDefault="009A63DD" w:rsidP="0050673D">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14:paraId="78BA26F2" w14:textId="77777777" w:rsidR="009A63DD" w:rsidRDefault="009A63DD" w:rsidP="0050673D">
            <w:pPr>
              <w:rPr>
                <w:sz w:val="20"/>
                <w:szCs w:val="20"/>
              </w:rPr>
            </w:pPr>
          </w:p>
          <w:p w14:paraId="6668D0CA" w14:textId="6CCC326F" w:rsidR="009A63DD" w:rsidRPr="009A63DD" w:rsidRDefault="009A63DD" w:rsidP="00C2148A">
            <w:pPr>
              <w:rPr>
                <w:sz w:val="20"/>
                <w:szCs w:val="20"/>
              </w:rPr>
            </w:pPr>
            <w:r>
              <w:rPr>
                <w:sz w:val="20"/>
                <w:szCs w:val="20"/>
              </w:rPr>
              <w:t xml:space="preserve">See Section </w:t>
            </w:r>
            <w:r w:rsidR="00C2148A">
              <w:rPr>
                <w:sz w:val="20"/>
                <w:szCs w:val="20"/>
              </w:rPr>
              <w:fldChar w:fldCharType="begin"/>
            </w:r>
            <w:r w:rsidR="00C2148A">
              <w:rPr>
                <w:sz w:val="20"/>
                <w:szCs w:val="20"/>
              </w:rPr>
              <w:instrText xml:space="preserve"> REF _Ref315244413 \r \h </w:instrText>
            </w:r>
            <w:r w:rsidR="00C2148A">
              <w:rPr>
                <w:sz w:val="20"/>
                <w:szCs w:val="20"/>
              </w:rPr>
            </w:r>
            <w:r w:rsidR="00C2148A">
              <w:rPr>
                <w:sz w:val="20"/>
                <w:szCs w:val="20"/>
              </w:rPr>
              <w:fldChar w:fldCharType="separate"/>
            </w:r>
            <w:r w:rsidR="00282562">
              <w:rPr>
                <w:sz w:val="20"/>
                <w:szCs w:val="20"/>
              </w:rPr>
              <w:t>11.6.3</w:t>
            </w:r>
            <w:r w:rsidR="00C2148A">
              <w:rPr>
                <w:sz w:val="20"/>
                <w:szCs w:val="20"/>
              </w:rPr>
              <w:fldChar w:fldCharType="end"/>
            </w:r>
            <w:r w:rsidR="00C2148A">
              <w:rPr>
                <w:sz w:val="20"/>
                <w:szCs w:val="20"/>
              </w:rPr>
              <w:t xml:space="preserve"> </w:t>
            </w:r>
            <w:r>
              <w:rPr>
                <w:sz w:val="20"/>
                <w:szCs w:val="20"/>
              </w:rPr>
              <w:t>for information on how to draw neighborhood polygons.</w:t>
            </w:r>
          </w:p>
        </w:tc>
      </w:tr>
      <w:tr w:rsidR="009A63DD" w:rsidRPr="00F7118A" w14:paraId="22A5A335" w14:textId="77777777" w:rsidTr="0050673D">
        <w:trPr>
          <w:cantSplit/>
        </w:trPr>
        <w:tc>
          <w:tcPr>
            <w:tcW w:w="3666" w:type="dxa"/>
          </w:tcPr>
          <w:p w14:paraId="0652B9D4" w14:textId="1A13C1B1" w:rsidR="009A63DD" w:rsidRDefault="009A63DD" w:rsidP="0050673D">
            <w:pPr>
              <w:rPr>
                <w:noProof/>
              </w:rPr>
            </w:pPr>
            <w:r>
              <w:rPr>
                <w:noProof/>
              </w:rPr>
              <w:drawing>
                <wp:inline distT="0" distB="0" distL="0" distR="0" wp14:anchorId="02FA5163" wp14:editId="5810EB46">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75" cy="285750"/>
                          </a:xfrm>
                          <a:prstGeom prst="rect">
                            <a:avLst/>
                          </a:prstGeom>
                        </pic:spPr>
                      </pic:pic>
                    </a:graphicData>
                  </a:graphic>
                </wp:inline>
              </w:drawing>
            </w:r>
          </w:p>
        </w:tc>
        <w:tc>
          <w:tcPr>
            <w:tcW w:w="6270" w:type="dxa"/>
          </w:tcPr>
          <w:p w14:paraId="2EAFA04E" w14:textId="6E1C4D47" w:rsidR="009A63DD" w:rsidRPr="009A63DD" w:rsidRDefault="009A63DD" w:rsidP="0050673D">
            <w:pPr>
              <w:rPr>
                <w:sz w:val="20"/>
                <w:szCs w:val="20"/>
              </w:rPr>
            </w:pPr>
            <w:r>
              <w:rPr>
                <w:b/>
                <w:sz w:val="20"/>
                <w:szCs w:val="20"/>
              </w:rPr>
              <w:t>Create Neighborhood.</w:t>
            </w:r>
            <w:r>
              <w:rPr>
                <w:sz w:val="20"/>
                <w:szCs w:val="20"/>
              </w:rPr>
              <w:t xml:space="preserve">  Pops up the Create Neighborhood dialog.</w:t>
            </w:r>
          </w:p>
        </w:tc>
      </w:tr>
      <w:tr w:rsidR="009A63DD" w:rsidRPr="00F7118A" w14:paraId="64233E5D" w14:textId="77777777" w:rsidTr="0050673D">
        <w:trPr>
          <w:cantSplit/>
        </w:trPr>
        <w:tc>
          <w:tcPr>
            <w:tcW w:w="3666" w:type="dxa"/>
          </w:tcPr>
          <w:p w14:paraId="1CBA93A0" w14:textId="4363DA69" w:rsidR="009A63DD" w:rsidRDefault="009A63DD" w:rsidP="0050673D">
            <w:pPr>
              <w:rPr>
                <w:noProof/>
              </w:rPr>
            </w:pPr>
            <w:r>
              <w:rPr>
                <w:noProof/>
              </w:rPr>
              <w:drawing>
                <wp:inline distT="0" distB="0" distL="0" distR="0" wp14:anchorId="68BEC92E" wp14:editId="7A38DE25">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9075" cy="266700"/>
                          </a:xfrm>
                          <a:prstGeom prst="rect">
                            <a:avLst/>
                          </a:prstGeom>
                        </pic:spPr>
                      </pic:pic>
                    </a:graphicData>
                  </a:graphic>
                </wp:inline>
              </w:drawing>
            </w:r>
          </w:p>
        </w:tc>
        <w:tc>
          <w:tcPr>
            <w:tcW w:w="6270" w:type="dxa"/>
          </w:tcPr>
          <w:p w14:paraId="3CBE1B1F" w14:textId="41BC0C6B" w:rsidR="009A63DD" w:rsidRPr="009A63DD" w:rsidRDefault="009A63DD" w:rsidP="0050673D">
            <w:pPr>
              <w:rPr>
                <w:sz w:val="20"/>
                <w:szCs w:val="20"/>
              </w:rPr>
            </w:pPr>
            <w:r>
              <w:rPr>
                <w:b/>
                <w:sz w:val="20"/>
                <w:szCs w:val="20"/>
              </w:rPr>
              <w:t>Create Environmental Situation.</w:t>
            </w:r>
            <w:r>
              <w:rPr>
                <w:sz w:val="20"/>
                <w:szCs w:val="20"/>
              </w:rPr>
              <w:t xml:space="preserve">  Pops up the Create Environmental Situation dialog.</w:t>
            </w:r>
          </w:p>
        </w:tc>
      </w:tr>
    </w:tbl>
    <w:p w14:paraId="059B7B02" w14:textId="77777777" w:rsidR="009A63DD" w:rsidRDefault="009A63DD" w:rsidP="00874A3B"/>
    <w:p w14:paraId="611151FF" w14:textId="4175623E" w:rsidR="009A63DD" w:rsidRDefault="00A201E3" w:rsidP="00047945">
      <w:pPr>
        <w:pStyle w:val="Heading4"/>
      </w:pPr>
      <w:bookmarkStart w:id="222" w:name="_Toc338246123"/>
      <w:r>
        <w:t>Context Menus</w:t>
      </w:r>
      <w:bookmarkEnd w:id="222"/>
    </w:p>
    <w:p w14:paraId="4F46CC86" w14:textId="1149DA3B" w:rsidR="00A201E3" w:rsidRDefault="00A201E3" w:rsidP="00A201E3">
      <w:r>
        <w:t>Neighborhood polygons, unit icons, and environment situation icons all of context menus; access them by right-clicking the mouse on the polygon or icon.</w:t>
      </w:r>
    </w:p>
    <w:p w14:paraId="6A210F03" w14:textId="77777777" w:rsidR="00A201E3" w:rsidRDefault="00A201E3" w:rsidP="00A201E3"/>
    <w:p w14:paraId="5945D1BD" w14:textId="295BE26C" w:rsidR="00A201E3" w:rsidRDefault="00A201E3" w:rsidP="00A201E3">
      <w:r>
        <w:t>The neighborhood context menu has the following options:</w:t>
      </w:r>
    </w:p>
    <w:p w14:paraId="668C245D" w14:textId="77777777" w:rsidR="00A201E3" w:rsidRDefault="00A201E3" w:rsidP="00A201E3"/>
    <w:p w14:paraId="450A0C85" w14:textId="68119CB3" w:rsidR="00A201E3" w:rsidRDefault="00A201E3" w:rsidP="00A201E3">
      <w:pPr>
        <w:pStyle w:val="term"/>
      </w:pPr>
      <w:r>
        <w:t>Create Environmental Situation</w:t>
      </w:r>
    </w:p>
    <w:p w14:paraId="2D8F2881" w14:textId="7A7A5C23" w:rsidR="00A201E3" w:rsidRDefault="00A201E3" w:rsidP="00A201E3">
      <w:pPr>
        <w:pStyle w:val="termdef"/>
      </w:pPr>
      <w:r>
        <w:t>Pops up the Create Environmental Situation dialog with the right-clicked location filled in.</w:t>
      </w:r>
    </w:p>
    <w:p w14:paraId="06B575F1" w14:textId="77777777" w:rsidR="00A201E3" w:rsidRDefault="00A201E3" w:rsidP="00A201E3">
      <w:pPr>
        <w:pStyle w:val="termdef"/>
      </w:pPr>
    </w:p>
    <w:p w14:paraId="432DB6C2" w14:textId="77AC78FA" w:rsidR="00A201E3" w:rsidRDefault="00A201E3" w:rsidP="00A201E3">
      <w:pPr>
        <w:pStyle w:val="term"/>
      </w:pPr>
      <w:r>
        <w:t>Attrit Civilians in Neighborhood</w:t>
      </w:r>
    </w:p>
    <w:p w14:paraId="4BC8F6AF" w14:textId="2C4C1743" w:rsidR="00A201E3" w:rsidRDefault="00A201E3" w:rsidP="00A201E3">
      <w:pPr>
        <w:pStyle w:val="termdef"/>
      </w:pPr>
      <w:r>
        <w:t>Pops up the Magic Attrit Neighborhood dialog with the neighborhood name filled in.  This allows the user to cause casualties to all groups in the neighborhood.</w:t>
      </w:r>
    </w:p>
    <w:p w14:paraId="13B9EE66" w14:textId="77777777" w:rsidR="00A201E3" w:rsidRDefault="00A201E3" w:rsidP="00A201E3">
      <w:pPr>
        <w:pStyle w:val="termdef"/>
      </w:pPr>
    </w:p>
    <w:p w14:paraId="71B2E290" w14:textId="0CC4F1FA" w:rsidR="00A201E3" w:rsidRDefault="00A201E3" w:rsidP="00A201E3">
      <w:pPr>
        <w:pStyle w:val="term"/>
      </w:pPr>
      <w:r>
        <w:t>Bring Neighborhood to Front</w:t>
      </w:r>
    </w:p>
    <w:p w14:paraId="76AAAD3D" w14:textId="2B242463" w:rsidR="00A201E3" w:rsidRDefault="00A201E3" w:rsidP="00A201E3">
      <w:pPr>
        <w:pStyle w:val="termdef"/>
      </w:pPr>
      <w:proofErr w:type="gramStart"/>
      <w:r>
        <w:t>Brings the polygon to the top of the neighborhood stacking order.</w:t>
      </w:r>
      <w:proofErr w:type="gramEnd"/>
    </w:p>
    <w:p w14:paraId="7A83BE30" w14:textId="77777777" w:rsidR="00A201E3" w:rsidRDefault="00A201E3" w:rsidP="00A201E3">
      <w:pPr>
        <w:pStyle w:val="termdef"/>
      </w:pPr>
    </w:p>
    <w:p w14:paraId="2494A1A3" w14:textId="1276C17A" w:rsidR="00A201E3" w:rsidRDefault="00A201E3" w:rsidP="00A201E3">
      <w:pPr>
        <w:pStyle w:val="term"/>
      </w:pPr>
      <w:r>
        <w:t>Send Neighborhood to Back</w:t>
      </w:r>
    </w:p>
    <w:p w14:paraId="7509C27A" w14:textId="3AD34B7D" w:rsidR="00A201E3" w:rsidRDefault="00A201E3" w:rsidP="00A201E3">
      <w:pPr>
        <w:pStyle w:val="termdef"/>
      </w:pPr>
      <w:proofErr w:type="gramStart"/>
      <w:r>
        <w:t>Sends the polygon to the back of the neighborhood stacking order.</w:t>
      </w:r>
      <w:proofErr w:type="gramEnd"/>
    </w:p>
    <w:p w14:paraId="5703BF45" w14:textId="77777777" w:rsidR="00A201E3" w:rsidRDefault="00A201E3" w:rsidP="00A201E3">
      <w:pPr>
        <w:pStyle w:val="termdef"/>
      </w:pPr>
    </w:p>
    <w:p w14:paraId="45CD9122" w14:textId="5C5AA813" w:rsidR="00A201E3" w:rsidRDefault="00A201E3" w:rsidP="00A201E3">
      <w:r>
        <w:t>The unit icon context menu has the following options:</w:t>
      </w:r>
    </w:p>
    <w:p w14:paraId="7A45A1BC" w14:textId="77777777" w:rsidR="00A201E3" w:rsidRDefault="00A201E3" w:rsidP="00A201E3"/>
    <w:p w14:paraId="1CEEC7A2" w14:textId="0F6D4674" w:rsidR="00A201E3" w:rsidRDefault="00A201E3" w:rsidP="00A201E3">
      <w:pPr>
        <w:pStyle w:val="term"/>
      </w:pPr>
      <w:r>
        <w:t>Magic Attrit Unit</w:t>
      </w:r>
    </w:p>
    <w:p w14:paraId="472DE948" w14:textId="7E251E5B" w:rsidR="00A201E3" w:rsidRDefault="00A201E3" w:rsidP="00A201E3">
      <w:pPr>
        <w:pStyle w:val="termdef"/>
      </w:pPr>
      <w:r>
        <w:t>Pops up the Magic Attrit Unit dialog with the unit name filled in.  This allows the user to cause casualties to the specific group.</w:t>
      </w:r>
    </w:p>
    <w:p w14:paraId="475B52E3" w14:textId="77777777" w:rsidR="00A201E3" w:rsidRDefault="00A201E3" w:rsidP="00A201E3">
      <w:pPr>
        <w:pStyle w:val="termdef"/>
      </w:pPr>
    </w:p>
    <w:p w14:paraId="0EF4B9A9" w14:textId="0E888C98" w:rsidR="00A201E3" w:rsidRDefault="00A201E3" w:rsidP="00A201E3">
      <w:r>
        <w:t>The environmental situation context menu has the following options:</w:t>
      </w:r>
    </w:p>
    <w:p w14:paraId="5D833B58" w14:textId="77777777" w:rsidR="00A201E3" w:rsidRDefault="00A201E3" w:rsidP="00A201E3"/>
    <w:p w14:paraId="27864CBB" w14:textId="663A6D89" w:rsidR="00A201E3" w:rsidRDefault="00A201E3" w:rsidP="00A201E3">
      <w:pPr>
        <w:pStyle w:val="term"/>
      </w:pPr>
      <w:r>
        <w:t>Update Situation</w:t>
      </w:r>
    </w:p>
    <w:p w14:paraId="710A9206" w14:textId="3D90F1E2" w:rsidR="00A201E3" w:rsidRPr="00A201E3" w:rsidRDefault="00A201E3" w:rsidP="00A201E3">
      <w:pPr>
        <w:pStyle w:val="termdef"/>
      </w:pPr>
      <w:r>
        <w:t>Pops up the Update Environmental Situation order.  This allows the user to modify an environmental situation, provided that it has not yet been assessed.</w:t>
      </w:r>
    </w:p>
    <w:p w14:paraId="70E9223C" w14:textId="77777777" w:rsidR="00A201E3" w:rsidRPr="00A201E3" w:rsidRDefault="00A201E3" w:rsidP="00A201E3">
      <w:pPr>
        <w:pStyle w:val="termdef"/>
      </w:pPr>
    </w:p>
    <w:p w14:paraId="3210ED42" w14:textId="77777777" w:rsidR="00026197" w:rsidRDefault="000F602B" w:rsidP="00263A93">
      <w:pPr>
        <w:pStyle w:val="Heading3NP"/>
      </w:pPr>
      <w:bookmarkStart w:id="223" w:name="_Toc338246124"/>
      <w:r>
        <w:lastRenderedPageBreak/>
        <w:t>The Strategy Browser</w:t>
      </w:r>
      <w:bookmarkEnd w:id="223"/>
    </w:p>
    <w:p w14:paraId="3A74FD75" w14:textId="7D4DD7EA" w:rsidR="00ED5807" w:rsidRDefault="00ED5807" w:rsidP="00ED5807">
      <w:r>
        <w:t>The Strategy Browser is where actor strategies are created, edited, and viewed.</w:t>
      </w:r>
    </w:p>
    <w:p w14:paraId="352C3DDB" w14:textId="77777777" w:rsidR="00ED5807" w:rsidRDefault="00ED5807" w:rsidP="00ED5807"/>
    <w:p w14:paraId="2E6138A6" w14:textId="1687D1C0" w:rsidR="00ED5807" w:rsidRDefault="00ED5807" w:rsidP="0023673D">
      <w:pPr>
        <w:jc w:val="center"/>
      </w:pPr>
      <w:r>
        <w:rPr>
          <w:noProof/>
        </w:rPr>
        <w:drawing>
          <wp:inline distT="0" distB="0" distL="0" distR="0" wp14:anchorId="738677C2" wp14:editId="08AD327C">
            <wp:extent cx="5943600" cy="30054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005455"/>
                    </a:xfrm>
                    <a:prstGeom prst="rect">
                      <a:avLst/>
                    </a:prstGeom>
                  </pic:spPr>
                </pic:pic>
              </a:graphicData>
            </a:graphic>
          </wp:inline>
        </w:drawing>
      </w:r>
    </w:p>
    <w:p w14:paraId="77766CD3" w14:textId="77777777" w:rsidR="00ED5807" w:rsidRDefault="00ED5807" w:rsidP="00ED5807"/>
    <w:p w14:paraId="1539DA2F" w14:textId="66C6188C" w:rsidR="00ED5807" w:rsidRDefault="00ED5807" w:rsidP="00ED5807">
      <w:r>
        <w:t>The browser has three major sections:</w:t>
      </w:r>
    </w:p>
    <w:p w14:paraId="6773F68B" w14:textId="77777777" w:rsidR="00ED5807" w:rsidRDefault="00ED5807" w:rsidP="00ED5807"/>
    <w:p w14:paraId="58A89BD5" w14:textId="252202F2" w:rsidR="00ED5807" w:rsidRDefault="00ED5807" w:rsidP="00081C32">
      <w:pPr>
        <w:pStyle w:val="ListParagraph"/>
        <w:numPr>
          <w:ilvl w:val="0"/>
          <w:numId w:val="63"/>
        </w:numPr>
      </w:pPr>
      <w:r>
        <w:t>The Agent list</w:t>
      </w:r>
    </w:p>
    <w:p w14:paraId="286B74B3" w14:textId="08789B66" w:rsidR="00ED5807" w:rsidRDefault="00ED5807" w:rsidP="00081C32">
      <w:pPr>
        <w:pStyle w:val="ListParagraph"/>
        <w:numPr>
          <w:ilvl w:val="0"/>
          <w:numId w:val="63"/>
        </w:numPr>
      </w:pPr>
      <w:r>
        <w:t>The Goal/Condition pane</w:t>
      </w:r>
    </w:p>
    <w:p w14:paraId="24D7C686" w14:textId="72D44691" w:rsidR="00ED5807" w:rsidRDefault="00ED5807" w:rsidP="00081C32">
      <w:pPr>
        <w:pStyle w:val="ListParagraph"/>
        <w:numPr>
          <w:ilvl w:val="0"/>
          <w:numId w:val="63"/>
        </w:numPr>
      </w:pPr>
      <w:r>
        <w:t>The Tactic/Condition pane</w:t>
      </w:r>
    </w:p>
    <w:p w14:paraId="15EE5234" w14:textId="77777777" w:rsidR="00ED5807" w:rsidRDefault="00ED5807" w:rsidP="00ED5807"/>
    <w:p w14:paraId="0C036EC7" w14:textId="4DF15356" w:rsidR="00ED5807" w:rsidRDefault="00ED5807" w:rsidP="00ED5807">
      <w:pPr>
        <w:pStyle w:val="Heading4"/>
      </w:pPr>
      <w:bookmarkStart w:id="224" w:name="_Toc338246125"/>
      <w:r>
        <w:t>The Agent List</w:t>
      </w:r>
      <w:bookmarkEnd w:id="224"/>
    </w:p>
    <w:p w14:paraId="1A7D6111" w14:textId="375004E5"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14:paraId="6D505C45" w14:textId="77777777" w:rsidR="00ED5807" w:rsidRDefault="00ED5807" w:rsidP="00047945">
      <w:pPr>
        <w:pStyle w:val="Heading4"/>
      </w:pPr>
      <w:bookmarkStart w:id="225" w:name="_Toc338246126"/>
      <w:r>
        <w:t>The Goal/Condition Pane</w:t>
      </w:r>
      <w:bookmarkEnd w:id="225"/>
    </w:p>
    <w:p w14:paraId="793D88B3" w14:textId="77777777" w:rsidR="00534524" w:rsidRDefault="00ED5807" w:rsidP="00ED5807">
      <w:pPr>
        <w:rPr>
          <w:noProof/>
        </w:rPr>
      </w:pPr>
      <w:r>
        <w:t>The Goal/Condition Pane displays the agent’s goals.  The conditions which define each goal are listed underneath; click the open/close box to the left of each goal to show or hide the attached conditions.</w:t>
      </w:r>
      <w:r w:rsidR="00534524" w:rsidRPr="00534524">
        <w:rPr>
          <w:noProof/>
        </w:rPr>
        <w:t xml:space="preserve"> </w:t>
      </w:r>
    </w:p>
    <w:p w14:paraId="7990399C" w14:textId="48B23709" w:rsidR="00ED5807" w:rsidRDefault="00534524" w:rsidP="0023673D">
      <w:pPr>
        <w:jc w:val="center"/>
      </w:pPr>
      <w:r>
        <w:rPr>
          <w:noProof/>
        </w:rPr>
        <w:lastRenderedPageBreak/>
        <w:drawing>
          <wp:inline distT="0" distB="0" distL="0" distR="0" wp14:anchorId="69789A8E" wp14:editId="52CE2BED">
            <wp:extent cx="5943600" cy="116776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167765"/>
                    </a:xfrm>
                    <a:prstGeom prst="rect">
                      <a:avLst/>
                    </a:prstGeom>
                  </pic:spPr>
                </pic:pic>
              </a:graphicData>
            </a:graphic>
          </wp:inline>
        </w:drawing>
      </w:r>
    </w:p>
    <w:p w14:paraId="6F1B276A" w14:textId="77777777" w:rsidR="00ED5807" w:rsidRDefault="00ED5807" w:rsidP="00ED5807"/>
    <w:p w14:paraId="4EDF9B66" w14:textId="73AA873F" w:rsidR="00941CE2" w:rsidRDefault="00ED5807" w:rsidP="00ED5807">
      <w:r>
        <w:t>The pane displays, for each goal, a status icon, the goal’s narrative text, and the goal ID, which is used for internal bookkeeping.  In addition, it displays the same things for each condition, along with the condition’s type name.</w:t>
      </w:r>
      <w:r w:rsidR="00534524">
        <w:t xml:space="preserve">  </w:t>
      </w:r>
      <w:r w:rsidR="00941CE2">
        <w:t>The status icons are as follows:</w:t>
      </w:r>
    </w:p>
    <w:p w14:paraId="0A5C75CB" w14:textId="77777777" w:rsidR="00941CE2" w:rsidRDefault="00941CE2" w:rsidP="00ED5807"/>
    <w:tbl>
      <w:tblPr>
        <w:tblStyle w:val="TableGrid"/>
        <w:tblW w:w="0" w:type="auto"/>
        <w:tblLook w:val="04A0" w:firstRow="1" w:lastRow="0" w:firstColumn="1" w:lastColumn="0" w:noHBand="0" w:noVBand="1"/>
      </w:tblPr>
      <w:tblGrid>
        <w:gridCol w:w="738"/>
        <w:gridCol w:w="9198"/>
      </w:tblGrid>
      <w:tr w:rsidR="00941CE2" w:rsidRPr="00F7118A" w14:paraId="1CF0CA56" w14:textId="77777777" w:rsidTr="00941CE2">
        <w:trPr>
          <w:cantSplit/>
          <w:tblHeader/>
        </w:trPr>
        <w:tc>
          <w:tcPr>
            <w:tcW w:w="738" w:type="dxa"/>
            <w:shd w:val="clear" w:color="auto" w:fill="000000" w:themeFill="text1"/>
          </w:tcPr>
          <w:p w14:paraId="0DE27AD0" w14:textId="0F472869" w:rsidR="00941CE2" w:rsidRDefault="00941CE2" w:rsidP="0050673D">
            <w:pPr>
              <w:rPr>
                <w:noProof/>
              </w:rPr>
            </w:pPr>
            <w:r>
              <w:rPr>
                <w:noProof/>
                <w:sz w:val="20"/>
                <w:szCs w:val="20"/>
              </w:rPr>
              <w:t>Icon</w:t>
            </w:r>
          </w:p>
        </w:tc>
        <w:tc>
          <w:tcPr>
            <w:tcW w:w="9198" w:type="dxa"/>
            <w:shd w:val="clear" w:color="auto" w:fill="000000" w:themeFill="text1"/>
          </w:tcPr>
          <w:p w14:paraId="448E2A12" w14:textId="77777777" w:rsidR="00941CE2" w:rsidRDefault="00941CE2" w:rsidP="0050673D">
            <w:pPr>
              <w:rPr>
                <w:sz w:val="20"/>
                <w:szCs w:val="20"/>
              </w:rPr>
            </w:pPr>
            <w:r>
              <w:rPr>
                <w:sz w:val="20"/>
                <w:szCs w:val="20"/>
              </w:rPr>
              <w:t>Description</w:t>
            </w:r>
          </w:p>
        </w:tc>
      </w:tr>
      <w:tr w:rsidR="00941CE2" w:rsidRPr="00F7118A" w14:paraId="7BF7208B" w14:textId="77777777" w:rsidTr="00941CE2">
        <w:trPr>
          <w:cantSplit/>
        </w:trPr>
        <w:tc>
          <w:tcPr>
            <w:tcW w:w="738" w:type="dxa"/>
          </w:tcPr>
          <w:p w14:paraId="5C8EF7E4" w14:textId="0A302514" w:rsidR="00941CE2" w:rsidRDefault="00941CE2" w:rsidP="0050673D">
            <w:pPr>
              <w:rPr>
                <w:noProof/>
              </w:rPr>
            </w:pPr>
            <w:r>
              <w:rPr>
                <w:noProof/>
              </w:rPr>
              <w:drawing>
                <wp:inline distT="0" distB="0" distL="0" distR="0" wp14:anchorId="740B204B" wp14:editId="69E2C7A4">
                  <wp:extent cx="238125" cy="200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8125" cy="200025"/>
                          </a:xfrm>
                          <a:prstGeom prst="rect">
                            <a:avLst/>
                          </a:prstGeom>
                        </pic:spPr>
                      </pic:pic>
                    </a:graphicData>
                  </a:graphic>
                </wp:inline>
              </w:drawing>
            </w:r>
          </w:p>
        </w:tc>
        <w:tc>
          <w:tcPr>
            <w:tcW w:w="9198" w:type="dxa"/>
          </w:tcPr>
          <w:p w14:paraId="73C8DDEF" w14:textId="4635B7D7" w:rsidR="00941CE2" w:rsidRPr="00941CE2" w:rsidRDefault="00941CE2" w:rsidP="00150799">
            <w:pPr>
              <w:rPr>
                <w:sz w:val="20"/>
                <w:szCs w:val="20"/>
              </w:rPr>
            </w:pPr>
            <w:r>
              <w:rPr>
                <w:sz w:val="20"/>
                <w:szCs w:val="20"/>
              </w:rPr>
              <w:t>It is not known whether the go</w:t>
            </w:r>
            <w:r w:rsidR="00150799">
              <w:rPr>
                <w:sz w:val="20"/>
                <w:szCs w:val="20"/>
              </w:rPr>
              <w:t>al or condition is met or unmet, i.e., it has not been assessed, it’s disabled, etc.</w:t>
            </w:r>
          </w:p>
        </w:tc>
      </w:tr>
      <w:tr w:rsidR="00941CE2" w:rsidRPr="00F7118A" w14:paraId="119A2B08" w14:textId="77777777" w:rsidTr="00941CE2">
        <w:trPr>
          <w:cantSplit/>
        </w:trPr>
        <w:tc>
          <w:tcPr>
            <w:tcW w:w="738" w:type="dxa"/>
          </w:tcPr>
          <w:p w14:paraId="52A8651D" w14:textId="3D6A0A3E" w:rsidR="00941CE2" w:rsidRDefault="00941CE2" w:rsidP="0050673D">
            <w:pPr>
              <w:rPr>
                <w:noProof/>
              </w:rPr>
            </w:pPr>
            <w:r>
              <w:rPr>
                <w:noProof/>
              </w:rPr>
              <w:drawing>
                <wp:inline distT="0" distB="0" distL="0" distR="0" wp14:anchorId="2817B62E" wp14:editId="30B4CB65">
                  <wp:extent cx="200025" cy="209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0025" cy="209550"/>
                          </a:xfrm>
                          <a:prstGeom prst="rect">
                            <a:avLst/>
                          </a:prstGeom>
                        </pic:spPr>
                      </pic:pic>
                    </a:graphicData>
                  </a:graphic>
                </wp:inline>
              </w:drawing>
            </w:r>
          </w:p>
        </w:tc>
        <w:tc>
          <w:tcPr>
            <w:tcW w:w="9198" w:type="dxa"/>
          </w:tcPr>
          <w:p w14:paraId="213BE3AD" w14:textId="43E0179E" w:rsidR="00941CE2" w:rsidRPr="00941CE2" w:rsidRDefault="00941CE2" w:rsidP="0050673D">
            <w:pPr>
              <w:rPr>
                <w:sz w:val="20"/>
                <w:szCs w:val="20"/>
              </w:rPr>
            </w:pPr>
            <w:r>
              <w:rPr>
                <w:sz w:val="20"/>
                <w:szCs w:val="20"/>
              </w:rPr>
              <w:t>The goal or condition was not met when the strategy was last assessed.</w:t>
            </w:r>
          </w:p>
        </w:tc>
      </w:tr>
      <w:tr w:rsidR="00941CE2" w:rsidRPr="00F7118A" w14:paraId="29A10082" w14:textId="77777777" w:rsidTr="00941CE2">
        <w:trPr>
          <w:cantSplit/>
        </w:trPr>
        <w:tc>
          <w:tcPr>
            <w:tcW w:w="738" w:type="dxa"/>
          </w:tcPr>
          <w:p w14:paraId="62719ACF" w14:textId="591337F7" w:rsidR="00941CE2" w:rsidRDefault="00150799" w:rsidP="0050673D">
            <w:pPr>
              <w:rPr>
                <w:noProof/>
              </w:rPr>
            </w:pPr>
            <w:r>
              <w:rPr>
                <w:noProof/>
              </w:rPr>
              <w:drawing>
                <wp:inline distT="0" distB="0" distL="0" distR="0" wp14:anchorId="5156DA85" wp14:editId="0C09F2D1">
                  <wp:extent cx="190500" cy="200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0500" cy="200025"/>
                          </a:xfrm>
                          <a:prstGeom prst="rect">
                            <a:avLst/>
                          </a:prstGeom>
                        </pic:spPr>
                      </pic:pic>
                    </a:graphicData>
                  </a:graphic>
                </wp:inline>
              </w:drawing>
            </w:r>
          </w:p>
        </w:tc>
        <w:tc>
          <w:tcPr>
            <w:tcW w:w="9198" w:type="dxa"/>
          </w:tcPr>
          <w:p w14:paraId="3B4CED49" w14:textId="5C3CF4FE" w:rsidR="00941CE2" w:rsidRPr="009A63DD" w:rsidRDefault="00150799" w:rsidP="0050673D">
            <w:pPr>
              <w:rPr>
                <w:i/>
                <w:sz w:val="20"/>
                <w:szCs w:val="20"/>
              </w:rPr>
            </w:pPr>
            <w:r>
              <w:rPr>
                <w:sz w:val="20"/>
                <w:szCs w:val="20"/>
              </w:rPr>
              <w:t>The goal or condition was met when the strategy was last assessed</w:t>
            </w:r>
            <w:r w:rsidR="00941CE2">
              <w:rPr>
                <w:i/>
                <w:sz w:val="20"/>
                <w:szCs w:val="20"/>
              </w:rPr>
              <w:t>.</w:t>
            </w:r>
          </w:p>
          <w:p w14:paraId="1137ED8D" w14:textId="77777777" w:rsidR="00941CE2" w:rsidRPr="00053139" w:rsidRDefault="00941CE2" w:rsidP="0050673D">
            <w:pPr>
              <w:rPr>
                <w:sz w:val="20"/>
                <w:szCs w:val="20"/>
              </w:rPr>
            </w:pPr>
          </w:p>
        </w:tc>
      </w:tr>
    </w:tbl>
    <w:p w14:paraId="47AD044C" w14:textId="77777777" w:rsidR="00941CE2" w:rsidRDefault="00941CE2" w:rsidP="00ED5807"/>
    <w:p w14:paraId="1F8B2E13" w14:textId="5947FC4B" w:rsidR="00ED5807" w:rsidRDefault="00150799" w:rsidP="00ED5807">
      <w:r>
        <w:t>To create and edit goals and their attached conditions, use the controls on the Goal/Condition pane’s toolbar:</w:t>
      </w:r>
    </w:p>
    <w:p w14:paraId="713B2B2F" w14:textId="77777777" w:rsidR="00150799" w:rsidRDefault="00150799" w:rsidP="00ED5807"/>
    <w:tbl>
      <w:tblPr>
        <w:tblStyle w:val="TableGrid"/>
        <w:tblW w:w="0" w:type="auto"/>
        <w:tblLook w:val="04A0" w:firstRow="1" w:lastRow="0" w:firstColumn="1" w:lastColumn="0" w:noHBand="0" w:noVBand="1"/>
      </w:tblPr>
      <w:tblGrid>
        <w:gridCol w:w="876"/>
        <w:gridCol w:w="9060"/>
      </w:tblGrid>
      <w:tr w:rsidR="00150799" w:rsidRPr="00F7118A" w14:paraId="62F2588E" w14:textId="77777777" w:rsidTr="0050673D">
        <w:trPr>
          <w:cantSplit/>
          <w:tblHeader/>
        </w:trPr>
        <w:tc>
          <w:tcPr>
            <w:tcW w:w="738" w:type="dxa"/>
            <w:shd w:val="clear" w:color="auto" w:fill="000000" w:themeFill="text1"/>
          </w:tcPr>
          <w:p w14:paraId="18A14BA4" w14:textId="0BF94427" w:rsidR="00150799" w:rsidRDefault="00150799" w:rsidP="0050673D">
            <w:pPr>
              <w:rPr>
                <w:noProof/>
              </w:rPr>
            </w:pPr>
            <w:r>
              <w:rPr>
                <w:noProof/>
                <w:sz w:val="20"/>
                <w:szCs w:val="20"/>
              </w:rPr>
              <w:t>Control</w:t>
            </w:r>
          </w:p>
        </w:tc>
        <w:tc>
          <w:tcPr>
            <w:tcW w:w="9198" w:type="dxa"/>
            <w:shd w:val="clear" w:color="auto" w:fill="000000" w:themeFill="text1"/>
          </w:tcPr>
          <w:p w14:paraId="7EDF98B5" w14:textId="77777777" w:rsidR="00150799" w:rsidRDefault="00150799" w:rsidP="0050673D">
            <w:pPr>
              <w:rPr>
                <w:sz w:val="20"/>
                <w:szCs w:val="20"/>
              </w:rPr>
            </w:pPr>
            <w:r>
              <w:rPr>
                <w:sz w:val="20"/>
                <w:szCs w:val="20"/>
              </w:rPr>
              <w:t>Description</w:t>
            </w:r>
          </w:p>
        </w:tc>
      </w:tr>
      <w:tr w:rsidR="00150799" w:rsidRPr="00F7118A" w14:paraId="1D3846E7" w14:textId="77777777" w:rsidTr="0050673D">
        <w:trPr>
          <w:cantSplit/>
        </w:trPr>
        <w:tc>
          <w:tcPr>
            <w:tcW w:w="738" w:type="dxa"/>
          </w:tcPr>
          <w:p w14:paraId="063C22B8" w14:textId="4FBBD142" w:rsidR="00150799" w:rsidRDefault="00150799" w:rsidP="0050673D">
            <w:pPr>
              <w:rPr>
                <w:noProof/>
              </w:rPr>
            </w:pPr>
            <w:r>
              <w:rPr>
                <w:noProof/>
              </w:rPr>
              <w:drawing>
                <wp:inline distT="0" distB="0" distL="0" distR="0" wp14:anchorId="7357C377" wp14:editId="08F29B0E">
                  <wp:extent cx="219075" cy="238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19075" cy="238125"/>
                          </a:xfrm>
                          <a:prstGeom prst="rect">
                            <a:avLst/>
                          </a:prstGeom>
                        </pic:spPr>
                      </pic:pic>
                    </a:graphicData>
                  </a:graphic>
                </wp:inline>
              </w:drawing>
            </w:r>
          </w:p>
        </w:tc>
        <w:tc>
          <w:tcPr>
            <w:tcW w:w="9198" w:type="dxa"/>
          </w:tcPr>
          <w:p w14:paraId="4C0CAC3C" w14:textId="033630A9" w:rsidR="00150799" w:rsidRPr="00150799" w:rsidRDefault="00150799" w:rsidP="0050673D">
            <w:pPr>
              <w:rPr>
                <w:sz w:val="20"/>
                <w:szCs w:val="20"/>
              </w:rPr>
            </w:pPr>
            <w:r>
              <w:rPr>
                <w:b/>
                <w:sz w:val="20"/>
                <w:szCs w:val="20"/>
              </w:rPr>
              <w:t>Add Goal.</w:t>
            </w:r>
            <w:r>
              <w:rPr>
                <w:sz w:val="20"/>
                <w:szCs w:val="20"/>
              </w:rPr>
              <w:t xml:space="preserve">  Pops up the Create Goal dialog.</w:t>
            </w:r>
          </w:p>
        </w:tc>
      </w:tr>
      <w:tr w:rsidR="00150799" w:rsidRPr="00F7118A" w14:paraId="4C49F350" w14:textId="77777777" w:rsidTr="0050673D">
        <w:trPr>
          <w:cantSplit/>
        </w:trPr>
        <w:tc>
          <w:tcPr>
            <w:tcW w:w="738" w:type="dxa"/>
          </w:tcPr>
          <w:p w14:paraId="1304BBE0" w14:textId="29E261BA" w:rsidR="00150799" w:rsidRDefault="00150799" w:rsidP="0050673D">
            <w:pPr>
              <w:rPr>
                <w:noProof/>
              </w:rPr>
            </w:pPr>
            <w:r>
              <w:rPr>
                <w:noProof/>
              </w:rPr>
              <w:drawing>
                <wp:inline distT="0" distB="0" distL="0" distR="0" wp14:anchorId="6CCBD750" wp14:editId="6310017C">
                  <wp:extent cx="209550" cy="2190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9550" cy="219075"/>
                          </a:xfrm>
                          <a:prstGeom prst="rect">
                            <a:avLst/>
                          </a:prstGeom>
                        </pic:spPr>
                      </pic:pic>
                    </a:graphicData>
                  </a:graphic>
                </wp:inline>
              </w:drawing>
            </w:r>
          </w:p>
        </w:tc>
        <w:tc>
          <w:tcPr>
            <w:tcW w:w="9198" w:type="dxa"/>
          </w:tcPr>
          <w:p w14:paraId="37A83D71" w14:textId="290DCA0F" w:rsidR="00150799" w:rsidRPr="00150799" w:rsidRDefault="00150799" w:rsidP="0050673D">
            <w:pPr>
              <w:rPr>
                <w:sz w:val="20"/>
                <w:szCs w:val="20"/>
              </w:rPr>
            </w:pPr>
            <w:r>
              <w:rPr>
                <w:b/>
                <w:sz w:val="20"/>
                <w:szCs w:val="20"/>
              </w:rPr>
              <w:t>Add Condition.</w:t>
            </w:r>
            <w:r>
              <w:rPr>
                <w:sz w:val="20"/>
                <w:szCs w:val="20"/>
              </w:rPr>
              <w:t xml:space="preserve">  Pops up the Create Condition dialog, allowing the user to attach a new condition to the currently selected goal.</w:t>
            </w:r>
          </w:p>
        </w:tc>
      </w:tr>
      <w:tr w:rsidR="00150799" w:rsidRPr="00F7118A" w14:paraId="357581ED" w14:textId="77777777" w:rsidTr="0050673D">
        <w:trPr>
          <w:cantSplit/>
        </w:trPr>
        <w:tc>
          <w:tcPr>
            <w:tcW w:w="738" w:type="dxa"/>
          </w:tcPr>
          <w:p w14:paraId="4C08270B" w14:textId="7B36077A" w:rsidR="00150799" w:rsidRDefault="00150799" w:rsidP="0050673D">
            <w:pPr>
              <w:rPr>
                <w:noProof/>
              </w:rPr>
            </w:pPr>
            <w:r>
              <w:rPr>
                <w:noProof/>
              </w:rPr>
              <w:drawing>
                <wp:inline distT="0" distB="0" distL="0" distR="0" wp14:anchorId="62C9DD56" wp14:editId="753D1C8F">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9198" w:type="dxa"/>
          </w:tcPr>
          <w:p w14:paraId="6FCEA8CF" w14:textId="29E17E95" w:rsidR="00150799" w:rsidRPr="00150799" w:rsidRDefault="00150799" w:rsidP="0050673D">
            <w:pPr>
              <w:rPr>
                <w:i/>
                <w:sz w:val="20"/>
                <w:szCs w:val="20"/>
              </w:rPr>
            </w:pPr>
            <w:r>
              <w:rPr>
                <w:b/>
                <w:sz w:val="20"/>
                <w:szCs w:val="20"/>
              </w:rPr>
              <w:t>Edit.</w:t>
            </w:r>
            <w:r>
              <w:rPr>
                <w:sz w:val="20"/>
                <w:szCs w:val="20"/>
              </w:rPr>
              <w:t xml:space="preserve">  Pops up the appropriate dialog for editing the currently selected goal or condition.</w:t>
            </w:r>
          </w:p>
          <w:p w14:paraId="662F08E7" w14:textId="77777777" w:rsidR="00150799" w:rsidRPr="00053139" w:rsidRDefault="00150799" w:rsidP="0050673D">
            <w:pPr>
              <w:rPr>
                <w:sz w:val="20"/>
                <w:szCs w:val="20"/>
              </w:rPr>
            </w:pPr>
          </w:p>
        </w:tc>
      </w:tr>
      <w:tr w:rsidR="00150799" w:rsidRPr="00F7118A" w14:paraId="51E11B4A" w14:textId="77777777" w:rsidTr="0050673D">
        <w:trPr>
          <w:cantSplit/>
        </w:trPr>
        <w:tc>
          <w:tcPr>
            <w:tcW w:w="738" w:type="dxa"/>
          </w:tcPr>
          <w:p w14:paraId="62358D5F" w14:textId="5E83E4EB" w:rsidR="00150799" w:rsidRDefault="00150799" w:rsidP="0050673D">
            <w:pPr>
              <w:rPr>
                <w:noProof/>
              </w:rPr>
            </w:pPr>
            <w:r>
              <w:rPr>
                <w:noProof/>
              </w:rPr>
              <w:drawing>
                <wp:inline distT="0" distB="0" distL="0" distR="0" wp14:anchorId="04F1ED3B" wp14:editId="5026AC73">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7650" cy="266700"/>
                          </a:xfrm>
                          <a:prstGeom prst="rect">
                            <a:avLst/>
                          </a:prstGeom>
                        </pic:spPr>
                      </pic:pic>
                    </a:graphicData>
                  </a:graphic>
                </wp:inline>
              </w:drawing>
            </w:r>
          </w:p>
        </w:tc>
        <w:tc>
          <w:tcPr>
            <w:tcW w:w="9198" w:type="dxa"/>
          </w:tcPr>
          <w:p w14:paraId="3B7D52DF" w14:textId="0B580008" w:rsidR="00150799" w:rsidRPr="00150799" w:rsidRDefault="00150799" w:rsidP="0050673D">
            <w:pPr>
              <w:rPr>
                <w:sz w:val="20"/>
                <w:szCs w:val="20"/>
              </w:rPr>
            </w:pPr>
            <w:r>
              <w:rPr>
                <w:b/>
                <w:sz w:val="20"/>
                <w:szCs w:val="20"/>
              </w:rPr>
              <w:t>Toggle Goal State.</w:t>
            </w:r>
            <w:r>
              <w:rPr>
                <w:sz w:val="20"/>
                <w:szCs w:val="20"/>
              </w:rPr>
              <w:t xml:space="preserve">  Enables or disables the currently selected goal.  When a goal is disabled, it’s as though it doesn’t exist.</w:t>
            </w:r>
          </w:p>
        </w:tc>
      </w:tr>
      <w:tr w:rsidR="00150799" w:rsidRPr="00F7118A" w14:paraId="561A2F4B" w14:textId="77777777" w:rsidTr="0050673D">
        <w:trPr>
          <w:cantSplit/>
        </w:trPr>
        <w:tc>
          <w:tcPr>
            <w:tcW w:w="738" w:type="dxa"/>
          </w:tcPr>
          <w:p w14:paraId="5C56D784" w14:textId="662E1056" w:rsidR="00150799" w:rsidRDefault="00150799" w:rsidP="0050673D">
            <w:pPr>
              <w:rPr>
                <w:noProof/>
              </w:rPr>
            </w:pPr>
            <w:r>
              <w:rPr>
                <w:noProof/>
              </w:rPr>
              <w:drawing>
                <wp:inline distT="0" distB="0" distL="0" distR="0" wp14:anchorId="1035A523" wp14:editId="750CE6C9">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19100" cy="219075"/>
                          </a:xfrm>
                          <a:prstGeom prst="rect">
                            <a:avLst/>
                          </a:prstGeom>
                        </pic:spPr>
                      </pic:pic>
                    </a:graphicData>
                  </a:graphic>
                </wp:inline>
              </w:drawing>
            </w:r>
          </w:p>
        </w:tc>
        <w:tc>
          <w:tcPr>
            <w:tcW w:w="9198" w:type="dxa"/>
          </w:tcPr>
          <w:p w14:paraId="0A96CBEE" w14:textId="0060A37D"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14:paraId="25C70746" w14:textId="77777777" w:rsidTr="0050673D">
        <w:trPr>
          <w:cantSplit/>
        </w:trPr>
        <w:tc>
          <w:tcPr>
            <w:tcW w:w="738" w:type="dxa"/>
          </w:tcPr>
          <w:p w14:paraId="2D240DF8" w14:textId="5A258342" w:rsidR="00150799" w:rsidRDefault="00150799" w:rsidP="0050673D">
            <w:pPr>
              <w:rPr>
                <w:noProof/>
              </w:rPr>
            </w:pPr>
            <w:r>
              <w:rPr>
                <w:noProof/>
              </w:rPr>
              <w:drawing>
                <wp:inline distT="0" distB="0" distL="0" distR="0" wp14:anchorId="6C2969CB" wp14:editId="0BCC8364">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9198" w:type="dxa"/>
          </w:tcPr>
          <w:p w14:paraId="5B389C0A" w14:textId="464B076D" w:rsidR="00150799" w:rsidRPr="00150799" w:rsidRDefault="00150799" w:rsidP="0050673D">
            <w:pPr>
              <w:rPr>
                <w:sz w:val="20"/>
                <w:szCs w:val="20"/>
              </w:rPr>
            </w:pPr>
            <w:r>
              <w:rPr>
                <w:b/>
                <w:sz w:val="20"/>
                <w:szCs w:val="20"/>
              </w:rPr>
              <w:t>Delete.</w:t>
            </w:r>
            <w:r>
              <w:rPr>
                <w:sz w:val="20"/>
                <w:szCs w:val="20"/>
              </w:rPr>
              <w:t xml:space="preserve">  Deletes the currently selected goal or condition.</w:t>
            </w:r>
          </w:p>
        </w:tc>
      </w:tr>
    </w:tbl>
    <w:p w14:paraId="128F01A6" w14:textId="77777777" w:rsidR="00150799" w:rsidRPr="00ED5807" w:rsidRDefault="00150799" w:rsidP="00ED5807"/>
    <w:p w14:paraId="54CBA902" w14:textId="34D94751" w:rsidR="00ED5807" w:rsidRDefault="00ED5807" w:rsidP="00047945">
      <w:pPr>
        <w:pStyle w:val="Heading4"/>
      </w:pPr>
      <w:bookmarkStart w:id="226" w:name="_Toc338246127"/>
      <w:r>
        <w:t>The Tactic/Condition Pane</w:t>
      </w:r>
      <w:bookmarkEnd w:id="226"/>
      <w:r>
        <w:t xml:space="preserve"> </w:t>
      </w:r>
    </w:p>
    <w:p w14:paraId="30102654" w14:textId="390DC4C3" w:rsidR="00534524" w:rsidRDefault="00534524" w:rsidP="00534524">
      <w:pPr>
        <w:rPr>
          <w:noProof/>
        </w:rPr>
      </w:pPr>
      <w:r>
        <w:t>The Tactic/Condition pane shows the agent’s tactics in priority order, highest first.  The conditions attached to each tactic are listed beneath it; click the open/close box to the left of each tactic to show or hide the attached conditions.</w:t>
      </w:r>
      <w:r w:rsidRPr="00534524">
        <w:rPr>
          <w:noProof/>
        </w:rPr>
        <w:t xml:space="preserve"> </w:t>
      </w:r>
    </w:p>
    <w:p w14:paraId="41769BAB" w14:textId="0AA9D2FF" w:rsidR="00534524" w:rsidRDefault="00534524" w:rsidP="00534524"/>
    <w:p w14:paraId="4C28BA96" w14:textId="5A9BB2F7" w:rsidR="00534524" w:rsidRDefault="00534524" w:rsidP="0023673D">
      <w:pPr>
        <w:jc w:val="center"/>
      </w:pPr>
      <w:r>
        <w:rPr>
          <w:noProof/>
        </w:rPr>
        <w:lastRenderedPageBreak/>
        <w:drawing>
          <wp:inline distT="0" distB="0" distL="0" distR="0" wp14:anchorId="222D973B" wp14:editId="4A0F82AE">
            <wp:extent cx="5943600" cy="12795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279525"/>
                    </a:xfrm>
                    <a:prstGeom prst="rect">
                      <a:avLst/>
                    </a:prstGeom>
                  </pic:spPr>
                </pic:pic>
              </a:graphicData>
            </a:graphic>
          </wp:inline>
        </w:drawing>
      </w:r>
    </w:p>
    <w:p w14:paraId="604242EE" w14:textId="77777777" w:rsidR="00534524" w:rsidRDefault="00534524" w:rsidP="00534524"/>
    <w:p w14:paraId="690E9959" w14:textId="27976BAE" w:rsidR="00534524" w:rsidRDefault="00534524" w:rsidP="00534524">
      <w:r>
        <w:t>The pane displays, for each tactic, a status icon, a narrative description of the tactic, the zulu-time at which it was last executed, whether it is intended to be executed only once, the estimated cost (if known), the tactic’s ID number, and the tactic’s type.  For each condition it displays a status icon, a narrative description of the condition, the condition’s ID number, and the condition type.</w:t>
      </w:r>
    </w:p>
    <w:p w14:paraId="0214FC28" w14:textId="77777777" w:rsidR="00534524" w:rsidRDefault="00534524" w:rsidP="00534524"/>
    <w:p w14:paraId="5DDD6C79" w14:textId="77777777" w:rsidR="00534524" w:rsidRDefault="00534524" w:rsidP="00534524">
      <w:r>
        <w:t>The status icons are as follows:</w:t>
      </w:r>
    </w:p>
    <w:p w14:paraId="12975339" w14:textId="77777777" w:rsidR="00534524" w:rsidRDefault="00534524" w:rsidP="00534524"/>
    <w:tbl>
      <w:tblPr>
        <w:tblStyle w:val="TableGrid"/>
        <w:tblW w:w="0" w:type="auto"/>
        <w:tblLook w:val="04A0" w:firstRow="1" w:lastRow="0" w:firstColumn="1" w:lastColumn="0" w:noHBand="0" w:noVBand="1"/>
      </w:tblPr>
      <w:tblGrid>
        <w:gridCol w:w="738"/>
        <w:gridCol w:w="9198"/>
      </w:tblGrid>
      <w:tr w:rsidR="00534524" w:rsidRPr="00F7118A" w14:paraId="1AF75CCD" w14:textId="77777777" w:rsidTr="0050673D">
        <w:trPr>
          <w:cantSplit/>
          <w:tblHeader/>
        </w:trPr>
        <w:tc>
          <w:tcPr>
            <w:tcW w:w="738" w:type="dxa"/>
            <w:shd w:val="clear" w:color="auto" w:fill="000000" w:themeFill="text1"/>
          </w:tcPr>
          <w:p w14:paraId="52606F72" w14:textId="77777777" w:rsidR="00534524" w:rsidRDefault="00534524" w:rsidP="0050673D">
            <w:pPr>
              <w:rPr>
                <w:noProof/>
              </w:rPr>
            </w:pPr>
            <w:r>
              <w:rPr>
                <w:noProof/>
                <w:sz w:val="20"/>
                <w:szCs w:val="20"/>
              </w:rPr>
              <w:t>Icon</w:t>
            </w:r>
          </w:p>
        </w:tc>
        <w:tc>
          <w:tcPr>
            <w:tcW w:w="9198" w:type="dxa"/>
            <w:shd w:val="clear" w:color="auto" w:fill="000000" w:themeFill="text1"/>
          </w:tcPr>
          <w:p w14:paraId="58A05C07" w14:textId="77777777" w:rsidR="00534524" w:rsidRDefault="00534524" w:rsidP="0050673D">
            <w:pPr>
              <w:rPr>
                <w:sz w:val="20"/>
                <w:szCs w:val="20"/>
              </w:rPr>
            </w:pPr>
            <w:r>
              <w:rPr>
                <w:sz w:val="20"/>
                <w:szCs w:val="20"/>
              </w:rPr>
              <w:t>Description</w:t>
            </w:r>
          </w:p>
        </w:tc>
      </w:tr>
      <w:tr w:rsidR="00534524" w:rsidRPr="00F7118A" w14:paraId="5E93F3B2" w14:textId="77777777" w:rsidTr="0050673D">
        <w:trPr>
          <w:cantSplit/>
        </w:trPr>
        <w:tc>
          <w:tcPr>
            <w:tcW w:w="738" w:type="dxa"/>
          </w:tcPr>
          <w:p w14:paraId="1EAFD94D" w14:textId="77777777" w:rsidR="00534524" w:rsidRDefault="00534524" w:rsidP="0050673D">
            <w:pPr>
              <w:rPr>
                <w:noProof/>
              </w:rPr>
            </w:pPr>
            <w:r>
              <w:rPr>
                <w:noProof/>
              </w:rPr>
              <w:drawing>
                <wp:inline distT="0" distB="0" distL="0" distR="0" wp14:anchorId="7A0BDA55" wp14:editId="33C3FA19">
                  <wp:extent cx="238125" cy="200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8125" cy="200025"/>
                          </a:xfrm>
                          <a:prstGeom prst="rect">
                            <a:avLst/>
                          </a:prstGeom>
                        </pic:spPr>
                      </pic:pic>
                    </a:graphicData>
                  </a:graphic>
                </wp:inline>
              </w:drawing>
            </w:r>
          </w:p>
        </w:tc>
        <w:tc>
          <w:tcPr>
            <w:tcW w:w="9198" w:type="dxa"/>
          </w:tcPr>
          <w:p w14:paraId="5B30149F" w14:textId="328E2EBF" w:rsidR="00534524" w:rsidRPr="00941CE2" w:rsidRDefault="00534524" w:rsidP="00534524">
            <w:pPr>
              <w:rPr>
                <w:sz w:val="20"/>
                <w:szCs w:val="20"/>
              </w:rPr>
            </w:pPr>
            <w:r>
              <w:rPr>
                <w:sz w:val="20"/>
                <w:szCs w:val="20"/>
              </w:rPr>
              <w:t>For tactics, the tactic was not executed at the last strategy execution.  For conditions, it is not known whether the condition is met or unmet, i.e., it has not been assessed, it is disabled, etc.</w:t>
            </w:r>
          </w:p>
        </w:tc>
      </w:tr>
      <w:tr w:rsidR="00534524" w:rsidRPr="00F7118A" w14:paraId="08FA2ED1" w14:textId="77777777" w:rsidTr="0050673D">
        <w:trPr>
          <w:cantSplit/>
        </w:trPr>
        <w:tc>
          <w:tcPr>
            <w:tcW w:w="738" w:type="dxa"/>
          </w:tcPr>
          <w:p w14:paraId="62C74039" w14:textId="26A3E993" w:rsidR="00534524" w:rsidRDefault="00534524" w:rsidP="0050673D">
            <w:pPr>
              <w:rPr>
                <w:noProof/>
              </w:rPr>
            </w:pPr>
            <w:r>
              <w:rPr>
                <w:noProof/>
              </w:rPr>
              <w:drawing>
                <wp:inline distT="0" distB="0" distL="0" distR="0" wp14:anchorId="79447202" wp14:editId="51D6AD1D">
                  <wp:extent cx="219075" cy="190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9075" cy="190500"/>
                          </a:xfrm>
                          <a:prstGeom prst="rect">
                            <a:avLst/>
                          </a:prstGeom>
                        </pic:spPr>
                      </pic:pic>
                    </a:graphicData>
                  </a:graphic>
                </wp:inline>
              </w:drawing>
            </w:r>
          </w:p>
        </w:tc>
        <w:tc>
          <w:tcPr>
            <w:tcW w:w="9198" w:type="dxa"/>
          </w:tcPr>
          <w:p w14:paraId="10F7AED0" w14:textId="06E9DA9A" w:rsidR="00534524" w:rsidRDefault="00534524" w:rsidP="00534524">
            <w:pPr>
              <w:rPr>
                <w:sz w:val="20"/>
                <w:szCs w:val="20"/>
              </w:rPr>
            </w:pPr>
            <w:r>
              <w:rPr>
                <w:sz w:val="20"/>
                <w:szCs w:val="20"/>
              </w:rPr>
              <w:t>For tactics only, the tactic was executed at the last strategy execution.</w:t>
            </w:r>
          </w:p>
        </w:tc>
      </w:tr>
      <w:tr w:rsidR="00534524" w:rsidRPr="00F7118A" w14:paraId="7A18095B" w14:textId="77777777" w:rsidTr="0050673D">
        <w:trPr>
          <w:cantSplit/>
        </w:trPr>
        <w:tc>
          <w:tcPr>
            <w:tcW w:w="738" w:type="dxa"/>
          </w:tcPr>
          <w:p w14:paraId="6CF8EEFE" w14:textId="77777777" w:rsidR="00534524" w:rsidRDefault="00534524" w:rsidP="0050673D">
            <w:pPr>
              <w:rPr>
                <w:noProof/>
              </w:rPr>
            </w:pPr>
            <w:r>
              <w:rPr>
                <w:noProof/>
              </w:rPr>
              <w:drawing>
                <wp:inline distT="0" distB="0" distL="0" distR="0" wp14:anchorId="005E5772" wp14:editId="3E4D5308">
                  <wp:extent cx="200025" cy="209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0025" cy="209550"/>
                          </a:xfrm>
                          <a:prstGeom prst="rect">
                            <a:avLst/>
                          </a:prstGeom>
                        </pic:spPr>
                      </pic:pic>
                    </a:graphicData>
                  </a:graphic>
                </wp:inline>
              </w:drawing>
            </w:r>
          </w:p>
        </w:tc>
        <w:tc>
          <w:tcPr>
            <w:tcW w:w="9198" w:type="dxa"/>
          </w:tcPr>
          <w:p w14:paraId="24F585BA" w14:textId="14AB33AB" w:rsidR="00534524" w:rsidRPr="00941CE2" w:rsidRDefault="00534524" w:rsidP="00534524">
            <w:pPr>
              <w:rPr>
                <w:sz w:val="20"/>
                <w:szCs w:val="20"/>
              </w:rPr>
            </w:pPr>
            <w:r>
              <w:rPr>
                <w:sz w:val="20"/>
                <w:szCs w:val="20"/>
              </w:rPr>
              <w:t>For conditions only, the condition was not met when the strategy was last assessed.</w:t>
            </w:r>
          </w:p>
        </w:tc>
      </w:tr>
      <w:tr w:rsidR="00534524" w:rsidRPr="00F7118A" w14:paraId="76F94640" w14:textId="77777777" w:rsidTr="0050673D">
        <w:trPr>
          <w:cantSplit/>
        </w:trPr>
        <w:tc>
          <w:tcPr>
            <w:tcW w:w="738" w:type="dxa"/>
          </w:tcPr>
          <w:p w14:paraId="072BF1A1" w14:textId="77777777" w:rsidR="00534524" w:rsidRDefault="00534524" w:rsidP="0050673D">
            <w:pPr>
              <w:rPr>
                <w:noProof/>
              </w:rPr>
            </w:pPr>
            <w:r>
              <w:rPr>
                <w:noProof/>
              </w:rPr>
              <w:drawing>
                <wp:inline distT="0" distB="0" distL="0" distR="0" wp14:anchorId="3777309A" wp14:editId="72904BE0">
                  <wp:extent cx="190500" cy="2000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0500" cy="200025"/>
                          </a:xfrm>
                          <a:prstGeom prst="rect">
                            <a:avLst/>
                          </a:prstGeom>
                        </pic:spPr>
                      </pic:pic>
                    </a:graphicData>
                  </a:graphic>
                </wp:inline>
              </w:drawing>
            </w:r>
          </w:p>
        </w:tc>
        <w:tc>
          <w:tcPr>
            <w:tcW w:w="9198" w:type="dxa"/>
          </w:tcPr>
          <w:p w14:paraId="3BE173D9" w14:textId="03A10898" w:rsidR="00534524" w:rsidRPr="009A63DD" w:rsidRDefault="00534524" w:rsidP="0050673D">
            <w:pPr>
              <w:rPr>
                <w:i/>
                <w:sz w:val="20"/>
                <w:szCs w:val="20"/>
              </w:rPr>
            </w:pPr>
            <w:r>
              <w:rPr>
                <w:sz w:val="20"/>
                <w:szCs w:val="20"/>
              </w:rPr>
              <w:t>For conditions only, the condition was met when the strategy was last assessed</w:t>
            </w:r>
            <w:r>
              <w:rPr>
                <w:i/>
                <w:sz w:val="20"/>
                <w:szCs w:val="20"/>
              </w:rPr>
              <w:t>.</w:t>
            </w:r>
          </w:p>
          <w:p w14:paraId="532614D0" w14:textId="77777777" w:rsidR="00534524" w:rsidRPr="00053139" w:rsidRDefault="00534524" w:rsidP="0050673D">
            <w:pPr>
              <w:rPr>
                <w:sz w:val="20"/>
                <w:szCs w:val="20"/>
              </w:rPr>
            </w:pPr>
          </w:p>
        </w:tc>
      </w:tr>
    </w:tbl>
    <w:p w14:paraId="54090B85" w14:textId="77777777" w:rsidR="00534524" w:rsidRDefault="00534524" w:rsidP="00534524"/>
    <w:p w14:paraId="208594DE" w14:textId="5821758A" w:rsidR="0023673D" w:rsidRDefault="0023673D" w:rsidP="0023673D">
      <w:r>
        <w:t>To create and edit tactics and their attached conditions, use the controls on the Tactic/Condition pane’s toolbar:</w:t>
      </w:r>
    </w:p>
    <w:p w14:paraId="3FACDF7E" w14:textId="77777777" w:rsidR="0023673D" w:rsidRDefault="0023673D" w:rsidP="0023673D"/>
    <w:tbl>
      <w:tblPr>
        <w:tblStyle w:val="TableGrid"/>
        <w:tblW w:w="0" w:type="auto"/>
        <w:tblLook w:val="04A0" w:firstRow="1" w:lastRow="0" w:firstColumn="1" w:lastColumn="0" w:noHBand="0" w:noVBand="1"/>
      </w:tblPr>
      <w:tblGrid>
        <w:gridCol w:w="2016"/>
        <w:gridCol w:w="7920"/>
      </w:tblGrid>
      <w:tr w:rsidR="0023673D" w:rsidRPr="00F7118A" w14:paraId="2A99C7EF" w14:textId="77777777" w:rsidTr="0023673D">
        <w:trPr>
          <w:cantSplit/>
          <w:tblHeader/>
        </w:trPr>
        <w:tc>
          <w:tcPr>
            <w:tcW w:w="2016" w:type="dxa"/>
            <w:shd w:val="clear" w:color="auto" w:fill="000000" w:themeFill="text1"/>
          </w:tcPr>
          <w:p w14:paraId="6606AC41" w14:textId="77777777" w:rsidR="0023673D" w:rsidRDefault="0023673D" w:rsidP="0050673D">
            <w:pPr>
              <w:rPr>
                <w:noProof/>
              </w:rPr>
            </w:pPr>
            <w:r>
              <w:rPr>
                <w:noProof/>
                <w:sz w:val="20"/>
                <w:szCs w:val="20"/>
              </w:rPr>
              <w:t>Control</w:t>
            </w:r>
          </w:p>
        </w:tc>
        <w:tc>
          <w:tcPr>
            <w:tcW w:w="7920" w:type="dxa"/>
            <w:shd w:val="clear" w:color="auto" w:fill="000000" w:themeFill="text1"/>
          </w:tcPr>
          <w:p w14:paraId="290B1E65" w14:textId="77777777" w:rsidR="0023673D" w:rsidRDefault="0023673D" w:rsidP="0050673D">
            <w:pPr>
              <w:rPr>
                <w:sz w:val="20"/>
                <w:szCs w:val="20"/>
              </w:rPr>
            </w:pPr>
            <w:r>
              <w:rPr>
                <w:sz w:val="20"/>
                <w:szCs w:val="20"/>
              </w:rPr>
              <w:t>Description</w:t>
            </w:r>
          </w:p>
        </w:tc>
      </w:tr>
      <w:tr w:rsidR="0023673D" w:rsidRPr="00F7118A" w14:paraId="676DB046" w14:textId="77777777" w:rsidTr="0023673D">
        <w:trPr>
          <w:cantSplit/>
        </w:trPr>
        <w:tc>
          <w:tcPr>
            <w:tcW w:w="2016" w:type="dxa"/>
          </w:tcPr>
          <w:p w14:paraId="6897DAFD" w14:textId="3888141C" w:rsidR="0023673D" w:rsidRDefault="0023673D" w:rsidP="0050673D">
            <w:pPr>
              <w:rPr>
                <w:noProof/>
              </w:rPr>
            </w:pPr>
            <w:r>
              <w:rPr>
                <w:noProof/>
              </w:rPr>
              <w:drawing>
                <wp:inline distT="0" distB="0" distL="0" distR="0" wp14:anchorId="577840E0" wp14:editId="3B5DAEE3">
                  <wp:extent cx="228600" cy="2571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8600" cy="257175"/>
                          </a:xfrm>
                          <a:prstGeom prst="rect">
                            <a:avLst/>
                          </a:prstGeom>
                        </pic:spPr>
                      </pic:pic>
                    </a:graphicData>
                  </a:graphic>
                </wp:inline>
              </w:drawing>
            </w:r>
          </w:p>
        </w:tc>
        <w:tc>
          <w:tcPr>
            <w:tcW w:w="7920" w:type="dxa"/>
          </w:tcPr>
          <w:p w14:paraId="24B8FA79" w14:textId="36D970AF" w:rsidR="0023673D" w:rsidRPr="00150799" w:rsidRDefault="0023673D" w:rsidP="0023673D">
            <w:pPr>
              <w:rPr>
                <w:sz w:val="20"/>
                <w:szCs w:val="20"/>
              </w:rPr>
            </w:pPr>
            <w:r>
              <w:rPr>
                <w:b/>
                <w:sz w:val="20"/>
                <w:szCs w:val="20"/>
              </w:rPr>
              <w:t>Add Tactic.</w:t>
            </w:r>
            <w:r>
              <w:rPr>
                <w:sz w:val="20"/>
                <w:szCs w:val="20"/>
              </w:rPr>
              <w:t xml:space="preserve">  Pops up the Create Tactic dialog.</w:t>
            </w:r>
          </w:p>
        </w:tc>
      </w:tr>
      <w:tr w:rsidR="0023673D" w:rsidRPr="00F7118A" w14:paraId="3FCA30C5" w14:textId="77777777" w:rsidTr="0023673D">
        <w:trPr>
          <w:cantSplit/>
        </w:trPr>
        <w:tc>
          <w:tcPr>
            <w:tcW w:w="2016" w:type="dxa"/>
          </w:tcPr>
          <w:p w14:paraId="76104FBC" w14:textId="77777777" w:rsidR="0023673D" w:rsidRDefault="0023673D" w:rsidP="0050673D">
            <w:pPr>
              <w:rPr>
                <w:noProof/>
              </w:rPr>
            </w:pPr>
            <w:r>
              <w:rPr>
                <w:noProof/>
              </w:rPr>
              <w:drawing>
                <wp:inline distT="0" distB="0" distL="0" distR="0" wp14:anchorId="3A3181B1" wp14:editId="1849495B">
                  <wp:extent cx="209550" cy="2190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9550" cy="219075"/>
                          </a:xfrm>
                          <a:prstGeom prst="rect">
                            <a:avLst/>
                          </a:prstGeom>
                        </pic:spPr>
                      </pic:pic>
                    </a:graphicData>
                  </a:graphic>
                </wp:inline>
              </w:drawing>
            </w:r>
          </w:p>
        </w:tc>
        <w:tc>
          <w:tcPr>
            <w:tcW w:w="7920" w:type="dxa"/>
          </w:tcPr>
          <w:p w14:paraId="6ACFC51F" w14:textId="69A143A6" w:rsidR="0023673D" w:rsidRPr="00150799" w:rsidRDefault="0023673D" w:rsidP="0023673D">
            <w:pPr>
              <w:rPr>
                <w:sz w:val="20"/>
                <w:szCs w:val="20"/>
              </w:rPr>
            </w:pPr>
            <w:r>
              <w:rPr>
                <w:b/>
                <w:sz w:val="20"/>
                <w:szCs w:val="20"/>
              </w:rPr>
              <w:t>Add Condition.</w:t>
            </w:r>
            <w:r>
              <w:rPr>
                <w:sz w:val="20"/>
                <w:szCs w:val="20"/>
              </w:rPr>
              <w:t xml:space="preserve">  Pops up the Create Condition dialog, allowing the user to attach a new condition to the currently selected tactic.</w:t>
            </w:r>
          </w:p>
        </w:tc>
      </w:tr>
      <w:tr w:rsidR="0023673D" w:rsidRPr="00F7118A" w14:paraId="4E410715" w14:textId="77777777" w:rsidTr="0023673D">
        <w:trPr>
          <w:cantSplit/>
        </w:trPr>
        <w:tc>
          <w:tcPr>
            <w:tcW w:w="2016" w:type="dxa"/>
          </w:tcPr>
          <w:p w14:paraId="4ABDCECE" w14:textId="77777777" w:rsidR="0023673D" w:rsidRDefault="0023673D" w:rsidP="0050673D">
            <w:pPr>
              <w:rPr>
                <w:noProof/>
              </w:rPr>
            </w:pPr>
            <w:r>
              <w:rPr>
                <w:noProof/>
              </w:rPr>
              <w:drawing>
                <wp:inline distT="0" distB="0" distL="0" distR="0" wp14:anchorId="4E8FEAAB" wp14:editId="022A8E52">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7920" w:type="dxa"/>
          </w:tcPr>
          <w:p w14:paraId="6EB39B7C" w14:textId="0D661F62" w:rsidR="0023673D" w:rsidRPr="00150799" w:rsidRDefault="0023673D" w:rsidP="0050673D">
            <w:pPr>
              <w:rPr>
                <w:i/>
                <w:sz w:val="20"/>
                <w:szCs w:val="20"/>
              </w:rPr>
            </w:pPr>
            <w:r>
              <w:rPr>
                <w:b/>
                <w:sz w:val="20"/>
                <w:szCs w:val="20"/>
              </w:rPr>
              <w:t>Edit.</w:t>
            </w:r>
            <w:r>
              <w:rPr>
                <w:sz w:val="20"/>
                <w:szCs w:val="20"/>
              </w:rPr>
              <w:t xml:space="preserve">  Pops up the appropriate dialog for editing the currently selected tactic or condition.</w:t>
            </w:r>
          </w:p>
          <w:p w14:paraId="7B60DE67" w14:textId="77777777" w:rsidR="0023673D" w:rsidRPr="00053139" w:rsidRDefault="0023673D" w:rsidP="0050673D">
            <w:pPr>
              <w:rPr>
                <w:sz w:val="20"/>
                <w:szCs w:val="20"/>
              </w:rPr>
            </w:pPr>
          </w:p>
        </w:tc>
      </w:tr>
      <w:tr w:rsidR="0023673D" w:rsidRPr="00F7118A" w14:paraId="388045D3" w14:textId="77777777" w:rsidTr="0023673D">
        <w:trPr>
          <w:cantSplit/>
        </w:trPr>
        <w:tc>
          <w:tcPr>
            <w:tcW w:w="2016" w:type="dxa"/>
          </w:tcPr>
          <w:p w14:paraId="5273FF91" w14:textId="13169500" w:rsidR="0023673D" w:rsidRDefault="0023673D" w:rsidP="0050673D">
            <w:pPr>
              <w:rPr>
                <w:noProof/>
              </w:rPr>
            </w:pPr>
            <w:r>
              <w:rPr>
                <w:noProof/>
              </w:rPr>
              <w:drawing>
                <wp:inline distT="0" distB="0" distL="0" distR="0" wp14:anchorId="645EDAC5" wp14:editId="25FB9321">
                  <wp:extent cx="1133475" cy="3048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133475" cy="304800"/>
                          </a:xfrm>
                          <a:prstGeom prst="rect">
                            <a:avLst/>
                          </a:prstGeom>
                        </pic:spPr>
                      </pic:pic>
                    </a:graphicData>
                  </a:graphic>
                </wp:inline>
              </w:drawing>
            </w:r>
          </w:p>
        </w:tc>
        <w:tc>
          <w:tcPr>
            <w:tcW w:w="7920" w:type="dxa"/>
          </w:tcPr>
          <w:p w14:paraId="47202D8D" w14:textId="69719C2E" w:rsidR="0023673D" w:rsidRPr="0023673D" w:rsidRDefault="0023673D" w:rsidP="0023673D">
            <w:pPr>
              <w:rPr>
                <w:sz w:val="20"/>
                <w:szCs w:val="20"/>
              </w:rPr>
            </w:pPr>
            <w:r>
              <w:rPr>
                <w:b/>
                <w:sz w:val="20"/>
                <w:szCs w:val="20"/>
              </w:rPr>
              <w:t>Set Priority.</w:t>
            </w:r>
            <w:r>
              <w:rPr>
                <w:sz w:val="20"/>
                <w:szCs w:val="20"/>
              </w:rPr>
              <w:t xml:space="preserve">  These buttons are used to adjust a tactic’s priority relative to the agent’s other tactics.  They move the tactic to the top, up one slot, down one slot, and to the bottom, respectively.</w:t>
            </w:r>
          </w:p>
        </w:tc>
      </w:tr>
      <w:tr w:rsidR="0023673D" w:rsidRPr="00F7118A" w14:paraId="6AD58242" w14:textId="77777777" w:rsidTr="0023673D">
        <w:trPr>
          <w:cantSplit/>
        </w:trPr>
        <w:tc>
          <w:tcPr>
            <w:tcW w:w="2016" w:type="dxa"/>
          </w:tcPr>
          <w:p w14:paraId="2FB99F99" w14:textId="77777777" w:rsidR="0023673D" w:rsidRDefault="0023673D" w:rsidP="0050673D">
            <w:pPr>
              <w:rPr>
                <w:noProof/>
              </w:rPr>
            </w:pPr>
            <w:r>
              <w:rPr>
                <w:noProof/>
              </w:rPr>
              <w:drawing>
                <wp:inline distT="0" distB="0" distL="0" distR="0" wp14:anchorId="35A29E5B" wp14:editId="3AA1D63D">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7650" cy="266700"/>
                          </a:xfrm>
                          <a:prstGeom prst="rect">
                            <a:avLst/>
                          </a:prstGeom>
                        </pic:spPr>
                      </pic:pic>
                    </a:graphicData>
                  </a:graphic>
                </wp:inline>
              </w:drawing>
            </w:r>
          </w:p>
        </w:tc>
        <w:tc>
          <w:tcPr>
            <w:tcW w:w="7920" w:type="dxa"/>
          </w:tcPr>
          <w:p w14:paraId="7F2C8ACB" w14:textId="5802110F" w:rsidR="0023673D" w:rsidRPr="00150799" w:rsidRDefault="0023673D" w:rsidP="0023673D">
            <w:pPr>
              <w:rPr>
                <w:sz w:val="20"/>
                <w:szCs w:val="20"/>
              </w:rPr>
            </w:pPr>
            <w:r>
              <w:rPr>
                <w:b/>
                <w:sz w:val="20"/>
                <w:szCs w:val="20"/>
              </w:rPr>
              <w:t>Toggle Tactic State.</w:t>
            </w:r>
            <w:r>
              <w:rPr>
                <w:sz w:val="20"/>
                <w:szCs w:val="20"/>
              </w:rPr>
              <w:t xml:space="preserve">  Enables or disables the currently selected tactic.  When a tactic is disabled, it’s as though it doesn’t exist.</w:t>
            </w:r>
          </w:p>
        </w:tc>
      </w:tr>
      <w:tr w:rsidR="0023673D" w:rsidRPr="00F7118A" w14:paraId="4FA45728" w14:textId="77777777" w:rsidTr="0023673D">
        <w:trPr>
          <w:cantSplit/>
        </w:trPr>
        <w:tc>
          <w:tcPr>
            <w:tcW w:w="2016" w:type="dxa"/>
          </w:tcPr>
          <w:p w14:paraId="2C39739E" w14:textId="77777777" w:rsidR="0023673D" w:rsidRDefault="0023673D" w:rsidP="0050673D">
            <w:pPr>
              <w:rPr>
                <w:noProof/>
              </w:rPr>
            </w:pPr>
            <w:r>
              <w:rPr>
                <w:noProof/>
              </w:rPr>
              <w:drawing>
                <wp:inline distT="0" distB="0" distL="0" distR="0" wp14:anchorId="513C6455" wp14:editId="14E1F73C">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7920" w:type="dxa"/>
          </w:tcPr>
          <w:p w14:paraId="33153523" w14:textId="7C6802A9" w:rsidR="0023673D" w:rsidRPr="00150799" w:rsidRDefault="0023673D" w:rsidP="0023673D">
            <w:pPr>
              <w:rPr>
                <w:sz w:val="20"/>
                <w:szCs w:val="20"/>
              </w:rPr>
            </w:pPr>
            <w:r>
              <w:rPr>
                <w:b/>
                <w:sz w:val="20"/>
                <w:szCs w:val="20"/>
              </w:rPr>
              <w:t>Delete.</w:t>
            </w:r>
            <w:r>
              <w:rPr>
                <w:sz w:val="20"/>
                <w:szCs w:val="20"/>
              </w:rPr>
              <w:t xml:space="preserve">  Deletes the currently selected tactic or condition.</w:t>
            </w:r>
          </w:p>
        </w:tc>
      </w:tr>
    </w:tbl>
    <w:p w14:paraId="6EB07265" w14:textId="77777777" w:rsidR="0023673D" w:rsidRPr="00ED5807" w:rsidRDefault="0023673D" w:rsidP="0023673D"/>
    <w:p w14:paraId="7A1A4BDE" w14:textId="77777777" w:rsidR="00534524" w:rsidRPr="00534524" w:rsidRDefault="00534524" w:rsidP="00534524"/>
    <w:p w14:paraId="17AD598F" w14:textId="705171C7" w:rsidR="00FE5D64" w:rsidRDefault="00FE5D64" w:rsidP="00263A93">
      <w:pPr>
        <w:pStyle w:val="Heading3NP"/>
      </w:pPr>
      <w:bookmarkStart w:id="227" w:name="_Ref315264016"/>
      <w:bookmarkStart w:id="228" w:name="_Toc338246128"/>
      <w:r>
        <w:lastRenderedPageBreak/>
        <w:t>The Belief System Browser</w:t>
      </w:r>
      <w:bookmarkEnd w:id="227"/>
      <w:bookmarkEnd w:id="228"/>
    </w:p>
    <w:p w14:paraId="717E5C3B" w14:textId="4999CD35" w:rsidR="00FE5D64" w:rsidRDefault="00FE5D64" w:rsidP="00FE5D64">
      <w:r>
        <w:t xml:space="preserve">The Belief System browser is found on the </w:t>
      </w:r>
      <w:r>
        <w:rPr>
          <w:b/>
        </w:rPr>
        <w:t>Groups/Beliefs</w:t>
      </w:r>
      <w:r>
        <w:t xml:space="preserve"> tab.  It is used to create and edit the belief systems of the actors and</w:t>
      </w:r>
      <w:r w:rsidR="00732DE0">
        <w:t xml:space="preserve"> civilian groups in the playbox (Section </w:t>
      </w:r>
      <w:r w:rsidR="00732DE0">
        <w:fldChar w:fldCharType="begin"/>
      </w:r>
      <w:r w:rsidR="00732DE0">
        <w:instrText xml:space="preserve"> REF _Ref312048277 \r \h </w:instrText>
      </w:r>
      <w:r w:rsidR="00732DE0">
        <w:fldChar w:fldCharType="separate"/>
      </w:r>
      <w:r w:rsidR="00282562">
        <w:t>5.1</w:t>
      </w:r>
      <w:r w:rsidR="00732DE0">
        <w:fldChar w:fldCharType="end"/>
      </w:r>
      <w:r w:rsidR="00732DE0">
        <w:t>).  This browser differs from most of the others in that you can change input values directly in the browser, without popping up a dialog box.</w:t>
      </w:r>
    </w:p>
    <w:p w14:paraId="25E45D7C" w14:textId="77777777" w:rsidR="00FE5D64" w:rsidRDefault="00FE5D64" w:rsidP="00FE5D64"/>
    <w:p w14:paraId="5B319927" w14:textId="7C83CAB8" w:rsidR="00FE5D64" w:rsidRDefault="00FE5D64" w:rsidP="00FE5D64">
      <w:r>
        <w:rPr>
          <w:noProof/>
        </w:rPr>
        <w:drawing>
          <wp:inline distT="0" distB="0" distL="0" distR="0" wp14:anchorId="6704E10A" wp14:editId="413A2190">
            <wp:extent cx="5943600" cy="26352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2635250"/>
                    </a:xfrm>
                    <a:prstGeom prst="rect">
                      <a:avLst/>
                    </a:prstGeom>
                  </pic:spPr>
                </pic:pic>
              </a:graphicData>
            </a:graphic>
          </wp:inline>
        </w:drawing>
      </w:r>
    </w:p>
    <w:p w14:paraId="6E265E7C" w14:textId="77777777" w:rsidR="00FE5D64" w:rsidRDefault="00FE5D64" w:rsidP="00FE5D64"/>
    <w:p w14:paraId="5103BEB2" w14:textId="786AB8F6" w:rsidR="00FE5D64" w:rsidRDefault="00FE5D64" w:rsidP="00FE5D64">
      <w:r>
        <w:t>The browser has four major areas:</w:t>
      </w:r>
    </w:p>
    <w:p w14:paraId="17B7920D" w14:textId="77777777" w:rsidR="00FE5D64" w:rsidRDefault="00FE5D64" w:rsidP="00FE5D64"/>
    <w:p w14:paraId="3146B712" w14:textId="7BCAA281" w:rsidR="00FE5D64" w:rsidRDefault="00FE5D64" w:rsidP="00081C32">
      <w:pPr>
        <w:pStyle w:val="ListParagraph"/>
        <w:numPr>
          <w:ilvl w:val="0"/>
          <w:numId w:val="64"/>
        </w:numPr>
      </w:pPr>
      <w:r>
        <w:t>The Topics Pane</w:t>
      </w:r>
    </w:p>
    <w:p w14:paraId="748DB7A1" w14:textId="6DF6DBB6" w:rsidR="00FE5D64" w:rsidRDefault="00FE5D64" w:rsidP="00081C32">
      <w:pPr>
        <w:pStyle w:val="ListParagraph"/>
        <w:numPr>
          <w:ilvl w:val="0"/>
          <w:numId w:val="64"/>
        </w:numPr>
      </w:pPr>
      <w:r>
        <w:t>The Entities Tree</w:t>
      </w:r>
    </w:p>
    <w:p w14:paraId="27C93B5B" w14:textId="6C0D3A39" w:rsidR="00FE5D64" w:rsidRDefault="00FE5D64" w:rsidP="00081C32">
      <w:pPr>
        <w:pStyle w:val="ListParagraph"/>
        <w:numPr>
          <w:ilvl w:val="0"/>
          <w:numId w:val="64"/>
        </w:numPr>
      </w:pPr>
      <w:r>
        <w:t>The Beliefs Pane</w:t>
      </w:r>
    </w:p>
    <w:p w14:paraId="3257C429" w14:textId="527F9B09" w:rsidR="00FE5D64" w:rsidRDefault="00FE5D64" w:rsidP="00081C32">
      <w:pPr>
        <w:pStyle w:val="ListParagraph"/>
        <w:numPr>
          <w:ilvl w:val="0"/>
          <w:numId w:val="64"/>
        </w:numPr>
      </w:pPr>
      <w:r>
        <w:t>The Affinities Pane</w:t>
      </w:r>
    </w:p>
    <w:p w14:paraId="046B8BB4" w14:textId="77777777" w:rsidR="00FE5D64" w:rsidRDefault="00FE5D64" w:rsidP="00FE5D64"/>
    <w:p w14:paraId="66F590C0" w14:textId="178B9CFB" w:rsidR="00FE5D64" w:rsidRDefault="00FE5D64" w:rsidP="000E7462">
      <w:r>
        <w:t>Note that you can click and drag the border between any pair of these areas to make an area larger or smaller.</w:t>
      </w:r>
    </w:p>
    <w:p w14:paraId="1D59774D" w14:textId="77777777" w:rsidR="00732DE0" w:rsidRDefault="00732DE0" w:rsidP="000E7462"/>
    <w:p w14:paraId="0C429034" w14:textId="70A2DC73" w:rsidR="00732DE0" w:rsidRDefault="00732DE0" w:rsidP="00047945">
      <w:pPr>
        <w:pStyle w:val="Heading4"/>
      </w:pPr>
      <w:bookmarkStart w:id="229" w:name="_Toc338246129"/>
      <w:r>
        <w:t>The Topics Pane</w:t>
      </w:r>
      <w:bookmarkEnd w:id="229"/>
    </w:p>
    <w:p w14:paraId="59A90DF7" w14:textId="19BE16E2" w:rsidR="00732DE0" w:rsidRDefault="00732DE0" w:rsidP="00732DE0">
      <w:r>
        <w:t>The Topics pane is where the user creates, edits, and views the set of topics about which actors and civilian groups have beliefs.</w:t>
      </w:r>
    </w:p>
    <w:p w14:paraId="1B826D36" w14:textId="77777777" w:rsidR="00732DE0" w:rsidRDefault="00732DE0" w:rsidP="00732DE0"/>
    <w:p w14:paraId="75A465D0" w14:textId="14650168" w:rsidR="00732DE0" w:rsidRDefault="00732DE0" w:rsidP="00DE0B74">
      <w:pPr>
        <w:jc w:val="center"/>
      </w:pPr>
      <w:r>
        <w:rPr>
          <w:noProof/>
        </w:rPr>
        <w:lastRenderedPageBreak/>
        <w:drawing>
          <wp:inline distT="0" distB="0" distL="0" distR="0" wp14:anchorId="01F3AD4E" wp14:editId="7C4C377D">
            <wp:extent cx="5943600" cy="10890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089025"/>
                    </a:xfrm>
                    <a:prstGeom prst="rect">
                      <a:avLst/>
                    </a:prstGeom>
                  </pic:spPr>
                </pic:pic>
              </a:graphicData>
            </a:graphic>
          </wp:inline>
        </w:drawing>
      </w:r>
    </w:p>
    <w:p w14:paraId="2C624512" w14:textId="77777777" w:rsidR="00732DE0" w:rsidRDefault="00732DE0" w:rsidP="00732DE0"/>
    <w:p w14:paraId="103E94F5" w14:textId="0B1E7E18" w:rsidR="00732DE0" w:rsidRDefault="00732DE0" w:rsidP="00732DE0">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14:paraId="2BD80502" w14:textId="77777777" w:rsidR="00732DE0" w:rsidRDefault="00732DE0" w:rsidP="00732DE0"/>
    <w:p w14:paraId="1944F09A" w14:textId="04CEF361" w:rsidR="00732DE0" w:rsidRDefault="00732DE0" w:rsidP="00732DE0">
      <w:r>
        <w:t>The Topic pane has the following controls on its toolbar:</w:t>
      </w:r>
    </w:p>
    <w:p w14:paraId="329F0881" w14:textId="77777777" w:rsidR="00732DE0" w:rsidRDefault="00732DE0" w:rsidP="00732DE0"/>
    <w:tbl>
      <w:tblPr>
        <w:tblStyle w:val="TableGrid"/>
        <w:tblW w:w="0" w:type="auto"/>
        <w:tblLook w:val="04A0" w:firstRow="1" w:lastRow="0" w:firstColumn="1" w:lastColumn="0" w:noHBand="0" w:noVBand="1"/>
      </w:tblPr>
      <w:tblGrid>
        <w:gridCol w:w="4026"/>
        <w:gridCol w:w="5910"/>
      </w:tblGrid>
      <w:tr w:rsidR="00732DE0" w:rsidRPr="00F7118A" w14:paraId="0802C1C4" w14:textId="77777777" w:rsidTr="0050673D">
        <w:trPr>
          <w:cantSplit/>
          <w:tblHeader/>
        </w:trPr>
        <w:tc>
          <w:tcPr>
            <w:tcW w:w="2016" w:type="dxa"/>
            <w:shd w:val="clear" w:color="auto" w:fill="000000" w:themeFill="text1"/>
          </w:tcPr>
          <w:p w14:paraId="5BD0D04E" w14:textId="77777777" w:rsidR="00732DE0" w:rsidRDefault="00732DE0" w:rsidP="0050673D">
            <w:pPr>
              <w:rPr>
                <w:noProof/>
              </w:rPr>
            </w:pPr>
            <w:r>
              <w:rPr>
                <w:noProof/>
                <w:sz w:val="20"/>
                <w:szCs w:val="20"/>
              </w:rPr>
              <w:t>Control</w:t>
            </w:r>
          </w:p>
        </w:tc>
        <w:tc>
          <w:tcPr>
            <w:tcW w:w="7920" w:type="dxa"/>
            <w:shd w:val="clear" w:color="auto" w:fill="000000" w:themeFill="text1"/>
          </w:tcPr>
          <w:p w14:paraId="74D41A52" w14:textId="77777777" w:rsidR="00732DE0" w:rsidRDefault="00732DE0" w:rsidP="0050673D">
            <w:pPr>
              <w:rPr>
                <w:sz w:val="20"/>
                <w:szCs w:val="20"/>
              </w:rPr>
            </w:pPr>
            <w:r>
              <w:rPr>
                <w:sz w:val="20"/>
                <w:szCs w:val="20"/>
              </w:rPr>
              <w:t>Description</w:t>
            </w:r>
          </w:p>
        </w:tc>
      </w:tr>
      <w:tr w:rsidR="00732DE0" w:rsidRPr="00F7118A" w14:paraId="79677752" w14:textId="77777777" w:rsidTr="0050673D">
        <w:trPr>
          <w:cantSplit/>
        </w:trPr>
        <w:tc>
          <w:tcPr>
            <w:tcW w:w="2016" w:type="dxa"/>
          </w:tcPr>
          <w:p w14:paraId="6CD026FC" w14:textId="77777777" w:rsidR="00732DE0" w:rsidRDefault="00732DE0" w:rsidP="0050673D">
            <w:pPr>
              <w:rPr>
                <w:noProof/>
              </w:rPr>
            </w:pPr>
            <w:r>
              <w:rPr>
                <w:noProof/>
              </w:rPr>
              <w:drawing>
                <wp:inline distT="0" distB="0" distL="0" distR="0" wp14:anchorId="52A07322" wp14:editId="706DC840">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8600" cy="257175"/>
                          </a:xfrm>
                          <a:prstGeom prst="rect">
                            <a:avLst/>
                          </a:prstGeom>
                        </pic:spPr>
                      </pic:pic>
                    </a:graphicData>
                  </a:graphic>
                </wp:inline>
              </w:drawing>
            </w:r>
          </w:p>
        </w:tc>
        <w:tc>
          <w:tcPr>
            <w:tcW w:w="7920" w:type="dxa"/>
          </w:tcPr>
          <w:p w14:paraId="087486E3" w14:textId="63DA5F4A" w:rsidR="00732DE0" w:rsidRPr="00150799" w:rsidRDefault="00732DE0" w:rsidP="00732DE0">
            <w:pPr>
              <w:rPr>
                <w:sz w:val="20"/>
                <w:szCs w:val="20"/>
              </w:rPr>
            </w:pPr>
            <w:r>
              <w:rPr>
                <w:b/>
                <w:sz w:val="20"/>
                <w:szCs w:val="20"/>
              </w:rPr>
              <w:t>Add Topic.</w:t>
            </w:r>
            <w:r>
              <w:rPr>
                <w:sz w:val="20"/>
                <w:szCs w:val="20"/>
              </w:rPr>
              <w:t xml:space="preserve">  Pops up the Create Topic dialog.</w:t>
            </w:r>
          </w:p>
        </w:tc>
      </w:tr>
      <w:tr w:rsidR="00732DE0" w:rsidRPr="00F7118A" w14:paraId="4BA7F017" w14:textId="77777777" w:rsidTr="0050673D">
        <w:trPr>
          <w:cantSplit/>
        </w:trPr>
        <w:tc>
          <w:tcPr>
            <w:tcW w:w="2016" w:type="dxa"/>
          </w:tcPr>
          <w:p w14:paraId="11598239" w14:textId="2AFBA3AB" w:rsidR="00732DE0" w:rsidRDefault="00732DE0" w:rsidP="0050673D">
            <w:pPr>
              <w:rPr>
                <w:noProof/>
              </w:rPr>
            </w:pPr>
            <w:r>
              <w:rPr>
                <w:noProof/>
              </w:rPr>
              <w:drawing>
                <wp:inline distT="0" distB="0" distL="0" distR="0" wp14:anchorId="12C2B11D" wp14:editId="52115EC8">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7920" w:type="dxa"/>
          </w:tcPr>
          <w:p w14:paraId="31E57AE2" w14:textId="76425593" w:rsidR="00732DE0" w:rsidRPr="00150799" w:rsidRDefault="00732DE0" w:rsidP="00732DE0">
            <w:pPr>
              <w:rPr>
                <w:sz w:val="20"/>
                <w:szCs w:val="20"/>
              </w:rPr>
            </w:pPr>
            <w:r>
              <w:rPr>
                <w:b/>
                <w:sz w:val="20"/>
                <w:szCs w:val="20"/>
              </w:rPr>
              <w:t>Edit Topic.</w:t>
            </w:r>
            <w:r>
              <w:rPr>
                <w:sz w:val="20"/>
                <w:szCs w:val="20"/>
              </w:rPr>
              <w:t xml:space="preserve">  Pops up the Update Topic dialog, allowing the user to edit this topic.</w:t>
            </w:r>
          </w:p>
        </w:tc>
      </w:tr>
      <w:tr w:rsidR="00732DE0" w:rsidRPr="00F7118A" w14:paraId="60622526" w14:textId="77777777" w:rsidTr="0050673D">
        <w:trPr>
          <w:cantSplit/>
        </w:trPr>
        <w:tc>
          <w:tcPr>
            <w:tcW w:w="2016" w:type="dxa"/>
          </w:tcPr>
          <w:p w14:paraId="04B280D8" w14:textId="2A6462A2" w:rsidR="00732DE0" w:rsidRDefault="00732DE0" w:rsidP="0050673D">
            <w:pPr>
              <w:rPr>
                <w:noProof/>
              </w:rPr>
            </w:pPr>
            <w:r>
              <w:rPr>
                <w:noProof/>
              </w:rPr>
              <w:drawing>
                <wp:inline distT="0" distB="0" distL="0" distR="0" wp14:anchorId="6828AD20" wp14:editId="7B86A161">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409825" cy="219075"/>
                          </a:xfrm>
                          <a:prstGeom prst="rect">
                            <a:avLst/>
                          </a:prstGeom>
                        </pic:spPr>
                      </pic:pic>
                    </a:graphicData>
                  </a:graphic>
                </wp:inline>
              </w:drawing>
            </w:r>
          </w:p>
        </w:tc>
        <w:tc>
          <w:tcPr>
            <w:tcW w:w="7920" w:type="dxa"/>
          </w:tcPr>
          <w:p w14:paraId="4F0593D1" w14:textId="592E58AC" w:rsidR="00732DE0" w:rsidRPr="00150799" w:rsidRDefault="00732DE0" w:rsidP="0050673D">
            <w:pPr>
              <w:rPr>
                <w:i/>
                <w:sz w:val="20"/>
                <w:szCs w:val="20"/>
              </w:rPr>
            </w:pPr>
            <w:r>
              <w:rPr>
                <w:b/>
                <w:sz w:val="20"/>
                <w:szCs w:val="20"/>
              </w:rPr>
              <w:t>Playbox Commonality.</w:t>
            </w:r>
            <w:r>
              <w:rPr>
                <w:sz w:val="20"/>
                <w:szCs w:val="20"/>
              </w:rPr>
              <w:t xml:space="preserve">  Allows the user to adjust the playbox commonality.</w:t>
            </w:r>
          </w:p>
          <w:p w14:paraId="24049F5B" w14:textId="77777777" w:rsidR="00732DE0" w:rsidRPr="00053139" w:rsidRDefault="00732DE0" w:rsidP="0050673D">
            <w:pPr>
              <w:rPr>
                <w:sz w:val="20"/>
                <w:szCs w:val="20"/>
              </w:rPr>
            </w:pPr>
          </w:p>
        </w:tc>
      </w:tr>
      <w:tr w:rsidR="00732DE0" w:rsidRPr="00F7118A" w14:paraId="532A52B4" w14:textId="77777777" w:rsidTr="0050673D">
        <w:trPr>
          <w:cantSplit/>
        </w:trPr>
        <w:tc>
          <w:tcPr>
            <w:tcW w:w="2016" w:type="dxa"/>
          </w:tcPr>
          <w:p w14:paraId="3037FA66" w14:textId="088B5251" w:rsidR="00732DE0" w:rsidRDefault="00732DE0" w:rsidP="0050673D">
            <w:pPr>
              <w:rPr>
                <w:noProof/>
              </w:rPr>
            </w:pPr>
            <w:r>
              <w:rPr>
                <w:noProof/>
              </w:rPr>
              <w:drawing>
                <wp:inline distT="0" distB="0" distL="0" distR="0" wp14:anchorId="63E1AA91" wp14:editId="63595EE8">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771525" cy="247650"/>
                          </a:xfrm>
                          <a:prstGeom prst="rect">
                            <a:avLst/>
                          </a:prstGeom>
                        </pic:spPr>
                      </pic:pic>
                    </a:graphicData>
                  </a:graphic>
                </wp:inline>
              </w:drawing>
            </w:r>
          </w:p>
        </w:tc>
        <w:tc>
          <w:tcPr>
            <w:tcW w:w="7920" w:type="dxa"/>
          </w:tcPr>
          <w:p w14:paraId="6E8DDB7E" w14:textId="02B222F8" w:rsidR="00732DE0" w:rsidRPr="00732DE0" w:rsidRDefault="00732DE0" w:rsidP="0050673D">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732DE0" w:rsidRPr="00F7118A" w14:paraId="2E2A9875" w14:textId="77777777" w:rsidTr="0050673D">
        <w:trPr>
          <w:cantSplit/>
        </w:trPr>
        <w:tc>
          <w:tcPr>
            <w:tcW w:w="2016" w:type="dxa"/>
          </w:tcPr>
          <w:p w14:paraId="19B3ACD1" w14:textId="361F3E06" w:rsidR="00732DE0" w:rsidRDefault="00732DE0" w:rsidP="0050673D">
            <w:pPr>
              <w:rPr>
                <w:noProof/>
              </w:rPr>
            </w:pPr>
            <w:r>
              <w:rPr>
                <w:noProof/>
              </w:rPr>
              <w:drawing>
                <wp:inline distT="0" distB="0" distL="0" distR="0" wp14:anchorId="679B3CA7" wp14:editId="4972AFA7">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1500" cy="209550"/>
                          </a:xfrm>
                          <a:prstGeom prst="rect">
                            <a:avLst/>
                          </a:prstGeom>
                        </pic:spPr>
                      </pic:pic>
                    </a:graphicData>
                  </a:graphic>
                </wp:inline>
              </w:drawing>
            </w:r>
          </w:p>
        </w:tc>
        <w:tc>
          <w:tcPr>
            <w:tcW w:w="7920" w:type="dxa"/>
          </w:tcPr>
          <w:p w14:paraId="1CF99735" w14:textId="51FEC854" w:rsidR="00732DE0" w:rsidRPr="00150799" w:rsidRDefault="00732DE0" w:rsidP="00732DE0">
            <w:pPr>
              <w:rPr>
                <w:sz w:val="20"/>
                <w:szCs w:val="20"/>
              </w:rPr>
            </w:pPr>
            <w:r>
              <w:rPr>
                <w:b/>
                <w:sz w:val="20"/>
                <w:szCs w:val="20"/>
              </w:rPr>
              <w:t>Calculate Now.</w:t>
            </w:r>
            <w:r>
              <w:rPr>
                <w:sz w:val="20"/>
                <w:szCs w:val="20"/>
              </w:rPr>
              <w:t xml:space="preserve">  Forces a recalculation of affinities.  Use this after a collection of changes when Auto-</w:t>
            </w:r>
            <w:proofErr w:type="spellStart"/>
            <w:r>
              <w:rPr>
                <w:sz w:val="20"/>
                <w:szCs w:val="20"/>
              </w:rPr>
              <w:t>Calc</w:t>
            </w:r>
            <w:proofErr w:type="spellEnd"/>
            <w:r>
              <w:rPr>
                <w:sz w:val="20"/>
                <w:szCs w:val="20"/>
              </w:rPr>
              <w:t xml:space="preserve"> is unchecked.</w:t>
            </w:r>
          </w:p>
        </w:tc>
      </w:tr>
      <w:tr w:rsidR="00732DE0" w:rsidRPr="00F7118A" w14:paraId="3C4C352A" w14:textId="77777777" w:rsidTr="0050673D">
        <w:trPr>
          <w:cantSplit/>
        </w:trPr>
        <w:tc>
          <w:tcPr>
            <w:tcW w:w="2016" w:type="dxa"/>
          </w:tcPr>
          <w:p w14:paraId="33278FEE" w14:textId="77777777" w:rsidR="00732DE0" w:rsidRDefault="00732DE0" w:rsidP="0050673D">
            <w:pPr>
              <w:rPr>
                <w:noProof/>
              </w:rPr>
            </w:pPr>
            <w:r>
              <w:rPr>
                <w:noProof/>
              </w:rPr>
              <w:drawing>
                <wp:inline distT="0" distB="0" distL="0" distR="0" wp14:anchorId="6F251214" wp14:editId="7C338AF7">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7920" w:type="dxa"/>
          </w:tcPr>
          <w:p w14:paraId="0FC9659F" w14:textId="13D188AB" w:rsidR="00732DE0" w:rsidRPr="00150799" w:rsidRDefault="00732DE0" w:rsidP="00732DE0">
            <w:pPr>
              <w:rPr>
                <w:sz w:val="20"/>
                <w:szCs w:val="20"/>
              </w:rPr>
            </w:pPr>
            <w:r>
              <w:rPr>
                <w:b/>
                <w:sz w:val="20"/>
                <w:szCs w:val="20"/>
              </w:rPr>
              <w:t>Delete Topic.</w:t>
            </w:r>
            <w:r>
              <w:rPr>
                <w:sz w:val="20"/>
                <w:szCs w:val="20"/>
              </w:rPr>
              <w:t xml:space="preserve">  Deletes the currently selected topic.</w:t>
            </w:r>
          </w:p>
        </w:tc>
      </w:tr>
    </w:tbl>
    <w:p w14:paraId="1A161282" w14:textId="77777777" w:rsidR="00732DE0" w:rsidRDefault="00732DE0" w:rsidP="00732DE0"/>
    <w:p w14:paraId="0F48A595" w14:textId="2BC01142" w:rsidR="00DE0B74" w:rsidRDefault="00DE0B74" w:rsidP="00047945">
      <w:pPr>
        <w:pStyle w:val="Heading4"/>
      </w:pPr>
      <w:bookmarkStart w:id="230" w:name="_Toc338246130"/>
      <w:r>
        <w:t>The Entities Tree</w:t>
      </w:r>
      <w:bookmarkEnd w:id="230"/>
    </w:p>
    <w:p w14:paraId="0262D9BC" w14:textId="0FDAC275" w:rsidR="00DE0B74" w:rsidRDefault="00DE0B74" w:rsidP="00DE0B74">
      <w:r>
        <w:t>The Entities tree displays a tree of the actors and civilian groups in the scenario.  Select an actor or group to see its belief system in the Beliefs pane and its affinities in the Affinities pane.</w:t>
      </w:r>
    </w:p>
    <w:p w14:paraId="4D13E8E7" w14:textId="77777777" w:rsidR="00DE0B74" w:rsidRDefault="00DE0B74" w:rsidP="00DE0B74"/>
    <w:p w14:paraId="5662C27E" w14:textId="0DEE3E1A" w:rsidR="00DE0B74" w:rsidRDefault="00DE0B74" w:rsidP="00DE0B74">
      <w:pPr>
        <w:jc w:val="center"/>
      </w:pPr>
      <w:r>
        <w:rPr>
          <w:noProof/>
        </w:rPr>
        <w:drawing>
          <wp:inline distT="0" distB="0" distL="0" distR="0" wp14:anchorId="07D13148" wp14:editId="7F5C55B8">
            <wp:extent cx="1628775" cy="149542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628775" cy="1495425"/>
                    </a:xfrm>
                    <a:prstGeom prst="rect">
                      <a:avLst/>
                    </a:prstGeom>
                  </pic:spPr>
                </pic:pic>
              </a:graphicData>
            </a:graphic>
          </wp:inline>
        </w:drawing>
      </w:r>
    </w:p>
    <w:p w14:paraId="14516763" w14:textId="77777777" w:rsidR="00DE0B74" w:rsidRDefault="00DE0B74" w:rsidP="00DE0B74">
      <w:pPr>
        <w:jc w:val="center"/>
      </w:pPr>
    </w:p>
    <w:p w14:paraId="11F7F80A" w14:textId="058B0EE7" w:rsidR="00DE0B74" w:rsidRDefault="00DE0B74" w:rsidP="00047945">
      <w:pPr>
        <w:pStyle w:val="Heading4"/>
      </w:pPr>
      <w:bookmarkStart w:id="231" w:name="_Toc338246131"/>
      <w:r>
        <w:lastRenderedPageBreak/>
        <w:t>The Beliefs Pane</w:t>
      </w:r>
      <w:bookmarkEnd w:id="231"/>
    </w:p>
    <w:p w14:paraId="42C75D81" w14:textId="58273C12" w:rsidR="00DE0B74" w:rsidRDefault="00DE0B74" w:rsidP="00DE0B74">
      <w:r>
        <w:t>The Beliefs pane is where the user actually sets a particular actor or group’s beliefs.</w:t>
      </w:r>
    </w:p>
    <w:p w14:paraId="7438506F" w14:textId="77777777" w:rsidR="00DE0B74" w:rsidRDefault="00DE0B74" w:rsidP="00DE0B74"/>
    <w:p w14:paraId="2F72A09F" w14:textId="724E0ADB" w:rsidR="00DE0B74" w:rsidRDefault="00DE0B74" w:rsidP="00DE0B74">
      <w:pPr>
        <w:jc w:val="center"/>
      </w:pPr>
      <w:r>
        <w:rPr>
          <w:noProof/>
        </w:rPr>
        <w:drawing>
          <wp:inline distT="0" distB="0" distL="0" distR="0" wp14:anchorId="370369B9" wp14:editId="18FBA2EB">
            <wp:extent cx="5057775" cy="14668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057775" cy="1466850"/>
                    </a:xfrm>
                    <a:prstGeom prst="rect">
                      <a:avLst/>
                    </a:prstGeom>
                  </pic:spPr>
                </pic:pic>
              </a:graphicData>
            </a:graphic>
          </wp:inline>
        </w:drawing>
      </w:r>
    </w:p>
    <w:p w14:paraId="08A5DA81" w14:textId="77777777" w:rsidR="00DE0B74" w:rsidRDefault="00DE0B74" w:rsidP="00DE0B74"/>
    <w:p w14:paraId="5DBC4521" w14:textId="075BE1B4" w:rsidR="00DE0B74" w:rsidRDefault="00DE0B74" w:rsidP="00DE0B74">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14:paraId="6AEE6AC3" w14:textId="77777777" w:rsidR="00DE0B74" w:rsidRDefault="00DE0B74" w:rsidP="00DE0B74"/>
    <w:p w14:paraId="5782B9C4" w14:textId="301AC2D0" w:rsidR="00DE0B74" w:rsidRDefault="00DE0B74" w:rsidP="00047945">
      <w:pPr>
        <w:pStyle w:val="Heading4"/>
      </w:pPr>
      <w:bookmarkStart w:id="232" w:name="_Toc338246132"/>
      <w:r>
        <w:t>The Affinities Pane</w:t>
      </w:r>
      <w:bookmarkEnd w:id="232"/>
    </w:p>
    <w:p w14:paraId="0DB07B05" w14:textId="3E359FDE" w:rsidR="00DE0B74" w:rsidRDefault="00DE0B74" w:rsidP="00DE0B74">
      <w:r>
        <w:t>The Affinities pane shows the affinities of the entity selected in the Entities tree, both its affinities for the other entities, and their affinities for it.  As shown, you can sort on any column by clicking on the column header.</w:t>
      </w:r>
    </w:p>
    <w:p w14:paraId="466C2789" w14:textId="77777777" w:rsidR="00DE0B74" w:rsidRDefault="00DE0B74" w:rsidP="00DE0B74"/>
    <w:p w14:paraId="2A42CD1C" w14:textId="77DA8493" w:rsidR="00DE0B74" w:rsidRPr="00DE0B74" w:rsidRDefault="00DE0B74" w:rsidP="00DE0B74">
      <w:pPr>
        <w:jc w:val="center"/>
      </w:pPr>
      <w:r>
        <w:rPr>
          <w:noProof/>
        </w:rPr>
        <w:drawing>
          <wp:inline distT="0" distB="0" distL="0" distR="0" wp14:anchorId="151CE308" wp14:editId="103E657A">
            <wp:extent cx="2438400" cy="14763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438400" cy="1476375"/>
                    </a:xfrm>
                    <a:prstGeom prst="rect">
                      <a:avLst/>
                    </a:prstGeom>
                  </pic:spPr>
                </pic:pic>
              </a:graphicData>
            </a:graphic>
          </wp:inline>
        </w:drawing>
      </w:r>
    </w:p>
    <w:p w14:paraId="7053290A" w14:textId="77777777" w:rsidR="00026197" w:rsidRDefault="00026197" w:rsidP="00263A93">
      <w:pPr>
        <w:pStyle w:val="Heading3NP"/>
      </w:pPr>
      <w:bookmarkStart w:id="233" w:name="_Toc338246133"/>
      <w:r>
        <w:lastRenderedPageBreak/>
        <w:t>The Neighborhoods Tab</w:t>
      </w:r>
      <w:bookmarkEnd w:id="233"/>
    </w:p>
    <w:p w14:paraId="06C13D33" w14:textId="77777777" w:rsidR="00A355DC" w:rsidRDefault="00A355DC" w:rsidP="00A355DC">
      <w:r>
        <w:t xml:space="preserve">The </w:t>
      </w:r>
      <w:r>
        <w:rPr>
          <w:b/>
        </w:rPr>
        <w:t>Neighborhoods</w:t>
      </w:r>
      <w:r>
        <w:t xml:space="preserve"> tab has a number of sub-tabs which display information about the neighborhoods in the playbox.  The precise set of sub-tabs changes when Athena goes from Scenario mode to Simulation mode.</w:t>
      </w:r>
    </w:p>
    <w:p w14:paraId="6F7579CA" w14:textId="77777777" w:rsidR="00A355DC" w:rsidRDefault="00A355DC" w:rsidP="00A355DC"/>
    <w:p w14:paraId="5EAF8CDE" w14:textId="77777777" w:rsidR="00A355DC" w:rsidRDefault="00A355DC" w:rsidP="00A355DC">
      <w:r>
        <w:t xml:space="preserve">These sub-tabs all have the same form: a tabular display of data with a toolbar.  For example, the </w:t>
      </w:r>
      <w:r>
        <w:rPr>
          <w:b/>
        </w:rPr>
        <w:t>Neighborhoods/Neighborhoods</w:t>
      </w:r>
      <w:r>
        <w:t xml:space="preserve"> tab shows the neighborhood definitions:</w:t>
      </w:r>
    </w:p>
    <w:p w14:paraId="3B3A4B6D" w14:textId="77777777" w:rsidR="00A355DC" w:rsidRDefault="00A355DC" w:rsidP="00A355DC"/>
    <w:p w14:paraId="71F0AA9C" w14:textId="77777777" w:rsidR="00A355DC" w:rsidRDefault="00A355DC" w:rsidP="00A355DC">
      <w:r>
        <w:rPr>
          <w:noProof/>
        </w:rPr>
        <w:drawing>
          <wp:inline distT="0" distB="0" distL="0" distR="0" wp14:anchorId="1E82D83F" wp14:editId="1CAE9E03">
            <wp:extent cx="5943600" cy="1538605"/>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1538605"/>
                    </a:xfrm>
                    <a:prstGeom prst="rect">
                      <a:avLst/>
                    </a:prstGeom>
                  </pic:spPr>
                </pic:pic>
              </a:graphicData>
            </a:graphic>
          </wp:inline>
        </w:drawing>
      </w:r>
    </w:p>
    <w:p w14:paraId="54F4D5F4" w14:textId="77777777" w:rsidR="00A355DC" w:rsidRDefault="00A355DC" w:rsidP="00A355DC"/>
    <w:p w14:paraId="1402AC64" w14:textId="362F29C4" w:rsidR="00A355DC" w:rsidRDefault="00A355DC" w:rsidP="00A355DC">
      <w:r>
        <w:t>Note the filter box at the right-hand end of the toolbar.  Type any string into the filter box to display only the matching rows.  Click on the “sieve” icon in the filter box to pull down the filter options menu.</w:t>
      </w:r>
    </w:p>
    <w:p w14:paraId="459C2C2E" w14:textId="77777777" w:rsidR="00A355DC" w:rsidRDefault="00A355DC" w:rsidP="00A355DC"/>
    <w:p w14:paraId="4751B0EE" w14:textId="77777777" w:rsidR="00A355DC" w:rsidRDefault="00A355DC" w:rsidP="00A355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4B80955F" w14:textId="77777777" w:rsidR="00A355DC" w:rsidRDefault="00A355DC" w:rsidP="00A355DC"/>
    <w:p w14:paraId="209C6845" w14:textId="3DD4FFA4" w:rsidR="00A355DC" w:rsidRDefault="00A355DC" w:rsidP="00A355DC">
      <w:pPr>
        <w:pStyle w:val="term"/>
      </w:pPr>
      <w:r>
        <w:t>Neighborhoods/Neighborhoods</w:t>
      </w:r>
    </w:p>
    <w:p w14:paraId="2F6012D1" w14:textId="3865D9BA" w:rsidR="00A355DC" w:rsidRDefault="00A355DC" w:rsidP="00A355DC">
      <w:pPr>
        <w:pStyle w:val="termdef"/>
      </w:pPr>
      <w:proofErr w:type="gramStart"/>
      <w:r>
        <w:rPr>
          <w:b/>
        </w:rPr>
        <w:t>Scenario Mode Only.</w:t>
      </w:r>
      <w:proofErr w:type="gramEnd"/>
      <w:r>
        <w:t xml:space="preserve">  </w:t>
      </w:r>
      <w:proofErr w:type="gramStart"/>
      <w:r>
        <w:t>Displays the definition of each neighborhood, with controls to edit, delete, and changing the stacking order of the neighborhoods.</w:t>
      </w:r>
      <w:proofErr w:type="gramEnd"/>
    </w:p>
    <w:p w14:paraId="1665D7F9" w14:textId="77777777" w:rsidR="00A355DC" w:rsidRDefault="00A355DC" w:rsidP="00A355DC">
      <w:pPr>
        <w:pStyle w:val="termdef"/>
      </w:pPr>
    </w:p>
    <w:p w14:paraId="5C1B3A35" w14:textId="65FCF322" w:rsidR="00A355DC" w:rsidRDefault="00A355DC" w:rsidP="00A355DC">
      <w:pPr>
        <w:pStyle w:val="term"/>
      </w:pPr>
      <w:r>
        <w:t>Neighborhoods/Relationships</w:t>
      </w:r>
    </w:p>
    <w:p w14:paraId="365E9813" w14:textId="0068C1AE" w:rsidR="00A355DC" w:rsidRDefault="00A355DC" w:rsidP="00A355DC">
      <w:pPr>
        <w:pStyle w:val="termdef"/>
      </w:pPr>
      <w:proofErr w:type="gramStart"/>
      <w:r>
        <w:rPr>
          <w:b/>
        </w:rPr>
        <w:t>Scenario Mode Only.</w:t>
      </w:r>
      <w:proofErr w:type="gramEnd"/>
      <w:r w:rsidR="001409AB">
        <w:t xml:space="preserve">  </w:t>
      </w:r>
      <w:proofErr w:type="gramStart"/>
      <w:r w:rsidR="001409AB">
        <w:t>Displays the proximity and</w:t>
      </w:r>
      <w:r>
        <w:t xml:space="preserve"> between each pair of neighborhoods, with controls to edit these values.</w:t>
      </w:r>
      <w:proofErr w:type="gramEnd"/>
    </w:p>
    <w:p w14:paraId="477565B7" w14:textId="77777777" w:rsidR="00A355DC" w:rsidRDefault="00A355DC" w:rsidP="00A355DC">
      <w:pPr>
        <w:pStyle w:val="termdef"/>
      </w:pPr>
    </w:p>
    <w:p w14:paraId="7DCBF598" w14:textId="55FCAF3A" w:rsidR="00A355DC" w:rsidRDefault="009B2CC5" w:rsidP="009B2CC5">
      <w:pPr>
        <w:pStyle w:val="term"/>
      </w:pPr>
      <w:r>
        <w:t>Neighborhoods/Security</w:t>
      </w:r>
    </w:p>
    <w:p w14:paraId="4E596175" w14:textId="28DD3896" w:rsidR="009B2CC5" w:rsidRDefault="009B2CC5" w:rsidP="009B2CC5">
      <w:pPr>
        <w:pStyle w:val="termdef"/>
      </w:pPr>
      <w:proofErr w:type="gramStart"/>
      <w:r>
        <w:rPr>
          <w:b/>
        </w:rPr>
        <w:t>Simulation Mode Only.</w:t>
      </w:r>
      <w:proofErr w:type="gramEnd"/>
      <w:r>
        <w:t xml:space="preserve">  </w:t>
      </w:r>
      <w:proofErr w:type="gramStart"/>
      <w:r>
        <w:t>Displays the security of each group in each neighborhood, along with the components of security in the security computation.</w:t>
      </w:r>
      <w:proofErr w:type="gramEnd"/>
    </w:p>
    <w:p w14:paraId="17BF81A4" w14:textId="77777777" w:rsidR="009B2CC5" w:rsidRDefault="009B2CC5" w:rsidP="009B2CC5">
      <w:pPr>
        <w:pStyle w:val="termdef"/>
      </w:pPr>
    </w:p>
    <w:p w14:paraId="49D09B52" w14:textId="62E387E8" w:rsidR="009B2CC5" w:rsidRDefault="009B2CC5" w:rsidP="009B2CC5">
      <w:pPr>
        <w:pStyle w:val="term"/>
      </w:pPr>
      <w:r>
        <w:t>Neighborhoods/Activity</w:t>
      </w:r>
    </w:p>
    <w:p w14:paraId="4DE1B76E" w14:textId="05D635FD" w:rsidR="009B2CC5" w:rsidRDefault="009B2CC5" w:rsidP="009B2CC5">
      <w:pPr>
        <w:pStyle w:val="termdef"/>
      </w:pPr>
      <w:proofErr w:type="gramStart"/>
      <w:r>
        <w:rPr>
          <w:b/>
        </w:rPr>
        <w:t>Simulation Mode Only.</w:t>
      </w:r>
      <w:proofErr w:type="gramEnd"/>
      <w:r>
        <w:t xml:space="preserve">  </w:t>
      </w:r>
      <w:proofErr w:type="gramStart"/>
      <w:r>
        <w:t>Displays a list of all group activities being done in the neighborhoods of the playbox, including the coverage fractions, the effective personnel, and the resulting activity situation types.</w:t>
      </w:r>
      <w:proofErr w:type="gramEnd"/>
    </w:p>
    <w:p w14:paraId="05E1D985" w14:textId="77777777" w:rsidR="009B2CC5" w:rsidRDefault="009B2CC5" w:rsidP="009B2CC5">
      <w:pPr>
        <w:pStyle w:val="termdef"/>
      </w:pPr>
    </w:p>
    <w:p w14:paraId="4462760B" w14:textId="028C8E5C" w:rsidR="009B2CC5" w:rsidRDefault="009B2CC5" w:rsidP="009B2CC5">
      <w:pPr>
        <w:pStyle w:val="term"/>
      </w:pPr>
      <w:r>
        <w:lastRenderedPageBreak/>
        <w:t>Neighborhoods/</w:t>
      </w:r>
      <w:proofErr w:type="spellStart"/>
      <w:r>
        <w:t>ActSits</w:t>
      </w:r>
      <w:proofErr w:type="spellEnd"/>
    </w:p>
    <w:p w14:paraId="10575CB7" w14:textId="0A0F88D3" w:rsidR="009B2CC5" w:rsidRDefault="009B2CC5" w:rsidP="009B2CC5">
      <w:pPr>
        <w:pStyle w:val="termdef"/>
      </w:pPr>
      <w:proofErr w:type="gramStart"/>
      <w:r>
        <w:rPr>
          <w:b/>
        </w:rPr>
        <w:t>Simulation Mode Only.</w:t>
      </w:r>
      <w:proofErr w:type="gramEnd"/>
      <w:r>
        <w:t xml:space="preserve">  Displays a list of all activity situations resulting from the group activities listed on the previous tab, with their attributes.</w:t>
      </w:r>
    </w:p>
    <w:p w14:paraId="1100CC6A" w14:textId="77777777" w:rsidR="009B2CC5" w:rsidRDefault="009B2CC5" w:rsidP="009B2CC5">
      <w:pPr>
        <w:pStyle w:val="termdef"/>
      </w:pPr>
    </w:p>
    <w:p w14:paraId="66AEB61A" w14:textId="089E46BB" w:rsidR="009B2CC5" w:rsidRDefault="009B2CC5" w:rsidP="009B2CC5">
      <w:pPr>
        <w:pStyle w:val="term"/>
      </w:pPr>
      <w:r>
        <w:t>Neighborhood/</w:t>
      </w:r>
      <w:proofErr w:type="spellStart"/>
      <w:r>
        <w:t>DemSits</w:t>
      </w:r>
      <w:proofErr w:type="spellEnd"/>
    </w:p>
    <w:p w14:paraId="0ABCD0AE" w14:textId="5CE07259" w:rsidR="009B2CC5" w:rsidRPr="009B2CC5" w:rsidRDefault="009B2CC5" w:rsidP="009B2CC5">
      <w:pPr>
        <w:pStyle w:val="termdef"/>
      </w:pPr>
      <w:proofErr w:type="gramStart"/>
      <w:r>
        <w:rPr>
          <w:b/>
        </w:rPr>
        <w:t>Simulation Mode Only.</w:t>
      </w:r>
      <w:proofErr w:type="gramEnd"/>
      <w:r>
        <w:t xml:space="preserve">  </w:t>
      </w:r>
      <w:proofErr w:type="gramStart"/>
      <w:r>
        <w:t>Displays a list of all demographic situations currently existing in the playbox, with their attributes.</w:t>
      </w:r>
      <w:proofErr w:type="gramEnd"/>
    </w:p>
    <w:p w14:paraId="3F7F5805" w14:textId="77777777" w:rsidR="00A355DC" w:rsidRDefault="00A355DC" w:rsidP="00A355DC">
      <w:pPr>
        <w:pStyle w:val="termdef"/>
      </w:pPr>
    </w:p>
    <w:p w14:paraId="7CC6146C" w14:textId="67FBB874" w:rsidR="00A355DC" w:rsidRDefault="00A355DC" w:rsidP="00A355DC">
      <w:pPr>
        <w:pStyle w:val="term"/>
      </w:pPr>
      <w:r>
        <w:t>Neighborhood/</w:t>
      </w:r>
      <w:proofErr w:type="spellStart"/>
      <w:r>
        <w:t>EnSits</w:t>
      </w:r>
      <w:proofErr w:type="spellEnd"/>
    </w:p>
    <w:p w14:paraId="560A6619" w14:textId="3717A296" w:rsidR="00A355DC" w:rsidRDefault="00A355DC" w:rsidP="00A355DC">
      <w:pPr>
        <w:pStyle w:val="termdef"/>
      </w:pPr>
      <w:proofErr w:type="gramStart"/>
      <w:r>
        <w:t>Displays the existing environmental situations, with their attributes.</w:t>
      </w:r>
      <w:proofErr w:type="gramEnd"/>
      <w:r>
        <w:t xml:space="preserve">  There are controls to create, edit, resolve, and delete situations.</w:t>
      </w:r>
    </w:p>
    <w:p w14:paraId="3EE01F25" w14:textId="77777777" w:rsidR="00A355DC" w:rsidRDefault="00A355DC" w:rsidP="00A355DC">
      <w:pPr>
        <w:pStyle w:val="termdef"/>
      </w:pPr>
    </w:p>
    <w:p w14:paraId="660CDC21" w14:textId="77777777" w:rsidR="00A355DC" w:rsidRPr="00A355DC" w:rsidRDefault="00A355DC" w:rsidP="00263A93">
      <w:pPr>
        <w:pStyle w:val="termdef"/>
        <w:ind w:left="0"/>
      </w:pPr>
    </w:p>
    <w:p w14:paraId="426E27D7" w14:textId="77777777" w:rsidR="00026197" w:rsidRDefault="00026197" w:rsidP="00263A93">
      <w:pPr>
        <w:pStyle w:val="Heading3NP"/>
      </w:pPr>
      <w:bookmarkStart w:id="234" w:name="_Toc338246134"/>
      <w:r>
        <w:lastRenderedPageBreak/>
        <w:t>The Groups Tab</w:t>
      </w:r>
      <w:bookmarkEnd w:id="234"/>
    </w:p>
    <w:p w14:paraId="4AE45B32" w14:textId="76E111C5" w:rsidR="00F82AC6" w:rsidRDefault="00F82AC6" w:rsidP="00F82AC6">
      <w:r>
        <w:t xml:space="preserve">The </w:t>
      </w:r>
      <w:r>
        <w:rPr>
          <w:b/>
        </w:rPr>
        <w:t>Groups</w:t>
      </w:r>
      <w:r>
        <w:t xml:space="preserve"> tab has a number of sub-tabs which display information about the actors and groups in the playbox.  All of the </w:t>
      </w:r>
      <w:r>
        <w:rPr>
          <w:b/>
        </w:rPr>
        <w:t>Groups</w:t>
      </w:r>
      <w:r>
        <w:t xml:space="preserve"> tab’s data is for Scenario mode, so the tab does not appear at all in Simulation mode.</w:t>
      </w:r>
    </w:p>
    <w:p w14:paraId="5877616A" w14:textId="77777777" w:rsidR="00F82AC6" w:rsidRDefault="00F82AC6" w:rsidP="00F82AC6"/>
    <w:p w14:paraId="3FF8832A" w14:textId="156D6E28" w:rsidR="00F82AC6" w:rsidRDefault="00F82AC6" w:rsidP="00F82AC6">
      <w:r>
        <w:t xml:space="preserve">All of the sub-tabs have the same form: a tabular display of data (with the exception of the Belief Systems Browser, on the </w:t>
      </w:r>
      <w:r>
        <w:rPr>
          <w:b/>
        </w:rPr>
        <w:t>Groups/Beliefs</w:t>
      </w:r>
      <w:r>
        <w:t xml:space="preserve"> tab, which is described in Section </w:t>
      </w:r>
      <w:r>
        <w:fldChar w:fldCharType="begin"/>
      </w:r>
      <w:r>
        <w:instrText xml:space="preserve"> REF _Ref315264016 \r \h </w:instrText>
      </w:r>
      <w:r>
        <w:fldChar w:fldCharType="separate"/>
      </w:r>
      <w:r w:rsidR="00282562">
        <w:t>11.8</w:t>
      </w:r>
      <w:r>
        <w:fldChar w:fldCharType="end"/>
      </w:r>
      <w:r>
        <w:t xml:space="preserve">).  For example, the </w:t>
      </w:r>
      <w:r>
        <w:rPr>
          <w:b/>
        </w:rPr>
        <w:t>Groups/Actors</w:t>
      </w:r>
      <w:r>
        <w:t xml:space="preserve"> tab shows the actor definitions:</w:t>
      </w:r>
    </w:p>
    <w:p w14:paraId="2227ABC1" w14:textId="77777777" w:rsidR="00F82AC6" w:rsidRDefault="00F82AC6" w:rsidP="00F82AC6"/>
    <w:p w14:paraId="66F4DFEE" w14:textId="601959CC" w:rsidR="00F82AC6" w:rsidRDefault="00F82AC6" w:rsidP="00F82AC6">
      <w:pPr>
        <w:jc w:val="center"/>
      </w:pPr>
      <w:r>
        <w:rPr>
          <w:noProof/>
        </w:rPr>
        <w:drawing>
          <wp:inline distT="0" distB="0" distL="0" distR="0" wp14:anchorId="4796DF72" wp14:editId="0206E751">
            <wp:extent cx="5943600" cy="145288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452880"/>
                    </a:xfrm>
                    <a:prstGeom prst="rect">
                      <a:avLst/>
                    </a:prstGeom>
                  </pic:spPr>
                </pic:pic>
              </a:graphicData>
            </a:graphic>
          </wp:inline>
        </w:drawing>
      </w:r>
    </w:p>
    <w:p w14:paraId="5DE4CC2A" w14:textId="77777777" w:rsidR="00F82AC6" w:rsidRDefault="00F82AC6" w:rsidP="00F82AC6"/>
    <w:p w14:paraId="02C6CCF2" w14:textId="77777777" w:rsidR="009F251D" w:rsidRDefault="009F251D" w:rsidP="009F251D">
      <w:r>
        <w:t>Note the filter box at the right-hand end of the toolbar.  Type any string into the filter box to display only the matching rows.  Click on the “sieve” icon in the filter box to pull down the filter options menu.</w:t>
      </w:r>
    </w:p>
    <w:p w14:paraId="1FB10D7A" w14:textId="77777777" w:rsidR="009F251D" w:rsidRDefault="009F251D" w:rsidP="009F251D"/>
    <w:p w14:paraId="665EB637" w14:textId="77777777" w:rsidR="009F251D" w:rsidRDefault="009F251D" w:rsidP="009F251D">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2D795AE0" w14:textId="77777777" w:rsidR="00F82AC6" w:rsidRDefault="00F82AC6" w:rsidP="00F82AC6"/>
    <w:p w14:paraId="5A813751" w14:textId="486073F9" w:rsidR="009F251D" w:rsidRDefault="009F251D" w:rsidP="009F251D">
      <w:pPr>
        <w:pStyle w:val="term"/>
      </w:pPr>
      <w:r>
        <w:t>Groups/Actors</w:t>
      </w:r>
    </w:p>
    <w:p w14:paraId="374DEE60" w14:textId="0425FBD0" w:rsidR="009F251D" w:rsidRDefault="009F251D" w:rsidP="009F251D">
      <w:pPr>
        <w:pStyle w:val="termdef"/>
      </w:pPr>
      <w:r>
        <w:t>Displays the actors defined in the playbox, with controls to create, edit, and delete them.</w:t>
      </w:r>
    </w:p>
    <w:p w14:paraId="43BEA753" w14:textId="77777777" w:rsidR="009F251D" w:rsidRDefault="009F251D" w:rsidP="009F251D">
      <w:pPr>
        <w:pStyle w:val="termdef"/>
      </w:pPr>
    </w:p>
    <w:p w14:paraId="433A203F" w14:textId="22279D6C" w:rsidR="009F251D" w:rsidRDefault="009F251D" w:rsidP="009F251D">
      <w:pPr>
        <w:pStyle w:val="term"/>
      </w:pPr>
      <w:r>
        <w:t>Groups/</w:t>
      </w:r>
      <w:proofErr w:type="spellStart"/>
      <w:r>
        <w:t>CivGroups</w:t>
      </w:r>
      <w:proofErr w:type="spellEnd"/>
    </w:p>
    <w:p w14:paraId="27F3D7C5" w14:textId="743D93DE" w:rsidR="009F251D" w:rsidRDefault="009F251D" w:rsidP="009F251D">
      <w:pPr>
        <w:pStyle w:val="termdef"/>
      </w:pPr>
      <w:r>
        <w:t>Displays the civilian groups defined in the playbox, with controls to create, edit, and delete them.</w:t>
      </w:r>
    </w:p>
    <w:p w14:paraId="50A973F6" w14:textId="77777777" w:rsidR="009F251D" w:rsidRDefault="009F251D" w:rsidP="009F251D">
      <w:pPr>
        <w:pStyle w:val="termdef"/>
      </w:pPr>
    </w:p>
    <w:p w14:paraId="0FD28494" w14:textId="3FDC9CFA" w:rsidR="009F251D" w:rsidRDefault="009F251D" w:rsidP="009F251D">
      <w:pPr>
        <w:pStyle w:val="term"/>
      </w:pPr>
      <w:r>
        <w:t>Groups/</w:t>
      </w:r>
      <w:proofErr w:type="spellStart"/>
      <w:r>
        <w:t>FrcGroups</w:t>
      </w:r>
      <w:proofErr w:type="spellEnd"/>
    </w:p>
    <w:p w14:paraId="1A34DDF0" w14:textId="5BDDAEFF" w:rsidR="009F251D" w:rsidRDefault="009F251D" w:rsidP="009F251D">
      <w:pPr>
        <w:pStyle w:val="termdef"/>
      </w:pPr>
      <w:r>
        <w:t>Displays the force groups defined in the playbox, with controls to create, edit, and delete them.</w:t>
      </w:r>
    </w:p>
    <w:p w14:paraId="7932EE31" w14:textId="77777777" w:rsidR="009F251D" w:rsidRDefault="009F251D" w:rsidP="009F251D">
      <w:pPr>
        <w:pStyle w:val="termdef"/>
      </w:pPr>
    </w:p>
    <w:p w14:paraId="31E8BBDF" w14:textId="2F1C3626" w:rsidR="009F251D" w:rsidRDefault="009F251D" w:rsidP="009F251D">
      <w:pPr>
        <w:pStyle w:val="term"/>
      </w:pPr>
      <w:r>
        <w:t>Groups/</w:t>
      </w:r>
      <w:proofErr w:type="spellStart"/>
      <w:r>
        <w:t>OrgGroups</w:t>
      </w:r>
      <w:proofErr w:type="spellEnd"/>
    </w:p>
    <w:p w14:paraId="487C2D68" w14:textId="47BA27F7" w:rsidR="009F251D" w:rsidRDefault="009F251D" w:rsidP="009F251D">
      <w:pPr>
        <w:pStyle w:val="termdef"/>
      </w:pPr>
      <w:r>
        <w:t>Displays the organization groups defined in the playbox, with controls to create, edit, and delete them.</w:t>
      </w:r>
    </w:p>
    <w:p w14:paraId="44416D5B" w14:textId="77777777" w:rsidR="008150FA" w:rsidRDefault="008150FA" w:rsidP="009F251D">
      <w:pPr>
        <w:pStyle w:val="termdef"/>
      </w:pPr>
    </w:p>
    <w:p w14:paraId="1D0D0A36" w14:textId="6FF70584" w:rsidR="008150FA" w:rsidRDefault="008150FA" w:rsidP="008150FA">
      <w:pPr>
        <w:pStyle w:val="term"/>
      </w:pPr>
      <w:r>
        <w:lastRenderedPageBreak/>
        <w:t>Groups/Beliefs</w:t>
      </w:r>
    </w:p>
    <w:p w14:paraId="184D7E67" w14:textId="02769E20" w:rsidR="008150FA" w:rsidRDefault="008150FA" w:rsidP="008150FA">
      <w:pPr>
        <w:pStyle w:val="termdef"/>
      </w:pPr>
      <w:r>
        <w:t xml:space="preserve">Displays the Belief System Browser, where belief systems are created and edited.  See Section </w:t>
      </w:r>
      <w:r>
        <w:fldChar w:fldCharType="begin"/>
      </w:r>
      <w:r>
        <w:instrText xml:space="preserve"> REF _Ref315264016 \r \h </w:instrText>
      </w:r>
      <w:r>
        <w:fldChar w:fldCharType="separate"/>
      </w:r>
      <w:r w:rsidR="00282562">
        <w:t>11.8</w:t>
      </w:r>
      <w:r>
        <w:fldChar w:fldCharType="end"/>
      </w:r>
      <w:r>
        <w:t>.</w:t>
      </w:r>
    </w:p>
    <w:p w14:paraId="6294D32F" w14:textId="77777777" w:rsidR="008150FA" w:rsidRDefault="008150FA" w:rsidP="008150FA">
      <w:pPr>
        <w:pStyle w:val="termdef"/>
      </w:pPr>
    </w:p>
    <w:p w14:paraId="1B9CE242" w14:textId="6B1AFF72" w:rsidR="008150FA" w:rsidRDefault="008150FA" w:rsidP="008150FA">
      <w:pPr>
        <w:pStyle w:val="term"/>
      </w:pPr>
      <w:r>
        <w:t>Groups/Relationships</w:t>
      </w:r>
    </w:p>
    <w:p w14:paraId="6CA0AD08" w14:textId="7E5E8EAD" w:rsidR="008150FA" w:rsidRDefault="008150FA" w:rsidP="008150FA">
      <w:pPr>
        <w:pStyle w:val="termdef"/>
      </w:pPr>
      <w:proofErr w:type="gramStart"/>
      <w:r>
        <w:t>Displays the group-to-group relationships.</w:t>
      </w:r>
      <w:proofErr w:type="gramEnd"/>
      <w:r>
        <w:t xml:space="preserve">  By default, these are simply the affinities computed from the group and actor belief systems; however, the user can override any relationship using the edit control on the toolbar.</w:t>
      </w:r>
    </w:p>
    <w:p w14:paraId="3979527E" w14:textId="77777777" w:rsidR="008150FA" w:rsidRDefault="008150FA" w:rsidP="008150FA">
      <w:pPr>
        <w:pStyle w:val="termdef"/>
      </w:pPr>
    </w:p>
    <w:p w14:paraId="0C947A10" w14:textId="31E44813" w:rsidR="008150FA" w:rsidRDefault="008150FA" w:rsidP="008150FA">
      <w:pPr>
        <w:pStyle w:val="term"/>
      </w:pPr>
      <w:r>
        <w:t>Groups/Deployments</w:t>
      </w:r>
    </w:p>
    <w:p w14:paraId="371B6AFD" w14:textId="3ABC0A13" w:rsidR="008150FA" w:rsidRDefault="008150FA" w:rsidP="008150FA">
      <w:pPr>
        <w:pStyle w:val="termdef"/>
      </w:pPr>
      <w:proofErr w:type="gramStart"/>
      <w:r>
        <w:t>Displays the status quo deployments, with controls for editing them.</w:t>
      </w:r>
      <w:proofErr w:type="gramEnd"/>
      <w:r>
        <w:t xml:space="preserve">  See Section </w:t>
      </w:r>
      <w:r>
        <w:fldChar w:fldCharType="begin"/>
      </w:r>
      <w:r>
        <w:instrText xml:space="preserve"> REF _Ref314645444 \r \h </w:instrText>
      </w:r>
      <w:r>
        <w:fldChar w:fldCharType="separate"/>
      </w:r>
      <w:r w:rsidR="00282562">
        <w:t>12.12</w:t>
      </w:r>
      <w:r>
        <w:fldChar w:fldCharType="end"/>
      </w:r>
      <w:r>
        <w:t>.</w:t>
      </w:r>
    </w:p>
    <w:p w14:paraId="1D5E0394" w14:textId="77777777" w:rsidR="008150FA" w:rsidRDefault="008150FA" w:rsidP="008150FA">
      <w:pPr>
        <w:pStyle w:val="termdef"/>
      </w:pPr>
    </w:p>
    <w:p w14:paraId="5ADB556A" w14:textId="69D61511" w:rsidR="008150FA" w:rsidRDefault="008150FA" w:rsidP="008150FA">
      <w:pPr>
        <w:pStyle w:val="term"/>
      </w:pPr>
      <w:r>
        <w:t>Groups/Services</w:t>
      </w:r>
    </w:p>
    <w:p w14:paraId="2B68AD88" w14:textId="697D1EAA" w:rsidR="008150FA" w:rsidRPr="008150FA" w:rsidRDefault="008150FA" w:rsidP="008150FA">
      <w:pPr>
        <w:pStyle w:val="termdef"/>
      </w:pPr>
      <w:proofErr w:type="gramStart"/>
      <w:r>
        <w:t>Displays the status quo funding for ENI services, with controls for editing the funding levels.</w:t>
      </w:r>
      <w:proofErr w:type="gramEnd"/>
      <w:r>
        <w:t xml:space="preserve">  See Section </w:t>
      </w:r>
      <w:r>
        <w:fldChar w:fldCharType="begin"/>
      </w:r>
      <w:r>
        <w:instrText xml:space="preserve"> REF _Ref315264434 \r \h </w:instrText>
      </w:r>
      <w:r>
        <w:fldChar w:fldCharType="separate"/>
      </w:r>
      <w:r w:rsidR="00282562">
        <w:t>12.13</w:t>
      </w:r>
      <w:r>
        <w:fldChar w:fldCharType="end"/>
      </w:r>
      <w:r>
        <w:t>.</w:t>
      </w:r>
    </w:p>
    <w:p w14:paraId="5EE6CEFD" w14:textId="77777777" w:rsidR="009F251D" w:rsidRDefault="009F251D" w:rsidP="009F251D">
      <w:pPr>
        <w:pStyle w:val="termdef"/>
      </w:pPr>
    </w:p>
    <w:p w14:paraId="403A1A2D" w14:textId="77777777" w:rsidR="009F251D" w:rsidRPr="009F251D" w:rsidRDefault="009F251D" w:rsidP="009F251D">
      <w:pPr>
        <w:pStyle w:val="termdef"/>
      </w:pPr>
    </w:p>
    <w:p w14:paraId="3BCCBFC5" w14:textId="77777777" w:rsidR="00F82AC6" w:rsidRDefault="00F82AC6" w:rsidP="00F82AC6"/>
    <w:p w14:paraId="5B96FFE8" w14:textId="77777777" w:rsidR="00F82AC6" w:rsidRPr="00F82AC6" w:rsidRDefault="00F82AC6" w:rsidP="00F82AC6"/>
    <w:p w14:paraId="3D3E9A07" w14:textId="77777777" w:rsidR="00026197" w:rsidRDefault="00026197" w:rsidP="00263A93">
      <w:pPr>
        <w:pStyle w:val="Heading3NP"/>
      </w:pPr>
      <w:bookmarkStart w:id="235" w:name="_Ref315418131"/>
      <w:bookmarkStart w:id="236" w:name="_Toc338246135"/>
      <w:r>
        <w:lastRenderedPageBreak/>
        <w:t>The Attitudes Tab</w:t>
      </w:r>
      <w:bookmarkEnd w:id="235"/>
      <w:bookmarkEnd w:id="236"/>
    </w:p>
    <w:p w14:paraId="6BEA506D" w14:textId="2BD272C2" w:rsidR="000821DC" w:rsidRDefault="000821DC" w:rsidP="000821DC">
      <w:r>
        <w:t xml:space="preserve">The </w:t>
      </w:r>
      <w:r>
        <w:rPr>
          <w:b/>
        </w:rPr>
        <w:t>Attitudes</w:t>
      </w:r>
      <w:r>
        <w:t xml:space="preserve"> tab has a number of sub-tabs which display information about the satisfaction and cooperation of the groups in the playbox.  </w:t>
      </w:r>
    </w:p>
    <w:p w14:paraId="171C5C70" w14:textId="77777777" w:rsidR="000821DC" w:rsidRDefault="000821DC" w:rsidP="000821DC"/>
    <w:p w14:paraId="3612EB76" w14:textId="6B3CBA3B" w:rsidR="000821DC" w:rsidRDefault="000821DC" w:rsidP="000821DC">
      <w:r>
        <w:t>All of the sub-tabs have the same form: a tabular display of</w:t>
      </w:r>
      <w:r w:rsidR="0011536B">
        <w:t xml:space="preserve"> data. </w:t>
      </w:r>
      <w:r>
        <w:t xml:space="preserve"> For example, the </w:t>
      </w:r>
      <w:r w:rsidR="0011536B">
        <w:rPr>
          <w:b/>
        </w:rPr>
        <w:t>Attitudes/Satisfaction</w:t>
      </w:r>
      <w:r>
        <w:t xml:space="preserve"> tab shows the </w:t>
      </w:r>
      <w:r w:rsidR="00D7031F">
        <w:t>initial satisfaction curve definitions</w:t>
      </w:r>
      <w:r>
        <w:t>:</w:t>
      </w:r>
    </w:p>
    <w:p w14:paraId="0EDFDF3E" w14:textId="77777777" w:rsidR="000821DC" w:rsidRDefault="000821DC" w:rsidP="000821DC"/>
    <w:p w14:paraId="3D840B0A" w14:textId="6A462EF0" w:rsidR="000821DC" w:rsidRDefault="000821DC" w:rsidP="000821DC">
      <w:pPr>
        <w:jc w:val="center"/>
      </w:pPr>
      <w:r>
        <w:rPr>
          <w:noProof/>
        </w:rPr>
        <w:drawing>
          <wp:inline distT="0" distB="0" distL="0" distR="0" wp14:anchorId="2E10F869" wp14:editId="5C169B06">
            <wp:extent cx="5943600" cy="171831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1718310"/>
                    </a:xfrm>
                    <a:prstGeom prst="rect">
                      <a:avLst/>
                    </a:prstGeom>
                  </pic:spPr>
                </pic:pic>
              </a:graphicData>
            </a:graphic>
          </wp:inline>
        </w:drawing>
      </w:r>
    </w:p>
    <w:p w14:paraId="0DA85D58" w14:textId="77777777" w:rsidR="000821DC" w:rsidRDefault="000821DC" w:rsidP="000821DC"/>
    <w:p w14:paraId="0F11C33A" w14:textId="77777777" w:rsidR="000821DC" w:rsidRDefault="000821DC" w:rsidP="000821DC">
      <w:r>
        <w:t>Note the filter box at the right-hand end of the toolbar.  Type any string into the filter box to display only the matching rows.  Click on the “sieve” icon in the filter box to pull down the filter options menu.</w:t>
      </w:r>
    </w:p>
    <w:p w14:paraId="377B3BC6" w14:textId="77777777" w:rsidR="000821DC" w:rsidRDefault="000821DC" w:rsidP="000821DC"/>
    <w:p w14:paraId="0DB0DB26" w14:textId="77777777" w:rsidR="000821DC" w:rsidRDefault="000821DC" w:rsidP="000821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13C1697D" w14:textId="77777777" w:rsidR="00D7031F" w:rsidRDefault="00D7031F" w:rsidP="000821DC"/>
    <w:p w14:paraId="7DF8A438" w14:textId="70826D44" w:rsidR="00D7031F" w:rsidRDefault="00D7031F" w:rsidP="00D7031F">
      <w:pPr>
        <w:pStyle w:val="term"/>
      </w:pPr>
      <w:r>
        <w:t>Attitudes/Satisfaction</w:t>
      </w:r>
    </w:p>
    <w:p w14:paraId="46C0E0F2" w14:textId="6D989EA5" w:rsidR="00D7031F" w:rsidRDefault="00D7031F" w:rsidP="00D7031F">
      <w:pPr>
        <w:pStyle w:val="termdef"/>
      </w:pPr>
      <w:r>
        <w:t xml:space="preserve">Displays the initial satisfaction levels, saliency, and trends for all groups and concerns, with controls to adjust or edit them.  In </w:t>
      </w:r>
      <w:r w:rsidRPr="00D7031F">
        <w:t>Simulation Mode</w:t>
      </w:r>
      <w:r>
        <w:t xml:space="preserve">, it also displays the current satisfaction levels as they change over time.  </w:t>
      </w:r>
    </w:p>
    <w:p w14:paraId="233B61FC" w14:textId="77777777" w:rsidR="00D7031F" w:rsidRDefault="00D7031F" w:rsidP="00D7031F">
      <w:pPr>
        <w:pStyle w:val="termdef"/>
      </w:pPr>
    </w:p>
    <w:p w14:paraId="59B37711" w14:textId="6EA10738" w:rsidR="00D7031F" w:rsidRDefault="00D7031F" w:rsidP="00D7031F">
      <w:pPr>
        <w:pStyle w:val="term"/>
      </w:pPr>
      <w:r>
        <w:t>Attitudes/Cooperation</w:t>
      </w:r>
    </w:p>
    <w:p w14:paraId="54EBA18A" w14:textId="378B8D80" w:rsidR="00D7031F" w:rsidRDefault="00D7031F" w:rsidP="00D7031F">
      <w:pPr>
        <w:pStyle w:val="termdef"/>
      </w:pPr>
      <w:r>
        <w:t xml:space="preserve">Displays the initial cooperation levels and trends for all civilian/force group pairs, with controls to adjust or edit them.  In </w:t>
      </w:r>
      <w:r w:rsidRPr="00D7031F">
        <w:t>Simulation Mode</w:t>
      </w:r>
      <w:r>
        <w:t xml:space="preserve">, it also displays the current cooperation levels as they change over time. </w:t>
      </w:r>
    </w:p>
    <w:p w14:paraId="6E4A386C" w14:textId="77777777" w:rsidR="00D7031F" w:rsidRDefault="00D7031F" w:rsidP="00D7031F">
      <w:pPr>
        <w:pStyle w:val="termdef"/>
      </w:pPr>
    </w:p>
    <w:p w14:paraId="306380FE" w14:textId="7FE2E115" w:rsidR="00D7031F" w:rsidRDefault="00D7031F" w:rsidP="00D7031F">
      <w:pPr>
        <w:pStyle w:val="term"/>
      </w:pPr>
      <w:r>
        <w:t>Attitudes/</w:t>
      </w:r>
      <w:proofErr w:type="spellStart"/>
      <w:r>
        <w:t>NbhoodCoop</w:t>
      </w:r>
      <w:proofErr w:type="spellEnd"/>
    </w:p>
    <w:p w14:paraId="7458708E" w14:textId="217D7637" w:rsidR="00D7031F" w:rsidRDefault="00D7031F" w:rsidP="00D7031F">
      <w:pPr>
        <w:pStyle w:val="termdef"/>
      </w:pPr>
      <w:proofErr w:type="gramStart"/>
      <w:r>
        <w:rPr>
          <w:b/>
        </w:rPr>
        <w:t>Simulation Mode Only.</w:t>
      </w:r>
      <w:proofErr w:type="gramEnd"/>
      <w:r>
        <w:t xml:space="preserve">  </w:t>
      </w:r>
      <w:proofErr w:type="gramStart"/>
      <w:r>
        <w:t>Displays the cooperation of each neighborhood with each force group, at time 0 and at the current time.</w:t>
      </w:r>
      <w:proofErr w:type="gramEnd"/>
      <w:r>
        <w:t xml:space="preserve">  This is simply the average cooperation across the groups in the neighborhood.</w:t>
      </w:r>
    </w:p>
    <w:p w14:paraId="652CE376" w14:textId="77777777" w:rsidR="00D7031F" w:rsidRDefault="00D7031F" w:rsidP="00D7031F">
      <w:pPr>
        <w:pStyle w:val="termdef"/>
      </w:pPr>
    </w:p>
    <w:p w14:paraId="061F0AA6" w14:textId="3C275706" w:rsidR="00D7031F" w:rsidRDefault="00D7031F" w:rsidP="00D7031F">
      <w:pPr>
        <w:pStyle w:val="term"/>
      </w:pPr>
      <w:r>
        <w:lastRenderedPageBreak/>
        <w:t>Attitudes/Magic Attitude Drivers</w:t>
      </w:r>
    </w:p>
    <w:p w14:paraId="6FE8418B" w14:textId="5FA7D2FB" w:rsidR="00D7031F" w:rsidRPr="00D7031F" w:rsidRDefault="00D7031F" w:rsidP="00D7031F">
      <w:pPr>
        <w:pStyle w:val="termdef"/>
      </w:pPr>
      <w:r>
        <w:t xml:space="preserve">Displays the attributes of all currently defined magic attitude drivers, and allows drivers to be created and edited.  See Section </w:t>
      </w:r>
      <w:r>
        <w:fldChar w:fldCharType="begin"/>
      </w:r>
      <w:r>
        <w:instrText xml:space="preserve"> REF _Ref185652359 \r \h </w:instrText>
      </w:r>
      <w:r>
        <w:fldChar w:fldCharType="separate"/>
      </w:r>
      <w:r w:rsidR="00282562">
        <w:t>5.8</w:t>
      </w:r>
      <w:r>
        <w:fldChar w:fldCharType="end"/>
      </w:r>
      <w:r>
        <w:t>.</w:t>
      </w:r>
    </w:p>
    <w:p w14:paraId="1F57A36A" w14:textId="77777777" w:rsidR="00D7031F" w:rsidRDefault="00D7031F" w:rsidP="00D7031F">
      <w:pPr>
        <w:pStyle w:val="termdef"/>
      </w:pPr>
    </w:p>
    <w:p w14:paraId="20821E15" w14:textId="77777777" w:rsidR="00D7031F" w:rsidRPr="00D7031F" w:rsidRDefault="00D7031F" w:rsidP="00D7031F">
      <w:pPr>
        <w:pStyle w:val="termdef"/>
      </w:pPr>
    </w:p>
    <w:p w14:paraId="01B8603F" w14:textId="77777777" w:rsidR="00D7031F" w:rsidRDefault="00D7031F" w:rsidP="00D7031F">
      <w:pPr>
        <w:pStyle w:val="termdef"/>
      </w:pPr>
    </w:p>
    <w:p w14:paraId="52A2E6A9" w14:textId="77777777" w:rsidR="00D7031F" w:rsidRPr="00D7031F" w:rsidRDefault="00D7031F" w:rsidP="00D7031F">
      <w:pPr>
        <w:pStyle w:val="termdef"/>
      </w:pPr>
    </w:p>
    <w:p w14:paraId="106ACA94" w14:textId="77777777" w:rsidR="000821DC" w:rsidRPr="000821DC" w:rsidRDefault="000821DC" w:rsidP="000821DC"/>
    <w:p w14:paraId="34D14601" w14:textId="77777777" w:rsidR="00026197" w:rsidRDefault="00026197" w:rsidP="00263A93">
      <w:pPr>
        <w:pStyle w:val="Heading3NP"/>
      </w:pPr>
      <w:bookmarkStart w:id="237" w:name="_Toc338246136"/>
      <w:r>
        <w:lastRenderedPageBreak/>
        <w:t xml:space="preserve">The </w:t>
      </w:r>
      <w:proofErr w:type="spellStart"/>
      <w:r>
        <w:t>Demog</w:t>
      </w:r>
      <w:proofErr w:type="spellEnd"/>
      <w:r>
        <w:t xml:space="preserve"> Tab</w:t>
      </w:r>
      <w:bookmarkEnd w:id="237"/>
    </w:p>
    <w:p w14:paraId="63951184" w14:textId="53828B55" w:rsidR="0006154B" w:rsidRDefault="0006154B" w:rsidP="0006154B">
      <w:r>
        <w:t xml:space="preserve">The </w:t>
      </w:r>
      <w:proofErr w:type="spellStart"/>
      <w:r>
        <w:rPr>
          <w:b/>
        </w:rPr>
        <w:t>Demog</w:t>
      </w:r>
      <w:proofErr w:type="spellEnd"/>
      <w:r>
        <w:t xml:space="preserve"> tab has two sub-tabs which display the demographics of the playbox by group and by neighborhood.  This tab is shown only in Simulation Mode. </w:t>
      </w:r>
    </w:p>
    <w:p w14:paraId="68CDD203" w14:textId="77777777" w:rsidR="0006154B" w:rsidRDefault="0006154B" w:rsidP="0006154B"/>
    <w:p w14:paraId="3AFEADDC" w14:textId="7EDE1093" w:rsidR="0006154B" w:rsidRDefault="0006154B" w:rsidP="0006154B">
      <w:r>
        <w:t xml:space="preserve">Both of the sub-tabs have the same form: a tabular display of data.  For example, the </w:t>
      </w:r>
      <w:proofErr w:type="spellStart"/>
      <w:r>
        <w:rPr>
          <w:b/>
        </w:rPr>
        <w:t>Demog</w:t>
      </w:r>
      <w:proofErr w:type="spellEnd"/>
      <w:r>
        <w:rPr>
          <w:b/>
        </w:rPr>
        <w:t>/Groups</w:t>
      </w:r>
      <w:r>
        <w:t xml:space="preserve"> tab shows population statistics by group:</w:t>
      </w:r>
    </w:p>
    <w:p w14:paraId="5760928F" w14:textId="77777777" w:rsidR="0006154B" w:rsidRDefault="0006154B" w:rsidP="0006154B"/>
    <w:p w14:paraId="2EE35649" w14:textId="15A26560" w:rsidR="0006154B" w:rsidRDefault="0006154B" w:rsidP="0006154B">
      <w:pPr>
        <w:jc w:val="center"/>
      </w:pPr>
      <w:r>
        <w:rPr>
          <w:noProof/>
        </w:rPr>
        <w:drawing>
          <wp:inline distT="0" distB="0" distL="0" distR="0" wp14:anchorId="5C9A406B" wp14:editId="24A629E8">
            <wp:extent cx="5943600" cy="18351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1835150"/>
                    </a:xfrm>
                    <a:prstGeom prst="rect">
                      <a:avLst/>
                    </a:prstGeom>
                  </pic:spPr>
                </pic:pic>
              </a:graphicData>
            </a:graphic>
          </wp:inline>
        </w:drawing>
      </w:r>
    </w:p>
    <w:p w14:paraId="6271FC4B" w14:textId="77777777" w:rsidR="0006154B" w:rsidRDefault="0006154B" w:rsidP="0006154B"/>
    <w:p w14:paraId="49E8B7EA" w14:textId="77777777" w:rsidR="0006154B" w:rsidRDefault="0006154B" w:rsidP="0006154B">
      <w:r>
        <w:t>Note the filter box at the right-hand end of the toolbar.  Type any string into the filter box to display only the matching rows.  Click on the “sieve” icon in the filter box to pull down the filter options menu.</w:t>
      </w:r>
    </w:p>
    <w:p w14:paraId="6961AF75" w14:textId="77777777" w:rsidR="0006154B" w:rsidRDefault="0006154B" w:rsidP="0006154B"/>
    <w:p w14:paraId="61C4420A" w14:textId="7873C292" w:rsidR="0006154B" w:rsidRDefault="0006154B" w:rsidP="0006154B">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0BFC5B8B" w14:textId="77777777" w:rsidR="0006154B" w:rsidRDefault="0006154B" w:rsidP="0006154B"/>
    <w:p w14:paraId="6B50AAC0" w14:textId="392A2C9F" w:rsidR="0006154B" w:rsidRDefault="0006154B" w:rsidP="0006154B">
      <w:pPr>
        <w:pStyle w:val="term"/>
      </w:pPr>
      <w:proofErr w:type="spellStart"/>
      <w:r>
        <w:t>Demog</w:t>
      </w:r>
      <w:proofErr w:type="spellEnd"/>
      <w:r>
        <w:t>/Groups</w:t>
      </w:r>
    </w:p>
    <w:p w14:paraId="1217E147" w14:textId="0974C8E1" w:rsidR="0006154B" w:rsidRDefault="0006154B" w:rsidP="0006154B">
      <w:pPr>
        <w:pStyle w:val="termdef"/>
      </w:pPr>
      <w:r>
        <w:t>Displays, for each group, the neighborhood in which the group resides, its base population as of time 0, its current population in the neighborhood, the number of people displaced to other neighborhoods, and the number of people killed.</w:t>
      </w:r>
    </w:p>
    <w:p w14:paraId="3788781D" w14:textId="77777777" w:rsidR="0006154B" w:rsidRDefault="0006154B" w:rsidP="0006154B">
      <w:pPr>
        <w:pStyle w:val="termdef"/>
      </w:pPr>
    </w:p>
    <w:p w14:paraId="604B2499" w14:textId="6D25BC73" w:rsidR="0006154B" w:rsidRDefault="0006154B" w:rsidP="0006154B">
      <w:pPr>
        <w:pStyle w:val="term"/>
      </w:pPr>
      <w:proofErr w:type="spellStart"/>
      <w:r>
        <w:t>Demog</w:t>
      </w:r>
      <w:proofErr w:type="spellEnd"/>
      <w:r>
        <w:t>/</w:t>
      </w:r>
      <w:proofErr w:type="spellStart"/>
      <w:r>
        <w:t>Nbhoods</w:t>
      </w:r>
      <w:proofErr w:type="spellEnd"/>
    </w:p>
    <w:p w14:paraId="4807C537" w14:textId="40C7831C" w:rsidR="0006154B" w:rsidRPr="0006154B" w:rsidRDefault="0006154B" w:rsidP="0006154B">
      <w:pPr>
        <w:pStyle w:val="termdef"/>
      </w:pPr>
      <w:proofErr w:type="gramStart"/>
      <w:r>
        <w:t>Displays, for each neighborhood, whether the neighborhood is part of the local economy and its current population, which is broken down into various categories.</w:t>
      </w:r>
      <w:proofErr w:type="gramEnd"/>
    </w:p>
    <w:p w14:paraId="25A26332" w14:textId="77777777" w:rsidR="0006154B" w:rsidRPr="0006154B" w:rsidRDefault="0006154B" w:rsidP="0006154B"/>
    <w:p w14:paraId="0FB1B3BB" w14:textId="77777777" w:rsidR="00026197" w:rsidRDefault="00026197" w:rsidP="00263A93">
      <w:pPr>
        <w:pStyle w:val="Heading3NP"/>
      </w:pPr>
      <w:bookmarkStart w:id="238" w:name="_Toc338246137"/>
      <w:r>
        <w:lastRenderedPageBreak/>
        <w:t>The Econ Tab</w:t>
      </w:r>
      <w:bookmarkEnd w:id="238"/>
    </w:p>
    <w:p w14:paraId="325D6A4A" w14:textId="7EDF21E2" w:rsidR="00C13848" w:rsidRDefault="00C13848" w:rsidP="00C13848">
      <w:r>
        <w:t xml:space="preserve">The </w:t>
      </w:r>
      <w:r>
        <w:rPr>
          <w:b/>
        </w:rPr>
        <w:t>Econ</w:t>
      </w:r>
      <w:r>
        <w:t xml:space="preserve"> tab has several sub-tabs which display the economics of the playbox in various ways.  This tab is shown only in Simulation Mode. </w:t>
      </w:r>
    </w:p>
    <w:p w14:paraId="44C3592C" w14:textId="77777777" w:rsidR="00C13848" w:rsidRDefault="00C13848" w:rsidP="00C13848"/>
    <w:p w14:paraId="1540C0FB" w14:textId="3857B372" w:rsidR="00C13848" w:rsidRDefault="00C13848" w:rsidP="00C13848">
      <w:r>
        <w:t xml:space="preserve">Most of the sub-tabs have the same form: a tabular display of data.  For example, the </w:t>
      </w:r>
      <w:r>
        <w:rPr>
          <w:b/>
        </w:rPr>
        <w:t>Econ/Capacity</w:t>
      </w:r>
      <w:r>
        <w:t xml:space="preserve"> tab shows production capacity by neighborhood:</w:t>
      </w:r>
    </w:p>
    <w:p w14:paraId="70382869" w14:textId="77777777" w:rsidR="00C13848" w:rsidRDefault="00C13848" w:rsidP="00C13848"/>
    <w:p w14:paraId="35732C12" w14:textId="63ECF93F" w:rsidR="00C13848" w:rsidRDefault="00C13848" w:rsidP="00C13848">
      <w:pPr>
        <w:jc w:val="center"/>
      </w:pPr>
      <w:r>
        <w:rPr>
          <w:noProof/>
        </w:rPr>
        <w:drawing>
          <wp:inline distT="0" distB="0" distL="0" distR="0" wp14:anchorId="1522D8C1" wp14:editId="74E2290B">
            <wp:extent cx="5943600" cy="1689735"/>
            <wp:effectExtent l="0" t="0" r="0" b="571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1689735"/>
                    </a:xfrm>
                    <a:prstGeom prst="rect">
                      <a:avLst/>
                    </a:prstGeom>
                  </pic:spPr>
                </pic:pic>
              </a:graphicData>
            </a:graphic>
          </wp:inline>
        </w:drawing>
      </w:r>
    </w:p>
    <w:p w14:paraId="1E6E85FC" w14:textId="77777777" w:rsidR="00C13848" w:rsidRDefault="00C13848" w:rsidP="00C13848"/>
    <w:p w14:paraId="7182EE07" w14:textId="46F288AA" w:rsidR="00C13848" w:rsidRDefault="00C13848" w:rsidP="00C13848">
      <w:r>
        <w:t>Note the filter box at the right-hand end of the toolbar.  Type any string into the filter box to display only the matching rows.  Click on the “sieve” icon in the filter box to pull down the filter options menu.</w:t>
      </w:r>
    </w:p>
    <w:p w14:paraId="31DF0189" w14:textId="77777777" w:rsidR="00C13848" w:rsidRDefault="00C13848" w:rsidP="00C13848"/>
    <w:p w14:paraId="534AA701" w14:textId="77777777" w:rsidR="00C13848" w:rsidRDefault="00C13848" w:rsidP="00C13848">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3CDE2C7C" w14:textId="77777777" w:rsidR="00C13848" w:rsidRDefault="00C13848" w:rsidP="00C13848"/>
    <w:p w14:paraId="6171C0FD" w14:textId="47959521" w:rsidR="00C13848" w:rsidRDefault="00C13848" w:rsidP="00C13848">
      <w:pPr>
        <w:pStyle w:val="term"/>
      </w:pPr>
      <w:r>
        <w:t>Econ/Overview</w:t>
      </w:r>
    </w:p>
    <w:p w14:paraId="6405A4F1" w14:textId="53BC95A6" w:rsidR="00C13848" w:rsidRDefault="00C13848" w:rsidP="00C13848">
      <w:pPr>
        <w:pStyle w:val="termdef"/>
      </w:pPr>
      <w:proofErr w:type="gramStart"/>
      <w:r>
        <w:t>Displays an overview of the playbox economy in the form of a spreadsheet.</w:t>
      </w:r>
      <w:proofErr w:type="gramEnd"/>
    </w:p>
    <w:p w14:paraId="5086FC30" w14:textId="77777777" w:rsidR="00C13848" w:rsidRDefault="00C13848" w:rsidP="00C13848">
      <w:pPr>
        <w:pStyle w:val="termdef"/>
      </w:pPr>
    </w:p>
    <w:p w14:paraId="512BCEEA" w14:textId="332E489D" w:rsidR="00C13848" w:rsidRDefault="00C13848" w:rsidP="00C13848">
      <w:pPr>
        <w:pStyle w:val="term"/>
      </w:pPr>
      <w:r>
        <w:t>Econ/Capacity</w:t>
      </w:r>
    </w:p>
    <w:p w14:paraId="462C7917" w14:textId="7E96BF4F" w:rsidR="00C13848" w:rsidRDefault="00C13848" w:rsidP="00C13848">
      <w:pPr>
        <w:pStyle w:val="termdef"/>
      </w:pPr>
      <w:proofErr w:type="gramStart"/>
      <w:r>
        <w:t>Displays the production capacity of each neighborhood.</w:t>
      </w:r>
      <w:proofErr w:type="gramEnd"/>
    </w:p>
    <w:p w14:paraId="3899C7E7" w14:textId="77777777" w:rsidR="00C13848" w:rsidRDefault="00C13848" w:rsidP="00C13848">
      <w:pPr>
        <w:pStyle w:val="termdef"/>
      </w:pPr>
    </w:p>
    <w:p w14:paraId="78362418" w14:textId="1D763024" w:rsidR="00C13848" w:rsidRDefault="00C13848" w:rsidP="00C13848">
      <w:pPr>
        <w:pStyle w:val="term"/>
      </w:pPr>
      <w:r>
        <w:t>Econ/Population</w:t>
      </w:r>
    </w:p>
    <w:p w14:paraId="5013AA39" w14:textId="2CCA9FB0" w:rsidR="00C13848" w:rsidRDefault="00C13848" w:rsidP="00C13848">
      <w:pPr>
        <w:pStyle w:val="termdef"/>
      </w:pPr>
      <w:proofErr w:type="gramStart"/>
      <w:r>
        <w:t>Displays the neighborhood populations broken down into economic categories, along with unemployment statistics.</w:t>
      </w:r>
      <w:proofErr w:type="gramEnd"/>
    </w:p>
    <w:p w14:paraId="745D010B" w14:textId="77777777" w:rsidR="00C13848" w:rsidRDefault="00C13848" w:rsidP="00C13848">
      <w:pPr>
        <w:pStyle w:val="termdef"/>
      </w:pPr>
    </w:p>
    <w:p w14:paraId="2EFE0898" w14:textId="297F5EEB" w:rsidR="00C13848" w:rsidRDefault="00C13848" w:rsidP="00C13848">
      <w:pPr>
        <w:pStyle w:val="term"/>
      </w:pPr>
      <w:r>
        <w:t>Econ/Groups</w:t>
      </w:r>
    </w:p>
    <w:p w14:paraId="629C83F6" w14:textId="16691C17" w:rsidR="00C13848" w:rsidRPr="00C13848" w:rsidRDefault="00C13848" w:rsidP="00C13848">
      <w:pPr>
        <w:pStyle w:val="termdef"/>
      </w:pPr>
      <w:proofErr w:type="gramStart"/>
      <w:r>
        <w:t>Displays the group populations broken down into economic categories, along with unemployment statistics.</w:t>
      </w:r>
      <w:proofErr w:type="gramEnd"/>
    </w:p>
    <w:p w14:paraId="5A2189FA" w14:textId="77777777" w:rsidR="00C13848" w:rsidRDefault="00C13848" w:rsidP="00C13848">
      <w:pPr>
        <w:pStyle w:val="termdef"/>
      </w:pPr>
    </w:p>
    <w:p w14:paraId="3325764A" w14:textId="77777777" w:rsidR="00C13848" w:rsidRPr="00C13848" w:rsidRDefault="00C13848" w:rsidP="00C13848">
      <w:pPr>
        <w:pStyle w:val="termdef"/>
      </w:pPr>
    </w:p>
    <w:p w14:paraId="14C830CB" w14:textId="77777777" w:rsidR="00026197" w:rsidRDefault="00026197" w:rsidP="00263A93">
      <w:pPr>
        <w:pStyle w:val="Heading3NP"/>
      </w:pPr>
      <w:bookmarkStart w:id="239" w:name="_Toc338246138"/>
      <w:r>
        <w:lastRenderedPageBreak/>
        <w:t>The Plots Tab</w:t>
      </w:r>
      <w:bookmarkEnd w:id="239"/>
    </w:p>
    <w:p w14:paraId="2648E7AE" w14:textId="0A630001" w:rsidR="0050673D" w:rsidRDefault="0050673D" w:rsidP="0050673D">
      <w:r>
        <w:t xml:space="preserve">The </w:t>
      </w:r>
      <w:r>
        <w:rPr>
          <w:b/>
        </w:rPr>
        <w:t>Plots</w:t>
      </w:r>
      <w:r>
        <w:t xml:space="preserve"> tab</w:t>
      </w:r>
      <w:r w:rsidR="00F6603C">
        <w:t>, which is displayed only in Simulation Mode, contains the Plot Browser.  Here the user can create and browse</w:t>
      </w:r>
      <w:r>
        <w:t xml:space="preserve"> graphical plots of a variety of simulation variables:</w:t>
      </w:r>
    </w:p>
    <w:p w14:paraId="662E1E5D" w14:textId="77777777" w:rsidR="0050673D" w:rsidRDefault="0050673D" w:rsidP="0050673D"/>
    <w:p w14:paraId="1A97CAAE" w14:textId="07A5E686" w:rsidR="0050673D" w:rsidRDefault="0050673D" w:rsidP="0050673D">
      <w:pPr>
        <w:jc w:val="center"/>
      </w:pPr>
      <w:r>
        <w:rPr>
          <w:noProof/>
        </w:rPr>
        <w:drawing>
          <wp:inline distT="0" distB="0" distL="0" distR="0" wp14:anchorId="02895CD4" wp14:editId="6ABAE2B1">
            <wp:extent cx="5943600" cy="4168140"/>
            <wp:effectExtent l="0" t="0" r="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4168140"/>
                    </a:xfrm>
                    <a:prstGeom prst="rect">
                      <a:avLst/>
                    </a:prstGeom>
                  </pic:spPr>
                </pic:pic>
              </a:graphicData>
            </a:graphic>
          </wp:inline>
        </w:drawing>
      </w:r>
    </w:p>
    <w:p w14:paraId="42D3941C" w14:textId="77777777" w:rsidR="0050673D" w:rsidRDefault="0050673D" w:rsidP="0050673D"/>
    <w:p w14:paraId="49E5BB41" w14:textId="632D3289" w:rsidR="0050673D" w:rsidRDefault="0050673D" w:rsidP="0050673D">
      <w:r>
        <w:t xml:space="preserve">There are two kinds of plot, neighborhood bar charts and time series plots.  Each kind of plot can display zero or more display variables, of which there are (again) two kinds: neighborhood variables and time series variables.  You can find a complete list of the available display variables in the on-line help; select </w:t>
      </w:r>
      <w:r>
        <w:rPr>
          <w:b/>
        </w:rPr>
        <w:t>Help/Display Variables</w:t>
      </w:r>
      <w:r>
        <w:t xml:space="preserve"> from the menu, or simply click the question mark icon on the browser’s toolbar.</w:t>
      </w:r>
    </w:p>
    <w:p w14:paraId="781FFB1F" w14:textId="77777777" w:rsidR="0050673D" w:rsidRDefault="0050673D" w:rsidP="0050673D"/>
    <w:p w14:paraId="74E21B7D" w14:textId="745D27C6" w:rsidR="0050673D" w:rsidRDefault="0050673D" w:rsidP="0050673D">
      <w:r>
        <w:t xml:space="preserve">The Plot Browser will display an arbitrary number of plots in a vertical stack.  The border between two plots can be dragged to make one larger and the other smaller.  Plots can also be created, destroyed, and moved up and down in the stack.  </w:t>
      </w:r>
    </w:p>
    <w:p w14:paraId="34CBCD2B" w14:textId="77777777" w:rsidR="0050673D" w:rsidRDefault="0050673D" w:rsidP="0050673D"/>
    <w:p w14:paraId="098AB661" w14:textId="2D282814" w:rsidR="0050673D" w:rsidRDefault="0050673D" w:rsidP="00047945">
      <w:pPr>
        <w:pStyle w:val="Heading4"/>
      </w:pPr>
      <w:bookmarkStart w:id="240" w:name="_Toc338246139"/>
      <w:r>
        <w:t>Plot Browser Toolbar</w:t>
      </w:r>
      <w:bookmarkEnd w:id="240"/>
    </w:p>
    <w:p w14:paraId="04636765" w14:textId="6FADC5CA" w:rsidR="0050673D" w:rsidRDefault="0050673D" w:rsidP="0050673D">
      <w:r>
        <w:t>The Plot Browser’s toolbar contains the following controls:</w:t>
      </w:r>
    </w:p>
    <w:p w14:paraId="2091167A" w14:textId="77777777" w:rsidR="0050673D" w:rsidRDefault="0050673D" w:rsidP="0050673D"/>
    <w:tbl>
      <w:tblPr>
        <w:tblStyle w:val="TableGrid"/>
        <w:tblW w:w="0" w:type="auto"/>
        <w:tblLook w:val="04A0" w:firstRow="1" w:lastRow="0" w:firstColumn="1" w:lastColumn="0" w:noHBand="0" w:noVBand="1"/>
      </w:tblPr>
      <w:tblGrid>
        <w:gridCol w:w="3516"/>
        <w:gridCol w:w="6420"/>
      </w:tblGrid>
      <w:tr w:rsidR="0050673D" w:rsidRPr="00F7118A" w14:paraId="1D4E203D" w14:textId="77777777" w:rsidTr="0050673D">
        <w:trPr>
          <w:cantSplit/>
          <w:tblHeader/>
        </w:trPr>
        <w:tc>
          <w:tcPr>
            <w:tcW w:w="2016" w:type="dxa"/>
            <w:shd w:val="clear" w:color="auto" w:fill="000000" w:themeFill="text1"/>
          </w:tcPr>
          <w:p w14:paraId="280A9675" w14:textId="77777777" w:rsidR="0050673D" w:rsidRDefault="0050673D" w:rsidP="0050673D">
            <w:pPr>
              <w:rPr>
                <w:noProof/>
              </w:rPr>
            </w:pPr>
            <w:r>
              <w:rPr>
                <w:noProof/>
                <w:sz w:val="20"/>
                <w:szCs w:val="20"/>
              </w:rPr>
              <w:lastRenderedPageBreak/>
              <w:t>Control</w:t>
            </w:r>
          </w:p>
        </w:tc>
        <w:tc>
          <w:tcPr>
            <w:tcW w:w="7920" w:type="dxa"/>
            <w:shd w:val="clear" w:color="auto" w:fill="000000" w:themeFill="text1"/>
          </w:tcPr>
          <w:p w14:paraId="393ABC14" w14:textId="77777777" w:rsidR="0050673D" w:rsidRDefault="0050673D" w:rsidP="0050673D">
            <w:pPr>
              <w:rPr>
                <w:sz w:val="20"/>
                <w:szCs w:val="20"/>
              </w:rPr>
            </w:pPr>
            <w:r>
              <w:rPr>
                <w:sz w:val="20"/>
                <w:szCs w:val="20"/>
              </w:rPr>
              <w:t>Description</w:t>
            </w:r>
          </w:p>
        </w:tc>
      </w:tr>
      <w:tr w:rsidR="0050673D" w:rsidRPr="00F7118A" w14:paraId="7891AFF2" w14:textId="77777777" w:rsidTr="0050673D">
        <w:trPr>
          <w:cantSplit/>
        </w:trPr>
        <w:tc>
          <w:tcPr>
            <w:tcW w:w="2016" w:type="dxa"/>
          </w:tcPr>
          <w:p w14:paraId="593776E3" w14:textId="7B6FEBC8" w:rsidR="0050673D" w:rsidRDefault="0050673D" w:rsidP="0050673D">
            <w:pPr>
              <w:rPr>
                <w:noProof/>
              </w:rPr>
            </w:pPr>
            <w:r>
              <w:rPr>
                <w:noProof/>
              </w:rPr>
              <w:drawing>
                <wp:inline distT="0" distB="0" distL="0" distR="0" wp14:anchorId="0FB55491" wp14:editId="3A79EA5C">
                  <wp:extent cx="219075" cy="2667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19075" cy="266700"/>
                          </a:xfrm>
                          <a:prstGeom prst="rect">
                            <a:avLst/>
                          </a:prstGeom>
                        </pic:spPr>
                      </pic:pic>
                    </a:graphicData>
                  </a:graphic>
                </wp:inline>
              </w:drawing>
            </w:r>
          </w:p>
        </w:tc>
        <w:tc>
          <w:tcPr>
            <w:tcW w:w="7920" w:type="dxa"/>
          </w:tcPr>
          <w:p w14:paraId="3FD8BB2E" w14:textId="3D5C1309" w:rsidR="0050673D" w:rsidRPr="00150799" w:rsidRDefault="0050673D" w:rsidP="0050673D">
            <w:pPr>
              <w:rPr>
                <w:sz w:val="20"/>
                <w:szCs w:val="20"/>
              </w:rPr>
            </w:pPr>
            <w:r>
              <w:rPr>
                <w:b/>
                <w:sz w:val="20"/>
                <w:szCs w:val="20"/>
              </w:rPr>
              <w:t>New Neighborhood Bar Chart.</w:t>
            </w:r>
            <w:r>
              <w:rPr>
                <w:sz w:val="20"/>
                <w:szCs w:val="20"/>
              </w:rPr>
              <w:t xml:space="preserve">  Creates an empty bar chart.</w:t>
            </w:r>
          </w:p>
        </w:tc>
      </w:tr>
      <w:tr w:rsidR="0050673D" w:rsidRPr="00F7118A" w14:paraId="11628D96" w14:textId="77777777" w:rsidTr="0050673D">
        <w:trPr>
          <w:cantSplit/>
        </w:trPr>
        <w:tc>
          <w:tcPr>
            <w:tcW w:w="2016" w:type="dxa"/>
          </w:tcPr>
          <w:p w14:paraId="0817C7C3" w14:textId="286924CB" w:rsidR="0050673D" w:rsidRDefault="0050673D" w:rsidP="0050673D">
            <w:pPr>
              <w:rPr>
                <w:noProof/>
              </w:rPr>
            </w:pPr>
            <w:r>
              <w:rPr>
                <w:noProof/>
              </w:rPr>
              <w:drawing>
                <wp:inline distT="0" distB="0" distL="0" distR="0" wp14:anchorId="64B535B1" wp14:editId="16D9BF1D">
                  <wp:extent cx="171450" cy="2095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71450" cy="209550"/>
                          </a:xfrm>
                          <a:prstGeom prst="rect">
                            <a:avLst/>
                          </a:prstGeom>
                        </pic:spPr>
                      </pic:pic>
                    </a:graphicData>
                  </a:graphic>
                </wp:inline>
              </w:drawing>
            </w:r>
          </w:p>
        </w:tc>
        <w:tc>
          <w:tcPr>
            <w:tcW w:w="7920" w:type="dxa"/>
          </w:tcPr>
          <w:p w14:paraId="1357263C" w14:textId="49A6DCB0" w:rsidR="0050673D" w:rsidRPr="0050673D" w:rsidRDefault="0050673D" w:rsidP="0050673D">
            <w:pPr>
              <w:rPr>
                <w:sz w:val="20"/>
                <w:szCs w:val="20"/>
              </w:rPr>
            </w:pPr>
            <w:r>
              <w:rPr>
                <w:b/>
                <w:sz w:val="20"/>
                <w:szCs w:val="20"/>
              </w:rPr>
              <w:t>New Time Series Plot.</w:t>
            </w:r>
            <w:r>
              <w:rPr>
                <w:sz w:val="20"/>
                <w:szCs w:val="20"/>
              </w:rPr>
              <w:t xml:space="preserve">  Creates an empty time series plot.</w:t>
            </w:r>
          </w:p>
        </w:tc>
      </w:tr>
      <w:tr w:rsidR="0050673D" w:rsidRPr="00F7118A" w14:paraId="00B41054" w14:textId="77777777" w:rsidTr="0050673D">
        <w:trPr>
          <w:cantSplit/>
        </w:trPr>
        <w:tc>
          <w:tcPr>
            <w:tcW w:w="2016" w:type="dxa"/>
          </w:tcPr>
          <w:p w14:paraId="0CDE7967" w14:textId="149B974D" w:rsidR="0050673D" w:rsidRDefault="0050673D" w:rsidP="0050673D">
            <w:pPr>
              <w:rPr>
                <w:noProof/>
              </w:rPr>
            </w:pPr>
            <w:r>
              <w:rPr>
                <w:noProof/>
              </w:rPr>
              <w:drawing>
                <wp:inline distT="0" distB="0" distL="0" distR="0" wp14:anchorId="30082DE1" wp14:editId="44D4E076">
                  <wp:extent cx="2095500" cy="3143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095500" cy="314325"/>
                          </a:xfrm>
                          <a:prstGeom prst="rect">
                            <a:avLst/>
                          </a:prstGeom>
                        </pic:spPr>
                      </pic:pic>
                    </a:graphicData>
                  </a:graphic>
                </wp:inline>
              </w:drawing>
            </w:r>
          </w:p>
        </w:tc>
        <w:tc>
          <w:tcPr>
            <w:tcW w:w="7920" w:type="dxa"/>
          </w:tcPr>
          <w:p w14:paraId="4DE429F3" w14:textId="6C9C66AF" w:rsidR="0050673D" w:rsidRPr="0050673D" w:rsidRDefault="0050673D" w:rsidP="0050673D">
            <w:pPr>
              <w:rPr>
                <w:i/>
                <w:sz w:val="20"/>
                <w:szCs w:val="20"/>
              </w:rPr>
            </w:pPr>
            <w:r>
              <w:rPr>
                <w:b/>
                <w:sz w:val="20"/>
                <w:szCs w:val="20"/>
              </w:rPr>
              <w:t>Time Window.</w:t>
            </w:r>
            <w:r>
              <w:rPr>
                <w:sz w:val="20"/>
                <w:szCs w:val="20"/>
              </w:rPr>
              <w:t xml:space="preserve">  Specifies the end points for the time series plots.  The data values are time specification strings.</w:t>
            </w:r>
          </w:p>
          <w:p w14:paraId="452A3EB2" w14:textId="77777777" w:rsidR="0050673D" w:rsidRPr="00053139" w:rsidRDefault="0050673D" w:rsidP="0050673D">
            <w:pPr>
              <w:rPr>
                <w:sz w:val="20"/>
                <w:szCs w:val="20"/>
              </w:rPr>
            </w:pPr>
          </w:p>
        </w:tc>
      </w:tr>
      <w:tr w:rsidR="0050673D" w:rsidRPr="00F7118A" w14:paraId="05FD47F7" w14:textId="77777777" w:rsidTr="0050673D">
        <w:trPr>
          <w:cantSplit/>
        </w:trPr>
        <w:tc>
          <w:tcPr>
            <w:tcW w:w="2016" w:type="dxa"/>
          </w:tcPr>
          <w:p w14:paraId="16E31BF1" w14:textId="086FF808" w:rsidR="0050673D" w:rsidRDefault="0050673D" w:rsidP="0050673D">
            <w:pPr>
              <w:rPr>
                <w:noProof/>
              </w:rPr>
            </w:pPr>
            <w:r>
              <w:rPr>
                <w:noProof/>
              </w:rPr>
              <w:drawing>
                <wp:inline distT="0" distB="0" distL="0" distR="0" wp14:anchorId="4A8B10E4" wp14:editId="5413C754">
                  <wp:extent cx="200025" cy="2762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00025" cy="276225"/>
                          </a:xfrm>
                          <a:prstGeom prst="rect">
                            <a:avLst/>
                          </a:prstGeom>
                        </pic:spPr>
                      </pic:pic>
                    </a:graphicData>
                  </a:graphic>
                </wp:inline>
              </w:drawing>
            </w:r>
          </w:p>
        </w:tc>
        <w:tc>
          <w:tcPr>
            <w:tcW w:w="7920" w:type="dxa"/>
          </w:tcPr>
          <w:p w14:paraId="21B3B396" w14:textId="6404E60A" w:rsidR="0050673D" w:rsidRPr="0050673D" w:rsidRDefault="0050673D" w:rsidP="0050673D">
            <w:pPr>
              <w:rPr>
                <w:sz w:val="20"/>
                <w:szCs w:val="20"/>
              </w:rPr>
            </w:pPr>
            <w:r>
              <w:rPr>
                <w:b/>
                <w:sz w:val="20"/>
                <w:szCs w:val="20"/>
              </w:rPr>
              <w:t>Help.</w:t>
            </w:r>
            <w:r>
              <w:rPr>
                <w:sz w:val="20"/>
                <w:szCs w:val="20"/>
              </w:rPr>
              <w:t xml:space="preserve">  Displays the display variable page in the on-line help.</w:t>
            </w:r>
          </w:p>
        </w:tc>
      </w:tr>
    </w:tbl>
    <w:p w14:paraId="7917FB24" w14:textId="77777777" w:rsidR="0050673D" w:rsidRDefault="0050673D" w:rsidP="0050673D"/>
    <w:p w14:paraId="78965BC8" w14:textId="64B62195" w:rsidR="0050673D" w:rsidRDefault="0050673D" w:rsidP="00047945">
      <w:pPr>
        <w:pStyle w:val="Heading4"/>
      </w:pPr>
      <w:bookmarkStart w:id="241" w:name="_Toc338246140"/>
      <w:r>
        <w:t>Plot Toolbar</w:t>
      </w:r>
      <w:bookmarkEnd w:id="241"/>
    </w:p>
    <w:p w14:paraId="1013DA9B" w14:textId="43E3C66A" w:rsidR="0050673D" w:rsidRDefault="00F95410" w:rsidP="0050673D">
      <w:r>
        <w:t>Each plot appears in a small window embedded within the Plot Browser; and each has the following controls:</w:t>
      </w:r>
    </w:p>
    <w:p w14:paraId="50785EEB" w14:textId="77777777" w:rsidR="00F95410" w:rsidRDefault="00F95410" w:rsidP="0050673D"/>
    <w:p w14:paraId="4BC246BF" w14:textId="1FE2D699" w:rsidR="00F95410" w:rsidRDefault="00F95410" w:rsidP="00F95410">
      <w:pPr>
        <w:ind w:left="360"/>
      </w:pPr>
      <w:r>
        <w:rPr>
          <w:noProof/>
        </w:rPr>
        <w:drawing>
          <wp:inline distT="0" distB="0" distL="0" distR="0" wp14:anchorId="5C4F6FFD" wp14:editId="6E8836E4">
            <wp:extent cx="552450" cy="219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52450" cy="219075"/>
                    </a:xfrm>
                    <a:prstGeom prst="rect">
                      <a:avLst/>
                    </a:prstGeom>
                  </pic:spPr>
                </pic:pic>
              </a:graphicData>
            </a:graphic>
          </wp:inline>
        </w:drawing>
      </w:r>
    </w:p>
    <w:p w14:paraId="7AAEBDF0" w14:textId="77777777" w:rsidR="00F95410" w:rsidRDefault="00F95410" w:rsidP="00F95410"/>
    <w:p w14:paraId="04BB2D82" w14:textId="699FE9CA" w:rsidR="00F95410" w:rsidRDefault="00F95410" w:rsidP="00F95410">
      <w:r>
        <w:t>The first two controls move the plot’s window up or down one slot in the stack; the third closes the plot’s window, thus removing it from the stack.</w:t>
      </w:r>
    </w:p>
    <w:p w14:paraId="3A333097" w14:textId="58DBD411" w:rsidR="0050673D" w:rsidRDefault="0050673D" w:rsidP="00047945">
      <w:pPr>
        <w:pStyle w:val="Heading4"/>
      </w:pPr>
      <w:bookmarkStart w:id="242" w:name="_Toc338246141"/>
      <w:r>
        <w:t>Plot Context Menu</w:t>
      </w:r>
      <w:bookmarkEnd w:id="242"/>
    </w:p>
    <w:p w14:paraId="35B5C754" w14:textId="05A431D6" w:rsidR="00F95410" w:rsidRDefault="00F95410" w:rsidP="00F95410">
      <w:r>
        <w:t xml:space="preserve">Each plot has a context menu used to add and remove display variables.  </w:t>
      </w:r>
      <w:proofErr w:type="gramStart"/>
      <w:r>
        <w:t>Right-click on the plot to see the menu.</w:t>
      </w:r>
      <w:proofErr w:type="gramEnd"/>
      <w:r>
        <w:t xml:space="preserve">  The menu items are as follows:</w:t>
      </w:r>
    </w:p>
    <w:p w14:paraId="0F8E86E9" w14:textId="77777777" w:rsidR="00F95410" w:rsidRDefault="00F95410" w:rsidP="00F95410"/>
    <w:p w14:paraId="0718809D" w14:textId="48FE370B" w:rsidR="00F95410" w:rsidRDefault="00F95410" w:rsidP="00F95410">
      <w:pPr>
        <w:pStyle w:val="term"/>
      </w:pPr>
      <w:r>
        <w:t>Add Variable…</w:t>
      </w:r>
    </w:p>
    <w:p w14:paraId="58AAF653" w14:textId="7A5E5B24" w:rsidR="00F95410" w:rsidRDefault="00F95410" w:rsidP="00F95410">
      <w:pPr>
        <w:pStyle w:val="termdef"/>
      </w:pPr>
      <w:r>
        <w:t>Displays a dialog box in which you can enter the name of a display variable.  The named variable will be added to the plot.</w:t>
      </w:r>
    </w:p>
    <w:p w14:paraId="3D80342C" w14:textId="77777777" w:rsidR="00F95410" w:rsidRDefault="00F95410" w:rsidP="00F95410">
      <w:pPr>
        <w:pStyle w:val="termdef"/>
      </w:pPr>
    </w:p>
    <w:p w14:paraId="10DB6825" w14:textId="7827DEFC" w:rsidR="00F95410" w:rsidRDefault="00F95410" w:rsidP="00F95410">
      <w:pPr>
        <w:pStyle w:val="term"/>
      </w:pPr>
      <w:r>
        <w:t>Remove Variable</w:t>
      </w:r>
    </w:p>
    <w:p w14:paraId="2CA26A0D" w14:textId="767A3CBD" w:rsidR="00F95410" w:rsidRDefault="00F95410" w:rsidP="00F95410">
      <w:pPr>
        <w:pStyle w:val="termdef"/>
      </w:pPr>
      <w:r>
        <w:t>Each variable displayed in the plot is listed on this submenu; pick one to remove it from the plot.</w:t>
      </w:r>
    </w:p>
    <w:p w14:paraId="29AD3FED" w14:textId="77777777" w:rsidR="00F95410" w:rsidRDefault="00F95410" w:rsidP="00F95410">
      <w:pPr>
        <w:pStyle w:val="termdef"/>
      </w:pPr>
    </w:p>
    <w:p w14:paraId="4A79101A" w14:textId="09A199C2" w:rsidR="00F95410" w:rsidRDefault="00F95410" w:rsidP="00F95410">
      <w:pPr>
        <w:pStyle w:val="term"/>
      </w:pPr>
      <w:r>
        <w:t>Set Title…</w:t>
      </w:r>
    </w:p>
    <w:p w14:paraId="179450D7" w14:textId="4AB92916" w:rsidR="00F95410" w:rsidRPr="00F95410" w:rsidRDefault="00F95410" w:rsidP="00F95410">
      <w:pPr>
        <w:pStyle w:val="termdef"/>
      </w:pPr>
      <w:r>
        <w:t>Displays a dialog box in which you can edit the plot’s title.</w:t>
      </w:r>
    </w:p>
    <w:p w14:paraId="4F9AD0FD" w14:textId="77777777" w:rsidR="00026197" w:rsidRDefault="00026197" w:rsidP="00263A93">
      <w:pPr>
        <w:pStyle w:val="Heading3NP"/>
      </w:pPr>
      <w:bookmarkStart w:id="243" w:name="_Toc338246142"/>
      <w:r>
        <w:lastRenderedPageBreak/>
        <w:t>The Firings Tab</w:t>
      </w:r>
      <w:bookmarkEnd w:id="243"/>
    </w:p>
    <w:p w14:paraId="3F181CA1" w14:textId="7AC88378" w:rsidR="00E075D0" w:rsidRDefault="00E075D0" w:rsidP="00E075D0">
      <w:r>
        <w:t xml:space="preserve">The </w:t>
      </w:r>
      <w:r>
        <w:rPr>
          <w:b/>
        </w:rPr>
        <w:t>Firings</w:t>
      </w:r>
      <w:r>
        <w:t xml:space="preserve"> tab contains the Rule Firings browser.  This tab is normally not shown; to see it, select </w:t>
      </w:r>
      <w:r>
        <w:rPr>
          <w:b/>
        </w:rPr>
        <w:t>View/Rule Firings</w:t>
      </w:r>
      <w:r>
        <w:t xml:space="preserve"> from the menu.</w:t>
      </w:r>
    </w:p>
    <w:p w14:paraId="29A0040F" w14:textId="77777777" w:rsidR="00E075D0" w:rsidRDefault="00E075D0" w:rsidP="00E075D0"/>
    <w:p w14:paraId="7968927E" w14:textId="26480C9C" w:rsidR="00E075D0" w:rsidRDefault="00E075D0" w:rsidP="00E075D0">
      <w:r>
        <w:t xml:space="preserve">Whenever one of the DAM Rules fires (Section </w:t>
      </w:r>
      <w:r>
        <w:fldChar w:fldCharType="begin"/>
      </w:r>
      <w:r>
        <w:instrText xml:space="preserve"> REF _Ref185646626 \r \h </w:instrText>
      </w:r>
      <w:r>
        <w:fldChar w:fldCharType="separate"/>
      </w:r>
      <w:r w:rsidR="00282562">
        <w:t>5.7</w:t>
      </w:r>
      <w:r>
        <w:fldChar w:fldCharType="end"/>
      </w:r>
      <w:r>
        <w:t>), information about the rule firing is formatted as a report and sent to the Rule Firings browser:</w:t>
      </w:r>
    </w:p>
    <w:p w14:paraId="3E0D7B82" w14:textId="77777777" w:rsidR="00E075D0" w:rsidRDefault="00E075D0" w:rsidP="00E075D0"/>
    <w:p w14:paraId="3518831B" w14:textId="089DD12B" w:rsidR="00E075D0" w:rsidRDefault="00E075D0" w:rsidP="00E075D0">
      <w:r>
        <w:rPr>
          <w:noProof/>
        </w:rPr>
        <w:drawing>
          <wp:inline distT="0" distB="0" distL="0" distR="0" wp14:anchorId="296E170B" wp14:editId="7F76D237">
            <wp:extent cx="5943600" cy="41402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4140200"/>
                    </a:xfrm>
                    <a:prstGeom prst="rect">
                      <a:avLst/>
                    </a:prstGeom>
                  </pic:spPr>
                </pic:pic>
              </a:graphicData>
            </a:graphic>
          </wp:inline>
        </w:drawing>
      </w:r>
    </w:p>
    <w:p w14:paraId="0C6B844A" w14:textId="77777777" w:rsidR="00E075D0" w:rsidRDefault="00E075D0" w:rsidP="00E075D0"/>
    <w:p w14:paraId="13BECB8D" w14:textId="4C2EBBDD" w:rsidR="00E075D0" w:rsidRDefault="00E075D0" w:rsidP="00E075D0">
      <w:r>
        <w:t>The browser has four major components:</w:t>
      </w:r>
    </w:p>
    <w:p w14:paraId="19938A56" w14:textId="77777777" w:rsidR="00E075D0" w:rsidRDefault="00E075D0" w:rsidP="00E075D0"/>
    <w:p w14:paraId="37E9F716" w14:textId="0A9B636E" w:rsidR="00E075D0" w:rsidRDefault="00E075D0" w:rsidP="00081C32">
      <w:pPr>
        <w:pStyle w:val="ListParagraph"/>
        <w:numPr>
          <w:ilvl w:val="0"/>
          <w:numId w:val="65"/>
        </w:numPr>
      </w:pPr>
      <w:r>
        <w:t>The toolbar</w:t>
      </w:r>
    </w:p>
    <w:p w14:paraId="0AAF8559" w14:textId="2D666D70" w:rsidR="00E075D0" w:rsidRDefault="00E075D0" w:rsidP="00081C32">
      <w:pPr>
        <w:pStyle w:val="ListParagraph"/>
        <w:numPr>
          <w:ilvl w:val="0"/>
          <w:numId w:val="65"/>
        </w:numPr>
      </w:pPr>
      <w:r>
        <w:t>The Bin Tree, which lists bins containing the reports for the different rule sets.</w:t>
      </w:r>
    </w:p>
    <w:p w14:paraId="06421A01" w14:textId="4230E04C" w:rsidR="00E075D0" w:rsidRDefault="00E075D0" w:rsidP="00081C32">
      <w:pPr>
        <w:pStyle w:val="ListParagraph"/>
        <w:numPr>
          <w:ilvl w:val="0"/>
          <w:numId w:val="65"/>
        </w:numPr>
      </w:pPr>
      <w:r>
        <w:t>The Report List, which lists all of the reports in the currently selected bin in time order.</w:t>
      </w:r>
    </w:p>
    <w:p w14:paraId="720CC0F5" w14:textId="70E36CAE" w:rsidR="00E075D0" w:rsidRDefault="00E075D0" w:rsidP="00081C32">
      <w:pPr>
        <w:pStyle w:val="ListParagraph"/>
        <w:numPr>
          <w:ilvl w:val="0"/>
          <w:numId w:val="65"/>
        </w:numPr>
      </w:pPr>
      <w:r>
        <w:t>The Report Text pane, which displays the text of the report currently displayed in the list.</w:t>
      </w:r>
    </w:p>
    <w:p w14:paraId="5AAA280A" w14:textId="77777777" w:rsidR="00E075D0" w:rsidRDefault="00E075D0" w:rsidP="00E075D0"/>
    <w:p w14:paraId="28997721" w14:textId="35F0B06A" w:rsidR="00E075D0" w:rsidRDefault="00E075D0" w:rsidP="00E075D0">
      <w:r>
        <w:t>In brief:</w:t>
      </w:r>
    </w:p>
    <w:p w14:paraId="3BDA04A3" w14:textId="77777777" w:rsidR="00E075D0" w:rsidRDefault="00E075D0" w:rsidP="00E075D0"/>
    <w:p w14:paraId="681990EF" w14:textId="7A96EF24" w:rsidR="00E075D0" w:rsidRDefault="00E075D0" w:rsidP="00081C32">
      <w:pPr>
        <w:pStyle w:val="ListParagraph"/>
        <w:numPr>
          <w:ilvl w:val="0"/>
          <w:numId w:val="66"/>
        </w:numPr>
      </w:pPr>
      <w:r>
        <w:t>Select a rule firing from the Reports List to see information about it in the Report Text pane.</w:t>
      </w:r>
    </w:p>
    <w:p w14:paraId="4A2B4F88" w14:textId="236362C1" w:rsidR="00E075D0" w:rsidRDefault="00E075D0" w:rsidP="00081C32">
      <w:pPr>
        <w:pStyle w:val="ListParagraph"/>
        <w:numPr>
          <w:ilvl w:val="0"/>
          <w:numId w:val="66"/>
        </w:numPr>
      </w:pPr>
      <w:r>
        <w:lastRenderedPageBreak/>
        <w:t>Select a rule set name from the Bin Tree to limit the listed rule firings to rules from that rule set.</w:t>
      </w:r>
    </w:p>
    <w:p w14:paraId="0731FA7E" w14:textId="03A573B0" w:rsidR="00E075D0" w:rsidRDefault="00E075D0" w:rsidP="00081C32">
      <w:pPr>
        <w:pStyle w:val="ListParagraph"/>
        <w:numPr>
          <w:ilvl w:val="0"/>
          <w:numId w:val="66"/>
        </w:numPr>
      </w:pPr>
      <w:r>
        <w:t>Double-click a rule firing in the Reports List to pop up the rule firing report in a separate window.  This allows the user to look at several firings at once.</w:t>
      </w:r>
    </w:p>
    <w:p w14:paraId="60E590DF" w14:textId="7D00F3E4" w:rsidR="00E075D0" w:rsidRPr="00E075D0" w:rsidRDefault="00E075D0" w:rsidP="00E075D0">
      <w:r>
        <w:t xml:space="preserve"> </w:t>
      </w:r>
    </w:p>
    <w:p w14:paraId="00312F5E" w14:textId="4E9AF207" w:rsidR="00026197" w:rsidRDefault="00026197" w:rsidP="00263A93">
      <w:pPr>
        <w:pStyle w:val="Heading3NP"/>
      </w:pPr>
      <w:bookmarkStart w:id="244" w:name="_Toc338246143"/>
      <w:r>
        <w:lastRenderedPageBreak/>
        <w:t>The Orders Tab</w:t>
      </w:r>
      <w:bookmarkEnd w:id="244"/>
    </w:p>
    <w:p w14:paraId="13C943DF" w14:textId="4678D394" w:rsidR="002B65DA" w:rsidRDefault="002B65DA" w:rsidP="002B65DA">
      <w:r>
        <w:t xml:space="preserve">The </w:t>
      </w:r>
      <w:r w:rsidRPr="002B65DA">
        <w:rPr>
          <w:b/>
        </w:rPr>
        <w:t>Orders</w:t>
      </w:r>
      <w:r>
        <w:t xml:space="preserve"> tab has two sub-tabs which display the simulation orders sent by the user.  This tab is usually hidden; to reveal it, select </w:t>
      </w:r>
      <w:r>
        <w:rPr>
          <w:b/>
        </w:rPr>
        <w:t>View/Order History</w:t>
      </w:r>
      <w:r>
        <w:t xml:space="preserve"> from the menu. </w:t>
      </w:r>
    </w:p>
    <w:p w14:paraId="2B3D873D" w14:textId="77777777" w:rsidR="002B65DA" w:rsidRDefault="002B65DA" w:rsidP="002B65DA"/>
    <w:p w14:paraId="7279F374" w14:textId="7E3B091E" w:rsidR="002B65DA" w:rsidRDefault="002B65DA" w:rsidP="002B65DA">
      <w:r>
        <w:t xml:space="preserve">Both of the sub-tabs have the same form: a tabular display of data.  For example, the </w:t>
      </w:r>
      <w:r>
        <w:rPr>
          <w:b/>
        </w:rPr>
        <w:t>Orders/Sent</w:t>
      </w:r>
      <w:r>
        <w:t xml:space="preserve"> tab shows all of the orders sent interactively by the user, in reverse order:</w:t>
      </w:r>
    </w:p>
    <w:p w14:paraId="4B7DABDA" w14:textId="77777777" w:rsidR="002B65DA" w:rsidRDefault="002B65DA" w:rsidP="002B65DA"/>
    <w:p w14:paraId="2F36B26C" w14:textId="65FF0FC0" w:rsidR="002B65DA" w:rsidRDefault="002B65DA" w:rsidP="002B65DA">
      <w:pPr>
        <w:jc w:val="center"/>
      </w:pPr>
      <w:r>
        <w:rPr>
          <w:noProof/>
        </w:rPr>
        <w:drawing>
          <wp:inline distT="0" distB="0" distL="0" distR="0" wp14:anchorId="17448E21" wp14:editId="3C0D5192">
            <wp:extent cx="5943600" cy="174688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1746885"/>
                    </a:xfrm>
                    <a:prstGeom prst="rect">
                      <a:avLst/>
                    </a:prstGeom>
                  </pic:spPr>
                </pic:pic>
              </a:graphicData>
            </a:graphic>
          </wp:inline>
        </w:drawing>
      </w:r>
    </w:p>
    <w:p w14:paraId="6067A61C" w14:textId="77777777" w:rsidR="002B65DA" w:rsidRDefault="002B65DA" w:rsidP="002B65DA"/>
    <w:p w14:paraId="035C67F4" w14:textId="77777777" w:rsidR="002B65DA" w:rsidRDefault="002B65DA" w:rsidP="002B65DA">
      <w:r>
        <w:t>Note the filter box at the right-hand end of the toolbar.  Type any string into the filter box to display only the matching rows.  Click on the “sieve” icon in the filter box to pull down the filter options menu.</w:t>
      </w:r>
    </w:p>
    <w:p w14:paraId="0B0C9EB6" w14:textId="77777777" w:rsidR="002B65DA" w:rsidRDefault="002B65DA" w:rsidP="002B65DA"/>
    <w:p w14:paraId="7E315FE4" w14:textId="77777777" w:rsidR="002B65DA" w:rsidRDefault="002B65DA" w:rsidP="002B65DA">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050C1E0F" w14:textId="77777777" w:rsidR="002B65DA" w:rsidRDefault="002B65DA" w:rsidP="002B65DA"/>
    <w:p w14:paraId="3CE9C8BE" w14:textId="3D007F93" w:rsidR="002B65DA" w:rsidRDefault="002B65DA" w:rsidP="002B65DA">
      <w:pPr>
        <w:pStyle w:val="term"/>
      </w:pPr>
      <w:r>
        <w:t>Orders/Scheduled</w:t>
      </w:r>
    </w:p>
    <w:p w14:paraId="6FC6E9B4" w14:textId="243605A6" w:rsidR="002B65DA" w:rsidRDefault="002B65DA" w:rsidP="002B65DA">
      <w:pPr>
        <w:pStyle w:val="termdef"/>
      </w:pPr>
      <w:r>
        <w:t xml:space="preserve">This browser lists all of the orders scheduled in advance by the user and not yet executed.  The orders might be scheduled directly by the user, or by an </w:t>
      </w:r>
      <w:r>
        <w:rPr>
          <w:b/>
        </w:rPr>
        <w:t>EXECUTIVE</w:t>
      </w:r>
      <w:r>
        <w:t xml:space="preserve"> tactic using the </w:t>
      </w:r>
      <w:proofErr w:type="spellStart"/>
      <w:r>
        <w:rPr>
          <w:b/>
        </w:rPr>
        <w:t>sched</w:t>
      </w:r>
      <w:proofErr w:type="spellEnd"/>
      <w:r>
        <w:t xml:space="preserve"> command.</w:t>
      </w:r>
    </w:p>
    <w:p w14:paraId="639347CA" w14:textId="77777777" w:rsidR="002B65DA" w:rsidRDefault="002B65DA" w:rsidP="002B65DA">
      <w:pPr>
        <w:pStyle w:val="termdef"/>
      </w:pPr>
    </w:p>
    <w:p w14:paraId="47836F0C" w14:textId="1A4D00EE" w:rsidR="002B65DA" w:rsidRDefault="002B65DA" w:rsidP="002B65DA">
      <w:pPr>
        <w:pStyle w:val="term"/>
      </w:pPr>
      <w:r>
        <w:t>Orders/Sent</w:t>
      </w:r>
    </w:p>
    <w:p w14:paraId="1847EC9D" w14:textId="336C1AB6" w:rsidR="002B65DA" w:rsidRPr="002B65DA" w:rsidRDefault="002B65DA" w:rsidP="002B65DA">
      <w:pPr>
        <w:pStyle w:val="termdef"/>
      </w:pPr>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w:t>
      </w:r>
      <w:r>
        <w:t xml:space="preserve"> command; this is a convenient way to capture the scenario input in script form.</w:t>
      </w:r>
    </w:p>
    <w:p w14:paraId="614DD6CF" w14:textId="77777777" w:rsidR="002B65DA" w:rsidRPr="002B65DA" w:rsidRDefault="002B65DA" w:rsidP="002B65DA"/>
    <w:p w14:paraId="1FFF709B" w14:textId="288A1DB1" w:rsidR="000F602B" w:rsidRDefault="00026197" w:rsidP="00263A93">
      <w:pPr>
        <w:pStyle w:val="Heading3NP"/>
      </w:pPr>
      <w:bookmarkStart w:id="245" w:name="_Ref315416730"/>
      <w:bookmarkStart w:id="246" w:name="_Toc338246144"/>
      <w:r>
        <w:lastRenderedPageBreak/>
        <w:t>The Log Tab</w:t>
      </w:r>
      <w:bookmarkEnd w:id="245"/>
      <w:bookmarkEnd w:id="246"/>
    </w:p>
    <w:p w14:paraId="4FFAF5B6" w14:textId="34442C6B" w:rsidR="00013DEB" w:rsidRDefault="00013DEB" w:rsidP="00013DEB">
      <w:r>
        <w:t xml:space="preserve">The </w:t>
      </w:r>
      <w:r>
        <w:rPr>
          <w:b/>
        </w:rPr>
        <w:t xml:space="preserve">Log </w:t>
      </w:r>
      <w:r>
        <w:t xml:space="preserve">tab displays the application’s debugging log.  Because this information is primarily of use to the developer, the </w:t>
      </w:r>
      <w:r>
        <w:rPr>
          <w:b/>
        </w:rPr>
        <w:t>Log</w:t>
      </w:r>
      <w:r>
        <w:t xml:space="preserve"> tab is not displayed by default.  To view it, select </w:t>
      </w:r>
      <w:r>
        <w:rPr>
          <w:b/>
        </w:rPr>
        <w:t>View/Scrolling Log</w:t>
      </w:r>
      <w:r>
        <w:t xml:space="preserve"> from the menu.</w:t>
      </w:r>
    </w:p>
    <w:p w14:paraId="47341631" w14:textId="77777777" w:rsidR="00013DEB" w:rsidRDefault="00013DEB" w:rsidP="00013DEB"/>
    <w:p w14:paraId="3668DDD0" w14:textId="302958A1" w:rsidR="00013DEB" w:rsidRDefault="00013DEB" w:rsidP="00013DEB">
      <w:pPr>
        <w:jc w:val="center"/>
      </w:pPr>
      <w:r>
        <w:rPr>
          <w:noProof/>
        </w:rPr>
        <w:drawing>
          <wp:inline distT="0" distB="0" distL="0" distR="0" wp14:anchorId="3D39E238" wp14:editId="70A84DFD">
            <wp:extent cx="5943600" cy="166179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1661795"/>
                    </a:xfrm>
                    <a:prstGeom prst="rect">
                      <a:avLst/>
                    </a:prstGeom>
                  </pic:spPr>
                </pic:pic>
              </a:graphicData>
            </a:graphic>
          </wp:inline>
        </w:drawing>
      </w:r>
    </w:p>
    <w:p w14:paraId="03C4E657" w14:textId="77777777" w:rsidR="00013DEB" w:rsidRDefault="00013DEB" w:rsidP="00013DEB"/>
    <w:p w14:paraId="392F31A6" w14:textId="59EE9288" w:rsidR="00013DEB" w:rsidRPr="00013DEB" w:rsidRDefault="00013DEB" w:rsidP="00013DEB">
      <w:r>
        <w:t>The log browser is a powerful tool for searching and filtering logs so as to find the data you need; however, it is rarely needed by the end users.  See the on-line help for specifics.</w:t>
      </w:r>
    </w:p>
    <w:p w14:paraId="33DB5BD2" w14:textId="1DEED315" w:rsidR="00D0709E" w:rsidRDefault="00D0709E" w:rsidP="00FF68B1">
      <w:pPr>
        <w:pStyle w:val="Heading2"/>
      </w:pPr>
      <w:bookmarkStart w:id="247" w:name="_Ref314038989"/>
      <w:bookmarkStart w:id="248" w:name="_Toc338246145"/>
      <w:r>
        <w:lastRenderedPageBreak/>
        <w:t>Creating an Athena Scenario</w:t>
      </w:r>
      <w:bookmarkEnd w:id="247"/>
      <w:bookmarkEnd w:id="248"/>
    </w:p>
    <w:p w14:paraId="1A881DF2" w14:textId="0727CE57"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fldChar w:fldCharType="begin"/>
      </w:r>
      <w:r>
        <w:instrText xml:space="preserve"> REF _Ref314039159 \r \h </w:instrText>
      </w:r>
      <w:r>
        <w:fldChar w:fldCharType="separate"/>
      </w:r>
      <w:r w:rsidR="00282562">
        <w:t>21</w:t>
      </w:r>
      <w:r>
        <w:fldChar w:fldCharType="end"/>
      </w:r>
      <w:r>
        <w:t xml:space="preserve"> contains this same process in the form of a check-list; it might be useful to print out this check-list when putting together new scenarios.</w:t>
      </w:r>
    </w:p>
    <w:p w14:paraId="39E7DF2F" w14:textId="77777777" w:rsidR="00D0709E" w:rsidRDefault="00D0709E" w:rsidP="00D0709E"/>
    <w:p w14:paraId="6E249B4D" w14:textId="72F19B83" w:rsidR="00D0709E" w:rsidRDefault="00D0709E" w:rsidP="00D0709E">
      <w:r>
        <w:t>The steps need not necessarily be done in the order given here; for example, this section has the user create all neighborhoods before creating any groups, whereas one can certainly go back and forth.</w:t>
      </w:r>
    </w:p>
    <w:p w14:paraId="5B997612" w14:textId="77777777" w:rsidR="007E5C81" w:rsidRDefault="007E5C81" w:rsidP="00D0709E"/>
    <w:p w14:paraId="295372D9" w14:textId="4E506DAE" w:rsidR="007E5C81" w:rsidRDefault="007E5C81" w:rsidP="00D0709E">
      <w:r>
        <w:rPr>
          <w:b/>
        </w:rPr>
        <w:t>Note:</w:t>
      </w:r>
      <w:r>
        <w:t xml:space="preserve">  All of this work must be done while the scenario is unlocked.</w:t>
      </w:r>
    </w:p>
    <w:p w14:paraId="222574C1" w14:textId="77777777" w:rsidR="00052915" w:rsidRDefault="00052915" w:rsidP="00D0709E"/>
    <w:p w14:paraId="11FCC730" w14:textId="51C3D968" w:rsidR="00052915" w:rsidRDefault="00052915" w:rsidP="00047945">
      <w:pPr>
        <w:pStyle w:val="Heading3"/>
      </w:pPr>
      <w:bookmarkStart w:id="249" w:name="_Toc338246146"/>
      <w:r>
        <w:t>The Actors</w:t>
      </w:r>
      <w:bookmarkEnd w:id="249"/>
    </w:p>
    <w:p w14:paraId="61783E2D" w14:textId="1CCFC641"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14:paraId="2877F3C6" w14:textId="77777777" w:rsidR="00052915" w:rsidRDefault="00052915" w:rsidP="00052915"/>
    <w:p w14:paraId="69F55E7D" w14:textId="6A2561C6" w:rsidR="00052915" w:rsidRDefault="00052915" w:rsidP="00081C32">
      <w:pPr>
        <w:pStyle w:val="ListParagraph"/>
        <w:numPr>
          <w:ilvl w:val="0"/>
          <w:numId w:val="45"/>
        </w:numPr>
      </w:pPr>
      <w:r>
        <w:t>An actor can represent a particular individual, or personify some larger group or entity.  In Afghanistan, Hamid Karzai might be an actor.  The Afghan government might be an actor.  The USA might be an actor.</w:t>
      </w:r>
    </w:p>
    <w:p w14:paraId="0C350C4B" w14:textId="77777777" w:rsidR="00052915" w:rsidRDefault="00052915" w:rsidP="00052915"/>
    <w:p w14:paraId="39B1C1B7" w14:textId="7E8E5DF9" w:rsidR="00052915" w:rsidRDefault="00052915" w:rsidP="00081C32">
      <w:pPr>
        <w:pStyle w:val="ListParagraph"/>
        <w:numPr>
          <w:ilvl w:val="0"/>
          <w:numId w:val="45"/>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14:paraId="36B824AD" w14:textId="77777777" w:rsidR="00052915" w:rsidRDefault="00052915" w:rsidP="00052915"/>
    <w:p w14:paraId="45712028" w14:textId="099C2383" w:rsidR="00052915" w:rsidRDefault="00052915" w:rsidP="00052915">
      <w:r>
        <w:t xml:space="preserve">To create an actor, go to the </w:t>
      </w:r>
      <w:r>
        <w:rPr>
          <w:b/>
        </w:rPr>
        <w:t>Groups/Actors</w:t>
      </w:r>
      <w:r>
        <w:t xml:space="preserve"> tab, and press the Add Actor button</w:t>
      </w:r>
      <w:proofErr w:type="gramStart"/>
      <w:r>
        <w:t xml:space="preserve">: </w:t>
      </w:r>
      <w:proofErr w:type="gramEnd"/>
      <w:r>
        <w:rPr>
          <w:noProof/>
        </w:rPr>
        <w:drawing>
          <wp:inline distT="0" distB="0" distL="0" distR="0" wp14:anchorId="6EFA662F" wp14:editId="04B00D21">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fldChar w:fldCharType="begin"/>
      </w:r>
      <w:r>
        <w:instrText xml:space="preserve"> REF _Ref314041752 \r \h </w:instrText>
      </w:r>
      <w:r>
        <w:fldChar w:fldCharType="separate"/>
      </w:r>
      <w:r w:rsidR="00282562">
        <w:t>14.3</w:t>
      </w:r>
      <w:r>
        <w:fldChar w:fldCharType="end"/>
      </w:r>
      <w:r>
        <w:t xml:space="preserve"> or the on-line help for a description of the actor attributes.</w:t>
      </w:r>
    </w:p>
    <w:p w14:paraId="460B0074" w14:textId="77777777" w:rsidR="00052915" w:rsidRDefault="00052915" w:rsidP="00052915"/>
    <w:p w14:paraId="2F1D2DE5" w14:textId="7B7B43BB" w:rsidR="00052915" w:rsidRPr="00052915" w:rsidRDefault="00052915" w:rsidP="00052915">
      <w:r>
        <w:t>The two primary decisions to make here concern the actor’s financial resources (which are not yet connected to the Economic model) and the actor’s default use of his political support.  Does he seek control for himself?  Does he work to support some other actor?  Or does he remain aloof from the political process?</w:t>
      </w:r>
    </w:p>
    <w:p w14:paraId="1D2387B2" w14:textId="77777777" w:rsidR="00D0709E" w:rsidRDefault="00D0709E" w:rsidP="00D0709E"/>
    <w:p w14:paraId="771971F5" w14:textId="1510E430" w:rsidR="00D0709E" w:rsidRDefault="00D0709E" w:rsidP="00047945">
      <w:pPr>
        <w:pStyle w:val="Heading3"/>
      </w:pPr>
      <w:bookmarkStart w:id="250" w:name="_Toc338246147"/>
      <w:r>
        <w:t>The Map</w:t>
      </w:r>
      <w:bookmarkEnd w:id="250"/>
    </w:p>
    <w:p w14:paraId="440ECE45" w14:textId="026615AE"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14:paraId="42A5F2A8" w14:textId="77777777" w:rsidR="00D0709E" w:rsidRDefault="00D0709E" w:rsidP="00D0709E"/>
    <w:p w14:paraId="735AF5BD" w14:textId="44B77732"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14:paraId="1877BDC2" w14:textId="77777777" w:rsidR="00D0709E" w:rsidRDefault="00D0709E" w:rsidP="00D0709E"/>
    <w:p w14:paraId="4D648A16" w14:textId="7C1415D8"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around once it has been imported.</w:t>
      </w:r>
    </w:p>
    <w:p w14:paraId="2996EA9E" w14:textId="77777777" w:rsidR="00D0709E" w:rsidRDefault="00D0709E" w:rsidP="00D0709E"/>
    <w:p w14:paraId="1DB37FA6" w14:textId="6BE4DFDB" w:rsidR="00D0709E" w:rsidRDefault="007E5C81" w:rsidP="00047945">
      <w:pPr>
        <w:pStyle w:val="Heading3"/>
      </w:pPr>
      <w:bookmarkStart w:id="251" w:name="_Toc338246148"/>
      <w:r>
        <w:t>The Neighborhoods</w:t>
      </w:r>
      <w:bookmarkEnd w:id="251"/>
    </w:p>
    <w:p w14:paraId="466CD2D0" w14:textId="4422EA7D" w:rsidR="007E5C81" w:rsidRDefault="007E5C81" w:rsidP="007E5C81">
      <w:r>
        <w:t>Next, define your neighborhoods, remembering that neighborhoods are simply conveniently-sized patches of ground, where “conveniently” may vary from scenario to scenario.  If your playbox should encompass a single city, the neighborhoods might be neighborhoods in truth.  If your playbox encompasses an entire country, the neighborhoods might be districts or provinces.</w:t>
      </w:r>
    </w:p>
    <w:p w14:paraId="6744594E" w14:textId="77777777" w:rsidR="007E5C81" w:rsidRDefault="007E5C81" w:rsidP="007E5C81"/>
    <w:p w14:paraId="0A8A9F7F" w14:textId="2BB7323A" w:rsidR="007E5C81" w:rsidRDefault="007E5C81" w:rsidP="007E5C81">
      <w:r>
        <w:t xml:space="preserve">The important thing is to put neighborhoods where you need them and </w:t>
      </w:r>
      <w:proofErr w:type="gramStart"/>
      <w:r>
        <w:t>not where you don’t need them</w:t>
      </w:r>
      <w:proofErr w:type="gramEnd"/>
      <w:r>
        <w:t>.  If you are concerned primarily with the north of the country, you do not need to model the south of the country in as much detail—or, possibly, at all.</w:t>
      </w:r>
    </w:p>
    <w:p w14:paraId="35B995DE" w14:textId="77777777" w:rsidR="007E5C81" w:rsidRDefault="007E5C81" w:rsidP="007E5C81"/>
    <w:p w14:paraId="2E0EA6F9" w14:textId="4673CD5F"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6C13AD">
        <w:fldChar w:fldCharType="begin"/>
      </w:r>
      <w:r w:rsidR="006C13AD">
        <w:instrText xml:space="preserve"> REF _Ref312069357 \r \h </w:instrText>
      </w:r>
      <w:r w:rsidR="006C13AD">
        <w:fldChar w:fldCharType="separate"/>
      </w:r>
      <w:r w:rsidR="00282562">
        <w:t>3.2.2</w:t>
      </w:r>
      <w:r w:rsidR="006C13AD">
        <w:fldChar w:fldCharType="end"/>
      </w:r>
      <w:r>
        <w:t>).</w:t>
      </w:r>
    </w:p>
    <w:p w14:paraId="03287860" w14:textId="77777777" w:rsidR="007E5C81" w:rsidRDefault="007E5C81" w:rsidP="007E5C81"/>
    <w:p w14:paraId="523E286F" w14:textId="4AC9288D" w:rsidR="007E5C81" w:rsidRDefault="007E5C81" w:rsidP="007E5C81">
      <w:r>
        <w:t xml:space="preserve">To define a neighborhood, go to the </w:t>
      </w:r>
      <w:r>
        <w:rPr>
          <w:b/>
        </w:rPr>
        <w:t>Map</w:t>
      </w:r>
      <w:r>
        <w:t xml:space="preserve"> tab and click the Create Neighborhood icon</w:t>
      </w:r>
      <w:proofErr w:type="gramStart"/>
      <w:r>
        <w:t xml:space="preserve">: </w:t>
      </w:r>
      <w:proofErr w:type="gramEnd"/>
      <w:r>
        <w:rPr>
          <w:noProof/>
        </w:rPr>
        <w:drawing>
          <wp:inline distT="0" distB="0" distL="0" distR="0" wp14:anchorId="2DE0D798" wp14:editId="2BD757E5">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37160" cy="173736"/>
                    </a:xfrm>
                    <a:prstGeom prst="rect">
                      <a:avLst/>
                    </a:prstGeom>
                  </pic:spPr>
                </pic:pic>
              </a:graphicData>
            </a:graphic>
          </wp:inline>
        </w:drawing>
      </w:r>
      <w:r>
        <w:t xml:space="preserve">.  The </w:t>
      </w:r>
      <w:r>
        <w:rPr>
          <w:b/>
        </w:rPr>
        <w:t>Create Neighborhood</w:t>
      </w:r>
      <w:r>
        <w:t xml:space="preserve"> dialog will appear.  See Section </w:t>
      </w:r>
      <w:r>
        <w:fldChar w:fldCharType="begin"/>
      </w:r>
      <w:r>
        <w:instrText xml:space="preserve"> REF _Ref314040509 \r \h </w:instrText>
      </w:r>
      <w:r>
        <w:fldChar w:fldCharType="separate"/>
      </w:r>
      <w:r w:rsidR="00282562">
        <w:t>14.2</w:t>
      </w:r>
      <w:r>
        <w:fldChar w:fldCharType="end"/>
      </w:r>
      <w:r>
        <w:t xml:space="preserve"> for a description of the neighborhood attributes, or click the question mark icon in the dialog for the on-line help</w:t>
      </w:r>
      <w:r w:rsidR="00052915">
        <w:t>.</w:t>
      </w:r>
    </w:p>
    <w:p w14:paraId="250D7F58" w14:textId="77777777" w:rsidR="007E5C81" w:rsidRDefault="007E5C81" w:rsidP="007E5C81"/>
    <w:p w14:paraId="1DBEFB2D" w14:textId="5669C736" w:rsidR="007E5C81" w:rsidRDefault="007E5C81" w:rsidP="007E5C81">
      <w:r>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14:paraId="5C658670" w14:textId="672FED4B" w:rsidR="007E5C81" w:rsidRDefault="007E5C81" w:rsidP="007E5C81">
      <w:r>
        <w:br/>
        <w:t xml:space="preserve">To redraw a polygon, just repeat the process. </w:t>
      </w:r>
    </w:p>
    <w:p w14:paraId="373243A4" w14:textId="77777777" w:rsidR="00052915" w:rsidRDefault="00052915" w:rsidP="007E5C81"/>
    <w:p w14:paraId="1E59CB3D" w14:textId="23B32C25" w:rsidR="00052915" w:rsidRDefault="00052915" w:rsidP="007E5C81">
      <w:r>
        <w:t xml:space="preserve">When you have the neighborhood defined as you like, press </w:t>
      </w:r>
      <w:r>
        <w:rPr>
          <w:b/>
        </w:rPr>
        <w:t>Send &amp; Close</w:t>
      </w:r>
      <w:r>
        <w:t>.</w:t>
      </w:r>
    </w:p>
    <w:p w14:paraId="0C53FA99" w14:textId="77777777" w:rsidR="00E5327C" w:rsidRDefault="00E5327C" w:rsidP="007E5C81"/>
    <w:p w14:paraId="0CC1735C" w14:textId="429DC588" w:rsidR="00E5327C" w:rsidRDefault="00E5327C" w:rsidP="00047945">
      <w:pPr>
        <w:pStyle w:val="Heading3"/>
      </w:pPr>
      <w:bookmarkStart w:id="252" w:name="_Toc338246149"/>
      <w:r>
        <w:t>Neighborhood Proximities</w:t>
      </w:r>
      <w:bookmarkEnd w:id="252"/>
    </w:p>
    <w:p w14:paraId="50DC71B0" w14:textId="4BAC786C"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w:t>
      </w:r>
      <w:r w:rsidR="007D6086">
        <w:lastRenderedPageBreak/>
        <w:t xml:space="preserve">that it need not be symmetric: down-town might be </w:t>
      </w:r>
      <w:r w:rsidR="007D6086">
        <w:rPr>
          <w:b/>
        </w:rPr>
        <w:t>NEAR</w:t>
      </w:r>
      <w:r w:rsidR="007D6086">
        <w:t xml:space="preserve"> to the people in the suburb, but the suburb might be </w:t>
      </w:r>
      <w:r w:rsidR="007D6086">
        <w:rPr>
          <w:b/>
        </w:rPr>
        <w:t>FAR</w:t>
      </w:r>
      <w:r w:rsidR="007D6086">
        <w:t xml:space="preserve"> to the people who live down-town.</w:t>
      </w:r>
      <w:r>
        <w:t xml:space="preserve">  </w:t>
      </w:r>
    </w:p>
    <w:p w14:paraId="57A4037B" w14:textId="77777777" w:rsidR="007D6086" w:rsidRDefault="007D6086" w:rsidP="00E5327C"/>
    <w:p w14:paraId="12756D1F" w14:textId="34024F2B" w:rsidR="00B943E6" w:rsidRDefault="00B943E6" w:rsidP="00E5327C">
      <w:r>
        <w:t>Proximity is used in two ways.</w:t>
      </w:r>
    </w:p>
    <w:p w14:paraId="0CA47828" w14:textId="77777777" w:rsidR="00B943E6" w:rsidRDefault="00B943E6" w:rsidP="00E5327C"/>
    <w:p w14:paraId="19D87693" w14:textId="7173B80A"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14"/>
      </w:r>
    </w:p>
    <w:p w14:paraId="458193A2" w14:textId="77777777" w:rsidR="007D6086" w:rsidRDefault="007D6086" w:rsidP="00B943E6"/>
    <w:p w14:paraId="170990E9" w14:textId="59E93F00" w:rsidR="007D6086" w:rsidRDefault="007D6086" w:rsidP="00B943E6">
      <w:r>
        <w:t xml:space="preserve">Second, proximity plays into the Security model (Section </w:t>
      </w:r>
      <w:r>
        <w:fldChar w:fldCharType="begin"/>
      </w:r>
      <w:r>
        <w:instrText xml:space="preserve"> REF _Ref185639112 \r \h </w:instrText>
      </w:r>
      <w:r>
        <w:fldChar w:fldCharType="separate"/>
      </w:r>
      <w:r w:rsidR="00282562">
        <w:t>3.8</w:t>
      </w:r>
      <w:r>
        <w:fldChar w:fldCharType="end"/>
      </w:r>
      <w:r>
        <w:t xml:space="preserve">): groups can call on their friends in </w:t>
      </w:r>
      <w:r>
        <w:rPr>
          <w:b/>
        </w:rPr>
        <w:t>NEAR</w:t>
      </w:r>
      <w:r>
        <w:t xml:space="preserve"> neighborhoods.</w:t>
      </w:r>
    </w:p>
    <w:p w14:paraId="608E9B50" w14:textId="77777777" w:rsidR="007D6086" w:rsidRDefault="007D6086" w:rsidP="00B943E6"/>
    <w:p w14:paraId="6422D544" w14:textId="1F99650A" w:rsidR="007D6086" w:rsidRDefault="007D6086" w:rsidP="00B943E6">
      <w:r>
        <w:t>Neighborhood size should affect your proximity settings as follows:</w:t>
      </w:r>
    </w:p>
    <w:p w14:paraId="275C6B9E" w14:textId="77777777" w:rsidR="007D6086" w:rsidRDefault="007D6086" w:rsidP="00B943E6"/>
    <w:p w14:paraId="5AC605E6" w14:textId="64064DAA" w:rsidR="007D6086" w:rsidRDefault="007D6086" w:rsidP="00081C32">
      <w:pPr>
        <w:pStyle w:val="ListParagraph"/>
        <w:numPr>
          <w:ilvl w:val="0"/>
          <w:numId w:val="46"/>
        </w:numPr>
      </w:pPr>
      <w:r>
        <w:t xml:space="preserve">If your neighborhoods are small, then neighborhood will more often be </w:t>
      </w:r>
      <w:r>
        <w:rPr>
          <w:b/>
        </w:rPr>
        <w:t>NEAR</w:t>
      </w:r>
      <w:r>
        <w:t xml:space="preserve"> each other.</w:t>
      </w:r>
    </w:p>
    <w:p w14:paraId="49DDFB81" w14:textId="370790E5" w:rsidR="007D6086" w:rsidRDefault="007D6086" w:rsidP="00081C32">
      <w:pPr>
        <w:pStyle w:val="ListParagraph"/>
        <w:numPr>
          <w:ilvl w:val="0"/>
          <w:numId w:val="46"/>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14:paraId="7445DBA0" w14:textId="77777777" w:rsidR="007D6086" w:rsidRDefault="007D6086" w:rsidP="007D6086"/>
    <w:p w14:paraId="02F7810E" w14:textId="2EE34A4E" w:rsidR="007D6086" w:rsidRDefault="007D6086" w:rsidP="007D6086">
      <w:r>
        <w:t xml:space="preserve">In addition, if most of your neighborhoods are large you might wish to set the </w:t>
      </w:r>
      <w:proofErr w:type="spellStart"/>
      <w:r w:rsidRPr="007D6086">
        <w:rPr>
          <w:rFonts w:ascii="Courier New" w:hAnsi="Courier New" w:cs="Courier New"/>
        </w:rPr>
        <w:t>force.proximity</w:t>
      </w:r>
      <w:proofErr w:type="spellEnd"/>
      <w:r>
        <w:t xml:space="preserve"> model parameter to 0.  This parameter determines the extent to which a group is affected by the presence of friendly or enemy groups in </w:t>
      </w:r>
      <w:r>
        <w:rPr>
          <w:b/>
        </w:rPr>
        <w:t>NEAR</w:t>
      </w:r>
      <w:r>
        <w:t xml:space="preserve"> neighborhoods.</w:t>
      </w:r>
    </w:p>
    <w:p w14:paraId="5A9F5DEE" w14:textId="77777777" w:rsidR="007D6086" w:rsidRDefault="007D6086" w:rsidP="007D6086"/>
    <w:p w14:paraId="60A659D1" w14:textId="36579AF9" w:rsidR="007D6086" w:rsidRDefault="007D6086" w:rsidP="007D6086">
      <w:r>
        <w:t xml:space="preserve">To set neighborhood proximities, go to the </w:t>
      </w:r>
      <w:r>
        <w:rPr>
          <w:b/>
        </w:rPr>
        <w:t>Neighborhoods/Relationships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w:t>
      </w:r>
      <w:proofErr w:type="gramStart"/>
      <w:r>
        <w:t xml:space="preserve">: </w:t>
      </w:r>
      <w:proofErr w:type="gramEnd"/>
      <w:r>
        <w:rPr>
          <w:noProof/>
        </w:rPr>
        <w:drawing>
          <wp:inline distT="0" distB="0" distL="0" distR="0" wp14:anchorId="75F99EDD" wp14:editId="1DB2DB48">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w:t>
      </w:r>
    </w:p>
    <w:p w14:paraId="312ADD0D" w14:textId="77777777" w:rsidR="00F11921" w:rsidRDefault="00F11921" w:rsidP="007D6086"/>
    <w:p w14:paraId="546F1197" w14:textId="5B6542B4" w:rsidR="00F11921" w:rsidRDefault="00F11921" w:rsidP="00047945">
      <w:pPr>
        <w:pStyle w:val="Heading3"/>
      </w:pPr>
      <w:bookmarkStart w:id="253" w:name="_Toc338246150"/>
      <w:r>
        <w:t>Civilian Groups</w:t>
      </w:r>
      <w:bookmarkEnd w:id="253"/>
    </w:p>
    <w:p w14:paraId="56BCD146" w14:textId="0F896594"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14:paraId="19D806CB" w14:textId="77777777" w:rsidR="00F11921" w:rsidRDefault="00F11921" w:rsidP="00F11921"/>
    <w:p w14:paraId="250A8B5A" w14:textId="79B69FA6" w:rsidR="00F11921" w:rsidRDefault="00F11921" w:rsidP="00081C32">
      <w:pPr>
        <w:pStyle w:val="ListParagraph"/>
        <w:numPr>
          <w:ilvl w:val="0"/>
          <w:numId w:val="47"/>
        </w:numPr>
      </w:pPr>
      <w:r>
        <w:lastRenderedPageBreak/>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14:paraId="11BE39D2" w14:textId="77777777" w:rsidR="00F11921" w:rsidRDefault="00F11921" w:rsidP="00F11921"/>
    <w:p w14:paraId="1BE85143" w14:textId="115B42D4" w:rsidR="00F11921" w:rsidRDefault="00F11921" w:rsidP="00081C32">
      <w:pPr>
        <w:pStyle w:val="ListParagraph"/>
        <w:numPr>
          <w:ilvl w:val="0"/>
          <w:numId w:val="47"/>
        </w:numPr>
      </w:pPr>
      <w:r>
        <w:t xml:space="preserve">Each group resides in a single neighborhood.  If you wish to have the same </w:t>
      </w:r>
      <w:proofErr w:type="gramStart"/>
      <w:r>
        <w:t>group reside</w:t>
      </w:r>
      <w:proofErr w:type="gramEnd"/>
      <w:r>
        <w:t xml:space="preserve"> in two neighborhoods, create two groups, one in each, and give them similar or identical belief systems.</w:t>
      </w:r>
    </w:p>
    <w:p w14:paraId="4FB3B68C" w14:textId="77777777" w:rsidR="00F11921" w:rsidRDefault="00F11921" w:rsidP="00F11921"/>
    <w:p w14:paraId="5738F7DE" w14:textId="17A6C3BC" w:rsidR="00F11921" w:rsidRDefault="00F11921" w:rsidP="00081C32">
      <w:pPr>
        <w:pStyle w:val="ListParagraph"/>
        <w:numPr>
          <w:ilvl w:val="0"/>
          <w:numId w:val="47"/>
        </w:numPr>
      </w:pPr>
      <w:r>
        <w:t>Every neighborhood needs at least one civilian group.  If you’ve got no civilian group to put in a neighborhood, delete the neighborhood.</w:t>
      </w:r>
    </w:p>
    <w:p w14:paraId="751F793B" w14:textId="77777777" w:rsidR="00F11921" w:rsidRDefault="00F11921" w:rsidP="00F11921"/>
    <w:p w14:paraId="51AD2473" w14:textId="5A06A90C" w:rsidR="00F11921" w:rsidRDefault="00F11921" w:rsidP="00F11921">
      <w:r>
        <w:t xml:space="preserve">To create a civilian group, go to the </w:t>
      </w:r>
      <w:r>
        <w:rPr>
          <w:b/>
        </w:rPr>
        <w:t>Groups/</w:t>
      </w:r>
      <w:proofErr w:type="spellStart"/>
      <w:r>
        <w:rPr>
          <w:b/>
        </w:rPr>
        <w:t>CivGroups</w:t>
      </w:r>
      <w:proofErr w:type="spellEnd"/>
      <w:r>
        <w:t xml:space="preserve"> tab and press the Add Civilian Group button</w:t>
      </w:r>
      <w:proofErr w:type="gramStart"/>
      <w:r>
        <w:t xml:space="preserve">: </w:t>
      </w:r>
      <w:proofErr w:type="gramEnd"/>
      <w:r>
        <w:rPr>
          <w:noProof/>
        </w:rPr>
        <w:drawing>
          <wp:inline distT="0" distB="0" distL="0" distR="0" wp14:anchorId="1DE1A12E" wp14:editId="73F12272">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See Section </w:t>
      </w:r>
      <w:r>
        <w:fldChar w:fldCharType="begin"/>
      </w:r>
      <w:r>
        <w:instrText xml:space="preserve"> REF _Ref314044258 \r \h </w:instrText>
      </w:r>
      <w:r>
        <w:fldChar w:fldCharType="separate"/>
      </w:r>
      <w:r w:rsidR="00282562">
        <w:t>14.4</w:t>
      </w:r>
      <w:r>
        <w:fldChar w:fldCharType="end"/>
      </w:r>
      <w:r>
        <w:t xml:space="preserve"> for a description of a civilian group’s attributes.</w:t>
      </w:r>
    </w:p>
    <w:p w14:paraId="4038B1B8" w14:textId="77777777" w:rsidR="00F11921" w:rsidRDefault="00F11921" w:rsidP="00F11921"/>
    <w:p w14:paraId="4C901CF5" w14:textId="3FCA3868" w:rsidR="00F11921" w:rsidRDefault="00F11921" w:rsidP="00047945">
      <w:pPr>
        <w:pStyle w:val="Heading3"/>
      </w:pPr>
      <w:bookmarkStart w:id="254" w:name="_Toc338246151"/>
      <w:r>
        <w:t>Force Groups</w:t>
      </w:r>
      <w:bookmarkEnd w:id="254"/>
    </w:p>
    <w:p w14:paraId="47AC4D0B" w14:textId="77777777"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14:paraId="05B70C8C" w14:textId="77777777" w:rsidR="00642AE2" w:rsidRDefault="00642AE2" w:rsidP="00F11921"/>
    <w:p w14:paraId="5F7CF7A1" w14:textId="38148174" w:rsidR="00642AE2" w:rsidRDefault="00642AE2" w:rsidP="00F11921">
      <w:r>
        <w:t>It is up to the analyst to know the important force groups currently operating in the playbox.</w:t>
      </w:r>
    </w:p>
    <w:p w14:paraId="552BF1D3" w14:textId="77777777" w:rsidR="00CA5751" w:rsidRDefault="00CA5751" w:rsidP="00F11921"/>
    <w:p w14:paraId="11E90006" w14:textId="46236586" w:rsidR="00CA5751" w:rsidRPr="00CA5751" w:rsidRDefault="00CA5751" w:rsidP="00F11921">
      <w:r>
        <w:t xml:space="preserve">To define a force group, go to the </w:t>
      </w:r>
      <w:r>
        <w:rPr>
          <w:b/>
        </w:rPr>
        <w:t>Groups/</w:t>
      </w:r>
      <w:proofErr w:type="spellStart"/>
      <w:r>
        <w:rPr>
          <w:b/>
        </w:rPr>
        <w:t>FrcGroups</w:t>
      </w:r>
      <w:proofErr w:type="spellEnd"/>
      <w:r>
        <w:t xml:space="preserve"> tab, and press </w:t>
      </w:r>
      <w:r w:rsidR="00642AE2">
        <w:t>the Add Force Group button</w:t>
      </w:r>
      <w:proofErr w:type="gramStart"/>
      <w:r w:rsidR="00642AE2">
        <w:t>:</w:t>
      </w:r>
      <w:r>
        <w:t xml:space="preserve"> </w:t>
      </w:r>
      <w:proofErr w:type="gramEnd"/>
      <w:r>
        <w:rPr>
          <w:noProof/>
        </w:rPr>
        <w:drawing>
          <wp:inline distT="0" distB="0" distL="0" distR="0" wp14:anchorId="0C0EF6DA" wp14:editId="3520BA59">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and whether or not the group is uniformed.  </w:t>
      </w:r>
      <w:r>
        <w:t xml:space="preserve">See Section </w:t>
      </w:r>
      <w:r>
        <w:fldChar w:fldCharType="begin"/>
      </w:r>
      <w:r>
        <w:instrText xml:space="preserve"> REF _Ref314055841 \r \h </w:instrText>
      </w:r>
      <w:r>
        <w:fldChar w:fldCharType="separate"/>
      </w:r>
      <w:r w:rsidR="00282562">
        <w:t>14.5</w:t>
      </w:r>
      <w:r>
        <w:fldChar w:fldCharType="end"/>
      </w:r>
      <w:r>
        <w:t xml:space="preserve"> for a description of a force group’s attributes.</w:t>
      </w:r>
    </w:p>
    <w:p w14:paraId="54D4BEA9" w14:textId="77777777" w:rsidR="00CA5751" w:rsidRDefault="00CA5751" w:rsidP="00F11921"/>
    <w:p w14:paraId="00A32BBF" w14:textId="69B6D0BF" w:rsidR="00CA5751" w:rsidRDefault="00CA5751" w:rsidP="00047945">
      <w:pPr>
        <w:pStyle w:val="Heading3"/>
      </w:pPr>
      <w:bookmarkStart w:id="255" w:name="_Toc338246152"/>
      <w:r>
        <w:t>Organization Groups</w:t>
      </w:r>
      <w:bookmarkEnd w:id="255"/>
    </w:p>
    <w:p w14:paraId="14DA69D1" w14:textId="77777777" w:rsidR="00CA5751" w:rsidRDefault="00CA5751" w:rsidP="00CA5751">
      <w:r>
        <w:t>Like force groups, organization groups are assets belonging to actors.  The primary differences between the two are that organization groups do not carry out military operations, and do not affect the civilians by their mere presence.</w:t>
      </w:r>
    </w:p>
    <w:p w14:paraId="15ABEBA2" w14:textId="77777777" w:rsidR="00CA5751" w:rsidRDefault="00CA5751" w:rsidP="00F11921"/>
    <w:p w14:paraId="618106E8" w14:textId="3EA347AE" w:rsidR="00642AE2" w:rsidRDefault="00642AE2" w:rsidP="00642AE2">
      <w:r>
        <w:t xml:space="preserve">To define a force group, go to the </w:t>
      </w:r>
      <w:r>
        <w:rPr>
          <w:b/>
        </w:rPr>
        <w:t>Groups/</w:t>
      </w:r>
      <w:proofErr w:type="spellStart"/>
      <w:r>
        <w:rPr>
          <w:b/>
        </w:rPr>
        <w:t>OrgGroups</w:t>
      </w:r>
      <w:proofErr w:type="spellEnd"/>
      <w:r>
        <w:t xml:space="preserve"> tab, and press the Add Organization Group button</w:t>
      </w:r>
      <w:proofErr w:type="gramStart"/>
      <w:r>
        <w:t xml:space="preserve">: </w:t>
      </w:r>
      <w:proofErr w:type="gramEnd"/>
      <w:r>
        <w:rPr>
          <w:noProof/>
        </w:rPr>
        <w:drawing>
          <wp:inline distT="0" distB="0" distL="0" distR="0" wp14:anchorId="2DF2CF1E" wp14:editId="57008DC2">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See Section </w:t>
      </w:r>
      <w:r>
        <w:fldChar w:fldCharType="begin"/>
      </w:r>
      <w:r>
        <w:instrText xml:space="preserve"> REF _Ref314056138 \r \h </w:instrText>
      </w:r>
      <w:r>
        <w:fldChar w:fldCharType="separate"/>
      </w:r>
      <w:r w:rsidR="00282562">
        <w:t>14.6</w:t>
      </w:r>
      <w:r>
        <w:fldChar w:fldCharType="end"/>
      </w:r>
      <w:r>
        <w:t xml:space="preserve"> for a description of an organization group’s attributes.  The most important decisions to make with regard to organization groups are the organization type and the deployment costs.</w:t>
      </w:r>
    </w:p>
    <w:p w14:paraId="3099B86B" w14:textId="77777777" w:rsidR="00642AE2" w:rsidRDefault="00642AE2" w:rsidP="00642AE2"/>
    <w:p w14:paraId="2B0F318D" w14:textId="5B0D0B5B" w:rsidR="00642AE2" w:rsidRPr="00CA5751" w:rsidRDefault="00642AE2" w:rsidP="00642AE2">
      <w:r>
        <w:t xml:space="preserve">Every organization group must belong to some actor.  Humanitarian relief organizations are often apolitical (at least so far as the playbox is concerned); if there is no appropriate actor present in the playbox, then define a dummy actor, indicate that it supports no actor politically, </w:t>
      </w:r>
      <w:r>
        <w:lastRenderedPageBreak/>
        <w:t>and use its strategy to control such apolitical organizations.   In such a case, the group’s deployment cost per person per week can usually be set to zero.</w:t>
      </w:r>
    </w:p>
    <w:p w14:paraId="3D3AF95D" w14:textId="77777777" w:rsidR="00CA5751" w:rsidRDefault="00CA5751" w:rsidP="00F11921"/>
    <w:p w14:paraId="1726FEC7" w14:textId="430DCFC6" w:rsidR="00F11921" w:rsidRDefault="00F11921" w:rsidP="00047945">
      <w:pPr>
        <w:pStyle w:val="Heading3"/>
      </w:pPr>
      <w:bookmarkStart w:id="256" w:name="_Toc338246153"/>
      <w:r>
        <w:t>Belief Systems</w:t>
      </w:r>
      <w:bookmarkEnd w:id="256"/>
    </w:p>
    <w:p w14:paraId="33AD24B2" w14:textId="34D823E1"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1F1495" w:rsidRPr="001F1495">
        <w:rPr>
          <w:b/>
        </w:rPr>
        <w:t>Groups/Beliefs</w:t>
      </w:r>
      <w:r w:rsidR="001F1495">
        <w:t xml:space="preserve"> tab.  The subsequent steps are described in the following subsections.</w:t>
      </w:r>
    </w:p>
    <w:p w14:paraId="4041387A" w14:textId="77777777" w:rsidR="001F1495" w:rsidRDefault="001F1495" w:rsidP="00F11921"/>
    <w:p w14:paraId="196A9D40" w14:textId="1228F239" w:rsidR="001F1495" w:rsidRDefault="001F1495" w:rsidP="00047945">
      <w:pPr>
        <w:pStyle w:val="Heading4"/>
      </w:pPr>
      <w:bookmarkStart w:id="257" w:name="_Toc338246154"/>
      <w:r>
        <w:t>Define the Topics</w:t>
      </w:r>
      <w:bookmarkEnd w:id="257"/>
    </w:p>
    <w:p w14:paraId="47E137C5" w14:textId="5D8A2098"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14:paraId="171152AB" w14:textId="77777777" w:rsidR="001F1495" w:rsidRDefault="001F1495" w:rsidP="001F1495"/>
    <w:p w14:paraId="0E9D2FBC" w14:textId="7084CBB4" w:rsidR="001F1495" w:rsidRDefault="001F1495" w:rsidP="001F1495">
      <w:r>
        <w:t>Topics must be stated in absolute terms, so as to mean the same thing to all groups.  “Public safety” might be a topic, but if so it must be understood as the safety of the public in general, not the safety merely of “my group”.</w:t>
      </w:r>
    </w:p>
    <w:p w14:paraId="5185226D" w14:textId="77777777" w:rsidR="001F1495" w:rsidRDefault="001F1495" w:rsidP="001F1495"/>
    <w:p w14:paraId="7B869B1E" w14:textId="0E6FDC6B"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14:anchorId="1C3CF66E" wp14:editId="743849C1">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14:paraId="3187B718" w14:textId="77777777" w:rsidR="001F1495" w:rsidRDefault="001F1495" w:rsidP="001F1495"/>
    <w:p w14:paraId="3E87F38D" w14:textId="4922A79E" w:rsidR="001F1495" w:rsidRDefault="001F1495" w:rsidP="00047945">
      <w:pPr>
        <w:pStyle w:val="Heading4"/>
      </w:pPr>
      <w:bookmarkStart w:id="258" w:name="_Toc338246155"/>
      <w:r>
        <w:t>Define the Beliefs</w:t>
      </w:r>
      <w:bookmarkEnd w:id="258"/>
    </w:p>
    <w:p w14:paraId="0392872B" w14:textId="4ACB8C4F" w:rsidR="001F1495" w:rsidRDefault="001F1495" w:rsidP="001F1495">
      <w:r>
        <w:t xml:space="preserve">Then, the actors and civilian groups are shown in the “Entities” tree in the lower left part of the </w:t>
      </w:r>
      <w:r w:rsidR="00F3090D">
        <w:t>Belief Systems Browser</w:t>
      </w:r>
      <w:r>
        <w:t>.  Select an actor or group to edit its beliefs.</w:t>
      </w:r>
    </w:p>
    <w:p w14:paraId="4998023C" w14:textId="77777777" w:rsidR="001F1495" w:rsidRDefault="001F1495" w:rsidP="001F1495"/>
    <w:p w14:paraId="679A9D3F" w14:textId="3B6EC1E3" w:rsidR="001F1495" w:rsidRDefault="00F3090D" w:rsidP="001F1495">
      <w:r>
        <w:t>Each belief consists of the selected entity’s</w:t>
      </w:r>
      <w:r w:rsidR="001F1495">
        <w:t xml:space="preserve"> </w:t>
      </w:r>
      <w:r>
        <w:t xml:space="preserve">position on a topic, a qualitative variable that ranges from </w:t>
      </w:r>
      <w:proofErr w:type="gramStart"/>
      <w:r>
        <w:t>Passionately</w:t>
      </w:r>
      <w:proofErr w:type="gramEnd"/>
      <w:r>
        <w:t xml:space="preserve"> For to 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14:paraId="68268D34" w14:textId="77777777" w:rsidR="00F3090D" w:rsidRDefault="00F3090D" w:rsidP="001F1495"/>
    <w:p w14:paraId="2A03F602" w14:textId="5992A6B4" w:rsidR="00F3090D" w:rsidRDefault="00F3090D" w:rsidP="00047945">
      <w:pPr>
        <w:pStyle w:val="Heading4"/>
      </w:pPr>
      <w:bookmarkStart w:id="259" w:name="_Toc338246156"/>
      <w:r>
        <w:t>Compute the Affinities</w:t>
      </w:r>
      <w:bookmarkEnd w:id="259"/>
    </w:p>
    <w:p w14:paraId="5535C871" w14:textId="77777777" w:rsidR="00F3090D" w:rsidRDefault="00F3090D" w:rsidP="00F3090D">
      <w:r>
        <w:t>Once you have defined some or all of the beliefs, it is time to compute and examine the affinities.  The lower right corner of the</w:t>
      </w:r>
      <w:r>
        <w:rPr>
          <w:b/>
        </w:rPr>
        <w:t xml:space="preserve"> </w:t>
      </w:r>
      <w:r>
        <w:t>Belief Systems Browser shows the affinity of the selected entity with all other entities, and their affinities to him.  Each affinity is expressed as a number from -1 to +1.</w:t>
      </w:r>
    </w:p>
    <w:p w14:paraId="36C05369" w14:textId="77777777" w:rsidR="00F3090D" w:rsidRDefault="00F3090D" w:rsidP="00F3090D"/>
    <w:p w14:paraId="6A1221D4" w14:textId="183A87FA" w:rsidR="00F3090D" w:rsidRPr="00F3090D" w:rsidRDefault="00F3090D" w:rsidP="00F3090D">
      <w:r>
        <w:lastRenderedPageBreak/>
        <w:t xml:space="preserve">By default, affinities are computed automatically, whenever a topic is added or a belief is changed.  For large scenarios with many actors and civilian groups, this can be quite slow.  In this case, de-select the </w:t>
      </w:r>
      <w:r>
        <w:rPr>
          <w:b/>
        </w:rPr>
        <w:t>Auto-</w:t>
      </w:r>
      <w:proofErr w:type="spellStart"/>
      <w:r>
        <w:rPr>
          <w:b/>
        </w:rPr>
        <w:t>Calc</w:t>
      </w:r>
      <w:proofErr w:type="spellEnd"/>
      <w:r>
        <w:t xml:space="preserve"> checkbox, which is toward the top of the Belief Systems Browser; then, press the </w:t>
      </w:r>
      <w:proofErr w:type="spellStart"/>
      <w:r>
        <w:rPr>
          <w:b/>
        </w:rPr>
        <w:t>Calc</w:t>
      </w:r>
      <w:proofErr w:type="spellEnd"/>
      <w:r>
        <w:rPr>
          <w:b/>
        </w:rPr>
        <w:t xml:space="preserve"> Now</w:t>
      </w:r>
      <w:r>
        <w:t xml:space="preserve"> button when you wish to compute the affinities. </w:t>
      </w:r>
    </w:p>
    <w:p w14:paraId="5F312A06" w14:textId="77777777" w:rsidR="00F3090D" w:rsidRPr="00F3090D" w:rsidRDefault="00F3090D" w:rsidP="00F3090D"/>
    <w:p w14:paraId="21207D75" w14:textId="66799042" w:rsidR="001F1495" w:rsidRDefault="00F3090D" w:rsidP="00047945">
      <w:pPr>
        <w:pStyle w:val="Heading4"/>
      </w:pPr>
      <w:bookmarkStart w:id="260" w:name="_Toc338246157"/>
      <w:r>
        <w:t>Adjust the Affinities</w:t>
      </w:r>
      <w:bookmarkEnd w:id="260"/>
    </w:p>
    <w:p w14:paraId="60A01D66" w14:textId="5AD7BC3A" w:rsidR="00F3090D" w:rsidRDefault="00F3090D" w:rsidP="00F3090D">
      <w:r>
        <w:t>It is likely that the affinities will not look quite right at first.  In this case, there are a number of things to try:</w:t>
      </w:r>
    </w:p>
    <w:p w14:paraId="7994C1B2" w14:textId="77777777" w:rsidR="00F3090D" w:rsidRDefault="00F3090D" w:rsidP="00F3090D"/>
    <w:p w14:paraId="215CF2EF" w14:textId="1822E6BF" w:rsidR="00F3090D" w:rsidRDefault="00F3090D" w:rsidP="00081C32">
      <w:pPr>
        <w:pStyle w:val="ListParagraph"/>
        <w:numPr>
          <w:ilvl w:val="0"/>
          <w:numId w:val="48"/>
        </w:numPr>
      </w:pPr>
      <w:r>
        <w:t>If two groups known to be enemies have a positive affinity, look for additional topics that divide them and add them in.</w:t>
      </w:r>
    </w:p>
    <w:p w14:paraId="07E1C7F0" w14:textId="77777777" w:rsidR="00F3090D" w:rsidRDefault="00F3090D" w:rsidP="00F3090D"/>
    <w:p w14:paraId="4C70A2D0" w14:textId="2EA1951A" w:rsidR="00F3090D" w:rsidRDefault="00F3090D" w:rsidP="00081C32">
      <w:pPr>
        <w:pStyle w:val="ListParagraph"/>
        <w:numPr>
          <w:ilvl w:val="0"/>
          <w:numId w:val="48"/>
        </w:numPr>
      </w:pPr>
      <w:r>
        <w:t>If two groups known to be friends have a negative affinity, look for additional topics on which they agree and add them in.</w:t>
      </w:r>
    </w:p>
    <w:p w14:paraId="67B24D2C" w14:textId="77777777" w:rsidR="00F3090D" w:rsidRDefault="00F3090D" w:rsidP="00F3090D"/>
    <w:p w14:paraId="7940CCF1" w14:textId="5BFE1E04" w:rsidR="00F3090D" w:rsidRDefault="00F3090D" w:rsidP="00081C32">
      <w:pPr>
        <w:pStyle w:val="ListParagraph"/>
        <w:numPr>
          <w:ilvl w:val="0"/>
          <w:numId w:val="48"/>
        </w:numPr>
      </w:pPr>
      <w:r>
        <w:t xml:space="preserve">Use the </w:t>
      </w:r>
      <w:r>
        <w:rPr>
          <w:b/>
        </w:rPr>
        <w:t>Playbox Commonality</w:t>
      </w:r>
      <w:r>
        <w:t xml:space="preserve"> slider to adjust the degree of cultural </w:t>
      </w:r>
      <w:proofErr w:type="gramStart"/>
      <w:r>
        <w:t>commonality  in</w:t>
      </w:r>
      <w:proofErr w:type="gramEnd"/>
      <w:r>
        <w:t xml:space="preserve"> the playbox.  Increasing the playbox commonality is like adding topics of general agreement, and will tend to make all affinities increase; decreasing the playbox commonality is like removing such topics and will tend to make all affinities decrease.</w:t>
      </w:r>
    </w:p>
    <w:p w14:paraId="1460ADF4" w14:textId="77777777" w:rsidR="00F3090D" w:rsidRDefault="00F3090D" w:rsidP="00F3090D"/>
    <w:p w14:paraId="6CDB4207" w14:textId="2ADC61E7" w:rsidR="00F3090D" w:rsidRPr="00F3090D" w:rsidRDefault="00F3090D" w:rsidP="00081C32">
      <w:pPr>
        <w:pStyle w:val="ListParagraph"/>
        <w:numPr>
          <w:ilvl w:val="0"/>
          <w:numId w:val="48"/>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14:paraId="03E8AA16" w14:textId="77777777" w:rsidR="00F11921" w:rsidRDefault="00F11921" w:rsidP="00F11921"/>
    <w:p w14:paraId="0FD1C897" w14:textId="748BBBA3" w:rsidR="00F11921" w:rsidRDefault="00F11921" w:rsidP="00047945">
      <w:pPr>
        <w:pStyle w:val="Heading3"/>
      </w:pPr>
      <w:bookmarkStart w:id="261" w:name="_Toc338246158"/>
      <w:r>
        <w:t>Horizontal Relationships</w:t>
      </w:r>
      <w:bookmarkEnd w:id="261"/>
    </w:p>
    <w:p w14:paraId="63A49223" w14:textId="376EF8E3"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horizontal relationships produced in this way can be seen on the </w:t>
      </w:r>
      <w:r>
        <w:rPr>
          <w:b/>
        </w:rPr>
        <w:t>Groups/Relationships</w:t>
      </w:r>
      <w:r>
        <w:t xml:space="preserve"> tab.</w:t>
      </w:r>
    </w:p>
    <w:p w14:paraId="374EF5EE" w14:textId="77777777" w:rsidR="00F3090D" w:rsidRDefault="00F3090D" w:rsidP="00F11921"/>
    <w:p w14:paraId="6B3D80A7" w14:textId="4BB72FD5" w:rsidR="00F3090D" w:rsidRP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Pr>
          <w:b/>
        </w:rPr>
        <w:t>Groups/Relationships</w:t>
      </w:r>
      <w:r>
        <w:t xml:space="preserve"> tab and press the Edit button</w:t>
      </w:r>
      <w:proofErr w:type="gramStart"/>
      <w:r>
        <w:t xml:space="preserve">, </w:t>
      </w:r>
      <w:proofErr w:type="gramEnd"/>
      <w:r>
        <w:rPr>
          <w:noProof/>
        </w:rPr>
        <w:drawing>
          <wp:inline distT="0" distB="0" distL="0" distR="0" wp14:anchorId="4DE2CEFC" wp14:editId="112B6A53">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Enter the desired value in the dialog box.</w:t>
      </w:r>
    </w:p>
    <w:p w14:paraId="2FAA3FF2" w14:textId="6F6871DD" w:rsidR="00F11921" w:rsidRDefault="00F11921" w:rsidP="00047945">
      <w:pPr>
        <w:pStyle w:val="Heading3"/>
      </w:pPr>
      <w:bookmarkStart w:id="262" w:name="_Toc338246159"/>
      <w:r>
        <w:lastRenderedPageBreak/>
        <w:t>Group Satisfaction</w:t>
      </w:r>
      <w:bookmarkEnd w:id="262"/>
    </w:p>
    <w:p w14:paraId="2EAE1398" w14:textId="7ED2DE44" w:rsidR="006828D4" w:rsidRDefault="006828D4" w:rsidP="00F11921">
      <w:r>
        <w:t>Next, it is necessary to state the initial satisfaction levels and saliencies for each concern of each civilian group.  The four concerns are defined in Section 5.4.</w:t>
      </w:r>
    </w:p>
    <w:p w14:paraId="056B4215" w14:textId="77777777" w:rsidR="006828D4" w:rsidRDefault="006828D4" w:rsidP="00F11921"/>
    <w:p w14:paraId="7AA5D135" w14:textId="6985C391"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14:paraId="3D6A27BB" w14:textId="77777777" w:rsidR="006828D4" w:rsidRDefault="006828D4" w:rsidP="00F11921"/>
    <w:p w14:paraId="2C82FAAA" w14:textId="1867F5F6" w:rsidR="006828D4" w:rsidRDefault="006828D4" w:rsidP="00F11921">
      <w:r>
        <w:t>The second thing to consider is the trends and thresholds for each satisfaction curve, which can be used to implement a kind of regression to a natural value for the satisfaction level.</w:t>
      </w:r>
    </w:p>
    <w:p w14:paraId="330E4E6D" w14:textId="77777777" w:rsidR="00520D31" w:rsidRDefault="00520D31" w:rsidP="00F11921"/>
    <w:p w14:paraId="46E3794C" w14:textId="160AC8AC" w:rsidR="00520D31" w:rsidRPr="00520D31" w:rsidRDefault="00520D31" w:rsidP="00F11921">
      <w:r>
        <w:t xml:space="preserve">To edit a group’s satisfaction level, go to the </w:t>
      </w:r>
      <w:r>
        <w:rPr>
          <w:b/>
        </w:rPr>
        <w:t>Attitudes/Satisfaction</w:t>
      </w:r>
      <w:r>
        <w:t xml:space="preserve"> tab and select the concern in the browser.  Press the Edit button</w:t>
      </w:r>
      <w:proofErr w:type="gramStart"/>
      <w:r>
        <w:t xml:space="preserve">, </w:t>
      </w:r>
      <w:proofErr w:type="gramEnd"/>
      <w:r>
        <w:rPr>
          <w:noProof/>
        </w:rPr>
        <w:drawing>
          <wp:inline distT="0" distB="0" distL="0" distR="0" wp14:anchorId="716FB7B5" wp14:editId="65E78A52">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fldChar w:fldCharType="begin"/>
      </w:r>
      <w:r>
        <w:instrText xml:space="preserve"> REF _Ref314124958 \r \h </w:instrText>
      </w:r>
      <w:r>
        <w:fldChar w:fldCharType="separate"/>
      </w:r>
      <w:r w:rsidR="00282562">
        <w:t>14.7</w:t>
      </w:r>
      <w:r>
        <w:fldChar w:fldCharType="end"/>
      </w:r>
      <w:r>
        <w:t xml:space="preserve"> for a detailed description of the attributes of a satisfaction level.</w:t>
      </w:r>
    </w:p>
    <w:p w14:paraId="24819EFD" w14:textId="67FDDE1A" w:rsidR="00F11921" w:rsidRDefault="00F11921" w:rsidP="00047945">
      <w:pPr>
        <w:pStyle w:val="Heading3"/>
      </w:pPr>
      <w:bookmarkStart w:id="263" w:name="_Toc338246160"/>
      <w:r>
        <w:t>Group Cooperation</w:t>
      </w:r>
      <w:bookmarkEnd w:id="263"/>
    </w:p>
    <w:p w14:paraId="4B96A482" w14:textId="3D38EC4F"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14:paraId="6E9DF7D1" w14:textId="77777777" w:rsidR="006A312A" w:rsidRDefault="006A312A" w:rsidP="00F11921"/>
    <w:p w14:paraId="4BCE7561" w14:textId="08EC223A" w:rsidR="006A312A" w:rsidRDefault="006A312A" w:rsidP="00F11921">
      <w:r>
        <w:t>Like satisfaction curves, cooperation curves have trends and thresholds; these can be used to make the curve regress back to some natural level in the absence of other drivers.</w:t>
      </w:r>
    </w:p>
    <w:p w14:paraId="42747653" w14:textId="77777777" w:rsidR="006A312A" w:rsidRDefault="006A312A" w:rsidP="00F11921"/>
    <w:p w14:paraId="15198429" w14:textId="1D49376E" w:rsidR="006A312A" w:rsidRPr="00520D31" w:rsidRDefault="006A312A" w:rsidP="006A312A">
      <w:r>
        <w:t xml:space="preserve">To edit a cooperation level, go to the </w:t>
      </w:r>
      <w:r>
        <w:rPr>
          <w:b/>
        </w:rPr>
        <w:t>Attitudes/Cooperation</w:t>
      </w:r>
      <w:r>
        <w:t xml:space="preserve"> tab and select the cooperation curve in the browser.  Press the Edit button</w:t>
      </w:r>
      <w:proofErr w:type="gramStart"/>
      <w:r>
        <w:t xml:space="preserve">, </w:t>
      </w:r>
      <w:proofErr w:type="gramEnd"/>
      <w:r>
        <w:rPr>
          <w:noProof/>
        </w:rPr>
        <w:drawing>
          <wp:inline distT="0" distB="0" distL="0" distR="0" wp14:anchorId="0EEFD42B" wp14:editId="21AB1CBC">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652B2">
        <w:fldChar w:fldCharType="begin"/>
      </w:r>
      <w:r w:rsidR="006652B2">
        <w:instrText xml:space="preserve"> REF _Ref314125328 \r \h </w:instrText>
      </w:r>
      <w:r w:rsidR="006652B2">
        <w:fldChar w:fldCharType="separate"/>
      </w:r>
      <w:r w:rsidR="00282562">
        <w:t>14.14</w:t>
      </w:r>
      <w:r w:rsidR="006652B2">
        <w:fldChar w:fldCharType="end"/>
      </w:r>
      <w:r>
        <w:t xml:space="preserve"> for a detailed description of the attributes of a </w:t>
      </w:r>
      <w:r w:rsidR="006652B2">
        <w:t>cooperation</w:t>
      </w:r>
      <w:r>
        <w:t xml:space="preserve"> level.</w:t>
      </w:r>
    </w:p>
    <w:p w14:paraId="65E9B6E7" w14:textId="77777777" w:rsidR="006A312A" w:rsidRDefault="006A312A" w:rsidP="00F11921"/>
    <w:p w14:paraId="113E7D90" w14:textId="002DFCC5" w:rsidR="00F11921" w:rsidRDefault="00F11921" w:rsidP="00047945">
      <w:pPr>
        <w:pStyle w:val="Heading3"/>
      </w:pPr>
      <w:bookmarkStart w:id="264" w:name="_Ref314645444"/>
      <w:bookmarkStart w:id="265" w:name="_Toc338246161"/>
      <w:r>
        <w:t>Status Quo Deployments</w:t>
      </w:r>
      <w:bookmarkEnd w:id="264"/>
      <w:bookmarkEnd w:id="265"/>
    </w:p>
    <w:p w14:paraId="1C2D5F56" w14:textId="594FF1DF" w:rsidR="009916A7" w:rsidRDefault="009916A7" w:rsidP="009916A7">
      <w:r>
        <w:t>The next essential step is to determine the status quo deployment of force and organization group personnel across the neighborhoods of the playbox.  This status quo deployment has two effects: it determines the state of affairs prior to the start of the simulation, and it determines the number of personnel initially available for deployment once the simulation starts.</w:t>
      </w:r>
    </w:p>
    <w:p w14:paraId="4268B7C3" w14:textId="77777777" w:rsidR="009916A7" w:rsidRDefault="009916A7" w:rsidP="009916A7"/>
    <w:p w14:paraId="465E8BCE" w14:textId="0188E843" w:rsidR="009916A7" w:rsidRDefault="009916A7" w:rsidP="009916A7">
      <w:r>
        <w:lastRenderedPageBreak/>
        <w:t>While the simulation is running, the deployment of a group’s personnel is determined by the strategy of the group’s owning actor.  At time 0, the actor’s strategy is conditioned by the state of affairs in the playbox prior to that time—and that state of affairs depends to a considerable extent on the deployment of personnel.  Thus, Athena needs to know what that deployment is in order for the initial strategy execution to make sense.</w:t>
      </w:r>
    </w:p>
    <w:p w14:paraId="7C43116D" w14:textId="77777777" w:rsidR="009916A7" w:rsidRDefault="009916A7" w:rsidP="009916A7"/>
    <w:p w14:paraId="3400808E" w14:textId="79DAE56B" w:rsidR="009916A7" w:rsidRDefault="009916A7" w:rsidP="009916A7">
      <w:r>
        <w:t xml:space="preserve">In addition, if a group has no status quo deployment then there will be no troops for the actor deploy unless he explicitly brings them into the playbox using the </w:t>
      </w:r>
      <w:r w:rsidRPr="00A24950">
        <w:rPr>
          <w:b/>
        </w:rPr>
        <w:t>MOBILIZE</w:t>
      </w:r>
      <w:r>
        <w:t xml:space="preserve"> tactic.</w:t>
      </w:r>
    </w:p>
    <w:p w14:paraId="5DA027CA" w14:textId="77777777" w:rsidR="009916A7" w:rsidRDefault="009916A7" w:rsidP="009916A7"/>
    <w:p w14:paraId="64235C34" w14:textId="5A799410" w:rsidR="009916A7" w:rsidRPr="009916A7" w:rsidRDefault="009916A7" w:rsidP="009916A7">
      <w:r>
        <w:t xml:space="preserve">To set a group’s status quo deployments, go to the </w:t>
      </w:r>
      <w:r>
        <w:rPr>
          <w:b/>
        </w:rPr>
        <w:t>Groups/Deployments</w:t>
      </w:r>
      <w:r>
        <w:t xml:space="preserve"> tab and select a neighborhood/group pair in the browser.  Press the Edit button</w:t>
      </w:r>
      <w:proofErr w:type="gramStart"/>
      <w:r>
        <w:t xml:space="preserve">, </w:t>
      </w:r>
      <w:proofErr w:type="gramEnd"/>
      <w:r>
        <w:rPr>
          <w:noProof/>
        </w:rPr>
        <w:drawing>
          <wp:inline distT="0" distB="0" distL="0" distR="0" wp14:anchorId="1FBD05A2" wp14:editId="318DD0A6">
            <wp:extent cx="182880" cy="19202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and enter the desired number of personnel in the resulting dialog.</w:t>
      </w:r>
    </w:p>
    <w:p w14:paraId="2563C94B" w14:textId="77777777" w:rsidR="00F11921" w:rsidRDefault="00F11921" w:rsidP="00F11921"/>
    <w:p w14:paraId="7F46BFB8" w14:textId="7DBCB360" w:rsidR="00F11921" w:rsidRDefault="00F11921" w:rsidP="00047945">
      <w:pPr>
        <w:pStyle w:val="Heading3"/>
      </w:pPr>
      <w:bookmarkStart w:id="266" w:name="_Ref315264434"/>
      <w:bookmarkStart w:id="267" w:name="_Toc338246162"/>
      <w:r>
        <w:t>Status Quo ENI Funding</w:t>
      </w:r>
      <w:bookmarkEnd w:id="266"/>
      <w:bookmarkEnd w:id="267"/>
    </w:p>
    <w:p w14:paraId="38C33C5B" w14:textId="0CAC4C1D" w:rsidR="0022749B" w:rsidRDefault="0022749B" w:rsidP="00F11921">
      <w:r>
        <w:t>Status quo ENI funding is like the status quo deployments: we need to know how much money is being spent on Essential Non-Infrastructure (ENI) services for each group prior to the start of the simulation, because this determines the state of affairs in which the initial strategy execution will take place; it also determines each group’s initial expectations regarding the provision of ENI services.</w:t>
      </w:r>
    </w:p>
    <w:p w14:paraId="5EE4DAD7" w14:textId="77777777" w:rsidR="0022749B" w:rsidRDefault="0022749B" w:rsidP="00F11921"/>
    <w:p w14:paraId="48F0BE7D" w14:textId="30212F4F" w:rsidR="0022749B" w:rsidRDefault="0022749B" w:rsidP="00F11921">
      <w:r>
        <w:t xml:space="preserve">To set the status quo level of funding for ENI services for a civilian group by an actor, go to the </w:t>
      </w:r>
      <w:r>
        <w:rPr>
          <w:b/>
        </w:rPr>
        <w:t>Groups/Services</w:t>
      </w:r>
      <w:r>
        <w:t xml:space="preserve"> tab and select the Group/Actor pair.   Press the Edit button</w:t>
      </w:r>
      <w:proofErr w:type="gramStart"/>
      <w:r>
        <w:t xml:space="preserve">, </w:t>
      </w:r>
      <w:proofErr w:type="gramEnd"/>
      <w:r>
        <w:rPr>
          <w:noProof/>
        </w:rPr>
        <w:drawing>
          <wp:inline distT="0" distB="0" distL="0" distR="0" wp14:anchorId="3A984756" wp14:editId="7EF572DF">
            <wp:extent cx="182880" cy="19202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xml:space="preserve">, and enter the desired level of funding in the resulting dialog.  </w:t>
      </w:r>
    </w:p>
    <w:p w14:paraId="233E8280" w14:textId="77777777" w:rsidR="0022749B" w:rsidRDefault="0022749B" w:rsidP="00F11921"/>
    <w:p w14:paraId="0420B621" w14:textId="3D43933B" w:rsidR="0022749B" w:rsidRDefault="0022749B" w:rsidP="00F11921">
      <w:r>
        <w:t>Practically speaking, it may be necessary to iterate this step, locking the scenario, looking at the group’s expected level of service in the Detail browser, unlocking the scenario, and updating the status quo funding.</w:t>
      </w:r>
    </w:p>
    <w:p w14:paraId="4B3A5CF7" w14:textId="303FBB74" w:rsidR="00F11921" w:rsidRDefault="00F11921" w:rsidP="00047945">
      <w:pPr>
        <w:pStyle w:val="Heading3"/>
      </w:pPr>
      <w:bookmarkStart w:id="268" w:name="_Toc338246163"/>
      <w:r>
        <w:t>Environmental Situations</w:t>
      </w:r>
      <w:bookmarkEnd w:id="268"/>
    </w:p>
    <w:p w14:paraId="3BA4BEE5" w14:textId="3399216A"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14:paraId="3A3C3A66" w14:textId="77777777" w:rsidR="006A31E8" w:rsidRDefault="006A31E8" w:rsidP="00F11921"/>
    <w:p w14:paraId="14A3A87E" w14:textId="2FE94657" w:rsidR="006A31E8" w:rsidRPr="006A31E8" w:rsidRDefault="006A31E8" w:rsidP="00F11921">
      <w:r>
        <w:t xml:space="preserve">To create an environmental situation, go the </w:t>
      </w:r>
      <w:r>
        <w:rPr>
          <w:b/>
        </w:rPr>
        <w:t>Map</w:t>
      </w:r>
      <w:r>
        <w:t xml:space="preserve"> tab, and press the Create Environmental Situation button</w:t>
      </w:r>
      <w:proofErr w:type="gramStart"/>
      <w:r>
        <w:t xml:space="preserve">: </w:t>
      </w:r>
      <w:proofErr w:type="gramEnd"/>
      <w:r>
        <w:rPr>
          <w:noProof/>
        </w:rPr>
        <w:drawing>
          <wp:inline distT="0" distB="0" distL="0" distR="0" wp14:anchorId="11A46080" wp14:editId="093B818B">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09728" cy="137160"/>
                    </a:xfrm>
                    <a:prstGeom prst="rect">
                      <a:avLst/>
                    </a:prstGeom>
                  </pic:spPr>
                </pic:pic>
              </a:graphicData>
            </a:graphic>
          </wp:inline>
        </w:drawing>
      </w:r>
      <w:r>
        <w:t>.</w:t>
      </w:r>
      <w:r w:rsidR="007E0F24">
        <w:t xml:space="preserve">  See Section </w:t>
      </w:r>
      <w:r w:rsidR="007E0F24">
        <w:fldChar w:fldCharType="begin"/>
      </w:r>
      <w:r w:rsidR="007E0F24">
        <w:instrText xml:space="preserve"> REF _Ref314130244 \r \h </w:instrText>
      </w:r>
      <w:r w:rsidR="007E0F24">
        <w:fldChar w:fldCharType="separate"/>
      </w:r>
      <w:r w:rsidR="00282562">
        <w:t>14.7</w:t>
      </w:r>
      <w:r w:rsidR="007E0F24">
        <w:fldChar w:fldCharType="end"/>
      </w:r>
      <w:r w:rsidR="007E0F24">
        <w:t xml:space="preserve"> for a description of the attributes of environmental situations.</w:t>
      </w:r>
    </w:p>
    <w:p w14:paraId="18071CE5" w14:textId="273B393F" w:rsidR="00F11921" w:rsidRDefault="00F11921" w:rsidP="00047945">
      <w:pPr>
        <w:pStyle w:val="Heading3"/>
      </w:pPr>
      <w:bookmarkStart w:id="269" w:name="_Toc338246164"/>
      <w:r>
        <w:t>Strategies</w:t>
      </w:r>
      <w:bookmarkEnd w:id="269"/>
    </w:p>
    <w:p w14:paraId="233C489B" w14:textId="1A183587"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3F2067">
        <w:fldChar w:fldCharType="begin"/>
      </w:r>
      <w:r w:rsidR="003F2067">
        <w:instrText xml:space="preserve"> REF _Ref313964434 \r \h </w:instrText>
      </w:r>
      <w:r w:rsidR="003F2067">
        <w:fldChar w:fldCharType="separate"/>
      </w:r>
      <w:r w:rsidR="00282562">
        <w:t>15</w:t>
      </w:r>
      <w:r w:rsidR="003F2067">
        <w:fldChar w:fldCharType="end"/>
      </w:r>
      <w:r w:rsidR="003F2067">
        <w:t xml:space="preserve"> and </w:t>
      </w:r>
      <w:r w:rsidR="003F2067">
        <w:fldChar w:fldCharType="begin"/>
      </w:r>
      <w:r w:rsidR="003F2067">
        <w:instrText xml:space="preserve"> REF _Ref313964436 \r \h </w:instrText>
      </w:r>
      <w:r w:rsidR="003F2067">
        <w:fldChar w:fldCharType="separate"/>
      </w:r>
      <w:r w:rsidR="00282562">
        <w:t>16</w:t>
      </w:r>
      <w:r w:rsidR="003F2067">
        <w:fldChar w:fldCharType="end"/>
      </w:r>
      <w:r w:rsidR="003F2067">
        <w:t xml:space="preserve"> for documentation of the available </w:t>
      </w:r>
      <w:r w:rsidR="003F2067">
        <w:lastRenderedPageBreak/>
        <w:t>tactics and conditions, and Part III of this document for specifics of how to accomplish particular things.</w:t>
      </w:r>
    </w:p>
    <w:p w14:paraId="4C2B1C8D" w14:textId="77777777" w:rsidR="00952064" w:rsidRDefault="00952064" w:rsidP="00F11921"/>
    <w:p w14:paraId="2CF33B4B" w14:textId="0F31C864"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goals, tactics, and conditions using the toolbar buttons.</w:t>
      </w:r>
    </w:p>
    <w:p w14:paraId="712B4D27" w14:textId="77777777" w:rsidR="003F2067" w:rsidRDefault="003F2067" w:rsidP="00F11921"/>
    <w:p w14:paraId="253BC396" w14:textId="798FE53A" w:rsidR="003F2067" w:rsidRDefault="003F2067" w:rsidP="00047945">
      <w:pPr>
        <w:pStyle w:val="Heading4"/>
      </w:pPr>
      <w:bookmarkStart w:id="270" w:name="_Toc338246165"/>
      <w:r>
        <w:t xml:space="preserve">The Role of </w:t>
      </w:r>
      <w:r w:rsidR="00952064">
        <w:t>an Actor’s</w:t>
      </w:r>
      <w:r>
        <w:t xml:space="preserve"> Strategy</w:t>
      </w:r>
      <w:bookmarkEnd w:id="270"/>
    </w:p>
    <w:p w14:paraId="76897298" w14:textId="6E696ECB"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14:paraId="5FCC0D34" w14:textId="77777777" w:rsidR="003F2067" w:rsidRDefault="003F2067" w:rsidP="003F2067"/>
    <w:p w14:paraId="5BB13A9B" w14:textId="0498B383"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14:paraId="53D5DF4A" w14:textId="77777777" w:rsidR="003F2067" w:rsidRDefault="003F2067" w:rsidP="003F2067"/>
    <w:p w14:paraId="4EE403AE" w14:textId="465B98D7" w:rsidR="003F2067" w:rsidRDefault="003F2067" w:rsidP="00047945">
      <w:pPr>
        <w:pStyle w:val="Heading4"/>
      </w:pPr>
      <w:bookmarkStart w:id="271" w:name="_Toc338246166"/>
      <w:r>
        <w:t>Order Matters</w:t>
      </w:r>
      <w:bookmarkEnd w:id="271"/>
    </w:p>
    <w:p w14:paraId="43034167" w14:textId="36EDC09A" w:rsidR="003F2067" w:rsidRDefault="003F2067" w:rsidP="003F2067">
      <w:r>
        <w:t>The order in which tactics are listed in the actor’s strategy matters greatly, because he will attempt to execute them in that order.  If assets are consumed before the end of the list is reached, lower priority tactics might not be executed.  If tactics near the top of the list change current circumstances, the conditions on lower priority tactics might not be met.</w:t>
      </w:r>
    </w:p>
    <w:p w14:paraId="2059D610" w14:textId="771712B2" w:rsidR="00952064" w:rsidRDefault="00952064" w:rsidP="00047945">
      <w:pPr>
        <w:pStyle w:val="Heading4"/>
      </w:pPr>
      <w:bookmarkStart w:id="272" w:name="_Toc338246167"/>
      <w:r>
        <w:t>Use of Goals</w:t>
      </w:r>
      <w:bookmarkEnd w:id="272"/>
    </w:p>
    <w:p w14:paraId="5F6D691F" w14:textId="77777777" w:rsidR="00952064" w:rsidRDefault="00952064" w:rsidP="00952064">
      <w:r>
        <w:t xml:space="preserve">It is possible to use the Goals part of the Strategy browser simply to record the actor’s goals while pondering his strategy.  Practically speaking, though, many of an actor’s real world goals will not translate directly (or, in some cases, at all) into Athena terms. </w:t>
      </w:r>
    </w:p>
    <w:p w14:paraId="14C63EB4" w14:textId="77777777" w:rsidR="00952064" w:rsidRDefault="00952064" w:rsidP="00952064"/>
    <w:p w14:paraId="6D09A650" w14:textId="77777777" w:rsidR="00952064" w:rsidRDefault="00952064" w:rsidP="00952064">
      <w:r>
        <w:t xml:space="preserve">A more pragmatic use of goals is to treat them as </w:t>
      </w:r>
      <w:r>
        <w:rPr>
          <w:i/>
        </w:rPr>
        <w:t>ad hoc</w:t>
      </w:r>
      <w:r>
        <w:t xml:space="preserve"> named conditions.  If you find that you are repeating a particular set of conditions on multiple tactics, consider defining a new goal and attach the set of conditions to it.  You can then attach the </w:t>
      </w:r>
      <w:r>
        <w:rPr>
          <w:b/>
        </w:rPr>
        <w:t>MET</w:t>
      </w:r>
      <w:r>
        <w:t xml:space="preserve"> or </w:t>
      </w:r>
      <w:r>
        <w:rPr>
          <w:b/>
        </w:rPr>
        <w:t>UNMET</w:t>
      </w:r>
      <w:r>
        <w:t xml:space="preserve"> condition to the tactics in place of the full set of conditions.</w:t>
      </w:r>
    </w:p>
    <w:p w14:paraId="3A22F7C4" w14:textId="77777777" w:rsidR="00952064" w:rsidRDefault="00952064" w:rsidP="00952064"/>
    <w:p w14:paraId="4B353E0F" w14:textId="71333334" w:rsidR="00952064" w:rsidRDefault="00952064" w:rsidP="00952064">
      <w:r>
        <w:t xml:space="preserve">Used this way, a goal can represent two things: a state of affairs that the actor wishes to bring about, or a state of affairs that the actor wishes to preserve.  In the former case, the actor will execute tactics when the goal is </w:t>
      </w:r>
      <w:r>
        <w:rPr>
          <w:b/>
        </w:rPr>
        <w:t>UNMET</w:t>
      </w:r>
      <w:r>
        <w:t xml:space="preserve">; in the latter when the goal is </w:t>
      </w:r>
      <w:r>
        <w:rPr>
          <w:b/>
        </w:rPr>
        <w:t>MET</w:t>
      </w:r>
      <w:r>
        <w:t xml:space="preserve">. </w:t>
      </w:r>
    </w:p>
    <w:p w14:paraId="02085560" w14:textId="77777777" w:rsidR="00A51BE5" w:rsidRDefault="00A51BE5" w:rsidP="00952064"/>
    <w:p w14:paraId="14C0084A" w14:textId="426DA00D" w:rsidR="00A51BE5" w:rsidRDefault="002F4F02" w:rsidP="00047945">
      <w:pPr>
        <w:pStyle w:val="Heading3"/>
      </w:pPr>
      <w:bookmarkStart w:id="273" w:name="_Ref315417049"/>
      <w:bookmarkStart w:id="274" w:name="_Toc338246168"/>
      <w:r>
        <w:lastRenderedPageBreak/>
        <w:t>The Model Parameter Database</w:t>
      </w:r>
      <w:bookmarkEnd w:id="273"/>
      <w:bookmarkEnd w:id="274"/>
    </w:p>
    <w:p w14:paraId="3FF41D3D" w14:textId="76479BC6"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14:paraId="2A65BA19" w14:textId="43155736" w:rsidR="00AB6B3D" w:rsidRDefault="00AB6B3D" w:rsidP="00A51BE5">
      <w:r>
        <w:br/>
        <w:t xml:space="preserve">This section gives a general overview of the model parameter database and its contents, as well as how to learn more about </w:t>
      </w:r>
      <w:proofErr w:type="gramStart"/>
      <w:r>
        <w:t>it,</w:t>
      </w:r>
      <w:proofErr w:type="gramEnd"/>
      <w:r>
        <w:t xml:space="preserve"> browse its contents, and even make changes.</w:t>
      </w:r>
    </w:p>
    <w:p w14:paraId="231DA37A" w14:textId="77777777" w:rsidR="00AB6B3D" w:rsidRDefault="00AB6B3D" w:rsidP="00A51BE5"/>
    <w:p w14:paraId="24BF8EEE" w14:textId="4CAB7169" w:rsidR="00AB6B3D" w:rsidRDefault="00AB6B3D" w:rsidP="00047945">
      <w:pPr>
        <w:pStyle w:val="Heading4"/>
      </w:pPr>
      <w:bookmarkStart w:id="275" w:name="_Toc338246169"/>
      <w:r>
        <w:t>Model Parameters</w:t>
      </w:r>
      <w:bookmarkEnd w:id="275"/>
    </w:p>
    <w:p w14:paraId="771C94C4" w14:textId="1AEB6478" w:rsidR="00AB6B3D" w:rsidRDefault="00AB6B3D" w:rsidP="00AB6B3D">
      <w:r>
        <w:t xml:space="preserve">A model parameter is essentially a named variable with a specific data type and a default value.  For example, the </w:t>
      </w:r>
      <w:proofErr w:type="spellStart"/>
      <w:r w:rsidRPr="00AB6B3D">
        <w:rPr>
          <w:rFonts w:ascii="Courier New" w:hAnsi="Courier New" w:cs="Courier New"/>
        </w:rPr>
        <w:t>force.proximity</w:t>
      </w:r>
      <w:proofErr w:type="spellEnd"/>
      <w:r>
        <w:t xml:space="preserve"> parameter determines the extent to which nearby neighborhoods contribute to a group’s force in a neighborhood, which in turn affects security and volatility.  Its value must be a number no less than 0.0; its default value is 0.1.</w:t>
      </w:r>
    </w:p>
    <w:p w14:paraId="38406EE7" w14:textId="77777777" w:rsidR="00AB6B3D" w:rsidRDefault="00AB6B3D" w:rsidP="00AB6B3D"/>
    <w:p w14:paraId="3AE8B32F" w14:textId="77777777"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14:paraId="7C48E244" w14:textId="77777777" w:rsidR="00AB6B3D" w:rsidRDefault="00AB6B3D" w:rsidP="00AB6B3D"/>
    <w:p w14:paraId="537A0D2F" w14:textId="1DD518CC" w:rsidR="00AB6B3D" w:rsidRDefault="00AB6B3D" w:rsidP="00AB6B3D">
      <w:r>
        <w:t>The naming hierarchy can have many levels.  The “</w:t>
      </w:r>
      <w:proofErr w:type="spellStart"/>
      <w:r w:rsidRPr="00AB6B3D">
        <w:rPr>
          <w:rFonts w:ascii="Courier New" w:hAnsi="Courier New" w:cs="Courier New"/>
        </w:rPr>
        <w:t>dam.BADFOOD.nearFactor</w:t>
      </w:r>
      <w:proofErr w:type="spellEnd"/>
      <w:r>
        <w:t xml:space="preserve">” parameter, for instance, gives the “near factor”, or “p” value for the Driver Assessment Model’s </w:t>
      </w:r>
      <w:r>
        <w:rPr>
          <w:b/>
        </w:rPr>
        <w:t>BADFOOD</w:t>
      </w:r>
      <w:r>
        <w:t xml:space="preserve"> rule set.  The parameters that apply to this rule set all have names like “</w:t>
      </w:r>
      <w:proofErr w:type="spellStart"/>
      <w:r w:rsidRPr="00AB6B3D">
        <w:rPr>
          <w:rFonts w:ascii="Courier New" w:hAnsi="Courier New" w:cs="Courier New"/>
        </w:rPr>
        <w:t>dam.BADFOOD</w:t>
      </w:r>
      <w:proofErr w:type="spellEnd"/>
      <w:r w:rsidRPr="00AB6B3D">
        <w:rPr>
          <w:rFonts w:ascii="Courier New" w:hAnsi="Courier New" w:cs="Courier New"/>
        </w:rPr>
        <w:t>.*</w:t>
      </w:r>
      <w:r>
        <w:t>”.</w:t>
      </w:r>
    </w:p>
    <w:p w14:paraId="1A2DB8E1" w14:textId="77777777" w:rsidR="00AB6B3D" w:rsidRDefault="00AB6B3D" w:rsidP="00AB6B3D"/>
    <w:p w14:paraId="671A57BE" w14:textId="015BAD09" w:rsidR="00AB6B3D" w:rsidRDefault="00AB6B3D" w:rsidP="00047945">
      <w:pPr>
        <w:pStyle w:val="Heading4"/>
      </w:pPr>
      <w:bookmarkStart w:id="276" w:name="_Toc338246170"/>
      <w:r>
        <w:t>Browsing the Model Parameter Database</w:t>
      </w:r>
      <w:bookmarkEnd w:id="276"/>
    </w:p>
    <w:p w14:paraId="3509E66C" w14:textId="3FEA2DCA" w:rsidR="00AB6B3D" w:rsidRDefault="00AB6B3D" w:rsidP="00AB6B3D">
      <w:r>
        <w:t xml:space="preserve">There are two ways to browse the contents of the model parameter database.  The first is to go to the Detail Browser, and select “Model Parameters” </w:t>
      </w:r>
      <w:r w:rsidR="00025068">
        <w:t xml:space="preserve">or one of its children </w:t>
      </w:r>
      <w:r>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14:paraId="06CB4A33" w14:textId="77777777" w:rsidR="00025068" w:rsidRDefault="00025068" w:rsidP="00AB6B3D"/>
    <w:p w14:paraId="15EB7F1E" w14:textId="1AAA5C40" w:rsidR="00025068" w:rsidRDefault="00025068" w:rsidP="00AB6B3D">
      <w:r>
        <w:t>The parameter names link to the on-line help; click on a name to read more about the parameter.</w:t>
      </w:r>
    </w:p>
    <w:p w14:paraId="14A1B1C9" w14:textId="77777777" w:rsidR="00025068" w:rsidRDefault="00025068" w:rsidP="00AB6B3D"/>
    <w:p w14:paraId="1A2E17C8" w14:textId="0FBD260E" w:rsidR="00025068" w:rsidRDefault="00025068" w:rsidP="00AB6B3D">
      <w:r>
        <w:t xml:space="preserve">The second approach provides the same information for a narrower subset of parameters.  To see only those parameters related to the </w:t>
      </w:r>
      <w:r>
        <w:rPr>
          <w:b/>
        </w:rPr>
        <w:t>BADFOOD</w:t>
      </w:r>
      <w:r>
        <w:t xml:space="preserve"> rule set, for example, select </w:t>
      </w:r>
      <w:r>
        <w:rPr>
          <w:b/>
        </w:rPr>
        <w:t>Reports/Model Parameters Report…</w:t>
      </w:r>
      <w:r>
        <w:t xml:space="preserve"> from the menu and enter “</w:t>
      </w:r>
      <w:proofErr w:type="spellStart"/>
      <w:r w:rsidRPr="00025068">
        <w:rPr>
          <w:rFonts w:ascii="Courier New" w:hAnsi="Courier New" w:cs="Courier New"/>
        </w:rPr>
        <w:t>dam.BADFOOD</w:t>
      </w:r>
      <w:proofErr w:type="spellEnd"/>
      <w:r w:rsidRPr="00025068">
        <w:rPr>
          <w:rFonts w:ascii="Courier New" w:hAnsi="Courier New" w:cs="Courier New"/>
        </w:rPr>
        <w:t>.*</w:t>
      </w:r>
      <w:r>
        <w:t>” in the “Wildcard” field.</w:t>
      </w:r>
    </w:p>
    <w:p w14:paraId="47C48E7E" w14:textId="77777777" w:rsidR="00025068" w:rsidRDefault="00025068" w:rsidP="00AB6B3D"/>
    <w:p w14:paraId="5A9B433A" w14:textId="6A4E72EB" w:rsidR="00025068" w:rsidRDefault="00025068" w:rsidP="00047945">
      <w:pPr>
        <w:pStyle w:val="Heading4"/>
      </w:pPr>
      <w:bookmarkStart w:id="277" w:name="_Toc338246171"/>
      <w:r>
        <w:lastRenderedPageBreak/>
        <w:t>Parameter Help</w:t>
      </w:r>
      <w:bookmarkEnd w:id="277"/>
    </w:p>
    <w:p w14:paraId="2828B3BA" w14:textId="77777777" w:rsidR="00025068" w:rsidRDefault="00025068" w:rsidP="00025068">
      <w:r>
        <w:t>The on-line help includes documentation on each model parameter, arranged hierarchically by parameter name.  There are many ways to access this information:</w:t>
      </w:r>
    </w:p>
    <w:p w14:paraId="229C4ECC" w14:textId="77777777" w:rsidR="00025068" w:rsidRDefault="00025068" w:rsidP="00025068"/>
    <w:p w14:paraId="5E9BA10C" w14:textId="3C83AD4E" w:rsidR="00025068" w:rsidRDefault="00025068" w:rsidP="00081C32">
      <w:pPr>
        <w:pStyle w:val="ListParagraph"/>
        <w:numPr>
          <w:ilvl w:val="0"/>
          <w:numId w:val="70"/>
        </w:numPr>
      </w:pPr>
      <w:r>
        <w:t xml:space="preserve">Select </w:t>
      </w:r>
      <w:r w:rsidRPr="00025068">
        <w:rPr>
          <w:b/>
        </w:rPr>
        <w:t>Help/Model Parameters</w:t>
      </w:r>
      <w:r>
        <w:t xml:space="preserve"> from the menu</w:t>
      </w:r>
    </w:p>
    <w:p w14:paraId="55D95A60" w14:textId="77777777" w:rsidR="00025068" w:rsidRDefault="00025068" w:rsidP="00081C32">
      <w:pPr>
        <w:pStyle w:val="ListParagraph"/>
        <w:numPr>
          <w:ilvl w:val="0"/>
          <w:numId w:val="70"/>
        </w:numPr>
      </w:pPr>
      <w:r>
        <w:t>Select “Model Parameters” or one of its children from the “?” tab in the Detail Browser’s sidebar.</w:t>
      </w:r>
    </w:p>
    <w:p w14:paraId="7559AC3B" w14:textId="07BAA9DE" w:rsidR="00025068" w:rsidRPr="00025068" w:rsidRDefault="00025068" w:rsidP="00081C32">
      <w:pPr>
        <w:pStyle w:val="ListParagraph"/>
        <w:numPr>
          <w:ilvl w:val="0"/>
          <w:numId w:val="70"/>
        </w:numPr>
      </w:pPr>
      <w:r>
        <w:t xml:space="preserve">Click on a model parameter name when browsing model parameters in the Detail Browser. </w:t>
      </w:r>
    </w:p>
    <w:p w14:paraId="7A31E713" w14:textId="77777777" w:rsidR="006C13AD" w:rsidRDefault="006C13AD" w:rsidP="00A51BE5"/>
    <w:p w14:paraId="1F1357CE" w14:textId="0D21ECC4" w:rsidR="00025068" w:rsidRDefault="00025068" w:rsidP="00047945">
      <w:pPr>
        <w:pStyle w:val="Heading4"/>
      </w:pPr>
      <w:bookmarkStart w:id="278" w:name="_Toc338246172"/>
      <w:r>
        <w:t>Editing Model Parameters</w:t>
      </w:r>
      <w:bookmarkEnd w:id="278"/>
    </w:p>
    <w:p w14:paraId="6984CED4" w14:textId="0615967F" w:rsidR="00025068" w:rsidRDefault="00025068" w:rsidP="00025068">
      <w:r>
        <w:t>Before editing a model parameter, make sure you know what it is for and what the range of acceptable values is.  Then, there are two ways to edit it.  The usual way is to browse the model parameters in the Detail Browser; each parameter name has associated with it a pencil icon</w:t>
      </w:r>
      <w:proofErr w:type="gramStart"/>
      <w:r>
        <w:t xml:space="preserve">, </w:t>
      </w:r>
      <w:proofErr w:type="gramEnd"/>
      <w:r>
        <w:rPr>
          <w:noProof/>
        </w:rPr>
        <w:drawing>
          <wp:inline distT="0" distB="0" distL="0" distR="0" wp14:anchorId="7F243E88" wp14:editId="43F045E2">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00584" cy="118872"/>
                    </a:xfrm>
                    <a:prstGeom prst="rect">
                      <a:avLst/>
                    </a:prstGeom>
                  </pic:spPr>
                </pic:pic>
              </a:graphicData>
            </a:graphic>
          </wp:inline>
        </w:drawing>
      </w:r>
      <w:r>
        <w:t>.  Click on the icon, and enter the new value in the resulting dialog box.</w:t>
      </w:r>
    </w:p>
    <w:p w14:paraId="053B38A4" w14:textId="77777777" w:rsidR="00025068" w:rsidRDefault="00025068" w:rsidP="00025068"/>
    <w:p w14:paraId="4BF8AF63" w14:textId="125D82C0" w:rsidR="00025068" w:rsidRDefault="00025068" w:rsidP="00025068">
      <w:r>
        <w:t>Some parameters can only be edited when the scenario is unlocked; if the scenario is locked, the pencil will be replaced by a padlock icon</w:t>
      </w:r>
      <w:proofErr w:type="gramStart"/>
      <w:r>
        <w:t xml:space="preserve">, </w:t>
      </w:r>
      <w:proofErr w:type="gramEnd"/>
      <w:r>
        <w:rPr>
          <w:noProof/>
        </w:rPr>
        <w:drawing>
          <wp:inline distT="0" distB="0" distL="0" distR="0" wp14:anchorId="44BA8D00" wp14:editId="38CB08DC">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14:paraId="286DCBBB" w14:textId="77777777" w:rsidR="00025068" w:rsidRDefault="00025068" w:rsidP="00025068"/>
    <w:p w14:paraId="172D7F75" w14:textId="30B310B6" w:rsidR="00025068" w:rsidRDefault="00025068" w:rsidP="00025068">
      <w:r>
        <w:t xml:space="preserve">It is also possible to edit model parameters from the Athena command line or via an executive script using the </w:t>
      </w:r>
      <w:proofErr w:type="spellStart"/>
      <w:r>
        <w:rPr>
          <w:b/>
        </w:rPr>
        <w:t>parm</w:t>
      </w:r>
      <w:proofErr w:type="spellEnd"/>
      <w:r>
        <w:rPr>
          <w:b/>
        </w:rPr>
        <w:t xml:space="preserve"> set</w:t>
      </w:r>
      <w:r>
        <w:t xml:space="preserve"> command.  See the on-line help for more information.</w:t>
      </w:r>
    </w:p>
    <w:p w14:paraId="6094F041" w14:textId="64AD9432" w:rsidR="00025068" w:rsidRPr="00025068" w:rsidRDefault="00025068" w:rsidP="00047945">
      <w:pPr>
        <w:pStyle w:val="Heading4"/>
      </w:pPr>
      <w:bookmarkStart w:id="279" w:name="_Toc338246173"/>
      <w:r>
        <w:t>Model Parameter Files</w:t>
      </w:r>
      <w:bookmarkEnd w:id="279"/>
    </w:p>
    <w:p w14:paraId="2D49A4D1" w14:textId="2B59D0A1"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14:paraId="2FA5895B" w14:textId="77777777" w:rsidR="00025068" w:rsidRDefault="00025068" w:rsidP="00A51BE5"/>
    <w:p w14:paraId="7C932BDE" w14:textId="7056A351" w:rsidR="00025068" w:rsidRDefault="00025068" w:rsidP="00A51BE5">
      <w:r>
        <w:t xml:space="preserve">To export the model parameter database, select </w:t>
      </w:r>
      <w:r>
        <w:rPr>
          <w:b/>
        </w:rPr>
        <w:t>File/Parameters/Export…</w:t>
      </w:r>
      <w:r>
        <w:t xml:space="preserve"> from the menu; you will be prompted to enter the name of a “.</w:t>
      </w:r>
      <w:proofErr w:type="spellStart"/>
      <w:r>
        <w:t>parmdb</w:t>
      </w:r>
      <w:proofErr w:type="spellEnd"/>
      <w:r>
        <w:t xml:space="preserve">” file.  To import the saved parameters into another scenario, open the scenario and select </w:t>
      </w:r>
      <w:r>
        <w:rPr>
          <w:b/>
        </w:rPr>
        <w:t>File/Parameters/Import…</w:t>
      </w:r>
      <w:r>
        <w:t xml:space="preserve"> from the menu and select the “.</w:t>
      </w:r>
      <w:proofErr w:type="spellStart"/>
      <w:r>
        <w:t>parmdb</w:t>
      </w:r>
      <w:proofErr w:type="spellEnd"/>
      <w:r>
        <w:t>” file.</w:t>
      </w:r>
    </w:p>
    <w:p w14:paraId="46C44546" w14:textId="77777777" w:rsidR="00025068" w:rsidRPr="00025068" w:rsidRDefault="00025068" w:rsidP="00A51BE5"/>
    <w:p w14:paraId="6D6B9E36" w14:textId="54A1617F" w:rsidR="00E00631" w:rsidRDefault="00E00631" w:rsidP="00C41A13">
      <w:pPr>
        <w:pStyle w:val="Heading1"/>
      </w:pPr>
      <w:bookmarkStart w:id="280" w:name="_Toc338246174"/>
      <w:r>
        <w:lastRenderedPageBreak/>
        <w:t>Part III: Athena Cookbook</w:t>
      </w:r>
      <w:bookmarkEnd w:id="280"/>
    </w:p>
    <w:p w14:paraId="6568E1F7" w14:textId="77777777" w:rsidR="00E00631" w:rsidRDefault="00E00631" w:rsidP="00E00631"/>
    <w:p w14:paraId="5CAA0ED0" w14:textId="77777777" w:rsidR="0075746D" w:rsidRDefault="0075746D" w:rsidP="00E00631">
      <w:pPr>
        <w:jc w:val="center"/>
      </w:pPr>
    </w:p>
    <w:p w14:paraId="1EA7F183" w14:textId="41ADCA3E" w:rsidR="0075746D" w:rsidRDefault="0070042D" w:rsidP="00081C32">
      <w:pPr>
        <w:pStyle w:val="Heading2"/>
        <w:numPr>
          <w:ilvl w:val="1"/>
          <w:numId w:val="67"/>
        </w:numPr>
      </w:pPr>
      <w:bookmarkStart w:id="281" w:name="_Ref315415821"/>
      <w:bookmarkStart w:id="282" w:name="_Toc338246175"/>
      <w:r>
        <w:lastRenderedPageBreak/>
        <w:t>Recipes</w:t>
      </w:r>
      <w:bookmarkEnd w:id="281"/>
      <w:bookmarkEnd w:id="282"/>
    </w:p>
    <w:p w14:paraId="38E12AE3" w14:textId="09F9A307" w:rsidR="00C43429" w:rsidRDefault="00366205" w:rsidP="0075746D">
      <w:r>
        <w:t>This section contains procedures for accomplishing particular tasks or effects within an Athena scenario.</w:t>
      </w:r>
    </w:p>
    <w:p w14:paraId="31372866" w14:textId="37465F1D" w:rsidR="00C43429" w:rsidRDefault="00C43429" w:rsidP="00C43429">
      <w:pPr>
        <w:pStyle w:val="Heading3"/>
      </w:pPr>
      <w:bookmarkStart w:id="283" w:name="_Ref316632045"/>
      <w:bookmarkStart w:id="284" w:name="_Toc338246176"/>
      <w:r>
        <w:t>Disabling the Economic Model</w:t>
      </w:r>
      <w:bookmarkEnd w:id="283"/>
      <w:bookmarkEnd w:id="284"/>
    </w:p>
    <w:p w14:paraId="225477B6" w14:textId="679D2455" w:rsidR="00C43429" w:rsidRDefault="00C43429" w:rsidP="00C43429">
      <w:r>
        <w:t xml:space="preserve">Athena’s </w:t>
      </w:r>
      <w:r w:rsidRPr="00C43429">
        <w:t>three-sector CGE is essentially a prototype and a proof-of-concept; while it is not without value, it is limited in its applicability.  We have designed a more robust six-sector CGE, which we expect to implement in Athena 4.  For this reason, users might wish to disable the Economic model</w:t>
      </w:r>
      <w:r>
        <w:t>, as shown here:</w:t>
      </w:r>
    </w:p>
    <w:p w14:paraId="4A66DF9B" w14:textId="77777777" w:rsidR="00C43429" w:rsidRDefault="00C43429" w:rsidP="00C43429"/>
    <w:p w14:paraId="1287C7B8" w14:textId="7D9B9200" w:rsidR="00C43429" w:rsidRDefault="00C43429" w:rsidP="00081C32">
      <w:pPr>
        <w:pStyle w:val="ListParagraph"/>
        <w:numPr>
          <w:ilvl w:val="0"/>
          <w:numId w:val="75"/>
        </w:numPr>
      </w:pPr>
      <w:r>
        <w:t>Unlock the scenario, if it is locked.</w:t>
      </w:r>
    </w:p>
    <w:p w14:paraId="5816CBF6" w14:textId="04670F6E" w:rsidR="00C43429" w:rsidRDefault="00C43429" w:rsidP="00081C32">
      <w:pPr>
        <w:pStyle w:val="ListParagraph"/>
        <w:numPr>
          <w:ilvl w:val="0"/>
          <w:numId w:val="75"/>
        </w:numPr>
      </w:pPr>
      <w:r>
        <w:t xml:space="preserve">In the Detail Browser, go to the sidebar’s </w:t>
      </w:r>
      <w:r>
        <w:rPr>
          <w:b/>
        </w:rPr>
        <w:t>Objects</w:t>
      </w:r>
      <w:r>
        <w:t xml:space="preserve"> tab and click on the “econ.*” entry under “Model Parameters”. </w:t>
      </w:r>
    </w:p>
    <w:p w14:paraId="59754F10" w14:textId="00C790AF" w:rsidR="00C43429" w:rsidRDefault="00C43429" w:rsidP="00081C32">
      <w:pPr>
        <w:pStyle w:val="ListParagraph"/>
        <w:numPr>
          <w:ilvl w:val="0"/>
          <w:numId w:val="75"/>
        </w:numPr>
      </w:pPr>
      <w:r>
        <w:t xml:space="preserve">The resulting page will list the </w:t>
      </w:r>
      <w:proofErr w:type="spellStart"/>
      <w:r w:rsidRPr="00C43429">
        <w:rPr>
          <w:rFonts w:ascii="Courier New" w:hAnsi="Courier New" w:cs="Courier New"/>
        </w:rPr>
        <w:t>econ.disable</w:t>
      </w:r>
      <w:proofErr w:type="spellEnd"/>
      <w:r>
        <w:t xml:space="preserve"> parameter at the top.</w:t>
      </w:r>
    </w:p>
    <w:p w14:paraId="6BFE23A7" w14:textId="4FB549E3" w:rsidR="00C43429" w:rsidRDefault="00C43429" w:rsidP="00081C32">
      <w:pPr>
        <w:pStyle w:val="ListParagraph"/>
        <w:numPr>
          <w:ilvl w:val="0"/>
          <w:numId w:val="75"/>
        </w:numPr>
      </w:pPr>
      <w:r>
        <w:t>Click on the pencil icon to the right of the parameter.</w:t>
      </w:r>
    </w:p>
    <w:p w14:paraId="31E595EC" w14:textId="093476E1" w:rsidR="00C43429" w:rsidRDefault="00C43429" w:rsidP="00081C32">
      <w:pPr>
        <w:pStyle w:val="ListParagraph"/>
        <w:numPr>
          <w:ilvl w:val="0"/>
          <w:numId w:val="75"/>
        </w:numPr>
      </w:pPr>
      <w:r>
        <w:t>Enter “yes” in the “Value:” field of the resulting dialog, and press “</w:t>
      </w:r>
      <w:proofErr w:type="spellStart"/>
      <w:r>
        <w:t>Send&amp;Close</w:t>
      </w:r>
      <w:proofErr w:type="spellEnd"/>
      <w:r>
        <w:t>”.</w:t>
      </w:r>
    </w:p>
    <w:p w14:paraId="68831E76" w14:textId="77777777" w:rsidR="00C43429" w:rsidRDefault="00C43429" w:rsidP="00C43429"/>
    <w:p w14:paraId="48EFEC3B" w14:textId="2495610A" w:rsidR="00C43429" w:rsidRPr="00C43429" w:rsidRDefault="00C43429" w:rsidP="00C43429">
      <w:r>
        <w:t>The Economic model is now disabled.  Set the parameter back to “no” to enable it again.</w:t>
      </w:r>
    </w:p>
    <w:p w14:paraId="4E30E6D9" w14:textId="5E8F3EB2" w:rsidR="002E75DA" w:rsidRDefault="002E75DA" w:rsidP="00047945">
      <w:pPr>
        <w:pStyle w:val="Heading3"/>
      </w:pPr>
      <w:bookmarkStart w:id="285" w:name="_Ref315416568"/>
      <w:bookmarkStart w:id="286" w:name="_Toc338246177"/>
      <w:r>
        <w:t>Calibrating the Economic Model</w:t>
      </w:r>
      <w:bookmarkEnd w:id="285"/>
      <w:bookmarkEnd w:id="286"/>
    </w:p>
    <w:p w14:paraId="04441FA2" w14:textId="7988B6E3" w:rsidR="00FD1987" w:rsidRDefault="00366205" w:rsidP="002E75DA">
      <w:r>
        <w:t xml:space="preserve">This section describes how to calibrate </w:t>
      </w:r>
      <w:r w:rsidR="00C43429">
        <w:t xml:space="preserve">Athena’s Economic Model </w:t>
      </w:r>
      <w:r>
        <w:t>it for a particular region.</w:t>
      </w:r>
    </w:p>
    <w:p w14:paraId="0D6037EB" w14:textId="77777777" w:rsidR="00366205" w:rsidRDefault="00366205" w:rsidP="002E75DA"/>
    <w:p w14:paraId="2AB9A488" w14:textId="017114B4" w:rsidR="00366205" w:rsidRDefault="00366205" w:rsidP="00081C32">
      <w:pPr>
        <w:pStyle w:val="ListParagraph"/>
        <w:numPr>
          <w:ilvl w:val="0"/>
          <w:numId w:val="72"/>
        </w:numPr>
      </w:pPr>
      <w:r>
        <w:t>Unlock the scenario, if it is locked.</w:t>
      </w:r>
    </w:p>
    <w:p w14:paraId="262C02B8" w14:textId="2EA0815B" w:rsidR="00366205" w:rsidRDefault="00706F27" w:rsidP="00081C32">
      <w:pPr>
        <w:pStyle w:val="ListParagraph"/>
        <w:numPr>
          <w:ilvl w:val="0"/>
          <w:numId w:val="72"/>
        </w:numPr>
      </w:pPr>
      <w:r>
        <w:t xml:space="preserve">Make sure that </w:t>
      </w:r>
      <w:r w:rsidR="00366205">
        <w:t xml:space="preserve">the </w:t>
      </w:r>
      <w:proofErr w:type="spellStart"/>
      <w:r w:rsidR="00366205" w:rsidRPr="00366205">
        <w:rPr>
          <w:rFonts w:ascii="Courier New" w:hAnsi="Courier New" w:cs="Courier New"/>
        </w:rPr>
        <w:t>econ.disable</w:t>
      </w:r>
      <w:proofErr w:type="spellEnd"/>
      <w:r w:rsidR="00366205">
        <w:t xml:space="preserve"> model parameter</w:t>
      </w:r>
      <w:r>
        <w:t xml:space="preserve"> is set</w:t>
      </w:r>
      <w:r w:rsidR="00366205">
        <w:t xml:space="preserve"> to “</w:t>
      </w:r>
      <w:r w:rsidR="00366205" w:rsidRPr="00366205">
        <w:rPr>
          <w:rFonts w:ascii="Courier New" w:hAnsi="Courier New" w:cs="Courier New"/>
        </w:rPr>
        <w:t>no</w:t>
      </w:r>
      <w:r w:rsidR="00366205">
        <w:t>”.</w:t>
      </w:r>
    </w:p>
    <w:p w14:paraId="27C49292" w14:textId="5389C479" w:rsidR="00366205" w:rsidRDefault="00366205" w:rsidP="00081C32">
      <w:pPr>
        <w:pStyle w:val="ListParagraph"/>
        <w:numPr>
          <w:ilvl w:val="0"/>
          <w:numId w:val="72"/>
        </w:numPr>
      </w:pPr>
      <w:r>
        <w:t xml:space="preserve">Calibrate the remaining econ.* model parameters as described in the </w:t>
      </w:r>
      <w:r>
        <w:rPr>
          <w:i/>
        </w:rPr>
        <w:t>Athena Analyst’s Guide</w:t>
      </w:r>
      <w:r>
        <w:t>.</w:t>
      </w:r>
    </w:p>
    <w:p w14:paraId="369CF526" w14:textId="2E8E7E00" w:rsidR="00366205" w:rsidRDefault="00366205" w:rsidP="00081C32">
      <w:pPr>
        <w:pStyle w:val="ListParagraph"/>
        <w:numPr>
          <w:ilvl w:val="0"/>
          <w:numId w:val="72"/>
        </w:numPr>
      </w:pPr>
      <w:r>
        <w:t>Lock the scenario, and verify that there are no sanity check failures.</w:t>
      </w:r>
    </w:p>
    <w:p w14:paraId="43AF21CF" w14:textId="557A50CB" w:rsidR="002E75DA" w:rsidRDefault="002E75DA" w:rsidP="00047945">
      <w:pPr>
        <w:pStyle w:val="Heading3"/>
      </w:pPr>
      <w:bookmarkStart w:id="287" w:name="_Ref315418179"/>
      <w:bookmarkStart w:id="288" w:name="_Toc338246178"/>
      <w:r>
        <w:t>Regression of an Attitude to a Mean</w:t>
      </w:r>
      <w:bookmarkEnd w:id="287"/>
      <w:bookmarkEnd w:id="288"/>
    </w:p>
    <w:p w14:paraId="4C0967D6" w14:textId="2E413E86" w:rsidR="00366205" w:rsidRDefault="00366205" w:rsidP="00366205">
      <w:r>
        <w:t>By default, satisfaction and cooperation levels persist.  That is, if the attitude drivers to date have moved a group’s SFT satisfaction to -40, and if there are no active attitude drivers, the group’s SFT satisfaction will remain at -40 indefinitely.</w:t>
      </w:r>
    </w:p>
    <w:p w14:paraId="6C059C12" w14:textId="77777777" w:rsidR="00366205" w:rsidRDefault="00366205" w:rsidP="00366205"/>
    <w:p w14:paraId="18086862" w14:textId="0549E037" w:rsidR="00366205" w:rsidRDefault="00366205" w:rsidP="00366205">
      <w:r>
        <w:t>This is not particularly realistic.  In general, we would expect SFT satisfaction to decrease when civilian casualties occur, but to increase slowly in between.  It is possible to do this using the trends and thresholds on the relevant curve.</w:t>
      </w:r>
    </w:p>
    <w:p w14:paraId="79712949" w14:textId="77777777" w:rsidR="00366205" w:rsidRDefault="00366205" w:rsidP="00366205"/>
    <w:p w14:paraId="7E2B59D8" w14:textId="502B2371" w:rsidR="00366205" w:rsidRDefault="00366205" w:rsidP="00366205">
      <w:r>
        <w:t>Suppose, for example, that we would like group G’s SFT satisfaction to increase to +40 in the absence of other drivers.  We would set this up as follows:</w:t>
      </w:r>
    </w:p>
    <w:p w14:paraId="55FC6E95" w14:textId="77777777" w:rsidR="00366205" w:rsidRDefault="00366205" w:rsidP="00366205"/>
    <w:p w14:paraId="21FB93AC" w14:textId="2E82D849" w:rsidR="00366205" w:rsidRDefault="00366205" w:rsidP="00081C32">
      <w:pPr>
        <w:pStyle w:val="ListParagraph"/>
        <w:numPr>
          <w:ilvl w:val="0"/>
          <w:numId w:val="73"/>
        </w:numPr>
      </w:pPr>
      <w:r>
        <w:lastRenderedPageBreak/>
        <w:t xml:space="preserve">Go to the </w:t>
      </w:r>
      <w:r w:rsidRPr="00366205">
        <w:rPr>
          <w:b/>
        </w:rPr>
        <w:t>Attitudes/Satisfaction</w:t>
      </w:r>
      <w:r>
        <w:t xml:space="preserve"> tab.</w:t>
      </w:r>
    </w:p>
    <w:p w14:paraId="257FAFAA" w14:textId="2B7B497F" w:rsidR="00366205" w:rsidRDefault="00366205" w:rsidP="00081C32">
      <w:pPr>
        <w:pStyle w:val="ListParagraph"/>
        <w:numPr>
          <w:ilvl w:val="0"/>
          <w:numId w:val="73"/>
        </w:numPr>
      </w:pPr>
      <w:r>
        <w:t>Select group G’s SFT satisfaction curve.</w:t>
      </w:r>
    </w:p>
    <w:p w14:paraId="6E2C1054" w14:textId="509399DB" w:rsidR="00366205" w:rsidRDefault="00366205" w:rsidP="00081C32">
      <w:pPr>
        <w:pStyle w:val="ListParagraph"/>
        <w:numPr>
          <w:ilvl w:val="0"/>
          <w:numId w:val="73"/>
        </w:numPr>
      </w:pPr>
      <w:r>
        <w:t>Set the Ascending Trend to some positive value, say, 1.0 points per day</w:t>
      </w:r>
    </w:p>
    <w:p w14:paraId="33BF6507" w14:textId="23AB6937" w:rsidR="00366205" w:rsidRDefault="00366205" w:rsidP="00081C32">
      <w:pPr>
        <w:pStyle w:val="ListParagraph"/>
        <w:numPr>
          <w:ilvl w:val="0"/>
          <w:numId w:val="73"/>
        </w:numPr>
      </w:pPr>
      <w:r>
        <w:t>Set the Ascending Threshold to +40</w:t>
      </w:r>
    </w:p>
    <w:p w14:paraId="49823801" w14:textId="77777777" w:rsidR="00366205" w:rsidRDefault="00366205" w:rsidP="00366205"/>
    <w:p w14:paraId="041724B2" w14:textId="09623806" w:rsidR="00366205" w:rsidRDefault="00366205" w:rsidP="00366205">
      <w:r>
        <w:t xml:space="preserve">With these settings </w:t>
      </w:r>
      <w:r w:rsidR="002852D2">
        <w:t>SFT will increase by 1.0 point per day so long as SFT is less than +40; once it reaches +40, the effect will stop.</w:t>
      </w:r>
    </w:p>
    <w:p w14:paraId="18156F79" w14:textId="77777777" w:rsidR="002852D2" w:rsidRDefault="002852D2" w:rsidP="00366205"/>
    <w:p w14:paraId="180BE119" w14:textId="4DCA4B36" w:rsidR="002852D2" w:rsidRDefault="002852D2" w:rsidP="00366205">
      <w:r>
        <w:t>Similarly, the Descending Trend and Threshold can be used to drive attitudes down.  Suppose G’s QOL satisfaction should always return to 0.0 in the absence of other drivers:</w:t>
      </w:r>
    </w:p>
    <w:p w14:paraId="2075444F" w14:textId="77777777" w:rsidR="002852D2" w:rsidRDefault="002852D2" w:rsidP="00366205"/>
    <w:p w14:paraId="64B43F84" w14:textId="36C9C494" w:rsidR="002852D2" w:rsidRDefault="002852D2" w:rsidP="00081C32">
      <w:pPr>
        <w:pStyle w:val="ListParagraph"/>
        <w:numPr>
          <w:ilvl w:val="0"/>
          <w:numId w:val="74"/>
        </w:numPr>
      </w:pPr>
      <w:r>
        <w:t>Set the Ascending Trend to 1.0</w:t>
      </w:r>
    </w:p>
    <w:p w14:paraId="084AC08E" w14:textId="5F31C48D" w:rsidR="002852D2" w:rsidRDefault="002852D2" w:rsidP="00081C32">
      <w:pPr>
        <w:pStyle w:val="ListParagraph"/>
        <w:numPr>
          <w:ilvl w:val="0"/>
          <w:numId w:val="74"/>
        </w:numPr>
      </w:pPr>
      <w:r>
        <w:t>Set the Descending Trend to -1.0</w:t>
      </w:r>
    </w:p>
    <w:p w14:paraId="7587360F" w14:textId="39144EA0" w:rsidR="002852D2" w:rsidRDefault="002852D2" w:rsidP="00081C32">
      <w:pPr>
        <w:pStyle w:val="ListParagraph"/>
        <w:numPr>
          <w:ilvl w:val="0"/>
          <w:numId w:val="74"/>
        </w:numPr>
      </w:pPr>
      <w:r>
        <w:t>Set both thresholds to 0.0</w:t>
      </w:r>
    </w:p>
    <w:p w14:paraId="134E2CAB" w14:textId="77777777" w:rsidR="002852D2" w:rsidRDefault="002852D2" w:rsidP="002852D2"/>
    <w:p w14:paraId="3433A5F1" w14:textId="59A20B49" w:rsidR="002852D2" w:rsidRDefault="002852D2" w:rsidP="002852D2">
      <w:r>
        <w:t>While the QOL level is above zero, it will go down by one point per day; while it is below zero, it will go up by one point per day.</w:t>
      </w:r>
    </w:p>
    <w:p w14:paraId="753DA9A5" w14:textId="77777777" w:rsidR="002852D2" w:rsidRDefault="002852D2" w:rsidP="002852D2"/>
    <w:p w14:paraId="3897E289" w14:textId="35DA74A4" w:rsidR="002852D2" w:rsidRPr="00366205" w:rsidRDefault="002852D2" w:rsidP="002852D2">
      <w:r>
        <w:t>The same techniques can be used for cooperation levels.</w:t>
      </w:r>
    </w:p>
    <w:p w14:paraId="4E2623EC" w14:textId="77777777" w:rsidR="00E00631" w:rsidRDefault="00E00631" w:rsidP="00E00631"/>
    <w:p w14:paraId="3B14A4E7" w14:textId="4818C0CA" w:rsidR="00FD1987" w:rsidRDefault="00FD1987" w:rsidP="00E00631"/>
    <w:p w14:paraId="283CE5F5" w14:textId="77777777" w:rsidR="00E00631" w:rsidRDefault="00E00631" w:rsidP="00E00631"/>
    <w:p w14:paraId="434EBDF2" w14:textId="77777777" w:rsidR="00E00631" w:rsidRDefault="00E00631" w:rsidP="00E00631"/>
    <w:p w14:paraId="3ED9D3DE" w14:textId="77777777" w:rsidR="00E00631" w:rsidRDefault="00E00631" w:rsidP="00E00631"/>
    <w:p w14:paraId="45A1B527" w14:textId="77777777" w:rsidR="00E00631" w:rsidRDefault="00E00631" w:rsidP="00E00631"/>
    <w:p w14:paraId="67AF7A46" w14:textId="51F2B8DA" w:rsidR="00E00631" w:rsidRDefault="00E00631" w:rsidP="00C41A13">
      <w:pPr>
        <w:pStyle w:val="Heading1"/>
      </w:pPr>
      <w:bookmarkStart w:id="289" w:name="_Toc338246179"/>
      <w:r>
        <w:lastRenderedPageBreak/>
        <w:t>Part IV: Reference</w:t>
      </w:r>
      <w:bookmarkEnd w:id="289"/>
    </w:p>
    <w:p w14:paraId="67AA72D6" w14:textId="77777777" w:rsidR="00E00631" w:rsidRDefault="00E00631" w:rsidP="00E00631"/>
    <w:p w14:paraId="14098D6F" w14:textId="4EAD763E" w:rsidR="002E1BA8" w:rsidRDefault="002E1BA8" w:rsidP="00081C32">
      <w:pPr>
        <w:pStyle w:val="Heading2"/>
        <w:numPr>
          <w:ilvl w:val="1"/>
          <w:numId w:val="68"/>
        </w:numPr>
      </w:pPr>
      <w:bookmarkStart w:id="290" w:name="_Ref315415844"/>
      <w:bookmarkStart w:id="291" w:name="_Ref315415921"/>
      <w:bookmarkStart w:id="292" w:name="_Toc338246180"/>
      <w:r>
        <w:lastRenderedPageBreak/>
        <w:t>Athena Objects</w:t>
      </w:r>
      <w:bookmarkEnd w:id="290"/>
      <w:bookmarkEnd w:id="291"/>
      <w:bookmarkEnd w:id="292"/>
    </w:p>
    <w:p w14:paraId="6F9E0967" w14:textId="6E7B29C2" w:rsidR="002E1BA8" w:rsidRDefault="002E1BA8" w:rsidP="002E1BA8">
      <w:r>
        <w:t xml:space="preserve">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 </w:t>
      </w:r>
    </w:p>
    <w:p w14:paraId="0CC649AA" w14:textId="77777777" w:rsidR="005B7C5B" w:rsidRDefault="005B7C5B" w:rsidP="002E1BA8"/>
    <w:p w14:paraId="2E04B755" w14:textId="429849D3" w:rsidR="005B7C5B"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14:paraId="2ED302AC" w14:textId="77777777" w:rsidR="00940969" w:rsidRDefault="00940969" w:rsidP="002E1BA8"/>
    <w:p w14:paraId="701A52C1" w14:textId="6A74727F" w:rsidR="00940969" w:rsidRDefault="00940969" w:rsidP="00940969">
      <w:pPr>
        <w:pStyle w:val="Heading3"/>
      </w:pPr>
      <w:bookmarkStart w:id="293" w:name="_Toc338246181"/>
      <w:r>
        <w:t>Tactics, Conditions, and Payloads</w:t>
      </w:r>
      <w:bookmarkEnd w:id="293"/>
    </w:p>
    <w:p w14:paraId="39A8602F" w14:textId="77777777" w:rsidR="00940969" w:rsidRDefault="00940969" w:rsidP="002E1BA8">
      <w:r>
        <w:t xml:space="preserve">Tactics, conditions, and IOM payloads each come in a number of types.  Consequently, </w:t>
      </w:r>
    </w:p>
    <w:p w14:paraId="1CDBAF4E" w14:textId="7C91CA99" w:rsidR="002E1BA8" w:rsidRDefault="00940969" w:rsidP="002E1BA8">
      <w:proofErr w:type="gramStart"/>
      <w:r>
        <w:t>the</w:t>
      </w:r>
      <w:proofErr w:type="gramEnd"/>
      <w:r>
        <w:t xml:space="preserve"> tactic types are described in Section </w:t>
      </w:r>
      <w:r>
        <w:fldChar w:fldCharType="begin"/>
      </w:r>
      <w:r>
        <w:instrText xml:space="preserve"> REF _Ref338162417 \r \h </w:instrText>
      </w:r>
      <w:r>
        <w:fldChar w:fldCharType="separate"/>
      </w:r>
      <w:r w:rsidR="00282562">
        <w:t>17</w:t>
      </w:r>
      <w:r>
        <w:fldChar w:fldCharType="end"/>
      </w:r>
      <w:r>
        <w:t xml:space="preserve">, condition types in Section </w:t>
      </w:r>
      <w:r>
        <w:fldChar w:fldCharType="begin"/>
      </w:r>
      <w:r>
        <w:instrText xml:space="preserve"> REF _Ref313964436 \r \h </w:instrText>
      </w:r>
      <w:r>
        <w:fldChar w:fldCharType="separate"/>
      </w:r>
      <w:r w:rsidR="00282562">
        <w:t>16</w:t>
      </w:r>
      <w:r>
        <w:fldChar w:fldCharType="end"/>
      </w:r>
      <w:r>
        <w:t xml:space="preserve">, and payloads in Section </w:t>
      </w:r>
      <w:r>
        <w:fldChar w:fldCharType="begin"/>
      </w:r>
      <w:r>
        <w:instrText xml:space="preserve"> REF _Ref338162417 \r \h </w:instrText>
      </w:r>
      <w:r>
        <w:fldChar w:fldCharType="separate"/>
      </w:r>
      <w:r w:rsidR="00282562">
        <w:t>17</w:t>
      </w:r>
      <w:r>
        <w:fldChar w:fldCharType="end"/>
      </w:r>
      <w:r>
        <w:t>.</w:t>
      </w:r>
    </w:p>
    <w:p w14:paraId="7AC86279" w14:textId="0AD8A0AE" w:rsidR="002E1BA8" w:rsidRDefault="002E1BA8" w:rsidP="00263A93">
      <w:pPr>
        <w:pStyle w:val="Heading3NP"/>
      </w:pPr>
      <w:bookmarkStart w:id="294" w:name="_Ref314040509"/>
      <w:bookmarkStart w:id="295" w:name="_Toc338246182"/>
      <w:r>
        <w:lastRenderedPageBreak/>
        <w:t>Neighborhoods</w:t>
      </w:r>
      <w:bookmarkEnd w:id="294"/>
      <w:bookmarkEnd w:id="295"/>
    </w:p>
    <w:p w14:paraId="3398EAE2" w14:textId="67E8C6F0" w:rsidR="002E1BA8" w:rsidRDefault="002E1BA8" w:rsidP="002E1BA8">
      <w:r>
        <w:t>A neighborhood is a polygonal area on the map in which simulation events occur.  Civilian groups live in neighborhoods; force groups operate in neighborhoods; actors attempt to control neighborhoods.</w:t>
      </w:r>
    </w:p>
    <w:p w14:paraId="0C77B85F" w14:textId="77777777" w:rsidR="002E1BA8" w:rsidRDefault="002E1BA8" w:rsidP="002E1BA8"/>
    <w:p w14:paraId="6824C864" w14:textId="75200877"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14:paraId="3D5168B4" w14:textId="77777777"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14:paraId="599EAD84" w14:textId="77777777" w:rsidTr="005B7C5B">
        <w:trPr>
          <w:cantSplit/>
          <w:tblHeader/>
        </w:trPr>
        <w:tc>
          <w:tcPr>
            <w:tcW w:w="2718" w:type="dxa"/>
            <w:shd w:val="clear" w:color="auto" w:fill="000000" w:themeFill="text1"/>
          </w:tcPr>
          <w:p w14:paraId="5863C0BB" w14:textId="15AFFAA9"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14:paraId="05E5BD60" w14:textId="1B2FF39F" w:rsidR="002E1BA8" w:rsidRPr="00F7118A" w:rsidRDefault="002E1BA8" w:rsidP="002E1BA8">
            <w:pPr>
              <w:rPr>
                <w:sz w:val="20"/>
                <w:szCs w:val="20"/>
              </w:rPr>
            </w:pPr>
            <w:r w:rsidRPr="00F7118A">
              <w:rPr>
                <w:sz w:val="20"/>
                <w:szCs w:val="20"/>
              </w:rPr>
              <w:t>Description</w:t>
            </w:r>
          </w:p>
        </w:tc>
      </w:tr>
      <w:tr w:rsidR="002E1BA8" w:rsidRPr="00F7118A" w14:paraId="7A00B819" w14:textId="77777777" w:rsidTr="005B7C5B">
        <w:trPr>
          <w:cantSplit/>
        </w:trPr>
        <w:tc>
          <w:tcPr>
            <w:tcW w:w="2718" w:type="dxa"/>
          </w:tcPr>
          <w:p w14:paraId="0CC38859" w14:textId="44526C90" w:rsidR="002E1BA8" w:rsidRPr="00F7118A" w:rsidRDefault="002E1BA8" w:rsidP="002E1BA8">
            <w:pPr>
              <w:rPr>
                <w:sz w:val="20"/>
                <w:szCs w:val="20"/>
              </w:rPr>
            </w:pPr>
            <w:r w:rsidRPr="00F7118A">
              <w:rPr>
                <w:sz w:val="20"/>
                <w:szCs w:val="20"/>
              </w:rPr>
              <w:t>Neighborhood ID</w:t>
            </w:r>
          </w:p>
          <w:p w14:paraId="37739026" w14:textId="291BACED"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676DCA8F" w14:textId="7A2F9AD1"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14:paraId="1C471326" w14:textId="77777777" w:rsidTr="005B7C5B">
        <w:trPr>
          <w:cantSplit/>
        </w:trPr>
        <w:tc>
          <w:tcPr>
            <w:tcW w:w="2718" w:type="dxa"/>
          </w:tcPr>
          <w:p w14:paraId="0F533EBD" w14:textId="079A810D" w:rsidR="002E1BA8" w:rsidRPr="00F7118A" w:rsidRDefault="005B7C5B" w:rsidP="002E1BA8">
            <w:pPr>
              <w:rPr>
                <w:sz w:val="20"/>
                <w:szCs w:val="20"/>
              </w:rPr>
            </w:pPr>
            <w:r w:rsidRPr="00F7118A">
              <w:rPr>
                <w:sz w:val="20"/>
                <w:szCs w:val="20"/>
              </w:rPr>
              <w:t>Long Name</w:t>
            </w:r>
          </w:p>
          <w:p w14:paraId="08A3835B" w14:textId="0077E5E4" w:rsidR="005B7C5B" w:rsidRPr="00F7118A" w:rsidRDefault="005B7C5B" w:rsidP="002E1BA8">
            <w:pPr>
              <w:rPr>
                <w:sz w:val="20"/>
                <w:szCs w:val="20"/>
              </w:rPr>
            </w:pPr>
            <w:r w:rsidRPr="00F7118A">
              <w:rPr>
                <w:sz w:val="20"/>
                <w:szCs w:val="20"/>
              </w:rPr>
              <w:t>(</w:t>
            </w:r>
            <w:proofErr w:type="spellStart"/>
            <w:r w:rsidR="00A01BC9" w:rsidRPr="00F7118A">
              <w:rPr>
                <w:rFonts w:ascii="Courier New" w:hAnsi="Courier New" w:cs="Courier New"/>
                <w:sz w:val="20"/>
                <w:szCs w:val="20"/>
              </w:rPr>
              <w:t>long</w:t>
            </w:r>
            <w:r w:rsidRPr="00F7118A">
              <w:rPr>
                <w:rFonts w:ascii="Courier New" w:hAnsi="Courier New" w:cs="Courier New"/>
                <w:sz w:val="20"/>
                <w:szCs w:val="20"/>
              </w:rPr>
              <w:t>name</w:t>
            </w:r>
            <w:proofErr w:type="spellEnd"/>
            <w:r w:rsidRPr="00F7118A">
              <w:rPr>
                <w:sz w:val="20"/>
                <w:szCs w:val="20"/>
              </w:rPr>
              <w:t>)</w:t>
            </w:r>
          </w:p>
        </w:tc>
        <w:tc>
          <w:tcPr>
            <w:tcW w:w="7218" w:type="dxa"/>
          </w:tcPr>
          <w:p w14:paraId="03F2FFAC" w14:textId="7439C464"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14:paraId="28E5F1D8" w14:textId="77777777" w:rsidTr="005B7C5B">
        <w:trPr>
          <w:cantSplit/>
        </w:trPr>
        <w:tc>
          <w:tcPr>
            <w:tcW w:w="2718" w:type="dxa"/>
          </w:tcPr>
          <w:p w14:paraId="3AC910EF" w14:textId="77777777" w:rsidR="002E1BA8" w:rsidRPr="00F7118A" w:rsidRDefault="005B7C5B" w:rsidP="002E1BA8">
            <w:pPr>
              <w:rPr>
                <w:sz w:val="20"/>
                <w:szCs w:val="20"/>
              </w:rPr>
            </w:pPr>
            <w:r w:rsidRPr="00F7118A">
              <w:rPr>
                <w:sz w:val="20"/>
                <w:szCs w:val="20"/>
              </w:rPr>
              <w:t>Local Neighborhood?</w:t>
            </w:r>
          </w:p>
          <w:p w14:paraId="6DB64BFA" w14:textId="4E9B823B"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14:paraId="058DB859" w14:textId="240F2F70" w:rsidR="002E1BA8" w:rsidRPr="00F7118A" w:rsidRDefault="005B7C5B" w:rsidP="005B7C5B">
            <w:pPr>
              <w:rPr>
                <w:sz w:val="20"/>
                <w:szCs w:val="20"/>
              </w:rPr>
            </w:pPr>
            <w:r w:rsidRPr="00F7118A">
              <w:rPr>
                <w:sz w:val="20"/>
                <w:szCs w:val="20"/>
              </w:rPr>
              <w:t xml:space="preserve">A flag that indicates whether or not this neighborhood is part of the local economy described in Section </w:t>
            </w:r>
            <w:r w:rsidRPr="00F7118A">
              <w:rPr>
                <w:sz w:val="20"/>
                <w:szCs w:val="20"/>
              </w:rPr>
              <w:fldChar w:fldCharType="begin"/>
            </w:r>
            <w:r w:rsidRPr="00F7118A">
              <w:rPr>
                <w:sz w:val="20"/>
                <w:szCs w:val="20"/>
              </w:rPr>
              <w:instrText xml:space="preserve"> REF _Ref311700057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282562">
              <w:rPr>
                <w:sz w:val="20"/>
                <w:szCs w:val="20"/>
              </w:rPr>
              <w:t>7</w:t>
            </w:r>
            <w:r w:rsidRPr="00F7118A">
              <w:rPr>
                <w:sz w:val="20"/>
                <w:szCs w:val="20"/>
              </w:rPr>
              <w:fldChar w:fldCharType="end"/>
            </w:r>
            <w:r w:rsidRPr="00F7118A">
              <w:rPr>
                <w:sz w:val="20"/>
                <w:szCs w:val="20"/>
              </w:rPr>
              <w:t>.  Local neighborhoods contribute consumers, workers, and production capacity to the local economy; non-local neighborhoods do not.</w:t>
            </w:r>
          </w:p>
        </w:tc>
      </w:tr>
      <w:tr w:rsidR="002E1BA8" w:rsidRPr="00F7118A" w14:paraId="4E7C6809" w14:textId="77777777" w:rsidTr="005B7C5B">
        <w:trPr>
          <w:cantSplit/>
        </w:trPr>
        <w:tc>
          <w:tcPr>
            <w:tcW w:w="2718" w:type="dxa"/>
          </w:tcPr>
          <w:p w14:paraId="3CAA563D" w14:textId="6DBB2A17" w:rsidR="002E1BA8" w:rsidRPr="00F7118A" w:rsidRDefault="005B7C5B" w:rsidP="002E1BA8">
            <w:pPr>
              <w:rPr>
                <w:sz w:val="20"/>
                <w:szCs w:val="20"/>
              </w:rPr>
            </w:pPr>
            <w:r w:rsidRPr="00F7118A">
              <w:rPr>
                <w:sz w:val="20"/>
                <w:szCs w:val="20"/>
              </w:rPr>
              <w:t>Urbanization</w:t>
            </w:r>
          </w:p>
          <w:p w14:paraId="187BB833" w14:textId="0965CD15"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14:paraId="5D563000" w14:textId="6D7F3C87" w:rsidR="002E1BA8" w:rsidRPr="00F7118A" w:rsidRDefault="005B7C5B" w:rsidP="002E1BA8">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Pr="00F7118A">
              <w:rPr>
                <w:sz w:val="20"/>
                <w:szCs w:val="20"/>
              </w:rPr>
              <w:fldChar w:fldCharType="begin"/>
            </w:r>
            <w:r w:rsidRPr="00F7118A">
              <w:rPr>
                <w:sz w:val="20"/>
                <w:szCs w:val="20"/>
              </w:rPr>
              <w:instrText xml:space="preserve"> REF _Ref185647255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282562">
              <w:rPr>
                <w:sz w:val="20"/>
                <w:szCs w:val="20"/>
              </w:rPr>
              <w:t>3.12</w:t>
            </w:r>
            <w:r w:rsidRPr="00F7118A">
              <w:rPr>
                <w:sz w:val="20"/>
                <w:szCs w:val="20"/>
              </w:rPr>
              <w:fldChar w:fldCharType="end"/>
            </w:r>
            <w:r w:rsidRPr="00F7118A">
              <w:rPr>
                <w:sz w:val="20"/>
                <w:szCs w:val="20"/>
              </w:rPr>
              <w:t xml:space="preserve">) and the ENI Services model (Section </w:t>
            </w:r>
            <w:r w:rsidRPr="00F7118A">
              <w:rPr>
                <w:sz w:val="20"/>
                <w:szCs w:val="20"/>
              </w:rPr>
              <w:fldChar w:fldCharType="begin"/>
            </w:r>
            <w:r w:rsidRPr="00F7118A">
              <w:rPr>
                <w:sz w:val="20"/>
                <w:szCs w:val="20"/>
              </w:rPr>
              <w:instrText xml:space="preserve"> REF _Ref185650440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282562">
              <w:rPr>
                <w:sz w:val="20"/>
                <w:szCs w:val="20"/>
              </w:rPr>
              <w:t>3.13</w:t>
            </w:r>
            <w:r w:rsidRPr="00F7118A">
              <w:rPr>
                <w:sz w:val="20"/>
                <w:szCs w:val="20"/>
              </w:rPr>
              <w:fldChar w:fldCharType="end"/>
            </w:r>
            <w:r w:rsidRPr="00F7118A">
              <w:rPr>
                <w:sz w:val="20"/>
                <w:szCs w:val="20"/>
              </w:rPr>
              <w:t>).</w:t>
            </w:r>
          </w:p>
        </w:tc>
      </w:tr>
      <w:tr w:rsidR="005B7C5B" w:rsidRPr="00F7118A" w14:paraId="1C6ADF1F" w14:textId="77777777" w:rsidTr="005B7C5B">
        <w:trPr>
          <w:cantSplit/>
        </w:trPr>
        <w:tc>
          <w:tcPr>
            <w:tcW w:w="2718" w:type="dxa"/>
          </w:tcPr>
          <w:p w14:paraId="7F84832D" w14:textId="19A95FAC" w:rsidR="005B7C5B" w:rsidRPr="00F7118A" w:rsidRDefault="005B7C5B" w:rsidP="002E1BA8">
            <w:pPr>
              <w:rPr>
                <w:sz w:val="20"/>
                <w:szCs w:val="20"/>
              </w:rPr>
            </w:pPr>
            <w:r w:rsidRPr="00F7118A">
              <w:rPr>
                <w:sz w:val="20"/>
                <w:szCs w:val="20"/>
              </w:rPr>
              <w:t>Controller</w:t>
            </w:r>
          </w:p>
          <w:p w14:paraId="7A9A7B4A" w14:textId="11C7F95E"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14:paraId="1378CD5B" w14:textId="2336E2EC"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5B7C5B" w:rsidRPr="00F7118A" w14:paraId="47DB0F73" w14:textId="77777777" w:rsidTr="005B7C5B">
        <w:trPr>
          <w:cantSplit/>
        </w:trPr>
        <w:tc>
          <w:tcPr>
            <w:tcW w:w="2718" w:type="dxa"/>
          </w:tcPr>
          <w:p w14:paraId="3350C72B" w14:textId="3CF59124" w:rsidR="005B7C5B" w:rsidRPr="00F7118A" w:rsidRDefault="00BC67F0" w:rsidP="002E1BA8">
            <w:pPr>
              <w:rPr>
                <w:sz w:val="20"/>
                <w:szCs w:val="20"/>
              </w:rPr>
            </w:pPr>
            <w:r w:rsidRPr="00F7118A">
              <w:rPr>
                <w:sz w:val="20"/>
                <w:szCs w:val="20"/>
              </w:rPr>
              <w:t>Volatility Gain</w:t>
            </w:r>
          </w:p>
          <w:p w14:paraId="7E527B73" w14:textId="33CDE7B9" w:rsidR="00BC67F0" w:rsidRPr="00F7118A" w:rsidRDefault="00BC67F0" w:rsidP="002E1BA8">
            <w:pPr>
              <w:rPr>
                <w:sz w:val="20"/>
                <w:szCs w:val="20"/>
              </w:rPr>
            </w:pPr>
            <w:r w:rsidRPr="00F7118A">
              <w:rPr>
                <w:sz w:val="20"/>
                <w:szCs w:val="20"/>
              </w:rPr>
              <w:t>(</w:t>
            </w:r>
            <w:proofErr w:type="spellStart"/>
            <w:r w:rsidRPr="00F7118A">
              <w:rPr>
                <w:rFonts w:ascii="Courier New" w:hAnsi="Courier New" w:cs="Courier New"/>
                <w:sz w:val="20"/>
                <w:szCs w:val="20"/>
              </w:rPr>
              <w:t>vtygain</w:t>
            </w:r>
            <w:proofErr w:type="spellEnd"/>
            <w:r w:rsidRPr="00F7118A">
              <w:rPr>
                <w:sz w:val="20"/>
                <w:szCs w:val="20"/>
              </w:rPr>
              <w:t>)</w:t>
            </w:r>
          </w:p>
        </w:tc>
        <w:tc>
          <w:tcPr>
            <w:tcW w:w="7218" w:type="dxa"/>
          </w:tcPr>
          <w:p w14:paraId="4719F3D3" w14:textId="77777777" w:rsidR="005B7C5B" w:rsidRPr="00F7118A" w:rsidRDefault="00BC67F0" w:rsidP="002E1BA8">
            <w:pPr>
              <w:rPr>
                <w:sz w:val="20"/>
                <w:szCs w:val="20"/>
              </w:rPr>
            </w:pPr>
            <w:r w:rsidRPr="00F7118A">
              <w:rPr>
                <w:sz w:val="20"/>
                <w:szCs w:val="20"/>
              </w:rPr>
              <w:t xml:space="preserve">A gain control on the volatility of the </w:t>
            </w:r>
            <w:proofErr w:type="gramStart"/>
            <w:r w:rsidRPr="00F7118A">
              <w:rPr>
                <w:sz w:val="20"/>
                <w:szCs w:val="20"/>
              </w:rPr>
              <w:t>neighborhood,</w:t>
            </w:r>
            <w:proofErr w:type="gramEnd"/>
            <w:r w:rsidRPr="00F7118A">
              <w:rPr>
                <w:sz w:val="20"/>
                <w:szCs w:val="20"/>
              </w:rPr>
              <w:t xml:space="preserve"> nominally set to 1.0.  Increasing or decreasing the gain increases or decreases the volatility proportionally; this in turn will increase or decrease the security of the groups in the neighborhood.</w:t>
            </w:r>
          </w:p>
          <w:p w14:paraId="5C99198C" w14:textId="77777777" w:rsidR="00BC67F0" w:rsidRPr="00F7118A" w:rsidRDefault="00BC67F0" w:rsidP="002E1BA8">
            <w:pPr>
              <w:rPr>
                <w:sz w:val="20"/>
                <w:szCs w:val="20"/>
              </w:rPr>
            </w:pPr>
          </w:p>
          <w:p w14:paraId="3D56D94C" w14:textId="3F4325B6" w:rsidR="00BC67F0" w:rsidRPr="00F7118A" w:rsidRDefault="00BC67F0" w:rsidP="00BC67F0">
            <w:pPr>
              <w:rPr>
                <w:sz w:val="20"/>
                <w:szCs w:val="20"/>
              </w:rPr>
            </w:pPr>
            <w:r w:rsidRPr="00F7118A">
              <w:rPr>
                <w:sz w:val="20"/>
                <w:szCs w:val="20"/>
              </w:rPr>
              <w:t>Thus, this control can be used to tweak the security of neighborhoods that are known to be more or less peaceful than one would expect.</w:t>
            </w:r>
          </w:p>
        </w:tc>
      </w:tr>
      <w:tr w:rsidR="005B7C5B" w:rsidRPr="00F7118A" w14:paraId="31E8094A" w14:textId="77777777" w:rsidTr="005B7C5B">
        <w:trPr>
          <w:cantSplit/>
        </w:trPr>
        <w:tc>
          <w:tcPr>
            <w:tcW w:w="2718" w:type="dxa"/>
          </w:tcPr>
          <w:p w14:paraId="0E0A7EE7" w14:textId="43B317D8" w:rsidR="005B7C5B" w:rsidRPr="00F7118A" w:rsidRDefault="00BC67F0" w:rsidP="002E1BA8">
            <w:pPr>
              <w:rPr>
                <w:sz w:val="20"/>
                <w:szCs w:val="20"/>
              </w:rPr>
            </w:pPr>
            <w:r w:rsidRPr="00F7118A">
              <w:rPr>
                <w:sz w:val="20"/>
                <w:szCs w:val="20"/>
              </w:rPr>
              <w:t>Polygon</w:t>
            </w:r>
          </w:p>
          <w:p w14:paraId="78BAE7BC" w14:textId="48A68E96"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14:paraId="3558FCD3" w14:textId="4887B533"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14:paraId="0225CF0B" w14:textId="77777777" w:rsidTr="005B7C5B">
        <w:trPr>
          <w:cantSplit/>
        </w:trPr>
        <w:tc>
          <w:tcPr>
            <w:tcW w:w="2718" w:type="dxa"/>
          </w:tcPr>
          <w:p w14:paraId="0CB415BC" w14:textId="73B283D8" w:rsidR="005B7C5B" w:rsidRPr="00F7118A" w:rsidRDefault="00BC67F0" w:rsidP="002E1BA8">
            <w:pPr>
              <w:rPr>
                <w:sz w:val="20"/>
                <w:szCs w:val="20"/>
              </w:rPr>
            </w:pPr>
            <w:r w:rsidRPr="00F7118A">
              <w:rPr>
                <w:sz w:val="20"/>
                <w:szCs w:val="20"/>
              </w:rPr>
              <w:t>Reference Point</w:t>
            </w:r>
          </w:p>
          <w:p w14:paraId="2DB91F2B" w14:textId="110ECBEE" w:rsidR="00BC67F0" w:rsidRPr="00F7118A" w:rsidRDefault="00BC67F0" w:rsidP="002E1BA8">
            <w:pPr>
              <w:rPr>
                <w:sz w:val="20"/>
                <w:szCs w:val="20"/>
              </w:rPr>
            </w:pPr>
            <w:r w:rsidRPr="00F7118A">
              <w:rPr>
                <w:sz w:val="20"/>
                <w:szCs w:val="20"/>
              </w:rPr>
              <w:t>(</w:t>
            </w:r>
            <w:proofErr w:type="spellStart"/>
            <w:r w:rsidRPr="00F7118A">
              <w:rPr>
                <w:rFonts w:ascii="Courier New" w:hAnsi="Courier New" w:cs="Courier New"/>
                <w:sz w:val="20"/>
                <w:szCs w:val="20"/>
              </w:rPr>
              <w:t>refpoint</w:t>
            </w:r>
            <w:proofErr w:type="spellEnd"/>
            <w:r w:rsidRPr="00F7118A">
              <w:rPr>
                <w:sz w:val="20"/>
                <w:szCs w:val="20"/>
              </w:rPr>
              <w:t>)</w:t>
            </w:r>
          </w:p>
        </w:tc>
        <w:tc>
          <w:tcPr>
            <w:tcW w:w="7218" w:type="dxa"/>
          </w:tcPr>
          <w:p w14:paraId="31ED92CF" w14:textId="2D808CEB"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14:paraId="47591287" w14:textId="77777777" w:rsidTr="005B7C5B">
        <w:trPr>
          <w:cantSplit/>
        </w:trPr>
        <w:tc>
          <w:tcPr>
            <w:tcW w:w="2718" w:type="dxa"/>
          </w:tcPr>
          <w:p w14:paraId="17512390" w14:textId="1ECE1365" w:rsidR="000A6638" w:rsidRPr="00F7118A" w:rsidRDefault="000A6638" w:rsidP="002E1BA8">
            <w:pPr>
              <w:rPr>
                <w:sz w:val="20"/>
                <w:szCs w:val="20"/>
              </w:rPr>
            </w:pPr>
            <w:r w:rsidRPr="00F7118A">
              <w:rPr>
                <w:sz w:val="20"/>
                <w:szCs w:val="20"/>
              </w:rPr>
              <w:t>Stacking Order</w:t>
            </w:r>
          </w:p>
          <w:p w14:paraId="724EA370" w14:textId="62CAD97D" w:rsidR="000A6638" w:rsidRPr="00F7118A" w:rsidRDefault="000A6638" w:rsidP="002E1BA8">
            <w:pPr>
              <w:rPr>
                <w:sz w:val="20"/>
                <w:szCs w:val="20"/>
              </w:rPr>
            </w:pPr>
            <w:r w:rsidRPr="00F7118A">
              <w:rPr>
                <w:sz w:val="20"/>
                <w:szCs w:val="20"/>
              </w:rPr>
              <w:t>(</w:t>
            </w:r>
            <w:proofErr w:type="spellStart"/>
            <w:r w:rsidRPr="00F7118A">
              <w:rPr>
                <w:rFonts w:ascii="Courier New" w:hAnsi="Courier New" w:cs="Courier New"/>
                <w:sz w:val="20"/>
                <w:szCs w:val="20"/>
              </w:rPr>
              <w:t>stacking_order</w:t>
            </w:r>
            <w:proofErr w:type="spellEnd"/>
            <w:r w:rsidRPr="00F7118A">
              <w:rPr>
                <w:sz w:val="20"/>
                <w:szCs w:val="20"/>
              </w:rPr>
              <w:t>)</w:t>
            </w:r>
          </w:p>
        </w:tc>
        <w:tc>
          <w:tcPr>
            <w:tcW w:w="7218" w:type="dxa"/>
          </w:tcPr>
          <w:p w14:paraId="4DE0E25E" w14:textId="6F6B1EF4"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14:paraId="129FCB91" w14:textId="77777777" w:rsidTr="005B7C5B">
        <w:trPr>
          <w:cantSplit/>
        </w:trPr>
        <w:tc>
          <w:tcPr>
            <w:tcW w:w="2718" w:type="dxa"/>
          </w:tcPr>
          <w:p w14:paraId="7B8F6216" w14:textId="46B2D1F7" w:rsidR="000A6638" w:rsidRPr="00F7118A" w:rsidRDefault="000A6638" w:rsidP="002E1BA8">
            <w:pPr>
              <w:rPr>
                <w:sz w:val="20"/>
                <w:szCs w:val="20"/>
              </w:rPr>
            </w:pPr>
            <w:r w:rsidRPr="00F7118A">
              <w:rPr>
                <w:sz w:val="20"/>
                <w:szCs w:val="20"/>
              </w:rPr>
              <w:t>Obscured By</w:t>
            </w:r>
          </w:p>
          <w:p w14:paraId="5A3ACCA8" w14:textId="552DC0D4" w:rsidR="000A6638" w:rsidRPr="00F7118A" w:rsidRDefault="000A6638" w:rsidP="002E1BA8">
            <w:pPr>
              <w:rPr>
                <w:sz w:val="20"/>
                <w:szCs w:val="20"/>
              </w:rPr>
            </w:pPr>
            <w:r w:rsidRPr="00F7118A">
              <w:rPr>
                <w:sz w:val="20"/>
                <w:szCs w:val="20"/>
              </w:rPr>
              <w:t>(</w:t>
            </w:r>
            <w:proofErr w:type="spellStart"/>
            <w:r w:rsidRPr="00F7118A">
              <w:rPr>
                <w:rFonts w:ascii="Courier New" w:hAnsi="Courier New" w:cs="Courier New"/>
                <w:sz w:val="20"/>
                <w:szCs w:val="20"/>
              </w:rPr>
              <w:t>obscured_by</w:t>
            </w:r>
            <w:proofErr w:type="spellEnd"/>
            <w:r w:rsidRPr="00F7118A">
              <w:rPr>
                <w:sz w:val="20"/>
                <w:szCs w:val="20"/>
              </w:rPr>
              <w:t>)</w:t>
            </w:r>
          </w:p>
        </w:tc>
        <w:tc>
          <w:tcPr>
            <w:tcW w:w="7218" w:type="dxa"/>
          </w:tcPr>
          <w:p w14:paraId="1CCA2951" w14:textId="4F5B74A0"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14:paraId="772A9814" w14:textId="77777777" w:rsidR="002E1BA8" w:rsidRDefault="002E1BA8" w:rsidP="002E1BA8"/>
    <w:p w14:paraId="2080B577" w14:textId="51C1066B" w:rsidR="00A01BC9" w:rsidRDefault="00A01BC9" w:rsidP="00263A93">
      <w:pPr>
        <w:pStyle w:val="Heading3NP"/>
      </w:pPr>
      <w:bookmarkStart w:id="296" w:name="_Ref314041752"/>
      <w:bookmarkStart w:id="297" w:name="_Toc338246183"/>
      <w:r>
        <w:lastRenderedPageBreak/>
        <w:t>Actors</w:t>
      </w:r>
      <w:bookmarkEnd w:id="296"/>
      <w:bookmarkEnd w:id="297"/>
    </w:p>
    <w:p w14:paraId="1BE089CD" w14:textId="00411856"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fldChar w:fldCharType="begin"/>
      </w:r>
      <w:r>
        <w:instrText xml:space="preserve"> REF _Ref313964434 \r \h </w:instrText>
      </w:r>
      <w:r>
        <w:fldChar w:fldCharType="separate"/>
      </w:r>
      <w:r w:rsidR="00282562">
        <w:t>15</w:t>
      </w:r>
      <w:r>
        <w:fldChar w:fldCharType="end"/>
      </w:r>
      <w:r>
        <w:t xml:space="preserve"> and </w:t>
      </w:r>
      <w:r>
        <w:fldChar w:fldCharType="begin"/>
      </w:r>
      <w:r>
        <w:instrText xml:space="preserve"> REF _Ref313964436 \r \h </w:instrText>
      </w:r>
      <w:r>
        <w:fldChar w:fldCharType="separate"/>
      </w:r>
      <w:r w:rsidR="00282562">
        <w:t>16</w:t>
      </w:r>
      <w:r>
        <w:fldChar w:fldCharType="end"/>
      </w:r>
      <w:r>
        <w:t xml:space="preserve"> for information on the different tactic and condition types.  </w:t>
      </w:r>
    </w:p>
    <w:p w14:paraId="783BE627" w14:textId="77777777" w:rsidR="00A01BC9" w:rsidRDefault="00A01BC9" w:rsidP="00A01BC9"/>
    <w:p w14:paraId="772F5860" w14:textId="348B436E" w:rsidR="00A01BC9" w:rsidRDefault="00A01BC9" w:rsidP="00A01BC9">
      <w:r>
        <w:t>The following data attributes are directly associated with each actor.</w:t>
      </w:r>
    </w:p>
    <w:p w14:paraId="6E5E590D" w14:textId="77777777"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14:paraId="7BBB23F4" w14:textId="77777777" w:rsidTr="00052915">
        <w:trPr>
          <w:cantSplit/>
          <w:tblHeader/>
        </w:trPr>
        <w:tc>
          <w:tcPr>
            <w:tcW w:w="2718" w:type="dxa"/>
            <w:shd w:val="clear" w:color="auto" w:fill="000000" w:themeFill="text1"/>
          </w:tcPr>
          <w:p w14:paraId="3B114B18" w14:textId="77777777"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14:paraId="217AB695" w14:textId="77777777" w:rsidR="00A01BC9" w:rsidRPr="00F7118A" w:rsidRDefault="00A01BC9" w:rsidP="00052915">
            <w:pPr>
              <w:rPr>
                <w:sz w:val="20"/>
                <w:szCs w:val="20"/>
              </w:rPr>
            </w:pPr>
            <w:r w:rsidRPr="00F7118A">
              <w:rPr>
                <w:sz w:val="20"/>
                <w:szCs w:val="20"/>
              </w:rPr>
              <w:t>Description</w:t>
            </w:r>
          </w:p>
        </w:tc>
      </w:tr>
      <w:tr w:rsidR="00A01BC9" w:rsidRPr="00F7118A" w14:paraId="674CDD1F" w14:textId="77777777" w:rsidTr="00052915">
        <w:trPr>
          <w:cantSplit/>
        </w:trPr>
        <w:tc>
          <w:tcPr>
            <w:tcW w:w="2718" w:type="dxa"/>
          </w:tcPr>
          <w:p w14:paraId="555F3FD3" w14:textId="0400ED6D" w:rsidR="00A01BC9" w:rsidRPr="00F7118A" w:rsidRDefault="00A01BC9" w:rsidP="00052915">
            <w:pPr>
              <w:rPr>
                <w:sz w:val="20"/>
                <w:szCs w:val="20"/>
              </w:rPr>
            </w:pPr>
            <w:r w:rsidRPr="00F7118A">
              <w:rPr>
                <w:sz w:val="20"/>
                <w:szCs w:val="20"/>
              </w:rPr>
              <w:t>Actor ID</w:t>
            </w:r>
          </w:p>
          <w:p w14:paraId="422068FB" w14:textId="6A37C97C"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70682B2A" w14:textId="4E4A8626"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14:paraId="69ABC38E" w14:textId="77777777" w:rsidTr="00052915">
        <w:trPr>
          <w:cantSplit/>
        </w:trPr>
        <w:tc>
          <w:tcPr>
            <w:tcW w:w="2718" w:type="dxa"/>
          </w:tcPr>
          <w:p w14:paraId="0ACBD9A3" w14:textId="77777777" w:rsidR="00A01BC9" w:rsidRPr="00F7118A" w:rsidRDefault="00A01BC9" w:rsidP="00052915">
            <w:pPr>
              <w:rPr>
                <w:sz w:val="20"/>
                <w:szCs w:val="20"/>
              </w:rPr>
            </w:pPr>
            <w:r w:rsidRPr="00F7118A">
              <w:rPr>
                <w:sz w:val="20"/>
                <w:szCs w:val="20"/>
              </w:rPr>
              <w:t>Long Name</w:t>
            </w:r>
          </w:p>
          <w:p w14:paraId="496900DB" w14:textId="2AD82AE3" w:rsidR="00A01BC9" w:rsidRPr="00F7118A" w:rsidRDefault="00A01BC9" w:rsidP="00052915">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5C52A5B4" w14:textId="2E7D670B"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A01BC9" w:rsidRPr="00F7118A" w14:paraId="72BBAD8B" w14:textId="77777777" w:rsidTr="00052915">
        <w:trPr>
          <w:cantSplit/>
        </w:trPr>
        <w:tc>
          <w:tcPr>
            <w:tcW w:w="2718" w:type="dxa"/>
          </w:tcPr>
          <w:p w14:paraId="7D79FE44" w14:textId="02FE8A2D" w:rsidR="00A01BC9" w:rsidRPr="00F7118A" w:rsidRDefault="00A01BC9" w:rsidP="00052915">
            <w:pPr>
              <w:rPr>
                <w:sz w:val="20"/>
                <w:szCs w:val="20"/>
              </w:rPr>
            </w:pPr>
            <w:r w:rsidRPr="00F7118A">
              <w:rPr>
                <w:sz w:val="20"/>
                <w:szCs w:val="20"/>
              </w:rPr>
              <w:t>Supports</w:t>
            </w:r>
          </w:p>
          <w:p w14:paraId="4C1C752F" w14:textId="0E30B93E"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14:paraId="5824A214" w14:textId="3EAE7EA6"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Pr="00F7118A">
              <w:rPr>
                <w:sz w:val="20"/>
                <w:szCs w:val="20"/>
              </w:rPr>
              <w:fldChar w:fldCharType="begin"/>
            </w:r>
            <w:r w:rsidRPr="00F7118A">
              <w:rPr>
                <w:sz w:val="20"/>
                <w:szCs w:val="20"/>
              </w:rPr>
              <w:instrText xml:space="preserve"> REF _Ref313964587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282562">
              <w:rPr>
                <w:sz w:val="20"/>
                <w:szCs w:val="20"/>
              </w:rPr>
              <w:t>6.2.1</w:t>
            </w:r>
            <w:r w:rsidRPr="00F7118A">
              <w:rPr>
                <w:sz w:val="20"/>
                <w:szCs w:val="20"/>
              </w:rPr>
              <w:fldChar w:fldCharType="end"/>
            </w:r>
            <w:r w:rsidRPr="00F7118A">
              <w:rPr>
                <w:sz w:val="20"/>
                <w:szCs w:val="20"/>
              </w:rPr>
              <w:t xml:space="preserve">); it may be an actor’s </w:t>
            </w:r>
            <w:proofErr w:type="gramStart"/>
            <w:r w:rsidRPr="00F7118A">
              <w:rPr>
                <w:sz w:val="20"/>
                <w:szCs w:val="20"/>
              </w:rPr>
              <w:t>ID,</w:t>
            </w:r>
            <w:proofErr w:type="gramEnd"/>
            <w:r w:rsidRPr="00F7118A">
              <w:rPr>
                <w:sz w:val="20"/>
                <w:szCs w:val="20"/>
              </w:rPr>
              <w:t xml:space="preserve">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14:paraId="6937BB0A" w14:textId="77777777" w:rsidR="00A01BC9" w:rsidRPr="00F7118A" w:rsidRDefault="00A01BC9" w:rsidP="00052915">
            <w:pPr>
              <w:rPr>
                <w:sz w:val="20"/>
                <w:szCs w:val="20"/>
              </w:rPr>
            </w:pPr>
          </w:p>
          <w:p w14:paraId="7AC856ED" w14:textId="59211856" w:rsidR="00A01BC9" w:rsidRPr="00F7118A" w:rsidRDefault="00A01BC9" w:rsidP="00FD1987">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 </w:t>
            </w:r>
            <w:r w:rsidR="00FD1987">
              <w:rPr>
                <w:sz w:val="20"/>
                <w:szCs w:val="20"/>
              </w:rPr>
              <w:fldChar w:fldCharType="begin"/>
            </w:r>
            <w:r w:rsidR="00FD1987">
              <w:rPr>
                <w:sz w:val="20"/>
                <w:szCs w:val="20"/>
              </w:rPr>
              <w:instrText xml:space="preserve"> REF _Ref315417391 \r \h </w:instrText>
            </w:r>
            <w:r w:rsidR="00FD1987">
              <w:rPr>
                <w:sz w:val="20"/>
                <w:szCs w:val="20"/>
              </w:rPr>
            </w:r>
            <w:r w:rsidR="00FD1987">
              <w:rPr>
                <w:sz w:val="20"/>
                <w:szCs w:val="20"/>
              </w:rPr>
              <w:fldChar w:fldCharType="separate"/>
            </w:r>
            <w:r w:rsidR="00282562">
              <w:rPr>
                <w:sz w:val="20"/>
                <w:szCs w:val="20"/>
              </w:rPr>
              <w:t>15.15</w:t>
            </w:r>
            <w:r w:rsidR="00FD1987">
              <w:rPr>
                <w:sz w:val="20"/>
                <w:szCs w:val="20"/>
              </w:rPr>
              <w:fldChar w:fldCharType="end"/>
            </w:r>
            <w:r w:rsidRPr="00F7118A">
              <w:rPr>
                <w:sz w:val="20"/>
                <w:szCs w:val="20"/>
              </w:rPr>
              <w:t>); thus, he can support himself in one neighborhood, a different actor in another neighborhood, and no one at all in a third.</w:t>
            </w:r>
          </w:p>
        </w:tc>
      </w:tr>
      <w:tr w:rsidR="00A01BC9" w:rsidRPr="00F7118A" w14:paraId="41284B3D" w14:textId="77777777" w:rsidTr="00052915">
        <w:trPr>
          <w:cantSplit/>
        </w:trPr>
        <w:tc>
          <w:tcPr>
            <w:tcW w:w="2718" w:type="dxa"/>
          </w:tcPr>
          <w:p w14:paraId="24FD9978" w14:textId="6053D709" w:rsidR="00A01BC9" w:rsidRPr="00F7118A" w:rsidRDefault="00A01BC9" w:rsidP="00052915">
            <w:pPr>
              <w:rPr>
                <w:sz w:val="20"/>
                <w:szCs w:val="20"/>
              </w:rPr>
            </w:pPr>
            <w:r w:rsidRPr="00F7118A">
              <w:rPr>
                <w:sz w:val="20"/>
                <w:szCs w:val="20"/>
              </w:rPr>
              <w:t>Cash Reserve</w:t>
            </w:r>
          </w:p>
          <w:p w14:paraId="2FF560B2" w14:textId="7F56CBEE" w:rsidR="00A01BC9" w:rsidRPr="00F7118A" w:rsidRDefault="00A01BC9" w:rsidP="00A01BC9">
            <w:pPr>
              <w:rPr>
                <w:sz w:val="20"/>
                <w:szCs w:val="20"/>
              </w:rPr>
            </w:pPr>
            <w:r w:rsidRPr="00F7118A">
              <w:rPr>
                <w:sz w:val="20"/>
                <w:szCs w:val="20"/>
              </w:rPr>
              <w:t>(</w:t>
            </w:r>
            <w:proofErr w:type="spellStart"/>
            <w:r w:rsidRPr="00F7118A">
              <w:rPr>
                <w:rFonts w:ascii="Courier New" w:hAnsi="Courier New" w:cs="Courier New"/>
                <w:sz w:val="20"/>
                <w:szCs w:val="20"/>
              </w:rPr>
              <w:t>cash_reserve</w:t>
            </w:r>
            <w:proofErr w:type="spellEnd"/>
            <w:r w:rsidRPr="00F7118A">
              <w:rPr>
                <w:sz w:val="20"/>
                <w:szCs w:val="20"/>
              </w:rPr>
              <w:t>)</w:t>
            </w:r>
          </w:p>
        </w:tc>
        <w:tc>
          <w:tcPr>
            <w:tcW w:w="7218" w:type="dxa"/>
          </w:tcPr>
          <w:p w14:paraId="738B46CE" w14:textId="473D8371" w:rsidR="00A01BC9" w:rsidRPr="00F7118A" w:rsidRDefault="00A01BC9" w:rsidP="00052915">
            <w:pPr>
              <w:rPr>
                <w:sz w:val="20"/>
                <w:szCs w:val="20"/>
              </w:rPr>
            </w:pPr>
            <w:r w:rsidRPr="00F7118A">
              <w:rPr>
                <w:sz w:val="20"/>
                <w:szCs w:val="20"/>
              </w:rPr>
              <w:t>The actor’s cash reserve as of the start of the simulation</w:t>
            </w:r>
            <w:r w:rsidR="008F6D65" w:rsidRPr="00F7118A">
              <w:rPr>
                <w:sz w:val="20"/>
                <w:szCs w:val="20"/>
              </w:rPr>
              <w:t>, in dollars</w:t>
            </w:r>
            <w:r w:rsidRPr="00F7118A">
              <w:rPr>
                <w:sz w:val="20"/>
                <w:szCs w:val="20"/>
              </w:rPr>
              <w:t xml:space="preserve">; see Section </w:t>
            </w:r>
            <w:r w:rsidR="008F6D65" w:rsidRPr="00F7118A">
              <w:rPr>
                <w:sz w:val="20"/>
                <w:szCs w:val="20"/>
              </w:rPr>
              <w:fldChar w:fldCharType="begin"/>
            </w:r>
            <w:r w:rsidR="008F6D65" w:rsidRPr="00F7118A">
              <w:rPr>
                <w:sz w:val="20"/>
                <w:szCs w:val="20"/>
              </w:rPr>
              <w:instrText xml:space="preserve"> REF _Ref313964929 \r \h </w:instrText>
            </w:r>
            <w:r w:rsidR="00F7118A" w:rsidRPr="00F7118A">
              <w:rPr>
                <w:sz w:val="20"/>
                <w:szCs w:val="20"/>
              </w:rPr>
              <w:instrText xml:space="preserve"> \* MERGEFORMAT </w:instrText>
            </w:r>
            <w:r w:rsidR="008F6D65" w:rsidRPr="00F7118A">
              <w:rPr>
                <w:sz w:val="20"/>
                <w:szCs w:val="20"/>
              </w:rPr>
            </w:r>
            <w:r w:rsidR="008F6D65" w:rsidRPr="00F7118A">
              <w:rPr>
                <w:sz w:val="20"/>
                <w:szCs w:val="20"/>
              </w:rPr>
              <w:fldChar w:fldCharType="separate"/>
            </w:r>
            <w:r w:rsidR="00282562">
              <w:rPr>
                <w:sz w:val="20"/>
                <w:szCs w:val="20"/>
              </w:rPr>
              <w:t>6.1.1</w:t>
            </w:r>
            <w:r w:rsidR="008F6D65" w:rsidRPr="00F7118A">
              <w:rPr>
                <w:sz w:val="20"/>
                <w:szCs w:val="20"/>
              </w:rPr>
              <w:fldChar w:fldCharType="end"/>
            </w:r>
            <w:r w:rsidR="008F6D65" w:rsidRPr="00F7118A">
              <w:rPr>
                <w:sz w:val="20"/>
                <w:szCs w:val="20"/>
              </w:rPr>
              <w:t>.</w:t>
            </w:r>
          </w:p>
        </w:tc>
      </w:tr>
      <w:tr w:rsidR="008F6D65" w:rsidRPr="00F7118A" w14:paraId="6AF9C3AA" w14:textId="77777777" w:rsidTr="00052915">
        <w:trPr>
          <w:cantSplit/>
        </w:trPr>
        <w:tc>
          <w:tcPr>
            <w:tcW w:w="2718" w:type="dxa"/>
          </w:tcPr>
          <w:p w14:paraId="0AD42DF9" w14:textId="08F45B70" w:rsidR="008F6D65" w:rsidRPr="00F7118A" w:rsidRDefault="008F6D65" w:rsidP="00052915">
            <w:pPr>
              <w:rPr>
                <w:sz w:val="20"/>
                <w:szCs w:val="20"/>
              </w:rPr>
            </w:pPr>
            <w:r w:rsidRPr="00F7118A">
              <w:rPr>
                <w:sz w:val="20"/>
                <w:szCs w:val="20"/>
              </w:rPr>
              <w:t>Cash-On-Hand</w:t>
            </w:r>
          </w:p>
          <w:p w14:paraId="7163A1D8" w14:textId="2A51CAB4" w:rsidR="008F6D65" w:rsidRPr="00F7118A" w:rsidRDefault="008F6D65" w:rsidP="008F6D65">
            <w:pPr>
              <w:rPr>
                <w:sz w:val="20"/>
                <w:szCs w:val="20"/>
              </w:rPr>
            </w:pPr>
            <w:r w:rsidRPr="00F7118A">
              <w:rPr>
                <w:sz w:val="20"/>
                <w:szCs w:val="20"/>
              </w:rPr>
              <w:t>(</w:t>
            </w:r>
            <w:proofErr w:type="spellStart"/>
            <w:r w:rsidRPr="00F7118A">
              <w:rPr>
                <w:rFonts w:ascii="Courier New" w:hAnsi="Courier New" w:cs="Courier New"/>
                <w:sz w:val="20"/>
                <w:szCs w:val="20"/>
              </w:rPr>
              <w:t>cash_on_hand</w:t>
            </w:r>
            <w:proofErr w:type="spellEnd"/>
            <w:r w:rsidRPr="00F7118A">
              <w:rPr>
                <w:sz w:val="20"/>
                <w:szCs w:val="20"/>
              </w:rPr>
              <w:t>)</w:t>
            </w:r>
          </w:p>
        </w:tc>
        <w:tc>
          <w:tcPr>
            <w:tcW w:w="7218" w:type="dxa"/>
          </w:tcPr>
          <w:p w14:paraId="1EDA20DA" w14:textId="77777777"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14:paraId="5BA964F0" w14:textId="77777777" w:rsidR="008F6D65" w:rsidRPr="00F7118A" w:rsidRDefault="008F6D65" w:rsidP="008F6D65">
            <w:pPr>
              <w:rPr>
                <w:sz w:val="20"/>
                <w:szCs w:val="20"/>
              </w:rPr>
            </w:pPr>
          </w:p>
          <w:p w14:paraId="1644DDB2" w14:textId="0D85192D"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14:paraId="2E09DCAA" w14:textId="77777777" w:rsidTr="00052915">
        <w:trPr>
          <w:cantSplit/>
        </w:trPr>
        <w:tc>
          <w:tcPr>
            <w:tcW w:w="2718" w:type="dxa"/>
          </w:tcPr>
          <w:p w14:paraId="039AE14F" w14:textId="77777777" w:rsidR="00E965F9" w:rsidRDefault="00E965F9" w:rsidP="00052915">
            <w:pPr>
              <w:rPr>
                <w:sz w:val="20"/>
                <w:szCs w:val="20"/>
              </w:rPr>
            </w:pPr>
            <w:r>
              <w:rPr>
                <w:sz w:val="20"/>
                <w:szCs w:val="20"/>
              </w:rPr>
              <w:t>Overhead, % of income</w:t>
            </w:r>
          </w:p>
          <w:p w14:paraId="273703E8" w14:textId="67C238DD" w:rsidR="00941FBF" w:rsidRPr="00F7118A" w:rsidRDefault="00941FBF" w:rsidP="00052915">
            <w:pPr>
              <w:rPr>
                <w:sz w:val="20"/>
                <w:szCs w:val="20"/>
              </w:rPr>
            </w:pPr>
            <w:r>
              <w:rPr>
                <w:sz w:val="20"/>
                <w:szCs w:val="20"/>
              </w:rPr>
              <w:t>(</w:t>
            </w:r>
            <w:r w:rsidRPr="00941FBF">
              <w:rPr>
                <w:rFonts w:ascii="Courier New" w:hAnsi="Courier New" w:cs="Courier New"/>
                <w:sz w:val="20"/>
                <w:szCs w:val="20"/>
              </w:rPr>
              <w:t>overhead</w:t>
            </w:r>
            <w:r>
              <w:rPr>
                <w:sz w:val="20"/>
                <w:szCs w:val="20"/>
              </w:rPr>
              <w:t>)</w:t>
            </w:r>
          </w:p>
        </w:tc>
        <w:tc>
          <w:tcPr>
            <w:tcW w:w="7218" w:type="dxa"/>
          </w:tcPr>
          <w:p w14:paraId="049D9FD8" w14:textId="5D5D3AFF" w:rsidR="00E965F9" w:rsidRPr="00F7118A" w:rsidRDefault="00E965F9" w:rsidP="008F6D65">
            <w:pPr>
              <w:rPr>
                <w:sz w:val="20"/>
                <w:szCs w:val="20"/>
              </w:rPr>
            </w:pPr>
            <w:r>
              <w:rPr>
                <w:sz w:val="20"/>
                <w:szCs w:val="20"/>
              </w:rPr>
              <w:t>An actor spends his income on tactics; however, an actor may also have expenditures required to maintain the status quo that are not covered by the tactics currently defined in Athena.  An actor's overhead is the percentage of his income spent on these implicit expenses.</w:t>
            </w:r>
          </w:p>
        </w:tc>
      </w:tr>
      <w:tr w:rsidR="00E965F9" w:rsidRPr="00F7118A" w14:paraId="0478BC69" w14:textId="77777777" w:rsidTr="00052915">
        <w:trPr>
          <w:cantSplit/>
        </w:trPr>
        <w:tc>
          <w:tcPr>
            <w:tcW w:w="2718" w:type="dxa"/>
          </w:tcPr>
          <w:p w14:paraId="0D379CE2" w14:textId="77777777" w:rsidR="00E965F9" w:rsidRDefault="00941FBF" w:rsidP="00052915">
            <w:pPr>
              <w:rPr>
                <w:sz w:val="20"/>
                <w:szCs w:val="20"/>
              </w:rPr>
            </w:pPr>
            <w:r>
              <w:rPr>
                <w:sz w:val="20"/>
                <w:szCs w:val="20"/>
              </w:rPr>
              <w:t>Income, GOODS Sector, $/week</w:t>
            </w:r>
          </w:p>
          <w:p w14:paraId="19E5B937" w14:textId="298A33EA" w:rsidR="00941FBF" w:rsidRPr="00F7118A" w:rsidRDefault="00941FBF" w:rsidP="00052915">
            <w:pPr>
              <w:rPr>
                <w:sz w:val="20"/>
                <w:szCs w:val="20"/>
              </w:rPr>
            </w:pPr>
            <w:r>
              <w:rPr>
                <w:sz w:val="20"/>
                <w:szCs w:val="20"/>
              </w:rPr>
              <w:t>(</w:t>
            </w:r>
            <w:proofErr w:type="spellStart"/>
            <w:r w:rsidRPr="00941FBF">
              <w:rPr>
                <w:rFonts w:ascii="Courier New" w:hAnsi="Courier New" w:cs="Courier New"/>
                <w:sz w:val="20"/>
                <w:szCs w:val="20"/>
              </w:rPr>
              <w:t>income_goods</w:t>
            </w:r>
            <w:proofErr w:type="spellEnd"/>
            <w:r>
              <w:rPr>
                <w:sz w:val="20"/>
                <w:szCs w:val="20"/>
              </w:rPr>
              <w:t>)</w:t>
            </w:r>
          </w:p>
        </w:tc>
        <w:tc>
          <w:tcPr>
            <w:tcW w:w="7218" w:type="dxa"/>
          </w:tcPr>
          <w:p w14:paraId="4A9FF017" w14:textId="77777777" w:rsidR="00E965F9" w:rsidRDefault="00941FBF" w:rsidP="008F6D65">
            <w:pPr>
              <w:rPr>
                <w:sz w:val="20"/>
                <w:szCs w:val="20"/>
              </w:rPr>
            </w:pPr>
            <w:r>
              <w:rPr>
                <w:sz w:val="20"/>
                <w:szCs w:val="20"/>
              </w:rPr>
              <w:t xml:space="preserve">The actor's income from the </w:t>
            </w:r>
            <w:r>
              <w:rPr>
                <w:b/>
                <w:sz w:val="20"/>
                <w:szCs w:val="20"/>
              </w:rPr>
              <w:t>goods</w:t>
            </w:r>
            <w:r>
              <w:rPr>
                <w:sz w:val="20"/>
                <w:szCs w:val="20"/>
              </w:rPr>
              <w:t xml:space="preserve"> sector of the economy, in dollars per week.  This is a tax-like income: genuine taxes, tolls, bribes, baksheesh, fees, and the like, paid to the actor during the production of goods.</w:t>
            </w:r>
          </w:p>
          <w:p w14:paraId="1661C378" w14:textId="77777777" w:rsidR="00941FBF" w:rsidRDefault="00941FBF" w:rsidP="008F6D65">
            <w:pPr>
              <w:rPr>
                <w:sz w:val="20"/>
                <w:szCs w:val="20"/>
              </w:rPr>
            </w:pPr>
          </w:p>
          <w:p w14:paraId="7C989424" w14:textId="77777777" w:rsidR="00941FBF" w:rsidRDefault="00941FBF" w:rsidP="008F6D65">
            <w:pPr>
              <w:rPr>
                <w:sz w:val="20"/>
                <w:szCs w:val="20"/>
              </w:rPr>
            </w:pPr>
            <w:r>
              <w:rPr>
                <w:sz w:val="20"/>
                <w:szCs w:val="20"/>
              </w:rPr>
              <w:t xml:space="preserve">If the Economics model is enabled (see Section </w:t>
            </w:r>
            <w:r>
              <w:rPr>
                <w:sz w:val="20"/>
                <w:szCs w:val="20"/>
              </w:rPr>
              <w:fldChar w:fldCharType="begin"/>
            </w:r>
            <w:r>
              <w:rPr>
                <w:sz w:val="20"/>
                <w:szCs w:val="20"/>
              </w:rPr>
              <w:instrText xml:space="preserve"> REF _Ref316632045 \r \h </w:instrText>
            </w:r>
            <w:r>
              <w:rPr>
                <w:sz w:val="20"/>
                <w:szCs w:val="20"/>
              </w:rPr>
            </w:r>
            <w:r>
              <w:rPr>
                <w:sz w:val="20"/>
                <w:szCs w:val="20"/>
              </w:rPr>
              <w:fldChar w:fldCharType="separate"/>
            </w:r>
            <w:r w:rsidR="00282562">
              <w:rPr>
                <w:sz w:val="20"/>
                <w:szCs w:val="20"/>
              </w:rPr>
              <w:t>13.1</w:t>
            </w:r>
            <w:r>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14:paraId="0E3C7EB5" w14:textId="77777777" w:rsidR="00941FBF" w:rsidRDefault="00941FBF" w:rsidP="008F6D65">
            <w:pPr>
              <w:rPr>
                <w:sz w:val="20"/>
                <w:szCs w:val="20"/>
              </w:rPr>
            </w:pPr>
          </w:p>
          <w:p w14:paraId="1CFF2D47" w14:textId="44F80DF0"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14:paraId="41CD5C64" w14:textId="77777777" w:rsidTr="00B57A98">
        <w:trPr>
          <w:cantSplit/>
        </w:trPr>
        <w:tc>
          <w:tcPr>
            <w:tcW w:w="2718" w:type="dxa"/>
          </w:tcPr>
          <w:p w14:paraId="013B6800" w14:textId="603C69F2" w:rsidR="00941FBF" w:rsidRDefault="00941FBF" w:rsidP="00B57A98">
            <w:pPr>
              <w:rPr>
                <w:sz w:val="20"/>
                <w:szCs w:val="20"/>
              </w:rPr>
            </w:pPr>
            <w:r>
              <w:rPr>
                <w:sz w:val="20"/>
                <w:szCs w:val="20"/>
              </w:rPr>
              <w:lastRenderedPageBreak/>
              <w:t>Income, BLACK Profits, shares</w:t>
            </w:r>
          </w:p>
          <w:p w14:paraId="5F1172A2" w14:textId="49FFECB8" w:rsidR="00941FBF" w:rsidRPr="00F7118A" w:rsidRDefault="00941FBF" w:rsidP="00941FBF">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black_nr</w:t>
            </w:r>
            <w:proofErr w:type="spellEnd"/>
            <w:r>
              <w:rPr>
                <w:sz w:val="20"/>
                <w:szCs w:val="20"/>
              </w:rPr>
              <w:t>)</w:t>
            </w:r>
          </w:p>
        </w:tc>
        <w:tc>
          <w:tcPr>
            <w:tcW w:w="7218" w:type="dxa"/>
          </w:tcPr>
          <w:p w14:paraId="3B679841" w14:textId="39FEA3C2" w:rsidR="00941FBF" w:rsidRPr="00941FBF" w:rsidRDefault="00941FBF" w:rsidP="00B57A98">
            <w:pPr>
              <w:rPr>
                <w:sz w:val="20"/>
                <w:szCs w:val="20"/>
              </w:rPr>
            </w:pPr>
            <w:r>
              <w:rPr>
                <w:sz w:val="20"/>
                <w:szCs w:val="20"/>
              </w:rPr>
              <w:t>The actor's income from the</w:t>
            </w:r>
            <w:r>
              <w:rPr>
                <w:b/>
                <w:sz w:val="20"/>
                <w:szCs w:val="20"/>
              </w:rPr>
              <w:t xml:space="preserve"> black</w:t>
            </w:r>
            <w:r>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14:paraId="1048CE08" w14:textId="77777777" w:rsidR="00941FBF" w:rsidRDefault="00941FBF" w:rsidP="00B57A98">
            <w:pPr>
              <w:rPr>
                <w:sz w:val="20"/>
                <w:szCs w:val="20"/>
              </w:rPr>
            </w:pPr>
          </w:p>
          <w:p w14:paraId="5414C945" w14:textId="00C30F7E" w:rsidR="00941FBF" w:rsidRDefault="00941FBF" w:rsidP="00B57A98">
            <w:pPr>
              <w:rPr>
                <w:sz w:val="20"/>
                <w:szCs w:val="20"/>
              </w:rPr>
            </w:pPr>
            <w:r>
              <w:rPr>
                <w:sz w:val="20"/>
                <w:szCs w:val="20"/>
              </w:rPr>
              <w:t xml:space="preserve">If the Economics model is enabled (see Section </w:t>
            </w:r>
            <w:r>
              <w:rPr>
                <w:sz w:val="20"/>
                <w:szCs w:val="20"/>
              </w:rPr>
              <w:fldChar w:fldCharType="begin"/>
            </w:r>
            <w:r>
              <w:rPr>
                <w:sz w:val="20"/>
                <w:szCs w:val="20"/>
              </w:rPr>
              <w:instrText xml:space="preserve"> REF _Ref316632045 \r \h </w:instrText>
            </w:r>
            <w:r>
              <w:rPr>
                <w:sz w:val="20"/>
                <w:szCs w:val="20"/>
              </w:rPr>
            </w:r>
            <w:r>
              <w:rPr>
                <w:sz w:val="20"/>
                <w:szCs w:val="20"/>
              </w:rPr>
              <w:fldChar w:fldCharType="separate"/>
            </w:r>
            <w:r w:rsidR="00282562">
              <w:rPr>
                <w:sz w:val="20"/>
                <w:szCs w:val="20"/>
              </w:rPr>
              <w:t>13.1</w:t>
            </w:r>
            <w:r>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14:paraId="3C7A3708" w14:textId="77777777" w:rsidR="00941FBF" w:rsidRDefault="00941FBF" w:rsidP="00B57A98">
            <w:pPr>
              <w:rPr>
                <w:sz w:val="20"/>
                <w:szCs w:val="20"/>
              </w:rPr>
            </w:pPr>
          </w:p>
          <w:p w14:paraId="379DF504" w14:textId="7EEFB0DA"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472627BA" w14:textId="77777777" w:rsidTr="00052915">
        <w:trPr>
          <w:cantSplit/>
        </w:trPr>
        <w:tc>
          <w:tcPr>
            <w:tcW w:w="2718" w:type="dxa"/>
          </w:tcPr>
          <w:p w14:paraId="3FD4BB83" w14:textId="270AD83C" w:rsidR="00D309B6" w:rsidRDefault="00D309B6" w:rsidP="00B57A98">
            <w:pPr>
              <w:rPr>
                <w:sz w:val="20"/>
                <w:szCs w:val="20"/>
              </w:rPr>
            </w:pPr>
            <w:r>
              <w:rPr>
                <w:sz w:val="20"/>
                <w:szCs w:val="20"/>
              </w:rPr>
              <w:t>Income, BLACK Tax, $/week</w:t>
            </w:r>
          </w:p>
          <w:p w14:paraId="516855CC" w14:textId="7DC3D6DF"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black_tax</w:t>
            </w:r>
            <w:proofErr w:type="spellEnd"/>
            <w:r>
              <w:rPr>
                <w:sz w:val="20"/>
                <w:szCs w:val="20"/>
              </w:rPr>
              <w:t>)</w:t>
            </w:r>
          </w:p>
        </w:tc>
        <w:tc>
          <w:tcPr>
            <w:tcW w:w="7218" w:type="dxa"/>
          </w:tcPr>
          <w:p w14:paraId="791C7150" w14:textId="52510D8E" w:rsidR="00D309B6" w:rsidRDefault="00D309B6" w:rsidP="00B57A98">
            <w:pPr>
              <w:rPr>
                <w:sz w:val="20"/>
                <w:szCs w:val="20"/>
              </w:rPr>
            </w:pPr>
            <w:r>
              <w:rPr>
                <w:sz w:val="20"/>
                <w:szCs w:val="20"/>
              </w:rPr>
              <w:t xml:space="preserve">The actor's income from the </w:t>
            </w:r>
            <w:r>
              <w:rPr>
                <w:b/>
                <w:sz w:val="20"/>
                <w:szCs w:val="20"/>
              </w:rPr>
              <w:t>black</w:t>
            </w:r>
            <w:r>
              <w:rPr>
                <w:sz w:val="20"/>
                <w:szCs w:val="20"/>
              </w:rPr>
              <w:t xml:space="preserve"> sector of the economy, in dollars per week.  This is a tax-like income: genuine taxes, tolls, bribes, baksheesh, fees, and the like, paid to the actor during the production and sale of black market goods.</w:t>
            </w:r>
          </w:p>
          <w:p w14:paraId="5333F2A9" w14:textId="77777777" w:rsidR="00D309B6" w:rsidRDefault="00D309B6" w:rsidP="00B57A98">
            <w:pPr>
              <w:rPr>
                <w:sz w:val="20"/>
                <w:szCs w:val="20"/>
              </w:rPr>
            </w:pPr>
          </w:p>
          <w:p w14:paraId="0AF12D1E" w14:textId="36DBEAEF" w:rsidR="00D309B6" w:rsidRDefault="00D309B6" w:rsidP="00B57A98">
            <w:pPr>
              <w:rPr>
                <w:sz w:val="20"/>
                <w:szCs w:val="20"/>
              </w:rPr>
            </w:pPr>
            <w:r>
              <w:rPr>
                <w:sz w:val="20"/>
                <w:szCs w:val="20"/>
              </w:rPr>
              <w:t xml:space="preserve">If the Economics model is enabled (see Section </w:t>
            </w:r>
            <w:r>
              <w:rPr>
                <w:sz w:val="20"/>
                <w:szCs w:val="20"/>
              </w:rPr>
              <w:fldChar w:fldCharType="begin"/>
            </w:r>
            <w:r>
              <w:rPr>
                <w:sz w:val="20"/>
                <w:szCs w:val="20"/>
              </w:rPr>
              <w:instrText xml:space="preserve"> REF _Ref316632045 \r \h </w:instrText>
            </w:r>
            <w:r>
              <w:rPr>
                <w:sz w:val="20"/>
                <w:szCs w:val="20"/>
              </w:rPr>
            </w:r>
            <w:r>
              <w:rPr>
                <w:sz w:val="20"/>
                <w:szCs w:val="20"/>
              </w:rPr>
              <w:fldChar w:fldCharType="separate"/>
            </w:r>
            <w:r w:rsidR="00282562">
              <w:rPr>
                <w:sz w:val="20"/>
                <w:szCs w:val="20"/>
              </w:rPr>
              <w:t>13.1</w:t>
            </w:r>
            <w:r>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14:paraId="615C84B4" w14:textId="77777777" w:rsidR="00D309B6" w:rsidRDefault="00D309B6" w:rsidP="00B57A98">
            <w:pPr>
              <w:rPr>
                <w:sz w:val="20"/>
                <w:szCs w:val="20"/>
              </w:rPr>
            </w:pPr>
          </w:p>
          <w:p w14:paraId="2AB043CF" w14:textId="355BDF0F"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0BEB6923" w14:textId="77777777" w:rsidTr="00052915">
        <w:trPr>
          <w:cantSplit/>
        </w:trPr>
        <w:tc>
          <w:tcPr>
            <w:tcW w:w="2718" w:type="dxa"/>
          </w:tcPr>
          <w:p w14:paraId="26C4B391" w14:textId="0C572379" w:rsidR="00D309B6" w:rsidRDefault="00D309B6" w:rsidP="00B57A98">
            <w:pPr>
              <w:rPr>
                <w:sz w:val="20"/>
                <w:szCs w:val="20"/>
              </w:rPr>
            </w:pPr>
            <w:r>
              <w:rPr>
                <w:sz w:val="20"/>
                <w:szCs w:val="20"/>
              </w:rPr>
              <w:t>Income, POP Sector, $/week</w:t>
            </w:r>
          </w:p>
          <w:p w14:paraId="20724312" w14:textId="2AC5F4C8"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pop</w:t>
            </w:r>
            <w:proofErr w:type="spellEnd"/>
            <w:r>
              <w:rPr>
                <w:sz w:val="20"/>
                <w:szCs w:val="20"/>
              </w:rPr>
              <w:t>)</w:t>
            </w:r>
          </w:p>
        </w:tc>
        <w:tc>
          <w:tcPr>
            <w:tcW w:w="7218" w:type="dxa"/>
          </w:tcPr>
          <w:p w14:paraId="48D38717" w14:textId="1741D03B" w:rsidR="00D309B6" w:rsidRDefault="00D309B6" w:rsidP="00B57A98">
            <w:pPr>
              <w:rPr>
                <w:sz w:val="20"/>
                <w:szCs w:val="20"/>
              </w:rPr>
            </w:pPr>
            <w:r>
              <w:rPr>
                <w:sz w:val="20"/>
                <w:szCs w:val="20"/>
              </w:rPr>
              <w:t xml:space="preserve">The actor's income from the </w:t>
            </w:r>
            <w:r>
              <w:rPr>
                <w:b/>
                <w:sz w:val="20"/>
                <w:szCs w:val="20"/>
              </w:rPr>
              <w:t>pop</w:t>
            </w:r>
            <w:r>
              <w:rPr>
                <w:sz w:val="20"/>
                <w:szCs w:val="20"/>
              </w:rPr>
              <w:t xml:space="preserve"> sector of the economy, in dollars per week.  This is a tax-like income: genuine taxes, tolls, bribes, baksheesh, fees, and the like, paid by consumers to the actor.</w:t>
            </w:r>
          </w:p>
          <w:p w14:paraId="75F25252" w14:textId="77777777" w:rsidR="00D309B6" w:rsidRDefault="00D309B6" w:rsidP="00B57A98">
            <w:pPr>
              <w:rPr>
                <w:sz w:val="20"/>
                <w:szCs w:val="20"/>
              </w:rPr>
            </w:pPr>
          </w:p>
          <w:p w14:paraId="6C4D133D" w14:textId="101D414A" w:rsidR="00D309B6" w:rsidRDefault="00D309B6" w:rsidP="00B57A98">
            <w:pPr>
              <w:rPr>
                <w:sz w:val="20"/>
                <w:szCs w:val="20"/>
              </w:rPr>
            </w:pPr>
            <w:r>
              <w:rPr>
                <w:sz w:val="20"/>
                <w:szCs w:val="20"/>
              </w:rPr>
              <w:t xml:space="preserve">If the Economics model is enabled (see Section </w:t>
            </w:r>
            <w:r>
              <w:rPr>
                <w:sz w:val="20"/>
                <w:szCs w:val="20"/>
              </w:rPr>
              <w:fldChar w:fldCharType="begin"/>
            </w:r>
            <w:r>
              <w:rPr>
                <w:sz w:val="20"/>
                <w:szCs w:val="20"/>
              </w:rPr>
              <w:instrText xml:space="preserve"> REF _Ref316632045 \r \h </w:instrText>
            </w:r>
            <w:r>
              <w:rPr>
                <w:sz w:val="20"/>
                <w:szCs w:val="20"/>
              </w:rPr>
            </w:r>
            <w:r>
              <w:rPr>
                <w:sz w:val="20"/>
                <w:szCs w:val="20"/>
              </w:rPr>
              <w:fldChar w:fldCharType="separate"/>
            </w:r>
            <w:r w:rsidR="00282562">
              <w:rPr>
                <w:sz w:val="20"/>
                <w:szCs w:val="20"/>
              </w:rPr>
              <w:t>13.1</w:t>
            </w:r>
            <w:r>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14:paraId="63E80A50" w14:textId="77777777" w:rsidR="00D309B6" w:rsidRDefault="00D309B6" w:rsidP="00B57A98">
            <w:pPr>
              <w:rPr>
                <w:sz w:val="20"/>
                <w:szCs w:val="20"/>
              </w:rPr>
            </w:pPr>
          </w:p>
          <w:p w14:paraId="5A83C362" w14:textId="57E08257"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4D3B8AC4" w14:textId="77777777" w:rsidTr="00052915">
        <w:trPr>
          <w:cantSplit/>
        </w:trPr>
        <w:tc>
          <w:tcPr>
            <w:tcW w:w="2718" w:type="dxa"/>
          </w:tcPr>
          <w:p w14:paraId="4D5E6423" w14:textId="39346BA8" w:rsidR="00D309B6" w:rsidRDefault="00D309B6" w:rsidP="00052915">
            <w:pPr>
              <w:rPr>
                <w:sz w:val="20"/>
                <w:szCs w:val="20"/>
              </w:rPr>
            </w:pPr>
            <w:r>
              <w:rPr>
                <w:sz w:val="20"/>
                <w:szCs w:val="20"/>
              </w:rPr>
              <w:t>Income, Graft on FA, $/week</w:t>
            </w:r>
          </w:p>
          <w:p w14:paraId="3CD5BD54" w14:textId="2B12D6D0" w:rsidR="00D309B6" w:rsidRPr="00F7118A" w:rsidRDefault="00D309B6" w:rsidP="00052915">
            <w:pPr>
              <w:rPr>
                <w:sz w:val="20"/>
                <w:szCs w:val="20"/>
              </w:rPr>
            </w:pPr>
            <w:r>
              <w:rPr>
                <w:sz w:val="20"/>
                <w:szCs w:val="20"/>
              </w:rPr>
              <w:t>(</w:t>
            </w:r>
            <w:proofErr w:type="spellStart"/>
            <w:r w:rsidRPr="00D309B6">
              <w:rPr>
                <w:rFonts w:ascii="Courier New" w:hAnsi="Courier New" w:cs="Courier New"/>
                <w:sz w:val="20"/>
                <w:szCs w:val="20"/>
              </w:rPr>
              <w:t>income_graft</w:t>
            </w:r>
            <w:proofErr w:type="spellEnd"/>
            <w:r>
              <w:rPr>
                <w:sz w:val="20"/>
                <w:szCs w:val="20"/>
              </w:rPr>
              <w:t>)</w:t>
            </w:r>
          </w:p>
        </w:tc>
        <w:tc>
          <w:tcPr>
            <w:tcW w:w="7218" w:type="dxa"/>
          </w:tcPr>
          <w:p w14:paraId="4503F833" w14:textId="77777777" w:rsidR="00D309B6" w:rsidRDefault="00D309B6" w:rsidP="008F6D65">
            <w:pPr>
              <w:rPr>
                <w:sz w:val="20"/>
                <w:szCs w:val="20"/>
              </w:rPr>
            </w:pPr>
            <w:r>
              <w:rPr>
                <w:sz w:val="20"/>
                <w:szCs w:val="20"/>
              </w:rPr>
              <w:t>The actor's income from graft on foreign aid to the region, in dollars per week.</w:t>
            </w:r>
          </w:p>
          <w:p w14:paraId="22F20043" w14:textId="77777777" w:rsidR="00D309B6" w:rsidRDefault="00D309B6" w:rsidP="008F6D65">
            <w:pPr>
              <w:rPr>
                <w:sz w:val="20"/>
                <w:szCs w:val="20"/>
              </w:rPr>
            </w:pPr>
          </w:p>
          <w:p w14:paraId="36166F28" w14:textId="715991E3" w:rsidR="00D309B6" w:rsidRDefault="00D309B6" w:rsidP="00D309B6">
            <w:pPr>
              <w:rPr>
                <w:sz w:val="20"/>
                <w:szCs w:val="20"/>
              </w:rPr>
            </w:pPr>
            <w:r>
              <w:rPr>
                <w:sz w:val="20"/>
                <w:szCs w:val="20"/>
              </w:rPr>
              <w:t xml:space="preserve">If the Economics model is enabled (see Section </w:t>
            </w:r>
            <w:r>
              <w:rPr>
                <w:sz w:val="20"/>
                <w:szCs w:val="20"/>
              </w:rPr>
              <w:fldChar w:fldCharType="begin"/>
            </w:r>
            <w:r>
              <w:rPr>
                <w:sz w:val="20"/>
                <w:szCs w:val="20"/>
              </w:rPr>
              <w:instrText xml:space="preserve"> REF _Ref316632045 \r \h </w:instrText>
            </w:r>
            <w:r>
              <w:rPr>
                <w:sz w:val="20"/>
                <w:szCs w:val="20"/>
              </w:rPr>
            </w:r>
            <w:r>
              <w:rPr>
                <w:sz w:val="20"/>
                <w:szCs w:val="20"/>
              </w:rPr>
              <w:fldChar w:fldCharType="separate"/>
            </w:r>
            <w:r w:rsidR="00282562">
              <w:rPr>
                <w:sz w:val="20"/>
                <w:szCs w:val="20"/>
              </w:rPr>
              <w:t>13.1</w:t>
            </w:r>
            <w:r>
              <w:rPr>
                <w:sz w:val="20"/>
                <w:szCs w:val="20"/>
              </w:rPr>
              <w:fldChar w:fldCharType="end"/>
            </w:r>
            <w:r>
              <w:rPr>
                <w:sz w:val="20"/>
                <w:szCs w:val="20"/>
              </w:rPr>
              <w:t>), then this is the actor's income from graft as of time 0; income in subsequent weeks will depend on the amount of foreign aid flowing into the region.</w:t>
            </w:r>
          </w:p>
          <w:p w14:paraId="15B31DD0" w14:textId="77777777" w:rsidR="00D309B6" w:rsidRDefault="00D309B6" w:rsidP="00D309B6">
            <w:pPr>
              <w:rPr>
                <w:sz w:val="20"/>
                <w:szCs w:val="20"/>
              </w:rPr>
            </w:pPr>
          </w:p>
          <w:p w14:paraId="6ECD18C1" w14:textId="138B6498"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6D2AE5D4" w14:textId="77777777" w:rsidTr="00B57A98">
        <w:trPr>
          <w:cantSplit/>
        </w:trPr>
        <w:tc>
          <w:tcPr>
            <w:tcW w:w="2718" w:type="dxa"/>
          </w:tcPr>
          <w:p w14:paraId="533109E9" w14:textId="58E31BB8" w:rsidR="00D309B6" w:rsidRDefault="00D309B6" w:rsidP="00B57A98">
            <w:pPr>
              <w:rPr>
                <w:sz w:val="20"/>
                <w:szCs w:val="20"/>
              </w:rPr>
            </w:pPr>
            <w:r>
              <w:rPr>
                <w:sz w:val="20"/>
                <w:szCs w:val="20"/>
              </w:rPr>
              <w:t>Income, WORLD Sector, $/week</w:t>
            </w:r>
          </w:p>
          <w:p w14:paraId="1B5601EB" w14:textId="12EC9C73"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world</w:t>
            </w:r>
            <w:proofErr w:type="spellEnd"/>
            <w:r>
              <w:rPr>
                <w:sz w:val="20"/>
                <w:szCs w:val="20"/>
              </w:rPr>
              <w:t>)</w:t>
            </w:r>
          </w:p>
        </w:tc>
        <w:tc>
          <w:tcPr>
            <w:tcW w:w="7218" w:type="dxa"/>
          </w:tcPr>
          <w:p w14:paraId="4D9458C8" w14:textId="499449B6" w:rsidR="00D309B6" w:rsidRDefault="00D309B6" w:rsidP="00B57A98">
            <w:pPr>
              <w:rPr>
                <w:sz w:val="20"/>
                <w:szCs w:val="20"/>
              </w:rPr>
            </w:pPr>
            <w:r>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14:paraId="4F1EC447" w14:textId="77777777" w:rsidR="00D309B6" w:rsidRDefault="00D309B6" w:rsidP="00B57A98">
            <w:pPr>
              <w:rPr>
                <w:sz w:val="20"/>
                <w:szCs w:val="20"/>
              </w:rPr>
            </w:pPr>
          </w:p>
          <w:p w14:paraId="6A5CA68A" w14:textId="2E04F983" w:rsidR="00D309B6" w:rsidRDefault="00D309B6" w:rsidP="00B57A98">
            <w:pPr>
              <w:rPr>
                <w:sz w:val="20"/>
                <w:szCs w:val="20"/>
              </w:rPr>
            </w:pPr>
            <w:r>
              <w:rPr>
                <w:sz w:val="20"/>
                <w:szCs w:val="20"/>
              </w:rPr>
              <w:t xml:space="preserve">If the Economics model is enabled (see Section </w:t>
            </w:r>
            <w:r>
              <w:rPr>
                <w:sz w:val="20"/>
                <w:szCs w:val="20"/>
              </w:rPr>
              <w:fldChar w:fldCharType="begin"/>
            </w:r>
            <w:r>
              <w:rPr>
                <w:sz w:val="20"/>
                <w:szCs w:val="20"/>
              </w:rPr>
              <w:instrText xml:space="preserve"> REF _Ref316632045 \r \h </w:instrText>
            </w:r>
            <w:r>
              <w:rPr>
                <w:sz w:val="20"/>
                <w:szCs w:val="20"/>
              </w:rPr>
            </w:r>
            <w:r>
              <w:rPr>
                <w:sz w:val="20"/>
                <w:szCs w:val="20"/>
              </w:rPr>
              <w:fldChar w:fldCharType="separate"/>
            </w:r>
            <w:r w:rsidR="00282562">
              <w:rPr>
                <w:sz w:val="20"/>
                <w:szCs w:val="20"/>
              </w:rPr>
              <w:t>13.1</w:t>
            </w:r>
            <w:r>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14:paraId="7F6DF8A9" w14:textId="77777777" w:rsidR="00D309B6" w:rsidRDefault="00D309B6" w:rsidP="00B57A98">
            <w:pPr>
              <w:rPr>
                <w:sz w:val="20"/>
                <w:szCs w:val="20"/>
              </w:rPr>
            </w:pPr>
          </w:p>
          <w:p w14:paraId="38E96740" w14:textId="77777777"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bl>
    <w:p w14:paraId="5DA6A89A" w14:textId="312B0D49" w:rsidR="00A01BC9" w:rsidRDefault="00A01BC9" w:rsidP="00A01BC9"/>
    <w:p w14:paraId="09E36BFC" w14:textId="58AC5DCF" w:rsidR="000E7165" w:rsidRDefault="000E7165" w:rsidP="00263A93">
      <w:pPr>
        <w:pStyle w:val="Heading3NP"/>
      </w:pPr>
      <w:bookmarkStart w:id="298" w:name="_Ref314044258"/>
      <w:bookmarkStart w:id="299" w:name="_Toc338246184"/>
      <w:r>
        <w:lastRenderedPageBreak/>
        <w:t>Civilian Groups</w:t>
      </w:r>
      <w:bookmarkEnd w:id="298"/>
      <w:bookmarkEnd w:id="299"/>
    </w:p>
    <w:p w14:paraId="6797BA9E" w14:textId="467B575A"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14:paraId="04D2FD4D" w14:textId="77777777" w:rsidR="00193BDC" w:rsidRDefault="00193BDC" w:rsidP="000E7165"/>
    <w:p w14:paraId="2D4C3224" w14:textId="40B72B1C" w:rsidR="00193BDC" w:rsidRDefault="00193BDC" w:rsidP="000E7165">
      <w:r>
        <w:t>The following attributes are directly associated with civilian groups.</w:t>
      </w:r>
    </w:p>
    <w:p w14:paraId="6DD5EE24" w14:textId="77777777"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14:paraId="2C92C6E0" w14:textId="77777777" w:rsidTr="00052915">
        <w:trPr>
          <w:cantSplit/>
          <w:tblHeader/>
        </w:trPr>
        <w:tc>
          <w:tcPr>
            <w:tcW w:w="2718" w:type="dxa"/>
            <w:shd w:val="clear" w:color="auto" w:fill="000000" w:themeFill="text1"/>
          </w:tcPr>
          <w:p w14:paraId="4DFDB37A" w14:textId="77777777"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14:paraId="18DB3527" w14:textId="77777777" w:rsidR="00193BDC" w:rsidRPr="00F7118A" w:rsidRDefault="00193BDC" w:rsidP="00052915">
            <w:pPr>
              <w:rPr>
                <w:sz w:val="20"/>
                <w:szCs w:val="20"/>
              </w:rPr>
            </w:pPr>
            <w:r w:rsidRPr="00F7118A">
              <w:rPr>
                <w:sz w:val="20"/>
                <w:szCs w:val="20"/>
              </w:rPr>
              <w:t>Description</w:t>
            </w:r>
          </w:p>
        </w:tc>
      </w:tr>
      <w:tr w:rsidR="00193BDC" w:rsidRPr="00F7118A" w14:paraId="7542FD10" w14:textId="77777777" w:rsidTr="00052915">
        <w:trPr>
          <w:cantSplit/>
        </w:trPr>
        <w:tc>
          <w:tcPr>
            <w:tcW w:w="2718" w:type="dxa"/>
          </w:tcPr>
          <w:p w14:paraId="15E45193" w14:textId="04CAC756" w:rsidR="00193BDC" w:rsidRPr="00F7118A" w:rsidRDefault="00193BDC" w:rsidP="00052915">
            <w:pPr>
              <w:rPr>
                <w:sz w:val="20"/>
                <w:szCs w:val="20"/>
              </w:rPr>
            </w:pPr>
            <w:r w:rsidRPr="00F7118A">
              <w:rPr>
                <w:sz w:val="20"/>
                <w:szCs w:val="20"/>
              </w:rPr>
              <w:t>Group ID</w:t>
            </w:r>
          </w:p>
          <w:p w14:paraId="731A31D7" w14:textId="32A7ECB2"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4EF70336" w14:textId="143D7D07"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14:paraId="26156922" w14:textId="77777777" w:rsidTr="00052915">
        <w:trPr>
          <w:cantSplit/>
        </w:trPr>
        <w:tc>
          <w:tcPr>
            <w:tcW w:w="2718" w:type="dxa"/>
          </w:tcPr>
          <w:p w14:paraId="25F355D6" w14:textId="77777777" w:rsidR="00193BDC" w:rsidRPr="00F7118A" w:rsidRDefault="00193BDC" w:rsidP="00052915">
            <w:pPr>
              <w:rPr>
                <w:sz w:val="20"/>
                <w:szCs w:val="20"/>
              </w:rPr>
            </w:pPr>
            <w:r w:rsidRPr="00F7118A">
              <w:rPr>
                <w:sz w:val="20"/>
                <w:szCs w:val="20"/>
              </w:rPr>
              <w:t>Long Name</w:t>
            </w:r>
          </w:p>
          <w:p w14:paraId="0330B25C" w14:textId="77777777" w:rsidR="00193BDC" w:rsidRPr="00F7118A" w:rsidRDefault="00193BDC" w:rsidP="00052915">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7E372F10" w14:textId="095E10FD"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14:paraId="4AC6352B" w14:textId="77777777" w:rsidTr="00052915">
        <w:trPr>
          <w:cantSplit/>
        </w:trPr>
        <w:tc>
          <w:tcPr>
            <w:tcW w:w="2718" w:type="dxa"/>
          </w:tcPr>
          <w:p w14:paraId="1E6F128C" w14:textId="3B85CB80" w:rsidR="00193BDC" w:rsidRPr="00F7118A" w:rsidRDefault="00193BDC" w:rsidP="00052915">
            <w:pPr>
              <w:rPr>
                <w:sz w:val="20"/>
                <w:szCs w:val="20"/>
              </w:rPr>
            </w:pPr>
            <w:r w:rsidRPr="00F7118A">
              <w:rPr>
                <w:sz w:val="20"/>
                <w:szCs w:val="20"/>
              </w:rPr>
              <w:t>Neighborhood</w:t>
            </w:r>
          </w:p>
          <w:p w14:paraId="26274C7E" w14:textId="2EE96581"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2706CBD3" w14:textId="713DC265"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14:paraId="21DF506E" w14:textId="77777777" w:rsidTr="00052915">
        <w:trPr>
          <w:cantSplit/>
        </w:trPr>
        <w:tc>
          <w:tcPr>
            <w:tcW w:w="2718" w:type="dxa"/>
          </w:tcPr>
          <w:p w14:paraId="0F1D55EB" w14:textId="7375D68F" w:rsidR="00193BDC" w:rsidRPr="00F7118A" w:rsidRDefault="00193BDC" w:rsidP="00052915">
            <w:pPr>
              <w:rPr>
                <w:sz w:val="20"/>
                <w:szCs w:val="20"/>
              </w:rPr>
            </w:pPr>
            <w:r w:rsidRPr="00F7118A">
              <w:rPr>
                <w:sz w:val="20"/>
                <w:szCs w:val="20"/>
              </w:rPr>
              <w:t>Demeanor</w:t>
            </w:r>
          </w:p>
          <w:p w14:paraId="2D9ED6CB" w14:textId="0AB52304"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7BF8AA53" w14:textId="77777777"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14:paraId="791CBCCE" w14:textId="77777777" w:rsidR="00193BDC" w:rsidRPr="00F7118A" w:rsidRDefault="00193BDC" w:rsidP="00193BDC">
            <w:pPr>
              <w:rPr>
                <w:sz w:val="20"/>
                <w:szCs w:val="20"/>
              </w:rPr>
            </w:pPr>
          </w:p>
          <w:p w14:paraId="41A2E95C" w14:textId="6B204324"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282562">
              <w:rPr>
                <w:sz w:val="20"/>
                <w:szCs w:val="20"/>
              </w:rPr>
              <w:t>3.8</w:t>
            </w:r>
            <w:r w:rsidRPr="00F7118A">
              <w:rPr>
                <w:sz w:val="20"/>
                <w:szCs w:val="20"/>
              </w:rPr>
              <w:fldChar w:fldCharType="end"/>
            </w:r>
            <w:r w:rsidRPr="00F7118A">
              <w:rPr>
                <w:sz w:val="20"/>
                <w:szCs w:val="20"/>
              </w:rPr>
              <w:t>).  It has had other uses in the past (i.e., in JNEM) and will likely be used in other models in the future.</w:t>
            </w:r>
          </w:p>
        </w:tc>
      </w:tr>
      <w:tr w:rsidR="00441FE3" w:rsidRPr="00F7118A" w14:paraId="0B907471" w14:textId="77777777" w:rsidTr="00052915">
        <w:trPr>
          <w:cantSplit/>
        </w:trPr>
        <w:tc>
          <w:tcPr>
            <w:tcW w:w="2718" w:type="dxa"/>
          </w:tcPr>
          <w:p w14:paraId="3FCFCD7F" w14:textId="220B4EB1" w:rsidR="00441FE3" w:rsidRPr="00F7118A" w:rsidRDefault="00441FE3" w:rsidP="00052915">
            <w:pPr>
              <w:rPr>
                <w:sz w:val="20"/>
                <w:szCs w:val="20"/>
              </w:rPr>
            </w:pPr>
            <w:r w:rsidRPr="00F7118A">
              <w:rPr>
                <w:sz w:val="20"/>
                <w:szCs w:val="20"/>
              </w:rPr>
              <w:t>Base Population</w:t>
            </w:r>
          </w:p>
          <w:p w14:paraId="345A3D9B" w14:textId="26D68FB4" w:rsidR="00441FE3" w:rsidRPr="00F7118A" w:rsidRDefault="00441FE3" w:rsidP="00052915">
            <w:pPr>
              <w:rPr>
                <w:sz w:val="20"/>
                <w:szCs w:val="20"/>
              </w:rPr>
            </w:pPr>
            <w:r w:rsidRPr="00F7118A">
              <w:rPr>
                <w:sz w:val="20"/>
                <w:szCs w:val="20"/>
              </w:rPr>
              <w:t>(</w:t>
            </w:r>
            <w:proofErr w:type="spellStart"/>
            <w:r w:rsidRPr="00F7118A">
              <w:rPr>
                <w:rFonts w:ascii="Courier New" w:hAnsi="Courier New" w:cs="Courier New"/>
                <w:sz w:val="20"/>
                <w:szCs w:val="20"/>
              </w:rPr>
              <w:t>basepop</w:t>
            </w:r>
            <w:proofErr w:type="spellEnd"/>
            <w:r w:rsidRPr="00F7118A">
              <w:rPr>
                <w:sz w:val="20"/>
                <w:szCs w:val="20"/>
              </w:rPr>
              <w:t>)</w:t>
            </w:r>
          </w:p>
        </w:tc>
        <w:tc>
          <w:tcPr>
            <w:tcW w:w="7218" w:type="dxa"/>
          </w:tcPr>
          <w:p w14:paraId="5B73D133" w14:textId="77777777" w:rsidR="00441FE3" w:rsidRPr="00F7118A" w:rsidRDefault="00441FE3" w:rsidP="00193BDC">
            <w:pPr>
              <w:rPr>
                <w:sz w:val="20"/>
                <w:szCs w:val="20"/>
              </w:rPr>
            </w:pPr>
            <w:r w:rsidRPr="00F7118A">
              <w:rPr>
                <w:sz w:val="20"/>
                <w:szCs w:val="20"/>
              </w:rPr>
              <w:t>The population of this group in its neighborhood of residence just prior to the start of the simulation.  This population can be reduced by attrition and by displacement to other neighborhoods.</w:t>
            </w:r>
          </w:p>
          <w:p w14:paraId="3AA50503" w14:textId="77777777" w:rsidR="00441FE3" w:rsidRPr="00F7118A" w:rsidRDefault="00441FE3" w:rsidP="00193BDC">
            <w:pPr>
              <w:rPr>
                <w:sz w:val="20"/>
                <w:szCs w:val="20"/>
              </w:rPr>
            </w:pPr>
          </w:p>
          <w:p w14:paraId="04FA2600" w14:textId="245F3F41"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441FE3" w:rsidRPr="00F7118A" w14:paraId="706A60D5" w14:textId="77777777" w:rsidTr="00052915">
        <w:trPr>
          <w:cantSplit/>
        </w:trPr>
        <w:tc>
          <w:tcPr>
            <w:tcW w:w="2718" w:type="dxa"/>
          </w:tcPr>
          <w:p w14:paraId="14348DD4" w14:textId="3C11B122" w:rsidR="00441FE3" w:rsidRPr="00F7118A" w:rsidRDefault="00441FE3" w:rsidP="00052915">
            <w:pPr>
              <w:rPr>
                <w:sz w:val="20"/>
                <w:szCs w:val="20"/>
              </w:rPr>
            </w:pPr>
            <w:r w:rsidRPr="00F7118A">
              <w:rPr>
                <w:sz w:val="20"/>
                <w:szCs w:val="20"/>
              </w:rPr>
              <w:t>Subsistence Agriculture Percentage (</w:t>
            </w:r>
            <w:r w:rsidRPr="00F7118A">
              <w:rPr>
                <w:rFonts w:ascii="Courier New" w:hAnsi="Courier New" w:cs="Courier New"/>
                <w:sz w:val="20"/>
                <w:szCs w:val="20"/>
              </w:rPr>
              <w:t>sap</w:t>
            </w:r>
            <w:r w:rsidRPr="00F7118A">
              <w:rPr>
                <w:sz w:val="20"/>
                <w:szCs w:val="20"/>
              </w:rPr>
              <w:t>)</w:t>
            </w:r>
          </w:p>
        </w:tc>
        <w:tc>
          <w:tcPr>
            <w:tcW w:w="7218" w:type="dxa"/>
          </w:tcPr>
          <w:p w14:paraId="3F31B144" w14:textId="6CDE1995" w:rsidR="00441FE3" w:rsidRPr="00F7118A" w:rsidRDefault="00441FE3" w:rsidP="00441FE3">
            <w:pPr>
              <w:rPr>
                <w:sz w:val="20"/>
                <w:szCs w:val="20"/>
              </w:rPr>
            </w:pPr>
            <w:r w:rsidRPr="00F7118A">
              <w:rPr>
                <w:sz w:val="20"/>
                <w:szCs w:val="20"/>
              </w:rPr>
              <w:t>The percentage of the group’s population that supports itself by subsistence agriculture.  The subsistence population does not participate in the cash economy as either consumers or workers.  When members of the subsistence population are displaced from their homes, they become consumers, and may become workers as well.</w:t>
            </w:r>
          </w:p>
        </w:tc>
      </w:tr>
      <w:tr w:rsidR="00193BDC" w:rsidRPr="00F7118A" w14:paraId="1DC13A21" w14:textId="77777777" w:rsidTr="00052915">
        <w:trPr>
          <w:cantSplit/>
        </w:trPr>
        <w:tc>
          <w:tcPr>
            <w:tcW w:w="2718" w:type="dxa"/>
          </w:tcPr>
          <w:p w14:paraId="30F29275" w14:textId="052D6C6B" w:rsidR="00193BDC" w:rsidRPr="00F7118A" w:rsidRDefault="00193BDC" w:rsidP="00052915">
            <w:pPr>
              <w:rPr>
                <w:sz w:val="20"/>
                <w:szCs w:val="20"/>
              </w:rPr>
            </w:pPr>
            <w:r w:rsidRPr="00F7118A">
              <w:rPr>
                <w:sz w:val="20"/>
                <w:szCs w:val="20"/>
              </w:rPr>
              <w:t>Color</w:t>
            </w:r>
          </w:p>
          <w:p w14:paraId="64E95231" w14:textId="6A2D9C91"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66030AC6" w14:textId="615F2268"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193BDC" w:rsidRPr="00F7118A" w14:paraId="7434E053" w14:textId="77777777" w:rsidTr="00052915">
        <w:trPr>
          <w:cantSplit/>
        </w:trPr>
        <w:tc>
          <w:tcPr>
            <w:tcW w:w="2718" w:type="dxa"/>
          </w:tcPr>
          <w:p w14:paraId="18DFC28E" w14:textId="3E53A12E" w:rsidR="00193BDC" w:rsidRPr="00F7118A" w:rsidRDefault="00193BDC" w:rsidP="00052915">
            <w:pPr>
              <w:rPr>
                <w:sz w:val="20"/>
                <w:szCs w:val="20"/>
              </w:rPr>
            </w:pPr>
            <w:r w:rsidRPr="00F7118A">
              <w:rPr>
                <w:sz w:val="20"/>
                <w:szCs w:val="20"/>
              </w:rPr>
              <w:t>Unit Shape</w:t>
            </w:r>
          </w:p>
          <w:p w14:paraId="5B378EC3" w14:textId="1732DA23"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19267A77" w14:textId="538AFAF8"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bl>
    <w:p w14:paraId="73AFCC93" w14:textId="689205E5" w:rsidR="00F11921" w:rsidRDefault="00F11921" w:rsidP="00263A93">
      <w:pPr>
        <w:pStyle w:val="Heading3NP"/>
      </w:pPr>
      <w:bookmarkStart w:id="300" w:name="_Ref314055841"/>
      <w:bookmarkStart w:id="301" w:name="_Toc338246185"/>
      <w:r>
        <w:lastRenderedPageBreak/>
        <w:t>Force Groups</w:t>
      </w:r>
      <w:bookmarkEnd w:id="300"/>
      <w:bookmarkEnd w:id="301"/>
    </w:p>
    <w:p w14:paraId="44F9192D" w14:textId="0A0C105D"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14:paraId="2347BE46" w14:textId="77777777"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14:paraId="482FFB6F" w14:textId="77777777" w:rsidTr="00374DBA">
        <w:trPr>
          <w:cantSplit/>
          <w:tblHeader/>
        </w:trPr>
        <w:tc>
          <w:tcPr>
            <w:tcW w:w="2718" w:type="dxa"/>
            <w:shd w:val="clear" w:color="auto" w:fill="000000" w:themeFill="text1"/>
          </w:tcPr>
          <w:p w14:paraId="369A194A" w14:textId="77777777"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14:paraId="50C8F370" w14:textId="77777777" w:rsidR="00374DBA" w:rsidRPr="00F7118A" w:rsidRDefault="00374DBA" w:rsidP="00374DBA">
            <w:pPr>
              <w:rPr>
                <w:sz w:val="20"/>
                <w:szCs w:val="20"/>
              </w:rPr>
            </w:pPr>
            <w:r w:rsidRPr="00F7118A">
              <w:rPr>
                <w:sz w:val="20"/>
                <w:szCs w:val="20"/>
              </w:rPr>
              <w:t>Description</w:t>
            </w:r>
          </w:p>
        </w:tc>
      </w:tr>
      <w:tr w:rsidR="00374DBA" w:rsidRPr="00F7118A" w14:paraId="22F0581B" w14:textId="77777777" w:rsidTr="00374DBA">
        <w:trPr>
          <w:cantSplit/>
        </w:trPr>
        <w:tc>
          <w:tcPr>
            <w:tcW w:w="2718" w:type="dxa"/>
          </w:tcPr>
          <w:p w14:paraId="73CDB2CE" w14:textId="77777777" w:rsidR="00374DBA" w:rsidRPr="00F7118A" w:rsidRDefault="00374DBA" w:rsidP="00374DBA">
            <w:pPr>
              <w:rPr>
                <w:sz w:val="20"/>
                <w:szCs w:val="20"/>
              </w:rPr>
            </w:pPr>
            <w:r w:rsidRPr="00F7118A">
              <w:rPr>
                <w:sz w:val="20"/>
                <w:szCs w:val="20"/>
              </w:rPr>
              <w:t>Group ID</w:t>
            </w:r>
          </w:p>
          <w:p w14:paraId="35516EBD"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101223B4" w14:textId="77777777"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14:paraId="08E01416" w14:textId="77777777" w:rsidTr="00374DBA">
        <w:trPr>
          <w:cantSplit/>
        </w:trPr>
        <w:tc>
          <w:tcPr>
            <w:tcW w:w="2718" w:type="dxa"/>
          </w:tcPr>
          <w:p w14:paraId="7970C19F" w14:textId="77777777" w:rsidR="00374DBA" w:rsidRPr="00F7118A" w:rsidRDefault="00374DBA" w:rsidP="00374DBA">
            <w:pPr>
              <w:rPr>
                <w:sz w:val="20"/>
                <w:szCs w:val="20"/>
              </w:rPr>
            </w:pPr>
            <w:r w:rsidRPr="00F7118A">
              <w:rPr>
                <w:sz w:val="20"/>
                <w:szCs w:val="20"/>
              </w:rPr>
              <w:t>Long Name</w:t>
            </w:r>
          </w:p>
          <w:p w14:paraId="75C0EB57" w14:textId="77777777" w:rsidR="00374DBA" w:rsidRPr="00F7118A" w:rsidRDefault="00374DBA" w:rsidP="00374DBA">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05116F1B" w14:textId="77777777"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14:paraId="6B52CC26" w14:textId="77777777" w:rsidTr="00374DBA">
        <w:trPr>
          <w:cantSplit/>
        </w:trPr>
        <w:tc>
          <w:tcPr>
            <w:tcW w:w="2718" w:type="dxa"/>
          </w:tcPr>
          <w:p w14:paraId="176F4917" w14:textId="507D9A26" w:rsidR="00374DBA" w:rsidRPr="00F7118A" w:rsidRDefault="00374DBA" w:rsidP="00374DBA">
            <w:pPr>
              <w:rPr>
                <w:sz w:val="20"/>
                <w:szCs w:val="20"/>
              </w:rPr>
            </w:pPr>
            <w:r w:rsidRPr="00F7118A">
              <w:rPr>
                <w:sz w:val="20"/>
                <w:szCs w:val="20"/>
              </w:rPr>
              <w:t>Owning Actor</w:t>
            </w:r>
          </w:p>
          <w:p w14:paraId="2353BA91" w14:textId="07A57428"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5E2923E4" w14:textId="7BA17B5D"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14:paraId="5A41D566" w14:textId="77777777" w:rsidTr="00374DBA">
        <w:trPr>
          <w:cantSplit/>
        </w:trPr>
        <w:tc>
          <w:tcPr>
            <w:tcW w:w="2718" w:type="dxa"/>
          </w:tcPr>
          <w:p w14:paraId="2AA49847" w14:textId="077296B1" w:rsidR="00374DBA" w:rsidRPr="00F7118A" w:rsidRDefault="00374DBA" w:rsidP="00374DBA">
            <w:pPr>
              <w:rPr>
                <w:sz w:val="20"/>
                <w:szCs w:val="20"/>
              </w:rPr>
            </w:pPr>
            <w:r w:rsidRPr="00F7118A">
              <w:rPr>
                <w:sz w:val="20"/>
                <w:szCs w:val="20"/>
              </w:rPr>
              <w:t>Force Type</w:t>
            </w:r>
          </w:p>
          <w:p w14:paraId="0C2BC38E" w14:textId="520BAEEF" w:rsidR="00374DBA" w:rsidRPr="00F7118A" w:rsidRDefault="00374DBA" w:rsidP="00374DBA">
            <w:pPr>
              <w:rPr>
                <w:sz w:val="20"/>
                <w:szCs w:val="20"/>
              </w:rPr>
            </w:pPr>
            <w:r w:rsidRPr="00F7118A">
              <w:rPr>
                <w:sz w:val="20"/>
                <w:szCs w:val="20"/>
              </w:rPr>
              <w:t>(</w:t>
            </w:r>
            <w:proofErr w:type="spellStart"/>
            <w:r w:rsidRPr="00F7118A">
              <w:rPr>
                <w:rFonts w:ascii="Courier New" w:hAnsi="Courier New" w:cs="Courier New"/>
                <w:sz w:val="20"/>
                <w:szCs w:val="20"/>
              </w:rPr>
              <w:t>forcetype</w:t>
            </w:r>
            <w:proofErr w:type="spellEnd"/>
            <w:r w:rsidRPr="00F7118A">
              <w:rPr>
                <w:sz w:val="20"/>
                <w:szCs w:val="20"/>
              </w:rPr>
              <w:t>)</w:t>
            </w:r>
          </w:p>
        </w:tc>
        <w:tc>
          <w:tcPr>
            <w:tcW w:w="7218" w:type="dxa"/>
          </w:tcPr>
          <w:p w14:paraId="00D62166" w14:textId="3FC7D7BF"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B66E21" w:rsidRPr="00F7118A">
              <w:rPr>
                <w:sz w:val="20"/>
                <w:szCs w:val="20"/>
              </w:rPr>
              <w:fldChar w:fldCharType="begin"/>
            </w:r>
            <w:r w:rsidR="00B66E21" w:rsidRPr="00F7118A">
              <w:rPr>
                <w:sz w:val="20"/>
                <w:szCs w:val="20"/>
              </w:rPr>
              <w:instrText xml:space="preserve"> REF _Ref185639112 \r \h </w:instrText>
            </w:r>
            <w:r w:rsidR="00F7118A">
              <w:rPr>
                <w:sz w:val="20"/>
                <w:szCs w:val="20"/>
              </w:rPr>
              <w:instrText xml:space="preserve"> \* MERGEFORMAT </w:instrText>
            </w:r>
            <w:r w:rsidR="00B66E21" w:rsidRPr="00F7118A">
              <w:rPr>
                <w:sz w:val="20"/>
                <w:szCs w:val="20"/>
              </w:rPr>
            </w:r>
            <w:r w:rsidR="00B66E21" w:rsidRPr="00F7118A">
              <w:rPr>
                <w:sz w:val="20"/>
                <w:szCs w:val="20"/>
              </w:rPr>
              <w:fldChar w:fldCharType="separate"/>
            </w:r>
            <w:r w:rsidR="00282562">
              <w:rPr>
                <w:sz w:val="20"/>
                <w:szCs w:val="20"/>
              </w:rPr>
              <w:t>3.8</w:t>
            </w:r>
            <w:r w:rsidR="00B66E21" w:rsidRPr="00F7118A">
              <w:rPr>
                <w:sz w:val="20"/>
                <w:szCs w:val="20"/>
              </w:rPr>
              <w:fldChar w:fldCharType="end"/>
            </w:r>
            <w:r w:rsidR="00B66E21" w:rsidRPr="00F7118A">
              <w:rPr>
                <w:sz w:val="20"/>
                <w:szCs w:val="20"/>
              </w:rPr>
              <w:t>).</w:t>
            </w:r>
          </w:p>
          <w:p w14:paraId="779B5A50" w14:textId="77777777" w:rsidR="00374DBA" w:rsidRPr="00F7118A" w:rsidRDefault="00374DBA" w:rsidP="00374DBA">
            <w:pPr>
              <w:rPr>
                <w:sz w:val="20"/>
                <w:szCs w:val="20"/>
              </w:rPr>
            </w:pPr>
          </w:p>
          <w:p w14:paraId="05F9C687" w14:textId="19FA80A0"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14:paraId="4A454BD7" w14:textId="77777777" w:rsidTr="00374DBA">
        <w:trPr>
          <w:cantSplit/>
        </w:trPr>
        <w:tc>
          <w:tcPr>
            <w:tcW w:w="2718" w:type="dxa"/>
          </w:tcPr>
          <w:p w14:paraId="5F7B4255" w14:textId="16AC9ECF" w:rsidR="00326A1F" w:rsidRDefault="00326A1F" w:rsidP="00374DBA">
            <w:pPr>
              <w:rPr>
                <w:sz w:val="20"/>
                <w:szCs w:val="20"/>
              </w:rPr>
            </w:pPr>
            <w:r>
              <w:rPr>
                <w:sz w:val="20"/>
                <w:szCs w:val="20"/>
              </w:rPr>
              <w:t>Training Level</w:t>
            </w:r>
          </w:p>
          <w:p w14:paraId="6CB3EB56" w14:textId="77551C33"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14:paraId="4D5829B8" w14:textId="37F1D0C3"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14:paraId="594E30C4" w14:textId="77777777" w:rsidTr="00374DBA">
        <w:trPr>
          <w:cantSplit/>
        </w:trPr>
        <w:tc>
          <w:tcPr>
            <w:tcW w:w="2718" w:type="dxa"/>
          </w:tcPr>
          <w:p w14:paraId="3CDBDDAC" w14:textId="77777777" w:rsidR="00326A1F" w:rsidRDefault="00326A1F" w:rsidP="00374DBA">
            <w:pPr>
              <w:rPr>
                <w:sz w:val="20"/>
                <w:szCs w:val="20"/>
              </w:rPr>
            </w:pPr>
            <w:r>
              <w:rPr>
                <w:sz w:val="20"/>
                <w:szCs w:val="20"/>
              </w:rPr>
              <w:t>Base Personnel</w:t>
            </w:r>
          </w:p>
          <w:p w14:paraId="743D0540" w14:textId="59D3D923" w:rsidR="00326A1F" w:rsidRPr="00F7118A" w:rsidRDefault="00326A1F" w:rsidP="00374DBA">
            <w:pPr>
              <w:rPr>
                <w:sz w:val="20"/>
                <w:szCs w:val="20"/>
              </w:rPr>
            </w:pPr>
            <w:r>
              <w:rPr>
                <w:sz w:val="20"/>
                <w:szCs w:val="20"/>
              </w:rPr>
              <w:t>(</w:t>
            </w:r>
            <w:proofErr w:type="spellStart"/>
            <w:r w:rsidRPr="00326A1F">
              <w:rPr>
                <w:rFonts w:ascii="Courier New" w:hAnsi="Courier New" w:cs="Courier New"/>
                <w:sz w:val="20"/>
                <w:szCs w:val="20"/>
              </w:rPr>
              <w:t>base_personnel</w:t>
            </w:r>
            <w:proofErr w:type="spellEnd"/>
            <w:r>
              <w:rPr>
                <w:sz w:val="20"/>
                <w:szCs w:val="20"/>
              </w:rPr>
              <w:t>)</w:t>
            </w:r>
          </w:p>
        </w:tc>
        <w:tc>
          <w:tcPr>
            <w:tcW w:w="7218" w:type="dxa"/>
          </w:tcPr>
          <w:p w14:paraId="63FF6EE5" w14:textId="4C1AD7F6"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14:paraId="76501CA9" w14:textId="77777777" w:rsidTr="00374DBA">
        <w:trPr>
          <w:cantSplit/>
        </w:trPr>
        <w:tc>
          <w:tcPr>
            <w:tcW w:w="2718" w:type="dxa"/>
          </w:tcPr>
          <w:p w14:paraId="626EC457" w14:textId="65E46ADA" w:rsidR="00374DBA" w:rsidRPr="00F7118A" w:rsidRDefault="00374DBA" w:rsidP="00374DBA">
            <w:pPr>
              <w:rPr>
                <w:sz w:val="20"/>
                <w:szCs w:val="20"/>
              </w:rPr>
            </w:pPr>
            <w:r w:rsidRPr="00F7118A">
              <w:rPr>
                <w:sz w:val="20"/>
                <w:szCs w:val="20"/>
              </w:rPr>
              <w:t>Demeanor</w:t>
            </w:r>
          </w:p>
          <w:p w14:paraId="4E6F253B"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32796623" w14:textId="70AC908D"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282562">
              <w:rPr>
                <w:sz w:val="20"/>
                <w:szCs w:val="20"/>
              </w:rPr>
              <w:t>3.8</w:t>
            </w:r>
            <w:r w:rsidRPr="00F7118A">
              <w:rPr>
                <w:sz w:val="20"/>
                <w:szCs w:val="20"/>
              </w:rPr>
              <w:fldChar w:fldCharType="end"/>
            </w:r>
            <w:r w:rsidRPr="00F7118A">
              <w:rPr>
                <w:sz w:val="20"/>
                <w:szCs w:val="20"/>
              </w:rPr>
              <w:t>).</w:t>
            </w:r>
          </w:p>
        </w:tc>
      </w:tr>
      <w:tr w:rsidR="00374DBA" w:rsidRPr="00F7118A" w14:paraId="22A0D669" w14:textId="77777777" w:rsidTr="00374DBA">
        <w:trPr>
          <w:cantSplit/>
        </w:trPr>
        <w:tc>
          <w:tcPr>
            <w:tcW w:w="2718" w:type="dxa"/>
          </w:tcPr>
          <w:p w14:paraId="1A2014F0" w14:textId="5BCFFB8D" w:rsidR="00374DBA" w:rsidRPr="00F7118A" w:rsidRDefault="00B66E21" w:rsidP="00374DBA">
            <w:pPr>
              <w:rPr>
                <w:sz w:val="20"/>
                <w:szCs w:val="20"/>
              </w:rPr>
            </w:pPr>
            <w:r w:rsidRPr="00F7118A">
              <w:rPr>
                <w:sz w:val="20"/>
                <w:szCs w:val="20"/>
              </w:rPr>
              <w:t>Cost $/person/week</w:t>
            </w:r>
          </w:p>
          <w:p w14:paraId="14DD0EF4" w14:textId="54F22B2F"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3D517149" w14:textId="3CA33FE6" w:rsidR="00B66E21" w:rsidRPr="00F7118A" w:rsidRDefault="00B66E21" w:rsidP="00374DBA">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14:paraId="0E0002C5" w14:textId="77777777" w:rsidR="00B66E21" w:rsidRPr="00F7118A" w:rsidRDefault="00B66E21" w:rsidP="00374DBA">
            <w:pPr>
              <w:rPr>
                <w:sz w:val="20"/>
                <w:szCs w:val="20"/>
              </w:rPr>
            </w:pPr>
          </w:p>
          <w:p w14:paraId="24887943" w14:textId="02FB771F"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74DBA" w:rsidRPr="00F7118A" w14:paraId="5BDFD1FF" w14:textId="77777777" w:rsidTr="00374DBA">
        <w:trPr>
          <w:cantSplit/>
        </w:trPr>
        <w:tc>
          <w:tcPr>
            <w:tcW w:w="2718" w:type="dxa"/>
          </w:tcPr>
          <w:p w14:paraId="4A223339" w14:textId="1D13F0F0" w:rsidR="00374DBA" w:rsidRPr="00F7118A" w:rsidRDefault="00B66E21" w:rsidP="00374DBA">
            <w:pPr>
              <w:rPr>
                <w:sz w:val="20"/>
                <w:szCs w:val="20"/>
              </w:rPr>
            </w:pPr>
            <w:r w:rsidRPr="00F7118A">
              <w:rPr>
                <w:sz w:val="20"/>
                <w:szCs w:val="20"/>
              </w:rPr>
              <w:t>Cost $/attack</w:t>
            </w:r>
          </w:p>
          <w:p w14:paraId="0F4E302C" w14:textId="210EF437" w:rsidR="00B66E21" w:rsidRPr="00F7118A" w:rsidRDefault="00B66E21" w:rsidP="00374DBA">
            <w:pPr>
              <w:rPr>
                <w:sz w:val="20"/>
                <w:szCs w:val="20"/>
              </w:rPr>
            </w:pPr>
            <w:r w:rsidRPr="00F7118A">
              <w:rPr>
                <w:sz w:val="20"/>
                <w:szCs w:val="20"/>
              </w:rPr>
              <w:t>(</w:t>
            </w:r>
            <w:proofErr w:type="spellStart"/>
            <w:r w:rsidRPr="00F7118A">
              <w:rPr>
                <w:rFonts w:ascii="Courier New" w:hAnsi="Courier New" w:cs="Courier New"/>
                <w:sz w:val="20"/>
                <w:szCs w:val="20"/>
              </w:rPr>
              <w:t>attack_cost</w:t>
            </w:r>
            <w:proofErr w:type="spellEnd"/>
            <w:r w:rsidRPr="00F7118A">
              <w:rPr>
                <w:sz w:val="20"/>
                <w:szCs w:val="20"/>
              </w:rPr>
              <w:t>)</w:t>
            </w:r>
          </w:p>
        </w:tc>
        <w:tc>
          <w:tcPr>
            <w:tcW w:w="7218" w:type="dxa"/>
          </w:tcPr>
          <w:p w14:paraId="459ABA09" w14:textId="27326D15" w:rsidR="00374DBA" w:rsidRPr="00F7118A" w:rsidRDefault="00B66E21" w:rsidP="00374DBA">
            <w:pPr>
              <w:rPr>
                <w:sz w:val="20"/>
                <w:szCs w:val="20"/>
              </w:rPr>
            </w:pPr>
            <w:r w:rsidRPr="00F7118A">
              <w:rPr>
                <w:sz w:val="20"/>
                <w:szCs w:val="20"/>
              </w:rPr>
              <w:t xml:space="preserve">The cost of one attack on another force group, as described in Section </w:t>
            </w:r>
            <w:r w:rsidRPr="00F7118A">
              <w:rPr>
                <w:sz w:val="20"/>
                <w:szCs w:val="20"/>
              </w:rPr>
              <w:fldChar w:fldCharType="begin"/>
            </w:r>
            <w:r w:rsidRPr="00F7118A">
              <w:rPr>
                <w:sz w:val="20"/>
                <w:szCs w:val="20"/>
              </w:rPr>
              <w:instrText xml:space="preserve"> REF _Ref185647255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282562">
              <w:rPr>
                <w:sz w:val="20"/>
                <w:szCs w:val="20"/>
              </w:rPr>
              <w:t>3.12</w:t>
            </w:r>
            <w:r w:rsidRPr="00F7118A">
              <w:rPr>
                <w:sz w:val="20"/>
                <w:szCs w:val="20"/>
              </w:rPr>
              <w:fldChar w:fldCharType="end"/>
            </w:r>
            <w:r w:rsidRPr="00F7118A">
              <w:rPr>
                <w:sz w:val="20"/>
                <w:szCs w:val="20"/>
              </w:rPr>
              <w:t>, in dollars.</w:t>
            </w:r>
          </w:p>
        </w:tc>
      </w:tr>
      <w:tr w:rsidR="00B66E21" w:rsidRPr="00F7118A" w14:paraId="64B7D950" w14:textId="77777777" w:rsidTr="00374DBA">
        <w:trPr>
          <w:cantSplit/>
        </w:trPr>
        <w:tc>
          <w:tcPr>
            <w:tcW w:w="2718" w:type="dxa"/>
          </w:tcPr>
          <w:p w14:paraId="7C18B963" w14:textId="5B8CF74F" w:rsidR="00B66E21" w:rsidRPr="00F7118A" w:rsidRDefault="00B66E21" w:rsidP="00374DBA">
            <w:pPr>
              <w:rPr>
                <w:sz w:val="20"/>
                <w:szCs w:val="20"/>
              </w:rPr>
            </w:pPr>
            <w:r w:rsidRPr="00F7118A">
              <w:rPr>
                <w:sz w:val="20"/>
                <w:szCs w:val="20"/>
              </w:rPr>
              <w:t>Uniformed?</w:t>
            </w:r>
          </w:p>
          <w:p w14:paraId="0DDD029D" w14:textId="49F88490"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uniformed</w:t>
            </w:r>
            <w:r w:rsidRPr="00F7118A">
              <w:rPr>
                <w:sz w:val="20"/>
                <w:szCs w:val="20"/>
              </w:rPr>
              <w:t>)</w:t>
            </w:r>
          </w:p>
        </w:tc>
        <w:tc>
          <w:tcPr>
            <w:tcW w:w="7218" w:type="dxa"/>
          </w:tcPr>
          <w:p w14:paraId="72BA00A6" w14:textId="21B51FFE" w:rsidR="00B66E21" w:rsidRPr="00F7118A" w:rsidRDefault="00B66E21" w:rsidP="00374DBA">
            <w:pPr>
              <w:rPr>
                <w:sz w:val="20"/>
                <w:szCs w:val="20"/>
              </w:rPr>
            </w:pPr>
            <w:r w:rsidRPr="00F7118A">
              <w:rPr>
                <w:sz w:val="20"/>
                <w:szCs w:val="20"/>
              </w:rPr>
              <w:t>A flag indicating whether members of this force group are unifo</w:t>
            </w:r>
            <w:r w:rsidR="00326A1F">
              <w:rPr>
                <w:sz w:val="20"/>
                <w:szCs w:val="20"/>
              </w:rPr>
              <w:t>rmed (and hence easily recogniz</w:t>
            </w:r>
            <w:r w:rsidRPr="00F7118A">
              <w:rPr>
                <w:sz w:val="20"/>
                <w:szCs w:val="20"/>
              </w:rPr>
              <w:t xml:space="preserve">able) or non-uniformed, blending in with the local population.  In the attrition model (Section </w:t>
            </w:r>
            <w:r w:rsidRPr="00F7118A">
              <w:rPr>
                <w:sz w:val="20"/>
                <w:szCs w:val="20"/>
              </w:rPr>
              <w:fldChar w:fldCharType="begin"/>
            </w:r>
            <w:r w:rsidRPr="00F7118A">
              <w:rPr>
                <w:sz w:val="20"/>
                <w:szCs w:val="20"/>
              </w:rPr>
              <w:instrText xml:space="preserve"> REF _Ref185647255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282562">
              <w:rPr>
                <w:sz w:val="20"/>
                <w:szCs w:val="20"/>
              </w:rPr>
              <w:t>3.12</w:t>
            </w:r>
            <w:r w:rsidRPr="00F7118A">
              <w:rPr>
                <w:sz w:val="20"/>
                <w:szCs w:val="20"/>
              </w:rPr>
              <w:fldChar w:fldCharType="end"/>
            </w:r>
            <w:r w:rsidRPr="00F7118A">
              <w:rPr>
                <w:sz w:val="20"/>
                <w:szCs w:val="20"/>
              </w:rPr>
              <w:t>), uniformed forces may attack non-uniformed forces, and vice-versa.</w:t>
            </w:r>
          </w:p>
        </w:tc>
      </w:tr>
      <w:tr w:rsidR="00374DBA" w:rsidRPr="00F7118A" w14:paraId="6FE33206" w14:textId="77777777" w:rsidTr="00374DBA">
        <w:trPr>
          <w:cantSplit/>
        </w:trPr>
        <w:tc>
          <w:tcPr>
            <w:tcW w:w="2718" w:type="dxa"/>
          </w:tcPr>
          <w:p w14:paraId="3487FE9A" w14:textId="77777777" w:rsidR="00374DBA" w:rsidRPr="00F7118A" w:rsidRDefault="00374DBA" w:rsidP="00374DBA">
            <w:pPr>
              <w:rPr>
                <w:sz w:val="20"/>
                <w:szCs w:val="20"/>
              </w:rPr>
            </w:pPr>
            <w:r w:rsidRPr="00F7118A">
              <w:rPr>
                <w:sz w:val="20"/>
                <w:szCs w:val="20"/>
              </w:rPr>
              <w:t>Color</w:t>
            </w:r>
          </w:p>
          <w:p w14:paraId="603F210D"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70E3D805" w14:textId="77777777"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14:paraId="3ED15A3A" w14:textId="77777777" w:rsidTr="00374DBA">
        <w:trPr>
          <w:cantSplit/>
        </w:trPr>
        <w:tc>
          <w:tcPr>
            <w:tcW w:w="2718" w:type="dxa"/>
          </w:tcPr>
          <w:p w14:paraId="7A02F3E8" w14:textId="77777777" w:rsidR="00374DBA" w:rsidRPr="00F7118A" w:rsidRDefault="00374DBA" w:rsidP="00374DBA">
            <w:pPr>
              <w:rPr>
                <w:sz w:val="20"/>
                <w:szCs w:val="20"/>
              </w:rPr>
            </w:pPr>
            <w:r w:rsidRPr="00F7118A">
              <w:rPr>
                <w:sz w:val="20"/>
                <w:szCs w:val="20"/>
              </w:rPr>
              <w:t>Unit Shape</w:t>
            </w:r>
          </w:p>
          <w:p w14:paraId="5E54027E" w14:textId="3B364DCF"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57F07550" w14:textId="77777777"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14:paraId="4FE8F209" w14:textId="77777777" w:rsidR="00374DBA" w:rsidRDefault="00374DBA" w:rsidP="00F11921"/>
    <w:p w14:paraId="517E46A2" w14:textId="32F7F505" w:rsidR="00F11921" w:rsidRDefault="00F11921" w:rsidP="00263A93">
      <w:pPr>
        <w:pStyle w:val="Heading3NP"/>
      </w:pPr>
      <w:bookmarkStart w:id="302" w:name="_Ref314056138"/>
      <w:bookmarkStart w:id="303" w:name="_Toc338246186"/>
      <w:r>
        <w:lastRenderedPageBreak/>
        <w:t>Organization Groups</w:t>
      </w:r>
      <w:bookmarkEnd w:id="302"/>
      <w:bookmarkEnd w:id="303"/>
    </w:p>
    <w:p w14:paraId="5A24C4A5" w14:textId="585CCEA0"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14:paraId="4F98CCA6" w14:textId="77777777"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14:paraId="2075BFB0" w14:textId="77777777" w:rsidTr="00B417D7">
        <w:trPr>
          <w:cantSplit/>
          <w:tblHeader/>
        </w:trPr>
        <w:tc>
          <w:tcPr>
            <w:tcW w:w="2718" w:type="dxa"/>
            <w:shd w:val="clear" w:color="auto" w:fill="000000" w:themeFill="text1"/>
          </w:tcPr>
          <w:p w14:paraId="33EFECEC" w14:textId="77777777"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14:paraId="1660F3CD" w14:textId="77777777" w:rsidR="00DE7483" w:rsidRPr="00F7118A" w:rsidRDefault="00DE7483" w:rsidP="00B417D7">
            <w:pPr>
              <w:rPr>
                <w:sz w:val="20"/>
                <w:szCs w:val="20"/>
              </w:rPr>
            </w:pPr>
            <w:r w:rsidRPr="00F7118A">
              <w:rPr>
                <w:sz w:val="20"/>
                <w:szCs w:val="20"/>
              </w:rPr>
              <w:t>Description</w:t>
            </w:r>
          </w:p>
        </w:tc>
      </w:tr>
      <w:tr w:rsidR="00DE7483" w:rsidRPr="00F7118A" w14:paraId="021A30D1" w14:textId="77777777" w:rsidTr="00B417D7">
        <w:trPr>
          <w:cantSplit/>
        </w:trPr>
        <w:tc>
          <w:tcPr>
            <w:tcW w:w="2718" w:type="dxa"/>
          </w:tcPr>
          <w:p w14:paraId="60478FF6" w14:textId="77777777" w:rsidR="00DE7483" w:rsidRPr="00F7118A" w:rsidRDefault="00DE7483" w:rsidP="00B417D7">
            <w:pPr>
              <w:rPr>
                <w:sz w:val="20"/>
                <w:szCs w:val="20"/>
              </w:rPr>
            </w:pPr>
            <w:r w:rsidRPr="00F7118A">
              <w:rPr>
                <w:sz w:val="20"/>
                <w:szCs w:val="20"/>
              </w:rPr>
              <w:t>Group ID</w:t>
            </w:r>
          </w:p>
          <w:p w14:paraId="346AC615"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7F3DD4D0" w14:textId="77777777"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14:paraId="7EF7B960" w14:textId="77777777" w:rsidTr="00B417D7">
        <w:trPr>
          <w:cantSplit/>
        </w:trPr>
        <w:tc>
          <w:tcPr>
            <w:tcW w:w="2718" w:type="dxa"/>
          </w:tcPr>
          <w:p w14:paraId="41CF8224" w14:textId="77777777" w:rsidR="00DE7483" w:rsidRPr="00F7118A" w:rsidRDefault="00DE7483" w:rsidP="00B417D7">
            <w:pPr>
              <w:rPr>
                <w:sz w:val="20"/>
                <w:szCs w:val="20"/>
              </w:rPr>
            </w:pPr>
            <w:r w:rsidRPr="00F7118A">
              <w:rPr>
                <w:sz w:val="20"/>
                <w:szCs w:val="20"/>
              </w:rPr>
              <w:t>Long Name</w:t>
            </w:r>
          </w:p>
          <w:p w14:paraId="50C06C1B" w14:textId="77777777" w:rsidR="00DE7483" w:rsidRPr="00F7118A" w:rsidRDefault="00DE7483" w:rsidP="00B417D7">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01002E2A" w14:textId="77777777"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14:paraId="791667B8" w14:textId="77777777" w:rsidTr="00B417D7">
        <w:trPr>
          <w:cantSplit/>
        </w:trPr>
        <w:tc>
          <w:tcPr>
            <w:tcW w:w="2718" w:type="dxa"/>
          </w:tcPr>
          <w:p w14:paraId="008F99F5" w14:textId="77777777" w:rsidR="00DE7483" w:rsidRPr="00F7118A" w:rsidRDefault="00DE7483" w:rsidP="00B417D7">
            <w:pPr>
              <w:rPr>
                <w:sz w:val="20"/>
                <w:szCs w:val="20"/>
              </w:rPr>
            </w:pPr>
            <w:r w:rsidRPr="00F7118A">
              <w:rPr>
                <w:sz w:val="20"/>
                <w:szCs w:val="20"/>
              </w:rPr>
              <w:t>Owning Actor</w:t>
            </w:r>
          </w:p>
          <w:p w14:paraId="2011F13F"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6B60BBED" w14:textId="77777777"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14:paraId="0BB132DC" w14:textId="77777777" w:rsidTr="00B417D7">
        <w:trPr>
          <w:cantSplit/>
        </w:trPr>
        <w:tc>
          <w:tcPr>
            <w:tcW w:w="2718" w:type="dxa"/>
          </w:tcPr>
          <w:p w14:paraId="6B960696" w14:textId="07FA61D6"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14:paraId="7587955C" w14:textId="195D0BF4" w:rsidR="00DE7483" w:rsidRPr="00F7118A" w:rsidRDefault="00DE7483" w:rsidP="00616B5F">
            <w:pPr>
              <w:rPr>
                <w:sz w:val="20"/>
                <w:szCs w:val="20"/>
              </w:rPr>
            </w:pPr>
            <w:r w:rsidRPr="00F7118A">
              <w:rPr>
                <w:sz w:val="20"/>
                <w:szCs w:val="20"/>
              </w:rPr>
              <w:t>(</w:t>
            </w:r>
            <w:proofErr w:type="spellStart"/>
            <w:r w:rsidR="00616B5F" w:rsidRPr="00F7118A">
              <w:rPr>
                <w:rFonts w:ascii="Courier New" w:hAnsi="Courier New" w:cs="Courier New"/>
                <w:sz w:val="20"/>
                <w:szCs w:val="20"/>
              </w:rPr>
              <w:t>org</w:t>
            </w:r>
            <w:r w:rsidRPr="00F7118A">
              <w:rPr>
                <w:rFonts w:ascii="Courier New" w:hAnsi="Courier New" w:cs="Courier New"/>
                <w:sz w:val="20"/>
                <w:szCs w:val="20"/>
              </w:rPr>
              <w:t>type</w:t>
            </w:r>
            <w:proofErr w:type="spellEnd"/>
            <w:r w:rsidRPr="00F7118A">
              <w:rPr>
                <w:sz w:val="20"/>
                <w:szCs w:val="20"/>
              </w:rPr>
              <w:t>)</w:t>
            </w:r>
          </w:p>
        </w:tc>
        <w:tc>
          <w:tcPr>
            <w:tcW w:w="7218" w:type="dxa"/>
          </w:tcPr>
          <w:p w14:paraId="1BB50C9A" w14:textId="49329CB1" w:rsidR="00DE7483" w:rsidRPr="00F7118A" w:rsidRDefault="00DE7483" w:rsidP="00A24950">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w:t>
            </w:r>
            <w:proofErr w:type="spellStart"/>
            <w:r w:rsidR="00616B5F" w:rsidRPr="00F7118A">
              <w:rPr>
                <w:sz w:val="20"/>
                <w:szCs w:val="20"/>
              </w:rPr>
              <w:t>Haliburton</w:t>
            </w:r>
            <w:proofErr w:type="spellEnd"/>
            <w:r w:rsidR="00616B5F" w:rsidRPr="00F7118A">
              <w:rPr>
                <w:sz w:val="20"/>
                <w:szCs w:val="20"/>
              </w:rPr>
              <w:t xml:space="preserve">.  The primary difference between the three types is that contractors can project a small amount of force in the Security model </w:t>
            </w:r>
            <w:r w:rsidRPr="00F7118A">
              <w:rPr>
                <w:sz w:val="20"/>
                <w:szCs w:val="20"/>
              </w:rPr>
              <w:t xml:space="preserve">(Section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282562">
              <w:rPr>
                <w:sz w:val="20"/>
                <w:szCs w:val="20"/>
              </w:rPr>
              <w:t>3.8</w:t>
            </w:r>
            <w:r w:rsidRPr="00F7118A">
              <w:rPr>
                <w:sz w:val="20"/>
                <w:szCs w:val="20"/>
              </w:rPr>
              <w:fldChar w:fldCharType="end"/>
            </w:r>
            <w:r w:rsidR="00616B5F" w:rsidRPr="00F7118A">
              <w:rPr>
                <w:sz w:val="20"/>
                <w:szCs w:val="20"/>
              </w:rPr>
              <w:t>), and consequently have reduced security requirements when performing activities in neighborhoods.</w:t>
            </w:r>
          </w:p>
        </w:tc>
      </w:tr>
      <w:tr w:rsidR="00193B8A" w:rsidRPr="00F7118A" w14:paraId="42BB7EE4" w14:textId="77777777" w:rsidTr="00B57A98">
        <w:trPr>
          <w:cantSplit/>
        </w:trPr>
        <w:tc>
          <w:tcPr>
            <w:tcW w:w="2718" w:type="dxa"/>
          </w:tcPr>
          <w:p w14:paraId="16255557" w14:textId="77777777" w:rsidR="00193B8A" w:rsidRDefault="00193B8A" w:rsidP="00B57A98">
            <w:pPr>
              <w:rPr>
                <w:sz w:val="20"/>
                <w:szCs w:val="20"/>
              </w:rPr>
            </w:pPr>
            <w:r>
              <w:rPr>
                <w:sz w:val="20"/>
                <w:szCs w:val="20"/>
              </w:rPr>
              <w:t>Base Personnel</w:t>
            </w:r>
          </w:p>
          <w:p w14:paraId="3147B922" w14:textId="77777777" w:rsidR="00193B8A" w:rsidRPr="00F7118A" w:rsidRDefault="00193B8A" w:rsidP="00B57A98">
            <w:pPr>
              <w:rPr>
                <w:sz w:val="20"/>
                <w:szCs w:val="20"/>
              </w:rPr>
            </w:pPr>
            <w:r>
              <w:rPr>
                <w:sz w:val="20"/>
                <w:szCs w:val="20"/>
              </w:rPr>
              <w:t>(</w:t>
            </w:r>
            <w:proofErr w:type="spellStart"/>
            <w:r w:rsidRPr="00326A1F">
              <w:rPr>
                <w:rFonts w:ascii="Courier New" w:hAnsi="Courier New" w:cs="Courier New"/>
                <w:sz w:val="20"/>
                <w:szCs w:val="20"/>
              </w:rPr>
              <w:t>base_personnel</w:t>
            </w:r>
            <w:proofErr w:type="spellEnd"/>
            <w:r>
              <w:rPr>
                <w:sz w:val="20"/>
                <w:szCs w:val="20"/>
              </w:rPr>
              <w:t>)</w:t>
            </w:r>
          </w:p>
        </w:tc>
        <w:tc>
          <w:tcPr>
            <w:tcW w:w="7218" w:type="dxa"/>
          </w:tcPr>
          <w:p w14:paraId="27960E9E" w14:textId="77777777"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14:paraId="0A1FFBE3" w14:textId="77777777" w:rsidTr="00B417D7">
        <w:trPr>
          <w:cantSplit/>
        </w:trPr>
        <w:tc>
          <w:tcPr>
            <w:tcW w:w="2718" w:type="dxa"/>
          </w:tcPr>
          <w:p w14:paraId="27F8DD44" w14:textId="77777777" w:rsidR="00DE7483" w:rsidRPr="00F7118A" w:rsidRDefault="00DE7483" w:rsidP="00B417D7">
            <w:pPr>
              <w:rPr>
                <w:sz w:val="20"/>
                <w:szCs w:val="20"/>
              </w:rPr>
            </w:pPr>
            <w:r w:rsidRPr="00F7118A">
              <w:rPr>
                <w:sz w:val="20"/>
                <w:szCs w:val="20"/>
              </w:rPr>
              <w:t>Demeanor</w:t>
            </w:r>
          </w:p>
          <w:p w14:paraId="114D4E27"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5DBBD67A" w14:textId="471BB0F6" w:rsidR="00DE7483" w:rsidRPr="00F7118A" w:rsidRDefault="00DE7483" w:rsidP="00B417D7">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282562">
              <w:rPr>
                <w:sz w:val="20"/>
                <w:szCs w:val="20"/>
              </w:rPr>
              <w:t>3.8</w:t>
            </w:r>
            <w:r w:rsidRPr="00F7118A">
              <w:rPr>
                <w:sz w:val="20"/>
                <w:szCs w:val="20"/>
              </w:rPr>
              <w:fldChar w:fldCharType="end"/>
            </w:r>
            <w:r w:rsidRPr="00F7118A">
              <w:rPr>
                <w:sz w:val="20"/>
                <w:szCs w:val="20"/>
              </w:rPr>
              <w:t>).</w:t>
            </w:r>
          </w:p>
        </w:tc>
      </w:tr>
      <w:tr w:rsidR="00DE7483" w:rsidRPr="00F7118A" w14:paraId="145BF567" w14:textId="77777777" w:rsidTr="00B417D7">
        <w:trPr>
          <w:cantSplit/>
        </w:trPr>
        <w:tc>
          <w:tcPr>
            <w:tcW w:w="2718" w:type="dxa"/>
          </w:tcPr>
          <w:p w14:paraId="080EE6B8" w14:textId="77777777" w:rsidR="00DE7483" w:rsidRPr="00F7118A" w:rsidRDefault="00DE7483" w:rsidP="00B417D7">
            <w:pPr>
              <w:rPr>
                <w:sz w:val="20"/>
                <w:szCs w:val="20"/>
              </w:rPr>
            </w:pPr>
            <w:r w:rsidRPr="00F7118A">
              <w:rPr>
                <w:sz w:val="20"/>
                <w:szCs w:val="20"/>
              </w:rPr>
              <w:t>Cost $/person/week</w:t>
            </w:r>
          </w:p>
          <w:p w14:paraId="3EB5DD9C"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62038F6C" w14:textId="77777777" w:rsidR="00DE7483" w:rsidRPr="00F7118A" w:rsidRDefault="00DE7483" w:rsidP="00B417D7">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14:paraId="3DA215B3" w14:textId="77777777" w:rsidR="00DE7483" w:rsidRPr="00F7118A" w:rsidRDefault="00DE7483" w:rsidP="00B417D7">
            <w:pPr>
              <w:rPr>
                <w:sz w:val="20"/>
                <w:szCs w:val="20"/>
              </w:rPr>
            </w:pPr>
          </w:p>
          <w:p w14:paraId="0E274A59" w14:textId="7D889258"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14:paraId="5F8DCBAD" w14:textId="77777777" w:rsidTr="00B417D7">
        <w:trPr>
          <w:cantSplit/>
        </w:trPr>
        <w:tc>
          <w:tcPr>
            <w:tcW w:w="2718" w:type="dxa"/>
          </w:tcPr>
          <w:p w14:paraId="350E9DAE" w14:textId="77777777" w:rsidR="00DE7483" w:rsidRPr="00F7118A" w:rsidRDefault="00DE7483" w:rsidP="00B417D7">
            <w:pPr>
              <w:rPr>
                <w:sz w:val="20"/>
                <w:szCs w:val="20"/>
              </w:rPr>
            </w:pPr>
            <w:r w:rsidRPr="00F7118A">
              <w:rPr>
                <w:sz w:val="20"/>
                <w:szCs w:val="20"/>
              </w:rPr>
              <w:t>Color</w:t>
            </w:r>
          </w:p>
          <w:p w14:paraId="0CC3E066"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518467C5" w14:textId="77777777"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14:paraId="6134B2E0" w14:textId="77777777" w:rsidTr="00B417D7">
        <w:trPr>
          <w:cantSplit/>
        </w:trPr>
        <w:tc>
          <w:tcPr>
            <w:tcW w:w="2718" w:type="dxa"/>
          </w:tcPr>
          <w:p w14:paraId="5DCBA741" w14:textId="77777777" w:rsidR="00DE7483" w:rsidRPr="00F7118A" w:rsidRDefault="00DE7483" w:rsidP="00B417D7">
            <w:pPr>
              <w:rPr>
                <w:sz w:val="20"/>
                <w:szCs w:val="20"/>
              </w:rPr>
            </w:pPr>
            <w:r w:rsidRPr="00F7118A">
              <w:rPr>
                <w:sz w:val="20"/>
                <w:szCs w:val="20"/>
              </w:rPr>
              <w:t>Unit Shape</w:t>
            </w:r>
          </w:p>
          <w:p w14:paraId="68DC48AB"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65DCC314" w14:textId="77777777"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14:paraId="3DBF28B2" w14:textId="77777777" w:rsidR="00DE7483" w:rsidRDefault="00DE7483" w:rsidP="00DE7483"/>
    <w:p w14:paraId="524341D7" w14:textId="77777777" w:rsidR="006828D4" w:rsidRDefault="006828D4" w:rsidP="00F11921"/>
    <w:p w14:paraId="6EEE97EB" w14:textId="756CAE35" w:rsidR="00012A4D" w:rsidRDefault="00012A4D" w:rsidP="000516FB">
      <w:pPr>
        <w:pStyle w:val="Heading3NP"/>
      </w:pPr>
      <w:bookmarkStart w:id="304" w:name="_Ref314130244"/>
      <w:bookmarkStart w:id="305" w:name="_Ref314124958"/>
      <w:bookmarkStart w:id="306" w:name="_Toc338246187"/>
      <w:r>
        <w:lastRenderedPageBreak/>
        <w:t>Communications Asset Packages</w:t>
      </w:r>
      <w:bookmarkEnd w:id="306"/>
    </w:p>
    <w:p w14:paraId="0833AAAC" w14:textId="41F238AC" w:rsidR="00012A4D" w:rsidRDefault="00012A4D" w:rsidP="00012A4D">
      <w:r>
        <w:t xml:space="preserve">A communications asset package (CAP) is the collection of hardware, skilled labor, and so forth that comprise a communications asset, i.e., a television station, radio station, or web site.  Athena 4 looks only at CAPs usable for the broadcast to the civilian population; see Section </w:t>
      </w:r>
      <w:r>
        <w:fldChar w:fldCharType="begin"/>
      </w:r>
      <w:r>
        <w:instrText xml:space="preserve"> REF _Ref338225583 \r \h </w:instrText>
      </w:r>
      <w:r>
        <w:fldChar w:fldCharType="separate"/>
      </w:r>
      <w:r w:rsidR="00282562">
        <w:t>8.1</w:t>
      </w:r>
      <w:r>
        <w:fldChar w:fldCharType="end"/>
      </w:r>
      <w:r>
        <w:t>.  CAPs are owned by actors, and have the following attributes.</w:t>
      </w:r>
    </w:p>
    <w:p w14:paraId="4D5B4851" w14:textId="77777777" w:rsidR="00012A4D" w:rsidRDefault="00012A4D" w:rsidP="00012A4D"/>
    <w:tbl>
      <w:tblPr>
        <w:tblStyle w:val="TableGrid"/>
        <w:tblW w:w="0" w:type="auto"/>
        <w:tblLook w:val="04A0" w:firstRow="1" w:lastRow="0" w:firstColumn="1" w:lastColumn="0" w:noHBand="0" w:noVBand="1"/>
      </w:tblPr>
      <w:tblGrid>
        <w:gridCol w:w="2718"/>
        <w:gridCol w:w="7218"/>
      </w:tblGrid>
      <w:tr w:rsidR="00012A4D" w:rsidRPr="00F7118A" w14:paraId="1E35C0E8" w14:textId="77777777" w:rsidTr="00B57A98">
        <w:trPr>
          <w:cantSplit/>
          <w:tblHeader/>
        </w:trPr>
        <w:tc>
          <w:tcPr>
            <w:tcW w:w="2718" w:type="dxa"/>
            <w:shd w:val="clear" w:color="auto" w:fill="000000" w:themeFill="text1"/>
          </w:tcPr>
          <w:p w14:paraId="0180D252" w14:textId="77777777"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14:paraId="46113BF3" w14:textId="77777777" w:rsidR="00012A4D" w:rsidRPr="00F7118A" w:rsidRDefault="00012A4D" w:rsidP="00B57A98">
            <w:pPr>
              <w:rPr>
                <w:sz w:val="20"/>
                <w:szCs w:val="20"/>
              </w:rPr>
            </w:pPr>
            <w:r w:rsidRPr="00F7118A">
              <w:rPr>
                <w:sz w:val="20"/>
                <w:szCs w:val="20"/>
              </w:rPr>
              <w:t>Description</w:t>
            </w:r>
          </w:p>
        </w:tc>
      </w:tr>
      <w:tr w:rsidR="00012A4D" w:rsidRPr="00F7118A" w14:paraId="6433571B" w14:textId="77777777" w:rsidTr="00B57A98">
        <w:trPr>
          <w:cantSplit/>
        </w:trPr>
        <w:tc>
          <w:tcPr>
            <w:tcW w:w="2718" w:type="dxa"/>
          </w:tcPr>
          <w:p w14:paraId="0F364B3E" w14:textId="7FDDCDC6" w:rsidR="00012A4D" w:rsidRPr="00F7118A" w:rsidRDefault="00012A4D" w:rsidP="00B57A98">
            <w:pPr>
              <w:rPr>
                <w:sz w:val="20"/>
                <w:szCs w:val="20"/>
              </w:rPr>
            </w:pPr>
            <w:r>
              <w:rPr>
                <w:sz w:val="20"/>
                <w:szCs w:val="20"/>
              </w:rPr>
              <w:t>CAP</w:t>
            </w:r>
          </w:p>
          <w:p w14:paraId="30F13D86" w14:textId="6526B74A"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14:paraId="31D219C5" w14:textId="747CCC0B"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14:paraId="03833E68" w14:textId="77777777" w:rsidTr="00B57A98">
        <w:trPr>
          <w:cantSplit/>
        </w:trPr>
        <w:tc>
          <w:tcPr>
            <w:tcW w:w="2718" w:type="dxa"/>
          </w:tcPr>
          <w:p w14:paraId="20A19E06" w14:textId="77777777" w:rsidR="00012A4D" w:rsidRPr="00F7118A" w:rsidRDefault="00012A4D" w:rsidP="00B57A98">
            <w:pPr>
              <w:rPr>
                <w:sz w:val="20"/>
                <w:szCs w:val="20"/>
              </w:rPr>
            </w:pPr>
            <w:r w:rsidRPr="00F7118A">
              <w:rPr>
                <w:sz w:val="20"/>
                <w:szCs w:val="20"/>
              </w:rPr>
              <w:t>Long Name</w:t>
            </w:r>
          </w:p>
          <w:p w14:paraId="7337FF47" w14:textId="77777777" w:rsidR="00012A4D" w:rsidRPr="00F7118A" w:rsidRDefault="00012A4D"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4649425A" w14:textId="12737B74"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14:paraId="3D849640" w14:textId="77777777" w:rsidTr="00B57A98">
        <w:trPr>
          <w:cantSplit/>
        </w:trPr>
        <w:tc>
          <w:tcPr>
            <w:tcW w:w="2718" w:type="dxa"/>
          </w:tcPr>
          <w:p w14:paraId="5CFDC8BD" w14:textId="77777777" w:rsidR="00012A4D" w:rsidRPr="00F7118A" w:rsidRDefault="00012A4D" w:rsidP="00B57A98">
            <w:pPr>
              <w:rPr>
                <w:sz w:val="20"/>
                <w:szCs w:val="20"/>
              </w:rPr>
            </w:pPr>
            <w:r w:rsidRPr="00F7118A">
              <w:rPr>
                <w:sz w:val="20"/>
                <w:szCs w:val="20"/>
              </w:rPr>
              <w:t>Owning Actor</w:t>
            </w:r>
          </w:p>
          <w:p w14:paraId="0F0AD3E7"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2D700535" w14:textId="6F267904"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14:paraId="7E63C782" w14:textId="77777777" w:rsidTr="00B57A98">
        <w:trPr>
          <w:cantSplit/>
        </w:trPr>
        <w:tc>
          <w:tcPr>
            <w:tcW w:w="2718" w:type="dxa"/>
          </w:tcPr>
          <w:p w14:paraId="2284E07B" w14:textId="66EF196F" w:rsidR="00012A4D" w:rsidRPr="00F7118A" w:rsidRDefault="00012A4D" w:rsidP="00B57A98">
            <w:pPr>
              <w:rPr>
                <w:sz w:val="20"/>
                <w:szCs w:val="20"/>
              </w:rPr>
            </w:pPr>
            <w:r>
              <w:rPr>
                <w:sz w:val="20"/>
                <w:szCs w:val="20"/>
              </w:rPr>
              <w:t>Capacity</w:t>
            </w:r>
          </w:p>
          <w:p w14:paraId="5EA4903F" w14:textId="53976779"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14:paraId="6A3E9840" w14:textId="504EB525"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14:paraId="79944DC3" w14:textId="77777777" w:rsidTr="00B57A98">
        <w:trPr>
          <w:cantSplit/>
        </w:trPr>
        <w:tc>
          <w:tcPr>
            <w:tcW w:w="2718" w:type="dxa"/>
          </w:tcPr>
          <w:p w14:paraId="2400D5ED" w14:textId="5EEF7850"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14:paraId="4F1BA2C3"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569DAA1F" w14:textId="00B8E40B"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14:paraId="7743822C" w14:textId="77777777" w:rsidTr="00B57A98">
        <w:trPr>
          <w:cantSplit/>
        </w:trPr>
        <w:tc>
          <w:tcPr>
            <w:tcW w:w="2718" w:type="dxa"/>
          </w:tcPr>
          <w:p w14:paraId="202DC3E3" w14:textId="3C4FA08C" w:rsidR="00012A4D" w:rsidRPr="00F7118A" w:rsidRDefault="00012A4D" w:rsidP="00B57A98">
            <w:pPr>
              <w:rPr>
                <w:sz w:val="20"/>
                <w:szCs w:val="20"/>
              </w:rPr>
            </w:pPr>
            <w:r>
              <w:rPr>
                <w:sz w:val="20"/>
                <w:szCs w:val="20"/>
              </w:rPr>
              <w:t>Neighborhoods</w:t>
            </w:r>
          </w:p>
        </w:tc>
        <w:tc>
          <w:tcPr>
            <w:tcW w:w="7218" w:type="dxa"/>
          </w:tcPr>
          <w:p w14:paraId="16C0A340" w14:textId="16594C1B"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14:paraId="53AAF9A2" w14:textId="77777777" w:rsidTr="00B57A98">
        <w:trPr>
          <w:cantSplit/>
        </w:trPr>
        <w:tc>
          <w:tcPr>
            <w:tcW w:w="2718" w:type="dxa"/>
          </w:tcPr>
          <w:p w14:paraId="52083542" w14:textId="19DF6FC5" w:rsidR="00012A4D" w:rsidRPr="00F7118A" w:rsidRDefault="00012A4D" w:rsidP="00B57A98">
            <w:pPr>
              <w:rPr>
                <w:sz w:val="20"/>
                <w:szCs w:val="20"/>
              </w:rPr>
            </w:pPr>
            <w:r>
              <w:rPr>
                <w:sz w:val="20"/>
                <w:szCs w:val="20"/>
              </w:rPr>
              <w:t>Civ. Groups</w:t>
            </w:r>
          </w:p>
        </w:tc>
        <w:tc>
          <w:tcPr>
            <w:tcW w:w="7218" w:type="dxa"/>
          </w:tcPr>
          <w:p w14:paraId="1FEFF587" w14:textId="0B355B8B"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14:paraId="6137A187" w14:textId="77777777" w:rsidR="00012A4D" w:rsidRDefault="00012A4D" w:rsidP="00012A4D"/>
    <w:p w14:paraId="0474F1E2" w14:textId="77777777" w:rsidR="00012A4D" w:rsidRPr="00012A4D" w:rsidRDefault="00012A4D" w:rsidP="00012A4D"/>
    <w:p w14:paraId="1BBAC0E1" w14:textId="48BB1A89" w:rsidR="000516FB" w:rsidRDefault="000516FB" w:rsidP="000516FB">
      <w:pPr>
        <w:pStyle w:val="Heading3NP"/>
      </w:pPr>
      <w:bookmarkStart w:id="307" w:name="_Toc338246188"/>
      <w:r>
        <w:lastRenderedPageBreak/>
        <w:t>Information Operations Messages</w:t>
      </w:r>
      <w:bookmarkEnd w:id="307"/>
    </w:p>
    <w:p w14:paraId="1EABAE38" w14:textId="36FE6D66" w:rsidR="000516FB" w:rsidRDefault="00012A4D" w:rsidP="000516FB">
      <w:r>
        <w:t>An Information Operations Message (IOM) is a message (i.e., a televis</w:t>
      </w:r>
      <w:r w:rsidR="00AB25E0">
        <w:t xml:space="preserve">ion spot) sent by an actor via a CAP to influence civilian attitudes; see Section </w:t>
      </w:r>
      <w:r w:rsidR="00AB25E0">
        <w:fldChar w:fldCharType="begin"/>
      </w:r>
      <w:r w:rsidR="00AB25E0">
        <w:instrText xml:space="preserve"> REF _Ref338225974 \r \h </w:instrText>
      </w:r>
      <w:r w:rsidR="00AB25E0">
        <w:fldChar w:fldCharType="separate"/>
      </w:r>
      <w:r w:rsidR="00282562">
        <w:t>8.2</w:t>
      </w:r>
      <w:r w:rsidR="00AB25E0">
        <w:fldChar w:fldCharType="end"/>
      </w:r>
      <w:r w:rsidR="00AB25E0">
        <w:t>.  IOMs have the following attributes.</w:t>
      </w:r>
    </w:p>
    <w:p w14:paraId="76019D5A" w14:textId="77777777" w:rsidR="00AB25E0" w:rsidRDefault="00AB25E0" w:rsidP="000516FB"/>
    <w:tbl>
      <w:tblPr>
        <w:tblStyle w:val="TableGrid"/>
        <w:tblW w:w="0" w:type="auto"/>
        <w:tblLook w:val="04A0" w:firstRow="1" w:lastRow="0" w:firstColumn="1" w:lastColumn="0" w:noHBand="0" w:noVBand="1"/>
      </w:tblPr>
      <w:tblGrid>
        <w:gridCol w:w="2718"/>
        <w:gridCol w:w="7218"/>
      </w:tblGrid>
      <w:tr w:rsidR="00AB25E0" w:rsidRPr="00F7118A" w14:paraId="123DFB9A" w14:textId="77777777" w:rsidTr="00B57A98">
        <w:trPr>
          <w:cantSplit/>
          <w:tblHeader/>
        </w:trPr>
        <w:tc>
          <w:tcPr>
            <w:tcW w:w="2718" w:type="dxa"/>
            <w:shd w:val="clear" w:color="auto" w:fill="000000" w:themeFill="text1"/>
          </w:tcPr>
          <w:p w14:paraId="443F133F" w14:textId="77777777"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14:paraId="42D220B8" w14:textId="77777777" w:rsidR="00AB25E0" w:rsidRPr="00F7118A" w:rsidRDefault="00AB25E0" w:rsidP="00B57A98">
            <w:pPr>
              <w:rPr>
                <w:sz w:val="20"/>
                <w:szCs w:val="20"/>
              </w:rPr>
            </w:pPr>
            <w:r w:rsidRPr="00F7118A">
              <w:rPr>
                <w:sz w:val="20"/>
                <w:szCs w:val="20"/>
              </w:rPr>
              <w:t>Description</w:t>
            </w:r>
          </w:p>
        </w:tc>
      </w:tr>
      <w:tr w:rsidR="00AB25E0" w:rsidRPr="00F7118A" w14:paraId="6A3A224E" w14:textId="77777777" w:rsidTr="00B57A98">
        <w:trPr>
          <w:cantSplit/>
        </w:trPr>
        <w:tc>
          <w:tcPr>
            <w:tcW w:w="2718" w:type="dxa"/>
          </w:tcPr>
          <w:p w14:paraId="6EEA04BB" w14:textId="3938752C" w:rsidR="00AB25E0" w:rsidRPr="00F7118A" w:rsidRDefault="00AB25E0" w:rsidP="00B57A98">
            <w:pPr>
              <w:rPr>
                <w:sz w:val="20"/>
                <w:szCs w:val="20"/>
              </w:rPr>
            </w:pPr>
            <w:r>
              <w:rPr>
                <w:sz w:val="20"/>
                <w:szCs w:val="20"/>
              </w:rPr>
              <w:t>IOM</w:t>
            </w:r>
          </w:p>
          <w:p w14:paraId="22C46635" w14:textId="3924EC6E" w:rsidR="00AB25E0" w:rsidRPr="00F7118A" w:rsidRDefault="00AB25E0" w:rsidP="00B57A98">
            <w:pPr>
              <w:rPr>
                <w:sz w:val="20"/>
                <w:szCs w:val="20"/>
              </w:rPr>
            </w:pPr>
            <w:r w:rsidRPr="00F7118A">
              <w:rPr>
                <w:sz w:val="20"/>
                <w:szCs w:val="20"/>
              </w:rPr>
              <w:t>(</w:t>
            </w:r>
            <w:proofErr w:type="spellStart"/>
            <w:r>
              <w:rPr>
                <w:rFonts w:ascii="Courier New" w:hAnsi="Courier New" w:cs="Courier New"/>
                <w:sz w:val="20"/>
                <w:szCs w:val="20"/>
              </w:rPr>
              <w:t>iom_id</w:t>
            </w:r>
            <w:proofErr w:type="spellEnd"/>
            <w:r w:rsidRPr="00F7118A">
              <w:rPr>
                <w:sz w:val="20"/>
                <w:szCs w:val="20"/>
              </w:rPr>
              <w:t>)</w:t>
            </w:r>
          </w:p>
        </w:tc>
        <w:tc>
          <w:tcPr>
            <w:tcW w:w="7218" w:type="dxa"/>
          </w:tcPr>
          <w:p w14:paraId="6391C4DC" w14:textId="0D563342"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14:paraId="7144FF7B" w14:textId="77777777" w:rsidTr="00B57A98">
        <w:trPr>
          <w:cantSplit/>
        </w:trPr>
        <w:tc>
          <w:tcPr>
            <w:tcW w:w="2718" w:type="dxa"/>
          </w:tcPr>
          <w:p w14:paraId="53430A3D" w14:textId="4D041F71" w:rsidR="00AB25E0" w:rsidRPr="00F7118A" w:rsidRDefault="00AB25E0" w:rsidP="00B57A98">
            <w:pPr>
              <w:rPr>
                <w:sz w:val="20"/>
                <w:szCs w:val="20"/>
              </w:rPr>
            </w:pPr>
            <w:r>
              <w:rPr>
                <w:sz w:val="20"/>
                <w:szCs w:val="20"/>
              </w:rPr>
              <w:t>Description</w:t>
            </w:r>
          </w:p>
          <w:p w14:paraId="4DECA252" w14:textId="77777777" w:rsidR="00AB25E0" w:rsidRPr="00F7118A" w:rsidRDefault="00AB25E0"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0A1C0DAB" w14:textId="66E5D76D"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14:paraId="7FBB36CB" w14:textId="77777777" w:rsidTr="00B57A98">
        <w:trPr>
          <w:cantSplit/>
        </w:trPr>
        <w:tc>
          <w:tcPr>
            <w:tcW w:w="2718" w:type="dxa"/>
          </w:tcPr>
          <w:p w14:paraId="7F0A11E2" w14:textId="2F637F85" w:rsidR="00AB25E0" w:rsidRPr="00F7118A" w:rsidRDefault="00AB25E0" w:rsidP="00B57A98">
            <w:pPr>
              <w:rPr>
                <w:sz w:val="20"/>
                <w:szCs w:val="20"/>
              </w:rPr>
            </w:pPr>
            <w:r>
              <w:rPr>
                <w:sz w:val="20"/>
                <w:szCs w:val="20"/>
              </w:rPr>
              <w:t>Semantic Hook</w:t>
            </w:r>
          </w:p>
          <w:p w14:paraId="405D0336" w14:textId="3EBE0D01" w:rsidR="00AB25E0" w:rsidRPr="00F7118A" w:rsidRDefault="00AB25E0"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14:paraId="4B510F0D" w14:textId="5B6C75D9" w:rsidR="00AB25E0" w:rsidRPr="00AB25E0" w:rsidRDefault="00AB25E0" w:rsidP="00AB25E0">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Pr>
                <w:sz w:val="20"/>
                <w:szCs w:val="20"/>
              </w:rPr>
              <w:fldChar w:fldCharType="begin"/>
            </w:r>
            <w:r>
              <w:rPr>
                <w:sz w:val="20"/>
                <w:szCs w:val="20"/>
              </w:rPr>
              <w:instrText xml:space="preserve"> REF _Ref337109544 \r \h </w:instrText>
            </w:r>
            <w:r>
              <w:rPr>
                <w:sz w:val="20"/>
                <w:szCs w:val="20"/>
              </w:rPr>
            </w:r>
            <w:r>
              <w:rPr>
                <w:sz w:val="20"/>
                <w:szCs w:val="20"/>
              </w:rPr>
              <w:fldChar w:fldCharType="separate"/>
            </w:r>
            <w:r w:rsidR="00282562">
              <w:rPr>
                <w:sz w:val="20"/>
                <w:szCs w:val="20"/>
              </w:rPr>
              <w:t>8.2.2</w:t>
            </w:r>
            <w:r>
              <w:rPr>
                <w:sz w:val="20"/>
                <w:szCs w:val="20"/>
              </w:rPr>
              <w:fldChar w:fldCharType="end"/>
            </w:r>
            <w:r w:rsidR="00B57A98">
              <w:rPr>
                <w:sz w:val="20"/>
                <w:szCs w:val="20"/>
              </w:rPr>
              <w:t xml:space="preserve"> and </w:t>
            </w:r>
            <w:r w:rsidR="00B57A98">
              <w:rPr>
                <w:sz w:val="20"/>
                <w:szCs w:val="20"/>
              </w:rPr>
              <w:fldChar w:fldCharType="begin"/>
            </w:r>
            <w:r w:rsidR="00B57A98">
              <w:rPr>
                <w:sz w:val="20"/>
                <w:szCs w:val="20"/>
              </w:rPr>
              <w:instrText xml:space="preserve"> REF _Ref338227844 \r \h </w:instrText>
            </w:r>
            <w:r w:rsidR="00B57A98">
              <w:rPr>
                <w:sz w:val="20"/>
                <w:szCs w:val="20"/>
              </w:rPr>
            </w:r>
            <w:r w:rsidR="00B57A98">
              <w:rPr>
                <w:sz w:val="20"/>
                <w:szCs w:val="20"/>
              </w:rPr>
              <w:fldChar w:fldCharType="separate"/>
            </w:r>
            <w:r w:rsidR="00282562">
              <w:rPr>
                <w:sz w:val="20"/>
                <w:szCs w:val="20"/>
              </w:rPr>
              <w:t>14.9</w:t>
            </w:r>
            <w:r w:rsidR="00B57A98">
              <w:rPr>
                <w:sz w:val="20"/>
                <w:szCs w:val="20"/>
              </w:rPr>
              <w:fldChar w:fldCharType="end"/>
            </w:r>
            <w:r w:rsidR="00B57A98">
              <w:rPr>
                <w:sz w:val="20"/>
                <w:szCs w:val="20"/>
              </w:rPr>
              <w:t>.</w:t>
            </w:r>
            <w:r>
              <w:rPr>
                <w:sz w:val="20"/>
                <w:szCs w:val="20"/>
              </w:rPr>
              <w:t xml:space="preserve"> </w:t>
            </w:r>
          </w:p>
        </w:tc>
      </w:tr>
    </w:tbl>
    <w:p w14:paraId="2DEC25DA" w14:textId="77777777" w:rsidR="00AB25E0" w:rsidRDefault="00AB25E0" w:rsidP="00AB25E0"/>
    <w:p w14:paraId="6AF1EA62" w14:textId="2EC1CD80" w:rsidR="00B57A98" w:rsidRDefault="00B57A98" w:rsidP="00AB25E0">
      <w:r>
        <w:t xml:space="preserve">In addition, every IOM has one or more payloads that determine the effect it is intended to have on the civilians.  See Section </w:t>
      </w:r>
      <w:r>
        <w:fldChar w:fldCharType="begin"/>
      </w:r>
      <w:r>
        <w:instrText xml:space="preserve"> REF _Ref338162417 \r \h </w:instrText>
      </w:r>
      <w:r>
        <w:fldChar w:fldCharType="separate"/>
      </w:r>
      <w:r w:rsidR="00282562">
        <w:t>17</w:t>
      </w:r>
      <w:r>
        <w:fldChar w:fldCharType="end"/>
      </w:r>
      <w:r>
        <w:t xml:space="preserve"> for information about the specific payload types.</w:t>
      </w:r>
    </w:p>
    <w:p w14:paraId="59B7A484" w14:textId="77777777" w:rsidR="00AB25E0" w:rsidRDefault="00AB25E0" w:rsidP="000516FB"/>
    <w:p w14:paraId="20BF4AA4" w14:textId="77777777" w:rsidR="00AB25E0" w:rsidRPr="000516FB" w:rsidRDefault="00AB25E0" w:rsidP="000516FB"/>
    <w:p w14:paraId="66864968" w14:textId="68D3C14E" w:rsidR="000516FB" w:rsidRDefault="000516FB" w:rsidP="000516FB">
      <w:pPr>
        <w:pStyle w:val="Heading3NP"/>
      </w:pPr>
      <w:bookmarkStart w:id="308" w:name="_Ref338227844"/>
      <w:bookmarkStart w:id="309" w:name="_Toc338246189"/>
      <w:r>
        <w:lastRenderedPageBreak/>
        <w:t>Semantic Hooks</w:t>
      </w:r>
      <w:bookmarkEnd w:id="308"/>
      <w:bookmarkEnd w:id="309"/>
    </w:p>
    <w:p w14:paraId="29068166" w14:textId="659ED822" w:rsidR="00B57A98" w:rsidRDefault="00B57A98" w:rsidP="00B57A98">
      <w:r>
        <w:t xml:space="preserve">An Information Operations Message (IOM) appeals to the beliefs of the civilian population by means of a </w:t>
      </w:r>
      <w:r>
        <w:rPr>
          <w:i/>
        </w:rPr>
        <w:t>semantic hook</w:t>
      </w:r>
      <w:r>
        <w:t xml:space="preserve">; see Section </w:t>
      </w:r>
      <w:r>
        <w:fldChar w:fldCharType="begin"/>
      </w:r>
      <w:r>
        <w:instrText xml:space="preserve"> REF _Ref337109544 \r \h </w:instrText>
      </w:r>
      <w:r>
        <w:fldChar w:fldCharType="separate"/>
      </w:r>
      <w:r w:rsidR="00282562">
        <w:t>8.2.2</w:t>
      </w:r>
      <w:r>
        <w:fldChar w:fldCharType="end"/>
      </w:r>
      <w:r>
        <w:t xml:space="preserve">.  Each semantic hook has the following attributes. </w:t>
      </w:r>
    </w:p>
    <w:p w14:paraId="799EEF55" w14:textId="77777777"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14:paraId="3B13C622" w14:textId="77777777" w:rsidTr="00B57A98">
        <w:trPr>
          <w:cantSplit/>
          <w:tblHeader/>
        </w:trPr>
        <w:tc>
          <w:tcPr>
            <w:tcW w:w="2718" w:type="dxa"/>
            <w:shd w:val="clear" w:color="auto" w:fill="000000" w:themeFill="text1"/>
          </w:tcPr>
          <w:p w14:paraId="61508271" w14:textId="77777777"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14:paraId="68A91EE9" w14:textId="77777777" w:rsidR="00B57A98" w:rsidRPr="00F7118A" w:rsidRDefault="00B57A98" w:rsidP="00B57A98">
            <w:pPr>
              <w:rPr>
                <w:sz w:val="20"/>
                <w:szCs w:val="20"/>
              </w:rPr>
            </w:pPr>
            <w:r w:rsidRPr="00F7118A">
              <w:rPr>
                <w:sz w:val="20"/>
                <w:szCs w:val="20"/>
              </w:rPr>
              <w:t>Description</w:t>
            </w:r>
          </w:p>
        </w:tc>
      </w:tr>
      <w:tr w:rsidR="00B57A98" w:rsidRPr="00F7118A" w14:paraId="0050DC8F" w14:textId="77777777" w:rsidTr="00B57A98">
        <w:trPr>
          <w:cantSplit/>
        </w:trPr>
        <w:tc>
          <w:tcPr>
            <w:tcW w:w="2718" w:type="dxa"/>
          </w:tcPr>
          <w:p w14:paraId="40BDE8C8" w14:textId="68E5A774" w:rsidR="00B57A98" w:rsidRPr="00F7118A" w:rsidRDefault="00B57A98" w:rsidP="00B57A98">
            <w:pPr>
              <w:rPr>
                <w:sz w:val="20"/>
                <w:szCs w:val="20"/>
              </w:rPr>
            </w:pPr>
            <w:r>
              <w:rPr>
                <w:sz w:val="20"/>
                <w:szCs w:val="20"/>
              </w:rPr>
              <w:t>Hook ID</w:t>
            </w:r>
          </w:p>
          <w:p w14:paraId="4F2595E3" w14:textId="50980B82"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14:paraId="6FF40AD7" w14:textId="63F4CC50"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14:paraId="0FD9C6A4" w14:textId="77777777" w:rsidTr="00B57A98">
        <w:trPr>
          <w:cantSplit/>
        </w:trPr>
        <w:tc>
          <w:tcPr>
            <w:tcW w:w="2718" w:type="dxa"/>
          </w:tcPr>
          <w:p w14:paraId="392A1691" w14:textId="77777777" w:rsidR="00B57A98" w:rsidRPr="00F7118A" w:rsidRDefault="00B57A98" w:rsidP="00B57A98">
            <w:pPr>
              <w:rPr>
                <w:sz w:val="20"/>
                <w:szCs w:val="20"/>
              </w:rPr>
            </w:pPr>
            <w:r>
              <w:rPr>
                <w:sz w:val="20"/>
                <w:szCs w:val="20"/>
              </w:rPr>
              <w:t>Description</w:t>
            </w:r>
          </w:p>
          <w:p w14:paraId="1EB0907F" w14:textId="77777777" w:rsidR="00B57A98" w:rsidRPr="00F7118A" w:rsidRDefault="00B57A98"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76A41580" w14:textId="2EF0BB32" w:rsidR="00B57A98" w:rsidRPr="00F7118A" w:rsidRDefault="00B57A98" w:rsidP="00B57A98">
            <w:pPr>
              <w:rPr>
                <w:sz w:val="20"/>
                <w:szCs w:val="20"/>
              </w:rPr>
            </w:pPr>
            <w:r>
              <w:rPr>
                <w:sz w:val="20"/>
                <w:szCs w:val="20"/>
              </w:rPr>
              <w:t>A brief human-readable statement of the beliefs to which the hook appeals.</w:t>
            </w:r>
          </w:p>
        </w:tc>
      </w:tr>
    </w:tbl>
    <w:p w14:paraId="33D05D93" w14:textId="77777777" w:rsidR="00B57A98" w:rsidRDefault="00B57A98" w:rsidP="00B57A98"/>
    <w:p w14:paraId="5BA2ADD6" w14:textId="3F51EC56" w:rsidR="00B57A98" w:rsidRDefault="00B57A98" w:rsidP="00B57A98">
      <w:r>
        <w:t xml:space="preserve">Associated with each hook is a position on one or more belief system topics (see Section </w:t>
      </w:r>
      <w:r>
        <w:fldChar w:fldCharType="begin"/>
      </w:r>
      <w:r>
        <w:instrText xml:space="preserve"> REF _Ref312048277 \r \h </w:instrText>
      </w:r>
      <w:r>
        <w:fldChar w:fldCharType="separate"/>
      </w:r>
      <w:r w:rsidR="00282562">
        <w:t>5.1</w:t>
      </w:r>
      <w:r>
        <w:fldChar w:fldCharType="end"/>
      </w:r>
      <w:r>
        <w:t>).  The following attributes are associated with each of the hook's topics.</w:t>
      </w:r>
    </w:p>
    <w:p w14:paraId="538563C9" w14:textId="77777777"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14:paraId="7DC20AC5" w14:textId="77777777" w:rsidTr="00B57A98">
        <w:trPr>
          <w:cantSplit/>
          <w:tblHeader/>
        </w:trPr>
        <w:tc>
          <w:tcPr>
            <w:tcW w:w="2718" w:type="dxa"/>
            <w:shd w:val="clear" w:color="auto" w:fill="000000" w:themeFill="text1"/>
          </w:tcPr>
          <w:p w14:paraId="330FA9AE" w14:textId="77777777"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14:paraId="7AED5425" w14:textId="77777777" w:rsidR="00B57A98" w:rsidRPr="00F7118A" w:rsidRDefault="00B57A98" w:rsidP="00B57A98">
            <w:pPr>
              <w:rPr>
                <w:sz w:val="20"/>
                <w:szCs w:val="20"/>
              </w:rPr>
            </w:pPr>
            <w:r w:rsidRPr="00F7118A">
              <w:rPr>
                <w:sz w:val="20"/>
                <w:szCs w:val="20"/>
              </w:rPr>
              <w:t>Description</w:t>
            </w:r>
          </w:p>
        </w:tc>
      </w:tr>
      <w:tr w:rsidR="00B57A98" w:rsidRPr="00F7118A" w14:paraId="6536D2B7" w14:textId="77777777" w:rsidTr="00B57A98">
        <w:trPr>
          <w:cantSplit/>
        </w:trPr>
        <w:tc>
          <w:tcPr>
            <w:tcW w:w="2718" w:type="dxa"/>
          </w:tcPr>
          <w:p w14:paraId="1824272C" w14:textId="77777777" w:rsidR="00B57A98" w:rsidRPr="00F7118A" w:rsidRDefault="00B57A98" w:rsidP="00B57A98">
            <w:pPr>
              <w:rPr>
                <w:sz w:val="20"/>
                <w:szCs w:val="20"/>
              </w:rPr>
            </w:pPr>
            <w:r>
              <w:rPr>
                <w:sz w:val="20"/>
                <w:szCs w:val="20"/>
              </w:rPr>
              <w:t>Hook ID</w:t>
            </w:r>
          </w:p>
          <w:p w14:paraId="3DFF8359" w14:textId="77777777"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14:paraId="0E5EC84C" w14:textId="613D220C"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14:paraId="0F44AB58" w14:textId="77777777" w:rsidTr="00B57A98">
        <w:trPr>
          <w:cantSplit/>
        </w:trPr>
        <w:tc>
          <w:tcPr>
            <w:tcW w:w="2718" w:type="dxa"/>
          </w:tcPr>
          <w:p w14:paraId="033E9EC9" w14:textId="764F68BF" w:rsidR="00B57A98" w:rsidRPr="00F7118A" w:rsidRDefault="00B57A98" w:rsidP="00B57A98">
            <w:pPr>
              <w:rPr>
                <w:sz w:val="20"/>
                <w:szCs w:val="20"/>
              </w:rPr>
            </w:pPr>
            <w:r>
              <w:rPr>
                <w:sz w:val="20"/>
                <w:szCs w:val="20"/>
              </w:rPr>
              <w:t>Topic ID</w:t>
            </w:r>
          </w:p>
          <w:p w14:paraId="145E3281" w14:textId="4BFDEAB8"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topic_id</w:t>
            </w:r>
            <w:proofErr w:type="spellEnd"/>
            <w:r w:rsidRPr="00F7118A">
              <w:rPr>
                <w:sz w:val="20"/>
                <w:szCs w:val="20"/>
              </w:rPr>
              <w:t>)</w:t>
            </w:r>
          </w:p>
        </w:tc>
        <w:tc>
          <w:tcPr>
            <w:tcW w:w="7218" w:type="dxa"/>
          </w:tcPr>
          <w:p w14:paraId="7CC43C27" w14:textId="2EA6C521" w:rsidR="00B57A98" w:rsidRPr="00F7118A" w:rsidRDefault="00B57A98" w:rsidP="00B57A98">
            <w:pPr>
              <w:rPr>
                <w:sz w:val="20"/>
                <w:szCs w:val="20"/>
              </w:rPr>
            </w:pPr>
            <w:r>
              <w:rPr>
                <w:sz w:val="20"/>
                <w:szCs w:val="20"/>
              </w:rPr>
              <w:t>The ID of a belief system topic.</w:t>
            </w:r>
          </w:p>
        </w:tc>
      </w:tr>
      <w:tr w:rsidR="00B57A98" w:rsidRPr="00F7118A" w14:paraId="409A82B4" w14:textId="77777777" w:rsidTr="00B57A98">
        <w:trPr>
          <w:cantSplit/>
        </w:trPr>
        <w:tc>
          <w:tcPr>
            <w:tcW w:w="2718" w:type="dxa"/>
          </w:tcPr>
          <w:p w14:paraId="658452E3" w14:textId="16588A48" w:rsidR="00B57A98" w:rsidRPr="00F7118A" w:rsidRDefault="00B57A98" w:rsidP="00B57A98">
            <w:pPr>
              <w:rPr>
                <w:sz w:val="20"/>
                <w:szCs w:val="20"/>
              </w:rPr>
            </w:pPr>
            <w:r>
              <w:rPr>
                <w:sz w:val="20"/>
                <w:szCs w:val="20"/>
              </w:rPr>
              <w:t>Position</w:t>
            </w:r>
          </w:p>
          <w:p w14:paraId="7C7FD77F" w14:textId="4F1D75F6"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14:paraId="609510BA" w14:textId="59F62C5C"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14:paraId="4F7B19D3" w14:textId="07EF627D" w:rsidR="00B57A98" w:rsidRDefault="00B57A98" w:rsidP="00B57A98">
            <w:pPr>
              <w:rPr>
                <w:sz w:val="20"/>
                <w:szCs w:val="20"/>
              </w:rPr>
            </w:pPr>
          </w:p>
        </w:tc>
      </w:tr>
    </w:tbl>
    <w:p w14:paraId="0AF3D7FE" w14:textId="77777777" w:rsidR="00B57A98" w:rsidRDefault="00B57A98" w:rsidP="00B57A98"/>
    <w:p w14:paraId="47B1D84E" w14:textId="77777777" w:rsidR="00B57A98" w:rsidRPr="000516FB" w:rsidRDefault="000F1DEB" w:rsidP="00B57A98">
      <w:r>
        <w:t xml:space="preserve">The hook will appeal to a civilian group in proportion to the group's affinity with the hook's positions on the hook's topics.  </w:t>
      </w:r>
    </w:p>
    <w:p w14:paraId="3B2DC7BE" w14:textId="77777777" w:rsidR="000516FB" w:rsidRDefault="000516FB" w:rsidP="000516FB">
      <w:pPr>
        <w:pStyle w:val="Heading3NP"/>
      </w:pPr>
      <w:bookmarkStart w:id="310" w:name="_Toc338246190"/>
      <w:r>
        <w:lastRenderedPageBreak/>
        <w:t>Environmental Situations</w:t>
      </w:r>
      <w:bookmarkEnd w:id="304"/>
      <w:bookmarkEnd w:id="310"/>
    </w:p>
    <w:p w14:paraId="66548C67" w14:textId="77777777" w:rsidR="000516FB" w:rsidRDefault="000516FB" w:rsidP="000516FB">
      <w:r>
        <w:t>Environmental situations represent problems in neighborhoods that actors can ignore or resolve.  The environmental situation model was brought into Athena from JNEM and is not yet completely integrated with the actor/strategy model.</w:t>
      </w:r>
    </w:p>
    <w:p w14:paraId="549B3717" w14:textId="77777777" w:rsidR="000516FB" w:rsidRDefault="000516FB" w:rsidP="000516FB"/>
    <w:p w14:paraId="619D47DE" w14:textId="77777777" w:rsidR="000516FB" w:rsidRDefault="000516FB" w:rsidP="000516FB">
      <w:pPr>
        <w:pStyle w:val="Heading4"/>
      </w:pPr>
      <w:bookmarkStart w:id="311" w:name="_Ref314572306"/>
      <w:bookmarkStart w:id="312" w:name="_Toc338246191"/>
      <w:r>
        <w:t>Environmental Situation Types</w:t>
      </w:r>
      <w:bookmarkEnd w:id="311"/>
      <w:bookmarkEnd w:id="312"/>
    </w:p>
    <w:p w14:paraId="69DAF9AB" w14:textId="77777777" w:rsidR="000516FB" w:rsidRDefault="000516FB" w:rsidP="000516FB">
      <w:r>
        <w:t>Athena defines the following environmental situation types:</w:t>
      </w:r>
    </w:p>
    <w:p w14:paraId="10A91627" w14:textId="77777777" w:rsidR="000516FB" w:rsidRDefault="000516FB" w:rsidP="000516FB"/>
    <w:p w14:paraId="41C38167" w14:textId="77777777" w:rsidR="000516FB" w:rsidRDefault="000516FB" w:rsidP="000516FB">
      <w:r>
        <w:rPr>
          <w:b/>
        </w:rPr>
        <w:t>BADFOOD</w:t>
      </w:r>
      <w:r>
        <w:t xml:space="preserve"> (Contaminated food supply):  The food supply in the neighborhood has been contaminated, leading to poisoning, sickness, and shortages.  A </w:t>
      </w:r>
      <w:r>
        <w:rPr>
          <w:b/>
        </w:rPr>
        <w:t>BADFOOD</w:t>
      </w:r>
      <w:r>
        <w:t xml:space="preserve"> situation will spawn a </w:t>
      </w:r>
      <w:r>
        <w:rPr>
          <w:b/>
        </w:rPr>
        <w:t>DISEASE</w:t>
      </w:r>
      <w:r>
        <w:t xml:space="preserve"> situation after 1 day, and will be automatically resolved in 10 days.</w:t>
      </w:r>
    </w:p>
    <w:p w14:paraId="04481ED8" w14:textId="77777777" w:rsidR="000516FB" w:rsidRDefault="000516FB" w:rsidP="000516FB"/>
    <w:p w14:paraId="5DD3F073" w14:textId="77777777" w:rsidR="000516FB" w:rsidRDefault="000516FB" w:rsidP="000516FB">
      <w:r>
        <w:rPr>
          <w:b/>
        </w:rPr>
        <w:t>BADWATER</w:t>
      </w:r>
      <w:r>
        <w:t xml:space="preserve"> (Contaminated water supply):  The water supply in the neighborhood has been contaminated, leading to poisoning, sickness, and a shortage of water.  A </w:t>
      </w:r>
      <w:r>
        <w:rPr>
          <w:b/>
        </w:rPr>
        <w:t>BADWATER</w:t>
      </w:r>
      <w:r>
        <w:t xml:space="preserve"> situation will spawn a </w:t>
      </w:r>
      <w:r>
        <w:rPr>
          <w:b/>
        </w:rPr>
        <w:t>DISEASE</w:t>
      </w:r>
      <w:r>
        <w:t xml:space="preserve"> situation after 1 day, and will be automatically resolved in 5 days.</w:t>
      </w:r>
    </w:p>
    <w:p w14:paraId="26BC5D85" w14:textId="77777777" w:rsidR="000516FB" w:rsidRDefault="000516FB" w:rsidP="000516FB"/>
    <w:p w14:paraId="235C86D1" w14:textId="77777777" w:rsidR="000516FB" w:rsidRDefault="000516FB" w:rsidP="000516FB">
      <w:r>
        <w:rPr>
          <w:b/>
        </w:rPr>
        <w:t>COMMOUT</w:t>
      </w:r>
      <w:r>
        <w:t xml:space="preserve"> (Communications outage):  There is a communications outage (radio, TV, telephones, etc.) in the neighborhood.  The situation will be automatically resolved in 7 days.</w:t>
      </w:r>
    </w:p>
    <w:p w14:paraId="2FACCF0D" w14:textId="77777777" w:rsidR="000516FB" w:rsidRDefault="000516FB" w:rsidP="000516FB"/>
    <w:p w14:paraId="138FF85F" w14:textId="77777777" w:rsidR="000516FB" w:rsidRDefault="000516FB" w:rsidP="000516FB">
      <w:r>
        <w:rPr>
          <w:b/>
        </w:rPr>
        <w:t>CULSITE</w:t>
      </w:r>
      <w:r>
        <w:t xml:space="preserve"> (Damage to cultural site):  An important cultural site has been damaged, leading to unrest.  The situation will be automatically resolved in 45 days.</w:t>
      </w:r>
    </w:p>
    <w:p w14:paraId="15381567" w14:textId="77777777" w:rsidR="000516FB" w:rsidRDefault="000516FB" w:rsidP="000516FB"/>
    <w:p w14:paraId="2399CF6F" w14:textId="77777777" w:rsidR="000516FB" w:rsidRDefault="000516FB" w:rsidP="000516FB">
      <w:r>
        <w:rPr>
          <w:b/>
        </w:rPr>
        <w:t xml:space="preserve">DISASTER </w:t>
      </w:r>
      <w:r>
        <w:t>(Disaster):  There has been some kind of disaster in the neighborhood.</w:t>
      </w:r>
      <w:r w:rsidRPr="00512F11">
        <w:t xml:space="preserve"> </w:t>
      </w:r>
      <w:r>
        <w:t>The situation will be automatically resolved in 45 days.</w:t>
      </w:r>
    </w:p>
    <w:p w14:paraId="5EB7A5F2" w14:textId="77777777" w:rsidR="000516FB" w:rsidRDefault="000516FB" w:rsidP="000516FB"/>
    <w:p w14:paraId="46661FD6" w14:textId="77777777" w:rsidR="000516FB" w:rsidRDefault="000516FB" w:rsidP="000516FB">
      <w:r>
        <w:rPr>
          <w:b/>
        </w:rPr>
        <w:t>DISEASE</w:t>
      </w:r>
      <w:r>
        <w:t xml:space="preserve"> (Disease):  There is disease due to environmental conditions in the neighborhood (i.e., disease caused by poor sanitation, contaminated water, etc.).    The situation will be automatically resolved in 30 days.</w:t>
      </w:r>
    </w:p>
    <w:p w14:paraId="56E0364C" w14:textId="77777777" w:rsidR="000516FB" w:rsidRDefault="000516FB" w:rsidP="000516FB"/>
    <w:p w14:paraId="728FEE7A" w14:textId="77777777" w:rsidR="000516FB" w:rsidRDefault="000516FB" w:rsidP="000516FB">
      <w:r>
        <w:rPr>
          <w:b/>
        </w:rPr>
        <w:t>EPIDEMIC</w:t>
      </w:r>
      <w:r>
        <w:t xml:space="preserve"> (Epidemic): There is epidemic disease in the neighborhood.  Note that Athena will not automatically cause the epidemic to spread to other neighborhoods.  The situation will be automatically resolved in 360 days.</w:t>
      </w:r>
    </w:p>
    <w:p w14:paraId="16BCBB9A" w14:textId="77777777" w:rsidR="000516FB" w:rsidRDefault="000516FB" w:rsidP="000516FB"/>
    <w:p w14:paraId="6175D165" w14:textId="77777777" w:rsidR="000516FB" w:rsidRDefault="000516FB" w:rsidP="000516FB">
      <w:r>
        <w:rPr>
          <w:b/>
        </w:rPr>
        <w:t>FOODSHRT</w:t>
      </w:r>
      <w:r>
        <w:t xml:space="preserve"> (Food shortage): There is a shortage of food in the neighborhood.    The situation will be automatically resolved in 180 days.</w:t>
      </w:r>
    </w:p>
    <w:p w14:paraId="7FEEF058" w14:textId="77777777" w:rsidR="000516FB" w:rsidRDefault="000516FB" w:rsidP="000516FB"/>
    <w:p w14:paraId="0C876C50" w14:textId="77777777" w:rsidR="000516FB" w:rsidRDefault="000516FB" w:rsidP="000516FB">
      <w:r>
        <w:rPr>
          <w:b/>
        </w:rPr>
        <w:t>FUELSHRT</w:t>
      </w:r>
      <w:r>
        <w:t xml:space="preserve"> (Fuel shortage):  There is a shortage of fuel (i.e., gasoline) in the neighborhood.  The situation will be automatically resolved in 30 days.</w:t>
      </w:r>
    </w:p>
    <w:p w14:paraId="4252F4C8" w14:textId="77777777" w:rsidR="000516FB" w:rsidRDefault="000516FB" w:rsidP="000516FB"/>
    <w:p w14:paraId="03856D95" w14:textId="77777777" w:rsidR="000516FB" w:rsidRDefault="000516FB" w:rsidP="000516FB">
      <w:r>
        <w:rPr>
          <w:b/>
        </w:rPr>
        <w:lastRenderedPageBreak/>
        <w:t>GARBAGE</w:t>
      </w:r>
      <w:r>
        <w:t xml:space="preserve"> (Garbage in the streets):  Garbage is accumulating in the streets, causing health and safety issues.  The situation will spawn a </w:t>
      </w:r>
      <w:r>
        <w:rPr>
          <w:b/>
        </w:rPr>
        <w:t>DISEASE</w:t>
      </w:r>
      <w:r>
        <w:t xml:space="preserve"> situation in 2 days, and will be automatically resolved in 45 days.</w:t>
      </w:r>
    </w:p>
    <w:p w14:paraId="30C9A733" w14:textId="77777777" w:rsidR="000516FB" w:rsidRDefault="000516FB" w:rsidP="000516FB"/>
    <w:p w14:paraId="4320209A" w14:textId="77777777" w:rsidR="000516FB" w:rsidRDefault="000516FB" w:rsidP="000516FB">
      <w:r>
        <w:rPr>
          <w:b/>
        </w:rPr>
        <w:t>INDSPILL</w:t>
      </w:r>
      <w:r>
        <w:t xml:space="preserve"> (Industrial spill):  There has been some kind of industrial spill in the neighborhood.</w:t>
      </w:r>
      <w:r w:rsidRPr="0072099C">
        <w:t xml:space="preserve"> </w:t>
      </w:r>
      <w:r>
        <w:t xml:space="preserve">The situation will spawn a </w:t>
      </w:r>
      <w:r>
        <w:rPr>
          <w:b/>
        </w:rPr>
        <w:t>DISEASE</w:t>
      </w:r>
      <w:r>
        <w:t xml:space="preserve"> situation in 5 days, and will be automatically resolved in 90 days.</w:t>
      </w:r>
    </w:p>
    <w:p w14:paraId="428F7BF4" w14:textId="77777777" w:rsidR="000516FB" w:rsidRDefault="000516FB" w:rsidP="000516FB"/>
    <w:p w14:paraId="15930879" w14:textId="77777777" w:rsidR="000516FB" w:rsidRDefault="000516FB" w:rsidP="000516FB">
      <w:r>
        <w:rPr>
          <w:b/>
        </w:rPr>
        <w:t>MINEFIELD</w:t>
      </w:r>
      <w:r>
        <w:t xml:space="preserve"> (Minefield):  There is a mine field in the neighborhood.  The situation will be automatically resolved in 1080 days.</w:t>
      </w:r>
    </w:p>
    <w:p w14:paraId="44B8D2B6" w14:textId="77777777" w:rsidR="000516FB" w:rsidRDefault="000516FB" w:rsidP="000516FB"/>
    <w:p w14:paraId="01787846" w14:textId="77777777" w:rsidR="000516FB" w:rsidRDefault="000516FB" w:rsidP="000516FB">
      <w:r>
        <w:rPr>
          <w:b/>
        </w:rPr>
        <w:t>NOWATER</w:t>
      </w:r>
      <w:r>
        <w:t xml:space="preserve"> (No water):  There is no drinking water available in the neighborhood.  The situation will spawn a </w:t>
      </w:r>
      <w:r>
        <w:rPr>
          <w:b/>
        </w:rPr>
        <w:t>DISEASE</w:t>
      </w:r>
      <w:r>
        <w:t xml:space="preserve"> situation in 2 days, and will be automatically resolved in 3 days.</w:t>
      </w:r>
    </w:p>
    <w:p w14:paraId="05AAB4FA" w14:textId="77777777" w:rsidR="000516FB" w:rsidRDefault="000516FB" w:rsidP="000516FB"/>
    <w:p w14:paraId="00EDA05C" w14:textId="77777777" w:rsidR="000516FB" w:rsidRDefault="000516FB" w:rsidP="000516FB">
      <w:r>
        <w:rPr>
          <w:b/>
        </w:rPr>
        <w:t>ORDNANCE</w:t>
      </w:r>
      <w:r>
        <w:t xml:space="preserve"> (Unexploded ordnance):  Unexploded ordnance (e.g., bombs) has been found in the neighborhood.  The situation will be automatically resolved in 540 days.</w:t>
      </w:r>
    </w:p>
    <w:p w14:paraId="372D979D" w14:textId="77777777" w:rsidR="000516FB" w:rsidRDefault="000516FB" w:rsidP="000516FB"/>
    <w:p w14:paraId="6B1E205A" w14:textId="77777777" w:rsidR="000516FB" w:rsidRDefault="000516FB" w:rsidP="000516FB">
      <w:r>
        <w:rPr>
          <w:b/>
        </w:rPr>
        <w:t>PIPELINE</w:t>
      </w:r>
      <w:r>
        <w:t xml:space="preserve"> (Oil pipeline fire):  An oil pipeline is on fire in the neighborhood.</w:t>
      </w:r>
      <w:r w:rsidRPr="0072099C">
        <w:t xml:space="preserve"> </w:t>
      </w:r>
      <w:r>
        <w:t>The situation will be automatically resolved in 7 days.</w:t>
      </w:r>
    </w:p>
    <w:p w14:paraId="7DCC0704" w14:textId="77777777" w:rsidR="000516FB" w:rsidRDefault="000516FB" w:rsidP="000516FB"/>
    <w:p w14:paraId="17361B11" w14:textId="77777777" w:rsidR="000516FB" w:rsidRDefault="000516FB" w:rsidP="000516FB">
      <w:r>
        <w:rPr>
          <w:b/>
        </w:rPr>
        <w:t>POWEROUT</w:t>
      </w:r>
      <w:r>
        <w:t xml:space="preserve"> (Power outage):  There is a power outage in the neighborhood.  The situation will be automatically resolved in 60 days.</w:t>
      </w:r>
    </w:p>
    <w:p w14:paraId="11B92356" w14:textId="77777777" w:rsidR="000516FB" w:rsidRDefault="000516FB" w:rsidP="000516FB"/>
    <w:p w14:paraId="068D4AA6" w14:textId="77777777" w:rsidR="000516FB" w:rsidRDefault="000516FB" w:rsidP="000516FB">
      <w:r>
        <w:rPr>
          <w:b/>
        </w:rPr>
        <w:t>REFINERY</w:t>
      </w:r>
      <w:r>
        <w:t xml:space="preserve"> (Oil refinery fire):  An oil refinery is on fire in the neighborhood.</w:t>
      </w:r>
      <w:r w:rsidRPr="0072099C">
        <w:t xml:space="preserve"> </w:t>
      </w:r>
      <w:r>
        <w:t>The situation will be automatically resolved in 5 days.</w:t>
      </w:r>
    </w:p>
    <w:p w14:paraId="757582D1" w14:textId="77777777" w:rsidR="000516FB" w:rsidRDefault="000516FB" w:rsidP="000516FB"/>
    <w:p w14:paraId="382874D4" w14:textId="77777777" w:rsidR="000516FB" w:rsidRDefault="000516FB" w:rsidP="000516FB">
      <w:r>
        <w:rPr>
          <w:b/>
        </w:rPr>
        <w:t>RELSITE</w:t>
      </w:r>
      <w:r>
        <w:t xml:space="preserve"> (Damage to religious site):  An important religious site has been damaged in the neighborhood, leading to unrest.  The situation will be automatically resolved in 45 days.</w:t>
      </w:r>
    </w:p>
    <w:p w14:paraId="0316A7E2" w14:textId="77777777" w:rsidR="000516FB" w:rsidRDefault="000516FB" w:rsidP="000516FB"/>
    <w:p w14:paraId="17334BCA" w14:textId="77777777" w:rsidR="000516FB" w:rsidRPr="00E718BE" w:rsidRDefault="000516FB" w:rsidP="000516FB">
      <w:r>
        <w:rPr>
          <w:b/>
        </w:rPr>
        <w:t>SEWAGE</w:t>
      </w:r>
      <w:r>
        <w:t xml:space="preserve"> (Sewage spill):  Sewage is pooling in neighborhood streets, reducing quality of life and causing health issues.  The situation will spawn a </w:t>
      </w:r>
      <w:r>
        <w:rPr>
          <w:b/>
        </w:rPr>
        <w:t>DISEASE</w:t>
      </w:r>
      <w:r>
        <w:t xml:space="preserve"> situation immediately, and will be automatically resolved in 30 days.</w:t>
      </w:r>
    </w:p>
    <w:p w14:paraId="25EF5130" w14:textId="77777777" w:rsidR="000516FB" w:rsidRDefault="000516FB" w:rsidP="000516FB"/>
    <w:p w14:paraId="690A6FE2" w14:textId="77777777" w:rsidR="000516FB" w:rsidRDefault="000516FB" w:rsidP="000516FB">
      <w:pPr>
        <w:pStyle w:val="Heading4"/>
      </w:pPr>
      <w:bookmarkStart w:id="313" w:name="_Toc338246192"/>
      <w:r>
        <w:t>Operations on Environmental Situations</w:t>
      </w:r>
      <w:bookmarkEnd w:id="313"/>
    </w:p>
    <w:p w14:paraId="50731BF3" w14:textId="77777777" w:rsidR="000516FB" w:rsidRDefault="000516FB" w:rsidP="000516FB">
      <w:r>
        <w:t>There are two significant operations on environment situations:</w:t>
      </w:r>
    </w:p>
    <w:p w14:paraId="6B0413DD" w14:textId="77777777" w:rsidR="000516FB" w:rsidRDefault="000516FB" w:rsidP="000516FB"/>
    <w:p w14:paraId="167AF648" w14:textId="77777777" w:rsidR="000516FB" w:rsidRDefault="000516FB" w:rsidP="000516FB">
      <w:pPr>
        <w:pStyle w:val="ListParagraph"/>
        <w:numPr>
          <w:ilvl w:val="0"/>
          <w:numId w:val="49"/>
        </w:numPr>
      </w:pPr>
      <w:r>
        <w:t>They can be created.</w:t>
      </w:r>
    </w:p>
    <w:p w14:paraId="0646D857" w14:textId="77777777" w:rsidR="000516FB" w:rsidRDefault="000516FB" w:rsidP="000516FB"/>
    <w:p w14:paraId="66E62D36" w14:textId="77777777" w:rsidR="000516FB" w:rsidRDefault="000516FB" w:rsidP="000516FB">
      <w:pPr>
        <w:pStyle w:val="ListParagraph"/>
        <w:numPr>
          <w:ilvl w:val="0"/>
          <w:numId w:val="49"/>
        </w:numPr>
      </w:pPr>
      <w:r>
        <w:t>They can be resolved.</w:t>
      </w:r>
    </w:p>
    <w:p w14:paraId="276165E2" w14:textId="77777777" w:rsidR="000516FB" w:rsidRDefault="000516FB" w:rsidP="000516FB"/>
    <w:p w14:paraId="5E8E4CD7" w14:textId="77777777" w:rsidR="000516FB" w:rsidRPr="003E10F4" w:rsidRDefault="000516FB" w:rsidP="000516FB">
      <w:r>
        <w:t xml:space="preserve">So long as an environmental situation exists, it will depress satisfaction by a certain amount, as indicated in the </w:t>
      </w:r>
      <w:r>
        <w:rPr>
          <w:i/>
        </w:rPr>
        <w:t xml:space="preserve">Athena Rules </w:t>
      </w:r>
      <w:r>
        <w:t xml:space="preserve">document.  </w:t>
      </w:r>
    </w:p>
    <w:p w14:paraId="1426C7B9" w14:textId="77777777" w:rsidR="000516FB" w:rsidRDefault="000516FB" w:rsidP="000516FB">
      <w:r>
        <w:lastRenderedPageBreak/>
        <w:t xml:space="preserve">Creating an environmental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14:paraId="2EC8C219" w14:textId="77777777" w:rsidR="000516FB" w:rsidRDefault="000516FB" w:rsidP="000516FB"/>
    <w:p w14:paraId="66CB1445" w14:textId="77777777" w:rsidR="000516FB" w:rsidRDefault="000516FB" w:rsidP="000516FB">
      <w:r>
        <w:t>In JNEM, these situations were only resolved manually, when the exercise controllers deemed that the training audience had put forth sufficient effort.</w:t>
      </w:r>
    </w:p>
    <w:p w14:paraId="17D57715" w14:textId="77777777" w:rsidR="000516FB" w:rsidRDefault="000516FB" w:rsidP="000516FB"/>
    <w:p w14:paraId="73461633" w14:textId="77777777" w:rsidR="000516FB" w:rsidRPr="00B011F1" w:rsidRDefault="000516FB" w:rsidP="000516FB">
      <w:r>
        <w:t xml:space="preserve">In Athena, environmental situations may be created explicitly by the analyst, or when an actor’s </w:t>
      </w:r>
      <w:r>
        <w:rPr>
          <w:b/>
        </w:rPr>
        <w:t>EXECUTIVE</w:t>
      </w:r>
      <w:r>
        <w:t xml:space="preserve"> tactic sends the </w:t>
      </w:r>
      <w:r>
        <w:rPr>
          <w:b/>
        </w:rPr>
        <w:t>ENSIT</w:t>
      </w:r>
      <w:proofErr w:type="gramStart"/>
      <w:r>
        <w:rPr>
          <w:b/>
        </w:rPr>
        <w:t>:CREATE</w:t>
      </w:r>
      <w:proofErr w:type="gramEnd"/>
      <w:r>
        <w:t xml:space="preserve"> order.  Resolution may be scheduled when the situation is created, or may occur when an actor’s </w:t>
      </w:r>
      <w:r>
        <w:rPr>
          <w:b/>
        </w:rPr>
        <w:t>EXECUTIVE</w:t>
      </w:r>
      <w:r>
        <w:t xml:space="preserve"> tactic sends the </w:t>
      </w:r>
      <w:r>
        <w:rPr>
          <w:b/>
        </w:rPr>
        <w:t>ENSIT</w:t>
      </w:r>
      <w:proofErr w:type="gramStart"/>
      <w:r>
        <w:rPr>
          <w:b/>
        </w:rPr>
        <w:t>:RESOLVE</w:t>
      </w:r>
      <w:proofErr w:type="gramEnd"/>
      <w:r>
        <w:t xml:space="preserve"> order.</w:t>
      </w:r>
    </w:p>
    <w:p w14:paraId="62CE9DDC" w14:textId="77777777" w:rsidR="000516FB" w:rsidRDefault="000516FB" w:rsidP="000516FB"/>
    <w:p w14:paraId="2B8ADA2A" w14:textId="77777777" w:rsidR="000516FB" w:rsidRDefault="000516FB" w:rsidP="000516FB">
      <w:pPr>
        <w:pStyle w:val="Heading4"/>
      </w:pPr>
      <w:bookmarkStart w:id="314" w:name="_Toc338246193"/>
      <w:r>
        <w:t>Attributes of Environmental Situations</w:t>
      </w:r>
      <w:bookmarkEnd w:id="314"/>
    </w:p>
    <w:p w14:paraId="08E03D8D" w14:textId="77777777" w:rsidR="000516FB" w:rsidRDefault="000516FB" w:rsidP="000516FB">
      <w:r>
        <w:t>Environment situations have the following attributes, which must be set when the situation is created:</w:t>
      </w:r>
    </w:p>
    <w:p w14:paraId="1DA5F7DB" w14:textId="77777777" w:rsidR="000516FB" w:rsidRDefault="000516FB" w:rsidP="000516FB"/>
    <w:tbl>
      <w:tblPr>
        <w:tblStyle w:val="TableGrid"/>
        <w:tblW w:w="0" w:type="auto"/>
        <w:tblLook w:val="04A0" w:firstRow="1" w:lastRow="0" w:firstColumn="1" w:lastColumn="0" w:noHBand="0" w:noVBand="1"/>
      </w:tblPr>
      <w:tblGrid>
        <w:gridCol w:w="2718"/>
        <w:gridCol w:w="7218"/>
      </w:tblGrid>
      <w:tr w:rsidR="000516FB" w:rsidRPr="00F7118A" w14:paraId="15E79849" w14:textId="77777777" w:rsidTr="00B57A98">
        <w:trPr>
          <w:cantSplit/>
          <w:tblHeader/>
        </w:trPr>
        <w:tc>
          <w:tcPr>
            <w:tcW w:w="2718" w:type="dxa"/>
            <w:shd w:val="clear" w:color="auto" w:fill="000000" w:themeFill="text1"/>
          </w:tcPr>
          <w:p w14:paraId="032257CA" w14:textId="77777777"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14:paraId="578EA1F2" w14:textId="77777777" w:rsidR="000516FB" w:rsidRPr="00F7118A" w:rsidRDefault="000516FB" w:rsidP="00B57A98">
            <w:pPr>
              <w:rPr>
                <w:sz w:val="20"/>
                <w:szCs w:val="20"/>
              </w:rPr>
            </w:pPr>
            <w:r w:rsidRPr="00F7118A">
              <w:rPr>
                <w:sz w:val="20"/>
                <w:szCs w:val="20"/>
              </w:rPr>
              <w:t>Description</w:t>
            </w:r>
          </w:p>
        </w:tc>
      </w:tr>
      <w:tr w:rsidR="000516FB" w:rsidRPr="00F7118A" w14:paraId="1C189836" w14:textId="77777777" w:rsidTr="00B57A98">
        <w:trPr>
          <w:cantSplit/>
        </w:trPr>
        <w:tc>
          <w:tcPr>
            <w:tcW w:w="2718" w:type="dxa"/>
          </w:tcPr>
          <w:p w14:paraId="70C9EB0E" w14:textId="77777777" w:rsidR="000516FB" w:rsidRPr="00F7118A" w:rsidRDefault="000516FB" w:rsidP="00B57A98">
            <w:pPr>
              <w:rPr>
                <w:sz w:val="20"/>
                <w:szCs w:val="20"/>
              </w:rPr>
            </w:pPr>
            <w:r>
              <w:rPr>
                <w:sz w:val="20"/>
                <w:szCs w:val="20"/>
              </w:rPr>
              <w:t>Type</w:t>
            </w:r>
          </w:p>
          <w:p w14:paraId="0D4B5D51" w14:textId="77777777" w:rsidR="000516FB" w:rsidRPr="00F7118A" w:rsidRDefault="000516FB" w:rsidP="00B57A98">
            <w:pPr>
              <w:rPr>
                <w:sz w:val="20"/>
                <w:szCs w:val="20"/>
              </w:rPr>
            </w:pPr>
            <w:r w:rsidRPr="00F7118A">
              <w:rPr>
                <w:sz w:val="20"/>
                <w:szCs w:val="20"/>
              </w:rPr>
              <w:t>(</w:t>
            </w:r>
            <w:proofErr w:type="spellStart"/>
            <w:r>
              <w:rPr>
                <w:rFonts w:ascii="Courier New" w:hAnsi="Courier New" w:cs="Courier New"/>
                <w:sz w:val="20"/>
                <w:szCs w:val="20"/>
              </w:rPr>
              <w:t>stype</w:t>
            </w:r>
            <w:proofErr w:type="spellEnd"/>
            <w:r w:rsidRPr="00F7118A">
              <w:rPr>
                <w:sz w:val="20"/>
                <w:szCs w:val="20"/>
              </w:rPr>
              <w:t>)</w:t>
            </w:r>
          </w:p>
        </w:tc>
        <w:tc>
          <w:tcPr>
            <w:tcW w:w="7218" w:type="dxa"/>
          </w:tcPr>
          <w:p w14:paraId="1F47AF30" w14:textId="77777777" w:rsidR="000516FB" w:rsidRPr="00D65E3A" w:rsidRDefault="000516FB" w:rsidP="00B57A98">
            <w:pPr>
              <w:rPr>
                <w:sz w:val="20"/>
                <w:szCs w:val="20"/>
              </w:rPr>
            </w:pPr>
            <w:r>
              <w:rPr>
                <w:sz w:val="20"/>
                <w:szCs w:val="20"/>
              </w:rPr>
              <w:t xml:space="preserve">The type of environmental situation, as listed in Section </w:t>
            </w:r>
            <w:r>
              <w:rPr>
                <w:sz w:val="20"/>
                <w:szCs w:val="20"/>
              </w:rPr>
              <w:fldChar w:fldCharType="begin"/>
            </w:r>
            <w:r>
              <w:rPr>
                <w:sz w:val="20"/>
                <w:szCs w:val="20"/>
              </w:rPr>
              <w:instrText xml:space="preserve"> REF _Ref314572306 \r \h </w:instrText>
            </w:r>
            <w:r>
              <w:rPr>
                <w:sz w:val="20"/>
                <w:szCs w:val="20"/>
              </w:rPr>
            </w:r>
            <w:r>
              <w:rPr>
                <w:sz w:val="20"/>
                <w:szCs w:val="20"/>
              </w:rPr>
              <w:fldChar w:fldCharType="separate"/>
            </w:r>
            <w:r w:rsidR="00282562">
              <w:rPr>
                <w:sz w:val="20"/>
                <w:szCs w:val="20"/>
              </w:rPr>
              <w:t>14.10.1</w:t>
            </w:r>
            <w:r>
              <w:rPr>
                <w:sz w:val="20"/>
                <w:szCs w:val="20"/>
              </w:rPr>
              <w:fldChar w:fldCharType="end"/>
            </w:r>
            <w:r>
              <w:rPr>
                <w:sz w:val="20"/>
                <w:szCs w:val="20"/>
              </w:rPr>
              <w:t>.</w:t>
            </w:r>
          </w:p>
        </w:tc>
      </w:tr>
      <w:tr w:rsidR="000516FB" w:rsidRPr="00F7118A" w14:paraId="7397F2C5" w14:textId="77777777" w:rsidTr="00B57A98">
        <w:trPr>
          <w:cantSplit/>
        </w:trPr>
        <w:tc>
          <w:tcPr>
            <w:tcW w:w="2718" w:type="dxa"/>
          </w:tcPr>
          <w:p w14:paraId="769405F0" w14:textId="77777777" w:rsidR="000516FB" w:rsidRPr="00F7118A" w:rsidRDefault="000516FB" w:rsidP="00B57A98">
            <w:pPr>
              <w:rPr>
                <w:sz w:val="20"/>
                <w:szCs w:val="20"/>
              </w:rPr>
            </w:pPr>
            <w:r>
              <w:rPr>
                <w:sz w:val="20"/>
                <w:szCs w:val="20"/>
              </w:rPr>
              <w:t>Coverage</w:t>
            </w:r>
          </w:p>
          <w:p w14:paraId="27B4BC7A" w14:textId="77777777"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14:paraId="5BAF6A90" w14:textId="77777777"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14:paraId="37A2EB58" w14:textId="77777777" w:rsidTr="00B57A98">
        <w:trPr>
          <w:cantSplit/>
        </w:trPr>
        <w:tc>
          <w:tcPr>
            <w:tcW w:w="2718" w:type="dxa"/>
          </w:tcPr>
          <w:p w14:paraId="27497551" w14:textId="77777777" w:rsidR="000516FB" w:rsidRDefault="000516FB" w:rsidP="00B57A98">
            <w:pPr>
              <w:rPr>
                <w:sz w:val="20"/>
                <w:szCs w:val="20"/>
              </w:rPr>
            </w:pPr>
            <w:r>
              <w:rPr>
                <w:sz w:val="20"/>
                <w:szCs w:val="20"/>
              </w:rPr>
              <w:t>Inception</w:t>
            </w:r>
          </w:p>
          <w:p w14:paraId="482660BE" w14:textId="77777777"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14:paraId="035A3B55" w14:textId="77777777"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w:t>
            </w:r>
            <w:proofErr w:type="gramStart"/>
            <w:r>
              <w:rPr>
                <w:sz w:val="20"/>
                <w:szCs w:val="20"/>
              </w:rPr>
              <w:t>created,</w:t>
            </w:r>
            <w:proofErr w:type="gramEnd"/>
            <w:r>
              <w:rPr>
                <w:sz w:val="20"/>
                <w:szCs w:val="20"/>
              </w:rPr>
              <w:t xml:space="preserve">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14:paraId="5990EE6A" w14:textId="77777777" w:rsidTr="00B57A98">
        <w:trPr>
          <w:cantSplit/>
        </w:trPr>
        <w:tc>
          <w:tcPr>
            <w:tcW w:w="2718" w:type="dxa"/>
          </w:tcPr>
          <w:p w14:paraId="002B630B" w14:textId="77777777" w:rsidR="000516FB" w:rsidRPr="00F7118A" w:rsidRDefault="000516FB" w:rsidP="00B57A98">
            <w:pPr>
              <w:rPr>
                <w:sz w:val="20"/>
                <w:szCs w:val="20"/>
              </w:rPr>
            </w:pPr>
            <w:r>
              <w:rPr>
                <w:sz w:val="20"/>
                <w:szCs w:val="20"/>
              </w:rPr>
              <w:t>Caused By</w:t>
            </w:r>
          </w:p>
          <w:p w14:paraId="1B8348D5" w14:textId="77777777" w:rsidR="000516FB" w:rsidRDefault="000516FB" w:rsidP="00B57A98">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168DD0D3" w14:textId="77777777" w:rsidR="000516FB" w:rsidRPr="00B011F1" w:rsidRDefault="000516FB" w:rsidP="00B57A98">
            <w:pPr>
              <w:rPr>
                <w:sz w:val="20"/>
                <w:szCs w:val="20"/>
              </w:rPr>
            </w:pPr>
            <w:r>
              <w:rPr>
                <w:sz w:val="20"/>
                <w:szCs w:val="20"/>
              </w:rPr>
              <w:t xml:space="preserve">The name of the group that the neighborhood population considers responsible for this situation, or </w:t>
            </w:r>
            <w:r>
              <w:rPr>
                <w:b/>
                <w:sz w:val="20"/>
                <w:szCs w:val="20"/>
              </w:rPr>
              <w:t>NONE</w:t>
            </w:r>
            <w:r>
              <w:rPr>
                <w:sz w:val="20"/>
                <w:szCs w:val="20"/>
              </w:rPr>
              <w:t>.  This information could be used to drive relationship or cooperation changes; at present, it is unused.</w:t>
            </w:r>
          </w:p>
        </w:tc>
      </w:tr>
      <w:tr w:rsidR="000516FB" w:rsidRPr="00F7118A" w14:paraId="432406CD" w14:textId="77777777" w:rsidTr="00B57A98">
        <w:trPr>
          <w:cantSplit/>
        </w:trPr>
        <w:tc>
          <w:tcPr>
            <w:tcW w:w="2718" w:type="dxa"/>
          </w:tcPr>
          <w:p w14:paraId="28174874" w14:textId="77777777" w:rsidR="000516FB" w:rsidRDefault="000516FB" w:rsidP="00B57A98">
            <w:pPr>
              <w:rPr>
                <w:sz w:val="20"/>
                <w:szCs w:val="20"/>
              </w:rPr>
            </w:pPr>
            <w:r>
              <w:rPr>
                <w:sz w:val="20"/>
                <w:szCs w:val="20"/>
              </w:rPr>
              <w:t>Resolved By</w:t>
            </w:r>
          </w:p>
          <w:p w14:paraId="20434BDB" w14:textId="77777777"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14:paraId="50C1CF7F" w14:textId="77777777"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14:paraId="36422B28" w14:textId="77777777" w:rsidR="000516FB" w:rsidRDefault="000516FB" w:rsidP="00B57A98">
            <w:pPr>
              <w:rPr>
                <w:sz w:val="20"/>
                <w:szCs w:val="20"/>
              </w:rPr>
            </w:pPr>
          </w:p>
          <w:p w14:paraId="237E6637" w14:textId="77777777" w:rsidR="000516FB" w:rsidRDefault="000516FB" w:rsidP="00B57A98">
            <w:pPr>
              <w:rPr>
                <w:sz w:val="20"/>
                <w:szCs w:val="20"/>
              </w:rPr>
            </w:pPr>
            <w:r>
              <w:rPr>
                <w:sz w:val="20"/>
                <w:szCs w:val="20"/>
              </w:rPr>
              <w:t>The resolver can also be specified if the situation is resolved explicitly.</w:t>
            </w:r>
          </w:p>
        </w:tc>
      </w:tr>
      <w:tr w:rsidR="000516FB" w:rsidRPr="00F7118A" w14:paraId="17326262" w14:textId="77777777" w:rsidTr="00B57A98">
        <w:trPr>
          <w:cantSplit/>
        </w:trPr>
        <w:tc>
          <w:tcPr>
            <w:tcW w:w="2718" w:type="dxa"/>
          </w:tcPr>
          <w:p w14:paraId="5825B080" w14:textId="77777777" w:rsidR="000516FB" w:rsidRDefault="000516FB" w:rsidP="00B57A98">
            <w:pPr>
              <w:rPr>
                <w:sz w:val="20"/>
                <w:szCs w:val="20"/>
              </w:rPr>
            </w:pPr>
            <w:r>
              <w:rPr>
                <w:sz w:val="20"/>
                <w:szCs w:val="20"/>
              </w:rPr>
              <w:t>Duration</w:t>
            </w:r>
          </w:p>
          <w:p w14:paraId="38F10A06" w14:textId="77777777" w:rsidR="000516FB" w:rsidRPr="00B011F1" w:rsidRDefault="000516FB" w:rsidP="00B57A98">
            <w:pPr>
              <w:rPr>
                <w:sz w:val="20"/>
                <w:szCs w:val="20"/>
              </w:rPr>
            </w:pPr>
            <w:r>
              <w:rPr>
                <w:sz w:val="20"/>
                <w:szCs w:val="20"/>
              </w:rPr>
              <w:t>(</w:t>
            </w:r>
            <w:proofErr w:type="spellStart"/>
            <w:r w:rsidRPr="00B011F1">
              <w:rPr>
                <w:rFonts w:ascii="Courier New" w:hAnsi="Courier New" w:cs="Courier New"/>
                <w:sz w:val="20"/>
                <w:szCs w:val="20"/>
              </w:rPr>
              <w:t>rduration</w:t>
            </w:r>
            <w:proofErr w:type="spellEnd"/>
            <w:r>
              <w:rPr>
                <w:sz w:val="20"/>
                <w:szCs w:val="20"/>
              </w:rPr>
              <w:t>)</w:t>
            </w:r>
          </w:p>
        </w:tc>
        <w:tc>
          <w:tcPr>
            <w:tcW w:w="7218" w:type="dxa"/>
          </w:tcPr>
          <w:p w14:paraId="121A54C2" w14:textId="77777777"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14:paraId="02F4FD28" w14:textId="77777777" w:rsidR="000516FB" w:rsidRPr="00512F11" w:rsidRDefault="000516FB" w:rsidP="000516FB"/>
    <w:p w14:paraId="1EEFE7A6" w14:textId="2264F019" w:rsidR="000D04B2" w:rsidRDefault="000D04B2" w:rsidP="000D04B2">
      <w:pPr>
        <w:pStyle w:val="Heading3NP"/>
      </w:pPr>
      <w:bookmarkStart w:id="315" w:name="_Toc338246194"/>
      <w:r>
        <w:lastRenderedPageBreak/>
        <w:t>Horizontal Relationships</w:t>
      </w:r>
      <w:bookmarkEnd w:id="315"/>
    </w:p>
    <w:p w14:paraId="74969E3F" w14:textId="35D97BFA" w:rsidR="000D04B2" w:rsidRDefault="000D04B2" w:rsidP="000D04B2">
      <w:r>
        <w:t xml:space="preserve">Athena defines a horizontal relationship for every pair of groups; this figure governs much of Athena's behavior.  See Section </w:t>
      </w:r>
      <w:r>
        <w:fldChar w:fldCharType="begin"/>
      </w:r>
      <w:r>
        <w:instrText xml:space="preserve"> REF _Ref338160652 \r \h </w:instrText>
      </w:r>
      <w:r>
        <w:fldChar w:fldCharType="separate"/>
      </w:r>
      <w:r w:rsidR="00282562">
        <w:t>5.3</w:t>
      </w:r>
      <w:r>
        <w:fldChar w:fldCharType="end"/>
      </w:r>
      <w:r>
        <w:t xml:space="preserve"> for more about horizontal relationships.</w:t>
      </w:r>
    </w:p>
    <w:p w14:paraId="5141DA03" w14:textId="77777777" w:rsidR="000D04B2" w:rsidRDefault="000D04B2" w:rsidP="000D04B2"/>
    <w:tbl>
      <w:tblPr>
        <w:tblStyle w:val="TableGrid"/>
        <w:tblW w:w="0" w:type="auto"/>
        <w:tblLook w:val="04A0" w:firstRow="1" w:lastRow="0" w:firstColumn="1" w:lastColumn="0" w:noHBand="0" w:noVBand="1"/>
      </w:tblPr>
      <w:tblGrid>
        <w:gridCol w:w="2718"/>
        <w:gridCol w:w="7218"/>
      </w:tblGrid>
      <w:tr w:rsidR="000D04B2" w:rsidRPr="00F7118A" w14:paraId="791013CD" w14:textId="77777777" w:rsidTr="00B57A98">
        <w:trPr>
          <w:cantSplit/>
          <w:tblHeader/>
        </w:trPr>
        <w:tc>
          <w:tcPr>
            <w:tcW w:w="2718" w:type="dxa"/>
            <w:shd w:val="clear" w:color="auto" w:fill="000000" w:themeFill="text1"/>
          </w:tcPr>
          <w:p w14:paraId="0EBFB943" w14:textId="77777777"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14:paraId="6C32EF37" w14:textId="77777777" w:rsidR="000D04B2" w:rsidRPr="00F7118A" w:rsidRDefault="000D04B2" w:rsidP="00B57A98">
            <w:pPr>
              <w:rPr>
                <w:sz w:val="20"/>
                <w:szCs w:val="20"/>
              </w:rPr>
            </w:pPr>
            <w:r w:rsidRPr="00F7118A">
              <w:rPr>
                <w:sz w:val="20"/>
                <w:szCs w:val="20"/>
              </w:rPr>
              <w:t>Description</w:t>
            </w:r>
          </w:p>
        </w:tc>
      </w:tr>
      <w:tr w:rsidR="000D04B2" w:rsidRPr="00F7118A" w14:paraId="6EA5F457" w14:textId="77777777" w:rsidTr="00B57A98">
        <w:trPr>
          <w:cantSplit/>
        </w:trPr>
        <w:tc>
          <w:tcPr>
            <w:tcW w:w="2718" w:type="dxa"/>
          </w:tcPr>
          <w:p w14:paraId="2BBA8AF0" w14:textId="77777777" w:rsidR="000D04B2" w:rsidRDefault="000D04B2" w:rsidP="00B57A98">
            <w:pPr>
              <w:rPr>
                <w:sz w:val="20"/>
                <w:szCs w:val="20"/>
              </w:rPr>
            </w:pPr>
            <w:r>
              <w:rPr>
                <w:sz w:val="20"/>
                <w:szCs w:val="20"/>
              </w:rPr>
              <w:t xml:space="preserve">Group </w:t>
            </w:r>
            <w:r>
              <w:rPr>
                <w:i/>
                <w:sz w:val="20"/>
                <w:szCs w:val="20"/>
              </w:rPr>
              <w:t>f</w:t>
            </w:r>
          </w:p>
          <w:p w14:paraId="78D4A55E" w14:textId="3F769797"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14:paraId="10D8F7C5" w14:textId="7E72BE7D" w:rsidR="000D04B2" w:rsidRPr="00F7118A" w:rsidRDefault="000D04B2" w:rsidP="00B57A98">
            <w:pPr>
              <w:rPr>
                <w:sz w:val="20"/>
                <w:szCs w:val="20"/>
              </w:rPr>
            </w:pPr>
            <w:r>
              <w:rPr>
                <w:sz w:val="20"/>
                <w:szCs w:val="20"/>
              </w:rPr>
              <w:t>A group</w:t>
            </w:r>
          </w:p>
        </w:tc>
      </w:tr>
      <w:tr w:rsidR="000D04B2" w:rsidRPr="00F7118A" w14:paraId="5C5B9871" w14:textId="77777777" w:rsidTr="00B57A98">
        <w:trPr>
          <w:cantSplit/>
        </w:trPr>
        <w:tc>
          <w:tcPr>
            <w:tcW w:w="2718" w:type="dxa"/>
          </w:tcPr>
          <w:p w14:paraId="43A2564B" w14:textId="77777777" w:rsidR="000D04B2" w:rsidRDefault="000D04B2" w:rsidP="00B57A98">
            <w:pPr>
              <w:rPr>
                <w:sz w:val="20"/>
                <w:szCs w:val="20"/>
              </w:rPr>
            </w:pPr>
            <w:r>
              <w:rPr>
                <w:sz w:val="20"/>
                <w:szCs w:val="20"/>
              </w:rPr>
              <w:t>Group</w:t>
            </w:r>
            <w:r>
              <w:rPr>
                <w:i/>
                <w:sz w:val="20"/>
                <w:szCs w:val="20"/>
              </w:rPr>
              <w:t xml:space="preserve"> g</w:t>
            </w:r>
          </w:p>
          <w:p w14:paraId="6F9B9B26" w14:textId="45D55E4D"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14:paraId="3F9BF039" w14:textId="185629E7" w:rsidR="000D04B2" w:rsidRPr="00F7118A" w:rsidRDefault="000D04B2" w:rsidP="000D04B2">
            <w:pPr>
              <w:rPr>
                <w:sz w:val="20"/>
                <w:szCs w:val="20"/>
              </w:rPr>
            </w:pPr>
            <w:r>
              <w:rPr>
                <w:sz w:val="20"/>
                <w:szCs w:val="20"/>
              </w:rPr>
              <w:t>Another group</w:t>
            </w:r>
          </w:p>
        </w:tc>
      </w:tr>
      <w:tr w:rsidR="000D04B2" w:rsidRPr="00F7118A" w14:paraId="5AE8CCE1" w14:textId="77777777" w:rsidTr="00B57A98">
        <w:trPr>
          <w:cantSplit/>
        </w:trPr>
        <w:tc>
          <w:tcPr>
            <w:tcW w:w="2718" w:type="dxa"/>
          </w:tcPr>
          <w:p w14:paraId="258F8EC2" w14:textId="77777777" w:rsidR="000D04B2" w:rsidRDefault="000D04B2" w:rsidP="00B57A98">
            <w:pPr>
              <w:rPr>
                <w:sz w:val="20"/>
                <w:szCs w:val="20"/>
              </w:rPr>
            </w:pPr>
            <w:r>
              <w:rPr>
                <w:sz w:val="20"/>
                <w:szCs w:val="20"/>
              </w:rPr>
              <w:t>Current</w:t>
            </w:r>
          </w:p>
          <w:p w14:paraId="40F409CE" w14:textId="0F6479B4" w:rsidR="00E25A2D" w:rsidRPr="00F7118A" w:rsidRDefault="00E25A2D"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14:paraId="6D290D1C" w14:textId="4BE77991"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14:paraId="566951F3" w14:textId="77777777" w:rsidTr="00B57A98">
        <w:trPr>
          <w:cantSplit/>
        </w:trPr>
        <w:tc>
          <w:tcPr>
            <w:tcW w:w="2718" w:type="dxa"/>
          </w:tcPr>
          <w:p w14:paraId="1C9D9DF9" w14:textId="77777777" w:rsidR="000D04B2" w:rsidRDefault="000D04B2" w:rsidP="00B57A98">
            <w:pPr>
              <w:rPr>
                <w:sz w:val="20"/>
                <w:szCs w:val="20"/>
              </w:rPr>
            </w:pPr>
            <w:r>
              <w:rPr>
                <w:sz w:val="20"/>
                <w:szCs w:val="20"/>
              </w:rPr>
              <w:t>Baseline</w:t>
            </w:r>
          </w:p>
          <w:p w14:paraId="3008A82F" w14:textId="65C21A0B"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5728E1BF" w14:textId="3440E5AB"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14:paraId="66B285C1" w14:textId="77777777" w:rsidTr="00B57A98">
        <w:trPr>
          <w:cantSplit/>
        </w:trPr>
        <w:tc>
          <w:tcPr>
            <w:tcW w:w="2718" w:type="dxa"/>
          </w:tcPr>
          <w:p w14:paraId="626E07DD" w14:textId="77777777" w:rsidR="000D04B2" w:rsidRDefault="000D04B2" w:rsidP="00B57A98">
            <w:pPr>
              <w:rPr>
                <w:sz w:val="20"/>
                <w:szCs w:val="20"/>
              </w:rPr>
            </w:pPr>
            <w:r>
              <w:rPr>
                <w:sz w:val="20"/>
                <w:szCs w:val="20"/>
              </w:rPr>
              <w:t>Natural</w:t>
            </w:r>
          </w:p>
          <w:p w14:paraId="2179B0E5" w14:textId="32308A65" w:rsidR="00E25A2D" w:rsidRDefault="00E25A2D" w:rsidP="00B57A98">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14:paraId="5483FDF5" w14:textId="38B79289"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14:paraId="69C23093" w14:textId="77777777" w:rsidR="000D04B2" w:rsidRDefault="000D04B2" w:rsidP="000D04B2"/>
    <w:p w14:paraId="7FBA0A0F" w14:textId="0AE05C6B" w:rsidR="006578E9" w:rsidRDefault="006578E9" w:rsidP="006578E9">
      <w:pPr>
        <w:pStyle w:val="Heading3NP"/>
      </w:pPr>
      <w:bookmarkStart w:id="316" w:name="_Toc338246195"/>
      <w:r>
        <w:lastRenderedPageBreak/>
        <w:t>Vertical Relationships</w:t>
      </w:r>
      <w:bookmarkEnd w:id="316"/>
    </w:p>
    <w:p w14:paraId="1F20EB05" w14:textId="72F832C2" w:rsidR="006578E9" w:rsidRDefault="006578E9" w:rsidP="006578E9">
      <w:r>
        <w:t xml:space="preserve">Athena defines a vertical relationship between every group and actor; this figure ultimately determines the support each actor receives.  See Section </w:t>
      </w:r>
      <w:r>
        <w:fldChar w:fldCharType="begin"/>
      </w:r>
      <w:r>
        <w:instrText xml:space="preserve"> REF _Ref185658921 \r \h </w:instrText>
      </w:r>
      <w:r>
        <w:fldChar w:fldCharType="separate"/>
      </w:r>
      <w:r w:rsidR="00282562">
        <w:t>5.4</w:t>
      </w:r>
      <w:r>
        <w:fldChar w:fldCharType="end"/>
      </w:r>
      <w:r>
        <w:t xml:space="preserve"> for more about vertical relationships.</w:t>
      </w:r>
    </w:p>
    <w:p w14:paraId="4CE4E52C" w14:textId="77777777" w:rsidR="006578E9" w:rsidRDefault="006578E9" w:rsidP="006578E9"/>
    <w:tbl>
      <w:tblPr>
        <w:tblStyle w:val="TableGrid"/>
        <w:tblW w:w="0" w:type="auto"/>
        <w:tblLook w:val="04A0" w:firstRow="1" w:lastRow="0" w:firstColumn="1" w:lastColumn="0" w:noHBand="0" w:noVBand="1"/>
      </w:tblPr>
      <w:tblGrid>
        <w:gridCol w:w="2718"/>
        <w:gridCol w:w="7218"/>
      </w:tblGrid>
      <w:tr w:rsidR="006578E9" w:rsidRPr="00F7118A" w14:paraId="518E8AEC" w14:textId="77777777" w:rsidTr="00B57A98">
        <w:trPr>
          <w:cantSplit/>
          <w:tblHeader/>
        </w:trPr>
        <w:tc>
          <w:tcPr>
            <w:tcW w:w="2718" w:type="dxa"/>
            <w:shd w:val="clear" w:color="auto" w:fill="000000" w:themeFill="text1"/>
          </w:tcPr>
          <w:p w14:paraId="564594DC" w14:textId="77777777"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14:paraId="466CA8A5" w14:textId="77777777" w:rsidR="006578E9" w:rsidRPr="00F7118A" w:rsidRDefault="006578E9" w:rsidP="00B57A98">
            <w:pPr>
              <w:rPr>
                <w:sz w:val="20"/>
                <w:szCs w:val="20"/>
              </w:rPr>
            </w:pPr>
            <w:r w:rsidRPr="00F7118A">
              <w:rPr>
                <w:sz w:val="20"/>
                <w:szCs w:val="20"/>
              </w:rPr>
              <w:t>Description</w:t>
            </w:r>
          </w:p>
        </w:tc>
      </w:tr>
      <w:tr w:rsidR="006578E9" w:rsidRPr="00F7118A" w14:paraId="377008E3" w14:textId="77777777" w:rsidTr="00B57A98">
        <w:trPr>
          <w:cantSplit/>
        </w:trPr>
        <w:tc>
          <w:tcPr>
            <w:tcW w:w="2718" w:type="dxa"/>
          </w:tcPr>
          <w:p w14:paraId="05679D31" w14:textId="77777777" w:rsidR="006578E9" w:rsidRDefault="006578E9" w:rsidP="00B57A98">
            <w:pPr>
              <w:rPr>
                <w:sz w:val="20"/>
                <w:szCs w:val="20"/>
              </w:rPr>
            </w:pPr>
            <w:r>
              <w:rPr>
                <w:sz w:val="20"/>
                <w:szCs w:val="20"/>
              </w:rPr>
              <w:t>Group</w:t>
            </w:r>
          </w:p>
          <w:p w14:paraId="6474566D" w14:textId="73060A29"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5E247381" w14:textId="77777777" w:rsidR="006578E9" w:rsidRPr="00F7118A" w:rsidRDefault="006578E9" w:rsidP="00B57A98">
            <w:pPr>
              <w:rPr>
                <w:sz w:val="20"/>
                <w:szCs w:val="20"/>
              </w:rPr>
            </w:pPr>
            <w:r>
              <w:rPr>
                <w:sz w:val="20"/>
                <w:szCs w:val="20"/>
              </w:rPr>
              <w:t>A group</w:t>
            </w:r>
          </w:p>
        </w:tc>
      </w:tr>
      <w:tr w:rsidR="006578E9" w:rsidRPr="00F7118A" w14:paraId="22FDDC07" w14:textId="77777777" w:rsidTr="00B57A98">
        <w:trPr>
          <w:cantSplit/>
        </w:trPr>
        <w:tc>
          <w:tcPr>
            <w:tcW w:w="2718" w:type="dxa"/>
          </w:tcPr>
          <w:p w14:paraId="49C0AAEC" w14:textId="77777777" w:rsidR="006578E9" w:rsidRDefault="006578E9" w:rsidP="00B57A98">
            <w:pPr>
              <w:rPr>
                <w:sz w:val="20"/>
                <w:szCs w:val="20"/>
              </w:rPr>
            </w:pPr>
            <w:r>
              <w:rPr>
                <w:sz w:val="20"/>
                <w:szCs w:val="20"/>
              </w:rPr>
              <w:t>Actor</w:t>
            </w:r>
          </w:p>
          <w:p w14:paraId="6011AAF4" w14:textId="7F6A0C74"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14:paraId="20D83F37" w14:textId="19AFD183" w:rsidR="006578E9" w:rsidRPr="00F7118A" w:rsidRDefault="006578E9" w:rsidP="00B57A98">
            <w:pPr>
              <w:rPr>
                <w:sz w:val="20"/>
                <w:szCs w:val="20"/>
              </w:rPr>
            </w:pPr>
            <w:r>
              <w:rPr>
                <w:sz w:val="20"/>
                <w:szCs w:val="20"/>
              </w:rPr>
              <w:t>An actor</w:t>
            </w:r>
          </w:p>
        </w:tc>
      </w:tr>
      <w:tr w:rsidR="00AA10C5" w:rsidRPr="00F7118A" w14:paraId="38A86E84" w14:textId="77777777" w:rsidTr="00B57A98">
        <w:trPr>
          <w:cantSplit/>
        </w:trPr>
        <w:tc>
          <w:tcPr>
            <w:tcW w:w="2718" w:type="dxa"/>
          </w:tcPr>
          <w:p w14:paraId="53D09A10" w14:textId="77777777" w:rsidR="00AA10C5" w:rsidRDefault="00AA10C5" w:rsidP="00B57A98">
            <w:pPr>
              <w:rPr>
                <w:sz w:val="20"/>
                <w:szCs w:val="20"/>
              </w:rPr>
            </w:pPr>
            <w:r>
              <w:rPr>
                <w:sz w:val="20"/>
                <w:szCs w:val="20"/>
              </w:rPr>
              <w:t>Current</w:t>
            </w:r>
          </w:p>
          <w:p w14:paraId="7FEEB11C" w14:textId="04B32AE9" w:rsidR="00AA10C5" w:rsidRPr="00F7118A" w:rsidRDefault="00AA10C5"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14:paraId="030D84B3" w14:textId="3DA34F11"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14:paraId="093FBFFA" w14:textId="77777777" w:rsidTr="00B57A98">
        <w:trPr>
          <w:cantSplit/>
        </w:trPr>
        <w:tc>
          <w:tcPr>
            <w:tcW w:w="2718" w:type="dxa"/>
          </w:tcPr>
          <w:p w14:paraId="5C0699D5" w14:textId="77777777" w:rsidR="00AA10C5" w:rsidRDefault="00AA10C5" w:rsidP="00B57A98">
            <w:pPr>
              <w:rPr>
                <w:sz w:val="20"/>
                <w:szCs w:val="20"/>
              </w:rPr>
            </w:pPr>
            <w:r>
              <w:rPr>
                <w:sz w:val="20"/>
                <w:szCs w:val="20"/>
              </w:rPr>
              <w:t>Baseline</w:t>
            </w:r>
          </w:p>
          <w:p w14:paraId="30A48D3B" w14:textId="0448799E"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33CAE1A8" w14:textId="77777777"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14:paraId="0EBEFC7D" w14:textId="77777777" w:rsidTr="00B57A98">
        <w:trPr>
          <w:cantSplit/>
        </w:trPr>
        <w:tc>
          <w:tcPr>
            <w:tcW w:w="2718" w:type="dxa"/>
          </w:tcPr>
          <w:p w14:paraId="02460B09" w14:textId="77777777" w:rsidR="00AA10C5" w:rsidRDefault="00AA10C5" w:rsidP="00B57A98">
            <w:pPr>
              <w:rPr>
                <w:sz w:val="20"/>
                <w:szCs w:val="20"/>
              </w:rPr>
            </w:pPr>
            <w:r>
              <w:rPr>
                <w:sz w:val="20"/>
                <w:szCs w:val="20"/>
              </w:rPr>
              <w:t>Natural</w:t>
            </w:r>
          </w:p>
          <w:p w14:paraId="6DB49A68" w14:textId="542203A7" w:rsidR="00AA10C5" w:rsidRDefault="00AA10C5" w:rsidP="00B57A98">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14:paraId="449477A6" w14:textId="77777777"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14:paraId="7941C5DF" w14:textId="1948256D" w:rsidR="006828D4" w:rsidRDefault="006828D4" w:rsidP="00263A93">
      <w:pPr>
        <w:pStyle w:val="Heading3NP"/>
      </w:pPr>
      <w:bookmarkStart w:id="317" w:name="_Toc338246196"/>
      <w:r>
        <w:lastRenderedPageBreak/>
        <w:t>Satisfaction Levels</w:t>
      </w:r>
      <w:bookmarkEnd w:id="305"/>
      <w:bookmarkEnd w:id="317"/>
    </w:p>
    <w:p w14:paraId="7FD09472" w14:textId="5EDA45F6"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14:paraId="7F9AD3D8" w14:textId="77777777" w:rsidR="00F824E9" w:rsidRDefault="00F824E9" w:rsidP="006828D4"/>
    <w:p w14:paraId="71BDEFA4" w14:textId="237B3D73"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14:paraId="20D1962F" w14:textId="77777777" w:rsidR="00657082" w:rsidRDefault="00657082" w:rsidP="006828D4"/>
    <w:p w14:paraId="49F13D58" w14:textId="014EE6E2" w:rsidR="00657082" w:rsidRDefault="00657082" w:rsidP="006828D4">
      <w:r>
        <w:t xml:space="preserve">See Section </w:t>
      </w:r>
      <w:r>
        <w:fldChar w:fldCharType="begin"/>
      </w:r>
      <w:r>
        <w:instrText xml:space="preserve"> REF _Ref312048473 \r \h </w:instrText>
      </w:r>
      <w:r>
        <w:fldChar w:fldCharType="separate"/>
      </w:r>
      <w:r w:rsidR="00282562">
        <w:t>5.5</w:t>
      </w:r>
      <w:r>
        <w:fldChar w:fldCharType="end"/>
      </w:r>
      <w:r>
        <w:t xml:space="preserve"> for more about satisfaction levels.</w:t>
      </w:r>
    </w:p>
    <w:p w14:paraId="1B6077A2" w14:textId="77777777"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14:paraId="1632405C" w14:textId="77777777" w:rsidTr="00B417D7">
        <w:trPr>
          <w:cantSplit/>
          <w:tblHeader/>
        </w:trPr>
        <w:tc>
          <w:tcPr>
            <w:tcW w:w="2718" w:type="dxa"/>
            <w:shd w:val="clear" w:color="auto" w:fill="000000" w:themeFill="text1"/>
          </w:tcPr>
          <w:p w14:paraId="51205243" w14:textId="77777777"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14:paraId="6000B525" w14:textId="77777777" w:rsidR="00B417D7" w:rsidRPr="00F7118A" w:rsidRDefault="00B417D7" w:rsidP="00B417D7">
            <w:pPr>
              <w:rPr>
                <w:sz w:val="20"/>
                <w:szCs w:val="20"/>
              </w:rPr>
            </w:pPr>
            <w:r w:rsidRPr="00F7118A">
              <w:rPr>
                <w:sz w:val="20"/>
                <w:szCs w:val="20"/>
              </w:rPr>
              <w:t>Description</w:t>
            </w:r>
          </w:p>
        </w:tc>
      </w:tr>
      <w:tr w:rsidR="00657082" w:rsidRPr="00F7118A" w14:paraId="04380318" w14:textId="77777777" w:rsidTr="00B417D7">
        <w:trPr>
          <w:cantSplit/>
        </w:trPr>
        <w:tc>
          <w:tcPr>
            <w:tcW w:w="2718" w:type="dxa"/>
          </w:tcPr>
          <w:p w14:paraId="600742AC" w14:textId="77777777" w:rsidR="00AA10C5" w:rsidRDefault="00657082" w:rsidP="00AA10C5">
            <w:pPr>
              <w:rPr>
                <w:sz w:val="20"/>
                <w:szCs w:val="20"/>
              </w:rPr>
            </w:pPr>
            <w:r>
              <w:rPr>
                <w:sz w:val="20"/>
                <w:szCs w:val="20"/>
              </w:rPr>
              <w:t>Group</w:t>
            </w:r>
          </w:p>
          <w:p w14:paraId="49AF76D3" w14:textId="1195B4B4"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6B6E5ECE" w14:textId="3D9DACC6" w:rsidR="00657082" w:rsidRPr="00F7118A" w:rsidRDefault="00657082" w:rsidP="00B417D7">
            <w:pPr>
              <w:rPr>
                <w:sz w:val="20"/>
                <w:szCs w:val="20"/>
              </w:rPr>
            </w:pPr>
            <w:r>
              <w:rPr>
                <w:sz w:val="20"/>
                <w:szCs w:val="20"/>
              </w:rPr>
              <w:t>A civilian group.</w:t>
            </w:r>
          </w:p>
        </w:tc>
      </w:tr>
      <w:tr w:rsidR="00657082" w:rsidRPr="00F7118A" w14:paraId="1D0381CE" w14:textId="77777777" w:rsidTr="00B417D7">
        <w:trPr>
          <w:cantSplit/>
        </w:trPr>
        <w:tc>
          <w:tcPr>
            <w:tcW w:w="2718" w:type="dxa"/>
          </w:tcPr>
          <w:p w14:paraId="3742064D" w14:textId="77777777" w:rsidR="00AA10C5" w:rsidRDefault="00657082" w:rsidP="00AA10C5">
            <w:pPr>
              <w:rPr>
                <w:sz w:val="20"/>
                <w:szCs w:val="20"/>
              </w:rPr>
            </w:pPr>
            <w:r>
              <w:rPr>
                <w:sz w:val="20"/>
                <w:szCs w:val="20"/>
              </w:rPr>
              <w:t>Concern</w:t>
            </w:r>
          </w:p>
          <w:p w14:paraId="54B858B2" w14:textId="0596D35A"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14:paraId="3F2F84B9" w14:textId="70746D9A" w:rsidR="00657082" w:rsidRDefault="00657082" w:rsidP="00B417D7">
            <w:pPr>
              <w:rPr>
                <w:sz w:val="20"/>
                <w:szCs w:val="20"/>
              </w:rPr>
            </w:pPr>
            <w:r>
              <w:rPr>
                <w:sz w:val="20"/>
                <w:szCs w:val="20"/>
              </w:rPr>
              <w:t>One of the four concerns.</w:t>
            </w:r>
          </w:p>
        </w:tc>
      </w:tr>
      <w:tr w:rsidR="00B417D7" w:rsidRPr="00F7118A" w14:paraId="5934D938" w14:textId="77777777" w:rsidTr="00B417D7">
        <w:trPr>
          <w:cantSplit/>
        </w:trPr>
        <w:tc>
          <w:tcPr>
            <w:tcW w:w="2718" w:type="dxa"/>
          </w:tcPr>
          <w:p w14:paraId="29707B08" w14:textId="23018CEE" w:rsidR="00B417D7" w:rsidRPr="00F7118A" w:rsidRDefault="00657082" w:rsidP="00B417D7">
            <w:pPr>
              <w:rPr>
                <w:sz w:val="20"/>
                <w:szCs w:val="20"/>
              </w:rPr>
            </w:pPr>
            <w:r>
              <w:rPr>
                <w:sz w:val="20"/>
                <w:szCs w:val="20"/>
              </w:rPr>
              <w:t>Saliency</w:t>
            </w:r>
          </w:p>
        </w:tc>
        <w:tc>
          <w:tcPr>
            <w:tcW w:w="7218" w:type="dxa"/>
          </w:tcPr>
          <w:p w14:paraId="4C3B6B81" w14:textId="77777777"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proofErr w:type="gramStart"/>
            <w:r w:rsidR="00F824E9">
              <w:rPr>
                <w:b/>
                <w:sz w:val="20"/>
                <w:szCs w:val="20"/>
              </w:rPr>
              <w:t>Negligible</w:t>
            </w:r>
            <w:proofErr w:type="gramEnd"/>
            <w:r w:rsidR="00F824E9">
              <w:rPr>
                <w:sz w:val="20"/>
                <w:szCs w:val="20"/>
              </w:rPr>
              <w:t>.</w:t>
            </w:r>
          </w:p>
          <w:p w14:paraId="4A4144D7" w14:textId="77777777" w:rsidR="00F824E9" w:rsidRDefault="00F824E9" w:rsidP="00B417D7">
            <w:pPr>
              <w:rPr>
                <w:sz w:val="20"/>
                <w:szCs w:val="20"/>
              </w:rPr>
            </w:pPr>
          </w:p>
          <w:p w14:paraId="5B2C9AA0" w14:textId="4526E137"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14:paraId="204C5410" w14:textId="77777777" w:rsidTr="00B57A98">
        <w:trPr>
          <w:cantSplit/>
        </w:trPr>
        <w:tc>
          <w:tcPr>
            <w:tcW w:w="2718" w:type="dxa"/>
          </w:tcPr>
          <w:p w14:paraId="6318BBF6" w14:textId="77777777" w:rsidR="00AA10C5" w:rsidRDefault="00AA10C5" w:rsidP="00B57A98">
            <w:pPr>
              <w:rPr>
                <w:sz w:val="20"/>
                <w:szCs w:val="20"/>
              </w:rPr>
            </w:pPr>
            <w:r>
              <w:rPr>
                <w:sz w:val="20"/>
                <w:szCs w:val="20"/>
              </w:rPr>
              <w:t>Current</w:t>
            </w:r>
          </w:p>
          <w:p w14:paraId="78564AC3" w14:textId="46EFA5C2" w:rsidR="00AA10C5" w:rsidRPr="00F7118A" w:rsidRDefault="00AA10C5"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14:paraId="217F00BF" w14:textId="37AA5542"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w:t>
            </w:r>
            <w:proofErr w:type="gramStart"/>
            <w:r>
              <w:rPr>
                <w:sz w:val="20"/>
                <w:szCs w:val="20"/>
              </w:rPr>
              <w:t>100.0  It</w:t>
            </w:r>
            <w:proofErr w:type="gramEnd"/>
            <w:r>
              <w:rPr>
                <w:sz w:val="20"/>
                <w:szCs w:val="20"/>
              </w:rPr>
              <w:t xml:space="preserve">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14:paraId="39E8842F" w14:textId="77777777" w:rsidTr="00B417D7">
        <w:trPr>
          <w:cantSplit/>
        </w:trPr>
        <w:tc>
          <w:tcPr>
            <w:tcW w:w="2718" w:type="dxa"/>
          </w:tcPr>
          <w:p w14:paraId="6A97B224" w14:textId="77777777" w:rsidR="00AA10C5" w:rsidRDefault="00AA10C5" w:rsidP="00B57A98">
            <w:pPr>
              <w:rPr>
                <w:sz w:val="20"/>
                <w:szCs w:val="20"/>
              </w:rPr>
            </w:pPr>
            <w:r>
              <w:rPr>
                <w:sz w:val="20"/>
                <w:szCs w:val="20"/>
              </w:rPr>
              <w:t>Baseline</w:t>
            </w:r>
          </w:p>
          <w:p w14:paraId="1164A4B6" w14:textId="589A017E"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5D0F9589" w14:textId="20285608"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14:paraId="01D7BAED" w14:textId="77777777" w:rsidTr="00B417D7">
        <w:trPr>
          <w:cantSplit/>
        </w:trPr>
        <w:tc>
          <w:tcPr>
            <w:tcW w:w="2718" w:type="dxa"/>
          </w:tcPr>
          <w:p w14:paraId="302E9886" w14:textId="77777777" w:rsidR="00AA10C5" w:rsidRDefault="00AA10C5" w:rsidP="00B57A98">
            <w:pPr>
              <w:rPr>
                <w:sz w:val="20"/>
                <w:szCs w:val="20"/>
              </w:rPr>
            </w:pPr>
            <w:r>
              <w:rPr>
                <w:sz w:val="20"/>
                <w:szCs w:val="20"/>
              </w:rPr>
              <w:t>Natural</w:t>
            </w:r>
          </w:p>
          <w:p w14:paraId="249DAB83" w14:textId="069E22B4" w:rsidR="00AA10C5" w:rsidRDefault="00AA10C5" w:rsidP="00B417D7">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14:paraId="4FC98A9E" w14:textId="3EE50662"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14:paraId="76BACC79" w14:textId="77777777" w:rsidR="00B417D7" w:rsidRDefault="00B417D7" w:rsidP="006828D4"/>
    <w:p w14:paraId="1B0ECF26" w14:textId="77777777" w:rsidR="006A312A" w:rsidRDefault="006A312A" w:rsidP="006828D4"/>
    <w:p w14:paraId="222D9895" w14:textId="6755F6F4" w:rsidR="006A312A" w:rsidRDefault="006A312A" w:rsidP="00263A93">
      <w:pPr>
        <w:pStyle w:val="Heading3NP"/>
      </w:pPr>
      <w:bookmarkStart w:id="318" w:name="_Ref314125328"/>
      <w:bookmarkStart w:id="319" w:name="_Toc338246197"/>
      <w:r>
        <w:lastRenderedPageBreak/>
        <w:t>Cooperation Levels</w:t>
      </w:r>
      <w:bookmarkEnd w:id="318"/>
      <w:bookmarkEnd w:id="319"/>
    </w:p>
    <w:p w14:paraId="5FCDE9AA" w14:textId="77777777" w:rsidR="00D65E3A" w:rsidRDefault="00D65E3A" w:rsidP="00D65E3A">
      <w:r>
        <w:t xml:space="preserve">Athena defines a cooperation level for every civilian group with every force group.  Remember that cooperation is the likelihood that members of the civilian group will give </w:t>
      </w:r>
      <w:proofErr w:type="gramStart"/>
      <w:r>
        <w:t>intel</w:t>
      </w:r>
      <w:proofErr w:type="gramEnd"/>
      <w:r>
        <w:t xml:space="preserve"> to members of the force group when asked; a high cooperation level does not imply by itself any particular degree of assistance beyond the simple giving of information.</w:t>
      </w:r>
    </w:p>
    <w:p w14:paraId="3D88B1F4" w14:textId="77777777" w:rsidR="00D65E3A" w:rsidRDefault="00D65E3A" w:rsidP="00D65E3A"/>
    <w:p w14:paraId="0386FD51" w14:textId="3E03337A" w:rsidR="000D04B2" w:rsidRDefault="000D04B2" w:rsidP="00D65E3A">
      <w:r>
        <w:t xml:space="preserve">See Section </w:t>
      </w:r>
      <w:r>
        <w:fldChar w:fldCharType="begin"/>
      </w:r>
      <w:r>
        <w:instrText xml:space="preserve"> REF _Ref185651673 \r \h </w:instrText>
      </w:r>
      <w:r>
        <w:fldChar w:fldCharType="separate"/>
      </w:r>
      <w:r w:rsidR="00282562">
        <w:t>5.6</w:t>
      </w:r>
      <w:r>
        <w:fldChar w:fldCharType="end"/>
      </w:r>
      <w:r>
        <w:t xml:space="preserve"> for more about cooperation levels.</w:t>
      </w:r>
    </w:p>
    <w:p w14:paraId="74FB182C" w14:textId="77777777"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14:paraId="2BEFE51D" w14:textId="77777777" w:rsidTr="00786F3A">
        <w:trPr>
          <w:cantSplit/>
          <w:tblHeader/>
        </w:trPr>
        <w:tc>
          <w:tcPr>
            <w:tcW w:w="2718" w:type="dxa"/>
            <w:shd w:val="clear" w:color="auto" w:fill="000000" w:themeFill="text1"/>
          </w:tcPr>
          <w:p w14:paraId="5FDB3DE7" w14:textId="77777777"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14:paraId="78E2B2BD" w14:textId="77777777" w:rsidR="00D65E3A" w:rsidRPr="00F7118A" w:rsidRDefault="00D65E3A" w:rsidP="00786F3A">
            <w:pPr>
              <w:rPr>
                <w:sz w:val="20"/>
                <w:szCs w:val="20"/>
              </w:rPr>
            </w:pPr>
            <w:r w:rsidRPr="00F7118A">
              <w:rPr>
                <w:sz w:val="20"/>
                <w:szCs w:val="20"/>
              </w:rPr>
              <w:t>Description</w:t>
            </w:r>
          </w:p>
        </w:tc>
      </w:tr>
      <w:tr w:rsidR="00A725F7" w:rsidRPr="00F7118A" w14:paraId="65394C6C" w14:textId="77777777" w:rsidTr="00786F3A">
        <w:trPr>
          <w:cantSplit/>
        </w:trPr>
        <w:tc>
          <w:tcPr>
            <w:tcW w:w="2718" w:type="dxa"/>
          </w:tcPr>
          <w:p w14:paraId="0636C6EA" w14:textId="77777777" w:rsidR="00AA10C5" w:rsidRDefault="00A725F7" w:rsidP="00AA10C5">
            <w:pPr>
              <w:rPr>
                <w:sz w:val="20"/>
                <w:szCs w:val="20"/>
              </w:rPr>
            </w:pPr>
            <w:r>
              <w:rPr>
                <w:sz w:val="20"/>
                <w:szCs w:val="20"/>
              </w:rPr>
              <w:t>Civilian Group</w:t>
            </w:r>
          </w:p>
          <w:p w14:paraId="4D953D83" w14:textId="715EC230"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7165B0B7" w14:textId="413282BE" w:rsidR="00A725F7" w:rsidRPr="00F7118A" w:rsidRDefault="00A725F7" w:rsidP="00D65E3A">
            <w:pPr>
              <w:rPr>
                <w:sz w:val="20"/>
                <w:szCs w:val="20"/>
              </w:rPr>
            </w:pPr>
            <w:r>
              <w:rPr>
                <w:sz w:val="20"/>
                <w:szCs w:val="20"/>
              </w:rPr>
              <w:t>A civilian group</w:t>
            </w:r>
          </w:p>
        </w:tc>
      </w:tr>
      <w:tr w:rsidR="00A725F7" w:rsidRPr="00F7118A" w14:paraId="7C2C31F2" w14:textId="77777777" w:rsidTr="00786F3A">
        <w:trPr>
          <w:cantSplit/>
        </w:trPr>
        <w:tc>
          <w:tcPr>
            <w:tcW w:w="2718" w:type="dxa"/>
          </w:tcPr>
          <w:p w14:paraId="1FE33826" w14:textId="77777777" w:rsidR="00AA10C5" w:rsidRDefault="00A725F7" w:rsidP="00AA10C5">
            <w:pPr>
              <w:rPr>
                <w:sz w:val="20"/>
                <w:szCs w:val="20"/>
              </w:rPr>
            </w:pPr>
            <w:r>
              <w:rPr>
                <w:sz w:val="20"/>
                <w:szCs w:val="20"/>
              </w:rPr>
              <w:t>Force Group</w:t>
            </w:r>
          </w:p>
          <w:p w14:paraId="56415A86" w14:textId="6AEDD375"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243ABB32" w14:textId="161573E8" w:rsidR="00A725F7" w:rsidRPr="00F7118A" w:rsidRDefault="00A725F7" w:rsidP="00D65E3A">
            <w:pPr>
              <w:rPr>
                <w:sz w:val="20"/>
                <w:szCs w:val="20"/>
              </w:rPr>
            </w:pPr>
            <w:r>
              <w:rPr>
                <w:sz w:val="20"/>
                <w:szCs w:val="20"/>
              </w:rPr>
              <w:t>A force group</w:t>
            </w:r>
          </w:p>
        </w:tc>
      </w:tr>
      <w:tr w:rsidR="00AA10C5" w:rsidRPr="00F7118A" w14:paraId="218C9AA2" w14:textId="77777777" w:rsidTr="00786F3A">
        <w:trPr>
          <w:cantSplit/>
        </w:trPr>
        <w:tc>
          <w:tcPr>
            <w:tcW w:w="2718" w:type="dxa"/>
          </w:tcPr>
          <w:p w14:paraId="512033C3" w14:textId="77777777" w:rsidR="00AA10C5" w:rsidRDefault="00AA10C5" w:rsidP="00B57A98">
            <w:pPr>
              <w:rPr>
                <w:sz w:val="20"/>
                <w:szCs w:val="20"/>
              </w:rPr>
            </w:pPr>
            <w:r>
              <w:rPr>
                <w:sz w:val="20"/>
                <w:szCs w:val="20"/>
              </w:rPr>
              <w:t>Current</w:t>
            </w:r>
          </w:p>
          <w:p w14:paraId="6FA8DFCB" w14:textId="5B6E9CF9" w:rsidR="00AA10C5" w:rsidRPr="00F7118A" w:rsidRDefault="00AA10C5" w:rsidP="00786F3A">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14:paraId="3C9E576C" w14:textId="03F6CE6C"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proofErr w:type="gramStart"/>
            <w:r>
              <w:rPr>
                <w:b/>
                <w:sz w:val="20"/>
                <w:szCs w:val="20"/>
              </w:rPr>
              <w:t>Never</w:t>
            </w:r>
            <w:proofErr w:type="gramEnd"/>
            <w:r>
              <w:rPr>
                <w:b/>
                <w:sz w:val="20"/>
                <w:szCs w:val="20"/>
              </w:rPr>
              <w:t xml:space="preserve"> Cooperative</w:t>
            </w:r>
            <w:r>
              <w:rPr>
                <w:sz w:val="20"/>
                <w:szCs w:val="20"/>
              </w:rPr>
              <w:t>.</w:t>
            </w:r>
          </w:p>
        </w:tc>
      </w:tr>
      <w:tr w:rsidR="00AA10C5" w:rsidRPr="00F7118A" w14:paraId="58ACA6C0" w14:textId="77777777" w:rsidTr="00786F3A">
        <w:trPr>
          <w:cantSplit/>
        </w:trPr>
        <w:tc>
          <w:tcPr>
            <w:tcW w:w="2718" w:type="dxa"/>
          </w:tcPr>
          <w:p w14:paraId="4A0CDFAE" w14:textId="77777777" w:rsidR="00AA10C5" w:rsidRDefault="00AA10C5" w:rsidP="00B57A98">
            <w:pPr>
              <w:rPr>
                <w:sz w:val="20"/>
                <w:szCs w:val="20"/>
              </w:rPr>
            </w:pPr>
            <w:r>
              <w:rPr>
                <w:sz w:val="20"/>
                <w:szCs w:val="20"/>
              </w:rPr>
              <w:t>Baseline</w:t>
            </w:r>
          </w:p>
          <w:p w14:paraId="0BCFE1DA" w14:textId="6AEDF4EB"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70E33D1E" w14:textId="66C9688A"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14:paraId="09292D7D" w14:textId="77777777" w:rsidTr="00786F3A">
        <w:trPr>
          <w:cantSplit/>
        </w:trPr>
        <w:tc>
          <w:tcPr>
            <w:tcW w:w="2718" w:type="dxa"/>
          </w:tcPr>
          <w:p w14:paraId="4F73830C" w14:textId="77777777" w:rsidR="00AA10C5" w:rsidRDefault="00AA10C5" w:rsidP="00B57A98">
            <w:pPr>
              <w:rPr>
                <w:sz w:val="20"/>
                <w:szCs w:val="20"/>
              </w:rPr>
            </w:pPr>
            <w:r>
              <w:rPr>
                <w:sz w:val="20"/>
                <w:szCs w:val="20"/>
              </w:rPr>
              <w:t>Natural</w:t>
            </w:r>
          </w:p>
          <w:p w14:paraId="19F52921" w14:textId="1D7750E8" w:rsidR="00AA10C5" w:rsidRDefault="00AA10C5" w:rsidP="00786F3A">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14:paraId="6D379A59" w14:textId="315E3C9B"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14:paraId="30CF00D5" w14:textId="77777777" w:rsidR="00D65E3A" w:rsidRDefault="00D65E3A" w:rsidP="00D65E3A"/>
    <w:p w14:paraId="5D6BD172" w14:textId="77777777" w:rsidR="007E0F24" w:rsidRDefault="007E0F24" w:rsidP="006A312A"/>
    <w:p w14:paraId="11046E50" w14:textId="4F5A3FC8" w:rsidR="00E00631" w:rsidRDefault="00E00631" w:rsidP="00FF68B1">
      <w:pPr>
        <w:pStyle w:val="Heading2"/>
      </w:pPr>
      <w:bookmarkStart w:id="320" w:name="_Ref313964434"/>
      <w:bookmarkStart w:id="321" w:name="_Toc338246198"/>
      <w:r>
        <w:lastRenderedPageBreak/>
        <w:t>Tactic Types</w:t>
      </w:r>
      <w:bookmarkEnd w:id="320"/>
      <w:bookmarkEnd w:id="321"/>
    </w:p>
    <w:p w14:paraId="1CB5E678" w14:textId="5FD36422" w:rsidR="00627180" w:rsidRDefault="00627180" w:rsidP="00E00631">
      <w:r>
        <w:t xml:space="preserve">In Athena, actors use tactics to implement their decisions (Section </w:t>
      </w:r>
      <w:r w:rsidR="002A603C">
        <w:fldChar w:fldCharType="begin"/>
      </w:r>
      <w:r w:rsidR="002A603C">
        <w:instrText xml:space="preserve"> REF _Ref314654135 \r \h </w:instrText>
      </w:r>
      <w:r w:rsidR="002A603C">
        <w:fldChar w:fldCharType="separate"/>
      </w:r>
      <w:r w:rsidR="00282562">
        <w:t>6.1.4</w:t>
      </w:r>
      <w:r w:rsidR="002A603C">
        <w:fldChar w:fldCharType="end"/>
      </w:r>
      <w:r>
        <w:t>).  This section lists all of the available tactic types, with information about their parameters and how to make use of them.</w:t>
      </w:r>
    </w:p>
    <w:p w14:paraId="41E27F4C" w14:textId="77777777" w:rsidR="00C36862" w:rsidRDefault="00C36862" w:rsidP="00117DE1"/>
    <w:p w14:paraId="5BD3CDCF" w14:textId="570B4C0E" w:rsidR="00117DE1" w:rsidRDefault="00117DE1" w:rsidP="00117DE1">
      <w:r>
        <w:t>There are a number of standard parameters that all or most tactic types have in common.  They are presented here, since their meanings are the same in all cases.</w:t>
      </w:r>
    </w:p>
    <w:p w14:paraId="3D9D4FCD" w14:textId="77777777" w:rsidR="00117DE1" w:rsidRDefault="00117DE1" w:rsidP="00117DE1"/>
    <w:tbl>
      <w:tblPr>
        <w:tblStyle w:val="TableGrid"/>
        <w:tblW w:w="0" w:type="auto"/>
        <w:tblLook w:val="04A0" w:firstRow="1" w:lastRow="0" w:firstColumn="1" w:lastColumn="0" w:noHBand="0" w:noVBand="1"/>
      </w:tblPr>
      <w:tblGrid>
        <w:gridCol w:w="2718"/>
        <w:gridCol w:w="7218"/>
      </w:tblGrid>
      <w:tr w:rsidR="00117DE1" w:rsidRPr="00F7118A" w14:paraId="7C52972E" w14:textId="77777777" w:rsidTr="007664D2">
        <w:trPr>
          <w:cantSplit/>
          <w:tblHeader/>
        </w:trPr>
        <w:tc>
          <w:tcPr>
            <w:tcW w:w="2718" w:type="dxa"/>
            <w:shd w:val="clear" w:color="auto" w:fill="000000" w:themeFill="text1"/>
          </w:tcPr>
          <w:p w14:paraId="78DFF347" w14:textId="77777777" w:rsidR="00117DE1" w:rsidRPr="00F7118A" w:rsidRDefault="00117DE1" w:rsidP="007664D2">
            <w:pPr>
              <w:rPr>
                <w:sz w:val="20"/>
                <w:szCs w:val="20"/>
              </w:rPr>
            </w:pPr>
            <w:r>
              <w:rPr>
                <w:sz w:val="20"/>
                <w:szCs w:val="20"/>
              </w:rPr>
              <w:t>Parameter</w:t>
            </w:r>
          </w:p>
        </w:tc>
        <w:tc>
          <w:tcPr>
            <w:tcW w:w="7218" w:type="dxa"/>
            <w:shd w:val="clear" w:color="auto" w:fill="000000" w:themeFill="text1"/>
          </w:tcPr>
          <w:p w14:paraId="4284D0FF" w14:textId="77777777" w:rsidR="00117DE1" w:rsidRPr="00F7118A" w:rsidRDefault="00117DE1" w:rsidP="007664D2">
            <w:pPr>
              <w:rPr>
                <w:sz w:val="20"/>
                <w:szCs w:val="20"/>
              </w:rPr>
            </w:pPr>
            <w:r w:rsidRPr="00F7118A">
              <w:rPr>
                <w:sz w:val="20"/>
                <w:szCs w:val="20"/>
              </w:rPr>
              <w:t>Description</w:t>
            </w:r>
          </w:p>
        </w:tc>
      </w:tr>
      <w:tr w:rsidR="00117DE1" w:rsidRPr="00F7118A" w14:paraId="44D355D3" w14:textId="77777777" w:rsidTr="007664D2">
        <w:trPr>
          <w:cantSplit/>
        </w:trPr>
        <w:tc>
          <w:tcPr>
            <w:tcW w:w="2718" w:type="dxa"/>
          </w:tcPr>
          <w:p w14:paraId="7A905F8F" w14:textId="0FAEDDF9" w:rsidR="00117DE1" w:rsidRDefault="00117DE1" w:rsidP="007664D2">
            <w:pPr>
              <w:rPr>
                <w:sz w:val="20"/>
                <w:szCs w:val="20"/>
              </w:rPr>
            </w:pPr>
            <w:r>
              <w:rPr>
                <w:sz w:val="20"/>
                <w:szCs w:val="20"/>
              </w:rPr>
              <w:t>Exec On Lock?</w:t>
            </w:r>
          </w:p>
          <w:p w14:paraId="212167DB" w14:textId="42865806" w:rsidR="00117DE1" w:rsidRDefault="00117DE1" w:rsidP="007664D2">
            <w:pPr>
              <w:rPr>
                <w:sz w:val="20"/>
                <w:szCs w:val="20"/>
              </w:rPr>
            </w:pPr>
            <w:r>
              <w:rPr>
                <w:sz w:val="20"/>
                <w:szCs w:val="20"/>
              </w:rPr>
              <w:t>(</w:t>
            </w:r>
            <w:proofErr w:type="spellStart"/>
            <w:r w:rsidRPr="00117DE1">
              <w:rPr>
                <w:rFonts w:ascii="Courier New" w:hAnsi="Courier New" w:cs="Courier New"/>
                <w:sz w:val="20"/>
                <w:szCs w:val="20"/>
              </w:rPr>
              <w:t>on_lock</w:t>
            </w:r>
            <w:proofErr w:type="spellEnd"/>
            <w:r>
              <w:rPr>
                <w:sz w:val="20"/>
                <w:szCs w:val="20"/>
              </w:rPr>
              <w:t>)</w:t>
            </w:r>
          </w:p>
        </w:tc>
        <w:tc>
          <w:tcPr>
            <w:tcW w:w="7218" w:type="dxa"/>
          </w:tcPr>
          <w:p w14:paraId="644236A1" w14:textId="77777777" w:rsidR="00117DE1" w:rsidRDefault="00117DE1" w:rsidP="007664D2">
            <w:pPr>
              <w:rPr>
                <w:sz w:val="20"/>
                <w:szCs w:val="20"/>
              </w:rPr>
            </w:pPr>
            <w:r>
              <w:rPr>
                <w:sz w:val="20"/>
                <w:szCs w:val="20"/>
              </w:rPr>
              <w:t>A Boolean flag; whether or not to execute this tactic when the scenario is locked.</w:t>
            </w:r>
          </w:p>
          <w:p w14:paraId="5AF703BC" w14:textId="77777777" w:rsidR="00117DE1" w:rsidRDefault="00117DE1" w:rsidP="007664D2">
            <w:pPr>
              <w:rPr>
                <w:sz w:val="20"/>
                <w:szCs w:val="20"/>
              </w:rPr>
            </w:pPr>
          </w:p>
          <w:p w14:paraId="5FFEB82C" w14:textId="77777777" w:rsidR="00117DE1" w:rsidRDefault="00117DE1" w:rsidP="007664D2">
            <w:pPr>
              <w:rPr>
                <w:sz w:val="20"/>
                <w:szCs w:val="20"/>
              </w:rPr>
            </w:pPr>
            <w:r>
              <w:rPr>
                <w:sz w:val="20"/>
                <w:szCs w:val="20"/>
              </w:rPr>
              <w:t xml:space="preserve">When the scenario is locked, Athena must establish the initial simulation state; in part, it does so by executing all tactics whose on-lock flag is </w:t>
            </w:r>
            <w:r>
              <w:rPr>
                <w:b/>
                <w:sz w:val="20"/>
                <w:szCs w:val="20"/>
              </w:rPr>
              <w:t>YES</w:t>
            </w:r>
            <w:r>
              <w:rPr>
                <w:sz w:val="20"/>
                <w:szCs w:val="20"/>
              </w:rPr>
              <w:t>.  The attached conditions are ignored, precisely because the simulation state has not yet been established.</w:t>
            </w:r>
          </w:p>
          <w:p w14:paraId="099C6C89" w14:textId="77777777" w:rsidR="00117DE1" w:rsidRDefault="00117DE1" w:rsidP="007664D2">
            <w:pPr>
              <w:rPr>
                <w:sz w:val="20"/>
                <w:szCs w:val="20"/>
              </w:rPr>
            </w:pPr>
          </w:p>
          <w:p w14:paraId="199A058B" w14:textId="6CF3CCA5" w:rsidR="00117DE1" w:rsidRPr="00117DE1" w:rsidRDefault="00117DE1" w:rsidP="007664D2">
            <w:pPr>
              <w:rPr>
                <w:sz w:val="20"/>
                <w:szCs w:val="20"/>
              </w:rPr>
            </w:pPr>
            <w:r>
              <w:rPr>
                <w:sz w:val="20"/>
                <w:szCs w:val="20"/>
              </w:rPr>
              <w:t xml:space="preserve"> Once the scenario has been locked and the initial simulation state established</w:t>
            </w:r>
            <w:proofErr w:type="gramStart"/>
            <w:r>
              <w:rPr>
                <w:sz w:val="20"/>
                <w:szCs w:val="20"/>
              </w:rPr>
              <w:t>,</w:t>
            </w:r>
            <w:proofErr w:type="gramEnd"/>
            <w:r>
              <w:rPr>
                <w:sz w:val="20"/>
                <w:szCs w:val="20"/>
              </w:rPr>
              <w:t xml:space="preserve"> tactics will be executed only if the attached conditions are all met.</w:t>
            </w:r>
          </w:p>
        </w:tc>
      </w:tr>
      <w:tr w:rsidR="00117DE1" w:rsidRPr="00F7118A" w14:paraId="5A6D3EEA" w14:textId="77777777" w:rsidTr="007664D2">
        <w:trPr>
          <w:cantSplit/>
        </w:trPr>
        <w:tc>
          <w:tcPr>
            <w:tcW w:w="2718" w:type="dxa"/>
          </w:tcPr>
          <w:p w14:paraId="31444222" w14:textId="49EC4EEB" w:rsidR="00117DE1" w:rsidRDefault="00117DE1" w:rsidP="007664D2">
            <w:pPr>
              <w:rPr>
                <w:sz w:val="20"/>
                <w:szCs w:val="20"/>
              </w:rPr>
            </w:pPr>
            <w:r>
              <w:rPr>
                <w:sz w:val="20"/>
                <w:szCs w:val="20"/>
              </w:rPr>
              <w:t>Once?</w:t>
            </w:r>
          </w:p>
          <w:p w14:paraId="5A975363" w14:textId="22A9F077" w:rsidR="00117DE1" w:rsidRDefault="00117DE1" w:rsidP="007664D2">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14:paraId="6C7ABE19" w14:textId="77777777" w:rsidR="00117DE1" w:rsidRDefault="00117DE1" w:rsidP="007664D2">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5"/>
            </w:r>
            <w:r>
              <w:rPr>
                <w:sz w:val="20"/>
                <w:szCs w:val="20"/>
              </w:rPr>
              <w:t xml:space="preserve">  Suppose, for example, the actor wishes to withdraw half of his troops from the playbox as soon as some state of affairs is reached, but also wishes to leave the rest of his troops there indefinitely.  He will not want to execute this tactic again the following week, so he would set this parameter to </w:t>
            </w:r>
            <w:r>
              <w:rPr>
                <w:b/>
                <w:sz w:val="20"/>
                <w:szCs w:val="20"/>
              </w:rPr>
              <w:t>YES</w:t>
            </w:r>
            <w:r>
              <w:rPr>
                <w:sz w:val="20"/>
                <w:szCs w:val="20"/>
              </w:rPr>
              <w:t>.</w:t>
            </w:r>
          </w:p>
          <w:p w14:paraId="3BDBC01D" w14:textId="77777777" w:rsidR="00117DE1" w:rsidRDefault="00117DE1" w:rsidP="007664D2">
            <w:pPr>
              <w:rPr>
                <w:sz w:val="20"/>
                <w:szCs w:val="20"/>
              </w:rPr>
            </w:pPr>
          </w:p>
          <w:p w14:paraId="7A66F260" w14:textId="7865FC43" w:rsidR="00117DE1" w:rsidRDefault="00117DE1" w:rsidP="00117DE1">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r w:rsidR="00117DE1" w:rsidRPr="00F7118A" w14:paraId="413EEA53" w14:textId="77777777" w:rsidTr="007664D2">
        <w:trPr>
          <w:cantSplit/>
        </w:trPr>
        <w:tc>
          <w:tcPr>
            <w:tcW w:w="2718" w:type="dxa"/>
          </w:tcPr>
          <w:p w14:paraId="077ECA08" w14:textId="7CA7BB63" w:rsidR="00117DE1" w:rsidRDefault="00117DE1" w:rsidP="007664D2">
            <w:pPr>
              <w:rPr>
                <w:sz w:val="20"/>
                <w:szCs w:val="20"/>
              </w:rPr>
            </w:pPr>
            <w:r>
              <w:rPr>
                <w:sz w:val="20"/>
                <w:szCs w:val="20"/>
              </w:rPr>
              <w:t>State</w:t>
            </w:r>
          </w:p>
          <w:p w14:paraId="2619545F" w14:textId="4D2E118A"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14:paraId="34C69495" w14:textId="0C753ACA"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14:paraId="67719418" w14:textId="77777777" w:rsidR="00117DE1" w:rsidRPr="00117DE1" w:rsidRDefault="00117DE1" w:rsidP="00117DE1"/>
    <w:p w14:paraId="73EE2047" w14:textId="77777777" w:rsidR="00627180" w:rsidRDefault="00627180" w:rsidP="00E00631"/>
    <w:p w14:paraId="4818D148" w14:textId="77777777" w:rsidR="00FB2A76" w:rsidRDefault="00FB2A76" w:rsidP="00263A93">
      <w:pPr>
        <w:pStyle w:val="Heading3NP"/>
      </w:pPr>
      <w:bookmarkStart w:id="322" w:name="_Ref315419377"/>
      <w:bookmarkStart w:id="323" w:name="_Toc338246199"/>
      <w:r>
        <w:lastRenderedPageBreak/>
        <w:t>ASSIGN</w:t>
      </w:r>
      <w:bookmarkEnd w:id="322"/>
      <w:bookmarkEnd w:id="323"/>
    </w:p>
    <w:p w14:paraId="10DB9090" w14:textId="607DBA16"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proofErr w:type="spellStart"/>
      <w:r w:rsidRPr="00FB2A76">
        <w:rPr>
          <w:rFonts w:ascii="Courier New" w:hAnsi="Courier New" w:cs="Courier New"/>
        </w:rPr>
        <w:t>activity.FRC</w:t>
      </w:r>
      <w:proofErr w:type="spellEnd"/>
      <w:r w:rsidRPr="00FB2A76">
        <w:rPr>
          <w:rFonts w:ascii="Courier New" w:hAnsi="Courier New" w:cs="Courier New"/>
        </w:rPr>
        <w:t>.*.cost</w:t>
      </w:r>
      <w:r>
        <w:t xml:space="preserve"> and </w:t>
      </w:r>
      <w:r w:rsidRPr="00FB2A76">
        <w:rPr>
          <w:rFonts w:ascii="Courier New" w:hAnsi="Courier New" w:cs="Courier New"/>
        </w:rPr>
        <w:t>activity.ORG.*.cost</w:t>
      </w:r>
      <w:r>
        <w:t xml:space="preserve"> for the cost parameters. By default, all activity costs are zero.</w:t>
      </w:r>
    </w:p>
    <w:p w14:paraId="4DB5C8B8" w14:textId="77777777" w:rsidR="00AE1C5A" w:rsidRDefault="00AE1C5A" w:rsidP="00FB2A76"/>
    <w:p w14:paraId="5D054C10" w14:textId="77777777" w:rsidR="00AE1C5A" w:rsidRPr="00FB2A76" w:rsidRDefault="00AE1C5A" w:rsidP="00AE1C5A">
      <w:r>
        <w:t xml:space="preserve">The assignment lasts for the following week, up until the next time strategies are executed. The assigned personnel will appear as units on Athena’s </w:t>
      </w:r>
      <w:r>
        <w:rPr>
          <w:b/>
        </w:rPr>
        <w:t>Map</w:t>
      </w:r>
      <w:r>
        <w:t xml:space="preserve"> tab. </w:t>
      </w:r>
    </w:p>
    <w:p w14:paraId="2F43D98E" w14:textId="77777777" w:rsidR="00AE1C5A" w:rsidRDefault="00AE1C5A" w:rsidP="00FB2A76"/>
    <w:p w14:paraId="51E22CA9" w14:textId="3B315A4A" w:rsidR="00AE1C5A" w:rsidRDefault="00AE1C5A" w:rsidP="00FB2A76">
      <w:r>
        <w:t>If there are insufficient personnel, or insufficient funds, the tactic will not execute.</w:t>
      </w:r>
    </w:p>
    <w:p w14:paraId="167CE7BF" w14:textId="77777777" w:rsidR="00FB2A76" w:rsidRDefault="00FB2A76" w:rsidP="00FB2A76"/>
    <w:p w14:paraId="537DEAD0" w14:textId="58FDEAF6"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14:paraId="2AC9D6F5" w14:textId="77777777" w:rsidR="00FB2A76" w:rsidRDefault="00FB2A76" w:rsidP="00FB2A76"/>
    <w:p w14:paraId="51D31FFD" w14:textId="602BE0A8" w:rsidR="00FB2A76" w:rsidRDefault="00FB2A76" w:rsidP="00FB2A76">
      <w:r>
        <w:t xml:space="preserve">Activity assignment is described in Section </w:t>
      </w:r>
      <w:r>
        <w:fldChar w:fldCharType="begin"/>
      </w:r>
      <w:r>
        <w:instrText xml:space="preserve"> REF _Ref311711453 \r \h </w:instrText>
      </w:r>
      <w:r>
        <w:fldChar w:fldCharType="separate"/>
      </w:r>
      <w:r w:rsidR="00282562">
        <w:t>3.6</w:t>
      </w:r>
      <w:r>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14:paraId="73FD235C" w14:textId="77777777" w:rsidR="00AE1C5A" w:rsidRDefault="00AE1C5A" w:rsidP="00FB2A76"/>
    <w:p w14:paraId="51427C94" w14:textId="108A3447" w:rsidR="00AE1C5A" w:rsidRDefault="00AE1C5A" w:rsidP="00FB2A76">
      <w:r>
        <w:t>The tactic parameters are as follows:</w:t>
      </w:r>
    </w:p>
    <w:p w14:paraId="7EB212DA" w14:textId="77777777"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14:paraId="1F69EC47" w14:textId="77777777" w:rsidTr="00786F3A">
        <w:trPr>
          <w:cantSplit/>
          <w:tblHeader/>
        </w:trPr>
        <w:tc>
          <w:tcPr>
            <w:tcW w:w="2718" w:type="dxa"/>
            <w:shd w:val="clear" w:color="auto" w:fill="000000" w:themeFill="text1"/>
          </w:tcPr>
          <w:p w14:paraId="423C42E1" w14:textId="2CB4E464" w:rsidR="00AE1C5A" w:rsidRPr="00F7118A" w:rsidRDefault="00AE1C5A" w:rsidP="00786F3A">
            <w:pPr>
              <w:rPr>
                <w:sz w:val="20"/>
                <w:szCs w:val="20"/>
              </w:rPr>
            </w:pPr>
            <w:r>
              <w:rPr>
                <w:sz w:val="20"/>
                <w:szCs w:val="20"/>
              </w:rPr>
              <w:t>Parameter</w:t>
            </w:r>
          </w:p>
        </w:tc>
        <w:tc>
          <w:tcPr>
            <w:tcW w:w="7218" w:type="dxa"/>
            <w:shd w:val="clear" w:color="auto" w:fill="000000" w:themeFill="text1"/>
          </w:tcPr>
          <w:p w14:paraId="1CDE8390" w14:textId="77777777" w:rsidR="00AE1C5A" w:rsidRPr="00F7118A" w:rsidRDefault="00AE1C5A" w:rsidP="00786F3A">
            <w:pPr>
              <w:rPr>
                <w:sz w:val="20"/>
                <w:szCs w:val="20"/>
              </w:rPr>
            </w:pPr>
            <w:r w:rsidRPr="00F7118A">
              <w:rPr>
                <w:sz w:val="20"/>
                <w:szCs w:val="20"/>
              </w:rPr>
              <w:t>Description</w:t>
            </w:r>
          </w:p>
        </w:tc>
      </w:tr>
      <w:tr w:rsidR="00AE1C5A" w:rsidRPr="00F7118A" w14:paraId="35BDE608" w14:textId="77777777" w:rsidTr="00786F3A">
        <w:trPr>
          <w:cantSplit/>
        </w:trPr>
        <w:tc>
          <w:tcPr>
            <w:tcW w:w="2718" w:type="dxa"/>
          </w:tcPr>
          <w:p w14:paraId="3D9A25C7" w14:textId="54F0AC17" w:rsidR="00AE1C5A" w:rsidRPr="00F7118A" w:rsidRDefault="00AE1C5A" w:rsidP="00786F3A">
            <w:pPr>
              <w:rPr>
                <w:sz w:val="20"/>
                <w:szCs w:val="20"/>
              </w:rPr>
            </w:pPr>
            <w:r>
              <w:rPr>
                <w:sz w:val="20"/>
                <w:szCs w:val="20"/>
              </w:rPr>
              <w:t>Group</w:t>
            </w:r>
          </w:p>
          <w:p w14:paraId="5DA80FCB" w14:textId="1077299D"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1372CA0C" w14:textId="56B6AAE1" w:rsidR="00AE1C5A" w:rsidRPr="00D65E3A" w:rsidRDefault="00AE1C5A" w:rsidP="00786F3A">
            <w:pPr>
              <w:rPr>
                <w:sz w:val="20"/>
                <w:szCs w:val="20"/>
              </w:rPr>
            </w:pPr>
            <w:r>
              <w:rPr>
                <w:sz w:val="20"/>
                <w:szCs w:val="20"/>
              </w:rPr>
              <w:t>The ID of the force or organization group to be assigned an activity.</w:t>
            </w:r>
          </w:p>
        </w:tc>
      </w:tr>
      <w:tr w:rsidR="00AE1C5A" w:rsidRPr="00F7118A" w14:paraId="0F25E513" w14:textId="77777777" w:rsidTr="00786F3A">
        <w:trPr>
          <w:cantSplit/>
        </w:trPr>
        <w:tc>
          <w:tcPr>
            <w:tcW w:w="2718" w:type="dxa"/>
          </w:tcPr>
          <w:p w14:paraId="512E992C" w14:textId="2E94C301" w:rsidR="00AE1C5A" w:rsidRPr="00F7118A" w:rsidRDefault="00AE1C5A" w:rsidP="00786F3A">
            <w:pPr>
              <w:rPr>
                <w:sz w:val="20"/>
                <w:szCs w:val="20"/>
              </w:rPr>
            </w:pPr>
            <w:r>
              <w:rPr>
                <w:sz w:val="20"/>
                <w:szCs w:val="20"/>
              </w:rPr>
              <w:t>Neighborhood</w:t>
            </w:r>
          </w:p>
          <w:p w14:paraId="03B705C7" w14:textId="3E02550D"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1F656023" w14:textId="7263A162" w:rsidR="00AE1C5A" w:rsidRPr="00F7118A" w:rsidRDefault="00AE1C5A" w:rsidP="00786F3A">
            <w:pPr>
              <w:rPr>
                <w:sz w:val="20"/>
                <w:szCs w:val="20"/>
              </w:rPr>
            </w:pPr>
            <w:r>
              <w:rPr>
                <w:sz w:val="20"/>
                <w:szCs w:val="20"/>
              </w:rPr>
              <w:t>The ID of the neighborhood in which the activity will take place.</w:t>
            </w:r>
          </w:p>
        </w:tc>
      </w:tr>
      <w:tr w:rsidR="00AE1C5A" w:rsidRPr="00F7118A" w14:paraId="32BAA0B1" w14:textId="77777777" w:rsidTr="00786F3A">
        <w:trPr>
          <w:cantSplit/>
        </w:trPr>
        <w:tc>
          <w:tcPr>
            <w:tcW w:w="2718" w:type="dxa"/>
          </w:tcPr>
          <w:p w14:paraId="3BD1D2E2" w14:textId="0AC6C98E" w:rsidR="00AE1C5A" w:rsidRDefault="00AE1C5A" w:rsidP="00786F3A">
            <w:pPr>
              <w:rPr>
                <w:sz w:val="20"/>
                <w:szCs w:val="20"/>
              </w:rPr>
            </w:pPr>
            <w:r>
              <w:rPr>
                <w:sz w:val="20"/>
                <w:szCs w:val="20"/>
              </w:rPr>
              <w:t>Activity</w:t>
            </w:r>
          </w:p>
          <w:p w14:paraId="7B93FECA" w14:textId="327B27F7" w:rsidR="00AE1C5A" w:rsidRDefault="00AE1C5A" w:rsidP="00AE1C5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77A291A7" w14:textId="09811C59"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AE1C5A" w:rsidRPr="00F7118A" w14:paraId="5EF4D27F" w14:textId="77777777" w:rsidTr="00786F3A">
        <w:trPr>
          <w:cantSplit/>
        </w:trPr>
        <w:tc>
          <w:tcPr>
            <w:tcW w:w="2718" w:type="dxa"/>
          </w:tcPr>
          <w:p w14:paraId="3CB364DE" w14:textId="7BC30639" w:rsidR="00AE1C5A" w:rsidRPr="00F7118A" w:rsidRDefault="00AE1C5A" w:rsidP="00786F3A">
            <w:pPr>
              <w:rPr>
                <w:sz w:val="20"/>
                <w:szCs w:val="20"/>
              </w:rPr>
            </w:pPr>
            <w:r>
              <w:rPr>
                <w:sz w:val="20"/>
                <w:szCs w:val="20"/>
              </w:rPr>
              <w:t>Personnel</w:t>
            </w:r>
          </w:p>
          <w:p w14:paraId="493165D3" w14:textId="458B3A49" w:rsidR="00AE1C5A" w:rsidRDefault="00AE1C5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071C2CF1" w14:textId="25EE9ACF" w:rsidR="00AE1C5A" w:rsidRPr="00B011F1" w:rsidRDefault="00AE1C5A" w:rsidP="00AE1C5A">
            <w:pPr>
              <w:rPr>
                <w:sz w:val="20"/>
                <w:szCs w:val="20"/>
              </w:rPr>
            </w:pPr>
            <w:r>
              <w:rPr>
                <w:sz w:val="20"/>
                <w:szCs w:val="20"/>
              </w:rPr>
              <w:t>The number of personnel to perform the activity.</w:t>
            </w:r>
          </w:p>
        </w:tc>
      </w:tr>
    </w:tbl>
    <w:p w14:paraId="21043DAB" w14:textId="77777777" w:rsidR="00AE1C5A" w:rsidRDefault="00AE1C5A" w:rsidP="00FB2A76"/>
    <w:p w14:paraId="2C9C8642" w14:textId="5A467523" w:rsidR="00FB2A76" w:rsidRDefault="00A72EBA" w:rsidP="00047945">
      <w:pPr>
        <w:pStyle w:val="Heading4"/>
      </w:pPr>
      <w:bookmarkStart w:id="324" w:name="_Toc338246200"/>
      <w:r>
        <w:t>Activities</w:t>
      </w:r>
      <w:bookmarkEnd w:id="324"/>
    </w:p>
    <w:p w14:paraId="2F5E9C33" w14:textId="0517C105"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14:paraId="5B4870AF" w14:textId="77777777"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14:paraId="084D1BB3" w14:textId="77777777" w:rsidTr="00A72EBA">
        <w:trPr>
          <w:tblHeader/>
        </w:trPr>
        <w:tc>
          <w:tcPr>
            <w:tcW w:w="3030" w:type="dxa"/>
            <w:shd w:val="clear" w:color="auto" w:fill="000000" w:themeFill="text1"/>
          </w:tcPr>
          <w:p w14:paraId="3CB13991" w14:textId="44629E59" w:rsidR="00A72EBA" w:rsidRDefault="00A72EBA" w:rsidP="00A72EBA">
            <w:r>
              <w:t>Activity</w:t>
            </w:r>
          </w:p>
        </w:tc>
        <w:tc>
          <w:tcPr>
            <w:tcW w:w="629" w:type="dxa"/>
            <w:shd w:val="clear" w:color="auto" w:fill="000000" w:themeFill="text1"/>
          </w:tcPr>
          <w:p w14:paraId="75FA5593" w14:textId="16619413" w:rsidR="00A72EBA" w:rsidRDefault="00A72EBA" w:rsidP="00A72EBA">
            <w:r>
              <w:t>FRC</w:t>
            </w:r>
          </w:p>
        </w:tc>
        <w:tc>
          <w:tcPr>
            <w:tcW w:w="683" w:type="dxa"/>
            <w:shd w:val="clear" w:color="auto" w:fill="000000" w:themeFill="text1"/>
          </w:tcPr>
          <w:p w14:paraId="1FB1E9CE" w14:textId="387A6B47" w:rsidR="00A72EBA" w:rsidRDefault="00A72EBA" w:rsidP="00A72EBA">
            <w:r>
              <w:t>ORG</w:t>
            </w:r>
          </w:p>
        </w:tc>
        <w:tc>
          <w:tcPr>
            <w:tcW w:w="5594" w:type="dxa"/>
            <w:shd w:val="clear" w:color="auto" w:fill="000000" w:themeFill="text1"/>
          </w:tcPr>
          <w:p w14:paraId="076351FD" w14:textId="4B725C7B" w:rsidR="00A72EBA" w:rsidRDefault="00A72EBA" w:rsidP="00A72EBA">
            <w:r>
              <w:t>Description</w:t>
            </w:r>
          </w:p>
        </w:tc>
      </w:tr>
      <w:tr w:rsidR="00A72EBA" w14:paraId="26E285EB" w14:textId="77777777" w:rsidTr="00A72EBA">
        <w:tc>
          <w:tcPr>
            <w:tcW w:w="3030" w:type="dxa"/>
          </w:tcPr>
          <w:p w14:paraId="112C4BC4" w14:textId="12B4FA70" w:rsidR="00A72EBA" w:rsidRDefault="00A72EBA" w:rsidP="00A72EBA">
            <w:pPr>
              <w:jc w:val="both"/>
            </w:pPr>
            <w:r>
              <w:t>CHECKPOINT</w:t>
            </w:r>
          </w:p>
        </w:tc>
        <w:tc>
          <w:tcPr>
            <w:tcW w:w="629" w:type="dxa"/>
          </w:tcPr>
          <w:p w14:paraId="6B635858" w14:textId="426FECC4" w:rsidR="00A72EBA" w:rsidRDefault="00A72EBA" w:rsidP="00A72EBA">
            <w:pPr>
              <w:jc w:val="center"/>
            </w:pPr>
            <w:r>
              <w:t>•</w:t>
            </w:r>
          </w:p>
        </w:tc>
        <w:tc>
          <w:tcPr>
            <w:tcW w:w="683" w:type="dxa"/>
          </w:tcPr>
          <w:p w14:paraId="5D41265F" w14:textId="77777777" w:rsidR="00A72EBA" w:rsidRDefault="00A72EBA" w:rsidP="00A72EBA">
            <w:pPr>
              <w:jc w:val="center"/>
            </w:pPr>
          </w:p>
        </w:tc>
        <w:tc>
          <w:tcPr>
            <w:tcW w:w="5594" w:type="dxa"/>
          </w:tcPr>
          <w:p w14:paraId="2769F4D6" w14:textId="5A3DA55F" w:rsidR="00A72EBA" w:rsidRDefault="00A72EBA" w:rsidP="00A72EBA">
            <w:pPr>
              <w:jc w:val="both"/>
            </w:pPr>
            <w:r>
              <w:t>Operating a checkpoint</w:t>
            </w:r>
          </w:p>
        </w:tc>
      </w:tr>
      <w:tr w:rsidR="00A72EBA" w14:paraId="2F4A9704" w14:textId="77777777" w:rsidTr="00A72EBA">
        <w:tc>
          <w:tcPr>
            <w:tcW w:w="3030" w:type="dxa"/>
          </w:tcPr>
          <w:p w14:paraId="5B38497C" w14:textId="43F84E2A" w:rsidR="00A72EBA" w:rsidRDefault="00A72EBA" w:rsidP="00A72EBA">
            <w:pPr>
              <w:jc w:val="both"/>
            </w:pPr>
            <w:r>
              <w:t>CMO_CONSTRUCTION</w:t>
            </w:r>
          </w:p>
        </w:tc>
        <w:tc>
          <w:tcPr>
            <w:tcW w:w="629" w:type="dxa"/>
          </w:tcPr>
          <w:p w14:paraId="1967EDF8" w14:textId="2FCC3841" w:rsidR="00A72EBA" w:rsidRDefault="00A72EBA" w:rsidP="00A72EBA">
            <w:pPr>
              <w:jc w:val="center"/>
            </w:pPr>
            <w:r w:rsidRPr="003F122D">
              <w:t>•</w:t>
            </w:r>
          </w:p>
        </w:tc>
        <w:tc>
          <w:tcPr>
            <w:tcW w:w="683" w:type="dxa"/>
          </w:tcPr>
          <w:p w14:paraId="4321075B" w14:textId="778A7A69" w:rsidR="00A72EBA" w:rsidRDefault="00A72EBA" w:rsidP="00A72EBA">
            <w:pPr>
              <w:jc w:val="center"/>
            </w:pPr>
            <w:r w:rsidRPr="00B94E6F">
              <w:t>•</w:t>
            </w:r>
          </w:p>
        </w:tc>
        <w:tc>
          <w:tcPr>
            <w:tcW w:w="5594" w:type="dxa"/>
          </w:tcPr>
          <w:p w14:paraId="6523F3BD" w14:textId="7238F02F" w:rsidR="00A72EBA" w:rsidRDefault="00A72EBA" w:rsidP="00A72EBA">
            <w:pPr>
              <w:jc w:val="both"/>
            </w:pPr>
            <w:r>
              <w:t>Doing or facilitating construction</w:t>
            </w:r>
          </w:p>
        </w:tc>
      </w:tr>
      <w:tr w:rsidR="00A72EBA" w14:paraId="6072C428" w14:textId="77777777" w:rsidTr="00A72EBA">
        <w:tc>
          <w:tcPr>
            <w:tcW w:w="3030" w:type="dxa"/>
          </w:tcPr>
          <w:p w14:paraId="5B9049DF" w14:textId="27DB72EE" w:rsidR="00A72EBA" w:rsidRDefault="00A72EBA" w:rsidP="00A72EBA">
            <w:pPr>
              <w:jc w:val="both"/>
            </w:pPr>
            <w:r>
              <w:t>CMO_DEVELOPMENT</w:t>
            </w:r>
          </w:p>
        </w:tc>
        <w:tc>
          <w:tcPr>
            <w:tcW w:w="629" w:type="dxa"/>
          </w:tcPr>
          <w:p w14:paraId="496ECC8C" w14:textId="613F08E1" w:rsidR="00A72EBA" w:rsidRDefault="00A72EBA" w:rsidP="00A72EBA">
            <w:pPr>
              <w:jc w:val="center"/>
            </w:pPr>
            <w:r w:rsidRPr="003F122D">
              <w:t>•</w:t>
            </w:r>
          </w:p>
        </w:tc>
        <w:tc>
          <w:tcPr>
            <w:tcW w:w="683" w:type="dxa"/>
          </w:tcPr>
          <w:p w14:paraId="3AA9FD36" w14:textId="547252C5" w:rsidR="00A72EBA" w:rsidRDefault="00A72EBA" w:rsidP="00A72EBA">
            <w:pPr>
              <w:jc w:val="center"/>
            </w:pPr>
            <w:r w:rsidRPr="00B94E6F">
              <w:t>•</w:t>
            </w:r>
          </w:p>
        </w:tc>
        <w:tc>
          <w:tcPr>
            <w:tcW w:w="5594" w:type="dxa"/>
          </w:tcPr>
          <w:p w14:paraId="2663DF1B" w14:textId="2F39EEC1" w:rsidR="00A72EBA" w:rsidRDefault="00A72EBA" w:rsidP="00A72EBA">
            <w:pPr>
              <w:jc w:val="both"/>
            </w:pPr>
            <w:r>
              <w:t>Encouraging light economic development</w:t>
            </w:r>
          </w:p>
        </w:tc>
      </w:tr>
      <w:tr w:rsidR="00A72EBA" w14:paraId="16E4D71F" w14:textId="77777777" w:rsidTr="00A72EBA">
        <w:tc>
          <w:tcPr>
            <w:tcW w:w="3030" w:type="dxa"/>
          </w:tcPr>
          <w:p w14:paraId="2DDC18F6" w14:textId="28D4EDDA" w:rsidR="00A72EBA" w:rsidRDefault="00A72EBA" w:rsidP="00A72EBA">
            <w:pPr>
              <w:jc w:val="both"/>
            </w:pPr>
            <w:r>
              <w:t>CMO_EDUCATION</w:t>
            </w:r>
          </w:p>
        </w:tc>
        <w:tc>
          <w:tcPr>
            <w:tcW w:w="629" w:type="dxa"/>
          </w:tcPr>
          <w:p w14:paraId="6FB65474" w14:textId="4409859F" w:rsidR="00A72EBA" w:rsidRDefault="00A72EBA" w:rsidP="00A72EBA">
            <w:pPr>
              <w:jc w:val="center"/>
            </w:pPr>
            <w:r w:rsidRPr="003F122D">
              <w:t>•</w:t>
            </w:r>
          </w:p>
        </w:tc>
        <w:tc>
          <w:tcPr>
            <w:tcW w:w="683" w:type="dxa"/>
          </w:tcPr>
          <w:p w14:paraId="40D2E418" w14:textId="27F554CA" w:rsidR="00A72EBA" w:rsidRDefault="00A72EBA" w:rsidP="00A72EBA">
            <w:pPr>
              <w:jc w:val="center"/>
            </w:pPr>
            <w:r w:rsidRPr="00B94E6F">
              <w:t>•</w:t>
            </w:r>
          </w:p>
        </w:tc>
        <w:tc>
          <w:tcPr>
            <w:tcW w:w="5594" w:type="dxa"/>
          </w:tcPr>
          <w:p w14:paraId="75855398" w14:textId="187769AF" w:rsidR="00A72EBA" w:rsidRDefault="00A72EBA" w:rsidP="00A72EBA">
            <w:pPr>
              <w:jc w:val="both"/>
            </w:pPr>
            <w:r>
              <w:t>Teaching local civilians</w:t>
            </w:r>
          </w:p>
        </w:tc>
      </w:tr>
      <w:tr w:rsidR="00A72EBA" w14:paraId="3390B716" w14:textId="77777777" w:rsidTr="00A72EBA">
        <w:tc>
          <w:tcPr>
            <w:tcW w:w="3030" w:type="dxa"/>
          </w:tcPr>
          <w:p w14:paraId="641D7F20" w14:textId="0BB5926D" w:rsidR="00A72EBA" w:rsidRDefault="00A72EBA" w:rsidP="00A72EBA">
            <w:pPr>
              <w:jc w:val="both"/>
            </w:pPr>
            <w:r>
              <w:lastRenderedPageBreak/>
              <w:t>CMO_EMPLOYMENT</w:t>
            </w:r>
          </w:p>
        </w:tc>
        <w:tc>
          <w:tcPr>
            <w:tcW w:w="629" w:type="dxa"/>
          </w:tcPr>
          <w:p w14:paraId="5AA2D7AC" w14:textId="1764A4E5" w:rsidR="00A72EBA" w:rsidRDefault="00A72EBA" w:rsidP="00A72EBA">
            <w:pPr>
              <w:jc w:val="center"/>
            </w:pPr>
            <w:r w:rsidRPr="003F122D">
              <w:t>•</w:t>
            </w:r>
          </w:p>
        </w:tc>
        <w:tc>
          <w:tcPr>
            <w:tcW w:w="683" w:type="dxa"/>
          </w:tcPr>
          <w:p w14:paraId="3438D4A6" w14:textId="07229FBE" w:rsidR="00A72EBA" w:rsidRDefault="00A72EBA" w:rsidP="00A72EBA">
            <w:pPr>
              <w:jc w:val="center"/>
            </w:pPr>
            <w:r w:rsidRPr="00B94E6F">
              <w:t>•</w:t>
            </w:r>
          </w:p>
        </w:tc>
        <w:tc>
          <w:tcPr>
            <w:tcW w:w="5594" w:type="dxa"/>
          </w:tcPr>
          <w:p w14:paraId="0342C51E" w14:textId="381E2B00" w:rsidR="00A72EBA" w:rsidRDefault="00A72EBA" w:rsidP="00A72EBA">
            <w:pPr>
              <w:jc w:val="both"/>
            </w:pPr>
            <w:r>
              <w:t>Employing local civilians</w:t>
            </w:r>
          </w:p>
        </w:tc>
      </w:tr>
      <w:tr w:rsidR="00A72EBA" w14:paraId="281CA679" w14:textId="77777777" w:rsidTr="00A72EBA">
        <w:tc>
          <w:tcPr>
            <w:tcW w:w="3030" w:type="dxa"/>
          </w:tcPr>
          <w:p w14:paraId="51CCA0C2" w14:textId="4FBF04FC" w:rsidR="00A72EBA" w:rsidRDefault="00A72EBA" w:rsidP="00A72EBA">
            <w:pPr>
              <w:jc w:val="both"/>
            </w:pPr>
            <w:r>
              <w:t>CMO_HEALTHCARE</w:t>
            </w:r>
          </w:p>
        </w:tc>
        <w:tc>
          <w:tcPr>
            <w:tcW w:w="629" w:type="dxa"/>
          </w:tcPr>
          <w:p w14:paraId="3240142F" w14:textId="7F3BCF26" w:rsidR="00A72EBA" w:rsidRDefault="00A72EBA" w:rsidP="00A72EBA">
            <w:pPr>
              <w:jc w:val="center"/>
            </w:pPr>
            <w:r w:rsidRPr="003F122D">
              <w:t>•</w:t>
            </w:r>
          </w:p>
        </w:tc>
        <w:tc>
          <w:tcPr>
            <w:tcW w:w="683" w:type="dxa"/>
          </w:tcPr>
          <w:p w14:paraId="5F532384" w14:textId="5F3A7E2A" w:rsidR="00A72EBA" w:rsidRDefault="00A72EBA" w:rsidP="00A72EBA">
            <w:pPr>
              <w:jc w:val="center"/>
            </w:pPr>
            <w:r w:rsidRPr="00B94E6F">
              <w:t>•</w:t>
            </w:r>
          </w:p>
        </w:tc>
        <w:tc>
          <w:tcPr>
            <w:tcW w:w="5594" w:type="dxa"/>
          </w:tcPr>
          <w:p w14:paraId="138673FF" w14:textId="29033446" w:rsidR="00A72EBA" w:rsidRDefault="000E33D8" w:rsidP="00A72EBA">
            <w:pPr>
              <w:jc w:val="both"/>
            </w:pPr>
            <w:r>
              <w:t>Providing healthcare</w:t>
            </w:r>
          </w:p>
        </w:tc>
      </w:tr>
      <w:tr w:rsidR="00A72EBA" w14:paraId="16408608" w14:textId="77777777" w:rsidTr="00A72EBA">
        <w:tc>
          <w:tcPr>
            <w:tcW w:w="3030" w:type="dxa"/>
          </w:tcPr>
          <w:p w14:paraId="6E2B4992" w14:textId="6E2F29E3" w:rsidR="00A72EBA" w:rsidRDefault="00A72EBA" w:rsidP="00A72EBA">
            <w:r>
              <w:t>CMO_INDUSTRY</w:t>
            </w:r>
          </w:p>
        </w:tc>
        <w:tc>
          <w:tcPr>
            <w:tcW w:w="629" w:type="dxa"/>
          </w:tcPr>
          <w:p w14:paraId="0DB2492C" w14:textId="353D58C9" w:rsidR="00A72EBA" w:rsidRDefault="00A72EBA" w:rsidP="00A72EBA">
            <w:pPr>
              <w:jc w:val="center"/>
            </w:pPr>
            <w:r w:rsidRPr="003F122D">
              <w:t>•</w:t>
            </w:r>
          </w:p>
        </w:tc>
        <w:tc>
          <w:tcPr>
            <w:tcW w:w="683" w:type="dxa"/>
          </w:tcPr>
          <w:p w14:paraId="0BADDC74" w14:textId="3F2547DE" w:rsidR="00A72EBA" w:rsidRDefault="00A72EBA" w:rsidP="00A72EBA">
            <w:pPr>
              <w:jc w:val="center"/>
            </w:pPr>
            <w:r w:rsidRPr="00B94E6F">
              <w:t>•</w:t>
            </w:r>
          </w:p>
        </w:tc>
        <w:tc>
          <w:tcPr>
            <w:tcW w:w="5594" w:type="dxa"/>
          </w:tcPr>
          <w:p w14:paraId="27EEFBD9" w14:textId="68A52359" w:rsidR="00A72EBA" w:rsidRDefault="000E33D8" w:rsidP="000E33D8">
            <w:r>
              <w:t xml:space="preserve">Aiding local industry </w:t>
            </w:r>
          </w:p>
        </w:tc>
      </w:tr>
      <w:tr w:rsidR="00A72EBA" w14:paraId="61604DC4" w14:textId="77777777" w:rsidTr="00A72EBA">
        <w:tc>
          <w:tcPr>
            <w:tcW w:w="3030" w:type="dxa"/>
          </w:tcPr>
          <w:p w14:paraId="61E98857" w14:textId="65F3A022" w:rsidR="00A72EBA" w:rsidRDefault="00A72EBA" w:rsidP="00A72EBA">
            <w:r>
              <w:t>CMO_INFRASTRUCTURE</w:t>
            </w:r>
          </w:p>
        </w:tc>
        <w:tc>
          <w:tcPr>
            <w:tcW w:w="629" w:type="dxa"/>
          </w:tcPr>
          <w:p w14:paraId="572054A9" w14:textId="192F1FEF" w:rsidR="00A72EBA" w:rsidRDefault="00A72EBA" w:rsidP="00A72EBA">
            <w:pPr>
              <w:jc w:val="center"/>
            </w:pPr>
            <w:r w:rsidRPr="003F122D">
              <w:t>•</w:t>
            </w:r>
          </w:p>
        </w:tc>
        <w:tc>
          <w:tcPr>
            <w:tcW w:w="683" w:type="dxa"/>
          </w:tcPr>
          <w:p w14:paraId="0E5CB62F" w14:textId="62C57775" w:rsidR="00A72EBA" w:rsidRDefault="00A72EBA" w:rsidP="00A72EBA">
            <w:pPr>
              <w:jc w:val="center"/>
            </w:pPr>
            <w:r w:rsidRPr="00B94E6F">
              <w:t>•</w:t>
            </w:r>
          </w:p>
        </w:tc>
        <w:tc>
          <w:tcPr>
            <w:tcW w:w="5594" w:type="dxa"/>
          </w:tcPr>
          <w:p w14:paraId="15C5D3F0" w14:textId="2249F39C" w:rsidR="00A72EBA" w:rsidRDefault="000E33D8" w:rsidP="00A72EBA">
            <w:r>
              <w:t>Improving local infrastructure</w:t>
            </w:r>
          </w:p>
        </w:tc>
      </w:tr>
      <w:tr w:rsidR="00A72EBA" w14:paraId="3646D041" w14:textId="77777777" w:rsidTr="00A72EBA">
        <w:tc>
          <w:tcPr>
            <w:tcW w:w="3030" w:type="dxa"/>
          </w:tcPr>
          <w:p w14:paraId="46943F28" w14:textId="4E53357B" w:rsidR="00A72EBA" w:rsidRDefault="00A72EBA" w:rsidP="00A72EBA">
            <w:r>
              <w:t>CMO_LAW_ENFORCEMENT</w:t>
            </w:r>
          </w:p>
        </w:tc>
        <w:tc>
          <w:tcPr>
            <w:tcW w:w="629" w:type="dxa"/>
          </w:tcPr>
          <w:p w14:paraId="4047AB09" w14:textId="61A575F6" w:rsidR="00A72EBA" w:rsidRDefault="00A72EBA" w:rsidP="00A72EBA">
            <w:pPr>
              <w:jc w:val="center"/>
            </w:pPr>
            <w:r w:rsidRPr="003F122D">
              <w:t>•</w:t>
            </w:r>
          </w:p>
        </w:tc>
        <w:tc>
          <w:tcPr>
            <w:tcW w:w="683" w:type="dxa"/>
          </w:tcPr>
          <w:p w14:paraId="18795961" w14:textId="77777777" w:rsidR="00A72EBA" w:rsidRDefault="00A72EBA" w:rsidP="00A72EBA">
            <w:pPr>
              <w:jc w:val="center"/>
            </w:pPr>
          </w:p>
        </w:tc>
        <w:tc>
          <w:tcPr>
            <w:tcW w:w="5594" w:type="dxa"/>
          </w:tcPr>
          <w:p w14:paraId="0266A14E" w14:textId="7AF9211E" w:rsidR="00A72EBA" w:rsidRDefault="000E33D8" w:rsidP="00A72EBA">
            <w:r>
              <w:t>Enforcing the law/keeping the peace</w:t>
            </w:r>
          </w:p>
        </w:tc>
      </w:tr>
      <w:tr w:rsidR="00A72EBA" w14:paraId="3BAF4192" w14:textId="77777777" w:rsidTr="00A72EBA">
        <w:tc>
          <w:tcPr>
            <w:tcW w:w="3030" w:type="dxa"/>
          </w:tcPr>
          <w:p w14:paraId="55B019D1" w14:textId="6937968F" w:rsidR="00A72EBA" w:rsidRDefault="00A72EBA" w:rsidP="00A72EBA">
            <w:r>
              <w:t>CMO_OTHER</w:t>
            </w:r>
          </w:p>
        </w:tc>
        <w:tc>
          <w:tcPr>
            <w:tcW w:w="629" w:type="dxa"/>
          </w:tcPr>
          <w:p w14:paraId="5FDB4D5A" w14:textId="7B58B242" w:rsidR="00A72EBA" w:rsidRDefault="00A72EBA" w:rsidP="00A72EBA">
            <w:pPr>
              <w:jc w:val="center"/>
            </w:pPr>
            <w:r w:rsidRPr="003F122D">
              <w:t>•</w:t>
            </w:r>
          </w:p>
        </w:tc>
        <w:tc>
          <w:tcPr>
            <w:tcW w:w="683" w:type="dxa"/>
          </w:tcPr>
          <w:p w14:paraId="7B335B25" w14:textId="16C5E872" w:rsidR="00A72EBA" w:rsidRDefault="00A72EBA" w:rsidP="00A72EBA">
            <w:pPr>
              <w:jc w:val="center"/>
            </w:pPr>
            <w:r>
              <w:t>•</w:t>
            </w:r>
          </w:p>
        </w:tc>
        <w:tc>
          <w:tcPr>
            <w:tcW w:w="5594" w:type="dxa"/>
          </w:tcPr>
          <w:p w14:paraId="7C3C9864" w14:textId="34C74324" w:rsidR="00A72EBA" w:rsidRDefault="000E33D8" w:rsidP="00A72EBA">
            <w:r>
              <w:t>Other Civil/Military Operations, e.g., distributing food</w:t>
            </w:r>
          </w:p>
        </w:tc>
      </w:tr>
      <w:tr w:rsidR="00A72EBA" w14:paraId="41B5C800" w14:textId="77777777" w:rsidTr="00A72EBA">
        <w:tc>
          <w:tcPr>
            <w:tcW w:w="3030" w:type="dxa"/>
          </w:tcPr>
          <w:p w14:paraId="4D7340A6" w14:textId="27041E80" w:rsidR="00A72EBA" w:rsidRDefault="00A72EBA" w:rsidP="00A72EBA">
            <w:r>
              <w:t>COERCION</w:t>
            </w:r>
          </w:p>
        </w:tc>
        <w:tc>
          <w:tcPr>
            <w:tcW w:w="629" w:type="dxa"/>
          </w:tcPr>
          <w:p w14:paraId="59840C80" w14:textId="7916BA38" w:rsidR="00A72EBA" w:rsidRDefault="00A72EBA" w:rsidP="00A72EBA">
            <w:pPr>
              <w:jc w:val="center"/>
            </w:pPr>
            <w:r w:rsidRPr="003F122D">
              <w:t>•</w:t>
            </w:r>
          </w:p>
        </w:tc>
        <w:tc>
          <w:tcPr>
            <w:tcW w:w="683" w:type="dxa"/>
          </w:tcPr>
          <w:p w14:paraId="39E06F6E" w14:textId="77777777" w:rsidR="00A72EBA" w:rsidRDefault="00A72EBA" w:rsidP="00A72EBA">
            <w:pPr>
              <w:jc w:val="center"/>
            </w:pPr>
          </w:p>
        </w:tc>
        <w:tc>
          <w:tcPr>
            <w:tcW w:w="5594" w:type="dxa"/>
          </w:tcPr>
          <w:p w14:paraId="721F9C22" w14:textId="1FC2AB49" w:rsidR="00A72EBA" w:rsidRDefault="000E33D8" w:rsidP="00A72EBA">
            <w:r>
              <w:t>Coercing cooperation through threats of violence</w:t>
            </w:r>
          </w:p>
        </w:tc>
      </w:tr>
      <w:tr w:rsidR="00A72EBA" w14:paraId="5E801188" w14:textId="77777777" w:rsidTr="00A72EBA">
        <w:tc>
          <w:tcPr>
            <w:tcW w:w="3030" w:type="dxa"/>
          </w:tcPr>
          <w:p w14:paraId="75C68761" w14:textId="6412E14D" w:rsidR="00A72EBA" w:rsidRDefault="00A72EBA" w:rsidP="00A72EBA">
            <w:r>
              <w:t>CRIMINAL_ACTIVITIES</w:t>
            </w:r>
          </w:p>
        </w:tc>
        <w:tc>
          <w:tcPr>
            <w:tcW w:w="629" w:type="dxa"/>
          </w:tcPr>
          <w:p w14:paraId="5C449D35" w14:textId="3BEF6CF4" w:rsidR="00A72EBA" w:rsidRDefault="00A72EBA" w:rsidP="00A72EBA">
            <w:pPr>
              <w:jc w:val="center"/>
            </w:pPr>
            <w:r w:rsidRPr="003F122D">
              <w:t>•</w:t>
            </w:r>
          </w:p>
        </w:tc>
        <w:tc>
          <w:tcPr>
            <w:tcW w:w="683" w:type="dxa"/>
          </w:tcPr>
          <w:p w14:paraId="4F4FD597" w14:textId="77777777" w:rsidR="00A72EBA" w:rsidRDefault="00A72EBA" w:rsidP="00A72EBA">
            <w:pPr>
              <w:jc w:val="center"/>
            </w:pPr>
          </w:p>
        </w:tc>
        <w:tc>
          <w:tcPr>
            <w:tcW w:w="5594" w:type="dxa"/>
          </w:tcPr>
          <w:p w14:paraId="44C1EBCE" w14:textId="5B6799BD" w:rsidR="00A72EBA" w:rsidRDefault="000E33D8" w:rsidP="00A72EBA">
            <w:r>
              <w:t>Engaging in criminal activities against enemies of the group</w:t>
            </w:r>
          </w:p>
        </w:tc>
      </w:tr>
      <w:tr w:rsidR="00A72EBA" w14:paraId="2D6FE7BB" w14:textId="77777777" w:rsidTr="00A72EBA">
        <w:tc>
          <w:tcPr>
            <w:tcW w:w="3030" w:type="dxa"/>
          </w:tcPr>
          <w:p w14:paraId="722D641F" w14:textId="435A27C8" w:rsidR="00A72EBA" w:rsidRDefault="00A72EBA" w:rsidP="00A72EBA">
            <w:r>
              <w:t>CURFEW</w:t>
            </w:r>
          </w:p>
        </w:tc>
        <w:tc>
          <w:tcPr>
            <w:tcW w:w="629" w:type="dxa"/>
          </w:tcPr>
          <w:p w14:paraId="5266F1AC" w14:textId="367E1A41" w:rsidR="00A72EBA" w:rsidRDefault="00A72EBA" w:rsidP="00A72EBA">
            <w:pPr>
              <w:jc w:val="center"/>
            </w:pPr>
            <w:r w:rsidRPr="003F122D">
              <w:t>•</w:t>
            </w:r>
          </w:p>
        </w:tc>
        <w:tc>
          <w:tcPr>
            <w:tcW w:w="683" w:type="dxa"/>
          </w:tcPr>
          <w:p w14:paraId="5252296D" w14:textId="77777777" w:rsidR="00A72EBA" w:rsidRDefault="00A72EBA" w:rsidP="00A72EBA">
            <w:pPr>
              <w:jc w:val="center"/>
            </w:pPr>
          </w:p>
        </w:tc>
        <w:tc>
          <w:tcPr>
            <w:tcW w:w="5594" w:type="dxa"/>
          </w:tcPr>
          <w:p w14:paraId="350C218D" w14:textId="7A222872" w:rsidR="00A72EBA" w:rsidRDefault="000E33D8" w:rsidP="00A72EBA">
            <w:r>
              <w:t>Enforcing a curfew</w:t>
            </w:r>
          </w:p>
        </w:tc>
      </w:tr>
      <w:tr w:rsidR="00A72EBA" w14:paraId="2BFB6237" w14:textId="77777777" w:rsidTr="00A72EBA">
        <w:tc>
          <w:tcPr>
            <w:tcW w:w="3030" w:type="dxa"/>
          </w:tcPr>
          <w:p w14:paraId="3919ABAE" w14:textId="74B4F134" w:rsidR="00A72EBA" w:rsidRDefault="00A72EBA" w:rsidP="00A72EBA">
            <w:r>
              <w:t>GUARD</w:t>
            </w:r>
          </w:p>
        </w:tc>
        <w:tc>
          <w:tcPr>
            <w:tcW w:w="629" w:type="dxa"/>
          </w:tcPr>
          <w:p w14:paraId="28DBF546" w14:textId="14398118" w:rsidR="00A72EBA" w:rsidRDefault="00A72EBA" w:rsidP="00A72EBA">
            <w:pPr>
              <w:jc w:val="center"/>
            </w:pPr>
            <w:r w:rsidRPr="003F122D">
              <w:t>•</w:t>
            </w:r>
          </w:p>
        </w:tc>
        <w:tc>
          <w:tcPr>
            <w:tcW w:w="683" w:type="dxa"/>
          </w:tcPr>
          <w:p w14:paraId="195D47B6" w14:textId="77777777" w:rsidR="00A72EBA" w:rsidRDefault="00A72EBA" w:rsidP="00A72EBA">
            <w:pPr>
              <w:jc w:val="center"/>
            </w:pPr>
          </w:p>
        </w:tc>
        <w:tc>
          <w:tcPr>
            <w:tcW w:w="5594" w:type="dxa"/>
          </w:tcPr>
          <w:p w14:paraId="2A94DD52" w14:textId="0B7687AA" w:rsidR="00A72EBA" w:rsidRDefault="000E33D8" w:rsidP="00A72EBA">
            <w:r>
              <w:t>Guarding sites</w:t>
            </w:r>
          </w:p>
        </w:tc>
      </w:tr>
      <w:tr w:rsidR="00A72EBA" w14:paraId="0906DF92" w14:textId="77777777" w:rsidTr="00A72EBA">
        <w:tc>
          <w:tcPr>
            <w:tcW w:w="3030" w:type="dxa"/>
          </w:tcPr>
          <w:p w14:paraId="037BAB55" w14:textId="142CFEE3" w:rsidR="00A72EBA" w:rsidRDefault="00A72EBA" w:rsidP="00A72EBA">
            <w:r>
              <w:t>PATROL</w:t>
            </w:r>
          </w:p>
        </w:tc>
        <w:tc>
          <w:tcPr>
            <w:tcW w:w="629" w:type="dxa"/>
          </w:tcPr>
          <w:p w14:paraId="3A688F0E" w14:textId="6EE1FDE3" w:rsidR="00A72EBA" w:rsidRDefault="00A72EBA" w:rsidP="00A72EBA">
            <w:pPr>
              <w:jc w:val="center"/>
            </w:pPr>
            <w:r w:rsidRPr="003F122D">
              <w:t>•</w:t>
            </w:r>
          </w:p>
        </w:tc>
        <w:tc>
          <w:tcPr>
            <w:tcW w:w="683" w:type="dxa"/>
          </w:tcPr>
          <w:p w14:paraId="5844E83F" w14:textId="77777777" w:rsidR="00A72EBA" w:rsidRDefault="00A72EBA" w:rsidP="00A72EBA">
            <w:pPr>
              <w:jc w:val="center"/>
            </w:pPr>
          </w:p>
        </w:tc>
        <w:tc>
          <w:tcPr>
            <w:tcW w:w="5594" w:type="dxa"/>
          </w:tcPr>
          <w:p w14:paraId="668EA2C2" w14:textId="5D3F4E1C" w:rsidR="00A72EBA" w:rsidRDefault="000E33D8" w:rsidP="00A72EBA">
            <w:r>
              <w:t>Patrolling the neighborhood</w:t>
            </w:r>
          </w:p>
        </w:tc>
      </w:tr>
      <w:tr w:rsidR="00A72EBA" w14:paraId="5CF11D76" w14:textId="77777777" w:rsidTr="00A72EBA">
        <w:tc>
          <w:tcPr>
            <w:tcW w:w="3030" w:type="dxa"/>
          </w:tcPr>
          <w:p w14:paraId="67BB9783" w14:textId="1D3B0596" w:rsidR="00A72EBA" w:rsidRDefault="00A72EBA" w:rsidP="00A72EBA">
            <w:r>
              <w:t>PSYOP</w:t>
            </w:r>
          </w:p>
        </w:tc>
        <w:tc>
          <w:tcPr>
            <w:tcW w:w="629" w:type="dxa"/>
          </w:tcPr>
          <w:p w14:paraId="22B074A1" w14:textId="1D372B76" w:rsidR="00A72EBA" w:rsidRDefault="00A72EBA" w:rsidP="00A72EBA">
            <w:pPr>
              <w:jc w:val="center"/>
            </w:pPr>
            <w:r w:rsidRPr="003F122D">
              <w:t>•</w:t>
            </w:r>
          </w:p>
        </w:tc>
        <w:tc>
          <w:tcPr>
            <w:tcW w:w="683" w:type="dxa"/>
          </w:tcPr>
          <w:p w14:paraId="6676F783" w14:textId="77777777" w:rsidR="00A72EBA" w:rsidRDefault="00A72EBA" w:rsidP="00A72EBA">
            <w:pPr>
              <w:jc w:val="center"/>
            </w:pPr>
          </w:p>
        </w:tc>
        <w:tc>
          <w:tcPr>
            <w:tcW w:w="5594" w:type="dxa"/>
          </w:tcPr>
          <w:p w14:paraId="7D02512D" w14:textId="60A481B4" w:rsidR="00A72EBA" w:rsidRDefault="000E33D8" w:rsidP="00A72EBA">
            <w:r>
              <w:t>Doing psychological operations</w:t>
            </w:r>
          </w:p>
        </w:tc>
      </w:tr>
    </w:tbl>
    <w:p w14:paraId="5C089B33" w14:textId="77777777" w:rsidR="00A72EBA" w:rsidRPr="00A72EBA" w:rsidRDefault="00A72EBA" w:rsidP="00A72EBA"/>
    <w:p w14:paraId="61616D54" w14:textId="77777777" w:rsidR="00FB2A76" w:rsidRPr="00FB2A76" w:rsidRDefault="00FB2A76" w:rsidP="00FB2A76"/>
    <w:p w14:paraId="52627132" w14:textId="259D6827" w:rsidR="00FB2A76" w:rsidRDefault="00FB2A76" w:rsidP="00263A93">
      <w:pPr>
        <w:pStyle w:val="Heading3NP"/>
      </w:pPr>
      <w:bookmarkStart w:id="325" w:name="_Toc338246201"/>
      <w:r>
        <w:lastRenderedPageBreak/>
        <w:t>ATTROE</w:t>
      </w:r>
      <w:bookmarkEnd w:id="325"/>
    </w:p>
    <w:p w14:paraId="1C93B07C" w14:textId="07AE9BB4"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fldChar w:fldCharType="begin"/>
      </w:r>
      <w:r>
        <w:instrText xml:space="preserve"> REF _Ref185647255 \r \h </w:instrText>
      </w:r>
      <w:r>
        <w:fldChar w:fldCharType="separate"/>
      </w:r>
      <w:r w:rsidR="00282562">
        <w:t>3.12</w:t>
      </w:r>
      <w:r>
        <w:fldChar w:fldCharType="end"/>
      </w:r>
      <w:r>
        <w:t xml:space="preserve">); this will determine whether and who the group will choose to attack over the following week.  By default, all groups have an ROE of </w:t>
      </w:r>
      <w:r>
        <w:rPr>
          <w:b/>
        </w:rPr>
        <w:t>DO_NOT_ATTACK</w:t>
      </w:r>
      <w:r>
        <w:t xml:space="preserve"> in all neighborhoods.</w:t>
      </w:r>
    </w:p>
    <w:p w14:paraId="21FA586D" w14:textId="77777777" w:rsidR="007278EA" w:rsidRDefault="007278EA" w:rsidP="007278EA"/>
    <w:p w14:paraId="1C1F0832" w14:textId="6A66294F"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14:paraId="2A0C8804" w14:textId="77777777" w:rsidR="007278EA" w:rsidRDefault="007278EA" w:rsidP="007278EA"/>
    <w:p w14:paraId="3DCAC736" w14:textId="77777777" w:rsidR="007278EA" w:rsidRDefault="007278EA" w:rsidP="007278EA">
      <w:r>
        <w:t>The tactic parameters are as follows:</w:t>
      </w:r>
    </w:p>
    <w:p w14:paraId="27494094" w14:textId="77777777" w:rsidR="007278EA" w:rsidRDefault="007278EA" w:rsidP="007278EA"/>
    <w:tbl>
      <w:tblPr>
        <w:tblStyle w:val="TableGrid"/>
        <w:tblW w:w="0" w:type="auto"/>
        <w:tblLook w:val="04A0" w:firstRow="1" w:lastRow="0" w:firstColumn="1" w:lastColumn="0" w:noHBand="0" w:noVBand="1"/>
      </w:tblPr>
      <w:tblGrid>
        <w:gridCol w:w="2718"/>
        <w:gridCol w:w="7218"/>
      </w:tblGrid>
      <w:tr w:rsidR="007278EA" w:rsidRPr="00F7118A" w14:paraId="57AB0D09" w14:textId="77777777" w:rsidTr="00786F3A">
        <w:trPr>
          <w:cantSplit/>
          <w:tblHeader/>
        </w:trPr>
        <w:tc>
          <w:tcPr>
            <w:tcW w:w="2718" w:type="dxa"/>
            <w:shd w:val="clear" w:color="auto" w:fill="000000" w:themeFill="text1"/>
          </w:tcPr>
          <w:p w14:paraId="403F3F10" w14:textId="77777777" w:rsidR="007278EA" w:rsidRPr="00F7118A" w:rsidRDefault="007278EA" w:rsidP="00786F3A">
            <w:pPr>
              <w:rPr>
                <w:sz w:val="20"/>
                <w:szCs w:val="20"/>
              </w:rPr>
            </w:pPr>
            <w:r>
              <w:rPr>
                <w:sz w:val="20"/>
                <w:szCs w:val="20"/>
              </w:rPr>
              <w:t>Parameter</w:t>
            </w:r>
          </w:p>
        </w:tc>
        <w:tc>
          <w:tcPr>
            <w:tcW w:w="7218" w:type="dxa"/>
            <w:shd w:val="clear" w:color="auto" w:fill="000000" w:themeFill="text1"/>
          </w:tcPr>
          <w:p w14:paraId="556325B9" w14:textId="77777777" w:rsidR="007278EA" w:rsidRPr="00F7118A" w:rsidRDefault="007278EA" w:rsidP="00786F3A">
            <w:pPr>
              <w:rPr>
                <w:sz w:val="20"/>
                <w:szCs w:val="20"/>
              </w:rPr>
            </w:pPr>
            <w:r w:rsidRPr="00F7118A">
              <w:rPr>
                <w:sz w:val="20"/>
                <w:szCs w:val="20"/>
              </w:rPr>
              <w:t>Description</w:t>
            </w:r>
          </w:p>
        </w:tc>
      </w:tr>
      <w:tr w:rsidR="007278EA" w:rsidRPr="00F7118A" w14:paraId="447864C6" w14:textId="77777777" w:rsidTr="00786F3A">
        <w:trPr>
          <w:cantSplit/>
        </w:trPr>
        <w:tc>
          <w:tcPr>
            <w:tcW w:w="2718" w:type="dxa"/>
          </w:tcPr>
          <w:p w14:paraId="58200283" w14:textId="327640B4" w:rsidR="007278EA" w:rsidRPr="00F7118A" w:rsidRDefault="007278EA" w:rsidP="00786F3A">
            <w:pPr>
              <w:rPr>
                <w:sz w:val="20"/>
                <w:szCs w:val="20"/>
              </w:rPr>
            </w:pPr>
            <w:r>
              <w:rPr>
                <w:sz w:val="20"/>
                <w:szCs w:val="20"/>
              </w:rPr>
              <w:t>Attacking Group</w:t>
            </w:r>
          </w:p>
          <w:p w14:paraId="5F0D392C" w14:textId="0E9B68BD"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14:paraId="1957482B" w14:textId="31170C3D" w:rsidR="007278EA" w:rsidRPr="00D65E3A" w:rsidRDefault="007278EA" w:rsidP="007278EA">
            <w:pPr>
              <w:rPr>
                <w:sz w:val="20"/>
                <w:szCs w:val="20"/>
              </w:rPr>
            </w:pPr>
            <w:r>
              <w:rPr>
                <w:sz w:val="20"/>
                <w:szCs w:val="20"/>
              </w:rPr>
              <w:t>The ID of the force group to be conducting attacks.</w:t>
            </w:r>
          </w:p>
        </w:tc>
      </w:tr>
      <w:tr w:rsidR="007278EA" w:rsidRPr="00F7118A" w14:paraId="5C4E667E" w14:textId="77777777" w:rsidTr="00786F3A">
        <w:trPr>
          <w:cantSplit/>
        </w:trPr>
        <w:tc>
          <w:tcPr>
            <w:tcW w:w="2718" w:type="dxa"/>
          </w:tcPr>
          <w:p w14:paraId="46BECD49" w14:textId="20D64E60" w:rsidR="007278EA" w:rsidRDefault="007278EA" w:rsidP="00786F3A">
            <w:pPr>
              <w:rPr>
                <w:sz w:val="20"/>
                <w:szCs w:val="20"/>
              </w:rPr>
            </w:pPr>
            <w:r>
              <w:rPr>
                <w:sz w:val="20"/>
                <w:szCs w:val="20"/>
              </w:rPr>
              <w:t>Defending Group</w:t>
            </w:r>
          </w:p>
          <w:p w14:paraId="3F963DE6" w14:textId="18A27A35"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01D17A53" w14:textId="51342AEA"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14:paraId="23BA27B6" w14:textId="77777777" w:rsidTr="00786F3A">
        <w:trPr>
          <w:cantSplit/>
        </w:trPr>
        <w:tc>
          <w:tcPr>
            <w:tcW w:w="2718" w:type="dxa"/>
          </w:tcPr>
          <w:p w14:paraId="59BEE0E3" w14:textId="77777777" w:rsidR="007278EA" w:rsidRPr="00F7118A" w:rsidRDefault="007278EA" w:rsidP="00786F3A">
            <w:pPr>
              <w:rPr>
                <w:sz w:val="20"/>
                <w:szCs w:val="20"/>
              </w:rPr>
            </w:pPr>
            <w:r>
              <w:rPr>
                <w:sz w:val="20"/>
                <w:szCs w:val="20"/>
              </w:rPr>
              <w:t>Neighborhood</w:t>
            </w:r>
          </w:p>
          <w:p w14:paraId="0AC63FF5" w14:textId="77777777"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2904529" w14:textId="4BB6786C" w:rsidR="007278EA" w:rsidRPr="00F7118A" w:rsidRDefault="007278EA" w:rsidP="007278EA">
            <w:pPr>
              <w:rPr>
                <w:sz w:val="20"/>
                <w:szCs w:val="20"/>
              </w:rPr>
            </w:pPr>
            <w:r>
              <w:rPr>
                <w:sz w:val="20"/>
                <w:szCs w:val="20"/>
              </w:rPr>
              <w:t>The ID of the neighborhood in which the attacks may take place.</w:t>
            </w:r>
          </w:p>
        </w:tc>
      </w:tr>
      <w:tr w:rsidR="007278EA" w:rsidRPr="00F7118A" w14:paraId="69695177" w14:textId="77777777" w:rsidTr="00786F3A">
        <w:trPr>
          <w:cantSplit/>
        </w:trPr>
        <w:tc>
          <w:tcPr>
            <w:tcW w:w="2718" w:type="dxa"/>
          </w:tcPr>
          <w:p w14:paraId="379247A9" w14:textId="73F0D188" w:rsidR="007278EA" w:rsidRDefault="007278EA" w:rsidP="00786F3A">
            <w:pPr>
              <w:rPr>
                <w:sz w:val="20"/>
                <w:szCs w:val="20"/>
              </w:rPr>
            </w:pPr>
            <w:r>
              <w:rPr>
                <w:sz w:val="20"/>
                <w:szCs w:val="20"/>
              </w:rPr>
              <w:t>ROE</w:t>
            </w:r>
          </w:p>
          <w:p w14:paraId="01D3F05F" w14:textId="77777777" w:rsidR="007278EA" w:rsidRDefault="007278E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27CA195C" w14:textId="77777777" w:rsidR="007278EA" w:rsidRDefault="007278EA" w:rsidP="007278EA">
            <w:pPr>
              <w:rPr>
                <w:sz w:val="20"/>
                <w:szCs w:val="20"/>
              </w:rPr>
            </w:pPr>
            <w:r>
              <w:rPr>
                <w:sz w:val="20"/>
                <w:szCs w:val="20"/>
              </w:rPr>
              <w:t>The ROE proper.  The set of possible values depends on whether the attacking group is uniformed or non-uniformed.</w:t>
            </w:r>
          </w:p>
          <w:p w14:paraId="7F63C7AA" w14:textId="77777777" w:rsidR="007278EA" w:rsidRDefault="007278EA" w:rsidP="007278EA">
            <w:pPr>
              <w:rPr>
                <w:sz w:val="20"/>
                <w:szCs w:val="20"/>
              </w:rPr>
            </w:pPr>
          </w:p>
          <w:p w14:paraId="2E5AB535" w14:textId="77777777"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14:paraId="6D15635B" w14:textId="77777777" w:rsidR="007278EA" w:rsidRDefault="007278EA" w:rsidP="007278EA">
            <w:pPr>
              <w:rPr>
                <w:sz w:val="20"/>
                <w:szCs w:val="20"/>
              </w:rPr>
            </w:pPr>
          </w:p>
          <w:p w14:paraId="19FCA39D" w14:textId="77777777"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14:paraId="60452403" w14:textId="77777777" w:rsidR="007278EA" w:rsidRDefault="007278EA" w:rsidP="007278EA">
            <w:pPr>
              <w:rPr>
                <w:sz w:val="20"/>
                <w:szCs w:val="20"/>
              </w:rPr>
            </w:pPr>
          </w:p>
          <w:p w14:paraId="3AB9150C" w14:textId="6A6EAAFE"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14:paraId="53646423" w14:textId="77777777" w:rsidTr="00786F3A">
        <w:trPr>
          <w:cantSplit/>
        </w:trPr>
        <w:tc>
          <w:tcPr>
            <w:tcW w:w="2718" w:type="dxa"/>
          </w:tcPr>
          <w:p w14:paraId="0867267D" w14:textId="2A1B5362" w:rsidR="007278EA" w:rsidRPr="00F7118A" w:rsidRDefault="007278EA" w:rsidP="00786F3A">
            <w:pPr>
              <w:rPr>
                <w:sz w:val="20"/>
                <w:szCs w:val="20"/>
              </w:rPr>
            </w:pPr>
            <w:r>
              <w:rPr>
                <w:sz w:val="20"/>
                <w:szCs w:val="20"/>
              </w:rPr>
              <w:t>Max Attacks</w:t>
            </w:r>
          </w:p>
          <w:p w14:paraId="783C3E3B" w14:textId="77777777" w:rsidR="007278EA" w:rsidRDefault="007278E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3A2C5FCF" w14:textId="02FB47D4" w:rsidR="007278EA" w:rsidRPr="00B011F1" w:rsidRDefault="007278EA" w:rsidP="00786F3A">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Pr>
                <w:sz w:val="20"/>
                <w:szCs w:val="20"/>
              </w:rPr>
              <w:fldChar w:fldCharType="begin"/>
            </w:r>
            <w:r>
              <w:rPr>
                <w:sz w:val="20"/>
                <w:szCs w:val="20"/>
              </w:rPr>
              <w:instrText xml:space="preserve"> REF _Ref314055841 \r \h </w:instrText>
            </w:r>
            <w:r>
              <w:rPr>
                <w:sz w:val="20"/>
                <w:szCs w:val="20"/>
              </w:rPr>
            </w:r>
            <w:r>
              <w:rPr>
                <w:sz w:val="20"/>
                <w:szCs w:val="20"/>
              </w:rPr>
              <w:fldChar w:fldCharType="separate"/>
            </w:r>
            <w:r w:rsidR="00282562">
              <w:rPr>
                <w:sz w:val="20"/>
                <w:szCs w:val="20"/>
              </w:rPr>
              <w:t>14.5</w:t>
            </w:r>
            <w:r>
              <w:rPr>
                <w:sz w:val="20"/>
                <w:szCs w:val="20"/>
              </w:rPr>
              <w:fldChar w:fldCharType="end"/>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14:paraId="4D6267AF" w14:textId="77777777" w:rsidR="007278EA" w:rsidRDefault="007278EA" w:rsidP="007278EA"/>
    <w:p w14:paraId="53307DAA" w14:textId="77777777" w:rsidR="007278EA" w:rsidRDefault="007278EA" w:rsidP="007278EA"/>
    <w:p w14:paraId="4176A34E" w14:textId="77777777" w:rsidR="007278EA" w:rsidRPr="007278EA" w:rsidRDefault="007278EA" w:rsidP="007278EA"/>
    <w:p w14:paraId="2A66D4CD" w14:textId="45FE94D0" w:rsidR="00036C8D" w:rsidRDefault="00036C8D" w:rsidP="00263A93">
      <w:pPr>
        <w:pStyle w:val="Heading3NP"/>
      </w:pPr>
      <w:bookmarkStart w:id="326" w:name="_Toc338246202"/>
      <w:r>
        <w:lastRenderedPageBreak/>
        <w:t>BROADCAST</w:t>
      </w:r>
      <w:bookmarkEnd w:id="326"/>
    </w:p>
    <w:p w14:paraId="529FCF52" w14:textId="15C492D8"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14:paraId="72D2A303" w14:textId="77777777" w:rsidR="00036C8D" w:rsidRDefault="00036C8D" w:rsidP="00036C8D"/>
    <w:p w14:paraId="3142198C" w14:textId="43B09176"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14:paraId="6938D0D6" w14:textId="77777777" w:rsidR="00036C8D" w:rsidRDefault="00036C8D" w:rsidP="00036C8D"/>
    <w:p w14:paraId="5B886979" w14:textId="77777777" w:rsidR="00036C8D" w:rsidRDefault="00036C8D" w:rsidP="00036C8D">
      <w:r>
        <w:t>The tactic parameters are as follows:</w:t>
      </w:r>
    </w:p>
    <w:p w14:paraId="240688B8" w14:textId="77777777" w:rsidR="00036C8D" w:rsidRDefault="00036C8D" w:rsidP="00036C8D"/>
    <w:tbl>
      <w:tblPr>
        <w:tblStyle w:val="TableGrid"/>
        <w:tblW w:w="0" w:type="auto"/>
        <w:tblLook w:val="04A0" w:firstRow="1" w:lastRow="0" w:firstColumn="1" w:lastColumn="0" w:noHBand="0" w:noVBand="1"/>
      </w:tblPr>
      <w:tblGrid>
        <w:gridCol w:w="2718"/>
        <w:gridCol w:w="7218"/>
      </w:tblGrid>
      <w:tr w:rsidR="00036C8D" w:rsidRPr="00F7118A" w14:paraId="55AB6809" w14:textId="77777777" w:rsidTr="007664D2">
        <w:trPr>
          <w:cantSplit/>
          <w:tblHeader/>
        </w:trPr>
        <w:tc>
          <w:tcPr>
            <w:tcW w:w="2718" w:type="dxa"/>
            <w:shd w:val="clear" w:color="auto" w:fill="000000" w:themeFill="text1"/>
          </w:tcPr>
          <w:p w14:paraId="27CEDF76" w14:textId="77777777" w:rsidR="00036C8D" w:rsidRPr="00F7118A" w:rsidRDefault="00036C8D" w:rsidP="007664D2">
            <w:pPr>
              <w:rPr>
                <w:sz w:val="20"/>
                <w:szCs w:val="20"/>
              </w:rPr>
            </w:pPr>
            <w:r>
              <w:rPr>
                <w:sz w:val="20"/>
                <w:szCs w:val="20"/>
              </w:rPr>
              <w:t>Parameter</w:t>
            </w:r>
          </w:p>
        </w:tc>
        <w:tc>
          <w:tcPr>
            <w:tcW w:w="7218" w:type="dxa"/>
            <w:shd w:val="clear" w:color="auto" w:fill="000000" w:themeFill="text1"/>
          </w:tcPr>
          <w:p w14:paraId="465F6B7D" w14:textId="77777777" w:rsidR="00036C8D" w:rsidRPr="00F7118A" w:rsidRDefault="00036C8D" w:rsidP="007664D2">
            <w:pPr>
              <w:rPr>
                <w:sz w:val="20"/>
                <w:szCs w:val="20"/>
              </w:rPr>
            </w:pPr>
            <w:r w:rsidRPr="00F7118A">
              <w:rPr>
                <w:sz w:val="20"/>
                <w:szCs w:val="20"/>
              </w:rPr>
              <w:t>Description</w:t>
            </w:r>
          </w:p>
        </w:tc>
      </w:tr>
      <w:tr w:rsidR="00036C8D" w:rsidRPr="00F7118A" w14:paraId="7CAAD5E0" w14:textId="77777777" w:rsidTr="007664D2">
        <w:trPr>
          <w:cantSplit/>
        </w:trPr>
        <w:tc>
          <w:tcPr>
            <w:tcW w:w="2718" w:type="dxa"/>
          </w:tcPr>
          <w:p w14:paraId="2BC30201" w14:textId="4DB0A5DF" w:rsidR="00036C8D" w:rsidRPr="00F7118A" w:rsidRDefault="00036C8D" w:rsidP="007664D2">
            <w:pPr>
              <w:rPr>
                <w:sz w:val="20"/>
                <w:szCs w:val="20"/>
              </w:rPr>
            </w:pPr>
            <w:r>
              <w:rPr>
                <w:sz w:val="20"/>
                <w:szCs w:val="20"/>
              </w:rPr>
              <w:t>CAP</w:t>
            </w:r>
          </w:p>
          <w:p w14:paraId="7330A6F1" w14:textId="5BF030E0" w:rsidR="00036C8D" w:rsidRPr="00F7118A" w:rsidRDefault="00036C8D" w:rsidP="007664D2">
            <w:pPr>
              <w:rPr>
                <w:sz w:val="20"/>
                <w:szCs w:val="20"/>
              </w:rPr>
            </w:pPr>
            <w:r w:rsidRPr="00F7118A">
              <w:rPr>
                <w:sz w:val="20"/>
                <w:szCs w:val="20"/>
              </w:rPr>
              <w:t>(</w:t>
            </w:r>
            <w:proofErr w:type="spellStart"/>
            <w:r>
              <w:rPr>
                <w:rFonts w:ascii="Courier New" w:hAnsi="Courier New" w:cs="Courier New"/>
                <w:sz w:val="20"/>
                <w:szCs w:val="20"/>
              </w:rPr>
              <w:t>cao</w:t>
            </w:r>
            <w:proofErr w:type="spellEnd"/>
            <w:r w:rsidRPr="00F7118A">
              <w:rPr>
                <w:sz w:val="20"/>
                <w:szCs w:val="20"/>
              </w:rPr>
              <w:t>)</w:t>
            </w:r>
          </w:p>
        </w:tc>
        <w:tc>
          <w:tcPr>
            <w:tcW w:w="7218" w:type="dxa"/>
          </w:tcPr>
          <w:p w14:paraId="2C816FCD" w14:textId="7D4C85D2" w:rsidR="00036C8D" w:rsidRPr="00D65E3A" w:rsidRDefault="00036C8D" w:rsidP="00036C8D">
            <w:pPr>
              <w:rPr>
                <w:sz w:val="20"/>
                <w:szCs w:val="20"/>
              </w:rPr>
            </w:pPr>
            <w:r>
              <w:rPr>
                <w:sz w:val="20"/>
                <w:szCs w:val="20"/>
              </w:rPr>
              <w:t>The ID of the CAP via which the IOM will be broadcast.</w:t>
            </w:r>
          </w:p>
        </w:tc>
      </w:tr>
      <w:tr w:rsidR="00036C8D" w:rsidRPr="00F7118A" w14:paraId="26AF6700" w14:textId="77777777" w:rsidTr="007664D2">
        <w:trPr>
          <w:cantSplit/>
        </w:trPr>
        <w:tc>
          <w:tcPr>
            <w:tcW w:w="2718" w:type="dxa"/>
          </w:tcPr>
          <w:p w14:paraId="40DBDA60" w14:textId="6A857C93" w:rsidR="00036C8D" w:rsidRDefault="00036C8D" w:rsidP="007664D2">
            <w:pPr>
              <w:rPr>
                <w:sz w:val="20"/>
                <w:szCs w:val="20"/>
              </w:rPr>
            </w:pPr>
            <w:r>
              <w:rPr>
                <w:sz w:val="20"/>
                <w:szCs w:val="20"/>
              </w:rPr>
              <w:t>Attributed Source</w:t>
            </w:r>
          </w:p>
          <w:p w14:paraId="4D557336" w14:textId="5D4A9297"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6231AC64" w14:textId="43EF0386" w:rsidR="00036C8D" w:rsidRPr="00036C8D" w:rsidRDefault="00036C8D" w:rsidP="00036C8D">
            <w:pPr>
              <w:rPr>
                <w:sz w:val="20"/>
                <w:szCs w:val="20"/>
              </w:rPr>
            </w:pPr>
            <w:r>
              <w:rPr>
                <w:sz w:val="20"/>
                <w:szCs w:val="20"/>
              </w:rPr>
              <w:t xml:space="preserve">The attributed source: the name of an </w:t>
            </w:r>
            <w:proofErr w:type="gramStart"/>
            <w:r>
              <w:rPr>
                <w:sz w:val="20"/>
                <w:szCs w:val="20"/>
              </w:rPr>
              <w:t>actor,</w:t>
            </w:r>
            <w:proofErr w:type="gramEnd"/>
            <w:r>
              <w:rPr>
                <w:sz w:val="20"/>
                <w:szCs w:val="20"/>
              </w:rPr>
              <w:t xml:space="preserve">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14:paraId="550F9162" w14:textId="77777777" w:rsidTr="007664D2">
        <w:trPr>
          <w:cantSplit/>
        </w:trPr>
        <w:tc>
          <w:tcPr>
            <w:tcW w:w="2718" w:type="dxa"/>
          </w:tcPr>
          <w:p w14:paraId="320F2957" w14:textId="628DAE03" w:rsidR="00036C8D" w:rsidRPr="00F7118A" w:rsidRDefault="00036C8D" w:rsidP="007664D2">
            <w:pPr>
              <w:rPr>
                <w:sz w:val="20"/>
                <w:szCs w:val="20"/>
              </w:rPr>
            </w:pPr>
            <w:r>
              <w:rPr>
                <w:sz w:val="20"/>
                <w:szCs w:val="20"/>
              </w:rPr>
              <w:t>IOM</w:t>
            </w:r>
          </w:p>
          <w:p w14:paraId="0AB1CD3E" w14:textId="37FA73DD" w:rsidR="00036C8D" w:rsidRPr="00F7118A" w:rsidRDefault="00036C8D" w:rsidP="007664D2">
            <w:pPr>
              <w:rPr>
                <w:sz w:val="20"/>
                <w:szCs w:val="20"/>
              </w:rPr>
            </w:pPr>
            <w:r w:rsidRPr="00F7118A">
              <w:rPr>
                <w:sz w:val="20"/>
                <w:szCs w:val="20"/>
              </w:rPr>
              <w:t>(</w:t>
            </w:r>
            <w:proofErr w:type="spellStart"/>
            <w:r>
              <w:rPr>
                <w:rFonts w:ascii="Courier New" w:hAnsi="Courier New" w:cs="Courier New"/>
                <w:sz w:val="20"/>
                <w:szCs w:val="20"/>
              </w:rPr>
              <w:t>iom</w:t>
            </w:r>
            <w:proofErr w:type="spellEnd"/>
            <w:r w:rsidRPr="00F7118A">
              <w:rPr>
                <w:sz w:val="20"/>
                <w:szCs w:val="20"/>
              </w:rPr>
              <w:t>)</w:t>
            </w:r>
          </w:p>
        </w:tc>
        <w:tc>
          <w:tcPr>
            <w:tcW w:w="7218" w:type="dxa"/>
          </w:tcPr>
          <w:p w14:paraId="621B86CF" w14:textId="72629FD9" w:rsidR="00036C8D" w:rsidRPr="00F7118A" w:rsidRDefault="00036C8D" w:rsidP="00036C8D">
            <w:pPr>
              <w:rPr>
                <w:sz w:val="20"/>
                <w:szCs w:val="20"/>
              </w:rPr>
            </w:pPr>
            <w:r>
              <w:rPr>
                <w:sz w:val="20"/>
                <w:szCs w:val="20"/>
              </w:rPr>
              <w:t>The ID of the IOM to be broadcast.</w:t>
            </w:r>
          </w:p>
        </w:tc>
      </w:tr>
      <w:tr w:rsidR="00036C8D" w:rsidRPr="00F7118A" w14:paraId="1B190893" w14:textId="77777777" w:rsidTr="007664D2">
        <w:trPr>
          <w:cantSplit/>
        </w:trPr>
        <w:tc>
          <w:tcPr>
            <w:tcW w:w="2718" w:type="dxa"/>
          </w:tcPr>
          <w:p w14:paraId="514942CE" w14:textId="2A17DCF6" w:rsidR="00036C8D" w:rsidRDefault="00036C8D" w:rsidP="007664D2">
            <w:pPr>
              <w:rPr>
                <w:sz w:val="20"/>
                <w:szCs w:val="20"/>
              </w:rPr>
            </w:pPr>
            <w:r>
              <w:rPr>
                <w:sz w:val="20"/>
                <w:szCs w:val="20"/>
              </w:rPr>
              <w:t>Prep. Cost</w:t>
            </w:r>
          </w:p>
          <w:p w14:paraId="0294A963" w14:textId="2B229DAE" w:rsidR="00036C8D" w:rsidRDefault="00036C8D" w:rsidP="00036C8D">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1610BC6B" w14:textId="49529DA0" w:rsidR="00036C8D" w:rsidRDefault="00036C8D" w:rsidP="007664D2">
            <w:pPr>
              <w:rPr>
                <w:sz w:val="20"/>
                <w:szCs w:val="20"/>
              </w:rPr>
            </w:pPr>
            <w:r>
              <w:rPr>
                <w:sz w:val="20"/>
                <w:szCs w:val="20"/>
              </w:rPr>
              <w:t xml:space="preserve">The preparation cost, in dollars per week, as distinct from the CAP's broadcast cost. </w:t>
            </w:r>
          </w:p>
        </w:tc>
      </w:tr>
    </w:tbl>
    <w:p w14:paraId="0B6A1AA1" w14:textId="77777777" w:rsidR="00036C8D" w:rsidRPr="00036C8D" w:rsidRDefault="00036C8D" w:rsidP="00036C8D"/>
    <w:p w14:paraId="0EB42D01" w14:textId="6A6396DE" w:rsidR="00FB2A76" w:rsidRDefault="00FB2A76" w:rsidP="00263A93">
      <w:pPr>
        <w:pStyle w:val="Heading3NP"/>
      </w:pPr>
      <w:bookmarkStart w:id="327" w:name="_Toc338246203"/>
      <w:r>
        <w:lastRenderedPageBreak/>
        <w:t>DEFROE</w:t>
      </w:r>
      <w:bookmarkEnd w:id="327"/>
    </w:p>
    <w:p w14:paraId="0E4CC5C9" w14:textId="3B592F98" w:rsidR="00786F3A" w:rsidRDefault="00786F3A" w:rsidP="00786F3A">
      <w:r>
        <w:t xml:space="preserve">The </w:t>
      </w:r>
      <w:r>
        <w:rPr>
          <w:b/>
        </w:rPr>
        <w:t>DEFROE</w:t>
      </w:r>
      <w:r>
        <w:t xml:space="preserve"> tactic allows the actor to set the defending ROE for one of his uniformed force groups in a particular neighborhood (Section </w:t>
      </w:r>
      <w:r>
        <w:fldChar w:fldCharType="begin"/>
      </w:r>
      <w:r>
        <w:instrText xml:space="preserve"> REF _Ref185647255 \r \h </w:instrText>
      </w:r>
      <w:r>
        <w:fldChar w:fldCharType="separate"/>
      </w:r>
      <w:r w:rsidR="00282562">
        <w:t>3.12</w:t>
      </w:r>
      <w:r>
        <w:fldChar w:fldCharType="end"/>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14:paraId="3C16B458" w14:textId="77777777" w:rsidR="00786F3A" w:rsidRDefault="00786F3A" w:rsidP="00786F3A"/>
    <w:p w14:paraId="4E115575" w14:textId="7EEBD2D7" w:rsidR="00786F3A" w:rsidRDefault="00786F3A" w:rsidP="00786F3A">
      <w:r>
        <w:t>The primary effect of the defending ROE is on civilian collateral damage: the more aggressive the defense, the more civilians will be killed.</w:t>
      </w:r>
    </w:p>
    <w:p w14:paraId="37B44F42" w14:textId="77777777" w:rsidR="00786F3A" w:rsidRDefault="00786F3A" w:rsidP="00786F3A"/>
    <w:p w14:paraId="139AFFB7" w14:textId="324C6465"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14:paraId="37E11E6F" w14:textId="77777777" w:rsidR="00786F3A" w:rsidRDefault="00786F3A" w:rsidP="00786F3A"/>
    <w:p w14:paraId="5259623D" w14:textId="77777777" w:rsidR="00786F3A" w:rsidRDefault="00786F3A" w:rsidP="00786F3A">
      <w:r>
        <w:t>The tactic parameters are as follows:</w:t>
      </w:r>
    </w:p>
    <w:p w14:paraId="4A1A96CD" w14:textId="77777777" w:rsidR="00786F3A" w:rsidRDefault="00786F3A" w:rsidP="00786F3A"/>
    <w:tbl>
      <w:tblPr>
        <w:tblStyle w:val="TableGrid"/>
        <w:tblW w:w="0" w:type="auto"/>
        <w:tblLook w:val="04A0" w:firstRow="1" w:lastRow="0" w:firstColumn="1" w:lastColumn="0" w:noHBand="0" w:noVBand="1"/>
      </w:tblPr>
      <w:tblGrid>
        <w:gridCol w:w="2718"/>
        <w:gridCol w:w="7218"/>
      </w:tblGrid>
      <w:tr w:rsidR="00786F3A" w:rsidRPr="00F7118A" w14:paraId="22AD306F" w14:textId="77777777" w:rsidTr="00786F3A">
        <w:trPr>
          <w:cantSplit/>
          <w:tblHeader/>
        </w:trPr>
        <w:tc>
          <w:tcPr>
            <w:tcW w:w="2718" w:type="dxa"/>
            <w:shd w:val="clear" w:color="auto" w:fill="000000" w:themeFill="text1"/>
          </w:tcPr>
          <w:p w14:paraId="79180BBD" w14:textId="77777777" w:rsidR="00786F3A" w:rsidRPr="00F7118A" w:rsidRDefault="00786F3A" w:rsidP="00786F3A">
            <w:pPr>
              <w:rPr>
                <w:sz w:val="20"/>
                <w:szCs w:val="20"/>
              </w:rPr>
            </w:pPr>
            <w:r>
              <w:rPr>
                <w:sz w:val="20"/>
                <w:szCs w:val="20"/>
              </w:rPr>
              <w:t>Parameter</w:t>
            </w:r>
          </w:p>
        </w:tc>
        <w:tc>
          <w:tcPr>
            <w:tcW w:w="7218" w:type="dxa"/>
            <w:shd w:val="clear" w:color="auto" w:fill="000000" w:themeFill="text1"/>
          </w:tcPr>
          <w:p w14:paraId="2A8746A0" w14:textId="77777777" w:rsidR="00786F3A" w:rsidRPr="00F7118A" w:rsidRDefault="00786F3A" w:rsidP="00786F3A">
            <w:pPr>
              <w:rPr>
                <w:sz w:val="20"/>
                <w:szCs w:val="20"/>
              </w:rPr>
            </w:pPr>
            <w:r w:rsidRPr="00F7118A">
              <w:rPr>
                <w:sz w:val="20"/>
                <w:szCs w:val="20"/>
              </w:rPr>
              <w:t>Description</w:t>
            </w:r>
          </w:p>
        </w:tc>
      </w:tr>
      <w:tr w:rsidR="00786F3A" w:rsidRPr="00F7118A" w14:paraId="7F9E9C38" w14:textId="77777777" w:rsidTr="00786F3A">
        <w:trPr>
          <w:cantSplit/>
        </w:trPr>
        <w:tc>
          <w:tcPr>
            <w:tcW w:w="2718" w:type="dxa"/>
          </w:tcPr>
          <w:p w14:paraId="139C4292" w14:textId="77777777" w:rsidR="00786F3A" w:rsidRDefault="00786F3A" w:rsidP="00786F3A">
            <w:pPr>
              <w:rPr>
                <w:sz w:val="20"/>
                <w:szCs w:val="20"/>
              </w:rPr>
            </w:pPr>
            <w:r>
              <w:rPr>
                <w:sz w:val="20"/>
                <w:szCs w:val="20"/>
              </w:rPr>
              <w:t>Defending Group</w:t>
            </w:r>
          </w:p>
          <w:p w14:paraId="6CB28539" w14:textId="77777777"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17ADBFAA" w14:textId="155F1336" w:rsidR="00786F3A" w:rsidRPr="007278EA" w:rsidRDefault="00786F3A" w:rsidP="00786F3A">
            <w:pPr>
              <w:rPr>
                <w:sz w:val="20"/>
                <w:szCs w:val="20"/>
              </w:rPr>
            </w:pPr>
            <w:r>
              <w:rPr>
                <w:sz w:val="20"/>
                <w:szCs w:val="20"/>
              </w:rPr>
              <w:t>The ID of the uniformed force group.</w:t>
            </w:r>
          </w:p>
        </w:tc>
      </w:tr>
      <w:tr w:rsidR="00786F3A" w:rsidRPr="00F7118A" w14:paraId="6363B981" w14:textId="77777777" w:rsidTr="00786F3A">
        <w:trPr>
          <w:cantSplit/>
        </w:trPr>
        <w:tc>
          <w:tcPr>
            <w:tcW w:w="2718" w:type="dxa"/>
          </w:tcPr>
          <w:p w14:paraId="02DC0AC8" w14:textId="77777777" w:rsidR="00786F3A" w:rsidRPr="00F7118A" w:rsidRDefault="00786F3A" w:rsidP="00786F3A">
            <w:pPr>
              <w:rPr>
                <w:sz w:val="20"/>
                <w:szCs w:val="20"/>
              </w:rPr>
            </w:pPr>
            <w:r>
              <w:rPr>
                <w:sz w:val="20"/>
                <w:szCs w:val="20"/>
              </w:rPr>
              <w:t>Neighborhood</w:t>
            </w:r>
          </w:p>
          <w:p w14:paraId="4E9646A3" w14:textId="77777777"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620CCF5" w14:textId="7B70BAA2" w:rsidR="00786F3A" w:rsidRPr="00F7118A" w:rsidRDefault="00786F3A" w:rsidP="00786F3A">
            <w:pPr>
              <w:rPr>
                <w:sz w:val="20"/>
                <w:szCs w:val="20"/>
              </w:rPr>
            </w:pPr>
            <w:r>
              <w:rPr>
                <w:sz w:val="20"/>
                <w:szCs w:val="20"/>
              </w:rPr>
              <w:t>The ID of the neighborhood.</w:t>
            </w:r>
          </w:p>
        </w:tc>
      </w:tr>
      <w:tr w:rsidR="00786F3A" w:rsidRPr="00F7118A" w14:paraId="7E5D8D67" w14:textId="77777777" w:rsidTr="00786F3A">
        <w:trPr>
          <w:cantSplit/>
        </w:trPr>
        <w:tc>
          <w:tcPr>
            <w:tcW w:w="2718" w:type="dxa"/>
          </w:tcPr>
          <w:p w14:paraId="03D0764A" w14:textId="77777777" w:rsidR="00786F3A" w:rsidRDefault="00786F3A" w:rsidP="00786F3A">
            <w:pPr>
              <w:rPr>
                <w:sz w:val="20"/>
                <w:szCs w:val="20"/>
              </w:rPr>
            </w:pPr>
            <w:r>
              <w:rPr>
                <w:sz w:val="20"/>
                <w:szCs w:val="20"/>
              </w:rPr>
              <w:t>ROE</w:t>
            </w:r>
          </w:p>
          <w:p w14:paraId="6F56A1FD" w14:textId="77777777" w:rsidR="00786F3A" w:rsidRDefault="00786F3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69914E16" w14:textId="680F4140" w:rsidR="00786F3A" w:rsidRDefault="00786F3A" w:rsidP="00786F3A">
            <w:pPr>
              <w:rPr>
                <w:sz w:val="20"/>
                <w:szCs w:val="20"/>
              </w:rPr>
            </w:pPr>
            <w:r>
              <w:rPr>
                <w:sz w:val="20"/>
                <w:szCs w:val="20"/>
              </w:rPr>
              <w:t>The ROE proper.  The set of values are as follows:</w:t>
            </w:r>
          </w:p>
          <w:p w14:paraId="066D807B" w14:textId="77777777" w:rsidR="00786F3A" w:rsidRDefault="00786F3A" w:rsidP="00786F3A">
            <w:pPr>
              <w:rPr>
                <w:sz w:val="20"/>
                <w:szCs w:val="20"/>
              </w:rPr>
            </w:pPr>
          </w:p>
          <w:p w14:paraId="31E6A409" w14:textId="2FD4AC68"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14:paraId="782FAD55" w14:textId="77777777" w:rsidR="00786F3A" w:rsidRDefault="00786F3A" w:rsidP="00786F3A">
            <w:pPr>
              <w:rPr>
                <w:sz w:val="20"/>
                <w:szCs w:val="20"/>
              </w:rPr>
            </w:pPr>
          </w:p>
          <w:p w14:paraId="58197B55" w14:textId="34697A35"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w:t>
            </w:r>
            <w:proofErr w:type="gramStart"/>
            <w:r>
              <w:rPr>
                <w:b/>
                <w:sz w:val="20"/>
                <w:szCs w:val="20"/>
              </w:rPr>
              <w:t>RUN</w:t>
            </w:r>
            <w:r>
              <w:rPr>
                <w:sz w:val="20"/>
                <w:szCs w:val="20"/>
              </w:rPr>
              <w:t>,</w:t>
            </w:r>
            <w:proofErr w:type="gramEnd"/>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14:paraId="3A7F5FB0" w14:textId="77777777" w:rsidR="00EB712D" w:rsidRDefault="00EB712D" w:rsidP="00786F3A">
            <w:pPr>
              <w:rPr>
                <w:sz w:val="20"/>
                <w:szCs w:val="20"/>
              </w:rPr>
            </w:pPr>
          </w:p>
          <w:p w14:paraId="0037F924" w14:textId="0D7F49DD"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14:paraId="6D16828B" w14:textId="77777777" w:rsidR="00786F3A" w:rsidRPr="00786F3A" w:rsidRDefault="00786F3A" w:rsidP="00786F3A"/>
    <w:p w14:paraId="1950204A" w14:textId="77777777" w:rsidR="00FB2A76" w:rsidRDefault="00FB2A76" w:rsidP="00263A93">
      <w:pPr>
        <w:pStyle w:val="Heading3NP"/>
      </w:pPr>
      <w:bookmarkStart w:id="328" w:name="_Toc338246204"/>
      <w:r>
        <w:lastRenderedPageBreak/>
        <w:t>DEMOB</w:t>
      </w:r>
      <w:bookmarkEnd w:id="328"/>
    </w:p>
    <w:p w14:paraId="7CE4853F" w14:textId="068FC445"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14:paraId="5D082FA7" w14:textId="77777777" w:rsidR="00794481" w:rsidRDefault="00794481" w:rsidP="00794481"/>
    <w:p w14:paraId="1E190C03" w14:textId="41EE899C" w:rsidR="00794481" w:rsidRDefault="00794481" w:rsidP="00794481">
      <w:r>
        <w:t>Note that any troops remaining undeployed at the end of strategy execution will be demobilized automatically.</w:t>
      </w:r>
    </w:p>
    <w:p w14:paraId="3D9FBA26" w14:textId="77777777" w:rsidR="00794481" w:rsidRDefault="00794481" w:rsidP="00794481"/>
    <w:p w14:paraId="33B51E9E" w14:textId="77777777" w:rsidR="00794481" w:rsidRDefault="00794481" w:rsidP="00794481">
      <w:r>
        <w:t>The tactic parameters are as follows:</w:t>
      </w:r>
    </w:p>
    <w:p w14:paraId="466472EF" w14:textId="77777777"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14:paraId="0B69D535" w14:textId="77777777" w:rsidTr="000F377B">
        <w:trPr>
          <w:cantSplit/>
          <w:tblHeader/>
        </w:trPr>
        <w:tc>
          <w:tcPr>
            <w:tcW w:w="2718" w:type="dxa"/>
            <w:shd w:val="clear" w:color="auto" w:fill="000000" w:themeFill="text1"/>
          </w:tcPr>
          <w:p w14:paraId="169A0502" w14:textId="77777777" w:rsidR="00794481" w:rsidRPr="00F7118A" w:rsidRDefault="00794481" w:rsidP="000F377B">
            <w:pPr>
              <w:rPr>
                <w:sz w:val="20"/>
                <w:szCs w:val="20"/>
              </w:rPr>
            </w:pPr>
            <w:r>
              <w:rPr>
                <w:sz w:val="20"/>
                <w:szCs w:val="20"/>
              </w:rPr>
              <w:t>Parameter</w:t>
            </w:r>
          </w:p>
        </w:tc>
        <w:tc>
          <w:tcPr>
            <w:tcW w:w="7218" w:type="dxa"/>
            <w:shd w:val="clear" w:color="auto" w:fill="000000" w:themeFill="text1"/>
          </w:tcPr>
          <w:p w14:paraId="2DBECA76" w14:textId="77777777" w:rsidR="00794481" w:rsidRPr="00F7118A" w:rsidRDefault="00794481" w:rsidP="000F377B">
            <w:pPr>
              <w:rPr>
                <w:sz w:val="20"/>
                <w:szCs w:val="20"/>
              </w:rPr>
            </w:pPr>
            <w:r w:rsidRPr="00F7118A">
              <w:rPr>
                <w:sz w:val="20"/>
                <w:szCs w:val="20"/>
              </w:rPr>
              <w:t>Description</w:t>
            </w:r>
          </w:p>
        </w:tc>
      </w:tr>
      <w:tr w:rsidR="00794481" w:rsidRPr="00F7118A" w14:paraId="4A100C4F" w14:textId="77777777" w:rsidTr="000F377B">
        <w:trPr>
          <w:cantSplit/>
        </w:trPr>
        <w:tc>
          <w:tcPr>
            <w:tcW w:w="2718" w:type="dxa"/>
          </w:tcPr>
          <w:p w14:paraId="7624F88A" w14:textId="546937B9" w:rsidR="00794481" w:rsidRDefault="00794481" w:rsidP="000F377B">
            <w:pPr>
              <w:rPr>
                <w:sz w:val="20"/>
                <w:szCs w:val="20"/>
              </w:rPr>
            </w:pPr>
            <w:r>
              <w:rPr>
                <w:sz w:val="20"/>
                <w:szCs w:val="20"/>
              </w:rPr>
              <w:t>Group</w:t>
            </w:r>
          </w:p>
          <w:p w14:paraId="035FBF5F" w14:textId="77777777"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0B3D4F18" w14:textId="5DDC0712" w:rsidR="00794481" w:rsidRPr="007278EA" w:rsidRDefault="00794481" w:rsidP="00794481">
            <w:pPr>
              <w:rPr>
                <w:sz w:val="20"/>
                <w:szCs w:val="20"/>
              </w:rPr>
            </w:pPr>
            <w:r>
              <w:rPr>
                <w:sz w:val="20"/>
                <w:szCs w:val="20"/>
              </w:rPr>
              <w:t>The ID of a force or organization group belonging to the actor.</w:t>
            </w:r>
          </w:p>
        </w:tc>
      </w:tr>
      <w:tr w:rsidR="00794481" w:rsidRPr="00F7118A" w14:paraId="45A06ADE" w14:textId="77777777" w:rsidTr="000F377B">
        <w:trPr>
          <w:cantSplit/>
        </w:trPr>
        <w:tc>
          <w:tcPr>
            <w:tcW w:w="2718" w:type="dxa"/>
          </w:tcPr>
          <w:p w14:paraId="5177AAEC" w14:textId="6D87FF71" w:rsidR="00794481" w:rsidRDefault="00794481" w:rsidP="000F377B">
            <w:pPr>
              <w:rPr>
                <w:sz w:val="20"/>
                <w:szCs w:val="20"/>
              </w:rPr>
            </w:pPr>
            <w:r>
              <w:rPr>
                <w:sz w:val="20"/>
                <w:szCs w:val="20"/>
              </w:rPr>
              <w:t>Mode</w:t>
            </w:r>
          </w:p>
          <w:p w14:paraId="76E4EF28" w14:textId="77777777" w:rsidR="00794481" w:rsidRDefault="00794481"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25B90278" w14:textId="6B52EA8E" w:rsidR="00794481" w:rsidRDefault="00794481" w:rsidP="000F377B">
            <w:pPr>
              <w:rPr>
                <w:sz w:val="20"/>
                <w:szCs w:val="20"/>
              </w:rPr>
            </w:pPr>
            <w:r>
              <w:rPr>
                <w:sz w:val="20"/>
                <w:szCs w:val="20"/>
              </w:rPr>
              <w:t xml:space="preserve">The demobilization mode.  If </w:t>
            </w:r>
            <w:r>
              <w:rPr>
                <w:b/>
                <w:sz w:val="20"/>
                <w:szCs w:val="20"/>
              </w:rPr>
              <w:t>ALL</w:t>
            </w:r>
            <w:r>
              <w:rPr>
                <w:sz w:val="20"/>
                <w:szCs w:val="20"/>
              </w:rPr>
              <w:t xml:space="preserve">, all of group </w:t>
            </w:r>
            <w:r>
              <w:rPr>
                <w:i/>
                <w:sz w:val="20"/>
                <w:szCs w:val="20"/>
              </w:rPr>
              <w:t>g</w:t>
            </w:r>
            <w:r>
              <w:rPr>
                <w:sz w:val="20"/>
                <w:szCs w:val="20"/>
              </w:rPr>
              <w:t xml:space="preserve">’s personnel will be demobilized.  If </w:t>
            </w:r>
            <w:r>
              <w:rPr>
                <w:b/>
                <w:sz w:val="20"/>
                <w:szCs w:val="20"/>
              </w:rPr>
              <w:t>SOME</w:t>
            </w:r>
            <w:r>
              <w:rPr>
                <w:sz w:val="20"/>
                <w:szCs w:val="20"/>
              </w:rPr>
              <w:t>, then the number of personnel is determined by the “Personnel” parameter.</w:t>
            </w:r>
          </w:p>
        </w:tc>
      </w:tr>
      <w:tr w:rsidR="00794481" w:rsidRPr="00F7118A" w14:paraId="6216CED7" w14:textId="77777777" w:rsidTr="000F377B">
        <w:trPr>
          <w:cantSplit/>
        </w:trPr>
        <w:tc>
          <w:tcPr>
            <w:tcW w:w="2718" w:type="dxa"/>
          </w:tcPr>
          <w:p w14:paraId="15A6B61D" w14:textId="37A52AD6" w:rsidR="00794481" w:rsidRDefault="00794481" w:rsidP="000F377B">
            <w:pPr>
              <w:rPr>
                <w:sz w:val="20"/>
                <w:szCs w:val="20"/>
              </w:rPr>
            </w:pPr>
            <w:r>
              <w:rPr>
                <w:sz w:val="20"/>
                <w:szCs w:val="20"/>
              </w:rPr>
              <w:t>Personnel</w:t>
            </w:r>
          </w:p>
          <w:p w14:paraId="73B69BFE" w14:textId="56692557" w:rsidR="00794481" w:rsidRDefault="00794481"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3F8B67B8" w14:textId="54E8BC65" w:rsidR="00794481" w:rsidRPr="00794481" w:rsidRDefault="00794481" w:rsidP="000F377B">
            <w:pPr>
              <w:rPr>
                <w:sz w:val="20"/>
                <w:szCs w:val="20"/>
              </w:rPr>
            </w:pPr>
            <w:r>
              <w:rPr>
                <w:sz w:val="20"/>
                <w:szCs w:val="20"/>
              </w:rPr>
              <w:t xml:space="preserve">The maximum number of personnel to demobilize when the “Mode” is </w:t>
            </w:r>
            <w:r>
              <w:rPr>
                <w:b/>
                <w:sz w:val="20"/>
                <w:szCs w:val="20"/>
              </w:rPr>
              <w:t>SOME</w:t>
            </w:r>
            <w:r>
              <w:rPr>
                <w:sz w:val="20"/>
                <w:szCs w:val="20"/>
              </w:rPr>
              <w:t>.  If the group has fewer than this number of personnel remaining, all will be demobilized.</w:t>
            </w:r>
          </w:p>
        </w:tc>
      </w:tr>
    </w:tbl>
    <w:p w14:paraId="3630A61C" w14:textId="1F397441" w:rsidR="00794481" w:rsidRPr="00786F3A" w:rsidRDefault="00794481" w:rsidP="00794481"/>
    <w:p w14:paraId="6707301B" w14:textId="77777777" w:rsidR="00794481" w:rsidRPr="00794481" w:rsidRDefault="00794481" w:rsidP="00794481"/>
    <w:p w14:paraId="620A9FAE" w14:textId="77777777" w:rsidR="00FB2A76" w:rsidRDefault="00FB2A76" w:rsidP="00263A93">
      <w:pPr>
        <w:pStyle w:val="Heading3NP"/>
      </w:pPr>
      <w:bookmarkStart w:id="329" w:name="_Toc338246205"/>
      <w:r>
        <w:lastRenderedPageBreak/>
        <w:t>DEPLOY</w:t>
      </w:r>
      <w:bookmarkEnd w:id="329"/>
    </w:p>
    <w:p w14:paraId="69298E04" w14:textId="3B593575"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p>
    <w:p w14:paraId="73AC7D8B" w14:textId="77777777" w:rsidR="001811FA" w:rsidRDefault="001811FA" w:rsidP="001811FA"/>
    <w:p w14:paraId="68649BFF" w14:textId="37BE73DA" w:rsidR="001811FA" w:rsidRDefault="00E377EA" w:rsidP="001811FA">
      <w:r>
        <w:rPr>
          <w:b/>
        </w:rPr>
        <w:t>Available Troops:</w:t>
      </w:r>
      <w:r>
        <w:t xml:space="preserve">  </w:t>
      </w:r>
      <w:r w:rsidR="001811FA">
        <w:t>Athena’s basic assumption is that the actor can deploy his troops wherever he likes from week-to-week, and that he makes his deployment decisions week-by-week.  Before each strategy execution, consequently, it is as though all troops are withdrawn from all neighborhoods, and made available for deployment.  It is these troops, along with any newly mobilized troops, that must be deployed each week.</w:t>
      </w:r>
    </w:p>
    <w:p w14:paraId="5771DADD" w14:textId="77777777" w:rsidR="001811FA" w:rsidRDefault="001811FA" w:rsidP="001811FA"/>
    <w:p w14:paraId="45E632F7" w14:textId="67DED149" w:rsidR="001811FA" w:rsidRDefault="00E377EA" w:rsidP="001811FA">
      <w:r>
        <w:rPr>
          <w:b/>
        </w:rPr>
        <w:t>Deployment Cost:</w:t>
      </w:r>
      <w:r>
        <w:t xml:space="preserve">  </w:t>
      </w:r>
      <w:r w:rsidR="001811FA">
        <w:t xml:space="preserve">Each force and organization group definition includes a deployment cost in dollars per person per week.  This cost is incurred by the </w:t>
      </w:r>
      <w:r w:rsidR="001811FA">
        <w:rPr>
          <w:b/>
        </w:rPr>
        <w:t>DEPLOY</w:t>
      </w:r>
      <w:r w:rsidR="001811FA">
        <w:t xml:space="preserve"> tactic; if the actor has insufficient funds, the troops will not be deployed (and will likely be demobilized).</w:t>
      </w:r>
    </w:p>
    <w:p w14:paraId="283CA19E" w14:textId="77777777" w:rsidR="00E377EA" w:rsidRDefault="00E377EA" w:rsidP="001811FA"/>
    <w:p w14:paraId="3910EAC3" w14:textId="7AAC98A3" w:rsidR="00E377EA" w:rsidRPr="001811FA" w:rsidRDefault="00E377EA" w:rsidP="001811FA">
      <w:r>
        <w:rPr>
          <w:b/>
        </w:rPr>
        <w:t xml:space="preserve">Multiple </w:t>
      </w:r>
      <w:r w:rsidRPr="00E377EA">
        <w:rPr>
          <w:b/>
        </w:rPr>
        <w:t>Deployments:</w:t>
      </w:r>
      <w:r>
        <w:t xml:space="preserve"> </w:t>
      </w:r>
      <w:r w:rsidRPr="00E377EA">
        <w:t>If</w:t>
      </w:r>
      <w:r>
        <w:t xml:space="preserve"> multiple </w:t>
      </w:r>
      <w:r>
        <w:rPr>
          <w:b/>
        </w:rPr>
        <w:t>DEPLOY</w:t>
      </w:r>
      <w:r>
        <w:t xml:space="preserve"> tactics execute for the same group and neighborhood, the results are cumulative. </w:t>
      </w:r>
    </w:p>
    <w:p w14:paraId="25A67F54" w14:textId="77777777" w:rsidR="001811FA" w:rsidRDefault="001811FA" w:rsidP="001811FA"/>
    <w:p w14:paraId="72BA86AA" w14:textId="289C6E47"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catch-all </w:t>
      </w:r>
      <w:r w:rsidR="001811FA">
        <w:rPr>
          <w:b/>
        </w:rPr>
        <w:t>DEPLOY</w:t>
      </w:r>
      <w:r w:rsidR="001811FA">
        <w:t xml:space="preserve"> tactic with mode </w:t>
      </w:r>
      <w:r w:rsidR="001811FA">
        <w:rPr>
          <w:b/>
        </w:rPr>
        <w:t>ALL</w:t>
      </w:r>
      <w:r w:rsidR="001811FA">
        <w:t>.</w:t>
      </w:r>
    </w:p>
    <w:p w14:paraId="2476FAE3" w14:textId="77777777" w:rsidR="001811FA" w:rsidRDefault="001811FA" w:rsidP="001811FA"/>
    <w:p w14:paraId="5FC52A6D" w14:textId="77777777" w:rsidR="001811FA" w:rsidRDefault="001811FA" w:rsidP="001811FA">
      <w:r>
        <w:t>The tactic parameters are as follows:</w:t>
      </w:r>
    </w:p>
    <w:p w14:paraId="29F982AC" w14:textId="77777777"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14:paraId="3E8C016D" w14:textId="77777777" w:rsidTr="000F377B">
        <w:trPr>
          <w:cantSplit/>
          <w:tblHeader/>
        </w:trPr>
        <w:tc>
          <w:tcPr>
            <w:tcW w:w="2718" w:type="dxa"/>
            <w:shd w:val="clear" w:color="auto" w:fill="000000" w:themeFill="text1"/>
          </w:tcPr>
          <w:p w14:paraId="6416C99D" w14:textId="77777777" w:rsidR="001811FA" w:rsidRPr="00F7118A" w:rsidRDefault="001811FA" w:rsidP="000F377B">
            <w:pPr>
              <w:rPr>
                <w:sz w:val="20"/>
                <w:szCs w:val="20"/>
              </w:rPr>
            </w:pPr>
            <w:r>
              <w:rPr>
                <w:sz w:val="20"/>
                <w:szCs w:val="20"/>
              </w:rPr>
              <w:t>Parameter</w:t>
            </w:r>
          </w:p>
        </w:tc>
        <w:tc>
          <w:tcPr>
            <w:tcW w:w="7218" w:type="dxa"/>
            <w:shd w:val="clear" w:color="auto" w:fill="000000" w:themeFill="text1"/>
          </w:tcPr>
          <w:p w14:paraId="594170AA" w14:textId="77777777" w:rsidR="001811FA" w:rsidRPr="00F7118A" w:rsidRDefault="001811FA" w:rsidP="000F377B">
            <w:pPr>
              <w:rPr>
                <w:sz w:val="20"/>
                <w:szCs w:val="20"/>
              </w:rPr>
            </w:pPr>
            <w:r w:rsidRPr="00F7118A">
              <w:rPr>
                <w:sz w:val="20"/>
                <w:szCs w:val="20"/>
              </w:rPr>
              <w:t>Description</w:t>
            </w:r>
          </w:p>
        </w:tc>
      </w:tr>
      <w:tr w:rsidR="001811FA" w:rsidRPr="00F7118A" w14:paraId="5D7D67FB" w14:textId="77777777" w:rsidTr="000F377B">
        <w:trPr>
          <w:cantSplit/>
        </w:trPr>
        <w:tc>
          <w:tcPr>
            <w:tcW w:w="2718" w:type="dxa"/>
          </w:tcPr>
          <w:p w14:paraId="1C1F7A02" w14:textId="77777777" w:rsidR="001811FA" w:rsidRDefault="001811FA" w:rsidP="000F377B">
            <w:pPr>
              <w:rPr>
                <w:sz w:val="20"/>
                <w:szCs w:val="20"/>
              </w:rPr>
            </w:pPr>
            <w:r>
              <w:rPr>
                <w:sz w:val="20"/>
                <w:szCs w:val="20"/>
              </w:rPr>
              <w:t>Group</w:t>
            </w:r>
          </w:p>
          <w:p w14:paraId="7E98562C" w14:textId="77777777"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352EBFB6" w14:textId="77777777" w:rsidR="001811FA" w:rsidRPr="007278EA" w:rsidRDefault="001811FA" w:rsidP="000F377B">
            <w:pPr>
              <w:rPr>
                <w:sz w:val="20"/>
                <w:szCs w:val="20"/>
              </w:rPr>
            </w:pPr>
            <w:r>
              <w:rPr>
                <w:sz w:val="20"/>
                <w:szCs w:val="20"/>
              </w:rPr>
              <w:t>The ID of a force or organization group belonging to the actor.</w:t>
            </w:r>
          </w:p>
        </w:tc>
      </w:tr>
      <w:tr w:rsidR="001811FA" w:rsidRPr="00F7118A" w14:paraId="726DEEE0" w14:textId="77777777" w:rsidTr="000F377B">
        <w:trPr>
          <w:cantSplit/>
        </w:trPr>
        <w:tc>
          <w:tcPr>
            <w:tcW w:w="2718" w:type="dxa"/>
          </w:tcPr>
          <w:p w14:paraId="2F0AF13C" w14:textId="77777777" w:rsidR="001811FA" w:rsidRDefault="001811FA" w:rsidP="000F377B">
            <w:pPr>
              <w:rPr>
                <w:sz w:val="20"/>
                <w:szCs w:val="20"/>
              </w:rPr>
            </w:pPr>
            <w:r>
              <w:rPr>
                <w:sz w:val="20"/>
                <w:szCs w:val="20"/>
              </w:rPr>
              <w:t>Mode</w:t>
            </w:r>
          </w:p>
          <w:p w14:paraId="51D55799" w14:textId="77777777" w:rsidR="001811FA" w:rsidRDefault="001811FA"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008E6965" w14:textId="3DB2891D" w:rsidR="001811FA" w:rsidRDefault="001811FA" w:rsidP="001811FA">
            <w:pPr>
              <w:rPr>
                <w:sz w:val="20"/>
                <w:szCs w:val="20"/>
              </w:rPr>
            </w:pPr>
            <w:r>
              <w:rPr>
                <w:sz w:val="20"/>
                <w:szCs w:val="20"/>
              </w:rPr>
              <w:t xml:space="preserve">The deployment mode.  If </w:t>
            </w:r>
            <w:r>
              <w:rPr>
                <w:b/>
                <w:sz w:val="20"/>
                <w:szCs w:val="20"/>
              </w:rPr>
              <w:t>ALL</w:t>
            </w:r>
            <w:r>
              <w:rPr>
                <w:sz w:val="20"/>
                <w:szCs w:val="20"/>
              </w:rPr>
              <w:t xml:space="preserve">, all of group </w:t>
            </w:r>
            <w:r>
              <w:rPr>
                <w:i/>
                <w:sz w:val="20"/>
                <w:szCs w:val="20"/>
              </w:rPr>
              <w:t>g</w:t>
            </w:r>
            <w:r>
              <w:rPr>
                <w:sz w:val="20"/>
                <w:szCs w:val="20"/>
              </w:rPr>
              <w:t xml:space="preserve">’s that are still available for deployment will be deployed.  If </w:t>
            </w:r>
            <w:r>
              <w:rPr>
                <w:b/>
                <w:sz w:val="20"/>
                <w:szCs w:val="20"/>
              </w:rPr>
              <w:t>SOME</w:t>
            </w:r>
            <w:r>
              <w:rPr>
                <w:sz w:val="20"/>
                <w:szCs w:val="20"/>
              </w:rPr>
              <w:t>, then the number of personnel is determined by the “Personnel” parameter.</w:t>
            </w:r>
          </w:p>
        </w:tc>
      </w:tr>
      <w:tr w:rsidR="001811FA" w:rsidRPr="00F7118A" w14:paraId="66614465" w14:textId="77777777" w:rsidTr="000F377B">
        <w:trPr>
          <w:cantSplit/>
        </w:trPr>
        <w:tc>
          <w:tcPr>
            <w:tcW w:w="2718" w:type="dxa"/>
          </w:tcPr>
          <w:p w14:paraId="7E720780" w14:textId="77777777" w:rsidR="001811FA" w:rsidRDefault="001811FA" w:rsidP="000F377B">
            <w:pPr>
              <w:rPr>
                <w:sz w:val="20"/>
                <w:szCs w:val="20"/>
              </w:rPr>
            </w:pPr>
            <w:r>
              <w:rPr>
                <w:sz w:val="20"/>
                <w:szCs w:val="20"/>
              </w:rPr>
              <w:t>Personnel</w:t>
            </w:r>
          </w:p>
          <w:p w14:paraId="7796B61A" w14:textId="77777777" w:rsidR="001811FA" w:rsidRDefault="001811FA"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6BD50658" w14:textId="16210548" w:rsidR="001811FA" w:rsidRPr="00794481" w:rsidRDefault="001811FA" w:rsidP="001811FA">
            <w:pPr>
              <w:rPr>
                <w:sz w:val="20"/>
                <w:szCs w:val="20"/>
              </w:rPr>
            </w:pPr>
            <w:r>
              <w:rPr>
                <w:sz w:val="20"/>
                <w:szCs w:val="20"/>
              </w:rPr>
              <w:t xml:space="preserve">The number of personnel to deploy when the “Mode” is </w:t>
            </w:r>
            <w:r>
              <w:rPr>
                <w:b/>
                <w:sz w:val="20"/>
                <w:szCs w:val="20"/>
              </w:rPr>
              <w:t>SOME</w:t>
            </w:r>
            <w:r>
              <w:rPr>
                <w:sz w:val="20"/>
                <w:szCs w:val="20"/>
              </w:rPr>
              <w:t>.  If the group has fewer than this number of personnel remaining, the tactic will not execute.  (There is likely no point in deploying 500 personnel to a neighborhood when you really wanted 5000.)</w:t>
            </w:r>
          </w:p>
        </w:tc>
      </w:tr>
      <w:tr w:rsidR="001811FA" w:rsidRPr="00F7118A" w14:paraId="29390864" w14:textId="77777777" w:rsidTr="000F377B">
        <w:trPr>
          <w:cantSplit/>
        </w:trPr>
        <w:tc>
          <w:tcPr>
            <w:tcW w:w="2718" w:type="dxa"/>
          </w:tcPr>
          <w:p w14:paraId="3C89BC38" w14:textId="06A878F5" w:rsidR="001811FA" w:rsidRDefault="001811FA" w:rsidP="000F377B">
            <w:pPr>
              <w:rPr>
                <w:sz w:val="20"/>
                <w:szCs w:val="20"/>
              </w:rPr>
            </w:pPr>
            <w:r>
              <w:rPr>
                <w:sz w:val="20"/>
                <w:szCs w:val="20"/>
              </w:rPr>
              <w:t>In Neighborhoods</w:t>
            </w:r>
          </w:p>
          <w:p w14:paraId="0B068EE8" w14:textId="755F3256" w:rsidR="001811FA" w:rsidRDefault="001811FA" w:rsidP="001811FA">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14:paraId="11C7634C" w14:textId="0502CCA7" w:rsidR="001811FA" w:rsidRPr="00794481" w:rsidRDefault="001811FA" w:rsidP="000F377B">
            <w:pPr>
              <w:rPr>
                <w:sz w:val="20"/>
                <w:szCs w:val="20"/>
              </w:rPr>
            </w:pPr>
            <w:r>
              <w:rPr>
                <w:sz w:val="20"/>
                <w:szCs w:val="20"/>
              </w:rPr>
              <w:t>The list of neighborhoods into which the personnel are to be deployed.  The personnel will be distributed evenly across the neighborhoods.</w:t>
            </w:r>
          </w:p>
        </w:tc>
      </w:tr>
    </w:tbl>
    <w:p w14:paraId="0C03BD7F" w14:textId="77777777" w:rsidR="001811FA" w:rsidRPr="00786F3A" w:rsidRDefault="001811FA" w:rsidP="001811FA"/>
    <w:p w14:paraId="5E5F5DD8" w14:textId="77777777" w:rsidR="001811FA" w:rsidRPr="001811FA" w:rsidRDefault="001811FA" w:rsidP="001811FA"/>
    <w:p w14:paraId="32E3EB58" w14:textId="77777777" w:rsidR="00FB2A76" w:rsidRDefault="00FB2A76" w:rsidP="00263A93">
      <w:pPr>
        <w:pStyle w:val="Heading3NP"/>
      </w:pPr>
      <w:bookmarkStart w:id="330" w:name="_Toc338246206"/>
      <w:r>
        <w:lastRenderedPageBreak/>
        <w:t>DISPLACE</w:t>
      </w:r>
      <w:bookmarkEnd w:id="330"/>
    </w:p>
    <w:p w14:paraId="2E4CC32E" w14:textId="2D520DB5" w:rsidR="00606E9E" w:rsidRDefault="00606E9E" w:rsidP="00606E9E">
      <w:r>
        <w:t xml:space="preserve">The </w:t>
      </w:r>
      <w:r>
        <w:rPr>
          <w:b/>
        </w:rPr>
        <w:t>DISPLACE</w:t>
      </w:r>
      <w:r>
        <w:t xml:space="preserve"> tactic allows the </w:t>
      </w:r>
      <w:r w:rsidRPr="00606E9E">
        <w:rPr>
          <w:b/>
        </w:rPr>
        <w:t>SYSTEM</w:t>
      </w:r>
      <w:r>
        <w:t xml:space="preserve"> agent to displace the civilian population of a neighborhood from their homes.  Like force and organization group assignments, the displacement lasts for the following week; for the displacement to be permanent, this tactic must execute each week.  The displaced personnel will appear as units on Athena’s </w:t>
      </w:r>
      <w:r>
        <w:rPr>
          <w:b/>
        </w:rPr>
        <w:t>Map</w:t>
      </w:r>
      <w:r>
        <w:t xml:space="preserve"> tab.</w:t>
      </w:r>
    </w:p>
    <w:p w14:paraId="24F8E798" w14:textId="77777777" w:rsidR="00606E9E" w:rsidRDefault="00606E9E" w:rsidP="00606E9E"/>
    <w:p w14:paraId="20C79DAE" w14:textId="7BD9725B" w:rsidR="00606E9E" w:rsidRDefault="00606E9E" w:rsidP="00606E9E">
      <w:r>
        <w:t xml:space="preserve">Under the covers, displacement is simply a group activity, and is assessed by the same logic; see Sections </w:t>
      </w:r>
      <w:r>
        <w:fldChar w:fldCharType="begin"/>
      </w:r>
      <w:r>
        <w:instrText xml:space="preserve"> REF _Ref311711453 \r \h </w:instrText>
      </w:r>
      <w:r>
        <w:fldChar w:fldCharType="separate"/>
      </w:r>
      <w:r w:rsidR="00282562">
        <w:t>3.6</w:t>
      </w:r>
      <w:r>
        <w:fldChar w:fldCharType="end"/>
      </w:r>
      <w:r>
        <w:t xml:space="preserve">, </w:t>
      </w:r>
      <w:r>
        <w:fldChar w:fldCharType="begin"/>
      </w:r>
      <w:r>
        <w:instrText xml:space="preserve"> REF _Ref314640262 \r \h </w:instrText>
      </w:r>
      <w:r>
        <w:fldChar w:fldCharType="separate"/>
      </w:r>
      <w:r w:rsidR="00282562">
        <w:t>3.9</w:t>
      </w:r>
      <w:r>
        <w:fldChar w:fldCharType="end"/>
      </w:r>
      <w:r>
        <w:t xml:space="preserve">, and </w:t>
      </w:r>
      <w:r>
        <w:fldChar w:fldCharType="begin"/>
      </w:r>
      <w:r>
        <w:instrText xml:space="preserve"> REF _Ref312068898 \r \h </w:instrText>
      </w:r>
      <w:r>
        <w:fldChar w:fldCharType="separate"/>
      </w:r>
      <w:r w:rsidR="00282562">
        <w:t>3.10</w:t>
      </w:r>
      <w:r>
        <w:fldChar w:fldCharType="end"/>
      </w:r>
      <w:r>
        <w:t>.</w:t>
      </w:r>
    </w:p>
    <w:p w14:paraId="0D66C97A" w14:textId="77777777" w:rsidR="00606E9E" w:rsidRDefault="00606E9E" w:rsidP="00606E9E"/>
    <w:p w14:paraId="3B4C0631" w14:textId="1919912D" w:rsidR="00606E9E" w:rsidRPr="00606E9E" w:rsidRDefault="00606E9E" w:rsidP="00606E9E">
      <w:r>
        <w:rPr>
          <w:b/>
        </w:rPr>
        <w:t>Subsistence Agriculture:</w:t>
      </w:r>
      <w:r>
        <w:t xml:space="preserve">  Civilians engaged in subsistence agriculture can no longer do so once displaced; they are forced to enter the local economy as consumers, and possibly as workers as well.</w:t>
      </w:r>
    </w:p>
    <w:p w14:paraId="41769BFB" w14:textId="77777777" w:rsidR="00606E9E" w:rsidRDefault="00606E9E" w:rsidP="00606E9E"/>
    <w:p w14:paraId="0813BBB5" w14:textId="77777777" w:rsidR="00606E9E" w:rsidRDefault="00606E9E" w:rsidP="00606E9E">
      <w:r>
        <w:t>The tactic parameters are as follows:</w:t>
      </w:r>
    </w:p>
    <w:p w14:paraId="7814C85F" w14:textId="77777777" w:rsidR="00606E9E" w:rsidRDefault="00606E9E" w:rsidP="00606E9E"/>
    <w:tbl>
      <w:tblPr>
        <w:tblStyle w:val="TableGrid"/>
        <w:tblW w:w="0" w:type="auto"/>
        <w:tblLook w:val="04A0" w:firstRow="1" w:lastRow="0" w:firstColumn="1" w:lastColumn="0" w:noHBand="0" w:noVBand="1"/>
      </w:tblPr>
      <w:tblGrid>
        <w:gridCol w:w="2718"/>
        <w:gridCol w:w="7218"/>
      </w:tblGrid>
      <w:tr w:rsidR="00606E9E" w:rsidRPr="00F7118A" w14:paraId="4F65CF61" w14:textId="77777777" w:rsidTr="000F377B">
        <w:trPr>
          <w:cantSplit/>
          <w:tblHeader/>
        </w:trPr>
        <w:tc>
          <w:tcPr>
            <w:tcW w:w="2718" w:type="dxa"/>
            <w:shd w:val="clear" w:color="auto" w:fill="000000" w:themeFill="text1"/>
          </w:tcPr>
          <w:p w14:paraId="5057D880" w14:textId="77777777" w:rsidR="00606E9E" w:rsidRPr="00F7118A" w:rsidRDefault="00606E9E" w:rsidP="000F377B">
            <w:pPr>
              <w:rPr>
                <w:sz w:val="20"/>
                <w:szCs w:val="20"/>
              </w:rPr>
            </w:pPr>
            <w:r>
              <w:rPr>
                <w:sz w:val="20"/>
                <w:szCs w:val="20"/>
              </w:rPr>
              <w:t>Parameter</w:t>
            </w:r>
          </w:p>
        </w:tc>
        <w:tc>
          <w:tcPr>
            <w:tcW w:w="7218" w:type="dxa"/>
            <w:shd w:val="clear" w:color="auto" w:fill="000000" w:themeFill="text1"/>
          </w:tcPr>
          <w:p w14:paraId="5519873B" w14:textId="77777777" w:rsidR="00606E9E" w:rsidRPr="00F7118A" w:rsidRDefault="00606E9E" w:rsidP="000F377B">
            <w:pPr>
              <w:rPr>
                <w:sz w:val="20"/>
                <w:szCs w:val="20"/>
              </w:rPr>
            </w:pPr>
            <w:r w:rsidRPr="00F7118A">
              <w:rPr>
                <w:sz w:val="20"/>
                <w:szCs w:val="20"/>
              </w:rPr>
              <w:t>Description</w:t>
            </w:r>
          </w:p>
        </w:tc>
      </w:tr>
      <w:tr w:rsidR="00606E9E" w:rsidRPr="00F7118A" w14:paraId="3719B504" w14:textId="77777777" w:rsidTr="000F377B">
        <w:trPr>
          <w:cantSplit/>
        </w:trPr>
        <w:tc>
          <w:tcPr>
            <w:tcW w:w="2718" w:type="dxa"/>
          </w:tcPr>
          <w:p w14:paraId="0FD19A20" w14:textId="77777777" w:rsidR="00606E9E" w:rsidRPr="00F7118A" w:rsidRDefault="00606E9E" w:rsidP="000F377B">
            <w:pPr>
              <w:rPr>
                <w:sz w:val="20"/>
                <w:szCs w:val="20"/>
              </w:rPr>
            </w:pPr>
            <w:r>
              <w:rPr>
                <w:sz w:val="20"/>
                <w:szCs w:val="20"/>
              </w:rPr>
              <w:t>Group</w:t>
            </w:r>
          </w:p>
          <w:p w14:paraId="771287F3" w14:textId="77777777" w:rsidR="00606E9E" w:rsidRPr="00F7118A" w:rsidRDefault="00606E9E" w:rsidP="000F377B">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1CF67CAD" w14:textId="30DE3829" w:rsidR="00606E9E" w:rsidRPr="00D65E3A" w:rsidRDefault="00606E9E" w:rsidP="00606E9E">
            <w:pPr>
              <w:rPr>
                <w:sz w:val="20"/>
                <w:szCs w:val="20"/>
              </w:rPr>
            </w:pPr>
            <w:r>
              <w:rPr>
                <w:sz w:val="20"/>
                <w:szCs w:val="20"/>
              </w:rPr>
              <w:t>The ID of a civilian group.</w:t>
            </w:r>
          </w:p>
        </w:tc>
      </w:tr>
      <w:tr w:rsidR="00606E9E" w:rsidRPr="00F7118A" w14:paraId="6D63DA22" w14:textId="77777777" w:rsidTr="000F377B">
        <w:trPr>
          <w:cantSplit/>
        </w:trPr>
        <w:tc>
          <w:tcPr>
            <w:tcW w:w="2718" w:type="dxa"/>
          </w:tcPr>
          <w:p w14:paraId="70422ED2" w14:textId="77777777" w:rsidR="00606E9E" w:rsidRPr="00F7118A" w:rsidRDefault="00606E9E" w:rsidP="000F377B">
            <w:pPr>
              <w:rPr>
                <w:sz w:val="20"/>
                <w:szCs w:val="20"/>
              </w:rPr>
            </w:pPr>
            <w:r>
              <w:rPr>
                <w:sz w:val="20"/>
                <w:szCs w:val="20"/>
              </w:rPr>
              <w:t>Neighborhood</w:t>
            </w:r>
          </w:p>
          <w:p w14:paraId="360B1C5C" w14:textId="77777777" w:rsidR="00606E9E" w:rsidRPr="00F7118A" w:rsidRDefault="00606E9E" w:rsidP="000F377B">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634BC8D1" w14:textId="70D09811" w:rsidR="00606E9E" w:rsidRPr="00F7118A" w:rsidRDefault="00606E9E" w:rsidP="00606E9E">
            <w:pPr>
              <w:rPr>
                <w:sz w:val="20"/>
                <w:szCs w:val="20"/>
              </w:rPr>
            </w:pPr>
            <w:r>
              <w:rPr>
                <w:sz w:val="20"/>
                <w:szCs w:val="20"/>
              </w:rPr>
              <w:t>The ID of the neighborhood into which the civilians will be displaced; this can be the group’s home neighborhood.</w:t>
            </w:r>
          </w:p>
        </w:tc>
      </w:tr>
      <w:tr w:rsidR="00606E9E" w:rsidRPr="00F7118A" w14:paraId="7535F9F7" w14:textId="77777777" w:rsidTr="000F377B">
        <w:trPr>
          <w:cantSplit/>
        </w:trPr>
        <w:tc>
          <w:tcPr>
            <w:tcW w:w="2718" w:type="dxa"/>
          </w:tcPr>
          <w:p w14:paraId="2AB42CE2" w14:textId="77777777" w:rsidR="00606E9E" w:rsidRDefault="00606E9E" w:rsidP="000F377B">
            <w:pPr>
              <w:rPr>
                <w:sz w:val="20"/>
                <w:szCs w:val="20"/>
              </w:rPr>
            </w:pPr>
            <w:r>
              <w:rPr>
                <w:sz w:val="20"/>
                <w:szCs w:val="20"/>
              </w:rPr>
              <w:t>Activity</w:t>
            </w:r>
          </w:p>
          <w:p w14:paraId="5D2AAE8B" w14:textId="77777777" w:rsidR="00606E9E" w:rsidRDefault="00606E9E"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6F0A78E8" w14:textId="77777777" w:rsidR="00606E9E" w:rsidRDefault="00606E9E" w:rsidP="00606E9E">
            <w:pPr>
              <w:rPr>
                <w:sz w:val="20"/>
                <w:szCs w:val="20"/>
              </w:rPr>
            </w:pPr>
            <w:r>
              <w:rPr>
                <w:sz w:val="20"/>
                <w:szCs w:val="20"/>
              </w:rPr>
              <w:t xml:space="preserve">The name of the activity to be performed, which determines just how the civilians will live.  If </w:t>
            </w:r>
            <w:r>
              <w:rPr>
                <w:b/>
                <w:sz w:val="20"/>
                <w:szCs w:val="20"/>
              </w:rPr>
              <w:t>DISPLACED</w:t>
            </w:r>
            <w:r>
              <w:rPr>
                <w:sz w:val="20"/>
                <w:szCs w:val="20"/>
              </w:rPr>
              <w:t xml:space="preserve">, they will mingle with the local population: they will affect local attitudes, and may enter the work force.  </w:t>
            </w:r>
          </w:p>
          <w:p w14:paraId="03F777A8" w14:textId="77777777" w:rsidR="00606E9E" w:rsidRDefault="00606E9E" w:rsidP="00606E9E">
            <w:pPr>
              <w:rPr>
                <w:sz w:val="20"/>
                <w:szCs w:val="20"/>
              </w:rPr>
            </w:pPr>
          </w:p>
          <w:p w14:paraId="4976FF89" w14:textId="7FCD59B5" w:rsidR="00606E9E" w:rsidRDefault="00606E9E" w:rsidP="00606E9E">
            <w:pPr>
              <w:rPr>
                <w:sz w:val="20"/>
                <w:szCs w:val="20"/>
              </w:rPr>
            </w:pPr>
            <w:r>
              <w:rPr>
                <w:sz w:val="20"/>
                <w:szCs w:val="20"/>
              </w:rPr>
              <w:t xml:space="preserve">If </w:t>
            </w:r>
            <w:r>
              <w:rPr>
                <w:b/>
                <w:sz w:val="20"/>
                <w:szCs w:val="20"/>
              </w:rPr>
              <w:t>IN_CAMP</w:t>
            </w:r>
            <w:r>
              <w:rPr>
                <w:sz w:val="20"/>
                <w:szCs w:val="20"/>
              </w:rPr>
              <w:t xml:space="preserve">, they are put into displaced </w:t>
            </w:r>
            <w:proofErr w:type="gramStart"/>
            <w:r>
              <w:rPr>
                <w:sz w:val="20"/>
                <w:szCs w:val="20"/>
              </w:rPr>
              <w:t>persons</w:t>
            </w:r>
            <w:proofErr w:type="gramEnd"/>
            <w:r>
              <w:rPr>
                <w:sz w:val="20"/>
                <w:szCs w:val="20"/>
              </w:rPr>
              <w:t xml:space="preserve"> camps: they have no effect on local attitudes, being separated from the local population, and do not enter the work force. </w:t>
            </w:r>
          </w:p>
        </w:tc>
      </w:tr>
      <w:tr w:rsidR="00606E9E" w:rsidRPr="00F7118A" w14:paraId="61915FA8" w14:textId="77777777" w:rsidTr="000F377B">
        <w:trPr>
          <w:cantSplit/>
        </w:trPr>
        <w:tc>
          <w:tcPr>
            <w:tcW w:w="2718" w:type="dxa"/>
          </w:tcPr>
          <w:p w14:paraId="32C378B6" w14:textId="77777777" w:rsidR="00606E9E" w:rsidRPr="00F7118A" w:rsidRDefault="00606E9E" w:rsidP="000F377B">
            <w:pPr>
              <w:rPr>
                <w:sz w:val="20"/>
                <w:szCs w:val="20"/>
              </w:rPr>
            </w:pPr>
            <w:r>
              <w:rPr>
                <w:sz w:val="20"/>
                <w:szCs w:val="20"/>
              </w:rPr>
              <w:t>Personnel</w:t>
            </w:r>
          </w:p>
          <w:p w14:paraId="0FFA9AE3" w14:textId="77777777" w:rsidR="00606E9E" w:rsidRDefault="00606E9E" w:rsidP="000F377B">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1C14B5DB" w14:textId="4B2051C3" w:rsidR="00606E9E" w:rsidRPr="00B011F1" w:rsidRDefault="00606E9E" w:rsidP="00606E9E">
            <w:pPr>
              <w:rPr>
                <w:sz w:val="20"/>
                <w:szCs w:val="20"/>
              </w:rPr>
            </w:pPr>
            <w:r>
              <w:rPr>
                <w:sz w:val="20"/>
                <w:szCs w:val="20"/>
              </w:rPr>
              <w:t>The number of personnel to be displaced.</w:t>
            </w:r>
          </w:p>
        </w:tc>
      </w:tr>
    </w:tbl>
    <w:p w14:paraId="210FACB7" w14:textId="77777777" w:rsidR="00606E9E" w:rsidRDefault="00606E9E" w:rsidP="00606E9E"/>
    <w:p w14:paraId="7DBBF256" w14:textId="77777777" w:rsidR="00606E9E" w:rsidRPr="00606E9E" w:rsidRDefault="00606E9E" w:rsidP="00606E9E"/>
    <w:p w14:paraId="5C5BC20C" w14:textId="77777777" w:rsidR="00FB2A76" w:rsidRDefault="00FB2A76" w:rsidP="00263A93">
      <w:pPr>
        <w:pStyle w:val="Heading3NP"/>
      </w:pPr>
      <w:bookmarkStart w:id="331" w:name="_Ref315416842"/>
      <w:bookmarkStart w:id="332" w:name="_Toc338246207"/>
      <w:r>
        <w:lastRenderedPageBreak/>
        <w:t>EXECUTIVE</w:t>
      </w:r>
      <w:bookmarkEnd w:id="331"/>
      <w:bookmarkEnd w:id="332"/>
    </w:p>
    <w:p w14:paraId="52CF5B44" w14:textId="77777777"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fldChar w:fldCharType="begin"/>
      </w:r>
      <w:r>
        <w:instrText xml:space="preserve"> REF _Ref314643698 \r \h </w:instrText>
      </w:r>
      <w:r>
        <w:fldChar w:fldCharType="separate"/>
      </w:r>
      <w:r w:rsidR="00282562">
        <w:t>10.8</w:t>
      </w:r>
      <w:r>
        <w:fldChar w:fldCharType="end"/>
      </w:r>
      <w:r>
        <w:t xml:space="preserve"> information about executive commands.)  </w:t>
      </w:r>
      <w:r>
        <w:rPr>
          <w:b/>
        </w:rPr>
        <w:t>EXECUTIVE</w:t>
      </w:r>
      <w:r>
        <w:t xml:space="preserve"> tactics can write messages to the log, </w:t>
      </w:r>
      <w:proofErr w:type="gramStart"/>
      <w:r>
        <w:t>pause</w:t>
      </w:r>
      <w:proofErr w:type="gramEnd"/>
      <w:r>
        <w:t xml:space="preserve"> the simulation, and send many different orders via the </w:t>
      </w:r>
      <w:r>
        <w:rPr>
          <w:b/>
        </w:rPr>
        <w:t>send</w:t>
      </w:r>
      <w:r>
        <w:t xml:space="preserve"> command.  It is also possible to group executive commands into a script, and then call the script using the </w:t>
      </w:r>
      <w:r>
        <w:rPr>
          <w:b/>
        </w:rPr>
        <w:t>call</w:t>
      </w:r>
      <w:r>
        <w:t xml:space="preserve"> command.  For example, a script might model some kind of catastrophe by creating a magic attitude driver, and then creating satisfaction or cooperation inputs against it, essentially writing a DAM rule on the fly.  See the cookbook in Part III for examples.</w:t>
      </w:r>
    </w:p>
    <w:p w14:paraId="4EE5E50D" w14:textId="77777777" w:rsidR="00E066D2" w:rsidRDefault="00E066D2" w:rsidP="00024410"/>
    <w:p w14:paraId="64911636" w14:textId="16244C46"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Any errors will appear in the Significant Events Log when the simulation pauses; see </w:t>
      </w:r>
      <w:r w:rsidRPr="00E066D2">
        <w:rPr>
          <w:rFonts w:ascii="Courier New" w:hAnsi="Courier New" w:cs="Courier New"/>
        </w:rPr>
        <w:t>my</w:t>
      </w:r>
      <w:proofErr w:type="gramStart"/>
      <w:r w:rsidRPr="00E066D2">
        <w:rPr>
          <w:rFonts w:ascii="Courier New" w:hAnsi="Courier New" w:cs="Courier New"/>
        </w:rPr>
        <w:t>:/</w:t>
      </w:r>
      <w:proofErr w:type="gramEnd"/>
      <w:r w:rsidRPr="00E066D2">
        <w:rPr>
          <w:rFonts w:ascii="Courier New" w:hAnsi="Courier New" w:cs="Courier New"/>
        </w:rPr>
        <w:t>/app/sigevents</w:t>
      </w:r>
      <w:r>
        <w:t xml:space="preserve"> in the Detail Browser.</w:t>
      </w:r>
    </w:p>
    <w:p w14:paraId="5F136E7E" w14:textId="77777777" w:rsidR="00E066D2" w:rsidRDefault="00E066D2" w:rsidP="00024410"/>
    <w:p w14:paraId="07F4EB59" w14:textId="0782C34D" w:rsidR="00024410" w:rsidRPr="00E066D2" w:rsidRDefault="00E066D2" w:rsidP="00024410">
      <w:r>
        <w:t xml:space="preserve">The tactic has the following parameters: </w:t>
      </w:r>
    </w:p>
    <w:p w14:paraId="59F56822" w14:textId="77777777"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14:paraId="3F7133D8" w14:textId="77777777" w:rsidTr="000F377B">
        <w:trPr>
          <w:cantSplit/>
          <w:tblHeader/>
        </w:trPr>
        <w:tc>
          <w:tcPr>
            <w:tcW w:w="2718" w:type="dxa"/>
            <w:shd w:val="clear" w:color="auto" w:fill="000000" w:themeFill="text1"/>
          </w:tcPr>
          <w:p w14:paraId="7B6F4910" w14:textId="77777777" w:rsidR="00024410" w:rsidRPr="00F7118A" w:rsidRDefault="00024410" w:rsidP="000F377B">
            <w:pPr>
              <w:rPr>
                <w:sz w:val="20"/>
                <w:szCs w:val="20"/>
              </w:rPr>
            </w:pPr>
            <w:r>
              <w:rPr>
                <w:sz w:val="20"/>
                <w:szCs w:val="20"/>
              </w:rPr>
              <w:t>Parameter</w:t>
            </w:r>
          </w:p>
        </w:tc>
        <w:tc>
          <w:tcPr>
            <w:tcW w:w="7218" w:type="dxa"/>
            <w:shd w:val="clear" w:color="auto" w:fill="000000" w:themeFill="text1"/>
          </w:tcPr>
          <w:p w14:paraId="7752D2E3" w14:textId="77777777" w:rsidR="00024410" w:rsidRPr="00F7118A" w:rsidRDefault="00024410" w:rsidP="000F377B">
            <w:pPr>
              <w:rPr>
                <w:sz w:val="20"/>
                <w:szCs w:val="20"/>
              </w:rPr>
            </w:pPr>
            <w:r w:rsidRPr="00F7118A">
              <w:rPr>
                <w:sz w:val="20"/>
                <w:szCs w:val="20"/>
              </w:rPr>
              <w:t>Description</w:t>
            </w:r>
          </w:p>
        </w:tc>
      </w:tr>
      <w:tr w:rsidR="00024410" w:rsidRPr="00F7118A" w14:paraId="73BB7767" w14:textId="77777777" w:rsidTr="000F377B">
        <w:trPr>
          <w:cantSplit/>
        </w:trPr>
        <w:tc>
          <w:tcPr>
            <w:tcW w:w="2718" w:type="dxa"/>
          </w:tcPr>
          <w:p w14:paraId="74DEB62A" w14:textId="769F8856" w:rsidR="00024410" w:rsidRDefault="00E066D2" w:rsidP="000F377B">
            <w:pPr>
              <w:rPr>
                <w:sz w:val="20"/>
                <w:szCs w:val="20"/>
              </w:rPr>
            </w:pPr>
            <w:r>
              <w:rPr>
                <w:sz w:val="20"/>
                <w:szCs w:val="20"/>
              </w:rPr>
              <w:t>Command</w:t>
            </w:r>
          </w:p>
          <w:p w14:paraId="1EFF5B27" w14:textId="2DE405F5" w:rsidR="00024410" w:rsidRDefault="00024410" w:rsidP="00E066D2">
            <w:pPr>
              <w:rPr>
                <w:sz w:val="20"/>
                <w:szCs w:val="20"/>
              </w:rPr>
            </w:pPr>
            <w:r>
              <w:rPr>
                <w:sz w:val="20"/>
                <w:szCs w:val="20"/>
              </w:rPr>
              <w:t>(</w:t>
            </w:r>
            <w:r w:rsidR="00E066D2">
              <w:rPr>
                <w:rFonts w:ascii="Courier New" w:hAnsi="Courier New" w:cs="Courier New"/>
                <w:sz w:val="20"/>
                <w:szCs w:val="20"/>
              </w:rPr>
              <w:t>text1</w:t>
            </w:r>
            <w:r>
              <w:rPr>
                <w:sz w:val="20"/>
                <w:szCs w:val="20"/>
              </w:rPr>
              <w:t>)</w:t>
            </w:r>
          </w:p>
        </w:tc>
        <w:tc>
          <w:tcPr>
            <w:tcW w:w="7218" w:type="dxa"/>
          </w:tcPr>
          <w:p w14:paraId="45589E3E" w14:textId="71981507" w:rsidR="00024410" w:rsidRPr="007278EA" w:rsidRDefault="00024410" w:rsidP="00E066D2">
            <w:pPr>
              <w:rPr>
                <w:sz w:val="20"/>
                <w:szCs w:val="20"/>
              </w:rPr>
            </w:pPr>
            <w:r>
              <w:rPr>
                <w:sz w:val="20"/>
                <w:szCs w:val="20"/>
              </w:rPr>
              <w:t xml:space="preserve">The </w:t>
            </w:r>
            <w:r w:rsidR="00E066D2">
              <w:rPr>
                <w:sz w:val="20"/>
                <w:szCs w:val="20"/>
              </w:rPr>
              <w:t>executive command to execute.</w:t>
            </w:r>
          </w:p>
        </w:tc>
      </w:tr>
    </w:tbl>
    <w:p w14:paraId="064E0DAD" w14:textId="77777777" w:rsidR="00024410" w:rsidRPr="00024410" w:rsidRDefault="00024410" w:rsidP="00024410"/>
    <w:p w14:paraId="1D86883C" w14:textId="77777777" w:rsidR="00FB2A76" w:rsidRDefault="00FB2A76" w:rsidP="00263A93">
      <w:pPr>
        <w:pStyle w:val="Heading3NP"/>
      </w:pPr>
      <w:bookmarkStart w:id="333" w:name="_Toc338246208"/>
      <w:r>
        <w:lastRenderedPageBreak/>
        <w:t>FUND</w:t>
      </w:r>
      <w:bookmarkEnd w:id="333"/>
    </w:p>
    <w:p w14:paraId="2BB02498" w14:textId="28D237F4"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16"/>
      </w:r>
      <w:r>
        <w:t xml:space="preserve">  Multiple </w:t>
      </w:r>
      <w:r>
        <w:rPr>
          <w:b/>
        </w:rPr>
        <w:t>FUND</w:t>
      </w:r>
      <w:r>
        <w:t xml:space="preserve"> tactics with the same recipient </w:t>
      </w:r>
      <w:r w:rsidR="00FB3451">
        <w:t xml:space="preserve">during the same week </w:t>
      </w:r>
      <w:r>
        <w:t>are cumulative.</w:t>
      </w:r>
      <w:r w:rsidR="00FB3451">
        <w:t xml:space="preserve">  </w:t>
      </w:r>
    </w:p>
    <w:p w14:paraId="57A9D160" w14:textId="77777777" w:rsidR="00FB3451" w:rsidRDefault="00FB3451" w:rsidP="000F377B"/>
    <w:p w14:paraId="23B94A95" w14:textId="2870D636"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14:paraId="207444C3" w14:textId="77777777" w:rsidR="000F377B" w:rsidRDefault="000F377B" w:rsidP="000F377B"/>
    <w:p w14:paraId="40EFE88E" w14:textId="4EB958DE" w:rsidR="000F377B" w:rsidRPr="000F377B" w:rsidRDefault="000F377B" w:rsidP="000F377B">
      <w:r>
        <w:t>The tactic will not execute if the funding actor has insufficient funds in his cash-on-hand.</w:t>
      </w:r>
    </w:p>
    <w:p w14:paraId="1F7894B1" w14:textId="77777777" w:rsidR="000F377B" w:rsidRDefault="000F377B" w:rsidP="000F377B"/>
    <w:p w14:paraId="6FED09FD" w14:textId="77777777" w:rsidR="000F377B" w:rsidRPr="00E066D2" w:rsidRDefault="000F377B" w:rsidP="000F377B">
      <w:r>
        <w:t xml:space="preserve">The tactic has the following parameters: </w:t>
      </w:r>
    </w:p>
    <w:p w14:paraId="73A517E2" w14:textId="77777777"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14:paraId="45FCFA12" w14:textId="77777777" w:rsidTr="000F377B">
        <w:trPr>
          <w:cantSplit/>
          <w:tblHeader/>
        </w:trPr>
        <w:tc>
          <w:tcPr>
            <w:tcW w:w="2718" w:type="dxa"/>
            <w:shd w:val="clear" w:color="auto" w:fill="000000" w:themeFill="text1"/>
          </w:tcPr>
          <w:p w14:paraId="1F922560" w14:textId="77777777" w:rsidR="000F377B" w:rsidRPr="00F7118A" w:rsidRDefault="000F377B" w:rsidP="000F377B">
            <w:pPr>
              <w:rPr>
                <w:sz w:val="20"/>
                <w:szCs w:val="20"/>
              </w:rPr>
            </w:pPr>
            <w:r>
              <w:rPr>
                <w:sz w:val="20"/>
                <w:szCs w:val="20"/>
              </w:rPr>
              <w:t>Parameter</w:t>
            </w:r>
          </w:p>
        </w:tc>
        <w:tc>
          <w:tcPr>
            <w:tcW w:w="7218" w:type="dxa"/>
            <w:shd w:val="clear" w:color="auto" w:fill="000000" w:themeFill="text1"/>
          </w:tcPr>
          <w:p w14:paraId="44B0997C" w14:textId="77777777" w:rsidR="000F377B" w:rsidRPr="00F7118A" w:rsidRDefault="000F377B" w:rsidP="000F377B">
            <w:pPr>
              <w:rPr>
                <w:sz w:val="20"/>
                <w:szCs w:val="20"/>
              </w:rPr>
            </w:pPr>
            <w:r w:rsidRPr="00F7118A">
              <w:rPr>
                <w:sz w:val="20"/>
                <w:szCs w:val="20"/>
              </w:rPr>
              <w:t>Description</w:t>
            </w:r>
          </w:p>
        </w:tc>
      </w:tr>
      <w:tr w:rsidR="000F377B" w:rsidRPr="00F7118A" w14:paraId="62069AC2" w14:textId="77777777" w:rsidTr="000F377B">
        <w:trPr>
          <w:cantSplit/>
        </w:trPr>
        <w:tc>
          <w:tcPr>
            <w:tcW w:w="2718" w:type="dxa"/>
          </w:tcPr>
          <w:p w14:paraId="15125E15" w14:textId="1EC7629F" w:rsidR="000F377B" w:rsidRDefault="000F377B" w:rsidP="000F377B">
            <w:pPr>
              <w:rPr>
                <w:sz w:val="20"/>
                <w:szCs w:val="20"/>
              </w:rPr>
            </w:pPr>
            <w:r>
              <w:rPr>
                <w:sz w:val="20"/>
                <w:szCs w:val="20"/>
              </w:rPr>
              <w:t>Actor</w:t>
            </w:r>
          </w:p>
          <w:p w14:paraId="7CB0016D" w14:textId="62644F23"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07339C7A" w14:textId="1EEF01D6" w:rsidR="000F377B" w:rsidRPr="007278EA" w:rsidRDefault="000F377B" w:rsidP="000F377B">
            <w:pPr>
              <w:rPr>
                <w:sz w:val="20"/>
                <w:szCs w:val="20"/>
              </w:rPr>
            </w:pPr>
            <w:r>
              <w:rPr>
                <w:sz w:val="20"/>
                <w:szCs w:val="20"/>
              </w:rPr>
              <w:t>The ID of the actor to receive the funds.</w:t>
            </w:r>
          </w:p>
        </w:tc>
      </w:tr>
      <w:tr w:rsidR="000F377B" w:rsidRPr="00F7118A" w14:paraId="183D6413" w14:textId="77777777" w:rsidTr="000F377B">
        <w:trPr>
          <w:cantSplit/>
        </w:trPr>
        <w:tc>
          <w:tcPr>
            <w:tcW w:w="2718" w:type="dxa"/>
          </w:tcPr>
          <w:p w14:paraId="326BE549" w14:textId="1D06E3FE" w:rsidR="000F377B" w:rsidRDefault="000F377B" w:rsidP="000F377B">
            <w:pPr>
              <w:rPr>
                <w:sz w:val="20"/>
                <w:szCs w:val="20"/>
              </w:rPr>
            </w:pPr>
            <w:r>
              <w:rPr>
                <w:sz w:val="20"/>
                <w:szCs w:val="20"/>
              </w:rPr>
              <w:t>Amount, $/week</w:t>
            </w:r>
          </w:p>
          <w:p w14:paraId="7047EF11" w14:textId="4288C98D" w:rsidR="000F377B" w:rsidRDefault="000F377B" w:rsidP="000F377B">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3EB62E3" w14:textId="4C1D04D7" w:rsidR="000F377B" w:rsidRPr="00794481" w:rsidRDefault="000F377B" w:rsidP="000F377B">
            <w:pPr>
              <w:rPr>
                <w:sz w:val="20"/>
                <w:szCs w:val="20"/>
              </w:rPr>
            </w:pPr>
            <w:r>
              <w:rPr>
                <w:sz w:val="20"/>
                <w:szCs w:val="20"/>
              </w:rPr>
              <w:t>The amount of money</w:t>
            </w:r>
            <w:r w:rsidR="00FB3451">
              <w:rPr>
                <w:sz w:val="20"/>
                <w:szCs w:val="20"/>
              </w:rPr>
              <w:t>, in dollars,</w:t>
            </w:r>
            <w:r>
              <w:rPr>
                <w:sz w:val="20"/>
                <w:szCs w:val="20"/>
              </w:rPr>
              <w:t xml:space="preserve"> to provide to the recipient.</w:t>
            </w:r>
          </w:p>
        </w:tc>
      </w:tr>
    </w:tbl>
    <w:p w14:paraId="7A93C2AC" w14:textId="77777777" w:rsidR="000F377B" w:rsidRPr="000F377B" w:rsidRDefault="000F377B" w:rsidP="000F377B"/>
    <w:p w14:paraId="25808A7F" w14:textId="77777777" w:rsidR="00FB2A76" w:rsidRDefault="00FB2A76" w:rsidP="00263A93">
      <w:pPr>
        <w:pStyle w:val="Heading3NP"/>
      </w:pPr>
      <w:bookmarkStart w:id="334" w:name="_Toc338246209"/>
      <w:r>
        <w:lastRenderedPageBreak/>
        <w:t>FUNDENI</w:t>
      </w:r>
      <w:bookmarkEnd w:id="334"/>
    </w:p>
    <w:p w14:paraId="3148B2D8" w14:textId="10A069D5" w:rsidR="00E039AD" w:rsidRDefault="00E039AD" w:rsidP="00E039AD">
      <w:r>
        <w:t xml:space="preserve">The </w:t>
      </w:r>
      <w:r>
        <w:rPr>
          <w:b/>
        </w:rPr>
        <w:t>FUNDENI</w:t>
      </w:r>
      <w:r>
        <w:t xml:space="preserve"> tactic allows an actor to fund Essential Non-Infrastructure (ENI) services for particular groups (Section </w:t>
      </w:r>
      <w:r>
        <w:fldChar w:fldCharType="begin"/>
      </w:r>
      <w:r>
        <w:instrText xml:space="preserve"> REF _Ref185650440 \r \h </w:instrText>
      </w:r>
      <w:r>
        <w:fldChar w:fldCharType="separate"/>
      </w:r>
      <w:r w:rsidR="00282562">
        <w:t>3.13</w:t>
      </w:r>
      <w:r>
        <w:fldChar w:fldCharType="end"/>
      </w:r>
      <w:r>
        <w:t>).  The actor may specify any amount of money, which will come out of the actor’s cash-on-hand.  The tactic will not execute if the funding actor has insufficient funds.</w:t>
      </w:r>
    </w:p>
    <w:p w14:paraId="18087765" w14:textId="77777777" w:rsidR="00E039AD" w:rsidRDefault="00E039AD" w:rsidP="00E039AD"/>
    <w:p w14:paraId="01E0FD58" w14:textId="32D9CB18"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14:paraId="68512E42" w14:textId="77777777" w:rsidR="00E039AD" w:rsidRDefault="00E039AD" w:rsidP="00E039AD"/>
    <w:p w14:paraId="47A15B35" w14:textId="77777777"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14:paraId="1434E749" w14:textId="77777777" w:rsidR="00E039AD" w:rsidRPr="00FB3451" w:rsidRDefault="00E039AD" w:rsidP="00E039AD"/>
    <w:p w14:paraId="4800F806" w14:textId="77777777"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14:paraId="3F19C400" w14:textId="77777777" w:rsidR="00E039AD" w:rsidRDefault="00E039AD" w:rsidP="00E039AD"/>
    <w:p w14:paraId="1D4A2CC3" w14:textId="4C9985A1"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14:paraId="47F49E85" w14:textId="77777777" w:rsidR="00E039AD" w:rsidRDefault="00E039AD" w:rsidP="00E039AD"/>
    <w:p w14:paraId="0E7234AD" w14:textId="77777777" w:rsidR="00E039AD" w:rsidRPr="00E066D2" w:rsidRDefault="00E039AD" w:rsidP="00E039AD">
      <w:r>
        <w:t xml:space="preserve">The tactic has the following parameters: </w:t>
      </w:r>
    </w:p>
    <w:p w14:paraId="4E5B9AF4" w14:textId="77777777"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14:paraId="35C74675" w14:textId="77777777" w:rsidTr="00B661B7">
        <w:trPr>
          <w:cantSplit/>
          <w:tblHeader/>
        </w:trPr>
        <w:tc>
          <w:tcPr>
            <w:tcW w:w="2718" w:type="dxa"/>
            <w:shd w:val="clear" w:color="auto" w:fill="000000" w:themeFill="text1"/>
          </w:tcPr>
          <w:p w14:paraId="2B544EC5" w14:textId="77777777" w:rsidR="00E039AD" w:rsidRPr="00F7118A" w:rsidRDefault="00E039AD" w:rsidP="00B661B7">
            <w:pPr>
              <w:rPr>
                <w:sz w:val="20"/>
                <w:szCs w:val="20"/>
              </w:rPr>
            </w:pPr>
            <w:r>
              <w:rPr>
                <w:sz w:val="20"/>
                <w:szCs w:val="20"/>
              </w:rPr>
              <w:t>Parameter</w:t>
            </w:r>
          </w:p>
        </w:tc>
        <w:tc>
          <w:tcPr>
            <w:tcW w:w="7218" w:type="dxa"/>
            <w:shd w:val="clear" w:color="auto" w:fill="000000" w:themeFill="text1"/>
          </w:tcPr>
          <w:p w14:paraId="5C5EA405" w14:textId="77777777" w:rsidR="00E039AD" w:rsidRPr="00F7118A" w:rsidRDefault="00E039AD" w:rsidP="00B661B7">
            <w:pPr>
              <w:rPr>
                <w:sz w:val="20"/>
                <w:szCs w:val="20"/>
              </w:rPr>
            </w:pPr>
            <w:r w:rsidRPr="00F7118A">
              <w:rPr>
                <w:sz w:val="20"/>
                <w:szCs w:val="20"/>
              </w:rPr>
              <w:t>Description</w:t>
            </w:r>
          </w:p>
        </w:tc>
      </w:tr>
      <w:tr w:rsidR="00E039AD" w:rsidRPr="00F7118A" w14:paraId="0645A3FF" w14:textId="77777777" w:rsidTr="00B661B7">
        <w:trPr>
          <w:cantSplit/>
        </w:trPr>
        <w:tc>
          <w:tcPr>
            <w:tcW w:w="2718" w:type="dxa"/>
          </w:tcPr>
          <w:p w14:paraId="38E6CCE6" w14:textId="00CE153D" w:rsidR="00E039AD" w:rsidRDefault="00E039AD" w:rsidP="00B661B7">
            <w:pPr>
              <w:rPr>
                <w:sz w:val="20"/>
                <w:szCs w:val="20"/>
              </w:rPr>
            </w:pPr>
            <w:r>
              <w:rPr>
                <w:sz w:val="20"/>
                <w:szCs w:val="20"/>
              </w:rPr>
              <w:t>Groups</w:t>
            </w:r>
          </w:p>
          <w:p w14:paraId="094F5798" w14:textId="22EBEFC7" w:rsidR="00E039AD" w:rsidRDefault="00E039AD" w:rsidP="00B661B7">
            <w:pPr>
              <w:rPr>
                <w:sz w:val="20"/>
                <w:szCs w:val="20"/>
              </w:rPr>
            </w:pPr>
            <w:r>
              <w:rPr>
                <w:sz w:val="20"/>
                <w:szCs w:val="20"/>
              </w:rPr>
              <w:t>(</w:t>
            </w:r>
            <w:proofErr w:type="spellStart"/>
            <w:r>
              <w:rPr>
                <w:rFonts w:ascii="Courier New" w:hAnsi="Courier New" w:cs="Courier New"/>
                <w:sz w:val="20"/>
                <w:szCs w:val="20"/>
              </w:rPr>
              <w:t>glist</w:t>
            </w:r>
            <w:proofErr w:type="spellEnd"/>
            <w:r>
              <w:rPr>
                <w:sz w:val="20"/>
                <w:szCs w:val="20"/>
              </w:rPr>
              <w:t>)</w:t>
            </w:r>
          </w:p>
        </w:tc>
        <w:tc>
          <w:tcPr>
            <w:tcW w:w="7218" w:type="dxa"/>
          </w:tcPr>
          <w:p w14:paraId="43E012FF" w14:textId="2231C31F" w:rsidR="00E039AD" w:rsidRPr="007278EA" w:rsidRDefault="00E039AD" w:rsidP="00E039AD">
            <w:pPr>
              <w:rPr>
                <w:sz w:val="20"/>
                <w:szCs w:val="20"/>
              </w:rPr>
            </w:pPr>
            <w:r>
              <w:rPr>
                <w:sz w:val="20"/>
                <w:szCs w:val="20"/>
              </w:rPr>
              <w:t>The IDs of the civilian groups to receive the funds.</w:t>
            </w:r>
          </w:p>
        </w:tc>
      </w:tr>
      <w:tr w:rsidR="00E039AD" w:rsidRPr="00F7118A" w14:paraId="06595A3E" w14:textId="77777777" w:rsidTr="00B661B7">
        <w:trPr>
          <w:cantSplit/>
        </w:trPr>
        <w:tc>
          <w:tcPr>
            <w:tcW w:w="2718" w:type="dxa"/>
          </w:tcPr>
          <w:p w14:paraId="38B11B92" w14:textId="77777777" w:rsidR="00E039AD" w:rsidRDefault="00E039AD" w:rsidP="00B661B7">
            <w:pPr>
              <w:rPr>
                <w:sz w:val="20"/>
                <w:szCs w:val="20"/>
              </w:rPr>
            </w:pPr>
            <w:r>
              <w:rPr>
                <w:sz w:val="20"/>
                <w:szCs w:val="20"/>
              </w:rPr>
              <w:t>Amount, $/week</w:t>
            </w:r>
          </w:p>
          <w:p w14:paraId="7D7B70C6" w14:textId="77777777" w:rsidR="00E039AD" w:rsidRDefault="00E039AD"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03A259BD" w14:textId="36F81036" w:rsidR="00E039AD" w:rsidRPr="00794481" w:rsidRDefault="00E039AD" w:rsidP="00E039AD">
            <w:pPr>
              <w:rPr>
                <w:sz w:val="20"/>
                <w:szCs w:val="20"/>
              </w:rPr>
            </w:pPr>
            <w:r>
              <w:rPr>
                <w:sz w:val="20"/>
                <w:szCs w:val="20"/>
              </w:rPr>
              <w:t xml:space="preserve">The amount of money, in dollars, to provide to the groups for ENI services.  The groups </w:t>
            </w:r>
            <w:r w:rsidRPr="00E039AD">
              <w:rPr>
                <w:sz w:val="20"/>
                <w:szCs w:val="20"/>
              </w:rPr>
              <w:t xml:space="preserve">receive the funds in proportion to their population; or, to </w:t>
            </w:r>
            <w:r>
              <w:rPr>
                <w:sz w:val="20"/>
                <w:szCs w:val="20"/>
              </w:rPr>
              <w:t xml:space="preserve">put </w:t>
            </w:r>
            <w:r w:rsidRPr="00E039AD">
              <w:rPr>
                <w:sz w:val="20"/>
                <w:szCs w:val="20"/>
              </w:rPr>
              <w:t>it anoth</w:t>
            </w:r>
            <w:r>
              <w:rPr>
                <w:sz w:val="20"/>
                <w:szCs w:val="20"/>
              </w:rPr>
              <w:t xml:space="preserve">er way, every individual belonging to one </w:t>
            </w:r>
            <w:r w:rsidRPr="00E039AD">
              <w:rPr>
                <w:sz w:val="20"/>
                <w:szCs w:val="20"/>
              </w:rPr>
              <w:t xml:space="preserve">of </w:t>
            </w:r>
            <w:r>
              <w:rPr>
                <w:sz w:val="20"/>
                <w:szCs w:val="20"/>
              </w:rPr>
              <w:t xml:space="preserve">the listed </w:t>
            </w:r>
            <w:r w:rsidRPr="00E039AD">
              <w:rPr>
                <w:sz w:val="20"/>
                <w:szCs w:val="20"/>
              </w:rPr>
              <w:t>groups will receive the same dollar amount of service.</w:t>
            </w:r>
          </w:p>
        </w:tc>
      </w:tr>
    </w:tbl>
    <w:p w14:paraId="2CE7A0F1" w14:textId="77777777" w:rsidR="00E039AD" w:rsidRPr="000F377B" w:rsidRDefault="00E039AD" w:rsidP="00E039AD"/>
    <w:p w14:paraId="7BAD6F87" w14:textId="77777777" w:rsidR="00E039AD" w:rsidRPr="00E039AD" w:rsidRDefault="00E039AD" w:rsidP="00E039AD"/>
    <w:p w14:paraId="096ADA25" w14:textId="633F7004" w:rsidR="007945C8" w:rsidRDefault="007945C8" w:rsidP="00263A93">
      <w:pPr>
        <w:pStyle w:val="Heading3NP"/>
      </w:pPr>
      <w:bookmarkStart w:id="335" w:name="_Toc338246210"/>
      <w:r>
        <w:lastRenderedPageBreak/>
        <w:t>GRANT</w:t>
      </w:r>
      <w:bookmarkEnd w:id="335"/>
    </w:p>
    <w:p w14:paraId="13B93A99" w14:textId="6EBC4F2E"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14:paraId="2086CEE8" w14:textId="77777777" w:rsidR="003D049B" w:rsidRDefault="003D049B" w:rsidP="007945C8"/>
    <w:p w14:paraId="49367AB1" w14:textId="1A4E5D62" w:rsidR="003D049B" w:rsidRDefault="003D049B" w:rsidP="007945C8">
      <w:r>
        <w:t xml:space="preserve">Access is granted for a single week; the same tactic must be executed in each week for which access is to be granted. </w:t>
      </w:r>
    </w:p>
    <w:p w14:paraId="3037C602" w14:textId="77777777" w:rsidR="00283198" w:rsidRDefault="00283198" w:rsidP="007945C8"/>
    <w:p w14:paraId="31F0AB89" w14:textId="77777777" w:rsidR="00283198" w:rsidRPr="00E066D2" w:rsidRDefault="00283198" w:rsidP="00283198">
      <w:r>
        <w:t xml:space="preserve">The tactic has the following parameters: </w:t>
      </w:r>
    </w:p>
    <w:p w14:paraId="78F16D6C" w14:textId="77777777" w:rsidR="00283198" w:rsidRDefault="00283198" w:rsidP="00283198"/>
    <w:tbl>
      <w:tblPr>
        <w:tblStyle w:val="TableGrid"/>
        <w:tblW w:w="0" w:type="auto"/>
        <w:tblLook w:val="04A0" w:firstRow="1" w:lastRow="0" w:firstColumn="1" w:lastColumn="0" w:noHBand="0" w:noVBand="1"/>
      </w:tblPr>
      <w:tblGrid>
        <w:gridCol w:w="2718"/>
        <w:gridCol w:w="7218"/>
      </w:tblGrid>
      <w:tr w:rsidR="00283198" w:rsidRPr="00F7118A" w14:paraId="63A82A7A" w14:textId="77777777" w:rsidTr="007664D2">
        <w:trPr>
          <w:cantSplit/>
          <w:tblHeader/>
        </w:trPr>
        <w:tc>
          <w:tcPr>
            <w:tcW w:w="2718" w:type="dxa"/>
            <w:shd w:val="clear" w:color="auto" w:fill="000000" w:themeFill="text1"/>
          </w:tcPr>
          <w:p w14:paraId="60FFD373" w14:textId="77777777" w:rsidR="00283198" w:rsidRPr="00F7118A" w:rsidRDefault="00283198" w:rsidP="007664D2">
            <w:pPr>
              <w:rPr>
                <w:sz w:val="20"/>
                <w:szCs w:val="20"/>
              </w:rPr>
            </w:pPr>
            <w:r>
              <w:rPr>
                <w:sz w:val="20"/>
                <w:szCs w:val="20"/>
              </w:rPr>
              <w:t>Parameter</w:t>
            </w:r>
          </w:p>
        </w:tc>
        <w:tc>
          <w:tcPr>
            <w:tcW w:w="7218" w:type="dxa"/>
            <w:shd w:val="clear" w:color="auto" w:fill="000000" w:themeFill="text1"/>
          </w:tcPr>
          <w:p w14:paraId="515FCF7F" w14:textId="77777777" w:rsidR="00283198" w:rsidRPr="00F7118A" w:rsidRDefault="00283198" w:rsidP="007664D2">
            <w:pPr>
              <w:rPr>
                <w:sz w:val="20"/>
                <w:szCs w:val="20"/>
              </w:rPr>
            </w:pPr>
            <w:r w:rsidRPr="00F7118A">
              <w:rPr>
                <w:sz w:val="20"/>
                <w:szCs w:val="20"/>
              </w:rPr>
              <w:t>Description</w:t>
            </w:r>
          </w:p>
        </w:tc>
      </w:tr>
      <w:tr w:rsidR="00283198" w:rsidRPr="00F7118A" w14:paraId="178F77B4" w14:textId="77777777" w:rsidTr="007664D2">
        <w:trPr>
          <w:cantSplit/>
        </w:trPr>
        <w:tc>
          <w:tcPr>
            <w:tcW w:w="2718" w:type="dxa"/>
          </w:tcPr>
          <w:p w14:paraId="45728760" w14:textId="2D3EB38A" w:rsidR="00283198" w:rsidRDefault="00283198" w:rsidP="007664D2">
            <w:pPr>
              <w:rPr>
                <w:sz w:val="20"/>
                <w:szCs w:val="20"/>
              </w:rPr>
            </w:pPr>
            <w:r>
              <w:rPr>
                <w:sz w:val="20"/>
                <w:szCs w:val="20"/>
              </w:rPr>
              <w:t>CAP List</w:t>
            </w:r>
          </w:p>
          <w:p w14:paraId="55C04DC8" w14:textId="4E755080" w:rsidR="00283198" w:rsidRDefault="00283198" w:rsidP="007664D2">
            <w:pPr>
              <w:rPr>
                <w:sz w:val="20"/>
                <w:szCs w:val="20"/>
              </w:rPr>
            </w:pPr>
            <w:r>
              <w:rPr>
                <w:sz w:val="20"/>
                <w:szCs w:val="20"/>
              </w:rPr>
              <w:t>(</w:t>
            </w:r>
            <w:proofErr w:type="spellStart"/>
            <w:r>
              <w:rPr>
                <w:rFonts w:ascii="Courier New" w:hAnsi="Courier New" w:cs="Courier New"/>
                <w:sz w:val="20"/>
                <w:szCs w:val="20"/>
              </w:rPr>
              <w:t>klist</w:t>
            </w:r>
            <w:proofErr w:type="spellEnd"/>
            <w:r>
              <w:rPr>
                <w:sz w:val="20"/>
                <w:szCs w:val="20"/>
              </w:rPr>
              <w:t>)</w:t>
            </w:r>
          </w:p>
        </w:tc>
        <w:tc>
          <w:tcPr>
            <w:tcW w:w="7218" w:type="dxa"/>
          </w:tcPr>
          <w:p w14:paraId="4D74DEAD" w14:textId="1B160A6E" w:rsidR="00283198" w:rsidRPr="007278EA" w:rsidRDefault="00283198" w:rsidP="007664D2">
            <w:pPr>
              <w:rPr>
                <w:sz w:val="20"/>
                <w:szCs w:val="20"/>
              </w:rPr>
            </w:pPr>
            <w:r>
              <w:rPr>
                <w:sz w:val="20"/>
                <w:szCs w:val="20"/>
              </w:rPr>
              <w:t>A list of one or more CAPs belonging to the tactic owner.</w:t>
            </w:r>
          </w:p>
        </w:tc>
      </w:tr>
      <w:tr w:rsidR="00283198" w:rsidRPr="00F7118A" w14:paraId="4D8285A1" w14:textId="77777777" w:rsidTr="007664D2">
        <w:trPr>
          <w:cantSplit/>
        </w:trPr>
        <w:tc>
          <w:tcPr>
            <w:tcW w:w="2718" w:type="dxa"/>
          </w:tcPr>
          <w:p w14:paraId="75EFFA98" w14:textId="4AA09901" w:rsidR="00283198" w:rsidRDefault="00283198" w:rsidP="007664D2">
            <w:pPr>
              <w:rPr>
                <w:sz w:val="20"/>
                <w:szCs w:val="20"/>
              </w:rPr>
            </w:pPr>
            <w:r>
              <w:rPr>
                <w:sz w:val="20"/>
                <w:szCs w:val="20"/>
              </w:rPr>
              <w:t>Actor List</w:t>
            </w:r>
          </w:p>
          <w:p w14:paraId="126DA0FE" w14:textId="37F51C4F" w:rsidR="00283198" w:rsidRDefault="00283198" w:rsidP="007664D2">
            <w:pPr>
              <w:rPr>
                <w:sz w:val="20"/>
                <w:szCs w:val="20"/>
              </w:rPr>
            </w:pPr>
            <w:r>
              <w:rPr>
                <w:sz w:val="20"/>
                <w:szCs w:val="20"/>
              </w:rPr>
              <w:t>(</w:t>
            </w:r>
            <w:proofErr w:type="spellStart"/>
            <w:r>
              <w:rPr>
                <w:rFonts w:ascii="Courier New" w:hAnsi="Courier New" w:cs="Courier New"/>
                <w:sz w:val="20"/>
                <w:szCs w:val="20"/>
              </w:rPr>
              <w:t>alist</w:t>
            </w:r>
            <w:proofErr w:type="spellEnd"/>
            <w:r>
              <w:rPr>
                <w:sz w:val="20"/>
                <w:szCs w:val="20"/>
              </w:rPr>
              <w:t>)</w:t>
            </w:r>
          </w:p>
        </w:tc>
        <w:tc>
          <w:tcPr>
            <w:tcW w:w="7218" w:type="dxa"/>
          </w:tcPr>
          <w:p w14:paraId="12C5E8D9" w14:textId="6410E60E" w:rsidR="00283198" w:rsidRPr="00794481" w:rsidRDefault="00283198" w:rsidP="007664D2">
            <w:pPr>
              <w:rPr>
                <w:sz w:val="20"/>
                <w:szCs w:val="20"/>
              </w:rPr>
            </w:pPr>
            <w:r>
              <w:rPr>
                <w:sz w:val="20"/>
                <w:szCs w:val="20"/>
              </w:rPr>
              <w:t>A list of one or more actors.</w:t>
            </w:r>
          </w:p>
        </w:tc>
      </w:tr>
    </w:tbl>
    <w:p w14:paraId="234D3F31" w14:textId="77777777" w:rsidR="00283198" w:rsidRPr="000F377B" w:rsidRDefault="00283198" w:rsidP="00283198"/>
    <w:p w14:paraId="253833D7" w14:textId="77777777" w:rsidR="00283198" w:rsidRPr="00283198" w:rsidRDefault="00283198" w:rsidP="007945C8"/>
    <w:p w14:paraId="7D5D721D" w14:textId="77777777" w:rsidR="00FB2A76" w:rsidRDefault="00FB2A76" w:rsidP="00263A93">
      <w:pPr>
        <w:pStyle w:val="Heading3NP"/>
      </w:pPr>
      <w:bookmarkStart w:id="336" w:name="_Toc338246211"/>
      <w:r>
        <w:lastRenderedPageBreak/>
        <w:t>MOBILIZE</w:t>
      </w:r>
      <w:bookmarkEnd w:id="336"/>
    </w:p>
    <w:p w14:paraId="26BA51D6" w14:textId="7B36C461" w:rsidR="00255A27" w:rsidRDefault="00255A27" w:rsidP="00255A27">
      <w:r>
        <w:t xml:space="preserve">Each force and organization group has an initial quantity of personnel in the playbox, based on the status quo deployment defined as part of the scenario inputs (Section </w:t>
      </w:r>
      <w:r>
        <w:fldChar w:fldCharType="begin"/>
      </w:r>
      <w:r>
        <w:instrText xml:space="preserve"> REF _Ref314645444 \r \h </w:instrText>
      </w:r>
      <w:r>
        <w:fldChar w:fldCharType="separate"/>
      </w:r>
      <w:r w:rsidR="00282562">
        <w:t>12.12</w:t>
      </w:r>
      <w:r>
        <w:fldChar w:fldCharType="end"/>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17"/>
      </w:r>
      <w:r>
        <w:t xml:space="preserve"> Once mobilized, the troops can be </w:t>
      </w:r>
      <w:proofErr w:type="spellStart"/>
      <w:r>
        <w:rPr>
          <w:b/>
        </w:rPr>
        <w:t>DEPLOY</w:t>
      </w:r>
      <w:r>
        <w:t>ed</w:t>
      </w:r>
      <w:proofErr w:type="spellEnd"/>
      <w:r>
        <w:t xml:space="preserve"> as usual.</w:t>
      </w:r>
    </w:p>
    <w:p w14:paraId="3E465418" w14:textId="77777777" w:rsidR="00255A27" w:rsidRDefault="00255A27" w:rsidP="00255A27"/>
    <w:p w14:paraId="2B14E866" w14:textId="0D8FDDE5" w:rsidR="00255A27" w:rsidRPr="00255A27" w:rsidRDefault="00255A27" w:rsidP="00255A27">
      <w:r>
        <w:rPr>
          <w:b/>
        </w:rPr>
        <w:t>Tactic Priorities:</w:t>
      </w:r>
      <w:r>
        <w:t xml:space="preserve">  Only </w:t>
      </w:r>
      <w:r w:rsidRPr="00255A27">
        <w:rPr>
          <w:b/>
        </w:rPr>
        <w:t>DEPLOY</w:t>
      </w:r>
      <w:r>
        <w:t xml:space="preserve"> tactics with lower priority than this tactic can make use of the newly mobilized personnel.  Consequently, t</w:t>
      </w:r>
      <w:r w:rsidRPr="00255A27">
        <w:t>his</w:t>
      </w:r>
      <w:r>
        <w:t xml:space="preserve"> tactic should usually have a higher priority than any </w:t>
      </w:r>
      <w:r>
        <w:rPr>
          <w:b/>
        </w:rPr>
        <w:t>DEPLOY</w:t>
      </w:r>
      <w:r>
        <w:t xml:space="preserve"> tactic in the actor’s strategy.  Tactic priority can be adjusted in the Strategy Browser.</w:t>
      </w:r>
    </w:p>
    <w:p w14:paraId="586DE437" w14:textId="77777777" w:rsidR="00255A27" w:rsidRDefault="00255A27" w:rsidP="00255A27"/>
    <w:p w14:paraId="0AD8EAA0" w14:textId="77777777" w:rsidR="00255A27" w:rsidRDefault="00255A27" w:rsidP="00255A27">
      <w:r>
        <w:t>The tactic parameters are as follows:</w:t>
      </w:r>
    </w:p>
    <w:p w14:paraId="3EADAB08" w14:textId="77777777"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14:paraId="6B80DD3D" w14:textId="77777777" w:rsidTr="00B661B7">
        <w:trPr>
          <w:cantSplit/>
          <w:tblHeader/>
        </w:trPr>
        <w:tc>
          <w:tcPr>
            <w:tcW w:w="2718" w:type="dxa"/>
            <w:shd w:val="clear" w:color="auto" w:fill="000000" w:themeFill="text1"/>
          </w:tcPr>
          <w:p w14:paraId="27872082" w14:textId="77777777" w:rsidR="00255A27" w:rsidRPr="00F7118A" w:rsidRDefault="00255A27" w:rsidP="00B661B7">
            <w:pPr>
              <w:rPr>
                <w:sz w:val="20"/>
                <w:szCs w:val="20"/>
              </w:rPr>
            </w:pPr>
            <w:r>
              <w:rPr>
                <w:sz w:val="20"/>
                <w:szCs w:val="20"/>
              </w:rPr>
              <w:t>Parameter</w:t>
            </w:r>
          </w:p>
        </w:tc>
        <w:tc>
          <w:tcPr>
            <w:tcW w:w="7218" w:type="dxa"/>
            <w:shd w:val="clear" w:color="auto" w:fill="000000" w:themeFill="text1"/>
          </w:tcPr>
          <w:p w14:paraId="05F6E376" w14:textId="77777777" w:rsidR="00255A27" w:rsidRPr="00F7118A" w:rsidRDefault="00255A27" w:rsidP="00B661B7">
            <w:pPr>
              <w:rPr>
                <w:sz w:val="20"/>
                <w:szCs w:val="20"/>
              </w:rPr>
            </w:pPr>
            <w:r w:rsidRPr="00F7118A">
              <w:rPr>
                <w:sz w:val="20"/>
                <w:szCs w:val="20"/>
              </w:rPr>
              <w:t>Description</w:t>
            </w:r>
          </w:p>
        </w:tc>
      </w:tr>
      <w:tr w:rsidR="00255A27" w:rsidRPr="00F7118A" w14:paraId="0830BA84" w14:textId="77777777" w:rsidTr="00B661B7">
        <w:trPr>
          <w:cantSplit/>
        </w:trPr>
        <w:tc>
          <w:tcPr>
            <w:tcW w:w="2718" w:type="dxa"/>
          </w:tcPr>
          <w:p w14:paraId="49B44FEA" w14:textId="77777777" w:rsidR="00255A27" w:rsidRDefault="00255A27" w:rsidP="00B661B7">
            <w:pPr>
              <w:rPr>
                <w:sz w:val="20"/>
                <w:szCs w:val="20"/>
              </w:rPr>
            </w:pPr>
            <w:r>
              <w:rPr>
                <w:sz w:val="20"/>
                <w:szCs w:val="20"/>
              </w:rPr>
              <w:t>Group</w:t>
            </w:r>
          </w:p>
          <w:p w14:paraId="256AAD6F" w14:textId="77777777"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088C449C" w14:textId="77777777" w:rsidR="00255A27" w:rsidRPr="007278EA" w:rsidRDefault="00255A27" w:rsidP="00B661B7">
            <w:pPr>
              <w:rPr>
                <w:sz w:val="20"/>
                <w:szCs w:val="20"/>
              </w:rPr>
            </w:pPr>
            <w:r>
              <w:rPr>
                <w:sz w:val="20"/>
                <w:szCs w:val="20"/>
              </w:rPr>
              <w:t>The ID of a force or organization group belonging to the actor.</w:t>
            </w:r>
          </w:p>
        </w:tc>
      </w:tr>
      <w:tr w:rsidR="00255A27" w:rsidRPr="00F7118A" w14:paraId="6676004A" w14:textId="77777777" w:rsidTr="00B661B7">
        <w:trPr>
          <w:cantSplit/>
        </w:trPr>
        <w:tc>
          <w:tcPr>
            <w:tcW w:w="2718" w:type="dxa"/>
          </w:tcPr>
          <w:p w14:paraId="7CA756F4" w14:textId="77777777" w:rsidR="00255A27" w:rsidRDefault="00255A27" w:rsidP="00B661B7">
            <w:pPr>
              <w:rPr>
                <w:sz w:val="20"/>
                <w:szCs w:val="20"/>
              </w:rPr>
            </w:pPr>
            <w:r>
              <w:rPr>
                <w:sz w:val="20"/>
                <w:szCs w:val="20"/>
              </w:rPr>
              <w:t>Personnel</w:t>
            </w:r>
          </w:p>
          <w:p w14:paraId="3ABFC2A1" w14:textId="77777777" w:rsidR="00255A27" w:rsidRDefault="00255A27"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699A7B38" w14:textId="5D91D286" w:rsidR="00255A27" w:rsidRPr="00794481" w:rsidRDefault="00255A27" w:rsidP="00255A27">
            <w:pPr>
              <w:rPr>
                <w:sz w:val="20"/>
                <w:szCs w:val="20"/>
              </w:rPr>
            </w:pPr>
            <w:r>
              <w:rPr>
                <w:sz w:val="20"/>
                <w:szCs w:val="20"/>
              </w:rPr>
              <w:t>The number of personnel to mobilize.</w:t>
            </w:r>
          </w:p>
        </w:tc>
      </w:tr>
    </w:tbl>
    <w:p w14:paraId="3A95FA91" w14:textId="77777777" w:rsidR="00255A27" w:rsidRPr="00255A27" w:rsidRDefault="00255A27" w:rsidP="00255A27"/>
    <w:p w14:paraId="79EF825B" w14:textId="77777777" w:rsidR="00FB2A76" w:rsidRDefault="00FB2A76" w:rsidP="00263A93">
      <w:pPr>
        <w:pStyle w:val="Heading3NP"/>
      </w:pPr>
      <w:bookmarkStart w:id="337" w:name="_Toc338246212"/>
      <w:r>
        <w:lastRenderedPageBreak/>
        <w:t>SAVE</w:t>
      </w:r>
      <w:bookmarkEnd w:id="337"/>
    </w:p>
    <w:p w14:paraId="203513E6" w14:textId="670137A4" w:rsidR="00B433ED" w:rsidRDefault="00B433ED" w:rsidP="00B433ED">
      <w:r>
        <w:t xml:space="preserve">Each actor has two pots of money: his cash-on-hand and his cash reserve.  Money in the first is available to be spent on tactics; money in the second is explicitly being saved for later.  By managing his cash reserve using the </w:t>
      </w:r>
      <w:r>
        <w:rPr>
          <w:b/>
        </w:rPr>
        <w:t>SAVE</w:t>
      </w:r>
      <w:r>
        <w:t xml:space="preserve"> and </w:t>
      </w:r>
      <w:r>
        <w:rPr>
          <w:b/>
        </w:rPr>
        <w:t>SPEND</w:t>
      </w:r>
      <w:r>
        <w:t xml:space="preserve"> tactics, the actor can build up a war chest for a major offensive.</w:t>
      </w:r>
      <w:r>
        <w:rPr>
          <w:rStyle w:val="FootnoteReference"/>
        </w:rPr>
        <w:footnoteReference w:id="18"/>
      </w:r>
    </w:p>
    <w:p w14:paraId="5ACE19EC" w14:textId="77777777" w:rsidR="00B433ED" w:rsidRDefault="00B433ED" w:rsidP="00B433ED"/>
    <w:p w14:paraId="2FC5508C" w14:textId="24341A4C" w:rsidR="00B433ED" w:rsidRPr="00B433ED" w:rsidRDefault="00B433ED" w:rsidP="00B433ED">
      <w:r>
        <w:t xml:space="preserve">The </w:t>
      </w:r>
      <w:r>
        <w:rPr>
          <w:b/>
        </w:rPr>
        <w:t>SAVE</w:t>
      </w:r>
      <w:r>
        <w:t xml:space="preserve"> tactic transfers a percentage of the actor’s income for the week from the actor’s cash-on-hand into his cash-reserve.  The tactic does not execute given insufficient funds; thus, this tactic should usually be prioritized higher than other tactics that consume money.</w:t>
      </w:r>
    </w:p>
    <w:p w14:paraId="2F492570" w14:textId="77777777" w:rsidR="00B433ED" w:rsidRDefault="00B433ED" w:rsidP="00B433ED"/>
    <w:p w14:paraId="242E0D16" w14:textId="77777777" w:rsidR="00B433ED" w:rsidRDefault="00B433ED" w:rsidP="00B433ED">
      <w:r>
        <w:t>The tactic parameters are as follows:</w:t>
      </w:r>
    </w:p>
    <w:p w14:paraId="15B8BED7" w14:textId="77777777" w:rsidR="00B433ED" w:rsidRDefault="00B433ED" w:rsidP="00B433ED"/>
    <w:tbl>
      <w:tblPr>
        <w:tblStyle w:val="TableGrid"/>
        <w:tblW w:w="0" w:type="auto"/>
        <w:tblLook w:val="04A0" w:firstRow="1" w:lastRow="0" w:firstColumn="1" w:lastColumn="0" w:noHBand="0" w:noVBand="1"/>
      </w:tblPr>
      <w:tblGrid>
        <w:gridCol w:w="2718"/>
        <w:gridCol w:w="7218"/>
      </w:tblGrid>
      <w:tr w:rsidR="00B433ED" w:rsidRPr="00F7118A" w14:paraId="56253754" w14:textId="77777777" w:rsidTr="00B661B7">
        <w:trPr>
          <w:cantSplit/>
          <w:tblHeader/>
        </w:trPr>
        <w:tc>
          <w:tcPr>
            <w:tcW w:w="2718" w:type="dxa"/>
            <w:shd w:val="clear" w:color="auto" w:fill="000000" w:themeFill="text1"/>
          </w:tcPr>
          <w:p w14:paraId="6B7DFA45" w14:textId="77777777" w:rsidR="00B433ED" w:rsidRPr="00F7118A" w:rsidRDefault="00B433ED" w:rsidP="00B661B7">
            <w:pPr>
              <w:rPr>
                <w:sz w:val="20"/>
                <w:szCs w:val="20"/>
              </w:rPr>
            </w:pPr>
            <w:r>
              <w:rPr>
                <w:sz w:val="20"/>
                <w:szCs w:val="20"/>
              </w:rPr>
              <w:t>Parameter</w:t>
            </w:r>
          </w:p>
        </w:tc>
        <w:tc>
          <w:tcPr>
            <w:tcW w:w="7218" w:type="dxa"/>
            <w:shd w:val="clear" w:color="auto" w:fill="000000" w:themeFill="text1"/>
          </w:tcPr>
          <w:p w14:paraId="5AF723CC" w14:textId="77777777" w:rsidR="00B433ED" w:rsidRPr="00F7118A" w:rsidRDefault="00B433ED" w:rsidP="00B661B7">
            <w:pPr>
              <w:rPr>
                <w:sz w:val="20"/>
                <w:szCs w:val="20"/>
              </w:rPr>
            </w:pPr>
            <w:r w:rsidRPr="00F7118A">
              <w:rPr>
                <w:sz w:val="20"/>
                <w:szCs w:val="20"/>
              </w:rPr>
              <w:t>Description</w:t>
            </w:r>
          </w:p>
        </w:tc>
      </w:tr>
      <w:tr w:rsidR="00B433ED" w:rsidRPr="00F7118A" w14:paraId="2F78332A" w14:textId="77777777" w:rsidTr="00B661B7">
        <w:trPr>
          <w:cantSplit/>
        </w:trPr>
        <w:tc>
          <w:tcPr>
            <w:tcW w:w="2718" w:type="dxa"/>
          </w:tcPr>
          <w:p w14:paraId="327F446A" w14:textId="55AA453C" w:rsidR="00B433ED" w:rsidRDefault="00B433ED" w:rsidP="00B661B7">
            <w:pPr>
              <w:rPr>
                <w:sz w:val="20"/>
                <w:szCs w:val="20"/>
              </w:rPr>
            </w:pPr>
            <w:r>
              <w:rPr>
                <w:sz w:val="20"/>
                <w:szCs w:val="20"/>
              </w:rPr>
              <w:t>Percentage of Income</w:t>
            </w:r>
          </w:p>
          <w:p w14:paraId="57705C31" w14:textId="77777777" w:rsidR="00B433ED" w:rsidRDefault="00B433ED"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0C8D9ACC" w14:textId="498E055D" w:rsidR="00B433ED" w:rsidRPr="00794481" w:rsidRDefault="00B433ED" w:rsidP="00B661B7">
            <w:pPr>
              <w:rPr>
                <w:sz w:val="20"/>
                <w:szCs w:val="20"/>
              </w:rPr>
            </w:pPr>
            <w:r>
              <w:rPr>
                <w:sz w:val="20"/>
                <w:szCs w:val="20"/>
              </w:rPr>
              <w:t>The percentage of the actor’s inc</w:t>
            </w:r>
            <w:r w:rsidR="00257496">
              <w:rPr>
                <w:sz w:val="20"/>
                <w:szCs w:val="20"/>
              </w:rPr>
              <w:t>ome, from 0 to 100, to transfer to his cash reserve this week.</w:t>
            </w:r>
          </w:p>
        </w:tc>
      </w:tr>
    </w:tbl>
    <w:p w14:paraId="5C572C3F" w14:textId="77777777" w:rsidR="00B433ED" w:rsidRPr="00255A27" w:rsidRDefault="00B433ED" w:rsidP="00B433ED"/>
    <w:p w14:paraId="0BB80B61" w14:textId="77777777" w:rsidR="00B433ED" w:rsidRPr="00B433ED" w:rsidRDefault="00B433ED" w:rsidP="00B433ED"/>
    <w:p w14:paraId="312F3BD5" w14:textId="762E02CF" w:rsidR="00FB2A76" w:rsidRPr="00FB2A76" w:rsidRDefault="00FB2A76" w:rsidP="00263A93">
      <w:pPr>
        <w:pStyle w:val="Heading3NP"/>
      </w:pPr>
      <w:bookmarkStart w:id="338" w:name="_Toc338246213"/>
      <w:r>
        <w:lastRenderedPageBreak/>
        <w:t>SPEND</w:t>
      </w:r>
      <w:bookmarkEnd w:id="338"/>
      <w:r>
        <w:t xml:space="preserve"> </w:t>
      </w:r>
    </w:p>
    <w:p w14:paraId="3DD727E9" w14:textId="77777777" w:rsidR="00257496" w:rsidRDefault="00257496" w:rsidP="00257496">
      <w:r>
        <w:t xml:space="preserve">Each actor has two pots of money: his cash-on-hand and his cash reserve.  Money in the first is available to be spent on tactics; money in the second is explicitly being saved for later.  By managing his cash reserve using the </w:t>
      </w:r>
      <w:r>
        <w:rPr>
          <w:b/>
        </w:rPr>
        <w:t>SAVE</w:t>
      </w:r>
      <w:r>
        <w:t xml:space="preserve"> and </w:t>
      </w:r>
      <w:r>
        <w:rPr>
          <w:b/>
        </w:rPr>
        <w:t>SPEND</w:t>
      </w:r>
      <w:r>
        <w:t xml:space="preserve"> tactics, the actor can build up a war chest for a major offensive.</w:t>
      </w:r>
      <w:r>
        <w:rPr>
          <w:rStyle w:val="FootnoteReference"/>
        </w:rPr>
        <w:footnoteReference w:id="19"/>
      </w:r>
    </w:p>
    <w:p w14:paraId="0222E12D" w14:textId="77777777" w:rsidR="00257496" w:rsidRDefault="00257496" w:rsidP="00257496"/>
    <w:p w14:paraId="0F25326C" w14:textId="4A0DEC03" w:rsidR="00257496" w:rsidRPr="00B433ED" w:rsidRDefault="00257496" w:rsidP="00257496">
      <w:r>
        <w:t xml:space="preserve">The </w:t>
      </w:r>
      <w:r>
        <w:rPr>
          <w:b/>
        </w:rPr>
        <w:t>SPEND</w:t>
      </w:r>
      <w:r>
        <w:t xml:space="preserve"> tactic transfers a percentage of the actor cash reserve into his cash-on-hand, so that it can be spent on tactics.  The tactic always succeeds, but if there’s no money in the cash reserve no money is transferred.</w:t>
      </w:r>
    </w:p>
    <w:p w14:paraId="210C201F" w14:textId="77777777" w:rsidR="00257496" w:rsidRDefault="00257496" w:rsidP="00257496"/>
    <w:p w14:paraId="6939094B" w14:textId="77777777" w:rsidR="00257496" w:rsidRDefault="00257496" w:rsidP="00257496">
      <w:r>
        <w:t>The tactic parameters are as follows:</w:t>
      </w:r>
    </w:p>
    <w:p w14:paraId="4C267FC0" w14:textId="77777777" w:rsidR="00257496" w:rsidRDefault="00257496" w:rsidP="00257496"/>
    <w:tbl>
      <w:tblPr>
        <w:tblStyle w:val="TableGrid"/>
        <w:tblW w:w="0" w:type="auto"/>
        <w:tblLook w:val="04A0" w:firstRow="1" w:lastRow="0" w:firstColumn="1" w:lastColumn="0" w:noHBand="0" w:noVBand="1"/>
      </w:tblPr>
      <w:tblGrid>
        <w:gridCol w:w="2718"/>
        <w:gridCol w:w="7218"/>
      </w:tblGrid>
      <w:tr w:rsidR="00257496" w:rsidRPr="00F7118A" w14:paraId="5AE5589F" w14:textId="77777777" w:rsidTr="00B661B7">
        <w:trPr>
          <w:cantSplit/>
          <w:tblHeader/>
        </w:trPr>
        <w:tc>
          <w:tcPr>
            <w:tcW w:w="2718" w:type="dxa"/>
            <w:shd w:val="clear" w:color="auto" w:fill="000000" w:themeFill="text1"/>
          </w:tcPr>
          <w:p w14:paraId="7BFFCC1A" w14:textId="77777777" w:rsidR="00257496" w:rsidRPr="00F7118A" w:rsidRDefault="00257496" w:rsidP="00B661B7">
            <w:pPr>
              <w:rPr>
                <w:sz w:val="20"/>
                <w:szCs w:val="20"/>
              </w:rPr>
            </w:pPr>
            <w:r>
              <w:rPr>
                <w:sz w:val="20"/>
                <w:szCs w:val="20"/>
              </w:rPr>
              <w:t>Parameter</w:t>
            </w:r>
          </w:p>
        </w:tc>
        <w:tc>
          <w:tcPr>
            <w:tcW w:w="7218" w:type="dxa"/>
            <w:shd w:val="clear" w:color="auto" w:fill="000000" w:themeFill="text1"/>
          </w:tcPr>
          <w:p w14:paraId="1F45FC1B" w14:textId="77777777" w:rsidR="00257496" w:rsidRPr="00F7118A" w:rsidRDefault="00257496" w:rsidP="00B661B7">
            <w:pPr>
              <w:rPr>
                <w:sz w:val="20"/>
                <w:szCs w:val="20"/>
              </w:rPr>
            </w:pPr>
            <w:r w:rsidRPr="00F7118A">
              <w:rPr>
                <w:sz w:val="20"/>
                <w:szCs w:val="20"/>
              </w:rPr>
              <w:t>Description</w:t>
            </w:r>
          </w:p>
        </w:tc>
      </w:tr>
      <w:tr w:rsidR="00257496" w:rsidRPr="00F7118A" w14:paraId="1846E3FB" w14:textId="77777777" w:rsidTr="00B661B7">
        <w:trPr>
          <w:cantSplit/>
        </w:trPr>
        <w:tc>
          <w:tcPr>
            <w:tcW w:w="2718" w:type="dxa"/>
          </w:tcPr>
          <w:p w14:paraId="2B85AA2C" w14:textId="5D28B942" w:rsidR="00257496" w:rsidRDefault="00257496" w:rsidP="00B661B7">
            <w:pPr>
              <w:rPr>
                <w:sz w:val="20"/>
                <w:szCs w:val="20"/>
              </w:rPr>
            </w:pPr>
            <w:r>
              <w:rPr>
                <w:sz w:val="20"/>
                <w:szCs w:val="20"/>
              </w:rPr>
              <w:t>Percentage of Reserve</w:t>
            </w:r>
          </w:p>
          <w:p w14:paraId="41DE2EBA" w14:textId="77777777" w:rsidR="00257496" w:rsidRDefault="00257496"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03B3801F" w14:textId="2DF00D80" w:rsidR="00257496" w:rsidRPr="00794481" w:rsidRDefault="00257496" w:rsidP="00150E44">
            <w:pPr>
              <w:rPr>
                <w:sz w:val="20"/>
                <w:szCs w:val="20"/>
              </w:rPr>
            </w:pPr>
            <w:r>
              <w:rPr>
                <w:sz w:val="20"/>
                <w:szCs w:val="20"/>
              </w:rPr>
              <w:t xml:space="preserve">The percentage of the actor’s cash reserve, from 0 to 100, to </w:t>
            </w:r>
            <w:r w:rsidR="00150E44">
              <w:rPr>
                <w:sz w:val="20"/>
                <w:szCs w:val="20"/>
              </w:rPr>
              <w:t>release for spending</w:t>
            </w:r>
            <w:r>
              <w:rPr>
                <w:sz w:val="20"/>
                <w:szCs w:val="20"/>
              </w:rPr>
              <w:t xml:space="preserve"> this week.</w:t>
            </w:r>
          </w:p>
        </w:tc>
      </w:tr>
    </w:tbl>
    <w:p w14:paraId="72A4C8EE" w14:textId="77777777" w:rsidR="00257496" w:rsidRPr="00255A27" w:rsidRDefault="00257496" w:rsidP="00257496"/>
    <w:p w14:paraId="787A8102" w14:textId="77777777" w:rsidR="00FB2A76" w:rsidRPr="00FB2A76" w:rsidRDefault="00FB2A76" w:rsidP="00FB2A76"/>
    <w:p w14:paraId="371657F0" w14:textId="6F3867FA" w:rsidR="003103EC" w:rsidRDefault="003103EC" w:rsidP="00047945">
      <w:pPr>
        <w:pStyle w:val="Heading3NP"/>
      </w:pPr>
      <w:bookmarkStart w:id="339" w:name="_Ref315417391"/>
      <w:bookmarkStart w:id="340" w:name="_Toc338246214"/>
      <w:r>
        <w:lastRenderedPageBreak/>
        <w:t>STANCE</w:t>
      </w:r>
      <w:bookmarkEnd w:id="340"/>
    </w:p>
    <w:p w14:paraId="61F9E132" w14:textId="499041F4"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 </w:t>
      </w:r>
      <w:r>
        <w:fldChar w:fldCharType="begin"/>
      </w:r>
      <w:r>
        <w:instrText xml:space="preserve"> REF _Ref185639112 \r \h </w:instrText>
      </w:r>
      <w:r>
        <w:fldChar w:fldCharType="separate"/>
      </w:r>
      <w:r w:rsidR="00282562">
        <w:t>3.8</w:t>
      </w:r>
      <w:r>
        <w:fldChar w:fldCharType="end"/>
      </w:r>
      <w:r>
        <w:t>.  The stance applies for that week, and must be repeated each week if it is to persist.</w:t>
      </w:r>
    </w:p>
    <w:p w14:paraId="3A3424ED" w14:textId="77777777" w:rsidR="003103EC" w:rsidRDefault="003103EC" w:rsidP="003103EC"/>
    <w:p w14:paraId="36EF778B" w14:textId="6F278731"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14:paraId="3E8E2B7F" w14:textId="77777777" w:rsidR="003103EC" w:rsidRDefault="003103EC" w:rsidP="003103EC"/>
    <w:p w14:paraId="4CB36F37" w14:textId="77777777" w:rsidR="003103EC" w:rsidRDefault="003103EC" w:rsidP="003103EC">
      <w:r>
        <w:t>The tactic parameters are as follows:</w:t>
      </w:r>
    </w:p>
    <w:p w14:paraId="1ABE72EA" w14:textId="77777777" w:rsidR="003103EC" w:rsidRDefault="003103EC" w:rsidP="003103EC"/>
    <w:tbl>
      <w:tblPr>
        <w:tblStyle w:val="TableGrid"/>
        <w:tblW w:w="0" w:type="auto"/>
        <w:tblLook w:val="04A0" w:firstRow="1" w:lastRow="0" w:firstColumn="1" w:lastColumn="0" w:noHBand="0" w:noVBand="1"/>
      </w:tblPr>
      <w:tblGrid>
        <w:gridCol w:w="2718"/>
        <w:gridCol w:w="7218"/>
      </w:tblGrid>
      <w:tr w:rsidR="003103EC" w:rsidRPr="00F7118A" w14:paraId="66A13799" w14:textId="77777777" w:rsidTr="007664D2">
        <w:trPr>
          <w:cantSplit/>
          <w:tblHeader/>
        </w:trPr>
        <w:tc>
          <w:tcPr>
            <w:tcW w:w="2718" w:type="dxa"/>
            <w:shd w:val="clear" w:color="auto" w:fill="000000" w:themeFill="text1"/>
          </w:tcPr>
          <w:p w14:paraId="174B3DFF" w14:textId="77777777" w:rsidR="003103EC" w:rsidRPr="00F7118A" w:rsidRDefault="003103EC" w:rsidP="007664D2">
            <w:pPr>
              <w:rPr>
                <w:sz w:val="20"/>
                <w:szCs w:val="20"/>
              </w:rPr>
            </w:pPr>
            <w:r>
              <w:rPr>
                <w:sz w:val="20"/>
                <w:szCs w:val="20"/>
              </w:rPr>
              <w:t>Parameter</w:t>
            </w:r>
          </w:p>
        </w:tc>
        <w:tc>
          <w:tcPr>
            <w:tcW w:w="7218" w:type="dxa"/>
            <w:shd w:val="clear" w:color="auto" w:fill="000000" w:themeFill="text1"/>
          </w:tcPr>
          <w:p w14:paraId="3C9621F3" w14:textId="77777777" w:rsidR="003103EC" w:rsidRPr="00F7118A" w:rsidRDefault="003103EC" w:rsidP="007664D2">
            <w:pPr>
              <w:rPr>
                <w:sz w:val="20"/>
                <w:szCs w:val="20"/>
              </w:rPr>
            </w:pPr>
            <w:r w:rsidRPr="00F7118A">
              <w:rPr>
                <w:sz w:val="20"/>
                <w:szCs w:val="20"/>
              </w:rPr>
              <w:t>Description</w:t>
            </w:r>
          </w:p>
        </w:tc>
      </w:tr>
      <w:tr w:rsidR="003103EC" w:rsidRPr="00F7118A" w14:paraId="0422B268" w14:textId="77777777" w:rsidTr="007664D2">
        <w:trPr>
          <w:cantSplit/>
        </w:trPr>
        <w:tc>
          <w:tcPr>
            <w:tcW w:w="2718" w:type="dxa"/>
          </w:tcPr>
          <w:p w14:paraId="51DEDDFE" w14:textId="2BC84DD6" w:rsidR="003103EC" w:rsidRDefault="003103EC" w:rsidP="007664D2">
            <w:pPr>
              <w:rPr>
                <w:sz w:val="20"/>
                <w:szCs w:val="20"/>
              </w:rPr>
            </w:pPr>
            <w:r>
              <w:rPr>
                <w:sz w:val="20"/>
                <w:szCs w:val="20"/>
              </w:rPr>
              <w:t>Force Group</w:t>
            </w:r>
          </w:p>
          <w:p w14:paraId="6DF74B50" w14:textId="58AAC2DA"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4311276F" w14:textId="6179A002" w:rsidR="003103EC" w:rsidRPr="00794481" w:rsidRDefault="003103EC" w:rsidP="007664D2">
            <w:pPr>
              <w:rPr>
                <w:sz w:val="20"/>
                <w:szCs w:val="20"/>
              </w:rPr>
            </w:pPr>
            <w:r>
              <w:rPr>
                <w:sz w:val="20"/>
                <w:szCs w:val="20"/>
              </w:rPr>
              <w:t>The force group whose stance is being set.</w:t>
            </w:r>
          </w:p>
        </w:tc>
      </w:tr>
      <w:tr w:rsidR="003103EC" w:rsidRPr="00F7118A" w14:paraId="2908D620" w14:textId="77777777" w:rsidTr="007664D2">
        <w:trPr>
          <w:cantSplit/>
        </w:trPr>
        <w:tc>
          <w:tcPr>
            <w:tcW w:w="2718" w:type="dxa"/>
          </w:tcPr>
          <w:p w14:paraId="769A81E9" w14:textId="2076ADB3" w:rsidR="003103EC" w:rsidRDefault="003103EC" w:rsidP="007664D2">
            <w:pPr>
              <w:rPr>
                <w:sz w:val="20"/>
                <w:szCs w:val="20"/>
              </w:rPr>
            </w:pPr>
            <w:r>
              <w:rPr>
                <w:sz w:val="20"/>
                <w:szCs w:val="20"/>
              </w:rPr>
              <w:t>Mode</w:t>
            </w:r>
          </w:p>
          <w:p w14:paraId="07F62486" w14:textId="03F26ECB" w:rsidR="003103EC" w:rsidRDefault="003103EC" w:rsidP="007664D2">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14:paraId="08E3DFAE" w14:textId="27D11C6C" w:rsidR="003103EC" w:rsidRPr="003103EC" w:rsidRDefault="003103EC" w:rsidP="007664D2">
            <w:pPr>
              <w:rPr>
                <w:sz w:val="20"/>
                <w:szCs w:val="20"/>
              </w:rPr>
            </w:pPr>
            <w:r>
              <w:rPr>
                <w:sz w:val="20"/>
                <w:szCs w:val="20"/>
              </w:rPr>
              <w:t>This parameter determines how the designated civilian groups are identified: as an explicit list of groups (</w:t>
            </w:r>
            <w:r>
              <w:rPr>
                <w:b/>
                <w:sz w:val="20"/>
                <w:szCs w:val="20"/>
              </w:rPr>
              <w:t>GROUP</w:t>
            </w:r>
            <w:r>
              <w:rPr>
                <w:sz w:val="20"/>
                <w:szCs w:val="20"/>
              </w:rPr>
              <w:t>) or as all civilians living in a particular list of neighborhoods (</w:t>
            </w:r>
            <w:r>
              <w:rPr>
                <w:b/>
                <w:sz w:val="20"/>
                <w:szCs w:val="20"/>
              </w:rPr>
              <w:t>NBHOOD</w:t>
            </w:r>
            <w:r>
              <w:rPr>
                <w:sz w:val="20"/>
                <w:szCs w:val="20"/>
              </w:rPr>
              <w:t>).</w:t>
            </w:r>
          </w:p>
        </w:tc>
      </w:tr>
      <w:tr w:rsidR="003103EC" w:rsidRPr="00F7118A" w14:paraId="4E4816F0" w14:textId="77777777" w:rsidTr="007664D2">
        <w:trPr>
          <w:cantSplit/>
        </w:trPr>
        <w:tc>
          <w:tcPr>
            <w:tcW w:w="2718" w:type="dxa"/>
          </w:tcPr>
          <w:p w14:paraId="2A9160D1" w14:textId="655FAB24" w:rsidR="003103EC" w:rsidRDefault="003103EC" w:rsidP="003103EC">
            <w:pPr>
              <w:rPr>
                <w:sz w:val="20"/>
                <w:szCs w:val="20"/>
              </w:rPr>
            </w:pPr>
            <w:r>
              <w:rPr>
                <w:sz w:val="20"/>
                <w:szCs w:val="20"/>
              </w:rPr>
              <w:t>Groups</w:t>
            </w:r>
          </w:p>
          <w:p w14:paraId="123BDFCC" w14:textId="7740B0EF" w:rsidR="003103EC" w:rsidRDefault="003103EC" w:rsidP="003103EC">
            <w:pPr>
              <w:rPr>
                <w:sz w:val="20"/>
                <w:szCs w:val="20"/>
              </w:rPr>
            </w:pPr>
            <w:r>
              <w:rPr>
                <w:sz w:val="20"/>
                <w:szCs w:val="20"/>
              </w:rPr>
              <w:t>(</w:t>
            </w:r>
            <w:proofErr w:type="spellStart"/>
            <w:r>
              <w:rPr>
                <w:rFonts w:ascii="Courier New" w:hAnsi="Courier New" w:cs="Courier New"/>
                <w:sz w:val="20"/>
                <w:szCs w:val="20"/>
              </w:rPr>
              <w:t>glist</w:t>
            </w:r>
            <w:proofErr w:type="spellEnd"/>
            <w:r>
              <w:rPr>
                <w:sz w:val="20"/>
                <w:szCs w:val="20"/>
              </w:rPr>
              <w:t>)</w:t>
            </w:r>
          </w:p>
        </w:tc>
        <w:tc>
          <w:tcPr>
            <w:tcW w:w="7218" w:type="dxa"/>
          </w:tcPr>
          <w:p w14:paraId="1E055985" w14:textId="3A106907" w:rsidR="003103EC" w:rsidRPr="003103EC" w:rsidRDefault="003103EC" w:rsidP="007664D2">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p>
        </w:tc>
      </w:tr>
      <w:tr w:rsidR="003103EC" w:rsidRPr="00F7118A" w14:paraId="4B90A1CD" w14:textId="77777777" w:rsidTr="007664D2">
        <w:trPr>
          <w:cantSplit/>
        </w:trPr>
        <w:tc>
          <w:tcPr>
            <w:tcW w:w="2718" w:type="dxa"/>
          </w:tcPr>
          <w:p w14:paraId="685FD297" w14:textId="6B98DD2C" w:rsidR="003103EC" w:rsidRDefault="003103EC" w:rsidP="003103EC">
            <w:pPr>
              <w:rPr>
                <w:sz w:val="20"/>
                <w:szCs w:val="20"/>
              </w:rPr>
            </w:pPr>
            <w:r>
              <w:rPr>
                <w:sz w:val="20"/>
                <w:szCs w:val="20"/>
              </w:rPr>
              <w:t>Neighborhoods</w:t>
            </w:r>
          </w:p>
          <w:p w14:paraId="0A970C8E" w14:textId="0EFFCD82" w:rsidR="003103EC" w:rsidRDefault="003103EC" w:rsidP="003103EC">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14:paraId="5FC960BA" w14:textId="0423E729" w:rsidR="003103EC" w:rsidRPr="003103EC" w:rsidRDefault="003103EC" w:rsidP="007664D2">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p>
        </w:tc>
      </w:tr>
      <w:tr w:rsidR="003103EC" w:rsidRPr="00F7118A" w14:paraId="1DFE5CBC" w14:textId="77777777" w:rsidTr="007664D2">
        <w:trPr>
          <w:cantSplit/>
        </w:trPr>
        <w:tc>
          <w:tcPr>
            <w:tcW w:w="2718" w:type="dxa"/>
          </w:tcPr>
          <w:p w14:paraId="1BD4022C" w14:textId="4B9D8FB8" w:rsidR="003103EC" w:rsidRDefault="003103EC" w:rsidP="003103EC">
            <w:pPr>
              <w:rPr>
                <w:sz w:val="20"/>
                <w:szCs w:val="20"/>
              </w:rPr>
            </w:pPr>
            <w:r>
              <w:rPr>
                <w:sz w:val="20"/>
                <w:szCs w:val="20"/>
              </w:rPr>
              <w:t>Designated Relationship</w:t>
            </w:r>
          </w:p>
          <w:p w14:paraId="16C8595D" w14:textId="5AF2D093" w:rsidR="003103EC" w:rsidRDefault="003103EC" w:rsidP="003103EC">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1F1905C0" w14:textId="4D65F6DD" w:rsidR="003103EC" w:rsidRDefault="003103EC" w:rsidP="007664D2">
            <w:pPr>
              <w:rPr>
                <w:sz w:val="20"/>
                <w:szCs w:val="20"/>
              </w:rPr>
            </w:pPr>
            <w:r>
              <w:rPr>
                <w:sz w:val="20"/>
                <w:szCs w:val="20"/>
              </w:rPr>
              <w:t>The relationship which the force group is ordered to adopt toward the designated civilians, using the usual scale of -1.0 to 1.0.</w:t>
            </w:r>
          </w:p>
        </w:tc>
      </w:tr>
    </w:tbl>
    <w:p w14:paraId="4222F488" w14:textId="3EE9FB83" w:rsidR="003103EC" w:rsidRPr="00255A27" w:rsidRDefault="003103EC" w:rsidP="003103EC"/>
    <w:p w14:paraId="5A7A5DC2" w14:textId="77777777" w:rsidR="003103EC" w:rsidRPr="003103EC" w:rsidRDefault="003103EC" w:rsidP="003103EC"/>
    <w:p w14:paraId="0F9744F7" w14:textId="7FBA8313" w:rsidR="00E00631" w:rsidRDefault="002272DC" w:rsidP="00047945">
      <w:pPr>
        <w:pStyle w:val="Heading3NP"/>
      </w:pPr>
      <w:bookmarkStart w:id="341" w:name="_Toc338246215"/>
      <w:r>
        <w:lastRenderedPageBreak/>
        <w:t>SUPPORT</w:t>
      </w:r>
      <w:bookmarkEnd w:id="339"/>
      <w:bookmarkEnd w:id="341"/>
    </w:p>
    <w:p w14:paraId="19E87E9F" w14:textId="148D11C3" w:rsidR="002272DC" w:rsidRDefault="002272DC" w:rsidP="002272DC">
      <w:r>
        <w:t xml:space="preserve">The </w:t>
      </w:r>
      <w:r>
        <w:rPr>
          <w:b/>
        </w:rPr>
        <w:t>SUPPORT</w:t>
      </w:r>
      <w:r>
        <w:t xml:space="preserve"> tactic allows the actor to give his political support to various actors on a neighborhood by neighborhood basis (Section </w:t>
      </w:r>
      <w:r>
        <w:fldChar w:fldCharType="begin"/>
      </w:r>
      <w:r>
        <w:instrText xml:space="preserve"> REF _Ref312062919 \r \h </w:instrText>
      </w:r>
      <w:r>
        <w:fldChar w:fldCharType="separate"/>
      </w:r>
      <w:r w:rsidR="00282562">
        <w:t>6.2</w:t>
      </w:r>
      <w:r>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14:paraId="50DEF5EB" w14:textId="77777777" w:rsidR="002272DC" w:rsidRDefault="002272DC" w:rsidP="002272DC"/>
    <w:p w14:paraId="02EF3412" w14:textId="69E0E570" w:rsidR="002272DC" w:rsidRDefault="002272DC" w:rsidP="002272DC">
      <w:r>
        <w:t>Support is given only for the following week, at which time it must be explicitly renewed if the support is to continue.</w:t>
      </w:r>
    </w:p>
    <w:p w14:paraId="08244B31" w14:textId="77777777" w:rsidR="002272DC" w:rsidRDefault="002272DC" w:rsidP="002272DC">
      <w:r>
        <w:br/>
        <w:t>The tactic parameters are as follows:</w:t>
      </w:r>
    </w:p>
    <w:p w14:paraId="73654C77" w14:textId="77777777"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14:paraId="462E78D2" w14:textId="77777777" w:rsidTr="00B661B7">
        <w:trPr>
          <w:cantSplit/>
          <w:tblHeader/>
        </w:trPr>
        <w:tc>
          <w:tcPr>
            <w:tcW w:w="2718" w:type="dxa"/>
            <w:shd w:val="clear" w:color="auto" w:fill="000000" w:themeFill="text1"/>
          </w:tcPr>
          <w:p w14:paraId="10336BAF" w14:textId="77777777" w:rsidR="002272DC" w:rsidRPr="00F7118A" w:rsidRDefault="002272DC" w:rsidP="00B661B7">
            <w:pPr>
              <w:rPr>
                <w:sz w:val="20"/>
                <w:szCs w:val="20"/>
              </w:rPr>
            </w:pPr>
            <w:r>
              <w:rPr>
                <w:sz w:val="20"/>
                <w:szCs w:val="20"/>
              </w:rPr>
              <w:t>Parameter</w:t>
            </w:r>
          </w:p>
        </w:tc>
        <w:tc>
          <w:tcPr>
            <w:tcW w:w="7218" w:type="dxa"/>
            <w:shd w:val="clear" w:color="auto" w:fill="000000" w:themeFill="text1"/>
          </w:tcPr>
          <w:p w14:paraId="1FB6E2FB" w14:textId="77777777" w:rsidR="002272DC" w:rsidRPr="00F7118A" w:rsidRDefault="002272DC" w:rsidP="00B661B7">
            <w:pPr>
              <w:rPr>
                <w:sz w:val="20"/>
                <w:szCs w:val="20"/>
              </w:rPr>
            </w:pPr>
            <w:r w:rsidRPr="00F7118A">
              <w:rPr>
                <w:sz w:val="20"/>
                <w:szCs w:val="20"/>
              </w:rPr>
              <w:t>Description</w:t>
            </w:r>
          </w:p>
        </w:tc>
      </w:tr>
      <w:tr w:rsidR="002272DC" w:rsidRPr="00F7118A" w14:paraId="7F882226" w14:textId="77777777" w:rsidTr="00B661B7">
        <w:trPr>
          <w:cantSplit/>
        </w:trPr>
        <w:tc>
          <w:tcPr>
            <w:tcW w:w="2718" w:type="dxa"/>
          </w:tcPr>
          <w:p w14:paraId="7FDDEE9F" w14:textId="39C768E3" w:rsidR="002272DC" w:rsidRDefault="002272DC" w:rsidP="00B661B7">
            <w:pPr>
              <w:rPr>
                <w:sz w:val="20"/>
                <w:szCs w:val="20"/>
              </w:rPr>
            </w:pPr>
            <w:r>
              <w:rPr>
                <w:sz w:val="20"/>
                <w:szCs w:val="20"/>
              </w:rPr>
              <w:t>Supported Actor</w:t>
            </w:r>
          </w:p>
          <w:p w14:paraId="00183DE8" w14:textId="1AE50D1C"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3D0B8F60" w14:textId="4C1F1043"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14:paraId="460EDEDB" w14:textId="77777777" w:rsidTr="00B661B7">
        <w:trPr>
          <w:cantSplit/>
        </w:trPr>
        <w:tc>
          <w:tcPr>
            <w:tcW w:w="2718" w:type="dxa"/>
          </w:tcPr>
          <w:p w14:paraId="43883F6A" w14:textId="5CF5A6C3" w:rsidR="002272DC" w:rsidRDefault="002272DC" w:rsidP="00B661B7">
            <w:pPr>
              <w:rPr>
                <w:sz w:val="20"/>
                <w:szCs w:val="20"/>
              </w:rPr>
            </w:pPr>
            <w:r>
              <w:rPr>
                <w:sz w:val="20"/>
                <w:szCs w:val="20"/>
              </w:rPr>
              <w:t>In Neighborhoods</w:t>
            </w:r>
          </w:p>
          <w:p w14:paraId="6B06ACFB" w14:textId="570B7E33" w:rsidR="002272DC" w:rsidRDefault="002272DC" w:rsidP="00B661B7">
            <w:pPr>
              <w:rPr>
                <w:sz w:val="20"/>
                <w:szCs w:val="20"/>
              </w:rPr>
            </w:pPr>
            <w:r>
              <w:rPr>
                <w:sz w:val="20"/>
                <w:szCs w:val="20"/>
              </w:rPr>
              <w:t>(</w:t>
            </w:r>
            <w:proofErr w:type="spellStart"/>
            <w:r w:rsidRPr="002272DC">
              <w:rPr>
                <w:rFonts w:ascii="Courier New" w:hAnsi="Courier New" w:cs="Courier New"/>
                <w:sz w:val="20"/>
                <w:szCs w:val="20"/>
              </w:rPr>
              <w:t>nlist</w:t>
            </w:r>
            <w:proofErr w:type="spellEnd"/>
            <w:r>
              <w:rPr>
                <w:sz w:val="20"/>
                <w:szCs w:val="20"/>
              </w:rPr>
              <w:t>)</w:t>
            </w:r>
          </w:p>
        </w:tc>
        <w:tc>
          <w:tcPr>
            <w:tcW w:w="7218" w:type="dxa"/>
          </w:tcPr>
          <w:p w14:paraId="7A27059A" w14:textId="4679C58C" w:rsidR="002272DC" w:rsidRDefault="002272DC" w:rsidP="00B661B7">
            <w:pPr>
              <w:rPr>
                <w:sz w:val="20"/>
                <w:szCs w:val="20"/>
              </w:rPr>
            </w:pPr>
            <w:r>
              <w:rPr>
                <w:sz w:val="20"/>
                <w:szCs w:val="20"/>
              </w:rPr>
              <w:t>The IDs of the neighborhoods in which the actor’s political support is given.</w:t>
            </w:r>
          </w:p>
        </w:tc>
      </w:tr>
    </w:tbl>
    <w:p w14:paraId="2DAD3BEE" w14:textId="134CE61B" w:rsidR="002272DC" w:rsidRPr="002272DC" w:rsidRDefault="002272DC" w:rsidP="002272DC"/>
    <w:p w14:paraId="0609EDA0" w14:textId="2FB02962" w:rsidR="00E00631" w:rsidRDefault="00E00631" w:rsidP="00FF68B1">
      <w:pPr>
        <w:pStyle w:val="Heading2"/>
      </w:pPr>
      <w:bookmarkStart w:id="342" w:name="_Ref313964436"/>
      <w:bookmarkStart w:id="343" w:name="_Toc338246216"/>
      <w:r>
        <w:lastRenderedPageBreak/>
        <w:t>Condition Types</w:t>
      </w:r>
      <w:bookmarkEnd w:id="342"/>
      <w:bookmarkEnd w:id="343"/>
    </w:p>
    <w:p w14:paraId="143068AD" w14:textId="2C527815" w:rsidR="00E00631" w:rsidRDefault="002A603C" w:rsidP="00E00631">
      <w:r>
        <w:t xml:space="preserve">Conditions are Boolean predicates about the state of the simulation that are used to control whether and when the tactics in actor’s strategies are executed (Section </w:t>
      </w:r>
      <w:r>
        <w:fldChar w:fldCharType="begin"/>
      </w:r>
      <w:r>
        <w:instrText xml:space="preserve"> REF _Ref314654191 \r \h </w:instrText>
      </w:r>
      <w:r>
        <w:fldChar w:fldCharType="separate"/>
      </w:r>
      <w:r w:rsidR="00282562">
        <w:t>6.1.2</w:t>
      </w:r>
      <w:r>
        <w:fldChar w:fldCharType="end"/>
      </w:r>
      <w:r>
        <w:t>).  This section lists all of the conditions, explains their precise meanings, and documents their parameters.</w:t>
      </w:r>
    </w:p>
    <w:p w14:paraId="6674DD7B" w14:textId="77777777" w:rsidR="002A603C" w:rsidRDefault="002A603C" w:rsidP="00E00631"/>
    <w:p w14:paraId="2C61B7BD" w14:textId="4BD0B0CE" w:rsidR="002A603C" w:rsidRPr="002A603C" w:rsidRDefault="002A603C" w:rsidP="00E00631">
      <w:r>
        <w:t xml:space="preserve">The emphasis is on how to make use of these conditions rather than on precise data requirements, which are covered in the on-line help.  For example, the on-line help covers the syntax of time specification strings, which are used to specify particular dates for the </w:t>
      </w:r>
      <w:r>
        <w:rPr>
          <w:b/>
        </w:rPr>
        <w:t>AFTER</w:t>
      </w:r>
      <w:r>
        <w:t xml:space="preserve">, </w:t>
      </w:r>
      <w:r>
        <w:rPr>
          <w:b/>
        </w:rPr>
        <w:t>AT</w:t>
      </w:r>
      <w:r>
        <w:t xml:space="preserve">, </w:t>
      </w:r>
      <w:r>
        <w:rPr>
          <w:b/>
        </w:rPr>
        <w:t>BEFORE</w:t>
      </w:r>
      <w:r>
        <w:t xml:space="preserve">, and </w:t>
      </w:r>
      <w:r>
        <w:rPr>
          <w:b/>
        </w:rPr>
        <w:t>DURING</w:t>
      </w:r>
      <w:r>
        <w:t xml:space="preserve"> conditions.</w:t>
      </w:r>
    </w:p>
    <w:p w14:paraId="5B357190" w14:textId="77777777" w:rsidR="002A603C" w:rsidRDefault="002A603C" w:rsidP="00E00631"/>
    <w:p w14:paraId="06044B70" w14:textId="77777777" w:rsidR="002A603C" w:rsidRDefault="002A603C" w:rsidP="00047945">
      <w:pPr>
        <w:pStyle w:val="Heading3NP"/>
      </w:pPr>
      <w:bookmarkStart w:id="344" w:name="_Toc338246217"/>
      <w:r>
        <w:lastRenderedPageBreak/>
        <w:t>AFTER</w:t>
      </w:r>
      <w:bookmarkEnd w:id="344"/>
    </w:p>
    <w:p w14:paraId="2D6D7566" w14:textId="3995CB41" w:rsidR="002A603C" w:rsidRDefault="002A603C" w:rsidP="002A603C">
      <w:r>
        <w:t xml:space="preserve">This condition is met when the current simulation time is later than a particular </w:t>
      </w:r>
      <w:proofErr w:type="gramStart"/>
      <w:r>
        <w:t>date,</w:t>
      </w:r>
      <w:proofErr w:type="gramEnd"/>
      <w:r>
        <w:t xml:space="preserve"> and unmet otherwise.  The condition parameters are as follows:</w:t>
      </w:r>
    </w:p>
    <w:p w14:paraId="201BB33E" w14:textId="77777777"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14:paraId="1D6B02E6" w14:textId="77777777" w:rsidTr="00B661B7">
        <w:trPr>
          <w:cantSplit/>
          <w:tblHeader/>
        </w:trPr>
        <w:tc>
          <w:tcPr>
            <w:tcW w:w="2718" w:type="dxa"/>
            <w:shd w:val="clear" w:color="auto" w:fill="000000" w:themeFill="text1"/>
          </w:tcPr>
          <w:p w14:paraId="53087718" w14:textId="77777777" w:rsidR="002A603C" w:rsidRPr="00F7118A" w:rsidRDefault="002A603C" w:rsidP="00B661B7">
            <w:pPr>
              <w:rPr>
                <w:sz w:val="20"/>
                <w:szCs w:val="20"/>
              </w:rPr>
            </w:pPr>
            <w:r>
              <w:rPr>
                <w:sz w:val="20"/>
                <w:szCs w:val="20"/>
              </w:rPr>
              <w:t>Parameter</w:t>
            </w:r>
          </w:p>
        </w:tc>
        <w:tc>
          <w:tcPr>
            <w:tcW w:w="7218" w:type="dxa"/>
            <w:shd w:val="clear" w:color="auto" w:fill="000000" w:themeFill="text1"/>
          </w:tcPr>
          <w:p w14:paraId="06CDBA26" w14:textId="77777777" w:rsidR="002A603C" w:rsidRPr="00F7118A" w:rsidRDefault="002A603C" w:rsidP="00B661B7">
            <w:pPr>
              <w:rPr>
                <w:sz w:val="20"/>
                <w:szCs w:val="20"/>
              </w:rPr>
            </w:pPr>
            <w:r w:rsidRPr="00F7118A">
              <w:rPr>
                <w:sz w:val="20"/>
                <w:szCs w:val="20"/>
              </w:rPr>
              <w:t>Description</w:t>
            </w:r>
          </w:p>
        </w:tc>
      </w:tr>
      <w:tr w:rsidR="002A603C" w:rsidRPr="00F7118A" w14:paraId="7E888EAB" w14:textId="77777777" w:rsidTr="00B661B7">
        <w:trPr>
          <w:cantSplit/>
        </w:trPr>
        <w:tc>
          <w:tcPr>
            <w:tcW w:w="2718" w:type="dxa"/>
          </w:tcPr>
          <w:p w14:paraId="2D5AE2C9" w14:textId="3FA8544C" w:rsidR="002A603C" w:rsidRDefault="008B29BD" w:rsidP="00B661B7">
            <w:pPr>
              <w:rPr>
                <w:sz w:val="20"/>
                <w:szCs w:val="20"/>
              </w:rPr>
            </w:pPr>
            <w:r>
              <w:rPr>
                <w:sz w:val="20"/>
                <w:szCs w:val="20"/>
              </w:rPr>
              <w:t>Week</w:t>
            </w:r>
          </w:p>
          <w:p w14:paraId="12BAF976" w14:textId="26FABE25" w:rsidR="002A603C" w:rsidRDefault="002A603C" w:rsidP="002A603C">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2A00DF70" w14:textId="79700736" w:rsidR="002A603C" w:rsidRPr="002272DC" w:rsidRDefault="002A603C" w:rsidP="008B29BD">
            <w:pPr>
              <w:rPr>
                <w:sz w:val="20"/>
                <w:szCs w:val="20"/>
              </w:rPr>
            </w:pPr>
            <w:r>
              <w:rPr>
                <w:sz w:val="20"/>
                <w:szCs w:val="20"/>
              </w:rPr>
              <w:t xml:space="preserve">The </w:t>
            </w:r>
            <w:r w:rsidR="008B29BD">
              <w:rPr>
                <w:sz w:val="20"/>
                <w:szCs w:val="20"/>
              </w:rPr>
              <w:t>week</w:t>
            </w:r>
            <w:r>
              <w:rPr>
                <w:sz w:val="20"/>
                <w:szCs w:val="20"/>
              </w:rPr>
              <w:t xml:space="preserve"> after which the condition is met, specified as a time specification string.</w:t>
            </w:r>
          </w:p>
        </w:tc>
      </w:tr>
    </w:tbl>
    <w:p w14:paraId="6DEF0849" w14:textId="77777777" w:rsidR="002A603C" w:rsidRPr="002A603C" w:rsidRDefault="002A603C" w:rsidP="002A603C"/>
    <w:p w14:paraId="2F2E4916" w14:textId="77777777" w:rsidR="002A603C" w:rsidRDefault="002A603C" w:rsidP="00047945">
      <w:pPr>
        <w:pStyle w:val="Heading3NP"/>
      </w:pPr>
      <w:bookmarkStart w:id="345" w:name="_Toc338246218"/>
      <w:r>
        <w:lastRenderedPageBreak/>
        <w:t>AT</w:t>
      </w:r>
      <w:bookmarkEnd w:id="345"/>
    </w:p>
    <w:p w14:paraId="389AA456" w14:textId="0FE26169" w:rsidR="002A603C" w:rsidRPr="000A4915" w:rsidRDefault="008B29BD" w:rsidP="002A603C">
      <w:r>
        <w:t>This</w:t>
      </w:r>
      <w:r w:rsidR="002A603C">
        <w:t xml:space="preserve"> condition is met when the current simulation time is exactly some parti</w:t>
      </w:r>
      <w:r w:rsidR="000A4915">
        <w:t xml:space="preserve">cular date </w:t>
      </w:r>
      <w:r w:rsidR="000A4915">
        <w:rPr>
          <w:i/>
        </w:rPr>
        <w:t>t1</w:t>
      </w:r>
      <w:r>
        <w:t>, and unmet otherwise.</w:t>
      </w:r>
    </w:p>
    <w:p w14:paraId="3A0291D3" w14:textId="77777777" w:rsidR="002A603C" w:rsidRDefault="002A603C" w:rsidP="002A603C"/>
    <w:p w14:paraId="01FE8F91" w14:textId="1F9F36B5" w:rsidR="002A603C" w:rsidRDefault="002A603C" w:rsidP="002A603C">
      <w:r>
        <w:t>The condition parameters are as follows:</w:t>
      </w:r>
    </w:p>
    <w:p w14:paraId="1DD668DF" w14:textId="77777777"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14:paraId="3DE2E434" w14:textId="77777777" w:rsidTr="00B661B7">
        <w:trPr>
          <w:cantSplit/>
          <w:tblHeader/>
        </w:trPr>
        <w:tc>
          <w:tcPr>
            <w:tcW w:w="2718" w:type="dxa"/>
            <w:shd w:val="clear" w:color="auto" w:fill="000000" w:themeFill="text1"/>
          </w:tcPr>
          <w:p w14:paraId="45820505" w14:textId="77777777" w:rsidR="002A603C" w:rsidRPr="00F7118A" w:rsidRDefault="002A603C" w:rsidP="00B661B7">
            <w:pPr>
              <w:rPr>
                <w:sz w:val="20"/>
                <w:szCs w:val="20"/>
              </w:rPr>
            </w:pPr>
            <w:r>
              <w:rPr>
                <w:sz w:val="20"/>
                <w:szCs w:val="20"/>
              </w:rPr>
              <w:t>Parameter</w:t>
            </w:r>
          </w:p>
        </w:tc>
        <w:tc>
          <w:tcPr>
            <w:tcW w:w="7218" w:type="dxa"/>
            <w:shd w:val="clear" w:color="auto" w:fill="000000" w:themeFill="text1"/>
          </w:tcPr>
          <w:p w14:paraId="28075F61" w14:textId="77777777" w:rsidR="002A603C" w:rsidRPr="00F7118A" w:rsidRDefault="002A603C" w:rsidP="00B661B7">
            <w:pPr>
              <w:rPr>
                <w:sz w:val="20"/>
                <w:szCs w:val="20"/>
              </w:rPr>
            </w:pPr>
            <w:r w:rsidRPr="00F7118A">
              <w:rPr>
                <w:sz w:val="20"/>
                <w:szCs w:val="20"/>
              </w:rPr>
              <w:t>Description</w:t>
            </w:r>
          </w:p>
        </w:tc>
      </w:tr>
      <w:tr w:rsidR="002A603C" w:rsidRPr="00F7118A" w14:paraId="77EF28CC" w14:textId="77777777" w:rsidTr="00B661B7">
        <w:trPr>
          <w:cantSplit/>
        </w:trPr>
        <w:tc>
          <w:tcPr>
            <w:tcW w:w="2718" w:type="dxa"/>
          </w:tcPr>
          <w:p w14:paraId="4459822C" w14:textId="5C1DB010" w:rsidR="002A603C" w:rsidRDefault="008B29BD" w:rsidP="00B661B7">
            <w:pPr>
              <w:rPr>
                <w:sz w:val="20"/>
                <w:szCs w:val="20"/>
              </w:rPr>
            </w:pPr>
            <w:r>
              <w:rPr>
                <w:sz w:val="20"/>
                <w:szCs w:val="20"/>
              </w:rPr>
              <w:t>Week</w:t>
            </w:r>
          </w:p>
          <w:p w14:paraId="38E39F50" w14:textId="77777777" w:rsidR="002A603C" w:rsidRDefault="002A603C"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0F6384ED" w14:textId="2F988C07" w:rsidR="002A603C" w:rsidRPr="002272DC" w:rsidRDefault="002A603C" w:rsidP="000A4915">
            <w:pPr>
              <w:rPr>
                <w:sz w:val="20"/>
                <w:szCs w:val="20"/>
              </w:rPr>
            </w:pPr>
            <w:r>
              <w:rPr>
                <w:sz w:val="20"/>
                <w:szCs w:val="20"/>
              </w:rPr>
              <w:t xml:space="preserve">The date </w:t>
            </w:r>
            <w:r w:rsidR="000A4915">
              <w:rPr>
                <w:sz w:val="20"/>
                <w:szCs w:val="20"/>
              </w:rPr>
              <w:t>on which the condition is met</w:t>
            </w:r>
            <w:r>
              <w:rPr>
                <w:sz w:val="20"/>
                <w:szCs w:val="20"/>
              </w:rPr>
              <w:t>, specified as a time specification string.</w:t>
            </w:r>
          </w:p>
        </w:tc>
      </w:tr>
    </w:tbl>
    <w:p w14:paraId="2CFD1CDC" w14:textId="77777777" w:rsidR="002A603C" w:rsidRPr="002A603C" w:rsidRDefault="002A603C" w:rsidP="002A603C"/>
    <w:p w14:paraId="008824F6" w14:textId="77777777" w:rsidR="002A603C" w:rsidRPr="002A603C" w:rsidRDefault="002A603C" w:rsidP="002A603C"/>
    <w:p w14:paraId="019C97E3" w14:textId="77777777" w:rsidR="002A603C" w:rsidRDefault="002A603C" w:rsidP="00047945">
      <w:pPr>
        <w:pStyle w:val="Heading3NP"/>
      </w:pPr>
      <w:bookmarkStart w:id="346" w:name="_Toc338246219"/>
      <w:r>
        <w:lastRenderedPageBreak/>
        <w:t>BEFORE</w:t>
      </w:r>
      <w:bookmarkEnd w:id="346"/>
    </w:p>
    <w:p w14:paraId="10E784CF" w14:textId="4834579B" w:rsidR="000A4915" w:rsidRDefault="000A4915" w:rsidP="000A4915">
      <w:r>
        <w:t xml:space="preserve">This condition is met when the current simulation time is earlier than a particular </w:t>
      </w:r>
      <w:proofErr w:type="gramStart"/>
      <w:r>
        <w:t>date,</w:t>
      </w:r>
      <w:proofErr w:type="gramEnd"/>
      <w:r>
        <w:t xml:space="preserve"> and unmet otherwise.  The condition parameters are as follows:</w:t>
      </w:r>
    </w:p>
    <w:p w14:paraId="1CDEB2D2" w14:textId="77777777" w:rsidR="000A4915" w:rsidRDefault="000A4915" w:rsidP="000A4915"/>
    <w:tbl>
      <w:tblPr>
        <w:tblStyle w:val="TableGrid"/>
        <w:tblW w:w="0" w:type="auto"/>
        <w:tblLook w:val="04A0" w:firstRow="1" w:lastRow="0" w:firstColumn="1" w:lastColumn="0" w:noHBand="0" w:noVBand="1"/>
      </w:tblPr>
      <w:tblGrid>
        <w:gridCol w:w="2718"/>
        <w:gridCol w:w="7218"/>
      </w:tblGrid>
      <w:tr w:rsidR="000A4915" w:rsidRPr="00F7118A" w14:paraId="5A76739B" w14:textId="77777777" w:rsidTr="00B661B7">
        <w:trPr>
          <w:cantSplit/>
          <w:tblHeader/>
        </w:trPr>
        <w:tc>
          <w:tcPr>
            <w:tcW w:w="2718" w:type="dxa"/>
            <w:shd w:val="clear" w:color="auto" w:fill="000000" w:themeFill="text1"/>
          </w:tcPr>
          <w:p w14:paraId="267EEFEB" w14:textId="77777777" w:rsidR="000A4915" w:rsidRPr="00F7118A" w:rsidRDefault="000A4915" w:rsidP="00B661B7">
            <w:pPr>
              <w:rPr>
                <w:sz w:val="20"/>
                <w:szCs w:val="20"/>
              </w:rPr>
            </w:pPr>
            <w:r>
              <w:rPr>
                <w:sz w:val="20"/>
                <w:szCs w:val="20"/>
              </w:rPr>
              <w:t>Parameter</w:t>
            </w:r>
          </w:p>
        </w:tc>
        <w:tc>
          <w:tcPr>
            <w:tcW w:w="7218" w:type="dxa"/>
            <w:shd w:val="clear" w:color="auto" w:fill="000000" w:themeFill="text1"/>
          </w:tcPr>
          <w:p w14:paraId="6EC6C4BD" w14:textId="77777777" w:rsidR="000A4915" w:rsidRPr="00F7118A" w:rsidRDefault="000A4915" w:rsidP="00B661B7">
            <w:pPr>
              <w:rPr>
                <w:sz w:val="20"/>
                <w:szCs w:val="20"/>
              </w:rPr>
            </w:pPr>
            <w:r w:rsidRPr="00F7118A">
              <w:rPr>
                <w:sz w:val="20"/>
                <w:szCs w:val="20"/>
              </w:rPr>
              <w:t>Description</w:t>
            </w:r>
          </w:p>
        </w:tc>
      </w:tr>
      <w:tr w:rsidR="000A4915" w:rsidRPr="00F7118A" w14:paraId="0C9BBEB3" w14:textId="77777777" w:rsidTr="00B661B7">
        <w:trPr>
          <w:cantSplit/>
        </w:trPr>
        <w:tc>
          <w:tcPr>
            <w:tcW w:w="2718" w:type="dxa"/>
          </w:tcPr>
          <w:p w14:paraId="0D3DDF59" w14:textId="25512CD1" w:rsidR="000A4915" w:rsidRDefault="008B29BD" w:rsidP="00B661B7">
            <w:pPr>
              <w:rPr>
                <w:sz w:val="20"/>
                <w:szCs w:val="20"/>
              </w:rPr>
            </w:pPr>
            <w:r>
              <w:rPr>
                <w:sz w:val="20"/>
                <w:szCs w:val="20"/>
              </w:rPr>
              <w:t>Week</w:t>
            </w:r>
          </w:p>
          <w:p w14:paraId="19AE0B3D" w14:textId="77777777" w:rsidR="000A4915" w:rsidRDefault="000A4915"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44F1D596" w14:textId="1164CBE0" w:rsidR="000A4915" w:rsidRPr="002272DC" w:rsidRDefault="000A4915" w:rsidP="000A4915">
            <w:pPr>
              <w:rPr>
                <w:sz w:val="20"/>
                <w:szCs w:val="20"/>
              </w:rPr>
            </w:pPr>
            <w:r>
              <w:rPr>
                <w:sz w:val="20"/>
                <w:szCs w:val="20"/>
              </w:rPr>
              <w:t>The date before which the condition is met, specified as a time specification string.</w:t>
            </w:r>
          </w:p>
        </w:tc>
      </w:tr>
    </w:tbl>
    <w:p w14:paraId="4DEF9F62" w14:textId="77777777" w:rsidR="000A4915" w:rsidRPr="002A603C" w:rsidRDefault="000A4915" w:rsidP="000A4915"/>
    <w:p w14:paraId="243E9BB0" w14:textId="77777777" w:rsidR="000A4915" w:rsidRPr="000A4915" w:rsidRDefault="000A4915" w:rsidP="000A4915"/>
    <w:p w14:paraId="7087D2D4" w14:textId="77777777" w:rsidR="002A603C" w:rsidRDefault="002A603C" w:rsidP="00047945">
      <w:pPr>
        <w:pStyle w:val="Heading3NP"/>
      </w:pPr>
      <w:bookmarkStart w:id="347" w:name="_Toc338246220"/>
      <w:r>
        <w:lastRenderedPageBreak/>
        <w:t>CASH</w:t>
      </w:r>
      <w:bookmarkEnd w:id="347"/>
    </w:p>
    <w:p w14:paraId="646077DA" w14:textId="217769E3" w:rsidR="007753E4" w:rsidRDefault="007753E4" w:rsidP="007753E4">
      <w:r>
        <w:t xml:space="preserve">This condition compares an actor’s cash reserve with some specified amount.  The condition is met if the comparison is </w:t>
      </w:r>
      <w:proofErr w:type="gramStart"/>
      <w:r>
        <w:t>true,</w:t>
      </w:r>
      <w:proofErr w:type="gramEnd"/>
      <w:r>
        <w:t xml:space="preserve"> and unmet otherwise.  Using this condition, the actor can undertake tactics when he has saved enough money.  (See also the </w:t>
      </w:r>
      <w:r>
        <w:rPr>
          <w:b/>
        </w:rPr>
        <w:t>SAVE</w:t>
      </w:r>
      <w:r>
        <w:t xml:space="preserve"> and </w:t>
      </w:r>
      <w:r>
        <w:rPr>
          <w:b/>
        </w:rPr>
        <w:t>SPEND</w:t>
      </w:r>
      <w:r>
        <w:t xml:space="preserve"> tactics.)</w:t>
      </w:r>
    </w:p>
    <w:p w14:paraId="206FB191" w14:textId="77777777" w:rsidR="00AF185F" w:rsidRDefault="00AF185F" w:rsidP="007753E4"/>
    <w:p w14:paraId="77FBD78C" w14:textId="53C46E7A" w:rsidR="00AF185F" w:rsidRDefault="00AF185F" w:rsidP="007753E4">
      <w:r>
        <w:t xml:space="preserve">The condition can query </w:t>
      </w:r>
      <w:r>
        <w:rPr>
          <w:i/>
        </w:rPr>
        <w:t>any</w:t>
      </w:r>
      <w:r>
        <w:t xml:space="preserve"> actor’s cash reserve, but an actor knows more about his own cash reserve than he does about that of other actors (Section </w:t>
      </w:r>
      <w:r>
        <w:fldChar w:fldCharType="begin"/>
      </w:r>
      <w:r>
        <w:instrText xml:space="preserve"> REF _Ref314655662 \r \h </w:instrText>
      </w:r>
      <w:r>
        <w:fldChar w:fldCharType="separate"/>
      </w:r>
      <w:r w:rsidR="00282562">
        <w:t>6.1.6</w:t>
      </w:r>
      <w:r>
        <w:fldChar w:fldCharType="end"/>
      </w:r>
      <w:r>
        <w:t xml:space="preserve">).  Thus, when he queries his own cash reserve, he queries its value </w:t>
      </w:r>
      <w:r>
        <w:rPr>
          <w:b/>
        </w:rPr>
        <w:t>at that point in strategy execution</w:t>
      </w:r>
      <w:r>
        <w:t>, rather than its value before strategy execution began.</w:t>
      </w:r>
    </w:p>
    <w:p w14:paraId="2586B178" w14:textId="77777777" w:rsidR="00AF185F" w:rsidRDefault="00AF185F" w:rsidP="007753E4"/>
    <w:p w14:paraId="3B531CAA" w14:textId="093C8029" w:rsidR="00AF185F" w:rsidRDefault="00AF185F" w:rsidP="007753E4">
      <w:r>
        <w:t>For example, the actor might choose to execute a tactic if his cash reserve is greater than or equal to $50,000.</w:t>
      </w:r>
    </w:p>
    <w:p w14:paraId="06C52260" w14:textId="77777777" w:rsidR="00AF185F" w:rsidRDefault="00AF185F" w:rsidP="007753E4"/>
    <w:p w14:paraId="31CF219A" w14:textId="7083E849" w:rsidR="00AF185F" w:rsidRDefault="00AF185F" w:rsidP="007753E4">
      <w:r>
        <w:t>The condition has the following parameters:</w:t>
      </w:r>
    </w:p>
    <w:p w14:paraId="7248DE45" w14:textId="77777777"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14:paraId="1A4D3220" w14:textId="77777777" w:rsidTr="00B661B7">
        <w:trPr>
          <w:cantSplit/>
          <w:tblHeader/>
        </w:trPr>
        <w:tc>
          <w:tcPr>
            <w:tcW w:w="2718" w:type="dxa"/>
            <w:shd w:val="clear" w:color="auto" w:fill="000000" w:themeFill="text1"/>
          </w:tcPr>
          <w:p w14:paraId="614EBC57" w14:textId="77777777" w:rsidR="00AF185F" w:rsidRPr="00F7118A" w:rsidRDefault="00AF185F" w:rsidP="00B661B7">
            <w:pPr>
              <w:rPr>
                <w:sz w:val="20"/>
                <w:szCs w:val="20"/>
              </w:rPr>
            </w:pPr>
            <w:r>
              <w:rPr>
                <w:sz w:val="20"/>
                <w:szCs w:val="20"/>
              </w:rPr>
              <w:t>Parameter</w:t>
            </w:r>
          </w:p>
        </w:tc>
        <w:tc>
          <w:tcPr>
            <w:tcW w:w="7218" w:type="dxa"/>
            <w:shd w:val="clear" w:color="auto" w:fill="000000" w:themeFill="text1"/>
          </w:tcPr>
          <w:p w14:paraId="249C4699" w14:textId="77777777" w:rsidR="00AF185F" w:rsidRPr="00F7118A" w:rsidRDefault="00AF185F" w:rsidP="00B661B7">
            <w:pPr>
              <w:rPr>
                <w:sz w:val="20"/>
                <w:szCs w:val="20"/>
              </w:rPr>
            </w:pPr>
            <w:r w:rsidRPr="00F7118A">
              <w:rPr>
                <w:sz w:val="20"/>
                <w:szCs w:val="20"/>
              </w:rPr>
              <w:t>Description</w:t>
            </w:r>
          </w:p>
        </w:tc>
      </w:tr>
      <w:tr w:rsidR="00AF185F" w:rsidRPr="00F7118A" w14:paraId="09B65BA4" w14:textId="77777777" w:rsidTr="00B661B7">
        <w:trPr>
          <w:cantSplit/>
        </w:trPr>
        <w:tc>
          <w:tcPr>
            <w:tcW w:w="2718" w:type="dxa"/>
          </w:tcPr>
          <w:p w14:paraId="1E88C799" w14:textId="2477E02B" w:rsidR="00AF185F" w:rsidRDefault="00AF185F" w:rsidP="00B661B7">
            <w:pPr>
              <w:rPr>
                <w:sz w:val="20"/>
                <w:szCs w:val="20"/>
              </w:rPr>
            </w:pPr>
            <w:r>
              <w:rPr>
                <w:sz w:val="20"/>
                <w:szCs w:val="20"/>
              </w:rPr>
              <w:t>Actor</w:t>
            </w:r>
          </w:p>
          <w:p w14:paraId="005E077C" w14:textId="0D7D252D" w:rsidR="00AF185F" w:rsidRDefault="00AF185F" w:rsidP="00AF185F">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3251DDCA" w14:textId="6C0299E6" w:rsidR="00AF185F" w:rsidRPr="002272DC" w:rsidRDefault="00AF185F" w:rsidP="00AF185F">
            <w:pPr>
              <w:rPr>
                <w:sz w:val="20"/>
                <w:szCs w:val="20"/>
              </w:rPr>
            </w:pPr>
            <w:r>
              <w:rPr>
                <w:sz w:val="20"/>
                <w:szCs w:val="20"/>
              </w:rPr>
              <w:t>The name of the actor whose cash reserve is being queried.</w:t>
            </w:r>
          </w:p>
        </w:tc>
      </w:tr>
      <w:tr w:rsidR="00AF185F" w:rsidRPr="00F7118A" w14:paraId="2CCDF278" w14:textId="77777777" w:rsidTr="00B661B7">
        <w:trPr>
          <w:cantSplit/>
        </w:trPr>
        <w:tc>
          <w:tcPr>
            <w:tcW w:w="2718" w:type="dxa"/>
          </w:tcPr>
          <w:p w14:paraId="4F9A3563" w14:textId="0FBBA3ED" w:rsidR="00AF185F" w:rsidRDefault="00AF185F" w:rsidP="00B661B7">
            <w:pPr>
              <w:rPr>
                <w:sz w:val="20"/>
                <w:szCs w:val="20"/>
              </w:rPr>
            </w:pPr>
            <w:r>
              <w:rPr>
                <w:sz w:val="20"/>
                <w:szCs w:val="20"/>
              </w:rPr>
              <w:t>Comparison</w:t>
            </w:r>
          </w:p>
          <w:p w14:paraId="4DB239D2" w14:textId="20EB410D" w:rsidR="00AF185F" w:rsidRDefault="00AF185F" w:rsidP="00AF185F">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4FC25906" w14:textId="77777777" w:rsidR="00AF185F" w:rsidRDefault="00AF185F" w:rsidP="00AF185F">
            <w:pPr>
              <w:rPr>
                <w:sz w:val="20"/>
                <w:szCs w:val="20"/>
              </w:rPr>
            </w:pPr>
            <w:r>
              <w:rPr>
                <w:sz w:val="20"/>
                <w:szCs w:val="20"/>
              </w:rPr>
              <w:t>The kind of comparison to do:</w:t>
            </w:r>
          </w:p>
          <w:p w14:paraId="79F36857" w14:textId="77777777" w:rsidR="00AF185F" w:rsidRDefault="00AF185F" w:rsidP="00AF185F">
            <w:pPr>
              <w:rPr>
                <w:sz w:val="20"/>
                <w:szCs w:val="20"/>
              </w:rPr>
            </w:pPr>
          </w:p>
          <w:p w14:paraId="0440BE1A" w14:textId="049D0487" w:rsidR="00AF185F" w:rsidRDefault="00AF185F" w:rsidP="00081C32">
            <w:pPr>
              <w:pStyle w:val="ListParagraph"/>
              <w:numPr>
                <w:ilvl w:val="0"/>
                <w:numId w:val="50"/>
              </w:numPr>
              <w:rPr>
                <w:sz w:val="20"/>
                <w:szCs w:val="20"/>
              </w:rPr>
            </w:pPr>
            <w:r>
              <w:rPr>
                <w:sz w:val="20"/>
                <w:szCs w:val="20"/>
              </w:rPr>
              <w:t>EQ: equal to</w:t>
            </w:r>
          </w:p>
          <w:p w14:paraId="49087641" w14:textId="16C370FC" w:rsidR="00AF185F" w:rsidRDefault="00AF185F" w:rsidP="00081C32">
            <w:pPr>
              <w:pStyle w:val="ListParagraph"/>
              <w:numPr>
                <w:ilvl w:val="0"/>
                <w:numId w:val="50"/>
              </w:numPr>
              <w:rPr>
                <w:sz w:val="20"/>
                <w:szCs w:val="20"/>
              </w:rPr>
            </w:pPr>
            <w:r>
              <w:rPr>
                <w:sz w:val="20"/>
                <w:szCs w:val="20"/>
              </w:rPr>
              <w:t>GE: greater than or equal to</w:t>
            </w:r>
          </w:p>
          <w:p w14:paraId="3249ED33" w14:textId="77777777" w:rsidR="00AF185F" w:rsidRDefault="00AF185F" w:rsidP="00081C32">
            <w:pPr>
              <w:pStyle w:val="ListParagraph"/>
              <w:numPr>
                <w:ilvl w:val="0"/>
                <w:numId w:val="50"/>
              </w:numPr>
              <w:rPr>
                <w:sz w:val="20"/>
                <w:szCs w:val="20"/>
              </w:rPr>
            </w:pPr>
            <w:r>
              <w:rPr>
                <w:sz w:val="20"/>
                <w:szCs w:val="20"/>
              </w:rPr>
              <w:t>GT: greater than</w:t>
            </w:r>
          </w:p>
          <w:p w14:paraId="5CDD9E7F" w14:textId="77777777" w:rsidR="00AF185F" w:rsidRDefault="00AF185F" w:rsidP="00081C32">
            <w:pPr>
              <w:pStyle w:val="ListParagraph"/>
              <w:numPr>
                <w:ilvl w:val="0"/>
                <w:numId w:val="50"/>
              </w:numPr>
              <w:rPr>
                <w:sz w:val="20"/>
                <w:szCs w:val="20"/>
              </w:rPr>
            </w:pPr>
            <w:r>
              <w:rPr>
                <w:sz w:val="20"/>
                <w:szCs w:val="20"/>
              </w:rPr>
              <w:t>LE: less than or equal to</w:t>
            </w:r>
          </w:p>
          <w:p w14:paraId="710D4CFA" w14:textId="77777777" w:rsidR="00AF185F" w:rsidRDefault="00AF185F" w:rsidP="00081C32">
            <w:pPr>
              <w:pStyle w:val="ListParagraph"/>
              <w:numPr>
                <w:ilvl w:val="0"/>
                <w:numId w:val="50"/>
              </w:numPr>
              <w:rPr>
                <w:sz w:val="20"/>
                <w:szCs w:val="20"/>
              </w:rPr>
            </w:pPr>
            <w:r>
              <w:rPr>
                <w:sz w:val="20"/>
                <w:szCs w:val="20"/>
              </w:rPr>
              <w:t>LT: less than</w:t>
            </w:r>
          </w:p>
          <w:p w14:paraId="243870C9" w14:textId="77777777" w:rsidR="00AF185F" w:rsidRDefault="00AF185F" w:rsidP="00AF185F">
            <w:pPr>
              <w:rPr>
                <w:sz w:val="20"/>
                <w:szCs w:val="20"/>
              </w:rPr>
            </w:pPr>
          </w:p>
          <w:p w14:paraId="49611776" w14:textId="03078F37" w:rsidR="00AF185F" w:rsidRPr="00AF185F" w:rsidRDefault="00AF185F" w:rsidP="00AF185F">
            <w:pPr>
              <w:rPr>
                <w:sz w:val="20"/>
                <w:szCs w:val="20"/>
              </w:rPr>
            </w:pPr>
            <w:r>
              <w:rPr>
                <w:b/>
                <w:sz w:val="20"/>
                <w:szCs w:val="20"/>
              </w:rPr>
              <w:t>Note:</w:t>
            </w:r>
            <w:r>
              <w:rPr>
                <w:sz w:val="20"/>
                <w:szCs w:val="20"/>
              </w:rPr>
              <w:t xml:space="preserve">  All values are rounded to the penny before comparison.</w:t>
            </w:r>
          </w:p>
        </w:tc>
      </w:tr>
      <w:tr w:rsidR="00AF185F" w:rsidRPr="00F7118A" w14:paraId="3CFB2639" w14:textId="77777777" w:rsidTr="00B661B7">
        <w:trPr>
          <w:cantSplit/>
        </w:trPr>
        <w:tc>
          <w:tcPr>
            <w:tcW w:w="2718" w:type="dxa"/>
          </w:tcPr>
          <w:p w14:paraId="15EB0F8A" w14:textId="29AFAB7A" w:rsidR="00AF185F" w:rsidRDefault="00AF185F" w:rsidP="00B661B7">
            <w:pPr>
              <w:rPr>
                <w:sz w:val="20"/>
                <w:szCs w:val="20"/>
              </w:rPr>
            </w:pPr>
            <w:r>
              <w:rPr>
                <w:sz w:val="20"/>
                <w:szCs w:val="20"/>
              </w:rPr>
              <w:t>Amount</w:t>
            </w:r>
          </w:p>
          <w:p w14:paraId="37ED56B7" w14:textId="67F8D2F8" w:rsidR="00AF185F" w:rsidRDefault="00AF185F" w:rsidP="00AF185F">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7247722" w14:textId="528077F4" w:rsidR="00AF185F" w:rsidRDefault="00AF185F" w:rsidP="00AF185F">
            <w:pPr>
              <w:rPr>
                <w:sz w:val="20"/>
                <w:szCs w:val="20"/>
              </w:rPr>
            </w:pPr>
            <w:r>
              <w:rPr>
                <w:sz w:val="20"/>
                <w:szCs w:val="20"/>
              </w:rPr>
              <w:t>The amount of cash to which the actor’s cash reserve will be compared.</w:t>
            </w:r>
          </w:p>
        </w:tc>
      </w:tr>
    </w:tbl>
    <w:p w14:paraId="0F733607" w14:textId="77777777" w:rsidR="00AF185F" w:rsidRPr="00AF185F" w:rsidRDefault="00AF185F" w:rsidP="007753E4"/>
    <w:p w14:paraId="5373032E" w14:textId="77777777" w:rsidR="00AF185F" w:rsidRDefault="00AF185F" w:rsidP="007753E4"/>
    <w:p w14:paraId="0B11D361" w14:textId="77777777" w:rsidR="00AF185F" w:rsidRDefault="00AF185F" w:rsidP="007753E4"/>
    <w:p w14:paraId="4C830E2E" w14:textId="77777777" w:rsidR="00AF185F" w:rsidRDefault="00AF185F" w:rsidP="007753E4"/>
    <w:p w14:paraId="23FD8B12" w14:textId="7B2DD01F" w:rsidR="00AF185F" w:rsidRPr="00AF185F" w:rsidRDefault="00AF185F" w:rsidP="007753E4"/>
    <w:p w14:paraId="6BBB0651" w14:textId="77777777" w:rsidR="002A603C" w:rsidRDefault="002A603C" w:rsidP="00047945">
      <w:pPr>
        <w:pStyle w:val="Heading3NP"/>
      </w:pPr>
      <w:bookmarkStart w:id="348" w:name="_Toc338246221"/>
      <w:r>
        <w:lastRenderedPageBreak/>
        <w:t>CONTROL</w:t>
      </w:r>
      <w:bookmarkEnd w:id="348"/>
    </w:p>
    <w:p w14:paraId="252FC08F" w14:textId="5839A2D4" w:rsidR="00596BDF" w:rsidRDefault="00596BDF" w:rsidP="00596BDF">
      <w:r>
        <w:t xml:space="preserve">The </w:t>
      </w:r>
      <w:r>
        <w:rPr>
          <w:b/>
        </w:rPr>
        <w:t>CONTROL</w:t>
      </w:r>
      <w:r>
        <w:t xml:space="preserve"> condition is met when an actor controls each of one or more listed neighborhoods, and is unmet otherwise (Section </w:t>
      </w:r>
      <w:r>
        <w:fldChar w:fldCharType="begin"/>
      </w:r>
      <w:r>
        <w:instrText xml:space="preserve"> REF _Ref312062919 \r \h </w:instrText>
      </w:r>
      <w:r>
        <w:fldChar w:fldCharType="separate"/>
      </w:r>
      <w:r w:rsidR="00282562">
        <w:t>6.2</w:t>
      </w:r>
      <w:r>
        <w:fldChar w:fldCharType="end"/>
      </w:r>
      <w:r>
        <w:t>).</w:t>
      </w:r>
    </w:p>
    <w:p w14:paraId="33FAF9DA" w14:textId="77777777" w:rsidR="00596BDF" w:rsidRDefault="00596BDF" w:rsidP="00596BDF"/>
    <w:p w14:paraId="3E4FFA1C" w14:textId="77777777" w:rsidR="00596BDF" w:rsidRDefault="00596BDF" w:rsidP="00596BDF">
      <w:r>
        <w:t>The condition has the following parameters:</w:t>
      </w:r>
    </w:p>
    <w:p w14:paraId="1D3ADCD1" w14:textId="77777777"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14:paraId="5179E67D" w14:textId="77777777" w:rsidTr="00B661B7">
        <w:trPr>
          <w:cantSplit/>
          <w:tblHeader/>
        </w:trPr>
        <w:tc>
          <w:tcPr>
            <w:tcW w:w="2718" w:type="dxa"/>
            <w:shd w:val="clear" w:color="auto" w:fill="000000" w:themeFill="text1"/>
          </w:tcPr>
          <w:p w14:paraId="7635ECD4" w14:textId="77777777" w:rsidR="00596BDF" w:rsidRPr="00F7118A" w:rsidRDefault="00596BDF" w:rsidP="00B661B7">
            <w:pPr>
              <w:rPr>
                <w:sz w:val="20"/>
                <w:szCs w:val="20"/>
              </w:rPr>
            </w:pPr>
            <w:r>
              <w:rPr>
                <w:sz w:val="20"/>
                <w:szCs w:val="20"/>
              </w:rPr>
              <w:t>Parameter</w:t>
            </w:r>
          </w:p>
        </w:tc>
        <w:tc>
          <w:tcPr>
            <w:tcW w:w="7218" w:type="dxa"/>
            <w:shd w:val="clear" w:color="auto" w:fill="000000" w:themeFill="text1"/>
          </w:tcPr>
          <w:p w14:paraId="0DCB75FB" w14:textId="77777777" w:rsidR="00596BDF" w:rsidRPr="00F7118A" w:rsidRDefault="00596BDF" w:rsidP="00B661B7">
            <w:pPr>
              <w:rPr>
                <w:sz w:val="20"/>
                <w:szCs w:val="20"/>
              </w:rPr>
            </w:pPr>
            <w:r w:rsidRPr="00F7118A">
              <w:rPr>
                <w:sz w:val="20"/>
                <w:szCs w:val="20"/>
              </w:rPr>
              <w:t>Description</w:t>
            </w:r>
          </w:p>
        </w:tc>
      </w:tr>
      <w:tr w:rsidR="00596BDF" w:rsidRPr="00F7118A" w14:paraId="3C6D5940" w14:textId="77777777" w:rsidTr="00B661B7">
        <w:trPr>
          <w:cantSplit/>
        </w:trPr>
        <w:tc>
          <w:tcPr>
            <w:tcW w:w="2718" w:type="dxa"/>
          </w:tcPr>
          <w:p w14:paraId="4C8C2E1D" w14:textId="77777777" w:rsidR="00596BDF" w:rsidRDefault="00596BDF" w:rsidP="00B661B7">
            <w:pPr>
              <w:rPr>
                <w:sz w:val="20"/>
                <w:szCs w:val="20"/>
              </w:rPr>
            </w:pPr>
            <w:r>
              <w:rPr>
                <w:sz w:val="20"/>
                <w:szCs w:val="20"/>
              </w:rPr>
              <w:t>Actor</w:t>
            </w:r>
          </w:p>
          <w:p w14:paraId="38D1ED2C" w14:textId="77777777"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68847445" w14:textId="4BB6A3F4" w:rsidR="00596BDF" w:rsidRPr="002272DC" w:rsidRDefault="00596BDF" w:rsidP="00596BDF">
            <w:pPr>
              <w:rPr>
                <w:sz w:val="20"/>
                <w:szCs w:val="20"/>
              </w:rPr>
            </w:pPr>
            <w:r>
              <w:rPr>
                <w:sz w:val="20"/>
                <w:szCs w:val="20"/>
              </w:rPr>
              <w:t>The name of the actor whose control is being queried.</w:t>
            </w:r>
          </w:p>
        </w:tc>
      </w:tr>
      <w:tr w:rsidR="00596BDF" w:rsidRPr="00F7118A" w14:paraId="046F6307" w14:textId="77777777" w:rsidTr="00B661B7">
        <w:trPr>
          <w:cantSplit/>
        </w:trPr>
        <w:tc>
          <w:tcPr>
            <w:tcW w:w="2718" w:type="dxa"/>
          </w:tcPr>
          <w:p w14:paraId="4A05D274" w14:textId="358C1460" w:rsidR="00596BDF" w:rsidRDefault="00596BDF" w:rsidP="00B661B7">
            <w:pPr>
              <w:rPr>
                <w:sz w:val="20"/>
                <w:szCs w:val="20"/>
              </w:rPr>
            </w:pPr>
            <w:r>
              <w:rPr>
                <w:sz w:val="20"/>
                <w:szCs w:val="20"/>
              </w:rPr>
              <w:t>Neighborhoods</w:t>
            </w:r>
          </w:p>
          <w:p w14:paraId="5C677CB0" w14:textId="6155B6E9" w:rsidR="00596BDF" w:rsidRDefault="00596BDF" w:rsidP="00596BDF">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14:paraId="06C9BD4A" w14:textId="10134288" w:rsidR="00596BDF" w:rsidRPr="00AF185F" w:rsidRDefault="00596BDF" w:rsidP="00B661B7">
            <w:pPr>
              <w:rPr>
                <w:sz w:val="20"/>
                <w:szCs w:val="20"/>
              </w:rPr>
            </w:pPr>
            <w:r>
              <w:rPr>
                <w:sz w:val="20"/>
                <w:szCs w:val="20"/>
              </w:rPr>
              <w:t>A list of one or more neighborhood IDs.</w:t>
            </w:r>
          </w:p>
        </w:tc>
      </w:tr>
    </w:tbl>
    <w:p w14:paraId="6EB45792" w14:textId="77777777" w:rsidR="00596BDF" w:rsidRPr="00AF185F" w:rsidRDefault="00596BDF" w:rsidP="00596BDF"/>
    <w:p w14:paraId="177C9989" w14:textId="77777777" w:rsidR="00596BDF" w:rsidRPr="00596BDF" w:rsidRDefault="00596BDF" w:rsidP="00596BDF"/>
    <w:p w14:paraId="4E90E3C2" w14:textId="77777777" w:rsidR="002A603C" w:rsidRDefault="002A603C" w:rsidP="00047945">
      <w:pPr>
        <w:pStyle w:val="Heading3NP"/>
      </w:pPr>
      <w:bookmarkStart w:id="349" w:name="_Toc338246222"/>
      <w:r>
        <w:lastRenderedPageBreak/>
        <w:t>DURING</w:t>
      </w:r>
      <w:bookmarkEnd w:id="349"/>
    </w:p>
    <w:p w14:paraId="53C2B566" w14:textId="0F7273E4" w:rsidR="00E24483" w:rsidRDefault="00E24483" w:rsidP="00E24483">
      <w:r>
        <w:t xml:space="preserve">The </w:t>
      </w:r>
      <w:r>
        <w:rPr>
          <w:b/>
        </w:rPr>
        <w:t>DURING</w:t>
      </w:r>
      <w:r>
        <w:t xml:space="preserve"> condition is met when the current simulation time is within a particular interval, specified by a start date and an end date, and unmet otherwise.</w:t>
      </w:r>
    </w:p>
    <w:p w14:paraId="307BB3C9" w14:textId="77777777" w:rsidR="00E24483" w:rsidRDefault="00E24483" w:rsidP="00E24483"/>
    <w:p w14:paraId="1AC11331" w14:textId="54F68C7B" w:rsidR="00E24483" w:rsidRDefault="00E24483" w:rsidP="00E24483">
      <w:r>
        <w:t>The condition parameters are as follows:</w:t>
      </w:r>
    </w:p>
    <w:p w14:paraId="7C09F2DF" w14:textId="77777777" w:rsidR="00E24483" w:rsidRDefault="00E24483" w:rsidP="00E24483"/>
    <w:tbl>
      <w:tblPr>
        <w:tblStyle w:val="TableGrid"/>
        <w:tblW w:w="0" w:type="auto"/>
        <w:tblLook w:val="04A0" w:firstRow="1" w:lastRow="0" w:firstColumn="1" w:lastColumn="0" w:noHBand="0" w:noVBand="1"/>
      </w:tblPr>
      <w:tblGrid>
        <w:gridCol w:w="2718"/>
        <w:gridCol w:w="7218"/>
      </w:tblGrid>
      <w:tr w:rsidR="00E24483" w:rsidRPr="00F7118A" w14:paraId="2693B05A" w14:textId="77777777" w:rsidTr="00B661B7">
        <w:trPr>
          <w:cantSplit/>
          <w:tblHeader/>
        </w:trPr>
        <w:tc>
          <w:tcPr>
            <w:tcW w:w="2718" w:type="dxa"/>
            <w:shd w:val="clear" w:color="auto" w:fill="000000" w:themeFill="text1"/>
          </w:tcPr>
          <w:p w14:paraId="24B75E6F" w14:textId="77777777" w:rsidR="00E24483" w:rsidRPr="00F7118A" w:rsidRDefault="00E24483" w:rsidP="00B661B7">
            <w:pPr>
              <w:rPr>
                <w:sz w:val="20"/>
                <w:szCs w:val="20"/>
              </w:rPr>
            </w:pPr>
            <w:r>
              <w:rPr>
                <w:sz w:val="20"/>
                <w:szCs w:val="20"/>
              </w:rPr>
              <w:t>Parameter</w:t>
            </w:r>
          </w:p>
        </w:tc>
        <w:tc>
          <w:tcPr>
            <w:tcW w:w="7218" w:type="dxa"/>
            <w:shd w:val="clear" w:color="auto" w:fill="000000" w:themeFill="text1"/>
          </w:tcPr>
          <w:p w14:paraId="29AE80E6" w14:textId="77777777" w:rsidR="00E24483" w:rsidRPr="00F7118A" w:rsidRDefault="00E24483" w:rsidP="00B661B7">
            <w:pPr>
              <w:rPr>
                <w:sz w:val="20"/>
                <w:szCs w:val="20"/>
              </w:rPr>
            </w:pPr>
            <w:r w:rsidRPr="00F7118A">
              <w:rPr>
                <w:sz w:val="20"/>
                <w:szCs w:val="20"/>
              </w:rPr>
              <w:t>Description</w:t>
            </w:r>
          </w:p>
        </w:tc>
      </w:tr>
      <w:tr w:rsidR="00E24483" w:rsidRPr="00F7118A" w14:paraId="044EE382" w14:textId="77777777" w:rsidTr="00B661B7">
        <w:trPr>
          <w:cantSplit/>
        </w:trPr>
        <w:tc>
          <w:tcPr>
            <w:tcW w:w="2718" w:type="dxa"/>
          </w:tcPr>
          <w:p w14:paraId="0AE13A66" w14:textId="139F009B" w:rsidR="00E24483" w:rsidRDefault="00E24483" w:rsidP="00B661B7">
            <w:pPr>
              <w:rPr>
                <w:sz w:val="20"/>
                <w:szCs w:val="20"/>
              </w:rPr>
            </w:pPr>
            <w:r>
              <w:rPr>
                <w:sz w:val="20"/>
                <w:szCs w:val="20"/>
              </w:rPr>
              <w:t xml:space="preserve">Start </w:t>
            </w:r>
            <w:r w:rsidR="008B29BD">
              <w:rPr>
                <w:sz w:val="20"/>
                <w:szCs w:val="20"/>
              </w:rPr>
              <w:t>Week</w:t>
            </w:r>
          </w:p>
          <w:p w14:paraId="7D8A1C64" w14:textId="77777777" w:rsidR="00E24483" w:rsidRDefault="00E24483"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36701127" w14:textId="7B934C63" w:rsidR="00E24483" w:rsidRPr="002272DC" w:rsidRDefault="00E24483" w:rsidP="00E24483">
            <w:pPr>
              <w:rPr>
                <w:sz w:val="20"/>
                <w:szCs w:val="20"/>
              </w:rPr>
            </w:pPr>
            <w:r>
              <w:rPr>
                <w:sz w:val="20"/>
                <w:szCs w:val="20"/>
              </w:rPr>
              <w:t>The date which begins the interval, specified as a time specification string.</w:t>
            </w:r>
          </w:p>
        </w:tc>
      </w:tr>
      <w:tr w:rsidR="00E24483" w:rsidRPr="00F7118A" w14:paraId="3454EFA8" w14:textId="77777777" w:rsidTr="00B661B7">
        <w:trPr>
          <w:cantSplit/>
        </w:trPr>
        <w:tc>
          <w:tcPr>
            <w:tcW w:w="2718" w:type="dxa"/>
          </w:tcPr>
          <w:p w14:paraId="35E0E0B8" w14:textId="1A1728D8" w:rsidR="00E24483" w:rsidRDefault="00E24483" w:rsidP="00B661B7">
            <w:pPr>
              <w:rPr>
                <w:sz w:val="20"/>
                <w:szCs w:val="20"/>
              </w:rPr>
            </w:pPr>
            <w:r>
              <w:rPr>
                <w:sz w:val="20"/>
                <w:szCs w:val="20"/>
              </w:rPr>
              <w:t xml:space="preserve">End </w:t>
            </w:r>
            <w:r w:rsidR="008B29BD">
              <w:rPr>
                <w:sz w:val="20"/>
                <w:szCs w:val="20"/>
              </w:rPr>
              <w:t>Week</w:t>
            </w:r>
          </w:p>
          <w:p w14:paraId="50E3C3E8" w14:textId="616607FB" w:rsidR="00E24483" w:rsidRDefault="00E24483" w:rsidP="00E24483">
            <w:pPr>
              <w:rPr>
                <w:sz w:val="20"/>
                <w:szCs w:val="20"/>
              </w:rPr>
            </w:pPr>
            <w:r>
              <w:rPr>
                <w:sz w:val="20"/>
                <w:szCs w:val="20"/>
              </w:rPr>
              <w:t>(</w:t>
            </w:r>
            <w:r>
              <w:rPr>
                <w:rFonts w:ascii="Courier New" w:hAnsi="Courier New" w:cs="Courier New"/>
                <w:sz w:val="20"/>
                <w:szCs w:val="20"/>
              </w:rPr>
              <w:t>t2</w:t>
            </w:r>
            <w:r>
              <w:rPr>
                <w:sz w:val="20"/>
                <w:szCs w:val="20"/>
              </w:rPr>
              <w:t>)</w:t>
            </w:r>
          </w:p>
        </w:tc>
        <w:tc>
          <w:tcPr>
            <w:tcW w:w="7218" w:type="dxa"/>
          </w:tcPr>
          <w:p w14:paraId="4CDF79EA" w14:textId="39ABCA2F" w:rsidR="00E24483" w:rsidRDefault="00E24483" w:rsidP="00E24483">
            <w:pPr>
              <w:rPr>
                <w:sz w:val="20"/>
                <w:szCs w:val="20"/>
              </w:rPr>
            </w:pPr>
            <w:r>
              <w:rPr>
                <w:sz w:val="20"/>
                <w:szCs w:val="20"/>
              </w:rPr>
              <w:t>The date which ends the interval, specified as a time specification string.</w:t>
            </w:r>
          </w:p>
        </w:tc>
      </w:tr>
    </w:tbl>
    <w:p w14:paraId="617A99A3" w14:textId="77777777" w:rsidR="00E24483" w:rsidRPr="002A603C" w:rsidRDefault="00E24483" w:rsidP="00E24483"/>
    <w:p w14:paraId="7E36E376" w14:textId="77777777" w:rsidR="00E24483" w:rsidRPr="00E24483" w:rsidRDefault="00E24483" w:rsidP="00E24483"/>
    <w:p w14:paraId="38F0FDD4" w14:textId="77777777" w:rsidR="002A603C" w:rsidRDefault="002A603C" w:rsidP="00047945">
      <w:pPr>
        <w:pStyle w:val="Heading3NP"/>
      </w:pPr>
      <w:bookmarkStart w:id="350" w:name="_Toc338246223"/>
      <w:r>
        <w:lastRenderedPageBreak/>
        <w:t>EXPR</w:t>
      </w:r>
      <w:bookmarkEnd w:id="350"/>
    </w:p>
    <w:p w14:paraId="47CF430A" w14:textId="508598FD" w:rsidR="00605447"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fldChar w:fldCharType="begin"/>
      </w:r>
      <w:r>
        <w:instrText xml:space="preserve"> REF _Ref314656389 \r \h </w:instrText>
      </w:r>
      <w:r>
        <w:fldChar w:fldCharType="separate"/>
      </w:r>
      <w:r w:rsidR="00282562">
        <w:t>10.8</w:t>
      </w:r>
      <w:r>
        <w:fldChar w:fldCharType="end"/>
      </w:r>
      <w:r>
        <w:t xml:space="preserve">).  The executive provides a large number of functions that can be used in </w:t>
      </w:r>
      <w:r>
        <w:rPr>
          <w:b/>
        </w:rPr>
        <w:t>EXPR</w:t>
      </w:r>
      <w:r>
        <w:t xml:space="preserve"> expressions; see “Executive Functions” in the on-line help for the complete list.</w:t>
      </w:r>
    </w:p>
    <w:p w14:paraId="60BD9195" w14:textId="77777777" w:rsidR="00605447" w:rsidRDefault="00605447" w:rsidP="00605447"/>
    <w:p w14:paraId="77AD9E18" w14:textId="09BC680F" w:rsidR="00605447" w:rsidRDefault="00605447" w:rsidP="00605447">
      <w:r>
        <w:t>For example, the expression</w:t>
      </w:r>
    </w:p>
    <w:p w14:paraId="6C5165D4" w14:textId="77777777" w:rsidR="00605447" w:rsidRDefault="00605447" w:rsidP="00605447"/>
    <w:p w14:paraId="2088DCDC" w14:textId="0076A1DF" w:rsidR="00605447" w:rsidRPr="00605447" w:rsidRDefault="00605447" w:rsidP="00605447">
      <w:pPr>
        <w:rPr>
          <w:rFonts w:ascii="Courier New" w:hAnsi="Courier New" w:cs="Courier New"/>
        </w:rPr>
      </w:pPr>
      <w:r w:rsidRPr="00605447">
        <w:rPr>
          <w:rFonts w:ascii="Courier New" w:hAnsi="Courier New" w:cs="Courier New"/>
        </w:rPr>
        <w:t xml:space="preserve">    </w:t>
      </w:r>
      <w:proofErr w:type="gramStart"/>
      <w:r w:rsidRPr="00605447">
        <w:rPr>
          <w:rFonts w:ascii="Courier New" w:hAnsi="Courier New" w:cs="Courier New"/>
        </w:rPr>
        <w:t>security(</w:t>
      </w:r>
      <w:proofErr w:type="gramEnd"/>
      <w:r>
        <w:rPr>
          <w:rFonts w:ascii="Courier New" w:hAnsi="Courier New" w:cs="Courier New"/>
        </w:rPr>
        <w:t>’N1’,’G1’) &lt; 10 &amp;&amp; mood(’G1’) &lt; -15.0</w:t>
      </w:r>
    </w:p>
    <w:p w14:paraId="719BBC33" w14:textId="77777777" w:rsidR="00605447" w:rsidRDefault="00605447" w:rsidP="00605447"/>
    <w:p w14:paraId="622C981D" w14:textId="6A885966" w:rsidR="00605447" w:rsidRDefault="00605447" w:rsidP="00605447">
      <w:proofErr w:type="gramStart"/>
      <w:r>
        <w:t>will</w:t>
      </w:r>
      <w:proofErr w:type="gramEnd"/>
      <w:r>
        <w:t xml:space="preserve"> be true when the security of group G1 is less than 10 in neighborhood N1, and the mood of G1 is less than -15.0.</w:t>
      </w:r>
    </w:p>
    <w:p w14:paraId="63D481E7" w14:textId="77777777" w:rsidR="00605447" w:rsidRDefault="00605447" w:rsidP="00605447"/>
    <w:p w14:paraId="2CDE8EC4" w14:textId="1CFEB3E3" w:rsidR="00605447" w:rsidRDefault="00605447" w:rsidP="00605447">
      <w:r>
        <w:rPr>
          <w:b/>
        </w:rPr>
        <w:t>Note:</w:t>
      </w:r>
      <w:r>
        <w:t xml:space="preserve">  Using </w:t>
      </w:r>
      <w:r>
        <w:rPr>
          <w:b/>
        </w:rPr>
        <w:t>EXPR</w:t>
      </w:r>
      <w:r>
        <w:t xml:space="preserve"> expressions is really a kind of programming; be sure to test your expressions before you assume that they are working.  Any errors will appear in the Significant Events Log when the simulation pauses; see </w:t>
      </w:r>
      <w:r w:rsidRPr="00E066D2">
        <w:rPr>
          <w:rFonts w:ascii="Courier New" w:hAnsi="Courier New" w:cs="Courier New"/>
        </w:rPr>
        <w:t>my</w:t>
      </w:r>
      <w:proofErr w:type="gramStart"/>
      <w:r w:rsidRPr="00E066D2">
        <w:rPr>
          <w:rFonts w:ascii="Courier New" w:hAnsi="Courier New" w:cs="Courier New"/>
        </w:rPr>
        <w:t>:/</w:t>
      </w:r>
      <w:proofErr w:type="gramEnd"/>
      <w:r w:rsidRPr="00E066D2">
        <w:rPr>
          <w:rFonts w:ascii="Courier New" w:hAnsi="Courier New" w:cs="Courier New"/>
        </w:rPr>
        <w:t>/app/sigevents</w:t>
      </w:r>
      <w:r>
        <w:t xml:space="preserve"> in the Detail Browser.</w:t>
      </w:r>
    </w:p>
    <w:p w14:paraId="7117C11A" w14:textId="77777777" w:rsidR="00605447" w:rsidRDefault="00605447" w:rsidP="00605447"/>
    <w:p w14:paraId="375802B9" w14:textId="77777777" w:rsidR="00605447" w:rsidRDefault="00605447" w:rsidP="00605447">
      <w:r>
        <w:t>The condition parameters are as follows:</w:t>
      </w:r>
    </w:p>
    <w:p w14:paraId="466D4BD9" w14:textId="77777777"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14:paraId="76A01996" w14:textId="77777777" w:rsidTr="00B661B7">
        <w:trPr>
          <w:cantSplit/>
          <w:tblHeader/>
        </w:trPr>
        <w:tc>
          <w:tcPr>
            <w:tcW w:w="2718" w:type="dxa"/>
            <w:shd w:val="clear" w:color="auto" w:fill="000000" w:themeFill="text1"/>
          </w:tcPr>
          <w:p w14:paraId="6A039919" w14:textId="77777777" w:rsidR="00605447" w:rsidRPr="00F7118A" w:rsidRDefault="00605447" w:rsidP="00B661B7">
            <w:pPr>
              <w:rPr>
                <w:sz w:val="20"/>
                <w:szCs w:val="20"/>
              </w:rPr>
            </w:pPr>
            <w:r>
              <w:rPr>
                <w:sz w:val="20"/>
                <w:szCs w:val="20"/>
              </w:rPr>
              <w:t>Parameter</w:t>
            </w:r>
          </w:p>
        </w:tc>
        <w:tc>
          <w:tcPr>
            <w:tcW w:w="7218" w:type="dxa"/>
            <w:shd w:val="clear" w:color="auto" w:fill="000000" w:themeFill="text1"/>
          </w:tcPr>
          <w:p w14:paraId="2715490C" w14:textId="77777777" w:rsidR="00605447" w:rsidRPr="00F7118A" w:rsidRDefault="00605447" w:rsidP="00B661B7">
            <w:pPr>
              <w:rPr>
                <w:sz w:val="20"/>
                <w:szCs w:val="20"/>
              </w:rPr>
            </w:pPr>
            <w:r w:rsidRPr="00F7118A">
              <w:rPr>
                <w:sz w:val="20"/>
                <w:szCs w:val="20"/>
              </w:rPr>
              <w:t>Description</w:t>
            </w:r>
          </w:p>
        </w:tc>
      </w:tr>
      <w:tr w:rsidR="00605447" w:rsidRPr="00F7118A" w14:paraId="0AFCAE63" w14:textId="77777777" w:rsidTr="00B661B7">
        <w:trPr>
          <w:cantSplit/>
        </w:trPr>
        <w:tc>
          <w:tcPr>
            <w:tcW w:w="2718" w:type="dxa"/>
          </w:tcPr>
          <w:p w14:paraId="77029396" w14:textId="1D6B4BAD" w:rsidR="00605447" w:rsidRDefault="00605447" w:rsidP="00B661B7">
            <w:pPr>
              <w:rPr>
                <w:sz w:val="20"/>
                <w:szCs w:val="20"/>
              </w:rPr>
            </w:pPr>
            <w:r>
              <w:rPr>
                <w:sz w:val="20"/>
                <w:szCs w:val="20"/>
              </w:rPr>
              <w:t>Expression</w:t>
            </w:r>
          </w:p>
          <w:p w14:paraId="38E4EAB0" w14:textId="3842EAF0" w:rsidR="00605447" w:rsidRDefault="00605447" w:rsidP="00B661B7">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410C2BE4" w14:textId="46BA3128"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14:paraId="7E4E57D4" w14:textId="77777777" w:rsidR="00605447" w:rsidRDefault="00605447" w:rsidP="00605447"/>
    <w:p w14:paraId="1E8C6B89" w14:textId="77777777" w:rsidR="00605447" w:rsidRPr="00605447" w:rsidRDefault="00605447" w:rsidP="00605447"/>
    <w:p w14:paraId="796715CD" w14:textId="77777777" w:rsidR="002A603C" w:rsidRDefault="002A603C" w:rsidP="00047945">
      <w:pPr>
        <w:pStyle w:val="Heading3NP"/>
      </w:pPr>
      <w:bookmarkStart w:id="351" w:name="_Toc338246224"/>
      <w:r>
        <w:lastRenderedPageBreak/>
        <w:t>INFLUENCE</w:t>
      </w:r>
      <w:bookmarkEnd w:id="351"/>
    </w:p>
    <w:p w14:paraId="236E4B11" w14:textId="4F3A1BCE" w:rsidR="007F6EF2" w:rsidRDefault="007F6EF2" w:rsidP="007F6EF2">
      <w:r>
        <w:t xml:space="preserve">The </w:t>
      </w:r>
      <w:r>
        <w:rPr>
          <w:b/>
        </w:rPr>
        <w:t>INFLUENCE</w:t>
      </w:r>
      <w:r>
        <w:t xml:space="preserve"> condition compares an actor’s influence in a neighborhood with some specified amount.  The condition is met if the comparison is </w:t>
      </w:r>
      <w:proofErr w:type="gramStart"/>
      <w:r>
        <w:t>true,</w:t>
      </w:r>
      <w:proofErr w:type="gramEnd"/>
      <w:r>
        <w:t xml:space="preserve"> and unmet otherwise.  Using this condition, the actor can undertake tactics when he has enough influence to make it worthwhile, or to shore up influence that’s declining (Section </w:t>
      </w:r>
      <w:r>
        <w:fldChar w:fldCharType="begin"/>
      </w:r>
      <w:r>
        <w:instrText xml:space="preserve"> REF _Ref312062919 \r \h </w:instrText>
      </w:r>
      <w:r>
        <w:fldChar w:fldCharType="separate"/>
      </w:r>
      <w:r w:rsidR="00282562">
        <w:t>6.2</w:t>
      </w:r>
      <w:r>
        <w:fldChar w:fldCharType="end"/>
      </w:r>
      <w:r>
        <w:t>).</w:t>
      </w:r>
    </w:p>
    <w:p w14:paraId="67FF6CA3" w14:textId="77777777" w:rsidR="007F6EF2" w:rsidRDefault="007F6EF2" w:rsidP="007F6EF2"/>
    <w:p w14:paraId="4CF7908A" w14:textId="77777777" w:rsidR="007F6EF2" w:rsidRDefault="007F6EF2" w:rsidP="007F6EF2">
      <w:r>
        <w:t>The condition has the following parameters:</w:t>
      </w:r>
    </w:p>
    <w:p w14:paraId="5070EA7A" w14:textId="77777777" w:rsidR="007F6EF2" w:rsidRDefault="007F6EF2" w:rsidP="007F6EF2"/>
    <w:tbl>
      <w:tblPr>
        <w:tblStyle w:val="TableGrid"/>
        <w:tblW w:w="0" w:type="auto"/>
        <w:tblLook w:val="04A0" w:firstRow="1" w:lastRow="0" w:firstColumn="1" w:lastColumn="0" w:noHBand="0" w:noVBand="1"/>
      </w:tblPr>
      <w:tblGrid>
        <w:gridCol w:w="2718"/>
        <w:gridCol w:w="7218"/>
      </w:tblGrid>
      <w:tr w:rsidR="007F6EF2" w:rsidRPr="00F7118A" w14:paraId="6DF85D8B" w14:textId="77777777" w:rsidTr="00B661B7">
        <w:trPr>
          <w:cantSplit/>
          <w:tblHeader/>
        </w:trPr>
        <w:tc>
          <w:tcPr>
            <w:tcW w:w="2718" w:type="dxa"/>
            <w:shd w:val="clear" w:color="auto" w:fill="000000" w:themeFill="text1"/>
          </w:tcPr>
          <w:p w14:paraId="16E03D30" w14:textId="77777777" w:rsidR="007F6EF2" w:rsidRPr="00F7118A" w:rsidRDefault="007F6EF2" w:rsidP="00B661B7">
            <w:pPr>
              <w:rPr>
                <w:sz w:val="20"/>
                <w:szCs w:val="20"/>
              </w:rPr>
            </w:pPr>
            <w:r>
              <w:rPr>
                <w:sz w:val="20"/>
                <w:szCs w:val="20"/>
              </w:rPr>
              <w:t>Parameter</w:t>
            </w:r>
          </w:p>
        </w:tc>
        <w:tc>
          <w:tcPr>
            <w:tcW w:w="7218" w:type="dxa"/>
            <w:shd w:val="clear" w:color="auto" w:fill="000000" w:themeFill="text1"/>
          </w:tcPr>
          <w:p w14:paraId="33981F5F" w14:textId="77777777" w:rsidR="007F6EF2" w:rsidRPr="00F7118A" w:rsidRDefault="007F6EF2" w:rsidP="00B661B7">
            <w:pPr>
              <w:rPr>
                <w:sz w:val="20"/>
                <w:szCs w:val="20"/>
              </w:rPr>
            </w:pPr>
            <w:r w:rsidRPr="00F7118A">
              <w:rPr>
                <w:sz w:val="20"/>
                <w:szCs w:val="20"/>
              </w:rPr>
              <w:t>Description</w:t>
            </w:r>
          </w:p>
        </w:tc>
      </w:tr>
      <w:tr w:rsidR="007F6EF2" w:rsidRPr="00F7118A" w14:paraId="6C07477D" w14:textId="77777777" w:rsidTr="00B661B7">
        <w:trPr>
          <w:cantSplit/>
        </w:trPr>
        <w:tc>
          <w:tcPr>
            <w:tcW w:w="2718" w:type="dxa"/>
          </w:tcPr>
          <w:p w14:paraId="6C299C1F" w14:textId="77777777" w:rsidR="007F6EF2" w:rsidRDefault="007F6EF2" w:rsidP="00B661B7">
            <w:pPr>
              <w:rPr>
                <w:sz w:val="20"/>
                <w:szCs w:val="20"/>
              </w:rPr>
            </w:pPr>
            <w:r>
              <w:rPr>
                <w:sz w:val="20"/>
                <w:szCs w:val="20"/>
              </w:rPr>
              <w:t>Actor</w:t>
            </w:r>
          </w:p>
          <w:p w14:paraId="13575091" w14:textId="77777777" w:rsidR="007F6EF2" w:rsidRDefault="007F6EF2"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17BA9588" w14:textId="3A4522B9" w:rsidR="007F6EF2" w:rsidRPr="002272DC" w:rsidRDefault="007F6EF2" w:rsidP="007F6EF2">
            <w:pPr>
              <w:rPr>
                <w:sz w:val="20"/>
                <w:szCs w:val="20"/>
              </w:rPr>
            </w:pPr>
            <w:r>
              <w:rPr>
                <w:sz w:val="20"/>
                <w:szCs w:val="20"/>
              </w:rPr>
              <w:t>The name of the actor whose influence is being queried.</w:t>
            </w:r>
          </w:p>
        </w:tc>
      </w:tr>
      <w:tr w:rsidR="007F6EF2" w:rsidRPr="00F7118A" w14:paraId="45F434BA" w14:textId="77777777" w:rsidTr="00B661B7">
        <w:trPr>
          <w:cantSplit/>
        </w:trPr>
        <w:tc>
          <w:tcPr>
            <w:tcW w:w="2718" w:type="dxa"/>
          </w:tcPr>
          <w:p w14:paraId="44979CCF" w14:textId="076797DB" w:rsidR="007F6EF2" w:rsidRDefault="007F6EF2" w:rsidP="00B661B7">
            <w:pPr>
              <w:rPr>
                <w:sz w:val="20"/>
                <w:szCs w:val="20"/>
              </w:rPr>
            </w:pPr>
            <w:r>
              <w:rPr>
                <w:sz w:val="20"/>
                <w:szCs w:val="20"/>
              </w:rPr>
              <w:t>Neighborhood</w:t>
            </w:r>
          </w:p>
          <w:p w14:paraId="310188EF" w14:textId="2C395A31" w:rsidR="007F6EF2" w:rsidRDefault="007F6EF2" w:rsidP="00B661B7">
            <w:pPr>
              <w:rPr>
                <w:sz w:val="20"/>
                <w:szCs w:val="20"/>
              </w:rPr>
            </w:pPr>
            <w:r>
              <w:rPr>
                <w:sz w:val="20"/>
                <w:szCs w:val="20"/>
              </w:rPr>
              <w:t>(</w:t>
            </w:r>
            <w:r w:rsidRPr="007F6EF2">
              <w:rPr>
                <w:rFonts w:ascii="Courier New" w:hAnsi="Courier New" w:cs="Courier New"/>
                <w:sz w:val="20"/>
                <w:szCs w:val="20"/>
              </w:rPr>
              <w:t>n</w:t>
            </w:r>
            <w:r>
              <w:rPr>
                <w:sz w:val="20"/>
                <w:szCs w:val="20"/>
              </w:rPr>
              <w:t>)</w:t>
            </w:r>
          </w:p>
        </w:tc>
        <w:tc>
          <w:tcPr>
            <w:tcW w:w="7218" w:type="dxa"/>
          </w:tcPr>
          <w:p w14:paraId="22EF0088" w14:textId="46012538" w:rsidR="007F6EF2" w:rsidRDefault="007F6EF2" w:rsidP="007F6EF2">
            <w:pPr>
              <w:rPr>
                <w:sz w:val="20"/>
                <w:szCs w:val="20"/>
              </w:rPr>
            </w:pPr>
            <w:r>
              <w:rPr>
                <w:sz w:val="20"/>
                <w:szCs w:val="20"/>
              </w:rPr>
              <w:t>The neighborhood in which the actor might or might not have influence.</w:t>
            </w:r>
          </w:p>
        </w:tc>
      </w:tr>
      <w:tr w:rsidR="007F6EF2" w:rsidRPr="00F7118A" w14:paraId="5CF7C0AD" w14:textId="77777777" w:rsidTr="00B661B7">
        <w:trPr>
          <w:cantSplit/>
        </w:trPr>
        <w:tc>
          <w:tcPr>
            <w:tcW w:w="2718" w:type="dxa"/>
          </w:tcPr>
          <w:p w14:paraId="6E4E7261" w14:textId="77777777" w:rsidR="007F6EF2" w:rsidRDefault="007F6EF2" w:rsidP="00B661B7">
            <w:pPr>
              <w:rPr>
                <w:sz w:val="20"/>
                <w:szCs w:val="20"/>
              </w:rPr>
            </w:pPr>
            <w:r>
              <w:rPr>
                <w:sz w:val="20"/>
                <w:szCs w:val="20"/>
              </w:rPr>
              <w:t>Comparison</w:t>
            </w:r>
          </w:p>
          <w:p w14:paraId="5286E9B3" w14:textId="77777777" w:rsidR="007F6EF2" w:rsidRDefault="007F6EF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1CC0589D" w14:textId="77777777" w:rsidR="007F6EF2" w:rsidRDefault="007F6EF2" w:rsidP="00B661B7">
            <w:pPr>
              <w:rPr>
                <w:sz w:val="20"/>
                <w:szCs w:val="20"/>
              </w:rPr>
            </w:pPr>
            <w:r>
              <w:rPr>
                <w:sz w:val="20"/>
                <w:szCs w:val="20"/>
              </w:rPr>
              <w:t>The kind of comparison to do:</w:t>
            </w:r>
          </w:p>
          <w:p w14:paraId="1A1437AF" w14:textId="77777777" w:rsidR="007F6EF2" w:rsidRDefault="007F6EF2" w:rsidP="00B661B7">
            <w:pPr>
              <w:rPr>
                <w:sz w:val="20"/>
                <w:szCs w:val="20"/>
              </w:rPr>
            </w:pPr>
          </w:p>
          <w:p w14:paraId="14A8F457" w14:textId="77777777" w:rsidR="007F6EF2" w:rsidRDefault="007F6EF2" w:rsidP="00081C32">
            <w:pPr>
              <w:pStyle w:val="ListParagraph"/>
              <w:numPr>
                <w:ilvl w:val="0"/>
                <w:numId w:val="50"/>
              </w:numPr>
              <w:rPr>
                <w:sz w:val="20"/>
                <w:szCs w:val="20"/>
              </w:rPr>
            </w:pPr>
            <w:r>
              <w:rPr>
                <w:sz w:val="20"/>
                <w:szCs w:val="20"/>
              </w:rPr>
              <w:t>EQ: equal to</w:t>
            </w:r>
          </w:p>
          <w:p w14:paraId="30B27730" w14:textId="77777777" w:rsidR="007F6EF2" w:rsidRDefault="007F6EF2" w:rsidP="00081C32">
            <w:pPr>
              <w:pStyle w:val="ListParagraph"/>
              <w:numPr>
                <w:ilvl w:val="0"/>
                <w:numId w:val="50"/>
              </w:numPr>
              <w:rPr>
                <w:sz w:val="20"/>
                <w:szCs w:val="20"/>
              </w:rPr>
            </w:pPr>
            <w:r>
              <w:rPr>
                <w:sz w:val="20"/>
                <w:szCs w:val="20"/>
              </w:rPr>
              <w:t>GE: greater than or equal to</w:t>
            </w:r>
          </w:p>
          <w:p w14:paraId="49932E26" w14:textId="77777777" w:rsidR="007F6EF2" w:rsidRDefault="007F6EF2" w:rsidP="00081C32">
            <w:pPr>
              <w:pStyle w:val="ListParagraph"/>
              <w:numPr>
                <w:ilvl w:val="0"/>
                <w:numId w:val="50"/>
              </w:numPr>
              <w:rPr>
                <w:sz w:val="20"/>
                <w:szCs w:val="20"/>
              </w:rPr>
            </w:pPr>
            <w:r>
              <w:rPr>
                <w:sz w:val="20"/>
                <w:szCs w:val="20"/>
              </w:rPr>
              <w:t>GT: greater than</w:t>
            </w:r>
          </w:p>
          <w:p w14:paraId="2E5E4D1C" w14:textId="77777777" w:rsidR="007F6EF2" w:rsidRDefault="007F6EF2" w:rsidP="00081C32">
            <w:pPr>
              <w:pStyle w:val="ListParagraph"/>
              <w:numPr>
                <w:ilvl w:val="0"/>
                <w:numId w:val="50"/>
              </w:numPr>
              <w:rPr>
                <w:sz w:val="20"/>
                <w:szCs w:val="20"/>
              </w:rPr>
            </w:pPr>
            <w:r>
              <w:rPr>
                <w:sz w:val="20"/>
                <w:szCs w:val="20"/>
              </w:rPr>
              <w:t>LE: less than or equal to</w:t>
            </w:r>
          </w:p>
          <w:p w14:paraId="72C0F4D3" w14:textId="77777777" w:rsidR="007F6EF2" w:rsidRDefault="007F6EF2" w:rsidP="00081C32">
            <w:pPr>
              <w:pStyle w:val="ListParagraph"/>
              <w:numPr>
                <w:ilvl w:val="0"/>
                <w:numId w:val="50"/>
              </w:numPr>
              <w:rPr>
                <w:sz w:val="20"/>
                <w:szCs w:val="20"/>
              </w:rPr>
            </w:pPr>
            <w:r>
              <w:rPr>
                <w:sz w:val="20"/>
                <w:szCs w:val="20"/>
              </w:rPr>
              <w:t>LT: less than</w:t>
            </w:r>
          </w:p>
          <w:p w14:paraId="6F7D31B2" w14:textId="77777777" w:rsidR="007F6EF2" w:rsidRDefault="007F6EF2" w:rsidP="00B661B7">
            <w:pPr>
              <w:rPr>
                <w:sz w:val="20"/>
                <w:szCs w:val="20"/>
              </w:rPr>
            </w:pPr>
          </w:p>
          <w:p w14:paraId="30E85AFF" w14:textId="0098ADE2" w:rsidR="007F6EF2" w:rsidRPr="00AF185F" w:rsidRDefault="007F6EF2" w:rsidP="007F6EF2">
            <w:pPr>
              <w:rPr>
                <w:sz w:val="20"/>
                <w:szCs w:val="20"/>
              </w:rPr>
            </w:pPr>
            <w:r>
              <w:rPr>
                <w:b/>
                <w:sz w:val="20"/>
                <w:szCs w:val="20"/>
              </w:rPr>
              <w:t>Note:</w:t>
            </w:r>
            <w:r>
              <w:rPr>
                <w:sz w:val="20"/>
                <w:szCs w:val="20"/>
              </w:rPr>
              <w:t xml:space="preserve">  All values are rounded to two places after the decimal before comparison.</w:t>
            </w:r>
          </w:p>
        </w:tc>
      </w:tr>
      <w:tr w:rsidR="007F6EF2" w:rsidRPr="00F7118A" w14:paraId="1304F972" w14:textId="77777777" w:rsidTr="00B661B7">
        <w:trPr>
          <w:cantSplit/>
        </w:trPr>
        <w:tc>
          <w:tcPr>
            <w:tcW w:w="2718" w:type="dxa"/>
          </w:tcPr>
          <w:p w14:paraId="27A79719" w14:textId="77777777" w:rsidR="007F6EF2" w:rsidRDefault="007F6EF2" w:rsidP="00B661B7">
            <w:pPr>
              <w:rPr>
                <w:sz w:val="20"/>
                <w:szCs w:val="20"/>
              </w:rPr>
            </w:pPr>
            <w:r>
              <w:rPr>
                <w:sz w:val="20"/>
                <w:szCs w:val="20"/>
              </w:rPr>
              <w:t>Amount</w:t>
            </w:r>
          </w:p>
          <w:p w14:paraId="635C6349" w14:textId="77777777" w:rsidR="007F6EF2" w:rsidRDefault="007F6EF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6A59D31D" w14:textId="567A4E45" w:rsidR="007F6EF2" w:rsidRDefault="007F6EF2" w:rsidP="007F6EF2">
            <w:pPr>
              <w:rPr>
                <w:sz w:val="20"/>
                <w:szCs w:val="20"/>
              </w:rPr>
            </w:pPr>
            <w:r>
              <w:rPr>
                <w:sz w:val="20"/>
                <w:szCs w:val="20"/>
              </w:rPr>
              <w:t>The amount of influence to which the actor’s influence will be compared.</w:t>
            </w:r>
          </w:p>
        </w:tc>
      </w:tr>
    </w:tbl>
    <w:p w14:paraId="40E25232" w14:textId="77777777" w:rsidR="007F6EF2" w:rsidRPr="00AF185F" w:rsidRDefault="007F6EF2" w:rsidP="007F6EF2"/>
    <w:p w14:paraId="53168EBA" w14:textId="77777777" w:rsidR="007F6EF2" w:rsidRPr="007F6EF2" w:rsidRDefault="007F6EF2" w:rsidP="007F6EF2"/>
    <w:p w14:paraId="0DFA1CE9" w14:textId="77777777" w:rsidR="002A603C" w:rsidRDefault="002A603C" w:rsidP="00047945">
      <w:pPr>
        <w:pStyle w:val="Heading3NP"/>
      </w:pPr>
      <w:bookmarkStart w:id="352" w:name="_Toc338246225"/>
      <w:r>
        <w:lastRenderedPageBreak/>
        <w:t>MET</w:t>
      </w:r>
      <w:bookmarkEnd w:id="352"/>
    </w:p>
    <w:p w14:paraId="1F824BCE" w14:textId="33D86560" w:rsidR="007D2C8E" w:rsidRDefault="007D2C8E" w:rsidP="007D2C8E">
      <w:r>
        <w:t xml:space="preserve">The </w:t>
      </w:r>
      <w:r>
        <w:rPr>
          <w:b/>
        </w:rPr>
        <w:t>MET</w:t>
      </w:r>
      <w:r>
        <w:t xml:space="preserve"> condition is met when some specified set of the actor’s goals are all met, and is unmet otherwise.  Attach this condition to a tactic to take action to maintain the state of affairs represented by the goals that are met.</w:t>
      </w:r>
    </w:p>
    <w:p w14:paraId="582D3A3D" w14:textId="77777777" w:rsidR="007D2C8E" w:rsidRDefault="007D2C8E" w:rsidP="007D2C8E"/>
    <w:p w14:paraId="6E894F40" w14:textId="64A2E4B7" w:rsidR="007D2C8E" w:rsidRDefault="007D2C8E" w:rsidP="007D2C8E">
      <w:r>
        <w:t>Note that this condition can only be attached to tactics, not to goals.</w:t>
      </w:r>
    </w:p>
    <w:p w14:paraId="24B23E8A" w14:textId="77777777" w:rsidR="007D2C8E" w:rsidRDefault="007D2C8E" w:rsidP="007D2C8E"/>
    <w:p w14:paraId="65160A60" w14:textId="77777777" w:rsidR="007D2C8E" w:rsidRDefault="007D2C8E" w:rsidP="007D2C8E">
      <w:r>
        <w:t>The condition has the following parameters:</w:t>
      </w:r>
    </w:p>
    <w:p w14:paraId="1998E157" w14:textId="77777777"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14:paraId="5C6C8445" w14:textId="77777777" w:rsidTr="00B661B7">
        <w:trPr>
          <w:cantSplit/>
          <w:tblHeader/>
        </w:trPr>
        <w:tc>
          <w:tcPr>
            <w:tcW w:w="2718" w:type="dxa"/>
            <w:shd w:val="clear" w:color="auto" w:fill="000000" w:themeFill="text1"/>
          </w:tcPr>
          <w:p w14:paraId="19097FA1" w14:textId="77777777" w:rsidR="007D2C8E" w:rsidRPr="00F7118A" w:rsidRDefault="007D2C8E" w:rsidP="00B661B7">
            <w:pPr>
              <w:rPr>
                <w:sz w:val="20"/>
                <w:szCs w:val="20"/>
              </w:rPr>
            </w:pPr>
            <w:r>
              <w:rPr>
                <w:sz w:val="20"/>
                <w:szCs w:val="20"/>
              </w:rPr>
              <w:t>Parameter</w:t>
            </w:r>
          </w:p>
        </w:tc>
        <w:tc>
          <w:tcPr>
            <w:tcW w:w="7218" w:type="dxa"/>
            <w:shd w:val="clear" w:color="auto" w:fill="000000" w:themeFill="text1"/>
          </w:tcPr>
          <w:p w14:paraId="1C71FFBC" w14:textId="77777777" w:rsidR="007D2C8E" w:rsidRPr="00F7118A" w:rsidRDefault="007D2C8E" w:rsidP="00B661B7">
            <w:pPr>
              <w:rPr>
                <w:sz w:val="20"/>
                <w:szCs w:val="20"/>
              </w:rPr>
            </w:pPr>
            <w:r w:rsidRPr="00F7118A">
              <w:rPr>
                <w:sz w:val="20"/>
                <w:szCs w:val="20"/>
              </w:rPr>
              <w:t>Description</w:t>
            </w:r>
          </w:p>
        </w:tc>
      </w:tr>
      <w:tr w:rsidR="007D2C8E" w:rsidRPr="00F7118A" w14:paraId="63D094DD" w14:textId="77777777" w:rsidTr="00B661B7">
        <w:trPr>
          <w:cantSplit/>
        </w:trPr>
        <w:tc>
          <w:tcPr>
            <w:tcW w:w="2718" w:type="dxa"/>
          </w:tcPr>
          <w:p w14:paraId="4139C68B" w14:textId="68629E12" w:rsidR="007D2C8E" w:rsidRDefault="007D2C8E" w:rsidP="00B661B7">
            <w:pPr>
              <w:rPr>
                <w:sz w:val="20"/>
                <w:szCs w:val="20"/>
              </w:rPr>
            </w:pPr>
            <w:r>
              <w:rPr>
                <w:sz w:val="20"/>
                <w:szCs w:val="20"/>
              </w:rPr>
              <w:t>Goals</w:t>
            </w:r>
          </w:p>
          <w:p w14:paraId="60829D62" w14:textId="65525CC3" w:rsidR="007D2C8E" w:rsidRDefault="007D2C8E" w:rsidP="007D2C8E">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14:paraId="0DDC9F1B" w14:textId="5A398C84" w:rsidR="007D2C8E" w:rsidRDefault="007D2C8E" w:rsidP="007D2C8E">
            <w:pPr>
              <w:rPr>
                <w:sz w:val="20"/>
                <w:szCs w:val="20"/>
              </w:rPr>
            </w:pPr>
            <w:r>
              <w:rPr>
                <w:sz w:val="20"/>
                <w:szCs w:val="20"/>
              </w:rPr>
              <w:t>The IDs of one or more of the actor’s own goals.</w:t>
            </w:r>
          </w:p>
        </w:tc>
      </w:tr>
    </w:tbl>
    <w:p w14:paraId="53EBDC1E" w14:textId="77777777" w:rsidR="007D2C8E" w:rsidRPr="00AF185F" w:rsidRDefault="007D2C8E" w:rsidP="007D2C8E"/>
    <w:p w14:paraId="0971D1C6" w14:textId="77777777" w:rsidR="007D2C8E" w:rsidRPr="007D2C8E" w:rsidRDefault="007D2C8E" w:rsidP="007D2C8E"/>
    <w:p w14:paraId="10511647" w14:textId="77777777" w:rsidR="002A603C" w:rsidRDefault="002A603C" w:rsidP="00047945">
      <w:pPr>
        <w:pStyle w:val="Heading3NP"/>
      </w:pPr>
      <w:bookmarkStart w:id="353" w:name="_Toc338246226"/>
      <w:r>
        <w:lastRenderedPageBreak/>
        <w:t>MOOD</w:t>
      </w:r>
      <w:bookmarkEnd w:id="353"/>
    </w:p>
    <w:p w14:paraId="71C37E0C" w14:textId="06A31D63" w:rsidR="00294B05" w:rsidRDefault="00294B05" w:rsidP="00294B05">
      <w:r>
        <w:t xml:space="preserve">The </w:t>
      </w:r>
      <w:r>
        <w:rPr>
          <w:b/>
        </w:rPr>
        <w:t>MOOD</w:t>
      </w:r>
      <w:r>
        <w:t xml:space="preserve"> condition compares a civilian group’s mood with a particular value.  The condition is met if the comparison is </w:t>
      </w:r>
      <w:proofErr w:type="gramStart"/>
      <w:r>
        <w:t>true,</w:t>
      </w:r>
      <w:proofErr w:type="gramEnd"/>
      <w:r>
        <w:t xml:space="preserve"> and unmet otherwise.  Using this condition, the actor can undertake tactics to improve the group’s mood when the group is dissatisfied, or to take advantage of the group’s mood when the group is satisfied (Section </w:t>
      </w:r>
      <w:r>
        <w:fldChar w:fldCharType="begin"/>
      </w:r>
      <w:r>
        <w:instrText xml:space="preserve"> REF _Ref312048473 \r \h </w:instrText>
      </w:r>
      <w:r>
        <w:fldChar w:fldCharType="separate"/>
      </w:r>
      <w:r w:rsidR="00282562">
        <w:t>5.5</w:t>
      </w:r>
      <w:r>
        <w:fldChar w:fldCharType="end"/>
      </w:r>
      <w:r>
        <w:t>).</w:t>
      </w:r>
    </w:p>
    <w:p w14:paraId="73C78599" w14:textId="77777777" w:rsidR="00294B05" w:rsidRDefault="00294B05" w:rsidP="00294B05"/>
    <w:p w14:paraId="485D2682" w14:textId="77777777" w:rsidR="00294B05" w:rsidRDefault="00294B05" w:rsidP="00294B05">
      <w:r>
        <w:t>The condition has the following parameters:</w:t>
      </w:r>
    </w:p>
    <w:p w14:paraId="389B20AB" w14:textId="77777777" w:rsidR="00294B05" w:rsidRDefault="00294B05" w:rsidP="00294B05"/>
    <w:tbl>
      <w:tblPr>
        <w:tblStyle w:val="TableGrid"/>
        <w:tblW w:w="0" w:type="auto"/>
        <w:tblLook w:val="04A0" w:firstRow="1" w:lastRow="0" w:firstColumn="1" w:lastColumn="0" w:noHBand="0" w:noVBand="1"/>
      </w:tblPr>
      <w:tblGrid>
        <w:gridCol w:w="2718"/>
        <w:gridCol w:w="7218"/>
      </w:tblGrid>
      <w:tr w:rsidR="00294B05" w:rsidRPr="00F7118A" w14:paraId="6E132C71" w14:textId="77777777" w:rsidTr="00B661B7">
        <w:trPr>
          <w:cantSplit/>
          <w:tblHeader/>
        </w:trPr>
        <w:tc>
          <w:tcPr>
            <w:tcW w:w="2718" w:type="dxa"/>
            <w:shd w:val="clear" w:color="auto" w:fill="000000" w:themeFill="text1"/>
          </w:tcPr>
          <w:p w14:paraId="324118FD" w14:textId="77777777" w:rsidR="00294B05" w:rsidRPr="00F7118A" w:rsidRDefault="00294B05" w:rsidP="00B661B7">
            <w:pPr>
              <w:rPr>
                <w:sz w:val="20"/>
                <w:szCs w:val="20"/>
              </w:rPr>
            </w:pPr>
            <w:r>
              <w:rPr>
                <w:sz w:val="20"/>
                <w:szCs w:val="20"/>
              </w:rPr>
              <w:t>Parameter</w:t>
            </w:r>
          </w:p>
        </w:tc>
        <w:tc>
          <w:tcPr>
            <w:tcW w:w="7218" w:type="dxa"/>
            <w:shd w:val="clear" w:color="auto" w:fill="000000" w:themeFill="text1"/>
          </w:tcPr>
          <w:p w14:paraId="066865B9" w14:textId="77777777" w:rsidR="00294B05" w:rsidRPr="00F7118A" w:rsidRDefault="00294B05" w:rsidP="00B661B7">
            <w:pPr>
              <w:rPr>
                <w:sz w:val="20"/>
                <w:szCs w:val="20"/>
              </w:rPr>
            </w:pPr>
            <w:r w:rsidRPr="00F7118A">
              <w:rPr>
                <w:sz w:val="20"/>
                <w:szCs w:val="20"/>
              </w:rPr>
              <w:t>Description</w:t>
            </w:r>
          </w:p>
        </w:tc>
      </w:tr>
      <w:tr w:rsidR="00294B05" w:rsidRPr="00F7118A" w14:paraId="2C4FF906" w14:textId="77777777" w:rsidTr="00B661B7">
        <w:trPr>
          <w:cantSplit/>
        </w:trPr>
        <w:tc>
          <w:tcPr>
            <w:tcW w:w="2718" w:type="dxa"/>
          </w:tcPr>
          <w:p w14:paraId="709CDAC4" w14:textId="47249C5E" w:rsidR="00294B05" w:rsidRDefault="00B34323" w:rsidP="00B661B7">
            <w:pPr>
              <w:rPr>
                <w:sz w:val="20"/>
                <w:szCs w:val="20"/>
              </w:rPr>
            </w:pPr>
            <w:r>
              <w:rPr>
                <w:sz w:val="20"/>
                <w:szCs w:val="20"/>
              </w:rPr>
              <w:t>Group</w:t>
            </w:r>
          </w:p>
          <w:p w14:paraId="4C818AD0" w14:textId="52AF8B09" w:rsidR="00294B05" w:rsidRDefault="00294B05" w:rsidP="00294B05">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20B71FE9" w14:textId="63D91174" w:rsidR="00294B05" w:rsidRPr="002272DC" w:rsidRDefault="00294B05" w:rsidP="00984FAF">
            <w:pPr>
              <w:rPr>
                <w:sz w:val="20"/>
                <w:szCs w:val="20"/>
              </w:rPr>
            </w:pPr>
            <w:r>
              <w:rPr>
                <w:sz w:val="20"/>
                <w:szCs w:val="20"/>
              </w:rPr>
              <w:t xml:space="preserve">The </w:t>
            </w:r>
            <w:r w:rsidR="00984FAF">
              <w:rPr>
                <w:sz w:val="20"/>
                <w:szCs w:val="20"/>
              </w:rPr>
              <w:t>ID</w:t>
            </w:r>
            <w:r>
              <w:rPr>
                <w:sz w:val="20"/>
                <w:szCs w:val="20"/>
              </w:rPr>
              <w:t xml:space="preserve"> of the group whose mood is being queried.</w:t>
            </w:r>
          </w:p>
        </w:tc>
      </w:tr>
      <w:tr w:rsidR="00294B05" w:rsidRPr="00F7118A" w14:paraId="50AA8410" w14:textId="77777777" w:rsidTr="00B661B7">
        <w:trPr>
          <w:cantSplit/>
        </w:trPr>
        <w:tc>
          <w:tcPr>
            <w:tcW w:w="2718" w:type="dxa"/>
          </w:tcPr>
          <w:p w14:paraId="262181DC" w14:textId="77777777" w:rsidR="00294B05" w:rsidRDefault="00294B05" w:rsidP="00B661B7">
            <w:pPr>
              <w:rPr>
                <w:sz w:val="20"/>
                <w:szCs w:val="20"/>
              </w:rPr>
            </w:pPr>
            <w:r>
              <w:rPr>
                <w:sz w:val="20"/>
                <w:szCs w:val="20"/>
              </w:rPr>
              <w:t>Comparison</w:t>
            </w:r>
          </w:p>
          <w:p w14:paraId="6E7FA58B" w14:textId="77777777" w:rsidR="00294B05" w:rsidRDefault="00294B05"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31FEB06C" w14:textId="77777777" w:rsidR="00294B05" w:rsidRDefault="00294B05" w:rsidP="00B661B7">
            <w:pPr>
              <w:rPr>
                <w:sz w:val="20"/>
                <w:szCs w:val="20"/>
              </w:rPr>
            </w:pPr>
            <w:r>
              <w:rPr>
                <w:sz w:val="20"/>
                <w:szCs w:val="20"/>
              </w:rPr>
              <w:t>The kind of comparison to do:</w:t>
            </w:r>
          </w:p>
          <w:p w14:paraId="12C2DA81" w14:textId="77777777" w:rsidR="00294B05" w:rsidRDefault="00294B05" w:rsidP="00B661B7">
            <w:pPr>
              <w:rPr>
                <w:sz w:val="20"/>
                <w:szCs w:val="20"/>
              </w:rPr>
            </w:pPr>
          </w:p>
          <w:p w14:paraId="58455457" w14:textId="77777777" w:rsidR="00294B05" w:rsidRDefault="00294B05" w:rsidP="00081C32">
            <w:pPr>
              <w:pStyle w:val="ListParagraph"/>
              <w:numPr>
                <w:ilvl w:val="0"/>
                <w:numId w:val="50"/>
              </w:numPr>
              <w:rPr>
                <w:sz w:val="20"/>
                <w:szCs w:val="20"/>
              </w:rPr>
            </w:pPr>
            <w:r>
              <w:rPr>
                <w:sz w:val="20"/>
                <w:szCs w:val="20"/>
              </w:rPr>
              <w:t>EQ: equal to</w:t>
            </w:r>
          </w:p>
          <w:p w14:paraId="76C16066" w14:textId="77777777" w:rsidR="00294B05" w:rsidRDefault="00294B05" w:rsidP="00081C32">
            <w:pPr>
              <w:pStyle w:val="ListParagraph"/>
              <w:numPr>
                <w:ilvl w:val="0"/>
                <w:numId w:val="50"/>
              </w:numPr>
              <w:rPr>
                <w:sz w:val="20"/>
                <w:szCs w:val="20"/>
              </w:rPr>
            </w:pPr>
            <w:r>
              <w:rPr>
                <w:sz w:val="20"/>
                <w:szCs w:val="20"/>
              </w:rPr>
              <w:t>GE: greater than or equal to</w:t>
            </w:r>
          </w:p>
          <w:p w14:paraId="739C1E3D" w14:textId="77777777" w:rsidR="00294B05" w:rsidRDefault="00294B05" w:rsidP="00081C32">
            <w:pPr>
              <w:pStyle w:val="ListParagraph"/>
              <w:numPr>
                <w:ilvl w:val="0"/>
                <w:numId w:val="50"/>
              </w:numPr>
              <w:rPr>
                <w:sz w:val="20"/>
                <w:szCs w:val="20"/>
              </w:rPr>
            </w:pPr>
            <w:r>
              <w:rPr>
                <w:sz w:val="20"/>
                <w:szCs w:val="20"/>
              </w:rPr>
              <w:t>GT: greater than</w:t>
            </w:r>
          </w:p>
          <w:p w14:paraId="47410DA9" w14:textId="77777777" w:rsidR="00294B05" w:rsidRDefault="00294B05" w:rsidP="00081C32">
            <w:pPr>
              <w:pStyle w:val="ListParagraph"/>
              <w:numPr>
                <w:ilvl w:val="0"/>
                <w:numId w:val="50"/>
              </w:numPr>
              <w:rPr>
                <w:sz w:val="20"/>
                <w:szCs w:val="20"/>
              </w:rPr>
            </w:pPr>
            <w:r>
              <w:rPr>
                <w:sz w:val="20"/>
                <w:szCs w:val="20"/>
              </w:rPr>
              <w:t>LE: less than or equal to</w:t>
            </w:r>
          </w:p>
          <w:p w14:paraId="25B5DDD8" w14:textId="77777777" w:rsidR="00294B05" w:rsidRDefault="00294B05" w:rsidP="00081C32">
            <w:pPr>
              <w:pStyle w:val="ListParagraph"/>
              <w:numPr>
                <w:ilvl w:val="0"/>
                <w:numId w:val="50"/>
              </w:numPr>
              <w:rPr>
                <w:sz w:val="20"/>
                <w:szCs w:val="20"/>
              </w:rPr>
            </w:pPr>
            <w:r>
              <w:rPr>
                <w:sz w:val="20"/>
                <w:szCs w:val="20"/>
              </w:rPr>
              <w:t>LT: less than</w:t>
            </w:r>
          </w:p>
          <w:p w14:paraId="4D0C6BF4" w14:textId="77777777" w:rsidR="00294B05" w:rsidRDefault="00294B05" w:rsidP="00B661B7">
            <w:pPr>
              <w:rPr>
                <w:sz w:val="20"/>
                <w:szCs w:val="20"/>
              </w:rPr>
            </w:pPr>
          </w:p>
          <w:p w14:paraId="70964A3A" w14:textId="77777777" w:rsidR="00294B05" w:rsidRPr="00AF185F" w:rsidRDefault="00294B05" w:rsidP="00B661B7">
            <w:pPr>
              <w:rPr>
                <w:sz w:val="20"/>
                <w:szCs w:val="20"/>
              </w:rPr>
            </w:pPr>
            <w:r>
              <w:rPr>
                <w:b/>
                <w:sz w:val="20"/>
                <w:szCs w:val="20"/>
              </w:rPr>
              <w:t>Note:</w:t>
            </w:r>
            <w:r>
              <w:rPr>
                <w:sz w:val="20"/>
                <w:szCs w:val="20"/>
              </w:rPr>
              <w:t xml:space="preserve">  All values are rounded to two places after the decimal before comparison.</w:t>
            </w:r>
          </w:p>
        </w:tc>
      </w:tr>
      <w:tr w:rsidR="00294B05" w:rsidRPr="00F7118A" w14:paraId="770CECF0" w14:textId="77777777" w:rsidTr="00B661B7">
        <w:trPr>
          <w:cantSplit/>
        </w:trPr>
        <w:tc>
          <w:tcPr>
            <w:tcW w:w="2718" w:type="dxa"/>
          </w:tcPr>
          <w:p w14:paraId="3899305B" w14:textId="77777777" w:rsidR="00294B05" w:rsidRDefault="00294B05" w:rsidP="00B661B7">
            <w:pPr>
              <w:rPr>
                <w:sz w:val="20"/>
                <w:szCs w:val="20"/>
              </w:rPr>
            </w:pPr>
            <w:r>
              <w:rPr>
                <w:sz w:val="20"/>
                <w:szCs w:val="20"/>
              </w:rPr>
              <w:t>Amount</w:t>
            </w:r>
          </w:p>
          <w:p w14:paraId="67E0E507" w14:textId="77777777" w:rsidR="00294B05" w:rsidRDefault="00294B05"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39BF32CE" w14:textId="7A6638ED" w:rsidR="00294B05" w:rsidRDefault="00294B05" w:rsidP="00294B05">
            <w:pPr>
              <w:rPr>
                <w:sz w:val="20"/>
                <w:szCs w:val="20"/>
              </w:rPr>
            </w:pPr>
            <w:r>
              <w:rPr>
                <w:sz w:val="20"/>
                <w:szCs w:val="20"/>
              </w:rPr>
              <w:t>The mood to which the group’s mood will be compared.</w:t>
            </w:r>
          </w:p>
        </w:tc>
      </w:tr>
    </w:tbl>
    <w:p w14:paraId="45EAA6CD" w14:textId="77777777" w:rsidR="00294B05" w:rsidRPr="00AF185F" w:rsidRDefault="00294B05" w:rsidP="00294B05"/>
    <w:p w14:paraId="338789F0" w14:textId="77777777" w:rsidR="00294B05" w:rsidRPr="00294B05" w:rsidRDefault="00294B05" w:rsidP="00294B05"/>
    <w:p w14:paraId="007B08B5" w14:textId="77777777" w:rsidR="002A603C" w:rsidRDefault="002A603C" w:rsidP="00047945">
      <w:pPr>
        <w:pStyle w:val="Heading3NP"/>
      </w:pPr>
      <w:bookmarkStart w:id="354" w:name="_Toc338246227"/>
      <w:r>
        <w:lastRenderedPageBreak/>
        <w:t>NBCOOP</w:t>
      </w:r>
      <w:bookmarkEnd w:id="354"/>
    </w:p>
    <w:p w14:paraId="527ACC61" w14:textId="22A8D7B0" w:rsidR="00984FAF" w:rsidRDefault="00984FAF" w:rsidP="00984FAF">
      <w:r>
        <w:t xml:space="preserve">The </w:t>
      </w:r>
      <w:r>
        <w:rPr>
          <w:b/>
        </w:rPr>
        <w:t>NBCOOP</w:t>
      </w:r>
      <w:r>
        <w:t xml:space="preserve"> condition compares a neighborhood’s </w:t>
      </w:r>
      <w:r w:rsidR="006E1871">
        <w:t>cooperation</w:t>
      </w:r>
      <w:r>
        <w:t xml:space="preserve"> with</w:t>
      </w:r>
      <w:r w:rsidR="006E1871">
        <w:t xml:space="preserve"> a force group to some</w:t>
      </w:r>
      <w:r>
        <w:t xml:space="preserve"> particular value.  (The </w:t>
      </w:r>
      <w:r w:rsidR="006E1871">
        <w:t>cooperation</w:t>
      </w:r>
      <w:r>
        <w:t xml:space="preserve"> of a neighborhood </w:t>
      </w:r>
      <w:r w:rsidR="006E1871">
        <w:t xml:space="preserve">with a force group </w:t>
      </w:r>
      <w:r>
        <w:t xml:space="preserve">is the average of the </w:t>
      </w:r>
      <w:r w:rsidR="006E1871">
        <w:t>cooperation</w:t>
      </w:r>
      <w:r>
        <w:t xml:space="preserve"> of the civilian groups in the neighborhood</w:t>
      </w:r>
      <w:r w:rsidR="006E1871">
        <w:t xml:space="preserve"> with that force group</w:t>
      </w:r>
      <w:r>
        <w:t xml:space="preserve">, weighted by their populations.)  The condition is met if the comparison is true and unmet otherwise.  Using this condition, the actor can undertake tactics to improve the neighborhood’s </w:t>
      </w:r>
      <w:r w:rsidR="006E1871">
        <w:t>cooperation</w:t>
      </w:r>
      <w:r>
        <w:t xml:space="preserve"> when it</w:t>
      </w:r>
      <w:r w:rsidR="006E1871">
        <w:t xml:space="preserve"> is </w:t>
      </w:r>
      <w:proofErr w:type="gramStart"/>
      <w:r w:rsidR="006E1871">
        <w:t>low,</w:t>
      </w:r>
      <w:proofErr w:type="gramEnd"/>
      <w:r w:rsidR="006E1871">
        <w:t xml:space="preserve"> or to </w:t>
      </w:r>
      <w:r>
        <w:t xml:space="preserve">take advantage of </w:t>
      </w:r>
      <w:r w:rsidR="006E1871">
        <w:t>it when it is high</w:t>
      </w:r>
      <w:r>
        <w:t xml:space="preserve"> (Section </w:t>
      </w:r>
      <w:r w:rsidR="006E1871">
        <w:fldChar w:fldCharType="begin"/>
      </w:r>
      <w:r w:rsidR="006E1871">
        <w:instrText xml:space="preserve"> REF _Ref185651673 \r \h </w:instrText>
      </w:r>
      <w:r w:rsidR="006E1871">
        <w:fldChar w:fldCharType="separate"/>
      </w:r>
      <w:r w:rsidR="00282562">
        <w:t>5.6</w:t>
      </w:r>
      <w:r w:rsidR="006E1871">
        <w:fldChar w:fldCharType="end"/>
      </w:r>
      <w:r>
        <w:t>).</w:t>
      </w:r>
    </w:p>
    <w:p w14:paraId="4BFF81C6" w14:textId="77777777" w:rsidR="00984FAF" w:rsidRDefault="00984FAF" w:rsidP="00984FAF"/>
    <w:p w14:paraId="24226F49" w14:textId="77777777" w:rsidR="00984FAF" w:rsidRDefault="00984FAF" w:rsidP="00984FAF">
      <w:r>
        <w:t>The condition has the following parameters:</w:t>
      </w:r>
    </w:p>
    <w:p w14:paraId="5813FBA4" w14:textId="77777777" w:rsidR="00984FAF" w:rsidRDefault="00984FAF" w:rsidP="00984FAF"/>
    <w:tbl>
      <w:tblPr>
        <w:tblStyle w:val="TableGrid"/>
        <w:tblW w:w="0" w:type="auto"/>
        <w:tblLook w:val="04A0" w:firstRow="1" w:lastRow="0" w:firstColumn="1" w:lastColumn="0" w:noHBand="0" w:noVBand="1"/>
      </w:tblPr>
      <w:tblGrid>
        <w:gridCol w:w="2718"/>
        <w:gridCol w:w="7218"/>
      </w:tblGrid>
      <w:tr w:rsidR="00984FAF" w:rsidRPr="00F7118A" w14:paraId="7C30B326" w14:textId="77777777" w:rsidTr="00B661B7">
        <w:trPr>
          <w:cantSplit/>
          <w:tblHeader/>
        </w:trPr>
        <w:tc>
          <w:tcPr>
            <w:tcW w:w="2718" w:type="dxa"/>
            <w:shd w:val="clear" w:color="auto" w:fill="000000" w:themeFill="text1"/>
          </w:tcPr>
          <w:p w14:paraId="11A99E4B" w14:textId="77777777" w:rsidR="00984FAF" w:rsidRPr="00F7118A" w:rsidRDefault="00984FAF" w:rsidP="00B661B7">
            <w:pPr>
              <w:rPr>
                <w:sz w:val="20"/>
                <w:szCs w:val="20"/>
              </w:rPr>
            </w:pPr>
            <w:r>
              <w:rPr>
                <w:sz w:val="20"/>
                <w:szCs w:val="20"/>
              </w:rPr>
              <w:t>Parameter</w:t>
            </w:r>
          </w:p>
        </w:tc>
        <w:tc>
          <w:tcPr>
            <w:tcW w:w="7218" w:type="dxa"/>
            <w:shd w:val="clear" w:color="auto" w:fill="000000" w:themeFill="text1"/>
          </w:tcPr>
          <w:p w14:paraId="332A6350" w14:textId="77777777" w:rsidR="00984FAF" w:rsidRPr="00F7118A" w:rsidRDefault="00984FAF" w:rsidP="00B661B7">
            <w:pPr>
              <w:rPr>
                <w:sz w:val="20"/>
                <w:szCs w:val="20"/>
              </w:rPr>
            </w:pPr>
            <w:r w:rsidRPr="00F7118A">
              <w:rPr>
                <w:sz w:val="20"/>
                <w:szCs w:val="20"/>
              </w:rPr>
              <w:t>Description</w:t>
            </w:r>
          </w:p>
        </w:tc>
      </w:tr>
      <w:tr w:rsidR="00984FAF" w:rsidRPr="00F7118A" w14:paraId="2F614C52" w14:textId="77777777" w:rsidTr="00B661B7">
        <w:trPr>
          <w:cantSplit/>
        </w:trPr>
        <w:tc>
          <w:tcPr>
            <w:tcW w:w="2718" w:type="dxa"/>
          </w:tcPr>
          <w:p w14:paraId="7355B6C2" w14:textId="77777777" w:rsidR="00984FAF" w:rsidRDefault="00984FAF" w:rsidP="00B661B7">
            <w:pPr>
              <w:rPr>
                <w:sz w:val="20"/>
                <w:szCs w:val="20"/>
              </w:rPr>
            </w:pPr>
            <w:r>
              <w:rPr>
                <w:sz w:val="20"/>
                <w:szCs w:val="20"/>
              </w:rPr>
              <w:t>Neighborhood</w:t>
            </w:r>
          </w:p>
          <w:p w14:paraId="3A51175B" w14:textId="77777777" w:rsidR="00984FAF" w:rsidRDefault="00984FAF" w:rsidP="00B661B7">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14:paraId="53F9C0AB" w14:textId="0CBF9AEC" w:rsidR="00984FAF" w:rsidRPr="002272DC" w:rsidRDefault="00984FAF" w:rsidP="006E1871">
            <w:pPr>
              <w:rPr>
                <w:sz w:val="20"/>
                <w:szCs w:val="20"/>
              </w:rPr>
            </w:pPr>
            <w:r>
              <w:rPr>
                <w:sz w:val="20"/>
                <w:szCs w:val="20"/>
              </w:rPr>
              <w:t xml:space="preserve">The ID of the neighborhood whose </w:t>
            </w:r>
            <w:r w:rsidR="006E1871">
              <w:rPr>
                <w:sz w:val="20"/>
                <w:szCs w:val="20"/>
              </w:rPr>
              <w:t>cooperation</w:t>
            </w:r>
            <w:r>
              <w:rPr>
                <w:sz w:val="20"/>
                <w:szCs w:val="20"/>
              </w:rPr>
              <w:t xml:space="preserve"> is being queried.</w:t>
            </w:r>
          </w:p>
        </w:tc>
      </w:tr>
      <w:tr w:rsidR="006E1871" w:rsidRPr="00F7118A" w14:paraId="4E4222B1" w14:textId="77777777" w:rsidTr="00B661B7">
        <w:trPr>
          <w:cantSplit/>
        </w:trPr>
        <w:tc>
          <w:tcPr>
            <w:tcW w:w="2718" w:type="dxa"/>
          </w:tcPr>
          <w:p w14:paraId="5A39D0EB" w14:textId="7710A16F" w:rsidR="006E1871" w:rsidRDefault="006E1871" w:rsidP="00B661B7">
            <w:pPr>
              <w:rPr>
                <w:sz w:val="20"/>
                <w:szCs w:val="20"/>
              </w:rPr>
            </w:pPr>
            <w:r>
              <w:rPr>
                <w:sz w:val="20"/>
                <w:szCs w:val="20"/>
              </w:rPr>
              <w:t>Group</w:t>
            </w:r>
          </w:p>
          <w:p w14:paraId="5AA11EC7" w14:textId="540E05E6" w:rsidR="006E1871" w:rsidRDefault="006E1871" w:rsidP="00B661B7">
            <w:pPr>
              <w:rPr>
                <w:sz w:val="20"/>
                <w:szCs w:val="20"/>
              </w:rPr>
            </w:pPr>
            <w:r>
              <w:rPr>
                <w:sz w:val="20"/>
                <w:szCs w:val="20"/>
              </w:rPr>
              <w:t>(</w:t>
            </w:r>
            <w:r w:rsidRPr="006E1871">
              <w:rPr>
                <w:rFonts w:ascii="Courier New" w:hAnsi="Courier New" w:cs="Courier New"/>
                <w:sz w:val="20"/>
                <w:szCs w:val="20"/>
              </w:rPr>
              <w:t>g</w:t>
            </w:r>
            <w:r>
              <w:rPr>
                <w:sz w:val="20"/>
                <w:szCs w:val="20"/>
              </w:rPr>
              <w:t>)</w:t>
            </w:r>
          </w:p>
        </w:tc>
        <w:tc>
          <w:tcPr>
            <w:tcW w:w="7218" w:type="dxa"/>
          </w:tcPr>
          <w:p w14:paraId="72269C2B" w14:textId="105BBE5B" w:rsidR="006E1871" w:rsidRDefault="006E1871" w:rsidP="006E1871">
            <w:pPr>
              <w:rPr>
                <w:sz w:val="20"/>
                <w:szCs w:val="20"/>
              </w:rPr>
            </w:pPr>
            <w:r>
              <w:rPr>
                <w:sz w:val="20"/>
                <w:szCs w:val="20"/>
              </w:rPr>
              <w:t>The ID of the force group whose cooperation is being queried</w:t>
            </w:r>
          </w:p>
        </w:tc>
      </w:tr>
      <w:tr w:rsidR="00984FAF" w:rsidRPr="00F7118A" w14:paraId="2A79C923" w14:textId="77777777" w:rsidTr="00B661B7">
        <w:trPr>
          <w:cantSplit/>
        </w:trPr>
        <w:tc>
          <w:tcPr>
            <w:tcW w:w="2718" w:type="dxa"/>
          </w:tcPr>
          <w:p w14:paraId="42B9A45B" w14:textId="77777777" w:rsidR="00984FAF" w:rsidRDefault="00984FAF" w:rsidP="00B661B7">
            <w:pPr>
              <w:rPr>
                <w:sz w:val="20"/>
                <w:szCs w:val="20"/>
              </w:rPr>
            </w:pPr>
            <w:r>
              <w:rPr>
                <w:sz w:val="20"/>
                <w:szCs w:val="20"/>
              </w:rPr>
              <w:t>Comparison</w:t>
            </w:r>
          </w:p>
          <w:p w14:paraId="66E3043C" w14:textId="77777777" w:rsidR="00984FAF" w:rsidRDefault="00984FAF"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2E264F16" w14:textId="77777777" w:rsidR="00984FAF" w:rsidRDefault="00984FAF" w:rsidP="00B661B7">
            <w:pPr>
              <w:rPr>
                <w:sz w:val="20"/>
                <w:szCs w:val="20"/>
              </w:rPr>
            </w:pPr>
            <w:r>
              <w:rPr>
                <w:sz w:val="20"/>
                <w:szCs w:val="20"/>
              </w:rPr>
              <w:t>The kind of comparison to do:</w:t>
            </w:r>
          </w:p>
          <w:p w14:paraId="0EB4B7F1" w14:textId="77777777" w:rsidR="00984FAF" w:rsidRDefault="00984FAF" w:rsidP="00B661B7">
            <w:pPr>
              <w:rPr>
                <w:sz w:val="20"/>
                <w:szCs w:val="20"/>
              </w:rPr>
            </w:pPr>
          </w:p>
          <w:p w14:paraId="46014DD3" w14:textId="77777777" w:rsidR="00984FAF" w:rsidRDefault="00984FAF" w:rsidP="00081C32">
            <w:pPr>
              <w:pStyle w:val="ListParagraph"/>
              <w:numPr>
                <w:ilvl w:val="0"/>
                <w:numId w:val="50"/>
              </w:numPr>
              <w:rPr>
                <w:sz w:val="20"/>
                <w:szCs w:val="20"/>
              </w:rPr>
            </w:pPr>
            <w:r>
              <w:rPr>
                <w:sz w:val="20"/>
                <w:szCs w:val="20"/>
              </w:rPr>
              <w:t>EQ: equal to</w:t>
            </w:r>
          </w:p>
          <w:p w14:paraId="3B13771D" w14:textId="77777777" w:rsidR="00984FAF" w:rsidRDefault="00984FAF" w:rsidP="00081C32">
            <w:pPr>
              <w:pStyle w:val="ListParagraph"/>
              <w:numPr>
                <w:ilvl w:val="0"/>
                <w:numId w:val="50"/>
              </w:numPr>
              <w:rPr>
                <w:sz w:val="20"/>
                <w:szCs w:val="20"/>
              </w:rPr>
            </w:pPr>
            <w:r>
              <w:rPr>
                <w:sz w:val="20"/>
                <w:szCs w:val="20"/>
              </w:rPr>
              <w:t>GE: greater than or equal to</w:t>
            </w:r>
          </w:p>
          <w:p w14:paraId="74CD56BE" w14:textId="77777777" w:rsidR="00984FAF" w:rsidRDefault="00984FAF" w:rsidP="00081C32">
            <w:pPr>
              <w:pStyle w:val="ListParagraph"/>
              <w:numPr>
                <w:ilvl w:val="0"/>
                <w:numId w:val="50"/>
              </w:numPr>
              <w:rPr>
                <w:sz w:val="20"/>
                <w:szCs w:val="20"/>
              </w:rPr>
            </w:pPr>
            <w:r>
              <w:rPr>
                <w:sz w:val="20"/>
                <w:szCs w:val="20"/>
              </w:rPr>
              <w:t>GT: greater than</w:t>
            </w:r>
          </w:p>
          <w:p w14:paraId="0485B49B" w14:textId="77777777" w:rsidR="00984FAF" w:rsidRDefault="00984FAF" w:rsidP="00081C32">
            <w:pPr>
              <w:pStyle w:val="ListParagraph"/>
              <w:numPr>
                <w:ilvl w:val="0"/>
                <w:numId w:val="50"/>
              </w:numPr>
              <w:rPr>
                <w:sz w:val="20"/>
                <w:szCs w:val="20"/>
              </w:rPr>
            </w:pPr>
            <w:r>
              <w:rPr>
                <w:sz w:val="20"/>
                <w:szCs w:val="20"/>
              </w:rPr>
              <w:t>LE: less than or equal to</w:t>
            </w:r>
          </w:p>
          <w:p w14:paraId="186E6245" w14:textId="77777777" w:rsidR="00984FAF" w:rsidRDefault="00984FAF" w:rsidP="00081C32">
            <w:pPr>
              <w:pStyle w:val="ListParagraph"/>
              <w:numPr>
                <w:ilvl w:val="0"/>
                <w:numId w:val="50"/>
              </w:numPr>
              <w:rPr>
                <w:sz w:val="20"/>
                <w:szCs w:val="20"/>
              </w:rPr>
            </w:pPr>
            <w:r>
              <w:rPr>
                <w:sz w:val="20"/>
                <w:szCs w:val="20"/>
              </w:rPr>
              <w:t>LT: less than</w:t>
            </w:r>
          </w:p>
          <w:p w14:paraId="5DBCC13D" w14:textId="77777777" w:rsidR="00984FAF" w:rsidRDefault="00984FAF" w:rsidP="00B661B7">
            <w:pPr>
              <w:rPr>
                <w:sz w:val="20"/>
                <w:szCs w:val="20"/>
              </w:rPr>
            </w:pPr>
          </w:p>
          <w:p w14:paraId="2D4E28A3" w14:textId="5ECEED01" w:rsidR="00984FAF" w:rsidRPr="00AF185F" w:rsidRDefault="00984FAF" w:rsidP="006E1871">
            <w:pPr>
              <w:rPr>
                <w:sz w:val="20"/>
                <w:szCs w:val="20"/>
              </w:rPr>
            </w:pPr>
            <w:r>
              <w:rPr>
                <w:b/>
                <w:sz w:val="20"/>
                <w:szCs w:val="20"/>
              </w:rPr>
              <w:t>Note:</w:t>
            </w:r>
            <w:r>
              <w:rPr>
                <w:sz w:val="20"/>
                <w:szCs w:val="20"/>
              </w:rPr>
              <w:t xml:space="preserve">  All values are rounded to </w:t>
            </w:r>
            <w:r w:rsidR="006E1871">
              <w:rPr>
                <w:sz w:val="20"/>
                <w:szCs w:val="20"/>
              </w:rPr>
              <w:t>one place</w:t>
            </w:r>
            <w:r>
              <w:rPr>
                <w:sz w:val="20"/>
                <w:szCs w:val="20"/>
              </w:rPr>
              <w:t xml:space="preserve"> after the decimal before comparison.</w:t>
            </w:r>
          </w:p>
        </w:tc>
      </w:tr>
      <w:tr w:rsidR="00984FAF" w:rsidRPr="00F7118A" w14:paraId="7D3284F9" w14:textId="77777777" w:rsidTr="00B661B7">
        <w:trPr>
          <w:cantSplit/>
        </w:trPr>
        <w:tc>
          <w:tcPr>
            <w:tcW w:w="2718" w:type="dxa"/>
          </w:tcPr>
          <w:p w14:paraId="1D2607FA" w14:textId="77777777" w:rsidR="00984FAF" w:rsidRDefault="00984FAF" w:rsidP="00B661B7">
            <w:pPr>
              <w:rPr>
                <w:sz w:val="20"/>
                <w:szCs w:val="20"/>
              </w:rPr>
            </w:pPr>
            <w:r>
              <w:rPr>
                <w:sz w:val="20"/>
                <w:szCs w:val="20"/>
              </w:rPr>
              <w:t>Amount</w:t>
            </w:r>
          </w:p>
          <w:p w14:paraId="570CC781" w14:textId="77777777" w:rsidR="00984FAF" w:rsidRDefault="00984FAF"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04E76DB" w14:textId="63CA7326" w:rsidR="00984FAF" w:rsidRDefault="00984FAF" w:rsidP="00632ED4">
            <w:pPr>
              <w:rPr>
                <w:sz w:val="20"/>
                <w:szCs w:val="20"/>
              </w:rPr>
            </w:pPr>
            <w:r>
              <w:rPr>
                <w:sz w:val="20"/>
                <w:szCs w:val="20"/>
              </w:rPr>
              <w:t xml:space="preserve">The </w:t>
            </w:r>
            <w:r w:rsidR="00632ED4">
              <w:rPr>
                <w:sz w:val="20"/>
                <w:szCs w:val="20"/>
              </w:rPr>
              <w:t>cooperation</w:t>
            </w:r>
            <w:r>
              <w:rPr>
                <w:sz w:val="20"/>
                <w:szCs w:val="20"/>
              </w:rPr>
              <w:t xml:space="preserve"> to which the neighborhood’s </w:t>
            </w:r>
            <w:r w:rsidR="00632ED4">
              <w:rPr>
                <w:sz w:val="20"/>
                <w:szCs w:val="20"/>
              </w:rPr>
              <w:t>cooperation</w:t>
            </w:r>
            <w:r>
              <w:rPr>
                <w:sz w:val="20"/>
                <w:szCs w:val="20"/>
              </w:rPr>
              <w:t xml:space="preserve"> will be compared.</w:t>
            </w:r>
          </w:p>
        </w:tc>
      </w:tr>
    </w:tbl>
    <w:p w14:paraId="4AA5B76E" w14:textId="77777777" w:rsidR="00984FAF" w:rsidRPr="00984FAF" w:rsidRDefault="00984FAF" w:rsidP="00984FAF"/>
    <w:p w14:paraId="75DF757B" w14:textId="77777777" w:rsidR="002A603C" w:rsidRDefault="002A603C" w:rsidP="00047945">
      <w:pPr>
        <w:pStyle w:val="Heading3NP"/>
      </w:pPr>
      <w:bookmarkStart w:id="355" w:name="_Toc338246228"/>
      <w:r>
        <w:lastRenderedPageBreak/>
        <w:t>NBMOOD</w:t>
      </w:r>
      <w:bookmarkEnd w:id="355"/>
    </w:p>
    <w:p w14:paraId="418221D0" w14:textId="2E251D36" w:rsidR="006F00A2" w:rsidRDefault="006F00A2" w:rsidP="006F00A2">
      <w:r>
        <w:t xml:space="preserve">The </w:t>
      </w:r>
      <w:r>
        <w:rPr>
          <w:b/>
        </w:rPr>
        <w:t>NBMOOD</w:t>
      </w:r>
      <w:r>
        <w:t xml:space="preserve"> condition compares a neighborhood’s mood with a particular value.  (The mood of a neighborhood is the average of the moods of the civilian groups in the neighborhood, weighted by their populations.)  The condition is met if the compariso</w:t>
      </w:r>
      <w:r w:rsidR="00341F6D">
        <w:t>n is true</w:t>
      </w:r>
      <w:r>
        <w:t xml:space="preserve"> and unmet otherwise.  Using this condition, the actor can undertake tactics to improve the neighborhood’s mood when its residents are dissatisfied or to take advantage of the neighborhood’s mood when its residents are satisfied (Section </w:t>
      </w:r>
      <w:r>
        <w:fldChar w:fldCharType="begin"/>
      </w:r>
      <w:r>
        <w:instrText xml:space="preserve"> REF _Ref312048473 \r \h </w:instrText>
      </w:r>
      <w:r>
        <w:fldChar w:fldCharType="separate"/>
      </w:r>
      <w:r w:rsidR="00282562">
        <w:t>5.5</w:t>
      </w:r>
      <w:r>
        <w:fldChar w:fldCharType="end"/>
      </w:r>
      <w:r>
        <w:t>).</w:t>
      </w:r>
    </w:p>
    <w:p w14:paraId="38581270" w14:textId="77777777" w:rsidR="006F00A2" w:rsidRDefault="006F00A2" w:rsidP="006F00A2"/>
    <w:p w14:paraId="25C81F6A" w14:textId="77777777" w:rsidR="006F00A2" w:rsidRDefault="006F00A2" w:rsidP="006F00A2">
      <w:r>
        <w:t>The condition has the following parameters:</w:t>
      </w:r>
    </w:p>
    <w:p w14:paraId="0969FF5A" w14:textId="77777777" w:rsidR="006F00A2" w:rsidRDefault="006F00A2" w:rsidP="006F00A2"/>
    <w:tbl>
      <w:tblPr>
        <w:tblStyle w:val="TableGrid"/>
        <w:tblW w:w="0" w:type="auto"/>
        <w:tblLook w:val="04A0" w:firstRow="1" w:lastRow="0" w:firstColumn="1" w:lastColumn="0" w:noHBand="0" w:noVBand="1"/>
      </w:tblPr>
      <w:tblGrid>
        <w:gridCol w:w="2718"/>
        <w:gridCol w:w="7218"/>
      </w:tblGrid>
      <w:tr w:rsidR="006F00A2" w:rsidRPr="00F7118A" w14:paraId="7717C056" w14:textId="77777777" w:rsidTr="00B661B7">
        <w:trPr>
          <w:cantSplit/>
          <w:tblHeader/>
        </w:trPr>
        <w:tc>
          <w:tcPr>
            <w:tcW w:w="2718" w:type="dxa"/>
            <w:shd w:val="clear" w:color="auto" w:fill="000000" w:themeFill="text1"/>
          </w:tcPr>
          <w:p w14:paraId="4275CB01" w14:textId="77777777" w:rsidR="006F00A2" w:rsidRPr="00F7118A" w:rsidRDefault="006F00A2" w:rsidP="00B661B7">
            <w:pPr>
              <w:rPr>
                <w:sz w:val="20"/>
                <w:szCs w:val="20"/>
              </w:rPr>
            </w:pPr>
            <w:r>
              <w:rPr>
                <w:sz w:val="20"/>
                <w:szCs w:val="20"/>
              </w:rPr>
              <w:t>Parameter</w:t>
            </w:r>
          </w:p>
        </w:tc>
        <w:tc>
          <w:tcPr>
            <w:tcW w:w="7218" w:type="dxa"/>
            <w:shd w:val="clear" w:color="auto" w:fill="000000" w:themeFill="text1"/>
          </w:tcPr>
          <w:p w14:paraId="3BF9BEC1" w14:textId="77777777" w:rsidR="006F00A2" w:rsidRPr="00F7118A" w:rsidRDefault="006F00A2" w:rsidP="00B661B7">
            <w:pPr>
              <w:rPr>
                <w:sz w:val="20"/>
                <w:szCs w:val="20"/>
              </w:rPr>
            </w:pPr>
            <w:r w:rsidRPr="00F7118A">
              <w:rPr>
                <w:sz w:val="20"/>
                <w:szCs w:val="20"/>
              </w:rPr>
              <w:t>Description</w:t>
            </w:r>
          </w:p>
        </w:tc>
      </w:tr>
      <w:tr w:rsidR="006F00A2" w:rsidRPr="00F7118A" w14:paraId="31350099" w14:textId="77777777" w:rsidTr="00B661B7">
        <w:trPr>
          <w:cantSplit/>
        </w:trPr>
        <w:tc>
          <w:tcPr>
            <w:tcW w:w="2718" w:type="dxa"/>
          </w:tcPr>
          <w:p w14:paraId="653A955B" w14:textId="3C93713C" w:rsidR="006F00A2" w:rsidRDefault="00B34323" w:rsidP="00B661B7">
            <w:pPr>
              <w:rPr>
                <w:sz w:val="20"/>
                <w:szCs w:val="20"/>
              </w:rPr>
            </w:pPr>
            <w:r>
              <w:rPr>
                <w:sz w:val="20"/>
                <w:szCs w:val="20"/>
              </w:rPr>
              <w:t>Neighborhood</w:t>
            </w:r>
          </w:p>
          <w:p w14:paraId="1380B67A" w14:textId="68CD5748" w:rsidR="006F00A2" w:rsidRDefault="006F00A2" w:rsidP="00B34323">
            <w:pPr>
              <w:rPr>
                <w:sz w:val="20"/>
                <w:szCs w:val="20"/>
              </w:rPr>
            </w:pPr>
            <w:r>
              <w:rPr>
                <w:sz w:val="20"/>
                <w:szCs w:val="20"/>
              </w:rPr>
              <w:t>(</w:t>
            </w:r>
            <w:r w:rsidR="00B34323">
              <w:rPr>
                <w:rFonts w:ascii="Courier New" w:hAnsi="Courier New" w:cs="Courier New"/>
                <w:sz w:val="20"/>
                <w:szCs w:val="20"/>
              </w:rPr>
              <w:t>n</w:t>
            </w:r>
            <w:r>
              <w:rPr>
                <w:sz w:val="20"/>
                <w:szCs w:val="20"/>
              </w:rPr>
              <w:t>)</w:t>
            </w:r>
          </w:p>
        </w:tc>
        <w:tc>
          <w:tcPr>
            <w:tcW w:w="7218" w:type="dxa"/>
          </w:tcPr>
          <w:p w14:paraId="4BE527CF" w14:textId="3C5B7117" w:rsidR="006F00A2" w:rsidRPr="002272DC" w:rsidRDefault="006F00A2" w:rsidP="00B34323">
            <w:pPr>
              <w:rPr>
                <w:sz w:val="20"/>
                <w:szCs w:val="20"/>
              </w:rPr>
            </w:pPr>
            <w:r>
              <w:rPr>
                <w:sz w:val="20"/>
                <w:szCs w:val="20"/>
              </w:rPr>
              <w:t xml:space="preserve">The </w:t>
            </w:r>
            <w:r w:rsidR="00B34323">
              <w:rPr>
                <w:sz w:val="20"/>
                <w:szCs w:val="20"/>
              </w:rPr>
              <w:t xml:space="preserve">ID </w:t>
            </w:r>
            <w:r>
              <w:rPr>
                <w:sz w:val="20"/>
                <w:szCs w:val="20"/>
              </w:rPr>
              <w:t xml:space="preserve">of the </w:t>
            </w:r>
            <w:r w:rsidR="00B34323">
              <w:rPr>
                <w:sz w:val="20"/>
                <w:szCs w:val="20"/>
              </w:rPr>
              <w:t>neighborhood</w:t>
            </w:r>
            <w:r>
              <w:rPr>
                <w:sz w:val="20"/>
                <w:szCs w:val="20"/>
              </w:rPr>
              <w:t xml:space="preserve"> whose mood is being queried.</w:t>
            </w:r>
          </w:p>
        </w:tc>
      </w:tr>
      <w:tr w:rsidR="006F00A2" w:rsidRPr="00F7118A" w14:paraId="4DA246FB" w14:textId="77777777" w:rsidTr="00B661B7">
        <w:trPr>
          <w:cantSplit/>
        </w:trPr>
        <w:tc>
          <w:tcPr>
            <w:tcW w:w="2718" w:type="dxa"/>
          </w:tcPr>
          <w:p w14:paraId="5964C399" w14:textId="77777777" w:rsidR="006F00A2" w:rsidRDefault="006F00A2" w:rsidP="00B661B7">
            <w:pPr>
              <w:rPr>
                <w:sz w:val="20"/>
                <w:szCs w:val="20"/>
              </w:rPr>
            </w:pPr>
            <w:r>
              <w:rPr>
                <w:sz w:val="20"/>
                <w:szCs w:val="20"/>
              </w:rPr>
              <w:t>Comparison</w:t>
            </w:r>
          </w:p>
          <w:p w14:paraId="09B0B281" w14:textId="77777777" w:rsidR="006F00A2" w:rsidRDefault="006F00A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5ABCC43F" w14:textId="77777777" w:rsidR="006F00A2" w:rsidRDefault="006F00A2" w:rsidP="00B661B7">
            <w:pPr>
              <w:rPr>
                <w:sz w:val="20"/>
                <w:szCs w:val="20"/>
              </w:rPr>
            </w:pPr>
            <w:r>
              <w:rPr>
                <w:sz w:val="20"/>
                <w:szCs w:val="20"/>
              </w:rPr>
              <w:t>The kind of comparison to do:</w:t>
            </w:r>
          </w:p>
          <w:p w14:paraId="16C1865F" w14:textId="77777777" w:rsidR="006F00A2" w:rsidRDefault="006F00A2" w:rsidP="00B661B7">
            <w:pPr>
              <w:rPr>
                <w:sz w:val="20"/>
                <w:szCs w:val="20"/>
              </w:rPr>
            </w:pPr>
          </w:p>
          <w:p w14:paraId="194CAA0E" w14:textId="77777777" w:rsidR="006F00A2" w:rsidRDefault="006F00A2" w:rsidP="00081C32">
            <w:pPr>
              <w:pStyle w:val="ListParagraph"/>
              <w:numPr>
                <w:ilvl w:val="0"/>
                <w:numId w:val="50"/>
              </w:numPr>
              <w:rPr>
                <w:sz w:val="20"/>
                <w:szCs w:val="20"/>
              </w:rPr>
            </w:pPr>
            <w:r>
              <w:rPr>
                <w:sz w:val="20"/>
                <w:szCs w:val="20"/>
              </w:rPr>
              <w:t>EQ: equal to</w:t>
            </w:r>
          </w:p>
          <w:p w14:paraId="2D248FC3" w14:textId="77777777" w:rsidR="006F00A2" w:rsidRDefault="006F00A2" w:rsidP="00081C32">
            <w:pPr>
              <w:pStyle w:val="ListParagraph"/>
              <w:numPr>
                <w:ilvl w:val="0"/>
                <w:numId w:val="50"/>
              </w:numPr>
              <w:rPr>
                <w:sz w:val="20"/>
                <w:szCs w:val="20"/>
              </w:rPr>
            </w:pPr>
            <w:r>
              <w:rPr>
                <w:sz w:val="20"/>
                <w:szCs w:val="20"/>
              </w:rPr>
              <w:t>GE: greater than or equal to</w:t>
            </w:r>
          </w:p>
          <w:p w14:paraId="6EABF9EA" w14:textId="77777777" w:rsidR="006F00A2" w:rsidRDefault="006F00A2" w:rsidP="00081C32">
            <w:pPr>
              <w:pStyle w:val="ListParagraph"/>
              <w:numPr>
                <w:ilvl w:val="0"/>
                <w:numId w:val="50"/>
              </w:numPr>
              <w:rPr>
                <w:sz w:val="20"/>
                <w:szCs w:val="20"/>
              </w:rPr>
            </w:pPr>
            <w:r>
              <w:rPr>
                <w:sz w:val="20"/>
                <w:szCs w:val="20"/>
              </w:rPr>
              <w:t>GT: greater than</w:t>
            </w:r>
          </w:p>
          <w:p w14:paraId="569F6A30" w14:textId="77777777" w:rsidR="006F00A2" w:rsidRDefault="006F00A2" w:rsidP="00081C32">
            <w:pPr>
              <w:pStyle w:val="ListParagraph"/>
              <w:numPr>
                <w:ilvl w:val="0"/>
                <w:numId w:val="50"/>
              </w:numPr>
              <w:rPr>
                <w:sz w:val="20"/>
                <w:szCs w:val="20"/>
              </w:rPr>
            </w:pPr>
            <w:r>
              <w:rPr>
                <w:sz w:val="20"/>
                <w:szCs w:val="20"/>
              </w:rPr>
              <w:t>LE: less than or equal to</w:t>
            </w:r>
          </w:p>
          <w:p w14:paraId="3CB987BB" w14:textId="77777777" w:rsidR="006F00A2" w:rsidRDefault="006F00A2" w:rsidP="00081C32">
            <w:pPr>
              <w:pStyle w:val="ListParagraph"/>
              <w:numPr>
                <w:ilvl w:val="0"/>
                <w:numId w:val="50"/>
              </w:numPr>
              <w:rPr>
                <w:sz w:val="20"/>
                <w:szCs w:val="20"/>
              </w:rPr>
            </w:pPr>
            <w:r>
              <w:rPr>
                <w:sz w:val="20"/>
                <w:szCs w:val="20"/>
              </w:rPr>
              <w:t>LT: less than</w:t>
            </w:r>
          </w:p>
          <w:p w14:paraId="3498F809" w14:textId="77777777" w:rsidR="006F00A2" w:rsidRDefault="006F00A2" w:rsidP="00B661B7">
            <w:pPr>
              <w:rPr>
                <w:sz w:val="20"/>
                <w:szCs w:val="20"/>
              </w:rPr>
            </w:pPr>
          </w:p>
          <w:p w14:paraId="6B7048B5" w14:textId="77777777" w:rsidR="006F00A2" w:rsidRPr="00AF185F" w:rsidRDefault="006F00A2" w:rsidP="00B661B7">
            <w:pPr>
              <w:rPr>
                <w:sz w:val="20"/>
                <w:szCs w:val="20"/>
              </w:rPr>
            </w:pPr>
            <w:r>
              <w:rPr>
                <w:b/>
                <w:sz w:val="20"/>
                <w:szCs w:val="20"/>
              </w:rPr>
              <w:t>Note:</w:t>
            </w:r>
            <w:r>
              <w:rPr>
                <w:sz w:val="20"/>
                <w:szCs w:val="20"/>
              </w:rPr>
              <w:t xml:space="preserve">  All values are rounded to two places after the decimal before comparison.</w:t>
            </w:r>
          </w:p>
        </w:tc>
      </w:tr>
      <w:tr w:rsidR="006F00A2" w:rsidRPr="00F7118A" w14:paraId="6E525166" w14:textId="77777777" w:rsidTr="00B661B7">
        <w:trPr>
          <w:cantSplit/>
        </w:trPr>
        <w:tc>
          <w:tcPr>
            <w:tcW w:w="2718" w:type="dxa"/>
          </w:tcPr>
          <w:p w14:paraId="6589F581" w14:textId="77777777" w:rsidR="006F00A2" w:rsidRDefault="006F00A2" w:rsidP="00B661B7">
            <w:pPr>
              <w:rPr>
                <w:sz w:val="20"/>
                <w:szCs w:val="20"/>
              </w:rPr>
            </w:pPr>
            <w:r>
              <w:rPr>
                <w:sz w:val="20"/>
                <w:szCs w:val="20"/>
              </w:rPr>
              <w:t>Amount</w:t>
            </w:r>
          </w:p>
          <w:p w14:paraId="789C4C66" w14:textId="77777777" w:rsidR="006F00A2" w:rsidRDefault="006F00A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1F2BCC88" w14:textId="1AE0F87C" w:rsidR="006F00A2" w:rsidRDefault="006F00A2" w:rsidP="00B34323">
            <w:pPr>
              <w:rPr>
                <w:sz w:val="20"/>
                <w:szCs w:val="20"/>
              </w:rPr>
            </w:pPr>
            <w:r>
              <w:rPr>
                <w:sz w:val="20"/>
                <w:szCs w:val="20"/>
              </w:rPr>
              <w:t xml:space="preserve">The mood to which the </w:t>
            </w:r>
            <w:r w:rsidR="00B34323">
              <w:rPr>
                <w:sz w:val="20"/>
                <w:szCs w:val="20"/>
              </w:rPr>
              <w:t>neighborhood’s</w:t>
            </w:r>
            <w:r>
              <w:rPr>
                <w:sz w:val="20"/>
                <w:szCs w:val="20"/>
              </w:rPr>
              <w:t xml:space="preserve"> mood will be compared.</w:t>
            </w:r>
          </w:p>
        </w:tc>
      </w:tr>
    </w:tbl>
    <w:p w14:paraId="6823D3D3" w14:textId="77777777" w:rsidR="006F00A2" w:rsidRPr="006F00A2" w:rsidRDefault="006F00A2" w:rsidP="006F00A2"/>
    <w:p w14:paraId="6F2AEB79" w14:textId="77777777" w:rsidR="002A603C" w:rsidRDefault="002A603C" w:rsidP="00047945">
      <w:pPr>
        <w:pStyle w:val="Heading3NP"/>
      </w:pPr>
      <w:bookmarkStart w:id="356" w:name="_Toc338246229"/>
      <w:r w:rsidRPr="00FD1987">
        <w:lastRenderedPageBreak/>
        <w:t>TROOPS</w:t>
      </w:r>
      <w:bookmarkEnd w:id="356"/>
    </w:p>
    <w:p w14:paraId="3128F9EB" w14:textId="49C710A3" w:rsidR="001A161E" w:rsidRDefault="001A161E" w:rsidP="001A161E">
      <w:r>
        <w:t xml:space="preserve">The </w:t>
      </w:r>
      <w:r>
        <w:rPr>
          <w:b/>
        </w:rPr>
        <w:t>TROOPS</w:t>
      </w:r>
      <w:r>
        <w:t xml:space="preserve"> condition compares a force or organization group’s total personnel in the playbox with some particular value.  For example, an actor might step up recruitment for a group if </w:t>
      </w:r>
      <w:proofErr w:type="gramStart"/>
      <w:r>
        <w:t>its total personnel drops</w:t>
      </w:r>
      <w:proofErr w:type="gramEnd"/>
      <w:r>
        <w:t xml:space="preserve"> below some threshold.</w:t>
      </w:r>
    </w:p>
    <w:p w14:paraId="5D240455" w14:textId="77777777" w:rsidR="001A161E" w:rsidRDefault="001A161E" w:rsidP="001A161E"/>
    <w:p w14:paraId="74D61C4C" w14:textId="3A2D1610" w:rsidR="001A161E" w:rsidRDefault="001A161E" w:rsidP="001A161E">
      <w:r>
        <w:t>The behavior of the condition changes if the group belongs to the actor whose strategy is being executed.  If it does not, the condition is based on the group’s total personnel prior to the start of strategy execution.  If it does, the condition takes into account any mobilization or demobilization decisions already made by the actor at this point in strategy execution.</w:t>
      </w:r>
    </w:p>
    <w:p w14:paraId="0C088A8F" w14:textId="77777777" w:rsidR="001A161E" w:rsidRDefault="001A161E" w:rsidP="001A161E"/>
    <w:p w14:paraId="3EB84FCA" w14:textId="77777777" w:rsidR="001A161E" w:rsidRDefault="001A161E" w:rsidP="001A161E">
      <w:r>
        <w:t>The condition has the following parameters:</w:t>
      </w:r>
    </w:p>
    <w:p w14:paraId="3FD9C8EE" w14:textId="77777777" w:rsidR="001A161E" w:rsidRDefault="001A161E" w:rsidP="001A161E"/>
    <w:tbl>
      <w:tblPr>
        <w:tblStyle w:val="TableGrid"/>
        <w:tblW w:w="0" w:type="auto"/>
        <w:tblLook w:val="04A0" w:firstRow="1" w:lastRow="0" w:firstColumn="1" w:lastColumn="0" w:noHBand="0" w:noVBand="1"/>
      </w:tblPr>
      <w:tblGrid>
        <w:gridCol w:w="2718"/>
        <w:gridCol w:w="7218"/>
      </w:tblGrid>
      <w:tr w:rsidR="001A161E" w:rsidRPr="00F7118A" w14:paraId="19AF0593" w14:textId="77777777" w:rsidTr="00B661B7">
        <w:trPr>
          <w:cantSplit/>
          <w:tblHeader/>
        </w:trPr>
        <w:tc>
          <w:tcPr>
            <w:tcW w:w="2718" w:type="dxa"/>
            <w:shd w:val="clear" w:color="auto" w:fill="000000" w:themeFill="text1"/>
          </w:tcPr>
          <w:p w14:paraId="20FE366B" w14:textId="77777777" w:rsidR="001A161E" w:rsidRPr="00F7118A" w:rsidRDefault="001A161E" w:rsidP="00B661B7">
            <w:pPr>
              <w:rPr>
                <w:sz w:val="20"/>
                <w:szCs w:val="20"/>
              </w:rPr>
            </w:pPr>
            <w:r>
              <w:rPr>
                <w:sz w:val="20"/>
                <w:szCs w:val="20"/>
              </w:rPr>
              <w:t>Parameter</w:t>
            </w:r>
          </w:p>
        </w:tc>
        <w:tc>
          <w:tcPr>
            <w:tcW w:w="7218" w:type="dxa"/>
            <w:shd w:val="clear" w:color="auto" w:fill="000000" w:themeFill="text1"/>
          </w:tcPr>
          <w:p w14:paraId="537A662F" w14:textId="77777777" w:rsidR="001A161E" w:rsidRPr="00F7118A" w:rsidRDefault="001A161E" w:rsidP="00B661B7">
            <w:pPr>
              <w:rPr>
                <w:sz w:val="20"/>
                <w:szCs w:val="20"/>
              </w:rPr>
            </w:pPr>
            <w:r w:rsidRPr="00F7118A">
              <w:rPr>
                <w:sz w:val="20"/>
                <w:szCs w:val="20"/>
              </w:rPr>
              <w:t>Description</w:t>
            </w:r>
          </w:p>
        </w:tc>
      </w:tr>
      <w:tr w:rsidR="001A161E" w:rsidRPr="00F7118A" w14:paraId="3096409E" w14:textId="77777777" w:rsidTr="00B661B7">
        <w:trPr>
          <w:cantSplit/>
        </w:trPr>
        <w:tc>
          <w:tcPr>
            <w:tcW w:w="2718" w:type="dxa"/>
          </w:tcPr>
          <w:p w14:paraId="6A758C7A" w14:textId="132CA72A" w:rsidR="001A161E" w:rsidRDefault="001A161E" w:rsidP="00B661B7">
            <w:pPr>
              <w:rPr>
                <w:sz w:val="20"/>
                <w:szCs w:val="20"/>
              </w:rPr>
            </w:pPr>
            <w:r>
              <w:rPr>
                <w:sz w:val="20"/>
                <w:szCs w:val="20"/>
              </w:rPr>
              <w:t>Group</w:t>
            </w:r>
          </w:p>
          <w:p w14:paraId="3A9B0760" w14:textId="601AAE9B" w:rsidR="001A161E" w:rsidRDefault="001A161E" w:rsidP="001A161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6876CCA8" w14:textId="5733B2E5" w:rsidR="001A161E" w:rsidRPr="002272DC" w:rsidRDefault="001A161E" w:rsidP="001A161E">
            <w:pPr>
              <w:rPr>
                <w:sz w:val="20"/>
                <w:szCs w:val="20"/>
              </w:rPr>
            </w:pPr>
            <w:r>
              <w:rPr>
                <w:sz w:val="20"/>
                <w:szCs w:val="20"/>
              </w:rPr>
              <w:t>The ID of the force or organization group.</w:t>
            </w:r>
          </w:p>
        </w:tc>
      </w:tr>
      <w:tr w:rsidR="001A161E" w:rsidRPr="00F7118A" w14:paraId="59989169" w14:textId="77777777" w:rsidTr="00B661B7">
        <w:trPr>
          <w:cantSplit/>
        </w:trPr>
        <w:tc>
          <w:tcPr>
            <w:tcW w:w="2718" w:type="dxa"/>
          </w:tcPr>
          <w:p w14:paraId="0F39C358" w14:textId="77777777" w:rsidR="001A161E" w:rsidRDefault="001A161E" w:rsidP="00B661B7">
            <w:pPr>
              <w:rPr>
                <w:sz w:val="20"/>
                <w:szCs w:val="20"/>
              </w:rPr>
            </w:pPr>
            <w:r>
              <w:rPr>
                <w:sz w:val="20"/>
                <w:szCs w:val="20"/>
              </w:rPr>
              <w:t>Comparison</w:t>
            </w:r>
          </w:p>
          <w:p w14:paraId="3607C78F" w14:textId="77777777" w:rsidR="001A161E" w:rsidRDefault="001A161E"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637F8274" w14:textId="77777777" w:rsidR="001A161E" w:rsidRDefault="001A161E" w:rsidP="00B661B7">
            <w:pPr>
              <w:rPr>
                <w:sz w:val="20"/>
                <w:szCs w:val="20"/>
              </w:rPr>
            </w:pPr>
            <w:r>
              <w:rPr>
                <w:sz w:val="20"/>
                <w:szCs w:val="20"/>
              </w:rPr>
              <w:t>The kind of comparison to do:</w:t>
            </w:r>
          </w:p>
          <w:p w14:paraId="2DBC7D40" w14:textId="77777777" w:rsidR="001A161E" w:rsidRDefault="001A161E" w:rsidP="00B661B7">
            <w:pPr>
              <w:rPr>
                <w:sz w:val="20"/>
                <w:szCs w:val="20"/>
              </w:rPr>
            </w:pPr>
          </w:p>
          <w:p w14:paraId="331DC350" w14:textId="77777777" w:rsidR="001A161E" w:rsidRDefault="001A161E" w:rsidP="00081C32">
            <w:pPr>
              <w:pStyle w:val="ListParagraph"/>
              <w:numPr>
                <w:ilvl w:val="0"/>
                <w:numId w:val="50"/>
              </w:numPr>
              <w:rPr>
                <w:sz w:val="20"/>
                <w:szCs w:val="20"/>
              </w:rPr>
            </w:pPr>
            <w:r>
              <w:rPr>
                <w:sz w:val="20"/>
                <w:szCs w:val="20"/>
              </w:rPr>
              <w:t>EQ: equal to</w:t>
            </w:r>
          </w:p>
          <w:p w14:paraId="17DA9D58" w14:textId="77777777" w:rsidR="001A161E" w:rsidRDefault="001A161E" w:rsidP="00081C32">
            <w:pPr>
              <w:pStyle w:val="ListParagraph"/>
              <w:numPr>
                <w:ilvl w:val="0"/>
                <w:numId w:val="50"/>
              </w:numPr>
              <w:rPr>
                <w:sz w:val="20"/>
                <w:szCs w:val="20"/>
              </w:rPr>
            </w:pPr>
            <w:r>
              <w:rPr>
                <w:sz w:val="20"/>
                <w:szCs w:val="20"/>
              </w:rPr>
              <w:t>GE: greater than or equal to</w:t>
            </w:r>
          </w:p>
          <w:p w14:paraId="38D3052C" w14:textId="77777777" w:rsidR="001A161E" w:rsidRDefault="001A161E" w:rsidP="00081C32">
            <w:pPr>
              <w:pStyle w:val="ListParagraph"/>
              <w:numPr>
                <w:ilvl w:val="0"/>
                <w:numId w:val="50"/>
              </w:numPr>
              <w:rPr>
                <w:sz w:val="20"/>
                <w:szCs w:val="20"/>
              </w:rPr>
            </w:pPr>
            <w:r>
              <w:rPr>
                <w:sz w:val="20"/>
                <w:szCs w:val="20"/>
              </w:rPr>
              <w:t>GT: greater than</w:t>
            </w:r>
          </w:p>
          <w:p w14:paraId="127A3869" w14:textId="77777777" w:rsidR="001A161E" w:rsidRDefault="001A161E" w:rsidP="00081C32">
            <w:pPr>
              <w:pStyle w:val="ListParagraph"/>
              <w:numPr>
                <w:ilvl w:val="0"/>
                <w:numId w:val="50"/>
              </w:numPr>
              <w:rPr>
                <w:sz w:val="20"/>
                <w:szCs w:val="20"/>
              </w:rPr>
            </w:pPr>
            <w:r>
              <w:rPr>
                <w:sz w:val="20"/>
                <w:szCs w:val="20"/>
              </w:rPr>
              <w:t>LE: less than or equal to</w:t>
            </w:r>
          </w:p>
          <w:p w14:paraId="643ED5AF" w14:textId="1DF6355E" w:rsidR="001A161E" w:rsidRPr="001A161E" w:rsidRDefault="001A161E" w:rsidP="00081C32">
            <w:pPr>
              <w:pStyle w:val="ListParagraph"/>
              <w:numPr>
                <w:ilvl w:val="0"/>
                <w:numId w:val="50"/>
              </w:numPr>
              <w:rPr>
                <w:sz w:val="20"/>
                <w:szCs w:val="20"/>
              </w:rPr>
            </w:pPr>
            <w:r>
              <w:rPr>
                <w:sz w:val="20"/>
                <w:szCs w:val="20"/>
              </w:rPr>
              <w:t>LT: less than</w:t>
            </w:r>
          </w:p>
        </w:tc>
      </w:tr>
      <w:tr w:rsidR="001A161E" w:rsidRPr="00F7118A" w14:paraId="5407930A" w14:textId="77777777" w:rsidTr="00B661B7">
        <w:trPr>
          <w:cantSplit/>
        </w:trPr>
        <w:tc>
          <w:tcPr>
            <w:tcW w:w="2718" w:type="dxa"/>
          </w:tcPr>
          <w:p w14:paraId="4D0F4621" w14:textId="77777777" w:rsidR="001A161E" w:rsidRDefault="001A161E" w:rsidP="00B661B7">
            <w:pPr>
              <w:rPr>
                <w:sz w:val="20"/>
                <w:szCs w:val="20"/>
              </w:rPr>
            </w:pPr>
            <w:r>
              <w:rPr>
                <w:sz w:val="20"/>
                <w:szCs w:val="20"/>
              </w:rPr>
              <w:t>Amount</w:t>
            </w:r>
          </w:p>
          <w:p w14:paraId="5E0249C9" w14:textId="48AFB98D" w:rsidR="001A161E" w:rsidRDefault="001A161E" w:rsidP="00B661B7">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14:paraId="18D59025" w14:textId="01AF5046" w:rsidR="001A161E" w:rsidRDefault="001A161E" w:rsidP="001A161E">
            <w:pPr>
              <w:rPr>
                <w:sz w:val="20"/>
                <w:szCs w:val="20"/>
              </w:rPr>
            </w:pPr>
            <w:r>
              <w:rPr>
                <w:sz w:val="20"/>
                <w:szCs w:val="20"/>
              </w:rPr>
              <w:t>The number to which the group’s personnel will be compared.</w:t>
            </w:r>
          </w:p>
        </w:tc>
      </w:tr>
    </w:tbl>
    <w:p w14:paraId="6B62321A" w14:textId="77777777" w:rsidR="001A161E" w:rsidRPr="001A161E" w:rsidRDefault="001A161E" w:rsidP="001A161E"/>
    <w:p w14:paraId="605650E3" w14:textId="5D7B2370" w:rsidR="002A603C" w:rsidRDefault="002A603C" w:rsidP="00047945">
      <w:pPr>
        <w:pStyle w:val="Heading3NP"/>
      </w:pPr>
      <w:bookmarkStart w:id="357" w:name="_Toc338246230"/>
      <w:r>
        <w:lastRenderedPageBreak/>
        <w:t>UNMET</w:t>
      </w:r>
      <w:bookmarkEnd w:id="357"/>
      <w:r>
        <w:t xml:space="preserve"> </w:t>
      </w:r>
    </w:p>
    <w:p w14:paraId="42970AB2" w14:textId="0F327F3B" w:rsidR="007D2C8E" w:rsidRDefault="007D2C8E" w:rsidP="007D2C8E">
      <w:r>
        <w:t xml:space="preserve">The </w:t>
      </w:r>
      <w:r>
        <w:rPr>
          <w:b/>
        </w:rPr>
        <w:t>UNMET</w:t>
      </w:r>
      <w:r>
        <w:t xml:space="preserve"> condition is met when at least one of a specified set of the actor’s goals is unmet, and is unmet otherwise.  Attach this condition to a tactic to take action towards one or more goals just so long as the goals are unmet.</w:t>
      </w:r>
    </w:p>
    <w:p w14:paraId="17F6C76D" w14:textId="77777777" w:rsidR="007D2C8E" w:rsidRDefault="007D2C8E" w:rsidP="007D2C8E"/>
    <w:p w14:paraId="2A3A6FA0" w14:textId="37822CA0" w:rsidR="007D2C8E" w:rsidRDefault="007D2C8E" w:rsidP="007D2C8E">
      <w:r>
        <w:t>Note that this condition can only be attached to tactics, not to goals.</w:t>
      </w:r>
    </w:p>
    <w:p w14:paraId="1ED9258B" w14:textId="77777777" w:rsidR="007D2C8E" w:rsidRDefault="007D2C8E" w:rsidP="007D2C8E"/>
    <w:p w14:paraId="0B8205DD" w14:textId="77777777" w:rsidR="007D2C8E" w:rsidRDefault="007D2C8E" w:rsidP="007D2C8E">
      <w:r>
        <w:t>The condition has the following parameters:</w:t>
      </w:r>
    </w:p>
    <w:p w14:paraId="1627A3E3" w14:textId="77777777"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14:paraId="384D7473" w14:textId="77777777" w:rsidTr="00B661B7">
        <w:trPr>
          <w:cantSplit/>
          <w:tblHeader/>
        </w:trPr>
        <w:tc>
          <w:tcPr>
            <w:tcW w:w="2718" w:type="dxa"/>
            <w:shd w:val="clear" w:color="auto" w:fill="000000" w:themeFill="text1"/>
          </w:tcPr>
          <w:p w14:paraId="09C70293" w14:textId="77777777" w:rsidR="007D2C8E" w:rsidRPr="00F7118A" w:rsidRDefault="007D2C8E" w:rsidP="00B661B7">
            <w:pPr>
              <w:rPr>
                <w:sz w:val="20"/>
                <w:szCs w:val="20"/>
              </w:rPr>
            </w:pPr>
            <w:r>
              <w:rPr>
                <w:sz w:val="20"/>
                <w:szCs w:val="20"/>
              </w:rPr>
              <w:t>Parameter</w:t>
            </w:r>
          </w:p>
        </w:tc>
        <w:tc>
          <w:tcPr>
            <w:tcW w:w="7218" w:type="dxa"/>
            <w:shd w:val="clear" w:color="auto" w:fill="000000" w:themeFill="text1"/>
          </w:tcPr>
          <w:p w14:paraId="32BA8357" w14:textId="77777777" w:rsidR="007D2C8E" w:rsidRPr="00F7118A" w:rsidRDefault="007D2C8E" w:rsidP="00B661B7">
            <w:pPr>
              <w:rPr>
                <w:sz w:val="20"/>
                <w:szCs w:val="20"/>
              </w:rPr>
            </w:pPr>
            <w:r w:rsidRPr="00F7118A">
              <w:rPr>
                <w:sz w:val="20"/>
                <w:szCs w:val="20"/>
              </w:rPr>
              <w:t>Description</w:t>
            </w:r>
          </w:p>
        </w:tc>
      </w:tr>
      <w:tr w:rsidR="007D2C8E" w:rsidRPr="00F7118A" w14:paraId="68D5D63F" w14:textId="77777777" w:rsidTr="00B661B7">
        <w:trPr>
          <w:cantSplit/>
        </w:trPr>
        <w:tc>
          <w:tcPr>
            <w:tcW w:w="2718" w:type="dxa"/>
          </w:tcPr>
          <w:p w14:paraId="0E79436F" w14:textId="77777777" w:rsidR="007D2C8E" w:rsidRDefault="007D2C8E" w:rsidP="00B661B7">
            <w:pPr>
              <w:rPr>
                <w:sz w:val="20"/>
                <w:szCs w:val="20"/>
              </w:rPr>
            </w:pPr>
            <w:r>
              <w:rPr>
                <w:sz w:val="20"/>
                <w:szCs w:val="20"/>
              </w:rPr>
              <w:t>Goals</w:t>
            </w:r>
          </w:p>
          <w:p w14:paraId="5D1CC321" w14:textId="77777777" w:rsidR="007D2C8E" w:rsidRDefault="007D2C8E" w:rsidP="00B661B7">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14:paraId="33769F9B" w14:textId="77777777" w:rsidR="007D2C8E" w:rsidRDefault="007D2C8E" w:rsidP="00B661B7">
            <w:pPr>
              <w:rPr>
                <w:sz w:val="20"/>
                <w:szCs w:val="20"/>
              </w:rPr>
            </w:pPr>
            <w:r>
              <w:rPr>
                <w:sz w:val="20"/>
                <w:szCs w:val="20"/>
              </w:rPr>
              <w:t>The IDs of one or more of the actor’s own goals.</w:t>
            </w:r>
          </w:p>
        </w:tc>
      </w:tr>
    </w:tbl>
    <w:p w14:paraId="6E892007" w14:textId="77777777" w:rsidR="007D2C8E" w:rsidRPr="00AF185F" w:rsidRDefault="007D2C8E" w:rsidP="007D2C8E"/>
    <w:p w14:paraId="0E569262" w14:textId="77777777" w:rsidR="007D2C8E" w:rsidRPr="007D2C8E" w:rsidRDefault="007D2C8E" w:rsidP="007D2C8E"/>
    <w:p w14:paraId="580B5927" w14:textId="77777777" w:rsidR="002A603C" w:rsidRPr="002A603C" w:rsidRDefault="002A603C" w:rsidP="002A603C"/>
    <w:p w14:paraId="202C60AF" w14:textId="77777777" w:rsidR="00E00631" w:rsidRDefault="00E00631" w:rsidP="00E00631"/>
    <w:p w14:paraId="66968C31" w14:textId="77777777" w:rsidR="00E00631" w:rsidRDefault="00E00631" w:rsidP="00E00631"/>
    <w:p w14:paraId="10595220" w14:textId="7D1CB132" w:rsidR="00940969" w:rsidRDefault="00940969" w:rsidP="00FF68B1">
      <w:pPr>
        <w:pStyle w:val="Heading2"/>
      </w:pPr>
      <w:bookmarkStart w:id="358" w:name="_Ref338162417"/>
      <w:bookmarkStart w:id="359" w:name="_Ref315416944"/>
      <w:bookmarkStart w:id="360" w:name="_Toc338246231"/>
      <w:r>
        <w:lastRenderedPageBreak/>
        <w:t>Payload Types</w:t>
      </w:r>
      <w:bookmarkEnd w:id="358"/>
      <w:bookmarkEnd w:id="360"/>
    </w:p>
    <w:p w14:paraId="674330C7" w14:textId="44CE73A1" w:rsidR="009364C6" w:rsidRDefault="009364C6" w:rsidP="00940969">
      <w:r>
        <w:t>An Information Operations Message (IOM) contains one or more payloads that affect civilian attitudes (see Section</w:t>
      </w:r>
      <w:r w:rsidR="001A0FA0">
        <w:t xml:space="preserve">s </w:t>
      </w:r>
      <w:r w:rsidR="001A0FA0">
        <w:fldChar w:fldCharType="begin"/>
      </w:r>
      <w:r w:rsidR="001A0FA0">
        <w:instrText xml:space="preserve"> REF _Ref311700044 \r \h </w:instrText>
      </w:r>
      <w:r w:rsidR="001A0FA0">
        <w:fldChar w:fldCharType="separate"/>
      </w:r>
      <w:r w:rsidR="001A0FA0">
        <w:t>5</w:t>
      </w:r>
      <w:r w:rsidR="001A0FA0">
        <w:fldChar w:fldCharType="end"/>
      </w:r>
      <w:r w:rsidR="001A0FA0">
        <w:t xml:space="preserve"> and</w:t>
      </w:r>
      <w:r>
        <w:t xml:space="preserve"> </w:t>
      </w:r>
      <w:r>
        <w:fldChar w:fldCharType="begin"/>
      </w:r>
      <w:r>
        <w:instrText xml:space="preserve"> REF _Ref338245570 \r \h </w:instrText>
      </w:r>
      <w:r>
        <w:fldChar w:fldCharType="separate"/>
      </w:r>
      <w:r w:rsidR="00282562">
        <w:t>8.2.3</w:t>
      </w:r>
      <w:r>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14:paraId="50ABDD3F" w14:textId="77777777" w:rsidR="009364C6" w:rsidRDefault="009364C6" w:rsidP="00940969"/>
    <w:p w14:paraId="27080954" w14:textId="02C72E70" w:rsidR="009364C6" w:rsidRDefault="009364C6" w:rsidP="00940969">
      <w:r>
        <w:t>Every payload has the following parameters in common.</w:t>
      </w:r>
    </w:p>
    <w:p w14:paraId="7A5AA70A" w14:textId="77777777" w:rsidR="009364C6" w:rsidRDefault="009364C6" w:rsidP="00940969"/>
    <w:tbl>
      <w:tblPr>
        <w:tblStyle w:val="TableGrid"/>
        <w:tblW w:w="0" w:type="auto"/>
        <w:tblLook w:val="04A0" w:firstRow="1" w:lastRow="0" w:firstColumn="1" w:lastColumn="0" w:noHBand="0" w:noVBand="1"/>
      </w:tblPr>
      <w:tblGrid>
        <w:gridCol w:w="2718"/>
        <w:gridCol w:w="7218"/>
      </w:tblGrid>
      <w:tr w:rsidR="009364C6" w:rsidRPr="00F7118A" w14:paraId="35828957" w14:textId="77777777" w:rsidTr="007664D2">
        <w:trPr>
          <w:cantSplit/>
          <w:tblHeader/>
        </w:trPr>
        <w:tc>
          <w:tcPr>
            <w:tcW w:w="2718" w:type="dxa"/>
            <w:shd w:val="clear" w:color="auto" w:fill="000000" w:themeFill="text1"/>
          </w:tcPr>
          <w:p w14:paraId="175789D2" w14:textId="77777777" w:rsidR="009364C6" w:rsidRPr="00F7118A" w:rsidRDefault="009364C6" w:rsidP="007664D2">
            <w:pPr>
              <w:rPr>
                <w:sz w:val="20"/>
                <w:szCs w:val="20"/>
              </w:rPr>
            </w:pPr>
            <w:r>
              <w:rPr>
                <w:sz w:val="20"/>
                <w:szCs w:val="20"/>
              </w:rPr>
              <w:t>Parameter</w:t>
            </w:r>
          </w:p>
        </w:tc>
        <w:tc>
          <w:tcPr>
            <w:tcW w:w="7218" w:type="dxa"/>
            <w:shd w:val="clear" w:color="auto" w:fill="000000" w:themeFill="text1"/>
          </w:tcPr>
          <w:p w14:paraId="144EFE68" w14:textId="77777777" w:rsidR="009364C6" w:rsidRPr="00F7118A" w:rsidRDefault="009364C6" w:rsidP="007664D2">
            <w:pPr>
              <w:rPr>
                <w:sz w:val="20"/>
                <w:szCs w:val="20"/>
              </w:rPr>
            </w:pPr>
            <w:r w:rsidRPr="00F7118A">
              <w:rPr>
                <w:sz w:val="20"/>
                <w:szCs w:val="20"/>
              </w:rPr>
              <w:t>Description</w:t>
            </w:r>
          </w:p>
        </w:tc>
      </w:tr>
      <w:tr w:rsidR="009364C6" w:rsidRPr="00F7118A" w14:paraId="05321B2D" w14:textId="77777777" w:rsidTr="007664D2">
        <w:trPr>
          <w:cantSplit/>
        </w:trPr>
        <w:tc>
          <w:tcPr>
            <w:tcW w:w="2718" w:type="dxa"/>
          </w:tcPr>
          <w:p w14:paraId="6BDB92DD" w14:textId="77A29544" w:rsidR="009364C6" w:rsidRDefault="009364C6" w:rsidP="007664D2">
            <w:pPr>
              <w:rPr>
                <w:sz w:val="20"/>
                <w:szCs w:val="20"/>
              </w:rPr>
            </w:pPr>
            <w:r>
              <w:rPr>
                <w:sz w:val="20"/>
                <w:szCs w:val="20"/>
              </w:rPr>
              <w:t>Message ID</w:t>
            </w:r>
          </w:p>
          <w:p w14:paraId="619E1454" w14:textId="245203F5" w:rsidR="009364C6" w:rsidRDefault="009364C6" w:rsidP="009364C6">
            <w:pPr>
              <w:rPr>
                <w:sz w:val="20"/>
                <w:szCs w:val="20"/>
              </w:rPr>
            </w:pPr>
            <w:r>
              <w:rPr>
                <w:sz w:val="20"/>
                <w:szCs w:val="20"/>
              </w:rPr>
              <w:t>(</w:t>
            </w:r>
            <w:proofErr w:type="spellStart"/>
            <w:r>
              <w:rPr>
                <w:rFonts w:ascii="Courier New" w:hAnsi="Courier New" w:cs="Courier New"/>
                <w:sz w:val="20"/>
                <w:szCs w:val="20"/>
              </w:rPr>
              <w:t>iom_id</w:t>
            </w:r>
            <w:proofErr w:type="spellEnd"/>
            <w:r>
              <w:rPr>
                <w:sz w:val="20"/>
                <w:szCs w:val="20"/>
              </w:rPr>
              <w:t>)</w:t>
            </w:r>
          </w:p>
        </w:tc>
        <w:tc>
          <w:tcPr>
            <w:tcW w:w="7218" w:type="dxa"/>
          </w:tcPr>
          <w:p w14:paraId="087ED806" w14:textId="21F3D722" w:rsidR="009364C6" w:rsidRDefault="009364C6" w:rsidP="009364C6">
            <w:pPr>
              <w:rPr>
                <w:sz w:val="20"/>
                <w:szCs w:val="20"/>
              </w:rPr>
            </w:pPr>
            <w:r>
              <w:rPr>
                <w:sz w:val="20"/>
                <w:szCs w:val="20"/>
              </w:rPr>
              <w:t xml:space="preserve">The </w:t>
            </w:r>
            <w:r>
              <w:rPr>
                <w:sz w:val="20"/>
                <w:szCs w:val="20"/>
              </w:rPr>
              <w:t>ID of the IOM to which the payload is attached.</w:t>
            </w:r>
          </w:p>
        </w:tc>
      </w:tr>
      <w:tr w:rsidR="009364C6" w:rsidRPr="00F7118A" w14:paraId="1B4D53D0" w14:textId="77777777" w:rsidTr="007664D2">
        <w:trPr>
          <w:cantSplit/>
        </w:trPr>
        <w:tc>
          <w:tcPr>
            <w:tcW w:w="2718" w:type="dxa"/>
          </w:tcPr>
          <w:p w14:paraId="12EBC098" w14:textId="5E3FCBB4" w:rsidR="009364C6" w:rsidRDefault="009364C6" w:rsidP="007664D2">
            <w:pPr>
              <w:rPr>
                <w:sz w:val="20"/>
                <w:szCs w:val="20"/>
              </w:rPr>
            </w:pPr>
            <w:r>
              <w:rPr>
                <w:sz w:val="20"/>
                <w:szCs w:val="20"/>
              </w:rPr>
              <w:t>Payload Number</w:t>
            </w:r>
          </w:p>
          <w:p w14:paraId="6B4D3AA5" w14:textId="03D3D4FE" w:rsidR="009364C6" w:rsidRDefault="009364C6" w:rsidP="007664D2">
            <w:pPr>
              <w:rPr>
                <w:sz w:val="20"/>
                <w:szCs w:val="20"/>
              </w:rPr>
            </w:pPr>
            <w:r>
              <w:rPr>
                <w:sz w:val="20"/>
                <w:szCs w:val="20"/>
              </w:rPr>
              <w:t>(</w:t>
            </w:r>
            <w:proofErr w:type="spellStart"/>
            <w:r>
              <w:rPr>
                <w:rFonts w:ascii="Courier New" w:hAnsi="Courier New" w:cs="Courier New"/>
                <w:sz w:val="20"/>
                <w:szCs w:val="20"/>
              </w:rPr>
              <w:t>payload_num</w:t>
            </w:r>
            <w:proofErr w:type="spellEnd"/>
            <w:r>
              <w:rPr>
                <w:sz w:val="20"/>
                <w:szCs w:val="20"/>
              </w:rPr>
              <w:t>)</w:t>
            </w:r>
          </w:p>
        </w:tc>
        <w:tc>
          <w:tcPr>
            <w:tcW w:w="7218" w:type="dxa"/>
          </w:tcPr>
          <w:p w14:paraId="0CCFCF38" w14:textId="709EC5E0" w:rsidR="009364C6" w:rsidRDefault="009364C6" w:rsidP="009364C6">
            <w:pPr>
              <w:rPr>
                <w:sz w:val="20"/>
                <w:szCs w:val="20"/>
              </w:rPr>
            </w:pPr>
            <w:r>
              <w:rPr>
                <w:sz w:val="20"/>
                <w:szCs w:val="20"/>
              </w:rPr>
              <w:t>The payload number, which identifies the payload relative to its IOM.</w:t>
            </w:r>
          </w:p>
        </w:tc>
      </w:tr>
      <w:tr w:rsidR="009364C6" w:rsidRPr="00F7118A" w14:paraId="05427A48" w14:textId="77777777" w:rsidTr="007664D2">
        <w:trPr>
          <w:cantSplit/>
        </w:trPr>
        <w:tc>
          <w:tcPr>
            <w:tcW w:w="2718" w:type="dxa"/>
          </w:tcPr>
          <w:p w14:paraId="4C43FAB8" w14:textId="77777777" w:rsidR="009364C6" w:rsidRDefault="009364C6" w:rsidP="007664D2">
            <w:pPr>
              <w:rPr>
                <w:sz w:val="20"/>
                <w:szCs w:val="20"/>
              </w:rPr>
            </w:pPr>
            <w:r>
              <w:rPr>
                <w:sz w:val="20"/>
                <w:szCs w:val="20"/>
              </w:rPr>
              <w:t>State</w:t>
            </w:r>
          </w:p>
          <w:p w14:paraId="4FFF5A09" w14:textId="66F6481F"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14:paraId="122DE1F7" w14:textId="5EAE8F35"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14:paraId="6E493B47" w14:textId="77777777" w:rsidR="009364C6" w:rsidRPr="00AF185F" w:rsidRDefault="009364C6" w:rsidP="009364C6"/>
    <w:p w14:paraId="2E4D1F48" w14:textId="67A5FC82" w:rsidR="009364C6" w:rsidRDefault="00282562" w:rsidP="00282562">
      <w:pPr>
        <w:pStyle w:val="Heading3NP"/>
      </w:pPr>
      <w:r>
        <w:lastRenderedPageBreak/>
        <w:t>COOP</w:t>
      </w:r>
    </w:p>
    <w:p w14:paraId="11BA5B7C" w14:textId="006F18B1"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w:t>
      </w:r>
      <w:r>
        <w:t xml:space="preserve">  It has the following parameters.</w:t>
      </w:r>
    </w:p>
    <w:p w14:paraId="35545C8B" w14:textId="77777777" w:rsidR="00282562" w:rsidRDefault="00282562" w:rsidP="00282562"/>
    <w:tbl>
      <w:tblPr>
        <w:tblStyle w:val="TableGrid"/>
        <w:tblW w:w="0" w:type="auto"/>
        <w:tblLook w:val="04A0" w:firstRow="1" w:lastRow="0" w:firstColumn="1" w:lastColumn="0" w:noHBand="0" w:noVBand="1"/>
      </w:tblPr>
      <w:tblGrid>
        <w:gridCol w:w="2718"/>
        <w:gridCol w:w="7218"/>
      </w:tblGrid>
      <w:tr w:rsidR="00282562" w:rsidRPr="00F7118A" w14:paraId="384337F0" w14:textId="77777777" w:rsidTr="007664D2">
        <w:trPr>
          <w:cantSplit/>
          <w:tblHeader/>
        </w:trPr>
        <w:tc>
          <w:tcPr>
            <w:tcW w:w="2718" w:type="dxa"/>
            <w:shd w:val="clear" w:color="auto" w:fill="000000" w:themeFill="text1"/>
          </w:tcPr>
          <w:p w14:paraId="367728EC" w14:textId="77777777" w:rsidR="00282562" w:rsidRPr="00F7118A" w:rsidRDefault="00282562" w:rsidP="007664D2">
            <w:pPr>
              <w:rPr>
                <w:sz w:val="20"/>
                <w:szCs w:val="20"/>
              </w:rPr>
            </w:pPr>
            <w:r>
              <w:rPr>
                <w:sz w:val="20"/>
                <w:szCs w:val="20"/>
              </w:rPr>
              <w:t>Parameter</w:t>
            </w:r>
          </w:p>
        </w:tc>
        <w:tc>
          <w:tcPr>
            <w:tcW w:w="7218" w:type="dxa"/>
            <w:shd w:val="clear" w:color="auto" w:fill="000000" w:themeFill="text1"/>
          </w:tcPr>
          <w:p w14:paraId="1469C1F9" w14:textId="77777777" w:rsidR="00282562" w:rsidRPr="00F7118A" w:rsidRDefault="00282562" w:rsidP="007664D2">
            <w:pPr>
              <w:rPr>
                <w:sz w:val="20"/>
                <w:szCs w:val="20"/>
              </w:rPr>
            </w:pPr>
            <w:r w:rsidRPr="00F7118A">
              <w:rPr>
                <w:sz w:val="20"/>
                <w:szCs w:val="20"/>
              </w:rPr>
              <w:t>Description</w:t>
            </w:r>
          </w:p>
        </w:tc>
      </w:tr>
      <w:tr w:rsidR="00282562" w:rsidRPr="00F7118A" w14:paraId="01A4A11B" w14:textId="77777777" w:rsidTr="007664D2">
        <w:trPr>
          <w:cantSplit/>
        </w:trPr>
        <w:tc>
          <w:tcPr>
            <w:tcW w:w="2718" w:type="dxa"/>
          </w:tcPr>
          <w:p w14:paraId="05C5BACC" w14:textId="59B914EB" w:rsidR="00282562" w:rsidRDefault="00282562" w:rsidP="007664D2">
            <w:pPr>
              <w:rPr>
                <w:sz w:val="20"/>
                <w:szCs w:val="20"/>
              </w:rPr>
            </w:pPr>
            <w:r>
              <w:rPr>
                <w:sz w:val="20"/>
                <w:szCs w:val="20"/>
              </w:rPr>
              <w:t>Group</w:t>
            </w:r>
          </w:p>
          <w:p w14:paraId="0D9BD7F7" w14:textId="1F42B482"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2EB8C685" w14:textId="1E7CFE2B" w:rsidR="00282562" w:rsidRDefault="00282562" w:rsidP="00282562">
            <w:pPr>
              <w:rPr>
                <w:sz w:val="20"/>
                <w:szCs w:val="20"/>
              </w:rPr>
            </w:pPr>
            <w:r>
              <w:rPr>
                <w:sz w:val="20"/>
                <w:szCs w:val="20"/>
              </w:rPr>
              <w:t xml:space="preserve">The ID of </w:t>
            </w:r>
            <w:r>
              <w:rPr>
                <w:sz w:val="20"/>
                <w:szCs w:val="20"/>
              </w:rPr>
              <w:t>a force group</w:t>
            </w:r>
            <w:r w:rsidR="001A0FA0">
              <w:rPr>
                <w:sz w:val="20"/>
                <w:szCs w:val="20"/>
              </w:rPr>
              <w:t>.</w:t>
            </w:r>
          </w:p>
        </w:tc>
      </w:tr>
      <w:tr w:rsidR="00282562" w:rsidRPr="00F7118A" w14:paraId="1143F2DB" w14:textId="77777777" w:rsidTr="007664D2">
        <w:trPr>
          <w:cantSplit/>
        </w:trPr>
        <w:tc>
          <w:tcPr>
            <w:tcW w:w="2718" w:type="dxa"/>
          </w:tcPr>
          <w:p w14:paraId="23C5328C" w14:textId="6DF7DA63" w:rsidR="00282562" w:rsidRDefault="00282562" w:rsidP="007664D2">
            <w:pPr>
              <w:rPr>
                <w:sz w:val="20"/>
                <w:szCs w:val="20"/>
              </w:rPr>
            </w:pPr>
            <w:r>
              <w:rPr>
                <w:sz w:val="20"/>
                <w:szCs w:val="20"/>
              </w:rPr>
              <w:t>Magnitude</w:t>
            </w:r>
          </w:p>
          <w:p w14:paraId="5F30DF01" w14:textId="4E0774B4" w:rsidR="00282562" w:rsidRDefault="00282562" w:rsidP="00282562">
            <w:pPr>
              <w:rPr>
                <w:sz w:val="20"/>
                <w:szCs w:val="20"/>
              </w:rPr>
            </w:pPr>
            <w:r>
              <w:rPr>
                <w:sz w:val="20"/>
                <w:szCs w:val="20"/>
              </w:rPr>
              <w:t>(</w:t>
            </w:r>
            <w:r w:rsidR="0059558D">
              <w:rPr>
                <w:rFonts w:ascii="Courier New" w:hAnsi="Courier New" w:cs="Courier New"/>
                <w:sz w:val="20"/>
                <w:szCs w:val="20"/>
              </w:rPr>
              <w:t>mag</w:t>
            </w:r>
            <w:bookmarkStart w:id="361" w:name="_GoBack"/>
            <w:bookmarkEnd w:id="361"/>
            <w:r>
              <w:rPr>
                <w:sz w:val="20"/>
                <w:szCs w:val="20"/>
              </w:rPr>
              <w:t>)</w:t>
            </w:r>
          </w:p>
        </w:tc>
        <w:tc>
          <w:tcPr>
            <w:tcW w:w="7218" w:type="dxa"/>
          </w:tcPr>
          <w:p w14:paraId="70E80CE7" w14:textId="22C13806" w:rsidR="00282562" w:rsidRPr="00282562" w:rsidRDefault="00282562" w:rsidP="007664D2">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201A704D" w14:textId="77777777" w:rsidR="00282562" w:rsidRPr="00AF185F" w:rsidRDefault="00282562" w:rsidP="00282562"/>
    <w:p w14:paraId="4112E9C2" w14:textId="77777777" w:rsidR="00282562" w:rsidRDefault="00282562" w:rsidP="00282562"/>
    <w:p w14:paraId="162A164B" w14:textId="77777777" w:rsidR="00282562" w:rsidRDefault="00282562" w:rsidP="00282562"/>
    <w:p w14:paraId="65D4E915" w14:textId="5E74A529" w:rsidR="00282562" w:rsidRDefault="00282562" w:rsidP="00282562">
      <w:pPr>
        <w:pStyle w:val="Heading3NP"/>
      </w:pPr>
      <w:r>
        <w:lastRenderedPageBreak/>
        <w:t>HREL</w:t>
      </w:r>
    </w:p>
    <w:p w14:paraId="7A3AE4AD" w14:textId="4E705BC7"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w:t>
      </w:r>
      <w:r>
        <w:t xml:space="preserve">  It has the following parameters.</w:t>
      </w:r>
    </w:p>
    <w:p w14:paraId="4063C459" w14:textId="77777777" w:rsidR="001A0FA0" w:rsidRDefault="001A0FA0" w:rsidP="001A0FA0"/>
    <w:tbl>
      <w:tblPr>
        <w:tblStyle w:val="TableGrid"/>
        <w:tblW w:w="0" w:type="auto"/>
        <w:tblLook w:val="04A0" w:firstRow="1" w:lastRow="0" w:firstColumn="1" w:lastColumn="0" w:noHBand="0" w:noVBand="1"/>
      </w:tblPr>
      <w:tblGrid>
        <w:gridCol w:w="2718"/>
        <w:gridCol w:w="7218"/>
      </w:tblGrid>
      <w:tr w:rsidR="001A0FA0" w:rsidRPr="00F7118A" w14:paraId="1B701838" w14:textId="77777777" w:rsidTr="007664D2">
        <w:trPr>
          <w:cantSplit/>
          <w:tblHeader/>
        </w:trPr>
        <w:tc>
          <w:tcPr>
            <w:tcW w:w="2718" w:type="dxa"/>
            <w:shd w:val="clear" w:color="auto" w:fill="000000" w:themeFill="text1"/>
          </w:tcPr>
          <w:p w14:paraId="6387657D" w14:textId="77777777" w:rsidR="001A0FA0" w:rsidRPr="00F7118A" w:rsidRDefault="001A0FA0" w:rsidP="007664D2">
            <w:pPr>
              <w:rPr>
                <w:sz w:val="20"/>
                <w:szCs w:val="20"/>
              </w:rPr>
            </w:pPr>
            <w:r>
              <w:rPr>
                <w:sz w:val="20"/>
                <w:szCs w:val="20"/>
              </w:rPr>
              <w:t>Parameter</w:t>
            </w:r>
          </w:p>
        </w:tc>
        <w:tc>
          <w:tcPr>
            <w:tcW w:w="7218" w:type="dxa"/>
            <w:shd w:val="clear" w:color="auto" w:fill="000000" w:themeFill="text1"/>
          </w:tcPr>
          <w:p w14:paraId="5C4D4580" w14:textId="77777777" w:rsidR="001A0FA0" w:rsidRPr="00F7118A" w:rsidRDefault="001A0FA0" w:rsidP="007664D2">
            <w:pPr>
              <w:rPr>
                <w:sz w:val="20"/>
                <w:szCs w:val="20"/>
              </w:rPr>
            </w:pPr>
            <w:r w:rsidRPr="00F7118A">
              <w:rPr>
                <w:sz w:val="20"/>
                <w:szCs w:val="20"/>
              </w:rPr>
              <w:t>Description</w:t>
            </w:r>
          </w:p>
        </w:tc>
      </w:tr>
      <w:tr w:rsidR="001A0FA0" w:rsidRPr="00F7118A" w14:paraId="3BFE6131" w14:textId="77777777" w:rsidTr="007664D2">
        <w:trPr>
          <w:cantSplit/>
        </w:trPr>
        <w:tc>
          <w:tcPr>
            <w:tcW w:w="2718" w:type="dxa"/>
          </w:tcPr>
          <w:p w14:paraId="365DD238" w14:textId="77777777" w:rsidR="001A0FA0" w:rsidRDefault="001A0FA0" w:rsidP="007664D2">
            <w:pPr>
              <w:rPr>
                <w:sz w:val="20"/>
                <w:szCs w:val="20"/>
              </w:rPr>
            </w:pPr>
            <w:r>
              <w:rPr>
                <w:sz w:val="20"/>
                <w:szCs w:val="20"/>
              </w:rPr>
              <w:t>Group</w:t>
            </w:r>
          </w:p>
          <w:p w14:paraId="485678D3" w14:textId="77777777" w:rsidR="001A0FA0" w:rsidRDefault="001A0FA0" w:rsidP="007664D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3865FF42" w14:textId="76510D6D" w:rsidR="001A0FA0" w:rsidRDefault="001A0FA0" w:rsidP="001A0FA0">
            <w:pPr>
              <w:rPr>
                <w:sz w:val="20"/>
                <w:szCs w:val="20"/>
              </w:rPr>
            </w:pPr>
            <w:r>
              <w:rPr>
                <w:sz w:val="20"/>
                <w:szCs w:val="20"/>
              </w:rPr>
              <w:t>The ID of a group</w:t>
            </w:r>
            <w:r>
              <w:rPr>
                <w:sz w:val="20"/>
                <w:szCs w:val="20"/>
              </w:rPr>
              <w:t>.</w:t>
            </w:r>
          </w:p>
        </w:tc>
      </w:tr>
      <w:tr w:rsidR="001A0FA0" w:rsidRPr="00F7118A" w14:paraId="2FB9A52C" w14:textId="77777777" w:rsidTr="007664D2">
        <w:trPr>
          <w:cantSplit/>
        </w:trPr>
        <w:tc>
          <w:tcPr>
            <w:tcW w:w="2718" w:type="dxa"/>
          </w:tcPr>
          <w:p w14:paraId="28E362F4" w14:textId="77777777" w:rsidR="001A0FA0" w:rsidRDefault="001A0FA0" w:rsidP="007664D2">
            <w:pPr>
              <w:rPr>
                <w:sz w:val="20"/>
                <w:szCs w:val="20"/>
              </w:rPr>
            </w:pPr>
            <w:r>
              <w:rPr>
                <w:sz w:val="20"/>
                <w:szCs w:val="20"/>
              </w:rPr>
              <w:t>Magnitude</w:t>
            </w:r>
          </w:p>
          <w:p w14:paraId="3657EF6D" w14:textId="080954A3" w:rsidR="001A0FA0" w:rsidRDefault="001A0FA0" w:rsidP="007664D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14:paraId="6688F8B2" w14:textId="77777777" w:rsidR="001A0FA0" w:rsidRPr="00282562" w:rsidRDefault="001A0FA0" w:rsidP="007664D2">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477DCC24" w14:textId="77777777" w:rsidR="001A0FA0" w:rsidRDefault="001A0FA0" w:rsidP="001A0FA0"/>
    <w:p w14:paraId="641D989D" w14:textId="77777777" w:rsidR="00282562" w:rsidRDefault="00282562" w:rsidP="00282562"/>
    <w:p w14:paraId="3BF105D7" w14:textId="744BF3EC" w:rsidR="00282562" w:rsidRDefault="00282562" w:rsidP="00282562">
      <w:pPr>
        <w:pStyle w:val="Heading3NP"/>
      </w:pPr>
      <w:r>
        <w:lastRenderedPageBreak/>
        <w:t>SAT</w:t>
      </w:r>
    </w:p>
    <w:p w14:paraId="17611FB7" w14:textId="77777777"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w:t>
      </w:r>
      <w:r>
        <w:t xml:space="preserve">  </w:t>
      </w:r>
      <w:r w:rsidR="00975C0E">
        <w:t>It has the following parameters.</w:t>
      </w:r>
    </w:p>
    <w:p w14:paraId="237E24E6" w14:textId="42B0E57F" w:rsidR="001A0FA0" w:rsidRDefault="001A0FA0" w:rsidP="001A0FA0"/>
    <w:tbl>
      <w:tblPr>
        <w:tblStyle w:val="TableGrid"/>
        <w:tblW w:w="0" w:type="auto"/>
        <w:tblLook w:val="04A0" w:firstRow="1" w:lastRow="0" w:firstColumn="1" w:lastColumn="0" w:noHBand="0" w:noVBand="1"/>
      </w:tblPr>
      <w:tblGrid>
        <w:gridCol w:w="2718"/>
        <w:gridCol w:w="7218"/>
      </w:tblGrid>
      <w:tr w:rsidR="00E703A8" w:rsidRPr="00F7118A" w14:paraId="5299683A" w14:textId="77777777" w:rsidTr="007664D2">
        <w:trPr>
          <w:cantSplit/>
          <w:tblHeader/>
        </w:trPr>
        <w:tc>
          <w:tcPr>
            <w:tcW w:w="2718" w:type="dxa"/>
            <w:shd w:val="clear" w:color="auto" w:fill="000000" w:themeFill="text1"/>
          </w:tcPr>
          <w:p w14:paraId="51821AE0" w14:textId="77777777" w:rsidR="00E703A8" w:rsidRPr="00F7118A" w:rsidRDefault="00E703A8" w:rsidP="007664D2">
            <w:pPr>
              <w:rPr>
                <w:sz w:val="20"/>
                <w:szCs w:val="20"/>
              </w:rPr>
            </w:pPr>
            <w:r>
              <w:rPr>
                <w:sz w:val="20"/>
                <w:szCs w:val="20"/>
              </w:rPr>
              <w:t>Parameter</w:t>
            </w:r>
          </w:p>
        </w:tc>
        <w:tc>
          <w:tcPr>
            <w:tcW w:w="7218" w:type="dxa"/>
            <w:shd w:val="clear" w:color="auto" w:fill="000000" w:themeFill="text1"/>
          </w:tcPr>
          <w:p w14:paraId="074DE6BC" w14:textId="77777777" w:rsidR="00E703A8" w:rsidRPr="00F7118A" w:rsidRDefault="00E703A8" w:rsidP="007664D2">
            <w:pPr>
              <w:rPr>
                <w:sz w:val="20"/>
                <w:szCs w:val="20"/>
              </w:rPr>
            </w:pPr>
            <w:r w:rsidRPr="00F7118A">
              <w:rPr>
                <w:sz w:val="20"/>
                <w:szCs w:val="20"/>
              </w:rPr>
              <w:t>Description</w:t>
            </w:r>
          </w:p>
        </w:tc>
      </w:tr>
      <w:tr w:rsidR="00E703A8" w:rsidRPr="00F7118A" w14:paraId="0C03560B" w14:textId="77777777" w:rsidTr="007664D2">
        <w:trPr>
          <w:cantSplit/>
        </w:trPr>
        <w:tc>
          <w:tcPr>
            <w:tcW w:w="2718" w:type="dxa"/>
          </w:tcPr>
          <w:p w14:paraId="6240602B" w14:textId="182F060E" w:rsidR="00E703A8" w:rsidRDefault="00E703A8" w:rsidP="007664D2">
            <w:pPr>
              <w:rPr>
                <w:sz w:val="20"/>
                <w:szCs w:val="20"/>
              </w:rPr>
            </w:pPr>
            <w:r>
              <w:rPr>
                <w:sz w:val="20"/>
                <w:szCs w:val="20"/>
              </w:rPr>
              <w:t>Concern</w:t>
            </w:r>
          </w:p>
          <w:p w14:paraId="5AB64F6D" w14:textId="2234B8BB"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14:paraId="1F11E177" w14:textId="548C2325" w:rsidR="00E703A8" w:rsidRDefault="00E703A8" w:rsidP="00E703A8">
            <w:pPr>
              <w:rPr>
                <w:sz w:val="20"/>
                <w:szCs w:val="20"/>
              </w:rPr>
            </w:pPr>
            <w:r>
              <w:rPr>
                <w:sz w:val="20"/>
                <w:szCs w:val="20"/>
              </w:rPr>
              <w:t xml:space="preserve">The ID of a </w:t>
            </w:r>
            <w:r>
              <w:rPr>
                <w:sz w:val="20"/>
                <w:szCs w:val="20"/>
              </w:rPr>
              <w:t xml:space="preserve">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14:paraId="6E2650C7" w14:textId="77777777" w:rsidTr="007664D2">
        <w:trPr>
          <w:cantSplit/>
        </w:trPr>
        <w:tc>
          <w:tcPr>
            <w:tcW w:w="2718" w:type="dxa"/>
          </w:tcPr>
          <w:p w14:paraId="7708A63B" w14:textId="77777777" w:rsidR="00E703A8" w:rsidRDefault="00E703A8" w:rsidP="007664D2">
            <w:pPr>
              <w:rPr>
                <w:sz w:val="20"/>
                <w:szCs w:val="20"/>
              </w:rPr>
            </w:pPr>
            <w:r>
              <w:rPr>
                <w:sz w:val="20"/>
                <w:szCs w:val="20"/>
              </w:rPr>
              <w:t>Magnitude</w:t>
            </w:r>
          </w:p>
          <w:p w14:paraId="21DE1527" w14:textId="52EF37EB" w:rsidR="00E703A8" w:rsidRDefault="00E703A8" w:rsidP="007664D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14:paraId="5FDE4C69" w14:textId="77777777" w:rsidR="00E703A8" w:rsidRPr="00282562" w:rsidRDefault="00E703A8" w:rsidP="007664D2">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4EF5CD11" w14:textId="77777777" w:rsidR="00E703A8" w:rsidRDefault="00E703A8" w:rsidP="00E703A8"/>
    <w:p w14:paraId="59A35FE0" w14:textId="77777777" w:rsidR="001A0FA0" w:rsidRDefault="001A0FA0" w:rsidP="001A0FA0"/>
    <w:p w14:paraId="7ABE5EE8" w14:textId="77777777" w:rsidR="00282562" w:rsidRDefault="00282562" w:rsidP="00282562"/>
    <w:p w14:paraId="20D99880" w14:textId="77777777" w:rsidR="00282562" w:rsidRDefault="00282562" w:rsidP="00282562"/>
    <w:p w14:paraId="56BC3267" w14:textId="20BE8CB1" w:rsidR="00282562" w:rsidRDefault="00282562" w:rsidP="00282562">
      <w:pPr>
        <w:pStyle w:val="Heading3NP"/>
      </w:pPr>
      <w:r>
        <w:lastRenderedPageBreak/>
        <w:t>VREL</w:t>
      </w:r>
    </w:p>
    <w:p w14:paraId="21575694" w14:textId="50844B28" w:rsidR="00975C0E" w:rsidRDefault="00975C0E" w:rsidP="00975C0E">
      <w:r>
        <w:t xml:space="preserve">The </w:t>
      </w:r>
      <w:r w:rsidRPr="00975C0E">
        <w:rPr>
          <w:b/>
        </w:rPr>
        <w:t>VREL</w:t>
      </w:r>
      <w:r>
        <w:t xml:space="preserve"> payload affects</w:t>
      </w:r>
      <w:r>
        <w:t xml:space="preserve"> group </w:t>
      </w:r>
      <w:r>
        <w:rPr>
          <w:i/>
        </w:rPr>
        <w:t>f’</w:t>
      </w:r>
      <w:r>
        <w:t xml:space="preserve">s vertical relationship with some specific actor </w:t>
      </w:r>
      <w:r>
        <w:rPr>
          <w:i/>
        </w:rPr>
        <w:t>a</w:t>
      </w:r>
      <w:r>
        <w:t>.</w:t>
      </w:r>
      <w:r>
        <w:t xml:space="preserve">  </w:t>
      </w:r>
      <w:r>
        <w:t>It has the following parameters.</w:t>
      </w:r>
    </w:p>
    <w:p w14:paraId="23F97D14" w14:textId="040A7C83" w:rsidR="00975C0E" w:rsidRDefault="00975C0E" w:rsidP="00282562"/>
    <w:tbl>
      <w:tblPr>
        <w:tblStyle w:val="TableGrid"/>
        <w:tblW w:w="0" w:type="auto"/>
        <w:tblLook w:val="04A0" w:firstRow="1" w:lastRow="0" w:firstColumn="1" w:lastColumn="0" w:noHBand="0" w:noVBand="1"/>
      </w:tblPr>
      <w:tblGrid>
        <w:gridCol w:w="2718"/>
        <w:gridCol w:w="7218"/>
      </w:tblGrid>
      <w:tr w:rsidR="00975C0E" w:rsidRPr="00F7118A" w14:paraId="6FA3D23D" w14:textId="77777777" w:rsidTr="007664D2">
        <w:trPr>
          <w:cantSplit/>
        </w:trPr>
        <w:tc>
          <w:tcPr>
            <w:tcW w:w="2718" w:type="dxa"/>
          </w:tcPr>
          <w:p w14:paraId="7CB1FF6A" w14:textId="4A637DED" w:rsidR="00975C0E" w:rsidRDefault="00975C0E" w:rsidP="007664D2">
            <w:pPr>
              <w:rPr>
                <w:sz w:val="20"/>
                <w:szCs w:val="20"/>
              </w:rPr>
            </w:pPr>
            <w:r>
              <w:rPr>
                <w:sz w:val="20"/>
                <w:szCs w:val="20"/>
              </w:rPr>
              <w:t>Actor</w:t>
            </w:r>
          </w:p>
          <w:p w14:paraId="53A090F3" w14:textId="4AF63454"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51E59577" w14:textId="276E446E" w:rsidR="00975C0E" w:rsidRDefault="00975C0E" w:rsidP="00975C0E">
            <w:pPr>
              <w:rPr>
                <w:sz w:val="20"/>
                <w:szCs w:val="20"/>
              </w:rPr>
            </w:pPr>
            <w:r>
              <w:rPr>
                <w:sz w:val="20"/>
                <w:szCs w:val="20"/>
              </w:rPr>
              <w:t xml:space="preserve">The ID of </w:t>
            </w:r>
            <w:r>
              <w:rPr>
                <w:sz w:val="20"/>
                <w:szCs w:val="20"/>
              </w:rPr>
              <w:t>an actor.</w:t>
            </w:r>
          </w:p>
        </w:tc>
      </w:tr>
      <w:tr w:rsidR="00975C0E" w:rsidRPr="00F7118A" w14:paraId="178A1ADC" w14:textId="77777777" w:rsidTr="007664D2">
        <w:trPr>
          <w:cantSplit/>
        </w:trPr>
        <w:tc>
          <w:tcPr>
            <w:tcW w:w="2718" w:type="dxa"/>
          </w:tcPr>
          <w:p w14:paraId="7AC57075" w14:textId="77777777" w:rsidR="00975C0E" w:rsidRDefault="00975C0E" w:rsidP="007664D2">
            <w:pPr>
              <w:rPr>
                <w:sz w:val="20"/>
                <w:szCs w:val="20"/>
              </w:rPr>
            </w:pPr>
            <w:r>
              <w:rPr>
                <w:sz w:val="20"/>
                <w:szCs w:val="20"/>
              </w:rPr>
              <w:t>Magnitude</w:t>
            </w:r>
          </w:p>
          <w:p w14:paraId="037833EA" w14:textId="37C2086F" w:rsidR="00975C0E" w:rsidRDefault="00975C0E" w:rsidP="007664D2">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14:paraId="356C51C7" w14:textId="77777777" w:rsidR="00975C0E" w:rsidRPr="00282562" w:rsidRDefault="00975C0E" w:rsidP="007664D2">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77557B1D" w14:textId="77777777" w:rsidR="00975C0E" w:rsidRDefault="00975C0E" w:rsidP="00282562"/>
    <w:p w14:paraId="492837CB" w14:textId="77777777" w:rsidR="00282562" w:rsidRPr="00282562" w:rsidRDefault="00282562" w:rsidP="00282562"/>
    <w:p w14:paraId="68DECD87" w14:textId="2BD0EAF5" w:rsidR="002F4F02" w:rsidRDefault="002F4F02" w:rsidP="00FF68B1">
      <w:pPr>
        <w:pStyle w:val="Heading2"/>
      </w:pPr>
      <w:bookmarkStart w:id="362" w:name="_Toc338246232"/>
      <w:r>
        <w:lastRenderedPageBreak/>
        <w:t>Simulation Orders</w:t>
      </w:r>
      <w:bookmarkEnd w:id="359"/>
      <w:bookmarkEnd w:id="362"/>
    </w:p>
    <w:p w14:paraId="6CA6080E" w14:textId="77777777"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14:paraId="388FED5C" w14:textId="77777777" w:rsidR="00745DE5" w:rsidRDefault="00745DE5" w:rsidP="00745DE5">
      <w:pPr>
        <w:ind w:left="360"/>
      </w:pPr>
    </w:p>
    <w:p w14:paraId="0491A809" w14:textId="77777777" w:rsidR="00745DE5" w:rsidRDefault="00745DE5" w:rsidP="00745DE5">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Pr="00A31F3F">
        <w:rPr>
          <w:b/>
          <w:iCs/>
        </w:rPr>
        <w:t>Orders/Sent</w:t>
      </w:r>
      <w:r>
        <w:rPr>
          <w:i/>
          <w:iCs/>
        </w:rPr>
        <w:t xml:space="preserve"> </w:t>
      </w:r>
      <w:r w:rsidRPr="00A31F3F">
        <w:rPr>
          <w:iCs/>
        </w:rPr>
        <w:t>tab</w:t>
      </w:r>
      <w:r>
        <w:t>.</w:t>
      </w:r>
    </w:p>
    <w:p w14:paraId="62E80AEE" w14:textId="77777777" w:rsidR="00745DE5" w:rsidRDefault="00745DE5" w:rsidP="00745DE5">
      <w:pPr>
        <w:ind w:left="360"/>
      </w:pPr>
    </w:p>
    <w:p w14:paraId="7AF825FF" w14:textId="77777777" w:rsidR="00745DE5" w:rsidRDefault="00745DE5" w:rsidP="00745DE5">
      <w:r>
        <w:t>In addition, orders can be scheduled in advance. Scheduled orders are executed as time advances, and consequently cannot be undone. The full set of orders that are waiting for execution is shown on the</w:t>
      </w:r>
      <w:r>
        <w:rPr>
          <w:rStyle w:val="apple-converted-space"/>
          <w:color w:val="000000"/>
          <w:sz w:val="27"/>
          <w:szCs w:val="27"/>
        </w:rPr>
        <w:t> </w:t>
      </w:r>
      <w:r w:rsidRPr="00A31F3F">
        <w:rPr>
          <w:b/>
          <w:iCs/>
        </w:rPr>
        <w:t>Orders/Scheduled</w:t>
      </w:r>
      <w:r w:rsidRPr="00A31F3F">
        <w:rPr>
          <w:iCs/>
        </w:rPr>
        <w:t xml:space="preserve"> </w:t>
      </w:r>
      <w:r>
        <w:rPr>
          <w:iCs/>
        </w:rPr>
        <w:t>t</w:t>
      </w:r>
      <w:r w:rsidRPr="00A31F3F">
        <w:rPr>
          <w:iCs/>
        </w:rPr>
        <w:t>ab</w:t>
      </w:r>
      <w:r>
        <w:t>.</w:t>
      </w:r>
    </w:p>
    <w:p w14:paraId="1CD6AA2A" w14:textId="77777777" w:rsidR="00745DE5" w:rsidRDefault="00745DE5" w:rsidP="00745DE5">
      <w:pPr>
        <w:ind w:left="360"/>
      </w:pPr>
    </w:p>
    <w:p w14:paraId="724AD0EA" w14:textId="6AC38752" w:rsidR="00745DE5" w:rsidRDefault="00745DE5" w:rsidP="00745DE5">
      <w:r>
        <w:t xml:space="preserve">Finally, orders can be sent and scheduled by the </w:t>
      </w:r>
      <w:r>
        <w:rPr>
          <w:b/>
        </w:rPr>
        <w:t>EXECUTIVE</w:t>
      </w:r>
      <w:r>
        <w:t xml:space="preserve"> </w:t>
      </w:r>
      <w:r w:rsidRPr="00745DE5">
        <w:t>tactic</w:t>
      </w:r>
      <w:r>
        <w:t>.</w:t>
      </w:r>
    </w:p>
    <w:p w14:paraId="6A2B4A93" w14:textId="77777777" w:rsidR="00745DE5" w:rsidRDefault="00745DE5" w:rsidP="00745DE5"/>
    <w:p w14:paraId="19D8D7ED" w14:textId="6BF5C9CB" w:rsidR="00745DE5" w:rsidRPr="00745DE5" w:rsidRDefault="00745DE5" w:rsidP="00745DE5">
      <w:r>
        <w:t xml:space="preserve">In future releases, this section should contain complete documentation of all Athena orders.  For now, the user is referred to the on-line help.  Select </w:t>
      </w:r>
      <w:r>
        <w:rPr>
          <w:b/>
        </w:rPr>
        <w:t>Help/Orders</w:t>
      </w:r>
      <w:r>
        <w:t xml:space="preserve"> from the menu, or “Orders” or its children from the “?” tab in the Detail Browser’s sidebar.</w:t>
      </w:r>
    </w:p>
    <w:p w14:paraId="388D288A" w14:textId="65C0D563" w:rsidR="00E00631" w:rsidRDefault="00E00631" w:rsidP="00FF68B1">
      <w:pPr>
        <w:pStyle w:val="Heading2"/>
      </w:pPr>
      <w:bookmarkStart w:id="363" w:name="_Toc338246233"/>
      <w:r>
        <w:lastRenderedPageBreak/>
        <w:t>Glossary</w:t>
      </w:r>
      <w:bookmarkEnd w:id="363"/>
    </w:p>
    <w:p w14:paraId="6F8CCDFD" w14:textId="3F4F47A3" w:rsidR="00A443E5" w:rsidRPr="00A443E5" w:rsidRDefault="00A443E5" w:rsidP="00E00631">
      <w:r>
        <w:t xml:space="preserve">This section contains a glossary of terms.  When a glossary term is included in another term’s definition, it is printed in </w:t>
      </w:r>
      <w:r>
        <w:rPr>
          <w:i/>
        </w:rPr>
        <w:t>italics</w:t>
      </w:r>
      <w:r>
        <w:t>.</w:t>
      </w:r>
    </w:p>
    <w:p w14:paraId="52632483" w14:textId="77777777" w:rsidR="00A443E5" w:rsidRDefault="00A443E5" w:rsidP="007912CF"/>
    <w:p w14:paraId="7ED77DC8" w14:textId="77777777" w:rsidR="00A443E5" w:rsidRPr="00A443E5" w:rsidRDefault="00A443E5" w:rsidP="0063155B">
      <w:pPr>
        <w:pStyle w:val="term"/>
      </w:pPr>
      <w:proofErr w:type="gramStart"/>
      <w:r w:rsidRPr="00A443E5">
        <w:t>activity</w:t>
      </w:r>
      <w:proofErr w:type="gramEnd"/>
    </w:p>
    <w:p w14:paraId="2C016B27" w14:textId="6061D1BA"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Pr="007912CF">
        <w:rPr>
          <w:b/>
          <w:iCs/>
        </w:rPr>
        <w:t>Map</w:t>
      </w:r>
      <w:r>
        <w:rPr>
          <w:iCs/>
        </w:rPr>
        <w:t xml:space="preserve"> t</w:t>
      </w:r>
      <w:r w:rsidRPr="00A443E5">
        <w:rPr>
          <w:iCs/>
        </w:rPr>
        <w:t>ab</w:t>
      </w:r>
      <w:r>
        <w:t>; the unit is said to perform the activity. There are different sets of activities for the different group types:</w:t>
      </w:r>
      <w:r>
        <w:rPr>
          <w:rStyle w:val="apple-converted-space"/>
          <w:color w:val="000000"/>
          <w:sz w:val="27"/>
          <w:szCs w:val="27"/>
        </w:rPr>
        <w:t> </w:t>
      </w:r>
      <w:r>
        <w:rPr>
          <w:i/>
          <w:iCs/>
        </w:rPr>
        <w:t>force group</w:t>
      </w:r>
      <w:r>
        <w:t>s,</w:t>
      </w:r>
      <w:r>
        <w:rPr>
          <w:rStyle w:val="apple-converted-space"/>
          <w:color w:val="000000"/>
          <w:sz w:val="27"/>
          <w:szCs w:val="27"/>
        </w:rPr>
        <w:t> </w:t>
      </w:r>
      <w:r>
        <w:rPr>
          <w:i/>
          <w:iCs/>
        </w:rPr>
        <w:t>organization group</w:t>
      </w:r>
      <w:r>
        <w:t>s, and</w:t>
      </w:r>
      <w:r>
        <w:rPr>
          <w:rStyle w:val="apple-converted-space"/>
          <w:color w:val="000000"/>
          <w:sz w:val="27"/>
          <w:szCs w:val="27"/>
        </w:rPr>
        <w:t> </w:t>
      </w:r>
      <w:r>
        <w:rPr>
          <w:i/>
          <w:iCs/>
        </w:rPr>
        <w:t>civilian group</w:t>
      </w:r>
      <w:r>
        <w:t>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14:paraId="52EA222E" w14:textId="77777777" w:rsidR="00892046" w:rsidRDefault="00892046" w:rsidP="00A443E5">
      <w:pPr>
        <w:ind w:left="360"/>
      </w:pPr>
    </w:p>
    <w:p w14:paraId="7B2E127A" w14:textId="43116B83" w:rsidR="00892046" w:rsidRDefault="00892046" w:rsidP="00892046">
      <w:pPr>
        <w:pStyle w:val="term"/>
      </w:pPr>
      <w:proofErr w:type="gramStart"/>
      <w:r>
        <w:t>actor</w:t>
      </w:r>
      <w:proofErr w:type="gramEnd"/>
    </w:p>
    <w:p w14:paraId="3187D55F" w14:textId="33F98C96" w:rsidR="00892046" w:rsidRDefault="00892046" w:rsidP="00892046">
      <w:pPr>
        <w:pStyle w:val="termdef"/>
      </w:pPr>
      <w:proofErr w:type="gramStart"/>
      <w:r>
        <w:t xml:space="preserve">A significant decision maker in the </w:t>
      </w:r>
      <w:r w:rsidRPr="00836DA5">
        <w:rPr>
          <w:i/>
        </w:rPr>
        <w:t>playbox</w:t>
      </w:r>
      <w:r>
        <w:t>.</w:t>
      </w:r>
      <w:proofErr w:type="gramEnd"/>
      <w:r>
        <w:t xml:space="preserve">  See Sections </w:t>
      </w:r>
      <w:r>
        <w:fldChar w:fldCharType="begin"/>
      </w:r>
      <w:r>
        <w:instrText xml:space="preserve"> REF _Ref312135670 \r \h </w:instrText>
      </w:r>
      <w:r>
        <w:fldChar w:fldCharType="separate"/>
      </w:r>
      <w:r w:rsidR="00282562">
        <w:t>3.3</w:t>
      </w:r>
      <w:r>
        <w:fldChar w:fldCharType="end"/>
      </w:r>
      <w:r>
        <w:t xml:space="preserve"> and </w:t>
      </w:r>
      <w:r>
        <w:fldChar w:fldCharType="begin"/>
      </w:r>
      <w:r>
        <w:instrText xml:space="preserve"> REF _Ref314041752 \r \h </w:instrText>
      </w:r>
      <w:r>
        <w:fldChar w:fldCharType="separate"/>
      </w:r>
      <w:r w:rsidR="00282562">
        <w:t>14.3</w:t>
      </w:r>
      <w:r>
        <w:fldChar w:fldCharType="end"/>
      </w:r>
      <w:r>
        <w:t>.</w:t>
      </w:r>
    </w:p>
    <w:p w14:paraId="6877EB95" w14:textId="77777777" w:rsidR="008334B3" w:rsidRDefault="008334B3" w:rsidP="00A443E5">
      <w:pPr>
        <w:ind w:left="360"/>
      </w:pPr>
    </w:p>
    <w:p w14:paraId="4D7876A2" w14:textId="77777777" w:rsidR="00A443E5" w:rsidRPr="008334B3" w:rsidRDefault="00A443E5" w:rsidP="0063155B">
      <w:pPr>
        <w:pStyle w:val="term"/>
      </w:pPr>
      <w:proofErr w:type="gramStart"/>
      <w:r w:rsidRPr="008334B3">
        <w:t>affinity</w:t>
      </w:r>
      <w:proofErr w:type="gramEnd"/>
    </w:p>
    <w:p w14:paraId="216BF8EC" w14:textId="556BAA88"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-1.0; it is computed by comparing the</w:t>
      </w:r>
      <w:r>
        <w:rPr>
          <w:rStyle w:val="apple-converted-space"/>
          <w:color w:val="000000"/>
          <w:sz w:val="27"/>
          <w:szCs w:val="27"/>
        </w:rPr>
        <w:t> </w:t>
      </w:r>
      <w:r>
        <w:rPr>
          <w:i/>
          <w:iCs/>
        </w:rPr>
        <w:t>belief system</w:t>
      </w:r>
      <w:r>
        <w:t xml:space="preserve">s of the two entities, and is the </w:t>
      </w:r>
      <w:r w:rsidR="00565582">
        <w:t xml:space="preserve">basis for group and group/actor </w:t>
      </w:r>
      <w:r w:rsidRPr="008334B3">
        <w:rPr>
          <w:i/>
        </w:rPr>
        <w:t>relationships</w:t>
      </w:r>
      <w:r>
        <w:t>.</w:t>
      </w:r>
      <w:r w:rsidR="000B0AE3">
        <w:t xml:space="preserve">  Affinity is often described using the following scale:</w:t>
      </w:r>
    </w:p>
    <w:p w14:paraId="62A99215" w14:textId="77777777"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14:paraId="25656D02" w14:textId="77777777" w:rsidTr="00B661B7">
        <w:trPr>
          <w:jc w:val="center"/>
        </w:trPr>
        <w:tc>
          <w:tcPr>
            <w:tcW w:w="0" w:type="auto"/>
            <w:shd w:val="clear" w:color="auto" w:fill="000000" w:themeFill="text1"/>
            <w:tcMar>
              <w:top w:w="15" w:type="dxa"/>
              <w:left w:w="60" w:type="dxa"/>
              <w:bottom w:w="15" w:type="dxa"/>
              <w:right w:w="15" w:type="dxa"/>
            </w:tcMar>
            <w:vAlign w:val="center"/>
            <w:hideMark/>
          </w:tcPr>
          <w:p w14:paraId="6009762A" w14:textId="77777777"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660700D9" w14:textId="77777777"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35B86BA2" w14:textId="77777777"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7F0607C8" w14:textId="77777777" w:rsidR="00B661B7" w:rsidRPr="00B661B7" w:rsidRDefault="00B661B7" w:rsidP="00B661B7">
            <w:pPr>
              <w:jc w:val="right"/>
              <w:rPr>
                <w:b/>
              </w:rPr>
            </w:pPr>
            <w:r w:rsidRPr="00B661B7">
              <w:rPr>
                <w:b/>
              </w:rPr>
              <w:t>Bounds</w:t>
            </w:r>
          </w:p>
        </w:tc>
      </w:tr>
      <w:tr w:rsidR="00B661B7" w:rsidRPr="00B661B7" w14:paraId="50236FD2" w14:textId="77777777" w:rsidTr="00B661B7">
        <w:trPr>
          <w:jc w:val="center"/>
        </w:trPr>
        <w:tc>
          <w:tcPr>
            <w:tcW w:w="0" w:type="auto"/>
            <w:shd w:val="clear" w:color="auto" w:fill="FFFFFF"/>
            <w:tcMar>
              <w:top w:w="15" w:type="dxa"/>
              <w:left w:w="60" w:type="dxa"/>
              <w:bottom w:w="15" w:type="dxa"/>
              <w:right w:w="15" w:type="dxa"/>
            </w:tcMar>
            <w:hideMark/>
          </w:tcPr>
          <w:p w14:paraId="3F13A830" w14:textId="77777777"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702817B2" w14:textId="77777777"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14:paraId="4D21F4D6"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2ABA823F" w14:textId="77777777" w:rsidR="00B661B7" w:rsidRPr="00B661B7" w:rsidRDefault="00B661B7" w:rsidP="00B661B7">
            <w:pPr>
              <w:jc w:val="right"/>
            </w:pPr>
            <w:r w:rsidRPr="00B661B7">
              <w:t> 0.7 &lt; </w:t>
            </w:r>
            <w:r w:rsidRPr="00B661B7">
              <w:rPr>
                <w:i/>
                <w:iCs/>
              </w:rPr>
              <w:t>value</w:t>
            </w:r>
            <w:r w:rsidRPr="00B661B7">
              <w:t> &lt;= 1.0</w:t>
            </w:r>
          </w:p>
        </w:tc>
      </w:tr>
      <w:tr w:rsidR="00B661B7" w:rsidRPr="00B661B7" w14:paraId="093F35F5" w14:textId="77777777" w:rsidTr="00B661B7">
        <w:trPr>
          <w:jc w:val="center"/>
        </w:trPr>
        <w:tc>
          <w:tcPr>
            <w:tcW w:w="0" w:type="auto"/>
            <w:shd w:val="clear" w:color="auto" w:fill="FFFFFF"/>
            <w:tcMar>
              <w:top w:w="15" w:type="dxa"/>
              <w:left w:w="60" w:type="dxa"/>
              <w:bottom w:w="15" w:type="dxa"/>
              <w:right w:w="15" w:type="dxa"/>
            </w:tcMar>
            <w:hideMark/>
          </w:tcPr>
          <w:p w14:paraId="7A85A952" w14:textId="77777777"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74BDAD6A" w14:textId="77777777"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14:paraId="2BB2BAD0"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02B5886C" w14:textId="77777777" w:rsidR="00B661B7" w:rsidRPr="00B661B7" w:rsidRDefault="00B661B7" w:rsidP="00B661B7">
            <w:pPr>
              <w:jc w:val="right"/>
            </w:pPr>
            <w:r w:rsidRPr="00B661B7">
              <w:t> 0.2 &lt; </w:t>
            </w:r>
            <w:r w:rsidRPr="00B661B7">
              <w:rPr>
                <w:i/>
                <w:iCs/>
              </w:rPr>
              <w:t>value</w:t>
            </w:r>
            <w:r w:rsidRPr="00B661B7">
              <w:t> &lt;= 0.7</w:t>
            </w:r>
          </w:p>
        </w:tc>
      </w:tr>
      <w:tr w:rsidR="00B661B7" w:rsidRPr="00B661B7" w14:paraId="099F9EEE" w14:textId="77777777" w:rsidTr="00B661B7">
        <w:trPr>
          <w:jc w:val="center"/>
        </w:trPr>
        <w:tc>
          <w:tcPr>
            <w:tcW w:w="0" w:type="auto"/>
            <w:shd w:val="clear" w:color="auto" w:fill="FFFFFF"/>
            <w:tcMar>
              <w:top w:w="15" w:type="dxa"/>
              <w:left w:w="60" w:type="dxa"/>
              <w:bottom w:w="15" w:type="dxa"/>
              <w:right w:w="15" w:type="dxa"/>
            </w:tcMar>
            <w:hideMark/>
          </w:tcPr>
          <w:p w14:paraId="5905BD9D" w14:textId="77777777"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4C48170D" w14:textId="77777777"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14:paraId="04A93547" w14:textId="77777777"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14:paraId="6A6D9951" w14:textId="77777777" w:rsidR="00B661B7" w:rsidRPr="00B661B7" w:rsidRDefault="00B661B7" w:rsidP="00B661B7">
            <w:pPr>
              <w:jc w:val="right"/>
            </w:pPr>
            <w:r w:rsidRPr="00B661B7">
              <w:t> -0.2 &lt; </w:t>
            </w:r>
            <w:r w:rsidRPr="00B661B7">
              <w:rPr>
                <w:i/>
                <w:iCs/>
              </w:rPr>
              <w:t>value</w:t>
            </w:r>
            <w:r w:rsidRPr="00B661B7">
              <w:t> &lt;= 0.2</w:t>
            </w:r>
          </w:p>
        </w:tc>
      </w:tr>
      <w:tr w:rsidR="00B661B7" w:rsidRPr="00B661B7" w14:paraId="6F3D5904" w14:textId="77777777" w:rsidTr="00B661B7">
        <w:trPr>
          <w:jc w:val="center"/>
        </w:trPr>
        <w:tc>
          <w:tcPr>
            <w:tcW w:w="0" w:type="auto"/>
            <w:shd w:val="clear" w:color="auto" w:fill="FFFFFF"/>
            <w:tcMar>
              <w:top w:w="15" w:type="dxa"/>
              <w:left w:w="60" w:type="dxa"/>
              <w:bottom w:w="15" w:type="dxa"/>
              <w:right w:w="15" w:type="dxa"/>
            </w:tcMar>
            <w:hideMark/>
          </w:tcPr>
          <w:p w14:paraId="4BA0D685" w14:textId="77777777"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74527FC9" w14:textId="77777777"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14:paraId="1BFD2933"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5A2241A6" w14:textId="77777777" w:rsidR="00B661B7" w:rsidRPr="00B661B7" w:rsidRDefault="00B661B7" w:rsidP="00B661B7">
            <w:pPr>
              <w:jc w:val="right"/>
            </w:pPr>
            <w:r w:rsidRPr="00B661B7">
              <w:t> -0.7 &lt; </w:t>
            </w:r>
            <w:r w:rsidRPr="00B661B7">
              <w:rPr>
                <w:i/>
                <w:iCs/>
              </w:rPr>
              <w:t>value</w:t>
            </w:r>
            <w:r w:rsidRPr="00B661B7">
              <w:t> &lt;= -0.2</w:t>
            </w:r>
          </w:p>
        </w:tc>
      </w:tr>
      <w:tr w:rsidR="00B661B7" w:rsidRPr="00B661B7" w14:paraId="1A9966DE" w14:textId="77777777" w:rsidTr="00B661B7">
        <w:trPr>
          <w:jc w:val="center"/>
        </w:trPr>
        <w:tc>
          <w:tcPr>
            <w:tcW w:w="0" w:type="auto"/>
            <w:shd w:val="clear" w:color="auto" w:fill="FFFFFF"/>
            <w:tcMar>
              <w:top w:w="15" w:type="dxa"/>
              <w:left w:w="60" w:type="dxa"/>
              <w:bottom w:w="15" w:type="dxa"/>
              <w:right w:w="15" w:type="dxa"/>
            </w:tcMar>
            <w:hideMark/>
          </w:tcPr>
          <w:p w14:paraId="1F8CD4E2" w14:textId="77777777"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78CFA143" w14:textId="77777777"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14:paraId="506A8C43"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2293C92C" w14:textId="77777777" w:rsidR="00B661B7" w:rsidRPr="00B661B7" w:rsidRDefault="00B661B7" w:rsidP="00B661B7">
            <w:pPr>
              <w:jc w:val="right"/>
            </w:pPr>
            <w:r w:rsidRPr="00B661B7">
              <w:t> -1.0 &lt; </w:t>
            </w:r>
            <w:r w:rsidRPr="00B661B7">
              <w:rPr>
                <w:i/>
                <w:iCs/>
              </w:rPr>
              <w:t>value</w:t>
            </w:r>
            <w:r w:rsidRPr="00B661B7">
              <w:t> &lt;= -0.7</w:t>
            </w:r>
          </w:p>
        </w:tc>
      </w:tr>
    </w:tbl>
    <w:p w14:paraId="3F3EAB78" w14:textId="77777777" w:rsidR="008334B3" w:rsidRDefault="008334B3" w:rsidP="000B0AE3"/>
    <w:p w14:paraId="463947EE" w14:textId="77777777" w:rsidR="00A443E5" w:rsidRPr="008334B3" w:rsidRDefault="00A443E5" w:rsidP="0063155B">
      <w:pPr>
        <w:pStyle w:val="term"/>
      </w:pPr>
      <w:proofErr w:type="gramStart"/>
      <w:r w:rsidRPr="008334B3">
        <w:t>attitude</w:t>
      </w:r>
      <w:proofErr w:type="gramEnd"/>
    </w:p>
    <w:p w14:paraId="1E895945" w14:textId="669E9DEA" w:rsidR="00A443E5" w:rsidRDefault="008334B3" w:rsidP="00836DA5">
      <w:pPr>
        <w:pStyle w:val="termdef"/>
      </w:pPr>
      <w:proofErr w:type="gramStart"/>
      <w:r>
        <w:t>The</w:t>
      </w:r>
      <w:r w:rsidR="00A443E5">
        <w:rPr>
          <w:rStyle w:val="apple-converted-space"/>
          <w:color w:val="000000"/>
          <w:sz w:val="27"/>
          <w:szCs w:val="27"/>
        </w:rPr>
        <w:t> </w:t>
      </w:r>
      <w:r w:rsidR="00A443E5">
        <w:rPr>
          <w:i/>
          <w:iCs/>
        </w:rPr>
        <w:t>attitude</w:t>
      </w:r>
      <w:r w:rsidR="00A443E5">
        <w:rPr>
          <w:rStyle w:val="apple-converted-space"/>
          <w:color w:val="000000"/>
          <w:sz w:val="27"/>
          <w:szCs w:val="27"/>
        </w:rPr>
        <w:t> </w:t>
      </w:r>
      <w:r w:rsidR="00A443E5">
        <w:t>of a particular</w:t>
      </w:r>
      <w:r w:rsidR="00A443E5">
        <w:rPr>
          <w:rStyle w:val="apple-converted-space"/>
          <w:color w:val="000000"/>
          <w:sz w:val="27"/>
          <w:szCs w:val="27"/>
        </w:rPr>
        <w:t> </w:t>
      </w:r>
      <w:r w:rsidR="00A443E5">
        <w:rPr>
          <w:i/>
          <w:iCs/>
        </w:rPr>
        <w:t>group</w:t>
      </w:r>
      <w:r w:rsidR="00A443E5">
        <w:rPr>
          <w:rStyle w:val="apple-converted-space"/>
          <w:color w:val="000000"/>
          <w:sz w:val="27"/>
          <w:szCs w:val="27"/>
        </w:rPr>
        <w:t> </w:t>
      </w:r>
      <w:r w:rsidR="00A443E5">
        <w:t>toward something.</w:t>
      </w:r>
      <w:proofErr w:type="gramEnd"/>
      <w:r w:rsidR="00A443E5">
        <w:t xml:space="preserve"> </w:t>
      </w:r>
      <w:r>
        <w:t xml:space="preserve"> </w:t>
      </w:r>
      <w:r w:rsidR="00A443E5">
        <w:t>Attitudes include group</w:t>
      </w:r>
      <w:r w:rsidR="00A443E5">
        <w:rPr>
          <w:rStyle w:val="apple-converted-space"/>
          <w:color w:val="000000"/>
          <w:sz w:val="27"/>
          <w:szCs w:val="27"/>
        </w:rPr>
        <w:t> </w:t>
      </w:r>
      <w:r w:rsidR="00A443E5">
        <w:rPr>
          <w:i/>
          <w:iCs/>
        </w:rPr>
        <w:t>satisfaction</w:t>
      </w:r>
      <w:r w:rsidR="00836DA5">
        <w:rPr>
          <w:rStyle w:val="apple-converted-space"/>
          <w:color w:val="000000"/>
          <w:sz w:val="27"/>
          <w:szCs w:val="27"/>
        </w:rPr>
        <w:t xml:space="preserve"> </w:t>
      </w:r>
      <w:r w:rsidR="00836DA5">
        <w:t xml:space="preserve">with respect to the four </w:t>
      </w:r>
      <w:r w:rsidR="00836DA5" w:rsidRPr="00836DA5">
        <w:rPr>
          <w:i/>
        </w:rPr>
        <w:t>concerns</w:t>
      </w:r>
      <w:r w:rsidR="00836DA5">
        <w:t xml:space="preserve">, </w:t>
      </w:r>
      <w:r w:rsidR="00A443E5">
        <w:t>the</w:t>
      </w:r>
      <w:r w:rsidR="00A443E5">
        <w:rPr>
          <w:rStyle w:val="apple-converted-space"/>
          <w:color w:val="000000"/>
          <w:sz w:val="27"/>
          <w:szCs w:val="27"/>
        </w:rPr>
        <w:t> </w:t>
      </w:r>
      <w:r w:rsidR="00A443E5">
        <w:rPr>
          <w:i/>
          <w:iCs/>
        </w:rPr>
        <w:t>cooperation</w:t>
      </w:r>
      <w:r w:rsidR="00A443E5">
        <w:rPr>
          <w:rStyle w:val="apple-converted-space"/>
          <w:color w:val="000000"/>
          <w:sz w:val="27"/>
          <w:szCs w:val="27"/>
        </w:rPr>
        <w:t> </w:t>
      </w:r>
      <w:r w:rsidR="00A443E5">
        <w:t>of</w:t>
      </w:r>
      <w:r w:rsidR="00A443E5">
        <w:rPr>
          <w:rStyle w:val="apple-converted-space"/>
          <w:color w:val="000000"/>
          <w:sz w:val="27"/>
          <w:szCs w:val="27"/>
        </w:rPr>
        <w:t> </w:t>
      </w:r>
      <w:r w:rsidR="00A443E5">
        <w:rPr>
          <w:i/>
          <w:iCs/>
        </w:rPr>
        <w:t>civilian group</w:t>
      </w:r>
      <w:r w:rsidR="00A443E5">
        <w:t>s with</w:t>
      </w:r>
      <w:r w:rsidR="00A443E5">
        <w:rPr>
          <w:rStyle w:val="apple-converted-space"/>
          <w:color w:val="000000"/>
          <w:sz w:val="27"/>
          <w:szCs w:val="27"/>
        </w:rPr>
        <w:t> </w:t>
      </w:r>
      <w:r w:rsidR="00A443E5">
        <w:rPr>
          <w:i/>
          <w:iCs/>
        </w:rPr>
        <w:t>force group</w:t>
      </w:r>
      <w:r>
        <w:t xml:space="preserve">s, the </w:t>
      </w:r>
      <w:r w:rsidRPr="008334B3">
        <w:rPr>
          <w:i/>
        </w:rPr>
        <w:t>horizontal</w:t>
      </w:r>
      <w:r>
        <w:t xml:space="preserve"> </w:t>
      </w:r>
      <w:r>
        <w:rPr>
          <w:i/>
        </w:rPr>
        <w:t xml:space="preserve">relationships </w:t>
      </w:r>
      <w:r>
        <w:t>between</w:t>
      </w:r>
      <w:r w:rsidR="00906F81">
        <w:t xml:space="preserve"> all pairs of</w:t>
      </w:r>
      <w:r>
        <w:t xml:space="preserve"> groups, and the </w:t>
      </w:r>
      <w:r w:rsidRPr="008334B3">
        <w:rPr>
          <w:i/>
        </w:rPr>
        <w:t>vertical relationships</w:t>
      </w:r>
      <w:r>
        <w:t xml:space="preserve"> between civilian groups and </w:t>
      </w:r>
      <w:r w:rsidRPr="008334B3">
        <w:rPr>
          <w:i/>
        </w:rPr>
        <w:t>actors</w:t>
      </w:r>
      <w:r>
        <w:t>.</w:t>
      </w:r>
    </w:p>
    <w:p w14:paraId="056C82C6" w14:textId="77777777" w:rsidR="008B6F20" w:rsidRDefault="008B6F20" w:rsidP="008334B3">
      <w:pPr>
        <w:ind w:left="360"/>
      </w:pPr>
    </w:p>
    <w:p w14:paraId="32A78170" w14:textId="77777777" w:rsidR="008B6F20" w:rsidRDefault="008B6F20" w:rsidP="0063155B">
      <w:pPr>
        <w:pStyle w:val="term"/>
      </w:pPr>
      <w:proofErr w:type="gramStart"/>
      <w:r w:rsidRPr="008B6F20">
        <w:t>attitude</w:t>
      </w:r>
      <w:proofErr w:type="gramEnd"/>
      <w:r w:rsidRPr="008B6F20">
        <w:t xml:space="preserve"> driver</w:t>
      </w:r>
    </w:p>
    <w:p w14:paraId="07F75E44" w14:textId="4672633A" w:rsidR="008B6F20" w:rsidRDefault="008B6F20" w:rsidP="00EC7C03">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that causes a change in the</w:t>
      </w:r>
      <w:r>
        <w:rPr>
          <w:rStyle w:val="apple-converted-space"/>
          <w:color w:val="000000"/>
          <w:sz w:val="27"/>
          <w:szCs w:val="27"/>
        </w:rPr>
        <w:t> </w:t>
      </w:r>
      <w:r>
        <w:rPr>
          <w:i/>
          <w:iCs/>
        </w:rPr>
        <w:t>attitude</w:t>
      </w:r>
      <w:r>
        <w:t>s of members of one or more</w:t>
      </w:r>
      <w:r>
        <w:rPr>
          <w:rStyle w:val="apple-converted-space"/>
          <w:color w:val="000000"/>
          <w:sz w:val="27"/>
          <w:szCs w:val="27"/>
        </w:rPr>
        <w:t> </w:t>
      </w:r>
      <w:r>
        <w:rPr>
          <w:i/>
          <w:iCs/>
        </w:rPr>
        <w:t>civilian group</w:t>
      </w:r>
      <w:r>
        <w:t>s.</w:t>
      </w:r>
      <w:r w:rsidR="00EC7C03">
        <w:t xml:space="preserve"> </w:t>
      </w:r>
      <w:r>
        <w:t>Examples of drivers include casualties to</w:t>
      </w:r>
      <w:r>
        <w:rPr>
          <w:rStyle w:val="apple-converted-space"/>
          <w:color w:val="000000"/>
          <w:sz w:val="27"/>
          <w:szCs w:val="27"/>
        </w:rPr>
        <w:t> </w:t>
      </w:r>
      <w:r>
        <w:t>civilian groups, the presence and activities of</w:t>
      </w:r>
      <w:r>
        <w:rPr>
          <w:rStyle w:val="apple-converted-space"/>
          <w:color w:val="000000"/>
          <w:sz w:val="27"/>
          <w:szCs w:val="27"/>
        </w:rPr>
        <w:t> </w:t>
      </w:r>
      <w:r>
        <w:t>force group</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t>environmental situations,</w:t>
      </w:r>
      <w:r>
        <w:rPr>
          <w:rStyle w:val="apple-converted-space"/>
          <w:color w:val="000000"/>
          <w:sz w:val="27"/>
          <w:szCs w:val="27"/>
        </w:rPr>
        <w:t> </w:t>
      </w:r>
      <w:r>
        <w:t>demographic situations, and</w:t>
      </w:r>
      <w:r>
        <w:rPr>
          <w:rStyle w:val="apple-converted-space"/>
          <w:color w:val="000000"/>
          <w:sz w:val="27"/>
          <w:szCs w:val="27"/>
        </w:rPr>
        <w:t> </w:t>
      </w:r>
      <w:r>
        <w:t>magic attitude drivers.</w:t>
      </w:r>
    </w:p>
    <w:p w14:paraId="2D5587D5" w14:textId="77777777" w:rsidR="00EC7C03" w:rsidRPr="00EC7C03" w:rsidRDefault="00EC7C03" w:rsidP="00EC7C03">
      <w:pPr>
        <w:pStyle w:val="termdef"/>
        <w:rPr>
          <w:b/>
        </w:rPr>
      </w:pPr>
    </w:p>
    <w:p w14:paraId="37E81319" w14:textId="77777777" w:rsidR="008B6F20" w:rsidRPr="00EC7C03" w:rsidRDefault="008B6F20" w:rsidP="00EC7C03">
      <w:pPr>
        <w:pStyle w:val="termdef"/>
      </w:pPr>
      <w:r>
        <w:rPr>
          <w:b/>
          <w:bCs/>
        </w:rPr>
        <w:lastRenderedPageBreak/>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14:paraId="7F9970BC" w14:textId="77777777" w:rsidR="00892046" w:rsidRDefault="00892046" w:rsidP="00892046">
      <w:pPr>
        <w:pStyle w:val="termdef"/>
      </w:pPr>
    </w:p>
    <w:p w14:paraId="4DC62D1D" w14:textId="02C98DAA" w:rsidR="008334B3" w:rsidRDefault="008B6F20" w:rsidP="00892046">
      <w:pPr>
        <w:pStyle w:val="termdef"/>
      </w:pPr>
      <w:r>
        <w:rPr>
          <w:b/>
          <w:bCs/>
        </w:rPr>
        <w:t>3.</w:t>
      </w:r>
      <w:r>
        <w:rPr>
          <w:rStyle w:val="apple-converted-space"/>
          <w:color w:val="000000"/>
          <w:sz w:val="27"/>
          <w:szCs w:val="27"/>
        </w:rPr>
        <w:t> </w:t>
      </w:r>
      <w:r>
        <w:t>A</w:t>
      </w:r>
      <w:r>
        <w:rPr>
          <w:rStyle w:val="apple-converted-space"/>
          <w:color w:val="000000"/>
          <w:sz w:val="27"/>
          <w:szCs w:val="27"/>
        </w:rPr>
        <w:t> </w:t>
      </w:r>
      <w:r w:rsidRPr="00E86424">
        <w:rPr>
          <w:i/>
          <w:iCs/>
        </w:rPr>
        <w:t>GRAM</w:t>
      </w:r>
      <w:r>
        <w:rPr>
          <w:rStyle w:val="apple-converted-space"/>
          <w:color w:val="000000"/>
          <w:sz w:val="27"/>
          <w:szCs w:val="27"/>
        </w:rPr>
        <w:t> </w:t>
      </w:r>
      <w:r w:rsidR="00E86424">
        <w:t xml:space="preserve">driver ID, used by GRAM to track individual drivers.  This ID is useful when examining the GRAM data in the </w:t>
      </w:r>
      <w:r w:rsidR="00E86424" w:rsidRPr="00E86424">
        <w:rPr>
          <w:i/>
        </w:rPr>
        <w:t>RDB</w:t>
      </w:r>
      <w:r w:rsidR="00E86424">
        <w:t>.</w:t>
      </w:r>
    </w:p>
    <w:p w14:paraId="3C86DFF2" w14:textId="77777777" w:rsidR="00892046" w:rsidRDefault="00892046" w:rsidP="00892046">
      <w:pPr>
        <w:pStyle w:val="termdef"/>
      </w:pPr>
    </w:p>
    <w:p w14:paraId="1D4A264D" w14:textId="15521DDD" w:rsidR="00892046" w:rsidRDefault="00892046" w:rsidP="00892046">
      <w:pPr>
        <w:pStyle w:val="term"/>
      </w:pPr>
      <w:r>
        <w:t>Autonomy (AUT)</w:t>
      </w:r>
    </w:p>
    <w:p w14:paraId="40AC1437" w14:textId="3681A329" w:rsidR="00892046" w:rsidRDefault="00892046" w:rsidP="00892046">
      <w:pPr>
        <w:pStyle w:val="termdef"/>
      </w:pPr>
      <w:proofErr w:type="gramStart"/>
      <w:r>
        <w:t xml:space="preserve">One of the four </w:t>
      </w:r>
      <w:r>
        <w:rPr>
          <w:i/>
        </w:rPr>
        <w:t>concerns</w:t>
      </w:r>
      <w:r>
        <w:t>.</w:t>
      </w:r>
      <w:proofErr w:type="gramEnd"/>
      <w:r>
        <w:t xml:space="preserve">  See Section </w:t>
      </w:r>
      <w:r>
        <w:fldChar w:fldCharType="begin"/>
      </w:r>
      <w:r>
        <w:instrText xml:space="preserve"> REF _Ref315071290 \r \h </w:instrText>
      </w:r>
      <w:r>
        <w:fldChar w:fldCharType="separate"/>
      </w:r>
      <w:r w:rsidR="00282562">
        <w:t>5.5.1</w:t>
      </w:r>
      <w:r>
        <w:fldChar w:fldCharType="end"/>
      </w:r>
      <w:r>
        <w:t>.</w:t>
      </w:r>
    </w:p>
    <w:p w14:paraId="265D24E0" w14:textId="77777777" w:rsidR="00892046" w:rsidRDefault="00892046" w:rsidP="00892046">
      <w:pPr>
        <w:pStyle w:val="termdef"/>
      </w:pPr>
    </w:p>
    <w:p w14:paraId="16325D72" w14:textId="77777777" w:rsidR="00A443E5" w:rsidRPr="008334B3" w:rsidRDefault="00A443E5" w:rsidP="0063155B">
      <w:pPr>
        <w:pStyle w:val="term"/>
      </w:pPr>
      <w:proofErr w:type="gramStart"/>
      <w:r w:rsidRPr="008334B3">
        <w:t>belief</w:t>
      </w:r>
      <w:proofErr w:type="gramEnd"/>
      <w:r w:rsidRPr="008334B3">
        <w:t xml:space="preserve"> system</w:t>
      </w:r>
    </w:p>
    <w:p w14:paraId="2537ACCB" w14:textId="29B8CEBE"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14:paraId="45512612" w14:textId="77777777" w:rsidR="008334B3" w:rsidRDefault="008334B3" w:rsidP="008334B3">
      <w:pPr>
        <w:ind w:left="360"/>
      </w:pPr>
    </w:p>
    <w:p w14:paraId="63EC9B12" w14:textId="77777777"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 and group/actor relationships.</w:t>
      </w:r>
    </w:p>
    <w:p w14:paraId="6483AED0" w14:textId="77777777" w:rsidR="004461C4" w:rsidRDefault="004461C4" w:rsidP="008334B3">
      <w:pPr>
        <w:ind w:left="360"/>
      </w:pPr>
    </w:p>
    <w:p w14:paraId="0705EBA4" w14:textId="77777777" w:rsidR="00A443E5" w:rsidRPr="004461C4" w:rsidRDefault="00A443E5" w:rsidP="0063155B">
      <w:pPr>
        <w:pStyle w:val="term"/>
      </w:pPr>
      <w:proofErr w:type="gramStart"/>
      <w:r w:rsidRPr="004461C4">
        <w:t>bgerror</w:t>
      </w:r>
      <w:proofErr w:type="gramEnd"/>
    </w:p>
    <w:p w14:paraId="092DADDA" w14:textId="14CEED6E"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A1010A">
        <w:fldChar w:fldCharType="begin"/>
      </w:r>
      <w:r w:rsidR="00A1010A">
        <w:instrText xml:space="preserve"> REF _Ref315077972 \r \h </w:instrText>
      </w:r>
      <w:r w:rsidR="00A1010A">
        <w:fldChar w:fldCharType="separate"/>
      </w:r>
      <w:r w:rsidR="00282562">
        <w:t>10.7</w:t>
      </w:r>
      <w:r w:rsidR="00A1010A">
        <w:fldChar w:fldCharType="end"/>
      </w:r>
      <w:r w:rsidR="00A1010A">
        <w:t xml:space="preserve"> for details.</w:t>
      </w:r>
    </w:p>
    <w:p w14:paraId="6254D822" w14:textId="77777777" w:rsidR="00A93EB5" w:rsidRDefault="00A93EB5" w:rsidP="00A93EB5"/>
    <w:p w14:paraId="0BF16E84" w14:textId="77777777" w:rsidR="00A443E5" w:rsidRPr="00A93EB5" w:rsidRDefault="00A443E5" w:rsidP="0063155B">
      <w:pPr>
        <w:pStyle w:val="term"/>
      </w:pPr>
      <w:proofErr w:type="gramStart"/>
      <w:r w:rsidRPr="00A93EB5">
        <w:t>calibration</w:t>
      </w:r>
      <w:proofErr w:type="gramEnd"/>
    </w:p>
    <w:p w14:paraId="48298057" w14:textId="3137C852" w:rsidR="00A443E5"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This is particularly important for the</w:t>
      </w:r>
      <w:r>
        <w:rPr>
          <w:rStyle w:val="apple-converted-space"/>
          <w:color w:val="000000"/>
          <w:sz w:val="27"/>
          <w:szCs w:val="27"/>
        </w:rPr>
        <w:t> </w:t>
      </w:r>
      <w:r w:rsidRPr="00A93EB5">
        <w:rPr>
          <w:iCs/>
        </w:rPr>
        <w:t>Economics</w:t>
      </w:r>
      <w:r>
        <w:rPr>
          <w:rStyle w:val="apple-converted-space"/>
          <w:color w:val="000000"/>
          <w:sz w:val="27"/>
          <w:szCs w:val="27"/>
        </w:rPr>
        <w:t> </w:t>
      </w:r>
      <w:r>
        <w:t>model; see</w:t>
      </w:r>
      <w:r w:rsidR="00A93EB5">
        <w:t xml:space="preserve"> Section </w:t>
      </w:r>
      <w:r w:rsidR="00EC3EAC">
        <w:fldChar w:fldCharType="begin"/>
      </w:r>
      <w:r w:rsidR="00EC3EAC">
        <w:instrText xml:space="preserve"> REF _Ref315416568 \r \h </w:instrText>
      </w:r>
      <w:r w:rsidR="00EC3EAC">
        <w:fldChar w:fldCharType="separate"/>
      </w:r>
      <w:r w:rsidR="00282562">
        <w:t>13.2</w:t>
      </w:r>
      <w:r w:rsidR="00EC3EAC">
        <w:fldChar w:fldCharType="end"/>
      </w:r>
      <w:r w:rsidR="00EC3EAC">
        <w:t xml:space="preserve"> </w:t>
      </w:r>
      <w:r>
        <w:t>for the steps to calibrate the economy.</w:t>
      </w:r>
    </w:p>
    <w:p w14:paraId="14ABF988" w14:textId="77777777" w:rsidR="00A93EB5" w:rsidRDefault="00A93EB5" w:rsidP="00A93EB5">
      <w:pPr>
        <w:ind w:left="360"/>
      </w:pPr>
    </w:p>
    <w:p w14:paraId="7B2D60E5" w14:textId="77777777" w:rsidR="00A443E5" w:rsidRPr="00A93EB5" w:rsidRDefault="00A443E5" w:rsidP="0063155B">
      <w:pPr>
        <w:pStyle w:val="term"/>
      </w:pPr>
      <w:proofErr w:type="gramStart"/>
      <w:r w:rsidRPr="00A93EB5">
        <w:t>capacity</w:t>
      </w:r>
      <w:proofErr w:type="gramEnd"/>
    </w:p>
    <w:p w14:paraId="16EB227C" w14:textId="77777777" w:rsidR="00A443E5" w:rsidRDefault="00A443E5" w:rsidP="00A93EB5">
      <w:pPr>
        <w:ind w:left="360"/>
      </w:pPr>
      <w:r>
        <w:t>Each</w:t>
      </w:r>
      <w:r>
        <w:rPr>
          <w:rStyle w:val="apple-converted-space"/>
          <w:color w:val="000000"/>
          <w:sz w:val="27"/>
          <w:szCs w:val="27"/>
        </w:rPr>
        <w:t> </w:t>
      </w:r>
      <w:r>
        <w:rPr>
          <w:i/>
          <w:iCs/>
        </w:rPr>
        <w:t>sector</w:t>
      </w:r>
      <w:r>
        <w:rPr>
          <w:rStyle w:val="apple-converted-space"/>
          <w:color w:val="000000"/>
          <w:sz w:val="27"/>
          <w:szCs w:val="27"/>
        </w:rPr>
        <w:t> </w:t>
      </w:r>
      <w:r>
        <w:t>in the</w:t>
      </w:r>
      <w:r>
        <w:rPr>
          <w:rStyle w:val="apple-converted-space"/>
          <w:color w:val="000000"/>
          <w:sz w:val="27"/>
          <w:szCs w:val="27"/>
        </w:rPr>
        <w:t> </w:t>
      </w:r>
      <w:r w:rsidRPr="00A93EB5">
        <w:rPr>
          <w:iCs/>
        </w:rPr>
        <w:t>Economics</w:t>
      </w:r>
      <w:r>
        <w:rPr>
          <w:rStyle w:val="apple-converted-space"/>
          <w:color w:val="000000"/>
          <w:sz w:val="27"/>
          <w:szCs w:val="27"/>
        </w:rPr>
        <w:t> </w:t>
      </w:r>
      <w:r>
        <w:t>model has a maximum size, or</w:t>
      </w:r>
      <w:r>
        <w:rPr>
          <w:rStyle w:val="apple-converted-space"/>
          <w:color w:val="000000"/>
          <w:sz w:val="27"/>
          <w:szCs w:val="27"/>
        </w:rPr>
        <w:t> </w:t>
      </w:r>
      <w:r>
        <w:rPr>
          <w:i/>
          <w:iCs/>
        </w:rPr>
        <w:t>capacity</w:t>
      </w:r>
      <w:r>
        <w:t>. The size of the</w:t>
      </w:r>
      <w:r>
        <w:rPr>
          <w:rStyle w:val="apple-converted-space"/>
          <w:color w:val="000000"/>
          <w:sz w:val="27"/>
          <w:szCs w:val="27"/>
        </w:rPr>
        <w:t> </w:t>
      </w:r>
      <w:r>
        <w:rPr>
          <w:b/>
          <w:bCs/>
        </w:rPr>
        <w:t>pop</w:t>
      </w:r>
      <w:r>
        <w:rPr>
          <w:rStyle w:val="apple-converted-space"/>
          <w:color w:val="000000"/>
          <w:sz w:val="27"/>
          <w:szCs w:val="27"/>
        </w:rPr>
        <w:t> </w:t>
      </w:r>
      <w:r>
        <w:t>sector is limited by the size of the labor force, for example.</w:t>
      </w:r>
    </w:p>
    <w:p w14:paraId="24908876" w14:textId="77777777" w:rsidR="00A93EB5" w:rsidRDefault="00A93EB5" w:rsidP="00A93EB5"/>
    <w:p w14:paraId="5596BB19" w14:textId="5B80CD65"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 by setting the Production Capacity Factor (PCF) on the</w:t>
      </w:r>
      <w:r>
        <w:rPr>
          <w:rStyle w:val="apple-converted-space"/>
          <w:color w:val="000000"/>
          <w:sz w:val="27"/>
          <w:szCs w:val="27"/>
        </w:rPr>
        <w:t> </w:t>
      </w:r>
      <w:r w:rsidRPr="00E86424">
        <w:rPr>
          <w:b/>
          <w:iCs/>
        </w:rPr>
        <w:t>Econ/Capacity</w:t>
      </w:r>
      <w:r w:rsidRPr="00A93EB5">
        <w:rPr>
          <w:iCs/>
        </w:rPr>
        <w:t xml:space="preserve"> </w:t>
      </w:r>
      <w:r w:rsidR="00A93EB5">
        <w:rPr>
          <w:iCs/>
        </w:rPr>
        <w:t>t</w:t>
      </w:r>
      <w:r w:rsidRPr="00A93EB5">
        <w:rPr>
          <w:iCs/>
        </w:rPr>
        <w:t>ab</w:t>
      </w:r>
      <w:r>
        <w:t>.</w:t>
      </w:r>
    </w:p>
    <w:p w14:paraId="797EEF98" w14:textId="77777777" w:rsidR="00B8554E" w:rsidRDefault="00B8554E" w:rsidP="00A93EB5">
      <w:pPr>
        <w:ind w:left="360"/>
      </w:pPr>
    </w:p>
    <w:p w14:paraId="129495F0" w14:textId="77777777" w:rsidR="00A443E5" w:rsidRPr="00B8554E" w:rsidRDefault="00A443E5" w:rsidP="0063155B">
      <w:pPr>
        <w:pStyle w:val="term"/>
      </w:pPr>
      <w:proofErr w:type="gramStart"/>
      <w:r w:rsidRPr="00B8554E">
        <w:t>cause</w:t>
      </w:r>
      <w:proofErr w:type="gramEnd"/>
    </w:p>
    <w:p w14:paraId="6948C238" w14:textId="7E8BC4FD"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Pr="006051DD">
        <w:rPr>
          <w:i/>
        </w:rPr>
        <w:t>GRAM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14:paraId="4C4A409A" w14:textId="77777777" w:rsidR="00B8554E" w:rsidRDefault="00B8554E" w:rsidP="00B8554E">
      <w:pPr>
        <w:ind w:left="360"/>
      </w:pPr>
    </w:p>
    <w:p w14:paraId="274FDABA" w14:textId="77777777"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t>
      </w:r>
      <w:r>
        <w:lastRenderedPageBreak/>
        <w:t>which then spreads to nearby neighborhood B. While the epidemic remained in A, the folks in B were somewhat unhappy about it (because it might spread, and because they care about some or all of the people in A). Once the epidemic spreads to B, though, the people in B have their own problems; it's unlikely to expect them to feel all that bad about the situation in neighborhood A.</w:t>
      </w:r>
    </w:p>
    <w:p w14:paraId="579D2731" w14:textId="77777777" w:rsidR="00B8554E" w:rsidRDefault="00B8554E" w:rsidP="00B8554E">
      <w:pPr>
        <w:ind w:left="360"/>
      </w:pPr>
    </w:p>
    <w:p w14:paraId="3D86D921" w14:textId="77777777" w:rsidR="00A443E5" w:rsidRDefault="00A443E5" w:rsidP="00B8554E">
      <w:pPr>
        <w:ind w:left="360"/>
      </w:pPr>
      <w:r>
        <w:t>Next, consider neighborhood C, which is near to both A and B. The spread of the epidemic to B might heighten their alarm somewhat, but it shouldn't double their alarm.</w:t>
      </w:r>
    </w:p>
    <w:p w14:paraId="087829A1" w14:textId="77777777" w:rsidR="00B8554E" w:rsidRDefault="00B8554E" w:rsidP="00B8554E"/>
    <w:p w14:paraId="79448C5E" w14:textId="7B9A202C" w:rsidR="00A443E5" w:rsidRDefault="00A443E5" w:rsidP="00B8554E">
      <w:pPr>
        <w:ind w:left="360"/>
      </w:pPr>
      <w:r>
        <w:t xml:space="preserve">In these cases, where there are multiple inputs to GRAM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14:paraId="531284A9" w14:textId="77777777" w:rsidR="00B8554E" w:rsidRDefault="00B8554E" w:rsidP="00B8554E"/>
    <w:p w14:paraId="55C9F9FE" w14:textId="04E1BDFD" w:rsidR="00A443E5" w:rsidRDefault="00A443E5" w:rsidP="00B8554E">
      <w:pPr>
        <w:ind w:left="360"/>
      </w:pPr>
      <w:r>
        <w:t xml:space="preserve">The cause associated with each kind of driver can be found in the </w:t>
      </w:r>
      <w:r w:rsidRPr="00B8554E">
        <w:rPr>
          <w:i/>
        </w:rPr>
        <w:t>Athena Rules</w:t>
      </w:r>
      <w:r>
        <w:t xml:space="preserve"> document.</w:t>
      </w:r>
    </w:p>
    <w:p w14:paraId="515EFE92" w14:textId="77777777" w:rsidR="00353B9A" w:rsidRDefault="00353B9A" w:rsidP="00B8554E">
      <w:pPr>
        <w:ind w:left="360"/>
      </w:pPr>
    </w:p>
    <w:p w14:paraId="44591509" w14:textId="0D2253AB" w:rsidR="00353B9A" w:rsidRDefault="00353B9A" w:rsidP="00353B9A">
      <w:pPr>
        <w:pStyle w:val="term"/>
      </w:pPr>
      <w:proofErr w:type="gramStart"/>
      <w:r>
        <w:t>civilian</w:t>
      </w:r>
      <w:proofErr w:type="gramEnd"/>
      <w:r>
        <w:t xml:space="preserve"> group</w:t>
      </w:r>
    </w:p>
    <w:p w14:paraId="3540AC64" w14:textId="39EBC24E" w:rsidR="00353B9A" w:rsidRDefault="00353B9A" w:rsidP="00353B9A">
      <w:pPr>
        <w:pStyle w:val="termdef"/>
      </w:pPr>
      <w:proofErr w:type="gramStart"/>
      <w:r>
        <w:t xml:space="preserve">A </w:t>
      </w:r>
      <w:r>
        <w:rPr>
          <w:i/>
        </w:rPr>
        <w:t>group</w:t>
      </w:r>
      <w:r>
        <w:t xml:space="preserve"> that represents civilian population in a </w:t>
      </w:r>
      <w:r>
        <w:rPr>
          <w:i/>
        </w:rPr>
        <w:t>neighborhood</w:t>
      </w:r>
      <w:r>
        <w:t>.</w:t>
      </w:r>
      <w:proofErr w:type="gramEnd"/>
      <w:r>
        <w:t xml:space="preserve">  See Sections </w:t>
      </w:r>
      <w:r>
        <w:fldChar w:fldCharType="begin"/>
      </w:r>
      <w:r>
        <w:instrText xml:space="preserve"> REF _Ref315071943 \r \h </w:instrText>
      </w:r>
      <w:r>
        <w:fldChar w:fldCharType="separate"/>
      </w:r>
      <w:r w:rsidR="00282562">
        <w:t>3.4.1</w:t>
      </w:r>
      <w:r>
        <w:fldChar w:fldCharType="end"/>
      </w:r>
      <w:r>
        <w:t xml:space="preserve"> and </w:t>
      </w:r>
      <w:r>
        <w:fldChar w:fldCharType="begin"/>
      </w:r>
      <w:r>
        <w:instrText xml:space="preserve"> REF _Ref314044258 \r \h </w:instrText>
      </w:r>
      <w:r>
        <w:fldChar w:fldCharType="separate"/>
      </w:r>
      <w:r w:rsidR="00282562">
        <w:t>14.4</w:t>
      </w:r>
      <w:r>
        <w:fldChar w:fldCharType="end"/>
      </w:r>
      <w:r>
        <w:t>.</w:t>
      </w:r>
    </w:p>
    <w:p w14:paraId="09B9D9F8" w14:textId="77777777" w:rsidR="00353B9A" w:rsidRDefault="00353B9A" w:rsidP="00353B9A">
      <w:pPr>
        <w:pStyle w:val="termdef"/>
      </w:pPr>
    </w:p>
    <w:p w14:paraId="248A018E" w14:textId="56399308" w:rsidR="00353B9A" w:rsidRDefault="00353B9A" w:rsidP="00353B9A">
      <w:pPr>
        <w:pStyle w:val="term"/>
      </w:pPr>
      <w:proofErr w:type="gramStart"/>
      <w:r>
        <w:t>command</w:t>
      </w:r>
      <w:proofErr w:type="gramEnd"/>
    </w:p>
    <w:p w14:paraId="5D6A688B" w14:textId="77DF6E52"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fldChar w:fldCharType="begin"/>
      </w:r>
      <w:r>
        <w:instrText xml:space="preserve"> REF _Ref315072058 \r \h </w:instrText>
      </w:r>
      <w:r>
        <w:fldChar w:fldCharType="separate"/>
      </w:r>
      <w:r w:rsidR="00282562">
        <w:t>10.8</w:t>
      </w:r>
      <w:r>
        <w:fldChar w:fldCharType="end"/>
      </w:r>
      <w:r>
        <w:t>.</w:t>
      </w:r>
    </w:p>
    <w:p w14:paraId="72C2350A" w14:textId="77777777" w:rsidR="00B8554E" w:rsidRDefault="00B8554E" w:rsidP="00B8554E"/>
    <w:p w14:paraId="40886B40" w14:textId="07CF26CB" w:rsidR="00A443E5" w:rsidRPr="00B8554E" w:rsidRDefault="00B8554E" w:rsidP="0063155B">
      <w:pPr>
        <w:pStyle w:val="term"/>
      </w:pPr>
      <w:proofErr w:type="gramStart"/>
      <w:r w:rsidRPr="00B8554E">
        <w:t>concern</w:t>
      </w:r>
      <w:proofErr w:type="gramEnd"/>
    </w:p>
    <w:p w14:paraId="4C875841" w14:textId="3768BA8B"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 </w:t>
      </w:r>
      <w:r w:rsidR="00B8554E">
        <w:fldChar w:fldCharType="begin"/>
      </w:r>
      <w:r w:rsidR="00B8554E">
        <w:instrText xml:space="preserve"> REF _Ref312048473 \r \h </w:instrText>
      </w:r>
      <w:r w:rsidR="00B8554E">
        <w:fldChar w:fldCharType="separate"/>
      </w:r>
      <w:r w:rsidR="00282562">
        <w:t>5.5</w:t>
      </w:r>
      <w:r w:rsidR="00B8554E">
        <w:fldChar w:fldCharType="end"/>
      </w:r>
      <w:r w:rsidR="00B8554E">
        <w:t>.</w:t>
      </w:r>
    </w:p>
    <w:p w14:paraId="5C04DA7B" w14:textId="77777777" w:rsidR="00353B9A" w:rsidRDefault="00353B9A" w:rsidP="00B8554E">
      <w:pPr>
        <w:ind w:left="360"/>
      </w:pPr>
    </w:p>
    <w:p w14:paraId="413E8DC8" w14:textId="6D01FBFC" w:rsidR="00353B9A" w:rsidRDefault="00353B9A" w:rsidP="00353B9A">
      <w:pPr>
        <w:pStyle w:val="term"/>
      </w:pPr>
      <w:proofErr w:type="gramStart"/>
      <w:r>
        <w:t>condition</w:t>
      </w:r>
      <w:proofErr w:type="gramEnd"/>
    </w:p>
    <w:p w14:paraId="17D1F71E" w14:textId="1387CCDC" w:rsidR="00353B9A" w:rsidRPr="00353B9A" w:rsidRDefault="00353B9A" w:rsidP="00353B9A">
      <w:pPr>
        <w:pStyle w:val="termdef"/>
      </w:pPr>
      <w:proofErr w:type="gramStart"/>
      <w:r>
        <w:t xml:space="preserve">A Boolean condition regarding the current </w:t>
      </w:r>
      <w:r>
        <w:rPr>
          <w:i/>
        </w:rPr>
        <w:t>state</w:t>
      </w:r>
      <w:r>
        <w:t xml:space="preserve"> of the simulation which can be met or unmet.</w:t>
      </w:r>
      <w:proofErr w:type="gramEnd"/>
      <w:r>
        <w:t xml:space="preserve">  Conditions are used to define </w:t>
      </w:r>
      <w:r>
        <w:rPr>
          <w:i/>
        </w:rPr>
        <w:t>goals</w:t>
      </w:r>
      <w:r>
        <w:t xml:space="preserve">, and to control the execution of </w:t>
      </w:r>
      <w:r>
        <w:rPr>
          <w:i/>
        </w:rPr>
        <w:t>tactics</w:t>
      </w:r>
      <w:r>
        <w:t xml:space="preserve">.  See Section </w:t>
      </w:r>
      <w:r>
        <w:fldChar w:fldCharType="begin"/>
      </w:r>
      <w:r>
        <w:instrText xml:space="preserve"> REF _Ref313964436 \r \h </w:instrText>
      </w:r>
      <w:r>
        <w:fldChar w:fldCharType="separate"/>
      </w:r>
      <w:r w:rsidR="00282562">
        <w:t>16</w:t>
      </w:r>
      <w:r>
        <w:fldChar w:fldCharType="end"/>
      </w:r>
      <w:r>
        <w:t>.</w:t>
      </w:r>
    </w:p>
    <w:p w14:paraId="496ED8BB" w14:textId="77777777" w:rsidR="00503C3A" w:rsidRDefault="00503C3A" w:rsidP="00B8554E">
      <w:pPr>
        <w:ind w:left="360"/>
      </w:pPr>
    </w:p>
    <w:p w14:paraId="61117125" w14:textId="77777777" w:rsidR="00A443E5" w:rsidRPr="00503C3A" w:rsidRDefault="00A443E5" w:rsidP="0063155B">
      <w:pPr>
        <w:pStyle w:val="term"/>
      </w:pPr>
      <w:proofErr w:type="gramStart"/>
      <w:r w:rsidRPr="00503C3A">
        <w:t>consumer</w:t>
      </w:r>
      <w:proofErr w:type="gramEnd"/>
    </w:p>
    <w:p w14:paraId="12F4198C" w14:textId="6C44DCD8"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14:paraId="5BCAC85F" w14:textId="77777777" w:rsidR="00353B9A" w:rsidRDefault="00353B9A" w:rsidP="006051DD">
      <w:pPr>
        <w:ind w:left="360"/>
      </w:pPr>
    </w:p>
    <w:p w14:paraId="0D75C40C" w14:textId="58DCE33A" w:rsidR="00353B9A" w:rsidRDefault="00353B9A" w:rsidP="00353B9A">
      <w:pPr>
        <w:pStyle w:val="term"/>
      </w:pPr>
      <w:proofErr w:type="gramStart"/>
      <w:r>
        <w:t>control</w:t>
      </w:r>
      <w:proofErr w:type="gramEnd"/>
    </w:p>
    <w:p w14:paraId="79EECA89" w14:textId="439D7A4C"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 </w:t>
      </w:r>
      <w:r>
        <w:fldChar w:fldCharType="begin"/>
      </w:r>
      <w:r>
        <w:instrText xml:space="preserve"> REF _Ref312062919 \r \h </w:instrText>
      </w:r>
      <w:r>
        <w:fldChar w:fldCharType="separate"/>
      </w:r>
      <w:r w:rsidR="00282562">
        <w:t>6.2</w:t>
      </w:r>
      <w:r>
        <w:fldChar w:fldCharType="end"/>
      </w:r>
      <w:r>
        <w:t>.</w:t>
      </w:r>
    </w:p>
    <w:p w14:paraId="08FB1C70" w14:textId="77777777" w:rsidR="00886C25" w:rsidRDefault="00886C25" w:rsidP="00886C25"/>
    <w:p w14:paraId="3984BB18" w14:textId="77777777" w:rsidR="00A443E5" w:rsidRPr="00886C25" w:rsidRDefault="00A443E5" w:rsidP="0063155B">
      <w:pPr>
        <w:pStyle w:val="term"/>
      </w:pPr>
      <w:proofErr w:type="gramStart"/>
      <w:r w:rsidRPr="00886C25">
        <w:t>cooperation</w:t>
      </w:r>
      <w:proofErr w:type="gramEnd"/>
    </w:p>
    <w:p w14:paraId="340A5A24" w14:textId="77777777"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14:paraId="139D12E7" w14:textId="77777777" w:rsidR="00886C25" w:rsidRDefault="00886C25" w:rsidP="00886C25">
      <w:pPr>
        <w:ind w:left="360"/>
      </w:pPr>
    </w:p>
    <w:p w14:paraId="53B9A5A5" w14:textId="77777777"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14:paraId="49436AA7" w14:textId="77777777" w:rsidTr="00886C25">
        <w:trPr>
          <w:cantSplit/>
          <w:tblHeader/>
          <w:jc w:val="center"/>
        </w:trPr>
        <w:tc>
          <w:tcPr>
            <w:tcW w:w="0" w:type="auto"/>
            <w:shd w:val="clear" w:color="auto" w:fill="000000" w:themeFill="text1"/>
            <w:vAlign w:val="center"/>
            <w:hideMark/>
          </w:tcPr>
          <w:p w14:paraId="0C30E96E" w14:textId="77777777" w:rsidR="00A443E5" w:rsidRDefault="00A443E5">
            <w:pPr>
              <w:rPr>
                <w:b/>
                <w:bCs/>
              </w:rPr>
            </w:pPr>
            <w:r>
              <w:rPr>
                <w:b/>
                <w:bCs/>
              </w:rPr>
              <w:t>Name </w:t>
            </w:r>
          </w:p>
        </w:tc>
        <w:tc>
          <w:tcPr>
            <w:tcW w:w="0" w:type="auto"/>
            <w:shd w:val="clear" w:color="auto" w:fill="000000" w:themeFill="text1"/>
            <w:vAlign w:val="center"/>
            <w:hideMark/>
          </w:tcPr>
          <w:p w14:paraId="4B77C5FA" w14:textId="77777777" w:rsidR="00A443E5" w:rsidRDefault="00A443E5">
            <w:pPr>
              <w:rPr>
                <w:b/>
                <w:bCs/>
              </w:rPr>
            </w:pPr>
            <w:r>
              <w:rPr>
                <w:b/>
                <w:bCs/>
              </w:rPr>
              <w:t>Long Name</w:t>
            </w:r>
          </w:p>
        </w:tc>
        <w:tc>
          <w:tcPr>
            <w:tcW w:w="0" w:type="auto"/>
            <w:shd w:val="clear" w:color="auto" w:fill="000000" w:themeFill="text1"/>
            <w:vAlign w:val="center"/>
            <w:hideMark/>
          </w:tcPr>
          <w:p w14:paraId="4CF2D752" w14:textId="77777777" w:rsidR="00A443E5" w:rsidRDefault="00A443E5">
            <w:pPr>
              <w:jc w:val="right"/>
              <w:rPr>
                <w:b/>
                <w:bCs/>
              </w:rPr>
            </w:pPr>
            <w:r>
              <w:rPr>
                <w:b/>
                <w:bCs/>
              </w:rPr>
              <w:t>Value</w:t>
            </w:r>
          </w:p>
        </w:tc>
        <w:tc>
          <w:tcPr>
            <w:tcW w:w="0" w:type="auto"/>
            <w:shd w:val="clear" w:color="auto" w:fill="000000" w:themeFill="text1"/>
            <w:vAlign w:val="center"/>
            <w:hideMark/>
          </w:tcPr>
          <w:p w14:paraId="1B3B33EA" w14:textId="77777777" w:rsidR="00A443E5" w:rsidRDefault="00A443E5">
            <w:pPr>
              <w:jc w:val="right"/>
              <w:rPr>
                <w:b/>
                <w:bCs/>
              </w:rPr>
            </w:pPr>
            <w:r>
              <w:rPr>
                <w:b/>
                <w:bCs/>
              </w:rPr>
              <w:t>Bounds</w:t>
            </w:r>
          </w:p>
        </w:tc>
      </w:tr>
      <w:tr w:rsidR="00A443E5" w14:paraId="0C8C9FE2" w14:textId="77777777" w:rsidTr="00886C25">
        <w:trPr>
          <w:jc w:val="center"/>
        </w:trPr>
        <w:tc>
          <w:tcPr>
            <w:tcW w:w="0" w:type="auto"/>
            <w:hideMark/>
          </w:tcPr>
          <w:p w14:paraId="3A5F6FEB" w14:textId="77777777" w:rsidR="00A443E5" w:rsidRDefault="00A443E5">
            <w:r>
              <w:rPr>
                <w:rStyle w:val="HTMLTypewriter"/>
              </w:rPr>
              <w:t>AC</w:t>
            </w:r>
            <w:r>
              <w:t> </w:t>
            </w:r>
          </w:p>
        </w:tc>
        <w:tc>
          <w:tcPr>
            <w:tcW w:w="0" w:type="auto"/>
            <w:hideMark/>
          </w:tcPr>
          <w:p w14:paraId="7A556FBF" w14:textId="77777777" w:rsidR="00A443E5" w:rsidRDefault="00A443E5">
            <w:r>
              <w:t>Always Cooperative</w:t>
            </w:r>
          </w:p>
        </w:tc>
        <w:tc>
          <w:tcPr>
            <w:tcW w:w="0" w:type="auto"/>
            <w:hideMark/>
          </w:tcPr>
          <w:p w14:paraId="3AACE960" w14:textId="77777777" w:rsidR="00A443E5" w:rsidRDefault="00A443E5">
            <w:pPr>
              <w:jc w:val="right"/>
            </w:pPr>
            <w:r>
              <w:t> 100.0</w:t>
            </w:r>
          </w:p>
        </w:tc>
        <w:tc>
          <w:tcPr>
            <w:tcW w:w="0" w:type="auto"/>
            <w:hideMark/>
          </w:tcPr>
          <w:p w14:paraId="1681CC70" w14:textId="77777777" w:rsidR="00A443E5" w:rsidRDefault="00A443E5">
            <w:pPr>
              <w:jc w:val="right"/>
            </w:pPr>
            <w:r>
              <w:t> 99.9 &lt;</w:t>
            </w:r>
            <w:r>
              <w:rPr>
                <w:rStyle w:val="apple-converted-space"/>
              </w:rPr>
              <w:t> </w:t>
            </w:r>
            <w:r>
              <w:rPr>
                <w:i/>
                <w:iCs/>
              </w:rPr>
              <w:t>value</w:t>
            </w:r>
            <w:r>
              <w:rPr>
                <w:rStyle w:val="apple-converted-space"/>
              </w:rPr>
              <w:t> </w:t>
            </w:r>
            <w:r>
              <w:t>&lt;= 100.0</w:t>
            </w:r>
          </w:p>
        </w:tc>
      </w:tr>
      <w:tr w:rsidR="00A443E5" w14:paraId="72F49740" w14:textId="77777777" w:rsidTr="00886C25">
        <w:trPr>
          <w:jc w:val="center"/>
        </w:trPr>
        <w:tc>
          <w:tcPr>
            <w:tcW w:w="0" w:type="auto"/>
            <w:hideMark/>
          </w:tcPr>
          <w:p w14:paraId="09DE679D" w14:textId="77777777" w:rsidR="00A443E5" w:rsidRDefault="00A443E5">
            <w:r>
              <w:rPr>
                <w:rStyle w:val="HTMLTypewriter"/>
              </w:rPr>
              <w:t>VC</w:t>
            </w:r>
            <w:r>
              <w:t> </w:t>
            </w:r>
          </w:p>
        </w:tc>
        <w:tc>
          <w:tcPr>
            <w:tcW w:w="0" w:type="auto"/>
            <w:hideMark/>
          </w:tcPr>
          <w:p w14:paraId="3439A297" w14:textId="77777777" w:rsidR="00A443E5" w:rsidRDefault="00A443E5">
            <w:r>
              <w:t>Very Cooperative</w:t>
            </w:r>
          </w:p>
        </w:tc>
        <w:tc>
          <w:tcPr>
            <w:tcW w:w="0" w:type="auto"/>
            <w:hideMark/>
          </w:tcPr>
          <w:p w14:paraId="221F494F" w14:textId="77777777" w:rsidR="00A443E5" w:rsidRDefault="00A443E5">
            <w:pPr>
              <w:jc w:val="right"/>
            </w:pPr>
            <w:r>
              <w:t> 90.0</w:t>
            </w:r>
          </w:p>
        </w:tc>
        <w:tc>
          <w:tcPr>
            <w:tcW w:w="0" w:type="auto"/>
            <w:hideMark/>
          </w:tcPr>
          <w:p w14:paraId="254C15FF" w14:textId="77777777" w:rsidR="00A443E5" w:rsidRDefault="00A443E5">
            <w:pPr>
              <w:jc w:val="right"/>
            </w:pPr>
            <w:r>
              <w:t> 80.0 &lt;</w:t>
            </w:r>
            <w:r>
              <w:rPr>
                <w:rStyle w:val="apple-converted-space"/>
              </w:rPr>
              <w:t> </w:t>
            </w:r>
            <w:r>
              <w:rPr>
                <w:i/>
                <w:iCs/>
              </w:rPr>
              <w:t>value</w:t>
            </w:r>
            <w:r>
              <w:rPr>
                <w:rStyle w:val="apple-converted-space"/>
              </w:rPr>
              <w:t> </w:t>
            </w:r>
            <w:r>
              <w:t>&lt;= 99.9</w:t>
            </w:r>
          </w:p>
        </w:tc>
      </w:tr>
      <w:tr w:rsidR="00A443E5" w14:paraId="1B5661B3" w14:textId="77777777" w:rsidTr="00886C25">
        <w:trPr>
          <w:jc w:val="center"/>
        </w:trPr>
        <w:tc>
          <w:tcPr>
            <w:tcW w:w="0" w:type="auto"/>
            <w:hideMark/>
          </w:tcPr>
          <w:p w14:paraId="2C5B5442" w14:textId="77777777" w:rsidR="00A443E5" w:rsidRDefault="00A443E5">
            <w:r>
              <w:rPr>
                <w:rStyle w:val="HTMLTypewriter"/>
              </w:rPr>
              <w:t>C</w:t>
            </w:r>
            <w:r>
              <w:t> </w:t>
            </w:r>
          </w:p>
        </w:tc>
        <w:tc>
          <w:tcPr>
            <w:tcW w:w="0" w:type="auto"/>
            <w:hideMark/>
          </w:tcPr>
          <w:p w14:paraId="46BC31EE" w14:textId="77777777" w:rsidR="00A443E5" w:rsidRDefault="00A443E5">
            <w:r>
              <w:t>Cooperative</w:t>
            </w:r>
          </w:p>
        </w:tc>
        <w:tc>
          <w:tcPr>
            <w:tcW w:w="0" w:type="auto"/>
            <w:hideMark/>
          </w:tcPr>
          <w:p w14:paraId="3CD45C04" w14:textId="77777777" w:rsidR="00A443E5" w:rsidRDefault="00A443E5">
            <w:pPr>
              <w:jc w:val="right"/>
            </w:pPr>
            <w:r>
              <w:t> 70.0</w:t>
            </w:r>
          </w:p>
        </w:tc>
        <w:tc>
          <w:tcPr>
            <w:tcW w:w="0" w:type="auto"/>
            <w:hideMark/>
          </w:tcPr>
          <w:p w14:paraId="39DAD627" w14:textId="77777777" w:rsidR="00A443E5" w:rsidRDefault="00A443E5">
            <w:pPr>
              <w:jc w:val="right"/>
            </w:pPr>
            <w:r>
              <w:t> 60.0 &lt;</w:t>
            </w:r>
            <w:r>
              <w:rPr>
                <w:rStyle w:val="apple-converted-space"/>
              </w:rPr>
              <w:t> </w:t>
            </w:r>
            <w:r>
              <w:rPr>
                <w:i/>
                <w:iCs/>
              </w:rPr>
              <w:t>value</w:t>
            </w:r>
            <w:r>
              <w:rPr>
                <w:rStyle w:val="apple-converted-space"/>
              </w:rPr>
              <w:t> </w:t>
            </w:r>
            <w:r>
              <w:t>&lt;= 80.0</w:t>
            </w:r>
          </w:p>
        </w:tc>
      </w:tr>
      <w:tr w:rsidR="00A443E5" w14:paraId="45B61399" w14:textId="77777777" w:rsidTr="00886C25">
        <w:trPr>
          <w:jc w:val="center"/>
        </w:trPr>
        <w:tc>
          <w:tcPr>
            <w:tcW w:w="0" w:type="auto"/>
            <w:hideMark/>
          </w:tcPr>
          <w:p w14:paraId="5BEEC719" w14:textId="77777777" w:rsidR="00A443E5" w:rsidRDefault="00A443E5">
            <w:r>
              <w:rPr>
                <w:rStyle w:val="HTMLTypewriter"/>
              </w:rPr>
              <w:t>MC</w:t>
            </w:r>
            <w:r>
              <w:t> </w:t>
            </w:r>
          </w:p>
        </w:tc>
        <w:tc>
          <w:tcPr>
            <w:tcW w:w="0" w:type="auto"/>
            <w:hideMark/>
          </w:tcPr>
          <w:p w14:paraId="7258F753" w14:textId="77777777" w:rsidR="00A443E5" w:rsidRDefault="00A443E5">
            <w:r>
              <w:t>Marginally Cooperative</w:t>
            </w:r>
          </w:p>
        </w:tc>
        <w:tc>
          <w:tcPr>
            <w:tcW w:w="0" w:type="auto"/>
            <w:hideMark/>
          </w:tcPr>
          <w:p w14:paraId="5A1524E9" w14:textId="77777777" w:rsidR="00A443E5" w:rsidRDefault="00A443E5">
            <w:pPr>
              <w:jc w:val="right"/>
            </w:pPr>
            <w:r>
              <w:t> 50.0</w:t>
            </w:r>
          </w:p>
        </w:tc>
        <w:tc>
          <w:tcPr>
            <w:tcW w:w="0" w:type="auto"/>
            <w:hideMark/>
          </w:tcPr>
          <w:p w14:paraId="7835DEED" w14:textId="77777777" w:rsidR="00A443E5" w:rsidRDefault="00A443E5">
            <w:pPr>
              <w:jc w:val="right"/>
            </w:pPr>
            <w:r>
              <w:t> 40.0 &lt;</w:t>
            </w:r>
            <w:r>
              <w:rPr>
                <w:rStyle w:val="apple-converted-space"/>
              </w:rPr>
              <w:t> </w:t>
            </w:r>
            <w:r>
              <w:rPr>
                <w:i/>
                <w:iCs/>
              </w:rPr>
              <w:t>value</w:t>
            </w:r>
            <w:r>
              <w:rPr>
                <w:rStyle w:val="apple-converted-space"/>
              </w:rPr>
              <w:t> </w:t>
            </w:r>
            <w:r>
              <w:t>&lt;= 60.0</w:t>
            </w:r>
          </w:p>
        </w:tc>
      </w:tr>
      <w:tr w:rsidR="00A443E5" w14:paraId="26EB4D6C" w14:textId="77777777" w:rsidTr="00886C25">
        <w:trPr>
          <w:jc w:val="center"/>
        </w:trPr>
        <w:tc>
          <w:tcPr>
            <w:tcW w:w="0" w:type="auto"/>
            <w:hideMark/>
          </w:tcPr>
          <w:p w14:paraId="751AA4D4" w14:textId="77777777" w:rsidR="00A443E5" w:rsidRDefault="00A443E5">
            <w:r>
              <w:rPr>
                <w:rStyle w:val="HTMLTypewriter"/>
              </w:rPr>
              <w:t>U</w:t>
            </w:r>
            <w:r>
              <w:t> </w:t>
            </w:r>
          </w:p>
        </w:tc>
        <w:tc>
          <w:tcPr>
            <w:tcW w:w="0" w:type="auto"/>
            <w:hideMark/>
          </w:tcPr>
          <w:p w14:paraId="1A324776" w14:textId="77777777" w:rsidR="00A443E5" w:rsidRDefault="00A443E5">
            <w:r>
              <w:t>Uncooperative</w:t>
            </w:r>
          </w:p>
        </w:tc>
        <w:tc>
          <w:tcPr>
            <w:tcW w:w="0" w:type="auto"/>
            <w:hideMark/>
          </w:tcPr>
          <w:p w14:paraId="15EC49D2" w14:textId="77777777" w:rsidR="00A443E5" w:rsidRDefault="00A443E5">
            <w:pPr>
              <w:jc w:val="right"/>
            </w:pPr>
            <w:r>
              <w:t> 30.0</w:t>
            </w:r>
          </w:p>
        </w:tc>
        <w:tc>
          <w:tcPr>
            <w:tcW w:w="0" w:type="auto"/>
            <w:hideMark/>
          </w:tcPr>
          <w:p w14:paraId="24D8A980" w14:textId="77777777" w:rsidR="00A443E5" w:rsidRDefault="00A443E5">
            <w:pPr>
              <w:jc w:val="right"/>
            </w:pPr>
            <w:r>
              <w:t> 20.0 &lt;</w:t>
            </w:r>
            <w:r>
              <w:rPr>
                <w:rStyle w:val="apple-converted-space"/>
              </w:rPr>
              <w:t> </w:t>
            </w:r>
            <w:r>
              <w:rPr>
                <w:i/>
                <w:iCs/>
              </w:rPr>
              <w:t>value</w:t>
            </w:r>
            <w:r>
              <w:rPr>
                <w:rStyle w:val="apple-converted-space"/>
              </w:rPr>
              <w:t> </w:t>
            </w:r>
            <w:r>
              <w:t>&lt;= 40.0</w:t>
            </w:r>
          </w:p>
        </w:tc>
      </w:tr>
      <w:tr w:rsidR="00A443E5" w14:paraId="37987C25" w14:textId="77777777" w:rsidTr="00886C25">
        <w:trPr>
          <w:jc w:val="center"/>
        </w:trPr>
        <w:tc>
          <w:tcPr>
            <w:tcW w:w="0" w:type="auto"/>
            <w:hideMark/>
          </w:tcPr>
          <w:p w14:paraId="2C05EB5F" w14:textId="77777777" w:rsidR="00A443E5" w:rsidRDefault="00A443E5">
            <w:r>
              <w:rPr>
                <w:rStyle w:val="HTMLTypewriter"/>
              </w:rPr>
              <w:t>VU</w:t>
            </w:r>
            <w:r>
              <w:t> </w:t>
            </w:r>
          </w:p>
        </w:tc>
        <w:tc>
          <w:tcPr>
            <w:tcW w:w="0" w:type="auto"/>
            <w:hideMark/>
          </w:tcPr>
          <w:p w14:paraId="7A236BC2" w14:textId="77777777" w:rsidR="00A443E5" w:rsidRDefault="00A443E5">
            <w:r>
              <w:t>Very Uncooperative</w:t>
            </w:r>
          </w:p>
        </w:tc>
        <w:tc>
          <w:tcPr>
            <w:tcW w:w="0" w:type="auto"/>
            <w:hideMark/>
          </w:tcPr>
          <w:p w14:paraId="3BE9DFEC" w14:textId="77777777" w:rsidR="00A443E5" w:rsidRDefault="00A443E5">
            <w:pPr>
              <w:jc w:val="right"/>
            </w:pPr>
            <w:r>
              <w:t> 10.0</w:t>
            </w:r>
          </w:p>
        </w:tc>
        <w:tc>
          <w:tcPr>
            <w:tcW w:w="0" w:type="auto"/>
            <w:hideMark/>
          </w:tcPr>
          <w:p w14:paraId="164030B0" w14:textId="77777777" w:rsidR="00A443E5" w:rsidRDefault="00A443E5">
            <w:pPr>
              <w:jc w:val="right"/>
            </w:pPr>
            <w:r>
              <w:t> 1.0 &lt;</w:t>
            </w:r>
            <w:r>
              <w:rPr>
                <w:rStyle w:val="apple-converted-space"/>
              </w:rPr>
              <w:t> </w:t>
            </w:r>
            <w:r>
              <w:rPr>
                <w:i/>
                <w:iCs/>
              </w:rPr>
              <w:t>value</w:t>
            </w:r>
            <w:r>
              <w:rPr>
                <w:rStyle w:val="apple-converted-space"/>
              </w:rPr>
              <w:t> </w:t>
            </w:r>
            <w:r>
              <w:t>&lt;= 20.0</w:t>
            </w:r>
          </w:p>
        </w:tc>
      </w:tr>
      <w:tr w:rsidR="00A443E5" w14:paraId="235EFC16" w14:textId="77777777" w:rsidTr="00886C25">
        <w:trPr>
          <w:jc w:val="center"/>
        </w:trPr>
        <w:tc>
          <w:tcPr>
            <w:tcW w:w="0" w:type="auto"/>
            <w:hideMark/>
          </w:tcPr>
          <w:p w14:paraId="6FDF77B9" w14:textId="77777777" w:rsidR="00A443E5" w:rsidRDefault="00A443E5">
            <w:r>
              <w:rPr>
                <w:rStyle w:val="HTMLTypewriter"/>
              </w:rPr>
              <w:t>NC</w:t>
            </w:r>
            <w:r>
              <w:t> </w:t>
            </w:r>
          </w:p>
        </w:tc>
        <w:tc>
          <w:tcPr>
            <w:tcW w:w="0" w:type="auto"/>
            <w:hideMark/>
          </w:tcPr>
          <w:p w14:paraId="6B00DDB4" w14:textId="77777777" w:rsidR="00A443E5" w:rsidRDefault="00A443E5">
            <w:r>
              <w:t>Never Cooperative</w:t>
            </w:r>
          </w:p>
        </w:tc>
        <w:tc>
          <w:tcPr>
            <w:tcW w:w="0" w:type="auto"/>
            <w:hideMark/>
          </w:tcPr>
          <w:p w14:paraId="1B463901" w14:textId="77777777" w:rsidR="00A443E5" w:rsidRDefault="00A443E5">
            <w:pPr>
              <w:jc w:val="right"/>
            </w:pPr>
            <w:r>
              <w:t> 0.0</w:t>
            </w:r>
          </w:p>
        </w:tc>
        <w:tc>
          <w:tcPr>
            <w:tcW w:w="0" w:type="auto"/>
            <w:hideMark/>
          </w:tcPr>
          <w:p w14:paraId="7005A384" w14:textId="77777777" w:rsidR="00A443E5" w:rsidRDefault="00A443E5">
            <w:pPr>
              <w:jc w:val="right"/>
            </w:pPr>
            <w:r>
              <w:t> 0.0 &lt;</w:t>
            </w:r>
            <w:r>
              <w:rPr>
                <w:rStyle w:val="apple-converted-space"/>
              </w:rPr>
              <w:t> </w:t>
            </w:r>
            <w:r>
              <w:rPr>
                <w:i/>
                <w:iCs/>
              </w:rPr>
              <w:t>value</w:t>
            </w:r>
            <w:r>
              <w:rPr>
                <w:rStyle w:val="apple-converted-space"/>
              </w:rPr>
              <w:t> </w:t>
            </w:r>
            <w:r>
              <w:t>&lt;= 1.0</w:t>
            </w:r>
          </w:p>
        </w:tc>
      </w:tr>
    </w:tbl>
    <w:p w14:paraId="0BEAF2B3" w14:textId="77777777" w:rsidR="00886C25" w:rsidRDefault="00886C25" w:rsidP="00886C25"/>
    <w:p w14:paraId="0DF998A9" w14:textId="28D9370B"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6051DD" w:rsidRPr="00DD49E8">
        <w:rPr>
          <w:i/>
        </w:rPr>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14:paraId="05E456CE" w14:textId="77777777" w:rsidR="00AF7AF6" w:rsidRDefault="00AF7AF6" w:rsidP="00AF7AF6"/>
    <w:p w14:paraId="3B623581" w14:textId="77777777" w:rsidR="00A443E5" w:rsidRPr="00AF7AF6" w:rsidRDefault="00A443E5" w:rsidP="0063155B">
      <w:pPr>
        <w:pStyle w:val="term"/>
      </w:pPr>
      <w:proofErr w:type="gramStart"/>
      <w:r w:rsidRPr="00AF7AF6">
        <w:t>coverage</w:t>
      </w:r>
      <w:proofErr w:type="gramEnd"/>
    </w:p>
    <w:p w14:paraId="41AB72D9" w14:textId="0FC62E4D"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14:paraId="44639E21" w14:textId="77777777" w:rsidR="00892046" w:rsidRDefault="00892046" w:rsidP="00AF7AF6">
      <w:pPr>
        <w:ind w:left="360"/>
      </w:pPr>
    </w:p>
    <w:p w14:paraId="1C8C42CE" w14:textId="0F26FB3B" w:rsidR="00892046" w:rsidRDefault="00892046" w:rsidP="00892046">
      <w:pPr>
        <w:pStyle w:val="term"/>
      </w:pPr>
      <w:r>
        <w:t>Culture (CUL)</w:t>
      </w:r>
    </w:p>
    <w:p w14:paraId="4BEB8D10" w14:textId="77777777" w:rsidR="00892046" w:rsidRDefault="00892046" w:rsidP="00892046">
      <w:pPr>
        <w:pStyle w:val="termdef"/>
      </w:pPr>
      <w:proofErr w:type="gramStart"/>
      <w:r>
        <w:t xml:space="preserve">One of the four </w:t>
      </w:r>
      <w:r>
        <w:rPr>
          <w:i/>
        </w:rPr>
        <w:t>concerns</w:t>
      </w:r>
      <w:r>
        <w:t>.</w:t>
      </w:r>
      <w:proofErr w:type="gramEnd"/>
      <w:r>
        <w:t xml:space="preserve">  See Section </w:t>
      </w:r>
      <w:r>
        <w:fldChar w:fldCharType="begin"/>
      </w:r>
      <w:r>
        <w:instrText xml:space="preserve"> REF _Ref315071290 \r \h </w:instrText>
      </w:r>
      <w:r>
        <w:fldChar w:fldCharType="separate"/>
      </w:r>
      <w:r w:rsidR="00282562">
        <w:t>5.5.1</w:t>
      </w:r>
      <w:r>
        <w:fldChar w:fldCharType="end"/>
      </w:r>
      <w:r>
        <w:t>.</w:t>
      </w:r>
    </w:p>
    <w:p w14:paraId="3751F510" w14:textId="77777777" w:rsidR="00AF7AF6" w:rsidRDefault="00AF7AF6" w:rsidP="00AF7AF6"/>
    <w:p w14:paraId="6E5E8FE7" w14:textId="77777777" w:rsidR="0063155B" w:rsidRPr="00A443E5" w:rsidRDefault="0063155B" w:rsidP="0063155B">
      <w:pPr>
        <w:pStyle w:val="term"/>
      </w:pPr>
      <w:r w:rsidRPr="00A443E5">
        <w:t>DAM Rules</w:t>
      </w:r>
    </w:p>
    <w:p w14:paraId="3CC38150" w14:textId="77777777" w:rsidR="0063155B" w:rsidRDefault="0063155B" w:rsidP="0063155B">
      <w:pPr>
        <w:ind w:left="360"/>
      </w:pPr>
      <w:r>
        <w:t>Athena assesses the effect of simulation</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63155B">
        <w:rPr>
          <w:i/>
        </w:rPr>
        <w:t>rules</w:t>
      </w:r>
      <w:r>
        <w:t xml:space="preserve"> and their effects are defined in the </w:t>
      </w:r>
      <w:r w:rsidRPr="00A443E5">
        <w:rPr>
          <w:i/>
        </w:rPr>
        <w:t>Athena Rules</w:t>
      </w:r>
      <w:r>
        <w:t xml:space="preserve"> document.</w:t>
      </w:r>
    </w:p>
    <w:p w14:paraId="33449F39" w14:textId="77777777" w:rsidR="0063155B" w:rsidRDefault="0063155B" w:rsidP="0063155B">
      <w:pPr>
        <w:ind w:left="360"/>
      </w:pPr>
    </w:p>
    <w:p w14:paraId="6961D8A1" w14:textId="77777777" w:rsidR="00A443E5" w:rsidRPr="00AF7AF6" w:rsidRDefault="00A443E5" w:rsidP="0063155B">
      <w:pPr>
        <w:pStyle w:val="term"/>
      </w:pPr>
      <w:proofErr w:type="gramStart"/>
      <w:r w:rsidRPr="00AF7AF6">
        <w:t>day</w:t>
      </w:r>
      <w:proofErr w:type="gramEnd"/>
    </w:p>
    <w:p w14:paraId="69C0849C" w14:textId="77777777" w:rsidR="00A443E5" w:rsidRDefault="00A443E5" w:rsidP="00AF7AF6">
      <w:pPr>
        <w:ind w:left="360"/>
      </w:pPr>
      <w:r>
        <w:t>Athena measures simulation time in integer days; each day represents one day of simulated calendar time.</w:t>
      </w:r>
    </w:p>
    <w:p w14:paraId="1DA2D55C" w14:textId="77777777" w:rsidR="00AF7AF6" w:rsidRDefault="00AF7AF6" w:rsidP="00AF7AF6">
      <w:pPr>
        <w:ind w:left="360"/>
      </w:pPr>
    </w:p>
    <w:p w14:paraId="19AC32A2" w14:textId="77777777" w:rsidR="00A443E5" w:rsidRDefault="00A443E5" w:rsidP="00AF7AF6">
      <w:pPr>
        <w:ind w:left="360"/>
      </w:pPr>
      <w:r>
        <w:t>Athena does not track any time interval shorter than one day; however, it is often convenient to speak of the sequence of events during a simulated day in terms of</w:t>
      </w:r>
      <w:r>
        <w:rPr>
          <w:rStyle w:val="apple-converted-space"/>
          <w:color w:val="000000"/>
          <w:sz w:val="27"/>
          <w:szCs w:val="27"/>
        </w:rPr>
        <w:t> </w:t>
      </w:r>
      <w:r>
        <w:rPr>
          <w:i/>
          <w:iCs/>
        </w:rPr>
        <w:t>morning</w:t>
      </w:r>
      <w:r>
        <w:t>,</w:t>
      </w:r>
      <w:r>
        <w:rPr>
          <w:rStyle w:val="apple-converted-space"/>
          <w:color w:val="000000"/>
          <w:sz w:val="27"/>
          <w:szCs w:val="27"/>
        </w:rPr>
        <w:t> </w:t>
      </w:r>
      <w:r>
        <w:rPr>
          <w:i/>
          <w:iCs/>
        </w:rPr>
        <w:t>noon</w:t>
      </w:r>
      <w:r>
        <w:t>, and</w:t>
      </w:r>
      <w:r>
        <w:rPr>
          <w:rStyle w:val="apple-converted-space"/>
          <w:color w:val="000000"/>
          <w:sz w:val="27"/>
          <w:szCs w:val="27"/>
        </w:rPr>
        <w:t> </w:t>
      </w:r>
      <w:r>
        <w:rPr>
          <w:i/>
          <w:iCs/>
        </w:rPr>
        <w:t>evening</w:t>
      </w:r>
      <w:r>
        <w:t>:</w:t>
      </w:r>
    </w:p>
    <w:p w14:paraId="5215894E" w14:textId="77777777" w:rsidR="00AF7AF6" w:rsidRDefault="00AF7AF6" w:rsidP="00AF7AF6">
      <w:pPr>
        <w:ind w:left="360"/>
      </w:pPr>
    </w:p>
    <w:p w14:paraId="7E1F4225" w14:textId="0E16B3CD" w:rsidR="00A443E5" w:rsidRDefault="00A443E5" w:rsidP="00AF7AF6">
      <w:pPr>
        <w:ind w:left="360"/>
      </w:pPr>
      <w:r>
        <w:t xml:space="preserve">Time can be thought to advance at midnight. After the time advance, in the "morning", Athena executes all scheduled </w:t>
      </w:r>
      <w:r w:rsidRPr="0063155B">
        <w:rPr>
          <w:i/>
        </w:rPr>
        <w:t>orders</w:t>
      </w:r>
      <w:r w:rsidR="00AF7AF6">
        <w:t xml:space="preserve">. At "noon" the user has the opportunity to send orders, provided that </w:t>
      </w:r>
      <w:r>
        <w:t>Athena enters the</w:t>
      </w:r>
      <w:r>
        <w:rPr>
          <w:rStyle w:val="apple-converted-space"/>
          <w:color w:val="000000"/>
          <w:sz w:val="27"/>
          <w:szCs w:val="27"/>
        </w:rPr>
        <w:t> </w:t>
      </w:r>
      <w:r>
        <w:rPr>
          <w:b/>
          <w:bCs/>
        </w:rPr>
        <w:t>P</w:t>
      </w:r>
      <w:r w:rsidR="00AF7AF6">
        <w:rPr>
          <w:b/>
          <w:bCs/>
        </w:rPr>
        <w:t>aused</w:t>
      </w:r>
      <w:r>
        <w:rPr>
          <w:rStyle w:val="apple-converted-space"/>
          <w:color w:val="000000"/>
          <w:sz w:val="27"/>
          <w:szCs w:val="27"/>
        </w:rPr>
        <w:t> </w:t>
      </w:r>
      <w:r w:rsidRPr="0063155B">
        <w:rPr>
          <w:i/>
        </w:rPr>
        <w:t>state</w:t>
      </w:r>
      <w:r>
        <w:t>. In the "evening", the current state of affairs is assessed:</w:t>
      </w:r>
      <w:r>
        <w:rPr>
          <w:rStyle w:val="apple-converted-space"/>
          <w:color w:val="000000"/>
          <w:sz w:val="27"/>
          <w:szCs w:val="27"/>
        </w:rPr>
        <w:t> </w:t>
      </w:r>
      <w:r>
        <w:rPr>
          <w:i/>
          <w:iCs/>
        </w:rPr>
        <w:t>security</w:t>
      </w:r>
      <w:r>
        <w:rPr>
          <w:rStyle w:val="apple-converted-space"/>
          <w:color w:val="000000"/>
          <w:sz w:val="27"/>
          <w:szCs w:val="27"/>
        </w:rPr>
        <w:t> </w:t>
      </w:r>
      <w:r>
        <w:t>and</w:t>
      </w:r>
      <w:r>
        <w:rPr>
          <w:rStyle w:val="apple-converted-space"/>
          <w:color w:val="000000"/>
          <w:sz w:val="27"/>
          <w:szCs w:val="27"/>
        </w:rPr>
        <w:t> </w:t>
      </w:r>
      <w:r>
        <w:rPr>
          <w:i/>
          <w:iCs/>
        </w:rPr>
        <w:t>coverage</w:t>
      </w:r>
      <w:r>
        <w:rPr>
          <w:rStyle w:val="apple-converted-space"/>
          <w:color w:val="000000"/>
          <w:sz w:val="27"/>
          <w:szCs w:val="27"/>
        </w:rPr>
        <w:t> </w:t>
      </w:r>
      <w:r>
        <w:t>are computed,</w:t>
      </w:r>
      <w:r>
        <w:rPr>
          <w:rStyle w:val="apple-converted-space"/>
          <w:color w:val="000000"/>
          <w:sz w:val="27"/>
          <w:szCs w:val="27"/>
        </w:rPr>
        <w:t> </w:t>
      </w:r>
      <w:r>
        <w:rPr>
          <w:i/>
          <w:iCs/>
        </w:rPr>
        <w:t>D</w:t>
      </w:r>
      <w:r w:rsidR="00AF7AF6">
        <w:rPr>
          <w:i/>
          <w:iCs/>
        </w:rPr>
        <w:t>AM Rules</w:t>
      </w:r>
      <w:r>
        <w:t xml:space="preserve"> fire, and so forth. Then, at midnight, time advances, and the cycle continues.</w:t>
      </w:r>
    </w:p>
    <w:p w14:paraId="0B69978B" w14:textId="77777777" w:rsidR="00353B9A" w:rsidRDefault="00353B9A" w:rsidP="00AF7AF6">
      <w:pPr>
        <w:ind w:left="360"/>
      </w:pPr>
    </w:p>
    <w:p w14:paraId="6CE7727B" w14:textId="02A8C825" w:rsidR="00353B9A" w:rsidRDefault="00353B9A" w:rsidP="00353B9A">
      <w:pPr>
        <w:pStyle w:val="term"/>
      </w:pPr>
      <w:proofErr w:type="gramStart"/>
      <w:r>
        <w:lastRenderedPageBreak/>
        <w:t>debugging</w:t>
      </w:r>
      <w:proofErr w:type="gramEnd"/>
      <w:r>
        <w:t xml:space="preserve"> log</w:t>
      </w:r>
    </w:p>
    <w:p w14:paraId="183349F4" w14:textId="4860187B" w:rsidR="00353B9A" w:rsidRPr="00353B9A" w:rsidRDefault="00353B9A" w:rsidP="00353B9A">
      <w:pPr>
        <w:pStyle w:val="termdef"/>
      </w:pPr>
      <w:r>
        <w:t xml:space="preserve">As Athena runs, it writes a detailed log of its behavior, primarily intended for use in debugging the application and its models.  This is distinct from the </w:t>
      </w:r>
      <w:r>
        <w:rPr>
          <w:i/>
        </w:rPr>
        <w:t>Significant Events Log</w:t>
      </w:r>
      <w:r>
        <w:t xml:space="preserve">, which logs significant simulation events.  See Section </w:t>
      </w:r>
      <w:r w:rsidR="00EC3EAC">
        <w:fldChar w:fldCharType="begin"/>
      </w:r>
      <w:r w:rsidR="00EC3EAC">
        <w:instrText xml:space="preserve"> REF _Ref315417950 \r \h </w:instrText>
      </w:r>
      <w:r w:rsidR="00EC3EAC">
        <w:fldChar w:fldCharType="separate"/>
      </w:r>
      <w:r w:rsidR="00282562">
        <w:t>10.5</w:t>
      </w:r>
      <w:r w:rsidR="00EC3EAC">
        <w:fldChar w:fldCharType="end"/>
      </w:r>
      <w:r>
        <w:t>.</w:t>
      </w:r>
    </w:p>
    <w:p w14:paraId="4CAFD07B" w14:textId="77777777" w:rsidR="00AF7AF6" w:rsidRDefault="00AF7AF6" w:rsidP="00AF7AF6"/>
    <w:p w14:paraId="0A3EB751" w14:textId="77777777" w:rsidR="00A443E5" w:rsidRPr="00AF7AF6" w:rsidRDefault="00A443E5" w:rsidP="0063155B">
      <w:pPr>
        <w:pStyle w:val="term"/>
      </w:pPr>
      <w:proofErr w:type="gramStart"/>
      <w:r w:rsidRPr="00AF7AF6">
        <w:t>demographic</w:t>
      </w:r>
      <w:proofErr w:type="gramEnd"/>
      <w:r w:rsidRPr="00AF7AF6">
        <w:t xml:space="preserve"> situation</w:t>
      </w:r>
    </w:p>
    <w:p w14:paraId="230B41F2" w14:textId="0C0F072D" w:rsidR="00A443E5" w:rsidRDefault="00A443E5" w:rsidP="00AF7AF6">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is an on-going situation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AF7AF6">
        <w:rPr>
          <w:i/>
        </w:rPr>
        <w:t>attitude</w:t>
      </w:r>
      <w:r>
        <w:rPr>
          <w:rStyle w:val="apple-converted-space"/>
          <w:color w:val="000000"/>
          <w:sz w:val="27"/>
          <w:szCs w:val="27"/>
        </w:rPr>
        <w:t> </w:t>
      </w:r>
      <w:r>
        <w:rPr>
          <w:i/>
          <w:iCs/>
        </w:rPr>
        <w:t>driver</w:t>
      </w:r>
      <w:r>
        <w:t>. At present, there is only one type of demographic situation, the Unemployment (UNEMP) situation; see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14:paraId="33D99357" w14:textId="77777777" w:rsidR="00AF7AF6" w:rsidRDefault="00AF7AF6" w:rsidP="00AF7AF6">
      <w:pPr>
        <w:ind w:left="360"/>
      </w:pPr>
    </w:p>
    <w:p w14:paraId="01ED9824" w14:textId="4C934B9E" w:rsidR="00A443E5" w:rsidRDefault="00A443E5" w:rsidP="00AF7AF6">
      <w:pPr>
        <w:ind w:left="360"/>
      </w:pPr>
      <w:r>
        <w:t>Existing demographic situations can be seen on the</w:t>
      </w:r>
      <w:r>
        <w:rPr>
          <w:rStyle w:val="apple-converted-space"/>
          <w:color w:val="000000"/>
          <w:sz w:val="27"/>
          <w:szCs w:val="27"/>
        </w:rPr>
        <w:t> </w:t>
      </w:r>
      <w:r w:rsidRPr="00AF7AF6">
        <w:rPr>
          <w:b/>
          <w:iCs/>
        </w:rPr>
        <w:t>Neighborhoods/</w:t>
      </w:r>
      <w:proofErr w:type="spellStart"/>
      <w:r w:rsidRPr="00AF7AF6">
        <w:rPr>
          <w:b/>
          <w:iCs/>
        </w:rPr>
        <w:t>DemSits</w:t>
      </w:r>
      <w:proofErr w:type="spellEnd"/>
      <w:r w:rsidR="00AF7AF6">
        <w:rPr>
          <w:iCs/>
        </w:rPr>
        <w:t xml:space="preserve"> tab</w:t>
      </w:r>
      <w:r>
        <w:t>.</w:t>
      </w:r>
    </w:p>
    <w:p w14:paraId="273B2133" w14:textId="77777777" w:rsidR="00353B9A" w:rsidRDefault="00353B9A" w:rsidP="00AF7AF6">
      <w:pPr>
        <w:ind w:left="360"/>
      </w:pPr>
    </w:p>
    <w:p w14:paraId="22756590" w14:textId="68CC080F" w:rsidR="00353B9A" w:rsidRDefault="00353B9A" w:rsidP="00353B9A">
      <w:pPr>
        <w:pStyle w:val="term"/>
      </w:pPr>
      <w:proofErr w:type="gramStart"/>
      <w:r>
        <w:t>demsit</w:t>
      </w:r>
      <w:proofErr w:type="gramEnd"/>
    </w:p>
    <w:p w14:paraId="2194E96F" w14:textId="5F3CDF74" w:rsidR="00353B9A" w:rsidRDefault="00353B9A" w:rsidP="00353B9A">
      <w:pPr>
        <w:pStyle w:val="termdef"/>
      </w:pPr>
      <w:proofErr w:type="gramStart"/>
      <w:r>
        <w:t xml:space="preserve">A </w:t>
      </w:r>
      <w:r w:rsidRPr="00B8735B">
        <w:rPr>
          <w:i/>
        </w:rPr>
        <w:t>demographic situation</w:t>
      </w:r>
      <w:r>
        <w:t>.</w:t>
      </w:r>
      <w:proofErr w:type="gramEnd"/>
    </w:p>
    <w:p w14:paraId="7DEE50F0" w14:textId="77777777" w:rsidR="008B6F20" w:rsidRDefault="008B6F20" w:rsidP="00AF7AF6">
      <w:pPr>
        <w:ind w:left="360"/>
      </w:pPr>
    </w:p>
    <w:p w14:paraId="3AA400CC" w14:textId="2C113654" w:rsidR="008B6F20" w:rsidRDefault="008B6F20" w:rsidP="0063155B">
      <w:pPr>
        <w:pStyle w:val="term"/>
      </w:pPr>
      <w:proofErr w:type="gramStart"/>
      <w:r>
        <w:t>driver</w:t>
      </w:r>
      <w:proofErr w:type="gramEnd"/>
    </w:p>
    <w:p w14:paraId="097DA7E3" w14:textId="19B3EC78" w:rsidR="008B6F20" w:rsidRPr="008B6F20" w:rsidRDefault="008B6F20" w:rsidP="008B6F20">
      <w:pPr>
        <w:ind w:left="360"/>
      </w:pPr>
      <w:proofErr w:type="gramStart"/>
      <w:r>
        <w:t xml:space="preserve">An </w:t>
      </w:r>
      <w:r>
        <w:rPr>
          <w:i/>
        </w:rPr>
        <w:t>attitude driver</w:t>
      </w:r>
      <w:r>
        <w:t>.</w:t>
      </w:r>
      <w:proofErr w:type="gramEnd"/>
    </w:p>
    <w:p w14:paraId="69100416" w14:textId="77777777" w:rsidR="005031DF" w:rsidRDefault="005031DF" w:rsidP="005031DF"/>
    <w:p w14:paraId="693895B4" w14:textId="77777777" w:rsidR="00A443E5" w:rsidRPr="005031DF" w:rsidRDefault="00A443E5" w:rsidP="0063155B">
      <w:pPr>
        <w:pStyle w:val="term"/>
      </w:pPr>
      <w:proofErr w:type="gramStart"/>
      <w:r w:rsidRPr="005031DF">
        <w:t>emphasis</w:t>
      </w:r>
      <w:proofErr w:type="gramEnd"/>
    </w:p>
    <w:p w14:paraId="3AD41487" w14:textId="496163E3"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14:paraId="7AF1E61D" w14:textId="77777777" w:rsidR="005031DF" w:rsidRDefault="005031DF" w:rsidP="005031DF">
      <w:pPr>
        <w:rPr>
          <w:b/>
          <w:bCs/>
        </w:rPr>
      </w:pPr>
    </w:p>
    <w:p w14:paraId="75244C5E" w14:textId="2D15D774"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14:paraId="56AEE46E" w14:textId="77777777" w:rsidR="005031DF" w:rsidRDefault="005031DF" w:rsidP="005031DF">
      <w:pPr>
        <w:ind w:left="360"/>
      </w:pPr>
    </w:p>
    <w:p w14:paraId="0C929D60" w14:textId="0E7E441A" w:rsidR="00A443E5" w:rsidRDefault="00A443E5" w:rsidP="005031DF">
      <w:pPr>
        <w:ind w:left="360"/>
      </w:pPr>
      <w:r>
        <w:t>Emphasis should be defined using the following symbolic constants:</w:t>
      </w:r>
    </w:p>
    <w:p w14:paraId="1D0761C1" w14:textId="77777777"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14:paraId="1580A0CD" w14:textId="77777777" w:rsidTr="005031DF">
        <w:trPr>
          <w:jc w:val="center"/>
        </w:trPr>
        <w:tc>
          <w:tcPr>
            <w:tcW w:w="0" w:type="auto"/>
            <w:shd w:val="clear" w:color="auto" w:fill="000000" w:themeFill="text1"/>
            <w:vAlign w:val="center"/>
            <w:hideMark/>
          </w:tcPr>
          <w:p w14:paraId="6FAC1CA7" w14:textId="77777777" w:rsidR="00A443E5" w:rsidRDefault="00A443E5">
            <w:pPr>
              <w:rPr>
                <w:b/>
                <w:bCs/>
              </w:rPr>
            </w:pPr>
            <w:r>
              <w:rPr>
                <w:b/>
                <w:bCs/>
              </w:rPr>
              <w:t>Name </w:t>
            </w:r>
          </w:p>
        </w:tc>
        <w:tc>
          <w:tcPr>
            <w:tcW w:w="0" w:type="auto"/>
            <w:shd w:val="clear" w:color="auto" w:fill="000000" w:themeFill="text1"/>
            <w:vAlign w:val="center"/>
            <w:hideMark/>
          </w:tcPr>
          <w:p w14:paraId="38D41606" w14:textId="77777777" w:rsidR="00A443E5" w:rsidRDefault="00A443E5">
            <w:pPr>
              <w:rPr>
                <w:b/>
                <w:bCs/>
              </w:rPr>
            </w:pPr>
            <w:r>
              <w:rPr>
                <w:b/>
                <w:bCs/>
              </w:rPr>
              <w:t>Long Name</w:t>
            </w:r>
          </w:p>
        </w:tc>
        <w:tc>
          <w:tcPr>
            <w:tcW w:w="0" w:type="auto"/>
            <w:shd w:val="clear" w:color="auto" w:fill="000000" w:themeFill="text1"/>
            <w:vAlign w:val="center"/>
            <w:hideMark/>
          </w:tcPr>
          <w:p w14:paraId="3B5DB8A0" w14:textId="77777777" w:rsidR="00A443E5" w:rsidRDefault="00A443E5">
            <w:pPr>
              <w:jc w:val="right"/>
              <w:rPr>
                <w:b/>
                <w:bCs/>
              </w:rPr>
            </w:pPr>
            <w:r>
              <w:rPr>
                <w:b/>
                <w:bCs/>
              </w:rPr>
              <w:t>Value</w:t>
            </w:r>
          </w:p>
        </w:tc>
      </w:tr>
      <w:tr w:rsidR="00A443E5" w14:paraId="3A53D160" w14:textId="77777777" w:rsidTr="005031DF">
        <w:trPr>
          <w:jc w:val="center"/>
        </w:trPr>
        <w:tc>
          <w:tcPr>
            <w:tcW w:w="0" w:type="auto"/>
            <w:hideMark/>
          </w:tcPr>
          <w:p w14:paraId="02A5A7AD" w14:textId="77777777" w:rsidR="00A443E5" w:rsidRDefault="00A443E5">
            <w:r>
              <w:rPr>
                <w:rStyle w:val="HTMLTypewriter"/>
              </w:rPr>
              <w:t>ASTRONG</w:t>
            </w:r>
            <w:r>
              <w:t> </w:t>
            </w:r>
          </w:p>
        </w:tc>
        <w:tc>
          <w:tcPr>
            <w:tcW w:w="0" w:type="auto"/>
            <w:hideMark/>
          </w:tcPr>
          <w:p w14:paraId="281E4B1A" w14:textId="77777777" w:rsidR="00A443E5" w:rsidRDefault="00A443E5">
            <w:r>
              <w:t>Agreement--Strong</w:t>
            </w:r>
          </w:p>
        </w:tc>
        <w:tc>
          <w:tcPr>
            <w:tcW w:w="0" w:type="auto"/>
            <w:hideMark/>
          </w:tcPr>
          <w:p w14:paraId="2D33E137" w14:textId="77777777" w:rsidR="00A443E5" w:rsidRDefault="00A443E5">
            <w:pPr>
              <w:jc w:val="right"/>
            </w:pPr>
            <w:r>
              <w:t> 0.9</w:t>
            </w:r>
          </w:p>
        </w:tc>
      </w:tr>
      <w:tr w:rsidR="00A443E5" w14:paraId="7BBED92A" w14:textId="77777777" w:rsidTr="005031DF">
        <w:trPr>
          <w:jc w:val="center"/>
        </w:trPr>
        <w:tc>
          <w:tcPr>
            <w:tcW w:w="0" w:type="auto"/>
            <w:hideMark/>
          </w:tcPr>
          <w:p w14:paraId="3C9413E9" w14:textId="77777777" w:rsidR="00A443E5" w:rsidRDefault="00A443E5">
            <w:r>
              <w:rPr>
                <w:rStyle w:val="HTMLTypewriter"/>
              </w:rPr>
              <w:t>AWEAK</w:t>
            </w:r>
            <w:r>
              <w:t> </w:t>
            </w:r>
          </w:p>
        </w:tc>
        <w:tc>
          <w:tcPr>
            <w:tcW w:w="0" w:type="auto"/>
            <w:hideMark/>
          </w:tcPr>
          <w:p w14:paraId="17CCA8CA" w14:textId="77777777" w:rsidR="00A443E5" w:rsidRDefault="00A443E5">
            <w:r>
              <w:t>Agreement</w:t>
            </w:r>
          </w:p>
        </w:tc>
        <w:tc>
          <w:tcPr>
            <w:tcW w:w="0" w:type="auto"/>
            <w:hideMark/>
          </w:tcPr>
          <w:p w14:paraId="21740A60" w14:textId="77777777" w:rsidR="00A443E5" w:rsidRDefault="00A443E5">
            <w:pPr>
              <w:jc w:val="right"/>
            </w:pPr>
            <w:r>
              <w:t> 0.7</w:t>
            </w:r>
          </w:p>
        </w:tc>
      </w:tr>
      <w:tr w:rsidR="00A443E5" w14:paraId="62A581CB" w14:textId="77777777" w:rsidTr="005031DF">
        <w:trPr>
          <w:jc w:val="center"/>
        </w:trPr>
        <w:tc>
          <w:tcPr>
            <w:tcW w:w="0" w:type="auto"/>
            <w:hideMark/>
          </w:tcPr>
          <w:p w14:paraId="639E2DB8" w14:textId="77777777" w:rsidR="00A443E5" w:rsidRDefault="00A443E5">
            <w:r>
              <w:rPr>
                <w:rStyle w:val="HTMLTypewriter"/>
              </w:rPr>
              <w:t>NEITHER</w:t>
            </w:r>
            <w:r>
              <w:t> </w:t>
            </w:r>
          </w:p>
        </w:tc>
        <w:tc>
          <w:tcPr>
            <w:tcW w:w="0" w:type="auto"/>
            <w:hideMark/>
          </w:tcPr>
          <w:p w14:paraId="464CE9A6" w14:textId="77777777" w:rsidR="00A443E5" w:rsidRDefault="00A443E5">
            <w:r>
              <w:t>Neither</w:t>
            </w:r>
          </w:p>
        </w:tc>
        <w:tc>
          <w:tcPr>
            <w:tcW w:w="0" w:type="auto"/>
            <w:hideMark/>
          </w:tcPr>
          <w:p w14:paraId="0FAC5E2C" w14:textId="77777777" w:rsidR="00A443E5" w:rsidRDefault="00A443E5">
            <w:pPr>
              <w:jc w:val="right"/>
            </w:pPr>
            <w:r>
              <w:t> 0.5</w:t>
            </w:r>
          </w:p>
        </w:tc>
      </w:tr>
      <w:tr w:rsidR="00A443E5" w14:paraId="58C3E77A" w14:textId="77777777" w:rsidTr="005031DF">
        <w:trPr>
          <w:jc w:val="center"/>
        </w:trPr>
        <w:tc>
          <w:tcPr>
            <w:tcW w:w="0" w:type="auto"/>
            <w:hideMark/>
          </w:tcPr>
          <w:p w14:paraId="0271315A" w14:textId="77777777" w:rsidR="00A443E5" w:rsidRDefault="00A443E5">
            <w:r>
              <w:rPr>
                <w:rStyle w:val="HTMLTypewriter"/>
              </w:rPr>
              <w:t>DWEAK</w:t>
            </w:r>
            <w:r>
              <w:t> </w:t>
            </w:r>
          </w:p>
        </w:tc>
        <w:tc>
          <w:tcPr>
            <w:tcW w:w="0" w:type="auto"/>
            <w:hideMark/>
          </w:tcPr>
          <w:p w14:paraId="4B7EECB0" w14:textId="77777777" w:rsidR="00A443E5" w:rsidRDefault="00A443E5">
            <w:r>
              <w:t>Disagreement</w:t>
            </w:r>
          </w:p>
        </w:tc>
        <w:tc>
          <w:tcPr>
            <w:tcW w:w="0" w:type="auto"/>
            <w:hideMark/>
          </w:tcPr>
          <w:p w14:paraId="5F4AEF1C" w14:textId="77777777" w:rsidR="00A443E5" w:rsidRDefault="00A443E5">
            <w:pPr>
              <w:jc w:val="right"/>
            </w:pPr>
            <w:r>
              <w:t> 0.35</w:t>
            </w:r>
          </w:p>
        </w:tc>
      </w:tr>
      <w:tr w:rsidR="00A443E5" w14:paraId="7DDC6595" w14:textId="77777777" w:rsidTr="005031DF">
        <w:trPr>
          <w:jc w:val="center"/>
        </w:trPr>
        <w:tc>
          <w:tcPr>
            <w:tcW w:w="0" w:type="auto"/>
            <w:hideMark/>
          </w:tcPr>
          <w:p w14:paraId="6E941925" w14:textId="77777777" w:rsidR="00A443E5" w:rsidRDefault="00A443E5">
            <w:r>
              <w:rPr>
                <w:rStyle w:val="HTMLTypewriter"/>
              </w:rPr>
              <w:t>DSTRONG</w:t>
            </w:r>
            <w:r>
              <w:t> </w:t>
            </w:r>
          </w:p>
        </w:tc>
        <w:tc>
          <w:tcPr>
            <w:tcW w:w="0" w:type="auto"/>
            <w:hideMark/>
          </w:tcPr>
          <w:p w14:paraId="42959AE0" w14:textId="77777777" w:rsidR="00A443E5" w:rsidRDefault="00A443E5">
            <w:r>
              <w:t>Disagreement--Strong</w:t>
            </w:r>
          </w:p>
        </w:tc>
        <w:tc>
          <w:tcPr>
            <w:tcW w:w="0" w:type="auto"/>
            <w:hideMark/>
          </w:tcPr>
          <w:p w14:paraId="006355BA" w14:textId="77777777" w:rsidR="00A443E5" w:rsidRDefault="00A443E5">
            <w:pPr>
              <w:jc w:val="right"/>
            </w:pPr>
            <w:r>
              <w:t> 0.25</w:t>
            </w:r>
          </w:p>
        </w:tc>
      </w:tr>
      <w:tr w:rsidR="00A443E5" w14:paraId="5F53572D" w14:textId="77777777" w:rsidTr="005031DF">
        <w:trPr>
          <w:jc w:val="center"/>
        </w:trPr>
        <w:tc>
          <w:tcPr>
            <w:tcW w:w="0" w:type="auto"/>
            <w:hideMark/>
          </w:tcPr>
          <w:p w14:paraId="0B31FAFF" w14:textId="77777777" w:rsidR="00A443E5" w:rsidRDefault="00A443E5">
            <w:r>
              <w:rPr>
                <w:rStyle w:val="HTMLTypewriter"/>
              </w:rPr>
              <w:t>DEXTREME</w:t>
            </w:r>
            <w:r>
              <w:t> </w:t>
            </w:r>
          </w:p>
        </w:tc>
        <w:tc>
          <w:tcPr>
            <w:tcW w:w="0" w:type="auto"/>
            <w:hideMark/>
          </w:tcPr>
          <w:p w14:paraId="1776BFDD" w14:textId="77777777" w:rsidR="00A443E5" w:rsidRDefault="00A443E5">
            <w:r>
              <w:t>Disagreement--Extreme</w:t>
            </w:r>
          </w:p>
        </w:tc>
        <w:tc>
          <w:tcPr>
            <w:tcW w:w="0" w:type="auto"/>
            <w:hideMark/>
          </w:tcPr>
          <w:p w14:paraId="41AB2FBE" w14:textId="77777777" w:rsidR="00A443E5" w:rsidRDefault="00A443E5">
            <w:pPr>
              <w:jc w:val="right"/>
            </w:pPr>
            <w:r>
              <w:t> 0.15</w:t>
            </w:r>
          </w:p>
        </w:tc>
      </w:tr>
    </w:tbl>
    <w:p w14:paraId="3F3DE774" w14:textId="77777777" w:rsidR="005031DF" w:rsidRDefault="005031DF" w:rsidP="005031DF">
      <w:pPr>
        <w:rPr>
          <w:b/>
        </w:rPr>
      </w:pPr>
    </w:p>
    <w:p w14:paraId="482F5038" w14:textId="64A54DB3" w:rsidR="00B8735B" w:rsidRDefault="00B8735B" w:rsidP="00B8735B">
      <w:pPr>
        <w:pStyle w:val="term"/>
      </w:pPr>
      <w:proofErr w:type="gramStart"/>
      <w:r>
        <w:t>ensit</w:t>
      </w:r>
      <w:proofErr w:type="gramEnd"/>
    </w:p>
    <w:p w14:paraId="5A25511B" w14:textId="78467CAD" w:rsidR="00B8735B" w:rsidRDefault="00B8735B" w:rsidP="00B8735B">
      <w:pPr>
        <w:pStyle w:val="termdef"/>
      </w:pPr>
      <w:proofErr w:type="gramStart"/>
      <w:r>
        <w:t xml:space="preserve">An </w:t>
      </w:r>
      <w:r>
        <w:rPr>
          <w:i/>
        </w:rPr>
        <w:t>environmental situation</w:t>
      </w:r>
      <w:r>
        <w:t>.</w:t>
      </w:r>
      <w:proofErr w:type="gramEnd"/>
    </w:p>
    <w:p w14:paraId="261B16CD" w14:textId="77777777" w:rsidR="00B8735B" w:rsidRPr="00B8735B" w:rsidRDefault="00B8735B" w:rsidP="00B8735B">
      <w:pPr>
        <w:pStyle w:val="termdef"/>
      </w:pPr>
    </w:p>
    <w:p w14:paraId="1B443A4F" w14:textId="77777777" w:rsidR="00A443E5" w:rsidRPr="005031DF" w:rsidRDefault="00A443E5" w:rsidP="0063155B">
      <w:pPr>
        <w:pStyle w:val="term"/>
      </w:pPr>
      <w:proofErr w:type="gramStart"/>
      <w:r w:rsidRPr="005031DF">
        <w:lastRenderedPageBreak/>
        <w:t>environmental</w:t>
      </w:r>
      <w:proofErr w:type="gramEnd"/>
      <w:r w:rsidRPr="005031DF">
        <w:t xml:space="preserve"> situation</w:t>
      </w:r>
    </w:p>
    <w:p w14:paraId="1DA0838A" w14:textId="44AD51FE"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14:paraId="019177AF" w14:textId="77777777" w:rsidR="005031DF" w:rsidRDefault="005031DF" w:rsidP="005031DF">
      <w:pPr>
        <w:rPr>
          <w:b/>
          <w:bCs/>
        </w:rPr>
      </w:pPr>
    </w:p>
    <w:p w14:paraId="474A54F1" w14:textId="77777777" w:rsidR="00A443E5" w:rsidRPr="005031DF" w:rsidRDefault="00A443E5" w:rsidP="0063155B">
      <w:pPr>
        <w:pStyle w:val="term"/>
      </w:pPr>
      <w:proofErr w:type="gramStart"/>
      <w:r w:rsidRPr="005031DF">
        <w:t>evening</w:t>
      </w:r>
      <w:proofErr w:type="gramEnd"/>
    </w:p>
    <w:p w14:paraId="09A96C8F" w14:textId="77777777" w:rsidR="00A443E5" w:rsidRDefault="00A443E5" w:rsidP="0063155B">
      <w:pPr>
        <w:pStyle w:val="termdef"/>
      </w:pPr>
      <w:proofErr w:type="gramStart"/>
      <w:r>
        <w:t>The end of a simulated</w:t>
      </w:r>
      <w:r>
        <w:rPr>
          <w:rStyle w:val="apple-converted-space"/>
          <w:color w:val="000000"/>
          <w:sz w:val="27"/>
          <w:szCs w:val="27"/>
        </w:rPr>
        <w:t> </w:t>
      </w:r>
      <w:r>
        <w:rPr>
          <w:i/>
          <w:iCs/>
        </w:rPr>
        <w:t>day</w:t>
      </w:r>
      <w:r>
        <w:t>, when the current state of affairs is assessed.</w:t>
      </w:r>
      <w:proofErr w:type="gramEnd"/>
    </w:p>
    <w:p w14:paraId="2222780A" w14:textId="77777777" w:rsidR="00B8735B" w:rsidRDefault="00B8735B" w:rsidP="0063155B">
      <w:pPr>
        <w:pStyle w:val="termdef"/>
      </w:pPr>
    </w:p>
    <w:p w14:paraId="1F63E556" w14:textId="024B7798" w:rsidR="00B8735B" w:rsidRDefault="00B8735B" w:rsidP="00B8735B">
      <w:pPr>
        <w:pStyle w:val="term"/>
      </w:pPr>
      <w:proofErr w:type="gramStart"/>
      <w:r>
        <w:t>event</w:t>
      </w:r>
      <w:proofErr w:type="gramEnd"/>
    </w:p>
    <w:p w14:paraId="1CC0BA3A" w14:textId="35DE1996" w:rsidR="00B8735B" w:rsidRPr="00B8735B" w:rsidRDefault="00B8735B" w:rsidP="00B8735B">
      <w:pPr>
        <w:pStyle w:val="termdef"/>
      </w:pPr>
      <w:r w:rsidRPr="00B8735B">
        <w:rPr>
          <w:b/>
        </w:rPr>
        <w:t>1.</w:t>
      </w:r>
      <w:r>
        <w:t xml:space="preserve"> An </w:t>
      </w:r>
      <w:r>
        <w:rPr>
          <w:i/>
        </w:rPr>
        <w:t>attitude driver</w:t>
      </w:r>
      <w:r>
        <w:t xml:space="preserve"> that occurs at some particular point in time.</w:t>
      </w:r>
    </w:p>
    <w:p w14:paraId="6C1983A3" w14:textId="77777777" w:rsidR="00B8735B" w:rsidRDefault="00B8735B" w:rsidP="00B8735B">
      <w:pPr>
        <w:pStyle w:val="termdef"/>
      </w:pPr>
    </w:p>
    <w:p w14:paraId="756F138C" w14:textId="1EF0428E" w:rsidR="00B8735B" w:rsidRDefault="00B8735B" w:rsidP="00B8735B">
      <w:pPr>
        <w:pStyle w:val="termdef"/>
      </w:pPr>
      <w:r w:rsidRPr="00B8735B">
        <w:rPr>
          <w:b/>
        </w:rPr>
        <w:t>2.</w:t>
      </w:r>
      <w:r>
        <w:t xml:space="preserve"> A significant event, as included in the </w:t>
      </w:r>
      <w:r>
        <w:rPr>
          <w:i/>
        </w:rPr>
        <w:t>Significant Events Log</w:t>
      </w:r>
      <w:r>
        <w:t>.</w:t>
      </w:r>
    </w:p>
    <w:p w14:paraId="43299309" w14:textId="77777777" w:rsidR="00B8735B" w:rsidRDefault="00B8735B" w:rsidP="00B8735B">
      <w:pPr>
        <w:pStyle w:val="termdef"/>
      </w:pPr>
    </w:p>
    <w:p w14:paraId="14637CCC" w14:textId="6D9C5ABD" w:rsidR="00B8735B" w:rsidRDefault="00B8735B" w:rsidP="00B8735B">
      <w:pPr>
        <w:pStyle w:val="termdef"/>
      </w:pPr>
      <w:r w:rsidRPr="00B8735B">
        <w:rPr>
          <w:b/>
        </w:rPr>
        <w:t>3.</w:t>
      </w:r>
      <w:r>
        <w:t xml:space="preserve"> Any occurrence in the simulation.</w:t>
      </w:r>
    </w:p>
    <w:p w14:paraId="7D1EFAB8" w14:textId="77777777" w:rsidR="005031DF" w:rsidRDefault="005031DF" w:rsidP="005031DF"/>
    <w:p w14:paraId="43B6569B" w14:textId="77777777" w:rsidR="00A443E5" w:rsidRPr="005031DF" w:rsidRDefault="00A443E5" w:rsidP="0063155B">
      <w:pPr>
        <w:pStyle w:val="term"/>
      </w:pPr>
      <w:proofErr w:type="gramStart"/>
      <w:r w:rsidRPr="005031DF">
        <w:t>executive</w:t>
      </w:r>
      <w:proofErr w:type="gramEnd"/>
    </w:p>
    <w:p w14:paraId="466C3AC6" w14:textId="5482DBB2"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command-line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14:paraId="2251E94B" w14:textId="77777777" w:rsidR="00B8735B" w:rsidRDefault="00B8735B" w:rsidP="002C0249">
      <w:pPr>
        <w:pStyle w:val="termdef"/>
      </w:pPr>
    </w:p>
    <w:p w14:paraId="3B6FAA8D" w14:textId="2754AD2F" w:rsidR="00B8735B" w:rsidRDefault="00B8735B" w:rsidP="00B8735B">
      <w:pPr>
        <w:pStyle w:val="term"/>
      </w:pPr>
      <w:proofErr w:type="gramStart"/>
      <w:r>
        <w:t>executive</w:t>
      </w:r>
      <w:proofErr w:type="gramEnd"/>
      <w:r>
        <w:t xml:space="preserve"> script</w:t>
      </w:r>
    </w:p>
    <w:p w14:paraId="598A3D0B" w14:textId="77531E67" w:rsidR="00B8735B" w:rsidRDefault="00B8735B" w:rsidP="00B8735B">
      <w:pPr>
        <w:pStyle w:val="termdef"/>
      </w:pPr>
      <w:proofErr w:type="gramStart"/>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roofErr w:type="gramEnd"/>
    </w:p>
    <w:p w14:paraId="54AD1993" w14:textId="77777777" w:rsidR="00741F60" w:rsidRDefault="00741F60" w:rsidP="00B8735B">
      <w:pPr>
        <w:pStyle w:val="termdef"/>
      </w:pPr>
    </w:p>
    <w:p w14:paraId="0FBB0EE5" w14:textId="22448F67" w:rsidR="00741F60" w:rsidRDefault="00741F60" w:rsidP="00741F60">
      <w:pPr>
        <w:pStyle w:val="term"/>
      </w:pPr>
      <w:proofErr w:type="gramStart"/>
      <w:r>
        <w:t>force</w:t>
      </w:r>
      <w:proofErr w:type="gramEnd"/>
      <w:r>
        <w:t xml:space="preserve"> group</w:t>
      </w:r>
    </w:p>
    <w:p w14:paraId="2358D733" w14:textId="6620AD54" w:rsidR="00741F60" w:rsidRDefault="00741F60" w:rsidP="00741F60">
      <w:pPr>
        <w:pStyle w:val="termdef"/>
      </w:pPr>
      <w:proofErr w:type="gramStart"/>
      <w:r>
        <w:t xml:space="preserve">A </w:t>
      </w:r>
      <w:r w:rsidRPr="00741F60">
        <w:rPr>
          <w:i/>
        </w:rPr>
        <w:t>group</w:t>
      </w:r>
      <w:r>
        <w:t xml:space="preserve"> that exists in order to project force on behalf of an </w:t>
      </w:r>
      <w:r>
        <w:rPr>
          <w:i/>
        </w:rPr>
        <w:t>actor</w:t>
      </w:r>
      <w:r>
        <w:t>, e.g., the U.S. Army.</w:t>
      </w:r>
      <w:proofErr w:type="gramEnd"/>
      <w:r>
        <w:t xml:space="preserve">  See Sections </w:t>
      </w:r>
      <w:r>
        <w:fldChar w:fldCharType="begin"/>
      </w:r>
      <w:r>
        <w:instrText xml:space="preserve"> REF _Ref315073230 \r \h </w:instrText>
      </w:r>
      <w:r>
        <w:fldChar w:fldCharType="separate"/>
      </w:r>
      <w:r w:rsidR="00282562">
        <w:t>3.4.2</w:t>
      </w:r>
      <w:r>
        <w:fldChar w:fldCharType="end"/>
      </w:r>
      <w:r>
        <w:t xml:space="preserve"> and </w:t>
      </w:r>
      <w:r>
        <w:fldChar w:fldCharType="begin"/>
      </w:r>
      <w:r>
        <w:instrText xml:space="preserve"> REF _Ref314055841 \r \h </w:instrText>
      </w:r>
      <w:r>
        <w:fldChar w:fldCharType="separate"/>
      </w:r>
      <w:r w:rsidR="00282562">
        <w:t>14.5</w:t>
      </w:r>
      <w:r>
        <w:fldChar w:fldCharType="end"/>
      </w:r>
      <w:r>
        <w:t>.</w:t>
      </w:r>
    </w:p>
    <w:p w14:paraId="0EA66C6D" w14:textId="77777777" w:rsidR="00741F60" w:rsidRDefault="00741F60" w:rsidP="00741F60">
      <w:pPr>
        <w:pStyle w:val="termdef"/>
      </w:pPr>
    </w:p>
    <w:p w14:paraId="219A3D35" w14:textId="7C8387AD" w:rsidR="00741F60" w:rsidRDefault="00741F60" w:rsidP="00741F60">
      <w:pPr>
        <w:pStyle w:val="term"/>
      </w:pPr>
      <w:proofErr w:type="gramStart"/>
      <w:r>
        <w:t>goal</w:t>
      </w:r>
      <w:proofErr w:type="gramEnd"/>
    </w:p>
    <w:p w14:paraId="61325995" w14:textId="77777777" w:rsidR="00741F60" w:rsidRDefault="00741F60" w:rsidP="00741F60">
      <w:pPr>
        <w:pStyle w:val="termdef"/>
      </w:pPr>
      <w:proofErr w:type="gramStart"/>
      <w:r>
        <w:t xml:space="preserve">A state of affairs that an </w:t>
      </w:r>
      <w:r>
        <w:rPr>
          <w:i/>
        </w:rPr>
        <w:t>actor</w:t>
      </w:r>
      <w:r>
        <w:t xml:space="preserve"> wishes to bring about (or to preserve if the state of affairs already exists).</w:t>
      </w:r>
      <w:proofErr w:type="gramEnd"/>
      <w:r>
        <w:t xml:space="preserve">  Goals are defined in terms of </w:t>
      </w:r>
      <w:r>
        <w:rPr>
          <w:i/>
        </w:rPr>
        <w:t>conditions</w:t>
      </w:r>
      <w:r>
        <w:t xml:space="preserve">. </w:t>
      </w:r>
      <w:r>
        <w:rPr>
          <w:i/>
        </w:rPr>
        <w:t xml:space="preserve"> </w:t>
      </w:r>
      <w:r>
        <w:t xml:space="preserve">Actors can execute </w:t>
      </w:r>
      <w:r>
        <w:rPr>
          <w:i/>
        </w:rPr>
        <w:t>tactics</w:t>
      </w:r>
      <w:r>
        <w:t xml:space="preserve"> to achieve or preserve </w:t>
      </w:r>
      <w:r w:rsidRPr="00741F60">
        <w:rPr>
          <w:i/>
        </w:rPr>
        <w:t>goals</w:t>
      </w:r>
      <w:r>
        <w:t xml:space="preserve"> via the </w:t>
      </w:r>
      <w:r>
        <w:rPr>
          <w:b/>
        </w:rPr>
        <w:t>MET</w:t>
      </w:r>
      <w:r>
        <w:t xml:space="preserve"> and </w:t>
      </w:r>
      <w:r>
        <w:rPr>
          <w:b/>
        </w:rPr>
        <w:t>UNMET</w:t>
      </w:r>
      <w:r>
        <w:t xml:space="preserve"> </w:t>
      </w:r>
      <w:r w:rsidRPr="00741F60">
        <w:t>conditions</w:t>
      </w:r>
      <w:r>
        <w:t xml:space="preserve">.  See Section </w:t>
      </w:r>
      <w:r>
        <w:fldChar w:fldCharType="begin"/>
      </w:r>
      <w:r>
        <w:instrText xml:space="preserve"> REF _Ref315073418 \r \h </w:instrText>
      </w:r>
      <w:r>
        <w:fldChar w:fldCharType="separate"/>
      </w:r>
      <w:r w:rsidR="00282562">
        <w:t>6.1.3</w:t>
      </w:r>
      <w:r>
        <w:fldChar w:fldCharType="end"/>
      </w:r>
      <w:r>
        <w:t>.</w:t>
      </w:r>
    </w:p>
    <w:p w14:paraId="1706062D" w14:textId="77777777" w:rsidR="00741F60" w:rsidRDefault="00741F60" w:rsidP="00741F60">
      <w:pPr>
        <w:pStyle w:val="termdef"/>
      </w:pPr>
    </w:p>
    <w:p w14:paraId="3F7A822B" w14:textId="77777777" w:rsidR="00741F60" w:rsidRDefault="00741F60" w:rsidP="00741F60">
      <w:pPr>
        <w:pStyle w:val="term"/>
      </w:pPr>
      <w:r>
        <w:t>GRAM</w:t>
      </w:r>
    </w:p>
    <w:p w14:paraId="02513A17" w14:textId="77777777" w:rsidR="00741F60" w:rsidRDefault="00741F60" w:rsidP="00741F60">
      <w:pPr>
        <w:pStyle w:val="termdef"/>
      </w:pPr>
      <w:r>
        <w:t xml:space="preserve">The Generalized Regional Attitude Model (GRAM) is that part of Athena that tracks </w:t>
      </w:r>
      <w:r>
        <w:rPr>
          <w:i/>
        </w:rPr>
        <w:t>cooperation</w:t>
      </w:r>
      <w:r>
        <w:t xml:space="preserve"> and </w:t>
      </w:r>
      <w:r>
        <w:rPr>
          <w:i/>
        </w:rPr>
        <w:t>satisfaction</w:t>
      </w:r>
      <w:r>
        <w:t xml:space="preserve"> levels, and the spread of </w:t>
      </w:r>
      <w:r>
        <w:rPr>
          <w:i/>
        </w:rPr>
        <w:t>DAM Rule</w:t>
      </w:r>
      <w:r>
        <w:t xml:space="preserve"> inputs across the playbox.</w:t>
      </w:r>
    </w:p>
    <w:p w14:paraId="6787DC60" w14:textId="77777777" w:rsidR="00741F60" w:rsidRDefault="00741F60" w:rsidP="00741F60">
      <w:pPr>
        <w:pStyle w:val="termdef"/>
      </w:pPr>
    </w:p>
    <w:p w14:paraId="4CEEDF2F" w14:textId="77777777" w:rsidR="00741F60" w:rsidRDefault="00741F60" w:rsidP="00741F60">
      <w:pPr>
        <w:pStyle w:val="term"/>
      </w:pPr>
      <w:proofErr w:type="gramStart"/>
      <w:r>
        <w:t>group</w:t>
      </w:r>
      <w:proofErr w:type="gramEnd"/>
    </w:p>
    <w:p w14:paraId="5CF90277" w14:textId="10BE44BA" w:rsidR="00741F60" w:rsidRPr="00741F60" w:rsidRDefault="00741F60" w:rsidP="00741F60">
      <w:pPr>
        <w:pStyle w:val="termdef"/>
      </w:pPr>
      <w:proofErr w:type="gramStart"/>
      <w:r>
        <w:t xml:space="preserve">A related collection of people in the </w:t>
      </w:r>
      <w:r>
        <w:rPr>
          <w:i/>
        </w:rPr>
        <w:t>playbox</w:t>
      </w:r>
      <w:r>
        <w:t>.</w:t>
      </w:r>
      <w:proofErr w:type="gramEnd"/>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fldChar w:fldCharType="begin"/>
      </w:r>
      <w:r>
        <w:instrText xml:space="preserve"> REF _Ref312055438 \r \h </w:instrText>
      </w:r>
      <w:r>
        <w:fldChar w:fldCharType="separate"/>
      </w:r>
      <w:r w:rsidR="00282562">
        <w:t>3.4</w:t>
      </w:r>
      <w:r>
        <w:fldChar w:fldCharType="end"/>
      </w:r>
      <w:r>
        <w:t xml:space="preserve">.  </w:t>
      </w:r>
    </w:p>
    <w:p w14:paraId="2D22F885" w14:textId="77777777" w:rsidR="00565582" w:rsidRDefault="00565582" w:rsidP="00A24F84">
      <w:pPr>
        <w:ind w:left="360"/>
      </w:pPr>
    </w:p>
    <w:p w14:paraId="31A4DAD6" w14:textId="1B5A8B14" w:rsidR="00565582" w:rsidRPr="00565582" w:rsidRDefault="00565582" w:rsidP="002C0249">
      <w:pPr>
        <w:pStyle w:val="term"/>
      </w:pPr>
      <w:proofErr w:type="gramStart"/>
      <w:r>
        <w:lastRenderedPageBreak/>
        <w:t>horizontal</w:t>
      </w:r>
      <w:proofErr w:type="gramEnd"/>
      <w:r>
        <w:t xml:space="preserve"> relationship</w:t>
      </w:r>
    </w:p>
    <w:p w14:paraId="3C3CE7B9" w14:textId="29595E42"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-1.0 to +1.0.  Horizontal relationships need not be symmetric—that is, group F might like group G more or less than group G likes group F.</w:t>
      </w:r>
      <w:r w:rsidR="00090A26">
        <w:t xml:space="preserve">  </w:t>
      </w:r>
      <w:r w:rsidR="000B0AE3">
        <w:t>Relationships are often described using the following scale:</w:t>
      </w:r>
    </w:p>
    <w:p w14:paraId="07926F24"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0B0AE3" w:rsidRPr="00B661B7" w14:paraId="6538539A"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17BE5DC5"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7D20100D"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5214B97C"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001CA025" w14:textId="77777777" w:rsidR="000B0AE3" w:rsidRPr="00B661B7" w:rsidRDefault="000B0AE3" w:rsidP="00BE4FB6">
            <w:pPr>
              <w:jc w:val="right"/>
              <w:rPr>
                <w:b/>
              </w:rPr>
            </w:pPr>
            <w:r w:rsidRPr="00B661B7">
              <w:rPr>
                <w:b/>
              </w:rPr>
              <w:t>Bounds</w:t>
            </w:r>
          </w:p>
        </w:tc>
      </w:tr>
      <w:tr w:rsidR="000B0AE3" w:rsidRPr="00B661B7" w14:paraId="6BE5189F" w14:textId="77777777" w:rsidTr="00BE4FB6">
        <w:trPr>
          <w:jc w:val="center"/>
        </w:trPr>
        <w:tc>
          <w:tcPr>
            <w:tcW w:w="0" w:type="auto"/>
            <w:shd w:val="clear" w:color="auto" w:fill="FFFFFF"/>
            <w:tcMar>
              <w:top w:w="15" w:type="dxa"/>
              <w:left w:w="60" w:type="dxa"/>
              <w:bottom w:w="15" w:type="dxa"/>
              <w:right w:w="15" w:type="dxa"/>
            </w:tcMar>
            <w:hideMark/>
          </w:tcPr>
          <w:p w14:paraId="3CEC2293"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49F72B48"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2A4446BE"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185ABBD8"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685EC3E2" w14:textId="77777777" w:rsidTr="00BE4FB6">
        <w:trPr>
          <w:jc w:val="center"/>
        </w:trPr>
        <w:tc>
          <w:tcPr>
            <w:tcW w:w="0" w:type="auto"/>
            <w:shd w:val="clear" w:color="auto" w:fill="FFFFFF"/>
            <w:tcMar>
              <w:top w:w="15" w:type="dxa"/>
              <w:left w:w="60" w:type="dxa"/>
              <w:bottom w:w="15" w:type="dxa"/>
              <w:right w:w="15" w:type="dxa"/>
            </w:tcMar>
            <w:hideMark/>
          </w:tcPr>
          <w:p w14:paraId="4EEE6CB8"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2BCDAA7C"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0C121025"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2C021EA7"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1F420DA2" w14:textId="77777777" w:rsidTr="00BE4FB6">
        <w:trPr>
          <w:jc w:val="center"/>
        </w:trPr>
        <w:tc>
          <w:tcPr>
            <w:tcW w:w="0" w:type="auto"/>
            <w:shd w:val="clear" w:color="auto" w:fill="FFFFFF"/>
            <w:tcMar>
              <w:top w:w="15" w:type="dxa"/>
              <w:left w:w="60" w:type="dxa"/>
              <w:bottom w:w="15" w:type="dxa"/>
              <w:right w:w="15" w:type="dxa"/>
            </w:tcMar>
            <w:hideMark/>
          </w:tcPr>
          <w:p w14:paraId="168D9F6D"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5229E8C5"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2CD3B50B"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50D53AEA" w14:textId="77777777" w:rsidR="000B0AE3" w:rsidRPr="00B661B7" w:rsidRDefault="000B0AE3" w:rsidP="00BE4FB6">
            <w:pPr>
              <w:jc w:val="right"/>
            </w:pPr>
            <w:r w:rsidRPr="00B661B7">
              <w:t> -0.2 &lt; </w:t>
            </w:r>
            <w:r w:rsidRPr="00B661B7">
              <w:rPr>
                <w:i/>
                <w:iCs/>
              </w:rPr>
              <w:t>value</w:t>
            </w:r>
            <w:r w:rsidRPr="00B661B7">
              <w:t> &lt;= 0.2</w:t>
            </w:r>
          </w:p>
        </w:tc>
      </w:tr>
      <w:tr w:rsidR="000B0AE3" w:rsidRPr="00B661B7" w14:paraId="111AF105" w14:textId="77777777" w:rsidTr="00BE4FB6">
        <w:trPr>
          <w:jc w:val="center"/>
        </w:trPr>
        <w:tc>
          <w:tcPr>
            <w:tcW w:w="0" w:type="auto"/>
            <w:shd w:val="clear" w:color="auto" w:fill="FFFFFF"/>
            <w:tcMar>
              <w:top w:w="15" w:type="dxa"/>
              <w:left w:w="60" w:type="dxa"/>
              <w:bottom w:w="15" w:type="dxa"/>
              <w:right w:w="15" w:type="dxa"/>
            </w:tcMar>
            <w:hideMark/>
          </w:tcPr>
          <w:p w14:paraId="4411C589"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78D3EFC2"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75A1E141"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5E4B7D83" w14:textId="77777777" w:rsidR="000B0AE3" w:rsidRPr="00B661B7" w:rsidRDefault="000B0AE3" w:rsidP="00BE4FB6">
            <w:pPr>
              <w:jc w:val="right"/>
            </w:pPr>
            <w:r w:rsidRPr="00B661B7">
              <w:t> -0.7 &lt; </w:t>
            </w:r>
            <w:r w:rsidRPr="00B661B7">
              <w:rPr>
                <w:i/>
                <w:iCs/>
              </w:rPr>
              <w:t>value</w:t>
            </w:r>
            <w:r w:rsidRPr="00B661B7">
              <w:t> &lt;= -0.2</w:t>
            </w:r>
          </w:p>
        </w:tc>
      </w:tr>
      <w:tr w:rsidR="000B0AE3" w:rsidRPr="00B661B7" w14:paraId="26E21F20" w14:textId="77777777" w:rsidTr="00BE4FB6">
        <w:trPr>
          <w:jc w:val="center"/>
        </w:trPr>
        <w:tc>
          <w:tcPr>
            <w:tcW w:w="0" w:type="auto"/>
            <w:shd w:val="clear" w:color="auto" w:fill="FFFFFF"/>
            <w:tcMar>
              <w:top w:w="15" w:type="dxa"/>
              <w:left w:w="60" w:type="dxa"/>
              <w:bottom w:w="15" w:type="dxa"/>
              <w:right w:w="15" w:type="dxa"/>
            </w:tcMar>
            <w:hideMark/>
          </w:tcPr>
          <w:p w14:paraId="519D0BE8"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10DE9AE0"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46E843D0"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577E647E" w14:textId="77777777" w:rsidR="000B0AE3" w:rsidRPr="00B661B7" w:rsidRDefault="000B0AE3" w:rsidP="00BE4FB6">
            <w:pPr>
              <w:jc w:val="right"/>
            </w:pPr>
            <w:r w:rsidRPr="00B661B7">
              <w:t> -1.0 &lt; </w:t>
            </w:r>
            <w:r w:rsidRPr="00B661B7">
              <w:rPr>
                <w:i/>
                <w:iCs/>
              </w:rPr>
              <w:t>value</w:t>
            </w:r>
            <w:r w:rsidRPr="00B661B7">
              <w:t> &lt;= -0.7</w:t>
            </w:r>
          </w:p>
        </w:tc>
      </w:tr>
    </w:tbl>
    <w:p w14:paraId="7B964ECF" w14:textId="77777777" w:rsidR="00565582" w:rsidRDefault="00565582" w:rsidP="00A24F84"/>
    <w:p w14:paraId="1E2CC395" w14:textId="77777777" w:rsidR="00A443E5" w:rsidRPr="00A24F84" w:rsidRDefault="00A443E5" w:rsidP="002C0249">
      <w:pPr>
        <w:pStyle w:val="term"/>
      </w:pPr>
      <w:proofErr w:type="gramStart"/>
      <w:r w:rsidRPr="00A24F84">
        <w:t>influence</w:t>
      </w:r>
      <w:proofErr w:type="gramEnd"/>
    </w:p>
    <w:p w14:paraId="3657F60F" w14:textId="77777777"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14:paraId="6E2A3291" w14:textId="77777777" w:rsidR="00163957" w:rsidRDefault="00163957" w:rsidP="002C0249">
      <w:pPr>
        <w:pStyle w:val="termdef"/>
      </w:pPr>
    </w:p>
    <w:p w14:paraId="63E2CBED" w14:textId="7D4160AE" w:rsidR="00163957" w:rsidRDefault="00163957" w:rsidP="00163957">
      <w:pPr>
        <w:pStyle w:val="term"/>
      </w:pPr>
      <w:proofErr w:type="gramStart"/>
      <w:r>
        <w:t>input</w:t>
      </w:r>
      <w:proofErr w:type="gramEnd"/>
    </w:p>
    <w:p w14:paraId="0EB628A1" w14:textId="693ED88E" w:rsidR="00163957" w:rsidRDefault="00187E27" w:rsidP="00163957">
      <w:pPr>
        <w:pStyle w:val="termdef"/>
      </w:pPr>
      <w:r w:rsidRPr="00187E27">
        <w:rPr>
          <w:b/>
        </w:rPr>
        <w:t>1.</w:t>
      </w:r>
      <w:r>
        <w:t xml:space="preserve"> </w:t>
      </w:r>
      <w:r w:rsidR="00163957">
        <w:t>Any value given to Athena as an input.</w:t>
      </w:r>
    </w:p>
    <w:p w14:paraId="6864DD25" w14:textId="77777777" w:rsidR="00187E27" w:rsidRDefault="00187E27" w:rsidP="00163957">
      <w:pPr>
        <w:pStyle w:val="termdef"/>
      </w:pPr>
    </w:p>
    <w:p w14:paraId="0084B0AF" w14:textId="3BCD1FCC" w:rsidR="00187E27" w:rsidRDefault="00187E27" w:rsidP="00163957">
      <w:pPr>
        <w:pStyle w:val="termdef"/>
      </w:pPr>
      <w:r w:rsidRPr="00187E27">
        <w:rPr>
          <w:b/>
        </w:rPr>
        <w:t>2.</w:t>
      </w:r>
      <w:r>
        <w:t xml:space="preserve"> More specifically, a </w:t>
      </w:r>
      <w:r>
        <w:rPr>
          <w:i/>
        </w:rPr>
        <w:t>satisfaction</w:t>
      </w:r>
      <w:r>
        <w:t xml:space="preserve"> or </w:t>
      </w:r>
      <w:r>
        <w:rPr>
          <w:i/>
        </w:rPr>
        <w:t>cooperation</w:t>
      </w:r>
      <w:r>
        <w:t xml:space="preserve"> input given to </w:t>
      </w:r>
      <w:r>
        <w:rPr>
          <w:i/>
        </w:rPr>
        <w:t>GRAM</w:t>
      </w:r>
      <w:r>
        <w:t xml:space="preserve"> by one of the </w:t>
      </w:r>
      <w:r>
        <w:rPr>
          <w:i/>
        </w:rPr>
        <w:t>DAM Rules</w:t>
      </w:r>
      <w:r>
        <w:t>.</w:t>
      </w:r>
    </w:p>
    <w:p w14:paraId="3CD7BF27" w14:textId="77777777" w:rsidR="00187E27" w:rsidRDefault="00187E27" w:rsidP="00163957">
      <w:pPr>
        <w:pStyle w:val="termdef"/>
      </w:pPr>
    </w:p>
    <w:p w14:paraId="4749ACC6" w14:textId="7D2B51D6" w:rsidR="00187E27" w:rsidRDefault="00187E27" w:rsidP="00187E27">
      <w:pPr>
        <w:pStyle w:val="term"/>
      </w:pPr>
      <w:r>
        <w:t>JNEM</w:t>
      </w:r>
    </w:p>
    <w:p w14:paraId="707615B2" w14:textId="3FAE50B3"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Pr>
          <w:i/>
        </w:rPr>
        <w:t>GRAM</w:t>
      </w:r>
      <w:r>
        <w:t xml:space="preserve"> and the </w:t>
      </w:r>
      <w:r>
        <w:rPr>
          <w:i/>
        </w:rPr>
        <w:t>DAM Rules</w:t>
      </w:r>
      <w:r>
        <w:t>, have their roots in JNEM.</w:t>
      </w:r>
    </w:p>
    <w:p w14:paraId="1AD4EAB4" w14:textId="77777777" w:rsidR="0018237D" w:rsidRDefault="0018237D" w:rsidP="00187E27">
      <w:pPr>
        <w:pStyle w:val="termdef"/>
      </w:pPr>
    </w:p>
    <w:p w14:paraId="753CB831" w14:textId="5AFB03A0" w:rsidR="0018237D" w:rsidRDefault="0018237D" w:rsidP="0018237D">
      <w:pPr>
        <w:pStyle w:val="term"/>
      </w:pPr>
      <w:proofErr w:type="gramStart"/>
      <w:r>
        <w:t>labor</w:t>
      </w:r>
      <w:proofErr w:type="gramEnd"/>
      <w:r>
        <w:t xml:space="preserve"> force</w:t>
      </w:r>
    </w:p>
    <w:p w14:paraId="7B3EF4B5" w14:textId="77777777" w:rsidR="0018237D" w:rsidRDefault="0018237D" w:rsidP="0018237D">
      <w:pPr>
        <w:pStyle w:val="termdef"/>
      </w:pPr>
      <w:r>
        <w:t xml:space="preserve">The </w:t>
      </w:r>
      <w:r>
        <w:rPr>
          <w:i/>
        </w:rPr>
        <w:t xml:space="preserve">labor </w:t>
      </w:r>
      <w:proofErr w:type="gramStart"/>
      <w:r>
        <w:rPr>
          <w:i/>
        </w:rPr>
        <w:t>force</w:t>
      </w:r>
      <w:r>
        <w:t xml:space="preserve"> are</w:t>
      </w:r>
      <w:proofErr w:type="gramEnd"/>
      <w:r>
        <w:t xml:space="preserve"> the </w:t>
      </w:r>
      <w:r w:rsidRPr="0018237D">
        <w:rPr>
          <w:i/>
        </w:rPr>
        <w:t>workers</w:t>
      </w:r>
      <w:r>
        <w:t xml:space="preserve"> in the </w:t>
      </w:r>
      <w:r>
        <w:rPr>
          <w:i/>
        </w:rPr>
        <w:t>local economy</w:t>
      </w:r>
      <w:r>
        <w:t>.</w:t>
      </w:r>
    </w:p>
    <w:p w14:paraId="39B3AB5F" w14:textId="77777777" w:rsidR="0018237D" w:rsidRDefault="0018237D" w:rsidP="0018237D">
      <w:pPr>
        <w:pStyle w:val="termdef"/>
      </w:pPr>
    </w:p>
    <w:p w14:paraId="653B1592" w14:textId="77777777" w:rsidR="0018237D" w:rsidRDefault="0018237D" w:rsidP="0018237D">
      <w:pPr>
        <w:pStyle w:val="term"/>
      </w:pPr>
      <w:proofErr w:type="gramStart"/>
      <w:r>
        <w:t>level</w:t>
      </w:r>
      <w:proofErr w:type="gramEnd"/>
      <w:r>
        <w:t xml:space="preserve"> input</w:t>
      </w:r>
    </w:p>
    <w:p w14:paraId="4DEEBDFA" w14:textId="748C356B" w:rsidR="0018237D" w:rsidRPr="0018237D" w:rsidRDefault="0018237D" w:rsidP="0018237D">
      <w:pPr>
        <w:pStyle w:val="termdef"/>
      </w:pPr>
      <w:proofErr w:type="gramStart"/>
      <w:r>
        <w:t>A</w:t>
      </w:r>
      <w:r w:rsidR="00840529">
        <w:t>n</w:t>
      </w:r>
      <w:r>
        <w:t xml:space="preserve"> </w:t>
      </w:r>
      <w:r>
        <w:rPr>
          <w:i/>
        </w:rPr>
        <w:t>input</w:t>
      </w:r>
      <w:r>
        <w:t xml:space="preserve"> to </w:t>
      </w:r>
      <w:r>
        <w:rPr>
          <w:i/>
        </w:rPr>
        <w:t xml:space="preserve">GRAM </w:t>
      </w:r>
      <w:r>
        <w:t xml:space="preserve">that causes a one-time change to a particular </w:t>
      </w:r>
      <w:r w:rsidRPr="0018237D">
        <w:rPr>
          <w:i/>
        </w:rPr>
        <w:t>satisfaction</w:t>
      </w:r>
      <w:r>
        <w:t xml:space="preserve"> or </w:t>
      </w:r>
      <w:r w:rsidRPr="0018237D">
        <w:rPr>
          <w:i/>
        </w:rPr>
        <w:t>cooperation</w:t>
      </w:r>
      <w:r>
        <w:t xml:space="preserve"> level and may have indirect effects that spread across the </w:t>
      </w:r>
      <w:r>
        <w:rPr>
          <w:i/>
        </w:rPr>
        <w:t>playbox</w:t>
      </w:r>
      <w:r>
        <w:t>.</w:t>
      </w:r>
      <w:proofErr w:type="gramEnd"/>
      <w:r>
        <w:t xml:space="preserve">  </w:t>
      </w:r>
    </w:p>
    <w:p w14:paraId="67B7A137" w14:textId="77777777" w:rsidR="005A0C5C" w:rsidRDefault="005A0C5C" w:rsidP="005A0C5C"/>
    <w:p w14:paraId="67876980" w14:textId="77777777" w:rsidR="00A443E5" w:rsidRPr="005A0C5C" w:rsidRDefault="00A443E5" w:rsidP="002C0249">
      <w:pPr>
        <w:pStyle w:val="term"/>
      </w:pPr>
      <w:proofErr w:type="gramStart"/>
      <w:r w:rsidRPr="005A0C5C">
        <w:t>local</w:t>
      </w:r>
      <w:proofErr w:type="gramEnd"/>
      <w:r w:rsidRPr="005A0C5C">
        <w:t xml:space="preserve"> economy</w:t>
      </w:r>
    </w:p>
    <w:p w14:paraId="252C76F5" w14:textId="410B4200" w:rsidR="003E06B9"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of this local region of interest.</w:t>
      </w:r>
    </w:p>
    <w:p w14:paraId="3218124D" w14:textId="77777777" w:rsidR="005F05B2" w:rsidRDefault="005F05B2" w:rsidP="002C0249">
      <w:pPr>
        <w:pStyle w:val="termdef"/>
      </w:pPr>
    </w:p>
    <w:p w14:paraId="6082F2AE" w14:textId="4444B814" w:rsidR="005F05B2" w:rsidRDefault="005F05B2" w:rsidP="005F05B2">
      <w:pPr>
        <w:pStyle w:val="term"/>
      </w:pPr>
      <w:proofErr w:type="gramStart"/>
      <w:r>
        <w:t>lock</w:t>
      </w:r>
      <w:proofErr w:type="gramEnd"/>
    </w:p>
    <w:p w14:paraId="1AA4EDD5" w14:textId="56B7B767"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14:paraId="67EFC2FA" w14:textId="77777777" w:rsidR="003E06B9" w:rsidRDefault="003E06B9" w:rsidP="003E06B9">
      <w:pPr>
        <w:rPr>
          <w:b/>
        </w:rPr>
      </w:pPr>
    </w:p>
    <w:p w14:paraId="51DCBC18" w14:textId="77777777" w:rsidR="00A443E5" w:rsidRPr="003E06B9" w:rsidRDefault="00A443E5" w:rsidP="003E06B9">
      <w:pPr>
        <w:rPr>
          <w:b/>
        </w:rPr>
      </w:pPr>
      <w:proofErr w:type="gramStart"/>
      <w:r w:rsidRPr="003E06B9">
        <w:rPr>
          <w:b/>
        </w:rPr>
        <w:t>log</w:t>
      </w:r>
      <w:proofErr w:type="gramEnd"/>
      <w:r w:rsidRPr="003E06B9">
        <w:rPr>
          <w:b/>
        </w:rPr>
        <w:t xml:space="preserve"> level</w:t>
      </w:r>
    </w:p>
    <w:p w14:paraId="1C28BABD" w14:textId="096AD61C"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14:paraId="683738F7" w14:textId="77777777" w:rsidR="003E06B9" w:rsidRDefault="003E06B9" w:rsidP="003E06B9">
      <w:pPr>
        <w:ind w:left="360"/>
      </w:pPr>
    </w:p>
    <w:p w14:paraId="6190AC37" w14:textId="29915B2F" w:rsidR="00A443E5" w:rsidRDefault="00A443E5" w:rsidP="00081C32">
      <w:pPr>
        <w:pStyle w:val="ListParagraph"/>
        <w:numPr>
          <w:ilvl w:val="0"/>
          <w:numId w:val="52"/>
        </w:numPr>
      </w:pPr>
      <w:proofErr w:type="gramStart"/>
      <w:r w:rsidRPr="003E06B9">
        <w:rPr>
          <w:b/>
          <w:bCs/>
        </w:rPr>
        <w:t>fatal</w:t>
      </w:r>
      <w:proofErr w:type="gramEnd"/>
      <w:r>
        <w:t>:</w:t>
      </w:r>
      <w:r w:rsidR="003E06B9">
        <w:t xml:space="preserve"> </w:t>
      </w:r>
      <w:r>
        <w:t>Used when the program is about to halt. Displayed with a red background.</w:t>
      </w:r>
    </w:p>
    <w:p w14:paraId="062BA5BB" w14:textId="4863F2CA" w:rsidR="00A443E5" w:rsidRDefault="00A443E5" w:rsidP="00081C32">
      <w:pPr>
        <w:pStyle w:val="ListParagraph"/>
        <w:numPr>
          <w:ilvl w:val="0"/>
          <w:numId w:val="52"/>
        </w:numPr>
      </w:pPr>
      <w:proofErr w:type="gramStart"/>
      <w:r w:rsidRPr="003E06B9">
        <w:rPr>
          <w:b/>
          <w:bCs/>
        </w:rPr>
        <w:t>error</w:t>
      </w:r>
      <w:proofErr w:type="gramEnd"/>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14:paraId="5381B20D" w14:textId="77777777" w:rsidR="00A443E5" w:rsidRDefault="00A443E5" w:rsidP="00081C32">
      <w:pPr>
        <w:pStyle w:val="ListParagraph"/>
        <w:numPr>
          <w:ilvl w:val="0"/>
          <w:numId w:val="52"/>
        </w:numPr>
      </w:pPr>
      <w:proofErr w:type="gramStart"/>
      <w:r w:rsidRPr="003E06B9">
        <w:rPr>
          <w:b/>
          <w:bCs/>
        </w:rPr>
        <w:t>warning</w:t>
      </w:r>
      <w:proofErr w:type="gramEnd"/>
      <w:r>
        <w:t>: Used when a potential problem is noticed. Displayed with a yellow background.</w:t>
      </w:r>
    </w:p>
    <w:p w14:paraId="319882A0" w14:textId="77777777" w:rsidR="00A443E5" w:rsidRDefault="00A443E5" w:rsidP="00081C32">
      <w:pPr>
        <w:pStyle w:val="ListParagraph"/>
        <w:numPr>
          <w:ilvl w:val="0"/>
          <w:numId w:val="52"/>
        </w:numPr>
      </w:pPr>
      <w:proofErr w:type="gramStart"/>
      <w:r w:rsidRPr="003E06B9">
        <w:rPr>
          <w:b/>
          <w:bCs/>
        </w:rPr>
        <w:t>normal</w:t>
      </w:r>
      <w:proofErr w:type="gramEnd"/>
      <w:r>
        <w:t>: Normal informational message.</w:t>
      </w:r>
    </w:p>
    <w:p w14:paraId="42D80F2A" w14:textId="77777777" w:rsidR="00A443E5" w:rsidRDefault="00A443E5" w:rsidP="00081C32">
      <w:pPr>
        <w:pStyle w:val="ListParagraph"/>
        <w:numPr>
          <w:ilvl w:val="0"/>
          <w:numId w:val="52"/>
        </w:numPr>
      </w:pPr>
      <w:proofErr w:type="gramStart"/>
      <w:r w:rsidRPr="003E06B9">
        <w:rPr>
          <w:b/>
          <w:bCs/>
        </w:rPr>
        <w:t>detail</w:t>
      </w:r>
      <w:proofErr w:type="gramEnd"/>
      <w:r>
        <w:t>: Detailed informational message.</w:t>
      </w:r>
    </w:p>
    <w:p w14:paraId="75CA8C55" w14:textId="722D3AD7" w:rsidR="00A443E5" w:rsidRDefault="00A443E5" w:rsidP="00081C32">
      <w:pPr>
        <w:pStyle w:val="ListParagraph"/>
        <w:numPr>
          <w:ilvl w:val="0"/>
          <w:numId w:val="52"/>
        </w:numPr>
      </w:pPr>
      <w:proofErr w:type="gramStart"/>
      <w:r w:rsidRPr="003E06B9">
        <w:rPr>
          <w:b/>
          <w:bCs/>
        </w:rPr>
        <w:t>debug</w:t>
      </w:r>
      <w:proofErr w:type="gramEnd"/>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14:paraId="0ED89D3E" w14:textId="77777777" w:rsidR="003E06B9" w:rsidRDefault="003E06B9" w:rsidP="003E06B9"/>
    <w:p w14:paraId="76767D0E" w14:textId="5A928DC6" w:rsidR="00A443E5" w:rsidRDefault="002C0249" w:rsidP="003E06B9">
      <w:pPr>
        <w:ind w:left="360"/>
      </w:pPr>
      <w:r>
        <w:t xml:space="preserve">The Debugging Log Browser’s </w:t>
      </w:r>
      <w:r>
        <w:rPr>
          <w:i/>
        </w:rPr>
        <w:t xml:space="preserve">log </w:t>
      </w:r>
      <w:proofErr w:type="gramStart"/>
      <w:r>
        <w:rPr>
          <w:i/>
        </w:rPr>
        <w:t xml:space="preserve">level </w:t>
      </w:r>
      <w:r>
        <w:t xml:space="preserve"> determines</w:t>
      </w:r>
      <w:proofErr w:type="gramEnd"/>
      <w:r>
        <w:t xml:space="preserve">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14:paraId="3E12B10B" w14:textId="77777777" w:rsidR="003E06B9" w:rsidRDefault="003E06B9" w:rsidP="003E06B9"/>
    <w:p w14:paraId="3AA87CBF" w14:textId="77777777" w:rsidR="00A443E5" w:rsidRPr="003E06B9" w:rsidRDefault="00A443E5" w:rsidP="00C81FB1">
      <w:pPr>
        <w:pStyle w:val="term"/>
      </w:pPr>
      <w:proofErr w:type="gramStart"/>
      <w:r w:rsidRPr="003E06B9">
        <w:t>magic</w:t>
      </w:r>
      <w:proofErr w:type="gramEnd"/>
      <w:r w:rsidRPr="003E06B9">
        <w:t xml:space="preserve"> attitude driver</w:t>
      </w:r>
    </w:p>
    <w:p w14:paraId="6CC66C33" w14:textId="294ECA55"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3E06B9" w:rsidRPr="00C81FB1">
        <w:rPr>
          <w:i/>
        </w:rPr>
        <w:t>satisfaction</w:t>
      </w:r>
      <w:r w:rsidR="003E06B9">
        <w:t xml:space="preserve"> or </w:t>
      </w:r>
      <w:r w:rsidR="003E06B9" w:rsidRPr="00C81FB1">
        <w:rPr>
          <w:i/>
        </w:rPr>
        <w:t>cooperation</w:t>
      </w:r>
      <w:r w:rsidR="003E06B9">
        <w:t xml:space="preserve"> levels</w:t>
      </w:r>
      <w:r>
        <w:t xml:space="preserve"> in any way the user determines</w:t>
      </w:r>
      <w:r w:rsidR="003E06B9">
        <w:t>.</w:t>
      </w:r>
    </w:p>
    <w:p w14:paraId="59AB6A59" w14:textId="77777777" w:rsidR="005F05B2" w:rsidRDefault="005F05B2" w:rsidP="00C81FB1">
      <w:pPr>
        <w:pStyle w:val="termdef"/>
      </w:pPr>
    </w:p>
    <w:p w14:paraId="201BB2B3" w14:textId="1B4447E2" w:rsidR="005F05B2" w:rsidRDefault="005F05B2" w:rsidP="005F05B2">
      <w:pPr>
        <w:pStyle w:val="term"/>
      </w:pPr>
      <w:proofErr w:type="gramStart"/>
      <w:r>
        <w:t>map</w:t>
      </w:r>
      <w:proofErr w:type="gramEnd"/>
    </w:p>
    <w:p w14:paraId="25865C34" w14:textId="711E91A3"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Pr>
          <w:b/>
        </w:rPr>
        <w:t>Map</w:t>
      </w:r>
      <w:r>
        <w:t xml:space="preserve"> tab.</w:t>
      </w:r>
    </w:p>
    <w:p w14:paraId="0C5E45C7" w14:textId="77777777" w:rsidR="005F05B2" w:rsidRDefault="005F05B2" w:rsidP="005F05B2">
      <w:pPr>
        <w:pStyle w:val="termdef"/>
      </w:pPr>
    </w:p>
    <w:p w14:paraId="1352B51D" w14:textId="1380B432" w:rsidR="005F05B2" w:rsidRPr="005F05B2" w:rsidRDefault="005F05B2" w:rsidP="005F05B2">
      <w:pPr>
        <w:pStyle w:val="termdef"/>
      </w:pPr>
      <w:r w:rsidRPr="005F05B2">
        <w:rPr>
          <w:b/>
        </w:rPr>
        <w:t>2.</w:t>
      </w:r>
      <w:r>
        <w:t xml:space="preserve"> An image file used as a background on the </w:t>
      </w:r>
      <w:r>
        <w:rPr>
          <w:b/>
        </w:rPr>
        <w:t>Map</w:t>
      </w:r>
      <w:r>
        <w:t xml:space="preserve"> tab as an aid to visualization.</w:t>
      </w:r>
    </w:p>
    <w:p w14:paraId="337A0EF7" w14:textId="77777777" w:rsidR="003E06B9" w:rsidRDefault="003E06B9" w:rsidP="003E06B9"/>
    <w:p w14:paraId="1331BEF1" w14:textId="77777777" w:rsidR="00A443E5" w:rsidRPr="003E06B9" w:rsidRDefault="00A443E5" w:rsidP="00C81FB1">
      <w:pPr>
        <w:pStyle w:val="term"/>
      </w:pPr>
      <w:proofErr w:type="gramStart"/>
      <w:r w:rsidRPr="003E06B9">
        <w:t>map</w:t>
      </w:r>
      <w:proofErr w:type="gramEnd"/>
      <w:r w:rsidRPr="003E06B9">
        <w:t xml:space="preserve"> reference string</w:t>
      </w:r>
    </w:p>
    <w:p w14:paraId="087B0542" w14:textId="10A014D6"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Section </w:t>
      </w:r>
      <w:r w:rsidR="00FA168C">
        <w:fldChar w:fldCharType="begin"/>
      </w:r>
      <w:r w:rsidR="00FA168C">
        <w:instrText xml:space="preserve"> REF _Ref315159221 \r \h </w:instrText>
      </w:r>
      <w:r w:rsidR="00FA168C">
        <w:fldChar w:fldCharType="separate"/>
      </w:r>
      <w:r w:rsidR="00282562">
        <w:t>11.6.2</w:t>
      </w:r>
      <w:r w:rsidR="00FA168C">
        <w:fldChar w:fldCharType="end"/>
      </w:r>
      <w:r w:rsidR="00FA168C">
        <w:t xml:space="preserve">. </w:t>
      </w:r>
    </w:p>
    <w:p w14:paraId="4B8D9737" w14:textId="77777777" w:rsidR="005F05B2" w:rsidRDefault="005F05B2" w:rsidP="00C81FB1">
      <w:pPr>
        <w:pStyle w:val="termdef"/>
      </w:pPr>
    </w:p>
    <w:p w14:paraId="11EEE38A" w14:textId="15E74BB8" w:rsidR="005F05B2" w:rsidRDefault="005F05B2" w:rsidP="005F05B2">
      <w:pPr>
        <w:pStyle w:val="term"/>
      </w:pPr>
      <w:proofErr w:type="gramStart"/>
      <w:r>
        <w:t>model</w:t>
      </w:r>
      <w:proofErr w:type="gramEnd"/>
      <w:r>
        <w:t xml:space="preserve"> parameter</w:t>
      </w:r>
    </w:p>
    <w:p w14:paraId="0B56A43C" w14:textId="33CD938A" w:rsidR="005F05B2" w:rsidRPr="005F05B2" w:rsidRDefault="005F05B2" w:rsidP="005F05B2">
      <w:pPr>
        <w:pStyle w:val="termdef"/>
      </w:pPr>
      <w:proofErr w:type="gramStart"/>
      <w:r>
        <w:t xml:space="preserve">An </w:t>
      </w:r>
      <w:r>
        <w:rPr>
          <w:i/>
        </w:rPr>
        <w:t>input</w:t>
      </w:r>
      <w:r>
        <w:t xml:space="preserve"> to Athena that is used to calibrate or otherwise control Athena’s models.</w:t>
      </w:r>
      <w:proofErr w:type="gramEnd"/>
      <w:r>
        <w:t xml:space="preserve">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t>Detail Browser</w:t>
      </w:r>
      <w:r>
        <w:t xml:space="preserve">’s Objects tree to see default and current parameter values, and to change parameter values.  Also, see Section </w:t>
      </w:r>
      <w:r w:rsidR="00EC3EAC">
        <w:fldChar w:fldCharType="begin"/>
      </w:r>
      <w:r w:rsidR="00EC3EAC">
        <w:instrText xml:space="preserve"> REF _Ref315417049 \r \h </w:instrText>
      </w:r>
      <w:r w:rsidR="00EC3EAC">
        <w:fldChar w:fldCharType="separate"/>
      </w:r>
      <w:r w:rsidR="00282562">
        <w:t>12.16</w:t>
      </w:r>
      <w:r w:rsidR="00EC3EAC">
        <w:fldChar w:fldCharType="end"/>
      </w:r>
      <w:r>
        <w:t>.</w:t>
      </w:r>
    </w:p>
    <w:p w14:paraId="6806BB44" w14:textId="77777777" w:rsidR="00A31F3F" w:rsidRDefault="00A31F3F" w:rsidP="00A31F3F"/>
    <w:p w14:paraId="72855C29" w14:textId="77777777" w:rsidR="00A443E5" w:rsidRPr="00A31F3F" w:rsidRDefault="00A443E5" w:rsidP="00C81FB1">
      <w:pPr>
        <w:pStyle w:val="term"/>
      </w:pPr>
      <w:proofErr w:type="gramStart"/>
      <w:r w:rsidRPr="00A31F3F">
        <w:lastRenderedPageBreak/>
        <w:t>mood</w:t>
      </w:r>
      <w:proofErr w:type="gramEnd"/>
    </w:p>
    <w:p w14:paraId="012D9107" w14:textId="77777777"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14:paraId="2E6FA8A9" w14:textId="77777777" w:rsidR="00A31F3F" w:rsidRDefault="00A31F3F" w:rsidP="00A31F3F">
      <w:pPr>
        <w:ind w:left="360"/>
      </w:pPr>
    </w:p>
    <w:p w14:paraId="4C215E08" w14:textId="6DB01255"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14:paraId="71CB8C33" w14:textId="77777777" w:rsidR="00A31F3F" w:rsidRDefault="00A31F3F" w:rsidP="00A31F3F"/>
    <w:p w14:paraId="3721445B" w14:textId="77777777" w:rsidR="00A443E5" w:rsidRPr="00A31F3F" w:rsidRDefault="00A443E5" w:rsidP="00C81FB1">
      <w:pPr>
        <w:pStyle w:val="term"/>
      </w:pPr>
      <w:proofErr w:type="gramStart"/>
      <w:r w:rsidRPr="00A31F3F">
        <w:t>morning</w:t>
      </w:r>
      <w:proofErr w:type="gramEnd"/>
    </w:p>
    <w:p w14:paraId="12482822" w14:textId="158393CE" w:rsidR="00A443E5" w:rsidRDefault="00A443E5" w:rsidP="00C81FB1">
      <w:pPr>
        <w:pStyle w:val="termdef"/>
      </w:pPr>
      <w:proofErr w:type="gramStart"/>
      <w:r>
        <w:t>The beginning of a simulated</w:t>
      </w:r>
      <w:r>
        <w:rPr>
          <w:rStyle w:val="apple-converted-space"/>
          <w:color w:val="000000"/>
          <w:sz w:val="27"/>
          <w:szCs w:val="27"/>
        </w:rPr>
        <w:t> </w:t>
      </w:r>
      <w:r>
        <w:rPr>
          <w:i/>
          <w:iCs/>
        </w:rPr>
        <w:t>day</w:t>
      </w:r>
      <w:r>
        <w:t xml:space="preserve">, when scheduled </w:t>
      </w:r>
      <w:r w:rsidRPr="00C81FB1">
        <w:rPr>
          <w:i/>
        </w:rPr>
        <w:t>orders</w:t>
      </w:r>
      <w:r>
        <w:t xml:space="preserve"> are</w:t>
      </w:r>
      <w:r w:rsidR="00A31F3F">
        <w:t xml:space="preserve"> executed</w:t>
      </w:r>
      <w:r>
        <w:t>.</w:t>
      </w:r>
      <w:proofErr w:type="gramEnd"/>
    </w:p>
    <w:p w14:paraId="7FF74CED" w14:textId="77777777" w:rsidR="008176EF" w:rsidRDefault="008176EF" w:rsidP="00C81FB1">
      <w:pPr>
        <w:pStyle w:val="termdef"/>
      </w:pPr>
    </w:p>
    <w:p w14:paraId="4D4F1CB4" w14:textId="610FC773" w:rsidR="008176EF" w:rsidRDefault="008176EF" w:rsidP="008176EF">
      <w:pPr>
        <w:pStyle w:val="term"/>
      </w:pPr>
      <w:proofErr w:type="gramStart"/>
      <w:r>
        <w:t>neighborhood</w:t>
      </w:r>
      <w:proofErr w:type="gramEnd"/>
    </w:p>
    <w:p w14:paraId="6F0D01ED" w14:textId="15857304"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conduct </w:t>
      </w:r>
      <w:r>
        <w:rPr>
          <w:i/>
        </w:rPr>
        <w:t>activities</w:t>
      </w:r>
      <w:r>
        <w:t xml:space="preserve">.  See Section </w:t>
      </w:r>
      <w:r>
        <w:fldChar w:fldCharType="begin"/>
      </w:r>
      <w:r>
        <w:instrText xml:space="preserve"> REF _Ref315075230 \r \h </w:instrText>
      </w:r>
      <w:r>
        <w:fldChar w:fldCharType="separate"/>
      </w:r>
      <w:r w:rsidR="00282562">
        <w:t>3.2</w:t>
      </w:r>
      <w:r>
        <w:fldChar w:fldCharType="end"/>
      </w:r>
      <w:r>
        <w:t xml:space="preserve">. </w:t>
      </w:r>
    </w:p>
    <w:p w14:paraId="4DBC31B6" w14:textId="77777777" w:rsidR="00A31F3F" w:rsidRDefault="00A31F3F" w:rsidP="00A31F3F"/>
    <w:p w14:paraId="7538685B" w14:textId="77777777" w:rsidR="00A443E5" w:rsidRPr="00A31F3F" w:rsidRDefault="00A443E5" w:rsidP="00C81FB1">
      <w:pPr>
        <w:pStyle w:val="term"/>
      </w:pPr>
      <w:proofErr w:type="gramStart"/>
      <w:r w:rsidRPr="00A31F3F">
        <w:t>noon</w:t>
      </w:r>
      <w:proofErr w:type="gramEnd"/>
    </w:p>
    <w:p w14:paraId="10085A41" w14:textId="4C6DAB80" w:rsidR="00A443E5" w:rsidRDefault="00A443E5" w:rsidP="00C81FB1">
      <w:pPr>
        <w:pStyle w:val="termdef"/>
      </w:pPr>
      <w:r>
        <w:t>The middle of a simulated</w:t>
      </w:r>
      <w:r>
        <w:rPr>
          <w:rStyle w:val="apple-converted-space"/>
          <w:color w:val="000000"/>
          <w:sz w:val="27"/>
          <w:szCs w:val="27"/>
        </w:rPr>
        <w:t> </w:t>
      </w:r>
      <w:r>
        <w:rPr>
          <w:i/>
          <w:iCs/>
        </w:rPr>
        <w:t>day</w:t>
      </w:r>
      <w:r>
        <w:t xml:space="preserve">, when (if the simulation </w:t>
      </w:r>
      <w:r w:rsidR="00A31F3F">
        <w:t>is</w:t>
      </w:r>
      <w:r>
        <w:t xml:space="preserve"> </w:t>
      </w:r>
      <w:proofErr w:type="gramStart"/>
      <w:r>
        <w:rPr>
          <w:b/>
          <w:bCs/>
        </w:rPr>
        <w:t>P</w:t>
      </w:r>
      <w:r w:rsidR="00A31F3F">
        <w:rPr>
          <w:b/>
          <w:bCs/>
        </w:rPr>
        <w:t>aused</w:t>
      </w:r>
      <w:proofErr w:type="gramEnd"/>
      <w:r>
        <w:t>) the user has the opportunity to enter</w:t>
      </w:r>
      <w:r>
        <w:rPr>
          <w:rStyle w:val="apple-converted-space"/>
          <w:color w:val="000000"/>
          <w:sz w:val="27"/>
          <w:szCs w:val="27"/>
        </w:rPr>
        <w:t> </w:t>
      </w:r>
      <w:r w:rsidR="00C81FB1">
        <w:rPr>
          <w:i/>
          <w:iCs/>
        </w:rPr>
        <w:t>o</w:t>
      </w:r>
      <w:r>
        <w:rPr>
          <w:i/>
          <w:iCs/>
        </w:rPr>
        <w:t>rders</w:t>
      </w:r>
      <w:r>
        <w:t>.</w:t>
      </w:r>
    </w:p>
    <w:p w14:paraId="6113F75D" w14:textId="77777777" w:rsidR="00A31F3F" w:rsidRDefault="00A31F3F" w:rsidP="00A31F3F"/>
    <w:p w14:paraId="2B7B385F" w14:textId="77777777" w:rsidR="00A443E5" w:rsidRPr="00A31F3F" w:rsidRDefault="00A443E5" w:rsidP="00C81FB1">
      <w:pPr>
        <w:pStyle w:val="term"/>
      </w:pPr>
      <w:proofErr w:type="gramStart"/>
      <w:r w:rsidRPr="00A31F3F">
        <w:t>order</w:t>
      </w:r>
      <w:proofErr w:type="gramEnd"/>
    </w:p>
    <w:p w14:paraId="312E564D" w14:textId="472CD06C"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14:paraId="75C88FF2" w14:textId="77777777" w:rsidR="00A31F3F" w:rsidRDefault="00A31F3F" w:rsidP="00A31F3F">
      <w:pPr>
        <w:ind w:left="360"/>
      </w:pPr>
    </w:p>
    <w:p w14:paraId="59B18DE1" w14:textId="25314A34"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Orders/Sent</w:t>
      </w:r>
      <w:r>
        <w:rPr>
          <w:i/>
          <w:iCs/>
        </w:rPr>
        <w:t xml:space="preserve"> </w:t>
      </w:r>
      <w:r w:rsidR="00A31F3F" w:rsidRPr="00A31F3F">
        <w:rPr>
          <w:iCs/>
        </w:rPr>
        <w:t>tab</w:t>
      </w:r>
      <w:r>
        <w:t>.</w:t>
      </w:r>
    </w:p>
    <w:p w14:paraId="42106D45" w14:textId="77777777" w:rsidR="00A31F3F" w:rsidRDefault="00A31F3F" w:rsidP="00A31F3F">
      <w:pPr>
        <w:ind w:left="360"/>
      </w:pPr>
    </w:p>
    <w:p w14:paraId="0B9CDCA3" w14:textId="3354038A" w:rsidR="00A443E5" w:rsidRDefault="00A443E5" w:rsidP="00C81FB1">
      <w:pPr>
        <w:pStyle w:val="termdef"/>
      </w:pPr>
      <w:r>
        <w:t>In addition, orders can be scheduled in advance. Scheduled orders are execute</w:t>
      </w:r>
      <w:r w:rsidR="00A31F3F">
        <w:t>d</w:t>
      </w:r>
      <w:r>
        <w:t xml:space="preserve"> as time advances, and consequently cannot be undone. The full set of orders that are waiting for execution is shown on the</w:t>
      </w:r>
      <w:r>
        <w:rPr>
          <w:rStyle w:val="apple-converted-space"/>
          <w:color w:val="000000"/>
          <w:sz w:val="27"/>
          <w:szCs w:val="27"/>
        </w:rPr>
        <w:t> </w:t>
      </w:r>
      <w:r w:rsidRPr="00A31F3F">
        <w:rPr>
          <w:b/>
          <w:iCs/>
        </w:rPr>
        <w:t>Orders/Scheduled</w:t>
      </w:r>
      <w:r w:rsidRPr="00A31F3F">
        <w:rPr>
          <w:iCs/>
        </w:rPr>
        <w:t xml:space="preserve"> </w:t>
      </w:r>
      <w:r w:rsidR="00A31F3F">
        <w:rPr>
          <w:iCs/>
        </w:rPr>
        <w:t>t</w:t>
      </w:r>
      <w:r w:rsidRPr="00A31F3F">
        <w:rPr>
          <w:iCs/>
        </w:rPr>
        <w:t>ab</w:t>
      </w:r>
      <w:r>
        <w:t>.</w:t>
      </w:r>
    </w:p>
    <w:p w14:paraId="4A9E257B" w14:textId="77777777" w:rsidR="005211A3" w:rsidRDefault="005211A3" w:rsidP="00A31F3F">
      <w:pPr>
        <w:ind w:left="360"/>
      </w:pPr>
    </w:p>
    <w:p w14:paraId="3010B1E2" w14:textId="6B6B759A" w:rsidR="005211A3" w:rsidRDefault="005211A3" w:rsidP="00C81FB1">
      <w:pPr>
        <w:pStyle w:val="termdef"/>
      </w:pPr>
      <w:r>
        <w:t xml:space="preserve">Finally, orders can be sent by the </w:t>
      </w:r>
      <w:r>
        <w:rPr>
          <w:b/>
        </w:rPr>
        <w:t>EXECUTIVE</w:t>
      </w:r>
      <w:r>
        <w:t xml:space="preserve"> </w:t>
      </w:r>
      <w:r>
        <w:rPr>
          <w:i/>
        </w:rPr>
        <w:t>tactic</w:t>
      </w:r>
      <w:r>
        <w:t>.</w:t>
      </w:r>
    </w:p>
    <w:p w14:paraId="59EBB744" w14:textId="77777777" w:rsidR="00C917AC" w:rsidRDefault="00C917AC" w:rsidP="00C81FB1">
      <w:pPr>
        <w:pStyle w:val="termdef"/>
      </w:pPr>
    </w:p>
    <w:p w14:paraId="42E290C8" w14:textId="6FED28C4" w:rsidR="00C917AC" w:rsidRDefault="00C917AC" w:rsidP="00C917AC">
      <w:pPr>
        <w:pStyle w:val="term"/>
      </w:pPr>
      <w:proofErr w:type="gramStart"/>
      <w:r>
        <w:t>organization</w:t>
      </w:r>
      <w:proofErr w:type="gramEnd"/>
      <w:r>
        <w:t xml:space="preserve"> group</w:t>
      </w:r>
    </w:p>
    <w:p w14:paraId="3106E0DC" w14:textId="3BB656A6" w:rsidR="00C917AC" w:rsidRDefault="00C917AC" w:rsidP="00C917AC">
      <w:pPr>
        <w:pStyle w:val="termdef"/>
      </w:pPr>
      <w:proofErr w:type="gramStart"/>
      <w:r>
        <w:t xml:space="preserve">A </w:t>
      </w:r>
      <w:r>
        <w:rPr>
          <w:i/>
        </w:rPr>
        <w:t>group</w:t>
      </w:r>
      <w:r>
        <w:t xml:space="preserve"> representing an organization that is active in the </w:t>
      </w:r>
      <w:r w:rsidRPr="00C917AC">
        <w:rPr>
          <w:i/>
        </w:rPr>
        <w:t>playbox</w:t>
      </w:r>
      <w:r>
        <w:t>, e.g., for humanitarian relief.</w:t>
      </w:r>
      <w:proofErr w:type="gramEnd"/>
      <w:r>
        <w:t xml:space="preserve">  See Section </w:t>
      </w:r>
      <w:r>
        <w:fldChar w:fldCharType="begin"/>
      </w:r>
      <w:r>
        <w:instrText xml:space="preserve"> REF _Ref315075338 \r \h </w:instrText>
      </w:r>
      <w:r>
        <w:fldChar w:fldCharType="separate"/>
      </w:r>
      <w:r w:rsidR="00282562">
        <w:t>3.4.3</w:t>
      </w:r>
      <w:r>
        <w:fldChar w:fldCharType="end"/>
      </w:r>
      <w:r>
        <w:t>.</w:t>
      </w:r>
    </w:p>
    <w:p w14:paraId="3E8C303C" w14:textId="77777777" w:rsidR="00820A17" w:rsidRDefault="00820A17" w:rsidP="00C917AC">
      <w:pPr>
        <w:pStyle w:val="termdef"/>
      </w:pPr>
    </w:p>
    <w:p w14:paraId="23235473" w14:textId="7D443BDE" w:rsidR="00820A17" w:rsidRDefault="00820A17" w:rsidP="00820A17">
      <w:pPr>
        <w:pStyle w:val="term"/>
      </w:pPr>
      <w:proofErr w:type="gramStart"/>
      <w:r>
        <w:t>parameter</w:t>
      </w:r>
      <w:proofErr w:type="gramEnd"/>
    </w:p>
    <w:p w14:paraId="79278C74" w14:textId="5B42A057" w:rsidR="00820A17" w:rsidRDefault="00820A17" w:rsidP="00820A17">
      <w:pPr>
        <w:pStyle w:val="termdef"/>
      </w:pPr>
      <w:r w:rsidRPr="00820A17">
        <w:rPr>
          <w:b/>
        </w:rPr>
        <w:t>1.</w:t>
      </w:r>
      <w:r>
        <w:t xml:space="preserve"> A </w:t>
      </w:r>
      <w:r>
        <w:rPr>
          <w:i/>
        </w:rPr>
        <w:t>model parameter</w:t>
      </w:r>
      <w:r>
        <w:t>.</w:t>
      </w:r>
    </w:p>
    <w:p w14:paraId="43846A7A" w14:textId="77777777" w:rsidR="00820A17" w:rsidRDefault="00820A17" w:rsidP="00820A17">
      <w:pPr>
        <w:pStyle w:val="termdef"/>
      </w:pPr>
    </w:p>
    <w:p w14:paraId="6F31AFDE" w14:textId="03A9B273"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14:paraId="60CBBA2A" w14:textId="77777777" w:rsidR="00206250" w:rsidRDefault="00206250" w:rsidP="00820A17">
      <w:pPr>
        <w:pStyle w:val="termdef"/>
      </w:pPr>
    </w:p>
    <w:p w14:paraId="1BC92246" w14:textId="77777777" w:rsidR="00A443E5" w:rsidRPr="005211A3" w:rsidRDefault="00A443E5" w:rsidP="00C81FB1">
      <w:pPr>
        <w:pStyle w:val="term"/>
      </w:pPr>
      <w:proofErr w:type="gramStart"/>
      <w:r w:rsidRPr="005211A3">
        <w:t>playbox</w:t>
      </w:r>
      <w:proofErr w:type="gramEnd"/>
    </w:p>
    <w:p w14:paraId="0E348EBB" w14:textId="77777777"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14:paraId="2C656C81" w14:textId="77777777" w:rsidR="005211A3" w:rsidRDefault="005211A3" w:rsidP="005211A3"/>
    <w:p w14:paraId="1154515C" w14:textId="77777777" w:rsidR="00A443E5" w:rsidRPr="005211A3" w:rsidRDefault="00A443E5" w:rsidP="00C81FB1">
      <w:pPr>
        <w:pStyle w:val="term"/>
      </w:pPr>
      <w:proofErr w:type="gramStart"/>
      <w:r w:rsidRPr="005211A3">
        <w:t>position</w:t>
      </w:r>
      <w:proofErr w:type="gramEnd"/>
    </w:p>
    <w:p w14:paraId="6AC1FD74" w14:textId="50C0BC8A"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with that position. The position is a number from 1.0 to -1.0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14:paraId="7AB57CD7" w14:textId="77777777" w:rsidR="005211A3" w:rsidRDefault="005211A3" w:rsidP="005211A3">
      <w:pPr>
        <w:ind w:left="360"/>
      </w:pPr>
    </w:p>
    <w:p w14:paraId="2F252C79" w14:textId="1F834B0E" w:rsidR="00A443E5" w:rsidRDefault="00A443E5" w:rsidP="00C81FB1">
      <w:pPr>
        <w:pStyle w:val="termdef"/>
      </w:pPr>
      <w:r>
        <w:rPr>
          <w:b/>
          <w:bCs/>
        </w:rPr>
        <w:t>Note:</w:t>
      </w:r>
      <w:r>
        <w:rPr>
          <w:rStyle w:val="apple-converted-space"/>
          <w:color w:val="000000"/>
          <w:sz w:val="27"/>
          <w:szCs w:val="27"/>
        </w:rPr>
        <w:t> </w:t>
      </w:r>
      <w:r>
        <w:t>the extreme values of -1.0 and 1.0 represent extreme pathological cases and should not be used.</w:t>
      </w:r>
    </w:p>
    <w:p w14:paraId="1EE0B41F" w14:textId="77777777" w:rsidR="005211A3" w:rsidRDefault="005211A3" w:rsidP="005211A3">
      <w:pPr>
        <w:ind w:left="360"/>
      </w:pPr>
    </w:p>
    <w:p w14:paraId="4027F5EC" w14:textId="77777777" w:rsidR="00A443E5" w:rsidRDefault="00A443E5" w:rsidP="00C81FB1">
      <w:pPr>
        <w:pStyle w:val="termdef"/>
      </w:pPr>
      <w:r>
        <w:t>Positions can be defined using the following symbolic constants:</w:t>
      </w:r>
    </w:p>
    <w:p w14:paraId="2D6AD8D6" w14:textId="77777777"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287"/>
      </w:tblGrid>
      <w:tr w:rsidR="00A443E5" w14:paraId="4301A434" w14:textId="77777777" w:rsidTr="005211A3">
        <w:trPr>
          <w:jc w:val="center"/>
        </w:trPr>
        <w:tc>
          <w:tcPr>
            <w:tcW w:w="0" w:type="auto"/>
            <w:shd w:val="clear" w:color="auto" w:fill="000000" w:themeFill="text1"/>
            <w:vAlign w:val="center"/>
            <w:hideMark/>
          </w:tcPr>
          <w:p w14:paraId="58124203" w14:textId="77777777" w:rsidR="00A443E5" w:rsidRDefault="00A443E5">
            <w:pPr>
              <w:rPr>
                <w:b/>
                <w:bCs/>
              </w:rPr>
            </w:pPr>
            <w:r>
              <w:rPr>
                <w:b/>
                <w:bCs/>
              </w:rPr>
              <w:t>Name </w:t>
            </w:r>
          </w:p>
        </w:tc>
        <w:tc>
          <w:tcPr>
            <w:tcW w:w="0" w:type="auto"/>
            <w:shd w:val="clear" w:color="auto" w:fill="000000" w:themeFill="text1"/>
            <w:vAlign w:val="center"/>
            <w:hideMark/>
          </w:tcPr>
          <w:p w14:paraId="4F7B60C7" w14:textId="77777777" w:rsidR="00A443E5" w:rsidRDefault="00A443E5">
            <w:pPr>
              <w:rPr>
                <w:b/>
                <w:bCs/>
              </w:rPr>
            </w:pPr>
            <w:r>
              <w:rPr>
                <w:b/>
                <w:bCs/>
              </w:rPr>
              <w:t>Long Name</w:t>
            </w:r>
          </w:p>
        </w:tc>
        <w:tc>
          <w:tcPr>
            <w:tcW w:w="0" w:type="auto"/>
            <w:shd w:val="clear" w:color="auto" w:fill="000000" w:themeFill="text1"/>
            <w:vAlign w:val="center"/>
            <w:hideMark/>
          </w:tcPr>
          <w:p w14:paraId="4B3C9D84" w14:textId="77777777" w:rsidR="00A443E5" w:rsidRDefault="00A443E5">
            <w:pPr>
              <w:jc w:val="right"/>
              <w:rPr>
                <w:b/>
                <w:bCs/>
              </w:rPr>
            </w:pPr>
            <w:r>
              <w:rPr>
                <w:b/>
                <w:bCs/>
              </w:rPr>
              <w:t>Value</w:t>
            </w:r>
          </w:p>
        </w:tc>
        <w:tc>
          <w:tcPr>
            <w:tcW w:w="0" w:type="auto"/>
            <w:shd w:val="clear" w:color="auto" w:fill="000000" w:themeFill="text1"/>
            <w:vAlign w:val="center"/>
            <w:hideMark/>
          </w:tcPr>
          <w:p w14:paraId="6F73A804" w14:textId="77777777" w:rsidR="00A443E5" w:rsidRDefault="00A443E5">
            <w:pPr>
              <w:jc w:val="right"/>
              <w:rPr>
                <w:b/>
                <w:bCs/>
              </w:rPr>
            </w:pPr>
            <w:r>
              <w:rPr>
                <w:b/>
                <w:bCs/>
              </w:rPr>
              <w:t>Bounds</w:t>
            </w:r>
          </w:p>
        </w:tc>
      </w:tr>
      <w:tr w:rsidR="00A443E5" w14:paraId="44FBB7B9" w14:textId="77777777" w:rsidTr="005211A3">
        <w:trPr>
          <w:jc w:val="center"/>
        </w:trPr>
        <w:tc>
          <w:tcPr>
            <w:tcW w:w="0" w:type="auto"/>
            <w:hideMark/>
          </w:tcPr>
          <w:p w14:paraId="31053762" w14:textId="77777777" w:rsidR="00A443E5" w:rsidRDefault="00A443E5">
            <w:r>
              <w:rPr>
                <w:rStyle w:val="HTMLTypewriter"/>
              </w:rPr>
              <w:t>P+</w:t>
            </w:r>
            <w:r>
              <w:t> </w:t>
            </w:r>
          </w:p>
        </w:tc>
        <w:tc>
          <w:tcPr>
            <w:tcW w:w="0" w:type="auto"/>
            <w:hideMark/>
          </w:tcPr>
          <w:p w14:paraId="302A71EF" w14:textId="77777777" w:rsidR="00A443E5" w:rsidRDefault="00A443E5">
            <w:r>
              <w:t>Passionately For</w:t>
            </w:r>
          </w:p>
        </w:tc>
        <w:tc>
          <w:tcPr>
            <w:tcW w:w="0" w:type="auto"/>
            <w:hideMark/>
          </w:tcPr>
          <w:p w14:paraId="6761B4AA" w14:textId="77777777" w:rsidR="00A443E5" w:rsidRDefault="00A443E5">
            <w:pPr>
              <w:jc w:val="right"/>
            </w:pPr>
            <w:r>
              <w:t> 0.9</w:t>
            </w:r>
          </w:p>
        </w:tc>
        <w:tc>
          <w:tcPr>
            <w:tcW w:w="0" w:type="auto"/>
            <w:hideMark/>
          </w:tcPr>
          <w:p w14:paraId="2A5CCB9B" w14:textId="77777777" w:rsidR="00A443E5" w:rsidRDefault="00A443E5">
            <w:pPr>
              <w:jc w:val="right"/>
            </w:pPr>
            <w:r>
              <w:t> 0.8 &lt;</w:t>
            </w:r>
            <w:r>
              <w:rPr>
                <w:rStyle w:val="apple-converted-space"/>
              </w:rPr>
              <w:t> </w:t>
            </w:r>
            <w:r>
              <w:rPr>
                <w:i/>
                <w:iCs/>
              </w:rPr>
              <w:t>value</w:t>
            </w:r>
            <w:r>
              <w:rPr>
                <w:rStyle w:val="apple-converted-space"/>
              </w:rPr>
              <w:t> </w:t>
            </w:r>
            <w:r>
              <w:t>&lt;= 1.0</w:t>
            </w:r>
          </w:p>
        </w:tc>
      </w:tr>
      <w:tr w:rsidR="00A443E5" w14:paraId="512EAF6D" w14:textId="77777777" w:rsidTr="005211A3">
        <w:trPr>
          <w:jc w:val="center"/>
        </w:trPr>
        <w:tc>
          <w:tcPr>
            <w:tcW w:w="0" w:type="auto"/>
            <w:hideMark/>
          </w:tcPr>
          <w:p w14:paraId="07C419D0" w14:textId="77777777" w:rsidR="00A443E5" w:rsidRDefault="00A443E5">
            <w:r>
              <w:rPr>
                <w:rStyle w:val="HTMLTypewriter"/>
              </w:rPr>
              <w:t>S+</w:t>
            </w:r>
            <w:r>
              <w:t> </w:t>
            </w:r>
          </w:p>
        </w:tc>
        <w:tc>
          <w:tcPr>
            <w:tcW w:w="0" w:type="auto"/>
            <w:hideMark/>
          </w:tcPr>
          <w:p w14:paraId="091EFFBB" w14:textId="77777777" w:rsidR="00A443E5" w:rsidRDefault="00A443E5">
            <w:r>
              <w:t>Strongly For</w:t>
            </w:r>
          </w:p>
        </w:tc>
        <w:tc>
          <w:tcPr>
            <w:tcW w:w="0" w:type="auto"/>
            <w:hideMark/>
          </w:tcPr>
          <w:p w14:paraId="05456122" w14:textId="77777777" w:rsidR="00A443E5" w:rsidRDefault="00A443E5">
            <w:pPr>
              <w:jc w:val="right"/>
            </w:pPr>
            <w:r>
              <w:t> 0.6</w:t>
            </w:r>
          </w:p>
        </w:tc>
        <w:tc>
          <w:tcPr>
            <w:tcW w:w="0" w:type="auto"/>
            <w:hideMark/>
          </w:tcPr>
          <w:p w14:paraId="51AC11AB" w14:textId="77777777" w:rsidR="00A443E5" w:rsidRDefault="00A443E5">
            <w:pPr>
              <w:jc w:val="right"/>
            </w:pPr>
            <w:r>
              <w:t> 0.45 &lt;</w:t>
            </w:r>
            <w:r>
              <w:rPr>
                <w:rStyle w:val="apple-converted-space"/>
              </w:rPr>
              <w:t> </w:t>
            </w:r>
            <w:r>
              <w:rPr>
                <w:i/>
                <w:iCs/>
              </w:rPr>
              <w:t>value</w:t>
            </w:r>
            <w:r>
              <w:rPr>
                <w:rStyle w:val="apple-converted-space"/>
              </w:rPr>
              <w:t> </w:t>
            </w:r>
            <w:r>
              <w:t>&lt;= 0.8</w:t>
            </w:r>
          </w:p>
        </w:tc>
      </w:tr>
      <w:tr w:rsidR="00A443E5" w14:paraId="2E80B72D" w14:textId="77777777" w:rsidTr="005211A3">
        <w:trPr>
          <w:jc w:val="center"/>
        </w:trPr>
        <w:tc>
          <w:tcPr>
            <w:tcW w:w="0" w:type="auto"/>
            <w:hideMark/>
          </w:tcPr>
          <w:p w14:paraId="070CCE6E" w14:textId="77777777" w:rsidR="00A443E5" w:rsidRDefault="00A443E5">
            <w:r>
              <w:rPr>
                <w:rStyle w:val="HTMLTypewriter"/>
              </w:rPr>
              <w:t>W+</w:t>
            </w:r>
            <w:r>
              <w:t> </w:t>
            </w:r>
          </w:p>
        </w:tc>
        <w:tc>
          <w:tcPr>
            <w:tcW w:w="0" w:type="auto"/>
            <w:hideMark/>
          </w:tcPr>
          <w:p w14:paraId="1157FFAC" w14:textId="77777777" w:rsidR="00A443E5" w:rsidRDefault="00A443E5">
            <w:r>
              <w:t>Weakly For</w:t>
            </w:r>
          </w:p>
        </w:tc>
        <w:tc>
          <w:tcPr>
            <w:tcW w:w="0" w:type="auto"/>
            <w:hideMark/>
          </w:tcPr>
          <w:p w14:paraId="77F81550" w14:textId="77777777" w:rsidR="00A443E5" w:rsidRDefault="00A443E5">
            <w:pPr>
              <w:jc w:val="right"/>
            </w:pPr>
            <w:r>
              <w:t> 0.3</w:t>
            </w:r>
          </w:p>
        </w:tc>
        <w:tc>
          <w:tcPr>
            <w:tcW w:w="0" w:type="auto"/>
            <w:hideMark/>
          </w:tcPr>
          <w:p w14:paraId="0356A83C" w14:textId="77777777" w:rsidR="00A443E5" w:rsidRDefault="00A443E5">
            <w:pPr>
              <w:jc w:val="right"/>
            </w:pPr>
            <w:r>
              <w:t> 0.05 &lt;</w:t>
            </w:r>
            <w:r>
              <w:rPr>
                <w:rStyle w:val="apple-converted-space"/>
              </w:rPr>
              <w:t> </w:t>
            </w:r>
            <w:r>
              <w:rPr>
                <w:i/>
                <w:iCs/>
              </w:rPr>
              <w:t>value</w:t>
            </w:r>
            <w:r>
              <w:rPr>
                <w:rStyle w:val="apple-converted-space"/>
              </w:rPr>
              <w:t> </w:t>
            </w:r>
            <w:r>
              <w:t>&lt;= 0.45</w:t>
            </w:r>
          </w:p>
        </w:tc>
      </w:tr>
      <w:tr w:rsidR="00A443E5" w14:paraId="3AFB9181" w14:textId="77777777" w:rsidTr="005211A3">
        <w:trPr>
          <w:jc w:val="center"/>
        </w:trPr>
        <w:tc>
          <w:tcPr>
            <w:tcW w:w="0" w:type="auto"/>
            <w:hideMark/>
          </w:tcPr>
          <w:p w14:paraId="1B0007BA" w14:textId="77777777" w:rsidR="00A443E5" w:rsidRDefault="00A443E5">
            <w:r>
              <w:rPr>
                <w:rStyle w:val="HTMLTypewriter"/>
              </w:rPr>
              <w:t>A</w:t>
            </w:r>
            <w:r>
              <w:t> </w:t>
            </w:r>
          </w:p>
        </w:tc>
        <w:tc>
          <w:tcPr>
            <w:tcW w:w="0" w:type="auto"/>
            <w:hideMark/>
          </w:tcPr>
          <w:p w14:paraId="6B351DE5" w14:textId="77777777" w:rsidR="00A443E5" w:rsidRDefault="00A443E5">
            <w:r>
              <w:t>Ambivalent</w:t>
            </w:r>
          </w:p>
        </w:tc>
        <w:tc>
          <w:tcPr>
            <w:tcW w:w="0" w:type="auto"/>
            <w:hideMark/>
          </w:tcPr>
          <w:p w14:paraId="6FC8C44A" w14:textId="77777777" w:rsidR="00A443E5" w:rsidRDefault="00A443E5">
            <w:pPr>
              <w:jc w:val="right"/>
            </w:pPr>
            <w:r>
              <w:t> 0.0</w:t>
            </w:r>
          </w:p>
        </w:tc>
        <w:tc>
          <w:tcPr>
            <w:tcW w:w="0" w:type="auto"/>
            <w:hideMark/>
          </w:tcPr>
          <w:p w14:paraId="041F2C85" w14:textId="77777777" w:rsidR="00A443E5" w:rsidRDefault="00A443E5">
            <w:pPr>
              <w:jc w:val="right"/>
            </w:pPr>
            <w:r>
              <w:t> -0.05 &lt;</w:t>
            </w:r>
            <w:r>
              <w:rPr>
                <w:rStyle w:val="apple-converted-space"/>
              </w:rPr>
              <w:t> </w:t>
            </w:r>
            <w:r>
              <w:rPr>
                <w:i/>
                <w:iCs/>
              </w:rPr>
              <w:t>value</w:t>
            </w:r>
            <w:r>
              <w:rPr>
                <w:rStyle w:val="apple-converted-space"/>
              </w:rPr>
              <w:t> </w:t>
            </w:r>
            <w:r>
              <w:t>&lt;= 0.05</w:t>
            </w:r>
          </w:p>
        </w:tc>
      </w:tr>
      <w:tr w:rsidR="00A443E5" w14:paraId="29A54149" w14:textId="77777777" w:rsidTr="005211A3">
        <w:trPr>
          <w:jc w:val="center"/>
        </w:trPr>
        <w:tc>
          <w:tcPr>
            <w:tcW w:w="0" w:type="auto"/>
            <w:hideMark/>
          </w:tcPr>
          <w:p w14:paraId="6009DBA0" w14:textId="77777777" w:rsidR="00A443E5" w:rsidRDefault="00A443E5">
            <w:r>
              <w:rPr>
                <w:rStyle w:val="HTMLTypewriter"/>
              </w:rPr>
              <w:t>W-</w:t>
            </w:r>
            <w:r>
              <w:t> </w:t>
            </w:r>
          </w:p>
        </w:tc>
        <w:tc>
          <w:tcPr>
            <w:tcW w:w="0" w:type="auto"/>
            <w:hideMark/>
          </w:tcPr>
          <w:p w14:paraId="753B7A30" w14:textId="77777777" w:rsidR="00A443E5" w:rsidRDefault="00A443E5">
            <w:r>
              <w:t>Weakly Against</w:t>
            </w:r>
          </w:p>
        </w:tc>
        <w:tc>
          <w:tcPr>
            <w:tcW w:w="0" w:type="auto"/>
            <w:hideMark/>
          </w:tcPr>
          <w:p w14:paraId="05CB8751" w14:textId="77777777" w:rsidR="00A443E5" w:rsidRDefault="00A443E5">
            <w:pPr>
              <w:jc w:val="right"/>
            </w:pPr>
            <w:r>
              <w:t> -0.3</w:t>
            </w:r>
          </w:p>
        </w:tc>
        <w:tc>
          <w:tcPr>
            <w:tcW w:w="0" w:type="auto"/>
            <w:hideMark/>
          </w:tcPr>
          <w:p w14:paraId="6C12D5E9" w14:textId="77777777" w:rsidR="00A443E5" w:rsidRDefault="00A443E5">
            <w:pPr>
              <w:jc w:val="right"/>
            </w:pPr>
            <w:r>
              <w:t> -0.45 &lt;</w:t>
            </w:r>
            <w:r>
              <w:rPr>
                <w:rStyle w:val="apple-converted-space"/>
              </w:rPr>
              <w:t> </w:t>
            </w:r>
            <w:r>
              <w:rPr>
                <w:i/>
                <w:iCs/>
              </w:rPr>
              <w:t>value</w:t>
            </w:r>
            <w:r>
              <w:rPr>
                <w:rStyle w:val="apple-converted-space"/>
              </w:rPr>
              <w:t> </w:t>
            </w:r>
            <w:r>
              <w:t>&lt;= -0.05</w:t>
            </w:r>
          </w:p>
        </w:tc>
      </w:tr>
      <w:tr w:rsidR="00A443E5" w14:paraId="22835DD5" w14:textId="77777777" w:rsidTr="005211A3">
        <w:trPr>
          <w:jc w:val="center"/>
        </w:trPr>
        <w:tc>
          <w:tcPr>
            <w:tcW w:w="0" w:type="auto"/>
            <w:hideMark/>
          </w:tcPr>
          <w:p w14:paraId="43C647E4" w14:textId="77777777" w:rsidR="00A443E5" w:rsidRDefault="00A443E5">
            <w:r>
              <w:rPr>
                <w:rStyle w:val="HTMLTypewriter"/>
              </w:rPr>
              <w:t>S-</w:t>
            </w:r>
            <w:r>
              <w:t> </w:t>
            </w:r>
          </w:p>
        </w:tc>
        <w:tc>
          <w:tcPr>
            <w:tcW w:w="0" w:type="auto"/>
            <w:hideMark/>
          </w:tcPr>
          <w:p w14:paraId="28C0BC6A" w14:textId="77777777" w:rsidR="00A443E5" w:rsidRDefault="00A443E5">
            <w:r>
              <w:t>Strongly Against</w:t>
            </w:r>
          </w:p>
        </w:tc>
        <w:tc>
          <w:tcPr>
            <w:tcW w:w="0" w:type="auto"/>
            <w:hideMark/>
          </w:tcPr>
          <w:p w14:paraId="0508E609" w14:textId="77777777" w:rsidR="00A443E5" w:rsidRDefault="00A443E5">
            <w:pPr>
              <w:jc w:val="right"/>
            </w:pPr>
            <w:r>
              <w:t> -0.6</w:t>
            </w:r>
          </w:p>
        </w:tc>
        <w:tc>
          <w:tcPr>
            <w:tcW w:w="0" w:type="auto"/>
            <w:hideMark/>
          </w:tcPr>
          <w:p w14:paraId="416D8B3C" w14:textId="77777777" w:rsidR="00A443E5" w:rsidRDefault="00A443E5">
            <w:pPr>
              <w:jc w:val="right"/>
            </w:pPr>
            <w:r>
              <w:t> -0.8 &lt;</w:t>
            </w:r>
            <w:r>
              <w:rPr>
                <w:rStyle w:val="apple-converted-space"/>
              </w:rPr>
              <w:t> </w:t>
            </w:r>
            <w:r>
              <w:rPr>
                <w:i/>
                <w:iCs/>
              </w:rPr>
              <w:t>value</w:t>
            </w:r>
            <w:r>
              <w:rPr>
                <w:rStyle w:val="apple-converted-space"/>
              </w:rPr>
              <w:t> </w:t>
            </w:r>
            <w:r>
              <w:t>&lt;= -0.45</w:t>
            </w:r>
          </w:p>
        </w:tc>
      </w:tr>
      <w:tr w:rsidR="00A443E5" w14:paraId="30B5F4ED" w14:textId="77777777" w:rsidTr="005211A3">
        <w:trPr>
          <w:jc w:val="center"/>
        </w:trPr>
        <w:tc>
          <w:tcPr>
            <w:tcW w:w="0" w:type="auto"/>
            <w:hideMark/>
          </w:tcPr>
          <w:p w14:paraId="24B37079" w14:textId="77777777" w:rsidR="00A443E5" w:rsidRDefault="00A443E5">
            <w:r>
              <w:rPr>
                <w:rStyle w:val="HTMLTypewriter"/>
              </w:rPr>
              <w:t>P-</w:t>
            </w:r>
            <w:r>
              <w:t> </w:t>
            </w:r>
          </w:p>
        </w:tc>
        <w:tc>
          <w:tcPr>
            <w:tcW w:w="0" w:type="auto"/>
            <w:hideMark/>
          </w:tcPr>
          <w:p w14:paraId="12EE9F5C" w14:textId="77777777" w:rsidR="00A443E5" w:rsidRDefault="00A443E5">
            <w:r>
              <w:t>Passionately Against</w:t>
            </w:r>
          </w:p>
        </w:tc>
        <w:tc>
          <w:tcPr>
            <w:tcW w:w="0" w:type="auto"/>
            <w:hideMark/>
          </w:tcPr>
          <w:p w14:paraId="6764583F" w14:textId="77777777" w:rsidR="00A443E5" w:rsidRDefault="00A443E5">
            <w:pPr>
              <w:jc w:val="right"/>
            </w:pPr>
            <w:r>
              <w:t> -0.9</w:t>
            </w:r>
          </w:p>
        </w:tc>
        <w:tc>
          <w:tcPr>
            <w:tcW w:w="0" w:type="auto"/>
            <w:hideMark/>
          </w:tcPr>
          <w:p w14:paraId="0F9A6233" w14:textId="77777777" w:rsidR="00A443E5" w:rsidRDefault="00A443E5">
            <w:pPr>
              <w:jc w:val="right"/>
            </w:pPr>
            <w:r>
              <w:t> -1.0 &lt;</w:t>
            </w:r>
            <w:r>
              <w:rPr>
                <w:rStyle w:val="apple-converted-space"/>
              </w:rPr>
              <w:t> </w:t>
            </w:r>
            <w:r>
              <w:rPr>
                <w:i/>
                <w:iCs/>
              </w:rPr>
              <w:t>value</w:t>
            </w:r>
            <w:r>
              <w:rPr>
                <w:rStyle w:val="apple-converted-space"/>
              </w:rPr>
              <w:t> </w:t>
            </w:r>
            <w:r>
              <w:t>&lt;= -0.8</w:t>
            </w:r>
          </w:p>
        </w:tc>
      </w:tr>
    </w:tbl>
    <w:p w14:paraId="770D5FD5" w14:textId="77777777" w:rsidR="005211A3" w:rsidRDefault="005211A3" w:rsidP="005211A3"/>
    <w:p w14:paraId="4F81FCFE" w14:textId="77777777" w:rsidR="00A443E5" w:rsidRPr="005211A3" w:rsidRDefault="00A443E5" w:rsidP="00C81FB1">
      <w:pPr>
        <w:pStyle w:val="term"/>
      </w:pPr>
      <w:proofErr w:type="gramStart"/>
      <w:r w:rsidRPr="005211A3">
        <w:t>proximity</w:t>
      </w:r>
      <w:proofErr w:type="gramEnd"/>
    </w:p>
    <w:p w14:paraId="48D36E65" w14:textId="77777777"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14:paraId="0A23EB60" w14:textId="77777777" w:rsidR="005211A3" w:rsidRDefault="005211A3" w:rsidP="005211A3">
      <w:pPr>
        <w:ind w:left="360"/>
      </w:pPr>
    </w:p>
    <w:p w14:paraId="745E17E7" w14:textId="58478AA2" w:rsidR="00A443E5" w:rsidRDefault="00A443E5" w:rsidP="005211A3">
      <w:pPr>
        <w:ind w:left="360"/>
      </w:pPr>
      <w:r>
        <w:t>The attitudes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Pr>
          <w:rStyle w:val="termdefChar"/>
          <w:i/>
        </w:rPr>
        <w:t xml:space="preserve">attitude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14:paraId="02D26C8E" w14:textId="77777777" w:rsidR="005211A3" w:rsidRDefault="005211A3" w:rsidP="005211A3"/>
    <w:p w14:paraId="58C7ED6E" w14:textId="23E491C9"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14:paraId="520B587E" w14:textId="77777777" w:rsidR="00892046" w:rsidRDefault="00892046" w:rsidP="005211A3">
      <w:pPr>
        <w:ind w:left="360"/>
      </w:pPr>
    </w:p>
    <w:p w14:paraId="1D226D29" w14:textId="0A068355" w:rsidR="00892046" w:rsidRDefault="00892046" w:rsidP="00892046">
      <w:pPr>
        <w:pStyle w:val="term"/>
      </w:pPr>
      <w:r>
        <w:t>Quality of Life (QOL)</w:t>
      </w:r>
    </w:p>
    <w:p w14:paraId="184EABD3" w14:textId="36E91CDC" w:rsidR="00892046" w:rsidRDefault="00892046" w:rsidP="00892046">
      <w:pPr>
        <w:pStyle w:val="termdef"/>
      </w:pPr>
      <w:proofErr w:type="gramStart"/>
      <w:r>
        <w:t xml:space="preserve">One of the four </w:t>
      </w:r>
      <w:r>
        <w:rPr>
          <w:i/>
        </w:rPr>
        <w:t>concerns</w:t>
      </w:r>
      <w:r>
        <w:t>.</w:t>
      </w:r>
      <w:proofErr w:type="gramEnd"/>
      <w:r>
        <w:t xml:space="preserve">  See Section </w:t>
      </w:r>
      <w:r>
        <w:fldChar w:fldCharType="begin"/>
      </w:r>
      <w:r>
        <w:instrText xml:space="preserve"> REF _Ref315071290 \r \h </w:instrText>
      </w:r>
      <w:r>
        <w:fldChar w:fldCharType="separate"/>
      </w:r>
      <w:r w:rsidR="00282562">
        <w:t>5.5.1</w:t>
      </w:r>
      <w:r>
        <w:fldChar w:fldCharType="end"/>
      </w:r>
      <w:r>
        <w:t>.</w:t>
      </w:r>
    </w:p>
    <w:p w14:paraId="12B995E7" w14:textId="77777777" w:rsidR="005211A3" w:rsidRDefault="005211A3" w:rsidP="005211A3"/>
    <w:p w14:paraId="0107DB78" w14:textId="2D55FE16" w:rsidR="00A443E5" w:rsidRPr="005211A3" w:rsidRDefault="00A443E5" w:rsidP="005211A3">
      <w:pPr>
        <w:rPr>
          <w:b/>
        </w:rPr>
      </w:pPr>
      <w:proofErr w:type="gramStart"/>
      <w:r w:rsidRPr="005211A3">
        <w:rPr>
          <w:b/>
        </w:rPr>
        <w:t>relationship</w:t>
      </w:r>
      <w:proofErr w:type="gramEnd"/>
    </w:p>
    <w:p w14:paraId="6A81B3D8" w14:textId="01907708" w:rsidR="005211A3" w:rsidRPr="005211A3" w:rsidRDefault="005211A3" w:rsidP="005211A3">
      <w:pPr>
        <w:ind w:left="360"/>
        <w:rPr>
          <w:bCs/>
        </w:rPr>
      </w:pPr>
      <w:r>
        <w:rPr>
          <w:bCs/>
        </w:rPr>
        <w:lastRenderedPageBreak/>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14:paraId="3C09E011" w14:textId="77777777" w:rsidR="007F58B5" w:rsidRDefault="007F58B5" w:rsidP="007F58B5"/>
    <w:p w14:paraId="4E321EC1" w14:textId="77777777" w:rsidR="007912CF" w:rsidRPr="00A443E5" w:rsidRDefault="007912CF" w:rsidP="007912CF">
      <w:pPr>
        <w:rPr>
          <w:b/>
        </w:rPr>
      </w:pPr>
      <w:r w:rsidRPr="00A443E5">
        <w:rPr>
          <w:b/>
        </w:rPr>
        <w:t>ROE</w:t>
      </w:r>
    </w:p>
    <w:p w14:paraId="73D2A4E8" w14:textId="77777777" w:rsidR="007912CF" w:rsidRDefault="007912CF" w:rsidP="007912CF">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14:paraId="7D086291" w14:textId="77777777" w:rsidR="00892046" w:rsidRDefault="00892046" w:rsidP="007912CF">
      <w:pPr>
        <w:ind w:left="360"/>
      </w:pPr>
    </w:p>
    <w:p w14:paraId="6AEFF57C" w14:textId="77777777" w:rsidR="00906071" w:rsidRDefault="00906071" w:rsidP="00906071">
      <w:pPr>
        <w:pStyle w:val="term"/>
      </w:pPr>
      <w:proofErr w:type="gramStart"/>
      <w:r>
        <w:t>rule</w:t>
      </w:r>
      <w:proofErr w:type="gramEnd"/>
    </w:p>
    <w:p w14:paraId="12A98C10" w14:textId="77777777" w:rsidR="00906071" w:rsidRDefault="00906071" w:rsidP="00906071">
      <w:pPr>
        <w:pStyle w:val="termdef"/>
      </w:pPr>
      <w:proofErr w:type="gramStart"/>
      <w:r>
        <w:t xml:space="preserve">A small model that assesses the </w:t>
      </w:r>
      <w:r>
        <w:rPr>
          <w:i/>
        </w:rPr>
        <w:t>state</w:t>
      </w:r>
      <w:r>
        <w:t xml:space="preserve"> of the simulation and gives SME-based input to another model.</w:t>
      </w:r>
      <w:proofErr w:type="gramEnd"/>
      <w:r>
        <w:t xml:space="preserve">  The term is especially used of the </w:t>
      </w:r>
      <w:r>
        <w:rPr>
          <w:i/>
        </w:rPr>
        <w:t>DAM Rules</w:t>
      </w:r>
      <w:r>
        <w:t>; however, many other models also contain rules.</w:t>
      </w:r>
    </w:p>
    <w:p w14:paraId="0D6EF897" w14:textId="77777777" w:rsidR="00906071" w:rsidRDefault="00906071" w:rsidP="00906071">
      <w:pPr>
        <w:pStyle w:val="termdef"/>
      </w:pPr>
    </w:p>
    <w:p w14:paraId="754363DD" w14:textId="77777777" w:rsidR="00906071" w:rsidRDefault="00906071" w:rsidP="00906071">
      <w:pPr>
        <w:pStyle w:val="term"/>
      </w:pPr>
      <w:proofErr w:type="gramStart"/>
      <w:r>
        <w:t>rule</w:t>
      </w:r>
      <w:proofErr w:type="gramEnd"/>
      <w:r>
        <w:t xml:space="preserve"> set</w:t>
      </w:r>
    </w:p>
    <w:p w14:paraId="355AF92A" w14:textId="77777777" w:rsidR="00906071" w:rsidRPr="00206250" w:rsidRDefault="00906071" w:rsidP="00906071">
      <w:pPr>
        <w:pStyle w:val="termdef"/>
      </w:pPr>
      <w:proofErr w:type="gramStart"/>
      <w:r>
        <w:t xml:space="preserve">A collection of one or more </w:t>
      </w:r>
      <w:r>
        <w:rPr>
          <w:i/>
        </w:rPr>
        <w:t>rules</w:t>
      </w:r>
      <w:r>
        <w:t>.</w:t>
      </w:r>
      <w:proofErr w:type="gramEnd"/>
      <w:r>
        <w:t xml:space="preserve">  In some cases, as in the </w:t>
      </w:r>
      <w:r>
        <w:rPr>
          <w:i/>
        </w:rPr>
        <w:t>DAM Rules</w:t>
      </w:r>
      <w:r>
        <w:t>, there really are individual rules in a rule set; in other cases, a rule set consists of a look-up table which is assumed to virtually represent a family of individual rules.</w:t>
      </w:r>
    </w:p>
    <w:p w14:paraId="7E159F0A" w14:textId="77777777" w:rsidR="00906071" w:rsidRDefault="00906071" w:rsidP="00906071">
      <w:pPr>
        <w:pStyle w:val="termdef"/>
      </w:pPr>
    </w:p>
    <w:p w14:paraId="1E833A39" w14:textId="77777777" w:rsidR="00906071" w:rsidRDefault="00906071" w:rsidP="00906071">
      <w:pPr>
        <w:pStyle w:val="term"/>
      </w:pPr>
      <w:r>
        <w:t>Run-time Database (RDB)</w:t>
      </w:r>
    </w:p>
    <w:p w14:paraId="2B5D4C4A" w14:textId="77777777"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proofErr w:type="spellStart"/>
      <w:r>
        <w:rPr>
          <w:b/>
        </w:rPr>
        <w:t>rdb</w:t>
      </w:r>
      <w:proofErr w:type="spellEnd"/>
      <w:r>
        <w:t xml:space="preserve"> and </w:t>
      </w:r>
      <w:r>
        <w:rPr>
          <w:b/>
        </w:rPr>
        <w:t>select</w:t>
      </w:r>
      <w:r>
        <w:t xml:space="preserve"> </w:t>
      </w:r>
      <w:r>
        <w:rPr>
          <w:i/>
        </w:rPr>
        <w:t>commands</w:t>
      </w:r>
      <w:r>
        <w:t>.</w:t>
      </w:r>
    </w:p>
    <w:p w14:paraId="35447379" w14:textId="77777777" w:rsidR="00906071" w:rsidRDefault="00906071" w:rsidP="00906071"/>
    <w:p w14:paraId="19FD9A8D" w14:textId="42CEB5F3" w:rsidR="00892046" w:rsidRDefault="00892046" w:rsidP="00892046">
      <w:pPr>
        <w:pStyle w:val="term"/>
      </w:pPr>
      <w:r>
        <w:t>Safety (SFT)</w:t>
      </w:r>
    </w:p>
    <w:p w14:paraId="311EDC34" w14:textId="77777777" w:rsidR="00892046" w:rsidRDefault="00892046" w:rsidP="00892046">
      <w:pPr>
        <w:pStyle w:val="termdef"/>
      </w:pPr>
      <w:proofErr w:type="gramStart"/>
      <w:r>
        <w:t xml:space="preserve">One of the four </w:t>
      </w:r>
      <w:r>
        <w:rPr>
          <w:i/>
        </w:rPr>
        <w:t>concerns</w:t>
      </w:r>
      <w:r>
        <w:t>.</w:t>
      </w:r>
      <w:proofErr w:type="gramEnd"/>
      <w:r>
        <w:t xml:space="preserve">  See Section </w:t>
      </w:r>
      <w:r>
        <w:fldChar w:fldCharType="begin"/>
      </w:r>
      <w:r>
        <w:instrText xml:space="preserve"> REF _Ref315071290 \r \h </w:instrText>
      </w:r>
      <w:r>
        <w:fldChar w:fldCharType="separate"/>
      </w:r>
      <w:r w:rsidR="00282562">
        <w:t>5.5.1</w:t>
      </w:r>
      <w:r>
        <w:fldChar w:fldCharType="end"/>
      </w:r>
      <w:r>
        <w:t>.</w:t>
      </w:r>
    </w:p>
    <w:p w14:paraId="730D4D77" w14:textId="77777777" w:rsidR="007912CF" w:rsidRDefault="007912CF" w:rsidP="00892046"/>
    <w:p w14:paraId="3AA89506" w14:textId="77777777" w:rsidR="00A443E5" w:rsidRPr="007F58B5" w:rsidRDefault="00A443E5" w:rsidP="007F58B5">
      <w:pPr>
        <w:rPr>
          <w:b/>
        </w:rPr>
      </w:pPr>
      <w:proofErr w:type="gramStart"/>
      <w:r w:rsidRPr="007F58B5">
        <w:rPr>
          <w:b/>
        </w:rPr>
        <w:t>saliency</w:t>
      </w:r>
      <w:proofErr w:type="gramEnd"/>
    </w:p>
    <w:p w14:paraId="7069CAD6" w14:textId="4016DA78"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14:paraId="40BF2061" w14:textId="77777777" w:rsidR="007F58B5" w:rsidRDefault="007F58B5" w:rsidP="007F58B5">
      <w:pPr>
        <w:ind w:left="360"/>
      </w:pPr>
    </w:p>
    <w:p w14:paraId="259774C5" w14:textId="77777777" w:rsidR="00A443E5" w:rsidRDefault="00A443E5" w:rsidP="007F58B5">
      <w:pPr>
        <w:ind w:left="360"/>
      </w:pPr>
      <w:r>
        <w:t>Saliency is represented using the following scale:</w:t>
      </w:r>
    </w:p>
    <w:p w14:paraId="7F4A06AC"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14:paraId="376236BC" w14:textId="77777777" w:rsidTr="007F58B5">
        <w:trPr>
          <w:jc w:val="center"/>
        </w:trPr>
        <w:tc>
          <w:tcPr>
            <w:tcW w:w="0" w:type="auto"/>
            <w:shd w:val="clear" w:color="auto" w:fill="000000" w:themeFill="text1"/>
            <w:vAlign w:val="center"/>
            <w:hideMark/>
          </w:tcPr>
          <w:p w14:paraId="3E677B50" w14:textId="77777777" w:rsidR="00A443E5" w:rsidRDefault="00A443E5">
            <w:pPr>
              <w:rPr>
                <w:b/>
                <w:bCs/>
              </w:rPr>
            </w:pPr>
            <w:r>
              <w:rPr>
                <w:b/>
                <w:bCs/>
              </w:rPr>
              <w:t>Name </w:t>
            </w:r>
          </w:p>
        </w:tc>
        <w:tc>
          <w:tcPr>
            <w:tcW w:w="0" w:type="auto"/>
            <w:shd w:val="clear" w:color="auto" w:fill="000000" w:themeFill="text1"/>
            <w:vAlign w:val="center"/>
            <w:hideMark/>
          </w:tcPr>
          <w:p w14:paraId="22F28C6C" w14:textId="77777777" w:rsidR="00A443E5" w:rsidRDefault="00A443E5">
            <w:pPr>
              <w:rPr>
                <w:b/>
                <w:bCs/>
              </w:rPr>
            </w:pPr>
            <w:r>
              <w:rPr>
                <w:b/>
                <w:bCs/>
              </w:rPr>
              <w:t>Long Name</w:t>
            </w:r>
          </w:p>
        </w:tc>
        <w:tc>
          <w:tcPr>
            <w:tcW w:w="0" w:type="auto"/>
            <w:shd w:val="clear" w:color="auto" w:fill="000000" w:themeFill="text1"/>
            <w:vAlign w:val="center"/>
            <w:hideMark/>
          </w:tcPr>
          <w:p w14:paraId="4E01D557" w14:textId="77777777" w:rsidR="00A443E5" w:rsidRDefault="00A443E5">
            <w:pPr>
              <w:jc w:val="right"/>
              <w:rPr>
                <w:b/>
                <w:bCs/>
              </w:rPr>
            </w:pPr>
            <w:r>
              <w:rPr>
                <w:b/>
                <w:bCs/>
              </w:rPr>
              <w:t>Value</w:t>
            </w:r>
          </w:p>
        </w:tc>
      </w:tr>
      <w:tr w:rsidR="00A443E5" w14:paraId="1B5E193F" w14:textId="77777777" w:rsidTr="007F58B5">
        <w:trPr>
          <w:jc w:val="center"/>
        </w:trPr>
        <w:tc>
          <w:tcPr>
            <w:tcW w:w="0" w:type="auto"/>
            <w:hideMark/>
          </w:tcPr>
          <w:p w14:paraId="4DDA92C1" w14:textId="77777777" w:rsidR="00A443E5" w:rsidRDefault="00A443E5">
            <w:r>
              <w:rPr>
                <w:rStyle w:val="HTMLTypewriter"/>
              </w:rPr>
              <w:t>CR</w:t>
            </w:r>
            <w:r>
              <w:t> </w:t>
            </w:r>
          </w:p>
        </w:tc>
        <w:tc>
          <w:tcPr>
            <w:tcW w:w="0" w:type="auto"/>
            <w:hideMark/>
          </w:tcPr>
          <w:p w14:paraId="553CC264" w14:textId="77777777" w:rsidR="00A443E5" w:rsidRDefault="00A443E5">
            <w:r>
              <w:t>Crucial</w:t>
            </w:r>
          </w:p>
        </w:tc>
        <w:tc>
          <w:tcPr>
            <w:tcW w:w="0" w:type="auto"/>
            <w:hideMark/>
          </w:tcPr>
          <w:p w14:paraId="16FA4CB9" w14:textId="77777777" w:rsidR="00A443E5" w:rsidRDefault="00A443E5">
            <w:pPr>
              <w:jc w:val="right"/>
            </w:pPr>
            <w:r>
              <w:t> 1.000</w:t>
            </w:r>
          </w:p>
        </w:tc>
      </w:tr>
      <w:tr w:rsidR="00A443E5" w14:paraId="5BD1BB1E" w14:textId="77777777" w:rsidTr="007F58B5">
        <w:trPr>
          <w:jc w:val="center"/>
        </w:trPr>
        <w:tc>
          <w:tcPr>
            <w:tcW w:w="0" w:type="auto"/>
            <w:hideMark/>
          </w:tcPr>
          <w:p w14:paraId="03FB36AB" w14:textId="77777777" w:rsidR="00A443E5" w:rsidRDefault="00A443E5">
            <w:r>
              <w:rPr>
                <w:rStyle w:val="HTMLTypewriter"/>
              </w:rPr>
              <w:t>VI</w:t>
            </w:r>
            <w:r>
              <w:t> </w:t>
            </w:r>
          </w:p>
        </w:tc>
        <w:tc>
          <w:tcPr>
            <w:tcW w:w="0" w:type="auto"/>
            <w:hideMark/>
          </w:tcPr>
          <w:p w14:paraId="576CFB1D" w14:textId="77777777" w:rsidR="00A443E5" w:rsidRDefault="00A443E5">
            <w:r>
              <w:t>Very Important</w:t>
            </w:r>
          </w:p>
        </w:tc>
        <w:tc>
          <w:tcPr>
            <w:tcW w:w="0" w:type="auto"/>
            <w:hideMark/>
          </w:tcPr>
          <w:p w14:paraId="0AEA5BD5" w14:textId="77777777" w:rsidR="00A443E5" w:rsidRDefault="00A443E5">
            <w:pPr>
              <w:jc w:val="right"/>
            </w:pPr>
            <w:r>
              <w:t> 0.850</w:t>
            </w:r>
          </w:p>
        </w:tc>
      </w:tr>
      <w:tr w:rsidR="00A443E5" w14:paraId="398B43E1" w14:textId="77777777" w:rsidTr="007F58B5">
        <w:trPr>
          <w:jc w:val="center"/>
        </w:trPr>
        <w:tc>
          <w:tcPr>
            <w:tcW w:w="0" w:type="auto"/>
            <w:hideMark/>
          </w:tcPr>
          <w:p w14:paraId="18044558" w14:textId="77777777" w:rsidR="00A443E5" w:rsidRDefault="00A443E5">
            <w:r>
              <w:rPr>
                <w:rStyle w:val="HTMLTypewriter"/>
              </w:rPr>
              <w:t>I</w:t>
            </w:r>
            <w:r>
              <w:t> </w:t>
            </w:r>
          </w:p>
        </w:tc>
        <w:tc>
          <w:tcPr>
            <w:tcW w:w="0" w:type="auto"/>
            <w:hideMark/>
          </w:tcPr>
          <w:p w14:paraId="76E4F378" w14:textId="77777777" w:rsidR="00A443E5" w:rsidRDefault="00A443E5">
            <w:r>
              <w:t>Important</w:t>
            </w:r>
          </w:p>
        </w:tc>
        <w:tc>
          <w:tcPr>
            <w:tcW w:w="0" w:type="auto"/>
            <w:hideMark/>
          </w:tcPr>
          <w:p w14:paraId="485D2CC4" w14:textId="77777777" w:rsidR="00A443E5" w:rsidRDefault="00A443E5">
            <w:pPr>
              <w:jc w:val="right"/>
            </w:pPr>
            <w:r>
              <w:t> 0.700</w:t>
            </w:r>
          </w:p>
        </w:tc>
      </w:tr>
      <w:tr w:rsidR="00A443E5" w14:paraId="6C989CBD" w14:textId="77777777" w:rsidTr="007F58B5">
        <w:trPr>
          <w:jc w:val="center"/>
        </w:trPr>
        <w:tc>
          <w:tcPr>
            <w:tcW w:w="0" w:type="auto"/>
            <w:hideMark/>
          </w:tcPr>
          <w:p w14:paraId="2EB7DF10" w14:textId="77777777" w:rsidR="00A443E5" w:rsidRDefault="00A443E5">
            <w:r>
              <w:rPr>
                <w:rStyle w:val="HTMLTypewriter"/>
              </w:rPr>
              <w:t>LI</w:t>
            </w:r>
            <w:r>
              <w:t> </w:t>
            </w:r>
          </w:p>
        </w:tc>
        <w:tc>
          <w:tcPr>
            <w:tcW w:w="0" w:type="auto"/>
            <w:hideMark/>
          </w:tcPr>
          <w:p w14:paraId="5EF537DC" w14:textId="77777777" w:rsidR="00A443E5" w:rsidRDefault="00A443E5">
            <w:r>
              <w:t>Less Important</w:t>
            </w:r>
          </w:p>
        </w:tc>
        <w:tc>
          <w:tcPr>
            <w:tcW w:w="0" w:type="auto"/>
            <w:hideMark/>
          </w:tcPr>
          <w:p w14:paraId="006CE4F8" w14:textId="77777777" w:rsidR="00A443E5" w:rsidRDefault="00A443E5">
            <w:pPr>
              <w:jc w:val="right"/>
            </w:pPr>
            <w:r>
              <w:t> 0.550</w:t>
            </w:r>
          </w:p>
        </w:tc>
      </w:tr>
      <w:tr w:rsidR="00A443E5" w14:paraId="0760D77A" w14:textId="77777777" w:rsidTr="007F58B5">
        <w:trPr>
          <w:jc w:val="center"/>
        </w:trPr>
        <w:tc>
          <w:tcPr>
            <w:tcW w:w="0" w:type="auto"/>
            <w:hideMark/>
          </w:tcPr>
          <w:p w14:paraId="35C1E3AA" w14:textId="77777777" w:rsidR="00A443E5" w:rsidRDefault="00A443E5">
            <w:r>
              <w:rPr>
                <w:rStyle w:val="HTMLTypewriter"/>
              </w:rPr>
              <w:t>UN</w:t>
            </w:r>
            <w:r>
              <w:t> </w:t>
            </w:r>
          </w:p>
        </w:tc>
        <w:tc>
          <w:tcPr>
            <w:tcW w:w="0" w:type="auto"/>
            <w:hideMark/>
          </w:tcPr>
          <w:p w14:paraId="6A47D070" w14:textId="77777777" w:rsidR="00A443E5" w:rsidRDefault="00A443E5">
            <w:r>
              <w:t>Unimportant</w:t>
            </w:r>
          </w:p>
        </w:tc>
        <w:tc>
          <w:tcPr>
            <w:tcW w:w="0" w:type="auto"/>
            <w:hideMark/>
          </w:tcPr>
          <w:p w14:paraId="6014572A" w14:textId="77777777" w:rsidR="00A443E5" w:rsidRDefault="00A443E5">
            <w:pPr>
              <w:jc w:val="right"/>
            </w:pPr>
            <w:r>
              <w:t> 0.400</w:t>
            </w:r>
          </w:p>
        </w:tc>
      </w:tr>
      <w:tr w:rsidR="00A443E5" w14:paraId="0F41AD3D" w14:textId="77777777" w:rsidTr="007F58B5">
        <w:trPr>
          <w:jc w:val="center"/>
        </w:trPr>
        <w:tc>
          <w:tcPr>
            <w:tcW w:w="0" w:type="auto"/>
            <w:hideMark/>
          </w:tcPr>
          <w:p w14:paraId="29372868" w14:textId="77777777" w:rsidR="00A443E5" w:rsidRDefault="00A443E5">
            <w:r>
              <w:rPr>
                <w:rStyle w:val="HTMLTypewriter"/>
              </w:rPr>
              <w:t>NG</w:t>
            </w:r>
            <w:r>
              <w:t> </w:t>
            </w:r>
          </w:p>
        </w:tc>
        <w:tc>
          <w:tcPr>
            <w:tcW w:w="0" w:type="auto"/>
            <w:hideMark/>
          </w:tcPr>
          <w:p w14:paraId="4415E364" w14:textId="77777777" w:rsidR="00A443E5" w:rsidRDefault="00A443E5">
            <w:r>
              <w:t>Negligible</w:t>
            </w:r>
          </w:p>
        </w:tc>
        <w:tc>
          <w:tcPr>
            <w:tcW w:w="0" w:type="auto"/>
            <w:hideMark/>
          </w:tcPr>
          <w:p w14:paraId="16C1435B" w14:textId="77777777" w:rsidR="00A443E5" w:rsidRDefault="00A443E5">
            <w:pPr>
              <w:jc w:val="right"/>
            </w:pPr>
            <w:r>
              <w:t> 0.000</w:t>
            </w:r>
          </w:p>
        </w:tc>
      </w:tr>
    </w:tbl>
    <w:p w14:paraId="55EEE1BB" w14:textId="77777777" w:rsidR="007F58B5" w:rsidRDefault="007F58B5" w:rsidP="007F58B5"/>
    <w:p w14:paraId="3AA14AE1" w14:textId="77777777" w:rsidR="00A443E5" w:rsidRPr="007F58B5" w:rsidRDefault="00A443E5" w:rsidP="005F68E4">
      <w:pPr>
        <w:keepNext/>
        <w:rPr>
          <w:b/>
        </w:rPr>
      </w:pPr>
      <w:proofErr w:type="gramStart"/>
      <w:r w:rsidRPr="007F58B5">
        <w:rPr>
          <w:b/>
        </w:rPr>
        <w:t>satisfaction</w:t>
      </w:r>
      <w:proofErr w:type="gramEnd"/>
    </w:p>
    <w:p w14:paraId="58C26677" w14:textId="34780149"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14:paraId="4856967A"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14:paraId="6821FCF3" w14:textId="77777777" w:rsidTr="007F58B5">
        <w:trPr>
          <w:jc w:val="center"/>
        </w:trPr>
        <w:tc>
          <w:tcPr>
            <w:tcW w:w="0" w:type="auto"/>
            <w:shd w:val="clear" w:color="auto" w:fill="000000" w:themeFill="text1"/>
            <w:vAlign w:val="center"/>
            <w:hideMark/>
          </w:tcPr>
          <w:p w14:paraId="34E1BD12" w14:textId="77777777" w:rsidR="00A443E5" w:rsidRDefault="00A443E5">
            <w:pPr>
              <w:rPr>
                <w:b/>
                <w:bCs/>
              </w:rPr>
            </w:pPr>
            <w:r>
              <w:rPr>
                <w:b/>
                <w:bCs/>
              </w:rPr>
              <w:t>Name </w:t>
            </w:r>
          </w:p>
        </w:tc>
        <w:tc>
          <w:tcPr>
            <w:tcW w:w="0" w:type="auto"/>
            <w:shd w:val="clear" w:color="auto" w:fill="000000" w:themeFill="text1"/>
            <w:vAlign w:val="center"/>
            <w:hideMark/>
          </w:tcPr>
          <w:p w14:paraId="531F2D36" w14:textId="77777777" w:rsidR="00A443E5" w:rsidRDefault="00A443E5">
            <w:pPr>
              <w:rPr>
                <w:b/>
                <w:bCs/>
              </w:rPr>
            </w:pPr>
            <w:r>
              <w:rPr>
                <w:b/>
                <w:bCs/>
              </w:rPr>
              <w:t>Long Name</w:t>
            </w:r>
          </w:p>
        </w:tc>
        <w:tc>
          <w:tcPr>
            <w:tcW w:w="0" w:type="auto"/>
            <w:shd w:val="clear" w:color="auto" w:fill="000000" w:themeFill="text1"/>
            <w:vAlign w:val="center"/>
            <w:hideMark/>
          </w:tcPr>
          <w:p w14:paraId="6E164A01" w14:textId="77777777" w:rsidR="00A443E5" w:rsidRDefault="00A443E5">
            <w:pPr>
              <w:jc w:val="right"/>
              <w:rPr>
                <w:b/>
                <w:bCs/>
              </w:rPr>
            </w:pPr>
            <w:r>
              <w:rPr>
                <w:b/>
                <w:bCs/>
              </w:rPr>
              <w:t>Value</w:t>
            </w:r>
          </w:p>
        </w:tc>
      </w:tr>
      <w:tr w:rsidR="00A443E5" w14:paraId="44D2FDA0" w14:textId="77777777" w:rsidTr="007F58B5">
        <w:trPr>
          <w:jc w:val="center"/>
        </w:trPr>
        <w:tc>
          <w:tcPr>
            <w:tcW w:w="0" w:type="auto"/>
            <w:hideMark/>
          </w:tcPr>
          <w:p w14:paraId="7AF1E864" w14:textId="77777777" w:rsidR="00A443E5" w:rsidRDefault="00A443E5">
            <w:r>
              <w:rPr>
                <w:rStyle w:val="HTMLTypewriter"/>
              </w:rPr>
              <w:t>VS</w:t>
            </w:r>
            <w:r>
              <w:t> </w:t>
            </w:r>
          </w:p>
        </w:tc>
        <w:tc>
          <w:tcPr>
            <w:tcW w:w="0" w:type="auto"/>
            <w:hideMark/>
          </w:tcPr>
          <w:p w14:paraId="2D6D36AC" w14:textId="77777777" w:rsidR="00A443E5" w:rsidRDefault="00A443E5">
            <w:r>
              <w:t>Very Satisfied</w:t>
            </w:r>
          </w:p>
        </w:tc>
        <w:tc>
          <w:tcPr>
            <w:tcW w:w="0" w:type="auto"/>
            <w:hideMark/>
          </w:tcPr>
          <w:p w14:paraId="51D71F27" w14:textId="77777777" w:rsidR="00A443E5" w:rsidRDefault="00A443E5">
            <w:pPr>
              <w:jc w:val="right"/>
            </w:pPr>
            <w:r>
              <w:t> 80.0</w:t>
            </w:r>
          </w:p>
        </w:tc>
      </w:tr>
      <w:tr w:rsidR="00A443E5" w14:paraId="7CA2E2D6" w14:textId="77777777" w:rsidTr="007F58B5">
        <w:trPr>
          <w:jc w:val="center"/>
        </w:trPr>
        <w:tc>
          <w:tcPr>
            <w:tcW w:w="0" w:type="auto"/>
            <w:hideMark/>
          </w:tcPr>
          <w:p w14:paraId="6D58B086" w14:textId="77777777" w:rsidR="00A443E5" w:rsidRDefault="00A443E5">
            <w:r>
              <w:rPr>
                <w:rStyle w:val="HTMLTypewriter"/>
              </w:rPr>
              <w:t>S</w:t>
            </w:r>
            <w:r>
              <w:t> </w:t>
            </w:r>
          </w:p>
        </w:tc>
        <w:tc>
          <w:tcPr>
            <w:tcW w:w="0" w:type="auto"/>
            <w:hideMark/>
          </w:tcPr>
          <w:p w14:paraId="7E78F6DE" w14:textId="77777777" w:rsidR="00A443E5" w:rsidRDefault="00A443E5">
            <w:r>
              <w:t>Satisfied</w:t>
            </w:r>
          </w:p>
        </w:tc>
        <w:tc>
          <w:tcPr>
            <w:tcW w:w="0" w:type="auto"/>
            <w:hideMark/>
          </w:tcPr>
          <w:p w14:paraId="01A39BF6" w14:textId="77777777" w:rsidR="00A443E5" w:rsidRDefault="00A443E5">
            <w:pPr>
              <w:jc w:val="right"/>
            </w:pPr>
            <w:r>
              <w:t> 40.0</w:t>
            </w:r>
          </w:p>
        </w:tc>
      </w:tr>
      <w:tr w:rsidR="00A443E5" w14:paraId="6FDA4FF6" w14:textId="77777777" w:rsidTr="007F58B5">
        <w:trPr>
          <w:jc w:val="center"/>
        </w:trPr>
        <w:tc>
          <w:tcPr>
            <w:tcW w:w="0" w:type="auto"/>
            <w:hideMark/>
          </w:tcPr>
          <w:p w14:paraId="0FE52DF9" w14:textId="77777777" w:rsidR="00A443E5" w:rsidRDefault="00A443E5">
            <w:r>
              <w:rPr>
                <w:rStyle w:val="HTMLTypewriter"/>
              </w:rPr>
              <w:t>A</w:t>
            </w:r>
            <w:r>
              <w:t> </w:t>
            </w:r>
          </w:p>
        </w:tc>
        <w:tc>
          <w:tcPr>
            <w:tcW w:w="0" w:type="auto"/>
            <w:hideMark/>
          </w:tcPr>
          <w:p w14:paraId="66215CA2" w14:textId="77777777" w:rsidR="00A443E5" w:rsidRDefault="00A443E5">
            <w:r>
              <w:t>Ambivalent</w:t>
            </w:r>
          </w:p>
        </w:tc>
        <w:tc>
          <w:tcPr>
            <w:tcW w:w="0" w:type="auto"/>
            <w:hideMark/>
          </w:tcPr>
          <w:p w14:paraId="28EB8F04" w14:textId="77777777" w:rsidR="00A443E5" w:rsidRDefault="00A443E5">
            <w:pPr>
              <w:jc w:val="right"/>
            </w:pPr>
            <w:r>
              <w:t> 0.0</w:t>
            </w:r>
          </w:p>
        </w:tc>
      </w:tr>
      <w:tr w:rsidR="00A443E5" w14:paraId="106F4AF9" w14:textId="77777777" w:rsidTr="007F58B5">
        <w:trPr>
          <w:jc w:val="center"/>
        </w:trPr>
        <w:tc>
          <w:tcPr>
            <w:tcW w:w="0" w:type="auto"/>
            <w:hideMark/>
          </w:tcPr>
          <w:p w14:paraId="253A8376" w14:textId="77777777" w:rsidR="00A443E5" w:rsidRDefault="00A443E5">
            <w:r>
              <w:rPr>
                <w:rStyle w:val="HTMLTypewriter"/>
              </w:rPr>
              <w:t>D</w:t>
            </w:r>
            <w:r>
              <w:t> </w:t>
            </w:r>
          </w:p>
        </w:tc>
        <w:tc>
          <w:tcPr>
            <w:tcW w:w="0" w:type="auto"/>
            <w:hideMark/>
          </w:tcPr>
          <w:p w14:paraId="50D1F958" w14:textId="77777777" w:rsidR="00A443E5" w:rsidRDefault="00A443E5">
            <w:r>
              <w:t>Dissatisfied</w:t>
            </w:r>
          </w:p>
        </w:tc>
        <w:tc>
          <w:tcPr>
            <w:tcW w:w="0" w:type="auto"/>
            <w:hideMark/>
          </w:tcPr>
          <w:p w14:paraId="225776A5" w14:textId="77777777" w:rsidR="00A443E5" w:rsidRDefault="00A443E5">
            <w:pPr>
              <w:jc w:val="right"/>
            </w:pPr>
            <w:r>
              <w:t> -40.0</w:t>
            </w:r>
          </w:p>
        </w:tc>
      </w:tr>
      <w:tr w:rsidR="00A443E5" w14:paraId="55A3E1D7" w14:textId="77777777" w:rsidTr="007F58B5">
        <w:trPr>
          <w:jc w:val="center"/>
        </w:trPr>
        <w:tc>
          <w:tcPr>
            <w:tcW w:w="0" w:type="auto"/>
            <w:hideMark/>
          </w:tcPr>
          <w:p w14:paraId="189BDA52" w14:textId="77777777" w:rsidR="00A443E5" w:rsidRDefault="00A443E5">
            <w:r>
              <w:rPr>
                <w:rStyle w:val="HTMLTypewriter"/>
              </w:rPr>
              <w:t>VD</w:t>
            </w:r>
            <w:r>
              <w:t> </w:t>
            </w:r>
          </w:p>
        </w:tc>
        <w:tc>
          <w:tcPr>
            <w:tcW w:w="0" w:type="auto"/>
            <w:hideMark/>
          </w:tcPr>
          <w:p w14:paraId="2E13478B" w14:textId="77777777" w:rsidR="00A443E5" w:rsidRDefault="00A443E5">
            <w:r>
              <w:t>Very Dissatisfied</w:t>
            </w:r>
          </w:p>
        </w:tc>
        <w:tc>
          <w:tcPr>
            <w:tcW w:w="0" w:type="auto"/>
            <w:hideMark/>
          </w:tcPr>
          <w:p w14:paraId="34AC6B79" w14:textId="77777777" w:rsidR="00A443E5" w:rsidRDefault="00A443E5">
            <w:pPr>
              <w:jc w:val="right"/>
            </w:pPr>
            <w:r>
              <w:t> -80.0</w:t>
            </w:r>
          </w:p>
        </w:tc>
      </w:tr>
    </w:tbl>
    <w:p w14:paraId="3CD7B477" w14:textId="77777777" w:rsidR="007F58B5" w:rsidRDefault="007F58B5" w:rsidP="007F58B5"/>
    <w:p w14:paraId="76FDA2A5" w14:textId="79B500ED" w:rsidR="00194B82" w:rsidRDefault="00194B82" w:rsidP="00194B82">
      <w:pPr>
        <w:pStyle w:val="term"/>
      </w:pPr>
      <w:proofErr w:type="gramStart"/>
      <w:r>
        <w:t>scenario</w:t>
      </w:r>
      <w:proofErr w:type="gramEnd"/>
    </w:p>
    <w:p w14:paraId="1C18AD17" w14:textId="7946F332" w:rsidR="00194B82" w:rsidRPr="00194B82" w:rsidRDefault="00194B82" w:rsidP="00194B82">
      <w:pPr>
        <w:pStyle w:val="termdef"/>
      </w:pPr>
      <w:r>
        <w:t xml:space="preserve">An Athena </w:t>
      </w:r>
      <w:r>
        <w:rPr>
          <w:i/>
        </w:rPr>
        <w:t>scenario</w:t>
      </w:r>
      <w:r>
        <w:t xml:space="preserve"> is the complete collection input data required to run the simulation.</w:t>
      </w:r>
    </w:p>
    <w:p w14:paraId="7B558D3F" w14:textId="77777777" w:rsidR="00194B82" w:rsidRDefault="00194B82" w:rsidP="007F58B5">
      <w:pPr>
        <w:keepNext/>
        <w:rPr>
          <w:b/>
        </w:rPr>
      </w:pPr>
    </w:p>
    <w:p w14:paraId="4412D4C5" w14:textId="77777777" w:rsidR="00A443E5" w:rsidRPr="007F58B5" w:rsidRDefault="00A443E5" w:rsidP="007F58B5">
      <w:pPr>
        <w:keepNext/>
        <w:rPr>
          <w:b/>
        </w:rPr>
      </w:pPr>
      <w:proofErr w:type="gramStart"/>
      <w:r w:rsidRPr="007F58B5">
        <w:rPr>
          <w:b/>
        </w:rPr>
        <w:t>scenario</w:t>
      </w:r>
      <w:proofErr w:type="gramEnd"/>
      <w:r w:rsidRPr="007F58B5">
        <w:rPr>
          <w:b/>
        </w:rPr>
        <w:t xml:space="preserve"> file</w:t>
      </w:r>
    </w:p>
    <w:p w14:paraId="46B117EE" w14:textId="3C12874B"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w:t>
      </w:r>
      <w:proofErr w:type="spellStart"/>
      <w:r w:rsidRPr="00C17981">
        <w:rPr>
          <w:rFonts w:ascii="Courier New" w:hAnsi="Courier New" w:cs="Courier New"/>
        </w:rPr>
        <w:t>adb</w:t>
      </w:r>
      <w:proofErr w:type="spellEnd"/>
      <w:r w:rsidRPr="007F58B5">
        <w:t>" file type.</w:t>
      </w:r>
    </w:p>
    <w:p w14:paraId="02C5884F" w14:textId="77777777" w:rsidR="00784C80" w:rsidRDefault="00784C80" w:rsidP="00784C80"/>
    <w:p w14:paraId="12EFE513" w14:textId="77777777" w:rsidR="00A443E5" w:rsidRPr="00784C80" w:rsidRDefault="00A443E5" w:rsidP="00784C80">
      <w:pPr>
        <w:rPr>
          <w:b/>
        </w:rPr>
      </w:pPr>
      <w:proofErr w:type="gramStart"/>
      <w:r w:rsidRPr="00784C80">
        <w:rPr>
          <w:b/>
        </w:rPr>
        <w:t>sector</w:t>
      </w:r>
      <w:proofErr w:type="gramEnd"/>
    </w:p>
    <w:p w14:paraId="1833B4B0" w14:textId="080A89B2" w:rsidR="00A443E5" w:rsidRPr="00784C80"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three sectors, as described in Section </w:t>
      </w:r>
      <w:r w:rsidR="00784C80">
        <w:fldChar w:fldCharType="begin"/>
      </w:r>
      <w:r w:rsidR="00784C80">
        <w:instrText xml:space="preserve"> REF _Ref314749561 \r \h </w:instrText>
      </w:r>
      <w:r w:rsidR="00784C80">
        <w:fldChar w:fldCharType="separate"/>
      </w:r>
      <w:r w:rsidR="00282562">
        <w:t>7.2</w:t>
      </w:r>
      <w:r w:rsidR="00784C80">
        <w:fldChar w:fldCharType="end"/>
      </w:r>
      <w:r w:rsidR="00784C80">
        <w:t xml:space="preserve">.  The three sectors are </w:t>
      </w:r>
      <w:r w:rsidR="00784C80">
        <w:rPr>
          <w:b/>
        </w:rPr>
        <w:t>goods</w:t>
      </w:r>
      <w:r w:rsidR="00784C80">
        <w:t xml:space="preserve">, </w:t>
      </w:r>
      <w:r w:rsidR="00784C80">
        <w:rPr>
          <w:b/>
        </w:rPr>
        <w:t>pop</w:t>
      </w:r>
      <w:r w:rsidR="00784C80">
        <w:t xml:space="preserve">, and </w:t>
      </w:r>
      <w:r w:rsidR="00784C80">
        <w:rPr>
          <w:b/>
        </w:rPr>
        <w:t>else</w:t>
      </w:r>
      <w:r w:rsidR="00784C80">
        <w:t>.</w:t>
      </w:r>
    </w:p>
    <w:p w14:paraId="59521628" w14:textId="77777777" w:rsidR="00F90B4A" w:rsidRDefault="00F90B4A" w:rsidP="00F90B4A"/>
    <w:p w14:paraId="1C53AE3F" w14:textId="77777777" w:rsidR="00A443E5" w:rsidRPr="00F90B4A" w:rsidRDefault="00A443E5" w:rsidP="00F90B4A">
      <w:pPr>
        <w:rPr>
          <w:b/>
        </w:rPr>
      </w:pPr>
      <w:proofErr w:type="gramStart"/>
      <w:r w:rsidRPr="00F90B4A">
        <w:rPr>
          <w:b/>
        </w:rPr>
        <w:t>security</w:t>
      </w:r>
      <w:proofErr w:type="gramEnd"/>
    </w:p>
    <w:p w14:paraId="15BB1006" w14:textId="3C59B0B7"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14:paraId="57DD2875" w14:textId="77777777"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14:paraId="309E15A6" w14:textId="77777777" w:rsidTr="00F90B4A">
        <w:trPr>
          <w:jc w:val="center"/>
        </w:trPr>
        <w:tc>
          <w:tcPr>
            <w:tcW w:w="0" w:type="auto"/>
            <w:shd w:val="clear" w:color="auto" w:fill="000000" w:themeFill="text1"/>
            <w:vAlign w:val="center"/>
            <w:hideMark/>
          </w:tcPr>
          <w:p w14:paraId="44627EEF" w14:textId="77777777" w:rsidR="00A443E5" w:rsidRDefault="00A443E5">
            <w:pPr>
              <w:rPr>
                <w:b/>
                <w:bCs/>
              </w:rPr>
            </w:pPr>
            <w:r>
              <w:rPr>
                <w:b/>
                <w:bCs/>
              </w:rPr>
              <w:t>Name </w:t>
            </w:r>
          </w:p>
        </w:tc>
        <w:tc>
          <w:tcPr>
            <w:tcW w:w="0" w:type="auto"/>
            <w:shd w:val="clear" w:color="auto" w:fill="000000" w:themeFill="text1"/>
            <w:vAlign w:val="center"/>
            <w:hideMark/>
          </w:tcPr>
          <w:p w14:paraId="11AC7EFA" w14:textId="77777777" w:rsidR="00A443E5" w:rsidRDefault="00A443E5">
            <w:pPr>
              <w:rPr>
                <w:b/>
                <w:bCs/>
              </w:rPr>
            </w:pPr>
            <w:r>
              <w:rPr>
                <w:b/>
                <w:bCs/>
              </w:rPr>
              <w:t>Long Name</w:t>
            </w:r>
          </w:p>
        </w:tc>
        <w:tc>
          <w:tcPr>
            <w:tcW w:w="0" w:type="auto"/>
            <w:shd w:val="clear" w:color="auto" w:fill="000000" w:themeFill="text1"/>
            <w:vAlign w:val="center"/>
            <w:hideMark/>
          </w:tcPr>
          <w:p w14:paraId="219002BB" w14:textId="77777777" w:rsidR="00A443E5" w:rsidRDefault="00A443E5">
            <w:pPr>
              <w:jc w:val="right"/>
              <w:rPr>
                <w:b/>
                <w:bCs/>
              </w:rPr>
            </w:pPr>
            <w:r>
              <w:rPr>
                <w:b/>
                <w:bCs/>
              </w:rPr>
              <w:t>Value</w:t>
            </w:r>
          </w:p>
        </w:tc>
        <w:tc>
          <w:tcPr>
            <w:tcW w:w="0" w:type="auto"/>
            <w:shd w:val="clear" w:color="auto" w:fill="000000" w:themeFill="text1"/>
            <w:vAlign w:val="center"/>
            <w:hideMark/>
          </w:tcPr>
          <w:p w14:paraId="2CC58578" w14:textId="77777777" w:rsidR="00A443E5" w:rsidRDefault="00A443E5">
            <w:pPr>
              <w:jc w:val="right"/>
              <w:rPr>
                <w:b/>
                <w:bCs/>
              </w:rPr>
            </w:pPr>
            <w:r>
              <w:rPr>
                <w:b/>
                <w:bCs/>
              </w:rPr>
              <w:t>Bounds</w:t>
            </w:r>
          </w:p>
        </w:tc>
      </w:tr>
      <w:tr w:rsidR="00A443E5" w14:paraId="78F682B8" w14:textId="77777777" w:rsidTr="00F90B4A">
        <w:trPr>
          <w:jc w:val="center"/>
        </w:trPr>
        <w:tc>
          <w:tcPr>
            <w:tcW w:w="0" w:type="auto"/>
            <w:hideMark/>
          </w:tcPr>
          <w:p w14:paraId="3BB15EF7" w14:textId="77777777" w:rsidR="00A443E5" w:rsidRDefault="00A443E5">
            <w:r>
              <w:rPr>
                <w:rStyle w:val="HTMLTypewriter"/>
              </w:rPr>
              <w:t>H</w:t>
            </w:r>
            <w:r>
              <w:t> </w:t>
            </w:r>
          </w:p>
        </w:tc>
        <w:tc>
          <w:tcPr>
            <w:tcW w:w="0" w:type="auto"/>
            <w:hideMark/>
          </w:tcPr>
          <w:p w14:paraId="1E950585" w14:textId="77777777" w:rsidR="00A443E5" w:rsidRDefault="00A443E5">
            <w:r>
              <w:t>High</w:t>
            </w:r>
          </w:p>
        </w:tc>
        <w:tc>
          <w:tcPr>
            <w:tcW w:w="0" w:type="auto"/>
            <w:hideMark/>
          </w:tcPr>
          <w:p w14:paraId="56018659" w14:textId="77777777" w:rsidR="00A443E5" w:rsidRDefault="00A443E5">
            <w:pPr>
              <w:jc w:val="right"/>
            </w:pPr>
            <w:r>
              <w:t> 60</w:t>
            </w:r>
          </w:p>
        </w:tc>
        <w:tc>
          <w:tcPr>
            <w:tcW w:w="0" w:type="auto"/>
            <w:hideMark/>
          </w:tcPr>
          <w:p w14:paraId="138BE5AB" w14:textId="77777777" w:rsidR="00A443E5" w:rsidRDefault="00A443E5">
            <w:pPr>
              <w:jc w:val="right"/>
            </w:pPr>
            <w:r>
              <w:t> 25 &lt;</w:t>
            </w:r>
            <w:r>
              <w:rPr>
                <w:rStyle w:val="apple-converted-space"/>
              </w:rPr>
              <w:t> </w:t>
            </w:r>
            <w:r>
              <w:rPr>
                <w:i/>
                <w:iCs/>
              </w:rPr>
              <w:t>value</w:t>
            </w:r>
            <w:r>
              <w:rPr>
                <w:rStyle w:val="apple-converted-space"/>
              </w:rPr>
              <w:t> </w:t>
            </w:r>
            <w:r>
              <w:t>&lt;= 100</w:t>
            </w:r>
          </w:p>
        </w:tc>
      </w:tr>
      <w:tr w:rsidR="00A443E5" w14:paraId="4D42DA44" w14:textId="77777777" w:rsidTr="00F90B4A">
        <w:trPr>
          <w:jc w:val="center"/>
        </w:trPr>
        <w:tc>
          <w:tcPr>
            <w:tcW w:w="0" w:type="auto"/>
            <w:hideMark/>
          </w:tcPr>
          <w:p w14:paraId="2401D67D" w14:textId="77777777" w:rsidR="00A443E5" w:rsidRDefault="00A443E5">
            <w:r>
              <w:rPr>
                <w:rStyle w:val="HTMLTypewriter"/>
              </w:rPr>
              <w:t>M</w:t>
            </w:r>
            <w:r>
              <w:t> </w:t>
            </w:r>
          </w:p>
        </w:tc>
        <w:tc>
          <w:tcPr>
            <w:tcW w:w="0" w:type="auto"/>
            <w:hideMark/>
          </w:tcPr>
          <w:p w14:paraId="758E46CF" w14:textId="77777777" w:rsidR="00A443E5" w:rsidRDefault="00A443E5">
            <w:r>
              <w:t>Medium</w:t>
            </w:r>
          </w:p>
        </w:tc>
        <w:tc>
          <w:tcPr>
            <w:tcW w:w="0" w:type="auto"/>
            <w:hideMark/>
          </w:tcPr>
          <w:p w14:paraId="6E3F6563" w14:textId="77777777" w:rsidR="00A443E5" w:rsidRDefault="00A443E5">
            <w:pPr>
              <w:jc w:val="right"/>
            </w:pPr>
            <w:r>
              <w:t> 15</w:t>
            </w:r>
          </w:p>
        </w:tc>
        <w:tc>
          <w:tcPr>
            <w:tcW w:w="0" w:type="auto"/>
            <w:hideMark/>
          </w:tcPr>
          <w:p w14:paraId="11218047" w14:textId="77777777" w:rsidR="00A443E5" w:rsidRDefault="00A443E5">
            <w:pPr>
              <w:jc w:val="right"/>
            </w:pPr>
            <w:r>
              <w:t> 5 &lt;</w:t>
            </w:r>
            <w:r>
              <w:rPr>
                <w:rStyle w:val="apple-converted-space"/>
              </w:rPr>
              <w:t> </w:t>
            </w:r>
            <w:r>
              <w:rPr>
                <w:i/>
                <w:iCs/>
              </w:rPr>
              <w:t>value</w:t>
            </w:r>
            <w:r>
              <w:rPr>
                <w:rStyle w:val="apple-converted-space"/>
              </w:rPr>
              <w:t> </w:t>
            </w:r>
            <w:r>
              <w:t>&lt;= 25</w:t>
            </w:r>
          </w:p>
        </w:tc>
      </w:tr>
      <w:tr w:rsidR="00A443E5" w14:paraId="20346025" w14:textId="77777777" w:rsidTr="00F90B4A">
        <w:trPr>
          <w:jc w:val="center"/>
        </w:trPr>
        <w:tc>
          <w:tcPr>
            <w:tcW w:w="0" w:type="auto"/>
            <w:hideMark/>
          </w:tcPr>
          <w:p w14:paraId="18BC3E91" w14:textId="77777777" w:rsidR="00A443E5" w:rsidRDefault="00A443E5">
            <w:r>
              <w:rPr>
                <w:rStyle w:val="HTMLTypewriter"/>
              </w:rPr>
              <w:t>L</w:t>
            </w:r>
            <w:r>
              <w:t> </w:t>
            </w:r>
          </w:p>
        </w:tc>
        <w:tc>
          <w:tcPr>
            <w:tcW w:w="0" w:type="auto"/>
            <w:hideMark/>
          </w:tcPr>
          <w:p w14:paraId="08B90EAE" w14:textId="77777777" w:rsidR="00A443E5" w:rsidRDefault="00A443E5">
            <w:r>
              <w:t>Low</w:t>
            </w:r>
          </w:p>
        </w:tc>
        <w:tc>
          <w:tcPr>
            <w:tcW w:w="0" w:type="auto"/>
            <w:hideMark/>
          </w:tcPr>
          <w:p w14:paraId="3E74E00F" w14:textId="77777777" w:rsidR="00A443E5" w:rsidRDefault="00A443E5">
            <w:pPr>
              <w:jc w:val="right"/>
            </w:pPr>
            <w:r>
              <w:t> -10</w:t>
            </w:r>
          </w:p>
        </w:tc>
        <w:tc>
          <w:tcPr>
            <w:tcW w:w="0" w:type="auto"/>
            <w:hideMark/>
          </w:tcPr>
          <w:p w14:paraId="24C477CB" w14:textId="77777777" w:rsidR="00A443E5" w:rsidRDefault="00A443E5">
            <w:pPr>
              <w:jc w:val="right"/>
            </w:pPr>
            <w:r>
              <w:t> -25 &lt;</w:t>
            </w:r>
            <w:r>
              <w:rPr>
                <w:rStyle w:val="apple-converted-space"/>
              </w:rPr>
              <w:t> </w:t>
            </w:r>
            <w:r>
              <w:rPr>
                <w:i/>
                <w:iCs/>
              </w:rPr>
              <w:t>value</w:t>
            </w:r>
            <w:r>
              <w:rPr>
                <w:rStyle w:val="apple-converted-space"/>
              </w:rPr>
              <w:t> </w:t>
            </w:r>
            <w:r>
              <w:t>&lt;= 5</w:t>
            </w:r>
          </w:p>
        </w:tc>
      </w:tr>
      <w:tr w:rsidR="00A443E5" w14:paraId="4361FD88" w14:textId="77777777" w:rsidTr="00F90B4A">
        <w:trPr>
          <w:jc w:val="center"/>
        </w:trPr>
        <w:tc>
          <w:tcPr>
            <w:tcW w:w="0" w:type="auto"/>
            <w:hideMark/>
          </w:tcPr>
          <w:p w14:paraId="1459242A" w14:textId="77777777" w:rsidR="00A443E5" w:rsidRDefault="00A443E5">
            <w:r>
              <w:rPr>
                <w:rStyle w:val="HTMLTypewriter"/>
              </w:rPr>
              <w:t>N</w:t>
            </w:r>
            <w:r>
              <w:t> </w:t>
            </w:r>
          </w:p>
        </w:tc>
        <w:tc>
          <w:tcPr>
            <w:tcW w:w="0" w:type="auto"/>
            <w:hideMark/>
          </w:tcPr>
          <w:p w14:paraId="3ACD25FE" w14:textId="77777777" w:rsidR="00A443E5" w:rsidRDefault="00A443E5">
            <w:r>
              <w:t>None</w:t>
            </w:r>
          </w:p>
        </w:tc>
        <w:tc>
          <w:tcPr>
            <w:tcW w:w="0" w:type="auto"/>
            <w:hideMark/>
          </w:tcPr>
          <w:p w14:paraId="6B3746BB" w14:textId="77777777" w:rsidR="00A443E5" w:rsidRDefault="00A443E5">
            <w:pPr>
              <w:jc w:val="right"/>
            </w:pPr>
            <w:r>
              <w:t> -60</w:t>
            </w:r>
          </w:p>
        </w:tc>
        <w:tc>
          <w:tcPr>
            <w:tcW w:w="0" w:type="auto"/>
            <w:hideMark/>
          </w:tcPr>
          <w:p w14:paraId="42A15C62" w14:textId="77777777" w:rsidR="00A443E5" w:rsidRDefault="00A443E5">
            <w:pPr>
              <w:jc w:val="right"/>
            </w:pPr>
            <w:r>
              <w:t> -100 &lt;</w:t>
            </w:r>
            <w:r>
              <w:rPr>
                <w:rStyle w:val="apple-converted-space"/>
              </w:rPr>
              <w:t> </w:t>
            </w:r>
            <w:r>
              <w:rPr>
                <w:i/>
                <w:iCs/>
              </w:rPr>
              <w:t>value</w:t>
            </w:r>
            <w:r>
              <w:rPr>
                <w:rStyle w:val="apple-converted-space"/>
              </w:rPr>
              <w:t> </w:t>
            </w:r>
            <w:r>
              <w:t>&lt;= -25</w:t>
            </w:r>
          </w:p>
        </w:tc>
      </w:tr>
    </w:tbl>
    <w:p w14:paraId="5A65F163" w14:textId="77777777" w:rsidR="00F90B4A" w:rsidRDefault="00F90B4A" w:rsidP="00F90B4A"/>
    <w:p w14:paraId="214833C2" w14:textId="77777777" w:rsidR="00A443E5" w:rsidRDefault="00A443E5" w:rsidP="00FC0A8F">
      <w:pPr>
        <w:pStyle w:val="termdef"/>
      </w:pPr>
      <w:r>
        <w:t>A group's security is affected by the</w:t>
      </w:r>
      <w:r>
        <w:rPr>
          <w:rStyle w:val="apple-converted-space"/>
          <w:color w:val="000000"/>
          <w:sz w:val="27"/>
          <w:szCs w:val="27"/>
        </w:rPr>
        <w:t> </w:t>
      </w:r>
      <w:r>
        <w:rPr>
          <w:i/>
          <w:iCs/>
        </w:rPr>
        <w:t>volatility</w:t>
      </w:r>
      <w:r>
        <w:rPr>
          <w:rStyle w:val="apple-converted-space"/>
          <w:color w:val="000000"/>
          <w:sz w:val="27"/>
          <w:szCs w:val="27"/>
        </w:rPr>
        <w:t> </w:t>
      </w:r>
      <w:r>
        <w:t>of the neighborhood.</w:t>
      </w:r>
    </w:p>
    <w:p w14:paraId="77EF0BC8" w14:textId="77777777" w:rsidR="00477100" w:rsidRDefault="00477100" w:rsidP="00FC0A8F">
      <w:pPr>
        <w:pStyle w:val="termdef"/>
      </w:pPr>
    </w:p>
    <w:p w14:paraId="28A3FE9B" w14:textId="003C8D48" w:rsidR="00477100" w:rsidRDefault="00477100" w:rsidP="00477100">
      <w:pPr>
        <w:pStyle w:val="term"/>
      </w:pPr>
      <w:proofErr w:type="gramStart"/>
      <w:r>
        <w:lastRenderedPageBreak/>
        <w:t>service</w:t>
      </w:r>
      <w:proofErr w:type="gramEnd"/>
      <w:r>
        <w:t xml:space="preserve"> situation</w:t>
      </w:r>
    </w:p>
    <w:p w14:paraId="2E04C578" w14:textId="5F138925" w:rsidR="00477100" w:rsidRPr="00477100" w:rsidRDefault="00477100" w:rsidP="00477100">
      <w:pPr>
        <w:pStyle w:val="termdef"/>
      </w:pPr>
      <w:proofErr w:type="gramStart"/>
      <w:r>
        <w:t xml:space="preserve">An </w:t>
      </w:r>
      <w:r>
        <w:rPr>
          <w:i/>
        </w:rPr>
        <w:t>attitude driver</w:t>
      </w:r>
      <w:r>
        <w:t xml:space="preserve"> that involves the provision of some service to the civilian population.</w:t>
      </w:r>
      <w:proofErr w:type="gramEnd"/>
      <w:r>
        <w:t xml:space="preserve">  At present, the only service situation is the Essential Non-Infrastructure (ENI) services situation; see Section </w:t>
      </w:r>
      <w:r>
        <w:fldChar w:fldCharType="begin"/>
      </w:r>
      <w:r>
        <w:instrText xml:space="preserve"> REF _Ref185650440 \r \h </w:instrText>
      </w:r>
      <w:r>
        <w:fldChar w:fldCharType="separate"/>
      </w:r>
      <w:r w:rsidR="00282562">
        <w:t>3.13</w:t>
      </w:r>
      <w:r>
        <w:fldChar w:fldCharType="end"/>
      </w:r>
      <w:r>
        <w:t>.</w:t>
      </w:r>
    </w:p>
    <w:p w14:paraId="40CEB658" w14:textId="77777777" w:rsidR="00FC0A8F" w:rsidRDefault="00FC0A8F" w:rsidP="00FC0A8F">
      <w:pPr>
        <w:pStyle w:val="termdef"/>
      </w:pPr>
    </w:p>
    <w:p w14:paraId="553620B0" w14:textId="4579FF88" w:rsidR="00FC0A8F" w:rsidRDefault="00FC0A8F" w:rsidP="00FC0A8F">
      <w:pPr>
        <w:pStyle w:val="term"/>
      </w:pPr>
      <w:r>
        <w:t>Significant Events Log</w:t>
      </w:r>
    </w:p>
    <w:p w14:paraId="4F3F2BA4" w14:textId="2DC7506C"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 in the </w:t>
      </w:r>
      <w:r w:rsidRPr="00FC0A8F">
        <w:rPr>
          <w:b/>
        </w:rPr>
        <w:t>Detail Browser</w:t>
      </w:r>
      <w:r>
        <w:t>; see Section</w:t>
      </w:r>
      <w:r w:rsidR="00EC3EAC">
        <w:t xml:space="preserve">s </w:t>
      </w:r>
      <w:r w:rsidR="00EC3EAC">
        <w:fldChar w:fldCharType="begin"/>
      </w:r>
      <w:r w:rsidR="00EC3EAC">
        <w:instrText xml:space="preserve"> REF _Ref315417950 \r \h </w:instrText>
      </w:r>
      <w:r w:rsidR="00EC3EAC">
        <w:fldChar w:fldCharType="separate"/>
      </w:r>
      <w:r w:rsidR="00282562">
        <w:t>10.5</w:t>
      </w:r>
      <w:r w:rsidR="00EC3EAC">
        <w:fldChar w:fldCharType="end"/>
      </w:r>
      <w:r w:rsidR="00EC3EAC">
        <w:t xml:space="preserve"> and</w:t>
      </w:r>
      <w:r>
        <w:t xml:space="preserve"> </w:t>
      </w:r>
      <w:r w:rsidR="00EC3EAC">
        <w:fldChar w:fldCharType="begin"/>
      </w:r>
      <w:r w:rsidR="00EC3EAC">
        <w:instrText xml:space="preserve"> REF _Ref315418004 \r \h </w:instrText>
      </w:r>
      <w:r w:rsidR="00EC3EAC">
        <w:fldChar w:fldCharType="separate"/>
      </w:r>
      <w:r w:rsidR="00282562">
        <w:t>11.5</w:t>
      </w:r>
      <w:r w:rsidR="00EC3EAC">
        <w:fldChar w:fldCharType="end"/>
      </w:r>
      <w:r>
        <w:t>.</w:t>
      </w:r>
      <w:r w:rsidR="002F0AC2">
        <w:t xml:space="preserve">  The Significant Events Log is distinct from the </w:t>
      </w:r>
      <w:r w:rsidR="002F0AC2">
        <w:rPr>
          <w:i/>
        </w:rPr>
        <w:t>debugging log</w:t>
      </w:r>
      <w:r w:rsidR="002F0AC2">
        <w:t>.</w:t>
      </w:r>
    </w:p>
    <w:p w14:paraId="6C188158" w14:textId="77777777" w:rsidR="00477100" w:rsidRDefault="00477100" w:rsidP="00FC0A8F">
      <w:pPr>
        <w:pStyle w:val="termdef"/>
      </w:pPr>
    </w:p>
    <w:p w14:paraId="032700E3" w14:textId="2EF26A3A" w:rsidR="00477100" w:rsidRDefault="00477100" w:rsidP="00477100">
      <w:pPr>
        <w:pStyle w:val="term"/>
      </w:pPr>
      <w:proofErr w:type="gramStart"/>
      <w:r>
        <w:t>situation</w:t>
      </w:r>
      <w:proofErr w:type="gramEnd"/>
    </w:p>
    <w:p w14:paraId="0A59B7F2" w14:textId="5AE4005E" w:rsidR="00477100" w:rsidRDefault="00477100" w:rsidP="00477100">
      <w:pPr>
        <w:pStyle w:val="termdef"/>
      </w:pPr>
      <w:r>
        <w:t xml:space="preserve">An </w:t>
      </w:r>
      <w:r>
        <w:rPr>
          <w:i/>
        </w:rPr>
        <w:t>attitude driver</w:t>
      </w:r>
      <w:r>
        <w:t xml:space="preserve"> that is on-going for two or more days.  </w:t>
      </w:r>
      <w:proofErr w:type="gramStart"/>
      <w:r>
        <w:t xml:space="preserve">More particularly, an </w:t>
      </w:r>
      <w:r>
        <w:rPr>
          <w:i/>
        </w:rPr>
        <w:t>activity situation</w:t>
      </w:r>
      <w:r>
        <w:t xml:space="preserve">, a </w:t>
      </w:r>
      <w:r>
        <w:rPr>
          <w:i/>
        </w:rPr>
        <w:t>demographic situation</w:t>
      </w:r>
      <w:r>
        <w:t xml:space="preserve">, an </w:t>
      </w:r>
      <w:r>
        <w:rPr>
          <w:i/>
        </w:rPr>
        <w:t>environmental situation</w:t>
      </w:r>
      <w:r>
        <w:t xml:space="preserve">, or a </w:t>
      </w:r>
      <w:r>
        <w:rPr>
          <w:i/>
        </w:rPr>
        <w:t>service situation</w:t>
      </w:r>
      <w:r>
        <w:t>.</w:t>
      </w:r>
      <w:proofErr w:type="gramEnd"/>
    </w:p>
    <w:p w14:paraId="5AA458D7" w14:textId="77777777" w:rsidR="00840529" w:rsidRDefault="00840529" w:rsidP="00477100">
      <w:pPr>
        <w:pStyle w:val="termdef"/>
      </w:pPr>
    </w:p>
    <w:p w14:paraId="523A048B" w14:textId="19D61274" w:rsidR="00840529" w:rsidRDefault="00840529" w:rsidP="00840529">
      <w:pPr>
        <w:pStyle w:val="term"/>
      </w:pPr>
      <w:proofErr w:type="gramStart"/>
      <w:r>
        <w:t>slope</w:t>
      </w:r>
      <w:proofErr w:type="gramEnd"/>
      <w:r>
        <w:t xml:space="preserve"> input</w:t>
      </w:r>
    </w:p>
    <w:p w14:paraId="16CD2C61" w14:textId="41910C28" w:rsidR="00840529" w:rsidRPr="0018237D" w:rsidRDefault="00840529" w:rsidP="00840529">
      <w:pPr>
        <w:pStyle w:val="termdef"/>
      </w:pPr>
      <w:r>
        <w:t xml:space="preserve">An </w:t>
      </w:r>
      <w:r>
        <w:rPr>
          <w:i/>
        </w:rPr>
        <w:t>input</w:t>
      </w:r>
      <w:r>
        <w:t xml:space="preserve"> to </w:t>
      </w:r>
      <w:r>
        <w:rPr>
          <w:i/>
        </w:rPr>
        <w:t xml:space="preserve">GRAM </w:t>
      </w:r>
      <w:r>
        <w:t xml:space="preserve">that causes an on-going daily change to a particular </w:t>
      </w:r>
      <w:r w:rsidRPr="0018237D">
        <w:rPr>
          <w:i/>
        </w:rPr>
        <w:t>satisfaction</w:t>
      </w:r>
      <w:r>
        <w:t xml:space="preserve"> or </w:t>
      </w:r>
      <w:r w:rsidRPr="0018237D">
        <w:rPr>
          <w:i/>
        </w:rPr>
        <w:t>cooperation</w:t>
      </w:r>
      <w:r>
        <w:t xml:space="preserve"> level and may have indirect effects that spread across the </w:t>
      </w:r>
      <w:r>
        <w:rPr>
          <w:i/>
        </w:rPr>
        <w:t>playbox</w:t>
      </w:r>
      <w:r>
        <w:t xml:space="preserve">.  </w:t>
      </w:r>
    </w:p>
    <w:p w14:paraId="3BBF7CF6" w14:textId="77777777" w:rsidR="007D67D4" w:rsidRDefault="007D67D4" w:rsidP="007D67D4"/>
    <w:p w14:paraId="69F65BC9" w14:textId="77777777" w:rsidR="00A443E5" w:rsidRPr="007D67D4" w:rsidRDefault="00A443E5" w:rsidP="007D67D4">
      <w:pPr>
        <w:rPr>
          <w:b/>
        </w:rPr>
      </w:pPr>
      <w:proofErr w:type="gramStart"/>
      <w:r w:rsidRPr="007D67D4">
        <w:rPr>
          <w:b/>
        </w:rPr>
        <w:t>snapshot</w:t>
      </w:r>
      <w:proofErr w:type="gramEnd"/>
    </w:p>
    <w:p w14:paraId="2B2C24B5" w14:textId="68DE70F7" w:rsidR="00A443E5" w:rsidRDefault="00A443E5" w:rsidP="007D67D4">
      <w:pPr>
        <w:ind w:left="360"/>
      </w:pPr>
      <w:r>
        <w:t>Each time the user presses the</w:t>
      </w:r>
      <w:r>
        <w:rPr>
          <w:rStyle w:val="apple-converted-space"/>
          <w:color w:val="000000"/>
          <w:sz w:val="27"/>
          <w:szCs w:val="27"/>
        </w:rPr>
        <w:t> </w:t>
      </w:r>
      <w:r>
        <w:rPr>
          <w:i/>
          <w:iCs/>
        </w:rPr>
        <w:t>Run Simulation</w:t>
      </w:r>
      <w:r>
        <w:rPr>
          <w:rStyle w:val="apple-converted-space"/>
          <w:color w:val="000000"/>
          <w:sz w:val="27"/>
          <w:szCs w:val="27"/>
        </w:rPr>
        <w:t> </w:t>
      </w:r>
      <w:r>
        <w:t xml:space="preserve">button, the simulation saves a </w:t>
      </w:r>
      <w:r w:rsidRPr="008637C8">
        <w:rPr>
          <w:i/>
        </w:rPr>
        <w:t>snapshot</w:t>
      </w:r>
      <w:r>
        <w:t xml:space="preserve"> of its current</w:t>
      </w:r>
      <w:r>
        <w:rPr>
          <w:rStyle w:val="apple-converted-space"/>
          <w:color w:val="000000"/>
          <w:sz w:val="27"/>
          <w:szCs w:val="27"/>
        </w:rPr>
        <w:t> </w:t>
      </w:r>
      <w:r>
        <w:rPr>
          <w:i/>
          <w:iCs/>
        </w:rPr>
        <w:t>state</w:t>
      </w:r>
      <w:r>
        <w:t>. When the simulation is paused, the user can use the VCR buttons on the main toolbar to return to any previous snapshot. This is called being in "snapshot mode". While in snapshot mode, the user can browse the various</w:t>
      </w:r>
      <w:r>
        <w:rPr>
          <w:rStyle w:val="apple-converted-space"/>
          <w:color w:val="000000"/>
          <w:sz w:val="27"/>
          <w:szCs w:val="27"/>
        </w:rPr>
        <w:t> </w:t>
      </w:r>
      <w:r w:rsidR="007D67D4">
        <w:rPr>
          <w:iCs/>
        </w:rPr>
        <w:t>application tabs</w:t>
      </w:r>
      <w:r>
        <w:rPr>
          <w:rStyle w:val="apple-converted-space"/>
          <w:color w:val="000000"/>
          <w:sz w:val="27"/>
          <w:szCs w:val="27"/>
        </w:rPr>
        <w:t> </w:t>
      </w:r>
      <w:r w:rsidR="008637C8">
        <w:t xml:space="preserve">freely, but cannot make changes.  See Section </w:t>
      </w:r>
      <w:r w:rsidR="002F0580">
        <w:fldChar w:fldCharType="begin"/>
      </w:r>
      <w:r w:rsidR="002F0580">
        <w:instrText xml:space="preserve"> REF _Ref315418042 \r \h </w:instrText>
      </w:r>
      <w:r w:rsidR="002F0580">
        <w:fldChar w:fldCharType="separate"/>
      </w:r>
      <w:r w:rsidR="00282562">
        <w:t>11.3.2</w:t>
      </w:r>
      <w:r w:rsidR="002F0580">
        <w:fldChar w:fldCharType="end"/>
      </w:r>
      <w:r w:rsidR="008637C8">
        <w:t>.</w:t>
      </w:r>
    </w:p>
    <w:p w14:paraId="719A39B5" w14:textId="77777777" w:rsidR="00C670F7" w:rsidRDefault="00C670F7" w:rsidP="007D67D4">
      <w:pPr>
        <w:ind w:left="360"/>
      </w:pPr>
    </w:p>
    <w:p w14:paraId="44A4D3C2" w14:textId="6022A69E" w:rsidR="00C670F7" w:rsidRDefault="00C670F7" w:rsidP="00C670F7">
      <w:pPr>
        <w:pStyle w:val="term"/>
      </w:pPr>
      <w:proofErr w:type="gramStart"/>
      <w:r>
        <w:t>soft</w:t>
      </w:r>
      <w:proofErr w:type="gramEnd"/>
      <w:r>
        <w:t xml:space="preserve"> factors</w:t>
      </w:r>
    </w:p>
    <w:p w14:paraId="17DBA3AB" w14:textId="6CB9A46C" w:rsidR="00C670F7" w:rsidRDefault="00C670F7" w:rsidP="00C670F7">
      <w:pPr>
        <w:pStyle w:val="termdef"/>
      </w:pPr>
      <w:proofErr w:type="gramStart"/>
      <w:r>
        <w:t xml:space="preserve">The four </w:t>
      </w:r>
      <w:r>
        <w:rPr>
          <w:i/>
        </w:rPr>
        <w:t>concerns</w:t>
      </w:r>
      <w:r>
        <w:t>.</w:t>
      </w:r>
      <w:proofErr w:type="gramEnd"/>
    </w:p>
    <w:p w14:paraId="5D9F7AD3" w14:textId="77777777" w:rsidR="00C670F7" w:rsidRDefault="00C670F7" w:rsidP="00C670F7">
      <w:pPr>
        <w:pStyle w:val="termdef"/>
      </w:pPr>
    </w:p>
    <w:p w14:paraId="4A37CE16" w14:textId="03576A8F" w:rsidR="00C670F7" w:rsidRDefault="00C670F7" w:rsidP="00C670F7">
      <w:pPr>
        <w:pStyle w:val="term"/>
      </w:pPr>
      <w:r>
        <w:t>SQLite</w:t>
      </w:r>
    </w:p>
    <w:p w14:paraId="59EA0F3D" w14:textId="2CD321A0" w:rsidR="00C670F7" w:rsidRPr="00C670F7" w:rsidRDefault="00C670F7" w:rsidP="00C670F7">
      <w:pPr>
        <w:pStyle w:val="termdef"/>
      </w:pPr>
      <w:proofErr w:type="gramStart"/>
      <w:r>
        <w:t>An SQL database engine that stores its data in a single disk file.</w:t>
      </w:r>
      <w:proofErr w:type="gramEnd"/>
      <w:r>
        <w:t xml:space="preserv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14:paraId="30E4311B" w14:textId="77777777" w:rsidR="007D67D4" w:rsidRDefault="007D67D4" w:rsidP="007D67D4"/>
    <w:p w14:paraId="3E3D6484" w14:textId="77777777" w:rsidR="00A443E5" w:rsidRPr="007D67D4" w:rsidRDefault="00A443E5" w:rsidP="007D67D4">
      <w:pPr>
        <w:rPr>
          <w:b/>
        </w:rPr>
      </w:pPr>
      <w:proofErr w:type="gramStart"/>
      <w:r w:rsidRPr="007D67D4">
        <w:rPr>
          <w:b/>
        </w:rPr>
        <w:t>state</w:t>
      </w:r>
      <w:proofErr w:type="gramEnd"/>
    </w:p>
    <w:p w14:paraId="5445E0F6" w14:textId="77777777"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14:paraId="54A24AB8" w14:textId="77777777" w:rsidR="007D67D4" w:rsidRDefault="007D67D4" w:rsidP="007D67D4"/>
    <w:p w14:paraId="17D42260" w14:textId="77777777"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14:paraId="72E5DA78" w14:textId="77777777" w:rsidR="007D67D4" w:rsidRDefault="007D67D4" w:rsidP="007D67D4">
      <w:pPr>
        <w:ind w:left="360"/>
      </w:pPr>
    </w:p>
    <w:p w14:paraId="40376AA8" w14:textId="77777777" w:rsidR="00A443E5" w:rsidRDefault="00A443E5" w:rsidP="00081C32">
      <w:pPr>
        <w:pStyle w:val="ListParagraph"/>
        <w:numPr>
          <w:ilvl w:val="0"/>
          <w:numId w:val="53"/>
        </w:numPr>
      </w:pPr>
      <w:r>
        <w:t>Prep</w:t>
      </w:r>
    </w:p>
    <w:p w14:paraId="29038833" w14:textId="77777777" w:rsidR="00A443E5" w:rsidRDefault="00A443E5" w:rsidP="00081C32">
      <w:pPr>
        <w:pStyle w:val="ListParagraph"/>
        <w:numPr>
          <w:ilvl w:val="0"/>
          <w:numId w:val="53"/>
        </w:numPr>
      </w:pPr>
      <w:r>
        <w:t>Running</w:t>
      </w:r>
    </w:p>
    <w:p w14:paraId="078CC5DA" w14:textId="77777777" w:rsidR="00A443E5" w:rsidRDefault="00A443E5" w:rsidP="00081C32">
      <w:pPr>
        <w:pStyle w:val="ListParagraph"/>
        <w:numPr>
          <w:ilvl w:val="0"/>
          <w:numId w:val="53"/>
        </w:numPr>
      </w:pPr>
      <w:r>
        <w:t>Paused</w:t>
      </w:r>
    </w:p>
    <w:p w14:paraId="3E8EEDF3" w14:textId="77777777" w:rsidR="00A443E5" w:rsidRDefault="00A443E5" w:rsidP="00081C32">
      <w:pPr>
        <w:pStyle w:val="ListParagraph"/>
        <w:numPr>
          <w:ilvl w:val="0"/>
          <w:numId w:val="53"/>
        </w:numPr>
      </w:pPr>
      <w:r>
        <w:lastRenderedPageBreak/>
        <w:t>Snapshot</w:t>
      </w:r>
    </w:p>
    <w:p w14:paraId="65BBC356" w14:textId="77777777" w:rsidR="008637C8" w:rsidRDefault="008637C8" w:rsidP="008637C8"/>
    <w:p w14:paraId="48215A91" w14:textId="63663758" w:rsidR="008637C8" w:rsidRDefault="008637C8" w:rsidP="008637C8">
      <w:pPr>
        <w:pStyle w:val="termdef"/>
      </w:pPr>
      <w:r>
        <w:t xml:space="preserve">See Section </w:t>
      </w:r>
      <w:r>
        <w:fldChar w:fldCharType="begin"/>
      </w:r>
      <w:r>
        <w:instrText xml:space="preserve"> REF _Ref315070541 \r \h </w:instrText>
      </w:r>
      <w:r>
        <w:fldChar w:fldCharType="separate"/>
      </w:r>
      <w:r w:rsidR="00282562">
        <w:t>10.2</w:t>
      </w:r>
      <w:r>
        <w:fldChar w:fldCharType="end"/>
      </w:r>
      <w:r>
        <w:t>.</w:t>
      </w:r>
    </w:p>
    <w:p w14:paraId="76FB3583" w14:textId="77777777" w:rsidR="007D67D4" w:rsidRDefault="007D67D4" w:rsidP="007D67D4"/>
    <w:p w14:paraId="516A2464" w14:textId="77777777" w:rsidR="00A443E5" w:rsidRPr="00AA291A" w:rsidRDefault="00A443E5" w:rsidP="008637C8">
      <w:pPr>
        <w:pStyle w:val="term"/>
      </w:pPr>
      <w:proofErr w:type="gramStart"/>
      <w:r w:rsidRPr="00AA291A">
        <w:t>strategy</w:t>
      </w:r>
      <w:proofErr w:type="gramEnd"/>
    </w:p>
    <w:p w14:paraId="7002EC7D" w14:textId="09AFB3AC"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14:paraId="2B9A30A0" w14:textId="77777777" w:rsidR="00343216" w:rsidRDefault="00343216" w:rsidP="00343216"/>
    <w:p w14:paraId="3B376149" w14:textId="77777777" w:rsidR="00A443E5" w:rsidRPr="00343216" w:rsidRDefault="00A443E5" w:rsidP="008637C8">
      <w:pPr>
        <w:pStyle w:val="term"/>
      </w:pPr>
      <w:proofErr w:type="gramStart"/>
      <w:r w:rsidRPr="00343216">
        <w:t>subsistence</w:t>
      </w:r>
      <w:proofErr w:type="gramEnd"/>
      <w:r w:rsidRPr="00343216">
        <w:t xml:space="preserve"> agriculture population</w:t>
      </w:r>
    </w:p>
    <w:p w14:paraId="569BFA52" w14:textId="77777777"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14:paraId="02DA6B3B" w14:textId="77777777" w:rsidR="00343216" w:rsidRDefault="00343216" w:rsidP="00343216"/>
    <w:p w14:paraId="38DEFC99" w14:textId="77777777" w:rsidR="00A443E5" w:rsidRPr="00343216" w:rsidRDefault="00A443E5" w:rsidP="002F0580">
      <w:pPr>
        <w:pStyle w:val="term"/>
      </w:pPr>
      <w:proofErr w:type="gramStart"/>
      <w:r w:rsidRPr="00343216">
        <w:t>support</w:t>
      </w:r>
      <w:proofErr w:type="gramEnd"/>
    </w:p>
    <w:p w14:paraId="0FEEBD1E" w14:textId="1BB0ABC1"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14:paraId="78BD62D0" w14:textId="77777777" w:rsidR="005D7811" w:rsidRDefault="005D7811" w:rsidP="00343216">
      <w:pPr>
        <w:ind w:left="360"/>
      </w:pPr>
    </w:p>
    <w:p w14:paraId="1484BE46" w14:textId="45D30A92" w:rsidR="005D7811" w:rsidRDefault="005D7811" w:rsidP="005D7811">
      <w:pPr>
        <w:pStyle w:val="term"/>
      </w:pPr>
      <w:proofErr w:type="gramStart"/>
      <w:r>
        <w:t>tactic</w:t>
      </w:r>
      <w:proofErr w:type="gramEnd"/>
    </w:p>
    <w:p w14:paraId="43844EE2" w14:textId="0CC99C94" w:rsidR="005D7811" w:rsidRPr="005D7811" w:rsidRDefault="005D7811" w:rsidP="005D7811">
      <w:pPr>
        <w:pStyle w:val="termdef"/>
      </w:pPr>
      <w:proofErr w:type="gramStart"/>
      <w:r>
        <w:t xml:space="preserve">An action that can be taken by an </w:t>
      </w:r>
      <w:r>
        <w:rPr>
          <w:i/>
        </w:rPr>
        <w:t>actor</w:t>
      </w:r>
      <w:r>
        <w:t xml:space="preserve"> as part of his </w:t>
      </w:r>
      <w:r>
        <w:rPr>
          <w:i/>
        </w:rPr>
        <w:t>strategy</w:t>
      </w:r>
      <w:r>
        <w:t xml:space="preserve"> to achieve his </w:t>
      </w:r>
      <w:r>
        <w:rPr>
          <w:i/>
        </w:rPr>
        <w:t>goals</w:t>
      </w:r>
      <w:r>
        <w:t>.</w:t>
      </w:r>
      <w:proofErr w:type="gramEnd"/>
      <w:r>
        <w:t xml:space="preserve">  A tactic will usually have </w:t>
      </w:r>
      <w:r>
        <w:rPr>
          <w:i/>
        </w:rPr>
        <w:t>conditions</w:t>
      </w:r>
      <w:r>
        <w:t xml:space="preserve"> attached to it that will determine when it can be executed.  See Sections </w:t>
      </w:r>
      <w:r>
        <w:fldChar w:fldCharType="begin"/>
      </w:r>
      <w:r>
        <w:instrText xml:space="preserve"> REF _Ref315077375 \r \h </w:instrText>
      </w:r>
      <w:r>
        <w:fldChar w:fldCharType="separate"/>
      </w:r>
      <w:r w:rsidR="00282562">
        <w:t>6.1</w:t>
      </w:r>
      <w:r>
        <w:fldChar w:fldCharType="end"/>
      </w:r>
      <w:r>
        <w:t xml:space="preserve"> and </w:t>
      </w:r>
      <w:r>
        <w:fldChar w:fldCharType="begin"/>
      </w:r>
      <w:r>
        <w:instrText xml:space="preserve"> REF _Ref313964434 \r \h </w:instrText>
      </w:r>
      <w:r>
        <w:fldChar w:fldCharType="separate"/>
      </w:r>
      <w:r w:rsidR="00282562">
        <w:t>15</w:t>
      </w:r>
      <w:r>
        <w:fldChar w:fldCharType="end"/>
      </w:r>
      <w:r>
        <w:t>.</w:t>
      </w:r>
    </w:p>
    <w:p w14:paraId="02B4450B" w14:textId="77777777" w:rsidR="00343216" w:rsidRDefault="00343216" w:rsidP="00343216"/>
    <w:p w14:paraId="54D9F29A" w14:textId="77777777" w:rsidR="00A443E5" w:rsidRPr="00343216" w:rsidRDefault="00A443E5" w:rsidP="008637C8">
      <w:pPr>
        <w:pStyle w:val="term"/>
      </w:pPr>
      <w:proofErr w:type="gramStart"/>
      <w:r w:rsidRPr="00343216">
        <w:t>tick</w:t>
      </w:r>
      <w:proofErr w:type="gramEnd"/>
    </w:p>
    <w:p w14:paraId="483CDB75" w14:textId="46772D6F" w:rsidR="00A443E5" w:rsidRDefault="00A443E5" w:rsidP="008637C8">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p>
    <w:p w14:paraId="72667A26" w14:textId="77777777" w:rsidR="00343216" w:rsidRDefault="00343216" w:rsidP="00343216">
      <w:pPr>
        <w:ind w:left="360"/>
      </w:pPr>
    </w:p>
    <w:p w14:paraId="61BBE55A" w14:textId="5F28EAEA" w:rsidR="00A443E5" w:rsidRDefault="00A443E5" w:rsidP="008637C8">
      <w:pPr>
        <w:pStyle w:val="termdef"/>
      </w:pPr>
      <w:r>
        <w:t xml:space="preserve">Some processing, such as computing </w:t>
      </w:r>
      <w:r w:rsidR="00CE2474">
        <w:t>economics</w:t>
      </w:r>
      <w:r>
        <w:t>, happens every so many ti</w:t>
      </w:r>
      <w:r w:rsidR="00343216">
        <w:t>ck</w:t>
      </w:r>
      <w:r>
        <w:t>s (</w:t>
      </w:r>
      <w:r w:rsidR="00CE2474">
        <w:t>the default for this is one tick</w:t>
      </w:r>
      <w:r>
        <w:t xml:space="preserve">); this weekly interval is sometimes referred to as the </w:t>
      </w:r>
      <w:r w:rsidR="008637C8">
        <w:rPr>
          <w:i/>
        </w:rPr>
        <w:t>tock</w:t>
      </w:r>
      <w:r>
        <w:t>, e.g., "</w:t>
      </w:r>
      <w:r w:rsidR="00CE2474">
        <w:t>economics</w:t>
      </w:r>
      <w:r>
        <w:t xml:space="preserve"> is assessed every </w:t>
      </w:r>
      <w:r w:rsidR="00CE2474">
        <w:t>economics</w:t>
      </w:r>
      <w:r>
        <w:t xml:space="preserve"> tock".</w:t>
      </w:r>
      <w:r w:rsidR="00CE2474">
        <w:rPr>
          <w:rStyle w:val="FootnoteReference"/>
        </w:rPr>
        <w:footnoteReference w:id="20"/>
      </w:r>
    </w:p>
    <w:p w14:paraId="43C6B1A5" w14:textId="77777777" w:rsidR="00343216" w:rsidRDefault="00343216" w:rsidP="00343216"/>
    <w:p w14:paraId="005AA356" w14:textId="77777777" w:rsidR="00A443E5" w:rsidRPr="00343216" w:rsidRDefault="00A443E5" w:rsidP="008637C8">
      <w:pPr>
        <w:pStyle w:val="term"/>
      </w:pPr>
      <w:proofErr w:type="gramStart"/>
      <w:r w:rsidRPr="00343216">
        <w:t>time</w:t>
      </w:r>
      <w:proofErr w:type="gramEnd"/>
      <w:r w:rsidRPr="00343216">
        <w:t xml:space="preserve"> specification string</w:t>
      </w:r>
    </w:p>
    <w:p w14:paraId="3038D476" w14:textId="71C2AEC5" w:rsidR="00A443E5" w:rsidRDefault="00A443E5" w:rsidP="00343216">
      <w:pPr>
        <w:ind w:left="360"/>
      </w:pPr>
      <w:r>
        <w:t>A time specification string identifies a particular simulation time.</w:t>
      </w:r>
      <w:r w:rsidR="008637C8">
        <w:t xml:space="preserve"> </w:t>
      </w:r>
      <w:r>
        <w:t xml:space="preserve"> It has the form "</w:t>
      </w:r>
      <w:proofErr w:type="spellStart"/>
      <w:r>
        <w:rPr>
          <w:i/>
          <w:iCs/>
        </w:rPr>
        <w:t>baseTime</w:t>
      </w:r>
      <w:proofErr w:type="spellEnd"/>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14:paraId="10BBFC9D" w14:textId="77777777" w:rsidR="00343216" w:rsidRDefault="00343216" w:rsidP="00343216">
      <w:pPr>
        <w:ind w:left="360"/>
      </w:pPr>
    </w:p>
    <w:p w14:paraId="0F3B91E2" w14:textId="77777777" w:rsidR="00A443E5" w:rsidRDefault="00A443E5" w:rsidP="00081C32">
      <w:pPr>
        <w:pStyle w:val="ListParagraph"/>
        <w:numPr>
          <w:ilvl w:val="0"/>
          <w:numId w:val="54"/>
        </w:numPr>
      </w:pPr>
      <w:r w:rsidRPr="00343216">
        <w:rPr>
          <w:b/>
          <w:bCs/>
        </w:rPr>
        <w:t>T0</w:t>
      </w:r>
      <w:r>
        <w:t>: Time zero, the beginning of the simulation.</w:t>
      </w:r>
    </w:p>
    <w:p w14:paraId="7B5832E3" w14:textId="77777777" w:rsidR="00A443E5" w:rsidRDefault="00A443E5" w:rsidP="00081C32">
      <w:pPr>
        <w:pStyle w:val="ListParagraph"/>
        <w:numPr>
          <w:ilvl w:val="0"/>
          <w:numId w:val="54"/>
        </w:numPr>
      </w:pPr>
      <w:r w:rsidRPr="00343216">
        <w:rPr>
          <w:b/>
          <w:bCs/>
        </w:rPr>
        <w:t>NOW</w:t>
      </w:r>
      <w:r>
        <w:t>: The current simulation time.</w:t>
      </w:r>
    </w:p>
    <w:p w14:paraId="01A5199E" w14:textId="1E962BE2" w:rsidR="00A443E5" w:rsidRDefault="00CE2474" w:rsidP="00081C32">
      <w:pPr>
        <w:pStyle w:val="ListParagraph"/>
        <w:numPr>
          <w:ilvl w:val="0"/>
          <w:numId w:val="54"/>
        </w:numPr>
      </w:pPr>
      <w:proofErr w:type="gramStart"/>
      <w:r>
        <w:rPr>
          <w:b/>
          <w:bCs/>
          <w:i/>
          <w:iCs/>
        </w:rPr>
        <w:t>weeks</w:t>
      </w:r>
      <w:proofErr w:type="gramEnd"/>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14:paraId="35D46C49" w14:textId="33C6D3DB" w:rsidR="00A443E5" w:rsidRDefault="00A443E5" w:rsidP="00081C32">
      <w:pPr>
        <w:pStyle w:val="ListParagraph"/>
        <w:numPr>
          <w:ilvl w:val="0"/>
          <w:numId w:val="54"/>
        </w:numPr>
      </w:pPr>
      <w:proofErr w:type="gramStart"/>
      <w:r w:rsidRPr="00343216">
        <w:rPr>
          <w:b/>
          <w:bCs/>
        </w:rPr>
        <w:t>zulu</w:t>
      </w:r>
      <w:proofErr w:type="gramEnd"/>
      <w:r>
        <w:t>: A</w:t>
      </w:r>
      <w:r w:rsidRPr="00343216">
        <w:rPr>
          <w:rStyle w:val="apple-converted-space"/>
          <w:color w:val="000000"/>
          <w:sz w:val="27"/>
          <w:szCs w:val="27"/>
        </w:rPr>
        <w:t> </w:t>
      </w:r>
      <w:r w:rsidRPr="008637C8">
        <w:rPr>
          <w:i/>
        </w:rPr>
        <w:t>zulu-time</w:t>
      </w:r>
      <w:r w:rsidR="008637C8">
        <w:t xml:space="preserve"> string</w:t>
      </w:r>
      <w:r>
        <w:t>.</w:t>
      </w:r>
    </w:p>
    <w:p w14:paraId="16D6BBA6" w14:textId="77777777" w:rsidR="00343216" w:rsidRDefault="00343216" w:rsidP="00343216"/>
    <w:p w14:paraId="314AF49A" w14:textId="77777777"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14:paraId="46E99404" w14:textId="77777777" w:rsidR="00343216" w:rsidRDefault="00343216" w:rsidP="00343216">
      <w:pPr>
        <w:ind w:left="360"/>
      </w:pPr>
    </w:p>
    <w:p w14:paraId="23969336" w14:textId="77777777" w:rsidR="00A443E5" w:rsidRDefault="00A443E5" w:rsidP="00081C32">
      <w:pPr>
        <w:pStyle w:val="ListParagraph"/>
        <w:numPr>
          <w:ilvl w:val="0"/>
          <w:numId w:val="55"/>
        </w:numPr>
      </w:pPr>
      <w:r w:rsidRPr="00343216">
        <w:rPr>
          <w:b/>
          <w:bCs/>
        </w:rPr>
        <w:t>NOW</w:t>
      </w:r>
      <w:r>
        <w:t>: The current simulation time.</w:t>
      </w:r>
    </w:p>
    <w:p w14:paraId="629A3B3B" w14:textId="683D0809" w:rsidR="00A443E5" w:rsidRDefault="00A443E5" w:rsidP="00081C32">
      <w:pPr>
        <w:pStyle w:val="ListParagraph"/>
        <w:numPr>
          <w:ilvl w:val="0"/>
          <w:numId w:val="55"/>
        </w:numPr>
      </w:pPr>
      <w:r w:rsidRPr="00343216">
        <w:rPr>
          <w:b/>
          <w:bCs/>
        </w:rPr>
        <w:t>NOW+3</w:t>
      </w:r>
      <w:r w:rsidR="00CE2474">
        <w:t>: 3 weeks</w:t>
      </w:r>
      <w:r>
        <w:t xml:space="preserve"> from now.</w:t>
      </w:r>
    </w:p>
    <w:p w14:paraId="51DF449D" w14:textId="6B25901E" w:rsidR="00A443E5" w:rsidRDefault="00A443E5" w:rsidP="00081C32">
      <w:pPr>
        <w:pStyle w:val="ListParagraph"/>
        <w:numPr>
          <w:ilvl w:val="0"/>
          <w:numId w:val="55"/>
        </w:numPr>
      </w:pPr>
      <w:r w:rsidRPr="00343216">
        <w:rPr>
          <w:b/>
          <w:bCs/>
        </w:rPr>
        <w:t>200000ZFEB10+</w:t>
      </w:r>
      <w:r w:rsidR="00CE2474">
        <w:rPr>
          <w:b/>
          <w:bCs/>
        </w:rPr>
        <w:t>4</w:t>
      </w:r>
      <w:r w:rsidR="00CE2474">
        <w:t>: 4 weeks</w:t>
      </w:r>
      <w:r>
        <w:t xml:space="preserve"> after 20 February 2010.</w:t>
      </w:r>
    </w:p>
    <w:p w14:paraId="7D581060" w14:textId="23B3A84C" w:rsidR="00A443E5" w:rsidRDefault="00A443E5" w:rsidP="00081C32">
      <w:pPr>
        <w:pStyle w:val="ListParagraph"/>
        <w:numPr>
          <w:ilvl w:val="0"/>
          <w:numId w:val="55"/>
        </w:numPr>
      </w:pPr>
      <w:r w:rsidRPr="00343216">
        <w:rPr>
          <w:b/>
          <w:bCs/>
        </w:rPr>
        <w:t>-5</w:t>
      </w:r>
      <w:r w:rsidR="00CE2474">
        <w:t>: Five week</w:t>
      </w:r>
      <w:r>
        <w:t>s ago</w:t>
      </w:r>
    </w:p>
    <w:p w14:paraId="36792ECF" w14:textId="0E8CE467" w:rsidR="00A443E5" w:rsidRDefault="00A443E5" w:rsidP="00081C32">
      <w:pPr>
        <w:pStyle w:val="ListParagraph"/>
        <w:numPr>
          <w:ilvl w:val="0"/>
          <w:numId w:val="55"/>
        </w:numPr>
      </w:pPr>
      <w:r w:rsidRPr="00343216">
        <w:rPr>
          <w:b/>
          <w:bCs/>
        </w:rPr>
        <w:t>+5</w:t>
      </w:r>
      <w:r w:rsidR="00CE2474">
        <w:t>: Five week</w:t>
      </w:r>
      <w:r>
        <w:t>s from now</w:t>
      </w:r>
    </w:p>
    <w:p w14:paraId="62057F75" w14:textId="2DFF0585" w:rsidR="00A443E5" w:rsidRDefault="00A443E5" w:rsidP="00081C32">
      <w:pPr>
        <w:pStyle w:val="ListParagraph"/>
        <w:numPr>
          <w:ilvl w:val="0"/>
          <w:numId w:val="55"/>
        </w:numPr>
      </w:pPr>
      <w:r w:rsidRPr="00343216">
        <w:rPr>
          <w:b/>
          <w:bCs/>
        </w:rPr>
        <w:t>5</w:t>
      </w:r>
      <w:r w:rsidR="00CE2474">
        <w:t>: Week</w:t>
      </w:r>
      <w:r>
        <w:t xml:space="preserve"> five.</w:t>
      </w:r>
    </w:p>
    <w:p w14:paraId="76EC2C50" w14:textId="77777777" w:rsidR="00226219" w:rsidRDefault="00226219" w:rsidP="00226219"/>
    <w:p w14:paraId="07F7978E" w14:textId="77777777" w:rsidR="00A443E5" w:rsidRPr="00226219" w:rsidRDefault="00A443E5" w:rsidP="00226219">
      <w:pPr>
        <w:rPr>
          <w:b/>
        </w:rPr>
      </w:pPr>
      <w:proofErr w:type="gramStart"/>
      <w:r w:rsidRPr="00226219">
        <w:rPr>
          <w:b/>
        </w:rPr>
        <w:t>tock</w:t>
      </w:r>
      <w:proofErr w:type="gramEnd"/>
    </w:p>
    <w:p w14:paraId="407DD337" w14:textId="77777777" w:rsidR="00A443E5" w:rsidRDefault="00A443E5" w:rsidP="00226219">
      <w:pPr>
        <w:ind w:left="360"/>
      </w:pPr>
      <w:r>
        <w:t>See</w:t>
      </w:r>
      <w:r>
        <w:rPr>
          <w:rStyle w:val="apple-converted-space"/>
          <w:color w:val="000000"/>
          <w:sz w:val="27"/>
          <w:szCs w:val="27"/>
        </w:rPr>
        <w:t> </w:t>
      </w:r>
      <w:r>
        <w:rPr>
          <w:i/>
          <w:iCs/>
        </w:rPr>
        <w:t>tick</w:t>
      </w:r>
      <w:r>
        <w:t>.</w:t>
      </w:r>
    </w:p>
    <w:p w14:paraId="5D6CEF00" w14:textId="77777777" w:rsidR="00226219" w:rsidRDefault="00226219" w:rsidP="00226219"/>
    <w:p w14:paraId="361CBA66" w14:textId="77777777" w:rsidR="00A443E5" w:rsidRPr="00226219" w:rsidRDefault="00A443E5" w:rsidP="002F0580">
      <w:pPr>
        <w:pStyle w:val="term"/>
      </w:pPr>
      <w:proofErr w:type="gramStart"/>
      <w:r w:rsidRPr="00226219">
        <w:t>topic</w:t>
      </w:r>
      <w:proofErr w:type="gramEnd"/>
    </w:p>
    <w:p w14:paraId="0727B798" w14:textId="6DBA491B"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14:paraId="28757B45" w14:textId="77777777" w:rsidR="00226219" w:rsidRDefault="00226219" w:rsidP="00226219"/>
    <w:p w14:paraId="19BB0236" w14:textId="77777777" w:rsidR="00A443E5" w:rsidRDefault="00A443E5" w:rsidP="00226219">
      <w:pPr>
        <w:ind w:left="360"/>
      </w:pPr>
      <w:r>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14:paraId="3E06D1BF" w14:textId="77777777" w:rsidR="00226219" w:rsidRDefault="00226219" w:rsidP="00226219">
      <w:pPr>
        <w:ind w:left="360"/>
      </w:pPr>
    </w:p>
    <w:p w14:paraId="365089BD" w14:textId="1E9374C4"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14:paraId="26A95166" w14:textId="77777777" w:rsidR="00226219" w:rsidRDefault="00226219" w:rsidP="00226219"/>
    <w:p w14:paraId="4AC0F35F" w14:textId="77777777" w:rsidR="00A443E5" w:rsidRPr="00226219" w:rsidRDefault="00A443E5" w:rsidP="00226219">
      <w:pPr>
        <w:rPr>
          <w:b/>
        </w:rPr>
      </w:pPr>
      <w:proofErr w:type="gramStart"/>
      <w:r w:rsidRPr="00226219">
        <w:rPr>
          <w:b/>
        </w:rPr>
        <w:t>unit</w:t>
      </w:r>
      <w:proofErr w:type="gramEnd"/>
    </w:p>
    <w:p w14:paraId="674569F0" w14:textId="481D731B"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14:paraId="69E17988" w14:textId="77777777" w:rsidR="00226219" w:rsidRDefault="00226219" w:rsidP="00226219">
      <w:pPr>
        <w:ind w:left="360"/>
      </w:pPr>
    </w:p>
    <w:p w14:paraId="6CFE01A3" w14:textId="37B38330"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and to represent civilians displaced from their home by the </w:t>
      </w:r>
      <w:r w:rsidR="008637C8" w:rsidRPr="008637C8">
        <w:rPr>
          <w:b/>
        </w:rPr>
        <w:t>DISPLACE</w:t>
      </w:r>
      <w:r w:rsidR="008637C8">
        <w:t xml:space="preserve"> tactic. </w:t>
      </w:r>
      <w:r>
        <w:t>Thus, every unit belongs to some group.</w:t>
      </w:r>
    </w:p>
    <w:p w14:paraId="3C7675F1" w14:textId="77777777" w:rsidR="00226219" w:rsidRDefault="00226219" w:rsidP="00226219">
      <w:pPr>
        <w:ind w:left="360"/>
      </w:pPr>
    </w:p>
    <w:p w14:paraId="6791C82B" w14:textId="7CBC9742" w:rsidR="00A443E5" w:rsidRDefault="00A443E5" w:rsidP="00226219">
      <w:pPr>
        <w:ind w:left="360"/>
      </w:pPr>
      <w:r>
        <w:lastRenderedPageBreak/>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14:paraId="27977039" w14:textId="77777777" w:rsidR="00226219" w:rsidRDefault="00226219" w:rsidP="00226219">
      <w:pPr>
        <w:ind w:left="360"/>
      </w:pPr>
    </w:p>
    <w:p w14:paraId="5EB9007F" w14:textId="77777777"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14:paraId="49997965" w14:textId="77777777" w:rsidR="00030158" w:rsidRDefault="00030158" w:rsidP="00226219">
      <w:pPr>
        <w:ind w:left="360"/>
      </w:pPr>
    </w:p>
    <w:p w14:paraId="1FD2E386" w14:textId="5F860B50" w:rsidR="00030158" w:rsidRDefault="00030158" w:rsidP="00030158">
      <w:pPr>
        <w:pStyle w:val="term"/>
      </w:pPr>
      <w:proofErr w:type="gramStart"/>
      <w:r>
        <w:t>unlock</w:t>
      </w:r>
      <w:proofErr w:type="gramEnd"/>
    </w:p>
    <w:p w14:paraId="786F43B9" w14:textId="369A8F06" w:rsidR="00030158" w:rsidRP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14:paraId="77B91418" w14:textId="77777777" w:rsidR="00226219" w:rsidRDefault="00226219" w:rsidP="00226219"/>
    <w:p w14:paraId="27AFCB80" w14:textId="77777777" w:rsidR="00A443E5" w:rsidRPr="00226219" w:rsidRDefault="00A443E5" w:rsidP="008637C8">
      <w:pPr>
        <w:pStyle w:val="term"/>
      </w:pPr>
      <w:proofErr w:type="gramStart"/>
      <w:r w:rsidRPr="00226219">
        <w:t>urbanization</w:t>
      </w:r>
      <w:proofErr w:type="gramEnd"/>
    </w:p>
    <w:p w14:paraId="1E1EB043" w14:textId="715B8341"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8637C8">
        <w:fldChar w:fldCharType="begin"/>
      </w:r>
      <w:r w:rsidR="008637C8">
        <w:instrText xml:space="preserve"> REF _Ref314040509 \r \h </w:instrText>
      </w:r>
      <w:r w:rsidR="008637C8">
        <w:fldChar w:fldCharType="separate"/>
      </w:r>
      <w:r w:rsidR="00282562">
        <w:t>14.2</w:t>
      </w:r>
      <w:r w:rsidR="008637C8">
        <w:fldChar w:fldCharType="end"/>
      </w:r>
      <w:r w:rsidR="008637C8">
        <w:t>.</w:t>
      </w:r>
    </w:p>
    <w:p w14:paraId="69B5C09F" w14:textId="77777777" w:rsidR="00226219" w:rsidRDefault="00226219" w:rsidP="00226219">
      <w:pPr>
        <w:ind w:left="360"/>
      </w:pPr>
    </w:p>
    <w:p w14:paraId="43E7CBA0" w14:textId="27496FFC" w:rsidR="00470BB6" w:rsidRPr="00470BB6" w:rsidRDefault="00470BB6" w:rsidP="008637C8">
      <w:pPr>
        <w:pStyle w:val="term"/>
      </w:pPr>
      <w:proofErr w:type="gramStart"/>
      <w:r>
        <w:t>vertical</w:t>
      </w:r>
      <w:proofErr w:type="gramEnd"/>
      <w:r>
        <w:t xml:space="preserve"> relationship</w:t>
      </w:r>
    </w:p>
    <w:p w14:paraId="16811951" w14:textId="573D0965"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-1.0 to +1.0.  </w:t>
      </w:r>
      <w:r w:rsidR="000B0AE3">
        <w:t>Vertical relationships change over time, based on circumstances.  Relationships are often described using the following scale:</w:t>
      </w:r>
    </w:p>
    <w:p w14:paraId="71B4E8D4"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0B0AE3" w:rsidRPr="00B661B7" w14:paraId="680596E6"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4454F3E4"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0A1D5ACE"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233156AC"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36D6C30D" w14:textId="77777777" w:rsidR="000B0AE3" w:rsidRPr="00B661B7" w:rsidRDefault="000B0AE3" w:rsidP="00BE4FB6">
            <w:pPr>
              <w:jc w:val="right"/>
              <w:rPr>
                <w:b/>
              </w:rPr>
            </w:pPr>
            <w:r w:rsidRPr="00B661B7">
              <w:rPr>
                <w:b/>
              </w:rPr>
              <w:t>Bounds</w:t>
            </w:r>
          </w:p>
        </w:tc>
      </w:tr>
      <w:tr w:rsidR="000B0AE3" w:rsidRPr="00B661B7" w14:paraId="3F0FF621" w14:textId="77777777" w:rsidTr="00BE4FB6">
        <w:trPr>
          <w:jc w:val="center"/>
        </w:trPr>
        <w:tc>
          <w:tcPr>
            <w:tcW w:w="0" w:type="auto"/>
            <w:shd w:val="clear" w:color="auto" w:fill="FFFFFF"/>
            <w:tcMar>
              <w:top w:w="15" w:type="dxa"/>
              <w:left w:w="60" w:type="dxa"/>
              <w:bottom w:w="15" w:type="dxa"/>
              <w:right w:w="15" w:type="dxa"/>
            </w:tcMar>
            <w:hideMark/>
          </w:tcPr>
          <w:p w14:paraId="397AD2D7"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37F7616A"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2860FB26"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2B8F99E7"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0DCF4EDD" w14:textId="77777777" w:rsidTr="00BE4FB6">
        <w:trPr>
          <w:jc w:val="center"/>
        </w:trPr>
        <w:tc>
          <w:tcPr>
            <w:tcW w:w="0" w:type="auto"/>
            <w:shd w:val="clear" w:color="auto" w:fill="FFFFFF"/>
            <w:tcMar>
              <w:top w:w="15" w:type="dxa"/>
              <w:left w:w="60" w:type="dxa"/>
              <w:bottom w:w="15" w:type="dxa"/>
              <w:right w:w="15" w:type="dxa"/>
            </w:tcMar>
            <w:hideMark/>
          </w:tcPr>
          <w:p w14:paraId="62622734"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6A86E036"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53546E27"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6912B5A4"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78F1AC8D" w14:textId="77777777" w:rsidTr="00BE4FB6">
        <w:trPr>
          <w:jc w:val="center"/>
        </w:trPr>
        <w:tc>
          <w:tcPr>
            <w:tcW w:w="0" w:type="auto"/>
            <w:shd w:val="clear" w:color="auto" w:fill="FFFFFF"/>
            <w:tcMar>
              <w:top w:w="15" w:type="dxa"/>
              <w:left w:w="60" w:type="dxa"/>
              <w:bottom w:w="15" w:type="dxa"/>
              <w:right w:w="15" w:type="dxa"/>
            </w:tcMar>
            <w:hideMark/>
          </w:tcPr>
          <w:p w14:paraId="6511388B"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60B3188B"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51C1637D"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031287D5" w14:textId="77777777" w:rsidR="000B0AE3" w:rsidRPr="00B661B7" w:rsidRDefault="000B0AE3" w:rsidP="00BE4FB6">
            <w:pPr>
              <w:jc w:val="right"/>
            </w:pPr>
            <w:r w:rsidRPr="00B661B7">
              <w:t> -0.2 &lt; </w:t>
            </w:r>
            <w:r w:rsidRPr="00B661B7">
              <w:rPr>
                <w:i/>
                <w:iCs/>
              </w:rPr>
              <w:t>value</w:t>
            </w:r>
            <w:r w:rsidRPr="00B661B7">
              <w:t> &lt;= 0.2</w:t>
            </w:r>
          </w:p>
        </w:tc>
      </w:tr>
      <w:tr w:rsidR="000B0AE3" w:rsidRPr="00B661B7" w14:paraId="01DEEFD7" w14:textId="77777777" w:rsidTr="00BE4FB6">
        <w:trPr>
          <w:jc w:val="center"/>
        </w:trPr>
        <w:tc>
          <w:tcPr>
            <w:tcW w:w="0" w:type="auto"/>
            <w:shd w:val="clear" w:color="auto" w:fill="FFFFFF"/>
            <w:tcMar>
              <w:top w:w="15" w:type="dxa"/>
              <w:left w:w="60" w:type="dxa"/>
              <w:bottom w:w="15" w:type="dxa"/>
              <w:right w:w="15" w:type="dxa"/>
            </w:tcMar>
            <w:hideMark/>
          </w:tcPr>
          <w:p w14:paraId="6A758393"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394593F7"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3D4A4458"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652CC719" w14:textId="77777777" w:rsidR="000B0AE3" w:rsidRPr="00B661B7" w:rsidRDefault="000B0AE3" w:rsidP="00BE4FB6">
            <w:pPr>
              <w:jc w:val="right"/>
            </w:pPr>
            <w:r w:rsidRPr="00B661B7">
              <w:t> -0.7 &lt; </w:t>
            </w:r>
            <w:r w:rsidRPr="00B661B7">
              <w:rPr>
                <w:i/>
                <w:iCs/>
              </w:rPr>
              <w:t>value</w:t>
            </w:r>
            <w:r w:rsidRPr="00B661B7">
              <w:t> &lt;= -0.2</w:t>
            </w:r>
          </w:p>
        </w:tc>
      </w:tr>
      <w:tr w:rsidR="000B0AE3" w:rsidRPr="00B661B7" w14:paraId="5472E80C" w14:textId="77777777" w:rsidTr="00BE4FB6">
        <w:trPr>
          <w:jc w:val="center"/>
        </w:trPr>
        <w:tc>
          <w:tcPr>
            <w:tcW w:w="0" w:type="auto"/>
            <w:shd w:val="clear" w:color="auto" w:fill="FFFFFF"/>
            <w:tcMar>
              <w:top w:w="15" w:type="dxa"/>
              <w:left w:w="60" w:type="dxa"/>
              <w:bottom w:w="15" w:type="dxa"/>
              <w:right w:w="15" w:type="dxa"/>
            </w:tcMar>
            <w:hideMark/>
          </w:tcPr>
          <w:p w14:paraId="60A3B1D7"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02EA81CB"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7981F673"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09D89258" w14:textId="77777777" w:rsidR="000B0AE3" w:rsidRPr="00B661B7" w:rsidRDefault="000B0AE3" w:rsidP="00BE4FB6">
            <w:pPr>
              <w:jc w:val="right"/>
            </w:pPr>
            <w:r w:rsidRPr="00B661B7">
              <w:t> -1.0 &lt; </w:t>
            </w:r>
            <w:r w:rsidRPr="00B661B7">
              <w:rPr>
                <w:i/>
                <w:iCs/>
              </w:rPr>
              <w:t>value</w:t>
            </w:r>
            <w:r w:rsidRPr="00B661B7">
              <w:t> &lt;= -0.7</w:t>
            </w:r>
          </w:p>
        </w:tc>
      </w:tr>
    </w:tbl>
    <w:p w14:paraId="0FB59712" w14:textId="77777777" w:rsidR="00226219" w:rsidRDefault="00226219" w:rsidP="00226219"/>
    <w:p w14:paraId="69A3F3D2" w14:textId="77777777" w:rsidR="00A443E5" w:rsidRPr="00226219" w:rsidRDefault="00A443E5" w:rsidP="00226219">
      <w:pPr>
        <w:rPr>
          <w:b/>
        </w:rPr>
      </w:pPr>
      <w:proofErr w:type="gramStart"/>
      <w:r w:rsidRPr="00226219">
        <w:rPr>
          <w:b/>
        </w:rPr>
        <w:t>volatility</w:t>
      </w:r>
      <w:proofErr w:type="gramEnd"/>
    </w:p>
    <w:p w14:paraId="5A9D3473" w14:textId="4CAB7D47" w:rsidR="00A443E5" w:rsidRDefault="00A443E5" w:rsidP="00226219">
      <w:pPr>
        <w:ind w:left="360"/>
        <w:rPr>
          <w:color w:val="000000"/>
          <w:sz w:val="27"/>
          <w:szCs w:val="27"/>
        </w:rPr>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major component of a </w:t>
      </w:r>
      <w:r w:rsidR="00226219">
        <w:rPr>
          <w:i/>
        </w:rPr>
        <w:t>group</w:t>
      </w:r>
      <w:r w:rsidR="00226219">
        <w:t xml:space="preserve">’s </w:t>
      </w:r>
      <w:r w:rsidR="00226219">
        <w:rPr>
          <w:i/>
        </w:rPr>
        <w:t>security</w:t>
      </w:r>
      <w:r w:rsidR="00226219">
        <w:t xml:space="preserve"> in the neighborhood.</w:t>
      </w:r>
    </w:p>
    <w:p w14:paraId="69F1E701" w14:textId="77777777" w:rsidR="00226219" w:rsidRDefault="00226219" w:rsidP="00226219"/>
    <w:p w14:paraId="5BF1F62B" w14:textId="77777777" w:rsidR="00A443E5" w:rsidRPr="00226219" w:rsidRDefault="00A443E5" w:rsidP="00226219">
      <w:pPr>
        <w:rPr>
          <w:b/>
        </w:rPr>
      </w:pPr>
      <w:proofErr w:type="gramStart"/>
      <w:r w:rsidRPr="00226219">
        <w:rPr>
          <w:b/>
        </w:rPr>
        <w:t>worker</w:t>
      </w:r>
      <w:proofErr w:type="gramEnd"/>
    </w:p>
    <w:p w14:paraId="6C7DBA04" w14:textId="003805E2" w:rsidR="00A443E5" w:rsidRDefault="00A443E5" w:rsidP="00226219">
      <w:pPr>
        <w:ind w:left="360"/>
      </w:pPr>
      <w:proofErr w:type="gramStart"/>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model.</w:t>
      </w:r>
      <w:proofErr w:type="gramEnd"/>
      <w:r>
        <w:t xml:space="preserve">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14:paraId="4B3AB5E4" w14:textId="77777777" w:rsidR="007F72B8" w:rsidRDefault="007F72B8" w:rsidP="007F72B8"/>
    <w:p w14:paraId="2E5628F6" w14:textId="77777777" w:rsidR="00A443E5" w:rsidRPr="007F72B8" w:rsidRDefault="00A443E5" w:rsidP="007F72B8">
      <w:pPr>
        <w:rPr>
          <w:b/>
        </w:rPr>
      </w:pPr>
      <w:proofErr w:type="gramStart"/>
      <w:r w:rsidRPr="007F72B8">
        <w:rPr>
          <w:b/>
        </w:rPr>
        <w:t>zulu-time</w:t>
      </w:r>
      <w:proofErr w:type="gramEnd"/>
    </w:p>
    <w:p w14:paraId="3A6E226F" w14:textId="4D2DAA43" w:rsidR="00A443E5" w:rsidRDefault="007F72B8" w:rsidP="007F72B8">
      <w:pPr>
        <w:ind w:left="360"/>
      </w:pPr>
      <w:r>
        <w:lastRenderedPageBreak/>
        <w:t>A zulu-time string, also known as a</w:t>
      </w:r>
      <w:r w:rsidR="00A443E5">
        <w:t xml:space="preserve"> date-time group, represents a particular date and time in this format:</w:t>
      </w:r>
    </w:p>
    <w:p w14:paraId="05EA773E" w14:textId="77777777" w:rsidR="007F72B8" w:rsidRDefault="007F72B8" w:rsidP="007F72B8">
      <w:pPr>
        <w:ind w:left="360"/>
      </w:pPr>
    </w:p>
    <w:p w14:paraId="2E2BD797" w14:textId="77777777" w:rsidR="00A443E5" w:rsidRDefault="00A443E5" w:rsidP="007F72B8">
      <w:pPr>
        <w:ind w:left="720"/>
      </w:pPr>
      <w:proofErr w:type="spellStart"/>
      <w:proofErr w:type="gramStart"/>
      <w:r w:rsidRPr="007F72B8">
        <w:rPr>
          <w:i/>
        </w:rPr>
        <w:t>ddhhmm</w:t>
      </w:r>
      <w:r>
        <w:t>Z</w:t>
      </w:r>
      <w:r w:rsidRPr="007F72B8">
        <w:rPr>
          <w:i/>
        </w:rPr>
        <w:t>mmmyy</w:t>
      </w:r>
      <w:proofErr w:type="spellEnd"/>
      <w:proofErr w:type="gramEnd"/>
    </w:p>
    <w:p w14:paraId="0EED418B" w14:textId="77777777" w:rsidR="007F72B8" w:rsidRDefault="007F72B8" w:rsidP="007F72B8"/>
    <w:p w14:paraId="62FA7878" w14:textId="77777777" w:rsidR="00A443E5" w:rsidRDefault="00A443E5" w:rsidP="007F72B8">
      <w:pPr>
        <w:ind w:left="360"/>
      </w:pPr>
      <w:proofErr w:type="gramStart"/>
      <w:r>
        <w:t>where</w:t>
      </w:r>
      <w:proofErr w:type="gramEnd"/>
    </w:p>
    <w:p w14:paraId="3EF837EE" w14:textId="77777777" w:rsidR="007F72B8" w:rsidRDefault="007F72B8" w:rsidP="007F72B8">
      <w:pPr>
        <w:ind w:left="360"/>
      </w:pPr>
    </w:p>
    <w:tbl>
      <w:tblPr>
        <w:tblW w:w="4512" w:type="pct"/>
        <w:tblInd w:w="720" w:type="dxa"/>
        <w:tblCellMar>
          <w:top w:w="60" w:type="dxa"/>
          <w:left w:w="60" w:type="dxa"/>
          <w:bottom w:w="60" w:type="dxa"/>
          <w:right w:w="60" w:type="dxa"/>
        </w:tblCellMar>
        <w:tblLook w:val="04A0" w:firstRow="1" w:lastRow="0" w:firstColumn="1" w:lastColumn="0" w:noHBand="0" w:noVBand="1"/>
      </w:tblPr>
      <w:tblGrid>
        <w:gridCol w:w="814"/>
        <w:gridCol w:w="8066"/>
      </w:tblGrid>
      <w:tr w:rsidR="00A443E5" w14:paraId="0BC98A65" w14:textId="77777777" w:rsidTr="007F72B8">
        <w:tc>
          <w:tcPr>
            <w:tcW w:w="0" w:type="auto"/>
            <w:hideMark/>
          </w:tcPr>
          <w:p w14:paraId="675B091C" w14:textId="77777777" w:rsidR="00A443E5" w:rsidRDefault="00A443E5">
            <w:proofErr w:type="spellStart"/>
            <w:r>
              <w:rPr>
                <w:b/>
                <w:bCs/>
                <w:i/>
                <w:iCs/>
              </w:rPr>
              <w:t>dd</w:t>
            </w:r>
            <w:proofErr w:type="spellEnd"/>
          </w:p>
        </w:tc>
        <w:tc>
          <w:tcPr>
            <w:tcW w:w="4542" w:type="pct"/>
            <w:hideMark/>
          </w:tcPr>
          <w:p w14:paraId="2A795549" w14:textId="77777777" w:rsidR="00A443E5" w:rsidRDefault="00A443E5">
            <w:r>
              <w:t>The day of the month.</w:t>
            </w:r>
          </w:p>
        </w:tc>
      </w:tr>
      <w:tr w:rsidR="00A443E5" w14:paraId="38F90E73" w14:textId="77777777" w:rsidTr="007F72B8">
        <w:tc>
          <w:tcPr>
            <w:tcW w:w="0" w:type="auto"/>
            <w:hideMark/>
          </w:tcPr>
          <w:p w14:paraId="4DCEF2FF" w14:textId="77777777" w:rsidR="00A443E5" w:rsidRDefault="00A443E5">
            <w:proofErr w:type="spellStart"/>
            <w:r>
              <w:rPr>
                <w:b/>
                <w:bCs/>
                <w:i/>
                <w:iCs/>
              </w:rPr>
              <w:t>hhmm</w:t>
            </w:r>
            <w:proofErr w:type="spellEnd"/>
          </w:p>
        </w:tc>
        <w:tc>
          <w:tcPr>
            <w:tcW w:w="4542" w:type="pct"/>
            <w:hideMark/>
          </w:tcPr>
          <w:p w14:paraId="00A79B2F" w14:textId="605F8556" w:rsidR="00A443E5" w:rsidRDefault="00A443E5" w:rsidP="007F72B8">
            <w:r>
              <w:t>The time of day in hours and minutes, using a 24-hour clock, UTC (Greenwich Mean Time). (The "Z" indicates the time zone.)</w:t>
            </w:r>
            <w:r w:rsidR="007F72B8">
              <w:t xml:space="preserve">  </w:t>
            </w:r>
            <w:r>
              <w:t>Because Athena measures time in days, this field is conventionally set to "0000" in all cases.</w:t>
            </w:r>
          </w:p>
        </w:tc>
      </w:tr>
      <w:tr w:rsidR="00A443E5" w14:paraId="762335FF" w14:textId="77777777" w:rsidTr="007F72B8">
        <w:tc>
          <w:tcPr>
            <w:tcW w:w="0" w:type="auto"/>
            <w:hideMark/>
          </w:tcPr>
          <w:p w14:paraId="45AC2A58" w14:textId="77777777" w:rsidR="00A443E5" w:rsidRDefault="00A443E5">
            <w:r>
              <w:rPr>
                <w:b/>
                <w:bCs/>
                <w:i/>
                <w:iCs/>
              </w:rPr>
              <w:t>mmm</w:t>
            </w:r>
          </w:p>
        </w:tc>
        <w:tc>
          <w:tcPr>
            <w:tcW w:w="4542" w:type="pct"/>
            <w:hideMark/>
          </w:tcPr>
          <w:p w14:paraId="78E14BBB" w14:textId="77777777" w:rsidR="00A443E5" w:rsidRDefault="00A443E5">
            <w:r>
              <w:t>The month of the year, specified as the first three letters of the month's name, e.g., "JAN", "FEB", etc.</w:t>
            </w:r>
          </w:p>
        </w:tc>
      </w:tr>
      <w:tr w:rsidR="00A443E5" w14:paraId="26CBEE17" w14:textId="77777777" w:rsidTr="007F72B8">
        <w:tc>
          <w:tcPr>
            <w:tcW w:w="0" w:type="auto"/>
            <w:hideMark/>
          </w:tcPr>
          <w:p w14:paraId="3FDB7B96" w14:textId="77777777" w:rsidR="00A443E5" w:rsidRDefault="00A443E5">
            <w:proofErr w:type="spellStart"/>
            <w:r>
              <w:rPr>
                <w:b/>
                <w:bCs/>
                <w:i/>
                <w:iCs/>
              </w:rPr>
              <w:t>yy</w:t>
            </w:r>
            <w:proofErr w:type="spellEnd"/>
          </w:p>
        </w:tc>
        <w:tc>
          <w:tcPr>
            <w:tcW w:w="4542" w:type="pct"/>
            <w:hideMark/>
          </w:tcPr>
          <w:p w14:paraId="6220FE62" w14:textId="77777777" w:rsidR="00A443E5" w:rsidRDefault="00A443E5">
            <w:r>
              <w:t>The year, represented as the last two digits of the year, e.g., "09".</w:t>
            </w:r>
          </w:p>
        </w:tc>
      </w:tr>
    </w:tbl>
    <w:p w14:paraId="3ED5D93F" w14:textId="77777777" w:rsidR="00E00631" w:rsidRDefault="00E00631" w:rsidP="00E00631"/>
    <w:p w14:paraId="5DB36740" w14:textId="77777777" w:rsidR="00E00631" w:rsidRDefault="00E00631" w:rsidP="00E00631"/>
    <w:p w14:paraId="468CF9FC" w14:textId="40D2604F" w:rsidR="00E00631" w:rsidRDefault="00E00631" w:rsidP="00FF68B1">
      <w:pPr>
        <w:pStyle w:val="Heading2"/>
      </w:pPr>
      <w:bookmarkStart w:id="364" w:name="_Toc338246234"/>
      <w:r>
        <w:lastRenderedPageBreak/>
        <w:t>Acronyms</w:t>
      </w:r>
      <w:bookmarkEnd w:id="364"/>
    </w:p>
    <w:p w14:paraId="167C6E17" w14:textId="7D11AFB7" w:rsidR="00D56BAC" w:rsidRDefault="00D56BAC" w:rsidP="00433AD6">
      <w:pPr>
        <w:tabs>
          <w:tab w:val="left" w:pos="1440"/>
        </w:tabs>
        <w:ind w:left="360"/>
      </w:pPr>
      <w:r>
        <w:t>AAG</w:t>
      </w:r>
      <w:r>
        <w:tab/>
      </w:r>
      <w:r>
        <w:rPr>
          <w:i/>
        </w:rPr>
        <w:t>Athena Analyst’s Guide</w:t>
      </w:r>
    </w:p>
    <w:p w14:paraId="2DDFD617" w14:textId="7F24F210" w:rsidR="00644C78" w:rsidRDefault="00644C78" w:rsidP="005755FC">
      <w:pPr>
        <w:tabs>
          <w:tab w:val="left" w:pos="1440"/>
          <w:tab w:val="left" w:pos="3865"/>
        </w:tabs>
        <w:ind w:left="1440" w:hanging="1080"/>
      </w:pPr>
      <w:r>
        <w:t>AAM</w:t>
      </w:r>
      <w:r>
        <w:tab/>
        <w:t>Athena Attrition Model</w:t>
      </w:r>
    </w:p>
    <w:p w14:paraId="13A684FC" w14:textId="76487A01" w:rsidR="0020479E" w:rsidRDefault="0020479E" w:rsidP="005755FC">
      <w:pPr>
        <w:tabs>
          <w:tab w:val="left" w:pos="1440"/>
          <w:tab w:val="left" w:pos="3865"/>
        </w:tabs>
        <w:ind w:left="1440" w:hanging="1080"/>
      </w:pPr>
      <w:r>
        <w:t>ALOS</w:t>
      </w:r>
      <w:r>
        <w:tab/>
        <w:t>Actual Level of Service</w:t>
      </w:r>
    </w:p>
    <w:p w14:paraId="2A8EEE60" w14:textId="3FCEF727" w:rsidR="00D56BAC" w:rsidRDefault="00D56BAC" w:rsidP="005755FC">
      <w:pPr>
        <w:tabs>
          <w:tab w:val="left" w:pos="1440"/>
          <w:tab w:val="left" w:pos="3865"/>
        </w:tabs>
        <w:ind w:left="1440" w:hanging="1080"/>
      </w:pPr>
      <w:r>
        <w:t>AUG</w:t>
      </w:r>
      <w:r>
        <w:tab/>
      </w:r>
      <w:r>
        <w:rPr>
          <w:i/>
        </w:rPr>
        <w:t>Athena User’s Guide</w:t>
      </w:r>
    </w:p>
    <w:p w14:paraId="7B24E2CB" w14:textId="511D7517" w:rsidR="0098160F" w:rsidRDefault="0098160F" w:rsidP="005755FC">
      <w:pPr>
        <w:tabs>
          <w:tab w:val="left" w:pos="1440"/>
          <w:tab w:val="left" w:pos="3865"/>
        </w:tabs>
        <w:ind w:left="1440" w:hanging="1080"/>
      </w:pPr>
      <w:r>
        <w:t>AUT</w:t>
      </w:r>
      <w:r>
        <w:tab/>
        <w:t>Autonomy</w:t>
      </w:r>
    </w:p>
    <w:p w14:paraId="14C9352C" w14:textId="06099814" w:rsidR="009F602E" w:rsidRDefault="009F602E" w:rsidP="005755FC">
      <w:pPr>
        <w:tabs>
          <w:tab w:val="left" w:pos="1440"/>
          <w:tab w:val="left" w:pos="3865"/>
        </w:tabs>
        <w:ind w:left="1440" w:hanging="1080"/>
      </w:pPr>
      <w:r>
        <w:t>CGE</w:t>
      </w:r>
      <w:r>
        <w:tab/>
        <w:t>Computable General Equilibrium</w:t>
      </w:r>
    </w:p>
    <w:p w14:paraId="15FE05B2" w14:textId="4D2D284C" w:rsidR="009F602E" w:rsidRDefault="009F602E" w:rsidP="005755FC">
      <w:pPr>
        <w:tabs>
          <w:tab w:val="left" w:pos="1440"/>
          <w:tab w:val="left" w:pos="3865"/>
        </w:tabs>
        <w:ind w:left="1440" w:hanging="1080"/>
      </w:pPr>
      <w:r>
        <w:t>CLI</w:t>
      </w:r>
      <w:r>
        <w:tab/>
        <w:t>Command Line Interface</w:t>
      </w:r>
    </w:p>
    <w:p w14:paraId="6767F044" w14:textId="197952F9" w:rsidR="00644C78" w:rsidRDefault="00644C78" w:rsidP="005755FC">
      <w:pPr>
        <w:tabs>
          <w:tab w:val="left" w:pos="1440"/>
          <w:tab w:val="left" w:pos="3865"/>
        </w:tabs>
        <w:ind w:left="1440" w:hanging="1080"/>
      </w:pPr>
      <w:r>
        <w:t>CMO</w:t>
      </w:r>
      <w:r>
        <w:tab/>
        <w:t>Civil Military Operations</w:t>
      </w:r>
    </w:p>
    <w:p w14:paraId="5B7D832D" w14:textId="791E42F7" w:rsidR="005755FC" w:rsidRDefault="005755FC" w:rsidP="005755FC">
      <w:pPr>
        <w:tabs>
          <w:tab w:val="left" w:pos="1440"/>
          <w:tab w:val="left" w:pos="3865"/>
        </w:tabs>
        <w:ind w:left="1440" w:hanging="1080"/>
      </w:pPr>
      <w:r>
        <w:t>CPI</w:t>
      </w:r>
      <w:r>
        <w:tab/>
        <w:t>Consumer Price Index</w:t>
      </w:r>
    </w:p>
    <w:p w14:paraId="7221CA32" w14:textId="1556CE03" w:rsidR="0098160F" w:rsidRDefault="0098160F" w:rsidP="005755FC">
      <w:pPr>
        <w:tabs>
          <w:tab w:val="left" w:pos="1440"/>
          <w:tab w:val="left" w:pos="3865"/>
        </w:tabs>
        <w:ind w:left="1440" w:hanging="1080"/>
      </w:pPr>
      <w:r>
        <w:t>CUL</w:t>
      </w:r>
      <w:r>
        <w:tab/>
        <w:t>Culture</w:t>
      </w:r>
    </w:p>
    <w:p w14:paraId="01EC6944" w14:textId="658EFDDD" w:rsidR="005755FC" w:rsidRDefault="005755FC" w:rsidP="005755FC">
      <w:pPr>
        <w:tabs>
          <w:tab w:val="left" w:pos="1440"/>
          <w:tab w:val="left" w:pos="3865"/>
        </w:tabs>
        <w:ind w:left="1440" w:hanging="1080"/>
      </w:pPr>
      <w:r>
        <w:t>DAM</w:t>
      </w:r>
      <w:r>
        <w:tab/>
        <w:t>Driver Assessment Model</w:t>
      </w:r>
    </w:p>
    <w:p w14:paraId="368FB956" w14:textId="3B7B089E" w:rsidR="009F602E" w:rsidRDefault="009F602E" w:rsidP="005755FC">
      <w:pPr>
        <w:tabs>
          <w:tab w:val="left" w:pos="1440"/>
          <w:tab w:val="left" w:pos="3865"/>
        </w:tabs>
        <w:ind w:left="1440" w:hanging="1080"/>
      </w:pPr>
      <w:r>
        <w:t>DGDP</w:t>
      </w:r>
      <w:r>
        <w:tab/>
        <w:t>Deflated Gross Domestic Product</w:t>
      </w:r>
    </w:p>
    <w:p w14:paraId="557D7CFC" w14:textId="4A30BCDE" w:rsidR="0020479E" w:rsidRDefault="0020479E" w:rsidP="005755FC">
      <w:pPr>
        <w:tabs>
          <w:tab w:val="left" w:pos="1440"/>
          <w:tab w:val="left" w:pos="3865"/>
        </w:tabs>
        <w:ind w:left="1440" w:hanging="1080"/>
      </w:pPr>
      <w:r>
        <w:t>ELOS</w:t>
      </w:r>
      <w:r>
        <w:tab/>
        <w:t>Expected Level of Service</w:t>
      </w:r>
    </w:p>
    <w:p w14:paraId="39ADEEEA" w14:textId="60B35981" w:rsidR="005755FC" w:rsidRDefault="005755FC" w:rsidP="005755FC">
      <w:pPr>
        <w:tabs>
          <w:tab w:val="left" w:pos="1440"/>
          <w:tab w:val="left" w:pos="3865"/>
        </w:tabs>
        <w:ind w:left="1440" w:hanging="1080"/>
      </w:pPr>
      <w:r>
        <w:t>ENI</w:t>
      </w:r>
      <w:r>
        <w:tab/>
        <w:t>Essential Non-Infrastructure services</w:t>
      </w:r>
    </w:p>
    <w:p w14:paraId="35B21C40" w14:textId="0CF296F3" w:rsidR="00A24950" w:rsidRDefault="00A24950" w:rsidP="005755FC">
      <w:pPr>
        <w:tabs>
          <w:tab w:val="left" w:pos="1440"/>
          <w:tab w:val="left" w:pos="3865"/>
        </w:tabs>
        <w:ind w:left="1440" w:hanging="1080"/>
      </w:pPr>
      <w:r>
        <w:t>EQ</w:t>
      </w:r>
      <w:r>
        <w:tab/>
        <w:t>Equal to</w:t>
      </w:r>
    </w:p>
    <w:p w14:paraId="391BE87F" w14:textId="7EB31092" w:rsidR="009F602E" w:rsidRDefault="009F602E" w:rsidP="005755FC">
      <w:pPr>
        <w:tabs>
          <w:tab w:val="left" w:pos="1440"/>
          <w:tab w:val="left" w:pos="3865"/>
        </w:tabs>
        <w:ind w:left="1440" w:hanging="1080"/>
      </w:pPr>
      <w:r>
        <w:t>GDP</w:t>
      </w:r>
      <w:r>
        <w:tab/>
        <w:t>Gross Domestic Product</w:t>
      </w:r>
    </w:p>
    <w:p w14:paraId="519597A2" w14:textId="2127946D" w:rsidR="00A24950" w:rsidRDefault="00A24950" w:rsidP="005755FC">
      <w:pPr>
        <w:tabs>
          <w:tab w:val="left" w:pos="1440"/>
          <w:tab w:val="left" w:pos="3865"/>
        </w:tabs>
        <w:ind w:left="1440" w:hanging="1080"/>
      </w:pPr>
      <w:r>
        <w:t>GE</w:t>
      </w:r>
      <w:r>
        <w:tab/>
        <w:t>Greater than or equal to</w:t>
      </w:r>
    </w:p>
    <w:p w14:paraId="72E6F3E5" w14:textId="0675D35F" w:rsidR="00A24950" w:rsidRPr="005755FC" w:rsidRDefault="00A24950" w:rsidP="005755FC">
      <w:pPr>
        <w:tabs>
          <w:tab w:val="left" w:pos="1440"/>
          <w:tab w:val="left" w:pos="3865"/>
        </w:tabs>
        <w:ind w:left="1440" w:hanging="1080"/>
      </w:pPr>
      <w:r>
        <w:t>GT</w:t>
      </w:r>
      <w:r>
        <w:tab/>
      </w:r>
      <w:proofErr w:type="spellStart"/>
      <w:r>
        <w:t>Greate</w:t>
      </w:r>
      <w:proofErr w:type="spellEnd"/>
      <w:r>
        <w:t xml:space="preserve"> than</w:t>
      </w:r>
    </w:p>
    <w:p w14:paraId="3D86F451" w14:textId="26CC9420" w:rsidR="00D56BAC" w:rsidRDefault="00D56BAC" w:rsidP="00D56BAC">
      <w:pPr>
        <w:tabs>
          <w:tab w:val="left" w:pos="1440"/>
        </w:tabs>
        <w:ind w:left="1440" w:hanging="1080"/>
      </w:pPr>
      <w:r>
        <w:t>GRAM</w:t>
      </w:r>
      <w:r>
        <w:tab/>
        <w:t>Generalized Regional Attitude Model</w:t>
      </w:r>
    </w:p>
    <w:p w14:paraId="2EC42B95" w14:textId="36C8B8F7" w:rsidR="009F602E" w:rsidRDefault="009F602E" w:rsidP="00D56BAC">
      <w:pPr>
        <w:tabs>
          <w:tab w:val="left" w:pos="1440"/>
        </w:tabs>
        <w:ind w:left="1440" w:hanging="1080"/>
      </w:pPr>
      <w:r>
        <w:t>GUI</w:t>
      </w:r>
      <w:r>
        <w:tab/>
        <w:t>Graphical User Interface</w:t>
      </w:r>
    </w:p>
    <w:p w14:paraId="51F25960" w14:textId="595BA38C" w:rsidR="009F602E" w:rsidRDefault="009F602E" w:rsidP="00D56BAC">
      <w:pPr>
        <w:tabs>
          <w:tab w:val="left" w:pos="1440"/>
        </w:tabs>
        <w:ind w:left="1440" w:hanging="1080"/>
      </w:pPr>
      <w:r>
        <w:t>HTML</w:t>
      </w:r>
      <w:r>
        <w:tab/>
        <w:t>Hypertext Markup Language</w:t>
      </w:r>
    </w:p>
    <w:p w14:paraId="551D3D77" w14:textId="77777777" w:rsidR="00A24950" w:rsidRDefault="0098160F" w:rsidP="00D56BAC">
      <w:pPr>
        <w:tabs>
          <w:tab w:val="left" w:pos="1440"/>
        </w:tabs>
        <w:ind w:left="1440" w:hanging="1080"/>
      </w:pPr>
      <w:r>
        <w:t>HUMINT</w:t>
      </w:r>
      <w:r>
        <w:tab/>
        <w:t>Human Intelligence</w:t>
      </w:r>
    </w:p>
    <w:p w14:paraId="73A8141E" w14:textId="1218B71E" w:rsidR="00A24950" w:rsidRDefault="00A24950" w:rsidP="00D56BAC">
      <w:pPr>
        <w:tabs>
          <w:tab w:val="left" w:pos="1440"/>
        </w:tabs>
        <w:ind w:left="1440" w:hanging="1080"/>
      </w:pPr>
      <w:r>
        <w:t>ID</w:t>
      </w:r>
      <w:r>
        <w:tab/>
        <w:t>Identifier</w:t>
      </w:r>
    </w:p>
    <w:p w14:paraId="557EF56B" w14:textId="5DCBEF4C" w:rsidR="00644C78" w:rsidRPr="00D56BAC" w:rsidRDefault="00644C78" w:rsidP="00D56BAC">
      <w:pPr>
        <w:tabs>
          <w:tab w:val="left" w:pos="1440"/>
        </w:tabs>
        <w:ind w:left="1440" w:hanging="1080"/>
      </w:pPr>
      <w:r>
        <w:t>IGO</w:t>
      </w:r>
      <w:r>
        <w:tab/>
        <w:t>Inter-Governmental Organizations</w:t>
      </w:r>
    </w:p>
    <w:p w14:paraId="664772B8" w14:textId="1F396EBB" w:rsidR="00D56BAC" w:rsidRDefault="00D56BAC" w:rsidP="00D56BAC">
      <w:pPr>
        <w:tabs>
          <w:tab w:val="left" w:pos="1440"/>
          <w:tab w:val="left" w:pos="5116"/>
        </w:tabs>
        <w:ind w:left="1440" w:hanging="1080"/>
      </w:pPr>
      <w:r>
        <w:t>JNEM</w:t>
      </w:r>
      <w:r>
        <w:tab/>
        <w:t>Joint Non-kinetic Effects Model</w:t>
      </w:r>
    </w:p>
    <w:p w14:paraId="713A98B5" w14:textId="7E646613" w:rsidR="00A24950" w:rsidRDefault="00A24950" w:rsidP="00D56BAC">
      <w:pPr>
        <w:tabs>
          <w:tab w:val="left" w:pos="1440"/>
          <w:tab w:val="left" w:pos="5116"/>
        </w:tabs>
        <w:ind w:left="1440" w:hanging="1080"/>
      </w:pPr>
      <w:r>
        <w:t>LE</w:t>
      </w:r>
      <w:r>
        <w:tab/>
        <w:t>Less than or equal to</w:t>
      </w:r>
    </w:p>
    <w:p w14:paraId="7001569B" w14:textId="6CACEB26" w:rsidR="00A24950" w:rsidRDefault="00A24950" w:rsidP="00D56BAC">
      <w:pPr>
        <w:tabs>
          <w:tab w:val="left" w:pos="1440"/>
          <w:tab w:val="left" w:pos="5116"/>
        </w:tabs>
        <w:ind w:left="1440" w:hanging="1080"/>
      </w:pPr>
      <w:r>
        <w:t>LT</w:t>
      </w:r>
      <w:r>
        <w:tab/>
        <w:t>Less than</w:t>
      </w:r>
    </w:p>
    <w:p w14:paraId="4ACA6B03" w14:textId="67905740" w:rsidR="0020479E" w:rsidRDefault="0020479E" w:rsidP="00D56BAC">
      <w:pPr>
        <w:tabs>
          <w:tab w:val="left" w:pos="1440"/>
          <w:tab w:val="left" w:pos="5116"/>
        </w:tabs>
        <w:ind w:left="1440" w:hanging="1080"/>
      </w:pPr>
      <w:r>
        <w:t>LOS</w:t>
      </w:r>
      <w:r>
        <w:tab/>
        <w:t>Level of Service</w:t>
      </w:r>
    </w:p>
    <w:p w14:paraId="49C2E978" w14:textId="5583744A" w:rsidR="0098160F" w:rsidRDefault="0098160F" w:rsidP="00D56BAC">
      <w:pPr>
        <w:tabs>
          <w:tab w:val="left" w:pos="1440"/>
          <w:tab w:val="left" w:pos="5116"/>
        </w:tabs>
        <w:ind w:left="1440" w:hanging="1080"/>
      </w:pPr>
      <w:r>
        <w:t>MAD</w:t>
      </w:r>
      <w:r>
        <w:tab/>
        <w:t>Magic Attitude Driver</w:t>
      </w:r>
    </w:p>
    <w:p w14:paraId="7959B58D" w14:textId="270D1FBA" w:rsidR="00D56BAC" w:rsidRDefault="00D56BAC" w:rsidP="00D56BAC">
      <w:pPr>
        <w:tabs>
          <w:tab w:val="left" w:pos="1440"/>
          <w:tab w:val="left" w:pos="5116"/>
        </w:tabs>
        <w:ind w:left="1440" w:hanging="1080"/>
      </w:pPr>
      <w:r>
        <w:t>MAG</w:t>
      </w:r>
      <w:r>
        <w:tab/>
      </w:r>
      <w:r>
        <w:rPr>
          <w:i/>
        </w:rPr>
        <w:t>Mars Analyst’s Guide</w:t>
      </w:r>
    </w:p>
    <w:p w14:paraId="115B5BD5" w14:textId="78DEA370" w:rsidR="00D56BAC" w:rsidRDefault="00D56BAC" w:rsidP="00D56BAC">
      <w:pPr>
        <w:tabs>
          <w:tab w:val="left" w:pos="1440"/>
          <w:tab w:val="left" w:pos="5116"/>
        </w:tabs>
        <w:ind w:left="1440" w:hanging="1080"/>
      </w:pPr>
      <w:r>
        <w:t>MAM</w:t>
      </w:r>
      <w:r>
        <w:tab/>
        <w:t>Mars Affinity Model</w:t>
      </w:r>
    </w:p>
    <w:p w14:paraId="49F5925C" w14:textId="6CFCA9BD" w:rsidR="00A24950" w:rsidRDefault="00A24950" w:rsidP="00D56BAC">
      <w:pPr>
        <w:tabs>
          <w:tab w:val="left" w:pos="1440"/>
          <w:tab w:val="left" w:pos="5116"/>
        </w:tabs>
        <w:ind w:left="1440" w:hanging="1080"/>
      </w:pPr>
      <w:r>
        <w:t>MIL-STD</w:t>
      </w:r>
      <w:r>
        <w:tab/>
        <w:t>Military Standard</w:t>
      </w:r>
    </w:p>
    <w:p w14:paraId="5B169D49" w14:textId="0D9CDAB4" w:rsidR="00644C78" w:rsidRPr="00D56BAC" w:rsidRDefault="00644C78" w:rsidP="00D56BAC">
      <w:pPr>
        <w:tabs>
          <w:tab w:val="left" w:pos="1440"/>
          <w:tab w:val="left" w:pos="5116"/>
        </w:tabs>
        <w:ind w:left="1440" w:hanging="1080"/>
      </w:pPr>
      <w:r>
        <w:t>NGO</w:t>
      </w:r>
      <w:r>
        <w:tab/>
        <w:t>Non-Governmental Organizations</w:t>
      </w:r>
    </w:p>
    <w:p w14:paraId="47675B7B" w14:textId="632D4756" w:rsidR="00644C78" w:rsidRDefault="00644C78" w:rsidP="00D56BAC">
      <w:pPr>
        <w:tabs>
          <w:tab w:val="left" w:pos="1440"/>
        </w:tabs>
        <w:ind w:left="1440" w:hanging="1080"/>
      </w:pPr>
      <w:r>
        <w:t>PCF</w:t>
      </w:r>
      <w:r>
        <w:tab/>
        <w:t>Production Capacity Factor</w:t>
      </w:r>
    </w:p>
    <w:p w14:paraId="3E2A07A8" w14:textId="6D748534" w:rsidR="0098160F" w:rsidRDefault="0098160F" w:rsidP="00D56BAC">
      <w:pPr>
        <w:tabs>
          <w:tab w:val="left" w:pos="1440"/>
        </w:tabs>
        <w:ind w:left="1440" w:hanging="1080"/>
      </w:pPr>
      <w:r>
        <w:t>QOL</w:t>
      </w:r>
      <w:r>
        <w:tab/>
        <w:t>Quality of Life</w:t>
      </w:r>
    </w:p>
    <w:p w14:paraId="519838DF" w14:textId="57CAB13B" w:rsidR="009F602E" w:rsidRDefault="009F602E" w:rsidP="00D56BAC">
      <w:pPr>
        <w:tabs>
          <w:tab w:val="left" w:pos="1440"/>
        </w:tabs>
        <w:ind w:left="1440" w:hanging="1080"/>
      </w:pPr>
      <w:r>
        <w:t>RDB</w:t>
      </w:r>
      <w:r>
        <w:tab/>
        <w:t>Run-time Database</w:t>
      </w:r>
    </w:p>
    <w:p w14:paraId="6E17A48E" w14:textId="1C10C22A" w:rsidR="00A24950" w:rsidRDefault="00A24950" w:rsidP="00D56BAC">
      <w:pPr>
        <w:tabs>
          <w:tab w:val="left" w:pos="1440"/>
        </w:tabs>
        <w:ind w:left="1440" w:hanging="1080"/>
      </w:pPr>
      <w:r>
        <w:t>RGB</w:t>
      </w:r>
      <w:r>
        <w:tab/>
        <w:t>Red-Green-Blue</w:t>
      </w:r>
    </w:p>
    <w:p w14:paraId="27702976" w14:textId="14F36D56" w:rsidR="0020479E" w:rsidRDefault="0020479E" w:rsidP="00D56BAC">
      <w:pPr>
        <w:tabs>
          <w:tab w:val="left" w:pos="1440"/>
        </w:tabs>
        <w:ind w:left="1440" w:hanging="1080"/>
      </w:pPr>
      <w:r>
        <w:t>RLOS</w:t>
      </w:r>
      <w:r>
        <w:tab/>
        <w:t>Required Level of Service</w:t>
      </w:r>
    </w:p>
    <w:p w14:paraId="325EC643" w14:textId="78E8BCF9" w:rsidR="0020479E" w:rsidRDefault="0020479E" w:rsidP="00D56BAC">
      <w:pPr>
        <w:tabs>
          <w:tab w:val="left" w:pos="1440"/>
        </w:tabs>
        <w:ind w:left="1440" w:hanging="1080"/>
      </w:pPr>
      <w:r>
        <w:t>ROE</w:t>
      </w:r>
      <w:r>
        <w:tab/>
        <w:t>Rules of Engagement</w:t>
      </w:r>
    </w:p>
    <w:p w14:paraId="50357140" w14:textId="2D468918" w:rsidR="00D56BAC" w:rsidRDefault="00D56BAC" w:rsidP="00D56BAC">
      <w:pPr>
        <w:tabs>
          <w:tab w:val="left" w:pos="1440"/>
        </w:tabs>
        <w:ind w:left="1440" w:hanging="1080"/>
      </w:pPr>
      <w:r>
        <w:t>S&amp;RO</w:t>
      </w:r>
      <w:r>
        <w:tab/>
        <w:t>Stability and Recovery Operations</w:t>
      </w:r>
    </w:p>
    <w:p w14:paraId="2A271F8B" w14:textId="39F1D084" w:rsidR="0098160F" w:rsidRDefault="0098160F" w:rsidP="00D56BAC">
      <w:pPr>
        <w:tabs>
          <w:tab w:val="left" w:pos="1440"/>
        </w:tabs>
        <w:ind w:left="1440" w:hanging="1080"/>
      </w:pPr>
      <w:r>
        <w:t>SFT</w:t>
      </w:r>
      <w:r>
        <w:tab/>
        <w:t>Safety</w:t>
      </w:r>
    </w:p>
    <w:p w14:paraId="4D6C9A4C" w14:textId="6A2C2339" w:rsidR="009F602E" w:rsidRDefault="009F602E" w:rsidP="00D56BAC">
      <w:pPr>
        <w:tabs>
          <w:tab w:val="left" w:pos="1440"/>
        </w:tabs>
        <w:ind w:left="1440" w:hanging="1080"/>
      </w:pPr>
      <w:r>
        <w:t>SQL</w:t>
      </w:r>
      <w:r>
        <w:tab/>
        <w:t>Standard Query Language</w:t>
      </w:r>
    </w:p>
    <w:p w14:paraId="3DC773A5" w14:textId="077C8CE2" w:rsidR="00D0709E" w:rsidRDefault="00D0709E" w:rsidP="00D56BAC">
      <w:pPr>
        <w:tabs>
          <w:tab w:val="left" w:pos="1440"/>
        </w:tabs>
        <w:ind w:left="1440" w:hanging="1080"/>
      </w:pPr>
      <w:r>
        <w:lastRenderedPageBreak/>
        <w:t>TBD</w:t>
      </w:r>
      <w:r w:rsidR="00D56BAC">
        <w:tab/>
      </w:r>
      <w:proofErr w:type="gramStart"/>
      <w:r w:rsidR="00D56BAC">
        <w:t>To</w:t>
      </w:r>
      <w:proofErr w:type="gramEnd"/>
      <w:r w:rsidR="00D56BAC">
        <w:t xml:space="preserve"> Be Determined</w:t>
      </w:r>
    </w:p>
    <w:p w14:paraId="3A502B48" w14:textId="30994060" w:rsidR="009F602E" w:rsidRDefault="009F602E" w:rsidP="00D56BAC">
      <w:pPr>
        <w:tabs>
          <w:tab w:val="left" w:pos="1440"/>
        </w:tabs>
        <w:ind w:left="1440" w:hanging="1080"/>
      </w:pPr>
      <w:r>
        <w:t>TCL</w:t>
      </w:r>
      <w:r>
        <w:tab/>
        <w:t>Tool Command Language</w:t>
      </w:r>
    </w:p>
    <w:p w14:paraId="40C60192" w14:textId="0737261E" w:rsidR="00A24950" w:rsidRDefault="00A24950" w:rsidP="00D56BAC">
      <w:pPr>
        <w:tabs>
          <w:tab w:val="left" w:pos="1440"/>
        </w:tabs>
        <w:ind w:left="1440" w:hanging="1080"/>
      </w:pPr>
      <w:r>
        <w:t>TOE</w:t>
      </w:r>
      <w:r>
        <w:tab/>
        <w:t>Table of Organization and Equipment</w:t>
      </w:r>
    </w:p>
    <w:p w14:paraId="7A066199" w14:textId="723B0AE3" w:rsidR="009F602E" w:rsidRDefault="009F602E" w:rsidP="00D56BAC">
      <w:pPr>
        <w:tabs>
          <w:tab w:val="left" w:pos="1440"/>
        </w:tabs>
        <w:ind w:left="1440" w:hanging="1080"/>
      </w:pPr>
      <w:r>
        <w:t>TRADOC</w:t>
      </w:r>
      <w:r>
        <w:tab/>
        <w:t>U.S. Army Training and Doctrine Command</w:t>
      </w:r>
    </w:p>
    <w:p w14:paraId="2E75A4AB" w14:textId="5E1D8D57" w:rsidR="009F602E" w:rsidRDefault="009F602E" w:rsidP="00D56BAC">
      <w:pPr>
        <w:tabs>
          <w:tab w:val="left" w:pos="1440"/>
        </w:tabs>
        <w:ind w:left="1440" w:hanging="1080"/>
      </w:pPr>
      <w:r>
        <w:t>TRISA</w:t>
      </w:r>
      <w:r>
        <w:tab/>
      </w:r>
      <w:proofErr w:type="spellStart"/>
      <w:r>
        <w:t>Tradoc</w:t>
      </w:r>
      <w:proofErr w:type="spellEnd"/>
      <w:r>
        <w:t xml:space="preserve"> G-2 Intelligence Support Activity</w:t>
      </w:r>
    </w:p>
    <w:p w14:paraId="586FD302" w14:textId="54FEE70A" w:rsidR="009F602E" w:rsidRDefault="009F602E" w:rsidP="00D56BAC">
      <w:pPr>
        <w:tabs>
          <w:tab w:val="left" w:pos="1440"/>
        </w:tabs>
        <w:ind w:left="1440" w:hanging="1080"/>
      </w:pPr>
      <w:r>
        <w:t>URL</w:t>
      </w:r>
      <w:r>
        <w:tab/>
        <w:t>Universal Resource Locator</w:t>
      </w:r>
    </w:p>
    <w:p w14:paraId="27AC5BC2" w14:textId="77777777" w:rsidR="00D0709E" w:rsidRDefault="00D0709E" w:rsidP="00D0709E"/>
    <w:p w14:paraId="77F8DC7B" w14:textId="13F0A41B" w:rsidR="00D0709E" w:rsidRDefault="00D0709E" w:rsidP="00FF68B1">
      <w:pPr>
        <w:pStyle w:val="Heading2"/>
      </w:pPr>
      <w:bookmarkStart w:id="365" w:name="_Ref314039159"/>
      <w:bookmarkStart w:id="366" w:name="_Toc338246235"/>
      <w:r>
        <w:lastRenderedPageBreak/>
        <w:t>Scenario Checklist</w:t>
      </w:r>
      <w:bookmarkEnd w:id="365"/>
      <w:bookmarkEnd w:id="366"/>
    </w:p>
    <w:p w14:paraId="295F1C6E" w14:textId="7A192F2A" w:rsidR="00E00631" w:rsidRDefault="0093109B" w:rsidP="00E00631">
      <w:r>
        <w:t xml:space="preserve">When creating a scenario, follow the steps outlined in Section </w:t>
      </w:r>
      <w:r>
        <w:fldChar w:fldCharType="begin"/>
      </w:r>
      <w:r>
        <w:instrText xml:space="preserve"> REF _Ref314038989 \r \h </w:instrText>
      </w:r>
      <w:r>
        <w:fldChar w:fldCharType="separate"/>
      </w:r>
      <w:r w:rsidR="00282562">
        <w:t>12</w:t>
      </w:r>
      <w:r>
        <w:fldChar w:fldCharType="end"/>
      </w:r>
      <w:r>
        <w:t>.  These steps are summarized here for convenience.</w:t>
      </w:r>
      <w:r w:rsidR="0074133A">
        <w:t xml:space="preserve">  They need not be completed in this precise order, but every step should be considered.</w:t>
      </w:r>
    </w:p>
    <w:p w14:paraId="43C51090" w14:textId="77777777" w:rsidR="0074133A" w:rsidRDefault="0074133A" w:rsidP="00E00631"/>
    <w:p w14:paraId="333349B5" w14:textId="2B38E56C" w:rsidR="0074133A" w:rsidRDefault="0074133A" w:rsidP="00081C32">
      <w:pPr>
        <w:pStyle w:val="ListParagraph"/>
        <w:numPr>
          <w:ilvl w:val="0"/>
          <w:numId w:val="71"/>
        </w:numPr>
      </w:pPr>
      <w:r>
        <w:t>Define each actor</w:t>
      </w:r>
    </w:p>
    <w:p w14:paraId="5A4E47DA" w14:textId="3ED7C5A9" w:rsidR="0074133A" w:rsidRDefault="0074133A" w:rsidP="00081C32">
      <w:pPr>
        <w:pStyle w:val="ListParagraph"/>
        <w:numPr>
          <w:ilvl w:val="1"/>
          <w:numId w:val="71"/>
        </w:numPr>
      </w:pPr>
      <w:r>
        <w:t>What financial resources does the actor have?</w:t>
      </w:r>
    </w:p>
    <w:p w14:paraId="4FC6FE75" w14:textId="3A0E9202" w:rsidR="0074133A" w:rsidRDefault="0074133A" w:rsidP="00081C32">
      <w:pPr>
        <w:pStyle w:val="ListParagraph"/>
        <w:numPr>
          <w:ilvl w:val="1"/>
          <w:numId w:val="71"/>
        </w:numPr>
      </w:pPr>
      <w:r>
        <w:t>What personnel assets does the actor have?</w:t>
      </w:r>
    </w:p>
    <w:p w14:paraId="4077413D" w14:textId="5C043031" w:rsidR="0074133A" w:rsidRDefault="0074133A" w:rsidP="00081C32">
      <w:pPr>
        <w:pStyle w:val="ListParagraph"/>
        <w:numPr>
          <w:ilvl w:val="1"/>
          <w:numId w:val="71"/>
        </w:numPr>
      </w:pPr>
      <w:r>
        <w:t>How does the actor use his political support?</w:t>
      </w:r>
    </w:p>
    <w:p w14:paraId="40C6173B" w14:textId="6F9ED5A1" w:rsidR="0074133A" w:rsidRDefault="0074133A" w:rsidP="00081C32">
      <w:pPr>
        <w:pStyle w:val="ListParagraph"/>
        <w:numPr>
          <w:ilvl w:val="0"/>
          <w:numId w:val="71"/>
        </w:numPr>
      </w:pPr>
      <w:r>
        <w:t>Select a map (if desired)</w:t>
      </w:r>
    </w:p>
    <w:p w14:paraId="0A7618B7" w14:textId="53ACB646" w:rsidR="0074133A" w:rsidRDefault="0074133A" w:rsidP="00081C32">
      <w:pPr>
        <w:pStyle w:val="ListParagraph"/>
        <w:numPr>
          <w:ilvl w:val="0"/>
          <w:numId w:val="71"/>
        </w:numPr>
      </w:pPr>
      <w:r>
        <w:t>Define each neighborhood</w:t>
      </w:r>
    </w:p>
    <w:p w14:paraId="3B7687AF" w14:textId="3BD2862B" w:rsidR="0074133A" w:rsidRDefault="0074133A" w:rsidP="00081C32">
      <w:pPr>
        <w:pStyle w:val="ListParagraph"/>
        <w:numPr>
          <w:ilvl w:val="1"/>
          <w:numId w:val="71"/>
        </w:numPr>
      </w:pPr>
      <w:r>
        <w:t>Omit irrelevant neighborhoods</w:t>
      </w:r>
    </w:p>
    <w:p w14:paraId="31B304F9" w14:textId="2F33C1C1" w:rsidR="0074133A" w:rsidRDefault="0074133A" w:rsidP="00081C32">
      <w:pPr>
        <w:pStyle w:val="ListParagraph"/>
        <w:numPr>
          <w:ilvl w:val="1"/>
          <w:numId w:val="71"/>
        </w:numPr>
      </w:pPr>
      <w:r>
        <w:t>Scale neighborhoods according to your needs</w:t>
      </w:r>
    </w:p>
    <w:p w14:paraId="6E74F1C8" w14:textId="176C668B" w:rsidR="0074133A" w:rsidRDefault="0074133A" w:rsidP="00081C32">
      <w:pPr>
        <w:pStyle w:val="ListParagraph"/>
        <w:numPr>
          <w:ilvl w:val="1"/>
          <w:numId w:val="71"/>
        </w:numPr>
      </w:pPr>
      <w:r>
        <w:t>Neighborhood is local or non-local</w:t>
      </w:r>
    </w:p>
    <w:p w14:paraId="167204ED" w14:textId="6E2939ED" w:rsidR="0074133A" w:rsidRDefault="0074133A" w:rsidP="00081C32">
      <w:pPr>
        <w:pStyle w:val="ListParagraph"/>
        <w:numPr>
          <w:ilvl w:val="1"/>
          <w:numId w:val="71"/>
        </w:numPr>
      </w:pPr>
      <w:r>
        <w:t>Assign proximities based on the social/psychological distance between the neighborhoods</w:t>
      </w:r>
    </w:p>
    <w:p w14:paraId="6F9CD1CB" w14:textId="1A1E9FB0" w:rsidR="0074133A" w:rsidRDefault="0074133A" w:rsidP="00081C32">
      <w:pPr>
        <w:pStyle w:val="ListParagraph"/>
        <w:numPr>
          <w:ilvl w:val="0"/>
          <w:numId w:val="71"/>
        </w:numPr>
      </w:pPr>
      <w:r>
        <w:t>Define each civilian group</w:t>
      </w:r>
    </w:p>
    <w:p w14:paraId="6C4B26DB" w14:textId="070F49D5" w:rsidR="0074133A" w:rsidRDefault="0074133A" w:rsidP="00081C32">
      <w:pPr>
        <w:pStyle w:val="ListParagraph"/>
        <w:numPr>
          <w:ilvl w:val="1"/>
          <w:numId w:val="71"/>
        </w:numPr>
      </w:pPr>
      <w:r>
        <w:t>Neighborhood of residence</w:t>
      </w:r>
    </w:p>
    <w:p w14:paraId="14A5D7F3" w14:textId="395A48CA" w:rsidR="0074133A" w:rsidRDefault="0074133A" w:rsidP="00081C32">
      <w:pPr>
        <w:pStyle w:val="ListParagraph"/>
        <w:numPr>
          <w:ilvl w:val="1"/>
          <w:numId w:val="71"/>
        </w:numPr>
      </w:pPr>
      <w:r>
        <w:t>Population</w:t>
      </w:r>
    </w:p>
    <w:p w14:paraId="23E0EDCB" w14:textId="676E7C5D" w:rsidR="0074133A" w:rsidRDefault="0074133A" w:rsidP="00081C32">
      <w:pPr>
        <w:pStyle w:val="ListParagraph"/>
        <w:numPr>
          <w:ilvl w:val="1"/>
          <w:numId w:val="71"/>
        </w:numPr>
      </w:pPr>
      <w:r>
        <w:t>Consider belief systems when breaking the population into groups</w:t>
      </w:r>
    </w:p>
    <w:p w14:paraId="57A73A1C" w14:textId="456D1E03" w:rsidR="0074133A" w:rsidRDefault="0074133A" w:rsidP="00081C32">
      <w:pPr>
        <w:pStyle w:val="ListParagraph"/>
        <w:numPr>
          <w:ilvl w:val="0"/>
          <w:numId w:val="71"/>
        </w:numPr>
      </w:pPr>
      <w:r>
        <w:t>Define each force group</w:t>
      </w:r>
    </w:p>
    <w:p w14:paraId="06252AC4" w14:textId="5AE6543A" w:rsidR="0074133A" w:rsidRDefault="0074133A" w:rsidP="00081C32">
      <w:pPr>
        <w:pStyle w:val="ListParagraph"/>
        <w:numPr>
          <w:ilvl w:val="1"/>
          <w:numId w:val="71"/>
        </w:numPr>
      </w:pPr>
      <w:r>
        <w:t>Owning actor</w:t>
      </w:r>
    </w:p>
    <w:p w14:paraId="513A29A8" w14:textId="3F5D0426" w:rsidR="0074133A" w:rsidRDefault="0074133A" w:rsidP="00081C32">
      <w:pPr>
        <w:pStyle w:val="ListParagraph"/>
        <w:numPr>
          <w:ilvl w:val="1"/>
          <w:numId w:val="71"/>
        </w:numPr>
      </w:pPr>
      <w:r>
        <w:t>Uniformed or not</w:t>
      </w:r>
    </w:p>
    <w:p w14:paraId="34A690BA" w14:textId="6653EA06" w:rsidR="0074133A" w:rsidRDefault="0074133A" w:rsidP="00081C32">
      <w:pPr>
        <w:pStyle w:val="ListParagraph"/>
        <w:numPr>
          <w:ilvl w:val="1"/>
          <w:numId w:val="71"/>
        </w:numPr>
      </w:pPr>
      <w:r>
        <w:t>Set group costs</w:t>
      </w:r>
    </w:p>
    <w:p w14:paraId="750B0C2E" w14:textId="71B9E095" w:rsidR="0074133A" w:rsidRDefault="0074133A" w:rsidP="00081C32">
      <w:pPr>
        <w:pStyle w:val="ListParagraph"/>
        <w:numPr>
          <w:ilvl w:val="0"/>
          <w:numId w:val="71"/>
        </w:numPr>
      </w:pPr>
      <w:r>
        <w:t>Define each organization group (if any)</w:t>
      </w:r>
    </w:p>
    <w:p w14:paraId="3C45C6F7" w14:textId="56EF3E48" w:rsidR="0074133A" w:rsidRDefault="0074133A" w:rsidP="00081C32">
      <w:pPr>
        <w:pStyle w:val="ListParagraph"/>
        <w:numPr>
          <w:ilvl w:val="1"/>
          <w:numId w:val="71"/>
        </w:numPr>
      </w:pPr>
      <w:r>
        <w:t>Owning actor</w:t>
      </w:r>
    </w:p>
    <w:p w14:paraId="02E99B16" w14:textId="33353F34" w:rsidR="0074133A" w:rsidRDefault="0074133A" w:rsidP="00081C32">
      <w:pPr>
        <w:pStyle w:val="ListParagraph"/>
        <w:numPr>
          <w:ilvl w:val="1"/>
          <w:numId w:val="71"/>
        </w:numPr>
      </w:pPr>
      <w:r>
        <w:t>Set group costs</w:t>
      </w:r>
    </w:p>
    <w:p w14:paraId="1CC67FB7" w14:textId="4253748F" w:rsidR="0074133A" w:rsidRDefault="0074133A" w:rsidP="00081C32">
      <w:pPr>
        <w:pStyle w:val="ListParagraph"/>
        <w:numPr>
          <w:ilvl w:val="0"/>
          <w:numId w:val="71"/>
        </w:numPr>
      </w:pPr>
      <w:r>
        <w:t>Define the belief systems of the actors and civilian groups. This is likely to be an iterative process.</w:t>
      </w:r>
    </w:p>
    <w:p w14:paraId="5400EB65" w14:textId="4630FA23" w:rsidR="0074133A" w:rsidRDefault="0074133A" w:rsidP="00081C32">
      <w:pPr>
        <w:pStyle w:val="ListParagraph"/>
        <w:numPr>
          <w:ilvl w:val="1"/>
          <w:numId w:val="71"/>
        </w:numPr>
      </w:pPr>
      <w:r>
        <w:t>Topics</w:t>
      </w:r>
    </w:p>
    <w:p w14:paraId="16AB56E3" w14:textId="6B0EBDF9" w:rsidR="0074133A" w:rsidRDefault="0074133A" w:rsidP="00081C32">
      <w:pPr>
        <w:pStyle w:val="ListParagraph"/>
        <w:numPr>
          <w:ilvl w:val="1"/>
          <w:numId w:val="71"/>
        </w:numPr>
      </w:pPr>
      <w:r>
        <w:t>Beliefs</w:t>
      </w:r>
    </w:p>
    <w:p w14:paraId="5FF8E8FB" w14:textId="2F9ADCAA" w:rsidR="0074133A" w:rsidRDefault="0074133A" w:rsidP="00081C32">
      <w:pPr>
        <w:pStyle w:val="ListParagraph"/>
        <w:numPr>
          <w:ilvl w:val="1"/>
          <w:numId w:val="71"/>
        </w:numPr>
      </w:pPr>
      <w:r>
        <w:t>Sanity check</w:t>
      </w:r>
    </w:p>
    <w:p w14:paraId="7E7943E0" w14:textId="7B83A7DD" w:rsidR="0074133A" w:rsidRDefault="0074133A" w:rsidP="00081C32">
      <w:pPr>
        <w:pStyle w:val="ListParagraph"/>
        <w:numPr>
          <w:ilvl w:val="1"/>
          <w:numId w:val="71"/>
        </w:numPr>
      </w:pPr>
      <w:r>
        <w:t>Tweak results as needed</w:t>
      </w:r>
    </w:p>
    <w:p w14:paraId="63102C1D" w14:textId="5B317071" w:rsidR="0074133A" w:rsidRDefault="0074133A" w:rsidP="00081C32">
      <w:pPr>
        <w:pStyle w:val="ListParagraph"/>
        <w:numPr>
          <w:ilvl w:val="0"/>
          <w:numId w:val="71"/>
        </w:numPr>
      </w:pPr>
      <w:r>
        <w:t>Define satisfaction levels and trends for each civilian group</w:t>
      </w:r>
    </w:p>
    <w:p w14:paraId="12B389AE" w14:textId="0CB58E8A" w:rsidR="0074133A" w:rsidRDefault="0074133A" w:rsidP="00081C32">
      <w:pPr>
        <w:pStyle w:val="ListParagraph"/>
        <w:numPr>
          <w:ilvl w:val="0"/>
          <w:numId w:val="71"/>
        </w:numPr>
      </w:pPr>
      <w:r>
        <w:t>Define cooperation levels and trends for each civilian group and force group</w:t>
      </w:r>
    </w:p>
    <w:p w14:paraId="2C29EBB2" w14:textId="12C53B58" w:rsidR="0074133A" w:rsidRDefault="0074133A" w:rsidP="00081C32">
      <w:pPr>
        <w:pStyle w:val="ListParagraph"/>
        <w:numPr>
          <w:ilvl w:val="0"/>
          <w:numId w:val="71"/>
        </w:numPr>
        <w:ind w:left="450" w:hanging="450"/>
      </w:pPr>
      <w:r>
        <w:t>Define the status quo deployment of troops across the playbox</w:t>
      </w:r>
    </w:p>
    <w:p w14:paraId="17439DED" w14:textId="3FC991E6" w:rsidR="0074133A" w:rsidRDefault="0074133A" w:rsidP="00081C32">
      <w:pPr>
        <w:pStyle w:val="ListParagraph"/>
        <w:numPr>
          <w:ilvl w:val="0"/>
          <w:numId w:val="71"/>
        </w:numPr>
        <w:ind w:left="450" w:hanging="450"/>
      </w:pPr>
      <w:r>
        <w:t>Define the status quo ENI funding for each group by each actor</w:t>
      </w:r>
    </w:p>
    <w:p w14:paraId="3382610E" w14:textId="2BD237DE" w:rsidR="0074133A" w:rsidRDefault="0074133A" w:rsidP="00081C32">
      <w:pPr>
        <w:pStyle w:val="ListParagraph"/>
        <w:numPr>
          <w:ilvl w:val="0"/>
          <w:numId w:val="71"/>
        </w:numPr>
        <w:ind w:left="450" w:hanging="450"/>
      </w:pPr>
      <w:r>
        <w:t>Create initial environmental situations (if any)</w:t>
      </w:r>
    </w:p>
    <w:p w14:paraId="3AB61B10" w14:textId="0497D33E" w:rsidR="0074133A" w:rsidRDefault="0074133A" w:rsidP="00081C32">
      <w:pPr>
        <w:pStyle w:val="ListParagraph"/>
        <w:numPr>
          <w:ilvl w:val="0"/>
          <w:numId w:val="71"/>
        </w:numPr>
        <w:ind w:left="450" w:hanging="450"/>
      </w:pPr>
      <w:r>
        <w:t>Define the actors’ strategies</w:t>
      </w:r>
    </w:p>
    <w:p w14:paraId="4F8FAA8B" w14:textId="55C8B5C8" w:rsidR="0074133A" w:rsidRDefault="0074133A" w:rsidP="00081C32">
      <w:pPr>
        <w:pStyle w:val="ListParagraph"/>
        <w:numPr>
          <w:ilvl w:val="1"/>
          <w:numId w:val="71"/>
        </w:numPr>
      </w:pPr>
      <w:r>
        <w:t>Put the tactics in priority order</w:t>
      </w:r>
    </w:p>
    <w:p w14:paraId="558E791A" w14:textId="6A7B4500" w:rsidR="0074133A" w:rsidRDefault="0074133A" w:rsidP="00081C32">
      <w:pPr>
        <w:pStyle w:val="ListParagraph"/>
        <w:numPr>
          <w:ilvl w:val="1"/>
          <w:numId w:val="71"/>
        </w:numPr>
      </w:pPr>
      <w:r>
        <w:t>Create goals to simplify the conditions attached to the tactics</w:t>
      </w:r>
    </w:p>
    <w:p w14:paraId="0FF2A39C" w14:textId="7F1284DE" w:rsidR="0074133A" w:rsidRDefault="0074133A" w:rsidP="00081C32">
      <w:pPr>
        <w:pStyle w:val="ListParagraph"/>
        <w:numPr>
          <w:ilvl w:val="0"/>
          <w:numId w:val="71"/>
        </w:numPr>
        <w:ind w:left="450" w:hanging="450"/>
      </w:pPr>
      <w:r>
        <w:t>Make any required changes to the model parameter database</w:t>
      </w:r>
    </w:p>
    <w:p w14:paraId="43C59FFB" w14:textId="77777777" w:rsidR="00E00631" w:rsidRPr="00E00631" w:rsidRDefault="00E00631" w:rsidP="00E00631"/>
    <w:sectPr w:rsidR="00E00631" w:rsidRPr="00E00631" w:rsidSect="00886C25">
      <w:headerReference w:type="default" r:id="rId82"/>
      <w:footerReference w:type="default" r:id="rId83"/>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F8490F" w14:textId="77777777" w:rsidR="0033394E" w:rsidRDefault="0033394E">
      <w:r>
        <w:separator/>
      </w:r>
    </w:p>
    <w:p w14:paraId="481799B8" w14:textId="77777777" w:rsidR="0033394E" w:rsidRDefault="0033394E"/>
    <w:p w14:paraId="4C7101E8" w14:textId="77777777" w:rsidR="0033394E" w:rsidRDefault="0033394E" w:rsidP="00D7666B"/>
  </w:endnote>
  <w:endnote w:type="continuationSeparator" w:id="0">
    <w:p w14:paraId="40314FF3" w14:textId="77777777" w:rsidR="0033394E" w:rsidRDefault="0033394E">
      <w:r>
        <w:continuationSeparator/>
      </w:r>
    </w:p>
    <w:p w14:paraId="3ED4ECA0" w14:textId="77777777" w:rsidR="0033394E" w:rsidRDefault="0033394E"/>
    <w:p w14:paraId="09869DAE" w14:textId="77777777" w:rsidR="0033394E" w:rsidRDefault="0033394E"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DB94A2" w14:textId="77A7084F" w:rsidR="00B57A98" w:rsidRDefault="00B57A98"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59558D">
      <w:rPr>
        <w:rStyle w:val="PageNumber"/>
        <w:noProof/>
      </w:rPr>
      <w:t>164</w:t>
    </w:r>
    <w:r>
      <w:rPr>
        <w:rStyle w:val="PageNumber"/>
      </w:rPr>
      <w:fldChar w:fldCharType="end"/>
    </w:r>
  </w:p>
  <w:p w14:paraId="2AA40724" w14:textId="77777777" w:rsidR="00B57A98" w:rsidRDefault="00B57A98"/>
  <w:p w14:paraId="543EF6AC" w14:textId="77777777" w:rsidR="00B57A98" w:rsidRDefault="00B57A98" w:rsidP="00D766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F927E8" w14:textId="77777777" w:rsidR="0033394E" w:rsidRDefault="0033394E">
      <w:r>
        <w:separator/>
      </w:r>
    </w:p>
    <w:p w14:paraId="287CA6CE" w14:textId="77777777" w:rsidR="0033394E" w:rsidRDefault="0033394E"/>
    <w:p w14:paraId="5117F72A" w14:textId="77777777" w:rsidR="0033394E" w:rsidRDefault="0033394E" w:rsidP="00D7666B"/>
  </w:footnote>
  <w:footnote w:type="continuationSeparator" w:id="0">
    <w:p w14:paraId="6FC2E456" w14:textId="77777777" w:rsidR="0033394E" w:rsidRDefault="0033394E">
      <w:r>
        <w:continuationSeparator/>
      </w:r>
    </w:p>
    <w:p w14:paraId="22BEAB02" w14:textId="77777777" w:rsidR="0033394E" w:rsidRDefault="0033394E"/>
    <w:p w14:paraId="07B337A2" w14:textId="77777777" w:rsidR="0033394E" w:rsidRDefault="0033394E" w:rsidP="00D7666B"/>
  </w:footnote>
  <w:footnote w:id="1">
    <w:p w14:paraId="3181EA88" w14:textId="3318F17E" w:rsidR="00B57A98" w:rsidRDefault="00B57A98">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2">
    <w:p w14:paraId="0256EB24" w14:textId="04C8E683" w:rsidR="00B57A98" w:rsidRPr="0033439A" w:rsidRDefault="00B57A98">
      <w:pPr>
        <w:pStyle w:val="FootnoteText"/>
      </w:pPr>
      <w:r>
        <w:rPr>
          <w:rStyle w:val="FootnoteReference"/>
        </w:rPr>
        <w:footnoteRef/>
      </w:r>
      <w:r>
        <w:t xml:space="preserve"> </w:t>
      </w:r>
      <w:proofErr w:type="gramStart"/>
      <w:r>
        <w:t>A piece-wise linear approximation to an S-curve.</w:t>
      </w:r>
      <w:proofErr w:type="gramEnd"/>
      <w:r>
        <w:t xml:space="preserve">  See the </w:t>
      </w:r>
      <w:r>
        <w:rPr>
          <w:i/>
        </w:rPr>
        <w:t>Mars Analyst’s Guide</w:t>
      </w:r>
      <w:r>
        <w:t xml:space="preserve"> for details.</w:t>
      </w:r>
    </w:p>
  </w:footnote>
  <w:footnote w:id="3">
    <w:p w14:paraId="7CBDC671" w14:textId="064F2CB4" w:rsidR="00B57A98" w:rsidRDefault="00B57A98">
      <w:pPr>
        <w:pStyle w:val="FootnoteText"/>
      </w:pPr>
      <w:r>
        <w:rPr>
          <w:rStyle w:val="FootnoteReference"/>
        </w:rPr>
        <w:footnoteRef/>
      </w:r>
      <w:r>
        <w:t xml:space="preserve"> For the purposes of this section, both mere presence and assigned activities count as activities.</w:t>
      </w:r>
    </w:p>
  </w:footnote>
  <w:footnote w:id="4">
    <w:p w14:paraId="6BBA034F" w14:textId="3166183E" w:rsidR="00B57A98" w:rsidRDefault="00B57A98">
      <w:pPr>
        <w:pStyle w:val="FootnoteText"/>
      </w:pPr>
      <w:r>
        <w:rPr>
          <w:rStyle w:val="FootnoteReference"/>
        </w:rPr>
        <w:footnoteRef/>
      </w:r>
      <w:r>
        <w:t xml:space="preserve"> This is not realistic; displaced subsistence farmers usually lose their land and livestock, and hence cannot easily go back to subsistence agriculture. </w:t>
      </w:r>
    </w:p>
  </w:footnote>
  <w:footnote w:id="5">
    <w:p w14:paraId="4F6464A9" w14:textId="3668C02E" w:rsidR="00B57A98" w:rsidRDefault="00B57A98">
      <w:pPr>
        <w:pStyle w:val="FootnoteText"/>
      </w:pPr>
      <w:r>
        <w:rPr>
          <w:rStyle w:val="FootnoteReference"/>
        </w:rPr>
        <w:footnoteRef/>
      </w:r>
      <w:r>
        <w:t xml:space="preserve"> </w:t>
      </w:r>
      <w:proofErr w:type="gramStart"/>
      <w:r>
        <w:t>Except, of course, in non-local neighborhoods.</w:t>
      </w:r>
      <w:proofErr w:type="gramEnd"/>
      <w:r>
        <w:t xml:space="preserve">  The number of consumers and laborers in these neighborhoods is ignored.</w:t>
      </w:r>
    </w:p>
  </w:footnote>
  <w:footnote w:id="6">
    <w:p w14:paraId="13768F66" w14:textId="47154446" w:rsidR="00B57A98" w:rsidRDefault="00B57A98">
      <w:pPr>
        <w:pStyle w:val="FootnoteText"/>
      </w:pPr>
      <w:r>
        <w:rPr>
          <w:rStyle w:val="FootnoteReference"/>
        </w:rPr>
        <w:footnoteRef/>
      </w:r>
      <w:r>
        <w:t xml:space="preserve"> In Athena 4, horizontal relationships can be affected by information operations messages (IOMs) and by magic attitude drivers.</w:t>
      </w:r>
    </w:p>
  </w:footnote>
  <w:footnote w:id="7">
    <w:p w14:paraId="0A615CD1" w14:textId="2F8A4F20" w:rsidR="00B57A98" w:rsidRDefault="00B57A98">
      <w:pPr>
        <w:pStyle w:val="FootnoteText"/>
      </w:pPr>
      <w:r>
        <w:rPr>
          <w:rStyle w:val="FootnoteReference"/>
        </w:rPr>
        <w:footnoteRef/>
      </w:r>
      <w:r>
        <w:t xml:space="preserve"> The Athena team invariably uses the term “concern”; our sponsors seem to prefer the term “soft factor”.</w:t>
      </w:r>
    </w:p>
  </w:footnote>
  <w:footnote w:id="8">
    <w:p w14:paraId="4AD5CBCB" w14:textId="5B2C09D7" w:rsidR="00B57A98" w:rsidRDefault="00B57A98">
      <w:pPr>
        <w:pStyle w:val="FootnoteText"/>
      </w:pPr>
      <w:r>
        <w:rPr>
          <w:rStyle w:val="FootnoteReference"/>
        </w:rPr>
        <w:footnoteRef/>
      </w:r>
      <w:r>
        <w:t xml:space="preserve"> Each actor’s tactics are stored in priority order; the order is determined by the analyst when the tactics are created.</w:t>
      </w:r>
    </w:p>
  </w:footnote>
  <w:footnote w:id="9">
    <w:p w14:paraId="2181947E" w14:textId="7A6673E4" w:rsidR="00B57A98" w:rsidRDefault="00B57A98">
      <w:pPr>
        <w:pStyle w:val="FootnoteText"/>
      </w:pPr>
      <w:r>
        <w:rPr>
          <w:rStyle w:val="FootnoteReference"/>
        </w:rPr>
        <w:footnoteRef/>
      </w:r>
      <w:r>
        <w:t xml:space="preserve"> We use a Z-curve to convert the base security level, -100 to +100, into a multiplier ranging from 0.0 to (usually) 1.0.</w:t>
      </w:r>
    </w:p>
  </w:footnote>
  <w:footnote w:id="10">
    <w:p w14:paraId="7D248D7A" w14:textId="3158B5FF" w:rsidR="00B57A98" w:rsidRDefault="00B57A98">
      <w:pPr>
        <w:pStyle w:val="FootnoteText"/>
      </w:pPr>
      <w:r>
        <w:rPr>
          <w:rStyle w:val="FootnoteReference"/>
        </w:rPr>
        <w:footnoteRef/>
      </w:r>
      <w:r>
        <w:t xml:space="preserve"> Future versions of Athena will likely include the ability to build, damage, and repair communications infrastructure, and the consequent effects on civilian and non-civilian communications.</w:t>
      </w:r>
    </w:p>
  </w:footnote>
  <w:footnote w:id="11">
    <w:p w14:paraId="51EA0744" w14:textId="1B9F2590" w:rsidR="00B57A98" w:rsidRPr="008A5118" w:rsidRDefault="00B57A98">
      <w:pPr>
        <w:pStyle w:val="FootnoteText"/>
      </w:pPr>
      <w:r>
        <w:rPr>
          <w:rStyle w:val="FootnoteReference"/>
        </w:rPr>
        <w:footnoteRef/>
      </w:r>
      <w:r>
        <w:t xml:space="preserve"> Note that there are many changes (e.g., adding a group) that you can only do in the </w:t>
      </w:r>
      <w:r>
        <w:rPr>
          <w:b/>
        </w:rPr>
        <w:t>Prep</w:t>
      </w:r>
      <w:r>
        <w:t xml:space="preserve"> state.</w:t>
      </w:r>
    </w:p>
  </w:footnote>
  <w:footnote w:id="12">
    <w:p w14:paraId="73FB2443" w14:textId="77777777" w:rsidR="00B57A98" w:rsidRDefault="00B57A98" w:rsidP="00BF263F">
      <w:pPr>
        <w:pStyle w:val="FootnoteText"/>
      </w:pPr>
      <w:r>
        <w:rPr>
          <w:rStyle w:val="FootnoteReference"/>
        </w:rPr>
        <w:footnoteRef/>
      </w:r>
      <w:r>
        <w:t xml:space="preserve"> See </w:t>
      </w:r>
      <w:r w:rsidRPr="00BF263F">
        <w:rPr>
          <w:rFonts w:ascii="Courier New" w:hAnsi="Courier New" w:cs="Courier New"/>
        </w:rPr>
        <w:t xml:space="preserve">sqlite.org </w:t>
      </w:r>
      <w:r>
        <w:t>for more information.</w:t>
      </w:r>
    </w:p>
  </w:footnote>
  <w:footnote w:id="13">
    <w:p w14:paraId="5E7DDA2E" w14:textId="75FB1332" w:rsidR="00B57A98" w:rsidRDefault="00B57A98">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4">
    <w:p w14:paraId="7F684194" w14:textId="3061AF89" w:rsidR="00B57A98" w:rsidRPr="00B943E6" w:rsidRDefault="00B57A98">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15">
    <w:p w14:paraId="7B8B8D79" w14:textId="77777777" w:rsidR="00117DE1" w:rsidRDefault="00117DE1" w:rsidP="00117DE1">
      <w:pPr>
        <w:pStyle w:val="FootnoteText"/>
      </w:pPr>
      <w:r>
        <w:rPr>
          <w:rStyle w:val="FootnoteReference"/>
        </w:rPr>
        <w:footnoteRef/>
      </w:r>
      <w:r>
        <w:t xml:space="preserve"> The analyst can re-enable the tactic through the Strategy Browser if desired.</w:t>
      </w:r>
    </w:p>
  </w:footnote>
  <w:footnote w:id="16">
    <w:p w14:paraId="3EA5BB7A" w14:textId="386CEF0A" w:rsidR="00B57A98" w:rsidRDefault="00B57A98">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17">
    <w:p w14:paraId="0C7A5F52" w14:textId="3E6E8F24" w:rsidR="00B57A98" w:rsidRDefault="00B57A98">
      <w:pPr>
        <w:pStyle w:val="FootnoteText"/>
      </w:pPr>
      <w:r>
        <w:rPr>
          <w:rStyle w:val="FootnoteReference"/>
        </w:rPr>
        <w:footnoteRef/>
      </w:r>
      <w:r>
        <w:t xml:space="preserve"> In the future, we expect to have explicit models of recruitment and desertion.</w:t>
      </w:r>
    </w:p>
  </w:footnote>
  <w:footnote w:id="18">
    <w:p w14:paraId="34C079A7" w14:textId="3A43EC54" w:rsidR="00B57A98" w:rsidRDefault="00B57A98">
      <w:pPr>
        <w:pStyle w:val="FootnoteText"/>
      </w:pPr>
      <w:r>
        <w:rPr>
          <w:rStyle w:val="FootnoteReference"/>
        </w:rPr>
        <w:footnoteRef/>
      </w:r>
      <w:r>
        <w:t xml:space="preserve"> At least, that was the idea.  Whether this feature will prove useful in practice is yet to be seen.</w:t>
      </w:r>
    </w:p>
  </w:footnote>
  <w:footnote w:id="19">
    <w:p w14:paraId="36BD4DDE" w14:textId="77777777" w:rsidR="00B57A98" w:rsidRDefault="00B57A98" w:rsidP="00257496">
      <w:pPr>
        <w:pStyle w:val="FootnoteText"/>
      </w:pPr>
      <w:r>
        <w:rPr>
          <w:rStyle w:val="FootnoteReference"/>
        </w:rPr>
        <w:footnoteRef/>
      </w:r>
      <w:r>
        <w:t xml:space="preserve"> At least, that was the idea.  Whether this feature will prove useful in practice is yet to be seen.</w:t>
      </w:r>
    </w:p>
  </w:footnote>
  <w:footnote w:id="20">
    <w:p w14:paraId="3FC90786" w14:textId="3B01A098" w:rsidR="00B57A98" w:rsidRDefault="00B57A98">
      <w:pPr>
        <w:pStyle w:val="FootnoteText"/>
      </w:pPr>
      <w:r>
        <w:rPr>
          <w:rStyle w:val="FootnoteReference"/>
        </w:rPr>
        <w:footnoteRef/>
      </w:r>
      <w:r>
        <w:t xml:space="preserve"> The economics tock is indeed every tick by default, but this may change. It may make more sense in future versions to assess economics less frequently than every week.</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8103BE" w14:textId="03C424B0" w:rsidR="00B57A98" w:rsidRPr="004D07B9" w:rsidRDefault="00B57A98">
    <w:pPr>
      <w:pStyle w:val="Header"/>
      <w:rPr>
        <w:rFonts w:ascii="Arial" w:hAnsi="Arial" w:cs="Arial"/>
      </w:rPr>
    </w:pPr>
    <w:r>
      <w:rPr>
        <w:rFonts w:ascii="Arial" w:hAnsi="Arial" w:cs="Arial"/>
      </w:rPr>
      <w:t>Athena User’s Guide, V4</w:t>
    </w:r>
    <w:r w:rsidRPr="004D07B9">
      <w:rPr>
        <w:rFonts w:ascii="Arial" w:hAnsi="Arial" w:cs="Arial"/>
      </w:rPr>
      <w:ptab w:relativeTo="margin" w:alignment="center" w:leader="none"/>
    </w:r>
    <w:r w:rsidRPr="004D07B9">
      <w:rPr>
        <w:rFonts w:ascii="Arial" w:hAnsi="Arial" w:cs="Arial"/>
      </w:rPr>
      <w:ptab w:relativeTo="margin" w:alignment="right" w:leader="none"/>
    </w:r>
    <w:r>
      <w:rPr>
        <w:rFonts w:ascii="Arial" w:hAnsi="Arial" w:cs="Arial"/>
      </w:rPr>
      <w:t>October</w:t>
    </w:r>
    <w:r w:rsidRPr="004D07B9">
      <w:rPr>
        <w:rFonts w:ascii="Arial" w:hAnsi="Arial" w:cs="Arial"/>
      </w:rPr>
      <w:t>, 201</w:t>
    </w:r>
    <w:r>
      <w:rPr>
        <w:rFonts w:ascii="Arial" w:hAnsi="Arial" w:cs="Arial"/>
      </w:rPr>
      <w:t>2</w:t>
    </w:r>
  </w:p>
  <w:p w14:paraId="7F59FE28" w14:textId="77777777" w:rsidR="00B57A98" w:rsidRDefault="00B57A98"/>
  <w:p w14:paraId="2A8EE832" w14:textId="77777777" w:rsidR="00B57A98" w:rsidRDefault="00B57A98" w:rsidP="00D766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3BC731D"/>
    <w:multiLevelType w:val="hybridMultilevel"/>
    <w:tmpl w:val="C814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500231"/>
    <w:multiLevelType w:val="multilevel"/>
    <w:tmpl w:val="9FC01F70"/>
    <w:lvl w:ilvl="0">
      <w:start w:val="4"/>
      <w:numFmt w:val="none"/>
      <w:pStyle w:val="Heading1"/>
      <w:lvlText w:val="%1"/>
      <w:lvlJc w:val="left"/>
      <w:pPr>
        <w:ind w:left="432" w:hanging="432"/>
      </w:pPr>
      <w:rPr>
        <w:rFonts w:hint="default"/>
      </w:rPr>
    </w:lvl>
    <w:lvl w:ilvl="1">
      <w:start w:val="1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4">
    <w:nsid w:val="1C6515E4"/>
    <w:multiLevelType w:val="hybridMultilevel"/>
    <w:tmpl w:val="FB301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0906A0C"/>
    <w:multiLevelType w:val="hybridMultilevel"/>
    <w:tmpl w:val="7F12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8">
    <w:nsid w:val="25B83D93"/>
    <w:multiLevelType w:val="hybridMultilevel"/>
    <w:tmpl w:val="D05A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78668B1"/>
    <w:multiLevelType w:val="hybridMultilevel"/>
    <w:tmpl w:val="F642D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AB523AD"/>
    <w:multiLevelType w:val="hybridMultilevel"/>
    <w:tmpl w:val="B2B0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EE957F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0">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44">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B5C496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8">
    <w:nsid w:val="526E0D20"/>
    <w:multiLevelType w:val="hybridMultilevel"/>
    <w:tmpl w:val="83F8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7FA6913"/>
    <w:multiLevelType w:val="hybridMultilevel"/>
    <w:tmpl w:val="9B8A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60">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1F474A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2">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27"/>
  </w:num>
  <w:num w:numId="3">
    <w:abstractNumId w:val="39"/>
  </w:num>
  <w:num w:numId="4">
    <w:abstractNumId w:val="71"/>
  </w:num>
  <w:num w:numId="5">
    <w:abstractNumId w:val="23"/>
  </w:num>
  <w:num w:numId="6">
    <w:abstractNumId w:val="21"/>
  </w:num>
  <w:num w:numId="7">
    <w:abstractNumId w:val="17"/>
  </w:num>
  <w:num w:numId="8">
    <w:abstractNumId w:val="59"/>
  </w:num>
  <w:num w:numId="9">
    <w:abstractNumId w:val="19"/>
  </w:num>
  <w:num w:numId="10">
    <w:abstractNumId w:val="13"/>
  </w:num>
  <w:num w:numId="11">
    <w:abstractNumId w:val="66"/>
  </w:num>
  <w:num w:numId="12">
    <w:abstractNumId w:val="58"/>
  </w:num>
  <w:num w:numId="13">
    <w:abstractNumId w:val="6"/>
  </w:num>
  <w:num w:numId="14">
    <w:abstractNumId w:val="64"/>
  </w:num>
  <w:num w:numId="15">
    <w:abstractNumId w:val="69"/>
  </w:num>
  <w:num w:numId="16">
    <w:abstractNumId w:val="22"/>
  </w:num>
  <w:num w:numId="17">
    <w:abstractNumId w:val="25"/>
  </w:num>
  <w:num w:numId="18">
    <w:abstractNumId w:val="60"/>
  </w:num>
  <w:num w:numId="19">
    <w:abstractNumId w:val="44"/>
  </w:num>
  <w:num w:numId="20">
    <w:abstractNumId w:val="3"/>
  </w:num>
  <w:num w:numId="21">
    <w:abstractNumId w:val="56"/>
  </w:num>
  <w:num w:numId="22">
    <w:abstractNumId w:val="54"/>
  </w:num>
  <w:num w:numId="23">
    <w:abstractNumId w:val="34"/>
  </w:num>
  <w:num w:numId="24">
    <w:abstractNumId w:val="16"/>
  </w:num>
  <w:num w:numId="25">
    <w:abstractNumId w:val="14"/>
  </w:num>
  <w:num w:numId="26">
    <w:abstractNumId w:val="4"/>
  </w:num>
  <w:num w:numId="27">
    <w:abstractNumId w:val="61"/>
  </w:num>
  <w:num w:numId="28">
    <w:abstractNumId w:val="48"/>
  </w:num>
  <w:num w:numId="29">
    <w:abstractNumId w:val="50"/>
  </w:num>
  <w:num w:numId="30">
    <w:abstractNumId w:val="29"/>
  </w:num>
  <w:num w:numId="31">
    <w:abstractNumId w:val="68"/>
  </w:num>
  <w:num w:numId="32">
    <w:abstractNumId w:val="30"/>
  </w:num>
  <w:num w:numId="33">
    <w:abstractNumId w:val="72"/>
  </w:num>
  <w:num w:numId="34">
    <w:abstractNumId w:val="40"/>
  </w:num>
  <w:num w:numId="35">
    <w:abstractNumId w:val="35"/>
  </w:num>
  <w:num w:numId="36">
    <w:abstractNumId w:val="67"/>
  </w:num>
  <w:num w:numId="37">
    <w:abstractNumId w:val="49"/>
  </w:num>
  <w:num w:numId="38">
    <w:abstractNumId w:val="33"/>
  </w:num>
  <w:num w:numId="39">
    <w:abstractNumId w:val="31"/>
  </w:num>
  <w:num w:numId="40">
    <w:abstractNumId w:val="53"/>
  </w:num>
  <w:num w:numId="41">
    <w:abstractNumId w:val="52"/>
  </w:num>
  <w:num w:numId="42">
    <w:abstractNumId w:val="12"/>
  </w:num>
  <w:num w:numId="43">
    <w:abstractNumId w:val="63"/>
  </w:num>
  <w:num w:numId="44">
    <w:abstractNumId w:val="62"/>
  </w:num>
  <w:num w:numId="45">
    <w:abstractNumId w:val="7"/>
  </w:num>
  <w:num w:numId="46">
    <w:abstractNumId w:val="70"/>
  </w:num>
  <w:num w:numId="47">
    <w:abstractNumId w:val="26"/>
  </w:num>
  <w:num w:numId="48">
    <w:abstractNumId w:val="9"/>
  </w:num>
  <w:num w:numId="49">
    <w:abstractNumId w:val="42"/>
  </w:num>
  <w:num w:numId="50">
    <w:abstractNumId w:val="11"/>
  </w:num>
  <w:num w:numId="51">
    <w:abstractNumId w:val="45"/>
  </w:num>
  <w:num w:numId="52">
    <w:abstractNumId w:val="5"/>
  </w:num>
  <w:num w:numId="53">
    <w:abstractNumId w:val="15"/>
  </w:num>
  <w:num w:numId="54">
    <w:abstractNumId w:val="38"/>
  </w:num>
  <w:num w:numId="55">
    <w:abstractNumId w:val="10"/>
  </w:num>
  <w:num w:numId="56">
    <w:abstractNumId w:val="18"/>
  </w:num>
  <w:num w:numId="57">
    <w:abstractNumId w:val="0"/>
  </w:num>
  <w:num w:numId="58">
    <w:abstractNumId w:val="57"/>
  </w:num>
  <w:num w:numId="59">
    <w:abstractNumId w:val="8"/>
  </w:num>
  <w:num w:numId="60">
    <w:abstractNumId w:val="8"/>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8"/>
  </w:num>
  <w:num w:numId="62">
    <w:abstractNumId w:val="37"/>
  </w:num>
  <w:num w:numId="63">
    <w:abstractNumId w:val="51"/>
  </w:num>
  <w:num w:numId="64">
    <w:abstractNumId w:val="1"/>
  </w:num>
  <w:num w:numId="65">
    <w:abstractNumId w:val="28"/>
  </w:num>
  <w:num w:numId="66">
    <w:abstractNumId w:val="24"/>
  </w:num>
  <w:num w:numId="67">
    <w:abstractNumId w:val="8"/>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
    <w:lvlOverride w:ilvl="0">
      <w:startOverride w:val="4"/>
    </w:lvlOverride>
    <w:lvlOverride w:ilvl="1">
      <w:startOverride w:val="1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55"/>
  </w:num>
  <w:num w:numId="71">
    <w:abstractNumId w:val="47"/>
  </w:num>
  <w:num w:numId="72">
    <w:abstractNumId w:val="36"/>
  </w:num>
  <w:num w:numId="73">
    <w:abstractNumId w:val="46"/>
  </w:num>
  <w:num w:numId="74">
    <w:abstractNumId w:val="65"/>
  </w:num>
  <w:num w:numId="75">
    <w:abstractNumId w:val="2"/>
  </w:num>
  <w:num w:numId="76">
    <w:abstractNumId w:val="32"/>
  </w:num>
  <w:num w:numId="77">
    <w:abstractNumId w:val="41"/>
  </w:num>
  <w:num w:numId="78">
    <w:abstractNumId w:val="20"/>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7"/>
  <w:displayBackgroundShape/>
  <w:embedSystemFonts/>
  <w:activeWritingStyle w:appName="MSWord" w:lang="en-US" w:vendorID="64" w:dllVersion="131078" w:nlCheck="1" w:checkStyle="1"/>
  <w:proofState w:spelling="clean" w:grammar="clean"/>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40D"/>
    <w:rsid w:val="00000A84"/>
    <w:rsid w:val="00010B24"/>
    <w:rsid w:val="00010DA0"/>
    <w:rsid w:val="00012A4D"/>
    <w:rsid w:val="00013DEB"/>
    <w:rsid w:val="00016DF0"/>
    <w:rsid w:val="000210D0"/>
    <w:rsid w:val="00021DCB"/>
    <w:rsid w:val="0002296A"/>
    <w:rsid w:val="00024410"/>
    <w:rsid w:val="00025068"/>
    <w:rsid w:val="00026197"/>
    <w:rsid w:val="00030158"/>
    <w:rsid w:val="000340C2"/>
    <w:rsid w:val="00036C8D"/>
    <w:rsid w:val="000426DC"/>
    <w:rsid w:val="00042CD2"/>
    <w:rsid w:val="0004459C"/>
    <w:rsid w:val="00047945"/>
    <w:rsid w:val="000516FB"/>
    <w:rsid w:val="00052915"/>
    <w:rsid w:val="00053139"/>
    <w:rsid w:val="00055DBF"/>
    <w:rsid w:val="0006154B"/>
    <w:rsid w:val="0006338B"/>
    <w:rsid w:val="000705D9"/>
    <w:rsid w:val="00081C32"/>
    <w:rsid w:val="000821DC"/>
    <w:rsid w:val="00085B55"/>
    <w:rsid w:val="00090A26"/>
    <w:rsid w:val="000A1BEF"/>
    <w:rsid w:val="000A4915"/>
    <w:rsid w:val="000A61AF"/>
    <w:rsid w:val="000A6638"/>
    <w:rsid w:val="000A7B01"/>
    <w:rsid w:val="000B0AE3"/>
    <w:rsid w:val="000B1400"/>
    <w:rsid w:val="000B60E3"/>
    <w:rsid w:val="000B6EFE"/>
    <w:rsid w:val="000D04B2"/>
    <w:rsid w:val="000D6EB8"/>
    <w:rsid w:val="000E33D8"/>
    <w:rsid w:val="000E3F24"/>
    <w:rsid w:val="000E7165"/>
    <w:rsid w:val="000E7462"/>
    <w:rsid w:val="000F1DEB"/>
    <w:rsid w:val="000F377B"/>
    <w:rsid w:val="000F438B"/>
    <w:rsid w:val="000F602B"/>
    <w:rsid w:val="000F6455"/>
    <w:rsid w:val="0011536B"/>
    <w:rsid w:val="0011645F"/>
    <w:rsid w:val="00117DE1"/>
    <w:rsid w:val="001254E9"/>
    <w:rsid w:val="00131106"/>
    <w:rsid w:val="00135988"/>
    <w:rsid w:val="00137F55"/>
    <w:rsid w:val="001409AB"/>
    <w:rsid w:val="00144E18"/>
    <w:rsid w:val="00150799"/>
    <w:rsid w:val="00150E44"/>
    <w:rsid w:val="00156749"/>
    <w:rsid w:val="0015707F"/>
    <w:rsid w:val="00157602"/>
    <w:rsid w:val="00157F38"/>
    <w:rsid w:val="00162F5C"/>
    <w:rsid w:val="00163957"/>
    <w:rsid w:val="001646FD"/>
    <w:rsid w:val="00173821"/>
    <w:rsid w:val="00174A3F"/>
    <w:rsid w:val="00175021"/>
    <w:rsid w:val="0017522C"/>
    <w:rsid w:val="001811FA"/>
    <w:rsid w:val="0018237D"/>
    <w:rsid w:val="001823F8"/>
    <w:rsid w:val="00182999"/>
    <w:rsid w:val="00187E27"/>
    <w:rsid w:val="00193B8A"/>
    <w:rsid w:val="00193BDC"/>
    <w:rsid w:val="00194B82"/>
    <w:rsid w:val="001A0FA0"/>
    <w:rsid w:val="001A161E"/>
    <w:rsid w:val="001A37B5"/>
    <w:rsid w:val="001A5652"/>
    <w:rsid w:val="001A6847"/>
    <w:rsid w:val="001C4A8F"/>
    <w:rsid w:val="001D079B"/>
    <w:rsid w:val="001E2C8A"/>
    <w:rsid w:val="001F1495"/>
    <w:rsid w:val="001F1E33"/>
    <w:rsid w:val="001F3779"/>
    <w:rsid w:val="001F3C5E"/>
    <w:rsid w:val="001F4BC0"/>
    <w:rsid w:val="001F6925"/>
    <w:rsid w:val="002040E2"/>
    <w:rsid w:val="0020479E"/>
    <w:rsid w:val="00206250"/>
    <w:rsid w:val="00216293"/>
    <w:rsid w:val="00216B0A"/>
    <w:rsid w:val="00217360"/>
    <w:rsid w:val="002251D2"/>
    <w:rsid w:val="00226219"/>
    <w:rsid w:val="002272DC"/>
    <w:rsid w:val="0022735F"/>
    <w:rsid w:val="0022749B"/>
    <w:rsid w:val="0023121F"/>
    <w:rsid w:val="002335B1"/>
    <w:rsid w:val="0023673D"/>
    <w:rsid w:val="00237B77"/>
    <w:rsid w:val="00245094"/>
    <w:rsid w:val="002457C3"/>
    <w:rsid w:val="0025208C"/>
    <w:rsid w:val="00254DAA"/>
    <w:rsid w:val="00255A27"/>
    <w:rsid w:val="00256FB1"/>
    <w:rsid w:val="00257496"/>
    <w:rsid w:val="00263A93"/>
    <w:rsid w:val="00265F30"/>
    <w:rsid w:val="00266C32"/>
    <w:rsid w:val="00270768"/>
    <w:rsid w:val="00272C61"/>
    <w:rsid w:val="002820E3"/>
    <w:rsid w:val="00282562"/>
    <w:rsid w:val="00282E00"/>
    <w:rsid w:val="00283198"/>
    <w:rsid w:val="002833F1"/>
    <w:rsid w:val="00284B5B"/>
    <w:rsid w:val="002852D2"/>
    <w:rsid w:val="00294B05"/>
    <w:rsid w:val="002962B6"/>
    <w:rsid w:val="002A204C"/>
    <w:rsid w:val="002A603C"/>
    <w:rsid w:val="002B0BC7"/>
    <w:rsid w:val="002B65DA"/>
    <w:rsid w:val="002C0249"/>
    <w:rsid w:val="002C5A6A"/>
    <w:rsid w:val="002C7D2F"/>
    <w:rsid w:val="002D13AA"/>
    <w:rsid w:val="002D708E"/>
    <w:rsid w:val="002E1BA8"/>
    <w:rsid w:val="002E75DA"/>
    <w:rsid w:val="002F0580"/>
    <w:rsid w:val="002F09F0"/>
    <w:rsid w:val="002F0AC2"/>
    <w:rsid w:val="002F2AB1"/>
    <w:rsid w:val="002F4F02"/>
    <w:rsid w:val="00300366"/>
    <w:rsid w:val="0030257D"/>
    <w:rsid w:val="00307C2F"/>
    <w:rsid w:val="003103EC"/>
    <w:rsid w:val="0031251A"/>
    <w:rsid w:val="00314031"/>
    <w:rsid w:val="003160E3"/>
    <w:rsid w:val="00316EB9"/>
    <w:rsid w:val="00324365"/>
    <w:rsid w:val="00326A1F"/>
    <w:rsid w:val="00327A3B"/>
    <w:rsid w:val="003303C0"/>
    <w:rsid w:val="0033394E"/>
    <w:rsid w:val="00333C4D"/>
    <w:rsid w:val="0033439A"/>
    <w:rsid w:val="00341F6D"/>
    <w:rsid w:val="00343216"/>
    <w:rsid w:val="003444D9"/>
    <w:rsid w:val="003459C0"/>
    <w:rsid w:val="00351291"/>
    <w:rsid w:val="00353B9A"/>
    <w:rsid w:val="00356ACB"/>
    <w:rsid w:val="003614C2"/>
    <w:rsid w:val="00361EC8"/>
    <w:rsid w:val="00366205"/>
    <w:rsid w:val="00367DDF"/>
    <w:rsid w:val="00374DBA"/>
    <w:rsid w:val="0037789F"/>
    <w:rsid w:val="003819F9"/>
    <w:rsid w:val="00383A8B"/>
    <w:rsid w:val="003855B1"/>
    <w:rsid w:val="0038575E"/>
    <w:rsid w:val="00386AC4"/>
    <w:rsid w:val="00391D37"/>
    <w:rsid w:val="00392F5C"/>
    <w:rsid w:val="00393D51"/>
    <w:rsid w:val="003957A5"/>
    <w:rsid w:val="003A1812"/>
    <w:rsid w:val="003A4485"/>
    <w:rsid w:val="003B34C3"/>
    <w:rsid w:val="003B78A6"/>
    <w:rsid w:val="003B7F56"/>
    <w:rsid w:val="003C2490"/>
    <w:rsid w:val="003C4BD8"/>
    <w:rsid w:val="003C4ECC"/>
    <w:rsid w:val="003C5995"/>
    <w:rsid w:val="003D049B"/>
    <w:rsid w:val="003D09A7"/>
    <w:rsid w:val="003E06B9"/>
    <w:rsid w:val="003E10F4"/>
    <w:rsid w:val="003E6DED"/>
    <w:rsid w:val="003E7869"/>
    <w:rsid w:val="003F027F"/>
    <w:rsid w:val="003F1D58"/>
    <w:rsid w:val="003F2067"/>
    <w:rsid w:val="003F6302"/>
    <w:rsid w:val="00400393"/>
    <w:rsid w:val="00413CFA"/>
    <w:rsid w:val="00417020"/>
    <w:rsid w:val="00422548"/>
    <w:rsid w:val="0042313B"/>
    <w:rsid w:val="00424B43"/>
    <w:rsid w:val="004262A8"/>
    <w:rsid w:val="004266DE"/>
    <w:rsid w:val="0042684E"/>
    <w:rsid w:val="00433AD6"/>
    <w:rsid w:val="004378B3"/>
    <w:rsid w:val="00437EAD"/>
    <w:rsid w:val="00441409"/>
    <w:rsid w:val="00441B7E"/>
    <w:rsid w:val="00441FE3"/>
    <w:rsid w:val="00445904"/>
    <w:rsid w:val="004461C4"/>
    <w:rsid w:val="00450A94"/>
    <w:rsid w:val="0045194B"/>
    <w:rsid w:val="0045727F"/>
    <w:rsid w:val="00461CC4"/>
    <w:rsid w:val="00463825"/>
    <w:rsid w:val="00464F1C"/>
    <w:rsid w:val="00470686"/>
    <w:rsid w:val="00470BB6"/>
    <w:rsid w:val="00470E2C"/>
    <w:rsid w:val="004759E0"/>
    <w:rsid w:val="004769B3"/>
    <w:rsid w:val="00477100"/>
    <w:rsid w:val="00483F58"/>
    <w:rsid w:val="00490243"/>
    <w:rsid w:val="004913A6"/>
    <w:rsid w:val="00492ECF"/>
    <w:rsid w:val="004968FB"/>
    <w:rsid w:val="004A288A"/>
    <w:rsid w:val="004A5998"/>
    <w:rsid w:val="004A6307"/>
    <w:rsid w:val="004C56CE"/>
    <w:rsid w:val="004C5F9B"/>
    <w:rsid w:val="004D07B9"/>
    <w:rsid w:val="004D736E"/>
    <w:rsid w:val="004E31BA"/>
    <w:rsid w:val="004E4EDF"/>
    <w:rsid w:val="004E4F17"/>
    <w:rsid w:val="004E57CE"/>
    <w:rsid w:val="004F0F0B"/>
    <w:rsid w:val="004F2C9F"/>
    <w:rsid w:val="004F6E48"/>
    <w:rsid w:val="004F7AB6"/>
    <w:rsid w:val="00500FDD"/>
    <w:rsid w:val="005010D4"/>
    <w:rsid w:val="005031DF"/>
    <w:rsid w:val="00503C02"/>
    <w:rsid w:val="00503C3A"/>
    <w:rsid w:val="0050673D"/>
    <w:rsid w:val="00512F11"/>
    <w:rsid w:val="0051407F"/>
    <w:rsid w:val="005161AF"/>
    <w:rsid w:val="0051708D"/>
    <w:rsid w:val="00520D31"/>
    <w:rsid w:val="005211A3"/>
    <w:rsid w:val="00521973"/>
    <w:rsid w:val="00525213"/>
    <w:rsid w:val="0052662F"/>
    <w:rsid w:val="00526A20"/>
    <w:rsid w:val="005273FE"/>
    <w:rsid w:val="00534524"/>
    <w:rsid w:val="005432A9"/>
    <w:rsid w:val="00543CF9"/>
    <w:rsid w:val="0054412F"/>
    <w:rsid w:val="00553721"/>
    <w:rsid w:val="00555349"/>
    <w:rsid w:val="00556288"/>
    <w:rsid w:val="005601AC"/>
    <w:rsid w:val="00562658"/>
    <w:rsid w:val="00565582"/>
    <w:rsid w:val="005755FC"/>
    <w:rsid w:val="00577993"/>
    <w:rsid w:val="00585A91"/>
    <w:rsid w:val="00593A2D"/>
    <w:rsid w:val="0059558D"/>
    <w:rsid w:val="00596BDF"/>
    <w:rsid w:val="005A0C5C"/>
    <w:rsid w:val="005A5C87"/>
    <w:rsid w:val="005B142D"/>
    <w:rsid w:val="005B1D06"/>
    <w:rsid w:val="005B7C5B"/>
    <w:rsid w:val="005C5837"/>
    <w:rsid w:val="005D1093"/>
    <w:rsid w:val="005D12EB"/>
    <w:rsid w:val="005D36C3"/>
    <w:rsid w:val="005D3797"/>
    <w:rsid w:val="005D48CB"/>
    <w:rsid w:val="005D5E53"/>
    <w:rsid w:val="005D7811"/>
    <w:rsid w:val="005E7367"/>
    <w:rsid w:val="005F0349"/>
    <w:rsid w:val="005F05B2"/>
    <w:rsid w:val="005F68E4"/>
    <w:rsid w:val="005F7A67"/>
    <w:rsid w:val="006051DD"/>
    <w:rsid w:val="00605447"/>
    <w:rsid w:val="00605546"/>
    <w:rsid w:val="00605CE9"/>
    <w:rsid w:val="00606E9E"/>
    <w:rsid w:val="006167A2"/>
    <w:rsid w:val="00616B5F"/>
    <w:rsid w:val="00627180"/>
    <w:rsid w:val="006301D8"/>
    <w:rsid w:val="0063155B"/>
    <w:rsid w:val="00632ED4"/>
    <w:rsid w:val="00637A12"/>
    <w:rsid w:val="00642AE2"/>
    <w:rsid w:val="00644C78"/>
    <w:rsid w:val="00656127"/>
    <w:rsid w:val="00657082"/>
    <w:rsid w:val="006578E9"/>
    <w:rsid w:val="00660D9C"/>
    <w:rsid w:val="0066107C"/>
    <w:rsid w:val="006652B2"/>
    <w:rsid w:val="00670FFF"/>
    <w:rsid w:val="00671D20"/>
    <w:rsid w:val="006825CD"/>
    <w:rsid w:val="006828B0"/>
    <w:rsid w:val="006828D4"/>
    <w:rsid w:val="0069063B"/>
    <w:rsid w:val="00691A52"/>
    <w:rsid w:val="00696322"/>
    <w:rsid w:val="006A2E82"/>
    <w:rsid w:val="006A312A"/>
    <w:rsid w:val="006A31E8"/>
    <w:rsid w:val="006B0577"/>
    <w:rsid w:val="006C13AD"/>
    <w:rsid w:val="006C420A"/>
    <w:rsid w:val="006C4ADB"/>
    <w:rsid w:val="006C5401"/>
    <w:rsid w:val="006C77A6"/>
    <w:rsid w:val="006E1871"/>
    <w:rsid w:val="006E5FAD"/>
    <w:rsid w:val="006E700E"/>
    <w:rsid w:val="006F00A2"/>
    <w:rsid w:val="006F3413"/>
    <w:rsid w:val="006F3822"/>
    <w:rsid w:val="006F449E"/>
    <w:rsid w:val="006F6B70"/>
    <w:rsid w:val="0070042D"/>
    <w:rsid w:val="00704201"/>
    <w:rsid w:val="00706F27"/>
    <w:rsid w:val="00711660"/>
    <w:rsid w:val="00713F98"/>
    <w:rsid w:val="0072099C"/>
    <w:rsid w:val="0072265A"/>
    <w:rsid w:val="00725ABB"/>
    <w:rsid w:val="007278EA"/>
    <w:rsid w:val="00732DE0"/>
    <w:rsid w:val="00733C6A"/>
    <w:rsid w:val="0073651F"/>
    <w:rsid w:val="0074039D"/>
    <w:rsid w:val="0074133A"/>
    <w:rsid w:val="00741F60"/>
    <w:rsid w:val="00742821"/>
    <w:rsid w:val="00745DE5"/>
    <w:rsid w:val="00756E95"/>
    <w:rsid w:val="0075746D"/>
    <w:rsid w:val="00762AAA"/>
    <w:rsid w:val="007631A3"/>
    <w:rsid w:val="0077163F"/>
    <w:rsid w:val="007753E4"/>
    <w:rsid w:val="00784C80"/>
    <w:rsid w:val="007853DF"/>
    <w:rsid w:val="00786F3A"/>
    <w:rsid w:val="007912CF"/>
    <w:rsid w:val="00794481"/>
    <w:rsid w:val="007945C8"/>
    <w:rsid w:val="007B340C"/>
    <w:rsid w:val="007D024D"/>
    <w:rsid w:val="007D2C8E"/>
    <w:rsid w:val="007D5E1F"/>
    <w:rsid w:val="007D6086"/>
    <w:rsid w:val="007D67D4"/>
    <w:rsid w:val="007E0F24"/>
    <w:rsid w:val="007E2097"/>
    <w:rsid w:val="007E53E0"/>
    <w:rsid w:val="007E5C81"/>
    <w:rsid w:val="007E63C7"/>
    <w:rsid w:val="007F1C14"/>
    <w:rsid w:val="007F58B5"/>
    <w:rsid w:val="007F6EF2"/>
    <w:rsid w:val="007F72B8"/>
    <w:rsid w:val="008000AF"/>
    <w:rsid w:val="0080191F"/>
    <w:rsid w:val="0080253D"/>
    <w:rsid w:val="008036ED"/>
    <w:rsid w:val="008046A9"/>
    <w:rsid w:val="00806CA4"/>
    <w:rsid w:val="00811CB4"/>
    <w:rsid w:val="008150FA"/>
    <w:rsid w:val="00816B43"/>
    <w:rsid w:val="008176EF"/>
    <w:rsid w:val="00817A00"/>
    <w:rsid w:val="00820A17"/>
    <w:rsid w:val="0083135D"/>
    <w:rsid w:val="008334B3"/>
    <w:rsid w:val="00836DA5"/>
    <w:rsid w:val="00840529"/>
    <w:rsid w:val="00842F51"/>
    <w:rsid w:val="00851ADB"/>
    <w:rsid w:val="008637C8"/>
    <w:rsid w:val="008653C9"/>
    <w:rsid w:val="00867571"/>
    <w:rsid w:val="0087040D"/>
    <w:rsid w:val="008709C3"/>
    <w:rsid w:val="008737E6"/>
    <w:rsid w:val="00874A3B"/>
    <w:rsid w:val="00883D6F"/>
    <w:rsid w:val="00884827"/>
    <w:rsid w:val="00884A3F"/>
    <w:rsid w:val="00885938"/>
    <w:rsid w:val="00886C25"/>
    <w:rsid w:val="008877C5"/>
    <w:rsid w:val="00892046"/>
    <w:rsid w:val="008A5118"/>
    <w:rsid w:val="008B0B51"/>
    <w:rsid w:val="008B134A"/>
    <w:rsid w:val="008B1418"/>
    <w:rsid w:val="008B1C44"/>
    <w:rsid w:val="008B29BD"/>
    <w:rsid w:val="008B32C0"/>
    <w:rsid w:val="008B4BA3"/>
    <w:rsid w:val="008B5DC1"/>
    <w:rsid w:val="008B6DC2"/>
    <w:rsid w:val="008B6F20"/>
    <w:rsid w:val="008C496A"/>
    <w:rsid w:val="008D274C"/>
    <w:rsid w:val="008D752D"/>
    <w:rsid w:val="008E5602"/>
    <w:rsid w:val="008E5C30"/>
    <w:rsid w:val="008F3207"/>
    <w:rsid w:val="008F6D65"/>
    <w:rsid w:val="008F7ADA"/>
    <w:rsid w:val="00900B14"/>
    <w:rsid w:val="00901829"/>
    <w:rsid w:val="00901DD4"/>
    <w:rsid w:val="00906071"/>
    <w:rsid w:val="00906F81"/>
    <w:rsid w:val="009276BB"/>
    <w:rsid w:val="0093109B"/>
    <w:rsid w:val="009364C6"/>
    <w:rsid w:val="00940969"/>
    <w:rsid w:val="00941CE2"/>
    <w:rsid w:val="00941EAB"/>
    <w:rsid w:val="00941FBF"/>
    <w:rsid w:val="00943863"/>
    <w:rsid w:val="00952064"/>
    <w:rsid w:val="00956008"/>
    <w:rsid w:val="00957FEA"/>
    <w:rsid w:val="00966709"/>
    <w:rsid w:val="009669AF"/>
    <w:rsid w:val="00971C20"/>
    <w:rsid w:val="00975C0E"/>
    <w:rsid w:val="00980751"/>
    <w:rsid w:val="0098160F"/>
    <w:rsid w:val="00982F2E"/>
    <w:rsid w:val="00984FAF"/>
    <w:rsid w:val="00985DC1"/>
    <w:rsid w:val="009875C8"/>
    <w:rsid w:val="009916A7"/>
    <w:rsid w:val="00997D0E"/>
    <w:rsid w:val="009A1493"/>
    <w:rsid w:val="009A3336"/>
    <w:rsid w:val="009A63DD"/>
    <w:rsid w:val="009A781A"/>
    <w:rsid w:val="009B012F"/>
    <w:rsid w:val="009B2CC5"/>
    <w:rsid w:val="009C0773"/>
    <w:rsid w:val="009C0821"/>
    <w:rsid w:val="009C2DB2"/>
    <w:rsid w:val="009C5AB5"/>
    <w:rsid w:val="009C610A"/>
    <w:rsid w:val="009C6CBB"/>
    <w:rsid w:val="009D739D"/>
    <w:rsid w:val="009D743E"/>
    <w:rsid w:val="009D7F95"/>
    <w:rsid w:val="009E18FB"/>
    <w:rsid w:val="009E5C44"/>
    <w:rsid w:val="009F251D"/>
    <w:rsid w:val="009F602E"/>
    <w:rsid w:val="00A01BC9"/>
    <w:rsid w:val="00A02373"/>
    <w:rsid w:val="00A06537"/>
    <w:rsid w:val="00A06820"/>
    <w:rsid w:val="00A1010A"/>
    <w:rsid w:val="00A12808"/>
    <w:rsid w:val="00A201E3"/>
    <w:rsid w:val="00A24950"/>
    <w:rsid w:val="00A24F84"/>
    <w:rsid w:val="00A27D04"/>
    <w:rsid w:val="00A31F3F"/>
    <w:rsid w:val="00A32020"/>
    <w:rsid w:val="00A355DC"/>
    <w:rsid w:val="00A35FA6"/>
    <w:rsid w:val="00A41B24"/>
    <w:rsid w:val="00A443E5"/>
    <w:rsid w:val="00A5043C"/>
    <w:rsid w:val="00A51BE5"/>
    <w:rsid w:val="00A542BD"/>
    <w:rsid w:val="00A57FC9"/>
    <w:rsid w:val="00A6059B"/>
    <w:rsid w:val="00A725F7"/>
    <w:rsid w:val="00A72EBA"/>
    <w:rsid w:val="00A72FDE"/>
    <w:rsid w:val="00A77C92"/>
    <w:rsid w:val="00A810E6"/>
    <w:rsid w:val="00A85727"/>
    <w:rsid w:val="00A85EBC"/>
    <w:rsid w:val="00A93051"/>
    <w:rsid w:val="00A93EB5"/>
    <w:rsid w:val="00A953F7"/>
    <w:rsid w:val="00A95586"/>
    <w:rsid w:val="00A97918"/>
    <w:rsid w:val="00AA10C5"/>
    <w:rsid w:val="00AA1E81"/>
    <w:rsid w:val="00AA291A"/>
    <w:rsid w:val="00AB1FA5"/>
    <w:rsid w:val="00AB25E0"/>
    <w:rsid w:val="00AB39B0"/>
    <w:rsid w:val="00AB418D"/>
    <w:rsid w:val="00AB618E"/>
    <w:rsid w:val="00AB6B3D"/>
    <w:rsid w:val="00AB6CF3"/>
    <w:rsid w:val="00AC5CC8"/>
    <w:rsid w:val="00AC7A6A"/>
    <w:rsid w:val="00AD12A8"/>
    <w:rsid w:val="00AD3D2D"/>
    <w:rsid w:val="00AE1C5A"/>
    <w:rsid w:val="00AF17E0"/>
    <w:rsid w:val="00AF185F"/>
    <w:rsid w:val="00AF7AF6"/>
    <w:rsid w:val="00B011F1"/>
    <w:rsid w:val="00B01724"/>
    <w:rsid w:val="00B13693"/>
    <w:rsid w:val="00B2592D"/>
    <w:rsid w:val="00B34323"/>
    <w:rsid w:val="00B40BD9"/>
    <w:rsid w:val="00B417D7"/>
    <w:rsid w:val="00B433ED"/>
    <w:rsid w:val="00B438FE"/>
    <w:rsid w:val="00B439C9"/>
    <w:rsid w:val="00B442DE"/>
    <w:rsid w:val="00B46C8D"/>
    <w:rsid w:val="00B52594"/>
    <w:rsid w:val="00B57A98"/>
    <w:rsid w:val="00B65D0B"/>
    <w:rsid w:val="00B661B7"/>
    <w:rsid w:val="00B66E21"/>
    <w:rsid w:val="00B74D42"/>
    <w:rsid w:val="00B8554E"/>
    <w:rsid w:val="00B8735B"/>
    <w:rsid w:val="00B93FC4"/>
    <w:rsid w:val="00B943E6"/>
    <w:rsid w:val="00BA6D3C"/>
    <w:rsid w:val="00BB0A87"/>
    <w:rsid w:val="00BB56FD"/>
    <w:rsid w:val="00BB6FC7"/>
    <w:rsid w:val="00BB73E9"/>
    <w:rsid w:val="00BC0823"/>
    <w:rsid w:val="00BC1F92"/>
    <w:rsid w:val="00BC67F0"/>
    <w:rsid w:val="00BD4B37"/>
    <w:rsid w:val="00BD60F4"/>
    <w:rsid w:val="00BD7DCF"/>
    <w:rsid w:val="00BE03DA"/>
    <w:rsid w:val="00BE1090"/>
    <w:rsid w:val="00BE4FB6"/>
    <w:rsid w:val="00BE6A0E"/>
    <w:rsid w:val="00BF263F"/>
    <w:rsid w:val="00BF266A"/>
    <w:rsid w:val="00BF3126"/>
    <w:rsid w:val="00BF6A5E"/>
    <w:rsid w:val="00C13848"/>
    <w:rsid w:val="00C17981"/>
    <w:rsid w:val="00C2148A"/>
    <w:rsid w:val="00C21BE4"/>
    <w:rsid w:val="00C244A4"/>
    <w:rsid w:val="00C36862"/>
    <w:rsid w:val="00C41A13"/>
    <w:rsid w:val="00C43429"/>
    <w:rsid w:val="00C50011"/>
    <w:rsid w:val="00C6526E"/>
    <w:rsid w:val="00C670F7"/>
    <w:rsid w:val="00C73B22"/>
    <w:rsid w:val="00C750D7"/>
    <w:rsid w:val="00C81FB1"/>
    <w:rsid w:val="00C84438"/>
    <w:rsid w:val="00C910EF"/>
    <w:rsid w:val="00C917AC"/>
    <w:rsid w:val="00CA5751"/>
    <w:rsid w:val="00CB10AC"/>
    <w:rsid w:val="00CC2304"/>
    <w:rsid w:val="00CD7D24"/>
    <w:rsid w:val="00CE2474"/>
    <w:rsid w:val="00CE5F34"/>
    <w:rsid w:val="00CF3EE7"/>
    <w:rsid w:val="00CF5407"/>
    <w:rsid w:val="00D000F8"/>
    <w:rsid w:val="00D0709E"/>
    <w:rsid w:val="00D10A70"/>
    <w:rsid w:val="00D14C05"/>
    <w:rsid w:val="00D20E72"/>
    <w:rsid w:val="00D309B6"/>
    <w:rsid w:val="00D37391"/>
    <w:rsid w:val="00D45B5A"/>
    <w:rsid w:val="00D52473"/>
    <w:rsid w:val="00D5266F"/>
    <w:rsid w:val="00D56BAC"/>
    <w:rsid w:val="00D6315E"/>
    <w:rsid w:val="00D6484B"/>
    <w:rsid w:val="00D65E3A"/>
    <w:rsid w:val="00D66832"/>
    <w:rsid w:val="00D7031F"/>
    <w:rsid w:val="00D74C08"/>
    <w:rsid w:val="00D7571E"/>
    <w:rsid w:val="00D7666B"/>
    <w:rsid w:val="00D76951"/>
    <w:rsid w:val="00D8275B"/>
    <w:rsid w:val="00D9319C"/>
    <w:rsid w:val="00DA18F0"/>
    <w:rsid w:val="00DA4B75"/>
    <w:rsid w:val="00DA5E59"/>
    <w:rsid w:val="00DA7346"/>
    <w:rsid w:val="00DB2FA1"/>
    <w:rsid w:val="00DB3CA3"/>
    <w:rsid w:val="00DB6CD1"/>
    <w:rsid w:val="00DC20E2"/>
    <w:rsid w:val="00DC38FC"/>
    <w:rsid w:val="00DC54A7"/>
    <w:rsid w:val="00DD49E8"/>
    <w:rsid w:val="00DD4C78"/>
    <w:rsid w:val="00DE0B74"/>
    <w:rsid w:val="00DE1B7F"/>
    <w:rsid w:val="00DE7483"/>
    <w:rsid w:val="00DE78EF"/>
    <w:rsid w:val="00DF5280"/>
    <w:rsid w:val="00E00631"/>
    <w:rsid w:val="00E02B52"/>
    <w:rsid w:val="00E0364B"/>
    <w:rsid w:val="00E039AD"/>
    <w:rsid w:val="00E066D2"/>
    <w:rsid w:val="00E075D0"/>
    <w:rsid w:val="00E10174"/>
    <w:rsid w:val="00E108E7"/>
    <w:rsid w:val="00E128E4"/>
    <w:rsid w:val="00E143E1"/>
    <w:rsid w:val="00E1494E"/>
    <w:rsid w:val="00E24483"/>
    <w:rsid w:val="00E25A2D"/>
    <w:rsid w:val="00E27B80"/>
    <w:rsid w:val="00E318B9"/>
    <w:rsid w:val="00E377EA"/>
    <w:rsid w:val="00E37B79"/>
    <w:rsid w:val="00E46EBD"/>
    <w:rsid w:val="00E52FBF"/>
    <w:rsid w:val="00E5327C"/>
    <w:rsid w:val="00E536C1"/>
    <w:rsid w:val="00E57840"/>
    <w:rsid w:val="00E6351E"/>
    <w:rsid w:val="00E672FD"/>
    <w:rsid w:val="00E67993"/>
    <w:rsid w:val="00E703A8"/>
    <w:rsid w:val="00E718BE"/>
    <w:rsid w:val="00E76C18"/>
    <w:rsid w:val="00E86424"/>
    <w:rsid w:val="00E949BC"/>
    <w:rsid w:val="00E965F9"/>
    <w:rsid w:val="00EA462E"/>
    <w:rsid w:val="00EB0745"/>
    <w:rsid w:val="00EB3879"/>
    <w:rsid w:val="00EB50D5"/>
    <w:rsid w:val="00EB5DBD"/>
    <w:rsid w:val="00EB6E92"/>
    <w:rsid w:val="00EB712D"/>
    <w:rsid w:val="00EC34AD"/>
    <w:rsid w:val="00EC3EAC"/>
    <w:rsid w:val="00EC4880"/>
    <w:rsid w:val="00EC5CD4"/>
    <w:rsid w:val="00EC5F3C"/>
    <w:rsid w:val="00EC7C03"/>
    <w:rsid w:val="00ED5807"/>
    <w:rsid w:val="00EE138F"/>
    <w:rsid w:val="00EF1626"/>
    <w:rsid w:val="00EF220C"/>
    <w:rsid w:val="00EF2F53"/>
    <w:rsid w:val="00F0195F"/>
    <w:rsid w:val="00F01AFF"/>
    <w:rsid w:val="00F02C00"/>
    <w:rsid w:val="00F10551"/>
    <w:rsid w:val="00F11921"/>
    <w:rsid w:val="00F126AF"/>
    <w:rsid w:val="00F12A20"/>
    <w:rsid w:val="00F17588"/>
    <w:rsid w:val="00F200F3"/>
    <w:rsid w:val="00F2387E"/>
    <w:rsid w:val="00F3090D"/>
    <w:rsid w:val="00F3259E"/>
    <w:rsid w:val="00F330AC"/>
    <w:rsid w:val="00F3538B"/>
    <w:rsid w:val="00F37AA9"/>
    <w:rsid w:val="00F62BE1"/>
    <w:rsid w:val="00F6603C"/>
    <w:rsid w:val="00F7118A"/>
    <w:rsid w:val="00F7146F"/>
    <w:rsid w:val="00F8172C"/>
    <w:rsid w:val="00F824E9"/>
    <w:rsid w:val="00F82AC6"/>
    <w:rsid w:val="00F86DA4"/>
    <w:rsid w:val="00F8747D"/>
    <w:rsid w:val="00F90B4A"/>
    <w:rsid w:val="00F95410"/>
    <w:rsid w:val="00FA0467"/>
    <w:rsid w:val="00FA168C"/>
    <w:rsid w:val="00FA3525"/>
    <w:rsid w:val="00FA406D"/>
    <w:rsid w:val="00FB2A76"/>
    <w:rsid w:val="00FB3451"/>
    <w:rsid w:val="00FB7390"/>
    <w:rsid w:val="00FC0A8F"/>
    <w:rsid w:val="00FC3770"/>
    <w:rsid w:val="00FC45E8"/>
    <w:rsid w:val="00FC6057"/>
    <w:rsid w:val="00FC67B9"/>
    <w:rsid w:val="00FD1987"/>
    <w:rsid w:val="00FE013C"/>
    <w:rsid w:val="00FE0D68"/>
    <w:rsid w:val="00FE5068"/>
    <w:rsid w:val="00FE5D64"/>
    <w:rsid w:val="00FE635C"/>
    <w:rsid w:val="00FE7EBC"/>
    <w:rsid w:val="00FF68B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1EF6B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mailto:Robert.Crowson@us.army.mi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header" Target="head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e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6F1F7B-0949-4AB3-BCB0-106127C29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13184</TotalTime>
  <Pages>189</Pages>
  <Words>45697</Words>
  <Characters>260476</Characters>
  <Application>Microsoft Office Word</Application>
  <DocSecurity>0</DocSecurity>
  <Lines>2170</Lines>
  <Paragraphs>611</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305562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William H. Duquette</cp:lastModifiedBy>
  <cp:revision>413</cp:revision>
  <cp:lastPrinted>2012-01-20T17:10:00Z</cp:lastPrinted>
  <dcterms:created xsi:type="dcterms:W3CDTF">2011-12-05T20:47:00Z</dcterms:created>
  <dcterms:modified xsi:type="dcterms:W3CDTF">2012-10-17T21:18:00Z</dcterms:modified>
</cp:coreProperties>
</file>