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8E10EF6" w:rsidR="004D07B9" w:rsidRDefault="00490243" w:rsidP="004D07B9">
      <w:pPr>
        <w:pStyle w:val="Subtitle"/>
        <w:rPr>
          <w:i w:val="0"/>
          <w:iCs w:val="0"/>
        </w:rPr>
      </w:pPr>
      <w:r>
        <w:rPr>
          <w:i w:val="0"/>
          <w:iCs w:val="0"/>
        </w:rPr>
        <w:t>January,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proofErr w:type="gramStart"/>
      <w:r w:rsidRPr="007F1C14">
        <w:rPr>
          <w:i/>
          <w:sz w:val="20"/>
          <w:szCs w:val="20"/>
        </w:rPr>
        <w:t>Copyright 2008-201</w:t>
      </w:r>
      <w:r w:rsidR="00490243">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1CEDAABF" w14:textId="77777777" w:rsidR="00B417D7"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B417D7">
        <w:rPr>
          <w:noProof/>
        </w:rPr>
        <w:t>Part I: Overview</w:t>
      </w:r>
      <w:r w:rsidR="00B417D7">
        <w:rPr>
          <w:noProof/>
        </w:rPr>
        <w:tab/>
      </w:r>
      <w:r w:rsidR="00B417D7">
        <w:rPr>
          <w:noProof/>
        </w:rPr>
        <w:fldChar w:fldCharType="begin"/>
      </w:r>
      <w:r w:rsidR="00B417D7">
        <w:rPr>
          <w:noProof/>
        </w:rPr>
        <w:instrText xml:space="preserve"> PAGEREF _Toc314555809 \h </w:instrText>
      </w:r>
      <w:r w:rsidR="00B417D7">
        <w:rPr>
          <w:noProof/>
        </w:rPr>
      </w:r>
      <w:r w:rsidR="00B417D7">
        <w:rPr>
          <w:noProof/>
        </w:rPr>
        <w:fldChar w:fldCharType="separate"/>
      </w:r>
      <w:r w:rsidR="007912CF">
        <w:rPr>
          <w:noProof/>
        </w:rPr>
        <w:t>5</w:t>
      </w:r>
      <w:r w:rsidR="00B417D7">
        <w:rPr>
          <w:noProof/>
        </w:rPr>
        <w:fldChar w:fldCharType="end"/>
      </w:r>
    </w:p>
    <w:p w14:paraId="64BC1E14" w14:textId="77777777" w:rsidR="00B417D7" w:rsidRDefault="00B417D7">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_Toc314555810 \h </w:instrText>
      </w:r>
      <w:r>
        <w:fldChar w:fldCharType="separate"/>
      </w:r>
      <w:r w:rsidR="007912CF">
        <w:t>6</w:t>
      </w:r>
      <w:r>
        <w:fldChar w:fldCharType="end"/>
      </w:r>
    </w:p>
    <w:p w14:paraId="1FDAC40D" w14:textId="77777777" w:rsidR="00B417D7" w:rsidRDefault="00B417D7">
      <w:pPr>
        <w:pStyle w:val="TOC3"/>
        <w:rPr>
          <w:rFonts w:eastAsiaTheme="minorEastAsia" w:cstheme="minorBidi"/>
          <w:sz w:val="22"/>
          <w:szCs w:val="22"/>
        </w:rPr>
      </w:pPr>
      <w:r>
        <w:t>1.1</w:t>
      </w:r>
      <w:r>
        <w:rPr>
          <w:rFonts w:eastAsiaTheme="minorEastAsia" w:cstheme="minorBidi"/>
          <w:sz w:val="22"/>
          <w:szCs w:val="22"/>
        </w:rPr>
        <w:tab/>
      </w:r>
      <w:r>
        <w:t>Overview of This Document</w:t>
      </w:r>
      <w:r>
        <w:tab/>
      </w:r>
      <w:r>
        <w:fldChar w:fldCharType="begin"/>
      </w:r>
      <w:r>
        <w:instrText xml:space="preserve"> PAGEREF _Toc314555811 \h </w:instrText>
      </w:r>
      <w:r>
        <w:fldChar w:fldCharType="separate"/>
      </w:r>
      <w:r w:rsidR="007912CF">
        <w:t>6</w:t>
      </w:r>
      <w:r>
        <w:fldChar w:fldCharType="end"/>
      </w:r>
    </w:p>
    <w:p w14:paraId="269FF7F2" w14:textId="77777777" w:rsidR="00B417D7" w:rsidRDefault="00B417D7">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_Toc314555812 \h </w:instrText>
      </w:r>
      <w:r>
        <w:fldChar w:fldCharType="separate"/>
      </w:r>
      <w:r w:rsidR="007912CF">
        <w:t>6</w:t>
      </w:r>
      <w:r>
        <w:fldChar w:fldCharType="end"/>
      </w:r>
    </w:p>
    <w:p w14:paraId="61F7D4DB" w14:textId="77777777" w:rsidR="00B417D7" w:rsidRDefault="00B417D7">
      <w:pPr>
        <w:pStyle w:val="TOC3"/>
        <w:rPr>
          <w:rFonts w:eastAsiaTheme="minorEastAsia" w:cstheme="minorBidi"/>
          <w:sz w:val="22"/>
          <w:szCs w:val="22"/>
        </w:rPr>
      </w:pPr>
      <w:r>
        <w:t>1.3</w:t>
      </w:r>
      <w:r>
        <w:rPr>
          <w:rFonts w:eastAsiaTheme="minorEastAsia" w:cstheme="minorBidi"/>
          <w:sz w:val="22"/>
          <w:szCs w:val="22"/>
        </w:rPr>
        <w:tab/>
      </w:r>
      <w:r>
        <w:t>Changes for Athena 3</w:t>
      </w:r>
      <w:r>
        <w:tab/>
      </w:r>
      <w:r>
        <w:fldChar w:fldCharType="begin"/>
      </w:r>
      <w:r>
        <w:instrText xml:space="preserve"> PAGEREF _Toc314555813 \h </w:instrText>
      </w:r>
      <w:r>
        <w:fldChar w:fldCharType="separate"/>
      </w:r>
      <w:r w:rsidR="007912CF">
        <w:t>7</w:t>
      </w:r>
      <w:r>
        <w:fldChar w:fldCharType="end"/>
      </w:r>
    </w:p>
    <w:p w14:paraId="7BADBC82" w14:textId="77777777" w:rsidR="00B417D7" w:rsidRDefault="00B417D7">
      <w:pPr>
        <w:pStyle w:val="TOC2"/>
        <w:rPr>
          <w:rFonts w:eastAsiaTheme="minorEastAsia" w:cstheme="minorBidi"/>
          <w:sz w:val="22"/>
          <w:szCs w:val="22"/>
        </w:rPr>
      </w:pPr>
      <w:r>
        <w:t>2.</w:t>
      </w:r>
      <w:r>
        <w:rPr>
          <w:rFonts w:eastAsiaTheme="minorEastAsia" w:cstheme="minorBidi"/>
          <w:sz w:val="22"/>
          <w:szCs w:val="22"/>
        </w:rPr>
        <w:tab/>
      </w:r>
      <w:r>
        <w:t>Athena Model Overview</w:t>
      </w:r>
      <w:r>
        <w:tab/>
      </w:r>
      <w:r>
        <w:fldChar w:fldCharType="begin"/>
      </w:r>
      <w:r>
        <w:instrText xml:space="preserve"> PAGEREF _Toc314555814 \h </w:instrText>
      </w:r>
      <w:r>
        <w:fldChar w:fldCharType="separate"/>
      </w:r>
      <w:r w:rsidR="007912CF">
        <w:t>9</w:t>
      </w:r>
      <w:r>
        <w:fldChar w:fldCharType="end"/>
      </w:r>
    </w:p>
    <w:p w14:paraId="5325B718" w14:textId="77777777" w:rsidR="00B417D7" w:rsidRDefault="00B417D7">
      <w:pPr>
        <w:pStyle w:val="TOC3"/>
        <w:rPr>
          <w:rFonts w:eastAsiaTheme="minorEastAsia" w:cstheme="minorBidi"/>
          <w:sz w:val="22"/>
          <w:szCs w:val="22"/>
        </w:rPr>
      </w:pPr>
      <w:r>
        <w:t>2.1</w:t>
      </w:r>
      <w:r>
        <w:rPr>
          <w:rFonts w:eastAsiaTheme="minorEastAsia" w:cstheme="minorBidi"/>
          <w:sz w:val="22"/>
          <w:szCs w:val="22"/>
        </w:rPr>
        <w:tab/>
      </w:r>
      <w:r>
        <w:t>The Simulation and its Objects</w:t>
      </w:r>
      <w:r>
        <w:tab/>
      </w:r>
      <w:r>
        <w:fldChar w:fldCharType="begin"/>
      </w:r>
      <w:r>
        <w:instrText xml:space="preserve"> PAGEREF _Toc314555815 \h </w:instrText>
      </w:r>
      <w:r>
        <w:fldChar w:fldCharType="separate"/>
      </w:r>
      <w:r w:rsidR="007912CF">
        <w:t>9</w:t>
      </w:r>
      <w:r>
        <w:fldChar w:fldCharType="end"/>
      </w:r>
    </w:p>
    <w:p w14:paraId="68EDF4E6" w14:textId="77777777" w:rsidR="00B417D7" w:rsidRDefault="00B417D7">
      <w:pPr>
        <w:pStyle w:val="TOC3"/>
        <w:rPr>
          <w:rFonts w:eastAsiaTheme="minorEastAsia" w:cstheme="minorBidi"/>
          <w:sz w:val="22"/>
          <w:szCs w:val="22"/>
        </w:rPr>
      </w:pPr>
      <w:r>
        <w:t>2.2</w:t>
      </w:r>
      <w:r>
        <w:rPr>
          <w:rFonts w:eastAsiaTheme="minorEastAsia" w:cstheme="minorBidi"/>
          <w:sz w:val="22"/>
          <w:szCs w:val="22"/>
        </w:rPr>
        <w:tab/>
      </w:r>
      <w:r>
        <w:t>The Six Modeling Areas</w:t>
      </w:r>
      <w:r>
        <w:tab/>
      </w:r>
      <w:r>
        <w:fldChar w:fldCharType="begin"/>
      </w:r>
      <w:r>
        <w:instrText xml:space="preserve"> PAGEREF _Toc314555816 \h </w:instrText>
      </w:r>
      <w:r>
        <w:fldChar w:fldCharType="separate"/>
      </w:r>
      <w:r w:rsidR="007912CF">
        <w:t>10</w:t>
      </w:r>
      <w:r>
        <w:fldChar w:fldCharType="end"/>
      </w:r>
    </w:p>
    <w:p w14:paraId="0BD90BF3" w14:textId="77777777" w:rsidR="00B417D7" w:rsidRDefault="00B417D7">
      <w:pPr>
        <w:pStyle w:val="TOC2"/>
        <w:rPr>
          <w:rFonts w:eastAsiaTheme="minorEastAsia" w:cstheme="minorBidi"/>
          <w:sz w:val="22"/>
          <w:szCs w:val="22"/>
        </w:rPr>
      </w:pPr>
      <w:r>
        <w:t>3.</w:t>
      </w:r>
      <w:r>
        <w:rPr>
          <w:rFonts w:eastAsiaTheme="minorEastAsia" w:cstheme="minorBidi"/>
          <w:sz w:val="22"/>
          <w:szCs w:val="22"/>
        </w:rPr>
        <w:tab/>
      </w:r>
      <w:r>
        <w:t>Ground</w:t>
      </w:r>
      <w:r>
        <w:tab/>
      </w:r>
      <w:r>
        <w:fldChar w:fldCharType="begin"/>
      </w:r>
      <w:r>
        <w:instrText xml:space="preserve"> PAGEREF _Toc314555817 \h </w:instrText>
      </w:r>
      <w:r>
        <w:fldChar w:fldCharType="separate"/>
      </w:r>
      <w:r w:rsidR="007912CF">
        <w:t>13</w:t>
      </w:r>
      <w:r>
        <w:fldChar w:fldCharType="end"/>
      </w:r>
    </w:p>
    <w:p w14:paraId="20AC2E70" w14:textId="77777777" w:rsidR="00B417D7" w:rsidRDefault="00B417D7">
      <w:pPr>
        <w:pStyle w:val="TOC3"/>
        <w:rPr>
          <w:rFonts w:eastAsiaTheme="minorEastAsia" w:cstheme="minorBidi"/>
          <w:sz w:val="22"/>
          <w:szCs w:val="22"/>
        </w:rPr>
      </w:pPr>
      <w:r>
        <w:t>3.1</w:t>
      </w:r>
      <w:r>
        <w:rPr>
          <w:rFonts w:eastAsiaTheme="minorEastAsia" w:cstheme="minorBidi"/>
          <w:sz w:val="22"/>
          <w:szCs w:val="22"/>
        </w:rPr>
        <w:tab/>
      </w:r>
      <w:r>
        <w:t>Simulated Time</w:t>
      </w:r>
      <w:r>
        <w:tab/>
      </w:r>
      <w:r>
        <w:fldChar w:fldCharType="begin"/>
      </w:r>
      <w:r>
        <w:instrText xml:space="preserve"> PAGEREF _Toc314555818 \h </w:instrText>
      </w:r>
      <w:r>
        <w:fldChar w:fldCharType="separate"/>
      </w:r>
      <w:r w:rsidR="007912CF">
        <w:t>13</w:t>
      </w:r>
      <w:r>
        <w:fldChar w:fldCharType="end"/>
      </w:r>
    </w:p>
    <w:p w14:paraId="087E4B45" w14:textId="77777777" w:rsidR="00B417D7" w:rsidRDefault="00B417D7">
      <w:pPr>
        <w:pStyle w:val="TOC3"/>
        <w:rPr>
          <w:rFonts w:eastAsiaTheme="minorEastAsia" w:cstheme="minorBidi"/>
          <w:sz w:val="22"/>
          <w:szCs w:val="22"/>
        </w:rPr>
      </w:pPr>
      <w:r>
        <w:t>3.2</w:t>
      </w:r>
      <w:r>
        <w:rPr>
          <w:rFonts w:eastAsiaTheme="minorEastAsia" w:cstheme="minorBidi"/>
          <w:sz w:val="22"/>
          <w:szCs w:val="22"/>
        </w:rPr>
        <w:tab/>
      </w:r>
      <w:r>
        <w:t>The Playbox</w:t>
      </w:r>
      <w:r>
        <w:tab/>
      </w:r>
      <w:r>
        <w:fldChar w:fldCharType="begin"/>
      </w:r>
      <w:r>
        <w:instrText xml:space="preserve"> PAGEREF _Toc314555819 \h </w:instrText>
      </w:r>
      <w:r>
        <w:fldChar w:fldCharType="separate"/>
      </w:r>
      <w:r w:rsidR="007912CF">
        <w:t>13</w:t>
      </w:r>
      <w:r>
        <w:fldChar w:fldCharType="end"/>
      </w:r>
    </w:p>
    <w:p w14:paraId="701A3B9A" w14:textId="77777777" w:rsidR="00B417D7" w:rsidRDefault="00B417D7">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_Toc314555820 \h </w:instrText>
      </w:r>
      <w:r>
        <w:rPr>
          <w:noProof/>
        </w:rPr>
      </w:r>
      <w:r>
        <w:rPr>
          <w:noProof/>
        </w:rPr>
        <w:fldChar w:fldCharType="separate"/>
      </w:r>
      <w:r w:rsidR="007912CF">
        <w:rPr>
          <w:noProof/>
        </w:rPr>
        <w:t>13</w:t>
      </w:r>
      <w:r>
        <w:rPr>
          <w:noProof/>
        </w:rPr>
        <w:fldChar w:fldCharType="end"/>
      </w:r>
    </w:p>
    <w:p w14:paraId="396D8339" w14:textId="77777777" w:rsidR="00B417D7" w:rsidRDefault="00B417D7">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_Toc314555821 \h </w:instrText>
      </w:r>
      <w:r>
        <w:rPr>
          <w:noProof/>
        </w:rPr>
      </w:r>
      <w:r>
        <w:rPr>
          <w:noProof/>
        </w:rPr>
        <w:fldChar w:fldCharType="separate"/>
      </w:r>
      <w:r w:rsidR="007912CF">
        <w:rPr>
          <w:noProof/>
        </w:rPr>
        <w:t>14</w:t>
      </w:r>
      <w:r>
        <w:rPr>
          <w:noProof/>
        </w:rPr>
        <w:fldChar w:fldCharType="end"/>
      </w:r>
    </w:p>
    <w:p w14:paraId="394FFA59" w14:textId="77777777" w:rsidR="00B417D7" w:rsidRDefault="00B417D7">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Neighborhood Effects Delay</w:t>
      </w:r>
      <w:r>
        <w:rPr>
          <w:noProof/>
        </w:rPr>
        <w:tab/>
      </w:r>
      <w:r>
        <w:rPr>
          <w:noProof/>
        </w:rPr>
        <w:fldChar w:fldCharType="begin"/>
      </w:r>
      <w:r>
        <w:rPr>
          <w:noProof/>
        </w:rPr>
        <w:instrText xml:space="preserve"> PAGEREF _Toc314555822 \h </w:instrText>
      </w:r>
      <w:r>
        <w:rPr>
          <w:noProof/>
        </w:rPr>
      </w:r>
      <w:r>
        <w:rPr>
          <w:noProof/>
        </w:rPr>
        <w:fldChar w:fldCharType="separate"/>
      </w:r>
      <w:r w:rsidR="007912CF">
        <w:rPr>
          <w:noProof/>
        </w:rPr>
        <w:t>14</w:t>
      </w:r>
      <w:r>
        <w:rPr>
          <w:noProof/>
        </w:rPr>
        <w:fldChar w:fldCharType="end"/>
      </w:r>
    </w:p>
    <w:p w14:paraId="4C43FD9A" w14:textId="77777777" w:rsidR="00B417D7" w:rsidRDefault="00B417D7">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_Toc314555823 \h </w:instrText>
      </w:r>
      <w:r>
        <w:rPr>
          <w:noProof/>
        </w:rPr>
      </w:r>
      <w:r>
        <w:rPr>
          <w:noProof/>
        </w:rPr>
        <w:fldChar w:fldCharType="separate"/>
      </w:r>
      <w:r w:rsidR="007912CF">
        <w:rPr>
          <w:noProof/>
        </w:rPr>
        <w:t>14</w:t>
      </w:r>
      <w:r>
        <w:rPr>
          <w:noProof/>
        </w:rPr>
        <w:fldChar w:fldCharType="end"/>
      </w:r>
    </w:p>
    <w:p w14:paraId="6764CB8B" w14:textId="77777777" w:rsidR="00B417D7" w:rsidRDefault="00B417D7">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Production Capacity</w:t>
      </w:r>
      <w:r>
        <w:rPr>
          <w:noProof/>
        </w:rPr>
        <w:tab/>
      </w:r>
      <w:r>
        <w:rPr>
          <w:noProof/>
        </w:rPr>
        <w:fldChar w:fldCharType="begin"/>
      </w:r>
      <w:r>
        <w:rPr>
          <w:noProof/>
        </w:rPr>
        <w:instrText xml:space="preserve"> PAGEREF _Toc314555824 \h </w:instrText>
      </w:r>
      <w:r>
        <w:rPr>
          <w:noProof/>
        </w:rPr>
      </w:r>
      <w:r>
        <w:rPr>
          <w:noProof/>
        </w:rPr>
        <w:fldChar w:fldCharType="separate"/>
      </w:r>
      <w:r w:rsidR="007912CF">
        <w:rPr>
          <w:noProof/>
        </w:rPr>
        <w:t>15</w:t>
      </w:r>
      <w:r>
        <w:rPr>
          <w:noProof/>
        </w:rPr>
        <w:fldChar w:fldCharType="end"/>
      </w:r>
    </w:p>
    <w:p w14:paraId="20E18218" w14:textId="77777777" w:rsidR="00B417D7" w:rsidRDefault="00B417D7">
      <w:pPr>
        <w:pStyle w:val="TOC3"/>
        <w:rPr>
          <w:rFonts w:eastAsiaTheme="minorEastAsia" w:cstheme="minorBidi"/>
          <w:sz w:val="22"/>
          <w:szCs w:val="22"/>
        </w:rPr>
      </w:pPr>
      <w:r>
        <w:t>3.3</w:t>
      </w:r>
      <w:r>
        <w:rPr>
          <w:rFonts w:eastAsiaTheme="minorEastAsia" w:cstheme="minorBidi"/>
          <w:sz w:val="22"/>
          <w:szCs w:val="22"/>
        </w:rPr>
        <w:tab/>
      </w:r>
      <w:r>
        <w:t>Actors</w:t>
      </w:r>
      <w:r>
        <w:tab/>
      </w:r>
      <w:r>
        <w:fldChar w:fldCharType="begin"/>
      </w:r>
      <w:r>
        <w:instrText xml:space="preserve"> PAGEREF _Toc314555825 \h </w:instrText>
      </w:r>
      <w:r>
        <w:fldChar w:fldCharType="separate"/>
      </w:r>
      <w:r w:rsidR="007912CF">
        <w:t>15</w:t>
      </w:r>
      <w:r>
        <w:fldChar w:fldCharType="end"/>
      </w:r>
    </w:p>
    <w:p w14:paraId="06488A18" w14:textId="77777777" w:rsidR="00B417D7" w:rsidRDefault="00B417D7">
      <w:pPr>
        <w:pStyle w:val="TOC3"/>
        <w:rPr>
          <w:rFonts w:eastAsiaTheme="minorEastAsia" w:cstheme="minorBidi"/>
          <w:sz w:val="22"/>
          <w:szCs w:val="22"/>
        </w:rPr>
      </w:pPr>
      <w:r>
        <w:t>3.4</w:t>
      </w:r>
      <w:r>
        <w:rPr>
          <w:rFonts w:eastAsiaTheme="minorEastAsia" w:cstheme="minorBidi"/>
          <w:sz w:val="22"/>
          <w:szCs w:val="22"/>
        </w:rPr>
        <w:tab/>
      </w:r>
      <w:r>
        <w:t>Groups</w:t>
      </w:r>
      <w:r>
        <w:tab/>
      </w:r>
      <w:r>
        <w:fldChar w:fldCharType="begin"/>
      </w:r>
      <w:r>
        <w:instrText xml:space="preserve"> PAGEREF _Toc314555826 \h </w:instrText>
      </w:r>
      <w:r>
        <w:fldChar w:fldCharType="separate"/>
      </w:r>
      <w:r w:rsidR="007912CF">
        <w:t>16</w:t>
      </w:r>
      <w:r>
        <w:fldChar w:fldCharType="end"/>
      </w:r>
    </w:p>
    <w:p w14:paraId="27E6771D" w14:textId="77777777" w:rsidR="00B417D7" w:rsidRDefault="00B417D7">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_Toc314555827 \h </w:instrText>
      </w:r>
      <w:r>
        <w:rPr>
          <w:noProof/>
        </w:rPr>
      </w:r>
      <w:r>
        <w:rPr>
          <w:noProof/>
        </w:rPr>
        <w:fldChar w:fldCharType="separate"/>
      </w:r>
      <w:r w:rsidR="007912CF">
        <w:rPr>
          <w:noProof/>
        </w:rPr>
        <w:t>16</w:t>
      </w:r>
      <w:r>
        <w:rPr>
          <w:noProof/>
        </w:rPr>
        <w:fldChar w:fldCharType="end"/>
      </w:r>
    </w:p>
    <w:p w14:paraId="4F745672" w14:textId="77777777" w:rsidR="00B417D7" w:rsidRDefault="00B417D7">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_Toc314555828 \h </w:instrText>
      </w:r>
      <w:r>
        <w:rPr>
          <w:noProof/>
        </w:rPr>
      </w:r>
      <w:r>
        <w:rPr>
          <w:noProof/>
        </w:rPr>
        <w:fldChar w:fldCharType="separate"/>
      </w:r>
      <w:r w:rsidR="007912CF">
        <w:rPr>
          <w:noProof/>
        </w:rPr>
        <w:t>16</w:t>
      </w:r>
      <w:r>
        <w:rPr>
          <w:noProof/>
        </w:rPr>
        <w:fldChar w:fldCharType="end"/>
      </w:r>
    </w:p>
    <w:p w14:paraId="3D25351F" w14:textId="77777777" w:rsidR="00B417D7" w:rsidRDefault="00B417D7">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_Toc314555829 \h </w:instrText>
      </w:r>
      <w:r>
        <w:rPr>
          <w:noProof/>
        </w:rPr>
      </w:r>
      <w:r>
        <w:rPr>
          <w:noProof/>
        </w:rPr>
        <w:fldChar w:fldCharType="separate"/>
      </w:r>
      <w:r w:rsidR="007912CF">
        <w:rPr>
          <w:noProof/>
        </w:rPr>
        <w:t>17</w:t>
      </w:r>
      <w:r>
        <w:rPr>
          <w:noProof/>
        </w:rPr>
        <w:fldChar w:fldCharType="end"/>
      </w:r>
    </w:p>
    <w:p w14:paraId="5773BAB4" w14:textId="77777777" w:rsidR="00B417D7" w:rsidRDefault="00B417D7">
      <w:pPr>
        <w:pStyle w:val="TOC3"/>
        <w:rPr>
          <w:rFonts w:eastAsiaTheme="minorEastAsia" w:cstheme="minorBidi"/>
          <w:sz w:val="22"/>
          <w:szCs w:val="22"/>
        </w:rPr>
      </w:pPr>
      <w:r>
        <w:t>3.5</w:t>
      </w:r>
      <w:r>
        <w:rPr>
          <w:rFonts w:eastAsiaTheme="minorEastAsia" w:cstheme="minorBidi"/>
          <w:sz w:val="22"/>
          <w:szCs w:val="22"/>
        </w:rPr>
        <w:tab/>
      </w:r>
      <w:r>
        <w:t>Deployment</w:t>
      </w:r>
      <w:r>
        <w:tab/>
      </w:r>
      <w:r>
        <w:fldChar w:fldCharType="begin"/>
      </w:r>
      <w:r>
        <w:instrText xml:space="preserve"> PAGEREF _Toc314555830 \h </w:instrText>
      </w:r>
      <w:r>
        <w:fldChar w:fldCharType="separate"/>
      </w:r>
      <w:r w:rsidR="007912CF">
        <w:t>17</w:t>
      </w:r>
      <w:r>
        <w:fldChar w:fldCharType="end"/>
      </w:r>
    </w:p>
    <w:p w14:paraId="0DCE806F" w14:textId="77777777" w:rsidR="00B417D7" w:rsidRDefault="00B417D7">
      <w:pPr>
        <w:pStyle w:val="TOC3"/>
        <w:rPr>
          <w:rFonts w:eastAsiaTheme="minorEastAsia" w:cstheme="minorBidi"/>
          <w:sz w:val="22"/>
          <w:szCs w:val="22"/>
        </w:rPr>
      </w:pPr>
      <w:r>
        <w:t>3.6</w:t>
      </w:r>
      <w:r>
        <w:rPr>
          <w:rFonts w:eastAsiaTheme="minorEastAsia" w:cstheme="minorBidi"/>
          <w:sz w:val="22"/>
          <w:szCs w:val="22"/>
        </w:rPr>
        <w:tab/>
      </w:r>
      <w:r>
        <w:t>Activity Assignment</w:t>
      </w:r>
      <w:r>
        <w:tab/>
      </w:r>
      <w:r>
        <w:fldChar w:fldCharType="begin"/>
      </w:r>
      <w:r>
        <w:instrText xml:space="preserve"> PAGEREF _Toc314555831 \h </w:instrText>
      </w:r>
      <w:r>
        <w:fldChar w:fldCharType="separate"/>
      </w:r>
      <w:r w:rsidR="007912CF">
        <w:t>18</w:t>
      </w:r>
      <w:r>
        <w:fldChar w:fldCharType="end"/>
      </w:r>
    </w:p>
    <w:p w14:paraId="4621CB29" w14:textId="77777777" w:rsidR="00B417D7" w:rsidRDefault="00B417D7">
      <w:pPr>
        <w:pStyle w:val="TOC3"/>
        <w:rPr>
          <w:rFonts w:eastAsiaTheme="minorEastAsia" w:cstheme="minorBidi"/>
          <w:sz w:val="22"/>
          <w:szCs w:val="22"/>
        </w:rPr>
      </w:pPr>
      <w:r>
        <w:t>3.7</w:t>
      </w:r>
      <w:r>
        <w:rPr>
          <w:rFonts w:eastAsiaTheme="minorEastAsia" w:cstheme="minorBidi"/>
          <w:sz w:val="22"/>
          <w:szCs w:val="22"/>
        </w:rPr>
        <w:tab/>
      </w:r>
      <w:r>
        <w:t>Units</w:t>
      </w:r>
      <w:r>
        <w:tab/>
      </w:r>
      <w:r>
        <w:fldChar w:fldCharType="begin"/>
      </w:r>
      <w:r>
        <w:instrText xml:space="preserve"> PAGEREF _Toc314555832 \h </w:instrText>
      </w:r>
      <w:r>
        <w:fldChar w:fldCharType="separate"/>
      </w:r>
      <w:r w:rsidR="007912CF">
        <w:t>18</w:t>
      </w:r>
      <w:r>
        <w:fldChar w:fldCharType="end"/>
      </w:r>
    </w:p>
    <w:p w14:paraId="197BBD83" w14:textId="77777777" w:rsidR="00B417D7" w:rsidRDefault="00B417D7">
      <w:pPr>
        <w:pStyle w:val="TOC3"/>
        <w:rPr>
          <w:rFonts w:eastAsiaTheme="minorEastAsia" w:cstheme="minorBidi"/>
          <w:sz w:val="22"/>
          <w:szCs w:val="22"/>
        </w:rPr>
      </w:pPr>
      <w:r>
        <w:t>3.8</w:t>
      </w:r>
      <w:r>
        <w:rPr>
          <w:rFonts w:eastAsiaTheme="minorEastAsia" w:cstheme="minorBidi"/>
          <w:sz w:val="22"/>
          <w:szCs w:val="22"/>
        </w:rPr>
        <w:tab/>
      </w:r>
      <w:r>
        <w:t>Volatility and Security</w:t>
      </w:r>
      <w:r>
        <w:tab/>
      </w:r>
      <w:r>
        <w:fldChar w:fldCharType="begin"/>
      </w:r>
      <w:r>
        <w:instrText xml:space="preserve"> PAGEREF _Toc314555833 \h </w:instrText>
      </w:r>
      <w:r>
        <w:fldChar w:fldCharType="separate"/>
      </w:r>
      <w:r w:rsidR="007912CF">
        <w:t>18</w:t>
      </w:r>
      <w:r>
        <w:fldChar w:fldCharType="end"/>
      </w:r>
    </w:p>
    <w:p w14:paraId="3B22075B" w14:textId="77777777" w:rsidR="00B417D7" w:rsidRDefault="00B417D7">
      <w:pPr>
        <w:pStyle w:val="TOC3"/>
        <w:rPr>
          <w:rFonts w:eastAsiaTheme="minorEastAsia" w:cstheme="minorBidi"/>
          <w:sz w:val="22"/>
          <w:szCs w:val="22"/>
        </w:rPr>
      </w:pPr>
      <w:r>
        <w:t>3.9</w:t>
      </w:r>
      <w:r>
        <w:rPr>
          <w:rFonts w:eastAsiaTheme="minorEastAsia" w:cstheme="minorBidi"/>
          <w:sz w:val="22"/>
          <w:szCs w:val="22"/>
        </w:rPr>
        <w:tab/>
      </w:r>
      <w:r>
        <w:t>Coverage</w:t>
      </w:r>
      <w:r>
        <w:tab/>
      </w:r>
      <w:r>
        <w:fldChar w:fldCharType="begin"/>
      </w:r>
      <w:r>
        <w:instrText xml:space="preserve"> PAGEREF _Toc314555834 \h </w:instrText>
      </w:r>
      <w:r>
        <w:fldChar w:fldCharType="separate"/>
      </w:r>
      <w:r w:rsidR="007912CF">
        <w:t>20</w:t>
      </w:r>
      <w:r>
        <w:fldChar w:fldCharType="end"/>
      </w:r>
    </w:p>
    <w:p w14:paraId="238113D0" w14:textId="77777777" w:rsidR="00B417D7" w:rsidRDefault="00B417D7">
      <w:pPr>
        <w:pStyle w:val="TOC3"/>
        <w:rPr>
          <w:rFonts w:eastAsiaTheme="minorEastAsia" w:cstheme="minorBidi"/>
          <w:sz w:val="22"/>
          <w:szCs w:val="22"/>
        </w:rPr>
      </w:pPr>
      <w:r>
        <w:t>3.10</w:t>
      </w:r>
      <w:r>
        <w:rPr>
          <w:rFonts w:eastAsiaTheme="minorEastAsia" w:cstheme="minorBidi"/>
          <w:sz w:val="22"/>
          <w:szCs w:val="22"/>
        </w:rPr>
        <w:tab/>
      </w:r>
      <w:r>
        <w:t>Activity Situations</w:t>
      </w:r>
      <w:r>
        <w:tab/>
      </w:r>
      <w:r>
        <w:fldChar w:fldCharType="begin"/>
      </w:r>
      <w:r>
        <w:instrText xml:space="preserve"> PAGEREF _Toc314555835 \h </w:instrText>
      </w:r>
      <w:r>
        <w:fldChar w:fldCharType="separate"/>
      </w:r>
      <w:r w:rsidR="007912CF">
        <w:t>20</w:t>
      </w:r>
      <w:r>
        <w:fldChar w:fldCharType="end"/>
      </w:r>
    </w:p>
    <w:p w14:paraId="29E1DFAA" w14:textId="77777777" w:rsidR="00B417D7" w:rsidRDefault="00B417D7">
      <w:pPr>
        <w:pStyle w:val="TOC3"/>
        <w:rPr>
          <w:rFonts w:eastAsiaTheme="minorEastAsia" w:cstheme="minorBidi"/>
          <w:sz w:val="22"/>
          <w:szCs w:val="22"/>
        </w:rPr>
      </w:pPr>
      <w:r>
        <w:t>3.11</w:t>
      </w:r>
      <w:r>
        <w:rPr>
          <w:rFonts w:eastAsiaTheme="minorEastAsia" w:cstheme="minorBidi"/>
          <w:sz w:val="22"/>
          <w:szCs w:val="22"/>
        </w:rPr>
        <w:tab/>
      </w:r>
      <w:r>
        <w:t>Environmental Situations</w:t>
      </w:r>
      <w:r>
        <w:tab/>
      </w:r>
      <w:r>
        <w:fldChar w:fldCharType="begin"/>
      </w:r>
      <w:r>
        <w:instrText xml:space="preserve"> PAGEREF _Toc314555836 \h </w:instrText>
      </w:r>
      <w:r>
        <w:fldChar w:fldCharType="separate"/>
      </w:r>
      <w:r w:rsidR="007912CF">
        <w:t>21</w:t>
      </w:r>
      <w:r>
        <w:fldChar w:fldCharType="end"/>
      </w:r>
    </w:p>
    <w:p w14:paraId="594E5313" w14:textId="77777777" w:rsidR="00B417D7" w:rsidRDefault="00B417D7">
      <w:pPr>
        <w:pStyle w:val="TOC3"/>
        <w:rPr>
          <w:rFonts w:eastAsiaTheme="minorEastAsia" w:cstheme="minorBidi"/>
          <w:sz w:val="22"/>
          <w:szCs w:val="22"/>
        </w:rPr>
      </w:pPr>
      <w:r>
        <w:t>3.12</w:t>
      </w:r>
      <w:r>
        <w:rPr>
          <w:rFonts w:eastAsiaTheme="minorEastAsia" w:cstheme="minorBidi"/>
          <w:sz w:val="22"/>
          <w:szCs w:val="22"/>
        </w:rPr>
        <w:tab/>
      </w:r>
      <w:r>
        <w:t>Athena Attrition Model</w:t>
      </w:r>
      <w:r>
        <w:tab/>
      </w:r>
      <w:r>
        <w:fldChar w:fldCharType="begin"/>
      </w:r>
      <w:r>
        <w:instrText xml:space="preserve"> PAGEREF _Toc314555837 \h </w:instrText>
      </w:r>
      <w:r>
        <w:fldChar w:fldCharType="separate"/>
      </w:r>
      <w:r w:rsidR="007912CF">
        <w:t>21</w:t>
      </w:r>
      <w:r>
        <w:fldChar w:fldCharType="end"/>
      </w:r>
    </w:p>
    <w:p w14:paraId="2CD5E355" w14:textId="77777777" w:rsidR="00B417D7" w:rsidRDefault="00B417D7">
      <w:pPr>
        <w:pStyle w:val="TOC4"/>
        <w:tabs>
          <w:tab w:val="left" w:pos="1440"/>
          <w:tab w:val="right" w:leader="dot" w:pos="9710"/>
        </w:tabs>
        <w:rPr>
          <w:rFonts w:eastAsiaTheme="minorEastAsia" w:cstheme="minorBidi"/>
          <w:noProof/>
          <w:sz w:val="22"/>
          <w:szCs w:val="22"/>
        </w:rPr>
      </w:pPr>
      <w:r>
        <w:rPr>
          <w:noProof/>
        </w:rPr>
        <w:t>3.12.1</w:t>
      </w:r>
      <w:r>
        <w:rPr>
          <w:rFonts w:eastAsiaTheme="minorEastAsia" w:cstheme="minorBidi"/>
          <w:noProof/>
          <w:sz w:val="22"/>
          <w:szCs w:val="22"/>
        </w:rPr>
        <w:tab/>
      </w:r>
      <w:r>
        <w:rPr>
          <w:noProof/>
        </w:rPr>
        <w:t>Rules of Engagement</w:t>
      </w:r>
      <w:r>
        <w:rPr>
          <w:noProof/>
        </w:rPr>
        <w:tab/>
      </w:r>
      <w:r>
        <w:rPr>
          <w:noProof/>
        </w:rPr>
        <w:fldChar w:fldCharType="begin"/>
      </w:r>
      <w:r>
        <w:rPr>
          <w:noProof/>
        </w:rPr>
        <w:instrText xml:space="preserve"> PAGEREF _Toc314555838 \h </w:instrText>
      </w:r>
      <w:r>
        <w:rPr>
          <w:noProof/>
        </w:rPr>
      </w:r>
      <w:r>
        <w:rPr>
          <w:noProof/>
        </w:rPr>
        <w:fldChar w:fldCharType="separate"/>
      </w:r>
      <w:r w:rsidR="007912CF">
        <w:rPr>
          <w:noProof/>
        </w:rPr>
        <w:t>22</w:t>
      </w:r>
      <w:r>
        <w:rPr>
          <w:noProof/>
        </w:rPr>
        <w:fldChar w:fldCharType="end"/>
      </w:r>
    </w:p>
    <w:p w14:paraId="247F0F25" w14:textId="77777777" w:rsidR="00B417D7" w:rsidRDefault="00B417D7">
      <w:pPr>
        <w:pStyle w:val="TOC4"/>
        <w:tabs>
          <w:tab w:val="left" w:pos="1440"/>
          <w:tab w:val="right" w:leader="dot" w:pos="9710"/>
        </w:tabs>
        <w:rPr>
          <w:rFonts w:eastAsiaTheme="minorEastAsia" w:cstheme="minorBidi"/>
          <w:noProof/>
          <w:sz w:val="22"/>
          <w:szCs w:val="22"/>
        </w:rPr>
      </w:pPr>
      <w:r>
        <w:rPr>
          <w:noProof/>
        </w:rPr>
        <w:t>3.12.2</w:t>
      </w:r>
      <w:r>
        <w:rPr>
          <w:rFonts w:eastAsiaTheme="minorEastAsia" w:cstheme="minorBidi"/>
          <w:noProof/>
          <w:sz w:val="22"/>
          <w:szCs w:val="22"/>
        </w:rPr>
        <w:tab/>
      </w:r>
      <w:r>
        <w:rPr>
          <w:noProof/>
        </w:rPr>
        <w:t>Presence and Intelligence</w:t>
      </w:r>
      <w:r>
        <w:rPr>
          <w:noProof/>
        </w:rPr>
        <w:tab/>
      </w:r>
      <w:r>
        <w:rPr>
          <w:noProof/>
        </w:rPr>
        <w:fldChar w:fldCharType="begin"/>
      </w:r>
      <w:r>
        <w:rPr>
          <w:noProof/>
        </w:rPr>
        <w:instrText xml:space="preserve"> PAGEREF _Toc314555839 \h </w:instrText>
      </w:r>
      <w:r>
        <w:rPr>
          <w:noProof/>
        </w:rPr>
      </w:r>
      <w:r>
        <w:rPr>
          <w:noProof/>
        </w:rPr>
        <w:fldChar w:fldCharType="separate"/>
      </w:r>
      <w:r w:rsidR="007912CF">
        <w:rPr>
          <w:noProof/>
        </w:rPr>
        <w:t>22</w:t>
      </w:r>
      <w:r>
        <w:rPr>
          <w:noProof/>
        </w:rPr>
        <w:fldChar w:fldCharType="end"/>
      </w:r>
    </w:p>
    <w:p w14:paraId="3974BB0F" w14:textId="77777777" w:rsidR="00B417D7" w:rsidRDefault="00B417D7">
      <w:pPr>
        <w:pStyle w:val="TOC4"/>
        <w:tabs>
          <w:tab w:val="left" w:pos="1440"/>
          <w:tab w:val="right" w:leader="dot" w:pos="9710"/>
        </w:tabs>
        <w:rPr>
          <w:rFonts w:eastAsiaTheme="minorEastAsia" w:cstheme="minorBidi"/>
          <w:noProof/>
          <w:sz w:val="22"/>
          <w:szCs w:val="22"/>
        </w:rPr>
      </w:pPr>
      <w:r>
        <w:rPr>
          <w:noProof/>
        </w:rPr>
        <w:t>3.12.3</w:t>
      </w:r>
      <w:r>
        <w:rPr>
          <w:rFonts w:eastAsiaTheme="minorEastAsia" w:cstheme="minorBidi"/>
          <w:noProof/>
          <w:sz w:val="22"/>
          <w:szCs w:val="22"/>
        </w:rPr>
        <w:tab/>
      </w:r>
      <w:r>
        <w:rPr>
          <w:noProof/>
        </w:rPr>
        <w:t>Attrition Assessment</w:t>
      </w:r>
      <w:r>
        <w:rPr>
          <w:noProof/>
        </w:rPr>
        <w:tab/>
      </w:r>
      <w:r>
        <w:rPr>
          <w:noProof/>
        </w:rPr>
        <w:fldChar w:fldCharType="begin"/>
      </w:r>
      <w:r>
        <w:rPr>
          <w:noProof/>
        </w:rPr>
        <w:instrText xml:space="preserve"> PAGEREF _Toc314555840 \h </w:instrText>
      </w:r>
      <w:r>
        <w:rPr>
          <w:noProof/>
        </w:rPr>
      </w:r>
      <w:r>
        <w:rPr>
          <w:noProof/>
        </w:rPr>
        <w:fldChar w:fldCharType="separate"/>
      </w:r>
      <w:r w:rsidR="007912CF">
        <w:rPr>
          <w:noProof/>
        </w:rPr>
        <w:t>23</w:t>
      </w:r>
      <w:r>
        <w:rPr>
          <w:noProof/>
        </w:rPr>
        <w:fldChar w:fldCharType="end"/>
      </w:r>
    </w:p>
    <w:p w14:paraId="4E390644" w14:textId="77777777" w:rsidR="00B417D7" w:rsidRDefault="00B417D7">
      <w:pPr>
        <w:pStyle w:val="TOC4"/>
        <w:tabs>
          <w:tab w:val="left" w:pos="1440"/>
          <w:tab w:val="right" w:leader="dot" w:pos="9710"/>
        </w:tabs>
        <w:rPr>
          <w:rFonts w:eastAsiaTheme="minorEastAsia" w:cstheme="minorBidi"/>
          <w:noProof/>
          <w:sz w:val="22"/>
          <w:szCs w:val="22"/>
        </w:rPr>
      </w:pPr>
      <w:r>
        <w:rPr>
          <w:noProof/>
        </w:rPr>
        <w:t>3.12.4</w:t>
      </w:r>
      <w:r>
        <w:rPr>
          <w:rFonts w:eastAsiaTheme="minorEastAsia" w:cstheme="minorBidi"/>
          <w:noProof/>
          <w:sz w:val="22"/>
          <w:szCs w:val="22"/>
        </w:rPr>
        <w:tab/>
      </w:r>
      <w:r>
        <w:rPr>
          <w:noProof/>
        </w:rPr>
        <w:t>Magic Attrition</w:t>
      </w:r>
      <w:r>
        <w:rPr>
          <w:noProof/>
        </w:rPr>
        <w:tab/>
      </w:r>
      <w:r>
        <w:rPr>
          <w:noProof/>
        </w:rPr>
        <w:fldChar w:fldCharType="begin"/>
      </w:r>
      <w:r>
        <w:rPr>
          <w:noProof/>
        </w:rPr>
        <w:instrText xml:space="preserve"> PAGEREF _Toc314555841 \h </w:instrText>
      </w:r>
      <w:r>
        <w:rPr>
          <w:noProof/>
        </w:rPr>
      </w:r>
      <w:r>
        <w:rPr>
          <w:noProof/>
        </w:rPr>
        <w:fldChar w:fldCharType="separate"/>
      </w:r>
      <w:r w:rsidR="007912CF">
        <w:rPr>
          <w:noProof/>
        </w:rPr>
        <w:t>23</w:t>
      </w:r>
      <w:r>
        <w:rPr>
          <w:noProof/>
        </w:rPr>
        <w:fldChar w:fldCharType="end"/>
      </w:r>
    </w:p>
    <w:p w14:paraId="7CB2340B" w14:textId="77777777" w:rsidR="00B417D7" w:rsidRDefault="00B417D7">
      <w:pPr>
        <w:pStyle w:val="TOC3"/>
        <w:rPr>
          <w:rFonts w:eastAsiaTheme="minorEastAsia" w:cstheme="minorBidi"/>
          <w:sz w:val="22"/>
          <w:szCs w:val="22"/>
        </w:rPr>
      </w:pPr>
      <w:r>
        <w:t>3.13</w:t>
      </w:r>
      <w:r>
        <w:rPr>
          <w:rFonts w:eastAsiaTheme="minorEastAsia" w:cstheme="minorBidi"/>
          <w:sz w:val="22"/>
          <w:szCs w:val="22"/>
        </w:rPr>
        <w:tab/>
      </w:r>
      <w:r>
        <w:t>Essential Non-Infrastructure (ENI) Services</w:t>
      </w:r>
      <w:r>
        <w:tab/>
      </w:r>
      <w:r>
        <w:fldChar w:fldCharType="begin"/>
      </w:r>
      <w:r>
        <w:instrText xml:space="preserve"> PAGEREF _Toc314555842 \h </w:instrText>
      </w:r>
      <w:r>
        <w:fldChar w:fldCharType="separate"/>
      </w:r>
      <w:r w:rsidR="007912CF">
        <w:t>23</w:t>
      </w:r>
      <w:r>
        <w:fldChar w:fldCharType="end"/>
      </w:r>
    </w:p>
    <w:p w14:paraId="5B8385ED" w14:textId="77777777" w:rsidR="00B417D7" w:rsidRDefault="00B417D7">
      <w:pPr>
        <w:pStyle w:val="TOC4"/>
        <w:tabs>
          <w:tab w:val="left" w:pos="1440"/>
          <w:tab w:val="right" w:leader="dot" w:pos="9710"/>
        </w:tabs>
        <w:rPr>
          <w:rFonts w:eastAsiaTheme="minorEastAsia" w:cstheme="minorBidi"/>
          <w:noProof/>
          <w:sz w:val="22"/>
          <w:szCs w:val="22"/>
        </w:rPr>
      </w:pPr>
      <w:r>
        <w:rPr>
          <w:noProof/>
        </w:rPr>
        <w:t>3.13.1</w:t>
      </w:r>
      <w:r>
        <w:rPr>
          <w:rFonts w:eastAsiaTheme="minorEastAsia" w:cstheme="minorBidi"/>
          <w:noProof/>
          <w:sz w:val="22"/>
          <w:szCs w:val="22"/>
        </w:rPr>
        <w:tab/>
      </w:r>
      <w:r>
        <w:rPr>
          <w:noProof/>
        </w:rPr>
        <w:t>The Notion of a Service</w:t>
      </w:r>
      <w:r>
        <w:rPr>
          <w:noProof/>
        </w:rPr>
        <w:tab/>
      </w:r>
      <w:r>
        <w:rPr>
          <w:noProof/>
        </w:rPr>
        <w:fldChar w:fldCharType="begin"/>
      </w:r>
      <w:r>
        <w:rPr>
          <w:noProof/>
        </w:rPr>
        <w:instrText xml:space="preserve"> PAGEREF _Toc314555843 \h </w:instrText>
      </w:r>
      <w:r>
        <w:rPr>
          <w:noProof/>
        </w:rPr>
      </w:r>
      <w:r>
        <w:rPr>
          <w:noProof/>
        </w:rPr>
        <w:fldChar w:fldCharType="separate"/>
      </w:r>
      <w:r w:rsidR="007912CF">
        <w:rPr>
          <w:noProof/>
        </w:rPr>
        <w:t>23</w:t>
      </w:r>
      <w:r>
        <w:rPr>
          <w:noProof/>
        </w:rPr>
        <w:fldChar w:fldCharType="end"/>
      </w:r>
    </w:p>
    <w:p w14:paraId="5FB5BFB8" w14:textId="77777777" w:rsidR="00B417D7" w:rsidRDefault="00B417D7">
      <w:pPr>
        <w:pStyle w:val="TOC4"/>
        <w:tabs>
          <w:tab w:val="left" w:pos="1440"/>
          <w:tab w:val="right" w:leader="dot" w:pos="9710"/>
        </w:tabs>
        <w:rPr>
          <w:rFonts w:eastAsiaTheme="minorEastAsia" w:cstheme="minorBidi"/>
          <w:noProof/>
          <w:sz w:val="22"/>
          <w:szCs w:val="22"/>
        </w:rPr>
      </w:pPr>
      <w:r>
        <w:rPr>
          <w:noProof/>
        </w:rPr>
        <w:t>3.13.2</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_Toc314555844 \h </w:instrText>
      </w:r>
      <w:r>
        <w:rPr>
          <w:noProof/>
        </w:rPr>
      </w:r>
      <w:r>
        <w:rPr>
          <w:noProof/>
        </w:rPr>
        <w:fldChar w:fldCharType="separate"/>
      </w:r>
      <w:r w:rsidR="007912CF">
        <w:rPr>
          <w:noProof/>
        </w:rPr>
        <w:t>24</w:t>
      </w:r>
      <w:r>
        <w:rPr>
          <w:noProof/>
        </w:rPr>
        <w:fldChar w:fldCharType="end"/>
      </w:r>
    </w:p>
    <w:p w14:paraId="5A88E1E4" w14:textId="77777777" w:rsidR="00B417D7" w:rsidRDefault="00B417D7">
      <w:pPr>
        <w:pStyle w:val="TOC4"/>
        <w:tabs>
          <w:tab w:val="left" w:pos="1440"/>
          <w:tab w:val="right" w:leader="dot" w:pos="9710"/>
        </w:tabs>
        <w:rPr>
          <w:rFonts w:eastAsiaTheme="minorEastAsia" w:cstheme="minorBidi"/>
          <w:noProof/>
          <w:sz w:val="22"/>
          <w:szCs w:val="22"/>
        </w:rPr>
      </w:pPr>
      <w:r>
        <w:rPr>
          <w:noProof/>
        </w:rPr>
        <w:t>3.13.3</w:t>
      </w:r>
      <w:r>
        <w:rPr>
          <w:rFonts w:eastAsiaTheme="minorEastAsia" w:cstheme="minorBidi"/>
          <w:noProof/>
          <w:sz w:val="22"/>
          <w:szCs w:val="22"/>
        </w:rPr>
        <w:tab/>
      </w:r>
      <w:r>
        <w:rPr>
          <w:noProof/>
        </w:rPr>
        <w:t>Measurement of ENI Services</w:t>
      </w:r>
      <w:r>
        <w:rPr>
          <w:noProof/>
        </w:rPr>
        <w:tab/>
      </w:r>
      <w:r>
        <w:rPr>
          <w:noProof/>
        </w:rPr>
        <w:fldChar w:fldCharType="begin"/>
      </w:r>
      <w:r>
        <w:rPr>
          <w:noProof/>
        </w:rPr>
        <w:instrText xml:space="preserve"> PAGEREF _Toc314555845 \h </w:instrText>
      </w:r>
      <w:r>
        <w:rPr>
          <w:noProof/>
        </w:rPr>
      </w:r>
      <w:r>
        <w:rPr>
          <w:noProof/>
        </w:rPr>
        <w:fldChar w:fldCharType="separate"/>
      </w:r>
      <w:r w:rsidR="007912CF">
        <w:rPr>
          <w:noProof/>
        </w:rPr>
        <w:t>25</w:t>
      </w:r>
      <w:r>
        <w:rPr>
          <w:noProof/>
        </w:rPr>
        <w:fldChar w:fldCharType="end"/>
      </w:r>
    </w:p>
    <w:p w14:paraId="504EBED2" w14:textId="77777777" w:rsidR="00B417D7" w:rsidRDefault="00B417D7">
      <w:pPr>
        <w:pStyle w:val="TOC4"/>
        <w:tabs>
          <w:tab w:val="left" w:pos="1440"/>
          <w:tab w:val="right" w:leader="dot" w:pos="9710"/>
        </w:tabs>
        <w:rPr>
          <w:rFonts w:eastAsiaTheme="minorEastAsia" w:cstheme="minorBidi"/>
          <w:noProof/>
          <w:sz w:val="22"/>
          <w:szCs w:val="22"/>
        </w:rPr>
      </w:pPr>
      <w:r>
        <w:rPr>
          <w:noProof/>
        </w:rPr>
        <w:t>3.13.4</w:t>
      </w:r>
      <w:r>
        <w:rPr>
          <w:rFonts w:eastAsiaTheme="minorEastAsia" w:cstheme="minorBidi"/>
          <w:noProof/>
          <w:sz w:val="22"/>
          <w:szCs w:val="22"/>
        </w:rPr>
        <w:tab/>
      </w:r>
      <w:r>
        <w:rPr>
          <w:noProof/>
        </w:rPr>
        <w:t>Required Level of ENI Services</w:t>
      </w:r>
      <w:r>
        <w:rPr>
          <w:noProof/>
        </w:rPr>
        <w:tab/>
      </w:r>
      <w:r>
        <w:rPr>
          <w:noProof/>
        </w:rPr>
        <w:fldChar w:fldCharType="begin"/>
      </w:r>
      <w:r>
        <w:rPr>
          <w:noProof/>
        </w:rPr>
        <w:instrText xml:space="preserve"> PAGEREF _Toc314555846 \h </w:instrText>
      </w:r>
      <w:r>
        <w:rPr>
          <w:noProof/>
        </w:rPr>
      </w:r>
      <w:r>
        <w:rPr>
          <w:noProof/>
        </w:rPr>
        <w:fldChar w:fldCharType="separate"/>
      </w:r>
      <w:r w:rsidR="007912CF">
        <w:rPr>
          <w:noProof/>
        </w:rPr>
        <w:t>25</w:t>
      </w:r>
      <w:r>
        <w:rPr>
          <w:noProof/>
        </w:rPr>
        <w:fldChar w:fldCharType="end"/>
      </w:r>
    </w:p>
    <w:p w14:paraId="77FB53B4" w14:textId="77777777" w:rsidR="00B417D7" w:rsidRDefault="00B417D7">
      <w:pPr>
        <w:pStyle w:val="TOC4"/>
        <w:tabs>
          <w:tab w:val="left" w:pos="1440"/>
          <w:tab w:val="right" w:leader="dot" w:pos="9710"/>
        </w:tabs>
        <w:rPr>
          <w:rFonts w:eastAsiaTheme="minorEastAsia" w:cstheme="minorBidi"/>
          <w:noProof/>
          <w:sz w:val="22"/>
          <w:szCs w:val="22"/>
        </w:rPr>
      </w:pPr>
      <w:r>
        <w:rPr>
          <w:noProof/>
        </w:rPr>
        <w:t>3.13.5</w:t>
      </w:r>
      <w:r>
        <w:rPr>
          <w:rFonts w:eastAsiaTheme="minorEastAsia" w:cstheme="minorBidi"/>
          <w:noProof/>
          <w:sz w:val="22"/>
          <w:szCs w:val="22"/>
        </w:rPr>
        <w:tab/>
      </w:r>
      <w:r>
        <w:rPr>
          <w:noProof/>
        </w:rPr>
        <w:t>Status Quo ENI Funding</w:t>
      </w:r>
      <w:r>
        <w:rPr>
          <w:noProof/>
        </w:rPr>
        <w:tab/>
      </w:r>
      <w:r>
        <w:rPr>
          <w:noProof/>
        </w:rPr>
        <w:fldChar w:fldCharType="begin"/>
      </w:r>
      <w:r>
        <w:rPr>
          <w:noProof/>
        </w:rPr>
        <w:instrText xml:space="preserve"> PAGEREF _Toc314555847 \h </w:instrText>
      </w:r>
      <w:r>
        <w:rPr>
          <w:noProof/>
        </w:rPr>
      </w:r>
      <w:r>
        <w:rPr>
          <w:noProof/>
        </w:rPr>
        <w:fldChar w:fldCharType="separate"/>
      </w:r>
      <w:r w:rsidR="007912CF">
        <w:rPr>
          <w:noProof/>
        </w:rPr>
        <w:t>25</w:t>
      </w:r>
      <w:r>
        <w:rPr>
          <w:noProof/>
        </w:rPr>
        <w:fldChar w:fldCharType="end"/>
      </w:r>
    </w:p>
    <w:p w14:paraId="7FC72349" w14:textId="77777777" w:rsidR="00B417D7" w:rsidRDefault="00B417D7">
      <w:pPr>
        <w:pStyle w:val="TOC4"/>
        <w:tabs>
          <w:tab w:val="left" w:pos="1440"/>
          <w:tab w:val="right" w:leader="dot" w:pos="9710"/>
        </w:tabs>
        <w:rPr>
          <w:rFonts w:eastAsiaTheme="minorEastAsia" w:cstheme="minorBidi"/>
          <w:noProof/>
          <w:sz w:val="22"/>
          <w:szCs w:val="22"/>
        </w:rPr>
      </w:pPr>
      <w:r>
        <w:rPr>
          <w:noProof/>
        </w:rPr>
        <w:t>3.13.6</w:t>
      </w:r>
      <w:r>
        <w:rPr>
          <w:rFonts w:eastAsiaTheme="minorEastAsia" w:cstheme="minorBidi"/>
          <w:noProof/>
          <w:sz w:val="22"/>
          <w:szCs w:val="22"/>
        </w:rPr>
        <w:tab/>
      </w:r>
      <w:r>
        <w:rPr>
          <w:noProof/>
        </w:rPr>
        <w:t>Effects of ENI Services</w:t>
      </w:r>
      <w:r>
        <w:rPr>
          <w:noProof/>
        </w:rPr>
        <w:tab/>
      </w:r>
      <w:r>
        <w:rPr>
          <w:noProof/>
        </w:rPr>
        <w:fldChar w:fldCharType="begin"/>
      </w:r>
      <w:r>
        <w:rPr>
          <w:noProof/>
        </w:rPr>
        <w:instrText xml:space="preserve"> PAGEREF _Toc314555848 \h </w:instrText>
      </w:r>
      <w:r>
        <w:rPr>
          <w:noProof/>
        </w:rPr>
      </w:r>
      <w:r>
        <w:rPr>
          <w:noProof/>
        </w:rPr>
        <w:fldChar w:fldCharType="separate"/>
      </w:r>
      <w:r w:rsidR="007912CF">
        <w:rPr>
          <w:noProof/>
        </w:rPr>
        <w:t>25</w:t>
      </w:r>
      <w:r>
        <w:rPr>
          <w:noProof/>
        </w:rPr>
        <w:fldChar w:fldCharType="end"/>
      </w:r>
    </w:p>
    <w:p w14:paraId="15A1B450" w14:textId="77777777" w:rsidR="00B417D7" w:rsidRDefault="00B417D7">
      <w:pPr>
        <w:pStyle w:val="TOC2"/>
        <w:rPr>
          <w:rFonts w:eastAsiaTheme="minorEastAsia" w:cstheme="minorBidi"/>
          <w:sz w:val="22"/>
          <w:szCs w:val="22"/>
        </w:rPr>
      </w:pPr>
      <w:r>
        <w:t>4.</w:t>
      </w:r>
      <w:r>
        <w:rPr>
          <w:rFonts w:eastAsiaTheme="minorEastAsia" w:cstheme="minorBidi"/>
          <w:sz w:val="22"/>
          <w:szCs w:val="22"/>
        </w:rPr>
        <w:tab/>
      </w:r>
      <w:r>
        <w:t>Demographics</w:t>
      </w:r>
      <w:r>
        <w:tab/>
      </w:r>
      <w:r>
        <w:fldChar w:fldCharType="begin"/>
      </w:r>
      <w:r>
        <w:instrText xml:space="preserve"> PAGEREF _Toc314555849 \h </w:instrText>
      </w:r>
      <w:r>
        <w:fldChar w:fldCharType="separate"/>
      </w:r>
      <w:r w:rsidR="007912CF">
        <w:t>27</w:t>
      </w:r>
      <w:r>
        <w:fldChar w:fldCharType="end"/>
      </w:r>
    </w:p>
    <w:p w14:paraId="778F2039" w14:textId="77777777" w:rsidR="00B417D7" w:rsidRDefault="00B417D7">
      <w:pPr>
        <w:pStyle w:val="TOC3"/>
        <w:rPr>
          <w:rFonts w:eastAsiaTheme="minorEastAsia" w:cstheme="minorBidi"/>
          <w:sz w:val="22"/>
          <w:szCs w:val="22"/>
        </w:rPr>
      </w:pPr>
      <w:r>
        <w:t>4.1</w:t>
      </w:r>
      <w:r>
        <w:rPr>
          <w:rFonts w:eastAsiaTheme="minorEastAsia" w:cstheme="minorBidi"/>
          <w:sz w:val="22"/>
          <w:szCs w:val="22"/>
        </w:rPr>
        <w:tab/>
      </w:r>
      <w:r>
        <w:t>Base Population</w:t>
      </w:r>
      <w:r>
        <w:tab/>
      </w:r>
      <w:r>
        <w:fldChar w:fldCharType="begin"/>
      </w:r>
      <w:r>
        <w:instrText xml:space="preserve"> PAGEREF _Toc314555850 \h </w:instrText>
      </w:r>
      <w:r>
        <w:fldChar w:fldCharType="separate"/>
      </w:r>
      <w:r w:rsidR="007912CF">
        <w:t>27</w:t>
      </w:r>
      <w:r>
        <w:fldChar w:fldCharType="end"/>
      </w:r>
    </w:p>
    <w:p w14:paraId="48D42FA1" w14:textId="77777777" w:rsidR="00B417D7" w:rsidRDefault="00B417D7">
      <w:pPr>
        <w:pStyle w:val="TOC3"/>
        <w:rPr>
          <w:rFonts w:eastAsiaTheme="minorEastAsia" w:cstheme="minorBidi"/>
          <w:sz w:val="22"/>
          <w:szCs w:val="22"/>
        </w:rPr>
      </w:pPr>
      <w:r>
        <w:t>4.2</w:t>
      </w:r>
      <w:r>
        <w:rPr>
          <w:rFonts w:eastAsiaTheme="minorEastAsia" w:cstheme="minorBidi"/>
          <w:sz w:val="22"/>
          <w:szCs w:val="22"/>
        </w:rPr>
        <w:tab/>
      </w:r>
      <w:r>
        <w:t>Current Population</w:t>
      </w:r>
      <w:r>
        <w:tab/>
      </w:r>
      <w:r>
        <w:fldChar w:fldCharType="begin"/>
      </w:r>
      <w:r>
        <w:instrText xml:space="preserve"> PAGEREF _Toc314555851 \h </w:instrText>
      </w:r>
      <w:r>
        <w:fldChar w:fldCharType="separate"/>
      </w:r>
      <w:r w:rsidR="007912CF">
        <w:t>27</w:t>
      </w:r>
      <w:r>
        <w:fldChar w:fldCharType="end"/>
      </w:r>
    </w:p>
    <w:p w14:paraId="0F341652" w14:textId="77777777" w:rsidR="00B417D7" w:rsidRDefault="00B417D7">
      <w:pPr>
        <w:pStyle w:val="TOC3"/>
        <w:rPr>
          <w:rFonts w:eastAsiaTheme="minorEastAsia" w:cstheme="minorBidi"/>
          <w:sz w:val="22"/>
          <w:szCs w:val="22"/>
        </w:rPr>
      </w:pPr>
      <w:r>
        <w:t>4.3</w:t>
      </w:r>
      <w:r>
        <w:rPr>
          <w:rFonts w:eastAsiaTheme="minorEastAsia" w:cstheme="minorBidi"/>
          <w:sz w:val="22"/>
          <w:szCs w:val="22"/>
        </w:rPr>
        <w:tab/>
      </w:r>
      <w:r>
        <w:t>Subsistence Agriculture</w:t>
      </w:r>
      <w:r>
        <w:tab/>
      </w:r>
      <w:r>
        <w:fldChar w:fldCharType="begin"/>
      </w:r>
      <w:r>
        <w:instrText xml:space="preserve"> PAGEREF _Toc314555852 \h </w:instrText>
      </w:r>
      <w:r>
        <w:fldChar w:fldCharType="separate"/>
      </w:r>
      <w:r w:rsidR="007912CF">
        <w:t>27</w:t>
      </w:r>
      <w:r>
        <w:fldChar w:fldCharType="end"/>
      </w:r>
    </w:p>
    <w:p w14:paraId="5C4911AB" w14:textId="77777777" w:rsidR="00B417D7" w:rsidRDefault="00B417D7">
      <w:pPr>
        <w:pStyle w:val="TOC3"/>
        <w:rPr>
          <w:rFonts w:eastAsiaTheme="minorEastAsia" w:cstheme="minorBidi"/>
          <w:sz w:val="22"/>
          <w:szCs w:val="22"/>
        </w:rPr>
      </w:pPr>
      <w:r>
        <w:t>4.4</w:t>
      </w:r>
      <w:r>
        <w:rPr>
          <w:rFonts w:eastAsiaTheme="minorEastAsia" w:cstheme="minorBidi"/>
          <w:sz w:val="22"/>
          <w:szCs w:val="22"/>
        </w:rPr>
        <w:tab/>
      </w:r>
      <w:r>
        <w:t>Consumers and Workers</w:t>
      </w:r>
      <w:r>
        <w:tab/>
      </w:r>
      <w:r>
        <w:fldChar w:fldCharType="begin"/>
      </w:r>
      <w:r>
        <w:instrText xml:space="preserve"> PAGEREF _Toc314555853 \h </w:instrText>
      </w:r>
      <w:r>
        <w:fldChar w:fldCharType="separate"/>
      </w:r>
      <w:r w:rsidR="007912CF">
        <w:t>28</w:t>
      </w:r>
      <w:r>
        <w:fldChar w:fldCharType="end"/>
      </w:r>
    </w:p>
    <w:p w14:paraId="7A37AAB4" w14:textId="77777777" w:rsidR="00B417D7" w:rsidRDefault="00B417D7">
      <w:pPr>
        <w:pStyle w:val="TOC3"/>
        <w:rPr>
          <w:rFonts w:eastAsiaTheme="minorEastAsia" w:cstheme="minorBidi"/>
          <w:sz w:val="22"/>
          <w:szCs w:val="22"/>
        </w:rPr>
      </w:pPr>
      <w:r>
        <w:t>4.5</w:t>
      </w:r>
      <w:r>
        <w:rPr>
          <w:rFonts w:eastAsiaTheme="minorEastAsia" w:cstheme="minorBidi"/>
          <w:sz w:val="22"/>
          <w:szCs w:val="22"/>
        </w:rPr>
        <w:tab/>
      </w:r>
      <w:r>
        <w:t>Demographic Situations</w:t>
      </w:r>
      <w:r>
        <w:tab/>
      </w:r>
      <w:r>
        <w:fldChar w:fldCharType="begin"/>
      </w:r>
      <w:r>
        <w:instrText xml:space="preserve"> PAGEREF _Toc314555854 \h </w:instrText>
      </w:r>
      <w:r>
        <w:fldChar w:fldCharType="separate"/>
      </w:r>
      <w:r w:rsidR="007912CF">
        <w:t>28</w:t>
      </w:r>
      <w:r>
        <w:fldChar w:fldCharType="end"/>
      </w:r>
    </w:p>
    <w:p w14:paraId="449CB693" w14:textId="77777777" w:rsidR="00B417D7" w:rsidRDefault="00B417D7">
      <w:pPr>
        <w:pStyle w:val="TOC2"/>
        <w:rPr>
          <w:rFonts w:eastAsiaTheme="minorEastAsia" w:cstheme="minorBidi"/>
          <w:sz w:val="22"/>
          <w:szCs w:val="22"/>
        </w:rPr>
      </w:pPr>
      <w:r>
        <w:t>5.</w:t>
      </w:r>
      <w:r>
        <w:rPr>
          <w:rFonts w:eastAsiaTheme="minorEastAsia" w:cstheme="minorBidi"/>
          <w:sz w:val="22"/>
          <w:szCs w:val="22"/>
        </w:rPr>
        <w:tab/>
      </w:r>
      <w:r>
        <w:t>Attitudes</w:t>
      </w:r>
      <w:r>
        <w:tab/>
      </w:r>
      <w:r>
        <w:fldChar w:fldCharType="begin"/>
      </w:r>
      <w:r>
        <w:instrText xml:space="preserve"> PAGEREF _Toc314555855 \h </w:instrText>
      </w:r>
      <w:r>
        <w:fldChar w:fldCharType="separate"/>
      </w:r>
      <w:r w:rsidR="007912CF">
        <w:t>29</w:t>
      </w:r>
      <w:r>
        <w:fldChar w:fldCharType="end"/>
      </w:r>
    </w:p>
    <w:p w14:paraId="4B14F08E" w14:textId="77777777" w:rsidR="00B417D7" w:rsidRDefault="00B417D7">
      <w:pPr>
        <w:pStyle w:val="TOC3"/>
        <w:rPr>
          <w:rFonts w:eastAsiaTheme="minorEastAsia" w:cstheme="minorBidi"/>
          <w:sz w:val="22"/>
          <w:szCs w:val="22"/>
        </w:rPr>
      </w:pPr>
      <w:r>
        <w:t>5.1</w:t>
      </w:r>
      <w:r>
        <w:rPr>
          <w:rFonts w:eastAsiaTheme="minorEastAsia" w:cstheme="minorBidi"/>
          <w:sz w:val="22"/>
          <w:szCs w:val="22"/>
        </w:rPr>
        <w:tab/>
      </w:r>
      <w:r>
        <w:t>Belief Systems and Affinities</w:t>
      </w:r>
      <w:r>
        <w:tab/>
      </w:r>
      <w:r>
        <w:fldChar w:fldCharType="begin"/>
      </w:r>
      <w:r>
        <w:instrText xml:space="preserve"> PAGEREF _Toc314555856 \h </w:instrText>
      </w:r>
      <w:r>
        <w:fldChar w:fldCharType="separate"/>
      </w:r>
      <w:r w:rsidR="007912CF">
        <w:t>29</w:t>
      </w:r>
      <w:r>
        <w:fldChar w:fldCharType="end"/>
      </w:r>
    </w:p>
    <w:p w14:paraId="7D5D588A" w14:textId="77777777" w:rsidR="00B417D7" w:rsidRDefault="00B417D7">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Beliefs and Topics</w:t>
      </w:r>
      <w:r>
        <w:rPr>
          <w:noProof/>
        </w:rPr>
        <w:tab/>
      </w:r>
      <w:r>
        <w:rPr>
          <w:noProof/>
        </w:rPr>
        <w:fldChar w:fldCharType="begin"/>
      </w:r>
      <w:r>
        <w:rPr>
          <w:noProof/>
        </w:rPr>
        <w:instrText xml:space="preserve"> PAGEREF _Toc314555857 \h </w:instrText>
      </w:r>
      <w:r>
        <w:rPr>
          <w:noProof/>
        </w:rPr>
      </w:r>
      <w:r>
        <w:rPr>
          <w:noProof/>
        </w:rPr>
        <w:fldChar w:fldCharType="separate"/>
      </w:r>
      <w:r w:rsidR="007912CF">
        <w:rPr>
          <w:noProof/>
        </w:rPr>
        <w:t>30</w:t>
      </w:r>
      <w:r>
        <w:rPr>
          <w:noProof/>
        </w:rPr>
        <w:fldChar w:fldCharType="end"/>
      </w:r>
    </w:p>
    <w:p w14:paraId="011AA7FD" w14:textId="77777777" w:rsidR="00B417D7" w:rsidRDefault="00B417D7">
      <w:pPr>
        <w:pStyle w:val="TOC4"/>
        <w:tabs>
          <w:tab w:val="left" w:pos="1440"/>
          <w:tab w:val="right" w:leader="dot" w:pos="9710"/>
        </w:tabs>
        <w:rPr>
          <w:rFonts w:eastAsiaTheme="minorEastAsia" w:cstheme="minorBidi"/>
          <w:noProof/>
          <w:sz w:val="22"/>
          <w:szCs w:val="22"/>
        </w:rPr>
      </w:pPr>
      <w:r>
        <w:rPr>
          <w:noProof/>
        </w:rPr>
        <w:t>5.1.2</w:t>
      </w:r>
      <w:r>
        <w:rPr>
          <w:rFonts w:eastAsiaTheme="minorEastAsia" w:cstheme="minorBidi"/>
          <w:noProof/>
          <w:sz w:val="22"/>
          <w:szCs w:val="22"/>
        </w:rPr>
        <w:tab/>
      </w:r>
      <w:r>
        <w:rPr>
          <w:noProof/>
        </w:rPr>
        <w:t>Affinity</w:t>
      </w:r>
      <w:r>
        <w:rPr>
          <w:noProof/>
        </w:rPr>
        <w:tab/>
      </w:r>
      <w:r>
        <w:rPr>
          <w:noProof/>
        </w:rPr>
        <w:fldChar w:fldCharType="begin"/>
      </w:r>
      <w:r>
        <w:rPr>
          <w:noProof/>
        </w:rPr>
        <w:instrText xml:space="preserve"> PAGEREF _Toc314555858 \h </w:instrText>
      </w:r>
      <w:r>
        <w:rPr>
          <w:noProof/>
        </w:rPr>
      </w:r>
      <w:r>
        <w:rPr>
          <w:noProof/>
        </w:rPr>
        <w:fldChar w:fldCharType="separate"/>
      </w:r>
      <w:r w:rsidR="007912CF">
        <w:rPr>
          <w:noProof/>
        </w:rPr>
        <w:t>31</w:t>
      </w:r>
      <w:r>
        <w:rPr>
          <w:noProof/>
        </w:rPr>
        <w:fldChar w:fldCharType="end"/>
      </w:r>
    </w:p>
    <w:p w14:paraId="76AB4024" w14:textId="77777777" w:rsidR="00B417D7" w:rsidRDefault="00B417D7">
      <w:pPr>
        <w:pStyle w:val="TOC4"/>
        <w:tabs>
          <w:tab w:val="left" w:pos="1440"/>
          <w:tab w:val="right" w:leader="dot" w:pos="9710"/>
        </w:tabs>
        <w:rPr>
          <w:rFonts w:eastAsiaTheme="minorEastAsia" w:cstheme="minorBidi"/>
          <w:noProof/>
          <w:sz w:val="22"/>
          <w:szCs w:val="22"/>
        </w:rPr>
      </w:pPr>
      <w:r>
        <w:rPr>
          <w:noProof/>
        </w:rPr>
        <w:t>5.1.3</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_Toc314555859 \h </w:instrText>
      </w:r>
      <w:r>
        <w:rPr>
          <w:noProof/>
        </w:rPr>
      </w:r>
      <w:r>
        <w:rPr>
          <w:noProof/>
        </w:rPr>
        <w:fldChar w:fldCharType="separate"/>
      </w:r>
      <w:r w:rsidR="007912CF">
        <w:rPr>
          <w:noProof/>
        </w:rPr>
        <w:t>31</w:t>
      </w:r>
      <w:r>
        <w:rPr>
          <w:noProof/>
        </w:rPr>
        <w:fldChar w:fldCharType="end"/>
      </w:r>
    </w:p>
    <w:p w14:paraId="22C89DDE" w14:textId="77777777" w:rsidR="00B417D7" w:rsidRDefault="00B417D7">
      <w:pPr>
        <w:pStyle w:val="TOC4"/>
        <w:tabs>
          <w:tab w:val="left" w:pos="1440"/>
          <w:tab w:val="right" w:leader="dot" w:pos="9710"/>
        </w:tabs>
        <w:rPr>
          <w:rFonts w:eastAsiaTheme="minorEastAsia" w:cstheme="minorBidi"/>
          <w:noProof/>
          <w:sz w:val="22"/>
          <w:szCs w:val="22"/>
        </w:rPr>
      </w:pPr>
      <w:r>
        <w:rPr>
          <w:noProof/>
        </w:rPr>
        <w:t>5.1.4</w:t>
      </w:r>
      <w:r>
        <w:rPr>
          <w:rFonts w:eastAsiaTheme="minorEastAsia" w:cstheme="minorBidi"/>
          <w:noProof/>
          <w:sz w:val="22"/>
          <w:szCs w:val="22"/>
        </w:rPr>
        <w:tab/>
      </w:r>
      <w:r>
        <w:rPr>
          <w:noProof/>
        </w:rPr>
        <w:t>Entity Commonality</w:t>
      </w:r>
      <w:r>
        <w:rPr>
          <w:noProof/>
        </w:rPr>
        <w:tab/>
      </w:r>
      <w:r>
        <w:rPr>
          <w:noProof/>
        </w:rPr>
        <w:fldChar w:fldCharType="begin"/>
      </w:r>
      <w:r>
        <w:rPr>
          <w:noProof/>
        </w:rPr>
        <w:instrText xml:space="preserve"> PAGEREF _Toc314555860 \h </w:instrText>
      </w:r>
      <w:r>
        <w:rPr>
          <w:noProof/>
        </w:rPr>
      </w:r>
      <w:r>
        <w:rPr>
          <w:noProof/>
        </w:rPr>
        <w:fldChar w:fldCharType="separate"/>
      </w:r>
      <w:r w:rsidR="007912CF">
        <w:rPr>
          <w:noProof/>
        </w:rPr>
        <w:t>31</w:t>
      </w:r>
      <w:r>
        <w:rPr>
          <w:noProof/>
        </w:rPr>
        <w:fldChar w:fldCharType="end"/>
      </w:r>
    </w:p>
    <w:p w14:paraId="055D052D" w14:textId="77777777" w:rsidR="00B417D7" w:rsidRDefault="00B417D7">
      <w:pPr>
        <w:pStyle w:val="TOC3"/>
        <w:rPr>
          <w:rFonts w:eastAsiaTheme="minorEastAsia" w:cstheme="minorBidi"/>
          <w:sz w:val="22"/>
          <w:szCs w:val="22"/>
        </w:rPr>
      </w:pPr>
      <w:r>
        <w:lastRenderedPageBreak/>
        <w:t>5.2</w:t>
      </w:r>
      <w:r>
        <w:rPr>
          <w:rFonts w:eastAsiaTheme="minorEastAsia" w:cstheme="minorBidi"/>
          <w:sz w:val="22"/>
          <w:szCs w:val="22"/>
        </w:rPr>
        <w:tab/>
      </w:r>
      <w:r>
        <w:t>Horizontal Relationships</w:t>
      </w:r>
      <w:r>
        <w:tab/>
      </w:r>
      <w:r>
        <w:fldChar w:fldCharType="begin"/>
      </w:r>
      <w:r>
        <w:instrText xml:space="preserve"> PAGEREF _Toc314555861 \h </w:instrText>
      </w:r>
      <w:r>
        <w:fldChar w:fldCharType="separate"/>
      </w:r>
      <w:r w:rsidR="007912CF">
        <w:t>32</w:t>
      </w:r>
      <w:r>
        <w:fldChar w:fldCharType="end"/>
      </w:r>
    </w:p>
    <w:p w14:paraId="5C9C3350" w14:textId="77777777" w:rsidR="00B417D7" w:rsidRDefault="00B417D7">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Relationship Overrides</w:t>
      </w:r>
      <w:r>
        <w:rPr>
          <w:noProof/>
        </w:rPr>
        <w:tab/>
      </w:r>
      <w:r>
        <w:rPr>
          <w:noProof/>
        </w:rPr>
        <w:fldChar w:fldCharType="begin"/>
      </w:r>
      <w:r>
        <w:rPr>
          <w:noProof/>
        </w:rPr>
        <w:instrText xml:space="preserve"> PAGEREF _Toc314555862 \h </w:instrText>
      </w:r>
      <w:r>
        <w:rPr>
          <w:noProof/>
        </w:rPr>
      </w:r>
      <w:r>
        <w:rPr>
          <w:noProof/>
        </w:rPr>
        <w:fldChar w:fldCharType="separate"/>
      </w:r>
      <w:r w:rsidR="007912CF">
        <w:rPr>
          <w:noProof/>
        </w:rPr>
        <w:t>32</w:t>
      </w:r>
      <w:r>
        <w:rPr>
          <w:noProof/>
        </w:rPr>
        <w:fldChar w:fldCharType="end"/>
      </w:r>
    </w:p>
    <w:p w14:paraId="6F696518" w14:textId="77777777" w:rsidR="00B417D7" w:rsidRDefault="00B417D7">
      <w:pPr>
        <w:pStyle w:val="TOC3"/>
        <w:rPr>
          <w:rFonts w:eastAsiaTheme="minorEastAsia" w:cstheme="minorBidi"/>
          <w:sz w:val="22"/>
          <w:szCs w:val="22"/>
        </w:rPr>
      </w:pPr>
      <w:r>
        <w:t>5.3</w:t>
      </w:r>
      <w:r>
        <w:rPr>
          <w:rFonts w:eastAsiaTheme="minorEastAsia" w:cstheme="minorBidi"/>
          <w:sz w:val="22"/>
          <w:szCs w:val="22"/>
        </w:rPr>
        <w:tab/>
      </w:r>
      <w:r>
        <w:t>Vertical Relationships</w:t>
      </w:r>
      <w:r>
        <w:tab/>
      </w:r>
      <w:r>
        <w:fldChar w:fldCharType="begin"/>
      </w:r>
      <w:r>
        <w:instrText xml:space="preserve"> PAGEREF _Toc314555863 \h </w:instrText>
      </w:r>
      <w:r>
        <w:fldChar w:fldCharType="separate"/>
      </w:r>
      <w:r w:rsidR="007912CF">
        <w:t>32</w:t>
      </w:r>
      <w:r>
        <w:fldChar w:fldCharType="end"/>
      </w:r>
    </w:p>
    <w:p w14:paraId="39582C2D" w14:textId="77777777" w:rsidR="00B417D7" w:rsidRDefault="00B417D7">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Force and Organization Groups</w:t>
      </w:r>
      <w:r>
        <w:rPr>
          <w:noProof/>
        </w:rPr>
        <w:tab/>
      </w:r>
      <w:r>
        <w:rPr>
          <w:noProof/>
        </w:rPr>
        <w:fldChar w:fldCharType="begin"/>
      </w:r>
      <w:r>
        <w:rPr>
          <w:noProof/>
        </w:rPr>
        <w:instrText xml:space="preserve"> PAGEREF _Toc314555864 \h </w:instrText>
      </w:r>
      <w:r>
        <w:rPr>
          <w:noProof/>
        </w:rPr>
      </w:r>
      <w:r>
        <w:rPr>
          <w:noProof/>
        </w:rPr>
        <w:fldChar w:fldCharType="separate"/>
      </w:r>
      <w:r w:rsidR="007912CF">
        <w:rPr>
          <w:noProof/>
        </w:rPr>
        <w:t>33</w:t>
      </w:r>
      <w:r>
        <w:rPr>
          <w:noProof/>
        </w:rPr>
        <w:fldChar w:fldCharType="end"/>
      </w:r>
    </w:p>
    <w:p w14:paraId="06A387E7" w14:textId="77777777" w:rsidR="00B417D7" w:rsidRDefault="00B417D7">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_Toc314555865 \h </w:instrText>
      </w:r>
      <w:r>
        <w:rPr>
          <w:noProof/>
        </w:rPr>
      </w:r>
      <w:r>
        <w:rPr>
          <w:noProof/>
        </w:rPr>
        <w:fldChar w:fldCharType="separate"/>
      </w:r>
      <w:r w:rsidR="007912CF">
        <w:rPr>
          <w:noProof/>
        </w:rPr>
        <w:t>33</w:t>
      </w:r>
      <w:r>
        <w:rPr>
          <w:noProof/>
        </w:rPr>
        <w:fldChar w:fldCharType="end"/>
      </w:r>
    </w:p>
    <w:p w14:paraId="4AA15C52" w14:textId="77777777" w:rsidR="00B417D7" w:rsidRDefault="00B417D7">
      <w:pPr>
        <w:pStyle w:val="TOC3"/>
        <w:rPr>
          <w:rFonts w:eastAsiaTheme="minorEastAsia" w:cstheme="minorBidi"/>
          <w:sz w:val="22"/>
          <w:szCs w:val="22"/>
        </w:rPr>
      </w:pPr>
      <w:r>
        <w:t>5.4</w:t>
      </w:r>
      <w:r>
        <w:rPr>
          <w:rFonts w:eastAsiaTheme="minorEastAsia" w:cstheme="minorBidi"/>
          <w:sz w:val="22"/>
          <w:szCs w:val="22"/>
        </w:rPr>
        <w:tab/>
      </w:r>
      <w:r>
        <w:t>Satisfaction Levels</w:t>
      </w:r>
      <w:r>
        <w:tab/>
      </w:r>
      <w:r>
        <w:fldChar w:fldCharType="begin"/>
      </w:r>
      <w:r>
        <w:instrText xml:space="preserve"> PAGEREF _Toc314555866 \h </w:instrText>
      </w:r>
      <w:r>
        <w:fldChar w:fldCharType="separate"/>
      </w:r>
      <w:r w:rsidR="007912CF">
        <w:t>33</w:t>
      </w:r>
      <w:r>
        <w:fldChar w:fldCharType="end"/>
      </w:r>
    </w:p>
    <w:p w14:paraId="2B5F807F" w14:textId="77777777" w:rsidR="00B417D7" w:rsidRDefault="00B417D7">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The Four Concerns</w:t>
      </w:r>
      <w:r>
        <w:rPr>
          <w:noProof/>
        </w:rPr>
        <w:tab/>
      </w:r>
      <w:r>
        <w:rPr>
          <w:noProof/>
        </w:rPr>
        <w:fldChar w:fldCharType="begin"/>
      </w:r>
      <w:r>
        <w:rPr>
          <w:noProof/>
        </w:rPr>
        <w:instrText xml:space="preserve"> PAGEREF _Toc314555867 \h </w:instrText>
      </w:r>
      <w:r>
        <w:rPr>
          <w:noProof/>
        </w:rPr>
      </w:r>
      <w:r>
        <w:rPr>
          <w:noProof/>
        </w:rPr>
        <w:fldChar w:fldCharType="separate"/>
      </w:r>
      <w:r w:rsidR="007912CF">
        <w:rPr>
          <w:noProof/>
        </w:rPr>
        <w:t>34</w:t>
      </w:r>
      <w:r>
        <w:rPr>
          <w:noProof/>
        </w:rPr>
        <w:fldChar w:fldCharType="end"/>
      </w:r>
    </w:p>
    <w:p w14:paraId="09D13F4A" w14:textId="77777777" w:rsidR="00B417D7" w:rsidRDefault="00B417D7">
      <w:pPr>
        <w:pStyle w:val="TOC4"/>
        <w:tabs>
          <w:tab w:val="left" w:pos="1440"/>
          <w:tab w:val="right" w:leader="dot" w:pos="9710"/>
        </w:tabs>
        <w:rPr>
          <w:rFonts w:eastAsiaTheme="minorEastAsia" w:cstheme="minorBidi"/>
          <w:noProof/>
          <w:sz w:val="22"/>
          <w:szCs w:val="22"/>
        </w:rPr>
      </w:pPr>
      <w:r>
        <w:rPr>
          <w:noProof/>
        </w:rPr>
        <w:t>5.4.2</w:t>
      </w:r>
      <w:r>
        <w:rPr>
          <w:rFonts w:eastAsiaTheme="minorEastAsia" w:cstheme="minorBidi"/>
          <w:noProof/>
          <w:sz w:val="22"/>
          <w:szCs w:val="22"/>
        </w:rPr>
        <w:tab/>
      </w:r>
      <w:r>
        <w:rPr>
          <w:noProof/>
        </w:rPr>
        <w:t>Saliencies</w:t>
      </w:r>
      <w:r>
        <w:rPr>
          <w:noProof/>
        </w:rPr>
        <w:tab/>
      </w:r>
      <w:r>
        <w:rPr>
          <w:noProof/>
        </w:rPr>
        <w:fldChar w:fldCharType="begin"/>
      </w:r>
      <w:r>
        <w:rPr>
          <w:noProof/>
        </w:rPr>
        <w:instrText xml:space="preserve"> PAGEREF _Toc314555868 \h </w:instrText>
      </w:r>
      <w:r>
        <w:rPr>
          <w:noProof/>
        </w:rPr>
      </w:r>
      <w:r>
        <w:rPr>
          <w:noProof/>
        </w:rPr>
        <w:fldChar w:fldCharType="separate"/>
      </w:r>
      <w:r w:rsidR="007912CF">
        <w:rPr>
          <w:noProof/>
        </w:rPr>
        <w:t>34</w:t>
      </w:r>
      <w:r>
        <w:rPr>
          <w:noProof/>
        </w:rPr>
        <w:fldChar w:fldCharType="end"/>
      </w:r>
    </w:p>
    <w:p w14:paraId="3B75A15F" w14:textId="77777777" w:rsidR="00B417D7" w:rsidRDefault="00B417D7">
      <w:pPr>
        <w:pStyle w:val="TOC4"/>
        <w:tabs>
          <w:tab w:val="left" w:pos="1440"/>
          <w:tab w:val="right" w:leader="dot" w:pos="9710"/>
        </w:tabs>
        <w:rPr>
          <w:rFonts w:eastAsiaTheme="minorEastAsia" w:cstheme="minorBidi"/>
          <w:noProof/>
          <w:sz w:val="22"/>
          <w:szCs w:val="22"/>
        </w:rPr>
      </w:pPr>
      <w:r>
        <w:rPr>
          <w:noProof/>
        </w:rPr>
        <w:t>5.4.3</w:t>
      </w:r>
      <w:r>
        <w:rPr>
          <w:rFonts w:eastAsiaTheme="minorEastAsia" w:cstheme="minorBidi"/>
          <w:noProof/>
          <w:sz w:val="22"/>
          <w:szCs w:val="22"/>
        </w:rPr>
        <w:tab/>
      </w:r>
      <w:r>
        <w:rPr>
          <w:noProof/>
        </w:rPr>
        <w:t>Group Mood</w:t>
      </w:r>
      <w:r>
        <w:rPr>
          <w:noProof/>
        </w:rPr>
        <w:tab/>
      </w:r>
      <w:r>
        <w:rPr>
          <w:noProof/>
        </w:rPr>
        <w:fldChar w:fldCharType="begin"/>
      </w:r>
      <w:r>
        <w:rPr>
          <w:noProof/>
        </w:rPr>
        <w:instrText xml:space="preserve"> PAGEREF _Toc314555869 \h </w:instrText>
      </w:r>
      <w:r>
        <w:rPr>
          <w:noProof/>
        </w:rPr>
      </w:r>
      <w:r>
        <w:rPr>
          <w:noProof/>
        </w:rPr>
        <w:fldChar w:fldCharType="separate"/>
      </w:r>
      <w:r w:rsidR="007912CF">
        <w:rPr>
          <w:noProof/>
        </w:rPr>
        <w:t>34</w:t>
      </w:r>
      <w:r>
        <w:rPr>
          <w:noProof/>
        </w:rPr>
        <w:fldChar w:fldCharType="end"/>
      </w:r>
    </w:p>
    <w:p w14:paraId="2ABC88CA" w14:textId="77777777" w:rsidR="00B417D7" w:rsidRDefault="00B417D7">
      <w:pPr>
        <w:pStyle w:val="TOC3"/>
        <w:rPr>
          <w:rFonts w:eastAsiaTheme="minorEastAsia" w:cstheme="minorBidi"/>
          <w:sz w:val="22"/>
          <w:szCs w:val="22"/>
        </w:rPr>
      </w:pPr>
      <w:r>
        <w:t>5.5</w:t>
      </w:r>
      <w:r>
        <w:rPr>
          <w:rFonts w:eastAsiaTheme="minorEastAsia" w:cstheme="minorBidi"/>
          <w:sz w:val="22"/>
          <w:szCs w:val="22"/>
        </w:rPr>
        <w:tab/>
      </w:r>
      <w:r>
        <w:t>Cooperation Levels</w:t>
      </w:r>
      <w:r>
        <w:tab/>
      </w:r>
      <w:r>
        <w:fldChar w:fldCharType="begin"/>
      </w:r>
      <w:r>
        <w:instrText xml:space="preserve"> PAGEREF _Toc314555870 \h </w:instrText>
      </w:r>
      <w:r>
        <w:fldChar w:fldCharType="separate"/>
      </w:r>
      <w:r w:rsidR="007912CF">
        <w:t>35</w:t>
      </w:r>
      <w:r>
        <w:fldChar w:fldCharType="end"/>
      </w:r>
    </w:p>
    <w:p w14:paraId="1DD8679B" w14:textId="77777777" w:rsidR="00B417D7" w:rsidRDefault="00B417D7">
      <w:pPr>
        <w:pStyle w:val="TOC3"/>
        <w:rPr>
          <w:rFonts w:eastAsiaTheme="minorEastAsia" w:cstheme="minorBidi"/>
          <w:sz w:val="22"/>
          <w:szCs w:val="22"/>
        </w:rPr>
      </w:pPr>
      <w:r>
        <w:t>5.6</w:t>
      </w:r>
      <w:r>
        <w:rPr>
          <w:rFonts w:eastAsiaTheme="minorEastAsia" w:cstheme="minorBidi"/>
          <w:sz w:val="22"/>
          <w:szCs w:val="22"/>
        </w:rPr>
        <w:tab/>
      </w:r>
      <w:r>
        <w:t>Trends and Thresholds</w:t>
      </w:r>
      <w:r>
        <w:tab/>
      </w:r>
      <w:r>
        <w:fldChar w:fldCharType="begin"/>
      </w:r>
      <w:r>
        <w:instrText xml:space="preserve"> PAGEREF _Toc314555871 \h </w:instrText>
      </w:r>
      <w:r>
        <w:fldChar w:fldCharType="separate"/>
      </w:r>
      <w:r w:rsidR="007912CF">
        <w:t>35</w:t>
      </w:r>
      <w:r>
        <w:fldChar w:fldCharType="end"/>
      </w:r>
    </w:p>
    <w:p w14:paraId="120B5DF5" w14:textId="77777777" w:rsidR="00B417D7" w:rsidRDefault="00B417D7">
      <w:pPr>
        <w:pStyle w:val="TOC3"/>
        <w:rPr>
          <w:rFonts w:eastAsiaTheme="minorEastAsia" w:cstheme="minorBidi"/>
          <w:sz w:val="22"/>
          <w:szCs w:val="22"/>
        </w:rPr>
      </w:pPr>
      <w:r>
        <w:t>5.7</w:t>
      </w:r>
      <w:r>
        <w:rPr>
          <w:rFonts w:eastAsiaTheme="minorEastAsia" w:cstheme="minorBidi"/>
          <w:sz w:val="22"/>
          <w:szCs w:val="22"/>
        </w:rPr>
        <w:tab/>
      </w:r>
      <w:r>
        <w:t>The Driver Assessment Model (DAM)</w:t>
      </w:r>
      <w:r>
        <w:tab/>
      </w:r>
      <w:r>
        <w:fldChar w:fldCharType="begin"/>
      </w:r>
      <w:r>
        <w:instrText xml:space="preserve"> PAGEREF _Toc314555872 \h </w:instrText>
      </w:r>
      <w:r>
        <w:fldChar w:fldCharType="separate"/>
      </w:r>
      <w:r w:rsidR="007912CF">
        <w:t>35</w:t>
      </w:r>
      <w:r>
        <w:fldChar w:fldCharType="end"/>
      </w:r>
    </w:p>
    <w:p w14:paraId="59203FC4" w14:textId="77777777" w:rsidR="00B417D7" w:rsidRDefault="00B417D7">
      <w:pPr>
        <w:pStyle w:val="TOC4"/>
        <w:tabs>
          <w:tab w:val="left" w:pos="1440"/>
          <w:tab w:val="right" w:leader="dot" w:pos="9710"/>
        </w:tabs>
        <w:rPr>
          <w:rFonts w:eastAsiaTheme="minorEastAsia" w:cstheme="minorBidi"/>
          <w:noProof/>
          <w:sz w:val="22"/>
          <w:szCs w:val="22"/>
        </w:rPr>
      </w:pPr>
      <w:r>
        <w:rPr>
          <w:noProof/>
        </w:rPr>
        <w:t>5.7.1</w:t>
      </w:r>
      <w:r>
        <w:rPr>
          <w:rFonts w:eastAsiaTheme="minorEastAsia" w:cstheme="minorBidi"/>
          <w:noProof/>
          <w:sz w:val="22"/>
          <w:szCs w:val="22"/>
        </w:rPr>
        <w:tab/>
      </w:r>
      <w:r>
        <w:rPr>
          <w:noProof/>
        </w:rPr>
        <w:t>Level and Slope Inputs</w:t>
      </w:r>
      <w:r>
        <w:rPr>
          <w:noProof/>
        </w:rPr>
        <w:tab/>
      </w:r>
      <w:r>
        <w:rPr>
          <w:noProof/>
        </w:rPr>
        <w:fldChar w:fldCharType="begin"/>
      </w:r>
      <w:r>
        <w:rPr>
          <w:noProof/>
        </w:rPr>
        <w:instrText xml:space="preserve"> PAGEREF _Toc314555873 \h </w:instrText>
      </w:r>
      <w:r>
        <w:rPr>
          <w:noProof/>
        </w:rPr>
      </w:r>
      <w:r>
        <w:rPr>
          <w:noProof/>
        </w:rPr>
        <w:fldChar w:fldCharType="separate"/>
      </w:r>
      <w:r w:rsidR="007912CF">
        <w:rPr>
          <w:noProof/>
        </w:rPr>
        <w:t>36</w:t>
      </w:r>
      <w:r>
        <w:rPr>
          <w:noProof/>
        </w:rPr>
        <w:fldChar w:fldCharType="end"/>
      </w:r>
    </w:p>
    <w:p w14:paraId="453B3225" w14:textId="77777777" w:rsidR="00B417D7" w:rsidRDefault="00B417D7">
      <w:pPr>
        <w:pStyle w:val="TOC4"/>
        <w:tabs>
          <w:tab w:val="left" w:pos="1440"/>
          <w:tab w:val="right" w:leader="dot" w:pos="9710"/>
        </w:tabs>
        <w:rPr>
          <w:rFonts w:eastAsiaTheme="minorEastAsia" w:cstheme="minorBidi"/>
          <w:noProof/>
          <w:sz w:val="22"/>
          <w:szCs w:val="22"/>
        </w:rPr>
      </w:pPr>
      <w:r>
        <w:rPr>
          <w:noProof/>
        </w:rPr>
        <w:t>5.7.2</w:t>
      </w:r>
      <w:r>
        <w:rPr>
          <w:rFonts w:eastAsiaTheme="minorEastAsia" w:cstheme="minorBidi"/>
          <w:noProof/>
          <w:sz w:val="22"/>
          <w:szCs w:val="22"/>
        </w:rPr>
        <w:tab/>
      </w:r>
      <w:r>
        <w:rPr>
          <w:noProof/>
        </w:rPr>
        <w:t>Direct and Indirect Effects</w:t>
      </w:r>
      <w:r>
        <w:rPr>
          <w:noProof/>
        </w:rPr>
        <w:tab/>
      </w:r>
      <w:r>
        <w:rPr>
          <w:noProof/>
        </w:rPr>
        <w:fldChar w:fldCharType="begin"/>
      </w:r>
      <w:r>
        <w:rPr>
          <w:noProof/>
        </w:rPr>
        <w:instrText xml:space="preserve"> PAGEREF _Toc314555874 \h </w:instrText>
      </w:r>
      <w:r>
        <w:rPr>
          <w:noProof/>
        </w:rPr>
      </w:r>
      <w:r>
        <w:rPr>
          <w:noProof/>
        </w:rPr>
        <w:fldChar w:fldCharType="separate"/>
      </w:r>
      <w:r w:rsidR="007912CF">
        <w:rPr>
          <w:noProof/>
        </w:rPr>
        <w:t>36</w:t>
      </w:r>
      <w:r>
        <w:rPr>
          <w:noProof/>
        </w:rPr>
        <w:fldChar w:fldCharType="end"/>
      </w:r>
    </w:p>
    <w:p w14:paraId="0AFF9D85" w14:textId="77777777" w:rsidR="00B417D7" w:rsidRDefault="00B417D7">
      <w:pPr>
        <w:pStyle w:val="TOC3"/>
        <w:rPr>
          <w:rFonts w:eastAsiaTheme="minorEastAsia" w:cstheme="minorBidi"/>
          <w:sz w:val="22"/>
          <w:szCs w:val="22"/>
        </w:rPr>
      </w:pPr>
      <w:r>
        <w:t>5.8</w:t>
      </w:r>
      <w:r>
        <w:rPr>
          <w:rFonts w:eastAsiaTheme="minorEastAsia" w:cstheme="minorBidi"/>
          <w:sz w:val="22"/>
          <w:szCs w:val="22"/>
        </w:rPr>
        <w:tab/>
      </w:r>
      <w:r>
        <w:t>Magic Attitude Drivers</w:t>
      </w:r>
      <w:r>
        <w:tab/>
      </w:r>
      <w:r>
        <w:fldChar w:fldCharType="begin"/>
      </w:r>
      <w:r>
        <w:instrText xml:space="preserve"> PAGEREF _Toc314555875 \h </w:instrText>
      </w:r>
      <w:r>
        <w:fldChar w:fldCharType="separate"/>
      </w:r>
      <w:r w:rsidR="007912CF">
        <w:t>36</w:t>
      </w:r>
      <w:r>
        <w:fldChar w:fldCharType="end"/>
      </w:r>
    </w:p>
    <w:p w14:paraId="0B4AB642" w14:textId="77777777" w:rsidR="00B417D7" w:rsidRDefault="00B417D7">
      <w:pPr>
        <w:pStyle w:val="TOC2"/>
        <w:rPr>
          <w:rFonts w:eastAsiaTheme="minorEastAsia" w:cstheme="minorBidi"/>
          <w:sz w:val="22"/>
          <w:szCs w:val="22"/>
        </w:rPr>
      </w:pPr>
      <w:r>
        <w:t>6.</w:t>
      </w:r>
      <w:r>
        <w:rPr>
          <w:rFonts w:eastAsiaTheme="minorEastAsia" w:cstheme="minorBidi"/>
          <w:sz w:val="22"/>
          <w:szCs w:val="22"/>
        </w:rPr>
        <w:tab/>
      </w:r>
      <w:r>
        <w:t>Politics</w:t>
      </w:r>
      <w:r>
        <w:tab/>
      </w:r>
      <w:r>
        <w:fldChar w:fldCharType="begin"/>
      </w:r>
      <w:r>
        <w:instrText xml:space="preserve"> PAGEREF _Toc314555876 \h </w:instrText>
      </w:r>
      <w:r>
        <w:fldChar w:fldCharType="separate"/>
      </w:r>
      <w:r w:rsidR="007912CF">
        <w:t>37</w:t>
      </w:r>
      <w:r>
        <w:fldChar w:fldCharType="end"/>
      </w:r>
    </w:p>
    <w:p w14:paraId="4C3ECBA1" w14:textId="77777777" w:rsidR="00B417D7" w:rsidRDefault="00B417D7">
      <w:pPr>
        <w:pStyle w:val="TOC3"/>
        <w:rPr>
          <w:rFonts w:eastAsiaTheme="minorEastAsia" w:cstheme="minorBidi"/>
          <w:sz w:val="22"/>
          <w:szCs w:val="22"/>
        </w:rPr>
      </w:pPr>
      <w:r>
        <w:t>6.1</w:t>
      </w:r>
      <w:r>
        <w:rPr>
          <w:rFonts w:eastAsiaTheme="minorEastAsia" w:cstheme="minorBidi"/>
          <w:sz w:val="22"/>
          <w:szCs w:val="22"/>
        </w:rPr>
        <w:tab/>
      </w:r>
      <w:r>
        <w:t>Strategies: Goals, Tactics, and Conditions</w:t>
      </w:r>
      <w:r>
        <w:tab/>
      </w:r>
      <w:r>
        <w:fldChar w:fldCharType="begin"/>
      </w:r>
      <w:r>
        <w:instrText xml:space="preserve"> PAGEREF _Toc314555877 \h </w:instrText>
      </w:r>
      <w:r>
        <w:fldChar w:fldCharType="separate"/>
      </w:r>
      <w:r w:rsidR="007912CF">
        <w:t>37</w:t>
      </w:r>
      <w:r>
        <w:fldChar w:fldCharType="end"/>
      </w:r>
    </w:p>
    <w:p w14:paraId="2016CE89" w14:textId="77777777" w:rsidR="00B417D7" w:rsidRDefault="00B417D7">
      <w:pPr>
        <w:pStyle w:val="TOC4"/>
        <w:tabs>
          <w:tab w:val="left" w:pos="1440"/>
          <w:tab w:val="right" w:leader="dot" w:pos="9710"/>
        </w:tabs>
        <w:rPr>
          <w:rFonts w:eastAsiaTheme="minorEastAsia" w:cstheme="minorBidi"/>
          <w:noProof/>
          <w:sz w:val="22"/>
          <w:szCs w:val="22"/>
        </w:rPr>
      </w:pPr>
      <w:r>
        <w:rPr>
          <w:noProof/>
        </w:rPr>
        <w:t>6.1.1</w:t>
      </w:r>
      <w:r>
        <w:rPr>
          <w:rFonts w:eastAsiaTheme="minorEastAsia" w:cstheme="minorBidi"/>
          <w:noProof/>
          <w:sz w:val="22"/>
          <w:szCs w:val="22"/>
        </w:rPr>
        <w:tab/>
      </w:r>
      <w:r>
        <w:rPr>
          <w:noProof/>
        </w:rPr>
        <w:t>Assets</w:t>
      </w:r>
      <w:r>
        <w:rPr>
          <w:noProof/>
        </w:rPr>
        <w:tab/>
      </w:r>
      <w:r>
        <w:rPr>
          <w:noProof/>
        </w:rPr>
        <w:fldChar w:fldCharType="begin"/>
      </w:r>
      <w:r>
        <w:rPr>
          <w:noProof/>
        </w:rPr>
        <w:instrText xml:space="preserve"> PAGEREF _Toc314555878 \h </w:instrText>
      </w:r>
      <w:r>
        <w:rPr>
          <w:noProof/>
        </w:rPr>
      </w:r>
      <w:r>
        <w:rPr>
          <w:noProof/>
        </w:rPr>
        <w:fldChar w:fldCharType="separate"/>
      </w:r>
      <w:r w:rsidR="007912CF">
        <w:rPr>
          <w:noProof/>
        </w:rPr>
        <w:t>37</w:t>
      </w:r>
      <w:r>
        <w:rPr>
          <w:noProof/>
        </w:rPr>
        <w:fldChar w:fldCharType="end"/>
      </w:r>
    </w:p>
    <w:p w14:paraId="25FE1897" w14:textId="77777777" w:rsidR="00B417D7" w:rsidRDefault="00B417D7">
      <w:pPr>
        <w:pStyle w:val="TOC4"/>
        <w:tabs>
          <w:tab w:val="left" w:pos="1440"/>
          <w:tab w:val="right" w:leader="dot" w:pos="9710"/>
        </w:tabs>
        <w:rPr>
          <w:rFonts w:eastAsiaTheme="minorEastAsia" w:cstheme="minorBidi"/>
          <w:noProof/>
          <w:sz w:val="22"/>
          <w:szCs w:val="22"/>
        </w:rPr>
      </w:pPr>
      <w:r>
        <w:rPr>
          <w:noProof/>
        </w:rPr>
        <w:t>6.1.2</w:t>
      </w:r>
      <w:r>
        <w:rPr>
          <w:rFonts w:eastAsiaTheme="minorEastAsia" w:cstheme="minorBidi"/>
          <w:noProof/>
          <w:sz w:val="22"/>
          <w:szCs w:val="22"/>
        </w:rPr>
        <w:tab/>
      </w:r>
      <w:r>
        <w:rPr>
          <w:noProof/>
        </w:rPr>
        <w:t>Conditions</w:t>
      </w:r>
      <w:r>
        <w:rPr>
          <w:noProof/>
        </w:rPr>
        <w:tab/>
      </w:r>
      <w:r>
        <w:rPr>
          <w:noProof/>
        </w:rPr>
        <w:fldChar w:fldCharType="begin"/>
      </w:r>
      <w:r>
        <w:rPr>
          <w:noProof/>
        </w:rPr>
        <w:instrText xml:space="preserve"> PAGEREF _Toc314555879 \h </w:instrText>
      </w:r>
      <w:r>
        <w:rPr>
          <w:noProof/>
        </w:rPr>
      </w:r>
      <w:r>
        <w:rPr>
          <w:noProof/>
        </w:rPr>
        <w:fldChar w:fldCharType="separate"/>
      </w:r>
      <w:r w:rsidR="007912CF">
        <w:rPr>
          <w:noProof/>
        </w:rPr>
        <w:t>38</w:t>
      </w:r>
      <w:r>
        <w:rPr>
          <w:noProof/>
        </w:rPr>
        <w:fldChar w:fldCharType="end"/>
      </w:r>
    </w:p>
    <w:p w14:paraId="200222E3" w14:textId="77777777" w:rsidR="00B417D7" w:rsidRDefault="00B417D7">
      <w:pPr>
        <w:pStyle w:val="TOC4"/>
        <w:tabs>
          <w:tab w:val="left" w:pos="1440"/>
          <w:tab w:val="right" w:leader="dot" w:pos="9710"/>
        </w:tabs>
        <w:rPr>
          <w:rFonts w:eastAsiaTheme="minorEastAsia" w:cstheme="minorBidi"/>
          <w:noProof/>
          <w:sz w:val="22"/>
          <w:szCs w:val="22"/>
        </w:rPr>
      </w:pPr>
      <w:r>
        <w:rPr>
          <w:noProof/>
        </w:rPr>
        <w:t>6.1.3</w:t>
      </w:r>
      <w:r>
        <w:rPr>
          <w:rFonts w:eastAsiaTheme="minorEastAsia" w:cstheme="minorBidi"/>
          <w:noProof/>
          <w:sz w:val="22"/>
          <w:szCs w:val="22"/>
        </w:rPr>
        <w:tab/>
      </w:r>
      <w:r>
        <w:rPr>
          <w:noProof/>
        </w:rPr>
        <w:t>Goals</w:t>
      </w:r>
      <w:r>
        <w:rPr>
          <w:noProof/>
        </w:rPr>
        <w:tab/>
      </w:r>
      <w:r>
        <w:rPr>
          <w:noProof/>
        </w:rPr>
        <w:fldChar w:fldCharType="begin"/>
      </w:r>
      <w:r>
        <w:rPr>
          <w:noProof/>
        </w:rPr>
        <w:instrText xml:space="preserve"> PAGEREF _Toc314555880 \h </w:instrText>
      </w:r>
      <w:r>
        <w:rPr>
          <w:noProof/>
        </w:rPr>
      </w:r>
      <w:r>
        <w:rPr>
          <w:noProof/>
        </w:rPr>
        <w:fldChar w:fldCharType="separate"/>
      </w:r>
      <w:r w:rsidR="007912CF">
        <w:rPr>
          <w:noProof/>
        </w:rPr>
        <w:t>38</w:t>
      </w:r>
      <w:r>
        <w:rPr>
          <w:noProof/>
        </w:rPr>
        <w:fldChar w:fldCharType="end"/>
      </w:r>
    </w:p>
    <w:p w14:paraId="0D0123A1" w14:textId="77777777" w:rsidR="00B417D7" w:rsidRDefault="00B417D7">
      <w:pPr>
        <w:pStyle w:val="TOC4"/>
        <w:tabs>
          <w:tab w:val="left" w:pos="1440"/>
          <w:tab w:val="right" w:leader="dot" w:pos="9710"/>
        </w:tabs>
        <w:rPr>
          <w:rFonts w:eastAsiaTheme="minorEastAsia" w:cstheme="minorBidi"/>
          <w:noProof/>
          <w:sz w:val="22"/>
          <w:szCs w:val="22"/>
        </w:rPr>
      </w:pPr>
      <w:r>
        <w:rPr>
          <w:noProof/>
        </w:rPr>
        <w:t>6.1.4</w:t>
      </w:r>
      <w:r>
        <w:rPr>
          <w:rFonts w:eastAsiaTheme="minorEastAsia" w:cstheme="minorBidi"/>
          <w:noProof/>
          <w:sz w:val="22"/>
          <w:szCs w:val="22"/>
        </w:rPr>
        <w:tab/>
      </w:r>
      <w:r>
        <w:rPr>
          <w:noProof/>
        </w:rPr>
        <w:t>Tactics</w:t>
      </w:r>
      <w:r>
        <w:rPr>
          <w:noProof/>
        </w:rPr>
        <w:tab/>
      </w:r>
      <w:r>
        <w:rPr>
          <w:noProof/>
        </w:rPr>
        <w:fldChar w:fldCharType="begin"/>
      </w:r>
      <w:r>
        <w:rPr>
          <w:noProof/>
        </w:rPr>
        <w:instrText xml:space="preserve"> PAGEREF _Toc314555881 \h </w:instrText>
      </w:r>
      <w:r>
        <w:rPr>
          <w:noProof/>
        </w:rPr>
      </w:r>
      <w:r>
        <w:rPr>
          <w:noProof/>
        </w:rPr>
        <w:fldChar w:fldCharType="separate"/>
      </w:r>
      <w:r w:rsidR="007912CF">
        <w:rPr>
          <w:noProof/>
        </w:rPr>
        <w:t>38</w:t>
      </w:r>
      <w:r>
        <w:rPr>
          <w:noProof/>
        </w:rPr>
        <w:fldChar w:fldCharType="end"/>
      </w:r>
    </w:p>
    <w:p w14:paraId="7FC07DB3" w14:textId="77777777" w:rsidR="00B417D7" w:rsidRDefault="00B417D7">
      <w:pPr>
        <w:pStyle w:val="TOC4"/>
        <w:tabs>
          <w:tab w:val="left" w:pos="1440"/>
          <w:tab w:val="right" w:leader="dot" w:pos="9710"/>
        </w:tabs>
        <w:rPr>
          <w:rFonts w:eastAsiaTheme="minorEastAsia" w:cstheme="minorBidi"/>
          <w:noProof/>
          <w:sz w:val="22"/>
          <w:szCs w:val="22"/>
        </w:rPr>
      </w:pPr>
      <w:r>
        <w:rPr>
          <w:noProof/>
        </w:rPr>
        <w:t>6.1.5</w:t>
      </w:r>
      <w:r>
        <w:rPr>
          <w:rFonts w:eastAsiaTheme="minorEastAsia" w:cstheme="minorBidi"/>
          <w:noProof/>
          <w:sz w:val="22"/>
          <w:szCs w:val="22"/>
        </w:rPr>
        <w:tab/>
      </w:r>
      <w:r>
        <w:rPr>
          <w:noProof/>
        </w:rPr>
        <w:t>Strategy Execution</w:t>
      </w:r>
      <w:r>
        <w:rPr>
          <w:noProof/>
        </w:rPr>
        <w:tab/>
      </w:r>
      <w:r>
        <w:rPr>
          <w:noProof/>
        </w:rPr>
        <w:fldChar w:fldCharType="begin"/>
      </w:r>
      <w:r>
        <w:rPr>
          <w:noProof/>
        </w:rPr>
        <w:instrText xml:space="preserve"> PAGEREF _Toc314555882 \h </w:instrText>
      </w:r>
      <w:r>
        <w:rPr>
          <w:noProof/>
        </w:rPr>
      </w:r>
      <w:r>
        <w:rPr>
          <w:noProof/>
        </w:rPr>
        <w:fldChar w:fldCharType="separate"/>
      </w:r>
      <w:r w:rsidR="007912CF">
        <w:rPr>
          <w:noProof/>
        </w:rPr>
        <w:t>39</w:t>
      </w:r>
      <w:r>
        <w:rPr>
          <w:noProof/>
        </w:rPr>
        <w:fldChar w:fldCharType="end"/>
      </w:r>
    </w:p>
    <w:p w14:paraId="16A32E4C" w14:textId="77777777" w:rsidR="00B417D7" w:rsidRDefault="00B417D7">
      <w:pPr>
        <w:pStyle w:val="TOC4"/>
        <w:tabs>
          <w:tab w:val="left" w:pos="1440"/>
          <w:tab w:val="right" w:leader="dot" w:pos="9710"/>
        </w:tabs>
        <w:rPr>
          <w:rFonts w:eastAsiaTheme="minorEastAsia" w:cstheme="minorBidi"/>
          <w:noProof/>
          <w:sz w:val="22"/>
          <w:szCs w:val="22"/>
        </w:rPr>
      </w:pPr>
      <w:r>
        <w:rPr>
          <w:noProof/>
        </w:rPr>
        <w:t>6.1.6</w:t>
      </w:r>
      <w:r>
        <w:rPr>
          <w:rFonts w:eastAsiaTheme="minorEastAsia" w:cstheme="minorBidi"/>
          <w:noProof/>
          <w:sz w:val="22"/>
          <w:szCs w:val="22"/>
        </w:rPr>
        <w:tab/>
      </w:r>
      <w:r>
        <w:rPr>
          <w:noProof/>
        </w:rPr>
        <w:t>What the Actor Knows, and When He Knows It</w:t>
      </w:r>
      <w:r>
        <w:rPr>
          <w:noProof/>
        </w:rPr>
        <w:tab/>
      </w:r>
      <w:r>
        <w:rPr>
          <w:noProof/>
        </w:rPr>
        <w:fldChar w:fldCharType="begin"/>
      </w:r>
      <w:r>
        <w:rPr>
          <w:noProof/>
        </w:rPr>
        <w:instrText xml:space="preserve"> PAGEREF _Toc314555883 \h </w:instrText>
      </w:r>
      <w:r>
        <w:rPr>
          <w:noProof/>
        </w:rPr>
      </w:r>
      <w:r>
        <w:rPr>
          <w:noProof/>
        </w:rPr>
        <w:fldChar w:fldCharType="separate"/>
      </w:r>
      <w:r w:rsidR="007912CF">
        <w:rPr>
          <w:noProof/>
        </w:rPr>
        <w:t>39</w:t>
      </w:r>
      <w:r>
        <w:rPr>
          <w:noProof/>
        </w:rPr>
        <w:fldChar w:fldCharType="end"/>
      </w:r>
    </w:p>
    <w:p w14:paraId="0D33CD3D" w14:textId="77777777" w:rsidR="00B417D7" w:rsidRDefault="00B417D7">
      <w:pPr>
        <w:pStyle w:val="TOC3"/>
        <w:rPr>
          <w:rFonts w:eastAsiaTheme="minorEastAsia" w:cstheme="minorBidi"/>
          <w:sz w:val="22"/>
          <w:szCs w:val="22"/>
        </w:rPr>
      </w:pPr>
      <w:r>
        <w:t>6.2</w:t>
      </w:r>
      <w:r>
        <w:rPr>
          <w:rFonts w:eastAsiaTheme="minorEastAsia" w:cstheme="minorBidi"/>
          <w:sz w:val="22"/>
          <w:szCs w:val="22"/>
        </w:rPr>
        <w:tab/>
      </w:r>
      <w:r>
        <w:t>Support, Influence, and Control</w:t>
      </w:r>
      <w:r>
        <w:tab/>
      </w:r>
      <w:r>
        <w:fldChar w:fldCharType="begin"/>
      </w:r>
      <w:r>
        <w:instrText xml:space="preserve"> PAGEREF _Toc314555884 \h </w:instrText>
      </w:r>
      <w:r>
        <w:fldChar w:fldCharType="separate"/>
      </w:r>
      <w:r w:rsidR="007912CF">
        <w:t>40</w:t>
      </w:r>
      <w:r>
        <w:fldChar w:fldCharType="end"/>
      </w:r>
    </w:p>
    <w:p w14:paraId="17555668" w14:textId="77777777" w:rsidR="00B417D7" w:rsidRDefault="00B417D7">
      <w:pPr>
        <w:pStyle w:val="TOC4"/>
        <w:tabs>
          <w:tab w:val="left" w:pos="1440"/>
          <w:tab w:val="right" w:leader="dot" w:pos="9710"/>
        </w:tabs>
        <w:rPr>
          <w:rFonts w:eastAsiaTheme="minorEastAsia" w:cstheme="minorBidi"/>
          <w:noProof/>
          <w:sz w:val="22"/>
          <w:szCs w:val="22"/>
        </w:rPr>
      </w:pPr>
      <w:r>
        <w:rPr>
          <w:noProof/>
        </w:rPr>
        <w:t>6.2.1</w:t>
      </w:r>
      <w:r>
        <w:rPr>
          <w:rFonts w:eastAsiaTheme="minorEastAsia" w:cstheme="minorBidi"/>
          <w:noProof/>
          <w:sz w:val="22"/>
          <w:szCs w:val="22"/>
        </w:rPr>
        <w:tab/>
      </w:r>
      <w:r>
        <w:rPr>
          <w:noProof/>
        </w:rPr>
        <w:t>Support</w:t>
      </w:r>
      <w:r>
        <w:rPr>
          <w:noProof/>
        </w:rPr>
        <w:tab/>
      </w:r>
      <w:r>
        <w:rPr>
          <w:noProof/>
        </w:rPr>
        <w:fldChar w:fldCharType="begin"/>
      </w:r>
      <w:r>
        <w:rPr>
          <w:noProof/>
        </w:rPr>
        <w:instrText xml:space="preserve"> PAGEREF _Toc314555885 \h </w:instrText>
      </w:r>
      <w:r>
        <w:rPr>
          <w:noProof/>
        </w:rPr>
      </w:r>
      <w:r>
        <w:rPr>
          <w:noProof/>
        </w:rPr>
        <w:fldChar w:fldCharType="separate"/>
      </w:r>
      <w:r w:rsidR="007912CF">
        <w:rPr>
          <w:noProof/>
        </w:rPr>
        <w:t>40</w:t>
      </w:r>
      <w:r>
        <w:rPr>
          <w:noProof/>
        </w:rPr>
        <w:fldChar w:fldCharType="end"/>
      </w:r>
    </w:p>
    <w:p w14:paraId="3FE0A4EE" w14:textId="77777777" w:rsidR="00B417D7" w:rsidRDefault="00B417D7">
      <w:pPr>
        <w:pStyle w:val="TOC4"/>
        <w:tabs>
          <w:tab w:val="left" w:pos="1440"/>
          <w:tab w:val="right" w:leader="dot" w:pos="9710"/>
        </w:tabs>
        <w:rPr>
          <w:rFonts w:eastAsiaTheme="minorEastAsia" w:cstheme="minorBidi"/>
          <w:noProof/>
          <w:sz w:val="22"/>
          <w:szCs w:val="22"/>
        </w:rPr>
      </w:pPr>
      <w:r>
        <w:rPr>
          <w:noProof/>
        </w:rPr>
        <w:t>6.2.2</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_Toc314555886 \h </w:instrText>
      </w:r>
      <w:r>
        <w:rPr>
          <w:noProof/>
        </w:rPr>
      </w:r>
      <w:r>
        <w:rPr>
          <w:noProof/>
        </w:rPr>
        <w:fldChar w:fldCharType="separate"/>
      </w:r>
      <w:r w:rsidR="007912CF">
        <w:rPr>
          <w:noProof/>
        </w:rPr>
        <w:t>41</w:t>
      </w:r>
      <w:r>
        <w:rPr>
          <w:noProof/>
        </w:rPr>
        <w:fldChar w:fldCharType="end"/>
      </w:r>
    </w:p>
    <w:p w14:paraId="28240D70" w14:textId="77777777" w:rsidR="00B417D7" w:rsidRDefault="00B417D7">
      <w:pPr>
        <w:pStyle w:val="TOC4"/>
        <w:tabs>
          <w:tab w:val="left" w:pos="1440"/>
          <w:tab w:val="right" w:leader="dot" w:pos="9710"/>
        </w:tabs>
        <w:rPr>
          <w:rFonts w:eastAsiaTheme="minorEastAsia" w:cstheme="minorBidi"/>
          <w:noProof/>
          <w:sz w:val="22"/>
          <w:szCs w:val="22"/>
        </w:rPr>
      </w:pPr>
      <w:r>
        <w:rPr>
          <w:noProof/>
        </w:rPr>
        <w:t>6.2.3</w:t>
      </w:r>
      <w:r>
        <w:rPr>
          <w:rFonts w:eastAsiaTheme="minorEastAsia" w:cstheme="minorBidi"/>
          <w:noProof/>
          <w:sz w:val="22"/>
          <w:szCs w:val="22"/>
        </w:rPr>
        <w:tab/>
      </w:r>
      <w:r>
        <w:rPr>
          <w:noProof/>
        </w:rPr>
        <w:t>Control</w:t>
      </w:r>
      <w:r>
        <w:rPr>
          <w:noProof/>
        </w:rPr>
        <w:tab/>
      </w:r>
      <w:r>
        <w:rPr>
          <w:noProof/>
        </w:rPr>
        <w:fldChar w:fldCharType="begin"/>
      </w:r>
      <w:r>
        <w:rPr>
          <w:noProof/>
        </w:rPr>
        <w:instrText xml:space="preserve"> PAGEREF _Toc314555887 \h </w:instrText>
      </w:r>
      <w:r>
        <w:rPr>
          <w:noProof/>
        </w:rPr>
      </w:r>
      <w:r>
        <w:rPr>
          <w:noProof/>
        </w:rPr>
        <w:fldChar w:fldCharType="separate"/>
      </w:r>
      <w:r w:rsidR="007912CF">
        <w:rPr>
          <w:noProof/>
        </w:rPr>
        <w:t>41</w:t>
      </w:r>
      <w:r>
        <w:rPr>
          <w:noProof/>
        </w:rPr>
        <w:fldChar w:fldCharType="end"/>
      </w:r>
    </w:p>
    <w:p w14:paraId="0A244666" w14:textId="77777777" w:rsidR="00B417D7" w:rsidRDefault="00B417D7">
      <w:pPr>
        <w:pStyle w:val="TOC4"/>
        <w:tabs>
          <w:tab w:val="left" w:pos="1440"/>
          <w:tab w:val="right" w:leader="dot" w:pos="9710"/>
        </w:tabs>
        <w:rPr>
          <w:rFonts w:eastAsiaTheme="minorEastAsia" w:cstheme="minorBidi"/>
          <w:noProof/>
          <w:sz w:val="22"/>
          <w:szCs w:val="22"/>
        </w:rPr>
      </w:pPr>
      <w:r>
        <w:rPr>
          <w:noProof/>
        </w:rPr>
        <w:t>6.2.4</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_Toc314555888 \h </w:instrText>
      </w:r>
      <w:r>
        <w:rPr>
          <w:noProof/>
        </w:rPr>
      </w:r>
      <w:r>
        <w:rPr>
          <w:noProof/>
        </w:rPr>
        <w:fldChar w:fldCharType="separate"/>
      </w:r>
      <w:r w:rsidR="007912CF">
        <w:rPr>
          <w:noProof/>
        </w:rPr>
        <w:t>42</w:t>
      </w:r>
      <w:r>
        <w:rPr>
          <w:noProof/>
        </w:rPr>
        <w:fldChar w:fldCharType="end"/>
      </w:r>
    </w:p>
    <w:p w14:paraId="2CAD8030" w14:textId="77777777" w:rsidR="00B417D7" w:rsidRDefault="00B417D7">
      <w:pPr>
        <w:pStyle w:val="TOC2"/>
        <w:rPr>
          <w:rFonts w:eastAsiaTheme="minorEastAsia" w:cstheme="minorBidi"/>
          <w:sz w:val="22"/>
          <w:szCs w:val="22"/>
        </w:rPr>
      </w:pPr>
      <w:r>
        <w:t>7.</w:t>
      </w:r>
      <w:r>
        <w:rPr>
          <w:rFonts w:eastAsiaTheme="minorEastAsia" w:cstheme="minorBidi"/>
          <w:sz w:val="22"/>
          <w:szCs w:val="22"/>
        </w:rPr>
        <w:tab/>
      </w:r>
      <w:r>
        <w:t>Economics</w:t>
      </w:r>
      <w:r>
        <w:tab/>
      </w:r>
      <w:r>
        <w:fldChar w:fldCharType="begin"/>
      </w:r>
      <w:r>
        <w:instrText xml:space="preserve"> PAGEREF _Toc314555889 \h </w:instrText>
      </w:r>
      <w:r>
        <w:fldChar w:fldCharType="separate"/>
      </w:r>
      <w:r w:rsidR="007912CF">
        <w:t>43</w:t>
      </w:r>
      <w:r>
        <w:fldChar w:fldCharType="end"/>
      </w:r>
    </w:p>
    <w:p w14:paraId="171B6FB5" w14:textId="77777777" w:rsidR="00B417D7" w:rsidRDefault="00B417D7">
      <w:pPr>
        <w:pStyle w:val="TOC3"/>
        <w:rPr>
          <w:rFonts w:eastAsiaTheme="minorEastAsia" w:cstheme="minorBidi"/>
          <w:sz w:val="22"/>
          <w:szCs w:val="22"/>
        </w:rPr>
      </w:pPr>
      <w:r>
        <w:t>7.1</w:t>
      </w:r>
      <w:r>
        <w:rPr>
          <w:rFonts w:eastAsiaTheme="minorEastAsia" w:cstheme="minorBidi"/>
          <w:sz w:val="22"/>
          <w:szCs w:val="22"/>
        </w:rPr>
        <w:tab/>
      </w:r>
      <w:r>
        <w:t>Dollars</w:t>
      </w:r>
      <w:r>
        <w:tab/>
      </w:r>
      <w:r>
        <w:fldChar w:fldCharType="begin"/>
      </w:r>
      <w:r>
        <w:instrText xml:space="preserve"> PAGEREF _Toc314555890 \h </w:instrText>
      </w:r>
      <w:r>
        <w:fldChar w:fldCharType="separate"/>
      </w:r>
      <w:r w:rsidR="007912CF">
        <w:t>43</w:t>
      </w:r>
      <w:r>
        <w:fldChar w:fldCharType="end"/>
      </w:r>
    </w:p>
    <w:p w14:paraId="1299240F" w14:textId="77777777" w:rsidR="00B417D7" w:rsidRDefault="00B417D7">
      <w:pPr>
        <w:pStyle w:val="TOC3"/>
        <w:rPr>
          <w:rFonts w:eastAsiaTheme="minorEastAsia" w:cstheme="minorBidi"/>
          <w:sz w:val="22"/>
          <w:szCs w:val="22"/>
        </w:rPr>
      </w:pPr>
      <w:r>
        <w:t>7.2</w:t>
      </w:r>
      <w:r>
        <w:rPr>
          <w:rFonts w:eastAsiaTheme="minorEastAsia" w:cstheme="minorBidi"/>
          <w:sz w:val="22"/>
          <w:szCs w:val="22"/>
        </w:rPr>
        <w:tab/>
      </w:r>
      <w:r>
        <w:t>Sectors</w:t>
      </w:r>
      <w:r>
        <w:tab/>
      </w:r>
      <w:r>
        <w:fldChar w:fldCharType="begin"/>
      </w:r>
      <w:r>
        <w:instrText xml:space="preserve"> PAGEREF _Toc314555891 \h </w:instrText>
      </w:r>
      <w:r>
        <w:fldChar w:fldCharType="separate"/>
      </w:r>
      <w:r w:rsidR="007912CF">
        <w:t>43</w:t>
      </w:r>
      <w:r>
        <w:fldChar w:fldCharType="end"/>
      </w:r>
    </w:p>
    <w:p w14:paraId="18091ADC" w14:textId="77777777" w:rsidR="00B417D7" w:rsidRDefault="00B417D7">
      <w:pPr>
        <w:pStyle w:val="TOC3"/>
        <w:rPr>
          <w:rFonts w:eastAsiaTheme="minorEastAsia" w:cstheme="minorBidi"/>
          <w:sz w:val="22"/>
          <w:szCs w:val="22"/>
        </w:rPr>
      </w:pPr>
      <w:r>
        <w:t>7.3</w:t>
      </w:r>
      <w:r>
        <w:rPr>
          <w:rFonts w:eastAsiaTheme="minorEastAsia" w:cstheme="minorBidi"/>
          <w:sz w:val="22"/>
          <w:szCs w:val="22"/>
        </w:rPr>
        <w:tab/>
      </w:r>
      <w:r>
        <w:t>Shape vs. Size</w:t>
      </w:r>
      <w:r>
        <w:tab/>
      </w:r>
      <w:r>
        <w:fldChar w:fldCharType="begin"/>
      </w:r>
      <w:r>
        <w:instrText xml:space="preserve"> PAGEREF _Toc314555892 \h </w:instrText>
      </w:r>
      <w:r>
        <w:fldChar w:fldCharType="separate"/>
      </w:r>
      <w:r w:rsidR="007912CF">
        <w:t>44</w:t>
      </w:r>
      <w:r>
        <w:fldChar w:fldCharType="end"/>
      </w:r>
    </w:p>
    <w:p w14:paraId="3058215F" w14:textId="77777777" w:rsidR="00B417D7" w:rsidRDefault="00B417D7">
      <w:pPr>
        <w:pStyle w:val="TOC3"/>
        <w:rPr>
          <w:rFonts w:eastAsiaTheme="minorEastAsia" w:cstheme="minorBidi"/>
          <w:sz w:val="22"/>
          <w:szCs w:val="22"/>
        </w:rPr>
      </w:pPr>
      <w:r>
        <w:t>7.4</w:t>
      </w:r>
      <w:r>
        <w:rPr>
          <w:rFonts w:eastAsiaTheme="minorEastAsia" w:cstheme="minorBidi"/>
          <w:sz w:val="22"/>
          <w:szCs w:val="22"/>
        </w:rPr>
        <w:tab/>
      </w:r>
      <w:r>
        <w:t>Economic Outputs</w:t>
      </w:r>
      <w:r>
        <w:tab/>
      </w:r>
      <w:r>
        <w:fldChar w:fldCharType="begin"/>
      </w:r>
      <w:r>
        <w:instrText xml:space="preserve"> PAGEREF _Toc314555893 \h </w:instrText>
      </w:r>
      <w:r>
        <w:fldChar w:fldCharType="separate"/>
      </w:r>
      <w:r w:rsidR="007912CF">
        <w:t>44</w:t>
      </w:r>
      <w:r>
        <w:fldChar w:fldCharType="end"/>
      </w:r>
    </w:p>
    <w:p w14:paraId="4004FCDF" w14:textId="77777777" w:rsidR="00B417D7" w:rsidRDefault="00B417D7">
      <w:pPr>
        <w:pStyle w:val="TOC3"/>
        <w:rPr>
          <w:rFonts w:eastAsiaTheme="minorEastAsia" w:cstheme="minorBidi"/>
          <w:sz w:val="22"/>
          <w:szCs w:val="22"/>
        </w:rPr>
      </w:pPr>
      <w:r>
        <w:t>7.5</w:t>
      </w:r>
      <w:r>
        <w:rPr>
          <w:rFonts w:eastAsiaTheme="minorEastAsia" w:cstheme="minorBidi"/>
          <w:sz w:val="22"/>
          <w:szCs w:val="22"/>
        </w:rPr>
        <w:tab/>
      </w:r>
      <w:r>
        <w:t>Neighborhood Aggregation/Disaggregation</w:t>
      </w:r>
      <w:r>
        <w:tab/>
      </w:r>
      <w:r>
        <w:fldChar w:fldCharType="begin"/>
      </w:r>
      <w:r>
        <w:instrText xml:space="preserve"> PAGEREF _Toc314555894 \h </w:instrText>
      </w:r>
      <w:r>
        <w:fldChar w:fldCharType="separate"/>
      </w:r>
      <w:r w:rsidR="007912CF">
        <w:t>45</w:t>
      </w:r>
      <w:r>
        <w:fldChar w:fldCharType="end"/>
      </w:r>
    </w:p>
    <w:p w14:paraId="1A65DC2B" w14:textId="77777777" w:rsidR="00B417D7" w:rsidRDefault="00B417D7">
      <w:pPr>
        <w:pStyle w:val="TOC4"/>
        <w:tabs>
          <w:tab w:val="left" w:pos="1440"/>
          <w:tab w:val="right" w:leader="dot" w:pos="9710"/>
        </w:tabs>
        <w:rPr>
          <w:rFonts w:eastAsiaTheme="minorEastAsia" w:cstheme="minorBidi"/>
          <w:noProof/>
          <w:sz w:val="22"/>
          <w:szCs w:val="22"/>
        </w:rPr>
      </w:pPr>
      <w:r>
        <w:rPr>
          <w:noProof/>
        </w:rPr>
        <w:t>7.5.1</w:t>
      </w:r>
      <w:r>
        <w:rPr>
          <w:rFonts w:eastAsiaTheme="minorEastAsia" w:cstheme="minorBidi"/>
          <w:noProof/>
          <w:sz w:val="22"/>
          <w:szCs w:val="22"/>
        </w:rPr>
        <w:tab/>
      </w:r>
      <w:r>
        <w:rPr>
          <w:noProof/>
        </w:rPr>
        <w:t>Neighborhood Aggregation</w:t>
      </w:r>
      <w:r>
        <w:rPr>
          <w:noProof/>
        </w:rPr>
        <w:tab/>
      </w:r>
      <w:r>
        <w:rPr>
          <w:noProof/>
        </w:rPr>
        <w:fldChar w:fldCharType="begin"/>
      </w:r>
      <w:r>
        <w:rPr>
          <w:noProof/>
        </w:rPr>
        <w:instrText xml:space="preserve"> PAGEREF _Toc314555895 \h </w:instrText>
      </w:r>
      <w:r>
        <w:rPr>
          <w:noProof/>
        </w:rPr>
      </w:r>
      <w:r>
        <w:rPr>
          <w:noProof/>
        </w:rPr>
        <w:fldChar w:fldCharType="separate"/>
      </w:r>
      <w:r w:rsidR="007912CF">
        <w:rPr>
          <w:noProof/>
        </w:rPr>
        <w:t>45</w:t>
      </w:r>
      <w:r>
        <w:rPr>
          <w:noProof/>
        </w:rPr>
        <w:fldChar w:fldCharType="end"/>
      </w:r>
    </w:p>
    <w:p w14:paraId="50BC1957" w14:textId="77777777" w:rsidR="00B417D7" w:rsidRDefault="00B417D7">
      <w:pPr>
        <w:pStyle w:val="TOC4"/>
        <w:tabs>
          <w:tab w:val="left" w:pos="1440"/>
          <w:tab w:val="right" w:leader="dot" w:pos="9710"/>
        </w:tabs>
        <w:rPr>
          <w:rFonts w:eastAsiaTheme="minorEastAsia" w:cstheme="minorBidi"/>
          <w:noProof/>
          <w:sz w:val="22"/>
          <w:szCs w:val="22"/>
        </w:rPr>
      </w:pPr>
      <w:r>
        <w:rPr>
          <w:noProof/>
        </w:rPr>
        <w:t>7.5.2</w:t>
      </w:r>
      <w:r>
        <w:rPr>
          <w:rFonts w:eastAsiaTheme="minorEastAsia" w:cstheme="minorBidi"/>
          <w:noProof/>
          <w:sz w:val="22"/>
          <w:szCs w:val="22"/>
        </w:rPr>
        <w:tab/>
      </w:r>
      <w:r>
        <w:rPr>
          <w:noProof/>
        </w:rPr>
        <w:t>Neighborhood Disaggregation</w:t>
      </w:r>
      <w:r>
        <w:rPr>
          <w:noProof/>
        </w:rPr>
        <w:tab/>
      </w:r>
      <w:r>
        <w:rPr>
          <w:noProof/>
        </w:rPr>
        <w:fldChar w:fldCharType="begin"/>
      </w:r>
      <w:r>
        <w:rPr>
          <w:noProof/>
        </w:rPr>
        <w:instrText xml:space="preserve"> PAGEREF _Toc314555896 \h </w:instrText>
      </w:r>
      <w:r>
        <w:rPr>
          <w:noProof/>
        </w:rPr>
      </w:r>
      <w:r>
        <w:rPr>
          <w:noProof/>
        </w:rPr>
        <w:fldChar w:fldCharType="separate"/>
      </w:r>
      <w:r w:rsidR="007912CF">
        <w:rPr>
          <w:noProof/>
        </w:rPr>
        <w:t>45</w:t>
      </w:r>
      <w:r>
        <w:rPr>
          <w:noProof/>
        </w:rPr>
        <w:fldChar w:fldCharType="end"/>
      </w:r>
    </w:p>
    <w:p w14:paraId="5B24EF87" w14:textId="77777777" w:rsidR="00B417D7" w:rsidRDefault="00B417D7">
      <w:pPr>
        <w:pStyle w:val="TOC3"/>
        <w:rPr>
          <w:rFonts w:eastAsiaTheme="minorEastAsia" w:cstheme="minorBidi"/>
          <w:sz w:val="22"/>
          <w:szCs w:val="22"/>
        </w:rPr>
      </w:pPr>
      <w:r>
        <w:t>7.6</w:t>
      </w:r>
      <w:r>
        <w:rPr>
          <w:rFonts w:eastAsiaTheme="minorEastAsia" w:cstheme="minorBidi"/>
          <w:sz w:val="22"/>
          <w:szCs w:val="22"/>
        </w:rPr>
        <w:tab/>
      </w:r>
      <w:r>
        <w:t>Ways to Affect the Economy</w:t>
      </w:r>
      <w:r>
        <w:tab/>
      </w:r>
      <w:r>
        <w:fldChar w:fldCharType="begin"/>
      </w:r>
      <w:r>
        <w:instrText xml:space="preserve"> PAGEREF _Toc314555897 \h </w:instrText>
      </w:r>
      <w:r>
        <w:fldChar w:fldCharType="separate"/>
      </w:r>
      <w:r w:rsidR="007912CF">
        <w:t>46</w:t>
      </w:r>
      <w:r>
        <w:fldChar w:fldCharType="end"/>
      </w:r>
    </w:p>
    <w:p w14:paraId="3305EE7A" w14:textId="77777777" w:rsidR="00B417D7" w:rsidRDefault="00B417D7">
      <w:pPr>
        <w:pStyle w:val="TOC3"/>
        <w:rPr>
          <w:rFonts w:eastAsiaTheme="minorEastAsia" w:cstheme="minorBidi"/>
          <w:sz w:val="22"/>
          <w:szCs w:val="22"/>
        </w:rPr>
      </w:pPr>
      <w:r>
        <w:t>7.7</w:t>
      </w:r>
      <w:r>
        <w:rPr>
          <w:rFonts w:eastAsiaTheme="minorEastAsia" w:cstheme="minorBidi"/>
          <w:sz w:val="22"/>
          <w:szCs w:val="22"/>
        </w:rPr>
        <w:tab/>
      </w:r>
      <w:r>
        <w:t>Effects of the Economy</w:t>
      </w:r>
      <w:r>
        <w:tab/>
      </w:r>
      <w:r>
        <w:fldChar w:fldCharType="begin"/>
      </w:r>
      <w:r>
        <w:instrText xml:space="preserve"> PAGEREF _Toc314555898 \h </w:instrText>
      </w:r>
      <w:r>
        <w:fldChar w:fldCharType="separate"/>
      </w:r>
      <w:r w:rsidR="007912CF">
        <w:t>46</w:t>
      </w:r>
      <w:r>
        <w:fldChar w:fldCharType="end"/>
      </w:r>
    </w:p>
    <w:p w14:paraId="059A8F66" w14:textId="77777777" w:rsidR="00B417D7" w:rsidRDefault="00B417D7">
      <w:pPr>
        <w:pStyle w:val="TOC2"/>
        <w:rPr>
          <w:rFonts w:eastAsiaTheme="minorEastAsia" w:cstheme="minorBidi"/>
          <w:sz w:val="22"/>
          <w:szCs w:val="22"/>
        </w:rPr>
      </w:pPr>
      <w:r>
        <w:t>8.</w:t>
      </w:r>
      <w:r>
        <w:rPr>
          <w:rFonts w:eastAsiaTheme="minorEastAsia" w:cstheme="minorBidi"/>
          <w:sz w:val="22"/>
          <w:szCs w:val="22"/>
        </w:rPr>
        <w:tab/>
      </w:r>
      <w:r>
        <w:t>Information</w:t>
      </w:r>
      <w:r>
        <w:tab/>
      </w:r>
      <w:r>
        <w:fldChar w:fldCharType="begin"/>
      </w:r>
      <w:r>
        <w:instrText xml:space="preserve"> PAGEREF _Toc314555899 \h </w:instrText>
      </w:r>
      <w:r>
        <w:fldChar w:fldCharType="separate"/>
      </w:r>
      <w:r w:rsidR="007912CF">
        <w:t>47</w:t>
      </w:r>
      <w:r>
        <w:fldChar w:fldCharType="end"/>
      </w:r>
    </w:p>
    <w:p w14:paraId="157BDDB3" w14:textId="77777777" w:rsidR="00B417D7" w:rsidRDefault="00B417D7">
      <w:pPr>
        <w:pStyle w:val="TOC1"/>
        <w:tabs>
          <w:tab w:val="right" w:leader="dot" w:pos="9710"/>
        </w:tabs>
        <w:rPr>
          <w:rFonts w:eastAsiaTheme="minorEastAsia" w:cstheme="minorBidi"/>
          <w:b w:val="0"/>
          <w:caps w:val="0"/>
          <w:noProof/>
          <w:sz w:val="22"/>
          <w:szCs w:val="22"/>
        </w:rPr>
      </w:pPr>
      <w:r>
        <w:rPr>
          <w:noProof/>
        </w:rPr>
        <w:t>Part II: Using Athena</w:t>
      </w:r>
      <w:r>
        <w:rPr>
          <w:noProof/>
        </w:rPr>
        <w:tab/>
      </w:r>
      <w:r>
        <w:rPr>
          <w:noProof/>
        </w:rPr>
        <w:fldChar w:fldCharType="begin"/>
      </w:r>
      <w:r>
        <w:rPr>
          <w:noProof/>
        </w:rPr>
        <w:instrText xml:space="preserve"> PAGEREF _Toc314555900 \h </w:instrText>
      </w:r>
      <w:r>
        <w:rPr>
          <w:noProof/>
        </w:rPr>
      </w:r>
      <w:r>
        <w:rPr>
          <w:noProof/>
        </w:rPr>
        <w:fldChar w:fldCharType="separate"/>
      </w:r>
      <w:r w:rsidR="007912CF">
        <w:rPr>
          <w:noProof/>
        </w:rPr>
        <w:t>48</w:t>
      </w:r>
      <w:r>
        <w:rPr>
          <w:noProof/>
        </w:rPr>
        <w:fldChar w:fldCharType="end"/>
      </w:r>
    </w:p>
    <w:p w14:paraId="4BF4E4DB" w14:textId="77777777" w:rsidR="00B417D7" w:rsidRDefault="00B417D7">
      <w:pPr>
        <w:pStyle w:val="TOC2"/>
        <w:rPr>
          <w:rFonts w:eastAsiaTheme="minorEastAsia" w:cstheme="minorBidi"/>
          <w:sz w:val="22"/>
          <w:szCs w:val="22"/>
        </w:rPr>
      </w:pPr>
      <w:r>
        <w:t>9.</w:t>
      </w:r>
      <w:r>
        <w:rPr>
          <w:rFonts w:eastAsiaTheme="minorEastAsia" w:cstheme="minorBidi"/>
          <w:sz w:val="22"/>
          <w:szCs w:val="22"/>
        </w:rPr>
        <w:tab/>
      </w:r>
      <w:r>
        <w:t>Installation</w:t>
      </w:r>
      <w:r>
        <w:tab/>
      </w:r>
      <w:r>
        <w:fldChar w:fldCharType="begin"/>
      </w:r>
      <w:r>
        <w:instrText xml:space="preserve"> PAGEREF _Toc314555901 \h </w:instrText>
      </w:r>
      <w:r>
        <w:fldChar w:fldCharType="separate"/>
      </w:r>
      <w:r w:rsidR="007912CF">
        <w:t>49</w:t>
      </w:r>
      <w:r>
        <w:fldChar w:fldCharType="end"/>
      </w:r>
    </w:p>
    <w:p w14:paraId="0CFC94AE" w14:textId="77777777" w:rsidR="00B417D7" w:rsidRDefault="00B417D7">
      <w:pPr>
        <w:pStyle w:val="TOC3"/>
        <w:rPr>
          <w:rFonts w:eastAsiaTheme="minorEastAsia" w:cstheme="minorBidi"/>
          <w:sz w:val="22"/>
          <w:szCs w:val="22"/>
        </w:rPr>
      </w:pPr>
      <w:r>
        <w:t>9.1</w:t>
      </w:r>
      <w:r>
        <w:rPr>
          <w:rFonts w:eastAsiaTheme="minorEastAsia" w:cstheme="minorBidi"/>
          <w:sz w:val="22"/>
          <w:szCs w:val="22"/>
        </w:rPr>
        <w:tab/>
      </w:r>
      <w:r>
        <w:t>Starting Athena</w:t>
      </w:r>
      <w:r>
        <w:tab/>
      </w:r>
      <w:r>
        <w:fldChar w:fldCharType="begin"/>
      </w:r>
      <w:r>
        <w:instrText xml:space="preserve"> PAGEREF _Toc314555902 \h </w:instrText>
      </w:r>
      <w:r>
        <w:fldChar w:fldCharType="separate"/>
      </w:r>
      <w:r w:rsidR="007912CF">
        <w:t>49</w:t>
      </w:r>
      <w:r>
        <w:fldChar w:fldCharType="end"/>
      </w:r>
    </w:p>
    <w:p w14:paraId="50E098FF" w14:textId="77777777" w:rsidR="00B417D7" w:rsidRDefault="00B417D7">
      <w:pPr>
        <w:pStyle w:val="TOC3"/>
        <w:rPr>
          <w:rFonts w:eastAsiaTheme="minorEastAsia" w:cstheme="minorBidi"/>
          <w:sz w:val="22"/>
          <w:szCs w:val="22"/>
        </w:rPr>
      </w:pPr>
      <w:r>
        <w:t>9.2</w:t>
      </w:r>
      <w:r>
        <w:rPr>
          <w:rFonts w:eastAsiaTheme="minorEastAsia" w:cstheme="minorBidi"/>
          <w:sz w:val="22"/>
          <w:szCs w:val="22"/>
        </w:rPr>
        <w:tab/>
      </w:r>
      <w:r>
        <w:t>Athena Documentation</w:t>
      </w:r>
      <w:r>
        <w:tab/>
      </w:r>
      <w:r>
        <w:fldChar w:fldCharType="begin"/>
      </w:r>
      <w:r>
        <w:instrText xml:space="preserve"> PAGEREF _Toc314555903 \h </w:instrText>
      </w:r>
      <w:r>
        <w:fldChar w:fldCharType="separate"/>
      </w:r>
      <w:r w:rsidR="007912CF">
        <w:t>49</w:t>
      </w:r>
      <w:r>
        <w:fldChar w:fldCharType="end"/>
      </w:r>
    </w:p>
    <w:p w14:paraId="535A5AE8" w14:textId="77777777" w:rsidR="00B417D7" w:rsidRDefault="00B417D7">
      <w:pPr>
        <w:pStyle w:val="TOC3"/>
        <w:rPr>
          <w:rFonts w:eastAsiaTheme="minorEastAsia" w:cstheme="minorBidi"/>
          <w:sz w:val="22"/>
          <w:szCs w:val="22"/>
        </w:rPr>
      </w:pPr>
      <w:r>
        <w:t>9.3</w:t>
      </w:r>
      <w:r>
        <w:rPr>
          <w:rFonts w:eastAsiaTheme="minorEastAsia" w:cstheme="minorBidi"/>
          <w:sz w:val="22"/>
          <w:szCs w:val="22"/>
        </w:rPr>
        <w:tab/>
      </w:r>
      <w:r>
        <w:t>Multiple Versions of Athena</w:t>
      </w:r>
      <w:r>
        <w:tab/>
      </w:r>
      <w:r>
        <w:fldChar w:fldCharType="begin"/>
      </w:r>
      <w:r>
        <w:instrText xml:space="preserve"> PAGEREF _Toc314555904 \h </w:instrText>
      </w:r>
      <w:r>
        <w:fldChar w:fldCharType="separate"/>
      </w:r>
      <w:r w:rsidR="007912CF">
        <w:t>49</w:t>
      </w:r>
      <w:r>
        <w:fldChar w:fldCharType="end"/>
      </w:r>
    </w:p>
    <w:p w14:paraId="4C5E622D" w14:textId="77777777" w:rsidR="00B417D7" w:rsidRDefault="00B417D7">
      <w:pPr>
        <w:pStyle w:val="TOC2"/>
        <w:rPr>
          <w:rFonts w:eastAsiaTheme="minorEastAsia" w:cstheme="minorBidi"/>
          <w:sz w:val="22"/>
          <w:szCs w:val="22"/>
        </w:rPr>
      </w:pPr>
      <w:r>
        <w:t>10.</w:t>
      </w:r>
      <w:r>
        <w:rPr>
          <w:rFonts w:eastAsiaTheme="minorEastAsia" w:cstheme="minorBidi"/>
          <w:sz w:val="22"/>
          <w:szCs w:val="22"/>
        </w:rPr>
        <w:tab/>
      </w:r>
      <w:r>
        <w:t>Using the Athena Application</w:t>
      </w:r>
      <w:r>
        <w:tab/>
      </w:r>
      <w:r>
        <w:fldChar w:fldCharType="begin"/>
      </w:r>
      <w:r>
        <w:instrText xml:space="preserve"> PAGEREF _Toc314555905 \h </w:instrText>
      </w:r>
      <w:r>
        <w:fldChar w:fldCharType="separate"/>
      </w:r>
      <w:r w:rsidR="007912CF">
        <w:t>51</w:t>
      </w:r>
      <w:r>
        <w:fldChar w:fldCharType="end"/>
      </w:r>
    </w:p>
    <w:p w14:paraId="5BE947C4" w14:textId="77777777" w:rsidR="00B417D7" w:rsidRDefault="00B417D7">
      <w:pPr>
        <w:pStyle w:val="TOC3"/>
        <w:rPr>
          <w:rFonts w:eastAsiaTheme="minorEastAsia" w:cstheme="minorBidi"/>
          <w:sz w:val="22"/>
          <w:szCs w:val="22"/>
        </w:rPr>
      </w:pPr>
      <w:r>
        <w:t>10.1</w:t>
      </w:r>
      <w:r>
        <w:rPr>
          <w:rFonts w:eastAsiaTheme="minorEastAsia" w:cstheme="minorBidi"/>
          <w:sz w:val="22"/>
          <w:szCs w:val="22"/>
        </w:rPr>
        <w:tab/>
      </w:r>
      <w:r>
        <w:t>Athena Scenario Files</w:t>
      </w:r>
      <w:r>
        <w:tab/>
      </w:r>
      <w:r>
        <w:fldChar w:fldCharType="begin"/>
      </w:r>
      <w:r>
        <w:instrText xml:space="preserve"> PAGEREF _Toc314555906 \h </w:instrText>
      </w:r>
      <w:r>
        <w:fldChar w:fldCharType="separate"/>
      </w:r>
      <w:r w:rsidR="007912CF">
        <w:t>51</w:t>
      </w:r>
      <w:r>
        <w:fldChar w:fldCharType="end"/>
      </w:r>
    </w:p>
    <w:p w14:paraId="1F7307DE" w14:textId="77777777" w:rsidR="00B417D7" w:rsidRDefault="00B417D7">
      <w:pPr>
        <w:pStyle w:val="TOC3"/>
        <w:rPr>
          <w:rFonts w:eastAsiaTheme="minorEastAsia" w:cstheme="minorBidi"/>
          <w:sz w:val="22"/>
          <w:szCs w:val="22"/>
        </w:rPr>
      </w:pPr>
      <w:r>
        <w:t>10.2</w:t>
      </w:r>
      <w:r>
        <w:rPr>
          <w:rFonts w:eastAsiaTheme="minorEastAsia" w:cstheme="minorBidi"/>
          <w:sz w:val="22"/>
          <w:szCs w:val="22"/>
        </w:rPr>
        <w:tab/>
      </w:r>
      <w:r>
        <w:t>Athena Workflow</w:t>
      </w:r>
      <w:r>
        <w:tab/>
      </w:r>
      <w:r>
        <w:fldChar w:fldCharType="begin"/>
      </w:r>
      <w:r>
        <w:instrText xml:space="preserve"> PAGEREF _Toc314555907 \h </w:instrText>
      </w:r>
      <w:r>
        <w:fldChar w:fldCharType="separate"/>
      </w:r>
      <w:r w:rsidR="007912CF">
        <w:t>51</w:t>
      </w:r>
      <w:r>
        <w:fldChar w:fldCharType="end"/>
      </w:r>
    </w:p>
    <w:p w14:paraId="1B018513" w14:textId="77777777" w:rsidR="00B417D7" w:rsidRDefault="00B417D7">
      <w:pPr>
        <w:pStyle w:val="TOC3"/>
        <w:rPr>
          <w:rFonts w:eastAsiaTheme="minorEastAsia" w:cstheme="minorBidi"/>
          <w:sz w:val="22"/>
          <w:szCs w:val="22"/>
        </w:rPr>
      </w:pPr>
      <w:r>
        <w:t>10.3</w:t>
      </w:r>
      <w:r>
        <w:rPr>
          <w:rFonts w:eastAsiaTheme="minorEastAsia" w:cstheme="minorBidi"/>
          <w:sz w:val="22"/>
          <w:szCs w:val="22"/>
        </w:rPr>
        <w:tab/>
      </w:r>
      <w:r>
        <w:t>Scenario Mode vs. Simulation Mode</w:t>
      </w:r>
      <w:r>
        <w:tab/>
      </w:r>
      <w:r>
        <w:fldChar w:fldCharType="begin"/>
      </w:r>
      <w:r>
        <w:instrText xml:space="preserve"> PAGEREF _Toc314555908 \h </w:instrText>
      </w:r>
      <w:r>
        <w:fldChar w:fldCharType="separate"/>
      </w:r>
      <w:r w:rsidR="007912CF">
        <w:t>52</w:t>
      </w:r>
      <w:r>
        <w:fldChar w:fldCharType="end"/>
      </w:r>
    </w:p>
    <w:p w14:paraId="245AF0F0" w14:textId="77777777" w:rsidR="00B417D7" w:rsidRDefault="00B417D7">
      <w:pPr>
        <w:pStyle w:val="TOC3"/>
        <w:rPr>
          <w:rFonts w:eastAsiaTheme="minorEastAsia" w:cstheme="minorBidi"/>
          <w:sz w:val="22"/>
          <w:szCs w:val="22"/>
        </w:rPr>
      </w:pPr>
      <w:r>
        <w:t>10.4</w:t>
      </w:r>
      <w:r>
        <w:rPr>
          <w:rFonts w:eastAsiaTheme="minorEastAsia" w:cstheme="minorBidi"/>
          <w:sz w:val="22"/>
          <w:szCs w:val="22"/>
        </w:rPr>
        <w:tab/>
      </w:r>
      <w:r>
        <w:t>Viewing Athena Results</w:t>
      </w:r>
      <w:r>
        <w:tab/>
      </w:r>
      <w:r>
        <w:fldChar w:fldCharType="begin"/>
      </w:r>
      <w:r>
        <w:instrText xml:space="preserve"> PAGEREF _Toc314555909 \h </w:instrText>
      </w:r>
      <w:r>
        <w:fldChar w:fldCharType="separate"/>
      </w:r>
      <w:r w:rsidR="007912CF">
        <w:t>52</w:t>
      </w:r>
      <w:r>
        <w:fldChar w:fldCharType="end"/>
      </w:r>
    </w:p>
    <w:p w14:paraId="4FD9E228" w14:textId="77777777" w:rsidR="00B417D7" w:rsidRDefault="00B417D7">
      <w:pPr>
        <w:pStyle w:val="TOC3"/>
        <w:rPr>
          <w:rFonts w:eastAsiaTheme="minorEastAsia" w:cstheme="minorBidi"/>
          <w:sz w:val="22"/>
          <w:szCs w:val="22"/>
        </w:rPr>
      </w:pPr>
      <w:r>
        <w:t>10.5</w:t>
      </w:r>
      <w:r>
        <w:rPr>
          <w:rFonts w:eastAsiaTheme="minorEastAsia" w:cstheme="minorBidi"/>
          <w:sz w:val="22"/>
          <w:szCs w:val="22"/>
        </w:rPr>
        <w:tab/>
      </w:r>
      <w:r>
        <w:t>Athena Scripting</w:t>
      </w:r>
      <w:r>
        <w:tab/>
      </w:r>
      <w:r>
        <w:fldChar w:fldCharType="begin"/>
      </w:r>
      <w:r>
        <w:instrText xml:space="preserve"> PAGEREF _Toc314555910 \h </w:instrText>
      </w:r>
      <w:r>
        <w:fldChar w:fldCharType="separate"/>
      </w:r>
      <w:r w:rsidR="007912CF">
        <w:t>53</w:t>
      </w:r>
      <w:r>
        <w:fldChar w:fldCharType="end"/>
      </w:r>
    </w:p>
    <w:p w14:paraId="74C5F07F" w14:textId="77777777" w:rsidR="00B417D7" w:rsidRDefault="00B417D7">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Executive Commands</w:t>
      </w:r>
      <w:r>
        <w:rPr>
          <w:noProof/>
        </w:rPr>
        <w:tab/>
      </w:r>
      <w:r>
        <w:rPr>
          <w:noProof/>
        </w:rPr>
        <w:fldChar w:fldCharType="begin"/>
      </w:r>
      <w:r>
        <w:rPr>
          <w:noProof/>
        </w:rPr>
        <w:instrText xml:space="preserve"> PAGEREF _Toc314555911 \h </w:instrText>
      </w:r>
      <w:r>
        <w:rPr>
          <w:noProof/>
        </w:rPr>
      </w:r>
      <w:r>
        <w:rPr>
          <w:noProof/>
        </w:rPr>
        <w:fldChar w:fldCharType="separate"/>
      </w:r>
      <w:r w:rsidR="007912CF">
        <w:rPr>
          <w:noProof/>
        </w:rPr>
        <w:t>53</w:t>
      </w:r>
      <w:r>
        <w:rPr>
          <w:noProof/>
        </w:rPr>
        <w:fldChar w:fldCharType="end"/>
      </w:r>
    </w:p>
    <w:p w14:paraId="68A81B6A" w14:textId="77777777" w:rsidR="00B417D7" w:rsidRDefault="00B417D7">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The Athena Command Line</w:t>
      </w:r>
      <w:r>
        <w:rPr>
          <w:noProof/>
        </w:rPr>
        <w:tab/>
      </w:r>
      <w:r>
        <w:rPr>
          <w:noProof/>
        </w:rPr>
        <w:fldChar w:fldCharType="begin"/>
      </w:r>
      <w:r>
        <w:rPr>
          <w:noProof/>
        </w:rPr>
        <w:instrText xml:space="preserve"> PAGEREF _Toc314555912 \h </w:instrText>
      </w:r>
      <w:r>
        <w:rPr>
          <w:noProof/>
        </w:rPr>
      </w:r>
      <w:r>
        <w:rPr>
          <w:noProof/>
        </w:rPr>
        <w:fldChar w:fldCharType="separate"/>
      </w:r>
      <w:r w:rsidR="007912CF">
        <w:rPr>
          <w:noProof/>
        </w:rPr>
        <w:t>53</w:t>
      </w:r>
      <w:r>
        <w:rPr>
          <w:noProof/>
        </w:rPr>
        <w:fldChar w:fldCharType="end"/>
      </w:r>
    </w:p>
    <w:p w14:paraId="1430A546" w14:textId="77777777" w:rsidR="00B417D7" w:rsidRDefault="00B417D7">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Executive Command Scripts</w:t>
      </w:r>
      <w:r>
        <w:rPr>
          <w:noProof/>
        </w:rPr>
        <w:tab/>
      </w:r>
      <w:r>
        <w:rPr>
          <w:noProof/>
        </w:rPr>
        <w:fldChar w:fldCharType="begin"/>
      </w:r>
      <w:r>
        <w:rPr>
          <w:noProof/>
        </w:rPr>
        <w:instrText xml:space="preserve"> PAGEREF _Toc314555913 \h </w:instrText>
      </w:r>
      <w:r>
        <w:rPr>
          <w:noProof/>
        </w:rPr>
      </w:r>
      <w:r>
        <w:rPr>
          <w:noProof/>
        </w:rPr>
        <w:fldChar w:fldCharType="separate"/>
      </w:r>
      <w:r w:rsidR="007912CF">
        <w:rPr>
          <w:noProof/>
        </w:rPr>
        <w:t>53</w:t>
      </w:r>
      <w:r>
        <w:rPr>
          <w:noProof/>
        </w:rPr>
        <w:fldChar w:fldCharType="end"/>
      </w:r>
    </w:p>
    <w:p w14:paraId="29413A42" w14:textId="77777777" w:rsidR="00B417D7" w:rsidRDefault="00B417D7">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Scenario Scripts</w:t>
      </w:r>
      <w:r>
        <w:rPr>
          <w:noProof/>
        </w:rPr>
        <w:tab/>
      </w:r>
      <w:r>
        <w:rPr>
          <w:noProof/>
        </w:rPr>
        <w:fldChar w:fldCharType="begin"/>
      </w:r>
      <w:r>
        <w:rPr>
          <w:noProof/>
        </w:rPr>
        <w:instrText xml:space="preserve"> PAGEREF _Toc314555914 \h </w:instrText>
      </w:r>
      <w:r>
        <w:rPr>
          <w:noProof/>
        </w:rPr>
      </w:r>
      <w:r>
        <w:rPr>
          <w:noProof/>
        </w:rPr>
        <w:fldChar w:fldCharType="separate"/>
      </w:r>
      <w:r w:rsidR="007912CF">
        <w:rPr>
          <w:noProof/>
        </w:rPr>
        <w:t>54</w:t>
      </w:r>
      <w:r>
        <w:rPr>
          <w:noProof/>
        </w:rPr>
        <w:fldChar w:fldCharType="end"/>
      </w:r>
    </w:p>
    <w:p w14:paraId="4664C8EC" w14:textId="77777777" w:rsidR="00B417D7" w:rsidRDefault="00B417D7">
      <w:pPr>
        <w:pStyle w:val="TOC3"/>
        <w:rPr>
          <w:rFonts w:eastAsiaTheme="minorEastAsia" w:cstheme="minorBidi"/>
          <w:sz w:val="22"/>
          <w:szCs w:val="22"/>
        </w:rPr>
      </w:pPr>
      <w:r>
        <w:t>10.6</w:t>
      </w:r>
      <w:r>
        <w:rPr>
          <w:rFonts w:eastAsiaTheme="minorEastAsia" w:cstheme="minorBidi"/>
          <w:sz w:val="22"/>
          <w:szCs w:val="22"/>
        </w:rPr>
        <w:tab/>
      </w:r>
      <w:r>
        <w:t>Batch Mode</w:t>
      </w:r>
      <w:r>
        <w:tab/>
      </w:r>
      <w:r>
        <w:fldChar w:fldCharType="begin"/>
      </w:r>
      <w:r>
        <w:instrText xml:space="preserve"> PAGEREF _Toc314555915 \h </w:instrText>
      </w:r>
      <w:r>
        <w:fldChar w:fldCharType="separate"/>
      </w:r>
      <w:r w:rsidR="007912CF">
        <w:t>54</w:t>
      </w:r>
      <w:r>
        <w:fldChar w:fldCharType="end"/>
      </w:r>
    </w:p>
    <w:p w14:paraId="237CE27F" w14:textId="77777777" w:rsidR="00B417D7" w:rsidRDefault="00B417D7">
      <w:pPr>
        <w:pStyle w:val="TOC4"/>
        <w:tabs>
          <w:tab w:val="left" w:pos="1440"/>
          <w:tab w:val="right" w:leader="dot" w:pos="9710"/>
        </w:tabs>
        <w:rPr>
          <w:rFonts w:eastAsiaTheme="minorEastAsia" w:cstheme="minorBidi"/>
          <w:noProof/>
          <w:sz w:val="22"/>
          <w:szCs w:val="22"/>
        </w:rPr>
      </w:pPr>
      <w:r>
        <w:rPr>
          <w:noProof/>
        </w:rPr>
        <w:lastRenderedPageBreak/>
        <w:t>10.6.1</w:t>
      </w:r>
      <w:r>
        <w:rPr>
          <w:rFonts w:eastAsiaTheme="minorEastAsia" w:cstheme="minorBidi"/>
          <w:noProof/>
          <w:sz w:val="22"/>
          <w:szCs w:val="22"/>
        </w:rPr>
        <w:tab/>
      </w:r>
      <w:r>
        <w:rPr>
          <w:noProof/>
        </w:rPr>
        <w:t>Invoking Athena in Batch Mode</w:t>
      </w:r>
      <w:r>
        <w:rPr>
          <w:noProof/>
        </w:rPr>
        <w:tab/>
      </w:r>
      <w:r>
        <w:rPr>
          <w:noProof/>
        </w:rPr>
        <w:fldChar w:fldCharType="begin"/>
      </w:r>
      <w:r>
        <w:rPr>
          <w:noProof/>
        </w:rPr>
        <w:instrText xml:space="preserve"> PAGEREF _Toc314555916 \h </w:instrText>
      </w:r>
      <w:r>
        <w:rPr>
          <w:noProof/>
        </w:rPr>
      </w:r>
      <w:r>
        <w:rPr>
          <w:noProof/>
        </w:rPr>
        <w:fldChar w:fldCharType="separate"/>
      </w:r>
      <w:r w:rsidR="007912CF">
        <w:rPr>
          <w:noProof/>
        </w:rPr>
        <w:t>54</w:t>
      </w:r>
      <w:r>
        <w:rPr>
          <w:noProof/>
        </w:rPr>
        <w:fldChar w:fldCharType="end"/>
      </w:r>
    </w:p>
    <w:p w14:paraId="0909F709" w14:textId="77777777" w:rsidR="00B417D7" w:rsidRDefault="00B417D7">
      <w:pPr>
        <w:pStyle w:val="TOC4"/>
        <w:tabs>
          <w:tab w:val="left" w:pos="1440"/>
          <w:tab w:val="right" w:leader="dot" w:pos="9710"/>
        </w:tabs>
        <w:rPr>
          <w:rFonts w:eastAsiaTheme="minorEastAsia" w:cstheme="minorBidi"/>
          <w:noProof/>
          <w:sz w:val="22"/>
          <w:szCs w:val="22"/>
        </w:rPr>
      </w:pPr>
      <w:r>
        <w:rPr>
          <w:noProof/>
        </w:rPr>
        <w:t>10.6.2</w:t>
      </w:r>
      <w:r>
        <w:rPr>
          <w:rFonts w:eastAsiaTheme="minorEastAsia" w:cstheme="minorBidi"/>
          <w:noProof/>
          <w:sz w:val="22"/>
          <w:szCs w:val="22"/>
        </w:rPr>
        <w:tab/>
      </w:r>
      <w:r>
        <w:rPr>
          <w:noProof/>
        </w:rPr>
        <w:t>Simulation Control</w:t>
      </w:r>
      <w:r>
        <w:rPr>
          <w:noProof/>
        </w:rPr>
        <w:tab/>
      </w:r>
      <w:r>
        <w:rPr>
          <w:noProof/>
        </w:rPr>
        <w:fldChar w:fldCharType="begin"/>
      </w:r>
      <w:r>
        <w:rPr>
          <w:noProof/>
        </w:rPr>
        <w:instrText xml:space="preserve"> PAGEREF _Toc314555917 \h </w:instrText>
      </w:r>
      <w:r>
        <w:rPr>
          <w:noProof/>
        </w:rPr>
      </w:r>
      <w:r>
        <w:rPr>
          <w:noProof/>
        </w:rPr>
        <w:fldChar w:fldCharType="separate"/>
      </w:r>
      <w:r w:rsidR="007912CF">
        <w:rPr>
          <w:noProof/>
        </w:rPr>
        <w:t>55</w:t>
      </w:r>
      <w:r>
        <w:rPr>
          <w:noProof/>
        </w:rPr>
        <w:fldChar w:fldCharType="end"/>
      </w:r>
    </w:p>
    <w:p w14:paraId="5E56C007" w14:textId="77777777" w:rsidR="00B417D7" w:rsidRDefault="00B417D7">
      <w:pPr>
        <w:pStyle w:val="TOC4"/>
        <w:tabs>
          <w:tab w:val="left" w:pos="1440"/>
          <w:tab w:val="right" w:leader="dot" w:pos="9710"/>
        </w:tabs>
        <w:rPr>
          <w:rFonts w:eastAsiaTheme="minorEastAsia" w:cstheme="minorBidi"/>
          <w:noProof/>
          <w:sz w:val="22"/>
          <w:szCs w:val="22"/>
        </w:rPr>
      </w:pPr>
      <w:r>
        <w:rPr>
          <w:noProof/>
        </w:rPr>
        <w:t>10.6.3</w:t>
      </w:r>
      <w:r>
        <w:rPr>
          <w:rFonts w:eastAsiaTheme="minorEastAsia" w:cstheme="minorBidi"/>
          <w:noProof/>
          <w:sz w:val="22"/>
          <w:szCs w:val="22"/>
        </w:rPr>
        <w:tab/>
      </w:r>
      <w:r>
        <w:rPr>
          <w:noProof/>
        </w:rPr>
        <w:t>Simulation Results</w:t>
      </w:r>
      <w:r>
        <w:rPr>
          <w:noProof/>
        </w:rPr>
        <w:tab/>
      </w:r>
      <w:r>
        <w:rPr>
          <w:noProof/>
        </w:rPr>
        <w:fldChar w:fldCharType="begin"/>
      </w:r>
      <w:r>
        <w:rPr>
          <w:noProof/>
        </w:rPr>
        <w:instrText xml:space="preserve"> PAGEREF _Toc314555918 \h </w:instrText>
      </w:r>
      <w:r>
        <w:rPr>
          <w:noProof/>
        </w:rPr>
      </w:r>
      <w:r>
        <w:rPr>
          <w:noProof/>
        </w:rPr>
        <w:fldChar w:fldCharType="separate"/>
      </w:r>
      <w:r w:rsidR="007912CF">
        <w:rPr>
          <w:noProof/>
        </w:rPr>
        <w:t>55</w:t>
      </w:r>
      <w:r>
        <w:rPr>
          <w:noProof/>
        </w:rPr>
        <w:fldChar w:fldCharType="end"/>
      </w:r>
    </w:p>
    <w:p w14:paraId="4111A961" w14:textId="77777777" w:rsidR="00B417D7" w:rsidRDefault="00B417D7">
      <w:pPr>
        <w:pStyle w:val="TOC2"/>
        <w:rPr>
          <w:rFonts w:eastAsiaTheme="minorEastAsia" w:cstheme="minorBidi"/>
          <w:sz w:val="22"/>
          <w:szCs w:val="22"/>
        </w:rPr>
      </w:pPr>
      <w:r>
        <w:t>11.</w:t>
      </w:r>
      <w:r>
        <w:rPr>
          <w:rFonts w:eastAsiaTheme="minorEastAsia" w:cstheme="minorBidi"/>
          <w:sz w:val="22"/>
          <w:szCs w:val="22"/>
        </w:rPr>
        <w:tab/>
      </w:r>
      <w:r>
        <w:t>The Athena User Interface</w:t>
      </w:r>
      <w:r>
        <w:tab/>
      </w:r>
      <w:r>
        <w:fldChar w:fldCharType="begin"/>
      </w:r>
      <w:r>
        <w:instrText xml:space="preserve"> PAGEREF _Toc314555919 \h </w:instrText>
      </w:r>
      <w:r>
        <w:fldChar w:fldCharType="separate"/>
      </w:r>
      <w:r w:rsidR="007912CF">
        <w:t>57</w:t>
      </w:r>
      <w:r>
        <w:fldChar w:fldCharType="end"/>
      </w:r>
    </w:p>
    <w:p w14:paraId="5D9BCA19" w14:textId="77777777" w:rsidR="00B417D7" w:rsidRDefault="00B417D7">
      <w:pPr>
        <w:pStyle w:val="TOC2"/>
        <w:rPr>
          <w:rFonts w:eastAsiaTheme="minorEastAsia" w:cstheme="minorBidi"/>
          <w:sz w:val="22"/>
          <w:szCs w:val="22"/>
        </w:rPr>
      </w:pPr>
      <w:r>
        <w:t>12.</w:t>
      </w:r>
      <w:r>
        <w:rPr>
          <w:rFonts w:eastAsiaTheme="minorEastAsia" w:cstheme="minorBidi"/>
          <w:sz w:val="22"/>
          <w:szCs w:val="22"/>
        </w:rPr>
        <w:tab/>
      </w:r>
      <w:r>
        <w:t>Creating an Athena Scenario</w:t>
      </w:r>
      <w:r>
        <w:tab/>
      </w:r>
      <w:r>
        <w:fldChar w:fldCharType="begin"/>
      </w:r>
      <w:r>
        <w:instrText xml:space="preserve"> PAGEREF _Toc314555920 \h </w:instrText>
      </w:r>
      <w:r>
        <w:fldChar w:fldCharType="separate"/>
      </w:r>
      <w:r w:rsidR="007912CF">
        <w:t>58</w:t>
      </w:r>
      <w:r>
        <w:fldChar w:fldCharType="end"/>
      </w:r>
    </w:p>
    <w:p w14:paraId="3CA51572" w14:textId="77777777" w:rsidR="00B417D7" w:rsidRDefault="00B417D7">
      <w:pPr>
        <w:pStyle w:val="TOC3"/>
        <w:rPr>
          <w:rFonts w:eastAsiaTheme="minorEastAsia" w:cstheme="minorBidi"/>
          <w:sz w:val="22"/>
          <w:szCs w:val="22"/>
        </w:rPr>
      </w:pPr>
      <w:r>
        <w:t>12.1</w:t>
      </w:r>
      <w:r>
        <w:rPr>
          <w:rFonts w:eastAsiaTheme="minorEastAsia" w:cstheme="minorBidi"/>
          <w:sz w:val="22"/>
          <w:szCs w:val="22"/>
        </w:rPr>
        <w:tab/>
      </w:r>
      <w:r>
        <w:t>The Actors</w:t>
      </w:r>
      <w:r>
        <w:tab/>
      </w:r>
      <w:r>
        <w:fldChar w:fldCharType="begin"/>
      </w:r>
      <w:r>
        <w:instrText xml:space="preserve"> PAGEREF _Toc314555921 \h </w:instrText>
      </w:r>
      <w:r>
        <w:fldChar w:fldCharType="separate"/>
      </w:r>
      <w:r w:rsidR="007912CF">
        <w:t>58</w:t>
      </w:r>
      <w:r>
        <w:fldChar w:fldCharType="end"/>
      </w:r>
    </w:p>
    <w:p w14:paraId="243493A0" w14:textId="77777777" w:rsidR="00B417D7" w:rsidRDefault="00B417D7">
      <w:pPr>
        <w:pStyle w:val="TOC3"/>
        <w:rPr>
          <w:rFonts w:eastAsiaTheme="minorEastAsia" w:cstheme="minorBidi"/>
          <w:sz w:val="22"/>
          <w:szCs w:val="22"/>
        </w:rPr>
      </w:pPr>
      <w:r>
        <w:t>12.2</w:t>
      </w:r>
      <w:r>
        <w:rPr>
          <w:rFonts w:eastAsiaTheme="minorEastAsia" w:cstheme="minorBidi"/>
          <w:sz w:val="22"/>
          <w:szCs w:val="22"/>
        </w:rPr>
        <w:tab/>
      </w:r>
      <w:r>
        <w:t>The Map</w:t>
      </w:r>
      <w:r>
        <w:tab/>
      </w:r>
      <w:r>
        <w:fldChar w:fldCharType="begin"/>
      </w:r>
      <w:r>
        <w:instrText xml:space="preserve"> PAGEREF _Toc314555922 \h </w:instrText>
      </w:r>
      <w:r>
        <w:fldChar w:fldCharType="separate"/>
      </w:r>
      <w:r w:rsidR="007912CF">
        <w:t>58</w:t>
      </w:r>
      <w:r>
        <w:fldChar w:fldCharType="end"/>
      </w:r>
    </w:p>
    <w:p w14:paraId="10103978" w14:textId="77777777" w:rsidR="00B417D7" w:rsidRDefault="00B417D7">
      <w:pPr>
        <w:pStyle w:val="TOC3"/>
        <w:rPr>
          <w:rFonts w:eastAsiaTheme="minorEastAsia" w:cstheme="minorBidi"/>
          <w:sz w:val="22"/>
          <w:szCs w:val="22"/>
        </w:rPr>
      </w:pPr>
      <w:r>
        <w:t>12.3</w:t>
      </w:r>
      <w:r>
        <w:rPr>
          <w:rFonts w:eastAsiaTheme="minorEastAsia" w:cstheme="minorBidi"/>
          <w:sz w:val="22"/>
          <w:szCs w:val="22"/>
        </w:rPr>
        <w:tab/>
      </w:r>
      <w:r>
        <w:t>The Neighborhoods</w:t>
      </w:r>
      <w:r>
        <w:tab/>
      </w:r>
      <w:r>
        <w:fldChar w:fldCharType="begin"/>
      </w:r>
      <w:r>
        <w:instrText xml:space="preserve"> PAGEREF _Toc314555923 \h </w:instrText>
      </w:r>
      <w:r>
        <w:fldChar w:fldCharType="separate"/>
      </w:r>
      <w:r w:rsidR="007912CF">
        <w:t>59</w:t>
      </w:r>
      <w:r>
        <w:fldChar w:fldCharType="end"/>
      </w:r>
    </w:p>
    <w:p w14:paraId="597969FD" w14:textId="77777777" w:rsidR="00B417D7" w:rsidRDefault="00B417D7">
      <w:pPr>
        <w:pStyle w:val="TOC3"/>
        <w:rPr>
          <w:rFonts w:eastAsiaTheme="minorEastAsia" w:cstheme="minorBidi"/>
          <w:sz w:val="22"/>
          <w:szCs w:val="22"/>
        </w:rPr>
      </w:pPr>
      <w:r>
        <w:t>12.4</w:t>
      </w:r>
      <w:r>
        <w:rPr>
          <w:rFonts w:eastAsiaTheme="minorEastAsia" w:cstheme="minorBidi"/>
          <w:sz w:val="22"/>
          <w:szCs w:val="22"/>
        </w:rPr>
        <w:tab/>
      </w:r>
      <w:r>
        <w:t>Neighborhood Proximities</w:t>
      </w:r>
      <w:r>
        <w:tab/>
      </w:r>
      <w:r>
        <w:fldChar w:fldCharType="begin"/>
      </w:r>
      <w:r>
        <w:instrText xml:space="preserve"> PAGEREF _Toc314555924 \h </w:instrText>
      </w:r>
      <w:r>
        <w:fldChar w:fldCharType="separate"/>
      </w:r>
      <w:r w:rsidR="007912CF">
        <w:t>60</w:t>
      </w:r>
      <w:r>
        <w:fldChar w:fldCharType="end"/>
      </w:r>
    </w:p>
    <w:p w14:paraId="21E3EDFF" w14:textId="77777777" w:rsidR="00B417D7" w:rsidRDefault="00B417D7">
      <w:pPr>
        <w:pStyle w:val="TOC3"/>
        <w:rPr>
          <w:rFonts w:eastAsiaTheme="minorEastAsia" w:cstheme="minorBidi"/>
          <w:sz w:val="22"/>
          <w:szCs w:val="22"/>
        </w:rPr>
      </w:pPr>
      <w:r>
        <w:t>12.5</w:t>
      </w:r>
      <w:r>
        <w:rPr>
          <w:rFonts w:eastAsiaTheme="minorEastAsia" w:cstheme="minorBidi"/>
          <w:sz w:val="22"/>
          <w:szCs w:val="22"/>
        </w:rPr>
        <w:tab/>
      </w:r>
      <w:r>
        <w:t>Civilian Groups</w:t>
      </w:r>
      <w:r>
        <w:tab/>
      </w:r>
      <w:r>
        <w:fldChar w:fldCharType="begin"/>
      </w:r>
      <w:r>
        <w:instrText xml:space="preserve"> PAGEREF _Toc314555925 \h </w:instrText>
      </w:r>
      <w:r>
        <w:fldChar w:fldCharType="separate"/>
      </w:r>
      <w:r w:rsidR="007912CF">
        <w:t>61</w:t>
      </w:r>
      <w:r>
        <w:fldChar w:fldCharType="end"/>
      </w:r>
    </w:p>
    <w:p w14:paraId="402E165F" w14:textId="77777777" w:rsidR="00B417D7" w:rsidRDefault="00B417D7">
      <w:pPr>
        <w:pStyle w:val="TOC3"/>
        <w:rPr>
          <w:rFonts w:eastAsiaTheme="minorEastAsia" w:cstheme="minorBidi"/>
          <w:sz w:val="22"/>
          <w:szCs w:val="22"/>
        </w:rPr>
      </w:pPr>
      <w:r>
        <w:t>12.6</w:t>
      </w:r>
      <w:r>
        <w:rPr>
          <w:rFonts w:eastAsiaTheme="minorEastAsia" w:cstheme="minorBidi"/>
          <w:sz w:val="22"/>
          <w:szCs w:val="22"/>
        </w:rPr>
        <w:tab/>
      </w:r>
      <w:r>
        <w:t>Force Groups</w:t>
      </w:r>
      <w:r>
        <w:tab/>
      </w:r>
      <w:r>
        <w:fldChar w:fldCharType="begin"/>
      </w:r>
      <w:r>
        <w:instrText xml:space="preserve"> PAGEREF _Toc314555926 \h </w:instrText>
      </w:r>
      <w:r>
        <w:fldChar w:fldCharType="separate"/>
      </w:r>
      <w:r w:rsidR="007912CF">
        <w:t>61</w:t>
      </w:r>
      <w:r>
        <w:fldChar w:fldCharType="end"/>
      </w:r>
    </w:p>
    <w:p w14:paraId="431CFFF8" w14:textId="77777777" w:rsidR="00B417D7" w:rsidRDefault="00B417D7">
      <w:pPr>
        <w:pStyle w:val="TOC3"/>
        <w:rPr>
          <w:rFonts w:eastAsiaTheme="minorEastAsia" w:cstheme="minorBidi"/>
          <w:sz w:val="22"/>
          <w:szCs w:val="22"/>
        </w:rPr>
      </w:pPr>
      <w:r>
        <w:t>12.7</w:t>
      </w:r>
      <w:r>
        <w:rPr>
          <w:rFonts w:eastAsiaTheme="minorEastAsia" w:cstheme="minorBidi"/>
          <w:sz w:val="22"/>
          <w:szCs w:val="22"/>
        </w:rPr>
        <w:tab/>
      </w:r>
      <w:r>
        <w:t>Organization Groups</w:t>
      </w:r>
      <w:r>
        <w:tab/>
      </w:r>
      <w:r>
        <w:fldChar w:fldCharType="begin"/>
      </w:r>
      <w:r>
        <w:instrText xml:space="preserve"> PAGEREF _Toc314555927 \h </w:instrText>
      </w:r>
      <w:r>
        <w:fldChar w:fldCharType="separate"/>
      </w:r>
      <w:r w:rsidR="007912CF">
        <w:t>62</w:t>
      </w:r>
      <w:r>
        <w:fldChar w:fldCharType="end"/>
      </w:r>
    </w:p>
    <w:p w14:paraId="4A94B58B" w14:textId="77777777" w:rsidR="00B417D7" w:rsidRDefault="00B417D7">
      <w:pPr>
        <w:pStyle w:val="TOC3"/>
        <w:rPr>
          <w:rFonts w:eastAsiaTheme="minorEastAsia" w:cstheme="minorBidi"/>
          <w:sz w:val="22"/>
          <w:szCs w:val="22"/>
        </w:rPr>
      </w:pPr>
      <w:r>
        <w:t>12.8</w:t>
      </w:r>
      <w:r>
        <w:rPr>
          <w:rFonts w:eastAsiaTheme="minorEastAsia" w:cstheme="minorBidi"/>
          <w:sz w:val="22"/>
          <w:szCs w:val="22"/>
        </w:rPr>
        <w:tab/>
      </w:r>
      <w:r>
        <w:t>Belief Systems</w:t>
      </w:r>
      <w:r>
        <w:tab/>
      </w:r>
      <w:r>
        <w:fldChar w:fldCharType="begin"/>
      </w:r>
      <w:r>
        <w:instrText xml:space="preserve"> PAGEREF _Toc314555928 \h </w:instrText>
      </w:r>
      <w:r>
        <w:fldChar w:fldCharType="separate"/>
      </w:r>
      <w:r w:rsidR="007912CF">
        <w:t>62</w:t>
      </w:r>
      <w:r>
        <w:fldChar w:fldCharType="end"/>
      </w:r>
    </w:p>
    <w:p w14:paraId="46057747" w14:textId="77777777" w:rsidR="00B417D7" w:rsidRDefault="00B417D7">
      <w:pPr>
        <w:pStyle w:val="TOC4"/>
        <w:tabs>
          <w:tab w:val="left" w:pos="1440"/>
          <w:tab w:val="right" w:leader="dot" w:pos="9710"/>
        </w:tabs>
        <w:rPr>
          <w:rFonts w:eastAsiaTheme="minorEastAsia" w:cstheme="minorBidi"/>
          <w:noProof/>
          <w:sz w:val="22"/>
          <w:szCs w:val="22"/>
        </w:rPr>
      </w:pPr>
      <w:r>
        <w:rPr>
          <w:noProof/>
        </w:rPr>
        <w:t>12.8.1</w:t>
      </w:r>
      <w:r>
        <w:rPr>
          <w:rFonts w:eastAsiaTheme="minorEastAsia" w:cstheme="minorBidi"/>
          <w:noProof/>
          <w:sz w:val="22"/>
          <w:szCs w:val="22"/>
        </w:rPr>
        <w:tab/>
      </w:r>
      <w:r>
        <w:rPr>
          <w:noProof/>
        </w:rPr>
        <w:t>Define the Topics</w:t>
      </w:r>
      <w:r>
        <w:rPr>
          <w:noProof/>
        </w:rPr>
        <w:tab/>
      </w:r>
      <w:r>
        <w:rPr>
          <w:noProof/>
        </w:rPr>
        <w:fldChar w:fldCharType="begin"/>
      </w:r>
      <w:r>
        <w:rPr>
          <w:noProof/>
        </w:rPr>
        <w:instrText xml:space="preserve"> PAGEREF _Toc314555929 \h </w:instrText>
      </w:r>
      <w:r>
        <w:rPr>
          <w:noProof/>
        </w:rPr>
      </w:r>
      <w:r>
        <w:rPr>
          <w:noProof/>
        </w:rPr>
        <w:fldChar w:fldCharType="separate"/>
      </w:r>
      <w:r w:rsidR="007912CF">
        <w:rPr>
          <w:noProof/>
        </w:rPr>
        <w:t>62</w:t>
      </w:r>
      <w:r>
        <w:rPr>
          <w:noProof/>
        </w:rPr>
        <w:fldChar w:fldCharType="end"/>
      </w:r>
    </w:p>
    <w:p w14:paraId="5ABDBA34" w14:textId="77777777" w:rsidR="00B417D7" w:rsidRDefault="00B417D7">
      <w:pPr>
        <w:pStyle w:val="TOC4"/>
        <w:tabs>
          <w:tab w:val="left" w:pos="1440"/>
          <w:tab w:val="right" w:leader="dot" w:pos="9710"/>
        </w:tabs>
        <w:rPr>
          <w:rFonts w:eastAsiaTheme="minorEastAsia" w:cstheme="minorBidi"/>
          <w:noProof/>
          <w:sz w:val="22"/>
          <w:szCs w:val="22"/>
        </w:rPr>
      </w:pPr>
      <w:r>
        <w:rPr>
          <w:noProof/>
        </w:rPr>
        <w:t>12.8.2</w:t>
      </w:r>
      <w:r>
        <w:rPr>
          <w:rFonts w:eastAsiaTheme="minorEastAsia" w:cstheme="minorBidi"/>
          <w:noProof/>
          <w:sz w:val="22"/>
          <w:szCs w:val="22"/>
        </w:rPr>
        <w:tab/>
      </w:r>
      <w:r>
        <w:rPr>
          <w:noProof/>
        </w:rPr>
        <w:t>Define the Beliefs</w:t>
      </w:r>
      <w:r>
        <w:rPr>
          <w:noProof/>
        </w:rPr>
        <w:tab/>
      </w:r>
      <w:r>
        <w:rPr>
          <w:noProof/>
        </w:rPr>
        <w:fldChar w:fldCharType="begin"/>
      </w:r>
      <w:r>
        <w:rPr>
          <w:noProof/>
        </w:rPr>
        <w:instrText xml:space="preserve"> PAGEREF _Toc314555930 \h </w:instrText>
      </w:r>
      <w:r>
        <w:rPr>
          <w:noProof/>
        </w:rPr>
      </w:r>
      <w:r>
        <w:rPr>
          <w:noProof/>
        </w:rPr>
        <w:fldChar w:fldCharType="separate"/>
      </w:r>
      <w:r w:rsidR="007912CF">
        <w:rPr>
          <w:noProof/>
        </w:rPr>
        <w:t>62</w:t>
      </w:r>
      <w:r>
        <w:rPr>
          <w:noProof/>
        </w:rPr>
        <w:fldChar w:fldCharType="end"/>
      </w:r>
    </w:p>
    <w:p w14:paraId="3B9D4DCF" w14:textId="77777777" w:rsidR="00B417D7" w:rsidRDefault="00B417D7">
      <w:pPr>
        <w:pStyle w:val="TOC4"/>
        <w:tabs>
          <w:tab w:val="left" w:pos="1440"/>
          <w:tab w:val="right" w:leader="dot" w:pos="9710"/>
        </w:tabs>
        <w:rPr>
          <w:rFonts w:eastAsiaTheme="minorEastAsia" w:cstheme="minorBidi"/>
          <w:noProof/>
          <w:sz w:val="22"/>
          <w:szCs w:val="22"/>
        </w:rPr>
      </w:pPr>
      <w:r>
        <w:rPr>
          <w:noProof/>
        </w:rPr>
        <w:t>12.8.3</w:t>
      </w:r>
      <w:r>
        <w:rPr>
          <w:rFonts w:eastAsiaTheme="minorEastAsia" w:cstheme="minorBidi"/>
          <w:noProof/>
          <w:sz w:val="22"/>
          <w:szCs w:val="22"/>
        </w:rPr>
        <w:tab/>
      </w:r>
      <w:r>
        <w:rPr>
          <w:noProof/>
        </w:rPr>
        <w:t>Compute the Affinities</w:t>
      </w:r>
      <w:r>
        <w:rPr>
          <w:noProof/>
        </w:rPr>
        <w:tab/>
      </w:r>
      <w:r>
        <w:rPr>
          <w:noProof/>
        </w:rPr>
        <w:fldChar w:fldCharType="begin"/>
      </w:r>
      <w:r>
        <w:rPr>
          <w:noProof/>
        </w:rPr>
        <w:instrText xml:space="preserve"> PAGEREF _Toc314555931 \h </w:instrText>
      </w:r>
      <w:r>
        <w:rPr>
          <w:noProof/>
        </w:rPr>
      </w:r>
      <w:r>
        <w:rPr>
          <w:noProof/>
        </w:rPr>
        <w:fldChar w:fldCharType="separate"/>
      </w:r>
      <w:r w:rsidR="007912CF">
        <w:rPr>
          <w:noProof/>
        </w:rPr>
        <w:t>63</w:t>
      </w:r>
      <w:r>
        <w:rPr>
          <w:noProof/>
        </w:rPr>
        <w:fldChar w:fldCharType="end"/>
      </w:r>
    </w:p>
    <w:p w14:paraId="1CBECDC7" w14:textId="77777777" w:rsidR="00B417D7" w:rsidRDefault="00B417D7">
      <w:pPr>
        <w:pStyle w:val="TOC4"/>
        <w:tabs>
          <w:tab w:val="left" w:pos="1440"/>
          <w:tab w:val="right" w:leader="dot" w:pos="9710"/>
        </w:tabs>
        <w:rPr>
          <w:rFonts w:eastAsiaTheme="minorEastAsia" w:cstheme="minorBidi"/>
          <w:noProof/>
          <w:sz w:val="22"/>
          <w:szCs w:val="22"/>
        </w:rPr>
      </w:pPr>
      <w:r>
        <w:rPr>
          <w:noProof/>
        </w:rPr>
        <w:t>12.8.4</w:t>
      </w:r>
      <w:r>
        <w:rPr>
          <w:rFonts w:eastAsiaTheme="minorEastAsia" w:cstheme="minorBidi"/>
          <w:noProof/>
          <w:sz w:val="22"/>
          <w:szCs w:val="22"/>
        </w:rPr>
        <w:tab/>
      </w:r>
      <w:r>
        <w:rPr>
          <w:noProof/>
        </w:rPr>
        <w:t>Adjust the Affinities</w:t>
      </w:r>
      <w:r>
        <w:rPr>
          <w:noProof/>
        </w:rPr>
        <w:tab/>
      </w:r>
      <w:r>
        <w:rPr>
          <w:noProof/>
        </w:rPr>
        <w:fldChar w:fldCharType="begin"/>
      </w:r>
      <w:r>
        <w:rPr>
          <w:noProof/>
        </w:rPr>
        <w:instrText xml:space="preserve"> PAGEREF _Toc314555932 \h </w:instrText>
      </w:r>
      <w:r>
        <w:rPr>
          <w:noProof/>
        </w:rPr>
      </w:r>
      <w:r>
        <w:rPr>
          <w:noProof/>
        </w:rPr>
        <w:fldChar w:fldCharType="separate"/>
      </w:r>
      <w:r w:rsidR="007912CF">
        <w:rPr>
          <w:noProof/>
        </w:rPr>
        <w:t>63</w:t>
      </w:r>
      <w:r>
        <w:rPr>
          <w:noProof/>
        </w:rPr>
        <w:fldChar w:fldCharType="end"/>
      </w:r>
    </w:p>
    <w:p w14:paraId="5EE8FB05" w14:textId="77777777" w:rsidR="00B417D7" w:rsidRDefault="00B417D7">
      <w:pPr>
        <w:pStyle w:val="TOC3"/>
        <w:rPr>
          <w:rFonts w:eastAsiaTheme="minorEastAsia" w:cstheme="minorBidi"/>
          <w:sz w:val="22"/>
          <w:szCs w:val="22"/>
        </w:rPr>
      </w:pPr>
      <w:r>
        <w:t>12.9</w:t>
      </w:r>
      <w:r>
        <w:rPr>
          <w:rFonts w:eastAsiaTheme="minorEastAsia" w:cstheme="minorBidi"/>
          <w:sz w:val="22"/>
          <w:szCs w:val="22"/>
        </w:rPr>
        <w:tab/>
      </w:r>
      <w:r>
        <w:t>Horizontal Relationships</w:t>
      </w:r>
      <w:r>
        <w:tab/>
      </w:r>
      <w:r>
        <w:fldChar w:fldCharType="begin"/>
      </w:r>
      <w:r>
        <w:instrText xml:space="preserve"> PAGEREF _Toc314555933 \h </w:instrText>
      </w:r>
      <w:r>
        <w:fldChar w:fldCharType="separate"/>
      </w:r>
      <w:r w:rsidR="007912CF">
        <w:t>64</w:t>
      </w:r>
      <w:r>
        <w:fldChar w:fldCharType="end"/>
      </w:r>
    </w:p>
    <w:p w14:paraId="2AF2E3B5" w14:textId="77777777" w:rsidR="00B417D7" w:rsidRDefault="00B417D7">
      <w:pPr>
        <w:pStyle w:val="TOC3"/>
        <w:rPr>
          <w:rFonts w:eastAsiaTheme="minorEastAsia" w:cstheme="minorBidi"/>
          <w:sz w:val="22"/>
          <w:szCs w:val="22"/>
        </w:rPr>
      </w:pPr>
      <w:r>
        <w:t>12.10</w:t>
      </w:r>
      <w:r>
        <w:rPr>
          <w:rFonts w:eastAsiaTheme="minorEastAsia" w:cstheme="minorBidi"/>
          <w:sz w:val="22"/>
          <w:szCs w:val="22"/>
        </w:rPr>
        <w:tab/>
      </w:r>
      <w:r>
        <w:t>Group Satisfaction</w:t>
      </w:r>
      <w:r>
        <w:tab/>
      </w:r>
      <w:r>
        <w:fldChar w:fldCharType="begin"/>
      </w:r>
      <w:r>
        <w:instrText xml:space="preserve"> PAGEREF _Toc314555934 \h </w:instrText>
      </w:r>
      <w:r>
        <w:fldChar w:fldCharType="separate"/>
      </w:r>
      <w:r w:rsidR="007912CF">
        <w:t>64</w:t>
      </w:r>
      <w:r>
        <w:fldChar w:fldCharType="end"/>
      </w:r>
    </w:p>
    <w:p w14:paraId="43165804" w14:textId="77777777" w:rsidR="00B417D7" w:rsidRDefault="00B417D7">
      <w:pPr>
        <w:pStyle w:val="TOC3"/>
        <w:rPr>
          <w:rFonts w:eastAsiaTheme="minorEastAsia" w:cstheme="minorBidi"/>
          <w:sz w:val="22"/>
          <w:szCs w:val="22"/>
        </w:rPr>
      </w:pPr>
      <w:r>
        <w:t>12.11</w:t>
      </w:r>
      <w:r>
        <w:rPr>
          <w:rFonts w:eastAsiaTheme="minorEastAsia" w:cstheme="minorBidi"/>
          <w:sz w:val="22"/>
          <w:szCs w:val="22"/>
        </w:rPr>
        <w:tab/>
      </w:r>
      <w:r>
        <w:t>Group Cooperation</w:t>
      </w:r>
      <w:r>
        <w:tab/>
      </w:r>
      <w:r>
        <w:fldChar w:fldCharType="begin"/>
      </w:r>
      <w:r>
        <w:instrText xml:space="preserve"> PAGEREF _Toc314555935 \h </w:instrText>
      </w:r>
      <w:r>
        <w:fldChar w:fldCharType="separate"/>
      </w:r>
      <w:r w:rsidR="007912CF">
        <w:t>64</w:t>
      </w:r>
      <w:r>
        <w:fldChar w:fldCharType="end"/>
      </w:r>
    </w:p>
    <w:p w14:paraId="4B3B734F" w14:textId="77777777" w:rsidR="00B417D7" w:rsidRDefault="00B417D7">
      <w:pPr>
        <w:pStyle w:val="TOC3"/>
        <w:rPr>
          <w:rFonts w:eastAsiaTheme="minorEastAsia" w:cstheme="minorBidi"/>
          <w:sz w:val="22"/>
          <w:szCs w:val="22"/>
        </w:rPr>
      </w:pPr>
      <w:r>
        <w:t>12.12</w:t>
      </w:r>
      <w:r>
        <w:rPr>
          <w:rFonts w:eastAsiaTheme="minorEastAsia" w:cstheme="minorBidi"/>
          <w:sz w:val="22"/>
          <w:szCs w:val="22"/>
        </w:rPr>
        <w:tab/>
      </w:r>
      <w:r>
        <w:t>Status Quo Deployments</w:t>
      </w:r>
      <w:r>
        <w:tab/>
      </w:r>
      <w:r>
        <w:fldChar w:fldCharType="begin"/>
      </w:r>
      <w:r>
        <w:instrText xml:space="preserve"> PAGEREF _Toc314555936 \h </w:instrText>
      </w:r>
      <w:r>
        <w:fldChar w:fldCharType="separate"/>
      </w:r>
      <w:r w:rsidR="007912CF">
        <w:t>65</w:t>
      </w:r>
      <w:r>
        <w:fldChar w:fldCharType="end"/>
      </w:r>
    </w:p>
    <w:p w14:paraId="42C38015" w14:textId="77777777" w:rsidR="00B417D7" w:rsidRDefault="00B417D7">
      <w:pPr>
        <w:pStyle w:val="TOC3"/>
        <w:rPr>
          <w:rFonts w:eastAsiaTheme="minorEastAsia" w:cstheme="minorBidi"/>
          <w:sz w:val="22"/>
          <w:szCs w:val="22"/>
        </w:rPr>
      </w:pPr>
      <w:r>
        <w:t>12.13</w:t>
      </w:r>
      <w:r>
        <w:rPr>
          <w:rFonts w:eastAsiaTheme="minorEastAsia" w:cstheme="minorBidi"/>
          <w:sz w:val="22"/>
          <w:szCs w:val="22"/>
        </w:rPr>
        <w:tab/>
      </w:r>
      <w:r>
        <w:t>Status Quo ENI Funding</w:t>
      </w:r>
      <w:r>
        <w:tab/>
      </w:r>
      <w:r>
        <w:fldChar w:fldCharType="begin"/>
      </w:r>
      <w:r>
        <w:instrText xml:space="preserve"> PAGEREF _Toc314555937 \h </w:instrText>
      </w:r>
      <w:r>
        <w:fldChar w:fldCharType="separate"/>
      </w:r>
      <w:r w:rsidR="007912CF">
        <w:t>65</w:t>
      </w:r>
      <w:r>
        <w:fldChar w:fldCharType="end"/>
      </w:r>
    </w:p>
    <w:p w14:paraId="61156C0F" w14:textId="77777777" w:rsidR="00B417D7" w:rsidRDefault="00B417D7">
      <w:pPr>
        <w:pStyle w:val="TOC3"/>
        <w:rPr>
          <w:rFonts w:eastAsiaTheme="minorEastAsia" w:cstheme="minorBidi"/>
          <w:sz w:val="22"/>
          <w:szCs w:val="22"/>
        </w:rPr>
      </w:pPr>
      <w:r>
        <w:t>12.14</w:t>
      </w:r>
      <w:r>
        <w:rPr>
          <w:rFonts w:eastAsiaTheme="minorEastAsia" w:cstheme="minorBidi"/>
          <w:sz w:val="22"/>
          <w:szCs w:val="22"/>
        </w:rPr>
        <w:tab/>
      </w:r>
      <w:r>
        <w:t>Environmental Situations</w:t>
      </w:r>
      <w:r>
        <w:tab/>
      </w:r>
      <w:r>
        <w:fldChar w:fldCharType="begin"/>
      </w:r>
      <w:r>
        <w:instrText xml:space="preserve"> PAGEREF _Toc314555938 \h </w:instrText>
      </w:r>
      <w:r>
        <w:fldChar w:fldCharType="separate"/>
      </w:r>
      <w:r w:rsidR="007912CF">
        <w:t>66</w:t>
      </w:r>
      <w:r>
        <w:fldChar w:fldCharType="end"/>
      </w:r>
    </w:p>
    <w:p w14:paraId="0DDF71C4" w14:textId="77777777" w:rsidR="00B417D7" w:rsidRDefault="00B417D7">
      <w:pPr>
        <w:pStyle w:val="TOC3"/>
        <w:rPr>
          <w:rFonts w:eastAsiaTheme="minorEastAsia" w:cstheme="minorBidi"/>
          <w:sz w:val="22"/>
          <w:szCs w:val="22"/>
        </w:rPr>
      </w:pPr>
      <w:r>
        <w:t>12.15</w:t>
      </w:r>
      <w:r>
        <w:rPr>
          <w:rFonts w:eastAsiaTheme="minorEastAsia" w:cstheme="minorBidi"/>
          <w:sz w:val="22"/>
          <w:szCs w:val="22"/>
        </w:rPr>
        <w:tab/>
      </w:r>
      <w:r>
        <w:t>Strategies</w:t>
      </w:r>
      <w:r>
        <w:tab/>
      </w:r>
      <w:r>
        <w:fldChar w:fldCharType="begin"/>
      </w:r>
      <w:r>
        <w:instrText xml:space="preserve"> PAGEREF _Toc314555939 \h </w:instrText>
      </w:r>
      <w:r>
        <w:fldChar w:fldCharType="separate"/>
      </w:r>
      <w:r w:rsidR="007912CF">
        <w:t>66</w:t>
      </w:r>
      <w:r>
        <w:fldChar w:fldCharType="end"/>
      </w:r>
    </w:p>
    <w:p w14:paraId="501C1869" w14:textId="77777777" w:rsidR="00B417D7" w:rsidRDefault="00B417D7">
      <w:pPr>
        <w:pStyle w:val="TOC4"/>
        <w:tabs>
          <w:tab w:val="left" w:pos="1680"/>
          <w:tab w:val="right" w:leader="dot" w:pos="9710"/>
        </w:tabs>
        <w:rPr>
          <w:rFonts w:eastAsiaTheme="minorEastAsia" w:cstheme="minorBidi"/>
          <w:noProof/>
          <w:sz w:val="22"/>
          <w:szCs w:val="22"/>
        </w:rPr>
      </w:pPr>
      <w:r>
        <w:rPr>
          <w:noProof/>
        </w:rPr>
        <w:t>12.15.1</w:t>
      </w:r>
      <w:r>
        <w:rPr>
          <w:rFonts w:eastAsiaTheme="minorEastAsia" w:cstheme="minorBidi"/>
          <w:noProof/>
          <w:sz w:val="22"/>
          <w:szCs w:val="22"/>
        </w:rPr>
        <w:tab/>
      </w:r>
      <w:r>
        <w:rPr>
          <w:noProof/>
        </w:rPr>
        <w:t>The Role of an Actor’s Strategy</w:t>
      </w:r>
      <w:r>
        <w:rPr>
          <w:noProof/>
        </w:rPr>
        <w:tab/>
      </w:r>
      <w:r>
        <w:rPr>
          <w:noProof/>
        </w:rPr>
        <w:fldChar w:fldCharType="begin"/>
      </w:r>
      <w:r>
        <w:rPr>
          <w:noProof/>
        </w:rPr>
        <w:instrText xml:space="preserve"> PAGEREF _Toc314555940 \h </w:instrText>
      </w:r>
      <w:r>
        <w:rPr>
          <w:noProof/>
        </w:rPr>
      </w:r>
      <w:r>
        <w:rPr>
          <w:noProof/>
        </w:rPr>
        <w:fldChar w:fldCharType="separate"/>
      </w:r>
      <w:r w:rsidR="007912CF">
        <w:rPr>
          <w:noProof/>
        </w:rPr>
        <w:t>66</w:t>
      </w:r>
      <w:r>
        <w:rPr>
          <w:noProof/>
        </w:rPr>
        <w:fldChar w:fldCharType="end"/>
      </w:r>
    </w:p>
    <w:p w14:paraId="60E1546D" w14:textId="77777777" w:rsidR="00B417D7" w:rsidRDefault="00B417D7">
      <w:pPr>
        <w:pStyle w:val="TOC4"/>
        <w:tabs>
          <w:tab w:val="left" w:pos="1680"/>
          <w:tab w:val="right" w:leader="dot" w:pos="9710"/>
        </w:tabs>
        <w:rPr>
          <w:rFonts w:eastAsiaTheme="minorEastAsia" w:cstheme="minorBidi"/>
          <w:noProof/>
          <w:sz w:val="22"/>
          <w:szCs w:val="22"/>
        </w:rPr>
      </w:pPr>
      <w:r>
        <w:rPr>
          <w:noProof/>
        </w:rPr>
        <w:t>12.15.2</w:t>
      </w:r>
      <w:r>
        <w:rPr>
          <w:rFonts w:eastAsiaTheme="minorEastAsia" w:cstheme="minorBidi"/>
          <w:noProof/>
          <w:sz w:val="22"/>
          <w:szCs w:val="22"/>
        </w:rPr>
        <w:tab/>
      </w:r>
      <w:r>
        <w:rPr>
          <w:noProof/>
        </w:rPr>
        <w:t>Order Matters</w:t>
      </w:r>
      <w:r>
        <w:rPr>
          <w:noProof/>
        </w:rPr>
        <w:tab/>
      </w:r>
      <w:r>
        <w:rPr>
          <w:noProof/>
        </w:rPr>
        <w:fldChar w:fldCharType="begin"/>
      </w:r>
      <w:r>
        <w:rPr>
          <w:noProof/>
        </w:rPr>
        <w:instrText xml:space="preserve"> PAGEREF _Toc314555941 \h </w:instrText>
      </w:r>
      <w:r>
        <w:rPr>
          <w:noProof/>
        </w:rPr>
      </w:r>
      <w:r>
        <w:rPr>
          <w:noProof/>
        </w:rPr>
        <w:fldChar w:fldCharType="separate"/>
      </w:r>
      <w:r w:rsidR="007912CF">
        <w:rPr>
          <w:noProof/>
        </w:rPr>
        <w:t>66</w:t>
      </w:r>
      <w:r>
        <w:rPr>
          <w:noProof/>
        </w:rPr>
        <w:fldChar w:fldCharType="end"/>
      </w:r>
    </w:p>
    <w:p w14:paraId="3F70C319" w14:textId="77777777" w:rsidR="00B417D7" w:rsidRDefault="00B417D7">
      <w:pPr>
        <w:pStyle w:val="TOC4"/>
        <w:tabs>
          <w:tab w:val="left" w:pos="1680"/>
          <w:tab w:val="right" w:leader="dot" w:pos="9710"/>
        </w:tabs>
        <w:rPr>
          <w:rFonts w:eastAsiaTheme="minorEastAsia" w:cstheme="minorBidi"/>
          <w:noProof/>
          <w:sz w:val="22"/>
          <w:szCs w:val="22"/>
        </w:rPr>
      </w:pPr>
      <w:r>
        <w:rPr>
          <w:noProof/>
        </w:rPr>
        <w:t>12.15.3</w:t>
      </w:r>
      <w:r>
        <w:rPr>
          <w:rFonts w:eastAsiaTheme="minorEastAsia" w:cstheme="minorBidi"/>
          <w:noProof/>
          <w:sz w:val="22"/>
          <w:szCs w:val="22"/>
        </w:rPr>
        <w:tab/>
      </w:r>
      <w:r>
        <w:rPr>
          <w:noProof/>
        </w:rPr>
        <w:t>Use of Goals</w:t>
      </w:r>
      <w:r>
        <w:rPr>
          <w:noProof/>
        </w:rPr>
        <w:tab/>
      </w:r>
      <w:r>
        <w:rPr>
          <w:noProof/>
        </w:rPr>
        <w:fldChar w:fldCharType="begin"/>
      </w:r>
      <w:r>
        <w:rPr>
          <w:noProof/>
        </w:rPr>
        <w:instrText xml:space="preserve"> PAGEREF _Toc314555942 \h </w:instrText>
      </w:r>
      <w:r>
        <w:rPr>
          <w:noProof/>
        </w:rPr>
      </w:r>
      <w:r>
        <w:rPr>
          <w:noProof/>
        </w:rPr>
        <w:fldChar w:fldCharType="separate"/>
      </w:r>
      <w:r w:rsidR="007912CF">
        <w:rPr>
          <w:noProof/>
        </w:rPr>
        <w:t>67</w:t>
      </w:r>
      <w:r>
        <w:rPr>
          <w:noProof/>
        </w:rPr>
        <w:fldChar w:fldCharType="end"/>
      </w:r>
    </w:p>
    <w:p w14:paraId="63F96654" w14:textId="77777777" w:rsidR="00B417D7" w:rsidRDefault="00B417D7">
      <w:pPr>
        <w:pStyle w:val="TOC1"/>
        <w:tabs>
          <w:tab w:val="right" w:leader="dot" w:pos="9710"/>
        </w:tabs>
        <w:rPr>
          <w:rFonts w:eastAsiaTheme="minorEastAsia" w:cstheme="minorBidi"/>
          <w:b w:val="0"/>
          <w:caps w:val="0"/>
          <w:noProof/>
          <w:sz w:val="22"/>
          <w:szCs w:val="22"/>
        </w:rPr>
      </w:pPr>
      <w:r>
        <w:rPr>
          <w:noProof/>
        </w:rPr>
        <w:t>Part III: Athena Cookbook</w:t>
      </w:r>
      <w:r>
        <w:rPr>
          <w:noProof/>
        </w:rPr>
        <w:tab/>
      </w:r>
      <w:r>
        <w:rPr>
          <w:noProof/>
        </w:rPr>
        <w:fldChar w:fldCharType="begin"/>
      </w:r>
      <w:r>
        <w:rPr>
          <w:noProof/>
        </w:rPr>
        <w:instrText xml:space="preserve"> PAGEREF _Toc314555943 \h </w:instrText>
      </w:r>
      <w:r>
        <w:rPr>
          <w:noProof/>
        </w:rPr>
      </w:r>
      <w:r>
        <w:rPr>
          <w:noProof/>
        </w:rPr>
        <w:fldChar w:fldCharType="separate"/>
      </w:r>
      <w:r w:rsidR="007912CF">
        <w:rPr>
          <w:noProof/>
        </w:rPr>
        <w:t>68</w:t>
      </w:r>
      <w:r>
        <w:rPr>
          <w:noProof/>
        </w:rPr>
        <w:fldChar w:fldCharType="end"/>
      </w:r>
    </w:p>
    <w:p w14:paraId="71D792F5" w14:textId="77777777" w:rsidR="00B417D7" w:rsidRDefault="00B417D7">
      <w:pPr>
        <w:pStyle w:val="TOC1"/>
        <w:tabs>
          <w:tab w:val="right" w:leader="dot" w:pos="9710"/>
        </w:tabs>
        <w:rPr>
          <w:rFonts w:eastAsiaTheme="minorEastAsia" w:cstheme="minorBidi"/>
          <w:b w:val="0"/>
          <w:caps w:val="0"/>
          <w:noProof/>
          <w:sz w:val="22"/>
          <w:szCs w:val="22"/>
        </w:rPr>
      </w:pPr>
      <w:r>
        <w:rPr>
          <w:noProof/>
        </w:rPr>
        <w:t>Part IV: Reference</w:t>
      </w:r>
      <w:r>
        <w:rPr>
          <w:noProof/>
        </w:rPr>
        <w:tab/>
      </w:r>
      <w:r>
        <w:rPr>
          <w:noProof/>
        </w:rPr>
        <w:fldChar w:fldCharType="begin"/>
      </w:r>
      <w:r>
        <w:rPr>
          <w:noProof/>
        </w:rPr>
        <w:instrText xml:space="preserve"> PAGEREF _Toc314555944 \h </w:instrText>
      </w:r>
      <w:r>
        <w:rPr>
          <w:noProof/>
        </w:rPr>
      </w:r>
      <w:r>
        <w:rPr>
          <w:noProof/>
        </w:rPr>
        <w:fldChar w:fldCharType="separate"/>
      </w:r>
      <w:r w:rsidR="007912CF">
        <w:rPr>
          <w:noProof/>
        </w:rPr>
        <w:t>69</w:t>
      </w:r>
      <w:r>
        <w:rPr>
          <w:noProof/>
        </w:rPr>
        <w:fldChar w:fldCharType="end"/>
      </w:r>
    </w:p>
    <w:p w14:paraId="762DB72A" w14:textId="77777777" w:rsidR="00B417D7" w:rsidRDefault="00B417D7">
      <w:pPr>
        <w:pStyle w:val="TOC2"/>
        <w:rPr>
          <w:rFonts w:eastAsiaTheme="minorEastAsia" w:cstheme="minorBidi"/>
          <w:sz w:val="22"/>
          <w:szCs w:val="22"/>
        </w:rPr>
      </w:pPr>
      <w:r>
        <w:t>13.</w:t>
      </w:r>
      <w:r>
        <w:rPr>
          <w:rFonts w:eastAsiaTheme="minorEastAsia" w:cstheme="minorBidi"/>
          <w:sz w:val="22"/>
          <w:szCs w:val="22"/>
        </w:rPr>
        <w:tab/>
      </w:r>
      <w:r>
        <w:t>Athena Objects</w:t>
      </w:r>
      <w:r>
        <w:tab/>
      </w:r>
      <w:r>
        <w:fldChar w:fldCharType="begin"/>
      </w:r>
      <w:r>
        <w:instrText xml:space="preserve"> PAGEREF _Toc314555945 \h </w:instrText>
      </w:r>
      <w:r>
        <w:fldChar w:fldCharType="separate"/>
      </w:r>
      <w:r w:rsidR="007912CF">
        <w:t>70</w:t>
      </w:r>
      <w:r>
        <w:fldChar w:fldCharType="end"/>
      </w:r>
    </w:p>
    <w:p w14:paraId="52D8B154" w14:textId="77777777" w:rsidR="00B417D7" w:rsidRDefault="00B417D7">
      <w:pPr>
        <w:pStyle w:val="TOC3"/>
        <w:rPr>
          <w:rFonts w:eastAsiaTheme="minorEastAsia" w:cstheme="minorBidi"/>
          <w:sz w:val="22"/>
          <w:szCs w:val="22"/>
        </w:rPr>
      </w:pPr>
      <w:r>
        <w:t>13.1</w:t>
      </w:r>
      <w:r>
        <w:rPr>
          <w:rFonts w:eastAsiaTheme="minorEastAsia" w:cstheme="minorBidi"/>
          <w:sz w:val="22"/>
          <w:szCs w:val="22"/>
        </w:rPr>
        <w:tab/>
      </w:r>
      <w:r>
        <w:t>Neighborhoods</w:t>
      </w:r>
      <w:r>
        <w:tab/>
      </w:r>
      <w:r>
        <w:fldChar w:fldCharType="begin"/>
      </w:r>
      <w:r>
        <w:instrText xml:space="preserve"> PAGEREF _Toc314555946 \h </w:instrText>
      </w:r>
      <w:r>
        <w:fldChar w:fldCharType="separate"/>
      </w:r>
      <w:r w:rsidR="007912CF">
        <w:t>71</w:t>
      </w:r>
      <w:r>
        <w:fldChar w:fldCharType="end"/>
      </w:r>
    </w:p>
    <w:p w14:paraId="5E17D315" w14:textId="77777777" w:rsidR="00B417D7" w:rsidRDefault="00B417D7">
      <w:pPr>
        <w:pStyle w:val="TOC3"/>
        <w:rPr>
          <w:rFonts w:eastAsiaTheme="minorEastAsia" w:cstheme="minorBidi"/>
          <w:sz w:val="22"/>
          <w:szCs w:val="22"/>
        </w:rPr>
      </w:pPr>
      <w:r>
        <w:t>13.2</w:t>
      </w:r>
      <w:r>
        <w:rPr>
          <w:rFonts w:eastAsiaTheme="minorEastAsia" w:cstheme="minorBidi"/>
          <w:sz w:val="22"/>
          <w:szCs w:val="22"/>
        </w:rPr>
        <w:tab/>
      </w:r>
      <w:r>
        <w:t>Actors</w:t>
      </w:r>
      <w:r>
        <w:tab/>
      </w:r>
      <w:r>
        <w:fldChar w:fldCharType="begin"/>
      </w:r>
      <w:r>
        <w:instrText xml:space="preserve"> PAGEREF _Toc314555947 \h </w:instrText>
      </w:r>
      <w:r>
        <w:fldChar w:fldCharType="separate"/>
      </w:r>
      <w:r w:rsidR="007912CF">
        <w:t>72</w:t>
      </w:r>
      <w:r>
        <w:fldChar w:fldCharType="end"/>
      </w:r>
    </w:p>
    <w:p w14:paraId="5309B83A" w14:textId="77777777" w:rsidR="00B417D7" w:rsidRDefault="00B417D7">
      <w:pPr>
        <w:pStyle w:val="TOC3"/>
        <w:rPr>
          <w:rFonts w:eastAsiaTheme="minorEastAsia" w:cstheme="minorBidi"/>
          <w:sz w:val="22"/>
          <w:szCs w:val="22"/>
        </w:rPr>
      </w:pPr>
      <w:r>
        <w:t>13.3</w:t>
      </w:r>
      <w:r>
        <w:rPr>
          <w:rFonts w:eastAsiaTheme="minorEastAsia" w:cstheme="minorBidi"/>
          <w:sz w:val="22"/>
          <w:szCs w:val="22"/>
        </w:rPr>
        <w:tab/>
      </w:r>
      <w:r>
        <w:t>Civilian Groups</w:t>
      </w:r>
      <w:r>
        <w:tab/>
      </w:r>
      <w:r>
        <w:fldChar w:fldCharType="begin"/>
      </w:r>
      <w:r>
        <w:instrText xml:space="preserve"> PAGEREF _Toc314555948 \h </w:instrText>
      </w:r>
      <w:r>
        <w:fldChar w:fldCharType="separate"/>
      </w:r>
      <w:r w:rsidR="007912CF">
        <w:t>73</w:t>
      </w:r>
      <w:r>
        <w:fldChar w:fldCharType="end"/>
      </w:r>
    </w:p>
    <w:p w14:paraId="36ED5C9E" w14:textId="77777777" w:rsidR="00B417D7" w:rsidRDefault="00B417D7">
      <w:pPr>
        <w:pStyle w:val="TOC3"/>
        <w:rPr>
          <w:rFonts w:eastAsiaTheme="minorEastAsia" w:cstheme="minorBidi"/>
          <w:sz w:val="22"/>
          <w:szCs w:val="22"/>
        </w:rPr>
      </w:pPr>
      <w:r>
        <w:t>13.4</w:t>
      </w:r>
      <w:r>
        <w:rPr>
          <w:rFonts w:eastAsiaTheme="minorEastAsia" w:cstheme="minorBidi"/>
          <w:sz w:val="22"/>
          <w:szCs w:val="22"/>
        </w:rPr>
        <w:tab/>
      </w:r>
      <w:r>
        <w:t>Force Groups</w:t>
      </w:r>
      <w:r>
        <w:tab/>
      </w:r>
      <w:r>
        <w:fldChar w:fldCharType="begin"/>
      </w:r>
      <w:r>
        <w:instrText xml:space="preserve"> PAGEREF _Toc314555949 \h </w:instrText>
      </w:r>
      <w:r>
        <w:fldChar w:fldCharType="separate"/>
      </w:r>
      <w:r w:rsidR="007912CF">
        <w:t>74</w:t>
      </w:r>
      <w:r>
        <w:fldChar w:fldCharType="end"/>
      </w:r>
    </w:p>
    <w:p w14:paraId="4B06E12E" w14:textId="77777777" w:rsidR="00B417D7" w:rsidRDefault="00B417D7">
      <w:pPr>
        <w:pStyle w:val="TOC3"/>
        <w:rPr>
          <w:rFonts w:eastAsiaTheme="minorEastAsia" w:cstheme="minorBidi"/>
          <w:sz w:val="22"/>
          <w:szCs w:val="22"/>
        </w:rPr>
      </w:pPr>
      <w:r>
        <w:t>13.5</w:t>
      </w:r>
      <w:r>
        <w:rPr>
          <w:rFonts w:eastAsiaTheme="minorEastAsia" w:cstheme="minorBidi"/>
          <w:sz w:val="22"/>
          <w:szCs w:val="22"/>
        </w:rPr>
        <w:tab/>
      </w:r>
      <w:r>
        <w:t>Organization Groups</w:t>
      </w:r>
      <w:r>
        <w:tab/>
      </w:r>
      <w:r>
        <w:fldChar w:fldCharType="begin"/>
      </w:r>
      <w:r>
        <w:instrText xml:space="preserve"> PAGEREF _Toc314555950 \h </w:instrText>
      </w:r>
      <w:r>
        <w:fldChar w:fldCharType="separate"/>
      </w:r>
      <w:r w:rsidR="007912CF">
        <w:t>75</w:t>
      </w:r>
      <w:r>
        <w:fldChar w:fldCharType="end"/>
      </w:r>
    </w:p>
    <w:p w14:paraId="61F97BFF" w14:textId="77777777" w:rsidR="00B417D7" w:rsidRDefault="00B417D7">
      <w:pPr>
        <w:pStyle w:val="TOC3"/>
        <w:rPr>
          <w:rFonts w:eastAsiaTheme="minorEastAsia" w:cstheme="minorBidi"/>
          <w:sz w:val="22"/>
          <w:szCs w:val="22"/>
        </w:rPr>
      </w:pPr>
      <w:r>
        <w:t>13.6</w:t>
      </w:r>
      <w:r>
        <w:rPr>
          <w:rFonts w:eastAsiaTheme="minorEastAsia" w:cstheme="minorBidi"/>
          <w:sz w:val="22"/>
          <w:szCs w:val="22"/>
        </w:rPr>
        <w:tab/>
      </w:r>
      <w:r>
        <w:t>Satisfaction Levels</w:t>
      </w:r>
      <w:r>
        <w:tab/>
      </w:r>
      <w:r>
        <w:fldChar w:fldCharType="begin"/>
      </w:r>
      <w:r>
        <w:instrText xml:space="preserve"> PAGEREF _Toc314555951 \h </w:instrText>
      </w:r>
      <w:r>
        <w:fldChar w:fldCharType="separate"/>
      </w:r>
      <w:r w:rsidR="007912CF">
        <w:t>76</w:t>
      </w:r>
      <w:r>
        <w:fldChar w:fldCharType="end"/>
      </w:r>
    </w:p>
    <w:p w14:paraId="3B16E11F" w14:textId="77777777" w:rsidR="00B417D7" w:rsidRDefault="00B417D7">
      <w:pPr>
        <w:pStyle w:val="TOC3"/>
        <w:rPr>
          <w:rFonts w:eastAsiaTheme="minorEastAsia" w:cstheme="minorBidi"/>
          <w:sz w:val="22"/>
          <w:szCs w:val="22"/>
        </w:rPr>
      </w:pPr>
      <w:r>
        <w:t>13.7</w:t>
      </w:r>
      <w:r>
        <w:rPr>
          <w:rFonts w:eastAsiaTheme="minorEastAsia" w:cstheme="minorBidi"/>
          <w:sz w:val="22"/>
          <w:szCs w:val="22"/>
        </w:rPr>
        <w:tab/>
      </w:r>
      <w:r>
        <w:t>Cooperation Levels</w:t>
      </w:r>
      <w:r>
        <w:tab/>
      </w:r>
      <w:r>
        <w:fldChar w:fldCharType="begin"/>
      </w:r>
      <w:r>
        <w:instrText xml:space="preserve"> PAGEREF _Toc314555952 \h </w:instrText>
      </w:r>
      <w:r>
        <w:fldChar w:fldCharType="separate"/>
      </w:r>
      <w:r w:rsidR="007912CF">
        <w:t>77</w:t>
      </w:r>
      <w:r>
        <w:fldChar w:fldCharType="end"/>
      </w:r>
    </w:p>
    <w:p w14:paraId="77C722EC" w14:textId="77777777" w:rsidR="00B417D7" w:rsidRDefault="00B417D7">
      <w:pPr>
        <w:pStyle w:val="TOC3"/>
        <w:rPr>
          <w:rFonts w:eastAsiaTheme="minorEastAsia" w:cstheme="minorBidi"/>
          <w:sz w:val="22"/>
          <w:szCs w:val="22"/>
        </w:rPr>
      </w:pPr>
      <w:r>
        <w:t>13.8</w:t>
      </w:r>
      <w:r>
        <w:rPr>
          <w:rFonts w:eastAsiaTheme="minorEastAsia" w:cstheme="minorBidi"/>
          <w:sz w:val="22"/>
          <w:szCs w:val="22"/>
        </w:rPr>
        <w:tab/>
      </w:r>
      <w:r>
        <w:t>Environmental Situations</w:t>
      </w:r>
      <w:r>
        <w:tab/>
      </w:r>
      <w:r>
        <w:fldChar w:fldCharType="begin"/>
      </w:r>
      <w:r>
        <w:instrText xml:space="preserve"> PAGEREF _Toc314555953 \h </w:instrText>
      </w:r>
      <w:r>
        <w:fldChar w:fldCharType="separate"/>
      </w:r>
      <w:r w:rsidR="007912CF">
        <w:t>78</w:t>
      </w:r>
      <w:r>
        <w:fldChar w:fldCharType="end"/>
      </w:r>
    </w:p>
    <w:p w14:paraId="2D93AE92" w14:textId="77777777" w:rsidR="00B417D7" w:rsidRDefault="00B417D7">
      <w:pPr>
        <w:pStyle w:val="TOC2"/>
        <w:rPr>
          <w:rFonts w:eastAsiaTheme="minorEastAsia" w:cstheme="minorBidi"/>
          <w:sz w:val="22"/>
          <w:szCs w:val="22"/>
        </w:rPr>
      </w:pPr>
      <w:r>
        <w:t>14.</w:t>
      </w:r>
      <w:r>
        <w:rPr>
          <w:rFonts w:eastAsiaTheme="minorEastAsia" w:cstheme="minorBidi"/>
          <w:sz w:val="22"/>
          <w:szCs w:val="22"/>
        </w:rPr>
        <w:tab/>
      </w:r>
      <w:r>
        <w:t>Tactic Types</w:t>
      </w:r>
      <w:r>
        <w:tab/>
      </w:r>
      <w:r>
        <w:fldChar w:fldCharType="begin"/>
      </w:r>
      <w:r>
        <w:instrText xml:space="preserve"> PAGEREF _Toc314555954 \h </w:instrText>
      </w:r>
      <w:r>
        <w:fldChar w:fldCharType="separate"/>
      </w:r>
      <w:r w:rsidR="007912CF">
        <w:t>81</w:t>
      </w:r>
      <w:r>
        <w:fldChar w:fldCharType="end"/>
      </w:r>
    </w:p>
    <w:p w14:paraId="159CF42E" w14:textId="77777777" w:rsidR="00B417D7" w:rsidRDefault="00B417D7">
      <w:pPr>
        <w:pStyle w:val="TOC2"/>
        <w:rPr>
          <w:rFonts w:eastAsiaTheme="minorEastAsia" w:cstheme="minorBidi"/>
          <w:sz w:val="22"/>
          <w:szCs w:val="22"/>
        </w:rPr>
      </w:pPr>
      <w:r>
        <w:t>15.</w:t>
      </w:r>
      <w:r>
        <w:rPr>
          <w:rFonts w:eastAsiaTheme="minorEastAsia" w:cstheme="minorBidi"/>
          <w:sz w:val="22"/>
          <w:szCs w:val="22"/>
        </w:rPr>
        <w:tab/>
      </w:r>
      <w:r>
        <w:t>Condition Types</w:t>
      </w:r>
      <w:r>
        <w:tab/>
      </w:r>
      <w:r>
        <w:fldChar w:fldCharType="begin"/>
      </w:r>
      <w:r>
        <w:instrText xml:space="preserve"> PAGEREF _Toc314555955 \h </w:instrText>
      </w:r>
      <w:r>
        <w:fldChar w:fldCharType="separate"/>
      </w:r>
      <w:r w:rsidR="007912CF">
        <w:t>95</w:t>
      </w:r>
      <w:r>
        <w:fldChar w:fldCharType="end"/>
      </w:r>
    </w:p>
    <w:p w14:paraId="415033B8" w14:textId="77777777" w:rsidR="00B417D7" w:rsidRDefault="00B417D7">
      <w:pPr>
        <w:pStyle w:val="TOC2"/>
        <w:rPr>
          <w:rFonts w:eastAsiaTheme="minorEastAsia" w:cstheme="minorBidi"/>
          <w:sz w:val="22"/>
          <w:szCs w:val="22"/>
        </w:rPr>
      </w:pPr>
      <w:r>
        <w:t>16.</w:t>
      </w:r>
      <w:r>
        <w:rPr>
          <w:rFonts w:eastAsiaTheme="minorEastAsia" w:cstheme="minorBidi"/>
          <w:sz w:val="22"/>
          <w:szCs w:val="22"/>
        </w:rPr>
        <w:tab/>
      </w:r>
      <w:r>
        <w:t>Glossary</w:t>
      </w:r>
      <w:r>
        <w:tab/>
      </w:r>
      <w:r>
        <w:fldChar w:fldCharType="begin"/>
      </w:r>
      <w:r>
        <w:instrText xml:space="preserve"> PAGEREF _Toc314555956 \h </w:instrText>
      </w:r>
      <w:r>
        <w:fldChar w:fldCharType="separate"/>
      </w:r>
      <w:r w:rsidR="007912CF">
        <w:t>110</w:t>
      </w:r>
      <w:r>
        <w:fldChar w:fldCharType="end"/>
      </w:r>
    </w:p>
    <w:p w14:paraId="3CDCFDB9" w14:textId="77777777" w:rsidR="00B417D7" w:rsidRDefault="00B417D7">
      <w:pPr>
        <w:pStyle w:val="TOC2"/>
        <w:rPr>
          <w:rFonts w:eastAsiaTheme="minorEastAsia" w:cstheme="minorBidi"/>
          <w:sz w:val="22"/>
          <w:szCs w:val="22"/>
        </w:rPr>
      </w:pPr>
      <w:r>
        <w:t>17.</w:t>
      </w:r>
      <w:r>
        <w:rPr>
          <w:rFonts w:eastAsiaTheme="minorEastAsia" w:cstheme="minorBidi"/>
          <w:sz w:val="22"/>
          <w:szCs w:val="22"/>
        </w:rPr>
        <w:tab/>
      </w:r>
      <w:r>
        <w:t>Acronyms</w:t>
      </w:r>
      <w:r>
        <w:tab/>
      </w:r>
      <w:r>
        <w:fldChar w:fldCharType="begin"/>
      </w:r>
      <w:r>
        <w:instrText xml:space="preserve"> PAGEREF _Toc314555957 \h </w:instrText>
      </w:r>
      <w:r>
        <w:fldChar w:fldCharType="separate"/>
      </w:r>
      <w:r w:rsidR="007912CF">
        <w:t>123</w:t>
      </w:r>
      <w:r>
        <w:fldChar w:fldCharType="end"/>
      </w:r>
    </w:p>
    <w:p w14:paraId="04FE80EC" w14:textId="77777777" w:rsidR="00B417D7" w:rsidRDefault="00B417D7">
      <w:pPr>
        <w:pStyle w:val="TOC2"/>
        <w:rPr>
          <w:rFonts w:eastAsiaTheme="minorEastAsia" w:cstheme="minorBidi"/>
          <w:sz w:val="22"/>
          <w:szCs w:val="22"/>
        </w:rPr>
      </w:pPr>
      <w:r>
        <w:t>18.</w:t>
      </w:r>
      <w:r>
        <w:rPr>
          <w:rFonts w:eastAsiaTheme="minorEastAsia" w:cstheme="minorBidi"/>
          <w:sz w:val="22"/>
          <w:szCs w:val="22"/>
        </w:rPr>
        <w:tab/>
      </w:r>
      <w:r>
        <w:t>Scenario Checklist</w:t>
      </w:r>
      <w:r>
        <w:tab/>
      </w:r>
      <w:r>
        <w:fldChar w:fldCharType="begin"/>
      </w:r>
      <w:r>
        <w:instrText xml:space="preserve"> PAGEREF _Toc314555958 \h </w:instrText>
      </w:r>
      <w:r>
        <w:fldChar w:fldCharType="separate"/>
      </w:r>
      <w:r w:rsidR="007912CF">
        <w:t>124</w:t>
      </w:r>
      <w:r>
        <w:fldChar w:fldCharType="end"/>
      </w:r>
    </w:p>
    <w:p w14:paraId="38C6715D" w14:textId="1C50E434" w:rsidR="004D07B9" w:rsidRDefault="004D07B9" w:rsidP="007F1C14">
      <w:pPr>
        <w:pStyle w:val="TOC3"/>
      </w:pPr>
      <w:r>
        <w:fldChar w:fldCharType="end"/>
      </w:r>
    </w:p>
    <w:p w14:paraId="417F6F15" w14:textId="24EE9E91" w:rsidR="009875C8" w:rsidRPr="009875C8" w:rsidRDefault="009875C8" w:rsidP="0051708D">
      <w:pPr>
        <w:pStyle w:val="Heading1"/>
      </w:pPr>
      <w:bookmarkStart w:id="1" w:name="_Toc314555809"/>
      <w:r w:rsidRPr="009875C8">
        <w:lastRenderedPageBreak/>
        <w:t>Part I: Overview</w:t>
      </w:r>
      <w:bookmarkEnd w:id="1"/>
    </w:p>
    <w:p w14:paraId="50D560C7" w14:textId="77777777" w:rsidR="009875C8" w:rsidRPr="009875C8" w:rsidRDefault="009875C8" w:rsidP="009875C8"/>
    <w:p w14:paraId="4CA4590B" w14:textId="72586EC2" w:rsidR="006C5401" w:rsidRPr="009875C8" w:rsidRDefault="003E6DED" w:rsidP="00E00631">
      <w:pPr>
        <w:pStyle w:val="Heading2"/>
      </w:pPr>
      <w:bookmarkStart w:id="2" w:name="_Toc314555810"/>
      <w:r w:rsidRPr="009875C8">
        <w:lastRenderedPageBreak/>
        <w:t>Introduction</w:t>
      </w:r>
      <w:bookmarkEnd w:id="2"/>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54A1237B" w:rsidR="0015707F" w:rsidRPr="00016DF0" w:rsidRDefault="0015707F" w:rsidP="0015707F">
      <w:r>
        <w:t xml:space="preserve">Everyone is familiar with the story of the </w:t>
      </w:r>
      <w:r w:rsidR="00D45B5A">
        <w:t xml:space="preserve">six </w:t>
      </w:r>
      <w:r>
        <w:t>blind men and the elephant.  The goal of Athena is to model each of the elephant’s parts, and to link them together so that the man who has the elephant by the tail is sure to get thwacked by the elephant’s trunk (not to</w:t>
      </w:r>
      <w:r w:rsidR="00E27B80">
        <w:t xml:space="preserve"> mention everything in between) and so must pay attention to the entire elephant.</w:t>
      </w:r>
    </w:p>
    <w:p w14:paraId="5E6F2AC2" w14:textId="77777777" w:rsidR="0015707F" w:rsidRDefault="0015707F" w:rsidP="003E6DED"/>
    <w:p w14:paraId="63E0EADC" w14:textId="29A334FF" w:rsidR="00756E95" w:rsidRPr="009875C8" w:rsidRDefault="006C5401" w:rsidP="002820E3">
      <w:pPr>
        <w:pStyle w:val="Heading3"/>
      </w:pPr>
      <w:r w:rsidRPr="009875C8">
        <w:t xml:space="preserve"> </w:t>
      </w:r>
      <w:bookmarkStart w:id="3" w:name="_Toc314555811"/>
      <w:r w:rsidR="003E6DED" w:rsidRPr="009875C8">
        <w:t>Overview</w:t>
      </w:r>
      <w:r w:rsidR="00470686" w:rsidRPr="009875C8">
        <w:t xml:space="preserve"> of This Document</w:t>
      </w:r>
      <w:bookmarkEnd w:id="3"/>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44DB07EA" w:rsidR="00137F55" w:rsidRDefault="006C77A6" w:rsidP="00137F55">
      <w:pPr>
        <w:pStyle w:val="ListParagraph"/>
        <w:numPr>
          <w:ilvl w:val="0"/>
          <w:numId w:val="12"/>
        </w:numPr>
      </w:pPr>
      <w:r>
        <w:t>Part I (</w:t>
      </w:r>
      <w:r w:rsidR="00137F55">
        <w:t xml:space="preserve">Sections </w:t>
      </w:r>
      <w:r>
        <w:t>1</w:t>
      </w:r>
      <w:r w:rsidR="00137F55">
        <w:t xml:space="preserve"> through </w:t>
      </w:r>
      <w:r w:rsidR="00E27B80">
        <w:fldChar w:fldCharType="begin"/>
      </w:r>
      <w:r w:rsidR="00E27B80">
        <w:instrText xml:space="preserve"> REF _Ref311636060 \r \h </w:instrText>
      </w:r>
      <w:r w:rsidR="00E27B80">
        <w:fldChar w:fldCharType="separate"/>
      </w:r>
      <w:r w:rsidR="007912CF">
        <w:t>8</w:t>
      </w:r>
      <w:r w:rsidR="00E27B80">
        <w:fldChar w:fldCharType="end"/>
      </w:r>
      <w:r>
        <w:t>)</w:t>
      </w:r>
      <w:r w:rsidR="004769B3">
        <w:t xml:space="preserve"> </w:t>
      </w:r>
      <w:r w:rsidR="00137F55">
        <w:t>describe</w:t>
      </w:r>
      <w:r w:rsidR="00D45B5A">
        <w:t>s</w:t>
      </w:r>
      <w:r w:rsidR="00470686">
        <w:t xml:space="preserve"> the Athena models and philosophy at a conceptual level; those interested in more detail can see the low-level model descriptions in the </w:t>
      </w:r>
      <w:r w:rsidR="00470686" w:rsidRPr="00137F55">
        <w:rPr>
          <w:i/>
        </w:rPr>
        <w:t>Athena Analyst’s Guide</w:t>
      </w:r>
      <w:r w:rsidR="00E27B80">
        <w:t xml:space="preserve"> and other documents.</w:t>
      </w:r>
      <w:r w:rsidR="00470686">
        <w:t xml:space="preserve">  </w:t>
      </w:r>
    </w:p>
    <w:p w14:paraId="32714E4E" w14:textId="5C9C971D" w:rsidR="00137F55" w:rsidRDefault="006C77A6" w:rsidP="00137F55">
      <w:pPr>
        <w:pStyle w:val="ListParagraph"/>
        <w:numPr>
          <w:ilvl w:val="0"/>
          <w:numId w:val="12"/>
        </w:numPr>
      </w:pPr>
      <w:r>
        <w:t>Part II (</w:t>
      </w:r>
      <w:r w:rsidR="00137F55">
        <w:t>Sections TBD through TBD</w:t>
      </w:r>
      <w:r>
        <w:t>)</w:t>
      </w:r>
      <w:r w:rsidR="00137F55">
        <w:t xml:space="preserve"> describe</w:t>
      </w:r>
      <w:r>
        <w:t>s</w:t>
      </w:r>
      <w:r w:rsidR="00137F55">
        <w:t xml:space="preserve"> the Athena application itself: the parts of the application, how to enter scenario data, how to run the simulation, and how to find the results.</w:t>
      </w:r>
    </w:p>
    <w:p w14:paraId="0BDF556C" w14:textId="7E5E1F81" w:rsidR="00137F55" w:rsidRDefault="006C77A6" w:rsidP="00137F55">
      <w:pPr>
        <w:pStyle w:val="ListParagraph"/>
        <w:numPr>
          <w:ilvl w:val="0"/>
          <w:numId w:val="12"/>
        </w:numPr>
      </w:pPr>
      <w:r>
        <w:t>Part III (</w:t>
      </w:r>
      <w:r w:rsidR="00137F55">
        <w:t>Sections TBD through TBD</w:t>
      </w:r>
      <w:r>
        <w:t>)</w:t>
      </w:r>
      <w:r w:rsidR="00137F55">
        <w:t xml:space="preserve"> contain</w:t>
      </w:r>
      <w:r>
        <w:t>s</w:t>
      </w:r>
      <w:r w:rsidR="00137F55">
        <w:t xml:space="preserve"> </w:t>
      </w:r>
      <w:r w:rsidR="00470686">
        <w:t>a cookbook of how to make use of Athena’s models and inputs for particular problems.</w:t>
      </w:r>
    </w:p>
    <w:p w14:paraId="5E95C297" w14:textId="6CBA4F9E" w:rsidR="00470686" w:rsidRDefault="006C77A6" w:rsidP="00137F55">
      <w:pPr>
        <w:pStyle w:val="ListParagraph"/>
        <w:numPr>
          <w:ilvl w:val="0"/>
          <w:numId w:val="12"/>
        </w:numPr>
      </w:pPr>
      <w:r>
        <w:t>Part IV (</w:t>
      </w:r>
      <w:r w:rsidR="00137F55">
        <w:t>Sections TBD through TBD</w:t>
      </w:r>
      <w:r>
        <w:t>)</w:t>
      </w:r>
      <w:r w:rsidR="00137F55">
        <w:t xml:space="preserve"> contain</w:t>
      </w:r>
      <w:r>
        <w:t>s</w:t>
      </w:r>
      <w:r w:rsidR="00137F55">
        <w:t xml:space="preserve">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2820E3">
      <w:pPr>
        <w:pStyle w:val="Heading3"/>
      </w:pPr>
      <w:bookmarkStart w:id="4" w:name="_Toc314555812"/>
      <w:r>
        <w:t>Other Documents</w:t>
      </w:r>
      <w:bookmarkEnd w:id="4"/>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2820E3">
      <w:pPr>
        <w:pStyle w:val="Heading3"/>
      </w:pPr>
      <w:bookmarkStart w:id="5" w:name="_Toc314555813"/>
      <w:r>
        <w:t>Changes for Athena 3</w:t>
      </w:r>
      <w:bookmarkEnd w:id="5"/>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0348C2E0" w:rsidR="006F3413" w:rsidRDefault="006F3413" w:rsidP="00E00631">
      <w:pPr>
        <w:pStyle w:val="Heading2"/>
      </w:pPr>
      <w:bookmarkStart w:id="6" w:name="_Ref311625408"/>
      <w:bookmarkStart w:id="7" w:name="_Toc314555814"/>
      <w:r w:rsidRPr="00982F2E">
        <w:lastRenderedPageBreak/>
        <w:t xml:space="preserve">Athena </w:t>
      </w:r>
      <w:r w:rsidR="004769B3">
        <w:t xml:space="preserve">Model </w:t>
      </w:r>
      <w:r w:rsidRPr="00982F2E">
        <w:t>Overview</w:t>
      </w:r>
      <w:bookmarkEnd w:id="6"/>
      <w:bookmarkEnd w:id="7"/>
    </w:p>
    <w:p w14:paraId="5EAA193C" w14:textId="77777777" w:rsidR="00256FB1" w:rsidRDefault="00256FB1" w:rsidP="00256FB1"/>
    <w:p w14:paraId="75AA1DC1" w14:textId="75869329" w:rsidR="00256FB1" w:rsidRDefault="00256FB1" w:rsidP="00256FB1">
      <w:r>
        <w:t xml:space="preserve">Athena is a collection of many models that involve the relations and interactions between a </w:t>
      </w:r>
      <w:r w:rsidR="002335B1">
        <w:t>several</w:t>
      </w:r>
      <w:r>
        <w:t xml:space="preserve"> kinds of simulation object.  This section gives a brief overview of the most important kinds of simulation object, and of the six major modeling areas.  The various kinds of simulation object are documented in detail in Section </w:t>
      </w:r>
      <w:r w:rsidR="00B417D7">
        <w:t>TBD</w:t>
      </w:r>
      <w:r>
        <w:t xml:space="preserve">; the modeling areas and the models they contain are described more fully in Sections </w:t>
      </w:r>
      <w:r>
        <w:fldChar w:fldCharType="begin"/>
      </w:r>
      <w:r>
        <w:instrText xml:space="preserve"> REF _Ref311699850 \r \h </w:instrText>
      </w:r>
      <w:r>
        <w:fldChar w:fldCharType="separate"/>
      </w:r>
      <w:r w:rsidR="007912CF">
        <w:t>3</w:t>
      </w:r>
      <w:r>
        <w:fldChar w:fldCharType="end"/>
      </w:r>
      <w:r>
        <w:t xml:space="preserve"> through </w:t>
      </w:r>
      <w:r>
        <w:fldChar w:fldCharType="begin"/>
      </w:r>
      <w:r>
        <w:instrText xml:space="preserve"> REF _Ref311636060 \r \h </w:instrText>
      </w:r>
      <w:r>
        <w:fldChar w:fldCharType="separate"/>
      </w:r>
      <w:r w:rsidR="007912CF">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2820E3">
      <w:pPr>
        <w:pStyle w:val="Heading3"/>
      </w:pPr>
      <w:bookmarkStart w:id="8" w:name="_Toc314555815"/>
      <w:r>
        <w:t>The Simulation and its Objects</w:t>
      </w:r>
      <w:bookmarkEnd w:id="8"/>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2820E3">
      <w:pPr>
        <w:pStyle w:val="Heading3"/>
      </w:pPr>
      <w:bookmarkStart w:id="9" w:name="_Toc314555816"/>
      <w:r>
        <w:t>The Six Modeling Areas</w:t>
      </w:r>
      <w:bookmarkEnd w:id="9"/>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41D77F91" w:rsidR="009A3336" w:rsidRDefault="009A3336" w:rsidP="009A3336">
      <w:pPr>
        <w:ind w:left="360"/>
      </w:pPr>
      <w:r>
        <w:t>Literally, where things are on the ground, the things they are doing, and what is happening to them as a result.  (Section</w:t>
      </w:r>
      <w:r w:rsidR="00FA0467">
        <w:t xml:space="preserve"> </w:t>
      </w:r>
      <w:r w:rsidR="00FA0467">
        <w:fldChar w:fldCharType="begin"/>
      </w:r>
      <w:r w:rsidR="00FA0467">
        <w:instrText xml:space="preserve"> REF _Ref311699850 \r \h </w:instrText>
      </w:r>
      <w:r w:rsidR="00FA0467">
        <w:fldChar w:fldCharType="separate"/>
      </w:r>
      <w:r w:rsidR="007912CF">
        <w:t>3</w:t>
      </w:r>
      <w:r w:rsidR="00FA0467">
        <w:fldChar w:fldCharType="end"/>
      </w:r>
      <w:r>
        <w:t>)</w:t>
      </w:r>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0345B220" w:rsidR="009A3336" w:rsidRDefault="009A3336" w:rsidP="009A3336">
      <w:pPr>
        <w:ind w:left="360"/>
      </w:pPr>
      <w:r>
        <w:t xml:space="preserve">This area concerns where civilians live and how many of them there are, along with the computation of such population statistics as the number of consumers in the local economy.  (Section </w:t>
      </w:r>
      <w:r w:rsidR="00FA0467">
        <w:fldChar w:fldCharType="begin"/>
      </w:r>
      <w:r w:rsidR="00FA0467">
        <w:instrText xml:space="preserve"> REF _Ref311700038 \r \h </w:instrText>
      </w:r>
      <w:r w:rsidR="00FA0467">
        <w:fldChar w:fldCharType="separate"/>
      </w:r>
      <w:r w:rsidR="007912CF">
        <w:t>4</w:t>
      </w:r>
      <w:r w:rsidR="00FA0467">
        <w:fldChar w:fldCharType="end"/>
      </w:r>
      <w:r>
        <w:t>)</w:t>
      </w:r>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23CF1DF0"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(Section </w:t>
      </w:r>
      <w:r w:rsidR="00FA0467">
        <w:fldChar w:fldCharType="begin"/>
      </w:r>
      <w:r w:rsidR="00FA0467">
        <w:instrText xml:space="preserve"> REF _Ref311700044 \r \h </w:instrText>
      </w:r>
      <w:r w:rsidR="00FA0467">
        <w:fldChar w:fldCharType="separate"/>
      </w:r>
      <w:r w:rsidR="007912CF">
        <w:t>5</w:t>
      </w:r>
      <w:r w:rsidR="00FA0467">
        <w:fldChar w:fldCharType="end"/>
      </w:r>
      <w:r>
        <w:t>)</w:t>
      </w:r>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5BBC4F63"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r w:rsidR="004769B3">
        <w:t xml:space="preserve">(Section </w:t>
      </w:r>
      <w:r w:rsidR="00FA0467">
        <w:fldChar w:fldCharType="begin"/>
      </w:r>
      <w:r w:rsidR="00FA0467">
        <w:instrText xml:space="preserve"> REF _Ref311700050 \r \h </w:instrText>
      </w:r>
      <w:r w:rsidR="00FA0467">
        <w:fldChar w:fldCharType="separate"/>
      </w:r>
      <w:r w:rsidR="007912CF">
        <w:t>6</w:t>
      </w:r>
      <w:r w:rsidR="00FA0467">
        <w:fldChar w:fldCharType="end"/>
      </w:r>
      <w:r w:rsidR="004769B3">
        <w:t>)</w:t>
      </w:r>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623E7995" w:rsidR="00EC34AD" w:rsidRDefault="00EC34AD" w:rsidP="00EC34AD">
      <w:pPr>
        <w:ind w:left="360"/>
      </w:pPr>
      <w:r>
        <w:t>This area deals with the local economy, relating changes in population and production to the consumer price index (CPI) and the unemployment rate.</w:t>
      </w:r>
      <w:r w:rsidR="004769B3">
        <w:t xml:space="preserve">  (Section </w:t>
      </w:r>
      <w:r w:rsidR="00FA0467">
        <w:fldChar w:fldCharType="begin"/>
      </w:r>
      <w:r w:rsidR="00FA0467">
        <w:instrText xml:space="preserve"> REF _Ref311700057 \r \h </w:instrText>
      </w:r>
      <w:r w:rsidR="00FA0467">
        <w:fldChar w:fldCharType="separate"/>
      </w:r>
      <w:r w:rsidR="007912CF">
        <w:t>7</w:t>
      </w:r>
      <w:r w:rsidR="00FA0467">
        <w:fldChar w:fldCharType="end"/>
      </w:r>
      <w:r w:rsidR="004769B3">
        <w:t>)</w:t>
      </w:r>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11CB2332" w:rsidR="00EC34AD" w:rsidRDefault="00EC34AD" w:rsidP="00EC34AD">
      <w:pPr>
        <w:ind w:left="360"/>
      </w:pPr>
      <w:r>
        <w:t>This area deals with information flow in the playbox, and especially the effect of information flow and information campaigns on attitudes and politics.</w:t>
      </w:r>
      <w:r w:rsidR="004769B3">
        <w:t xml:space="preserve">  (Section </w:t>
      </w:r>
      <w:r w:rsidR="00FA0467">
        <w:fldChar w:fldCharType="begin"/>
      </w:r>
      <w:r w:rsidR="00FA0467">
        <w:instrText xml:space="preserve"> REF _Ref311636060 \r \h </w:instrText>
      </w:r>
      <w:r w:rsidR="00FA0467">
        <w:fldChar w:fldCharType="separate"/>
      </w:r>
      <w:r w:rsidR="007912CF">
        <w:t>8</w:t>
      </w:r>
      <w:r w:rsidR="00FA0467">
        <w:fldChar w:fldCharType="end"/>
      </w:r>
      <w:r w:rsidR="004769B3">
        <w:t>)</w:t>
      </w:r>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1AE9FFEE" w:rsidR="00FA0467" w:rsidRDefault="00D45B5A" w:rsidP="00FA0467">
      <w:pPr>
        <w:jc w:val="center"/>
      </w:pPr>
      <w:r>
        <w:rPr>
          <w:noProof/>
        </w:rPr>
        <w:drawing>
          <wp:inline distT="0" distB="0" distL="0" distR="0" wp14:anchorId="1E0C0E6D" wp14:editId="249D24CA">
            <wp:extent cx="4507200" cy="26208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69D830A2" w14:textId="7FF53694" w:rsidR="00D8275B" w:rsidRPr="006828B0" w:rsidRDefault="00D8275B" w:rsidP="00E00631">
      <w:pPr>
        <w:pStyle w:val="Heading2"/>
      </w:pPr>
      <w:bookmarkStart w:id="10" w:name="_Ref311699850"/>
      <w:bookmarkStart w:id="11" w:name="_Toc314555817"/>
      <w:r>
        <w:lastRenderedPageBreak/>
        <w:t>Ground</w:t>
      </w:r>
      <w:bookmarkEnd w:id="10"/>
      <w:bookmarkEnd w:id="11"/>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43E2BEE4" w:rsidR="00D8275B" w:rsidRDefault="00D8275B" w:rsidP="00CE5F34">
      <w:pPr>
        <w:pStyle w:val="ListParagraph"/>
        <w:numPr>
          <w:ilvl w:val="0"/>
          <w:numId w:val="13"/>
        </w:numPr>
      </w:pPr>
      <w:r>
        <w:t>The breakdown of the playbox into neighborhoods</w:t>
      </w:r>
      <w:r w:rsidR="00000A84">
        <w:t xml:space="preserve"> and the relationships among the neighborhoods.</w:t>
      </w:r>
    </w:p>
    <w:p w14:paraId="78FD399C" w14:textId="77777777" w:rsidR="00D8275B" w:rsidRDefault="00D8275B" w:rsidP="00CE5F34">
      <w:pPr>
        <w:pStyle w:val="ListParagraph"/>
        <w:numPr>
          <w:ilvl w:val="0"/>
          <w:numId w:val="13"/>
        </w:numPr>
      </w:pPr>
      <w:r>
        <w:t>Where civilian, force, and organization personnel are located</w:t>
      </w:r>
    </w:p>
    <w:p w14:paraId="2598107B" w14:textId="77777777" w:rsidR="00D8275B" w:rsidRDefault="00D8275B" w:rsidP="00CE5F34">
      <w:pPr>
        <w:pStyle w:val="ListParagraph"/>
        <w:numPr>
          <w:ilvl w:val="0"/>
          <w:numId w:val="13"/>
        </w:numPr>
      </w:pPr>
      <w:r>
        <w:t>The activities that they are performing, including combat activities</w:t>
      </w:r>
    </w:p>
    <w:p w14:paraId="50B9317E" w14:textId="77777777" w:rsidR="00D8275B" w:rsidRDefault="00D8275B" w:rsidP="00CE5F34">
      <w:pPr>
        <w:pStyle w:val="ListParagraph"/>
        <w:numPr>
          <w:ilvl w:val="0"/>
          <w:numId w:val="13"/>
        </w:numPr>
      </w:pPr>
      <w:r>
        <w:t>Neighborhood security levels</w:t>
      </w:r>
    </w:p>
    <w:p w14:paraId="6CC2032C" w14:textId="3522CF38" w:rsidR="00000A84" w:rsidRDefault="00000A84" w:rsidP="00CE5F34">
      <w:pPr>
        <w:pStyle w:val="ListParagraph"/>
        <w:numPr>
          <w:ilvl w:val="0"/>
          <w:numId w:val="13"/>
        </w:numPr>
      </w:pPr>
      <w:r>
        <w:t>Activity coverage</w:t>
      </w:r>
    </w:p>
    <w:p w14:paraId="6A00A0B9" w14:textId="13747468" w:rsidR="00000A84" w:rsidRDefault="00000A84" w:rsidP="00CE5F34">
      <w:pPr>
        <w:pStyle w:val="ListParagraph"/>
        <w:numPr>
          <w:ilvl w:val="0"/>
          <w:numId w:val="13"/>
        </w:numPr>
      </w:pPr>
      <w:r>
        <w:t>Environmental situations</w:t>
      </w:r>
    </w:p>
    <w:p w14:paraId="089CB84C" w14:textId="75A2842F" w:rsidR="00000A84" w:rsidRDefault="00000A84" w:rsidP="00CE5F34">
      <w:pPr>
        <w:pStyle w:val="ListParagraph"/>
        <w:numPr>
          <w:ilvl w:val="0"/>
          <w:numId w:val="13"/>
        </w:numPr>
      </w:pPr>
      <w:r>
        <w:t>Essential Non-Infrastructure (ENI) services</w:t>
      </w:r>
    </w:p>
    <w:p w14:paraId="69695E5D" w14:textId="77777777" w:rsidR="00000A84" w:rsidRDefault="00000A84" w:rsidP="00CE5F34">
      <w:pPr>
        <w:pStyle w:val="ListParagraph"/>
        <w:numPr>
          <w:ilvl w:val="0"/>
          <w:numId w:val="13"/>
        </w:numPr>
      </w:pPr>
      <w:r>
        <w:t>The Athena Attrition Model (AAM)</w:t>
      </w:r>
    </w:p>
    <w:p w14:paraId="191B8DBE" w14:textId="51196413" w:rsidR="00000A84" w:rsidRDefault="00000A84" w:rsidP="00CE5F34">
      <w:pPr>
        <w:pStyle w:val="ListParagraph"/>
        <w:numPr>
          <w:ilvl w:val="0"/>
          <w:numId w:val="13"/>
        </w:numPr>
      </w:pPr>
      <w:r>
        <w:t>Where production capacity is located.</w:t>
      </w:r>
    </w:p>
    <w:p w14:paraId="6BAC8444" w14:textId="77777777" w:rsidR="00D8275B" w:rsidRDefault="00D8275B" w:rsidP="00D8275B"/>
    <w:p w14:paraId="4588F5A8" w14:textId="77777777" w:rsidR="00000A84" w:rsidRDefault="00D8275B" w:rsidP="00D8275B">
      <w:r>
        <w:t>Events and situatio</w:t>
      </w:r>
      <w:r w:rsidR="00000A84">
        <w:t>ns occurring in the Ground Area affect civilian attitudes, and the demographics and production capacity of the playbox and hence the economy as well.  Actors base their decisions on the state of affairs in the playbox.</w:t>
      </w:r>
    </w:p>
    <w:p w14:paraId="78CA6196" w14:textId="77777777" w:rsidR="00A27D04" w:rsidRDefault="00A27D04" w:rsidP="00D8275B"/>
    <w:p w14:paraId="070EB467" w14:textId="61FBE614" w:rsidR="00A27D04" w:rsidRDefault="001F3779" w:rsidP="002820E3">
      <w:pPr>
        <w:pStyle w:val="Heading3"/>
      </w:pPr>
      <w:bookmarkStart w:id="12" w:name="_Toc314555818"/>
      <w:r>
        <w:t>Simulated</w:t>
      </w:r>
      <w:r w:rsidR="00A27D04">
        <w:t xml:space="preserve"> Time</w:t>
      </w:r>
      <w:bookmarkEnd w:id="12"/>
    </w:p>
    <w:p w14:paraId="1D37A897" w14:textId="77777777" w:rsidR="00000A84" w:rsidRDefault="00000A84" w:rsidP="00D8275B"/>
    <w:p w14:paraId="1AAF7E39" w14:textId="7E0E1413" w:rsidR="007E63C7" w:rsidRDefault="007E63C7" w:rsidP="00D8275B">
      <w:r>
        <w:t xml:space="preserve">Athena measures the passage of time in integer days.  It is a time-step simulation, with a step-size of one day; however, most simulated happenings take place week-by-week, </w:t>
      </w:r>
      <w:proofErr w:type="gramStart"/>
      <w:r>
        <w:t>e.g</w:t>
      </w:r>
      <w:proofErr w:type="gramEnd"/>
      <w:r>
        <w:t xml:space="preserve">., combat attrition is assessed once each week. </w:t>
      </w:r>
    </w:p>
    <w:p w14:paraId="15D49140" w14:textId="77777777" w:rsidR="00000A84" w:rsidRDefault="00000A84" w:rsidP="002820E3">
      <w:pPr>
        <w:pStyle w:val="Heading3"/>
      </w:pPr>
      <w:bookmarkStart w:id="13" w:name="_Toc314555819"/>
      <w:r>
        <w:t>The Playbox</w:t>
      </w:r>
      <w:bookmarkEnd w:id="13"/>
    </w:p>
    <w:p w14:paraId="068625D6" w14:textId="77777777" w:rsidR="00000A84" w:rsidRDefault="00000A84" w:rsidP="00000A84"/>
    <w:p w14:paraId="545B0835" w14:textId="36FA658E" w:rsidR="00D8275B" w:rsidRDefault="00000A84" w:rsidP="00000A84">
      <w:r>
        <w:t xml:space="preserve">The playbox is the geographic area in which the simulation takes place.  It is modeled as a collection of polygonal regions called </w:t>
      </w:r>
      <w:r>
        <w:rPr>
          <w:i/>
        </w:rPr>
        <w:t>neighborhoods</w:t>
      </w:r>
      <w:r>
        <w:t>, which are laid out on a map.  In Athena 3, the neighborhoods are simply convenient bins for collecting simulation objects that are near each other; the layout of neighborhood polygons on a map is simply an aid to visualization.</w:t>
      </w:r>
    </w:p>
    <w:p w14:paraId="0A596197" w14:textId="77777777" w:rsidR="00000A84" w:rsidRDefault="00000A84" w:rsidP="00000A84"/>
    <w:p w14:paraId="2201983A" w14:textId="2E3B4CEB" w:rsidR="00000A84" w:rsidRPr="009875C8" w:rsidRDefault="00000A84" w:rsidP="009875C8">
      <w:pPr>
        <w:pStyle w:val="Heading4"/>
      </w:pPr>
      <w:bookmarkStart w:id="14" w:name="_Toc314555820"/>
      <w:r w:rsidRPr="009875C8">
        <w:t>Neighborhoods</w:t>
      </w:r>
      <w:bookmarkEnd w:id="14"/>
    </w:p>
    <w:p w14:paraId="22371A58" w14:textId="77777777" w:rsidR="00000A84" w:rsidRDefault="00000A84" w:rsidP="00000A84"/>
    <w:p w14:paraId="3F16CC48" w14:textId="6369CF1A" w:rsidR="00000A84" w:rsidRDefault="00000A84" w:rsidP="00000A84">
      <w:r>
        <w:t>Almost everything that happens in Athena takes place in the context of a neighborhood.  Civilian groups reside in neighborhoods; force and organization group personnel are deployed to neighborhoods; personnel and actors act in neighborhoods; attitudes and output statistics are measured in neighborhoods.</w:t>
      </w:r>
    </w:p>
    <w:p w14:paraId="05DF526D" w14:textId="77777777" w:rsidR="00000A84" w:rsidRDefault="00000A84" w:rsidP="00000A84"/>
    <w:p w14:paraId="39FC6C33" w14:textId="751AE0C0" w:rsidR="00A27D04" w:rsidRDefault="00A27D04" w:rsidP="00000A84">
      <w:r>
        <w:lastRenderedPageBreak/>
        <w:t xml:space="preserve">Neighborhoods can be of any size, from portions of a city (neighborhoods in the proper sense of the word) to entire cities, counties, districts, provinces, countries, or groups of countries.  Neighborhoods can nest, i.e., a neighborhood representing a city can be placed on top of a neighborhood representing a province.    </w:t>
      </w:r>
    </w:p>
    <w:p w14:paraId="15EA763F" w14:textId="77777777" w:rsidR="00A27D04" w:rsidRDefault="00A27D04" w:rsidP="00000A84"/>
    <w:p w14:paraId="5EC7032F" w14:textId="3C32B2F0" w:rsidR="00A27D04" w:rsidRPr="00A27D04" w:rsidRDefault="00A27D04" w:rsidP="00000A84">
      <w:r>
        <w:t xml:space="preserve">Each neighborhood can be more or less urbanized, and can contain more or less of the playbox’s economic production capacity.  </w:t>
      </w:r>
    </w:p>
    <w:p w14:paraId="45913EEB" w14:textId="39230CD3" w:rsidR="00000A84" w:rsidRDefault="00000A84" w:rsidP="009875C8">
      <w:pPr>
        <w:pStyle w:val="Heading4"/>
      </w:pPr>
      <w:bookmarkStart w:id="15" w:name="_Ref312069357"/>
      <w:bookmarkStart w:id="16" w:name="_Toc314555821"/>
      <w:r>
        <w:t>Neighborhood Proximity</w:t>
      </w:r>
      <w:bookmarkEnd w:id="15"/>
      <w:bookmarkEnd w:id="16"/>
    </w:p>
    <w:p w14:paraId="4188C87D" w14:textId="77777777" w:rsidR="00A27D04" w:rsidRDefault="00A27D04" w:rsidP="00A27D04"/>
    <w:p w14:paraId="5555396C" w14:textId="3AA2C63B" w:rsidR="00A27D04" w:rsidRDefault="00A27D04" w:rsidP="00A27D04">
      <w:r>
        <w:t>Neighborhoods are simply bins; the geographic layout of the neighborhoods on the map has no effect, in and of itself, on the simulation results.  It is clear, however, that some neighborhoods are more closely related than others.  Because this is a social distance, not a physical distance, we model it directly rather than deriving it from the geography.</w:t>
      </w:r>
    </w:p>
    <w:p w14:paraId="64C05D92" w14:textId="77777777" w:rsidR="00A27D04" w:rsidRDefault="00A27D04" w:rsidP="00A27D04"/>
    <w:p w14:paraId="70279243" w14:textId="1FB1A7D9" w:rsidR="00000A84" w:rsidRDefault="00A27D04" w:rsidP="00000A84">
      <w:r>
        <w:t xml:space="preserve">We call this social distance </w:t>
      </w:r>
      <w:r>
        <w:rPr>
          <w:i/>
        </w:rPr>
        <w:t>neighborhood proximity</w:t>
      </w:r>
      <w:r>
        <w:t xml:space="preserve">; it is defined as the distance between two neighborhoods from the point of view of the residents of the first neighborhood.  More specifically, we say that with respect to neighborhood </w:t>
      </w:r>
      <w:proofErr w:type="gramStart"/>
      <w:r>
        <w:t>A</w:t>
      </w:r>
      <w:proofErr w:type="gramEnd"/>
      <w:r>
        <w:t>, neighborhood B is near, far, or remote.  The degree to which A is affected by events in B tapers off with distance, and is zero if B is remote.</w:t>
      </w:r>
    </w:p>
    <w:p w14:paraId="149446E0" w14:textId="77777777" w:rsidR="00A27D04" w:rsidRDefault="00A27D04" w:rsidP="00000A84"/>
    <w:p w14:paraId="176FAB5C" w14:textId="6899B648" w:rsidR="00A27D04" w:rsidRDefault="00A27D04" w:rsidP="00000A84">
      <w:r>
        <w:t>Proximity need not be symmetric.  If neighborhood A contains popular destinations, it might be considered nearby by neighborhoods which its residents consider to be far away.</w:t>
      </w:r>
    </w:p>
    <w:p w14:paraId="10AFD77E" w14:textId="26412254" w:rsidR="00000A84" w:rsidRDefault="00000A84" w:rsidP="009875C8">
      <w:pPr>
        <w:pStyle w:val="Heading4"/>
      </w:pPr>
      <w:bookmarkStart w:id="17" w:name="_Toc314555822"/>
      <w:r>
        <w:t>Neighborhood Effects Delay</w:t>
      </w:r>
      <w:bookmarkEnd w:id="17"/>
    </w:p>
    <w:p w14:paraId="68E4D9AD" w14:textId="77777777" w:rsidR="00A27D04" w:rsidRDefault="00A27D04" w:rsidP="00A27D04"/>
    <w:p w14:paraId="2E7F9F96" w14:textId="0ABB94AC" w:rsidR="00A27D04" w:rsidRDefault="00A27D04" w:rsidP="00A27D04">
      <w:r>
        <w:t>Events and situations occurring in the Ground Area drive attitude change.  Such drivers usually have a direct effect in a single neighborhood, but may have indirect effects in other neighborhoods.  Athena 3 allows these indirect effects to be delayed by some number of days, to reflect the spread of the news across the playbox.</w:t>
      </w:r>
    </w:p>
    <w:p w14:paraId="59433A36" w14:textId="77777777" w:rsidR="00A27D04" w:rsidRDefault="00A27D04" w:rsidP="00A27D04"/>
    <w:p w14:paraId="031D1E82" w14:textId="6C0DB130" w:rsidR="00A27D04" w:rsidRPr="00A27D04" w:rsidRDefault="00A27D04" w:rsidP="00A27D04">
      <w:r>
        <w:t>This portion of the model was inherited from JNEM, and makes good sense in a scenario where events are occurring minute by minute, hour by hour.  In Athena, events take place day by day, and more usually w</w:t>
      </w:r>
      <w:r w:rsidR="00B417D7">
        <w:t>eek by week.  The effects delay</w:t>
      </w:r>
      <w:r>
        <w:t xml:space="preserve"> makes much less sense at this timescale, and in an era of modern communications and transport; consequently, it is likely to be removed in a future version.</w:t>
      </w:r>
    </w:p>
    <w:p w14:paraId="2CD69BA3" w14:textId="77777777" w:rsidR="00A27D04" w:rsidRDefault="00A27D04" w:rsidP="009875C8">
      <w:pPr>
        <w:pStyle w:val="Heading4"/>
      </w:pPr>
      <w:bookmarkStart w:id="18" w:name="_Ref311707964"/>
      <w:bookmarkStart w:id="19" w:name="_Toc314555823"/>
      <w:r>
        <w:t>Local vs. Non-Local Neighborhoods</w:t>
      </w:r>
      <w:bookmarkEnd w:id="18"/>
      <w:bookmarkEnd w:id="19"/>
    </w:p>
    <w:p w14:paraId="1460ABF0" w14:textId="77777777" w:rsidR="009C5AB5" w:rsidRPr="009C5AB5" w:rsidRDefault="009C5AB5" w:rsidP="00A27D04">
      <w:pPr>
        <w:rPr>
          <w:b/>
        </w:rPr>
      </w:pPr>
    </w:p>
    <w:p w14:paraId="33D8C088" w14:textId="201E28B1" w:rsidR="00A27D04" w:rsidRDefault="00A27D04" w:rsidP="00A27D04">
      <w:r>
        <w:t xml:space="preserve">Athena assumes that the neighborhoods that make up the playbox are more or less and contiguous and have a single more or less unified economy.  Sometimes, however, it can be convenient to include neighborhoods </w:t>
      </w:r>
      <w:proofErr w:type="spellStart"/>
      <w:r>
        <w:t>neighborhoods</w:t>
      </w:r>
      <w:proofErr w:type="spellEnd"/>
      <w:r>
        <w:t xml:space="preserve"> in the scenario that are outside the economy.  Pakistan is greatly affected by the decisions made by actors in India, for example; in a scenario involving the inner workings of Pakistan, it might be desirable to include India as a </w:t>
      </w:r>
      <w:r>
        <w:lastRenderedPageBreak/>
        <w:t xml:space="preserve">neighborhood while excluding India from the modeled economy.  Thus, we can mark neighborhoods as </w:t>
      </w:r>
      <w:r>
        <w:rPr>
          <w:i/>
        </w:rPr>
        <w:t>local</w:t>
      </w:r>
      <w:r>
        <w:t xml:space="preserve"> (participants in the local economy) or </w:t>
      </w:r>
      <w:r>
        <w:rPr>
          <w:i/>
        </w:rPr>
        <w:t>non-local</w:t>
      </w:r>
      <w:r>
        <w:t xml:space="preserve"> (excluded from the local economy). </w:t>
      </w:r>
    </w:p>
    <w:p w14:paraId="6BDEFF60" w14:textId="77777777" w:rsidR="003459C0" w:rsidRDefault="003459C0" w:rsidP="00A27D04"/>
    <w:p w14:paraId="64F803D4" w14:textId="39BC8DBA" w:rsidR="003459C0" w:rsidRDefault="003459C0" w:rsidP="009875C8">
      <w:pPr>
        <w:pStyle w:val="Heading4"/>
      </w:pPr>
      <w:bookmarkStart w:id="20" w:name="_Toc314555824"/>
      <w:r>
        <w:t>Production Capacity</w:t>
      </w:r>
      <w:bookmarkEnd w:id="20"/>
    </w:p>
    <w:p w14:paraId="694C277A" w14:textId="77777777" w:rsidR="003459C0" w:rsidRDefault="003459C0" w:rsidP="003459C0"/>
    <w:p w14:paraId="2F77BF66" w14:textId="77777777" w:rsidR="003459C0" w:rsidRDefault="003459C0" w:rsidP="003459C0">
      <w:r>
        <w:t>The Economics model assigns production capacity (e.g., factories, farms, and other businesses) to neighborhoods at time 0 based on the size of the economy in dollars and the size of the labor force in each neighborhood.  Each neighborhood is then assigned a production capacity factor (PCF) of 1.0 that reflects this initial production capacity.  The PCF of a given neighborhood can be increased or decreased over time by actors or by the analyst to reflect construction of new facilities or damage to infrastructure, thus increasing or decreasing the production capacity of the economy as a whole.</w:t>
      </w:r>
    </w:p>
    <w:p w14:paraId="4C4B1897" w14:textId="77777777" w:rsidR="003459C0" w:rsidRDefault="003459C0" w:rsidP="003459C0"/>
    <w:p w14:paraId="29935F7B" w14:textId="3527D4DC" w:rsidR="003459C0" w:rsidRDefault="003459C0" w:rsidP="003459C0">
      <w:r>
        <w:t xml:space="preserve">Note that the costs associated with repairing, replacing, or building new production capacity are not modeled, nor is the nature of the required plant or the training of the labor force.  </w:t>
      </w:r>
    </w:p>
    <w:p w14:paraId="0E2BC4B4" w14:textId="77777777" w:rsidR="0052662F" w:rsidRDefault="0052662F" w:rsidP="003459C0"/>
    <w:p w14:paraId="017D940B" w14:textId="5E62BCE3" w:rsidR="00413CFA" w:rsidRDefault="00413CFA" w:rsidP="002820E3">
      <w:pPr>
        <w:pStyle w:val="Heading3"/>
      </w:pPr>
      <w:bookmarkStart w:id="21" w:name="_Ref312135670"/>
      <w:bookmarkStart w:id="22" w:name="_Toc314555825"/>
      <w:r>
        <w:t>Actors</w:t>
      </w:r>
      <w:bookmarkEnd w:id="21"/>
      <w:bookmarkEnd w:id="22"/>
    </w:p>
    <w:p w14:paraId="49A51D52" w14:textId="77777777" w:rsidR="00413CFA" w:rsidRDefault="00413CFA" w:rsidP="00413CFA"/>
    <w:p w14:paraId="0CF53D90" w14:textId="605311F7" w:rsidR="00413CFA" w:rsidRDefault="00413CFA" w:rsidP="00413CFA">
      <w:r w:rsidRPr="00413CFA">
        <w:rPr>
          <w:i/>
        </w:rPr>
        <w:t>Actors</w:t>
      </w:r>
      <w:r>
        <w:t xml:space="preserve"> are significant decision makers in the playbox.  Depending on the needs of the scenario, an actor may be an individual, a committee, a small group, a ruling body, or an entire country.  The essential point is that an actor has:</w:t>
      </w:r>
    </w:p>
    <w:p w14:paraId="6DE52817" w14:textId="77777777" w:rsidR="00413CFA" w:rsidRDefault="00413CFA" w:rsidP="00413CFA"/>
    <w:p w14:paraId="0B3FE1C3" w14:textId="470315E9" w:rsidR="00413CFA" w:rsidRDefault="00413CFA" w:rsidP="00CE5F34">
      <w:pPr>
        <w:pStyle w:val="ListParagraph"/>
        <w:numPr>
          <w:ilvl w:val="0"/>
          <w:numId w:val="25"/>
        </w:numPr>
      </w:pPr>
      <w:r>
        <w:t>Goals it wishes to achieve</w:t>
      </w:r>
    </w:p>
    <w:p w14:paraId="09DB8ED4" w14:textId="442AE6FB" w:rsidR="00413CFA" w:rsidRDefault="00413CFA" w:rsidP="00CE5F34">
      <w:pPr>
        <w:pStyle w:val="ListParagraph"/>
        <w:numPr>
          <w:ilvl w:val="0"/>
          <w:numId w:val="25"/>
        </w:numPr>
      </w:pPr>
      <w:r>
        <w:t>A strategy for achieving them</w:t>
      </w:r>
    </w:p>
    <w:p w14:paraId="5C6C5CA4" w14:textId="439B1F18" w:rsidR="00413CFA" w:rsidRDefault="00413CFA" w:rsidP="00CE5F34">
      <w:pPr>
        <w:pStyle w:val="ListParagraph"/>
        <w:numPr>
          <w:ilvl w:val="0"/>
          <w:numId w:val="25"/>
        </w:numPr>
      </w:pPr>
      <w:r>
        <w:t>Assets to use to achieve them.</w:t>
      </w:r>
    </w:p>
    <w:p w14:paraId="3104C764" w14:textId="77777777" w:rsidR="00413CFA" w:rsidRDefault="00413CFA" w:rsidP="00413CFA"/>
    <w:p w14:paraId="7D6297F8" w14:textId="1DE72F13" w:rsidR="00413CFA" w:rsidRDefault="00413CFA" w:rsidP="00413CFA">
      <w:r>
        <w:t>In Athena 3, actors have income, which can be spent in a variety of ways, and can own force and organization groups which they can make use of.</w:t>
      </w:r>
    </w:p>
    <w:p w14:paraId="4905A273" w14:textId="77777777" w:rsidR="00413CFA" w:rsidRDefault="00413CFA" w:rsidP="00413CFA"/>
    <w:p w14:paraId="7835F89B" w14:textId="6AE939E7" w:rsidR="00413CFA" w:rsidRDefault="00413CFA" w:rsidP="00413CFA">
      <w:r>
        <w:t>Actors can have different domains—military, political, economic, cultural—and although these domains are implicit in the actor’s assets and strategies rather than explicit in the model, they are no less important for all that.</w:t>
      </w:r>
    </w:p>
    <w:p w14:paraId="105F43EA" w14:textId="77777777" w:rsidR="00413CFA" w:rsidRDefault="00413CFA" w:rsidP="00413CFA"/>
    <w:p w14:paraId="31BD1830" w14:textId="36ADFAA9" w:rsidR="00413CFA" w:rsidRDefault="00413CFA" w:rsidP="00413CFA">
      <w:r>
        <w:t>Most actors participate in the political process, seeking control of neighborhoods or supporting those who do.  Organization groups, which usually do not play politics in the playbox, are often owned by a “pseudo-actor”, an actor that supports no one politically and exists only to hold the strategy that determines organization group behavior.</w:t>
      </w:r>
    </w:p>
    <w:p w14:paraId="2D4477A0" w14:textId="3104E82C" w:rsidR="00413CFA" w:rsidRDefault="00413CFA" w:rsidP="00413CFA">
      <w:r>
        <w:t xml:space="preserve">There is an additional pseudo-actor, or </w:t>
      </w:r>
      <w:r>
        <w:rPr>
          <w:i/>
        </w:rPr>
        <w:t>agent</w:t>
      </w:r>
      <w:r>
        <w:t xml:space="preserve">, the </w:t>
      </w:r>
      <w:r>
        <w:rPr>
          <w:b/>
        </w:rPr>
        <w:t>SYSTEM</w:t>
      </w:r>
      <w:r>
        <w:t xml:space="preserve"> agent.  The </w:t>
      </w:r>
      <w:r>
        <w:rPr>
          <w:b/>
        </w:rPr>
        <w:t xml:space="preserve">SYSTEM </w:t>
      </w:r>
      <w:r>
        <w:t xml:space="preserve">agent is not an actor, and cannot be involved in politics; however, it does have a strategy, which allows the analyst to set up various events and situations to occur when conditions in the simulation are </w:t>
      </w:r>
      <w:r>
        <w:lastRenderedPageBreak/>
        <w:t xml:space="preserve">right. In particular, the </w:t>
      </w:r>
      <w:r>
        <w:rPr>
          <w:b/>
        </w:rPr>
        <w:t xml:space="preserve">SYSTEM </w:t>
      </w:r>
      <w:r>
        <w:t>agent is responsible for displacing civilians to other neighborhoods.</w:t>
      </w:r>
    </w:p>
    <w:p w14:paraId="4744AF46" w14:textId="77777777" w:rsidR="00413CFA" w:rsidRPr="00413CFA" w:rsidRDefault="00413CFA" w:rsidP="00413CFA"/>
    <w:p w14:paraId="4025D986" w14:textId="0DE7C3C8" w:rsidR="0052662F" w:rsidRDefault="0052662F" w:rsidP="002820E3">
      <w:pPr>
        <w:pStyle w:val="Heading3"/>
      </w:pPr>
      <w:bookmarkStart w:id="23" w:name="_Ref312055438"/>
      <w:bookmarkStart w:id="24" w:name="_Toc314555826"/>
      <w:r>
        <w:t>Groups</w:t>
      </w:r>
      <w:bookmarkEnd w:id="23"/>
      <w:bookmarkEnd w:id="24"/>
    </w:p>
    <w:p w14:paraId="2A5B5C11" w14:textId="77777777" w:rsidR="0052662F" w:rsidRDefault="0052662F" w:rsidP="0052662F"/>
    <w:p w14:paraId="0F4E8DB3" w14:textId="693B8695" w:rsidR="0052662F" w:rsidRPr="00966709" w:rsidRDefault="0052662F" w:rsidP="0052662F">
      <w:r>
        <w:t xml:space="preserve">Athena represents masses of human beings as </w:t>
      </w:r>
      <w:r>
        <w:rPr>
          <w:i/>
        </w:rPr>
        <w:t>groups</w:t>
      </w:r>
      <w:r>
        <w:t xml:space="preserve">.  There are three kinds: </w:t>
      </w:r>
      <w:r>
        <w:rPr>
          <w:i/>
        </w:rPr>
        <w:t>civilian groups</w:t>
      </w:r>
      <w:r>
        <w:t xml:space="preserve">, </w:t>
      </w:r>
      <w:r>
        <w:rPr>
          <w:i/>
        </w:rPr>
        <w:t>force groups</w:t>
      </w:r>
      <w:r>
        <w:t xml:space="preserve">, and </w:t>
      </w:r>
      <w:r>
        <w:rPr>
          <w:i/>
        </w:rPr>
        <w:t>organization groups</w:t>
      </w:r>
      <w:r>
        <w:t>.</w:t>
      </w:r>
      <w:r w:rsidR="00966709">
        <w:t xml:space="preserve">  Every group has a demeanor, </w:t>
      </w:r>
      <w:r w:rsidR="00966709">
        <w:rPr>
          <w:b/>
        </w:rPr>
        <w:t>apathetic</w:t>
      </w:r>
      <w:r w:rsidR="00966709">
        <w:t xml:space="preserve">, </w:t>
      </w:r>
      <w:r w:rsidR="00966709">
        <w:rPr>
          <w:b/>
        </w:rPr>
        <w:t>average</w:t>
      </w:r>
      <w:r w:rsidR="00966709">
        <w:t xml:space="preserve">, or </w:t>
      </w:r>
      <w:r w:rsidR="00966709">
        <w:rPr>
          <w:b/>
        </w:rPr>
        <w:t>aggressive</w:t>
      </w:r>
      <w:r w:rsidR="00966709">
        <w:t>, that indicates its propensity for violence.</w:t>
      </w:r>
    </w:p>
    <w:p w14:paraId="51C727BE" w14:textId="77777777" w:rsidR="0052662F" w:rsidRDefault="0052662F" w:rsidP="0052662F"/>
    <w:p w14:paraId="73F23D05" w14:textId="5B8B04CA" w:rsidR="0052662F" w:rsidRDefault="0052662F" w:rsidP="009875C8">
      <w:pPr>
        <w:pStyle w:val="Heading4"/>
      </w:pPr>
      <w:bookmarkStart w:id="25" w:name="_Toc314555827"/>
      <w:r>
        <w:t>Civilian Groups</w:t>
      </w:r>
      <w:bookmarkEnd w:id="25"/>
    </w:p>
    <w:p w14:paraId="2F1BE0C7" w14:textId="77777777" w:rsidR="0052662F" w:rsidRDefault="0052662F" w:rsidP="0052662F"/>
    <w:p w14:paraId="7F4392B2" w14:textId="2BA6FB5D" w:rsidR="0052662F" w:rsidRDefault="0052662F" w:rsidP="0052662F">
      <w:r>
        <w:t xml:space="preserve">The population of the playbox is broken down into a number of </w:t>
      </w:r>
      <w:r>
        <w:rPr>
          <w:i/>
        </w:rPr>
        <w:t>civilian groups</w:t>
      </w:r>
      <w:r>
        <w:t xml:space="preserve">.  Each civilian group resides in a particular neighborhood, and has a </w:t>
      </w:r>
      <w:r w:rsidRPr="0052662F">
        <w:rPr>
          <w:i/>
        </w:rPr>
        <w:t>belief system</w:t>
      </w:r>
      <w:r>
        <w:t xml:space="preserve"> that gives it its identity (Section </w:t>
      </w:r>
      <w:r>
        <w:fldChar w:fldCharType="begin"/>
      </w:r>
      <w:r>
        <w:instrText xml:space="preserve"> REF _Ref312048277 \r \h </w:instrText>
      </w:r>
      <w:r>
        <w:fldChar w:fldCharType="separate"/>
      </w:r>
      <w:r w:rsidR="007912CF">
        <w:t>5.1</w:t>
      </w:r>
      <w:r>
        <w:fldChar w:fldCharType="end"/>
      </w:r>
      <w:r>
        <w:t xml:space="preserve">) and determines how it relates to other groups and actors.  It also has greater or lesser </w:t>
      </w:r>
      <w:r w:rsidRPr="0052662F">
        <w:rPr>
          <w:i/>
        </w:rPr>
        <w:t>satisfaction</w:t>
      </w:r>
      <w:r>
        <w:t xml:space="preserve"> with the current state of affairs, and a greater or lesser </w:t>
      </w:r>
      <w:r>
        <w:rPr>
          <w:i/>
        </w:rPr>
        <w:t xml:space="preserve">cooperation </w:t>
      </w:r>
      <w:r>
        <w:t xml:space="preserve">with (willingness to give information to) the actors’ various force groups (Sections </w:t>
      </w:r>
      <w:r>
        <w:fldChar w:fldCharType="begin"/>
      </w:r>
      <w:r>
        <w:instrText xml:space="preserve"> REF _Ref312048496 \r \h </w:instrText>
      </w:r>
      <w:r>
        <w:fldChar w:fldCharType="separate"/>
      </w:r>
      <w:r w:rsidR="007912CF">
        <w:t>5.4</w:t>
      </w:r>
      <w:r>
        <w:fldChar w:fldCharType="end"/>
      </w:r>
      <w:r>
        <w:t xml:space="preserve"> and </w:t>
      </w:r>
      <w:r>
        <w:fldChar w:fldCharType="begin"/>
      </w:r>
      <w:r>
        <w:instrText xml:space="preserve"> REF _Ref185651673 \r \h </w:instrText>
      </w:r>
      <w:r>
        <w:fldChar w:fldCharType="separate"/>
      </w:r>
      <w:r w:rsidR="007912CF">
        <w:t>5.5</w:t>
      </w:r>
      <w:r>
        <w:fldChar w:fldCharType="end"/>
      </w:r>
      <w:r>
        <w:t>).  Civilian groups support actors to a greater or lesser degree; ultimately, any successful actor must either derive his power in a neighborhood from the resident civilians, or expect to keep a significant body of troops in place.</w:t>
      </w:r>
    </w:p>
    <w:p w14:paraId="48765105" w14:textId="77777777" w:rsidR="0052662F" w:rsidRDefault="0052662F" w:rsidP="0052662F"/>
    <w:p w14:paraId="225C82BF" w14:textId="5E8F832C" w:rsidR="0052662F" w:rsidRDefault="0052662F" w:rsidP="0052662F">
      <w:r>
        <w:t>In JNEM, and in earlier versions of Athena, it has been usual to think of civilian groups in ethnic terms, as clans, tribes, or related groupings of such.  At the beginning of the Athena project, in particular, we expected each group to be a stovepipe containing individuals from cradle to grave.  In Athena 3, by contrast, groups are collections of people living in the same area who share a belief system.  When an ethnic grouping contains significant divisions, e.g., a “generation gap”, it may be prudent to split the ethnic grouping into multiple groups.  Similarly, if a particular belief system cuts across ethnic groups, it may be wise to treat it as a single group.</w:t>
      </w:r>
    </w:p>
    <w:p w14:paraId="6B4C0603" w14:textId="77777777" w:rsidR="0052662F" w:rsidRDefault="0052662F" w:rsidP="0052662F"/>
    <w:p w14:paraId="42A80B85" w14:textId="6D4E7353" w:rsidR="0052662F" w:rsidRDefault="0052662F" w:rsidP="0052662F">
      <w:r>
        <w:t>At present, individuals cannot move from one group to another group.  In future versions of Athena we might support this, as a way of indicating the erosion of one belief system in favor of another.</w:t>
      </w:r>
    </w:p>
    <w:p w14:paraId="75AB182E" w14:textId="77777777" w:rsidR="0052662F" w:rsidRDefault="0052662F" w:rsidP="0052662F"/>
    <w:p w14:paraId="3FCBA59B" w14:textId="2003CC5B" w:rsidR="0052662F" w:rsidRDefault="0052662F" w:rsidP="009875C8">
      <w:pPr>
        <w:pStyle w:val="Heading4"/>
      </w:pPr>
      <w:bookmarkStart w:id="26" w:name="_Toc314555828"/>
      <w:r>
        <w:t>Force Groups</w:t>
      </w:r>
      <w:bookmarkEnd w:id="26"/>
    </w:p>
    <w:p w14:paraId="5D8DB273" w14:textId="77777777" w:rsidR="0052662F" w:rsidRDefault="0052662F" w:rsidP="0052662F"/>
    <w:p w14:paraId="4CC38C16" w14:textId="0C92424B" w:rsidR="0052662F" w:rsidRDefault="0052662F" w:rsidP="0052662F">
      <w:r>
        <w:t xml:space="preserve">A </w:t>
      </w:r>
      <w:r>
        <w:rPr>
          <w:i/>
        </w:rPr>
        <w:t>force group</w:t>
      </w:r>
      <w:r>
        <w:t xml:space="preserve"> is an organized group of personnel intended to project and use force in a neighborhood.  Force groups belong to actors, and do their bidding according to the actor’s strategies.  In particular, an actor can increase his support in a neighborhood by moving his troops into that neighborhood. There are five kinds:</w:t>
      </w:r>
    </w:p>
    <w:p w14:paraId="01579F48" w14:textId="77777777" w:rsidR="0052662F" w:rsidRDefault="0052662F" w:rsidP="0052662F"/>
    <w:p w14:paraId="4F2F3FAA" w14:textId="603F67F1" w:rsidR="0052662F" w:rsidRDefault="0052662F" w:rsidP="00CE5F34">
      <w:pPr>
        <w:pStyle w:val="ListParagraph"/>
        <w:numPr>
          <w:ilvl w:val="0"/>
          <w:numId w:val="23"/>
        </w:numPr>
      </w:pPr>
      <w:r>
        <w:t>Regular military</w:t>
      </w:r>
    </w:p>
    <w:p w14:paraId="18DC8DFA" w14:textId="7AAA44C3" w:rsidR="0052662F" w:rsidRDefault="0052662F" w:rsidP="00CE5F34">
      <w:pPr>
        <w:pStyle w:val="ListParagraph"/>
        <w:numPr>
          <w:ilvl w:val="0"/>
          <w:numId w:val="23"/>
        </w:numPr>
      </w:pPr>
      <w:r>
        <w:lastRenderedPageBreak/>
        <w:t>Irregular military (e.g., militias)</w:t>
      </w:r>
    </w:p>
    <w:p w14:paraId="7B836442" w14:textId="79C99E48" w:rsidR="0052662F" w:rsidRDefault="0052662F" w:rsidP="00CE5F34">
      <w:pPr>
        <w:pStyle w:val="ListParagraph"/>
        <w:numPr>
          <w:ilvl w:val="0"/>
          <w:numId w:val="23"/>
        </w:numPr>
      </w:pPr>
      <w:r>
        <w:t>Paramilitary (e.g., SWAT teams, militarized police forces)</w:t>
      </w:r>
    </w:p>
    <w:p w14:paraId="45AC3066" w14:textId="46CA1935" w:rsidR="0052662F" w:rsidRDefault="0052662F" w:rsidP="00CE5F34">
      <w:pPr>
        <w:pStyle w:val="ListParagraph"/>
        <w:numPr>
          <w:ilvl w:val="0"/>
          <w:numId w:val="23"/>
        </w:numPr>
      </w:pPr>
      <w:r>
        <w:t>Police</w:t>
      </w:r>
    </w:p>
    <w:p w14:paraId="5235D334" w14:textId="75F460A2" w:rsidR="0052662F" w:rsidRDefault="0052662F" w:rsidP="00CE5F34">
      <w:pPr>
        <w:pStyle w:val="ListParagraph"/>
        <w:numPr>
          <w:ilvl w:val="0"/>
          <w:numId w:val="23"/>
        </w:numPr>
      </w:pPr>
      <w:r>
        <w:t>Criminal</w:t>
      </w:r>
    </w:p>
    <w:p w14:paraId="3B2C1286" w14:textId="77777777" w:rsidR="0052662F" w:rsidRDefault="0052662F" w:rsidP="0052662F"/>
    <w:p w14:paraId="28748AF7" w14:textId="3A41E245" w:rsidR="0052662F" w:rsidRDefault="0052662F" w:rsidP="0052662F">
      <w:r>
        <w:t>Each force type has a different force multiplier; regular military, for example, is much better at projecting and using force than normal police.</w:t>
      </w:r>
    </w:p>
    <w:p w14:paraId="78FF666B" w14:textId="77777777" w:rsidR="0052662F" w:rsidRDefault="0052662F" w:rsidP="0052662F"/>
    <w:p w14:paraId="790900AB" w14:textId="645FF6AC" w:rsidR="0052662F" w:rsidRDefault="0052662F" w:rsidP="0052662F">
      <w:r>
        <w:t xml:space="preserve">Force groups can carry out military duties of various kinds, and can also participate in humanitarian relief efforts (Sections </w:t>
      </w:r>
      <w:r>
        <w:fldChar w:fldCharType="begin"/>
      </w:r>
      <w:r>
        <w:instrText xml:space="preserve"> REF _Ref311711453 \r \h </w:instrText>
      </w:r>
      <w:r>
        <w:fldChar w:fldCharType="separate"/>
      </w:r>
      <w:r w:rsidR="007912CF">
        <w:t>3.6</w:t>
      </w:r>
      <w:r>
        <w:fldChar w:fldCharType="end"/>
      </w:r>
      <w:r>
        <w:t xml:space="preserve"> and </w:t>
      </w:r>
      <w:r>
        <w:fldChar w:fldCharType="begin"/>
      </w:r>
      <w:r>
        <w:instrText xml:space="preserve"> REF _Ref312049570 \r \h </w:instrText>
      </w:r>
      <w:r>
        <w:fldChar w:fldCharType="separate"/>
      </w:r>
      <w:r w:rsidR="007912CF">
        <w:t>3.12.1</w:t>
      </w:r>
      <w:r>
        <w:fldChar w:fldCharType="end"/>
      </w:r>
      <w:r>
        <w:t>).</w:t>
      </w:r>
    </w:p>
    <w:p w14:paraId="73BCAE38" w14:textId="77777777" w:rsidR="0052662F" w:rsidRDefault="0052662F" w:rsidP="0052662F"/>
    <w:p w14:paraId="5154D132" w14:textId="46376844" w:rsidR="0052662F" w:rsidRDefault="0052662F" w:rsidP="0052662F">
      <w:r>
        <w:t>Each force group starts the scenario with a certain number of troops, which can increase and decrease as the simulation runs.  At present, force groups cannot recruit from the civilian population, though this is an area in which we are actively working.</w:t>
      </w:r>
    </w:p>
    <w:p w14:paraId="56A7D4CA" w14:textId="77777777" w:rsidR="0052662F" w:rsidRDefault="0052662F" w:rsidP="0052662F"/>
    <w:p w14:paraId="7F9B2C49" w14:textId="7EFEE3BA" w:rsidR="0052662F" w:rsidRDefault="0052662F" w:rsidP="0052662F">
      <w:r>
        <w:t>Force groups do not have belief systems of their own; rather, they inherit them from their owning actors.</w:t>
      </w:r>
    </w:p>
    <w:p w14:paraId="1373567A" w14:textId="77777777" w:rsidR="0052662F" w:rsidRDefault="0052662F" w:rsidP="0052662F"/>
    <w:p w14:paraId="4AC93C32" w14:textId="0188AF60" w:rsidR="0052662F" w:rsidRPr="0052662F" w:rsidRDefault="0052662F" w:rsidP="009875C8">
      <w:pPr>
        <w:pStyle w:val="Heading4"/>
      </w:pPr>
      <w:bookmarkStart w:id="27" w:name="_Toc314555829"/>
      <w:r>
        <w:t>Organization Groups</w:t>
      </w:r>
      <w:bookmarkEnd w:id="27"/>
    </w:p>
    <w:p w14:paraId="78C27114" w14:textId="77777777" w:rsidR="00FA3525" w:rsidRDefault="00FA3525" w:rsidP="003459C0"/>
    <w:p w14:paraId="6205E6D3" w14:textId="432E929A" w:rsidR="0052662F" w:rsidRDefault="0052662F" w:rsidP="003459C0">
      <w:r>
        <w:t>Organization groups are similar to force groups, but have some mission other than the projection and use of force.  There are three kinds:</w:t>
      </w:r>
    </w:p>
    <w:p w14:paraId="3B8D9F8C" w14:textId="77777777" w:rsidR="0052662F" w:rsidRDefault="0052662F" w:rsidP="003459C0"/>
    <w:p w14:paraId="6CBB087E" w14:textId="1B9575E3" w:rsidR="0052662F" w:rsidRDefault="0052662F" w:rsidP="00CE5F34">
      <w:pPr>
        <w:pStyle w:val="ListParagraph"/>
        <w:numPr>
          <w:ilvl w:val="0"/>
          <w:numId w:val="24"/>
        </w:numPr>
      </w:pPr>
      <w:r>
        <w:t>Non-Governmental Organizations (NGOs), e.g., Doctors Without Borders</w:t>
      </w:r>
    </w:p>
    <w:p w14:paraId="5A8E2E5C" w14:textId="360D1BB7" w:rsidR="0052662F" w:rsidRDefault="0052662F" w:rsidP="00CE5F34">
      <w:pPr>
        <w:pStyle w:val="ListParagraph"/>
        <w:numPr>
          <w:ilvl w:val="0"/>
          <w:numId w:val="24"/>
        </w:numPr>
      </w:pPr>
      <w:r>
        <w:t>Inter-Governmental Organizations (IGOs), e.g., UNESCO</w:t>
      </w:r>
    </w:p>
    <w:p w14:paraId="4FD83F9C" w14:textId="320D825B" w:rsidR="0052662F" w:rsidRDefault="0052662F" w:rsidP="00CE5F34">
      <w:pPr>
        <w:pStyle w:val="ListParagraph"/>
        <w:numPr>
          <w:ilvl w:val="0"/>
          <w:numId w:val="24"/>
        </w:numPr>
      </w:pPr>
      <w:r>
        <w:t>Contractors, e.g., Halliburton</w:t>
      </w:r>
    </w:p>
    <w:p w14:paraId="2FECFF5E" w14:textId="77777777" w:rsidR="0052662F" w:rsidRDefault="0052662F" w:rsidP="0052662F"/>
    <w:p w14:paraId="540650AA" w14:textId="04444A8F" w:rsidR="0052662F" w:rsidRDefault="0052662F" w:rsidP="0052662F">
      <w:r>
        <w:t>Like force groups, members of organization groups can be assigned activities in neighborhoods, though they are limited to humanitarian relief activities of various kinds.  In principle organization groups can support the political goals of actors by their presence in one neighborhood or another; however, organization groups are usually owned by pseudo-actors who are not politically active.</w:t>
      </w:r>
    </w:p>
    <w:p w14:paraId="017DEAD1" w14:textId="77777777" w:rsidR="0052662F" w:rsidRDefault="0052662F" w:rsidP="003459C0"/>
    <w:p w14:paraId="5678F384" w14:textId="4D043180" w:rsidR="00FA3525" w:rsidRDefault="00FA3525" w:rsidP="002820E3">
      <w:pPr>
        <w:pStyle w:val="Heading3"/>
      </w:pPr>
      <w:bookmarkStart w:id="28" w:name="_Ref312136041"/>
      <w:bookmarkStart w:id="29" w:name="_Toc314555830"/>
      <w:r>
        <w:t>Deployment</w:t>
      </w:r>
      <w:bookmarkEnd w:id="28"/>
      <w:bookmarkEnd w:id="29"/>
    </w:p>
    <w:p w14:paraId="7922F454" w14:textId="77777777" w:rsidR="00FA3525" w:rsidRDefault="00FA3525" w:rsidP="00FA3525"/>
    <w:p w14:paraId="34EBE66C" w14:textId="14AB0A39" w:rsidR="00FA3525" w:rsidRDefault="00FA3525" w:rsidP="00FA3525">
      <w:r>
        <w:t xml:space="preserve">Every person in the playbox has to be somewhere, i.e., has to be located in some neighborhood. Civilians are simply located in their home neighborhoods (unless displaced; see Section </w:t>
      </w:r>
      <w:r>
        <w:fldChar w:fldCharType="begin"/>
      </w:r>
      <w:r>
        <w:instrText xml:space="preserve"> REF _Ref311711453 \r \h </w:instrText>
      </w:r>
      <w:r>
        <w:fldChar w:fldCharType="separate"/>
      </w:r>
      <w:r w:rsidR="007912CF">
        <w:t>3.6</w:t>
      </w:r>
      <w:r>
        <w:fldChar w:fldCharType="end"/>
      </w:r>
      <w:r>
        <w:t xml:space="preserve">); force and organization group personnel need to be </w:t>
      </w:r>
      <w:r>
        <w:rPr>
          <w:i/>
        </w:rPr>
        <w:t>deployed</w:t>
      </w:r>
      <w:r>
        <w:t xml:space="preserve"> to particular neighborhoods.</w:t>
      </w:r>
    </w:p>
    <w:p w14:paraId="00B3F0AC" w14:textId="77777777" w:rsidR="00FA3525" w:rsidRDefault="00FA3525" w:rsidP="00FA3525"/>
    <w:p w14:paraId="58F39ECA" w14:textId="1C665A05" w:rsidR="00FA3525" w:rsidRDefault="00FA3525" w:rsidP="00FA3525">
      <w:r>
        <w:t xml:space="preserve">As the simulation progresses, deployment is determined by the tactics chosen by the actors; see Section </w:t>
      </w:r>
      <w:r>
        <w:fldChar w:fldCharType="begin"/>
      </w:r>
      <w:r>
        <w:instrText xml:space="preserve"> REF _Ref311700050 \r \h </w:instrText>
      </w:r>
      <w:r>
        <w:fldChar w:fldCharType="separate"/>
      </w:r>
      <w:r w:rsidR="007912CF">
        <w:t>6</w:t>
      </w:r>
      <w:r>
        <w:fldChar w:fldCharType="end"/>
      </w:r>
      <w:r>
        <w:t xml:space="preserve">.  </w:t>
      </w:r>
      <w:r w:rsidR="00463825">
        <w:t xml:space="preserve">It is also necessary to know where force and organization group personnel were </w:t>
      </w:r>
      <w:r w:rsidR="00463825">
        <w:lastRenderedPageBreak/>
        <w:t xml:space="preserve">located prior to the start of the simulation; this is called the </w:t>
      </w:r>
      <w:r>
        <w:rPr>
          <w:i/>
        </w:rPr>
        <w:t>status quo deployment</w:t>
      </w:r>
      <w:r w:rsidR="00463825">
        <w:t>, and is a scenario input.</w:t>
      </w:r>
    </w:p>
    <w:p w14:paraId="231C4799" w14:textId="77777777" w:rsidR="00463825" w:rsidRDefault="00463825" w:rsidP="00FA3525"/>
    <w:p w14:paraId="0EF37859" w14:textId="5CDB931F" w:rsidR="00463825" w:rsidRDefault="00463825" w:rsidP="00FA3525">
      <w:r>
        <w:t xml:space="preserve">Troops are deployed by their owning actors during strategy execution, and remain in place throughout the week until the next strategy execution. </w:t>
      </w:r>
    </w:p>
    <w:p w14:paraId="7820CC87" w14:textId="3CE290D4" w:rsidR="00FA3525" w:rsidRDefault="00FA3525" w:rsidP="002820E3">
      <w:pPr>
        <w:pStyle w:val="Heading3"/>
      </w:pPr>
      <w:bookmarkStart w:id="30" w:name="_Ref311711453"/>
      <w:bookmarkStart w:id="31" w:name="_Toc314555831"/>
      <w:r>
        <w:t>Activity Assignment</w:t>
      </w:r>
      <w:bookmarkEnd w:id="30"/>
      <w:bookmarkEnd w:id="31"/>
    </w:p>
    <w:p w14:paraId="1D9828D1" w14:textId="77777777" w:rsidR="00463825" w:rsidRDefault="00463825" w:rsidP="00463825"/>
    <w:p w14:paraId="716299D6" w14:textId="30511435" w:rsidR="00463825" w:rsidRDefault="00463825" w:rsidP="00463825">
      <w:r>
        <w:t>Force and organization group personnel deployed to a neighborhood can be assigned activities in that neighborhood: patrolling, guarding, law enforcement, various kinds of humanitarian relief, and so forth (see Section TBD for the complete list, and a description of each).  These activities affect the attitudes of the civilian population.  Activities are assigned by the actors during strategy execution, and like deployments take place over the following week.</w:t>
      </w:r>
    </w:p>
    <w:p w14:paraId="557C5763" w14:textId="5210AE6F" w:rsidR="00521973" w:rsidRDefault="00521973" w:rsidP="00463825">
      <w:r>
        <w:t xml:space="preserve">Force and organization group activities have security requirements; a body of troops might be tasked to do humanitarian relief of some kind, but if they have insufficient security in the neighborhood their efforts will be of no avail.  </w:t>
      </w:r>
      <w:proofErr w:type="gramStart"/>
      <w:r>
        <w:t xml:space="preserve">(See Sections </w:t>
      </w:r>
      <w:r>
        <w:fldChar w:fldCharType="begin"/>
      </w:r>
      <w:r>
        <w:instrText xml:space="preserve"> REF _Ref185639112 \r \h </w:instrText>
      </w:r>
      <w:r>
        <w:fldChar w:fldCharType="separate"/>
      </w:r>
      <w:r w:rsidR="007912CF">
        <w:t>3.8</w:t>
      </w:r>
      <w:r>
        <w:fldChar w:fldCharType="end"/>
      </w:r>
      <w:r>
        <w:t xml:space="preserve"> and TBD.)</w:t>
      </w:r>
      <w:proofErr w:type="gramEnd"/>
    </w:p>
    <w:p w14:paraId="1E315F56" w14:textId="77777777" w:rsidR="00521973" w:rsidRDefault="00521973" w:rsidP="00463825"/>
    <w:p w14:paraId="6EA7FE86" w14:textId="1200026C" w:rsidR="00463825" w:rsidRDefault="00463825" w:rsidP="00463825">
      <w:r>
        <w:t xml:space="preserve">Civilians are displaced by assigning them the </w:t>
      </w:r>
      <w:r>
        <w:rPr>
          <w:b/>
        </w:rPr>
        <w:t>DISPLACED</w:t>
      </w:r>
      <w:r>
        <w:t xml:space="preserve"> or </w:t>
      </w:r>
      <w:r>
        <w:rPr>
          <w:b/>
        </w:rPr>
        <w:t>IN_CAMPS</w:t>
      </w:r>
      <w:r w:rsidR="003957A5">
        <w:t xml:space="preserve"> activities, which are assigned not by actors but by the System agent; see Section TBD.</w:t>
      </w:r>
    </w:p>
    <w:p w14:paraId="3E0CF42C" w14:textId="77777777" w:rsidR="003957A5" w:rsidRDefault="003957A5" w:rsidP="00463825"/>
    <w:p w14:paraId="256992D2" w14:textId="406B6C94" w:rsidR="003957A5" w:rsidRDefault="003957A5" w:rsidP="002820E3">
      <w:pPr>
        <w:pStyle w:val="Heading3"/>
      </w:pPr>
      <w:bookmarkStart w:id="32" w:name="_Toc314555832"/>
      <w:r>
        <w:t>Units</w:t>
      </w:r>
      <w:bookmarkEnd w:id="32"/>
    </w:p>
    <w:p w14:paraId="12542065" w14:textId="77777777" w:rsidR="003957A5" w:rsidRDefault="003957A5" w:rsidP="003957A5"/>
    <w:p w14:paraId="30C4B8FA" w14:textId="6166AF2E" w:rsidR="003957A5" w:rsidRDefault="003957A5" w:rsidP="003957A5">
      <w:r>
        <w:t xml:space="preserve">All deployed personnel, and all civilian personnel, are placed in </w:t>
      </w:r>
      <w:r>
        <w:rPr>
          <w:i/>
        </w:rPr>
        <w:t>units</w:t>
      </w:r>
      <w:r>
        <w:t xml:space="preserve">.  The name derives from the classic military term; in Athena it simply means a collection of personnel belonging to the same group and assigned the same activity.  Units have no distinctive or long-running identity; they are created during strategy execution and represent the location and activity of group personnel over the following week.  If personnel from force group </w:t>
      </w:r>
      <w:proofErr w:type="gramStart"/>
      <w:r>
        <w:t>A</w:t>
      </w:r>
      <w:proofErr w:type="gramEnd"/>
      <w:r>
        <w:t xml:space="preserve"> are deployed to neighborhood B, and assigned various activities, then A will have at least one unit for each activity, plus an additional unit for those personnel that remain unassigned.</w:t>
      </w:r>
    </w:p>
    <w:p w14:paraId="378416AD" w14:textId="77777777" w:rsidR="003957A5" w:rsidRDefault="003957A5" w:rsidP="003957A5"/>
    <w:p w14:paraId="3B5B6ABA" w14:textId="315AA8D8" w:rsidR="003957A5" w:rsidRDefault="003957A5" w:rsidP="003957A5">
      <w:r>
        <w:t>Units are useful for visualization; and many of the subsequent models in the Ground Area operate on units.</w:t>
      </w:r>
    </w:p>
    <w:p w14:paraId="3D1A3471" w14:textId="77777777" w:rsidR="003957A5" w:rsidRDefault="003957A5" w:rsidP="003957A5"/>
    <w:p w14:paraId="7E0C3F7B" w14:textId="5000B22D" w:rsidR="003957A5" w:rsidRDefault="008F7ADA" w:rsidP="002820E3">
      <w:pPr>
        <w:pStyle w:val="Heading3"/>
      </w:pPr>
      <w:bookmarkStart w:id="33" w:name="_Ref185639112"/>
      <w:bookmarkStart w:id="34" w:name="_Toc314555833"/>
      <w:r>
        <w:t>Volatility and Security</w:t>
      </w:r>
      <w:bookmarkEnd w:id="33"/>
      <w:bookmarkEnd w:id="34"/>
    </w:p>
    <w:p w14:paraId="6F80A2C8" w14:textId="77777777" w:rsidR="003957A5" w:rsidRDefault="003957A5" w:rsidP="003957A5"/>
    <w:p w14:paraId="3986F273" w14:textId="1D28AEE9" w:rsidR="003957A5" w:rsidRDefault="008F7ADA" w:rsidP="003957A5">
      <w:r>
        <w:t xml:space="preserve">A neighborhood can be a safe or unsafe place to be for the people within it—and to a great </w:t>
      </w:r>
      <w:proofErr w:type="gramStart"/>
      <w:r>
        <w:t>extent, that</w:t>
      </w:r>
      <w:proofErr w:type="gramEnd"/>
      <w:r>
        <w:t xml:space="preserve"> depends on who they are and who is in the neighborhood with them.  Athena computes two measures, the </w:t>
      </w:r>
      <w:r>
        <w:rPr>
          <w:i/>
        </w:rPr>
        <w:t>volatility</w:t>
      </w:r>
      <w:r>
        <w:t xml:space="preserve"> of each neighborhood and the </w:t>
      </w:r>
      <w:r>
        <w:rPr>
          <w:i/>
        </w:rPr>
        <w:t>security</w:t>
      </w:r>
      <w:r>
        <w:t xml:space="preserve"> of each group in each neighborhood.</w:t>
      </w:r>
    </w:p>
    <w:p w14:paraId="1E5AD1A0" w14:textId="77777777" w:rsidR="008F7ADA" w:rsidRDefault="008F7ADA" w:rsidP="003957A5"/>
    <w:p w14:paraId="187744DB" w14:textId="77777777" w:rsidR="00BB73E9" w:rsidRDefault="008F7ADA" w:rsidP="003957A5">
      <w:r>
        <w:t xml:space="preserve">Both depend on the personnel in the neighborhood and in nearby </w:t>
      </w:r>
      <w:proofErr w:type="gramStart"/>
      <w:r>
        <w:t>neighborhoods,</w:t>
      </w:r>
      <w:proofErr w:type="gramEnd"/>
      <w:r>
        <w:t xml:space="preserve"> and on their relationships with each other (see Section </w:t>
      </w:r>
      <w:r>
        <w:fldChar w:fldCharType="begin"/>
      </w:r>
      <w:r>
        <w:instrText xml:space="preserve"> REF _Ref311700044 \r \h </w:instrText>
      </w:r>
      <w:r>
        <w:fldChar w:fldCharType="separate"/>
      </w:r>
      <w:r w:rsidR="007912CF">
        <w:t>5</w:t>
      </w:r>
      <w:r>
        <w:fldChar w:fldCharType="end"/>
      </w:r>
      <w:r>
        <w:t xml:space="preserve"> for more on relationships).  </w:t>
      </w:r>
    </w:p>
    <w:p w14:paraId="3F557017" w14:textId="77777777" w:rsidR="00BB73E9" w:rsidRDefault="00BB73E9" w:rsidP="003957A5"/>
    <w:p w14:paraId="59E82A10" w14:textId="29EF3C27" w:rsidR="008F7ADA" w:rsidRDefault="00BB73E9" w:rsidP="003957A5">
      <w:r>
        <w:t>First, e</w:t>
      </w:r>
      <w:r w:rsidR="008F7ADA">
        <w:t xml:space="preserve">ach group in the neighborhood (whether civilian, force, or organization) can project a certain amount of force, given the kind of group it is and the number of personnel present. </w:t>
      </w:r>
      <w:r>
        <w:t xml:space="preserve"> This is its power to defend itself. </w:t>
      </w:r>
      <w:r w:rsidR="008F7ADA">
        <w:t xml:space="preserve"> Civilian groups project minimal force</w:t>
      </w:r>
      <w:r>
        <w:t xml:space="preserve"> per person</w:t>
      </w:r>
      <w:r w:rsidR="008F7ADA">
        <w:t>, given that civilian groups include the very old and the very young, and many adults who are not inclined to project force.  Force groups exist to project force, and do it rather better; their effectiveness depends on the kind of force they are.  Regular military projects the most</w:t>
      </w:r>
      <w:r>
        <w:t xml:space="preserve"> force per person</w:t>
      </w:r>
      <w:r w:rsidR="008F7ADA">
        <w:t>.  Of organization groups, only contractors project any force (private security guards)—more than civilians but less than any force group.  (See Section TBD for more on the different kinds of group.)</w:t>
      </w:r>
    </w:p>
    <w:p w14:paraId="59E377DD" w14:textId="77777777" w:rsidR="00BB73E9" w:rsidRDefault="00BB73E9" w:rsidP="003957A5"/>
    <w:p w14:paraId="067A2F02" w14:textId="2DFAB2AF" w:rsidR="00BB73E9" w:rsidRDefault="00BB73E9" w:rsidP="003957A5">
      <w:r>
        <w:t>But a group’s ability to defend itself does not depend solely on its own force—they may have friends to help them; and unless they have enemies they will not need to defend themselves.  Athena totals up the force available to each group, including friends in the same neighborhood and (to a lesser degree) friends in nearby neighborhoods; and similarly it totals up the force available to the group’s enemies in the same neighborhood and (</w:t>
      </w:r>
      <w:proofErr w:type="gramStart"/>
      <w:r>
        <w:t>to  lesser</w:t>
      </w:r>
      <w:proofErr w:type="gramEnd"/>
      <w:r>
        <w:t xml:space="preserve"> degree) in nearby neighborhoods.</w:t>
      </w:r>
    </w:p>
    <w:p w14:paraId="470C792E" w14:textId="77777777" w:rsidR="00521973" w:rsidRDefault="00521973" w:rsidP="003957A5"/>
    <w:p w14:paraId="43A50D44" w14:textId="7441AAA9" w:rsidR="00BB73E9" w:rsidRDefault="0033439A" w:rsidP="003957A5">
      <w:r>
        <w:t xml:space="preserve">The </w:t>
      </w:r>
      <w:r>
        <w:rPr>
          <w:i/>
        </w:rPr>
        <w:t>v</w:t>
      </w:r>
      <w:r w:rsidR="00BB73E9" w:rsidRPr="0033439A">
        <w:rPr>
          <w:i/>
        </w:rPr>
        <w:t>olatility</w:t>
      </w:r>
      <w:r w:rsidR="00BB73E9">
        <w:t xml:space="preserve"> </w:t>
      </w:r>
      <w:r>
        <w:t xml:space="preserve">of a neighborhood </w:t>
      </w:r>
      <w:r w:rsidR="00BB73E9">
        <w:t>ranges from 0 to 100, and is a measure of how dangerous the neighborhood is to a random passerby given the degree of enmity present in the neighborhood, i.e., how likely a person is to get caught up in random violence that does not directly concern him.</w:t>
      </w:r>
    </w:p>
    <w:p w14:paraId="6E22D4C2" w14:textId="77777777" w:rsidR="00BB73E9" w:rsidRDefault="00BB73E9" w:rsidP="003957A5"/>
    <w:p w14:paraId="494918A0" w14:textId="2AD68271" w:rsidR="00BB73E9" w:rsidRPr="0033439A" w:rsidRDefault="00BB73E9" w:rsidP="003957A5">
      <w:r>
        <w:t xml:space="preserve">Danger to a group comes from its enemies and from the kind of random violence measured by volatility.  We capture this </w:t>
      </w:r>
      <w:r w:rsidR="0033439A">
        <w:t xml:space="preserve">as the </w:t>
      </w:r>
      <w:r w:rsidR="0033439A">
        <w:rPr>
          <w:i/>
        </w:rPr>
        <w:t>security</w:t>
      </w:r>
      <w:r w:rsidR="0033439A">
        <w:t xml:space="preserve"> of the group in the neighborhood.  Security is an abstract measure ranging from -100 to 100.  For actual use we convert it to a qualitative measure (high, medium, low, or none), or to a multiplicative factor using a Z-curve function.</w:t>
      </w:r>
      <w:r w:rsidR="0033439A">
        <w:rPr>
          <w:rStyle w:val="FootnoteReference"/>
        </w:rPr>
        <w:footnoteReference w:id="1"/>
      </w:r>
    </w:p>
    <w:p w14:paraId="0A1088A5" w14:textId="77777777" w:rsidR="00BB73E9" w:rsidRDefault="00BB73E9" w:rsidP="003957A5"/>
    <w:p w14:paraId="0323A840" w14:textId="405FBFF1" w:rsidR="00521973" w:rsidRDefault="00521973" w:rsidP="003957A5">
      <w:r>
        <w:t xml:space="preserve">In Athena 3, </w:t>
      </w:r>
      <w:r>
        <w:rPr>
          <w:i/>
        </w:rPr>
        <w:t>volatility</w:t>
      </w:r>
      <w:r>
        <w:t xml:space="preserve"> is primarily a component of </w:t>
      </w:r>
      <w:r>
        <w:rPr>
          <w:i/>
        </w:rPr>
        <w:t>security</w:t>
      </w:r>
      <w:r>
        <w:t xml:space="preserve">, whereas </w:t>
      </w:r>
      <w:r>
        <w:rPr>
          <w:i/>
        </w:rPr>
        <w:t>security</w:t>
      </w:r>
      <w:r>
        <w:t xml:space="preserve"> affects many things, including:</w:t>
      </w:r>
    </w:p>
    <w:p w14:paraId="36C03C3C" w14:textId="77777777" w:rsidR="00521973" w:rsidRDefault="00521973" w:rsidP="003957A5"/>
    <w:p w14:paraId="5D3C55C2" w14:textId="03E07886" w:rsidR="00521973" w:rsidRDefault="00521973" w:rsidP="00CE5F34">
      <w:pPr>
        <w:pStyle w:val="ListParagraph"/>
        <w:numPr>
          <w:ilvl w:val="0"/>
          <w:numId w:val="16"/>
        </w:numPr>
      </w:pPr>
      <w:r>
        <w:t>Whether force and organization groups can carry out particular activities in a neighborhood.</w:t>
      </w:r>
    </w:p>
    <w:p w14:paraId="603CA7B1" w14:textId="77777777" w:rsidR="003819F9" w:rsidRDefault="003819F9" w:rsidP="003819F9">
      <w:pPr>
        <w:pStyle w:val="ListParagraph"/>
      </w:pPr>
    </w:p>
    <w:p w14:paraId="6500B575" w14:textId="49099525" w:rsidR="00521973" w:rsidRDefault="00521973" w:rsidP="00CE5F34">
      <w:pPr>
        <w:pStyle w:val="ListParagraph"/>
        <w:numPr>
          <w:ilvl w:val="0"/>
          <w:numId w:val="16"/>
        </w:numPr>
      </w:pPr>
      <w:r>
        <w:t xml:space="preserve">The degree to which groups can actively support the actors of their choice. </w:t>
      </w:r>
    </w:p>
    <w:p w14:paraId="2EDD5818" w14:textId="77777777" w:rsidR="00A32020" w:rsidRDefault="00A32020" w:rsidP="00A32020"/>
    <w:p w14:paraId="31A1FFC1" w14:textId="31F4496C" w:rsidR="00A32020" w:rsidRDefault="00A32020" w:rsidP="00A32020">
      <w:r>
        <w:t>The addition of a military force to a neighborhood can greatly change the security of all groups in the neighborhood.  In Athena 3, this change is due purely to the number of troops and the relationship between the force group and the other groups in the neighborhood: the security of the force group’s enemies will decrease, and the security of the force group’s friends will increase.</w:t>
      </w:r>
    </w:p>
    <w:p w14:paraId="27242D8D" w14:textId="77777777" w:rsidR="00A32020" w:rsidRDefault="00A32020" w:rsidP="00A32020"/>
    <w:p w14:paraId="03B18DDA" w14:textId="14706B1B" w:rsidR="00A32020" w:rsidRPr="00521973" w:rsidRDefault="00A32020" w:rsidP="00A32020">
      <w:r>
        <w:t>Consequently, further work needs to be done here; a force assigned peacekeeping duties should have a different effect than a group intending rapine and pillage.</w:t>
      </w:r>
    </w:p>
    <w:p w14:paraId="3756D006" w14:textId="77777777" w:rsidR="00BB73E9" w:rsidRDefault="00BB73E9" w:rsidP="003957A5"/>
    <w:p w14:paraId="079112A1" w14:textId="7ECD8854" w:rsidR="008F7ADA" w:rsidRDefault="00521973" w:rsidP="002820E3">
      <w:pPr>
        <w:pStyle w:val="Heading3"/>
      </w:pPr>
      <w:bookmarkStart w:id="35" w:name="_Toc314555834"/>
      <w:bookmarkStart w:id="36" w:name="_Ref314640262"/>
      <w:r>
        <w:t>Coverage</w:t>
      </w:r>
      <w:bookmarkEnd w:id="35"/>
      <w:bookmarkEnd w:id="36"/>
    </w:p>
    <w:p w14:paraId="3453681A" w14:textId="77777777" w:rsidR="00521973" w:rsidRDefault="00521973" w:rsidP="00521973"/>
    <w:p w14:paraId="41FA9B8C" w14:textId="77777777" w:rsidR="006B0577" w:rsidRDefault="00A97918" w:rsidP="00521973">
      <w:r>
        <w:rPr>
          <w:i/>
        </w:rPr>
        <w:t>Coverage</w:t>
      </w:r>
      <w:r>
        <w:t xml:space="preserve"> is a measure, from 0.0 to 1.0, of the fraction of a neighborhood or group affected by some situation.  The notion of coverage is used </w:t>
      </w:r>
      <w:r w:rsidR="006B0577">
        <w:t>in a number of places in Athena:</w:t>
      </w:r>
    </w:p>
    <w:p w14:paraId="729821A5" w14:textId="77777777" w:rsidR="006B0577" w:rsidRDefault="006B0577" w:rsidP="00521973"/>
    <w:p w14:paraId="514FB472" w14:textId="3834FB2E" w:rsidR="006B0577" w:rsidRDefault="006B0577" w:rsidP="00CE5F34">
      <w:pPr>
        <w:pStyle w:val="ListParagraph"/>
        <w:numPr>
          <w:ilvl w:val="0"/>
          <w:numId w:val="17"/>
        </w:numPr>
      </w:pPr>
      <w:r>
        <w:t xml:space="preserve">Environmental situations are assigned </w:t>
      </w:r>
      <w:proofErr w:type="gramStart"/>
      <w:r>
        <w:t>a coverage</w:t>
      </w:r>
      <w:proofErr w:type="gramEnd"/>
      <w:r>
        <w:t xml:space="preserve"> when they are created. (Section </w:t>
      </w:r>
      <w:r>
        <w:fldChar w:fldCharType="begin"/>
      </w:r>
      <w:r>
        <w:instrText xml:space="preserve"> REF _Ref185646748 \r \h </w:instrText>
      </w:r>
      <w:r>
        <w:fldChar w:fldCharType="separate"/>
      </w:r>
      <w:r w:rsidR="007912CF">
        <w:t>3.11</w:t>
      </w:r>
      <w:r>
        <w:fldChar w:fldCharType="end"/>
      </w:r>
      <w:r>
        <w:t>)</w:t>
      </w:r>
    </w:p>
    <w:p w14:paraId="21D9E080" w14:textId="77777777" w:rsidR="006B0577" w:rsidRDefault="006B0577" w:rsidP="006B0577">
      <w:pPr>
        <w:pStyle w:val="ListParagraph"/>
      </w:pPr>
    </w:p>
    <w:p w14:paraId="6394F6D7" w14:textId="0BA6DA76" w:rsidR="006B0577" w:rsidRDefault="006B0577" w:rsidP="00CE5F34">
      <w:pPr>
        <w:pStyle w:val="ListParagraph"/>
        <w:numPr>
          <w:ilvl w:val="0"/>
          <w:numId w:val="17"/>
        </w:numPr>
      </w:pPr>
      <w:r>
        <w:t>Coverage is computed for the mere presence of a military force deployed in a neighborhood.</w:t>
      </w:r>
    </w:p>
    <w:p w14:paraId="65CCAD6E" w14:textId="77777777" w:rsidR="006B0577" w:rsidRDefault="006B0577" w:rsidP="006B0577"/>
    <w:p w14:paraId="5D281579" w14:textId="590FDF6A" w:rsidR="006B0577" w:rsidRDefault="006B0577" w:rsidP="00CE5F34">
      <w:pPr>
        <w:pStyle w:val="ListParagraph"/>
        <w:numPr>
          <w:ilvl w:val="0"/>
          <w:numId w:val="17"/>
        </w:numPr>
      </w:pPr>
      <w:r>
        <w:t xml:space="preserve">Coverage is computed for activities assigned to groups of all kinds. (Section </w:t>
      </w:r>
      <w:r>
        <w:fldChar w:fldCharType="begin"/>
      </w:r>
      <w:r>
        <w:instrText xml:space="preserve"> REF _Ref311711453 \r \h </w:instrText>
      </w:r>
      <w:r>
        <w:fldChar w:fldCharType="separate"/>
      </w:r>
      <w:r w:rsidR="007912CF">
        <w:t>3.6</w:t>
      </w:r>
      <w:r>
        <w:fldChar w:fldCharType="end"/>
      </w:r>
      <w:r>
        <w:t>)</w:t>
      </w:r>
    </w:p>
    <w:p w14:paraId="64CE7BDB" w14:textId="77777777" w:rsidR="006B0577" w:rsidRDefault="006B0577" w:rsidP="006B0577"/>
    <w:p w14:paraId="616EC104" w14:textId="0908131A" w:rsidR="00A97918" w:rsidRDefault="00FA406D" w:rsidP="00521973">
      <w:r>
        <w:t xml:space="preserve">For environmental situations, the coverage is simply an input.  For presence and activities, </w:t>
      </w:r>
      <w:r w:rsidR="00CB10AC">
        <w:t xml:space="preserve">it is a function </w:t>
      </w:r>
      <w:r>
        <w:t xml:space="preserve">defined by </w:t>
      </w:r>
      <w:r w:rsidR="00CB10AC">
        <w:t xml:space="preserve">the number of troops </w:t>
      </w:r>
      <w:r>
        <w:t xml:space="preserve">required to achieve 2/3rds coverage given the size of the population.  For presence, for example, presence coverage is 2/3rds when there are 25 troops present for each 1000 people in the civilian population.  Coverage drops to zero when there are no troops present or engaged in the activity, and increases asymptotically to 1.0 as troops are added above the 2/3rds mark. </w:t>
      </w:r>
    </w:p>
    <w:p w14:paraId="10DBFEC9" w14:textId="77777777" w:rsidR="00A5043C" w:rsidRDefault="00A5043C" w:rsidP="00521973"/>
    <w:p w14:paraId="62CA2408" w14:textId="2A5A7F8F" w:rsidR="00A5043C" w:rsidRDefault="00A5043C" w:rsidP="00521973">
      <w:r>
        <w:t>Assigned activities usually have a security requirement.  If there are 25 troops per 1000 people assigned to do the “CMO – Healthcare” activity, but the security of those troops is low, they cannot carry out the activity effectively and hence the coverage of that activity by those troops is 0.0.</w:t>
      </w:r>
    </w:p>
    <w:p w14:paraId="6C08773C" w14:textId="77777777" w:rsidR="00A5043C" w:rsidRDefault="00A5043C" w:rsidP="00521973"/>
    <w:p w14:paraId="1197A2D1" w14:textId="2D110D72" w:rsidR="00A5043C" w:rsidRPr="00A5043C" w:rsidRDefault="00A5043C" w:rsidP="00521973">
      <w:r>
        <w:t>The coverage fraction is used as a multiplier in the relevant rule set in the Driver Assessment Model (</w:t>
      </w:r>
      <w:r w:rsidR="006B0577">
        <w:t xml:space="preserve">Section </w:t>
      </w:r>
      <w:r w:rsidR="006B0577">
        <w:fldChar w:fldCharType="begin"/>
      </w:r>
      <w:r w:rsidR="006B0577">
        <w:instrText xml:space="preserve"> REF _Ref185646626 \r \h </w:instrText>
      </w:r>
      <w:r w:rsidR="006B0577">
        <w:fldChar w:fldCharType="separate"/>
      </w:r>
      <w:r w:rsidR="007912CF">
        <w:t>5.7</w:t>
      </w:r>
      <w:r w:rsidR="006B0577">
        <w:fldChar w:fldCharType="end"/>
      </w:r>
      <w:r w:rsidR="006B0577">
        <w:t xml:space="preserve">); </w:t>
      </w:r>
      <w:r w:rsidR="00FA406D">
        <w:t xml:space="preserve">and presence coverage is used in a variety of places, most notably in the Athena Attrition Model (Section </w:t>
      </w:r>
      <w:r w:rsidR="00FA406D">
        <w:fldChar w:fldCharType="begin"/>
      </w:r>
      <w:r w:rsidR="00FA406D">
        <w:instrText xml:space="preserve"> REF _Ref185647255 \r \h </w:instrText>
      </w:r>
      <w:r w:rsidR="00FA406D">
        <w:fldChar w:fldCharType="separate"/>
      </w:r>
      <w:r w:rsidR="007912CF">
        <w:t>3.12</w:t>
      </w:r>
      <w:r w:rsidR="00FA406D">
        <w:fldChar w:fldCharType="end"/>
      </w:r>
      <w:r w:rsidR="00FA406D">
        <w:t>).</w:t>
      </w:r>
    </w:p>
    <w:p w14:paraId="2DF40B62" w14:textId="3BE2F068" w:rsidR="00521973" w:rsidRDefault="00521973" w:rsidP="002820E3">
      <w:pPr>
        <w:pStyle w:val="Heading3"/>
      </w:pPr>
      <w:bookmarkStart w:id="37" w:name="_Ref312068898"/>
      <w:bookmarkStart w:id="38" w:name="_Toc314555835"/>
      <w:r>
        <w:t xml:space="preserve">Activity </w:t>
      </w:r>
      <w:r w:rsidR="003819F9">
        <w:t>Situations</w:t>
      </w:r>
      <w:bookmarkEnd w:id="37"/>
      <w:bookmarkEnd w:id="38"/>
    </w:p>
    <w:p w14:paraId="2331785B" w14:textId="77777777" w:rsidR="003819F9" w:rsidRDefault="003819F9" w:rsidP="003819F9"/>
    <w:p w14:paraId="023D9886" w14:textId="6051AD6A" w:rsidR="00FA406D" w:rsidRDefault="00FA406D" w:rsidP="003819F9">
      <w:r>
        <w:t xml:space="preserve">When a group is conducting an activity of a particular type in a neighborhood with coverage greater than 0.0, we have what we call an </w:t>
      </w:r>
      <w:r>
        <w:rPr>
          <w:i/>
        </w:rPr>
        <w:t>activity situation</w:t>
      </w:r>
      <w:r>
        <w:t>,</w:t>
      </w:r>
      <w:r>
        <w:rPr>
          <w:rStyle w:val="FootnoteReference"/>
        </w:rPr>
        <w:footnoteReference w:id="2"/>
      </w:r>
      <w:r>
        <w:t xml:space="preserve"> or “</w:t>
      </w:r>
      <w:proofErr w:type="spellStart"/>
      <w:r>
        <w:t>actsit</w:t>
      </w:r>
      <w:proofErr w:type="spellEnd"/>
      <w:r>
        <w:t xml:space="preserve">”.  Activity situations are created when coverage exceeds 0.0, and are destroyed when coverage returns to 0.0.  So long </w:t>
      </w:r>
      <w:r>
        <w:lastRenderedPageBreak/>
        <w:t xml:space="preserve">as the situation persists it will have </w:t>
      </w:r>
      <w:proofErr w:type="spellStart"/>
      <w:r>
        <w:t>affects</w:t>
      </w:r>
      <w:proofErr w:type="spellEnd"/>
      <w:r>
        <w:t xml:space="preserve"> on civilian attitudes</w:t>
      </w:r>
      <w:r w:rsidR="00B52594">
        <w:t xml:space="preserve"> as determined by the relevant rule set in the Driver Assessment Model; see Section </w:t>
      </w:r>
      <w:r w:rsidR="00B52594">
        <w:fldChar w:fldCharType="begin"/>
      </w:r>
      <w:r w:rsidR="00B52594">
        <w:instrText xml:space="preserve"> REF _Ref185646626 \r \h </w:instrText>
      </w:r>
      <w:r w:rsidR="00B52594">
        <w:fldChar w:fldCharType="separate"/>
      </w:r>
      <w:r w:rsidR="007912CF">
        <w:t>5.7</w:t>
      </w:r>
      <w:r w:rsidR="00B52594">
        <w:fldChar w:fldCharType="end"/>
      </w:r>
      <w:r w:rsidR="00B52594">
        <w:t xml:space="preserve"> and the </w:t>
      </w:r>
      <w:r w:rsidR="00B52594" w:rsidRPr="00B52594">
        <w:rPr>
          <w:i/>
        </w:rPr>
        <w:t>Athena Rules</w:t>
      </w:r>
      <w:r w:rsidR="00B52594">
        <w:t xml:space="preserve"> document.</w:t>
      </w:r>
    </w:p>
    <w:p w14:paraId="2E2E8D25" w14:textId="77777777" w:rsidR="00EB5DBD" w:rsidRDefault="00EB5DBD" w:rsidP="003819F9"/>
    <w:p w14:paraId="4AE9899A" w14:textId="61A0FCFA" w:rsidR="00EB5DBD" w:rsidRPr="00FA406D" w:rsidRDefault="00EB5DBD" w:rsidP="003819F9">
      <w:r>
        <w:t>Force and organization group activities can mitigate particular environmental situations, e.g., the “CMO – Healthcare” activity will have a greater effect on civilian attitudes when there is a “Disease” environmental situation in the neighborhood.</w:t>
      </w:r>
    </w:p>
    <w:p w14:paraId="0C2DAC36" w14:textId="2555C159" w:rsidR="003819F9" w:rsidRDefault="003819F9" w:rsidP="002820E3">
      <w:pPr>
        <w:pStyle w:val="Heading3"/>
      </w:pPr>
      <w:bookmarkStart w:id="39" w:name="_Ref185646748"/>
      <w:bookmarkStart w:id="40" w:name="_Toc314555836"/>
      <w:r>
        <w:t>Environmental Situations</w:t>
      </w:r>
      <w:bookmarkEnd w:id="39"/>
      <w:bookmarkEnd w:id="40"/>
    </w:p>
    <w:p w14:paraId="04FF677D" w14:textId="77777777" w:rsidR="003819F9" w:rsidRDefault="003819F9" w:rsidP="003819F9"/>
    <w:p w14:paraId="4C93CA8F" w14:textId="312EF54C" w:rsidR="00EB5DBD" w:rsidRDefault="00B52594" w:rsidP="003819F9">
      <w:r w:rsidRPr="00B52594">
        <w:rPr>
          <w:i/>
        </w:rPr>
        <w:t>Environmental situations</w:t>
      </w:r>
      <w:r>
        <w:t>, or “</w:t>
      </w:r>
      <w:proofErr w:type="spellStart"/>
      <w:r>
        <w:t>ensits</w:t>
      </w:r>
      <w:proofErr w:type="spellEnd"/>
      <w:r>
        <w:t>,” represent problems in a neighborhood’s environment that adversely affect the resident civilians, e.g., pow</w:t>
      </w:r>
      <w:r w:rsidR="00EB5DBD">
        <w:t>er outages and food shortages; see Section TBD for the complete list.</w:t>
      </w:r>
    </w:p>
    <w:p w14:paraId="4F41C7CB" w14:textId="504A4707" w:rsidR="00B52594" w:rsidRDefault="00B52594" w:rsidP="003819F9">
      <w:r>
        <w:t xml:space="preserve">Environmental situations are usually created by the analyst, or by actors using the </w:t>
      </w:r>
      <w:r>
        <w:rPr>
          <w:b/>
        </w:rPr>
        <w:t>EXECUTIVE</w:t>
      </w:r>
      <w:r>
        <w:t xml:space="preserve"> tactic.  An </w:t>
      </w:r>
      <w:proofErr w:type="spellStart"/>
      <w:r>
        <w:t>ensit</w:t>
      </w:r>
      <w:proofErr w:type="spellEnd"/>
      <w:r>
        <w:t xml:space="preserve"> will typically have a big negative effect on satisfaction on inception, a continuing negative effect so long as the situation persists, and a big positive effect when the situation is resolved.</w:t>
      </w:r>
    </w:p>
    <w:p w14:paraId="47FF2D73" w14:textId="77777777" w:rsidR="00B52594" w:rsidRDefault="00B52594" w:rsidP="003819F9"/>
    <w:p w14:paraId="0D267489" w14:textId="1AEC17CF" w:rsidR="00B52594" w:rsidRDefault="00B52594" w:rsidP="003819F9">
      <w:r>
        <w:t xml:space="preserve">The duration of an </w:t>
      </w:r>
      <w:proofErr w:type="spellStart"/>
      <w:r>
        <w:t>ensit</w:t>
      </w:r>
      <w:proofErr w:type="spellEnd"/>
      <w:r>
        <w:t xml:space="preserve"> can be set when the </w:t>
      </w:r>
      <w:proofErr w:type="spellStart"/>
      <w:r>
        <w:t>ensit</w:t>
      </w:r>
      <w:proofErr w:type="spellEnd"/>
      <w:r>
        <w:t xml:space="preserve"> is created; it can also be resolved explicitly by the analyst or by an actor using the </w:t>
      </w:r>
      <w:r>
        <w:rPr>
          <w:b/>
        </w:rPr>
        <w:t>EXECUTIVE</w:t>
      </w:r>
      <w:r>
        <w:t xml:space="preserve"> tactic.  Each </w:t>
      </w:r>
      <w:proofErr w:type="spellStart"/>
      <w:r>
        <w:t>ensit</w:t>
      </w:r>
      <w:proofErr w:type="spellEnd"/>
      <w:r>
        <w:t xml:space="preserve"> also has a coverage fraction, nominally 1.0, which can be decreased to decrease the </w:t>
      </w:r>
      <w:proofErr w:type="spellStart"/>
      <w:r>
        <w:t>ensit’s</w:t>
      </w:r>
      <w:proofErr w:type="spellEnd"/>
      <w:r>
        <w:t xml:space="preserve"> effects.</w:t>
      </w:r>
    </w:p>
    <w:p w14:paraId="6CE7FD44" w14:textId="77777777" w:rsidR="00B52594" w:rsidRDefault="00B52594" w:rsidP="003819F9"/>
    <w:p w14:paraId="6E5A2EA6" w14:textId="358CA3D3" w:rsidR="00B52594" w:rsidRPr="00EB5DBD" w:rsidRDefault="00B52594" w:rsidP="003819F9">
      <w:r>
        <w:t xml:space="preserve">The effect of certain environmental situations can be mitigated by </w:t>
      </w:r>
      <w:r w:rsidR="00EB5DBD">
        <w:t xml:space="preserve">appropriate force and organization group activities, as indicated in the </w:t>
      </w:r>
      <w:r w:rsidR="00EB5DBD">
        <w:rPr>
          <w:i/>
        </w:rPr>
        <w:t>Athena Rules</w:t>
      </w:r>
      <w:r w:rsidR="00EB5DBD">
        <w:t xml:space="preserve"> document.</w:t>
      </w:r>
    </w:p>
    <w:p w14:paraId="68565B0C" w14:textId="77777777" w:rsidR="00B52594" w:rsidRDefault="00B52594" w:rsidP="003819F9"/>
    <w:p w14:paraId="71852EB6" w14:textId="135D1A63" w:rsidR="00EB5DBD" w:rsidRDefault="005D3797" w:rsidP="003819F9">
      <w:r>
        <w:t xml:space="preserve">The environmental situation model is one of the oldest parts of Athena, being adopted with minimal changes from JNEM.  It was designed for five-day real-time training exercises with the intent of rewarding commanders for quick resolution and </w:t>
      </w:r>
      <w:proofErr w:type="gramStart"/>
      <w:r>
        <w:t>punish</w:t>
      </w:r>
      <w:proofErr w:type="gramEnd"/>
      <w:r>
        <w:t xml:space="preserve"> them for delayed or omitted resolution of the problems represented by the </w:t>
      </w:r>
      <w:proofErr w:type="spellStart"/>
      <w:r>
        <w:t>ensits</w:t>
      </w:r>
      <w:proofErr w:type="spellEnd"/>
      <w:r>
        <w:t xml:space="preserve">.  As such, it will tend to run “hot”; when </w:t>
      </w:r>
      <w:proofErr w:type="spellStart"/>
      <w:r>
        <w:t>ensits</w:t>
      </w:r>
      <w:proofErr w:type="spellEnd"/>
      <w:r>
        <w:t xml:space="preserve"> are used in an Athena scenario, the analyst should monitor them closely, and should consider using smaller coverage fractions to reduce the effects if they are overstated.</w:t>
      </w:r>
    </w:p>
    <w:p w14:paraId="2939396F" w14:textId="77777777" w:rsidR="005D3797" w:rsidRDefault="005D3797" w:rsidP="003819F9"/>
    <w:p w14:paraId="75CA113E" w14:textId="7E89587E" w:rsidR="005D3797" w:rsidRDefault="005D3797" w:rsidP="003819F9">
      <w:r>
        <w:t xml:space="preserve">In the future, it is likely that many of the existing </w:t>
      </w:r>
      <w:proofErr w:type="spellStart"/>
      <w:r>
        <w:t>ensit</w:t>
      </w:r>
      <w:proofErr w:type="spellEnd"/>
      <w:r>
        <w:t xml:space="preserve"> types (e.g., power outages) will be replaced by service-oriented models like the current Essential Non-Infrastructure (ENI) Services model (Section </w:t>
      </w:r>
      <w:r>
        <w:fldChar w:fldCharType="begin"/>
      </w:r>
      <w:r>
        <w:instrText xml:space="preserve"> REF _Ref185650440 \r \h </w:instrText>
      </w:r>
      <w:r>
        <w:fldChar w:fldCharType="separate"/>
      </w:r>
      <w:r w:rsidR="007912CF">
        <w:t>3.13</w:t>
      </w:r>
      <w:r>
        <w:fldChar w:fldCharType="end"/>
      </w:r>
      <w:r>
        <w:t>), which is more suited to the Athena time frame.</w:t>
      </w:r>
    </w:p>
    <w:p w14:paraId="3876B664" w14:textId="5C19E9B2" w:rsidR="00B52594" w:rsidRDefault="00B52594" w:rsidP="003819F9"/>
    <w:p w14:paraId="5531E8DF" w14:textId="76BF9145" w:rsidR="003819F9" w:rsidRPr="003819F9" w:rsidRDefault="003819F9" w:rsidP="002820E3">
      <w:pPr>
        <w:pStyle w:val="Heading3"/>
      </w:pPr>
      <w:bookmarkStart w:id="41" w:name="_Ref185647255"/>
      <w:bookmarkStart w:id="42" w:name="_Toc314555837"/>
      <w:r>
        <w:t>Athena Attrition Model</w:t>
      </w:r>
      <w:bookmarkEnd w:id="41"/>
      <w:bookmarkEnd w:id="42"/>
    </w:p>
    <w:p w14:paraId="4F3452B5" w14:textId="77777777" w:rsidR="003819F9" w:rsidRDefault="003819F9" w:rsidP="003819F9"/>
    <w:p w14:paraId="304DB014" w14:textId="77777777" w:rsidR="00562658" w:rsidRDefault="00562658" w:rsidP="003819F9">
      <w:r>
        <w:t xml:space="preserve">Athena was designed to support Stability and Recovery Operations (S&amp;RO); i.e., to model regions in which the heavy metal force-on-force battles are over (or have not yet begun).  Thus, Athena 3 does not model full-on force-on-force attrition.  Rather, it deals with two kinds of conflict: the efforts of conventional uniformed forces to hunt down and kill non-uniformed insurgent/terrorist forces, and the efforts of these non-uniformed insurgents and terrorists to use guerilla tactics against the uniformed forces.  Such combat results in attrition to the </w:t>
      </w:r>
      <w:r>
        <w:lastRenderedPageBreak/>
        <w:t>relevant forces, thus reducing their numbers in the playbox, and also in civilian collateral damage with the relevant effects on civilian attitudes.</w:t>
      </w:r>
    </w:p>
    <w:p w14:paraId="71296554" w14:textId="77777777" w:rsidR="00562658" w:rsidRDefault="00562658" w:rsidP="003819F9"/>
    <w:p w14:paraId="5C21288C" w14:textId="7F1D6563" w:rsidR="00562658" w:rsidRDefault="00562658" w:rsidP="003819F9">
      <w:r>
        <w:t>In short, uniformed forces can seek to attack non-uniformed forces, and non-uniformed forces can seek to attack uniformed forces, neighborhood by neighborhood.</w:t>
      </w:r>
    </w:p>
    <w:p w14:paraId="62E397E0" w14:textId="77777777" w:rsidR="00562658" w:rsidRDefault="00562658" w:rsidP="003819F9"/>
    <w:p w14:paraId="50464D1B" w14:textId="77777777" w:rsidR="00562658" w:rsidRDefault="00562658" w:rsidP="009875C8">
      <w:pPr>
        <w:pStyle w:val="Heading4"/>
      </w:pPr>
      <w:bookmarkStart w:id="43" w:name="_Ref312049570"/>
      <w:bookmarkStart w:id="44" w:name="_Toc314555838"/>
      <w:r>
        <w:t>Rules of Engagement</w:t>
      </w:r>
      <w:bookmarkEnd w:id="43"/>
      <w:bookmarkEnd w:id="44"/>
    </w:p>
    <w:p w14:paraId="562F56FF" w14:textId="77777777" w:rsidR="00562658" w:rsidRDefault="00562658" w:rsidP="00562658"/>
    <w:p w14:paraId="6AADF9D7" w14:textId="2B77B727" w:rsidR="00F86DA4" w:rsidRDefault="00562658" w:rsidP="00562658">
      <w:proofErr w:type="gramStart"/>
      <w:r>
        <w:t xml:space="preserve">Whether force </w:t>
      </w:r>
      <w:r w:rsidR="006301D8">
        <w:t xml:space="preserve">group </w:t>
      </w:r>
      <w:r>
        <w:t>A seeks to attack force</w:t>
      </w:r>
      <w:r w:rsidR="006301D8">
        <w:t xml:space="preserve"> group</w:t>
      </w:r>
      <w:r>
        <w:t xml:space="preserve"> B in neighborhood N is determined by A’s rules of engagement</w:t>
      </w:r>
      <w:r w:rsidR="006301D8">
        <w:t xml:space="preserve"> (ROE)</w:t>
      </w:r>
      <w:r>
        <w:t xml:space="preserve">, which are set according to the strategy of the actor that owns </w:t>
      </w:r>
      <w:r w:rsidR="006301D8">
        <w:t>group</w:t>
      </w:r>
      <w:r>
        <w:t xml:space="preserve"> A.</w:t>
      </w:r>
      <w:proofErr w:type="gramEnd"/>
      <w:r>
        <w:t xml:space="preserve">  Using the </w:t>
      </w:r>
      <w:r>
        <w:rPr>
          <w:b/>
        </w:rPr>
        <w:t>ATTROE</w:t>
      </w:r>
      <w:r>
        <w:t xml:space="preserve"> tactic, the actor can direct that A may attack B in neighborhood N up to some number of times over the next week.  If A is a non-uniformed group, then the actor may also specify whether A is to minimize its own losses or maximize damage to B.</w:t>
      </w:r>
    </w:p>
    <w:p w14:paraId="5744727E" w14:textId="77777777" w:rsidR="006301D8" w:rsidRDefault="006301D8" w:rsidP="00562658"/>
    <w:p w14:paraId="77E92D08" w14:textId="15B9016A" w:rsidR="006301D8" w:rsidRDefault="006301D8" w:rsidP="00562658">
      <w:r>
        <w:t>In the current model, civilian collateral damage occurs when a uniformed force attacks a non-uniformed force, and when a uniformed force defends itself against attack by a non-uniformed force.  Thus, uniformed forces also have a defending ROE in each neighborhood, which determined whether and how quickly they fire back at attacking non-uniformed forces.  This directly affects the quantity of civilian casualties.</w:t>
      </w:r>
    </w:p>
    <w:p w14:paraId="371E052B" w14:textId="77777777" w:rsidR="006301D8" w:rsidRDefault="006301D8" w:rsidP="00562658"/>
    <w:p w14:paraId="7577FB39" w14:textId="57D850D3" w:rsidR="006301D8" w:rsidRDefault="006301D8" w:rsidP="009875C8">
      <w:pPr>
        <w:pStyle w:val="Heading4"/>
      </w:pPr>
      <w:bookmarkStart w:id="45" w:name="_Toc314555839"/>
      <w:r>
        <w:t>Presence and Intelligence</w:t>
      </w:r>
      <w:bookmarkEnd w:id="45"/>
    </w:p>
    <w:p w14:paraId="37ABE0B5" w14:textId="77777777" w:rsidR="006301D8" w:rsidRDefault="006301D8" w:rsidP="006301D8"/>
    <w:p w14:paraId="20A19D06" w14:textId="73B3095A" w:rsidR="006301D8" w:rsidRDefault="006301D8" w:rsidP="006301D8">
      <w:r>
        <w:t>Just because force group A has been directed to attack force group B in neighborhood N, it is not certain that it will be able to.  Whether attacks occur or not depend on a number of circumstances:</w:t>
      </w:r>
    </w:p>
    <w:p w14:paraId="0FF98D6B" w14:textId="77777777" w:rsidR="006301D8" w:rsidRDefault="006301D8" w:rsidP="006301D8"/>
    <w:p w14:paraId="367AA67A" w14:textId="27DB026D" w:rsidR="006301D8" w:rsidRDefault="006301D8" w:rsidP="00CE5F34">
      <w:pPr>
        <w:pStyle w:val="ListParagraph"/>
        <w:numPr>
          <w:ilvl w:val="0"/>
          <w:numId w:val="18"/>
        </w:numPr>
      </w:pPr>
      <w:r>
        <w:t>Both A and B must have troops in neighborhood N.</w:t>
      </w:r>
    </w:p>
    <w:p w14:paraId="5E0CB079" w14:textId="41123707" w:rsidR="006301D8" w:rsidRDefault="006301D8" w:rsidP="00CE5F34">
      <w:pPr>
        <w:pStyle w:val="ListParagraph"/>
        <w:numPr>
          <w:ilvl w:val="0"/>
          <w:numId w:val="18"/>
        </w:numPr>
      </w:pPr>
      <w:r>
        <w:t>The more troops A has, the more likely it is to be able to find and attack B.</w:t>
      </w:r>
    </w:p>
    <w:p w14:paraId="17F8DBBA" w14:textId="102BF5AF" w:rsidR="006301D8" w:rsidRDefault="006301D8" w:rsidP="00CE5F34">
      <w:pPr>
        <w:pStyle w:val="ListParagraph"/>
        <w:numPr>
          <w:ilvl w:val="0"/>
          <w:numId w:val="18"/>
        </w:numPr>
      </w:pPr>
      <w:r>
        <w:t>The more troops B has, the more easy it is to find.</w:t>
      </w:r>
    </w:p>
    <w:p w14:paraId="70CDC3EE" w14:textId="77777777" w:rsidR="006301D8" w:rsidRDefault="006301D8" w:rsidP="00CE5F34">
      <w:pPr>
        <w:pStyle w:val="ListParagraph"/>
        <w:numPr>
          <w:ilvl w:val="0"/>
          <w:numId w:val="18"/>
        </w:numPr>
      </w:pPr>
      <w:r>
        <w:t xml:space="preserve">Intelligence, as indicated by the cooperation of the neighborhood with both groups, also plays a role.  </w:t>
      </w:r>
    </w:p>
    <w:p w14:paraId="0AEAB125" w14:textId="77777777" w:rsidR="006301D8" w:rsidRDefault="006301D8" w:rsidP="00CE5F34">
      <w:pPr>
        <w:pStyle w:val="ListParagraph"/>
        <w:numPr>
          <w:ilvl w:val="1"/>
          <w:numId w:val="18"/>
        </w:numPr>
      </w:pPr>
      <w:r>
        <w:t>If A gets better cooperation than B, it will have an easier time finding and attack B.</w:t>
      </w:r>
    </w:p>
    <w:p w14:paraId="72D5D3D1" w14:textId="07FAB4CB" w:rsidR="006301D8" w:rsidRDefault="006301D8" w:rsidP="00CE5F34">
      <w:pPr>
        <w:pStyle w:val="ListParagraph"/>
        <w:numPr>
          <w:ilvl w:val="1"/>
          <w:numId w:val="18"/>
        </w:numPr>
      </w:pPr>
      <w:r>
        <w:t>If A gets worse cooperation, then it will have a harder time.</w:t>
      </w:r>
    </w:p>
    <w:p w14:paraId="5B981335" w14:textId="233F6E88" w:rsidR="006301D8" w:rsidRDefault="006301D8" w:rsidP="00CE5F34">
      <w:pPr>
        <w:pStyle w:val="ListParagraph"/>
        <w:numPr>
          <w:ilvl w:val="1"/>
          <w:numId w:val="18"/>
        </w:numPr>
      </w:pPr>
      <w:r>
        <w:t>If A is a non-uniformed force, then the expected losses must be acceptable, and this also depends on the quality of the intelligence received by A, as indicated by the neighborhood cooperation.</w:t>
      </w:r>
    </w:p>
    <w:p w14:paraId="53801E4A" w14:textId="77777777" w:rsidR="006301D8" w:rsidRDefault="006301D8" w:rsidP="006301D8"/>
    <w:p w14:paraId="21942053" w14:textId="0F077147" w:rsidR="006301D8" w:rsidRDefault="006301D8" w:rsidP="006301D8">
      <w:r>
        <w:t xml:space="preserve">Cooperation is discussed in Section </w:t>
      </w:r>
      <w:r>
        <w:fldChar w:fldCharType="begin"/>
      </w:r>
      <w:r>
        <w:instrText xml:space="preserve"> REF _Ref185651673 \r \h </w:instrText>
      </w:r>
      <w:r>
        <w:fldChar w:fldCharType="separate"/>
      </w:r>
      <w:r w:rsidR="007912CF">
        <w:t>5.5</w:t>
      </w:r>
      <w:r>
        <w:fldChar w:fldCharType="end"/>
      </w:r>
      <w:r>
        <w:t>.</w:t>
      </w:r>
    </w:p>
    <w:p w14:paraId="2B916EC3" w14:textId="77777777" w:rsidR="006301D8" w:rsidRDefault="006301D8" w:rsidP="006301D8"/>
    <w:p w14:paraId="0552EAA3" w14:textId="752A8D0F" w:rsidR="006301D8" w:rsidRDefault="00733C6A" w:rsidP="009875C8">
      <w:pPr>
        <w:pStyle w:val="Heading4"/>
      </w:pPr>
      <w:bookmarkStart w:id="46" w:name="_Ref312068878"/>
      <w:bookmarkStart w:id="47" w:name="_Toc314555840"/>
      <w:r>
        <w:lastRenderedPageBreak/>
        <w:t>Attrition Assessment</w:t>
      </w:r>
      <w:bookmarkEnd w:id="46"/>
      <w:bookmarkEnd w:id="47"/>
    </w:p>
    <w:p w14:paraId="71B2D88D" w14:textId="77777777" w:rsidR="00733C6A" w:rsidRDefault="00733C6A" w:rsidP="00733C6A"/>
    <w:p w14:paraId="35166500" w14:textId="0678DCC2" w:rsidR="00733C6A" w:rsidRDefault="00733C6A" w:rsidP="00733C6A">
      <w:r>
        <w:t xml:space="preserve">The number of successful attacks by all parties, and the resulting civilian casualties, are assessed at the end of each week just prior to the next strategy execution.  The casualties are then given to the Driver Assessment Model (Section </w:t>
      </w:r>
      <w:r>
        <w:fldChar w:fldCharType="begin"/>
      </w:r>
      <w:r>
        <w:instrText xml:space="preserve"> REF _Ref185646626 \r \h </w:instrText>
      </w:r>
      <w:r>
        <w:fldChar w:fldCharType="separate"/>
      </w:r>
      <w:r w:rsidR="007912CF">
        <w:t>5.7</w:t>
      </w:r>
      <w:r>
        <w:fldChar w:fldCharType="end"/>
      </w:r>
      <w:r>
        <w:t>) so that the attitude changes can be assessed.</w:t>
      </w:r>
    </w:p>
    <w:p w14:paraId="7C7271C1" w14:textId="4D82FC50" w:rsidR="00733C6A" w:rsidRPr="00733C6A" w:rsidRDefault="00733C6A" w:rsidP="009875C8">
      <w:pPr>
        <w:pStyle w:val="Heading4"/>
      </w:pPr>
      <w:bookmarkStart w:id="48" w:name="_Toc314555841"/>
      <w:r>
        <w:t>Magic Attrition</w:t>
      </w:r>
      <w:bookmarkEnd w:id="48"/>
    </w:p>
    <w:p w14:paraId="16EDB0FF" w14:textId="77777777" w:rsidR="006301D8" w:rsidRPr="006301D8" w:rsidRDefault="006301D8" w:rsidP="006301D8"/>
    <w:p w14:paraId="5BC0148C" w14:textId="1CCAA907" w:rsidR="00562658" w:rsidRDefault="00733C6A" w:rsidP="003819F9">
      <w:r>
        <w:t xml:space="preserve">The Athena Attrition Model does not address terror bombings, assassinations of political figures, or deaths due to other kinds of armed combat than those described above.  And yet, these kinds of deaths occur.  For this reason Athena provides the ability to do “magic attrition,” which can be initiated by the analyst, or by an actor or the </w:t>
      </w:r>
      <w:r>
        <w:rPr>
          <w:b/>
        </w:rPr>
        <w:t>SYSTEM</w:t>
      </w:r>
      <w:r>
        <w:t xml:space="preserve"> agent using the </w:t>
      </w:r>
      <w:r>
        <w:rPr>
          <w:b/>
        </w:rPr>
        <w:t>EXECUTIVE</w:t>
      </w:r>
      <w:r>
        <w:t xml:space="preserve"> tactic.  Magic attrition can affect members of any group; and in particular, civilian casualties will be assessed by the Driver Assessment Model just like casualties resulting from the kinds of combat Athena </w:t>
      </w:r>
      <w:r>
        <w:rPr>
          <w:i/>
        </w:rPr>
        <w:t>does</w:t>
      </w:r>
      <w:r>
        <w:t xml:space="preserve"> model.</w:t>
      </w:r>
    </w:p>
    <w:p w14:paraId="491A9B75" w14:textId="77777777" w:rsidR="00733C6A" w:rsidRDefault="00733C6A" w:rsidP="003819F9"/>
    <w:p w14:paraId="25C33CFF" w14:textId="118EFE3C" w:rsidR="00733C6A" w:rsidRPr="00733C6A" w:rsidRDefault="00733C6A" w:rsidP="003819F9">
      <w:r>
        <w:t>Note that magic attrition should not be used for civilian deaths due to natural disasters, epidemics, or other causes that do not involve combat.  For those kinds of things, the attitude effects should be handled by either environmental situations (Section</w:t>
      </w:r>
      <w:r w:rsidR="001823F8">
        <w:t xml:space="preserve"> </w:t>
      </w:r>
      <w:r w:rsidR="001823F8">
        <w:fldChar w:fldCharType="begin"/>
      </w:r>
      <w:r w:rsidR="001823F8">
        <w:instrText xml:space="preserve"> REF _Ref185646748 \r \h </w:instrText>
      </w:r>
      <w:r w:rsidR="001823F8">
        <w:fldChar w:fldCharType="separate"/>
      </w:r>
      <w:r w:rsidR="007912CF">
        <w:t>3.11</w:t>
      </w:r>
      <w:r w:rsidR="001823F8">
        <w:fldChar w:fldCharType="end"/>
      </w:r>
      <w:r>
        <w:t xml:space="preserve">) or magic attitude drivers (Section </w:t>
      </w:r>
      <w:r w:rsidR="001823F8">
        <w:fldChar w:fldCharType="begin"/>
      </w:r>
      <w:r w:rsidR="001823F8">
        <w:instrText xml:space="preserve"> REF _Ref185652359 \r \h </w:instrText>
      </w:r>
      <w:r w:rsidR="001823F8">
        <w:fldChar w:fldCharType="separate"/>
      </w:r>
      <w:r w:rsidR="007912CF">
        <w:t>5.8</w:t>
      </w:r>
      <w:r w:rsidR="001823F8">
        <w:fldChar w:fldCharType="end"/>
      </w:r>
      <w:r>
        <w:t>)</w:t>
      </w:r>
      <w:r w:rsidR="001823F8">
        <w:t>.</w:t>
      </w:r>
    </w:p>
    <w:p w14:paraId="65B9B89E" w14:textId="77777777" w:rsidR="00733C6A" w:rsidRDefault="00733C6A" w:rsidP="003819F9"/>
    <w:p w14:paraId="65E733C5" w14:textId="71B9EE7F" w:rsidR="003819F9" w:rsidRPr="003819F9" w:rsidRDefault="003819F9" w:rsidP="002820E3">
      <w:pPr>
        <w:pStyle w:val="Heading3"/>
      </w:pPr>
      <w:bookmarkStart w:id="49" w:name="_Ref185650440"/>
      <w:bookmarkStart w:id="50" w:name="_Toc314555842"/>
      <w:r>
        <w:t>Essential Non-Infrastructure (ENI) Services</w:t>
      </w:r>
      <w:bookmarkEnd w:id="49"/>
      <w:bookmarkEnd w:id="50"/>
    </w:p>
    <w:p w14:paraId="3CCAD492" w14:textId="3AA2833A" w:rsidR="008F7ADA" w:rsidRPr="008F7ADA" w:rsidRDefault="008F7ADA" w:rsidP="003957A5">
      <w:r>
        <w:t xml:space="preserve">  </w:t>
      </w:r>
    </w:p>
    <w:p w14:paraId="3E60DDB1" w14:textId="4A5B29B9" w:rsidR="003957A5" w:rsidRDefault="00BB0A87" w:rsidP="003957A5">
      <w:r>
        <w:t>Essential Non-Infrastructure (ENI) Services are services provided to civilians in a neighborhood by an actor, the absence of which causes hardship but which do not require substantial infrastructure to provide.  Provision of services is controlled by the actor’s strategy, and can be targeted to specific groups in the neighborhood, ignoring others.</w:t>
      </w:r>
    </w:p>
    <w:p w14:paraId="09317B7D" w14:textId="77777777" w:rsidR="00BB0A87" w:rsidRDefault="00BB0A87" w:rsidP="003957A5"/>
    <w:p w14:paraId="265C8AB5" w14:textId="4880A912" w:rsidR="00BB0A87" w:rsidRDefault="00BB0A87" w:rsidP="009875C8">
      <w:pPr>
        <w:pStyle w:val="Heading4"/>
      </w:pPr>
      <w:bookmarkStart w:id="51" w:name="_Toc314555843"/>
      <w:r>
        <w:t>The Notion of a Service</w:t>
      </w:r>
      <w:bookmarkEnd w:id="51"/>
    </w:p>
    <w:p w14:paraId="4741F5D4" w14:textId="77777777" w:rsidR="00BB0A87" w:rsidRDefault="00BB0A87" w:rsidP="00BB0A87"/>
    <w:p w14:paraId="0AE2F654" w14:textId="17FE9CEA" w:rsidR="00BB0A87" w:rsidRDefault="00BB0A87" w:rsidP="00BB0A87">
      <w:r>
        <w:t xml:space="preserve">A service is something provided to the civilians (possibly by their own efforts, as enabled or supported by actors) that has a level that can increase or decrease over time.  Examples are power service, postal service, communications, water supply, the court system and other governmental services, and the like (though not law enforcement, as that’s an assigned activity).  We call the level of service for a particular service the </w:t>
      </w:r>
      <w:r>
        <w:rPr>
          <w:i/>
        </w:rPr>
        <w:t>LOS</w:t>
      </w:r>
      <w:r>
        <w:t>.  For any given service there are four specific levels of service that are of interest:</w:t>
      </w:r>
    </w:p>
    <w:p w14:paraId="0755107C" w14:textId="77777777" w:rsidR="00BB0A87" w:rsidRDefault="00BB0A87" w:rsidP="00BB0A87"/>
    <w:p w14:paraId="1B514120" w14:textId="173C3761" w:rsidR="00BB0A87" w:rsidRDefault="00BB0A87" w:rsidP="00BB0A87">
      <w:r>
        <w:rPr>
          <w:b/>
        </w:rPr>
        <w:t>The Actual Level of Service (ALOS)</w:t>
      </w:r>
    </w:p>
    <w:p w14:paraId="7C25340A" w14:textId="467538EB" w:rsidR="00BB0A87" w:rsidRDefault="00BB0A87" w:rsidP="00BB0A87">
      <w:pPr>
        <w:ind w:left="360"/>
      </w:pPr>
      <w:r>
        <w:t>How much of the service is the group actually receiving at the present time?</w:t>
      </w:r>
    </w:p>
    <w:p w14:paraId="1A156218" w14:textId="77777777" w:rsidR="00BB0A87" w:rsidRDefault="00BB0A87" w:rsidP="00BB0A87"/>
    <w:p w14:paraId="464BE2E1" w14:textId="3A249CE3" w:rsidR="00577993" w:rsidRDefault="00577993" w:rsidP="00BB0A87">
      <w:r>
        <w:rPr>
          <w:b/>
        </w:rPr>
        <w:t>The Required Level of Service (RLOS)</w:t>
      </w:r>
    </w:p>
    <w:p w14:paraId="29A37EC4" w14:textId="242E06F5" w:rsidR="00577993" w:rsidRDefault="00577993" w:rsidP="00577993">
      <w:pPr>
        <w:ind w:left="360"/>
      </w:pPr>
      <w:r>
        <w:lastRenderedPageBreak/>
        <w:t>How much of the service does the group need to live without significant hardship?</w:t>
      </w:r>
    </w:p>
    <w:p w14:paraId="0042F7EE" w14:textId="77777777" w:rsidR="00577993" w:rsidRDefault="00577993" w:rsidP="00577993"/>
    <w:p w14:paraId="14CD9FE7" w14:textId="2F7C19F1" w:rsidR="00577993" w:rsidRDefault="00577993" w:rsidP="00577993">
      <w:r>
        <w:rPr>
          <w:b/>
        </w:rPr>
        <w:t>The Expected Level of Service (ELOS)</w:t>
      </w:r>
    </w:p>
    <w:p w14:paraId="46FBEECB" w14:textId="32D6B894" w:rsidR="00577993" w:rsidRDefault="00577993" w:rsidP="00577993">
      <w:pPr>
        <w:ind w:left="360"/>
      </w:pPr>
      <w:r>
        <w:t>How much of the service is the group accustomed to getting?</w:t>
      </w:r>
    </w:p>
    <w:p w14:paraId="4A04BD15" w14:textId="77777777" w:rsidR="00577993" w:rsidRDefault="00577993" w:rsidP="00577993">
      <w:pPr>
        <w:ind w:left="360"/>
      </w:pPr>
    </w:p>
    <w:p w14:paraId="7273D975" w14:textId="47FBA18A" w:rsidR="00577993" w:rsidRDefault="00577993" w:rsidP="00577993">
      <w:pPr>
        <w:rPr>
          <w:b/>
        </w:rPr>
      </w:pPr>
      <w:r>
        <w:rPr>
          <w:b/>
        </w:rPr>
        <w:t>The Saturation Level of Service (SLOS)</w:t>
      </w:r>
    </w:p>
    <w:p w14:paraId="616A5995" w14:textId="4DFF9FE8" w:rsidR="00577993" w:rsidRDefault="00577993" w:rsidP="00577993">
      <w:pPr>
        <w:ind w:left="360"/>
      </w:pPr>
      <w:r>
        <w:t>What’s the level of the service which saturates the demand?  Once the civilians have all they want, they don’t care if more is available.</w:t>
      </w:r>
    </w:p>
    <w:p w14:paraId="67E21AE9" w14:textId="77777777" w:rsidR="00BF3126" w:rsidRDefault="00BF3126" w:rsidP="00577993">
      <w:pPr>
        <w:ind w:left="360"/>
      </w:pPr>
    </w:p>
    <w:p w14:paraId="682F495D" w14:textId="791E6420" w:rsidR="00BF3126" w:rsidRDefault="00BF3126" w:rsidP="00BF3126">
      <w:r>
        <w:t>The units appropriate for measuring a particular the level of a particular service will vary from service to service.</w:t>
      </w:r>
    </w:p>
    <w:p w14:paraId="33F80C60" w14:textId="77777777" w:rsidR="00577993" w:rsidRDefault="00577993" w:rsidP="00577993">
      <w:pPr>
        <w:ind w:left="360"/>
      </w:pPr>
    </w:p>
    <w:p w14:paraId="66D917AF" w14:textId="664C6FCD" w:rsidR="009276BB" w:rsidRDefault="009276BB" w:rsidP="009276BB">
      <w:r>
        <w:t>The expected level of service will slowly approach the actual level of service over time; in other words, the civilians will eventually become accustomed to whatever level of service they receive.  Expectations will rise more quickly than they will fall: we become accustomed to good things more quickly than we become resigned to bad things.</w:t>
      </w:r>
    </w:p>
    <w:p w14:paraId="68A396B2" w14:textId="77777777" w:rsidR="009276BB" w:rsidRDefault="009276BB" w:rsidP="00577993"/>
    <w:p w14:paraId="62A669BC" w14:textId="287AF829" w:rsidR="00577993" w:rsidRDefault="009276BB" w:rsidP="00577993">
      <w:r>
        <w:t>For example, i</w:t>
      </w:r>
      <w:r w:rsidR="00577993">
        <w:t xml:space="preserve">n most of America ELOS for the power supply simply </w:t>
      </w:r>
      <w:r w:rsidR="00577993">
        <w:rPr>
          <w:i/>
        </w:rPr>
        <w:t>is</w:t>
      </w:r>
      <w:r w:rsidR="00577993">
        <w:t xml:space="preserve"> the SLOS.  We most of us have all the power we are willing to buy.</w:t>
      </w:r>
      <w:r>
        <w:t xml:space="preserve">  If the power is out, we are immediately unhappy, and would takes us quite a while to get used even to power provided on a regular if intermittent schedule; but when the power goes back on, we get used to it with great rapidity.</w:t>
      </w:r>
    </w:p>
    <w:p w14:paraId="30DDD171" w14:textId="77777777" w:rsidR="00577993" w:rsidRDefault="00577993" w:rsidP="00577993"/>
    <w:p w14:paraId="70690608" w14:textId="295AE35B" w:rsidR="00577993" w:rsidRDefault="00577993" w:rsidP="00577993">
      <w:r>
        <w:t>Civilian attitudes improve when the ALOS is greater than expected (though not more than the SLOS), and worsen when the ALOS is less than expected, and especially if it is less than required.</w:t>
      </w:r>
    </w:p>
    <w:p w14:paraId="58CB328A" w14:textId="77777777" w:rsidR="00D20E72" w:rsidRDefault="00D20E72" w:rsidP="00577993"/>
    <w:p w14:paraId="065EB533" w14:textId="6B2DE7AD" w:rsidR="00D20E72" w:rsidRDefault="00D20E72" w:rsidP="00577993">
      <w:r>
        <w:t>There are four cases of particular interest:</w:t>
      </w:r>
    </w:p>
    <w:p w14:paraId="7A5A0991" w14:textId="77777777" w:rsidR="00D20E72" w:rsidRDefault="00D20E72" w:rsidP="00577993"/>
    <w:p w14:paraId="5B1DB62E" w14:textId="6558597A" w:rsidR="00D20E72" w:rsidRDefault="00901829" w:rsidP="00CE5F34">
      <w:pPr>
        <w:pStyle w:val="ListParagraph"/>
        <w:numPr>
          <w:ilvl w:val="0"/>
          <w:numId w:val="19"/>
        </w:numPr>
      </w:pPr>
      <w:r>
        <w:t xml:space="preserve">Case R-: </w:t>
      </w:r>
      <w:r w:rsidR="00D20E72">
        <w:t>Service is less than required</w:t>
      </w:r>
    </w:p>
    <w:p w14:paraId="16788547" w14:textId="096D7FA1" w:rsidR="00D20E72" w:rsidRDefault="00901829" w:rsidP="00CE5F34">
      <w:pPr>
        <w:pStyle w:val="ListParagraph"/>
        <w:numPr>
          <w:ilvl w:val="0"/>
          <w:numId w:val="19"/>
        </w:numPr>
      </w:pPr>
      <w:r>
        <w:t xml:space="preserve">Case E-: </w:t>
      </w:r>
      <w:r w:rsidR="00D20E72">
        <w:t>Service is less than expected</w:t>
      </w:r>
    </w:p>
    <w:p w14:paraId="4358B039" w14:textId="48C602F4" w:rsidR="00D20E72" w:rsidRDefault="00901829" w:rsidP="00CE5F34">
      <w:pPr>
        <w:pStyle w:val="ListParagraph"/>
        <w:numPr>
          <w:ilvl w:val="0"/>
          <w:numId w:val="19"/>
        </w:numPr>
      </w:pPr>
      <w:r>
        <w:t xml:space="preserve">Case E: </w:t>
      </w:r>
      <w:r w:rsidR="00D20E72">
        <w:t>Service meets expectations</w:t>
      </w:r>
    </w:p>
    <w:p w14:paraId="00C148AE" w14:textId="6F6C1EB5" w:rsidR="00901829" w:rsidRDefault="00901829" w:rsidP="00CE5F34">
      <w:pPr>
        <w:pStyle w:val="ListParagraph"/>
        <w:numPr>
          <w:ilvl w:val="0"/>
          <w:numId w:val="19"/>
        </w:numPr>
      </w:pPr>
      <w:r>
        <w:t>Case E+: Service is better than expected</w:t>
      </w:r>
    </w:p>
    <w:p w14:paraId="2310633B" w14:textId="77777777" w:rsidR="00901829" w:rsidRDefault="00901829" w:rsidP="00901829"/>
    <w:p w14:paraId="5BC5C491" w14:textId="02406054" w:rsidR="00901829" w:rsidRDefault="00901829" w:rsidP="00901829">
      <w:r>
        <w:t>Note that case R- trumps all of the others; and that case E+ can only occur if the expected level of service is less than saturation.</w:t>
      </w:r>
    </w:p>
    <w:p w14:paraId="6D00568F" w14:textId="77777777" w:rsidR="008E5C30" w:rsidRDefault="008E5C30" w:rsidP="00901829"/>
    <w:p w14:paraId="245967BB" w14:textId="7B8D452E" w:rsidR="009276BB" w:rsidRDefault="008E5C30" w:rsidP="00901829">
      <w:r>
        <w:t>At the present time we have used this paradigm only for ENI services; we expect to make use of it for infrastructure-based services in the future.</w:t>
      </w:r>
    </w:p>
    <w:p w14:paraId="5C648D10" w14:textId="77777777" w:rsidR="00577993" w:rsidRDefault="00577993" w:rsidP="00577993"/>
    <w:p w14:paraId="18848DEF" w14:textId="3045CB9D" w:rsidR="00577993" w:rsidRDefault="00577993" w:rsidP="009875C8">
      <w:pPr>
        <w:pStyle w:val="Heading4"/>
      </w:pPr>
      <w:bookmarkStart w:id="52" w:name="_Toc314555844"/>
      <w:r>
        <w:t>Services vs. Environmental Situations</w:t>
      </w:r>
      <w:bookmarkEnd w:id="52"/>
    </w:p>
    <w:p w14:paraId="1ED0F327" w14:textId="77777777" w:rsidR="00577993" w:rsidRDefault="00577993" w:rsidP="00577993"/>
    <w:p w14:paraId="48D3897E" w14:textId="77777777" w:rsidR="008E5C30" w:rsidRDefault="00577993" w:rsidP="00577993">
      <w:r>
        <w:t xml:space="preserve">As such, </w:t>
      </w:r>
      <w:r w:rsidR="00D20E72">
        <w:t>the s</w:t>
      </w:r>
      <w:r>
        <w:t xml:space="preserve">ervice paradigm is an improvement over the Environmental Situation paradigm for services like the power system and the water supply.   Using the power system for </w:t>
      </w:r>
      <w:r>
        <w:lastRenderedPageBreak/>
        <w:t xml:space="preserve">illustrative purposes, the </w:t>
      </w:r>
      <w:proofErr w:type="spellStart"/>
      <w:r>
        <w:t>ensit</w:t>
      </w:r>
      <w:proofErr w:type="spellEnd"/>
      <w:r>
        <w:t xml:space="preserve"> paradigm implicitly assumes that the ALOS is normally at its expected </w:t>
      </w:r>
      <w:proofErr w:type="gramStart"/>
      <w:r>
        <w:t>value,</w:t>
      </w:r>
      <w:proofErr w:type="gramEnd"/>
      <w:r>
        <w:t xml:space="preserve"> and that when problems occur it drops down to 0.0.  Horrors ensue until the problem is resolved, at which point it service returns to its previously expected level.  </w:t>
      </w:r>
    </w:p>
    <w:p w14:paraId="3BABE417" w14:textId="77777777" w:rsidR="008E5C30" w:rsidRDefault="008E5C30" w:rsidP="00577993"/>
    <w:p w14:paraId="510CD185" w14:textId="764E7A04" w:rsidR="00577993" w:rsidRDefault="00577993" w:rsidP="00577993">
      <w:r>
        <w:t>In a long-run scenario, however, it is quite possible that the power service may be substandard (though not zero) for quite long periods of time.</w:t>
      </w:r>
      <w:r w:rsidR="00D20E72">
        <w:t xml:space="preserve">  Power for 12 hours a day is much better than no power at all; and after a few weeks’ time, the civilians will begin to adjust to it (and the attitude effects will cease).  If power then drops to 4 hours a day, they will again react negatively; but if it returns to 24 hours a day they will react positively.</w:t>
      </w:r>
    </w:p>
    <w:p w14:paraId="05FA9D05" w14:textId="77777777" w:rsidR="00D20E72" w:rsidRDefault="00D20E72" w:rsidP="00577993"/>
    <w:p w14:paraId="7A667DDD" w14:textId="75A3F2FD" w:rsidR="00D20E72" w:rsidRPr="00577993" w:rsidRDefault="008E5C30" w:rsidP="00577993">
      <w:r>
        <w:t xml:space="preserve">We expect service-orient models to replace many of the existing </w:t>
      </w:r>
      <w:proofErr w:type="spellStart"/>
      <w:r>
        <w:t>ensit</w:t>
      </w:r>
      <w:proofErr w:type="spellEnd"/>
      <w:r>
        <w:t xml:space="preserve"> types as time goes on.</w:t>
      </w:r>
    </w:p>
    <w:p w14:paraId="2525B7AE" w14:textId="77777777" w:rsidR="003957A5" w:rsidRDefault="003957A5" w:rsidP="003957A5"/>
    <w:p w14:paraId="330442A9" w14:textId="6786D7F2" w:rsidR="003957A5" w:rsidRDefault="00BF3126" w:rsidP="009875C8">
      <w:pPr>
        <w:pStyle w:val="Heading4"/>
      </w:pPr>
      <w:bookmarkStart w:id="53" w:name="_Toc314555845"/>
      <w:r>
        <w:t>Measurement of E</w:t>
      </w:r>
      <w:r w:rsidR="00704201">
        <w:t>NI</w:t>
      </w:r>
      <w:r>
        <w:t xml:space="preserve"> Services</w:t>
      </w:r>
      <w:bookmarkEnd w:id="53"/>
    </w:p>
    <w:p w14:paraId="3988553B" w14:textId="77777777" w:rsidR="00BF3126" w:rsidRDefault="00BF3126" w:rsidP="00BF3126"/>
    <w:p w14:paraId="0CABFFCC" w14:textId="546F4958" w:rsidR="00704201" w:rsidRDefault="00704201" w:rsidP="00BF3126">
      <w:r>
        <w:t xml:space="preserve">Actors provide ENI services to groups in neighborhoods by spending money on them using the </w:t>
      </w:r>
      <w:r>
        <w:rPr>
          <w:b/>
        </w:rPr>
        <w:t>FUNDENI</w:t>
      </w:r>
      <w:r>
        <w:t xml:space="preserve"> tactic.  No infrastructure is required, by definition; and we assume that every dollar spent translates (not necessarily linearly) into service provided.</w:t>
      </w:r>
    </w:p>
    <w:p w14:paraId="3D80F001" w14:textId="77777777" w:rsidR="00704201" w:rsidRDefault="00704201" w:rsidP="00BF3126"/>
    <w:p w14:paraId="38FD1F32" w14:textId="58820A54" w:rsidR="00BF3126" w:rsidRDefault="00704201" w:rsidP="00BF3126">
      <w:r>
        <w:t>For convenience, w</w:t>
      </w:r>
      <w:r w:rsidR="00BF3126">
        <w:t xml:space="preserve">e measure the provision of ENI services </w:t>
      </w:r>
      <w:r>
        <w:t xml:space="preserve">to a group </w:t>
      </w:r>
      <w:r w:rsidR="00BF3126">
        <w:t>in a neighborhood as a fraction of the saturation level of service (SLOS)</w:t>
      </w:r>
      <w:r>
        <w:t xml:space="preserve"> for that group</w:t>
      </w:r>
      <w:r w:rsidR="00BF3126">
        <w:t>: 0.0 implies no service, and 1.0 implies the saturation level of service.  Then, we specify the saturation level of service by the</w:t>
      </w:r>
      <w:r>
        <w:t xml:space="preserve"> per capita</w:t>
      </w:r>
      <w:r w:rsidR="00BF3126">
        <w:t xml:space="preserve"> funding required </w:t>
      </w:r>
      <w:r>
        <w:t>to achieve it.  If actors provide funding for more than the saturation level of service, the ALOS will be greater than 1.0.</w:t>
      </w:r>
    </w:p>
    <w:p w14:paraId="3B2D6B81" w14:textId="77777777" w:rsidR="00704201" w:rsidRDefault="00704201" w:rsidP="00BF3126"/>
    <w:p w14:paraId="0FD329E3" w14:textId="525E06FE" w:rsidR="00704201" w:rsidRDefault="00704201" w:rsidP="009875C8">
      <w:pPr>
        <w:pStyle w:val="Heading4"/>
      </w:pPr>
      <w:bookmarkStart w:id="54" w:name="_Toc314555846"/>
      <w:r>
        <w:t>Required Level of ENI Services</w:t>
      </w:r>
      <w:bookmarkEnd w:id="54"/>
    </w:p>
    <w:p w14:paraId="32FA9620" w14:textId="77777777" w:rsidR="00704201" w:rsidRDefault="00704201" w:rsidP="00704201"/>
    <w:p w14:paraId="7C3F0F0B" w14:textId="4DB6C8A3" w:rsidR="00704201" w:rsidRDefault="00704201" w:rsidP="00704201">
      <w:r>
        <w:t>The required level of ENI services is set in the model parameter database as a fraction of the saturation level of service</w:t>
      </w:r>
      <w:proofErr w:type="gramStart"/>
      <w:r>
        <w:t>,  according</w:t>
      </w:r>
      <w:proofErr w:type="gramEnd"/>
      <w:r>
        <w:t xml:space="preserve"> to the urbanization level of the neighborhood.</w:t>
      </w:r>
    </w:p>
    <w:p w14:paraId="432DC3A1" w14:textId="77777777" w:rsidR="00704201" w:rsidRDefault="00704201" w:rsidP="00704201"/>
    <w:p w14:paraId="783BE430" w14:textId="61CFF08A" w:rsidR="00704201" w:rsidRDefault="000E3F24" w:rsidP="009875C8">
      <w:pPr>
        <w:pStyle w:val="Heading4"/>
      </w:pPr>
      <w:bookmarkStart w:id="55" w:name="_Toc314555847"/>
      <w:r>
        <w:t xml:space="preserve">Status Quo ENI </w:t>
      </w:r>
      <w:r w:rsidR="00FC67B9">
        <w:t>Funding</w:t>
      </w:r>
      <w:bookmarkEnd w:id="55"/>
    </w:p>
    <w:p w14:paraId="6A0A07D8" w14:textId="77777777" w:rsidR="00FC67B9" w:rsidRDefault="00FC67B9" w:rsidP="00FC67B9"/>
    <w:p w14:paraId="1DDBD598" w14:textId="651C807E" w:rsidR="00FC67B9" w:rsidRDefault="00FC67B9" w:rsidP="00FC67B9">
      <w:r>
        <w:t xml:space="preserve">The level of ENI service provided to a particular group depends on the actor’s strategies; but how the actors execute their strategies depends on the current state of affairs, which includes some level of spending on ENI Services.  Thus, we need to know the funding for ENI services prior to time 0; this is a scenario input called the </w:t>
      </w:r>
      <w:r>
        <w:rPr>
          <w:i/>
        </w:rPr>
        <w:t>status quo ENI funding</w:t>
      </w:r>
      <w:r>
        <w:t>.</w:t>
      </w:r>
    </w:p>
    <w:p w14:paraId="117A4881" w14:textId="77777777" w:rsidR="00FC67B9" w:rsidRDefault="00FC67B9" w:rsidP="00FC67B9"/>
    <w:p w14:paraId="1B3C3177" w14:textId="55B76542" w:rsidR="00FC67B9" w:rsidRDefault="00FC67B9" w:rsidP="009875C8">
      <w:pPr>
        <w:pStyle w:val="Heading4"/>
      </w:pPr>
      <w:bookmarkStart w:id="56" w:name="_Toc314555848"/>
      <w:r>
        <w:t>Effects of ENI Services</w:t>
      </w:r>
      <w:bookmarkEnd w:id="56"/>
    </w:p>
    <w:p w14:paraId="706F1437" w14:textId="77777777" w:rsidR="00FC67B9" w:rsidRDefault="00FC67B9" w:rsidP="00FC67B9"/>
    <w:p w14:paraId="6364BE85" w14:textId="77777777" w:rsidR="00FC67B9" w:rsidRDefault="00FC67B9" w:rsidP="00FC67B9">
      <w:r>
        <w:t>The current level of ENI services affects two things:</w:t>
      </w:r>
    </w:p>
    <w:p w14:paraId="04773341" w14:textId="77777777" w:rsidR="00FC67B9" w:rsidRDefault="00FC67B9" w:rsidP="00FC67B9"/>
    <w:p w14:paraId="014BD858" w14:textId="2031892A" w:rsidR="00FC67B9" w:rsidRDefault="00FC67B9" w:rsidP="00CE5F34">
      <w:pPr>
        <w:pStyle w:val="ListParagraph"/>
        <w:numPr>
          <w:ilvl w:val="0"/>
          <w:numId w:val="20"/>
        </w:numPr>
      </w:pPr>
      <w:r>
        <w:lastRenderedPageBreak/>
        <w:t xml:space="preserve">Civilian satisfaction levels; see Section </w:t>
      </w:r>
      <w:r>
        <w:fldChar w:fldCharType="begin"/>
      </w:r>
      <w:r>
        <w:instrText xml:space="preserve"> REF _Ref185646626 \r \h </w:instrText>
      </w:r>
      <w:r>
        <w:fldChar w:fldCharType="separate"/>
      </w:r>
      <w:r w:rsidR="007912CF">
        <w:t>5.7</w:t>
      </w:r>
      <w:r>
        <w:fldChar w:fldCharType="end"/>
      </w:r>
      <w:r>
        <w:t>.</w:t>
      </w:r>
    </w:p>
    <w:p w14:paraId="4532769B" w14:textId="40886B79" w:rsidR="00FC67B9" w:rsidRDefault="00FC67B9" w:rsidP="00CE5F34">
      <w:pPr>
        <w:pStyle w:val="ListParagraph"/>
        <w:numPr>
          <w:ilvl w:val="0"/>
          <w:numId w:val="20"/>
        </w:numPr>
      </w:pPr>
      <w:r>
        <w:t xml:space="preserve">The vertical relationships of civilian groups with actors; see Section </w:t>
      </w:r>
      <w:r>
        <w:fldChar w:fldCharType="begin"/>
      </w:r>
      <w:r>
        <w:instrText xml:space="preserve"> REF _Ref185658921 \r \h </w:instrText>
      </w:r>
      <w:r>
        <w:fldChar w:fldCharType="separate"/>
      </w:r>
      <w:r w:rsidR="007912CF">
        <w:t>5.3</w:t>
      </w:r>
      <w:r>
        <w:fldChar w:fldCharType="end"/>
      </w:r>
      <w:r>
        <w:t>.</w:t>
      </w:r>
    </w:p>
    <w:p w14:paraId="4C35A1AE" w14:textId="77777777" w:rsidR="00FC67B9" w:rsidRDefault="00FC67B9" w:rsidP="00FC67B9"/>
    <w:p w14:paraId="66A0F630" w14:textId="64531D2A" w:rsidR="00FC67B9" w:rsidRDefault="00FC67B9" w:rsidP="00FC67B9">
      <w:r>
        <w:t>In each case, the fundamental questions are whether the civilians are receiving the required level of service; and if so, whether they are receiving more or less service than they expect.</w:t>
      </w:r>
    </w:p>
    <w:p w14:paraId="48118CCB" w14:textId="77777777" w:rsidR="00FC67B9" w:rsidRDefault="00FC67B9" w:rsidP="00FC67B9"/>
    <w:p w14:paraId="6392B0CB" w14:textId="521E7C65" w:rsidR="00FC67B9" w:rsidRPr="00FC67B9" w:rsidRDefault="00FC67B9" w:rsidP="00FC67B9">
      <w:r>
        <w:t xml:space="preserve">In terms of the vertical relationships, it also matters whether or not the actor providing the service has control of the group’s neighborhood; see Section </w:t>
      </w:r>
      <w:r>
        <w:fldChar w:fldCharType="begin"/>
      </w:r>
      <w:r>
        <w:instrText xml:space="preserve"> REF _Ref185658921 \r \h </w:instrText>
      </w:r>
      <w:r>
        <w:fldChar w:fldCharType="separate"/>
      </w:r>
      <w:r w:rsidR="007912CF">
        <w:t>5.3</w:t>
      </w:r>
      <w:r>
        <w:fldChar w:fldCharType="end"/>
      </w:r>
      <w:r>
        <w:t xml:space="preserve"> (and the </w:t>
      </w:r>
      <w:r>
        <w:rPr>
          <w:i/>
        </w:rPr>
        <w:t>Athena Analyst’s Guide</w:t>
      </w:r>
      <w:r>
        <w:t>) for details.</w:t>
      </w:r>
    </w:p>
    <w:p w14:paraId="72405F73" w14:textId="77777777" w:rsidR="00704201" w:rsidRPr="00BF3126" w:rsidRDefault="00704201" w:rsidP="00BF3126"/>
    <w:p w14:paraId="457E2CEE" w14:textId="77777777" w:rsidR="003957A5" w:rsidRDefault="003957A5" w:rsidP="003957A5"/>
    <w:p w14:paraId="743131D8" w14:textId="148E70A5" w:rsidR="003957A5" w:rsidRPr="003957A5" w:rsidRDefault="003957A5" w:rsidP="003957A5"/>
    <w:p w14:paraId="716362E7" w14:textId="77777777" w:rsidR="00D8275B" w:rsidRDefault="00D8275B" w:rsidP="00E00631">
      <w:pPr>
        <w:pStyle w:val="Heading2"/>
      </w:pPr>
      <w:bookmarkStart w:id="57" w:name="_Ref311700038"/>
      <w:bookmarkStart w:id="58" w:name="_Toc314555849"/>
      <w:r>
        <w:lastRenderedPageBreak/>
        <w:t>Demographics</w:t>
      </w:r>
      <w:bookmarkEnd w:id="57"/>
      <w:bookmarkEnd w:id="58"/>
    </w:p>
    <w:p w14:paraId="0CD6367A" w14:textId="77777777" w:rsidR="00D8275B" w:rsidRDefault="00D8275B" w:rsidP="00D8275B"/>
    <w:p w14:paraId="10F491DB" w14:textId="52663590" w:rsidR="00D8275B" w:rsidRDefault="00D8275B" w:rsidP="00D8275B">
      <w:r>
        <w:t xml:space="preserve">The </w:t>
      </w:r>
      <w:r w:rsidRPr="008C496A">
        <w:t xml:space="preserve">Demographics </w:t>
      </w:r>
      <w:r w:rsidR="008C496A" w:rsidRPr="008C496A">
        <w:t>Area</w:t>
      </w:r>
      <w:r>
        <w:t xml:space="preserve"> is closely tied to the Ground </w:t>
      </w:r>
      <w:r w:rsidR="008C496A">
        <w:t>Area</w:t>
      </w:r>
      <w:r>
        <w:t xml:space="preserve">, as it is concerned with how many civilians there are and where they live. </w:t>
      </w:r>
      <w:r w:rsidR="008C496A">
        <w:t xml:space="preserve"> The Demographics model proper</w:t>
      </w:r>
      <w:r>
        <w:t xml:space="preserve"> is responsible </w:t>
      </w:r>
      <w:proofErr w:type="gramStart"/>
      <w:r>
        <w:t xml:space="preserve">for </w:t>
      </w:r>
      <w:r w:rsidR="008C496A">
        <w:t xml:space="preserve"> </w:t>
      </w:r>
      <w:r>
        <w:t>determining</w:t>
      </w:r>
      <w:proofErr w:type="gramEnd"/>
      <w:r>
        <w:t xml:space="preserve"> the </w:t>
      </w:r>
      <w:r w:rsidR="008C496A">
        <w:t xml:space="preserve">current population (by group, neighborhood, and playbox), as well as the </w:t>
      </w:r>
      <w:r>
        <w:t xml:space="preserve">size of the labor force, the number of consumers in the local economy, and similar population statistics.  In addition, </w:t>
      </w:r>
      <w:r w:rsidR="008C496A">
        <w:t>the Demographic Situation (</w:t>
      </w:r>
      <w:proofErr w:type="spellStart"/>
      <w:r w:rsidR="008C496A">
        <w:t>demsit</w:t>
      </w:r>
      <w:proofErr w:type="spellEnd"/>
      <w:r w:rsidR="008C496A">
        <w:t>) model</w:t>
      </w:r>
      <w:r>
        <w:t xml:space="preserve"> determines the effects of unemployment on each civilian group, which in turn drives attitud</w:t>
      </w:r>
      <w:r w:rsidR="00A95586">
        <w:t>e change.</w:t>
      </w:r>
    </w:p>
    <w:p w14:paraId="4741A5D0" w14:textId="77777777" w:rsidR="008C496A" w:rsidRDefault="008C496A" w:rsidP="00D8275B"/>
    <w:p w14:paraId="4EFFADE0" w14:textId="398B57D4" w:rsidR="008C496A" w:rsidRDefault="008C496A" w:rsidP="002820E3">
      <w:pPr>
        <w:pStyle w:val="Heading3"/>
      </w:pPr>
      <w:bookmarkStart w:id="59" w:name="_Toc314555850"/>
      <w:r>
        <w:t>Base Population</w:t>
      </w:r>
      <w:bookmarkEnd w:id="59"/>
    </w:p>
    <w:p w14:paraId="41BE3887" w14:textId="77777777" w:rsidR="008C496A" w:rsidRDefault="008C496A" w:rsidP="008C496A"/>
    <w:p w14:paraId="57EF328E" w14:textId="43DF0D23" w:rsidR="008C496A" w:rsidRDefault="008C496A" w:rsidP="008C496A">
      <w:r>
        <w:t xml:space="preserve">The population is divided into civilian groups (Section TBD); each civilian group resides in a neighborhood.  At time 0, each civilian group has an initial or </w:t>
      </w:r>
      <w:r>
        <w:rPr>
          <w:i/>
        </w:rPr>
        <w:t>base</w:t>
      </w:r>
      <w:r>
        <w:t xml:space="preserve"> population.  The base population of the neighborhood is simply the total across the civilian groups, and the base population of the playbox is simply the total across the neighborhoods.  Note that we also track the total population of local neighborhoods (Section </w:t>
      </w:r>
      <w:r>
        <w:fldChar w:fldCharType="begin"/>
      </w:r>
      <w:r>
        <w:instrText xml:space="preserve"> REF _Ref311707964 \r \h </w:instrText>
      </w:r>
      <w:r>
        <w:fldChar w:fldCharType="separate"/>
      </w:r>
      <w:r w:rsidR="007912CF">
        <w:t>3.2.4</w:t>
      </w:r>
      <w:r>
        <w:fldChar w:fldCharType="end"/>
      </w:r>
      <w:r>
        <w:t>), because that figures into the Economics Area.</w:t>
      </w:r>
    </w:p>
    <w:p w14:paraId="5F07BF45" w14:textId="77777777" w:rsidR="008C496A" w:rsidRDefault="008C496A" w:rsidP="008C496A"/>
    <w:p w14:paraId="7AED2610" w14:textId="5BF93124" w:rsidR="008C496A" w:rsidRDefault="008C496A" w:rsidP="002820E3">
      <w:pPr>
        <w:pStyle w:val="Heading3"/>
      </w:pPr>
      <w:bookmarkStart w:id="60" w:name="_Toc314555851"/>
      <w:r>
        <w:t>Current Population</w:t>
      </w:r>
      <w:bookmarkEnd w:id="60"/>
    </w:p>
    <w:p w14:paraId="7A0CE6A5" w14:textId="77777777" w:rsidR="008C496A" w:rsidRDefault="008C496A" w:rsidP="008C496A"/>
    <w:p w14:paraId="01DF0CD2" w14:textId="579D1BC9" w:rsidR="008C496A" w:rsidRDefault="008C496A" w:rsidP="008C496A">
      <w:r>
        <w:t>The</w:t>
      </w:r>
      <w:r w:rsidR="00D52473">
        <w:t xml:space="preserve"> </w:t>
      </w:r>
      <w:r w:rsidR="00D52473" w:rsidRPr="00D52473">
        <w:rPr>
          <w:i/>
        </w:rPr>
        <w:t>current</w:t>
      </w:r>
      <w:r w:rsidRPr="00D52473">
        <w:rPr>
          <w:i/>
        </w:rPr>
        <w:t xml:space="preserve"> population</w:t>
      </w:r>
      <w:r>
        <w:t xml:space="preserve"> of civilian groups and of neighborhoods can change over time.  Athena does not model births or natural deaths, but it does model deaths due to civilian collateral damage (Section TBD).  The Demographics model tracks attrition to date, subtracting it from the current population.  In addition, civilian group personnel can be </w:t>
      </w:r>
      <w:r>
        <w:rPr>
          <w:i/>
        </w:rPr>
        <w:t>displaced</w:t>
      </w:r>
      <w:r>
        <w:t xml:space="preserve"> to other neighborhoods (Section TBD), which removes them from the current population of their group and neighborhood, and adds </w:t>
      </w:r>
      <w:proofErr w:type="gramStart"/>
      <w:r>
        <w:t>them</w:t>
      </w:r>
      <w:proofErr w:type="gramEnd"/>
      <w:r>
        <w:t xml:space="preserve"> to the current population of the neighborhood to which they are displaced.</w:t>
      </w:r>
    </w:p>
    <w:p w14:paraId="1089784C" w14:textId="77777777" w:rsidR="008C496A" w:rsidRDefault="008C496A" w:rsidP="008C496A"/>
    <w:p w14:paraId="04D8B96E" w14:textId="54213294" w:rsidR="008C496A" w:rsidRDefault="008C496A" w:rsidP="002820E3">
      <w:pPr>
        <w:pStyle w:val="Heading3"/>
      </w:pPr>
      <w:bookmarkStart w:id="61" w:name="_Ref313365271"/>
      <w:bookmarkStart w:id="62" w:name="_Toc314555852"/>
      <w:r>
        <w:t>Subsistence Agriculture</w:t>
      </w:r>
      <w:bookmarkEnd w:id="61"/>
      <w:bookmarkEnd w:id="62"/>
    </w:p>
    <w:p w14:paraId="55771303" w14:textId="77777777" w:rsidR="008C496A" w:rsidRDefault="008C496A" w:rsidP="008C496A"/>
    <w:p w14:paraId="3C03A57D" w14:textId="05504FA8" w:rsidR="008C496A" w:rsidRDefault="008C496A" w:rsidP="008C496A">
      <w:r>
        <w:t xml:space="preserve">Civilian personnel can support themselves by </w:t>
      </w:r>
      <w:r w:rsidRPr="00D52473">
        <w:rPr>
          <w:i/>
        </w:rPr>
        <w:t>subsistence agriculture</w:t>
      </w:r>
      <w:r>
        <w:t xml:space="preserve"> or by participating in the local economy.  In Athena 3 there is a hard line between the two: any given person is in one subset or the other.  The percentage of each civilian group that lives by subsistence agriculture is a scenario input.</w:t>
      </w:r>
    </w:p>
    <w:p w14:paraId="11BCA705" w14:textId="77777777" w:rsidR="008C496A" w:rsidRDefault="008C496A" w:rsidP="008C496A"/>
    <w:p w14:paraId="189E4577" w14:textId="737F0A46" w:rsidR="008C496A" w:rsidRDefault="008C496A" w:rsidP="008C496A">
      <w:r>
        <w:t xml:space="preserve">When civilians belonging to a group are displaced from their home neighborhood, it is presumed that subsistence and non-subsistence personnel are displaced in proportion to the </w:t>
      </w:r>
      <w:r>
        <w:lastRenderedPageBreak/>
        <w:t>size of the two subsets within that group.  If they later return to their homes, they resume their previous ways of life.</w:t>
      </w:r>
      <w:r>
        <w:rPr>
          <w:rStyle w:val="FootnoteReference"/>
        </w:rPr>
        <w:footnoteReference w:id="3"/>
      </w:r>
    </w:p>
    <w:p w14:paraId="34BCD911" w14:textId="77777777" w:rsidR="008C496A" w:rsidRDefault="008C496A" w:rsidP="008C496A"/>
    <w:p w14:paraId="11A4A922" w14:textId="049C5390" w:rsidR="008C496A" w:rsidRPr="008C496A" w:rsidRDefault="008C496A" w:rsidP="008C496A">
      <w:r>
        <w:t>Because subsistence personnel do not (by definition) participate in the local economy, they are neither consumers nor members of the labor force.  As a result, they are not directly affected by high unemployment rates.</w:t>
      </w:r>
    </w:p>
    <w:p w14:paraId="118C467E" w14:textId="77777777" w:rsidR="00D8275B" w:rsidRDefault="00D8275B" w:rsidP="00D8275B"/>
    <w:p w14:paraId="7C3E6C63" w14:textId="42A0B8F0" w:rsidR="008C496A" w:rsidRDefault="008C496A" w:rsidP="002820E3">
      <w:pPr>
        <w:pStyle w:val="Heading3"/>
      </w:pPr>
      <w:bookmarkStart w:id="63" w:name="_Toc314555853"/>
      <w:r>
        <w:t xml:space="preserve">Consumers and </w:t>
      </w:r>
      <w:r w:rsidR="00D52473">
        <w:t>Workers</w:t>
      </w:r>
      <w:bookmarkEnd w:id="63"/>
    </w:p>
    <w:p w14:paraId="2BDB4417" w14:textId="77777777" w:rsidR="008C496A" w:rsidRDefault="008C496A" w:rsidP="008C496A"/>
    <w:p w14:paraId="675F52F0" w14:textId="793AB5CB" w:rsidR="008C496A" w:rsidRDefault="008C496A" w:rsidP="008C496A">
      <w:r>
        <w:t>All non-subsistence-agriculture personnel are presumed to be</w:t>
      </w:r>
      <w:r w:rsidR="00D52473">
        <w:t xml:space="preserve"> </w:t>
      </w:r>
      <w:r w:rsidR="00D52473" w:rsidRPr="00D52473">
        <w:rPr>
          <w:i/>
        </w:rPr>
        <w:t>consumers</w:t>
      </w:r>
      <w:r w:rsidR="00D52473">
        <w:t xml:space="preserve"> in the local economy;</w:t>
      </w:r>
      <w:r>
        <w:rPr>
          <w:rStyle w:val="FootnoteReference"/>
        </w:rPr>
        <w:footnoteReference w:id="4"/>
      </w:r>
      <w:r w:rsidR="00D52473">
        <w:t xml:space="preserve"> the total number of consumers drives the size of the economy.</w:t>
      </w:r>
    </w:p>
    <w:p w14:paraId="4CFF4D06" w14:textId="77777777" w:rsidR="00D52473" w:rsidRDefault="00D52473" w:rsidP="008C496A"/>
    <w:p w14:paraId="5C5D2C0C" w14:textId="742BF5ED" w:rsidR="00D52473" w:rsidRDefault="00D52473" w:rsidP="008C496A">
      <w:r>
        <w:t xml:space="preserve">In each group, only a percentage of the consumers (nominally 60%) are members of the </w:t>
      </w:r>
      <w:r w:rsidRPr="00D52473">
        <w:rPr>
          <w:i/>
        </w:rPr>
        <w:t>labor force</w:t>
      </w:r>
      <w:r>
        <w:t>.  For civilians displaced from their homes, whether they remain within their own neighborhood or are displaced to another neighborhood, the percentage drops to 40%.  Displaced civilians who are settled in camps do not contribute to the labor force at all.</w:t>
      </w:r>
    </w:p>
    <w:p w14:paraId="5586702B" w14:textId="77777777" w:rsidR="00D52473" w:rsidRDefault="00D52473" w:rsidP="008C496A"/>
    <w:p w14:paraId="218A1131" w14:textId="421B0D0B" w:rsidR="00D52473" w:rsidRDefault="00D52473" w:rsidP="002820E3">
      <w:pPr>
        <w:pStyle w:val="Heading3"/>
      </w:pPr>
      <w:bookmarkStart w:id="64" w:name="_Ref313365317"/>
      <w:bookmarkStart w:id="65" w:name="_Toc314555854"/>
      <w:r>
        <w:t>Demographic Situations</w:t>
      </w:r>
      <w:bookmarkEnd w:id="64"/>
      <w:bookmarkEnd w:id="65"/>
    </w:p>
    <w:p w14:paraId="51082FB5" w14:textId="77777777" w:rsidR="00D52473" w:rsidRDefault="00D52473" w:rsidP="00D52473"/>
    <w:p w14:paraId="22D0341E" w14:textId="42711711" w:rsidR="00D52473" w:rsidRDefault="00D52473" w:rsidP="00D52473">
      <w:r w:rsidRPr="00D52473">
        <w:rPr>
          <w:i/>
        </w:rPr>
        <w:t>Demographic situations</w:t>
      </w:r>
      <w:r>
        <w:t xml:space="preserve"> are situations detected by the Demographic model that affect the attitudes of the civilians.  Athena 3 defines only one demographic situation, or “</w:t>
      </w:r>
      <w:proofErr w:type="spellStart"/>
      <w:r>
        <w:t>demsit</w:t>
      </w:r>
      <w:proofErr w:type="spellEnd"/>
      <w:r>
        <w:t>”, the Unemployment situation.</w:t>
      </w:r>
    </w:p>
    <w:p w14:paraId="6682C94A" w14:textId="77777777" w:rsidR="00D52473" w:rsidRDefault="00D52473" w:rsidP="00D52473"/>
    <w:p w14:paraId="078EB255" w14:textId="2944D9C4" w:rsidR="00D52473" w:rsidRDefault="00D52473" w:rsidP="00D52473">
      <w:r>
        <w:t>The unemployment rate is computed for the entire playbox by the Economics model.  It affects civilian groups in proportion to the number of workers in each group.  Given that, high unemployment affects civilians in two ways:</w:t>
      </w:r>
    </w:p>
    <w:p w14:paraId="3794C2BF" w14:textId="77777777" w:rsidR="00D52473" w:rsidRDefault="00D52473" w:rsidP="00D52473"/>
    <w:p w14:paraId="56A1440D" w14:textId="686CF9B8" w:rsidR="00D52473" w:rsidRDefault="00D52473" w:rsidP="00CE5F34">
      <w:pPr>
        <w:pStyle w:val="ListParagraph"/>
        <w:numPr>
          <w:ilvl w:val="0"/>
          <w:numId w:val="15"/>
        </w:numPr>
      </w:pPr>
      <w:r>
        <w:t>Directly, by economic hardship to members of the group.  Groups with a high Subsistence Agriculture Percentage are relatively immune to this.</w:t>
      </w:r>
    </w:p>
    <w:p w14:paraId="51630F51" w14:textId="77777777" w:rsidR="00D52473" w:rsidRDefault="00D52473" w:rsidP="00D52473">
      <w:pPr>
        <w:pStyle w:val="ListParagraph"/>
      </w:pPr>
    </w:p>
    <w:p w14:paraId="2FD062D9" w14:textId="33289264" w:rsidR="00D52473" w:rsidRDefault="00D52473" w:rsidP="00CE5F34">
      <w:pPr>
        <w:pStyle w:val="ListParagraph"/>
        <w:numPr>
          <w:ilvl w:val="0"/>
          <w:numId w:val="15"/>
        </w:numPr>
      </w:pPr>
      <w:r>
        <w:t>Indirectly, by the presence of numbers of unemployed workers in the neighborhood.</w:t>
      </w:r>
    </w:p>
    <w:p w14:paraId="61DABAA6" w14:textId="77777777" w:rsidR="00D52473" w:rsidRDefault="00D52473" w:rsidP="00D52473">
      <w:pPr>
        <w:pStyle w:val="ListParagraph"/>
      </w:pPr>
    </w:p>
    <w:p w14:paraId="604F6B78" w14:textId="6AE975BC" w:rsidR="00D52473" w:rsidRPr="00D52473" w:rsidRDefault="00D52473" w:rsidP="00D52473">
      <w:r>
        <w:t xml:space="preserve">See the </w:t>
      </w:r>
      <w:r>
        <w:rPr>
          <w:i/>
        </w:rPr>
        <w:t>Athena Rules</w:t>
      </w:r>
      <w:r>
        <w:t xml:space="preserve"> document for specifics.</w:t>
      </w:r>
    </w:p>
    <w:p w14:paraId="37B4EE59" w14:textId="77777777" w:rsidR="00D52473" w:rsidRPr="00D52473" w:rsidRDefault="00D52473" w:rsidP="00D52473"/>
    <w:p w14:paraId="4D7911A3" w14:textId="77777777" w:rsidR="00D8275B" w:rsidRDefault="00D8275B" w:rsidP="00E00631">
      <w:pPr>
        <w:pStyle w:val="Heading2"/>
      </w:pPr>
      <w:bookmarkStart w:id="66" w:name="_Ref311700044"/>
      <w:bookmarkStart w:id="67" w:name="_Toc314555855"/>
      <w:r>
        <w:lastRenderedPageBreak/>
        <w:t>Attitudes</w:t>
      </w:r>
      <w:bookmarkEnd w:id="66"/>
      <w:bookmarkEnd w:id="67"/>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CE5F34">
      <w:pPr>
        <w:pStyle w:val="ListParagraph"/>
        <w:numPr>
          <w:ilvl w:val="0"/>
          <w:numId w:val="14"/>
        </w:numPr>
      </w:pPr>
      <w:r>
        <w:t>The belief systems of each of the actors and civilian groups</w:t>
      </w:r>
    </w:p>
    <w:p w14:paraId="3B009322" w14:textId="77777777" w:rsidR="005C5837" w:rsidRDefault="005C5837" w:rsidP="00CE5F34">
      <w:pPr>
        <w:pStyle w:val="ListParagraph"/>
        <w:numPr>
          <w:ilvl w:val="0"/>
          <w:numId w:val="14"/>
        </w:numPr>
      </w:pPr>
      <w:r>
        <w:t>The horizontal relationships between groups</w:t>
      </w:r>
    </w:p>
    <w:p w14:paraId="36F9254B" w14:textId="77777777" w:rsidR="00D8275B" w:rsidRDefault="00D8275B" w:rsidP="00CE5F34">
      <w:pPr>
        <w:pStyle w:val="ListParagraph"/>
        <w:numPr>
          <w:ilvl w:val="0"/>
          <w:numId w:val="14"/>
        </w:numPr>
      </w:pPr>
      <w:r>
        <w:t>The vertical relationships between groups and actors</w:t>
      </w:r>
    </w:p>
    <w:p w14:paraId="389FE2E4" w14:textId="77777777" w:rsidR="00D8275B" w:rsidRDefault="00D8275B" w:rsidP="00CE5F34">
      <w:pPr>
        <w:pStyle w:val="ListParagraph"/>
        <w:numPr>
          <w:ilvl w:val="0"/>
          <w:numId w:val="14"/>
        </w:numPr>
      </w:pPr>
      <w:r>
        <w:t>The satisfaction of the civilian groups with respect to various concerns</w:t>
      </w:r>
    </w:p>
    <w:p w14:paraId="68D028DB" w14:textId="77777777" w:rsidR="00D8275B" w:rsidRDefault="00D8275B" w:rsidP="00CE5F34">
      <w:pPr>
        <w:pStyle w:val="ListParagraph"/>
        <w:numPr>
          <w:ilvl w:val="0"/>
          <w:numId w:val="14"/>
        </w:numPr>
      </w:pPr>
      <w:r>
        <w:t>The cooperation (i.e., willingness to share information) of the civilian groups with respect to the force groups.</w:t>
      </w:r>
    </w:p>
    <w:p w14:paraId="14BC4635" w14:textId="77777777" w:rsidR="00D8275B" w:rsidRDefault="00D8275B" w:rsidP="00CE5F34">
      <w:pPr>
        <w:pStyle w:val="ListParagraph"/>
        <w:numPr>
          <w:ilvl w:val="0"/>
          <w:numId w:val="14"/>
        </w:numPr>
      </w:pPr>
      <w:r>
        <w:t>Assessment of the effects of events and situations in the other models on the attitudes.</w:t>
      </w:r>
    </w:p>
    <w:p w14:paraId="15DE2145" w14:textId="77777777" w:rsidR="00D8275B" w:rsidRDefault="00D8275B" w:rsidP="00D8275B">
      <w:pPr>
        <w:ind w:left="360"/>
      </w:pPr>
    </w:p>
    <w:p w14:paraId="05AF0885" w14:textId="09C8BECE" w:rsidR="00D8275B" w:rsidRDefault="00D8275B" w:rsidP="00D8275B">
      <w:r>
        <w:t xml:space="preserve">Note that the term </w:t>
      </w:r>
      <w:r w:rsidR="002335B1">
        <w:t>“</w:t>
      </w:r>
      <w:r w:rsidRPr="002335B1">
        <w:t>attitudes</w:t>
      </w:r>
      <w:r w:rsidR="002335B1">
        <w:t>”</w:t>
      </w:r>
      <w:r>
        <w:t xml:space="preserve"> properly applies to satisfaction and cooperation levels, which are managed by the </w:t>
      </w:r>
      <w:r w:rsidR="005C5837">
        <w:t>Generalized Regional Attitudes Model (G</w:t>
      </w:r>
      <w:r>
        <w:t>RAM)</w:t>
      </w:r>
      <w:r w:rsidR="004F0F0B">
        <w:t xml:space="preserve"> (see the </w:t>
      </w:r>
      <w:r w:rsidR="005C5837">
        <w:rPr>
          <w:i/>
        </w:rPr>
        <w:t>Mars Analyst’s Guide</w:t>
      </w:r>
      <w:r w:rsidR="004F0F0B">
        <w:t>)</w:t>
      </w:r>
      <w:r>
        <w:t>.  However, the relationships (which derive from the belief systems, among other things) are also attitudes in a wider sense.</w:t>
      </w:r>
    </w:p>
    <w:p w14:paraId="26E68F7D" w14:textId="77777777" w:rsidR="00D8275B" w:rsidRDefault="00D8275B" w:rsidP="00D8275B"/>
    <w:p w14:paraId="0967B4FF" w14:textId="4C1203E2" w:rsidR="00A5043C" w:rsidRDefault="00A5043C" w:rsidP="002820E3">
      <w:pPr>
        <w:pStyle w:val="Heading3"/>
      </w:pPr>
      <w:bookmarkStart w:id="68" w:name="_Ref312048277"/>
      <w:bookmarkStart w:id="69" w:name="_Toc314555856"/>
      <w:r>
        <w:t>Belief Systems and Affinities</w:t>
      </w:r>
      <w:bookmarkEnd w:id="68"/>
      <w:bookmarkEnd w:id="69"/>
    </w:p>
    <w:p w14:paraId="6A975E85" w14:textId="77777777" w:rsidR="00A5043C" w:rsidRDefault="00A5043C" w:rsidP="00A5043C"/>
    <w:p w14:paraId="754C89EC" w14:textId="4A190519" w:rsidR="002335B1" w:rsidRDefault="002335B1" w:rsidP="00A5043C">
      <w:r>
        <w:t xml:space="preserve">Every civilian group and actor has a </w:t>
      </w:r>
      <w:r>
        <w:rPr>
          <w:i/>
        </w:rPr>
        <w:t>belief system</w:t>
      </w:r>
      <w:r>
        <w:t>, a statement of the ideas and issues that are important to the group or actor, along with how important they are and how the group or actor feels about those who disagree.  For a civilian group, the group’s belief system is the source of the group’s identity and the basis for its relations with all other groups.  An actor’s belief system may indeed reflect the actor’s deeply held beliefs, or it may be a construct intended to garner support from the civilians.</w:t>
      </w:r>
      <w:r>
        <w:rPr>
          <w:rStyle w:val="FootnoteReference"/>
        </w:rPr>
        <w:footnoteReference w:id="5"/>
      </w:r>
    </w:p>
    <w:p w14:paraId="15DE9BE6" w14:textId="77777777" w:rsidR="002335B1" w:rsidRDefault="002335B1" w:rsidP="00A5043C"/>
    <w:p w14:paraId="1433DCD9" w14:textId="77777777" w:rsidR="002335B1" w:rsidRDefault="002335B1" w:rsidP="00A5043C">
      <w:r>
        <w:t xml:space="preserve">Given the belief systems of two entities, A and B, we compute the </w:t>
      </w:r>
      <w:r>
        <w:rPr>
          <w:i/>
        </w:rPr>
        <w:t>affinity</w:t>
      </w:r>
      <w:r>
        <w:t xml:space="preserve"> of A with B, and of B with A.  The affinity is a number from 1.0 down to -1.0 that indicates whether A supports or opposes the same things as B.  Note that affinity need not be symmetric.  </w:t>
      </w:r>
    </w:p>
    <w:p w14:paraId="7C0AD015" w14:textId="77777777" w:rsidR="002335B1" w:rsidRDefault="002335B1" w:rsidP="00A5043C"/>
    <w:p w14:paraId="56086A41" w14:textId="77777777" w:rsidR="00556288" w:rsidRDefault="002335B1" w:rsidP="00A5043C">
      <w:r>
        <w:t>All horizontal and vertical relationships in Athena are ultimately based on affinities, and hence on belief systems.</w:t>
      </w:r>
    </w:p>
    <w:p w14:paraId="50944562" w14:textId="77777777" w:rsidR="00556288" w:rsidRDefault="00556288" w:rsidP="00A5043C"/>
    <w:p w14:paraId="6336A827" w14:textId="5181510E" w:rsidR="00556288" w:rsidRPr="00556288" w:rsidRDefault="00556288" w:rsidP="00A5043C">
      <w:r>
        <w:t xml:space="preserve">Belief systems and affinities are computed by the Mars Affinity Model (MAM), which is documented in the </w:t>
      </w:r>
      <w:r>
        <w:rPr>
          <w:i/>
        </w:rPr>
        <w:t>Mars Analyst’s Guide</w:t>
      </w:r>
      <w:r>
        <w:t>.</w:t>
      </w:r>
    </w:p>
    <w:p w14:paraId="2494B495" w14:textId="77777777" w:rsidR="00556288" w:rsidRDefault="00556288" w:rsidP="00A5043C"/>
    <w:p w14:paraId="61AB33E5" w14:textId="77777777" w:rsidR="00556288" w:rsidRDefault="00556288" w:rsidP="009875C8">
      <w:pPr>
        <w:pStyle w:val="Heading4"/>
      </w:pPr>
      <w:bookmarkStart w:id="70" w:name="_Toc314555857"/>
      <w:r>
        <w:lastRenderedPageBreak/>
        <w:t>Beliefs and Topics</w:t>
      </w:r>
      <w:bookmarkEnd w:id="70"/>
    </w:p>
    <w:p w14:paraId="543A36EA" w14:textId="77777777" w:rsidR="00556288" w:rsidRDefault="00556288" w:rsidP="00556288"/>
    <w:p w14:paraId="37411034" w14:textId="77777777" w:rsidR="00556288" w:rsidRDefault="00556288" w:rsidP="00556288">
      <w:r>
        <w:t>A belief system consists of an entity’s beliefs about one or more topics.  A topic is some value, principle, or issue about which there is some disagreement in the playbox.  In Pakistan, for example, Islam is a significant fault line between the Pakistani citizens and the United States.  Topics are chosen by the analyst; there is no default set.</w:t>
      </w:r>
    </w:p>
    <w:p w14:paraId="5C0E654E" w14:textId="77777777" w:rsidR="00556288" w:rsidRDefault="00556288" w:rsidP="00556288"/>
    <w:p w14:paraId="386E0619" w14:textId="5F2C0F78" w:rsidR="00556288" w:rsidRDefault="00556288" w:rsidP="00556288">
      <w:r>
        <w:t xml:space="preserve">A belief consists of two values, the entity’s </w:t>
      </w:r>
      <w:r>
        <w:rPr>
          <w:i/>
        </w:rPr>
        <w:t>position</w:t>
      </w:r>
      <w:r>
        <w:t xml:space="preserve"> for or against the topic of interest, sometimes known as the </w:t>
      </w:r>
      <w:r>
        <w:rPr>
          <w:i/>
        </w:rPr>
        <w:t>zeal</w:t>
      </w:r>
      <w:r>
        <w:t xml:space="preserve">, and the entity’s </w:t>
      </w:r>
      <w:r>
        <w:rPr>
          <w:i/>
        </w:rPr>
        <w:t>emphasis</w:t>
      </w:r>
      <w:r>
        <w:t xml:space="preserve"> on agreement or disagreement with that position.  The former indicates how much the entity cares, and the latter determines how it feels about those who agree or disagree.</w:t>
      </w:r>
    </w:p>
    <w:p w14:paraId="66F77BAB" w14:textId="77777777" w:rsidR="00556288" w:rsidRDefault="00556288" w:rsidP="00556288"/>
    <w:p w14:paraId="3F502DC2" w14:textId="0C485A0E" w:rsidR="00556288" w:rsidRDefault="00556288" w:rsidP="00556288">
      <w:r>
        <w:t>The position and emphasis are usually entered qualitatively, using the following values.  For position, the entity may be:</w:t>
      </w:r>
    </w:p>
    <w:p w14:paraId="06DDB788" w14:textId="77777777" w:rsidR="00556288" w:rsidRDefault="00556288" w:rsidP="00556288"/>
    <w:p w14:paraId="7D99B46A" w14:textId="5FB5DD59" w:rsidR="00556288" w:rsidRPr="00966709" w:rsidRDefault="00556288" w:rsidP="00CE5F34">
      <w:pPr>
        <w:pStyle w:val="ListParagraph"/>
        <w:numPr>
          <w:ilvl w:val="0"/>
          <w:numId w:val="26"/>
        </w:numPr>
        <w:rPr>
          <w:b/>
        </w:rPr>
      </w:pPr>
      <w:r w:rsidRPr="00966709">
        <w:rPr>
          <w:b/>
        </w:rPr>
        <w:t>Passionately For (P+)</w:t>
      </w:r>
    </w:p>
    <w:p w14:paraId="08BA7B10" w14:textId="277F74F0" w:rsidR="00556288" w:rsidRPr="00966709" w:rsidRDefault="00556288" w:rsidP="00CE5F34">
      <w:pPr>
        <w:pStyle w:val="ListParagraph"/>
        <w:numPr>
          <w:ilvl w:val="0"/>
          <w:numId w:val="26"/>
        </w:numPr>
        <w:rPr>
          <w:b/>
        </w:rPr>
      </w:pPr>
      <w:r w:rsidRPr="00966709">
        <w:rPr>
          <w:b/>
        </w:rPr>
        <w:t>Strongly For (S+)</w:t>
      </w:r>
    </w:p>
    <w:p w14:paraId="796C9196" w14:textId="56A232B0" w:rsidR="00556288" w:rsidRPr="00966709" w:rsidRDefault="00556288" w:rsidP="00CE5F34">
      <w:pPr>
        <w:pStyle w:val="ListParagraph"/>
        <w:numPr>
          <w:ilvl w:val="0"/>
          <w:numId w:val="26"/>
        </w:numPr>
        <w:rPr>
          <w:b/>
        </w:rPr>
      </w:pPr>
      <w:r w:rsidRPr="00966709">
        <w:rPr>
          <w:b/>
        </w:rPr>
        <w:t>Weakly For (W+)</w:t>
      </w:r>
    </w:p>
    <w:p w14:paraId="6697333D" w14:textId="52BA7834" w:rsidR="00556288" w:rsidRPr="00966709" w:rsidRDefault="00556288" w:rsidP="00CE5F34">
      <w:pPr>
        <w:pStyle w:val="ListParagraph"/>
        <w:numPr>
          <w:ilvl w:val="0"/>
          <w:numId w:val="26"/>
        </w:numPr>
        <w:rPr>
          <w:b/>
        </w:rPr>
      </w:pPr>
      <w:r w:rsidRPr="00966709">
        <w:rPr>
          <w:b/>
        </w:rPr>
        <w:t>Ambivalent (A)</w:t>
      </w:r>
    </w:p>
    <w:p w14:paraId="7207AC8E" w14:textId="6F595FBB" w:rsidR="00556288" w:rsidRPr="00966709" w:rsidRDefault="00556288" w:rsidP="00CE5F34">
      <w:pPr>
        <w:pStyle w:val="ListParagraph"/>
        <w:numPr>
          <w:ilvl w:val="0"/>
          <w:numId w:val="26"/>
        </w:numPr>
        <w:rPr>
          <w:b/>
        </w:rPr>
      </w:pPr>
      <w:r w:rsidRPr="00966709">
        <w:rPr>
          <w:b/>
        </w:rPr>
        <w:t>Weakly Against (W-)</w:t>
      </w:r>
    </w:p>
    <w:p w14:paraId="5EF98815" w14:textId="25E664EC" w:rsidR="00556288" w:rsidRPr="00966709" w:rsidRDefault="00556288" w:rsidP="00CE5F34">
      <w:pPr>
        <w:pStyle w:val="ListParagraph"/>
        <w:numPr>
          <w:ilvl w:val="0"/>
          <w:numId w:val="26"/>
        </w:numPr>
        <w:rPr>
          <w:b/>
        </w:rPr>
      </w:pPr>
      <w:r w:rsidRPr="00966709">
        <w:rPr>
          <w:b/>
        </w:rPr>
        <w:t>Strongly Against (S-)</w:t>
      </w:r>
    </w:p>
    <w:p w14:paraId="10FA6747" w14:textId="74C2C701" w:rsidR="00556288" w:rsidRPr="00966709" w:rsidRDefault="00556288" w:rsidP="00CE5F34">
      <w:pPr>
        <w:pStyle w:val="ListParagraph"/>
        <w:numPr>
          <w:ilvl w:val="0"/>
          <w:numId w:val="26"/>
        </w:numPr>
        <w:rPr>
          <w:b/>
        </w:rPr>
      </w:pPr>
      <w:r w:rsidRPr="00966709">
        <w:rPr>
          <w:b/>
        </w:rPr>
        <w:t>Passionately Against (P-)</w:t>
      </w:r>
    </w:p>
    <w:p w14:paraId="2926CD07" w14:textId="77777777" w:rsidR="00556288" w:rsidRDefault="00556288" w:rsidP="00556288"/>
    <w:p w14:paraId="5859A252" w14:textId="55A0FC47" w:rsidR="00556288" w:rsidRDefault="00556288" w:rsidP="00556288">
      <w:r>
        <w:t xml:space="preserve"> The entity may put its emphasis on agreement or disagreement, as follows:</w:t>
      </w:r>
    </w:p>
    <w:p w14:paraId="4EB3751F" w14:textId="77777777" w:rsidR="00556288" w:rsidRDefault="00556288" w:rsidP="00556288"/>
    <w:p w14:paraId="1BFB1DB7" w14:textId="156454A0" w:rsidR="00556288" w:rsidRPr="00966709" w:rsidRDefault="00966709" w:rsidP="00CE5F34">
      <w:pPr>
        <w:pStyle w:val="ListParagraph"/>
        <w:numPr>
          <w:ilvl w:val="0"/>
          <w:numId w:val="27"/>
        </w:numPr>
        <w:rPr>
          <w:b/>
        </w:rPr>
      </w:pPr>
      <w:r w:rsidRPr="00966709">
        <w:rPr>
          <w:b/>
        </w:rPr>
        <w:t>Agreement—Strong</w:t>
      </w:r>
    </w:p>
    <w:p w14:paraId="06F253FC" w14:textId="75951418" w:rsidR="00966709" w:rsidRPr="00966709" w:rsidRDefault="00966709" w:rsidP="00CE5F34">
      <w:pPr>
        <w:pStyle w:val="ListParagraph"/>
        <w:numPr>
          <w:ilvl w:val="0"/>
          <w:numId w:val="27"/>
        </w:numPr>
        <w:rPr>
          <w:b/>
        </w:rPr>
      </w:pPr>
      <w:r w:rsidRPr="00966709">
        <w:rPr>
          <w:b/>
        </w:rPr>
        <w:t>Agreement</w:t>
      </w:r>
    </w:p>
    <w:p w14:paraId="450F4349" w14:textId="32817389" w:rsidR="00966709" w:rsidRPr="00966709" w:rsidRDefault="00966709" w:rsidP="00CE5F34">
      <w:pPr>
        <w:pStyle w:val="ListParagraph"/>
        <w:numPr>
          <w:ilvl w:val="0"/>
          <w:numId w:val="27"/>
        </w:numPr>
        <w:rPr>
          <w:b/>
        </w:rPr>
      </w:pPr>
      <w:r w:rsidRPr="00966709">
        <w:rPr>
          <w:b/>
        </w:rPr>
        <w:t>Neither</w:t>
      </w:r>
    </w:p>
    <w:p w14:paraId="7330CEFB" w14:textId="7214F041" w:rsidR="00966709" w:rsidRPr="00966709" w:rsidRDefault="00966709" w:rsidP="00CE5F34">
      <w:pPr>
        <w:pStyle w:val="ListParagraph"/>
        <w:numPr>
          <w:ilvl w:val="0"/>
          <w:numId w:val="27"/>
        </w:numPr>
        <w:rPr>
          <w:b/>
        </w:rPr>
      </w:pPr>
      <w:r w:rsidRPr="00966709">
        <w:rPr>
          <w:b/>
        </w:rPr>
        <w:t>Disagreement</w:t>
      </w:r>
    </w:p>
    <w:p w14:paraId="2B3A2E74" w14:textId="4B7CEA05" w:rsidR="00966709" w:rsidRPr="00966709" w:rsidRDefault="00966709" w:rsidP="00CE5F34">
      <w:pPr>
        <w:pStyle w:val="ListParagraph"/>
        <w:numPr>
          <w:ilvl w:val="0"/>
          <w:numId w:val="27"/>
        </w:numPr>
        <w:rPr>
          <w:b/>
        </w:rPr>
      </w:pPr>
      <w:r w:rsidRPr="00966709">
        <w:rPr>
          <w:b/>
        </w:rPr>
        <w:t>Disagreement—Strong</w:t>
      </w:r>
    </w:p>
    <w:p w14:paraId="2851DED5" w14:textId="2961D616" w:rsidR="00966709" w:rsidRPr="00966709" w:rsidRDefault="00966709" w:rsidP="00CE5F34">
      <w:pPr>
        <w:pStyle w:val="ListParagraph"/>
        <w:numPr>
          <w:ilvl w:val="0"/>
          <w:numId w:val="27"/>
        </w:numPr>
        <w:rPr>
          <w:b/>
        </w:rPr>
      </w:pPr>
      <w:r w:rsidRPr="00966709">
        <w:rPr>
          <w:b/>
        </w:rPr>
        <w:t>Disagreement—Extreme</w:t>
      </w:r>
    </w:p>
    <w:p w14:paraId="3F84AAC8" w14:textId="77777777" w:rsidR="00966709" w:rsidRDefault="00966709" w:rsidP="00966709"/>
    <w:p w14:paraId="7B1EE292" w14:textId="4682DDEB" w:rsidR="00966709" w:rsidRDefault="00966709" w:rsidP="00966709">
      <w:r>
        <w:t xml:space="preserve">If the emphasis is on agreement, the entity will tend to have a higher affinity with those entities with whom it agrees on this topic, while to some extent disregarding disagreements. If the emphasis is on disagreement, the entity will tend to have a lower affinity with those with whom it disagrees on this topic, while to some extent disregarding agreements.  </w:t>
      </w:r>
    </w:p>
    <w:p w14:paraId="122A9BBC" w14:textId="77777777" w:rsidR="00966709" w:rsidRDefault="00966709" w:rsidP="00966709"/>
    <w:p w14:paraId="536BE22E" w14:textId="603097A7" w:rsidR="00966709" w:rsidRDefault="00966709" w:rsidP="00966709">
      <w:r>
        <w:t xml:space="preserve">Note that strong beliefs do not thereby imply a propensity to use violent action (though they may engender violent action in those groups that are so inclined).  Propensity to violence is driven by a group’s </w:t>
      </w:r>
      <w:r>
        <w:rPr>
          <w:i/>
        </w:rPr>
        <w:t>demeanor</w:t>
      </w:r>
      <w:r>
        <w:t xml:space="preserve">; see Section </w:t>
      </w:r>
      <w:r>
        <w:fldChar w:fldCharType="begin"/>
      </w:r>
      <w:r>
        <w:instrText xml:space="preserve"> REF _Ref312055438 \r \h </w:instrText>
      </w:r>
      <w:r>
        <w:fldChar w:fldCharType="separate"/>
      </w:r>
      <w:r w:rsidR="007912CF">
        <w:t>3.4</w:t>
      </w:r>
      <w:r>
        <w:fldChar w:fldCharType="end"/>
      </w:r>
      <w:r>
        <w:t>.  For example, I might be passionately in favor of chocolate ice cream, and greatly dislike anyone who passionately dislikes chocolate ice cream without being inclined to take violent action against the chocolate ice cream haters.  It depends on my demeanor.</w:t>
      </w:r>
    </w:p>
    <w:p w14:paraId="7D667F5A" w14:textId="77777777" w:rsidR="00966709" w:rsidRDefault="00966709" w:rsidP="00966709"/>
    <w:p w14:paraId="4336DA87" w14:textId="10E1CC56" w:rsidR="00966709" w:rsidRDefault="00966709" w:rsidP="00966709">
      <w:r>
        <w:lastRenderedPageBreak/>
        <w:t xml:space="preserve">Levity aside, a strong position and emphasis on a topic </w:t>
      </w:r>
      <w:r>
        <w:rPr>
          <w:i/>
        </w:rPr>
        <w:t>does</w:t>
      </w:r>
      <w:r>
        <w:t xml:space="preserve"> indicate some willingness to take action.  It simply does not indicate a propensity for violence.</w:t>
      </w:r>
    </w:p>
    <w:p w14:paraId="4168AAED" w14:textId="77777777" w:rsidR="00966709" w:rsidRDefault="00966709" w:rsidP="00966709"/>
    <w:p w14:paraId="67721BF7" w14:textId="7F7FE41A" w:rsidR="00966709" w:rsidRDefault="00966709" w:rsidP="009875C8">
      <w:pPr>
        <w:pStyle w:val="Heading4"/>
      </w:pPr>
      <w:bookmarkStart w:id="71" w:name="_Toc314555858"/>
      <w:r>
        <w:t>Affinity</w:t>
      </w:r>
      <w:bookmarkEnd w:id="71"/>
    </w:p>
    <w:p w14:paraId="1FA7B2B7" w14:textId="77777777" w:rsidR="00966709" w:rsidRDefault="00966709" w:rsidP="00966709"/>
    <w:p w14:paraId="685EC08A" w14:textId="196ECC06" w:rsidR="00966709" w:rsidRDefault="00966709" w:rsidP="00966709">
      <w:r>
        <w:t>The affinity between two entities is computed by comparing their beliefs on each topic, and tallying the effects of their agreements and disagreements given their positions and emphases.</w:t>
      </w:r>
    </w:p>
    <w:p w14:paraId="6364C680" w14:textId="2C1FFA3D" w:rsidR="00966709" w:rsidRDefault="00966709" w:rsidP="00966709">
      <w:r>
        <w:t>As stated above, affinity is a number from -1.0 to 1.0 that is used as the basis for computing relationships.</w:t>
      </w:r>
    </w:p>
    <w:p w14:paraId="5C1BAD1C" w14:textId="77777777" w:rsidR="00AD12A8" w:rsidRDefault="00AD12A8" w:rsidP="00966709"/>
    <w:p w14:paraId="2CCCF7E5" w14:textId="13F37C23" w:rsidR="00AD12A8" w:rsidRPr="00966709" w:rsidRDefault="00AD12A8" w:rsidP="00966709">
      <w:r>
        <w:t>Affinity is computed when the scenario is locked and simulation begins; in Athena 3 it is constant thereafter.  In future versions we expect to allow it to vary.</w:t>
      </w:r>
    </w:p>
    <w:p w14:paraId="74BA7751" w14:textId="77777777" w:rsidR="00556288" w:rsidRPr="00556288" w:rsidRDefault="00556288" w:rsidP="00556288"/>
    <w:p w14:paraId="20A9C048" w14:textId="2B425204" w:rsidR="00556288" w:rsidRDefault="00556288" w:rsidP="009875C8">
      <w:pPr>
        <w:pStyle w:val="Heading4"/>
      </w:pPr>
      <w:bookmarkStart w:id="72" w:name="_Toc314555859"/>
      <w:r>
        <w:t>Playbox Commonality</w:t>
      </w:r>
      <w:bookmarkEnd w:id="72"/>
    </w:p>
    <w:p w14:paraId="61CFB28D" w14:textId="77777777" w:rsidR="00966709" w:rsidRDefault="00966709" w:rsidP="00966709"/>
    <w:p w14:paraId="7801B47E" w14:textId="79880C46" w:rsidR="00966709" w:rsidRDefault="00966709" w:rsidP="00966709">
      <w:r>
        <w:t>Selecting the relevant set of topics for a given playbox is more of an art than a science, and by the nature of things the tendency is to accentuate the negative—it is simply more easy to identified fault lines rather than the significant areas of agreement.  When commonality is ignored, however, the resulting affinities tend to indicate that all parties concerned hate each other with a deep and abiding hatred.</w:t>
      </w:r>
    </w:p>
    <w:p w14:paraId="734BC938" w14:textId="77777777" w:rsidR="00966709" w:rsidRDefault="00966709" w:rsidP="00966709"/>
    <w:p w14:paraId="3D7369D9" w14:textId="7F4CC411" w:rsidR="00966709" w:rsidRDefault="00966709" w:rsidP="00966709">
      <w:r>
        <w:t xml:space="preserve">The Mars Affinity Model handles this using the </w:t>
      </w:r>
      <w:r>
        <w:rPr>
          <w:i/>
        </w:rPr>
        <w:t>playbox commonality</w:t>
      </w:r>
      <w:r>
        <w:t xml:space="preserve"> slider, a numeric factor nominally set to 1.0.  We assume that the entities in the playbox have significant commonality, and in fact generally agree on about as many things as they disagree.  More specifically, for each topic entered by the analyst, we add an implicit pseudo-topic of general agreement.</w:t>
      </w:r>
    </w:p>
    <w:p w14:paraId="48D08E02" w14:textId="77777777" w:rsidR="00966709" w:rsidRDefault="00966709" w:rsidP="00966709"/>
    <w:p w14:paraId="03E4C364" w14:textId="6EC3C5BB" w:rsidR="00966709" w:rsidRPr="00966709" w:rsidRDefault="00966709" w:rsidP="00966709">
      <w:r>
        <w:t>The number of these pseudo-topics is determined by the slider.  If it is set to 1.0, there are as many pseudo-topics as real topics.  If it is set to 2.0, there are twice as many; if it is set to 0.5, there are half as many.  Moving the slider up and down will tend to move affinities up and down accordingly.</w:t>
      </w:r>
    </w:p>
    <w:p w14:paraId="74764DD7" w14:textId="77777777" w:rsidR="00966709" w:rsidRPr="00966709" w:rsidRDefault="00966709" w:rsidP="00966709"/>
    <w:p w14:paraId="4A95C863" w14:textId="4411BF2F" w:rsidR="00966709" w:rsidRDefault="00556288" w:rsidP="009875C8">
      <w:pPr>
        <w:pStyle w:val="Heading4"/>
      </w:pPr>
      <w:bookmarkStart w:id="73" w:name="_Toc314555860"/>
      <w:r>
        <w:t>Entity Commonality</w:t>
      </w:r>
      <w:bookmarkEnd w:id="73"/>
    </w:p>
    <w:p w14:paraId="08DAEA47" w14:textId="77777777" w:rsidR="00F7146F" w:rsidRDefault="00F7146F" w:rsidP="00F7146F"/>
    <w:p w14:paraId="515A5A78" w14:textId="358B7F76" w:rsidR="00F7146F" w:rsidRDefault="00F7146F" w:rsidP="00F7146F">
      <w:r>
        <w:t xml:space="preserve">The playbox commonality lets you establish the degree of belief that is generally common to all groups in the playbox. But in fact, different entities will share in that common pool of belief to different extents, and foreign groups and actors will often have significantly different beliefs.  Consequently, each group and actor has an </w:t>
      </w:r>
      <w:r>
        <w:rPr>
          <w:i/>
        </w:rPr>
        <w:t>entity commonality</w:t>
      </w:r>
      <w:r>
        <w:t xml:space="preserve"> slider: a number from 0.0 to 1.0 that indicates the extent to which the entity participates in the general consensus indicated by the playbox commonality.  If the entity commonality is 1.0, the entity shares the general consensus completely; if 0.0, not at all.  </w:t>
      </w:r>
    </w:p>
    <w:p w14:paraId="17265B5B" w14:textId="77777777" w:rsidR="00F7146F" w:rsidRDefault="00F7146F" w:rsidP="00F7146F"/>
    <w:p w14:paraId="43A59DB2" w14:textId="0993AD95" w:rsidR="00F7146F" w:rsidRPr="00F7146F" w:rsidRDefault="00F7146F" w:rsidP="00F7146F">
      <w:r>
        <w:lastRenderedPageBreak/>
        <w:t>Decreasing an entity’s entity commonality will tend to decrease the entity’s affinity with other entities.</w:t>
      </w:r>
    </w:p>
    <w:p w14:paraId="6E08A12A" w14:textId="77777777" w:rsidR="00AD12A8" w:rsidRPr="002335B1" w:rsidRDefault="00AD12A8" w:rsidP="00A5043C"/>
    <w:p w14:paraId="6A2BE0B2" w14:textId="3C00FD2F" w:rsidR="00A5043C" w:rsidRDefault="00A5043C" w:rsidP="002820E3">
      <w:pPr>
        <w:pStyle w:val="Heading3"/>
      </w:pPr>
      <w:bookmarkStart w:id="74" w:name="_Toc314555861"/>
      <w:r>
        <w:t>Horizontal Relationships</w:t>
      </w:r>
      <w:bookmarkEnd w:id="74"/>
    </w:p>
    <w:p w14:paraId="30580693" w14:textId="77777777" w:rsidR="00A5043C" w:rsidRDefault="00A5043C" w:rsidP="00A5043C"/>
    <w:p w14:paraId="7EEE0947" w14:textId="3A8AF7B7" w:rsidR="00AD12A8" w:rsidRDefault="00AD12A8" w:rsidP="00A5043C">
      <w:r>
        <w:t xml:space="preserve">Every group, whether civilian, force, or organization, has a horizontal relationship with every other group.  The relationship is represented as a number for -1.0 to 1.0, where 1.0 indicates that the groups are bosom friends (every group automatically has a relationship of 1.0 with itself) and -1.0 indicates that the groups are the bitterest of enemies.  The realistic range is </w:t>
      </w:r>
      <w:r w:rsidR="00272C61">
        <w:t>from about -0.8</w:t>
      </w:r>
      <w:r>
        <w:t xml:space="preserve"> to about +0.8.</w:t>
      </w:r>
    </w:p>
    <w:p w14:paraId="2A0FE219" w14:textId="77777777" w:rsidR="00AD12A8" w:rsidRDefault="00AD12A8" w:rsidP="00A5043C"/>
    <w:p w14:paraId="3E619301" w14:textId="58D45F5D" w:rsidR="00AD12A8" w:rsidRDefault="00AD12A8" w:rsidP="00A5043C">
      <w:r>
        <w:t>In Athena 3, these relationships are simply equal to the relevant affinities, and are constant for the duration of the simulation.  Force and organization groups do not have belief systems, but they are owned by actors that do; and for the purpose of computing horizontal relationships we simply presume that they inherit the belief systems of their owners.</w:t>
      </w:r>
    </w:p>
    <w:p w14:paraId="665B5769" w14:textId="77777777" w:rsidR="00AD12A8" w:rsidRDefault="00AD12A8" w:rsidP="00A5043C"/>
    <w:p w14:paraId="40515080" w14:textId="6CB4C342" w:rsidR="00AD12A8" w:rsidRDefault="00AD12A8" w:rsidP="00A5043C">
      <w:r>
        <w:t>This horizontal relationship is one of the most basic concepts in Athena, and has significant effects across the entire simulation.</w:t>
      </w:r>
    </w:p>
    <w:p w14:paraId="748AAEF9" w14:textId="77777777" w:rsidR="008B0B51" w:rsidRDefault="008B0B51" w:rsidP="00A5043C"/>
    <w:p w14:paraId="07676B9D" w14:textId="585979C7" w:rsidR="008B0B51" w:rsidRDefault="008B0B51" w:rsidP="009875C8">
      <w:pPr>
        <w:pStyle w:val="Heading4"/>
      </w:pPr>
      <w:bookmarkStart w:id="75" w:name="_Toc314555862"/>
      <w:r>
        <w:t>Relationship Overrides</w:t>
      </w:r>
      <w:bookmarkEnd w:id="75"/>
    </w:p>
    <w:p w14:paraId="259821E8" w14:textId="77777777" w:rsidR="008B0B51" w:rsidRDefault="008B0B51" w:rsidP="008B0B51"/>
    <w:p w14:paraId="7BA19F7B" w14:textId="0AD9DD9B" w:rsidR="008B0B51" w:rsidRPr="008B0B51" w:rsidRDefault="008B0B51" w:rsidP="008B0B51">
      <w:r>
        <w:t>Every computed horizontal relationship can be overridden by an analyst’s preferred value during scenario preparation.</w:t>
      </w:r>
    </w:p>
    <w:p w14:paraId="6D64A3D4" w14:textId="77777777" w:rsidR="00AD12A8" w:rsidRDefault="00AD12A8" w:rsidP="00A5043C"/>
    <w:p w14:paraId="0CFDCE5E" w14:textId="335D76F2" w:rsidR="00A5043C" w:rsidRDefault="00A5043C" w:rsidP="002820E3">
      <w:pPr>
        <w:pStyle w:val="Heading3"/>
      </w:pPr>
      <w:bookmarkStart w:id="76" w:name="_Ref185658921"/>
      <w:bookmarkStart w:id="77" w:name="_Toc314555863"/>
      <w:r>
        <w:t>Vertical Relationships</w:t>
      </w:r>
      <w:bookmarkEnd w:id="76"/>
      <w:bookmarkEnd w:id="77"/>
    </w:p>
    <w:p w14:paraId="7FE29AE6" w14:textId="77777777" w:rsidR="00A5043C" w:rsidRDefault="00A5043C" w:rsidP="00A5043C"/>
    <w:p w14:paraId="6DB3A958" w14:textId="72A702FC" w:rsidR="00AD12A8" w:rsidRDefault="00AD12A8" w:rsidP="00A5043C">
      <w:r>
        <w:t>Groups have vertical relationships with actors.  Unlike horizontal relationships, whi</w:t>
      </w:r>
      <w:r w:rsidR="00272C61">
        <w:t>ch are bidirectional (though as</w:t>
      </w:r>
      <w:r>
        <w:t>ym</w:t>
      </w:r>
      <w:r w:rsidR="00272C61">
        <w:t>m</w:t>
      </w:r>
      <w:r>
        <w:t>etric), vertical r</w:t>
      </w:r>
      <w:r w:rsidR="00272C61">
        <w:t>elationships are unidirectional—that is, we measure each group’s relationship to each actor, but not the actor’s relationship to each group.  Actors are what they do, and what they do is determined by their strategies, not by their affinities.</w:t>
      </w:r>
    </w:p>
    <w:p w14:paraId="3C232885" w14:textId="77777777" w:rsidR="00272C61" w:rsidRDefault="00272C61" w:rsidP="00A5043C"/>
    <w:p w14:paraId="54C00361" w14:textId="539D324A" w:rsidR="00272C61" w:rsidRDefault="00272C61" w:rsidP="00A5043C">
      <w:r>
        <w:t>Like horizontal relationships, vertical relationships are measured from -1.0 to 1.0, a range which is often expressed qualitatively:</w:t>
      </w:r>
    </w:p>
    <w:p w14:paraId="0C2A737D" w14:textId="77777777" w:rsidR="00272C61" w:rsidRDefault="00272C61" w:rsidP="00A5043C"/>
    <w:p w14:paraId="509F1D58" w14:textId="04831897" w:rsidR="00272C61" w:rsidRDefault="00272C61" w:rsidP="00CE5F34">
      <w:pPr>
        <w:pStyle w:val="ListParagraph"/>
        <w:numPr>
          <w:ilvl w:val="0"/>
          <w:numId w:val="28"/>
        </w:numPr>
      </w:pPr>
      <w:r>
        <w:t>Supports</w:t>
      </w:r>
    </w:p>
    <w:p w14:paraId="0702765A" w14:textId="7140A838" w:rsidR="00272C61" w:rsidRDefault="00272C61" w:rsidP="00CE5F34">
      <w:pPr>
        <w:pStyle w:val="ListParagraph"/>
        <w:numPr>
          <w:ilvl w:val="0"/>
          <w:numId w:val="28"/>
        </w:numPr>
      </w:pPr>
      <w:r>
        <w:t>Likes</w:t>
      </w:r>
    </w:p>
    <w:p w14:paraId="58826EA5" w14:textId="0B24A975" w:rsidR="00272C61" w:rsidRDefault="00272C61" w:rsidP="00CE5F34">
      <w:pPr>
        <w:pStyle w:val="ListParagraph"/>
        <w:numPr>
          <w:ilvl w:val="0"/>
          <w:numId w:val="28"/>
        </w:numPr>
      </w:pPr>
      <w:r>
        <w:t>Is Indifferent To</w:t>
      </w:r>
    </w:p>
    <w:p w14:paraId="0F09EF0E" w14:textId="5821BE81" w:rsidR="00272C61" w:rsidRDefault="00272C61" w:rsidP="00CE5F34">
      <w:pPr>
        <w:pStyle w:val="ListParagraph"/>
        <w:numPr>
          <w:ilvl w:val="0"/>
          <w:numId w:val="28"/>
        </w:numPr>
      </w:pPr>
      <w:r>
        <w:t>Dislikes</w:t>
      </w:r>
    </w:p>
    <w:p w14:paraId="188597EB" w14:textId="1A5C8FF8" w:rsidR="00272C61" w:rsidRDefault="00272C61" w:rsidP="00CE5F34">
      <w:pPr>
        <w:pStyle w:val="ListParagraph"/>
        <w:numPr>
          <w:ilvl w:val="0"/>
          <w:numId w:val="28"/>
        </w:numPr>
      </w:pPr>
      <w:r>
        <w:t>Opposes</w:t>
      </w:r>
    </w:p>
    <w:p w14:paraId="1964A1EA" w14:textId="77777777" w:rsidR="00272C61" w:rsidRDefault="00272C61" w:rsidP="00272C61">
      <w:pPr>
        <w:ind w:left="360"/>
      </w:pPr>
    </w:p>
    <w:p w14:paraId="6FE09C24" w14:textId="5CCB9A00" w:rsidR="00272C61" w:rsidRDefault="00272C61" w:rsidP="00272C61">
      <w:r>
        <w:lastRenderedPageBreak/>
        <w:t xml:space="preserve">Vertical relationships play a major role in the political model, for they are the basis for computing each actor’s support and influence and for the determination of neighborhood control (Section </w:t>
      </w:r>
      <w:r>
        <w:fldChar w:fldCharType="begin"/>
      </w:r>
      <w:r>
        <w:instrText xml:space="preserve"> REF _Ref312062919 \r \h </w:instrText>
      </w:r>
      <w:r>
        <w:fldChar w:fldCharType="separate"/>
      </w:r>
      <w:r w:rsidR="007912CF">
        <w:t>6.2</w:t>
      </w:r>
      <w:r>
        <w:fldChar w:fldCharType="end"/>
      </w:r>
      <w:r>
        <w:t>).</w:t>
      </w:r>
    </w:p>
    <w:p w14:paraId="491C0490" w14:textId="77777777" w:rsidR="008B0B51" w:rsidRDefault="008B0B51" w:rsidP="00272C61"/>
    <w:p w14:paraId="52E7D171" w14:textId="45C08AA8" w:rsidR="008B0B51" w:rsidRDefault="008B0B51" w:rsidP="009875C8">
      <w:pPr>
        <w:pStyle w:val="Heading4"/>
      </w:pPr>
      <w:bookmarkStart w:id="78" w:name="_Toc314555864"/>
      <w:r>
        <w:t>Force and Organization Groups</w:t>
      </w:r>
      <w:bookmarkEnd w:id="78"/>
    </w:p>
    <w:p w14:paraId="225AC0AE" w14:textId="77777777" w:rsidR="008B0B51" w:rsidRDefault="008B0B51" w:rsidP="008B0B51"/>
    <w:p w14:paraId="780E4124" w14:textId="5D0BF02C" w:rsidR="008B0B51" w:rsidRDefault="008B0B51" w:rsidP="008B0B51">
      <w:r>
        <w:t>Every actor has an affinity for every other actor, and every force and organization group is owned by an actor.  A force or organization group’s vertical relationship with its owner is always 1.0, and its vertical relationship with any other actor is simply its owner’s affinity for that actor.</w:t>
      </w:r>
    </w:p>
    <w:p w14:paraId="3A68AEF0" w14:textId="77777777" w:rsidR="008B0B51" w:rsidRDefault="008B0B51" w:rsidP="008B0B51"/>
    <w:p w14:paraId="2E09B0A9" w14:textId="7F57E901" w:rsidR="008B0B51" w:rsidRDefault="008B0B51" w:rsidP="009875C8">
      <w:pPr>
        <w:pStyle w:val="Heading4"/>
      </w:pPr>
      <w:bookmarkStart w:id="79" w:name="_Toc314555865"/>
      <w:r>
        <w:t>Civilian Groups</w:t>
      </w:r>
      <w:bookmarkEnd w:id="79"/>
    </w:p>
    <w:p w14:paraId="069438E9" w14:textId="77777777" w:rsidR="008B0B51" w:rsidRDefault="008B0B51" w:rsidP="008B0B51"/>
    <w:p w14:paraId="6A92CB90" w14:textId="3F742EBA" w:rsidR="008B0B51" w:rsidRDefault="008B0B51" w:rsidP="008B0B51">
      <w:r>
        <w:t>The vertical relationship of a civilian group with an actor is rather more complicated, as it can vary dynamically as the simulation runs.  It is based on the affinity of the group for the actor, but this is adjusted by a number of factors:</w:t>
      </w:r>
    </w:p>
    <w:p w14:paraId="7DB2625B" w14:textId="77777777" w:rsidR="008B0B51" w:rsidRDefault="008B0B51" w:rsidP="008B0B51"/>
    <w:p w14:paraId="48D6671E" w14:textId="1E3BC81A" w:rsidR="008B0B51" w:rsidRDefault="008B0B51" w:rsidP="00CE5F34">
      <w:pPr>
        <w:pStyle w:val="ListParagraph"/>
        <w:numPr>
          <w:ilvl w:val="0"/>
          <w:numId w:val="29"/>
        </w:numPr>
      </w:pPr>
      <w:r>
        <w:t>Whether the actor is or is not in control of the group’s neighborhood</w:t>
      </w:r>
    </w:p>
    <w:p w14:paraId="5107A092" w14:textId="77777777" w:rsidR="008B0B51" w:rsidRDefault="008B0B51" w:rsidP="00CE5F34">
      <w:pPr>
        <w:pStyle w:val="ListParagraph"/>
        <w:numPr>
          <w:ilvl w:val="0"/>
          <w:numId w:val="29"/>
        </w:numPr>
      </w:pPr>
      <w:r>
        <w:t xml:space="preserve">How the group’s mood (see Section </w:t>
      </w:r>
      <w:r>
        <w:fldChar w:fldCharType="begin"/>
      </w:r>
      <w:r>
        <w:instrText xml:space="preserve"> REF _Ref312063253 \r \h </w:instrText>
      </w:r>
      <w:r>
        <w:fldChar w:fldCharType="separate"/>
      </w:r>
      <w:r w:rsidR="007912CF">
        <w:t>5.4</w:t>
      </w:r>
      <w:r>
        <w:fldChar w:fldCharType="end"/>
      </w:r>
      <w:r>
        <w:t>) has changed</w:t>
      </w:r>
    </w:p>
    <w:p w14:paraId="2FC7E9B0" w14:textId="77777777" w:rsidR="008B0B51" w:rsidRDefault="008B0B51" w:rsidP="00CE5F34">
      <w:pPr>
        <w:pStyle w:val="ListParagraph"/>
        <w:numPr>
          <w:ilvl w:val="0"/>
          <w:numId w:val="29"/>
        </w:numPr>
      </w:pPr>
      <w:r>
        <w:t>Whether and to what extent the actor is providing Essential Non-Infrastructure (ENI) services to the group</w:t>
      </w:r>
    </w:p>
    <w:p w14:paraId="03CFD8A1" w14:textId="77777777" w:rsidR="008B0B51" w:rsidRDefault="008B0B51" w:rsidP="008B0B51"/>
    <w:p w14:paraId="67315E2C" w14:textId="664BE530" w:rsidR="008B0B51" w:rsidRDefault="008B0B51" w:rsidP="008B0B51">
      <w:r>
        <w:t>The baseline for assessing these factors is the start of the simulation; or, later on, the time at which control of the neighborhood last shifted—an actor newly in control is judged on the state of affairs on his watch, rather than his predecessor’s.</w:t>
      </w:r>
    </w:p>
    <w:p w14:paraId="08A4621E" w14:textId="77777777" w:rsidR="008B0B51" w:rsidRDefault="008B0B51" w:rsidP="008B0B51"/>
    <w:p w14:paraId="2554E028" w14:textId="4420CB47" w:rsidR="008B0B51" w:rsidRDefault="008B0B51" w:rsidP="008B0B51">
      <w:r>
        <w:t>Future versions of Athena will probably take additional factors into account:</w:t>
      </w:r>
    </w:p>
    <w:p w14:paraId="2A52EF02" w14:textId="77777777" w:rsidR="008B0B51" w:rsidRDefault="008B0B51" w:rsidP="008B0B51"/>
    <w:p w14:paraId="25A8A92F" w14:textId="783ABA43" w:rsidR="008B0B51" w:rsidRDefault="008B0B51" w:rsidP="00CE5F34">
      <w:pPr>
        <w:pStyle w:val="ListParagraph"/>
        <w:numPr>
          <w:ilvl w:val="0"/>
          <w:numId w:val="30"/>
        </w:numPr>
      </w:pPr>
      <w:r>
        <w:t>Tactics chosen by the actor, and how they accord with the group’s belief system</w:t>
      </w:r>
    </w:p>
    <w:p w14:paraId="4A8F5849" w14:textId="70609429" w:rsidR="008B0B51" w:rsidRDefault="008B0B51" w:rsidP="00CE5F34">
      <w:pPr>
        <w:pStyle w:val="ListParagraph"/>
        <w:numPr>
          <w:ilvl w:val="0"/>
          <w:numId w:val="30"/>
        </w:numPr>
      </w:pPr>
      <w:r>
        <w:t>Changes in the group’s or actor’s belief systems, resulting in a change in affinity.</w:t>
      </w:r>
    </w:p>
    <w:p w14:paraId="1C984B6D" w14:textId="77777777" w:rsidR="008B0B51" w:rsidRPr="008B0B51" w:rsidRDefault="008B0B51" w:rsidP="008B0B51"/>
    <w:p w14:paraId="23A8F277" w14:textId="474369F7" w:rsidR="00A5043C" w:rsidRDefault="00A5043C" w:rsidP="002820E3">
      <w:pPr>
        <w:pStyle w:val="Heading3"/>
      </w:pPr>
      <w:bookmarkStart w:id="80" w:name="_Ref312048473"/>
      <w:bookmarkStart w:id="81" w:name="_Ref312048496"/>
      <w:bookmarkStart w:id="82" w:name="_Ref312063253"/>
      <w:bookmarkStart w:id="83" w:name="_Toc314555866"/>
      <w:r>
        <w:t>Satisfaction Levels</w:t>
      </w:r>
      <w:bookmarkEnd w:id="80"/>
      <w:bookmarkEnd w:id="81"/>
      <w:bookmarkEnd w:id="82"/>
      <w:bookmarkEnd w:id="83"/>
    </w:p>
    <w:p w14:paraId="236A7CD3" w14:textId="77777777" w:rsidR="00A5043C" w:rsidRDefault="00A5043C" w:rsidP="00A5043C"/>
    <w:p w14:paraId="3923294D" w14:textId="7784834B" w:rsidR="008B0B51" w:rsidRDefault="008B0B51" w:rsidP="00A5043C">
      <w:r>
        <w:t xml:space="preserve">Every civilian group has a sense of satisfaction or dissatisfaction with the state of affairs in the playbox.  Satisfaction in this sense is not a feeling, </w:t>
      </w:r>
      <w:r>
        <w:rPr>
          <w:i/>
        </w:rPr>
        <w:t>per se</w:t>
      </w:r>
      <w:r>
        <w:t>, though we often use the language of feelings and take about the group’s “mood” or say that the group “likes” or “dislikes” some event or situation.  Rather, dissatisfaction is the will to change the current state of affairs, and satisfaction is the will to preserve the current state of affairs.</w:t>
      </w:r>
    </w:p>
    <w:p w14:paraId="51F6A278" w14:textId="77777777" w:rsidR="00503C02" w:rsidRDefault="00503C02" w:rsidP="00A5043C"/>
    <w:p w14:paraId="7DC3BD24" w14:textId="593C0F54" w:rsidR="00503C02" w:rsidRDefault="00503C02" w:rsidP="00A5043C">
      <w:r>
        <w:t>Satisfaction is measured as a number from 100.0 to -100.0, where 100.0 is perfectly satisfied and -100.0 is utterly dissatisfied.</w:t>
      </w:r>
    </w:p>
    <w:p w14:paraId="2F3051C2" w14:textId="77777777" w:rsidR="00691A52" w:rsidRDefault="00691A52" w:rsidP="00A5043C"/>
    <w:p w14:paraId="6BBD5C16" w14:textId="3A187C46" w:rsidR="00691A52" w:rsidRDefault="00691A52" w:rsidP="00A5043C">
      <w:r>
        <w:t xml:space="preserve">The initial satisfaction levels are set by the analyst during scenario preparation; once simulation begins they vary depending on the events and situations that occur (Section </w:t>
      </w:r>
      <w:r>
        <w:fldChar w:fldCharType="begin"/>
      </w:r>
      <w:r>
        <w:instrText xml:space="preserve"> REF _Ref185646626 \r \h </w:instrText>
      </w:r>
      <w:r>
        <w:fldChar w:fldCharType="separate"/>
      </w:r>
      <w:r w:rsidR="007912CF">
        <w:t>5.7</w:t>
      </w:r>
      <w:r>
        <w:fldChar w:fldCharType="end"/>
      </w:r>
      <w:r>
        <w:t>).</w:t>
      </w:r>
    </w:p>
    <w:p w14:paraId="4D4A57D4" w14:textId="77777777" w:rsidR="00503C02" w:rsidRDefault="00503C02" w:rsidP="00A5043C"/>
    <w:p w14:paraId="381847CB" w14:textId="34CCBA98" w:rsidR="00503C02" w:rsidRDefault="00503C02" w:rsidP="009875C8">
      <w:pPr>
        <w:pStyle w:val="Heading4"/>
      </w:pPr>
      <w:bookmarkStart w:id="84" w:name="_Toc314555867"/>
      <w:r>
        <w:t>The Four Concerns</w:t>
      </w:r>
      <w:bookmarkEnd w:id="84"/>
    </w:p>
    <w:p w14:paraId="31ADC04B" w14:textId="77777777" w:rsidR="008B0B51" w:rsidRDefault="008B0B51" w:rsidP="00A5043C"/>
    <w:p w14:paraId="71B6D43C" w14:textId="6B8F9156" w:rsidR="008B0B51" w:rsidRDefault="008B0B51" w:rsidP="00A5043C">
      <w:r>
        <w:t xml:space="preserve">We measure satisfaction on four axes, called the four </w:t>
      </w:r>
      <w:r>
        <w:rPr>
          <w:i/>
        </w:rPr>
        <w:t>concerns</w:t>
      </w:r>
      <w:r>
        <w:t xml:space="preserve">, also known as the four </w:t>
      </w:r>
      <w:r>
        <w:rPr>
          <w:i/>
        </w:rPr>
        <w:t>soft factors</w:t>
      </w:r>
      <w:r w:rsidRPr="008B0B51">
        <w:t>:</w:t>
      </w:r>
      <w:r>
        <w:rPr>
          <w:rStyle w:val="FootnoteReference"/>
        </w:rPr>
        <w:footnoteReference w:id="6"/>
      </w:r>
    </w:p>
    <w:p w14:paraId="7DC78BF2" w14:textId="77777777" w:rsidR="008B0B51" w:rsidRDefault="008B0B51" w:rsidP="00A5043C"/>
    <w:p w14:paraId="6B50BEEB" w14:textId="75B8991E" w:rsidR="008B0B51" w:rsidRDefault="00503C02" w:rsidP="00A5043C">
      <w:r>
        <w:rPr>
          <w:b/>
        </w:rPr>
        <w:t>Autonomy (AUT):</w:t>
      </w:r>
      <w:r>
        <w:t xml:space="preserve"> Does the group feel that it can maintain order and govern itself with a stable government and a viable economy?</w:t>
      </w:r>
    </w:p>
    <w:p w14:paraId="378EA0B9" w14:textId="77777777" w:rsidR="00503C02" w:rsidRDefault="00503C02" w:rsidP="00A5043C"/>
    <w:p w14:paraId="45D711C7" w14:textId="1E4539D3" w:rsidR="00503C02" w:rsidRDefault="00503C02" w:rsidP="00A5043C">
      <w:r>
        <w:rPr>
          <w:b/>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1C69B4AE" w14:textId="77777777" w:rsidR="00503C02" w:rsidRDefault="00503C02" w:rsidP="00A5043C"/>
    <w:p w14:paraId="60C8197C" w14:textId="13E2E8ED" w:rsidR="00503C02" w:rsidRDefault="00503C02" w:rsidP="00A5043C">
      <w:r>
        <w:rPr>
          <w:b/>
        </w:rPr>
        <w:t>Culture (CUL):</w:t>
      </w:r>
      <w:r>
        <w:t xml:space="preserve">  Does the group feel that its culture and religion, including cultural and religious sites and artifacts, are respected or denigrated?</w:t>
      </w:r>
    </w:p>
    <w:p w14:paraId="0027DA00" w14:textId="77777777" w:rsidR="00503C02" w:rsidRDefault="00503C02" w:rsidP="00A5043C"/>
    <w:p w14:paraId="030E850C" w14:textId="724E9F83" w:rsidR="00503C02" w:rsidRDefault="00503C02" w:rsidP="00A5043C">
      <w:r>
        <w:rPr>
          <w:b/>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2D1F2220" w14:textId="77777777" w:rsidR="00503C02" w:rsidRDefault="00503C02" w:rsidP="00A5043C"/>
    <w:p w14:paraId="1E6CF55A" w14:textId="47339FC7" w:rsidR="00503C02" w:rsidRDefault="00503C02" w:rsidP="009875C8">
      <w:pPr>
        <w:pStyle w:val="Heading4"/>
      </w:pPr>
      <w:bookmarkStart w:id="85" w:name="_Toc314555868"/>
      <w:r>
        <w:t>Saliencies</w:t>
      </w:r>
      <w:bookmarkEnd w:id="85"/>
    </w:p>
    <w:p w14:paraId="3FD771C0" w14:textId="77777777" w:rsidR="00503C02" w:rsidRDefault="00503C02" w:rsidP="00503C02"/>
    <w:p w14:paraId="228564A5" w14:textId="24E51AF4" w:rsidR="00503C02" w:rsidRDefault="00503C02" w:rsidP="00503C02">
      <w:r>
        <w:t xml:space="preserve">Each group has a </w:t>
      </w:r>
      <w:r w:rsidRPr="00503C02">
        <w:rPr>
          <w:i/>
        </w:rPr>
        <w:t>saliency</w:t>
      </w:r>
      <w:r>
        <w:t xml:space="preserve"> for each concern: a number from 1.0 to 0.0 that indicates how important that concern is to the group, where 1.0 is crucial and 0.0 is negligible.</w:t>
      </w:r>
    </w:p>
    <w:p w14:paraId="3980FFE1" w14:textId="77777777" w:rsidR="00503C02" w:rsidRDefault="00503C02" w:rsidP="00503C02"/>
    <w:p w14:paraId="0447CFAC" w14:textId="313306D9" w:rsidR="00503C02" w:rsidRDefault="00503C02" w:rsidP="009875C8">
      <w:pPr>
        <w:pStyle w:val="Heading4"/>
      </w:pPr>
      <w:bookmarkStart w:id="86" w:name="_Toc314555869"/>
      <w:r>
        <w:t>Group Mood</w:t>
      </w:r>
      <w:bookmarkEnd w:id="86"/>
    </w:p>
    <w:p w14:paraId="414C8FBC" w14:textId="77777777" w:rsidR="00503C02" w:rsidRDefault="00503C02" w:rsidP="00503C02"/>
    <w:p w14:paraId="0D9A8DB9" w14:textId="19920F47" w:rsidR="00503C02" w:rsidRPr="00503C02" w:rsidRDefault="00503C02" w:rsidP="00503C02">
      <w:r>
        <w:t xml:space="preserve">A group’s </w:t>
      </w:r>
      <w:r>
        <w:rPr>
          <w:i/>
        </w:rPr>
        <w:t>mood</w:t>
      </w:r>
      <w:r>
        <w:t xml:space="preserve"> is the average of its four satisfaction levels, weighted by the group’s saliency for each concern.</w:t>
      </w:r>
      <w:r w:rsidR="00691A52">
        <w:t xml:space="preserve">  Mood is a convenient summary statistic, and is an input to a number of other models.</w:t>
      </w:r>
    </w:p>
    <w:p w14:paraId="0045153B" w14:textId="06545A49" w:rsidR="00A5043C" w:rsidRDefault="00A5043C" w:rsidP="002820E3">
      <w:pPr>
        <w:pStyle w:val="Heading3"/>
      </w:pPr>
      <w:bookmarkStart w:id="87" w:name="_Ref185651673"/>
      <w:bookmarkStart w:id="88" w:name="_Toc314555870"/>
      <w:r>
        <w:lastRenderedPageBreak/>
        <w:t>Cooperation Levels</w:t>
      </w:r>
      <w:bookmarkEnd w:id="87"/>
      <w:bookmarkEnd w:id="88"/>
    </w:p>
    <w:p w14:paraId="754C2C81" w14:textId="77777777" w:rsidR="00A5043C" w:rsidRDefault="00A5043C" w:rsidP="00A5043C"/>
    <w:p w14:paraId="19DD968C" w14:textId="08EE0B33" w:rsidR="00691A52" w:rsidRDefault="00691A52" w:rsidP="00A5043C">
      <w:r>
        <w:t xml:space="preserve">Civilian groups are more or less willing to share information with members of force groups.  Following standard HUMINT terminology, this willingness is called </w:t>
      </w:r>
      <w:r>
        <w:rPr>
          <w:i/>
        </w:rPr>
        <w:t>cooperation</w:t>
      </w:r>
      <w:r>
        <w:t xml:space="preserve">, and each civilian group is said to have a </w:t>
      </w:r>
      <w:r>
        <w:rPr>
          <w:i/>
        </w:rPr>
        <w:t>cooperation level</w:t>
      </w:r>
      <w:r>
        <w:t xml:space="preserve"> with respect to each force group.  The cooperation level is a number from 0 to 100, and represents the probability that a member of the civilian group will give information to a member of the force group.</w:t>
      </w:r>
    </w:p>
    <w:p w14:paraId="7064F6E9" w14:textId="77777777" w:rsidR="00691A52" w:rsidRDefault="00691A52" w:rsidP="00A5043C"/>
    <w:p w14:paraId="6C612DDF" w14:textId="4DEF42F5" w:rsidR="00691A52" w:rsidRDefault="00691A52" w:rsidP="00A5043C">
      <w:r>
        <w:t>Like satisfaction levels, cooperation levels are initialized during scenario preparation and vary thereafter based on the events and situations that occur</w:t>
      </w:r>
      <w:r w:rsidRPr="00691A52">
        <w:t xml:space="preserve"> </w:t>
      </w:r>
      <w:r>
        <w:t xml:space="preserve">(Section </w:t>
      </w:r>
      <w:r>
        <w:fldChar w:fldCharType="begin"/>
      </w:r>
      <w:r>
        <w:instrText xml:space="preserve"> REF _Ref185646626 \r \h </w:instrText>
      </w:r>
      <w:r>
        <w:fldChar w:fldCharType="separate"/>
      </w:r>
      <w:r w:rsidR="007912CF">
        <w:t>5.7</w:t>
      </w:r>
      <w:r>
        <w:fldChar w:fldCharType="end"/>
      </w:r>
      <w:r>
        <w:t>).</w:t>
      </w:r>
    </w:p>
    <w:p w14:paraId="586455A1" w14:textId="77777777" w:rsidR="00691A52" w:rsidRDefault="00691A52" w:rsidP="00A5043C"/>
    <w:p w14:paraId="6EE89D93" w14:textId="0143DDE5" w:rsidR="00691A52" w:rsidRDefault="00691A52" w:rsidP="00A5043C">
      <w:proofErr w:type="gramStart"/>
      <w:r>
        <w:t>Note that having a high cooperation does not imply that the civilian group will overtly aid the force group in any way—they might or might not.</w:t>
      </w:r>
      <w:proofErr w:type="gramEnd"/>
    </w:p>
    <w:p w14:paraId="1C35F747" w14:textId="7B00FFDF" w:rsidR="00691A52" w:rsidRDefault="00691A52" w:rsidP="002820E3">
      <w:pPr>
        <w:pStyle w:val="Heading3"/>
      </w:pPr>
      <w:bookmarkStart w:id="89" w:name="_Toc314555871"/>
      <w:r>
        <w:t>Trends and Thresholds</w:t>
      </w:r>
      <w:bookmarkEnd w:id="89"/>
    </w:p>
    <w:p w14:paraId="4D7E7F7F" w14:textId="5F2B6DFF" w:rsidR="00691A52" w:rsidRDefault="004968FB" w:rsidP="00A5043C">
      <w:r>
        <w:br/>
        <w:t>Each satisfaction and cooperation curve has associated with it an ascending trend and threshold, and a descending trend and threshold; these allow the curve’s value to regress to a mean value, or at least a mean range.  A trend is simply a slope effect (Section TBD) that is applied to the curve each day; the ascending trend increases the level, and the descending trend decreases it.  Each is associated with a threshold.  If the current level is above the ascending threshold, the ascending trend is ignored; if the current level is below the descending trend, the descending threshold is ignored.</w:t>
      </w:r>
    </w:p>
    <w:p w14:paraId="7327F694" w14:textId="77777777" w:rsidR="004968FB" w:rsidRDefault="004968FB" w:rsidP="00A5043C"/>
    <w:p w14:paraId="2027AE93" w14:textId="0FC96B74" w:rsidR="004968FB" w:rsidRDefault="004968FB" w:rsidP="00A5043C">
      <w:r>
        <w:t xml:space="preserve">For example, </w:t>
      </w:r>
      <w:r w:rsidR="00E37B79">
        <w:t xml:space="preserve">it might be reasonable to assume that a group’s satisfaction with Quality of Life (QOL) is 0.0 in the long term: the civilians get used to current conditions and don’t think about them one way or another.  This can be modeled </w:t>
      </w:r>
      <w:r w:rsidR="00245094">
        <w:t>by setting an ascending trend with an ascending threshold at or just below 0.0, and a descending trend with a descending threshold at our just above zero.  The ascending trend will then drive the current QOL level up to 0.0 and stop, and the descending trend will drive the level down to 0.0 and then stop.</w:t>
      </w:r>
    </w:p>
    <w:p w14:paraId="5D909C4F" w14:textId="77777777" w:rsidR="00245094" w:rsidRDefault="00245094" w:rsidP="00A5043C"/>
    <w:p w14:paraId="3D2BF212" w14:textId="59F26777" w:rsidR="00245094" w:rsidRPr="00691A52" w:rsidRDefault="00245094" w:rsidP="00A5043C">
      <w:r>
        <w:t>All trends default to 0.0, and thus have no effect.</w:t>
      </w:r>
    </w:p>
    <w:p w14:paraId="6D186953" w14:textId="3CA50CE1" w:rsidR="00A5043C" w:rsidRDefault="00A5043C" w:rsidP="002820E3">
      <w:pPr>
        <w:pStyle w:val="Heading3"/>
      </w:pPr>
      <w:bookmarkStart w:id="90" w:name="_Ref185646626"/>
      <w:bookmarkStart w:id="91" w:name="_Toc314555872"/>
      <w:r>
        <w:t>The Driver Assessment Model (DAM)</w:t>
      </w:r>
      <w:bookmarkEnd w:id="90"/>
      <w:bookmarkEnd w:id="91"/>
    </w:p>
    <w:p w14:paraId="007FCBDB" w14:textId="77777777" w:rsidR="005E7367" w:rsidRDefault="005E7367" w:rsidP="005E7367"/>
    <w:p w14:paraId="41BC496E" w14:textId="293C8FEA" w:rsidR="005E7367" w:rsidRDefault="005E7367" w:rsidP="005E7367">
      <w:r>
        <w:t xml:space="preserve">The </w:t>
      </w:r>
      <w:r>
        <w:rPr>
          <w:i/>
        </w:rPr>
        <w:t>Driver Assessment Model</w:t>
      </w:r>
      <w:r>
        <w:t xml:space="preserve"> (DAM) is responsible for assessing the satisfaction and cooperation effects of the various events and situations that occur in the simulation, e.g., civilian casualties (Section </w:t>
      </w:r>
      <w:r>
        <w:fldChar w:fldCharType="begin"/>
      </w:r>
      <w:r>
        <w:instrText xml:space="preserve"> REF _Ref312068878 \r \h </w:instrText>
      </w:r>
      <w:r>
        <w:fldChar w:fldCharType="separate"/>
      </w:r>
      <w:r w:rsidR="007912CF">
        <w:t>3.12.3</w:t>
      </w:r>
      <w:r>
        <w:fldChar w:fldCharType="end"/>
      </w:r>
      <w:r>
        <w:t xml:space="preserve">) and activity situations (Section </w:t>
      </w:r>
      <w:r>
        <w:fldChar w:fldCharType="begin"/>
      </w:r>
      <w:r>
        <w:instrText xml:space="preserve"> REF _Ref312068898 \r \h </w:instrText>
      </w:r>
      <w:r>
        <w:fldChar w:fldCharType="separate"/>
      </w:r>
      <w:r w:rsidR="007912CF">
        <w:t>3.10</w:t>
      </w:r>
      <w:r>
        <w:fldChar w:fldCharType="end"/>
      </w:r>
      <w:r>
        <w:t xml:space="preserve">).  Collectively, these events and situations are called </w:t>
      </w:r>
      <w:r>
        <w:rPr>
          <w:i/>
        </w:rPr>
        <w:t>drivers</w:t>
      </w:r>
      <w:r>
        <w:t xml:space="preserve">.  Athena contains a rule set for each kind of driver; the rule set assesses the driver, and gives </w:t>
      </w:r>
      <w:r>
        <w:rPr>
          <w:i/>
        </w:rPr>
        <w:t>level inputs</w:t>
      </w:r>
      <w:r>
        <w:t xml:space="preserve"> and </w:t>
      </w:r>
      <w:r>
        <w:rPr>
          <w:i/>
        </w:rPr>
        <w:t>slope inputs</w:t>
      </w:r>
      <w:r>
        <w:t xml:space="preserve"> (see below) to GRAM, which tracks satisfaction and cooperation effects as they play out over time.  These rule sets are documented in detail in the </w:t>
      </w:r>
      <w:r>
        <w:rPr>
          <w:i/>
        </w:rPr>
        <w:t>Athena Rules</w:t>
      </w:r>
      <w:r>
        <w:t xml:space="preserve"> document.</w:t>
      </w:r>
    </w:p>
    <w:p w14:paraId="1530036B" w14:textId="77777777" w:rsidR="005E7367" w:rsidRDefault="005E7367" w:rsidP="005E7367"/>
    <w:p w14:paraId="6DFFD9CA" w14:textId="2440745B" w:rsidR="005E7367" w:rsidRDefault="005E7367" w:rsidP="009875C8">
      <w:pPr>
        <w:pStyle w:val="Heading4"/>
      </w:pPr>
      <w:bookmarkStart w:id="92" w:name="_Toc314555873"/>
      <w:r>
        <w:lastRenderedPageBreak/>
        <w:t>Level and Slope Inputs</w:t>
      </w:r>
      <w:bookmarkEnd w:id="92"/>
    </w:p>
    <w:p w14:paraId="4B0C12DD" w14:textId="77777777" w:rsidR="005E7367" w:rsidRDefault="005E7367" w:rsidP="005E7367"/>
    <w:p w14:paraId="1369BF81" w14:textId="376B19BA" w:rsidR="005E7367" w:rsidRDefault="005E7367" w:rsidP="005E7367">
      <w:r>
        <w:t xml:space="preserve">A </w:t>
      </w:r>
      <w:r>
        <w:rPr>
          <w:i/>
        </w:rPr>
        <w:t>level input</w:t>
      </w:r>
      <w:r>
        <w:t xml:space="preserve"> is a step change that takes effect over a short period of time, usually two days.  A </w:t>
      </w:r>
      <w:r>
        <w:rPr>
          <w:i/>
        </w:rPr>
        <w:t>slope input</w:t>
      </w:r>
      <w:r>
        <w:t xml:space="preserve"> is a slope (e.g., 5 points per day) that takes effect each day for the duration of a situation.</w:t>
      </w:r>
      <w:r w:rsidR="00135988">
        <w:t xml:space="preserve">  Level inputs are usually used to model the effect of significant one-time events, and slope inputs are usually used to model the effect of on-going situations.</w:t>
      </w:r>
    </w:p>
    <w:p w14:paraId="2EBAFB3C" w14:textId="77777777" w:rsidR="00135988" w:rsidRDefault="00135988" w:rsidP="005E7367"/>
    <w:p w14:paraId="5644ED29" w14:textId="1D5745AD" w:rsidR="00135988" w:rsidRPr="00135988" w:rsidRDefault="00135988" w:rsidP="005E7367">
      <w:r>
        <w:t xml:space="preserve">Both kinds of input have a </w:t>
      </w:r>
      <w:r>
        <w:rPr>
          <w:i/>
        </w:rPr>
        <w:t>magnitude</w:t>
      </w:r>
      <w:r>
        <w:t xml:space="preserve"> which is applied to a particular curve.</w:t>
      </w:r>
    </w:p>
    <w:p w14:paraId="713C7540" w14:textId="77777777" w:rsidR="00135988" w:rsidRDefault="00135988" w:rsidP="005E7367"/>
    <w:p w14:paraId="22C6C99E" w14:textId="660CA950" w:rsidR="00135988" w:rsidRDefault="00135988" w:rsidP="009875C8">
      <w:pPr>
        <w:pStyle w:val="Heading4"/>
      </w:pPr>
      <w:bookmarkStart w:id="93" w:name="_Toc314555874"/>
      <w:r>
        <w:t>Direct and Indirect Effects</w:t>
      </w:r>
      <w:bookmarkEnd w:id="93"/>
    </w:p>
    <w:p w14:paraId="3F316C18" w14:textId="77777777" w:rsidR="00135988" w:rsidRDefault="00135988" w:rsidP="00135988"/>
    <w:p w14:paraId="0EC83EAD" w14:textId="67664A0F" w:rsidR="00135988" w:rsidRDefault="00135988" w:rsidP="00135988">
      <w:r>
        <w:t>Every level or slope input targets a specific curve: group A’s satisfaction with QOL, or group B’s cooperation with group C.  This is called the direct effect.  But other groups are affected as well.  If group A takes casualties, for example, the satisfaction of the other groups in the neighborhood will be affected as well.  This is called an indirect effect, and it is usually modified by the relationship between the groups.</w:t>
      </w:r>
    </w:p>
    <w:p w14:paraId="5A33FEE2" w14:textId="77777777" w:rsidR="00135988" w:rsidRDefault="00135988" w:rsidP="00135988"/>
    <w:p w14:paraId="29D8667A" w14:textId="0BBBF397" w:rsidR="00135988" w:rsidRPr="00135988" w:rsidRDefault="00135988" w:rsidP="00135988">
      <w:r>
        <w:t xml:space="preserve">Indirect effects can occur in the same neighborhood, in nearby neighborhoods, and in far-away neighborhoods (see Section </w:t>
      </w:r>
      <w:r>
        <w:fldChar w:fldCharType="begin"/>
      </w:r>
      <w:r>
        <w:instrText xml:space="preserve"> REF _Ref312069357 \r \h </w:instrText>
      </w:r>
      <w:r>
        <w:fldChar w:fldCharType="separate"/>
      </w:r>
      <w:r w:rsidR="007912CF">
        <w:t>3.2.2</w:t>
      </w:r>
      <w:r>
        <w:fldChar w:fldCharType="end"/>
      </w:r>
      <w:r>
        <w:t xml:space="preserve"> for a discussion of neighborhood proximity).  The spread of indirect effects is determined by the input’s </w:t>
      </w:r>
      <w:r>
        <w:rPr>
          <w:i/>
        </w:rPr>
        <w:t>here factor</w:t>
      </w:r>
      <w:r>
        <w:t xml:space="preserve">, </w:t>
      </w:r>
      <w:r>
        <w:rPr>
          <w:i/>
        </w:rPr>
        <w:t>near factor</w:t>
      </w:r>
      <w:r>
        <w:t xml:space="preserve">, and </w:t>
      </w:r>
      <w:r>
        <w:rPr>
          <w:i/>
        </w:rPr>
        <w:t>far factor</w:t>
      </w:r>
      <w:r>
        <w:t xml:space="preserve">, which is a simple multiplier of 0.0 to 1.0 applied to the magnitude of the indirect effect in the same neighborhood (here factor), in nearby neighborhoods (near factor) and in far-away neighborhoods (far factor).  These factors are also commonly referred to as </w:t>
      </w:r>
      <w:r>
        <w:rPr>
          <w:i/>
        </w:rPr>
        <w:t>s</w:t>
      </w:r>
      <w:r>
        <w:t xml:space="preserve">, </w:t>
      </w:r>
      <w:r>
        <w:rPr>
          <w:i/>
        </w:rPr>
        <w:t>p</w:t>
      </w:r>
      <w:r>
        <w:t xml:space="preserve">, and </w:t>
      </w:r>
      <w:r>
        <w:rPr>
          <w:i/>
        </w:rPr>
        <w:t>q</w:t>
      </w:r>
      <w:r>
        <w:t xml:space="preserve">, respectively.  The here factor, </w:t>
      </w:r>
      <w:r>
        <w:rPr>
          <w:i/>
        </w:rPr>
        <w:t>s</w:t>
      </w:r>
      <w:r>
        <w:t xml:space="preserve">, is 1.0 in all of the built-in rule sets, but may be set to other values by magic attitude drivers (Section </w:t>
      </w:r>
      <w:r>
        <w:fldChar w:fldCharType="begin"/>
      </w:r>
      <w:r>
        <w:instrText xml:space="preserve"> REF _Ref185652359 \r \h </w:instrText>
      </w:r>
      <w:r>
        <w:fldChar w:fldCharType="separate"/>
      </w:r>
      <w:r w:rsidR="007912CF">
        <w:t>5.8</w:t>
      </w:r>
      <w:r>
        <w:fldChar w:fldCharType="end"/>
      </w:r>
      <w:r>
        <w:t xml:space="preserve">).  The near and far factors, </w:t>
      </w:r>
      <w:r>
        <w:rPr>
          <w:i/>
        </w:rPr>
        <w:t>p</w:t>
      </w:r>
      <w:r>
        <w:t xml:space="preserve"> and </w:t>
      </w:r>
      <w:r>
        <w:rPr>
          <w:i/>
        </w:rPr>
        <w:t>q</w:t>
      </w:r>
      <w:r>
        <w:t xml:space="preserve">, are set in the model parameter database for all of the built-in rule sets; see the </w:t>
      </w:r>
      <w:r>
        <w:rPr>
          <w:i/>
        </w:rPr>
        <w:t>Athena Rules</w:t>
      </w:r>
      <w:r>
        <w:t xml:space="preserve"> document for the default values, or query the model parameter database in the Athena application (Section TBD).  </w:t>
      </w:r>
    </w:p>
    <w:p w14:paraId="20195BE4" w14:textId="77777777" w:rsidR="005C5837" w:rsidRPr="005C5837" w:rsidRDefault="005C5837" w:rsidP="005C5837"/>
    <w:p w14:paraId="0E8DE19A" w14:textId="741493B4" w:rsidR="001823F8" w:rsidRDefault="001823F8" w:rsidP="002820E3">
      <w:pPr>
        <w:pStyle w:val="Heading3"/>
      </w:pPr>
      <w:bookmarkStart w:id="94" w:name="_Ref185652359"/>
      <w:bookmarkStart w:id="95" w:name="_Toc314555875"/>
      <w:r>
        <w:t>Magic Attitude Drivers</w:t>
      </w:r>
      <w:bookmarkEnd w:id="94"/>
      <w:bookmarkEnd w:id="95"/>
    </w:p>
    <w:p w14:paraId="14A56499" w14:textId="77777777" w:rsidR="005E7367" w:rsidRDefault="005E7367" w:rsidP="005E7367"/>
    <w:p w14:paraId="2810FE5A" w14:textId="5C388CD6" w:rsidR="005E7367" w:rsidRPr="005E7367" w:rsidRDefault="005E7367" w:rsidP="005E7367">
      <w:r>
        <w:t xml:space="preserve">The Driver Assessment Model’s rule sets cover a wide variety of events and situations, but they don’t cover everything; and in particular, they don’t cover one-of-a-kind events like the assassination of a government leader or the World Trade Center attack.  </w:t>
      </w:r>
      <w:r>
        <w:rPr>
          <w:i/>
        </w:rPr>
        <w:t>Magic Attitude Drivers</w:t>
      </w:r>
      <w:r>
        <w:t xml:space="preserve"> (MADs) allow the analyst to create rule sets “on the fly”.    MADs can be created interactively by the analyst while the simulation is paused; alternatively, they can be created by an </w:t>
      </w:r>
      <w:r>
        <w:rPr>
          <w:b/>
        </w:rPr>
        <w:t xml:space="preserve">EXECUTIVE </w:t>
      </w:r>
      <w:r>
        <w:t>tactic.   One way or another, they can affect both satisfaction and cooperation levels with both slope and level effects.  See Section TBD for the mechanics.</w:t>
      </w:r>
    </w:p>
    <w:p w14:paraId="5C8D87F1" w14:textId="77777777" w:rsidR="00A5043C" w:rsidRPr="00A5043C" w:rsidRDefault="00A5043C" w:rsidP="00A5043C"/>
    <w:p w14:paraId="761B7896" w14:textId="77777777" w:rsidR="00D8275B" w:rsidRDefault="00D8275B" w:rsidP="00E00631">
      <w:pPr>
        <w:pStyle w:val="Heading2"/>
      </w:pPr>
      <w:bookmarkStart w:id="96" w:name="_Ref311700050"/>
      <w:bookmarkStart w:id="97" w:name="_Toc314555876"/>
      <w:r>
        <w:lastRenderedPageBreak/>
        <w:t>Politics</w:t>
      </w:r>
      <w:bookmarkEnd w:id="96"/>
      <w:bookmarkEnd w:id="97"/>
    </w:p>
    <w:p w14:paraId="16EE0BF4" w14:textId="77777777" w:rsidR="00D8275B" w:rsidRDefault="00D8275B" w:rsidP="00D8275B"/>
    <w:p w14:paraId="454D540D" w14:textId="366B2206" w:rsidR="00D8275B" w:rsidRDefault="00D8275B" w:rsidP="00D8275B">
      <w:r>
        <w:t xml:space="preserve">The </w:t>
      </w:r>
      <w:r w:rsidRPr="00FB7390">
        <w:t xml:space="preserve">Politics </w:t>
      </w:r>
      <w:r w:rsidR="00FB7390" w:rsidRPr="00FB7390">
        <w:t>Area</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rsidR="007912CF">
        <w:t>2</w:t>
      </w:r>
      <w:r>
        <w:fldChar w:fldCharType="end"/>
      </w:r>
      <w:r>
        <w:t>, the interplay of actor’s strategies being executed over time is the engine that makes Athena run.</w:t>
      </w:r>
    </w:p>
    <w:p w14:paraId="429E4A58" w14:textId="77777777" w:rsidR="00D8275B" w:rsidRDefault="00D8275B" w:rsidP="00D8275B"/>
    <w:p w14:paraId="19E2E910" w14:textId="0A427157" w:rsidR="00272C61" w:rsidRDefault="00272C61" w:rsidP="002820E3">
      <w:pPr>
        <w:pStyle w:val="Heading3"/>
      </w:pPr>
      <w:bookmarkStart w:id="98" w:name="_Toc314555877"/>
      <w:r>
        <w:t>Strategies: Goals, Tactics, and Conditions</w:t>
      </w:r>
      <w:bookmarkEnd w:id="98"/>
    </w:p>
    <w:p w14:paraId="629F09A9" w14:textId="77777777" w:rsidR="00272C61" w:rsidRDefault="00272C61" w:rsidP="00272C61"/>
    <w:p w14:paraId="47050FFA" w14:textId="4B3F634D" w:rsidR="00FB7390" w:rsidRDefault="00FB7390" w:rsidP="00272C61">
      <w:r>
        <w:t xml:space="preserve">As described in Section </w:t>
      </w:r>
      <w:r>
        <w:fldChar w:fldCharType="begin"/>
      </w:r>
      <w:r>
        <w:instrText xml:space="preserve"> REF _Ref312135670 \r \h </w:instrText>
      </w:r>
      <w:r>
        <w:fldChar w:fldCharType="separate"/>
      </w:r>
      <w:r w:rsidR="007912CF">
        <w:t>3.3</w:t>
      </w:r>
      <w:r>
        <w:fldChar w:fldCharType="end"/>
      </w:r>
      <w:r>
        <w:t xml:space="preserve">, the actors are the significant decision makers in the playbox.  Actors have </w:t>
      </w:r>
      <w:r w:rsidRPr="00FB7390">
        <w:rPr>
          <w:i/>
        </w:rPr>
        <w:t>goals</w:t>
      </w:r>
      <w:r>
        <w:t xml:space="preserve"> that they wish to achieve, and </w:t>
      </w:r>
      <w:r w:rsidRPr="00FB7390">
        <w:rPr>
          <w:i/>
        </w:rPr>
        <w:t>assets</w:t>
      </w:r>
      <w:r>
        <w:t xml:space="preserve"> to use to achieve them; they execute </w:t>
      </w:r>
      <w:r w:rsidRPr="00FB7390">
        <w:rPr>
          <w:i/>
        </w:rPr>
        <w:t>tactics</w:t>
      </w:r>
      <w:r>
        <w:t xml:space="preserve"> using their assets to achieve these goals; and they decide which tactics to use, and whether or not their goals have been achieved, through the use of </w:t>
      </w:r>
      <w:r w:rsidRPr="00FB7390">
        <w:rPr>
          <w:i/>
        </w:rPr>
        <w:t>conditions</w:t>
      </w:r>
      <w:r>
        <w:t>.</w:t>
      </w:r>
    </w:p>
    <w:p w14:paraId="59D16F44" w14:textId="77777777" w:rsidR="00FB7390" w:rsidRDefault="00FB7390" w:rsidP="00272C61"/>
    <w:p w14:paraId="52A66BED" w14:textId="014B2108" w:rsidR="00FB7390" w:rsidRDefault="00FB7390" w:rsidP="00272C61">
      <w:r>
        <w:t>This section will define all of these terms, and how they relate to each other.  There are many different kinds of tactic, and many different kinds of condition; these are documented in the reference portion of this user’s guide, in Section TBD and Section TBD, and in the on-line help.</w:t>
      </w:r>
    </w:p>
    <w:p w14:paraId="3A3ED0BA" w14:textId="77777777" w:rsidR="00FB7390" w:rsidRDefault="00FB7390" w:rsidP="00272C61"/>
    <w:p w14:paraId="16DA4F7A" w14:textId="093504F0" w:rsidR="00FB7390" w:rsidRDefault="00FB7390" w:rsidP="009875C8">
      <w:pPr>
        <w:pStyle w:val="Heading4"/>
      </w:pPr>
      <w:bookmarkStart w:id="99" w:name="_Ref313964929"/>
      <w:bookmarkStart w:id="100" w:name="_Toc314555878"/>
      <w:r>
        <w:t>Assets</w:t>
      </w:r>
      <w:bookmarkEnd w:id="99"/>
      <w:bookmarkEnd w:id="100"/>
    </w:p>
    <w:p w14:paraId="18C99A66" w14:textId="77777777" w:rsidR="00FB7390" w:rsidRDefault="00FB7390" w:rsidP="00FB7390"/>
    <w:p w14:paraId="413404EC" w14:textId="77777777" w:rsidR="005F7A67" w:rsidRDefault="00FB7390" w:rsidP="00FB7390">
      <w:r>
        <w:t>Actors can have two kinds of assets: cash, and personnel.</w:t>
      </w:r>
      <w:r w:rsidR="005F7A67">
        <w:t xml:space="preserve">  </w:t>
      </w:r>
    </w:p>
    <w:p w14:paraId="3634D3C0" w14:textId="77777777" w:rsidR="005F7A67" w:rsidRDefault="005F7A67" w:rsidP="00FB7390"/>
    <w:p w14:paraId="520B2269" w14:textId="4DFD5C85" w:rsidR="00FB7390" w:rsidRPr="00FB7390" w:rsidRDefault="005F7A67" w:rsidP="00FB7390">
      <w:r>
        <w:t xml:space="preserve">An actor’s personnel are simply the members of the force and organization groups owned by the actor; these groups are assigned to actors as part of scenario preparation.  By executing the appropriate tactics, described in Section TBD, the actor can mobilize, demobilize, deploy, and assign activities to personnel, as described in Sections </w:t>
      </w:r>
      <w:r>
        <w:fldChar w:fldCharType="begin"/>
      </w:r>
      <w:r>
        <w:instrText xml:space="preserve"> REF _Ref312136041 \r \h </w:instrText>
      </w:r>
      <w:r>
        <w:fldChar w:fldCharType="separate"/>
      </w:r>
      <w:r w:rsidR="007912CF">
        <w:t>3.5</w:t>
      </w:r>
      <w:r>
        <w:fldChar w:fldCharType="end"/>
      </w:r>
      <w:r>
        <w:t xml:space="preserve"> and </w:t>
      </w:r>
      <w:r>
        <w:fldChar w:fldCharType="begin"/>
      </w:r>
      <w:r>
        <w:instrText xml:space="preserve"> REF _Ref311711453 \r \h </w:instrText>
      </w:r>
      <w:r>
        <w:fldChar w:fldCharType="separate"/>
      </w:r>
      <w:r w:rsidR="007912CF">
        <w:t>3.6</w:t>
      </w:r>
      <w:r>
        <w:fldChar w:fldCharType="end"/>
      </w:r>
      <w:r>
        <w:t>.</w:t>
      </w:r>
    </w:p>
    <w:p w14:paraId="45AE5732" w14:textId="77777777" w:rsidR="00FB7390" w:rsidRDefault="00FB7390" w:rsidP="00272C61"/>
    <w:p w14:paraId="0BD32ADE" w14:textId="63BCFDA2" w:rsidR="005F7A67" w:rsidRDefault="005F7A67" w:rsidP="00272C61">
      <w:r>
        <w:t xml:space="preserve">With regard to cash, each actor has two pots of money, his </w:t>
      </w:r>
      <w:r>
        <w:rPr>
          <w:i/>
        </w:rPr>
        <w:t>cash-on-hand</w:t>
      </w:r>
      <w:r>
        <w:t xml:space="preserve">, money that is available to be spent, and his </w:t>
      </w:r>
      <w:r>
        <w:rPr>
          <w:i/>
        </w:rPr>
        <w:t>cash-reserve</w:t>
      </w:r>
      <w:r>
        <w:t xml:space="preserve">, money that is being saved for use at a later time.  Tactics that cost money are paid for from the </w:t>
      </w:r>
      <w:r>
        <w:rPr>
          <w:i/>
        </w:rPr>
        <w:t>cash-on-hand</w:t>
      </w:r>
      <w:r>
        <w:t xml:space="preserve">; left-over cash rolls over to the next week.  The actor can use tactics to move money between his </w:t>
      </w:r>
      <w:r>
        <w:rPr>
          <w:i/>
        </w:rPr>
        <w:t>cash-on-hand</w:t>
      </w:r>
      <w:r>
        <w:t xml:space="preserve"> and his </w:t>
      </w:r>
      <w:r>
        <w:rPr>
          <w:i/>
        </w:rPr>
        <w:t>cash-reserve</w:t>
      </w:r>
      <w:r>
        <w:t>.</w:t>
      </w:r>
    </w:p>
    <w:p w14:paraId="6B4F7EB6" w14:textId="77777777" w:rsidR="005F7A67" w:rsidRDefault="005F7A67" w:rsidP="00272C61"/>
    <w:p w14:paraId="645B10E2" w14:textId="4E5F59FD" w:rsidR="005F7A67" w:rsidRDefault="005F7A67" w:rsidP="00272C61">
      <w:r>
        <w:t xml:space="preserve">In addition, the actor has a weekly income.  In Athena 3, this income is specified as part of the scenario; in future versions, we expect it to flow to the actor from the Economic model.  The income flows into his </w:t>
      </w:r>
      <w:r>
        <w:rPr>
          <w:i/>
        </w:rPr>
        <w:t>cash-on-hand</w:t>
      </w:r>
      <w:r>
        <w:t xml:space="preserve"> at the beginning of strategy execution each week.</w:t>
      </w:r>
    </w:p>
    <w:p w14:paraId="7D9814B5" w14:textId="77777777" w:rsidR="005F7A67" w:rsidRDefault="005F7A67" w:rsidP="00272C61"/>
    <w:p w14:paraId="3B0C30E0" w14:textId="4A26EC63" w:rsidR="005F7A67" w:rsidRDefault="005F7A67" w:rsidP="00272C61">
      <w:r>
        <w:t xml:space="preserve">Finally, the actor can be funded by other actors.  When actor A funds actor B, he does so by executing the </w:t>
      </w:r>
      <w:r>
        <w:rPr>
          <w:b/>
        </w:rPr>
        <w:t>FUND</w:t>
      </w:r>
      <w:r>
        <w:t xml:space="preserve"> tactic, which transfers some quantity of A’s </w:t>
      </w:r>
      <w:r>
        <w:rPr>
          <w:i/>
        </w:rPr>
        <w:t>cash-on-hand</w:t>
      </w:r>
      <w:r>
        <w:t xml:space="preserve"> to B.  The money becomes available to B the following week.</w:t>
      </w:r>
    </w:p>
    <w:p w14:paraId="52478128" w14:textId="77777777" w:rsidR="005F7A67" w:rsidRDefault="005F7A67" w:rsidP="00272C61"/>
    <w:p w14:paraId="1C32CAA7" w14:textId="2A82870E" w:rsidR="005F7A67" w:rsidRDefault="005F7A67" w:rsidP="009875C8">
      <w:pPr>
        <w:pStyle w:val="Heading4"/>
      </w:pPr>
      <w:bookmarkStart w:id="101" w:name="_Toc314555879"/>
      <w:bookmarkStart w:id="102" w:name="_Ref314654191"/>
      <w:r>
        <w:lastRenderedPageBreak/>
        <w:t>Conditions</w:t>
      </w:r>
      <w:bookmarkEnd w:id="101"/>
      <w:bookmarkEnd w:id="102"/>
    </w:p>
    <w:p w14:paraId="1AD2F80B" w14:textId="77777777" w:rsidR="005F7A67" w:rsidRDefault="005F7A67" w:rsidP="005F7A67"/>
    <w:p w14:paraId="6C83DB61" w14:textId="4CD558B2" w:rsidR="005F7A67" w:rsidRDefault="0017522C" w:rsidP="005F7A67">
      <w:r>
        <w:t xml:space="preserve">Actors are decision makers, and so it is necessary to allow the analyst to express in the simulation the </w:t>
      </w:r>
      <w:r w:rsidRPr="0017522C">
        <w:rPr>
          <w:i/>
        </w:rPr>
        <w:t>conditions</w:t>
      </w:r>
      <w:r>
        <w:t xml:space="preserve"> which lead the actors to make one decision or another.  A condition is a Boolean predicate, true if some particular state of affairs exists in the simulation, and false otherwise.  Athena defines a variety of types of condition; for example,</w:t>
      </w:r>
    </w:p>
    <w:p w14:paraId="2B67EBFF" w14:textId="77777777" w:rsidR="0017522C" w:rsidRDefault="0017522C" w:rsidP="005F7A67"/>
    <w:p w14:paraId="50B6C1C2" w14:textId="77777777" w:rsidR="0017522C" w:rsidRDefault="0017522C" w:rsidP="00CE5F34">
      <w:pPr>
        <w:pStyle w:val="ListParagraph"/>
        <w:numPr>
          <w:ilvl w:val="0"/>
          <w:numId w:val="31"/>
        </w:numPr>
      </w:pPr>
      <w:r>
        <w:t xml:space="preserve">Does actor </w:t>
      </w:r>
      <w:proofErr w:type="gramStart"/>
      <w:r>
        <w:t>A</w:t>
      </w:r>
      <w:proofErr w:type="gramEnd"/>
      <w:r>
        <w:t xml:space="preserve"> control neighborhood N?</w:t>
      </w:r>
    </w:p>
    <w:p w14:paraId="2ED3A799" w14:textId="77777777" w:rsidR="0017522C" w:rsidRDefault="0017522C" w:rsidP="0017522C"/>
    <w:p w14:paraId="2FB8944F" w14:textId="26E32914" w:rsidR="0017522C" w:rsidRDefault="0017522C" w:rsidP="00CE5F34">
      <w:pPr>
        <w:pStyle w:val="ListParagraph"/>
        <w:numPr>
          <w:ilvl w:val="0"/>
          <w:numId w:val="31"/>
        </w:numPr>
      </w:pPr>
      <w:r>
        <w:t xml:space="preserve">Is actor A’s </w:t>
      </w:r>
      <w:r>
        <w:rPr>
          <w:i/>
        </w:rPr>
        <w:t>cash-reserve</w:t>
      </w:r>
      <w:r>
        <w:t xml:space="preserve"> greater than $1,000,000?</w:t>
      </w:r>
    </w:p>
    <w:p w14:paraId="2F1D2BA6" w14:textId="77777777" w:rsidR="0017522C" w:rsidRDefault="0017522C" w:rsidP="0017522C">
      <w:pPr>
        <w:pStyle w:val="ListParagraph"/>
      </w:pPr>
    </w:p>
    <w:p w14:paraId="1C4E07EC" w14:textId="2AB6E41F" w:rsidR="0017522C" w:rsidRDefault="0017522C" w:rsidP="00CE5F34">
      <w:pPr>
        <w:pStyle w:val="ListParagraph"/>
        <w:numPr>
          <w:ilvl w:val="0"/>
          <w:numId w:val="31"/>
        </w:numPr>
      </w:pPr>
      <w:r>
        <w:t>Is group G’s mood less than -40.0?</w:t>
      </w:r>
    </w:p>
    <w:p w14:paraId="14BCD152" w14:textId="77777777" w:rsidR="0017522C" w:rsidRDefault="0017522C" w:rsidP="0017522C"/>
    <w:p w14:paraId="46B527CF" w14:textId="38FE2AB0" w:rsidR="0017522C" w:rsidRDefault="0017522C" w:rsidP="0017522C">
      <w:r>
        <w:t xml:space="preserve">The complete list is documented in Section TBD, and in the on-line help. In addition, it is possible for the analyst to define complex conditions using Boolean expressions via the </w:t>
      </w:r>
      <w:r>
        <w:rPr>
          <w:b/>
        </w:rPr>
        <w:t>EXPR</w:t>
      </w:r>
      <w:r>
        <w:t xml:space="preserve"> condition.</w:t>
      </w:r>
    </w:p>
    <w:p w14:paraId="41641ECB" w14:textId="77777777" w:rsidR="0017522C" w:rsidRDefault="0017522C" w:rsidP="0017522C"/>
    <w:p w14:paraId="09B86CB8" w14:textId="26A15D7F" w:rsidR="0017522C" w:rsidRDefault="0017522C" w:rsidP="0017522C">
      <w:r>
        <w:t>An actor’s goals are defined in terms of conditions; and conditions can be attached to the actor’s tactics, to determine when and if the tactics will be considered for use.</w:t>
      </w:r>
    </w:p>
    <w:p w14:paraId="5BFA266F" w14:textId="77777777" w:rsidR="0017522C" w:rsidRDefault="0017522C" w:rsidP="0017522C"/>
    <w:p w14:paraId="178CA908" w14:textId="6CE09C01" w:rsidR="0017522C" w:rsidRDefault="0017522C" w:rsidP="009875C8">
      <w:pPr>
        <w:pStyle w:val="Heading4"/>
      </w:pPr>
      <w:bookmarkStart w:id="103" w:name="_Toc314555880"/>
      <w:r>
        <w:t>Goals</w:t>
      </w:r>
      <w:bookmarkEnd w:id="103"/>
    </w:p>
    <w:p w14:paraId="0A3D4DDC" w14:textId="77777777" w:rsidR="0017522C" w:rsidRDefault="0017522C" w:rsidP="0017522C"/>
    <w:p w14:paraId="3D87AA40" w14:textId="77777777" w:rsidR="0017522C" w:rsidRDefault="0017522C" w:rsidP="0017522C">
      <w:r>
        <w:t xml:space="preserve">Actors have goals they would like to achieve.  In Athena, an actor can have any number of goals; each consists of a set of one or more conditions, specified by the analyst.  If the conditions are all true, the goal is said to be </w:t>
      </w:r>
      <w:r>
        <w:rPr>
          <w:i/>
        </w:rPr>
        <w:t>met</w:t>
      </w:r>
      <w:r>
        <w:t xml:space="preserve">, and if any condition is false the goal is set to be </w:t>
      </w:r>
      <w:r>
        <w:rPr>
          <w:i/>
        </w:rPr>
        <w:t>unmet</w:t>
      </w:r>
      <w:r>
        <w:t xml:space="preserve">.  </w:t>
      </w:r>
    </w:p>
    <w:p w14:paraId="409D7BF7" w14:textId="77777777" w:rsidR="0017522C" w:rsidRDefault="0017522C" w:rsidP="0017522C"/>
    <w:p w14:paraId="4D3A2861" w14:textId="3D8EB54E" w:rsidR="0017522C" w:rsidRPr="0017522C" w:rsidRDefault="0017522C" w:rsidP="0017522C">
      <w:r>
        <w:t xml:space="preserve">Goals are attached to tactics in the form of the </w:t>
      </w:r>
      <w:r>
        <w:rPr>
          <w:b/>
        </w:rPr>
        <w:t>MET</w:t>
      </w:r>
      <w:r>
        <w:t xml:space="preserve"> and </w:t>
      </w:r>
      <w:r>
        <w:rPr>
          <w:b/>
        </w:rPr>
        <w:t>UNMET</w:t>
      </w:r>
      <w:r w:rsidR="0045194B">
        <w:t xml:space="preserve"> conditions.  </w:t>
      </w:r>
      <w:r>
        <w:t xml:space="preserve">A goal can represent either a state-of-affairs that the actor would like to bring about, in which case the actor will execute specific tactics if the goal is unmet, or a state-of-affairs that the actor would like to preserve, in which case the actor will execute specific tactics if the goal is met.  </w:t>
      </w:r>
    </w:p>
    <w:p w14:paraId="3F20443D" w14:textId="77777777" w:rsidR="005F7A67" w:rsidRDefault="005F7A67" w:rsidP="00272C61"/>
    <w:p w14:paraId="26CE5345" w14:textId="4EF9A549" w:rsidR="0045194B" w:rsidRDefault="0045194B" w:rsidP="009875C8">
      <w:pPr>
        <w:pStyle w:val="Heading4"/>
      </w:pPr>
      <w:bookmarkStart w:id="104" w:name="_Toc314555881"/>
      <w:bookmarkStart w:id="105" w:name="_Ref314654135"/>
      <w:r>
        <w:t>Tactics</w:t>
      </w:r>
      <w:bookmarkEnd w:id="104"/>
      <w:bookmarkEnd w:id="105"/>
    </w:p>
    <w:p w14:paraId="3938B161" w14:textId="77777777" w:rsidR="0045194B" w:rsidRDefault="0045194B" w:rsidP="0045194B"/>
    <w:p w14:paraId="4B3150D7" w14:textId="04DEF6E7" w:rsidR="0045194B" w:rsidRDefault="0045194B" w:rsidP="0045194B">
      <w:r>
        <w:t xml:space="preserve">A </w:t>
      </w:r>
      <w:r w:rsidRPr="0045194B">
        <w:rPr>
          <w:i/>
        </w:rPr>
        <w:t>tactic</w:t>
      </w:r>
      <w:r>
        <w:t xml:space="preserve"> is an action that the actor can choose to take, possibly in support of one or more goals.  He may deploy troops to neighborhoods, assign troops to do particular activities, set rules-of-engagement, fund essential services, support other actors, and so forth.   There are many different kinds of tactic; each kind is defined in detail in Section TBD.</w:t>
      </w:r>
    </w:p>
    <w:p w14:paraId="45987576" w14:textId="77777777" w:rsidR="0045194B" w:rsidRDefault="0045194B" w:rsidP="0045194B"/>
    <w:p w14:paraId="78B2B6E2" w14:textId="6E7A313D" w:rsidR="0045194B" w:rsidRDefault="0045194B" w:rsidP="0045194B">
      <w:r>
        <w:t xml:space="preserve">A tactic may have a cost in dollars, personnel, or both, depending on the tactic type and its parameters.  Dollars spent on a tactic are consumed.  Personnel used by a tactic are </w:t>
      </w:r>
      <w:r>
        <w:lastRenderedPageBreak/>
        <w:t>unavailable for use by other tactics during the same week.  If the required assets are not available, the tactic cannot be executed.</w:t>
      </w:r>
    </w:p>
    <w:p w14:paraId="7B1EFA6D" w14:textId="77777777" w:rsidR="0045194B" w:rsidRDefault="0045194B" w:rsidP="0045194B"/>
    <w:p w14:paraId="60BFE4EC" w14:textId="0B3DEB23" w:rsidR="0045194B" w:rsidRDefault="0045194B" w:rsidP="0045194B">
      <w:r>
        <w:t xml:space="preserve">Conditions may be attached to tactics; the tactic will only be considered for execution if all attached conditions are true.  Thus, for example, a tactic can therefore be executed in support of a goal or goals by attaching the </w:t>
      </w:r>
      <w:r>
        <w:rPr>
          <w:b/>
        </w:rPr>
        <w:t>MET</w:t>
      </w:r>
      <w:r>
        <w:t xml:space="preserve"> condition, or during a particular time interval by attaching the </w:t>
      </w:r>
      <w:r>
        <w:rPr>
          <w:b/>
        </w:rPr>
        <w:t>DURING</w:t>
      </w:r>
      <w:r>
        <w:t xml:space="preserve"> condition.</w:t>
      </w:r>
    </w:p>
    <w:p w14:paraId="4040A670" w14:textId="77777777" w:rsidR="0045194B" w:rsidRDefault="0045194B" w:rsidP="0045194B"/>
    <w:p w14:paraId="61724606" w14:textId="58521FBF" w:rsidR="0045194B" w:rsidRDefault="0045194B" w:rsidP="0045194B">
      <w:r>
        <w:t>Note that it is quite possible for an actor to take actions that are counter-productive given his stated goals.    The Political model is not intended to compute optimal courses-of-action for the actors; rather, it is intended to allow the analyst to model the decision makers in the playbox, along with their limitations and prejudices, and track the consequences of the actions they actually take.</w:t>
      </w:r>
    </w:p>
    <w:p w14:paraId="6198D28E" w14:textId="48936847" w:rsidR="0045194B" w:rsidRPr="0045194B" w:rsidRDefault="0045194B" w:rsidP="0045194B"/>
    <w:p w14:paraId="5A46D38F" w14:textId="5FE504FE" w:rsidR="0045194B" w:rsidRDefault="0045194B" w:rsidP="009875C8">
      <w:pPr>
        <w:pStyle w:val="Heading4"/>
      </w:pPr>
      <w:bookmarkStart w:id="106" w:name="_Toc314555882"/>
      <w:r>
        <w:t>Strategy Execution</w:t>
      </w:r>
      <w:bookmarkEnd w:id="106"/>
    </w:p>
    <w:p w14:paraId="420BF5E4" w14:textId="77777777" w:rsidR="0045194B" w:rsidRDefault="0045194B" w:rsidP="0045194B"/>
    <w:p w14:paraId="5A14349F" w14:textId="5C95EDE3" w:rsidR="0045194B" w:rsidRDefault="0045194B" w:rsidP="0045194B">
      <w:r>
        <w:t>At the beginning of each week, every actor executes his strategy for the following week given the current state of affairs.  This process is called strategy execution, and it is fairly straightforward:</w:t>
      </w:r>
    </w:p>
    <w:p w14:paraId="5433A6E1" w14:textId="77777777" w:rsidR="0045194B" w:rsidRDefault="0045194B" w:rsidP="0045194B"/>
    <w:p w14:paraId="7ED409BC" w14:textId="346E0555" w:rsidR="0045194B" w:rsidRDefault="0045194B" w:rsidP="00CE5F34">
      <w:pPr>
        <w:pStyle w:val="ListParagraph"/>
        <w:numPr>
          <w:ilvl w:val="0"/>
          <w:numId w:val="32"/>
        </w:numPr>
      </w:pPr>
      <w:r>
        <w:t>Each actor’s tactics are stored in priority order; the order is determined by the analyst when the tactics are created.</w:t>
      </w:r>
    </w:p>
    <w:p w14:paraId="59809201" w14:textId="77777777" w:rsidR="0045194B" w:rsidRDefault="0045194B" w:rsidP="0045194B"/>
    <w:p w14:paraId="2F9B7D49" w14:textId="6042A8D2" w:rsidR="0045194B" w:rsidRDefault="0045194B" w:rsidP="00CE5F34">
      <w:pPr>
        <w:pStyle w:val="ListParagraph"/>
        <w:numPr>
          <w:ilvl w:val="0"/>
          <w:numId w:val="32"/>
        </w:numPr>
      </w:pPr>
      <w:r>
        <w:t>All goals are evaluated, given the state of affairs that exists prior to the start of strategy execution.</w:t>
      </w:r>
    </w:p>
    <w:p w14:paraId="78536E6E" w14:textId="77777777" w:rsidR="0045194B" w:rsidRDefault="0045194B" w:rsidP="0045194B">
      <w:pPr>
        <w:pStyle w:val="ListParagraph"/>
      </w:pPr>
    </w:p>
    <w:p w14:paraId="2E0A67F3" w14:textId="08674E8C" w:rsidR="0045194B" w:rsidRDefault="0045194B" w:rsidP="00CE5F34">
      <w:pPr>
        <w:pStyle w:val="ListParagraph"/>
        <w:numPr>
          <w:ilvl w:val="0"/>
          <w:numId w:val="32"/>
        </w:numPr>
      </w:pPr>
      <w:r>
        <w:t>The actor considers each of his tactics in order from highest priority to lowest priority.</w:t>
      </w:r>
    </w:p>
    <w:p w14:paraId="7E3D108C" w14:textId="77777777" w:rsidR="0045194B" w:rsidRDefault="0045194B" w:rsidP="0045194B">
      <w:pPr>
        <w:pStyle w:val="ListParagraph"/>
      </w:pPr>
    </w:p>
    <w:p w14:paraId="0915122F" w14:textId="28854995" w:rsidR="0045194B" w:rsidRDefault="004378B3" w:rsidP="00CE5F34">
      <w:pPr>
        <w:pStyle w:val="ListParagraph"/>
        <w:numPr>
          <w:ilvl w:val="1"/>
          <w:numId w:val="32"/>
        </w:numPr>
      </w:pPr>
      <w:r>
        <w:t xml:space="preserve">If any of the tactic’s conditions are false, the tactic will not be executed.  This includes any goals attached via the </w:t>
      </w:r>
      <w:r>
        <w:rPr>
          <w:b/>
        </w:rPr>
        <w:t xml:space="preserve">MET </w:t>
      </w:r>
      <w:r>
        <w:t xml:space="preserve">or </w:t>
      </w:r>
      <w:r>
        <w:rPr>
          <w:b/>
        </w:rPr>
        <w:t>UNMET</w:t>
      </w:r>
      <w:r>
        <w:t xml:space="preserve"> conditions.</w:t>
      </w:r>
    </w:p>
    <w:p w14:paraId="1F212BDC" w14:textId="2D44758C" w:rsidR="004378B3" w:rsidRDefault="004378B3" w:rsidP="00CE5F34">
      <w:pPr>
        <w:pStyle w:val="ListParagraph"/>
        <w:numPr>
          <w:ilvl w:val="1"/>
          <w:numId w:val="32"/>
        </w:numPr>
      </w:pPr>
      <w:r>
        <w:t>If the actor has insufficient assets remaining, the tactic will not be executed.</w:t>
      </w:r>
    </w:p>
    <w:p w14:paraId="5676F93D" w14:textId="5BD3E828" w:rsidR="004378B3" w:rsidRDefault="004378B3" w:rsidP="00CE5F34">
      <w:pPr>
        <w:pStyle w:val="ListParagraph"/>
        <w:numPr>
          <w:ilvl w:val="1"/>
          <w:numId w:val="32"/>
        </w:numPr>
      </w:pPr>
      <w:r>
        <w:t>Otherwise, the tactic is executed.</w:t>
      </w:r>
    </w:p>
    <w:p w14:paraId="365E5447" w14:textId="77777777" w:rsidR="004378B3" w:rsidRDefault="004378B3" w:rsidP="004378B3"/>
    <w:p w14:paraId="61C1ECC0" w14:textId="69912D78" w:rsidR="004378B3" w:rsidRDefault="004378B3" w:rsidP="004378B3">
      <w:r>
        <w:t>Note that “executing the tactic” does not mean that all of the tactic’s work is done immediately.  Many tactics set up a state of affairs, which then plays out in the simulation over the following week.  When the actor executes a tactic, one can think of that as the actor giving the relevant orders to his subordinates.</w:t>
      </w:r>
    </w:p>
    <w:p w14:paraId="6FFD63F4" w14:textId="3D44F450" w:rsidR="0045194B" w:rsidRDefault="004378B3" w:rsidP="009875C8">
      <w:pPr>
        <w:pStyle w:val="Heading4"/>
      </w:pPr>
      <w:bookmarkStart w:id="107" w:name="_Toc314555883"/>
      <w:bookmarkStart w:id="108" w:name="_Ref314655662"/>
      <w:r>
        <w:t>What the Actor Knows, and When He Knows It</w:t>
      </w:r>
      <w:bookmarkEnd w:id="107"/>
      <w:bookmarkEnd w:id="108"/>
    </w:p>
    <w:p w14:paraId="2B177089" w14:textId="77777777" w:rsidR="004378B3" w:rsidRDefault="004378B3" w:rsidP="004378B3"/>
    <w:p w14:paraId="195D71EA" w14:textId="3F3B042A" w:rsidR="004378B3" w:rsidRDefault="004378B3" w:rsidP="004378B3">
      <w:r>
        <w:t>Athena assumes that all of the actors execute their strategies simultaneously, without any collusion or comparing of notes.  Thus, as the actor works through the process of executing his strategy, he knows two things:</w:t>
      </w:r>
    </w:p>
    <w:p w14:paraId="4F13A202" w14:textId="77777777" w:rsidR="004378B3" w:rsidRDefault="004378B3" w:rsidP="004378B3"/>
    <w:p w14:paraId="561B8624" w14:textId="598EE7FA" w:rsidR="004378B3" w:rsidRDefault="004378B3" w:rsidP="00CE5F34">
      <w:pPr>
        <w:pStyle w:val="ListParagraph"/>
        <w:numPr>
          <w:ilvl w:val="0"/>
          <w:numId w:val="33"/>
        </w:numPr>
      </w:pPr>
      <w:r>
        <w:t>The state of affairs before he started.</w:t>
      </w:r>
    </w:p>
    <w:p w14:paraId="5CE508C9" w14:textId="1F4AD139" w:rsidR="004378B3" w:rsidRDefault="004378B3" w:rsidP="00CE5F34">
      <w:pPr>
        <w:pStyle w:val="ListParagraph"/>
        <w:numPr>
          <w:ilvl w:val="0"/>
          <w:numId w:val="33"/>
        </w:numPr>
      </w:pPr>
      <w:r>
        <w:t>The decisions he has already made during the current execution process.</w:t>
      </w:r>
    </w:p>
    <w:p w14:paraId="5A663D4E" w14:textId="77777777" w:rsidR="004378B3" w:rsidRDefault="004378B3" w:rsidP="004378B3"/>
    <w:p w14:paraId="257F7A12" w14:textId="0AD65340" w:rsidR="004378B3" w:rsidRDefault="004378B3" w:rsidP="004378B3">
      <w:r>
        <w:t xml:space="preserve">For example, he knows how many </w:t>
      </w:r>
      <w:r w:rsidR="00AF185F">
        <w:t xml:space="preserve">troops he has already deployed </w:t>
      </w:r>
      <w:r>
        <w:t>during the current strategy execution process.</w:t>
      </w:r>
    </w:p>
    <w:p w14:paraId="30E35977" w14:textId="77777777" w:rsidR="00445904" w:rsidRDefault="00445904" w:rsidP="004378B3"/>
    <w:p w14:paraId="60127DD5" w14:textId="7863B434" w:rsidR="004378B3" w:rsidRPr="004378B3" w:rsidRDefault="00445904" w:rsidP="00445904">
      <w:r>
        <w:t>The relevant conditions are defined according to this scheme, following the basic rule: when actor A is querying his own assets and decisions, he sees their current values as of that point in strategy execution, but when he is querying the assets of and decisions of others he sees the information as of the beginning of strategy execution.</w:t>
      </w:r>
      <w:r w:rsidRPr="004378B3">
        <w:t xml:space="preserve"> </w:t>
      </w:r>
    </w:p>
    <w:p w14:paraId="4C0A88DC" w14:textId="77777777" w:rsidR="0045194B" w:rsidRPr="0045194B" w:rsidRDefault="0045194B" w:rsidP="0045194B"/>
    <w:p w14:paraId="3202BB06" w14:textId="2DCD934C" w:rsidR="00272C61" w:rsidRDefault="00272C61" w:rsidP="002820E3">
      <w:pPr>
        <w:pStyle w:val="Heading3"/>
      </w:pPr>
      <w:bookmarkStart w:id="109" w:name="_Ref312062919"/>
      <w:bookmarkStart w:id="110" w:name="_Toc314555884"/>
      <w:r>
        <w:t>Support, Influence, and Control</w:t>
      </w:r>
      <w:bookmarkEnd w:id="109"/>
      <w:bookmarkEnd w:id="110"/>
    </w:p>
    <w:p w14:paraId="17D02E16" w14:textId="77777777" w:rsidR="00A542BD" w:rsidRDefault="00A542BD" w:rsidP="00A542BD"/>
    <w:p w14:paraId="2884C55B" w14:textId="6671B459" w:rsidR="00A542BD" w:rsidRDefault="00A542BD" w:rsidP="00A542BD">
      <w:r>
        <w:t xml:space="preserve">We say that an actor “controls” a neighborhood when the residents of the neighborhood hold him responsible for dealing with the neighborhood’s problems.  The actor in control is blamed when things go poorly, and praised when things go well; these things affect the vertical relationships between the residents and the actor (Section </w:t>
      </w:r>
      <w:r>
        <w:fldChar w:fldCharType="begin"/>
      </w:r>
      <w:r>
        <w:instrText xml:space="preserve"> REF _Ref185658921 \r \h </w:instrText>
      </w:r>
      <w:r>
        <w:fldChar w:fldCharType="separate"/>
      </w:r>
      <w:r w:rsidR="007912CF">
        <w:t>5.3</w:t>
      </w:r>
      <w:r>
        <w:fldChar w:fldCharType="end"/>
      </w:r>
      <w:r>
        <w:t>).  The second significant role of the political model is to determine who is in control, and when control has shifted from one actor to another.</w:t>
      </w:r>
    </w:p>
    <w:p w14:paraId="414746BE" w14:textId="77777777" w:rsidR="00A542BD" w:rsidRDefault="00A542BD" w:rsidP="00A542BD"/>
    <w:p w14:paraId="3320A58E" w14:textId="728CFFC6" w:rsidR="00A542BD" w:rsidRDefault="00A542BD" w:rsidP="00A542BD">
      <w:r>
        <w:t xml:space="preserve">The basic paradigm is as follows: actors receive </w:t>
      </w:r>
      <w:r>
        <w:rPr>
          <w:i/>
        </w:rPr>
        <w:t>support</w:t>
      </w:r>
      <w:r>
        <w:t xml:space="preserve"> from the people in the neighborhood (including force group personnel).  An actor with sufficient support is said to have </w:t>
      </w:r>
      <w:r>
        <w:rPr>
          <w:i/>
        </w:rPr>
        <w:t>influence</w:t>
      </w:r>
      <w:r>
        <w:t xml:space="preserve"> in the neighborhood.  Depending on the relative influence values, the actor with the most influence is usually the one said to be “in control”.</w:t>
      </w:r>
    </w:p>
    <w:p w14:paraId="263D446B" w14:textId="77777777" w:rsidR="00A542BD" w:rsidRDefault="00A542BD" w:rsidP="00A542BD"/>
    <w:p w14:paraId="17768F85" w14:textId="4437CFDC" w:rsidR="00A542BD" w:rsidRDefault="00A542BD" w:rsidP="0051708D">
      <w:pPr>
        <w:pStyle w:val="Heading4"/>
      </w:pPr>
      <w:bookmarkStart w:id="111" w:name="_Ref313964587"/>
      <w:bookmarkStart w:id="112" w:name="_Toc314555885"/>
      <w:r>
        <w:t>Support</w:t>
      </w:r>
      <w:bookmarkEnd w:id="111"/>
      <w:bookmarkEnd w:id="112"/>
    </w:p>
    <w:p w14:paraId="74A049B0" w14:textId="77777777" w:rsidR="00A542BD" w:rsidRDefault="00A542BD" w:rsidP="00A542BD"/>
    <w:p w14:paraId="2C2E0C8E" w14:textId="3C7C47EE" w:rsidR="00A542BD" w:rsidRDefault="00A542BD" w:rsidP="00A542BD">
      <w:r>
        <w:t xml:space="preserve">Group G is said to support actor A </w:t>
      </w:r>
      <w:r w:rsidR="003F6302">
        <w:t xml:space="preserve">directly </w:t>
      </w:r>
      <w:r>
        <w:t>in neighborhood N if:</w:t>
      </w:r>
    </w:p>
    <w:p w14:paraId="7DA4710F" w14:textId="77777777" w:rsidR="00A542BD" w:rsidRDefault="00A542BD" w:rsidP="00A542BD"/>
    <w:p w14:paraId="0E854093" w14:textId="1B65A5B6" w:rsidR="00A542BD" w:rsidRDefault="00A542BD" w:rsidP="00CE5F34">
      <w:pPr>
        <w:pStyle w:val="ListParagraph"/>
        <w:numPr>
          <w:ilvl w:val="0"/>
          <w:numId w:val="34"/>
        </w:numPr>
      </w:pPr>
      <w:r>
        <w:t>G’s vertical relationship with A is strong enough (nominally, greater than 0.2)</w:t>
      </w:r>
    </w:p>
    <w:p w14:paraId="29401B57" w14:textId="1DF029D5" w:rsidR="00A542BD" w:rsidRDefault="00A542BD" w:rsidP="00CE5F34">
      <w:pPr>
        <w:pStyle w:val="ListParagraph"/>
        <w:numPr>
          <w:ilvl w:val="0"/>
          <w:numId w:val="34"/>
        </w:numPr>
      </w:pPr>
      <w:r>
        <w:t>G’s security in N is high enough.</w:t>
      </w:r>
      <w:r>
        <w:rPr>
          <w:rStyle w:val="FootnoteReference"/>
        </w:rPr>
        <w:footnoteReference w:id="7"/>
      </w:r>
    </w:p>
    <w:p w14:paraId="7E6722C9" w14:textId="77777777" w:rsidR="003F6302" w:rsidRDefault="003F6302" w:rsidP="003F6302"/>
    <w:p w14:paraId="32887777" w14:textId="77777777" w:rsidR="000F438B" w:rsidRDefault="003F6302" w:rsidP="003F6302">
      <w:r>
        <w:t xml:space="preserve">In essence, group G has to </w:t>
      </w:r>
      <w:r>
        <w:rPr>
          <w:i/>
        </w:rPr>
        <w:t>want</w:t>
      </w:r>
      <w:r>
        <w:t xml:space="preserve"> to support A, and has to have sufficient freedom of movement to be </w:t>
      </w:r>
      <w:r>
        <w:rPr>
          <w:i/>
        </w:rPr>
        <w:t>able</w:t>
      </w:r>
      <w:r>
        <w:t xml:space="preserve"> to support B.  Support is 0 if G does not support A, and increases from there with increases in population, vertical </w:t>
      </w:r>
      <w:proofErr w:type="gramStart"/>
      <w:r>
        <w:t>relation ,</w:t>
      </w:r>
      <w:proofErr w:type="gramEnd"/>
      <w:r>
        <w:t xml:space="preserve"> and security.</w:t>
      </w:r>
      <w:r w:rsidR="000F438B">
        <w:t xml:space="preserve">  </w:t>
      </w:r>
    </w:p>
    <w:p w14:paraId="399421AF" w14:textId="77777777" w:rsidR="000F438B" w:rsidRDefault="000F438B" w:rsidP="003F6302"/>
    <w:p w14:paraId="6287DCFC" w14:textId="427BA9A2" w:rsidR="000F438B" w:rsidRDefault="000F438B" w:rsidP="003F6302">
      <w:r>
        <w:lastRenderedPageBreak/>
        <w:t>Actor A’s direct support in N is the sum of his support from all groups in N; the result is a number from 0.0 to 1.0, and can be thought of as the fraction of the neighborhood that supports A.  Note that support is not a zero-sum game: group G can support any number of actors to differing degrees.</w:t>
      </w:r>
    </w:p>
    <w:p w14:paraId="6A4C48EC" w14:textId="77777777" w:rsidR="003F6302" w:rsidRDefault="003F6302" w:rsidP="003F6302"/>
    <w:p w14:paraId="2682CC07" w14:textId="77777777" w:rsidR="003F6302" w:rsidRDefault="003F6302" w:rsidP="003F6302">
      <w:r>
        <w:t>Actor A can use this support in three ways:</w:t>
      </w:r>
    </w:p>
    <w:p w14:paraId="4D49C2D1" w14:textId="77777777" w:rsidR="003F6302" w:rsidRDefault="003F6302" w:rsidP="003F6302"/>
    <w:p w14:paraId="528FCEA5" w14:textId="34B88171" w:rsidR="003F6302" w:rsidRDefault="003F6302" w:rsidP="00CE5F34">
      <w:pPr>
        <w:pStyle w:val="ListParagraph"/>
        <w:numPr>
          <w:ilvl w:val="0"/>
          <w:numId w:val="35"/>
        </w:numPr>
      </w:pPr>
      <w:r>
        <w:t>Actor A can try to gain influence in N</w:t>
      </w:r>
    </w:p>
    <w:p w14:paraId="3E81CE39" w14:textId="3C970452" w:rsidR="003F6302" w:rsidRDefault="003F6302" w:rsidP="00CE5F34">
      <w:pPr>
        <w:pStyle w:val="ListParagraph"/>
        <w:numPr>
          <w:ilvl w:val="0"/>
          <w:numId w:val="35"/>
        </w:numPr>
      </w:pPr>
      <w:r>
        <w:t>Actor A can support some other actor in N</w:t>
      </w:r>
    </w:p>
    <w:p w14:paraId="0B96760E" w14:textId="0615529A" w:rsidR="003F6302" w:rsidRDefault="003F6302" w:rsidP="00CE5F34">
      <w:pPr>
        <w:pStyle w:val="ListParagraph"/>
        <w:numPr>
          <w:ilvl w:val="0"/>
          <w:numId w:val="35"/>
        </w:numPr>
      </w:pPr>
      <w:r>
        <w:t>Actor A can choose not to use his support at all, thereby bowing out of the political process all together.  (Actors that own organization groups often do this.)</w:t>
      </w:r>
    </w:p>
    <w:p w14:paraId="399A2909" w14:textId="77777777" w:rsidR="003F6302" w:rsidRPr="003F6302" w:rsidRDefault="003F6302" w:rsidP="003F6302">
      <w:pPr>
        <w:ind w:left="360"/>
      </w:pPr>
    </w:p>
    <w:p w14:paraId="0B304494" w14:textId="29274C95" w:rsidR="003F6302" w:rsidRDefault="003F6302" w:rsidP="003F6302">
      <w:r>
        <w:t>Support received from other actors is called derived support; and actor A’s total support is simply the sum of the two.  Note that because of derived support, an actor can find himself with enough influence to be in control of the neighborhood even if he gives his own direct support to another actor or to no one.</w:t>
      </w:r>
    </w:p>
    <w:p w14:paraId="764D7B16" w14:textId="77777777" w:rsidR="003F6302" w:rsidRDefault="003F6302" w:rsidP="003F6302"/>
    <w:p w14:paraId="38650DE5" w14:textId="4A6C7F6E" w:rsidR="003F6302" w:rsidRPr="003F6302" w:rsidRDefault="003F6302" w:rsidP="003F6302">
      <w:r>
        <w:t xml:space="preserve">The analyst specifies, as part of the scenario, each actor’s choice of whom to support by default: himself, some other particular actor, or no one.  Then, the actor may change who he supports in each neighborhood from week to week using the </w:t>
      </w:r>
      <w:r>
        <w:rPr>
          <w:b/>
        </w:rPr>
        <w:t>SUPPORT</w:t>
      </w:r>
      <w:r>
        <w:t xml:space="preserve"> tactic.</w:t>
      </w:r>
    </w:p>
    <w:p w14:paraId="3DB2E236" w14:textId="77777777" w:rsidR="003F6302" w:rsidRDefault="003F6302" w:rsidP="003F6302"/>
    <w:p w14:paraId="2FCFE207" w14:textId="3C7BCCD9" w:rsidR="003F6302" w:rsidRDefault="00CD7D24" w:rsidP="0051708D">
      <w:pPr>
        <w:pStyle w:val="Heading4"/>
      </w:pPr>
      <w:bookmarkStart w:id="113" w:name="_Toc314555886"/>
      <w:r>
        <w:t>Influence</w:t>
      </w:r>
      <w:bookmarkEnd w:id="113"/>
    </w:p>
    <w:p w14:paraId="3144EE6E" w14:textId="77777777" w:rsidR="00CD7D24" w:rsidRDefault="00CD7D24" w:rsidP="00CD7D24"/>
    <w:p w14:paraId="5D969FE3" w14:textId="688CA94A" w:rsidR="000F438B" w:rsidRDefault="000F438B" w:rsidP="00CD7D24">
      <w:r>
        <w:t>Actors have influence in a neighborhood in proportion to their support relative to other actors.  If only one actor has support in the neighborhood, only that actor can have any influence.  Note that influence requires at least a minimal amount of support, nominally 0.1; this prevents a negligible force (e.g., a Red Cross team) from moving into a neighborhood that’s in a state of chaos and finding themselves in control despite having almost no support.</w:t>
      </w:r>
    </w:p>
    <w:p w14:paraId="3B954534" w14:textId="77777777" w:rsidR="000F438B" w:rsidRDefault="000F438B" w:rsidP="00CD7D24"/>
    <w:p w14:paraId="77476E12" w14:textId="177B575E" w:rsidR="000F438B" w:rsidRDefault="000F438B" w:rsidP="00CD7D24">
      <w:r>
        <w:t xml:space="preserve">Influence is computed by taking the set of actors who meet the minimum support requirement, and normalizing their total support figures.  Thus, an actor’s influence is a number between 0.0 and 1.0; and influence </w:t>
      </w:r>
      <w:r>
        <w:rPr>
          <w:i/>
        </w:rPr>
        <w:t>is</w:t>
      </w:r>
      <w:r>
        <w:t xml:space="preserve"> a zero-sum game.  An actor cannot increase his own influence without decreasing the influence of the other actors.</w:t>
      </w:r>
    </w:p>
    <w:p w14:paraId="51AA90A1" w14:textId="77777777" w:rsidR="000F438B" w:rsidRDefault="000F438B" w:rsidP="00CD7D24"/>
    <w:p w14:paraId="71D373AF" w14:textId="5809E5CD" w:rsidR="000F438B" w:rsidRDefault="000F438B" w:rsidP="0051708D">
      <w:pPr>
        <w:pStyle w:val="Heading4"/>
      </w:pPr>
      <w:bookmarkStart w:id="114" w:name="_Toc314555887"/>
      <w:r>
        <w:t>Control</w:t>
      </w:r>
      <w:bookmarkEnd w:id="114"/>
    </w:p>
    <w:p w14:paraId="0A22D92C" w14:textId="77777777" w:rsidR="002F2AB1" w:rsidRDefault="002F2AB1" w:rsidP="002F2AB1"/>
    <w:p w14:paraId="48BFC846" w14:textId="77777777" w:rsidR="002F2AB1" w:rsidRDefault="002F2AB1" w:rsidP="002F2AB1">
      <w:r>
        <w:t xml:space="preserve">As part of scenario preparation, the analyst specifies which actor is in control of each neighborhood; this includes the possibility that </w:t>
      </w:r>
      <w:r>
        <w:rPr>
          <w:i/>
        </w:rPr>
        <w:t>no</w:t>
      </w:r>
      <w:r>
        <w:t xml:space="preserve"> actor is in control of the neighborhood at the start of the scenario.  Then, at the end of each week Athena looks to see which actor (if any) will be in control for the following week.  </w:t>
      </w:r>
    </w:p>
    <w:p w14:paraId="573925EB" w14:textId="77777777" w:rsidR="002F2AB1" w:rsidRDefault="002F2AB1" w:rsidP="002F2AB1"/>
    <w:p w14:paraId="75F22062" w14:textId="50645A5E" w:rsidR="002F2AB1" w:rsidRDefault="002F2AB1" w:rsidP="002F2AB1">
      <w:r>
        <w:t>Suppose that actor A is in control of neighborhood N:</w:t>
      </w:r>
    </w:p>
    <w:p w14:paraId="5C7298FE" w14:textId="77777777" w:rsidR="002F2AB1" w:rsidRDefault="002F2AB1" w:rsidP="002F2AB1"/>
    <w:p w14:paraId="22FC2A07" w14:textId="5396BA64" w:rsidR="002F2AB1" w:rsidRDefault="002F2AB1" w:rsidP="00CE5F34">
      <w:pPr>
        <w:pStyle w:val="ListParagraph"/>
        <w:numPr>
          <w:ilvl w:val="0"/>
          <w:numId w:val="36"/>
        </w:numPr>
      </w:pPr>
      <w:r>
        <w:t>If actor A has more than the threshold amount of influence (nominally 0.5) in neighborhood N, then actor A remains in control of N.</w:t>
      </w:r>
    </w:p>
    <w:p w14:paraId="7DA7A134" w14:textId="77777777" w:rsidR="002F2AB1" w:rsidRDefault="002F2AB1" w:rsidP="00CE5F34">
      <w:pPr>
        <w:pStyle w:val="ListParagraph"/>
        <w:numPr>
          <w:ilvl w:val="0"/>
          <w:numId w:val="36"/>
        </w:numPr>
      </w:pPr>
      <w:r>
        <w:t>If A has less than the threshold amount, but more than any other actor, then A remains in control, though in a rather precarious position.</w:t>
      </w:r>
    </w:p>
    <w:p w14:paraId="3937459C" w14:textId="162CF90F" w:rsidR="002F2AB1" w:rsidRDefault="002F2AB1"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4AFE3B12" w14:textId="4832A66D" w:rsidR="002F2AB1" w:rsidRDefault="002F2AB1" w:rsidP="00CE5F34">
      <w:pPr>
        <w:pStyle w:val="ListParagraph"/>
        <w:numPr>
          <w:ilvl w:val="0"/>
          <w:numId w:val="36"/>
        </w:numPr>
      </w:pPr>
      <w:r>
        <w:t xml:space="preserve">If at least one </w:t>
      </w:r>
      <w:r w:rsidR="00F0195F">
        <w:t xml:space="preserve">actor </w:t>
      </w:r>
      <w:r>
        <w:t xml:space="preserve">has more influence than </w:t>
      </w:r>
      <w:proofErr w:type="gramStart"/>
      <w:r>
        <w:t>A</w:t>
      </w:r>
      <w:proofErr w:type="gramEnd"/>
      <w:r>
        <w:t xml:space="preserve"> but no actor </w:t>
      </w:r>
      <w:r w:rsidR="00F0195F">
        <w:t xml:space="preserve">has more than the threshold amount, then no actor has control of the neighborhood; </w:t>
      </w:r>
      <w:r w:rsidR="00F0195F" w:rsidRPr="00F0195F">
        <w:rPr>
          <w:b/>
        </w:rPr>
        <w:t>control has shifted</w:t>
      </w:r>
      <w:r w:rsidR="00F0195F" w:rsidRPr="00F0195F">
        <w:t>.</w:t>
      </w:r>
    </w:p>
    <w:p w14:paraId="1775DB8F" w14:textId="77777777" w:rsidR="002F2AB1" w:rsidRDefault="002F2AB1" w:rsidP="002F2AB1"/>
    <w:p w14:paraId="5A276D8D" w14:textId="53AD35C8" w:rsidR="00F0195F" w:rsidRDefault="00F0195F" w:rsidP="002F2AB1">
      <w:r>
        <w:t>If no actor was in control of N, the rules are simpler:</w:t>
      </w:r>
    </w:p>
    <w:p w14:paraId="3134DA73" w14:textId="77777777" w:rsidR="00F0195F" w:rsidRDefault="00F0195F" w:rsidP="002F2AB1"/>
    <w:p w14:paraId="0E3203AE" w14:textId="77777777" w:rsidR="00F0195F" w:rsidRDefault="00F0195F"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5BB22AFB" w14:textId="77777777" w:rsidR="002F2AB1" w:rsidRDefault="002F2AB1" w:rsidP="002F2AB1"/>
    <w:p w14:paraId="2FC3E52E" w14:textId="093BEDAE" w:rsidR="00F0195F" w:rsidRDefault="00F0195F" w:rsidP="002F2AB1">
      <w:r>
        <w:t>To put it in another words, the actor in control must be dominated by some other actor to be seen to have lost control; but that other actor might not be powerful enough to take control himself.  Control of the neighborhood is then up for grabs.</w:t>
      </w:r>
    </w:p>
    <w:p w14:paraId="71FB8EE7" w14:textId="77777777" w:rsidR="00F330AC" w:rsidRDefault="00F330AC" w:rsidP="002F2AB1"/>
    <w:p w14:paraId="5AA62848" w14:textId="42DE620F" w:rsidR="00F330AC" w:rsidRDefault="00F330AC" w:rsidP="0051708D">
      <w:pPr>
        <w:pStyle w:val="Heading4"/>
      </w:pPr>
      <w:bookmarkStart w:id="115" w:name="_Toc314555888"/>
      <w:r>
        <w:t>When Control Shifts</w:t>
      </w:r>
      <w:bookmarkEnd w:id="115"/>
    </w:p>
    <w:p w14:paraId="6864B8E8" w14:textId="77777777" w:rsidR="00F330AC" w:rsidRDefault="00F330AC" w:rsidP="00F330AC"/>
    <w:p w14:paraId="7B1685DA" w14:textId="41900B41" w:rsidR="00F330AC" w:rsidRDefault="00F330AC" w:rsidP="00F330AC">
      <w:r>
        <w:t>When control does shift to a different actor, or no actor, the civilians respond to the change:</w:t>
      </w:r>
    </w:p>
    <w:p w14:paraId="2A19F9C7" w14:textId="77777777" w:rsidR="00F330AC" w:rsidRDefault="00F330AC" w:rsidP="00F330AC"/>
    <w:p w14:paraId="4E0C8CC9" w14:textId="5574C703" w:rsidR="00F330AC" w:rsidRDefault="00F330AC" w:rsidP="00CE5F34">
      <w:pPr>
        <w:pStyle w:val="ListParagraph"/>
        <w:numPr>
          <w:ilvl w:val="0"/>
          <w:numId w:val="36"/>
        </w:numPr>
      </w:pPr>
      <w:r>
        <w:t xml:space="preserve">There is a new political situation, and a new baseline is established for computation of vertical relationships (Section </w:t>
      </w:r>
      <w:r>
        <w:fldChar w:fldCharType="begin"/>
      </w:r>
      <w:r>
        <w:instrText xml:space="preserve"> REF _Ref185658921 \r \h </w:instrText>
      </w:r>
      <w:r>
        <w:fldChar w:fldCharType="separate"/>
      </w:r>
      <w:r w:rsidR="007912CF">
        <w:t>5.3</w:t>
      </w:r>
      <w:r>
        <w:fldChar w:fldCharType="end"/>
      </w:r>
      <w:r>
        <w:t>)</w:t>
      </w:r>
    </w:p>
    <w:p w14:paraId="7937318C" w14:textId="594E1A7F" w:rsidR="00F330AC" w:rsidRPr="00F330AC" w:rsidRDefault="00F330AC" w:rsidP="00CE5F34">
      <w:pPr>
        <w:pStyle w:val="ListParagraph"/>
        <w:numPr>
          <w:ilvl w:val="0"/>
          <w:numId w:val="36"/>
        </w:numPr>
      </w:pPr>
      <w:r>
        <w:t xml:space="preserve">The change affects the attitudes of the civilian groups resident in the neighborhood; see the </w:t>
      </w:r>
      <w:r>
        <w:rPr>
          <w:b/>
        </w:rPr>
        <w:t>CONTROL</w:t>
      </w:r>
      <w:r>
        <w:t xml:space="preserve"> rule set in the </w:t>
      </w:r>
      <w:r>
        <w:rPr>
          <w:i/>
        </w:rPr>
        <w:t>Athena Rules</w:t>
      </w:r>
      <w:r>
        <w:t xml:space="preserve"> document.</w:t>
      </w:r>
    </w:p>
    <w:p w14:paraId="4D96E0B8" w14:textId="77777777" w:rsidR="00D8275B" w:rsidRDefault="00D8275B" w:rsidP="00E00631">
      <w:pPr>
        <w:pStyle w:val="Heading2"/>
      </w:pPr>
      <w:bookmarkStart w:id="116" w:name="_Ref311700057"/>
      <w:bookmarkStart w:id="117" w:name="_Toc314555889"/>
      <w:r>
        <w:lastRenderedPageBreak/>
        <w:t>Economics</w:t>
      </w:r>
      <w:bookmarkEnd w:id="116"/>
      <w:bookmarkEnd w:id="117"/>
    </w:p>
    <w:p w14:paraId="3037C903" w14:textId="77777777" w:rsidR="00D8275B" w:rsidRDefault="00D8275B" w:rsidP="00D8275B"/>
    <w:p w14:paraId="1FC0A90E" w14:textId="079E6523" w:rsidR="005D1093" w:rsidRDefault="005D1093" w:rsidP="00D8275B">
      <w:r>
        <w:t xml:space="preserve">The Athena Economics model models the economy of the region of interest, which can be an entire country, a portion of a country, or several small countries taken together.  We refer to this as the </w:t>
      </w:r>
      <w:r>
        <w:rPr>
          <w:i/>
        </w:rPr>
        <w:t>local economy</w:t>
      </w:r>
      <w:r>
        <w:t xml:space="preserve">.  The core of the model is a three-sector Computable General Equilibrium (CGE) model, a system of non-linear equations solved using the Gauss-Seidel algorithm.  The CGE is described in full detail in the </w:t>
      </w:r>
      <w:r>
        <w:rPr>
          <w:i/>
        </w:rPr>
        <w:t>Athena Analyst’s Guide</w:t>
      </w:r>
      <w:r>
        <w:t>; this section will give an overview, and discuss how the Economic model relates to the rest of Athena.</w:t>
      </w:r>
    </w:p>
    <w:p w14:paraId="5A0E77D0" w14:textId="77777777" w:rsidR="00216293" w:rsidRDefault="00216293" w:rsidP="00D8275B"/>
    <w:p w14:paraId="7817414C" w14:textId="18E80429" w:rsidR="00216293" w:rsidRPr="00216293" w:rsidRDefault="00216293" w:rsidP="00D8275B">
      <w:pPr>
        <w:rPr>
          <w:i/>
        </w:rPr>
      </w:pPr>
      <w:r>
        <w:rPr>
          <w:b/>
          <w:i/>
        </w:rPr>
        <w:t>Note:</w:t>
      </w:r>
      <w:r>
        <w:t xml:space="preserve"> </w:t>
      </w:r>
      <w:r>
        <w:rPr>
          <w:i/>
        </w:rPr>
        <w:t>The three-sector CGE is essentially a prototype and a proof-of-concept; while it is not without value, it is limited in its applicability.  We have designed a more robust six-sector CGE, which we expect to implement in Athena 4.  For this reason, Athena disables the current Economic model by default; should you wish to use it, see Section TBD for instructions.</w:t>
      </w:r>
    </w:p>
    <w:p w14:paraId="3D22433F" w14:textId="667A9476" w:rsidR="005D1093" w:rsidRDefault="005D1093" w:rsidP="002820E3">
      <w:pPr>
        <w:pStyle w:val="Heading3"/>
      </w:pPr>
      <w:bookmarkStart w:id="118" w:name="_Toc314555890"/>
      <w:r>
        <w:t>Dollars</w:t>
      </w:r>
      <w:bookmarkEnd w:id="118"/>
    </w:p>
    <w:p w14:paraId="6F47585C" w14:textId="77777777" w:rsidR="005D1093" w:rsidRDefault="005D1093" w:rsidP="00D8275B"/>
    <w:p w14:paraId="629AA344" w14:textId="740CFA05" w:rsidR="005D1093" w:rsidRDefault="005D1093" w:rsidP="00D8275B">
      <w:r>
        <w:t xml:space="preserve">Athena represents money in “dollars”; however, no attempt is made to tie the value of an Athena “dollar” to that of a real dollar.  </w:t>
      </w:r>
      <w:proofErr w:type="gramStart"/>
      <w:r>
        <w:t xml:space="preserve">If the inputs to the CGE are given such that Athena’s monetary </w:t>
      </w:r>
      <w:r w:rsidR="00FC3770">
        <w:t>units correspond to some real currency, then they do; and if not, then not.</w:t>
      </w:r>
      <w:proofErr w:type="gramEnd"/>
    </w:p>
    <w:p w14:paraId="21783FE0" w14:textId="5D01BEAC" w:rsidR="005D1093" w:rsidRDefault="005D1093" w:rsidP="002820E3">
      <w:pPr>
        <w:pStyle w:val="Heading3"/>
      </w:pPr>
      <w:bookmarkStart w:id="119" w:name="_Toc314555891"/>
      <w:bookmarkStart w:id="120" w:name="_Ref314749561"/>
      <w:r>
        <w:t>Sectors</w:t>
      </w:r>
      <w:bookmarkEnd w:id="119"/>
      <w:bookmarkEnd w:id="120"/>
    </w:p>
    <w:p w14:paraId="0F58CEC9" w14:textId="77777777" w:rsidR="005D1093" w:rsidRDefault="005D1093" w:rsidP="005D1093"/>
    <w:p w14:paraId="26FCBB88" w14:textId="6DD26F68" w:rsidR="005D1093" w:rsidRDefault="005D1093" w:rsidP="005D1093">
      <w:r>
        <w:t xml:space="preserve">The CGE partitions the local economy into three sectors: </w:t>
      </w:r>
      <w:proofErr w:type="gramStart"/>
      <w:r>
        <w:rPr>
          <w:b/>
        </w:rPr>
        <w:t>goods</w:t>
      </w:r>
      <w:r>
        <w:t>,</w:t>
      </w:r>
      <w:proofErr w:type="gramEnd"/>
      <w:r>
        <w:t xml:space="preserve"> </w:t>
      </w:r>
      <w:r>
        <w:rPr>
          <w:b/>
        </w:rPr>
        <w:t>pop</w:t>
      </w:r>
      <w:r>
        <w:t xml:space="preserve">, and </w:t>
      </w:r>
      <w:r>
        <w:rPr>
          <w:b/>
        </w:rPr>
        <w:t>else</w:t>
      </w:r>
      <w:r>
        <w:t>:</w:t>
      </w:r>
    </w:p>
    <w:p w14:paraId="72D19873" w14:textId="77777777" w:rsidR="005D1093" w:rsidRDefault="005D1093" w:rsidP="005D1093"/>
    <w:p w14:paraId="7AEF53C6" w14:textId="11BFA747" w:rsidR="005D1093" w:rsidRDefault="005D1093" w:rsidP="005D1093">
      <w:r>
        <w:rPr>
          <w:b/>
        </w:rPr>
        <w:t>The “goods” sector</w:t>
      </w:r>
    </w:p>
    <w:p w14:paraId="0080FBFB" w14:textId="17D8BD9A" w:rsidR="005D1093" w:rsidRDefault="005D1093" w:rsidP="005D1093">
      <w:pPr>
        <w:ind w:left="360"/>
      </w:pPr>
      <w:r>
        <w:t xml:space="preserve">The </w:t>
      </w:r>
      <w:r>
        <w:rPr>
          <w:b/>
        </w:rPr>
        <w:t>goods</w:t>
      </w:r>
      <w:r>
        <w:t xml:space="preserve"> sector includes all production of goods and services in the local economy.  The unit of production is the </w:t>
      </w:r>
      <w:r>
        <w:rPr>
          <w:i/>
        </w:rPr>
        <w:t>goods basket</w:t>
      </w:r>
      <w:r>
        <w:t>, abbreviated “</w:t>
      </w:r>
      <w:proofErr w:type="spellStart"/>
      <w:r>
        <w:t>GBasket</w:t>
      </w:r>
      <w:proofErr w:type="spellEnd"/>
      <w:r>
        <w:t>”, a notional basket of goods and services nominally costing about $1.</w:t>
      </w:r>
      <w:r w:rsidR="00FC3770">
        <w:t xml:space="preserve"> </w:t>
      </w:r>
    </w:p>
    <w:p w14:paraId="30E07F70" w14:textId="77777777" w:rsidR="00FC3770" w:rsidRDefault="00FC3770" w:rsidP="005D1093">
      <w:pPr>
        <w:ind w:left="360"/>
      </w:pPr>
    </w:p>
    <w:p w14:paraId="2F85BBA3" w14:textId="24DE6904" w:rsidR="00FC3770" w:rsidRDefault="00FC3770" w:rsidP="00FC3770">
      <w:pPr>
        <w:rPr>
          <w:b/>
        </w:rPr>
      </w:pPr>
      <w:r>
        <w:rPr>
          <w:b/>
        </w:rPr>
        <w:t>The “pop” sector</w:t>
      </w:r>
    </w:p>
    <w:p w14:paraId="3648E0A2" w14:textId="3F53978E" w:rsidR="00FC3770" w:rsidRDefault="00FC3770" w:rsidP="00FC3770">
      <w:pPr>
        <w:ind w:left="360"/>
      </w:pPr>
      <w:r>
        <w:t xml:space="preserve">The </w:t>
      </w:r>
      <w:r>
        <w:rPr>
          <w:b/>
        </w:rPr>
        <w:t>pop</w:t>
      </w:r>
      <w:r>
        <w:t xml:space="preserve"> sector includes all labor by the workers in the local region, and all consumption by the population of the local region.  The unit of production is the work-year of an </w:t>
      </w:r>
      <w:r>
        <w:rPr>
          <w:i/>
        </w:rPr>
        <w:t>average worker</w:t>
      </w:r>
      <w:r>
        <w:t>.  Just as the goods basket represents a notional bundle of goods and services, the average worker represents a notional bundle of skills and kinds of work.</w:t>
      </w:r>
    </w:p>
    <w:p w14:paraId="555BD6FD" w14:textId="77777777" w:rsidR="00FC3770" w:rsidRDefault="00FC3770" w:rsidP="00FC3770"/>
    <w:p w14:paraId="04E9EECB" w14:textId="4F4A34EF" w:rsidR="00FC3770" w:rsidRDefault="00FC3770" w:rsidP="00FC3770">
      <w:pPr>
        <w:rPr>
          <w:b/>
        </w:rPr>
      </w:pPr>
      <w:r>
        <w:rPr>
          <w:b/>
        </w:rPr>
        <w:t>The “else” sector</w:t>
      </w:r>
    </w:p>
    <w:p w14:paraId="1CBAC707" w14:textId="77777777" w:rsidR="00FC3770" w:rsidRDefault="00FC3770" w:rsidP="00FC3770">
      <w:pPr>
        <w:ind w:left="360"/>
      </w:pPr>
      <w:r>
        <w:t xml:space="preserve">The </w:t>
      </w:r>
      <w:r>
        <w:rPr>
          <w:b/>
        </w:rPr>
        <w:t>else</w:t>
      </w:r>
      <w:r>
        <w:t xml:space="preserve"> sector represents everything else in the local economy that isn’t covered by the first two sectors, as well as the entire rest of the world.  In practice, the “rest of the world” means imports and exports.  The unit of production is the </w:t>
      </w:r>
      <w:r>
        <w:rPr>
          <w:i/>
        </w:rPr>
        <w:t>else basket</w:t>
      </w:r>
      <w:r>
        <w:t>, abbreviated “</w:t>
      </w:r>
      <w:proofErr w:type="spellStart"/>
      <w:r>
        <w:t>EBasket</w:t>
      </w:r>
      <w:proofErr w:type="spellEnd"/>
      <w:r>
        <w:t>”, which is similar to the goods basket and also nominally costs about $1.</w:t>
      </w:r>
    </w:p>
    <w:p w14:paraId="68DAF0EE" w14:textId="77777777" w:rsidR="00FC3770" w:rsidRDefault="00FC3770" w:rsidP="00FC3770"/>
    <w:p w14:paraId="3259D21F" w14:textId="634BA005" w:rsidR="00FC3770" w:rsidRPr="001A37B5" w:rsidRDefault="00FC3770" w:rsidP="00FC3770">
      <w:r>
        <w:lastRenderedPageBreak/>
        <w:t xml:space="preserve">Each sector produces a certain amount of output; measured in dollars, this output is called the </w:t>
      </w:r>
      <w:r>
        <w:rPr>
          <w:i/>
        </w:rPr>
        <w:t>revenue</w:t>
      </w:r>
      <w:r>
        <w:t xml:space="preserve"> of the sector.  In the process of producing its output, the </w:t>
      </w:r>
      <w:r w:rsidR="001A37B5">
        <w:t xml:space="preserve">sector consumes the output of all three sectors; measured in dollars, this vector is called the sector’s </w:t>
      </w:r>
      <w:r w:rsidR="001A37B5">
        <w:rPr>
          <w:i/>
        </w:rPr>
        <w:t>expenses</w:t>
      </w:r>
      <w:r w:rsidR="001A37B5">
        <w:t>.</w:t>
      </w:r>
    </w:p>
    <w:p w14:paraId="639B138F" w14:textId="44721D4D" w:rsidR="00FC3770" w:rsidRPr="00FC3770" w:rsidRDefault="00FC3770" w:rsidP="00FC3770">
      <w:r>
        <w:t xml:space="preserve"> </w:t>
      </w:r>
    </w:p>
    <w:p w14:paraId="71A3F0D4" w14:textId="68650951" w:rsidR="006828B0" w:rsidRDefault="001A37B5" w:rsidP="002820E3">
      <w:pPr>
        <w:pStyle w:val="Heading3"/>
      </w:pPr>
      <w:bookmarkStart w:id="121" w:name="_Toc314555892"/>
      <w:r>
        <w:t>Shape vs. Size</w:t>
      </w:r>
      <w:bookmarkEnd w:id="121"/>
    </w:p>
    <w:p w14:paraId="751CAEA6" w14:textId="77777777" w:rsidR="001A37B5" w:rsidRDefault="001A37B5" w:rsidP="001A37B5"/>
    <w:p w14:paraId="072361BD" w14:textId="12A026E9" w:rsidR="001A37B5" w:rsidRDefault="001A37B5" w:rsidP="001A37B5">
      <w:r>
        <w:t xml:space="preserve">We distinguish between the </w:t>
      </w:r>
      <w:r>
        <w:rPr>
          <w:i/>
        </w:rPr>
        <w:t>size</w:t>
      </w:r>
      <w:r>
        <w:t xml:space="preserve"> of the economy, which can be roughly thought of as total revenues, and the </w:t>
      </w:r>
      <w:r>
        <w:rPr>
          <w:i/>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size, its basic shape remains the same, because the basic industries and technologies in use remain the same.</w:t>
      </w:r>
    </w:p>
    <w:p w14:paraId="3941211D" w14:textId="77777777" w:rsidR="001A37B5" w:rsidRDefault="001A37B5" w:rsidP="001A37B5"/>
    <w:p w14:paraId="2501762A" w14:textId="6D3FD7F5" w:rsidR="001A37B5" w:rsidRDefault="001A37B5" w:rsidP="001A37B5">
      <w:r>
        <w:t xml:space="preserve">The size of the economy is therefore driven by the number of consumers, which comes from the Demographic model (Section </w:t>
      </w:r>
      <w:r>
        <w:fldChar w:fldCharType="begin"/>
      </w:r>
      <w:r>
        <w:instrText xml:space="preserve"> REF _Ref311700038 \r \h </w:instrText>
      </w:r>
      <w:r>
        <w:fldChar w:fldCharType="separate"/>
      </w:r>
      <w:r w:rsidR="007912CF">
        <w:t>4</w:t>
      </w:r>
      <w:r>
        <w:fldChar w:fldCharType="end"/>
      </w:r>
      <w:r>
        <w:t>).  The shape is determined by the following inputs:</w:t>
      </w:r>
    </w:p>
    <w:p w14:paraId="55CB2463" w14:textId="77777777" w:rsidR="001A37B5" w:rsidRDefault="001A37B5" w:rsidP="001A37B5"/>
    <w:p w14:paraId="454CC4B8" w14:textId="0C51DFC9" w:rsidR="001A37B5" w:rsidRDefault="001A37B5" w:rsidP="00CE5F34">
      <w:pPr>
        <w:pStyle w:val="ListParagraph"/>
        <w:numPr>
          <w:ilvl w:val="0"/>
          <w:numId w:val="37"/>
        </w:numPr>
      </w:pPr>
      <w:r>
        <w:t>The base wage: the average wage for one work-year, in dollars.</w:t>
      </w:r>
    </w:p>
    <w:p w14:paraId="7AE70904" w14:textId="578C3914" w:rsidR="001A37B5" w:rsidRDefault="001A37B5" w:rsidP="00CE5F34">
      <w:pPr>
        <w:pStyle w:val="ListParagraph"/>
        <w:numPr>
          <w:ilvl w:val="0"/>
          <w:numId w:val="37"/>
        </w:numPr>
      </w:pPr>
      <w:r>
        <w:t>The average consumption of goods by each consumer each year, in goods baskets</w:t>
      </w:r>
      <w:r w:rsidR="00470E2C">
        <w:t>.</w:t>
      </w:r>
    </w:p>
    <w:p w14:paraId="675C35E3" w14:textId="2F802008" w:rsidR="00470E2C" w:rsidRDefault="00470E2C" w:rsidP="00CE5F34">
      <w:pPr>
        <w:pStyle w:val="ListParagraph"/>
        <w:numPr>
          <w:ilvl w:val="0"/>
          <w:numId w:val="37"/>
        </w:numPr>
      </w:pPr>
      <w:r>
        <w:t>The Cobb-Douglas parameters for the three sectors; these parameters determine the mix of inputs required to produce one unit of the sector’s output, assuming a Cobb-Douglas production function.</w:t>
      </w:r>
    </w:p>
    <w:p w14:paraId="78DAAA01" w14:textId="77777777" w:rsidR="00470E2C" w:rsidRDefault="00470E2C" w:rsidP="00470E2C"/>
    <w:p w14:paraId="5F99E911" w14:textId="77777777" w:rsidR="00470E2C" w:rsidRDefault="00470E2C" w:rsidP="00470E2C">
      <w:r>
        <w:t xml:space="preserve">Setting these parameters is called </w:t>
      </w:r>
      <w:r>
        <w:rPr>
          <w:i/>
        </w:rPr>
        <w:t>calibrating the Economic model</w:t>
      </w:r>
      <w:r>
        <w:t>; the process is described in Section TBD.</w:t>
      </w:r>
    </w:p>
    <w:p w14:paraId="2E8F283D" w14:textId="77777777" w:rsidR="00470E2C" w:rsidRPr="00470E2C" w:rsidRDefault="00470E2C" w:rsidP="00470E2C"/>
    <w:p w14:paraId="05C5762B" w14:textId="2771B614" w:rsidR="00470E2C" w:rsidRPr="00470E2C" w:rsidRDefault="00470E2C" w:rsidP="00470E2C">
      <w:r>
        <w:t xml:space="preserve">In theory we should also set the base prices for the </w:t>
      </w:r>
      <w:r>
        <w:rPr>
          <w:b/>
        </w:rPr>
        <w:t>goods</w:t>
      </w:r>
      <w:r>
        <w:t xml:space="preserve"> and </w:t>
      </w:r>
      <w:r>
        <w:rPr>
          <w:b/>
        </w:rPr>
        <w:t>else</w:t>
      </w:r>
      <w:r>
        <w:t xml:space="preserve"> sectors, but as we have defined the goods basket and the else basket as baskets worth $1 at time 0, the base price is naturally $1.</w:t>
      </w:r>
    </w:p>
    <w:p w14:paraId="4333A650" w14:textId="77777777" w:rsidR="00470E2C" w:rsidRDefault="00470E2C" w:rsidP="00470E2C"/>
    <w:p w14:paraId="450777B0" w14:textId="50620538" w:rsidR="00470E2C" w:rsidRDefault="00470E2C" w:rsidP="002820E3">
      <w:pPr>
        <w:pStyle w:val="Heading3"/>
      </w:pPr>
      <w:bookmarkStart w:id="122" w:name="_Toc314555893"/>
      <w:r>
        <w:t>Economic Outputs</w:t>
      </w:r>
      <w:bookmarkEnd w:id="122"/>
    </w:p>
    <w:p w14:paraId="0C1302E0" w14:textId="77777777" w:rsidR="00470E2C" w:rsidRDefault="00470E2C" w:rsidP="00470E2C"/>
    <w:p w14:paraId="1E265E17" w14:textId="0BBB4DB4" w:rsidR="00216293" w:rsidRPr="00216293" w:rsidRDefault="00470E2C" w:rsidP="00470E2C">
      <w:r>
        <w:t xml:space="preserve">The Economic model is run once a week.  Each week, it produces the following outputs for </w:t>
      </w:r>
      <w:r w:rsidR="00216293">
        <w:t xml:space="preserve">pair of sectors </w:t>
      </w:r>
      <w:proofErr w:type="spellStart"/>
      <w:r w:rsidR="00216293">
        <w:rPr>
          <w:i/>
        </w:rPr>
        <w:t>i</w:t>
      </w:r>
      <w:proofErr w:type="spellEnd"/>
      <w:r w:rsidR="00216293">
        <w:t xml:space="preserve"> and </w:t>
      </w:r>
      <w:r w:rsidR="00216293">
        <w:rPr>
          <w:i/>
        </w:rPr>
        <w:t>j</w:t>
      </w:r>
      <w:r w:rsidR="00216293">
        <w:t>.</w:t>
      </w:r>
    </w:p>
    <w:p w14:paraId="658EDE06" w14:textId="77777777" w:rsidR="00216293" w:rsidRDefault="00216293" w:rsidP="00470E2C"/>
    <w:p w14:paraId="34E86CFD" w14:textId="4F2CBF39" w:rsidR="00216293" w:rsidRDefault="00216293" w:rsidP="00CE5F34">
      <w:pPr>
        <w:pStyle w:val="ListParagraph"/>
        <w:numPr>
          <w:ilvl w:val="0"/>
          <w:numId w:val="39"/>
        </w:numPr>
      </w:pPr>
      <w:r>
        <w:t xml:space="preserve">The quantity demanded: the number of units of sector </w:t>
      </w:r>
      <w:r>
        <w:rPr>
          <w:i/>
        </w:rPr>
        <w:t>j</w:t>
      </w:r>
      <w:r>
        <w:t xml:space="preserve">’s output purchased by sector </w:t>
      </w:r>
      <w:proofErr w:type="spellStart"/>
      <w:r>
        <w:rPr>
          <w:i/>
        </w:rPr>
        <w:t>i</w:t>
      </w:r>
      <w:proofErr w:type="spellEnd"/>
      <w:r>
        <w:t>.</w:t>
      </w:r>
    </w:p>
    <w:p w14:paraId="31A62D83" w14:textId="40DF234B" w:rsidR="00216293" w:rsidRDefault="00216293" w:rsidP="00CE5F34">
      <w:pPr>
        <w:pStyle w:val="ListParagraph"/>
        <w:numPr>
          <w:ilvl w:val="0"/>
          <w:numId w:val="39"/>
        </w:numPr>
      </w:pPr>
      <w:r>
        <w:t xml:space="preserve">The expense: the dollars spent by sector </w:t>
      </w:r>
      <w:proofErr w:type="spellStart"/>
      <w:r>
        <w:rPr>
          <w:i/>
        </w:rPr>
        <w:t>i</w:t>
      </w:r>
      <w:proofErr w:type="spellEnd"/>
      <w:r>
        <w:t xml:space="preserve"> to buy the quantity demanded of </w:t>
      </w:r>
      <w:r>
        <w:rPr>
          <w:i/>
        </w:rPr>
        <w:t>j</w:t>
      </w:r>
      <w:r>
        <w:t xml:space="preserve">’s output. </w:t>
      </w:r>
    </w:p>
    <w:p w14:paraId="77027C91" w14:textId="77777777" w:rsidR="00216293" w:rsidRDefault="00216293" w:rsidP="00470E2C"/>
    <w:p w14:paraId="55362718" w14:textId="3571B08D" w:rsidR="00470E2C" w:rsidRDefault="00216293" w:rsidP="00470E2C">
      <w:r>
        <w:t xml:space="preserve">Then, for </w:t>
      </w:r>
      <w:r w:rsidR="00470E2C">
        <w:t>each sector:</w:t>
      </w:r>
    </w:p>
    <w:p w14:paraId="1986970B" w14:textId="77777777" w:rsidR="00470E2C" w:rsidRDefault="00470E2C" w:rsidP="00470E2C"/>
    <w:p w14:paraId="219BD8AA" w14:textId="2C744C2C" w:rsidR="00470E2C" w:rsidRDefault="00470E2C" w:rsidP="00CE5F34">
      <w:pPr>
        <w:pStyle w:val="ListParagraph"/>
        <w:numPr>
          <w:ilvl w:val="0"/>
          <w:numId w:val="38"/>
        </w:numPr>
      </w:pPr>
      <w:r>
        <w:t>The price: the price of one unit of the sector’s output, in dollars.</w:t>
      </w:r>
    </w:p>
    <w:p w14:paraId="16C6494E" w14:textId="496BA079" w:rsidR="00470E2C" w:rsidRDefault="00470E2C" w:rsidP="00CE5F34">
      <w:pPr>
        <w:pStyle w:val="ListParagraph"/>
        <w:numPr>
          <w:ilvl w:val="0"/>
          <w:numId w:val="38"/>
        </w:numPr>
      </w:pPr>
      <w:r>
        <w:t>The quantity supplied: the output of the sector, in the sector’s units of production.</w:t>
      </w:r>
    </w:p>
    <w:p w14:paraId="2AD8E105" w14:textId="0A8E446E" w:rsidR="00470E2C" w:rsidRDefault="00470E2C" w:rsidP="00CE5F34">
      <w:pPr>
        <w:pStyle w:val="ListParagraph"/>
        <w:numPr>
          <w:ilvl w:val="0"/>
          <w:numId w:val="38"/>
        </w:numPr>
      </w:pPr>
      <w:r>
        <w:lastRenderedPageBreak/>
        <w:t>The revenue: the output of the sector in dollars.</w:t>
      </w:r>
    </w:p>
    <w:p w14:paraId="5D3D4379" w14:textId="7041EAD9" w:rsidR="00470E2C" w:rsidRDefault="00470E2C" w:rsidP="00CE5F34">
      <w:pPr>
        <w:pStyle w:val="ListParagraph"/>
        <w:numPr>
          <w:ilvl w:val="0"/>
          <w:numId w:val="38"/>
        </w:numPr>
      </w:pPr>
      <w:r>
        <w:t>The expense: the dollars spent on the ingredients by the sector.</w:t>
      </w:r>
    </w:p>
    <w:p w14:paraId="798EA44C" w14:textId="77777777" w:rsidR="00470E2C" w:rsidRDefault="00470E2C" w:rsidP="00470E2C"/>
    <w:p w14:paraId="14483835" w14:textId="2B6A1C9D" w:rsidR="00470E2C" w:rsidRDefault="00216293" w:rsidP="00470E2C">
      <w:r>
        <w:t>And then, for the local economy as a whole:</w:t>
      </w:r>
    </w:p>
    <w:p w14:paraId="33FA7BBF" w14:textId="77777777" w:rsidR="00216293" w:rsidRDefault="00216293" w:rsidP="00470E2C"/>
    <w:p w14:paraId="20D87ECA" w14:textId="49772F13" w:rsidR="00216293" w:rsidRDefault="00216293" w:rsidP="00CE5F34">
      <w:pPr>
        <w:pStyle w:val="ListParagraph"/>
        <w:numPr>
          <w:ilvl w:val="0"/>
          <w:numId w:val="40"/>
        </w:numPr>
      </w:pPr>
      <w:r>
        <w:t>The unemployment rate, as a percentage of the size of the work force.</w:t>
      </w:r>
    </w:p>
    <w:p w14:paraId="5E78558F" w14:textId="501C7B66" w:rsidR="00216293" w:rsidRDefault="00216293" w:rsidP="00CE5F34">
      <w:pPr>
        <w:pStyle w:val="ListParagraph"/>
        <w:numPr>
          <w:ilvl w:val="0"/>
          <w:numId w:val="40"/>
        </w:numPr>
      </w:pPr>
      <w:r>
        <w:t xml:space="preserve">The gross domestic product (GDP), in dollars: the total revenue of the economy, excluding the </w:t>
      </w:r>
      <w:r>
        <w:rPr>
          <w:b/>
        </w:rPr>
        <w:t>else</w:t>
      </w:r>
      <w:r>
        <w:t xml:space="preserve"> sector, i.e., the “size” of the local economy.</w:t>
      </w:r>
    </w:p>
    <w:p w14:paraId="0F2336EC" w14:textId="2DC4BEE4" w:rsidR="00216293" w:rsidRDefault="00216293" w:rsidP="00CE5F34">
      <w:pPr>
        <w:pStyle w:val="ListParagraph"/>
        <w:numPr>
          <w:ilvl w:val="0"/>
          <w:numId w:val="40"/>
        </w:numPr>
      </w:pPr>
      <w:r>
        <w:t>The consumer price index (CPI), which measures changes in buying power since the start of the simulation.</w:t>
      </w:r>
    </w:p>
    <w:p w14:paraId="4A3B34CA" w14:textId="7F1A7EC6" w:rsidR="00216293" w:rsidRDefault="00216293" w:rsidP="00CE5F34">
      <w:pPr>
        <w:pStyle w:val="ListParagraph"/>
        <w:numPr>
          <w:ilvl w:val="0"/>
          <w:numId w:val="40"/>
        </w:numPr>
      </w:pPr>
      <w:r>
        <w:t xml:space="preserve">The deflated gross domestic product (DGDP), which is simply the </w:t>
      </w:r>
      <w:proofErr w:type="gramStart"/>
      <w:r>
        <w:t>GDP</w:t>
      </w:r>
      <w:proofErr w:type="gramEnd"/>
      <w:r>
        <w:t xml:space="preserve"> divided by the CPI.  This gives the current “size” of the local economy in “time 0” dollars.</w:t>
      </w:r>
    </w:p>
    <w:p w14:paraId="5B6F17E0" w14:textId="497F2A60" w:rsidR="00470E2C" w:rsidRDefault="00470E2C" w:rsidP="002820E3">
      <w:pPr>
        <w:pStyle w:val="Heading3"/>
      </w:pPr>
      <w:bookmarkStart w:id="123" w:name="_Toc314555894"/>
      <w:r>
        <w:t xml:space="preserve">Neighborhood </w:t>
      </w:r>
      <w:r w:rsidR="00216293">
        <w:t>Aggregation/</w:t>
      </w:r>
      <w:r>
        <w:t>Disaggregation</w:t>
      </w:r>
      <w:bookmarkEnd w:id="123"/>
    </w:p>
    <w:p w14:paraId="6FDBF982" w14:textId="77777777" w:rsidR="00216293" w:rsidRDefault="00216293" w:rsidP="00216293"/>
    <w:p w14:paraId="64FFD168" w14:textId="6EF3DFF0" w:rsidR="00216293" w:rsidRDefault="00216293" w:rsidP="00216293">
      <w:r>
        <w:t>The CGE covers the entire local economy; but Athena generally deals with happenings in particular neighborhoods.  Thus, we need to aggregate neighborhood inputs for use by the CGE, and disaggregate CGE outputs down to the neighborhood level.</w:t>
      </w:r>
    </w:p>
    <w:p w14:paraId="27AE4A57" w14:textId="77777777" w:rsidR="00383A8B" w:rsidRDefault="00383A8B" w:rsidP="00216293"/>
    <w:p w14:paraId="6466B209" w14:textId="031B9BB4" w:rsidR="00383A8B" w:rsidRDefault="00383A8B" w:rsidP="0051708D">
      <w:pPr>
        <w:pStyle w:val="Heading4"/>
      </w:pPr>
      <w:bookmarkStart w:id="124" w:name="_Toc314555895"/>
      <w:r>
        <w:t>Neighborhood Aggregation</w:t>
      </w:r>
      <w:bookmarkEnd w:id="124"/>
    </w:p>
    <w:p w14:paraId="39469391" w14:textId="77777777" w:rsidR="00216293" w:rsidRDefault="00216293" w:rsidP="00216293"/>
    <w:p w14:paraId="5531024F" w14:textId="1342305B" w:rsidR="00383A8B" w:rsidRDefault="00383A8B" w:rsidP="00216293">
      <w:r>
        <w:t xml:space="preserve">The relevant figures are the number of workers, the number of consumers, and the production capacity of each neighborhood.  The Demographics model outputs the first two, as described in Section TBD.  The Economic model </w:t>
      </w:r>
      <w:proofErr w:type="gramStart"/>
      <w:r>
        <w:t>itself</w:t>
      </w:r>
      <w:proofErr w:type="gramEnd"/>
      <w:r>
        <w:t xml:space="preserve"> determines the production capacity of each neighborhood as follows:</w:t>
      </w:r>
    </w:p>
    <w:p w14:paraId="11A21D14" w14:textId="77777777" w:rsidR="00383A8B" w:rsidRDefault="00383A8B" w:rsidP="00216293"/>
    <w:p w14:paraId="054B7E24" w14:textId="77777777" w:rsidR="00383A8B" w:rsidRDefault="00383A8B" w:rsidP="00CE5F34">
      <w:pPr>
        <w:pStyle w:val="ListParagraph"/>
        <w:numPr>
          <w:ilvl w:val="0"/>
          <w:numId w:val="41"/>
        </w:numPr>
      </w:pPr>
      <w:r>
        <w:t xml:space="preserve">The size of the economy is solved at time 0.  </w:t>
      </w:r>
    </w:p>
    <w:p w14:paraId="6D45CD5A" w14:textId="548CF2FA" w:rsidR="00383A8B" w:rsidRDefault="00383A8B" w:rsidP="00CE5F34">
      <w:pPr>
        <w:pStyle w:val="ListParagraph"/>
        <w:numPr>
          <w:ilvl w:val="0"/>
          <w:numId w:val="41"/>
        </w:numPr>
      </w:pPr>
      <w:r>
        <w:t xml:space="preserve">The quantity supplied by the </w:t>
      </w:r>
      <w:r>
        <w:rPr>
          <w:b/>
        </w:rPr>
        <w:t>goods</w:t>
      </w:r>
      <w:r>
        <w:t xml:space="preserve"> sector represents the production of the playbox at time 0.</w:t>
      </w:r>
    </w:p>
    <w:p w14:paraId="06E9DB41" w14:textId="26AAB05F" w:rsidR="00383A8B" w:rsidRDefault="00383A8B" w:rsidP="00CE5F34">
      <w:pPr>
        <w:pStyle w:val="ListParagraph"/>
        <w:numPr>
          <w:ilvl w:val="0"/>
          <w:numId w:val="41"/>
        </w:numPr>
      </w:pPr>
      <w:r>
        <w:t>We allocate that quantity supplied to the neighborhoods by neighborhood labor force size, yielding the production of each neighborhood.</w:t>
      </w:r>
    </w:p>
    <w:p w14:paraId="0A4F7E3D" w14:textId="2FC4AC5D" w:rsidR="00383A8B" w:rsidRDefault="00383A8B" w:rsidP="00CE5F34">
      <w:pPr>
        <w:pStyle w:val="ListParagraph"/>
        <w:numPr>
          <w:ilvl w:val="0"/>
          <w:numId w:val="41"/>
        </w:numPr>
      </w:pPr>
      <w:r>
        <w:t xml:space="preserve">We </w:t>
      </w:r>
      <w:r w:rsidR="00C50011">
        <w:t>assume that each neighborhood is producing at its capacity at time 0.</w:t>
      </w:r>
    </w:p>
    <w:p w14:paraId="0F31115A" w14:textId="34E0933F" w:rsidR="00383A8B" w:rsidRDefault="00383A8B" w:rsidP="00CE5F34">
      <w:pPr>
        <w:pStyle w:val="ListParagraph"/>
        <w:numPr>
          <w:ilvl w:val="0"/>
          <w:numId w:val="41"/>
        </w:numPr>
      </w:pPr>
      <w:r>
        <w:t>We give each neighborhood a “production capacity factor”, or PCF.  A PCF of 1.0 represents the neighborhood’s production at time 0.  The PCF can be increased or decreased to reflect increases or decreases in the neighborhood’s production capacity.</w:t>
      </w:r>
    </w:p>
    <w:p w14:paraId="4F483189" w14:textId="77777777" w:rsidR="00C50011" w:rsidRDefault="00C50011" w:rsidP="00C50011"/>
    <w:p w14:paraId="216B852B" w14:textId="068C88F9" w:rsidR="00383A8B" w:rsidRDefault="00C50011" w:rsidP="00C50011">
      <w:r>
        <w:t>The total production capacity of the economy is then the sum of the production capacities of the neighborhoods; this limits the size of the economy in the same way that the size of the labor force does.</w:t>
      </w:r>
    </w:p>
    <w:p w14:paraId="23E0EA62" w14:textId="77777777" w:rsidR="00C50011" w:rsidRDefault="00C50011" w:rsidP="00C50011"/>
    <w:p w14:paraId="586F63FD" w14:textId="20E0B130" w:rsidR="00C50011" w:rsidRDefault="00C50011" w:rsidP="0051708D">
      <w:pPr>
        <w:pStyle w:val="Heading4"/>
      </w:pPr>
      <w:bookmarkStart w:id="125" w:name="_Toc314555896"/>
      <w:r>
        <w:t>Neighborhood Disaggregation</w:t>
      </w:r>
      <w:bookmarkEnd w:id="125"/>
    </w:p>
    <w:p w14:paraId="467F68B5" w14:textId="77777777" w:rsidR="00C50011" w:rsidRDefault="00C50011" w:rsidP="00C50011"/>
    <w:p w14:paraId="770DEFD5" w14:textId="77777777" w:rsidR="00BA6D3C" w:rsidRDefault="00C50011" w:rsidP="00C50011">
      <w:r>
        <w:lastRenderedPageBreak/>
        <w:t>It would seem reasonable to disaggregate a number of outputs to the neighborhood level, such as the total production of goods or the wages p</w:t>
      </w:r>
      <w:r w:rsidR="00BA6D3C">
        <w:t xml:space="preserve">aid.  This rarely turns out to be useful, however, as the only basis for doing so is usually the population size, which was used to do the aggregation to begin with.  </w:t>
      </w:r>
    </w:p>
    <w:p w14:paraId="361F7551" w14:textId="77777777" w:rsidR="00BA6D3C" w:rsidRDefault="00BA6D3C" w:rsidP="00C50011"/>
    <w:p w14:paraId="2E8993B2" w14:textId="76E85526" w:rsidR="00216293" w:rsidRDefault="00BA6D3C" w:rsidP="00216293">
      <w:r>
        <w:t xml:space="preserve">Consequently, we currently disaggregate only the Unemployment Rate, resulting in the number of unemployed workers per neighborhood.  This turns out to be interesting because the size of the labor force as a fraction of the population varies from group to group and neighborhood to neighborhood, due to the subsistence agriculture percentage (Section </w:t>
      </w:r>
      <w:r>
        <w:fldChar w:fldCharType="begin"/>
      </w:r>
      <w:r>
        <w:instrText xml:space="preserve"> REF _Ref313365271 \r \h </w:instrText>
      </w:r>
      <w:r>
        <w:fldChar w:fldCharType="separate"/>
      </w:r>
      <w:r w:rsidR="007912CF">
        <w:t>4.3</w:t>
      </w:r>
      <w:r>
        <w:fldChar w:fldCharType="end"/>
      </w:r>
      <w:r>
        <w:t xml:space="preserve">).  We then use the number of unemployed workers relative to the neighborhood population to drive the Unemployment situation (Section </w:t>
      </w:r>
      <w:r>
        <w:fldChar w:fldCharType="begin"/>
      </w:r>
      <w:r>
        <w:instrText xml:space="preserve"> REF _Ref313365317 \r \h </w:instrText>
      </w:r>
      <w:r>
        <w:fldChar w:fldCharType="separate"/>
      </w:r>
      <w:r w:rsidR="007912CF">
        <w:t>4.5</w:t>
      </w:r>
      <w:r>
        <w:fldChar w:fldCharType="end"/>
      </w:r>
      <w:r>
        <w:t>).</w:t>
      </w:r>
    </w:p>
    <w:p w14:paraId="1CE2F6F2" w14:textId="4A286606" w:rsidR="00216293" w:rsidRDefault="00216293" w:rsidP="002820E3">
      <w:pPr>
        <w:pStyle w:val="Heading3"/>
      </w:pPr>
      <w:bookmarkStart w:id="126" w:name="_Toc314555897"/>
      <w:r>
        <w:t>Ways to Affect the Economy</w:t>
      </w:r>
      <w:bookmarkEnd w:id="126"/>
    </w:p>
    <w:p w14:paraId="0ADED24B" w14:textId="77777777" w:rsidR="00216293" w:rsidRDefault="00216293" w:rsidP="00216293"/>
    <w:p w14:paraId="4A17934E" w14:textId="719A5557" w:rsidR="00BA6D3C" w:rsidRDefault="00BA6D3C" w:rsidP="00216293">
      <w:r>
        <w:t>In Athena 3, there are four ways to affect the economy:</w:t>
      </w:r>
    </w:p>
    <w:p w14:paraId="5B79FAE0" w14:textId="77777777" w:rsidR="00BA6D3C" w:rsidRDefault="00BA6D3C" w:rsidP="00216293"/>
    <w:p w14:paraId="48C8CF02" w14:textId="507FDA78" w:rsidR="00BA6D3C" w:rsidRDefault="00BA6D3C" w:rsidP="00CE5F34">
      <w:pPr>
        <w:pStyle w:val="ListParagraph"/>
        <w:numPr>
          <w:ilvl w:val="0"/>
          <w:numId w:val="42"/>
        </w:numPr>
      </w:pPr>
      <w:r>
        <w:t>Civilian casualties can decrease the number of consumers and workers.</w:t>
      </w:r>
    </w:p>
    <w:p w14:paraId="090CF0D5" w14:textId="77777777" w:rsidR="00BA6D3C" w:rsidRDefault="00BA6D3C" w:rsidP="00BA6D3C"/>
    <w:p w14:paraId="61B78392" w14:textId="16B95067" w:rsidR="00BA6D3C" w:rsidRDefault="00BA6D3C" w:rsidP="00CE5F34">
      <w:pPr>
        <w:pStyle w:val="ListParagraph"/>
        <w:numPr>
          <w:ilvl w:val="0"/>
          <w:numId w:val="42"/>
        </w:numPr>
      </w:pPr>
      <w:r>
        <w:t>When displaced from their land, the subsistence population willy-nilly become consumers, and might or might not contribute to the labor force.</w:t>
      </w:r>
    </w:p>
    <w:p w14:paraId="5E4E4EC1" w14:textId="77777777" w:rsidR="00BA6D3C" w:rsidRDefault="00BA6D3C" w:rsidP="00BA6D3C">
      <w:pPr>
        <w:pStyle w:val="ListParagraph"/>
      </w:pPr>
    </w:p>
    <w:p w14:paraId="016EE7A5" w14:textId="005E4A7B" w:rsidR="00BA6D3C" w:rsidRDefault="00BA6D3C" w:rsidP="00CE5F34">
      <w:pPr>
        <w:pStyle w:val="ListParagraph"/>
        <w:numPr>
          <w:ilvl w:val="0"/>
          <w:numId w:val="42"/>
        </w:numPr>
      </w:pPr>
      <w:r>
        <w:t>When a civilian group’s security decreases, workers can stay at home out of fear, thus reducing the effective size of the labor force.</w:t>
      </w:r>
      <w:r>
        <w:rPr>
          <w:rStyle w:val="FootnoteReference"/>
        </w:rPr>
        <w:footnoteReference w:id="8"/>
      </w:r>
    </w:p>
    <w:p w14:paraId="676DB4DE" w14:textId="77777777" w:rsidR="00BA6D3C" w:rsidRDefault="00BA6D3C" w:rsidP="00BA6D3C">
      <w:pPr>
        <w:pStyle w:val="ListParagraph"/>
      </w:pPr>
    </w:p>
    <w:p w14:paraId="7BA7978B" w14:textId="7B9D6604" w:rsidR="00BA6D3C" w:rsidRDefault="00BA6D3C" w:rsidP="00CE5F34">
      <w:pPr>
        <w:pStyle w:val="ListParagraph"/>
        <w:numPr>
          <w:ilvl w:val="0"/>
          <w:numId w:val="42"/>
        </w:numPr>
      </w:pPr>
      <w:r>
        <w:t>Each neighborhood’s Production Capacity Factor can be increased or decreased, reflecting the building of new plant or destruction of existing plant, and thereby changing the economy’s production capacity.</w:t>
      </w:r>
    </w:p>
    <w:p w14:paraId="52A3D346" w14:textId="77777777" w:rsidR="00BA6D3C" w:rsidRDefault="00BA6D3C" w:rsidP="00BA6D3C">
      <w:pPr>
        <w:pStyle w:val="ListParagraph"/>
      </w:pPr>
    </w:p>
    <w:p w14:paraId="605FB4B1" w14:textId="74AC2870" w:rsidR="00BA6D3C" w:rsidRDefault="00BA6D3C" w:rsidP="002820E3">
      <w:pPr>
        <w:pStyle w:val="Heading3"/>
      </w:pPr>
      <w:bookmarkStart w:id="127" w:name="_Toc314555898"/>
      <w:r>
        <w:t>Effects of the Economy</w:t>
      </w:r>
      <w:bookmarkEnd w:id="127"/>
    </w:p>
    <w:p w14:paraId="1FF0D1C5" w14:textId="77777777" w:rsidR="00BA6D3C" w:rsidRDefault="00BA6D3C" w:rsidP="00BA6D3C"/>
    <w:p w14:paraId="0B984188" w14:textId="7E3BEF6D" w:rsidR="00BA6D3C" w:rsidRPr="00BA6D3C" w:rsidRDefault="00BA6D3C" w:rsidP="00BA6D3C">
      <w:r>
        <w:t xml:space="preserve">There are many ways in which the economy </w:t>
      </w:r>
      <w:r>
        <w:rPr>
          <w:i/>
        </w:rPr>
        <w:t>should</w:t>
      </w:r>
      <w:r>
        <w:t xml:space="preserve"> affect Athena; at present, the only implemented effect is that of unemployment on the civilian population (Section </w:t>
      </w:r>
      <w:r>
        <w:fldChar w:fldCharType="begin"/>
      </w:r>
      <w:r>
        <w:instrText xml:space="preserve"> REF _Ref313365317 \r \h </w:instrText>
      </w:r>
      <w:r>
        <w:fldChar w:fldCharType="separate"/>
      </w:r>
      <w:r w:rsidR="007912CF">
        <w:t>4.5</w:t>
      </w:r>
      <w:r>
        <w:fldChar w:fldCharType="end"/>
      </w:r>
      <w:r>
        <w:t xml:space="preserve">).  In addition, the analyst can </w:t>
      </w:r>
      <w:r w:rsidR="003D09A7">
        <w:t>track the GDP and the CPI, and use them to inform his own interventions.</w:t>
      </w:r>
    </w:p>
    <w:p w14:paraId="2136401E" w14:textId="77777777" w:rsidR="00216293" w:rsidRPr="00216293" w:rsidRDefault="00216293" w:rsidP="00216293"/>
    <w:p w14:paraId="055953C8" w14:textId="7BDE0F80" w:rsidR="00D8275B" w:rsidRDefault="00D8275B" w:rsidP="00E00631">
      <w:pPr>
        <w:pStyle w:val="Heading2"/>
      </w:pPr>
      <w:bookmarkStart w:id="128" w:name="_Ref311636060"/>
      <w:bookmarkStart w:id="129" w:name="_Toc314555899"/>
      <w:r>
        <w:lastRenderedPageBreak/>
        <w:t>Information</w:t>
      </w:r>
      <w:bookmarkEnd w:id="128"/>
      <w:bookmarkEnd w:id="129"/>
    </w:p>
    <w:p w14:paraId="517B351C" w14:textId="77777777" w:rsidR="00BE03DA" w:rsidRDefault="00BE03DA" w:rsidP="00BE03DA"/>
    <w:p w14:paraId="4508A3BD" w14:textId="751963C7" w:rsidR="00400393" w:rsidRDefault="00400393" w:rsidP="00BE03DA">
      <w:r>
        <w:t>Information</w:t>
      </w:r>
      <w:r w:rsidR="002335B1">
        <w:t>, its use, and its spread</w:t>
      </w:r>
      <w:r>
        <w:t xml:space="preserve"> </w:t>
      </w:r>
      <w:r w:rsidR="002335B1">
        <w:t>are</w:t>
      </w:r>
      <w:r>
        <w:t xml:space="preserve"> </w:t>
      </w:r>
      <w:r w:rsidR="002335B1">
        <w:t>crucial</w:t>
      </w:r>
      <w:r>
        <w:t xml:space="preserve"> in the kinds of scenarios Athena has been designed to address.  The Information Area includes the following:</w:t>
      </w:r>
    </w:p>
    <w:p w14:paraId="58A69967" w14:textId="77777777" w:rsidR="00400393" w:rsidRDefault="00400393" w:rsidP="00BE03DA"/>
    <w:p w14:paraId="777E68AB" w14:textId="2497372E" w:rsidR="00400393" w:rsidRDefault="00400393" w:rsidP="00CE5F34">
      <w:pPr>
        <w:pStyle w:val="ListParagraph"/>
        <w:numPr>
          <w:ilvl w:val="0"/>
          <w:numId w:val="21"/>
        </w:numPr>
      </w:pPr>
      <w:r>
        <w:t>Command and control of troops and organizations</w:t>
      </w:r>
    </w:p>
    <w:p w14:paraId="1BDDBC8D" w14:textId="3DC916A7" w:rsidR="00400393" w:rsidRDefault="00400393" w:rsidP="00CE5F34">
      <w:pPr>
        <w:pStyle w:val="ListParagraph"/>
        <w:numPr>
          <w:ilvl w:val="0"/>
          <w:numId w:val="21"/>
        </w:numPr>
      </w:pPr>
      <w:r>
        <w:t>The spread of information within the civilian population and across the playbox</w:t>
      </w:r>
    </w:p>
    <w:p w14:paraId="15D832C7" w14:textId="2220CAF8" w:rsidR="00400393" w:rsidRDefault="00400393" w:rsidP="00CE5F34">
      <w:pPr>
        <w:pStyle w:val="ListParagraph"/>
        <w:numPr>
          <w:ilvl w:val="0"/>
          <w:numId w:val="21"/>
        </w:numPr>
      </w:pPr>
      <w:r>
        <w:t>Intelligence received by force groups (and hence by actors) from the civilian population</w:t>
      </w:r>
    </w:p>
    <w:p w14:paraId="4A3A6888" w14:textId="1C9A396D" w:rsidR="00400393" w:rsidRDefault="00400393" w:rsidP="00CE5F34">
      <w:pPr>
        <w:pStyle w:val="ListParagraph"/>
        <w:numPr>
          <w:ilvl w:val="0"/>
          <w:numId w:val="21"/>
        </w:numPr>
      </w:pPr>
      <w:r>
        <w:t>Information operations: propaganda and other media techniques intended to affect the perceptions of the people in the playbox, so as to:</w:t>
      </w:r>
    </w:p>
    <w:p w14:paraId="784BBE04" w14:textId="1B9696A8" w:rsidR="00400393" w:rsidRDefault="00400393" w:rsidP="00CE5F34">
      <w:pPr>
        <w:pStyle w:val="ListParagraph"/>
        <w:numPr>
          <w:ilvl w:val="1"/>
          <w:numId w:val="21"/>
        </w:numPr>
      </w:pPr>
      <w:r>
        <w:t>Increase support for an actor</w:t>
      </w:r>
    </w:p>
    <w:p w14:paraId="6399BA8D" w14:textId="57531071" w:rsidR="00400393" w:rsidRDefault="00400393" w:rsidP="00CE5F34">
      <w:pPr>
        <w:pStyle w:val="ListParagraph"/>
        <w:numPr>
          <w:ilvl w:val="1"/>
          <w:numId w:val="21"/>
        </w:numPr>
      </w:pPr>
      <w:r>
        <w:t>Decrease support for an actor</w:t>
      </w:r>
    </w:p>
    <w:p w14:paraId="7B1E5FED" w14:textId="4F7D3D12" w:rsidR="00400393" w:rsidRDefault="002335B1" w:rsidP="00CE5F34">
      <w:pPr>
        <w:pStyle w:val="ListParagraph"/>
        <w:numPr>
          <w:ilvl w:val="1"/>
          <w:numId w:val="21"/>
        </w:numPr>
      </w:pPr>
      <w:r>
        <w:t xml:space="preserve">Skew the </w:t>
      </w:r>
      <w:proofErr w:type="gramStart"/>
      <w:r>
        <w:t>intel</w:t>
      </w:r>
      <w:proofErr w:type="gramEnd"/>
      <w:r>
        <w:t xml:space="preserve"> available to an actor</w:t>
      </w:r>
      <w:r w:rsidR="00400393">
        <w:t>, thus affecting the activities driven by it.</w:t>
      </w:r>
    </w:p>
    <w:p w14:paraId="472032C8" w14:textId="77777777" w:rsidR="00400393" w:rsidRDefault="00400393" w:rsidP="00400393"/>
    <w:p w14:paraId="41E56231" w14:textId="1AED323C" w:rsidR="00400393" w:rsidRDefault="00400393" w:rsidP="00400393">
      <w:r>
        <w:t>At present, Athena’s information modeling is fairly simple:</w:t>
      </w:r>
    </w:p>
    <w:p w14:paraId="3362420B" w14:textId="77777777" w:rsidR="00400393" w:rsidRDefault="00400393" w:rsidP="00400393"/>
    <w:p w14:paraId="0A085102" w14:textId="4E3C6B6B" w:rsidR="00400393" w:rsidRDefault="00400393" w:rsidP="00CE5F34">
      <w:pPr>
        <w:pStyle w:val="ListParagraph"/>
        <w:numPr>
          <w:ilvl w:val="0"/>
          <w:numId w:val="22"/>
        </w:numPr>
      </w:pPr>
      <w:r>
        <w:t>GRAM tracks the cooperation (willingness to give information) of civilian groups with force groups; cooperation has a number of effects across the playbox, and especially on combat.</w:t>
      </w:r>
    </w:p>
    <w:p w14:paraId="18ACD80E" w14:textId="77777777" w:rsidR="00400393" w:rsidRDefault="00400393" w:rsidP="00400393"/>
    <w:p w14:paraId="343F7A0A" w14:textId="697F2224" w:rsidR="00400393" w:rsidRDefault="00400393" w:rsidP="00CE5F34">
      <w:pPr>
        <w:pStyle w:val="ListParagraph"/>
        <w:numPr>
          <w:ilvl w:val="0"/>
          <w:numId w:val="22"/>
        </w:numPr>
      </w:pPr>
      <w:r>
        <w:t>GRAM includes a simple model of information flow across the playbox as it applies to attitude effects.</w:t>
      </w:r>
    </w:p>
    <w:p w14:paraId="4D4D9D6A" w14:textId="77777777" w:rsidR="00400393" w:rsidRDefault="00400393" w:rsidP="00400393"/>
    <w:p w14:paraId="7526B874" w14:textId="37A61FA5" w:rsidR="00400393" w:rsidRDefault="00400393" w:rsidP="00400393">
      <w:r>
        <w:t xml:space="preserve">For the rest, information flow is implicit in Athena’s models.  This is </w:t>
      </w:r>
      <w:r w:rsidR="00A41B24">
        <w:t>a</w:t>
      </w:r>
      <w:r>
        <w:t xml:space="preserve"> major area for future work.</w:t>
      </w:r>
    </w:p>
    <w:p w14:paraId="6F865D82" w14:textId="77777777" w:rsidR="00BE03DA" w:rsidRDefault="00BE03DA" w:rsidP="00BE03DA"/>
    <w:p w14:paraId="7EB146CA" w14:textId="77777777" w:rsidR="00BE03DA" w:rsidRDefault="00BE03DA" w:rsidP="00BE03DA"/>
    <w:p w14:paraId="7369AE53" w14:textId="743F552E" w:rsidR="0051708D" w:rsidRDefault="0051708D" w:rsidP="0051708D">
      <w:pPr>
        <w:pStyle w:val="Heading1"/>
      </w:pPr>
      <w:bookmarkStart w:id="130" w:name="_Toc314555900"/>
      <w:r w:rsidRPr="0051708D">
        <w:lastRenderedPageBreak/>
        <w:t>Part II: Using Athena</w:t>
      </w:r>
      <w:bookmarkEnd w:id="130"/>
    </w:p>
    <w:p w14:paraId="47493C29" w14:textId="77777777" w:rsidR="00E00631" w:rsidRDefault="00E00631" w:rsidP="00E00631"/>
    <w:p w14:paraId="5A642A1D" w14:textId="69547553" w:rsidR="00E00631" w:rsidRDefault="00E00631" w:rsidP="00E00631">
      <w:pPr>
        <w:pStyle w:val="Heading2"/>
      </w:pPr>
      <w:bookmarkStart w:id="131" w:name="_Toc314555901"/>
      <w:r>
        <w:lastRenderedPageBreak/>
        <w:t>Installation</w:t>
      </w:r>
      <w:bookmarkEnd w:id="131"/>
    </w:p>
    <w:p w14:paraId="1024A82D" w14:textId="77777777" w:rsidR="00E00631" w:rsidRDefault="00E00631" w:rsidP="00E00631"/>
    <w:p w14:paraId="0C299B07" w14:textId="5575FD82" w:rsidR="007D5E1F" w:rsidRDefault="007D5E1F" w:rsidP="00E00631">
      <w:r>
        <w:t xml:space="preserve">Athena requires 32-bit Windows, and specifically Windows 7, and is known to </w:t>
      </w:r>
      <w:proofErr w:type="gramStart"/>
      <w:r>
        <w:t>operates</w:t>
      </w:r>
      <w:proofErr w:type="gramEnd"/>
      <w:r>
        <w:t xml:space="preserve"> on 64-bit Windows 7.  It is believed to operate on Windows Vista, and may also work on Windows XP.</w:t>
      </w:r>
    </w:p>
    <w:p w14:paraId="3B4E9CAC" w14:textId="77777777" w:rsidR="00F8747D" w:rsidRDefault="00F8747D" w:rsidP="00E00631"/>
    <w:p w14:paraId="7ADF442F" w14:textId="6D5CC792" w:rsidR="005161AF" w:rsidRDefault="00F8747D" w:rsidP="00E00631">
      <w:r>
        <w:t xml:space="preserve">To install Athena, </w:t>
      </w:r>
      <w:r w:rsidR="005161AF">
        <w:t>first acquire the installation wizard</w:t>
      </w:r>
      <w:r>
        <w:t xml:space="preserve"> from the TRADOC G-2 Intelligence Support Activity (TR</w:t>
      </w:r>
      <w:r w:rsidR="005161AF">
        <w:t xml:space="preserve">ISA) at Ft. Leavenworth, Kansas; at time of writing, the contact is Robert Crowson, at </w:t>
      </w:r>
      <w:hyperlink r:id="rId11" w:history="1">
        <w:r w:rsidR="005161AF" w:rsidRPr="007A6E47">
          <w:rPr>
            <w:rStyle w:val="Hyperlink"/>
            <w:rFonts w:ascii="Courier New" w:hAnsi="Courier New" w:cs="Courier New"/>
          </w:rPr>
          <w:t>Robert.Crowson@us.army.mil</w:t>
        </w:r>
      </w:hyperlink>
      <w:r w:rsidR="005161AF">
        <w:t>.  Save the installer to your desktop and execute it in the usual way; the wizard will lead you through the installation process.</w:t>
      </w:r>
    </w:p>
    <w:p w14:paraId="1B613071" w14:textId="77777777" w:rsidR="00BB56FD" w:rsidRDefault="00BB56FD" w:rsidP="00E00631"/>
    <w:p w14:paraId="6247C4F8" w14:textId="765C4EB5" w:rsidR="005161AF" w:rsidRDefault="005161AF" w:rsidP="002820E3">
      <w:pPr>
        <w:pStyle w:val="Heading3"/>
      </w:pPr>
      <w:bookmarkStart w:id="132" w:name="_Toc314555902"/>
      <w:r>
        <w:t>Starting Athena</w:t>
      </w:r>
      <w:bookmarkEnd w:id="132"/>
    </w:p>
    <w:p w14:paraId="1D07B675" w14:textId="77777777" w:rsidR="005161AF" w:rsidRDefault="005161AF" w:rsidP="00E00631"/>
    <w:p w14:paraId="4E44762E" w14:textId="6980218E" w:rsidR="005161AF" w:rsidRDefault="005161AF" w:rsidP="00E00631">
      <w:r>
        <w:t>At the end of the process Athena will be available from the Start menu, and optionally as an icon on your desktop.  In addition, you can start Athena with a particular scenario by double-clicking on the scenario file.</w:t>
      </w:r>
    </w:p>
    <w:p w14:paraId="6A4948E8" w14:textId="77777777" w:rsidR="005161AF" w:rsidRDefault="005161AF" w:rsidP="00E00631"/>
    <w:p w14:paraId="187EE1FF" w14:textId="5415DD8A" w:rsidR="005161AF" w:rsidRDefault="005161AF" w:rsidP="002820E3">
      <w:pPr>
        <w:pStyle w:val="Heading3"/>
      </w:pPr>
      <w:bookmarkStart w:id="133" w:name="_Toc314555903"/>
      <w:r>
        <w:t>Athena Documentation</w:t>
      </w:r>
      <w:bookmarkEnd w:id="133"/>
    </w:p>
    <w:p w14:paraId="56B0B4D3" w14:textId="77777777" w:rsidR="005161AF" w:rsidRPr="005161AF" w:rsidRDefault="005161AF" w:rsidP="005161AF"/>
    <w:p w14:paraId="4BEF6179" w14:textId="1CBED304" w:rsidR="005161AF" w:rsidRDefault="005161AF" w:rsidP="00E00631">
      <w:r>
        <w:t xml:space="preserve">The Athena documentation, including this User’s Guide, is available on the Windows Start menu.  In addition, the Athena application </w:t>
      </w:r>
      <w:r w:rsidR="00BF263F">
        <w:t>has extensive on-line help; select any help topic from the Help menu.</w:t>
      </w:r>
    </w:p>
    <w:p w14:paraId="73942158" w14:textId="77777777" w:rsidR="005161AF" w:rsidRDefault="005161AF" w:rsidP="00E00631"/>
    <w:p w14:paraId="3B85329B" w14:textId="4A52E74C" w:rsidR="005161AF" w:rsidRDefault="005161AF" w:rsidP="002820E3">
      <w:pPr>
        <w:pStyle w:val="Heading3"/>
      </w:pPr>
      <w:bookmarkStart w:id="134" w:name="_Ref313435926"/>
      <w:bookmarkStart w:id="135" w:name="_Toc314555904"/>
      <w:r>
        <w:t>Multiple Versions of Athena</w:t>
      </w:r>
      <w:bookmarkEnd w:id="134"/>
      <w:bookmarkEnd w:id="135"/>
    </w:p>
    <w:p w14:paraId="47A4E284" w14:textId="77777777" w:rsidR="005161AF" w:rsidRDefault="005161AF" w:rsidP="00E00631"/>
    <w:p w14:paraId="00B1CC30" w14:textId="4B3ECE40" w:rsidR="00BB56FD" w:rsidRDefault="005161AF" w:rsidP="00E00631">
      <w:r>
        <w:t>Multiple versions of Athena can coexist</w:t>
      </w:r>
      <w:r w:rsidR="00BB56FD">
        <w:t xml:space="preserve"> on one machine, and will have distinct entries on the Windows Start menu.  However, there are two caveats.</w:t>
      </w:r>
    </w:p>
    <w:p w14:paraId="656905DB" w14:textId="77777777" w:rsidR="00BB56FD" w:rsidRDefault="00BB56FD" w:rsidP="00E00631"/>
    <w:p w14:paraId="1B92B906" w14:textId="49B98BF7" w:rsidR="005161AF" w:rsidRDefault="00BB56FD" w:rsidP="00BB56FD">
      <w:r>
        <w:t>Double-clicking a scenario file will always invoke the most recently installed version of Athena.  This will usually be what you want.  If it is not, invoke the correct version, and use its File/Open menu item to open the scenario.</w:t>
      </w:r>
    </w:p>
    <w:p w14:paraId="2933F7E3" w14:textId="77777777" w:rsidR="00BB56FD" w:rsidRDefault="00BB56FD" w:rsidP="00BB56FD"/>
    <w:p w14:paraId="6E3B6E06" w14:textId="5BC60231" w:rsidR="00BB56FD" w:rsidRDefault="00BB56FD" w:rsidP="00BB56FD">
      <w:r>
        <w:t xml:space="preserve">Second, the scenario file’s schema frequently changes during Athena development.  If you are running development builds (e.g., </w:t>
      </w:r>
      <w:r w:rsidR="00C6526E">
        <w:t>version 3.0.</w:t>
      </w:r>
      <w:r w:rsidR="00C6526E">
        <w:rPr>
          <w:i/>
        </w:rPr>
        <w:t>x</w:t>
      </w:r>
      <w:r w:rsidR="00C6526E">
        <w:t xml:space="preserve"> or </w:t>
      </w:r>
      <w:r>
        <w:t>4.0.</w:t>
      </w:r>
      <w:r w:rsidRPr="00BB56FD">
        <w:rPr>
          <w:i/>
        </w:rPr>
        <w:t>x</w:t>
      </w:r>
      <w:r>
        <w:t>) be aware that a sc</w:t>
      </w:r>
      <w:r w:rsidR="00C6526E">
        <w:t>enario created with one version</w:t>
      </w:r>
      <w:r>
        <w:t xml:space="preserve"> might not work with a later version, and that you might have to take extra steps to convert it.</w:t>
      </w:r>
      <w:r w:rsidR="00C6526E">
        <w:t xml:space="preserve">  Release builds (e.g., successive releases of version 3.1.</w:t>
      </w:r>
      <w:r w:rsidR="00C6526E">
        <w:rPr>
          <w:i/>
        </w:rPr>
        <w:t>x</w:t>
      </w:r>
      <w:r w:rsidR="00C6526E">
        <w:t xml:space="preserve"> or 4.1.</w:t>
      </w:r>
      <w:r w:rsidR="00C6526E">
        <w:rPr>
          <w:i/>
        </w:rPr>
        <w:t>x</w:t>
      </w:r>
      <w:r w:rsidR="00C6526E">
        <w:t>) do not have this problem.  When installing a new version, always look at the Release Notes (available with the Athena documentation on the Windows Start menu); they will tell you of any version incompatibilities.</w:t>
      </w:r>
    </w:p>
    <w:p w14:paraId="6D4FFDAC" w14:textId="77777777" w:rsidR="00BB56FD" w:rsidRDefault="00BB56FD" w:rsidP="00BB56FD"/>
    <w:p w14:paraId="77758C1A" w14:textId="77777777" w:rsidR="005161AF" w:rsidRDefault="005161AF" w:rsidP="00E00631"/>
    <w:p w14:paraId="738CC7F0" w14:textId="77777777" w:rsidR="005161AF" w:rsidRDefault="005161AF" w:rsidP="00E00631"/>
    <w:p w14:paraId="040A77B3" w14:textId="53694DDA" w:rsidR="002820E3" w:rsidRDefault="002820E3" w:rsidP="00E00631">
      <w:pPr>
        <w:pStyle w:val="Heading2"/>
      </w:pPr>
      <w:bookmarkStart w:id="136" w:name="_Toc314555905"/>
      <w:r>
        <w:lastRenderedPageBreak/>
        <w:t xml:space="preserve">Using </w:t>
      </w:r>
      <w:r w:rsidR="007853DF">
        <w:t xml:space="preserve">the </w:t>
      </w:r>
      <w:r>
        <w:t>Athena</w:t>
      </w:r>
      <w:r w:rsidR="007853DF">
        <w:t xml:space="preserve"> Application</w:t>
      </w:r>
      <w:bookmarkEnd w:id="136"/>
    </w:p>
    <w:p w14:paraId="575B6F2D" w14:textId="77777777" w:rsidR="007853DF" w:rsidRDefault="007853DF" w:rsidP="007853DF"/>
    <w:p w14:paraId="69C4E318" w14:textId="66DDC508" w:rsidR="007853DF" w:rsidRPr="007853DF" w:rsidRDefault="007853DF" w:rsidP="007853DF">
      <w:r>
        <w:t>This section gives a top-level overview of the Athena application and how to use it.</w:t>
      </w:r>
    </w:p>
    <w:p w14:paraId="6825ED15" w14:textId="209EB8F7" w:rsidR="00E00631" w:rsidRPr="00E00631" w:rsidRDefault="00E00631" w:rsidP="002820E3">
      <w:pPr>
        <w:pStyle w:val="Heading3"/>
      </w:pPr>
      <w:bookmarkStart w:id="137" w:name="_Toc314555906"/>
      <w:r w:rsidRPr="00E00631">
        <w:t>Athena</w:t>
      </w:r>
      <w:r w:rsidR="002820E3">
        <w:t xml:space="preserve"> Scenario Files</w:t>
      </w:r>
      <w:bookmarkEnd w:id="137"/>
    </w:p>
    <w:p w14:paraId="5F95C3B0" w14:textId="77777777" w:rsidR="00E00631" w:rsidRDefault="00E00631" w:rsidP="00E00631"/>
    <w:p w14:paraId="0F812C21" w14:textId="654F7E3C" w:rsidR="00E00631" w:rsidRDefault="002820E3" w:rsidP="00E00631">
      <w:r>
        <w:t xml:space="preserve">Athena is a document-centric application, like a word processor or spreadsheet application.  In Athena’s case, the documents are called </w:t>
      </w:r>
      <w:r>
        <w:rPr>
          <w:i/>
        </w:rPr>
        <w:t>scenario files</w:t>
      </w:r>
      <w:r>
        <w:t>.  Each scenario file includes the data required by a single Athena scenario: neighborhoods, actors, groups, strategies, and other inputs.  If saved after the Athena simulation has run forward in time, the scenario file will also include the results.</w:t>
      </w:r>
    </w:p>
    <w:p w14:paraId="78155449" w14:textId="77777777" w:rsidR="002820E3" w:rsidRDefault="002820E3" w:rsidP="00E00631"/>
    <w:p w14:paraId="35AABE75" w14:textId="7AA76CEB" w:rsidR="002820E3" w:rsidRPr="002820E3" w:rsidRDefault="002820E3" w:rsidP="00E00631">
      <w:r>
        <w:t xml:space="preserve">Athena provides the usual File/New, File/Open, File/Save, and File/Save As menu items; you can also invoke Athena with a specific scenario file by double-clicking the scenario file in the Windows Explorer (but see Section </w:t>
      </w:r>
      <w:r>
        <w:fldChar w:fldCharType="begin"/>
      </w:r>
      <w:r>
        <w:instrText xml:space="preserve"> REF _Ref313435926 \r \h </w:instrText>
      </w:r>
      <w:r>
        <w:fldChar w:fldCharType="separate"/>
      </w:r>
      <w:r w:rsidR="007912CF">
        <w:t>9.3</w:t>
      </w:r>
      <w:r>
        <w:fldChar w:fldCharType="end"/>
      </w:r>
      <w:r>
        <w:t xml:space="preserve"> if you have multiple versions of Athena installed).</w:t>
      </w:r>
    </w:p>
    <w:p w14:paraId="573A26E3" w14:textId="77777777" w:rsidR="007853DF" w:rsidRDefault="007853DF" w:rsidP="007853DF"/>
    <w:p w14:paraId="6CF2A675" w14:textId="77777777" w:rsidR="007853DF" w:rsidRPr="005161AF" w:rsidRDefault="007853DF" w:rsidP="007853DF">
      <w:r>
        <w:t xml:space="preserve">By default, Athena saves scenario files in your </w:t>
      </w:r>
      <w:r w:rsidRPr="00526A20">
        <w:rPr>
          <w:rFonts w:ascii="Courier New" w:hAnsi="Courier New" w:cs="Courier New"/>
        </w:rPr>
        <w:t>Documents\Athena</w:t>
      </w:r>
      <w:r>
        <w:t xml:space="preserve"> folder.   However, you may save them anywhere you like.</w:t>
      </w:r>
    </w:p>
    <w:p w14:paraId="33E8C819" w14:textId="77777777" w:rsidR="007853DF" w:rsidRDefault="007853DF" w:rsidP="007853DF"/>
    <w:p w14:paraId="042A9248" w14:textId="589D8CE3" w:rsidR="002820E3" w:rsidRDefault="008653C9" w:rsidP="007853DF">
      <w:pPr>
        <w:pStyle w:val="Heading3"/>
      </w:pPr>
      <w:bookmarkStart w:id="138" w:name="_Toc314555907"/>
      <w:r>
        <w:t>Athena Workflow</w:t>
      </w:r>
      <w:bookmarkEnd w:id="138"/>
    </w:p>
    <w:p w14:paraId="27B8AFD1" w14:textId="77777777" w:rsidR="007853DF" w:rsidRDefault="007853DF" w:rsidP="007853DF"/>
    <w:p w14:paraId="733DB1CD" w14:textId="18C1C999" w:rsidR="007853DF" w:rsidRDefault="007853DF" w:rsidP="007853DF">
      <w:r>
        <w:t>Athena operates in several distinct states; what you can do varies from state to state.</w:t>
      </w:r>
      <w:r w:rsidR="008653C9">
        <w:t xml:space="preserve">  The states are shown in the following diagram:</w:t>
      </w:r>
    </w:p>
    <w:p w14:paraId="1F910036" w14:textId="77777777" w:rsidR="008653C9" w:rsidRDefault="008653C9" w:rsidP="007853DF"/>
    <w:p w14:paraId="5D5FABFA" w14:textId="2BC8EC27" w:rsidR="008653C9" w:rsidRDefault="00E128E4" w:rsidP="008653C9">
      <w:pPr>
        <w:jc w:val="center"/>
      </w:pPr>
      <w:r>
        <w:rPr>
          <w:noProof/>
        </w:rPr>
        <w:drawing>
          <wp:inline distT="0" distB="0" distL="0" distR="0" wp14:anchorId="56186EAE" wp14:editId="76321F75">
            <wp:extent cx="2865600" cy="198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states.emf"/>
                    <pic:cNvPicPr/>
                  </pic:nvPicPr>
                  <pic:blipFill>
                    <a:blip r:embed="rId12">
                      <a:extLst>
                        <a:ext uri="{28A0092B-C50C-407E-A947-70E740481C1C}">
                          <a14:useLocalDpi xmlns:a14="http://schemas.microsoft.com/office/drawing/2010/main" val="0"/>
                        </a:ext>
                      </a:extLst>
                    </a:blip>
                    <a:stretch>
                      <a:fillRect/>
                    </a:stretch>
                  </pic:blipFill>
                  <pic:spPr>
                    <a:xfrm>
                      <a:off x="0" y="0"/>
                      <a:ext cx="2865600" cy="1987200"/>
                    </a:xfrm>
                    <a:prstGeom prst="rect">
                      <a:avLst/>
                    </a:prstGeom>
                  </pic:spPr>
                </pic:pic>
              </a:graphicData>
            </a:graphic>
          </wp:inline>
        </w:drawing>
      </w:r>
    </w:p>
    <w:p w14:paraId="20DAED40" w14:textId="77777777" w:rsidR="007853DF" w:rsidRDefault="007853DF" w:rsidP="007853DF"/>
    <w:p w14:paraId="0467C239" w14:textId="41F1B020" w:rsidR="007853DF" w:rsidRDefault="008653C9" w:rsidP="007853DF">
      <w:r>
        <w:t xml:space="preserve">When you create a new scenario, Athena is in the </w:t>
      </w:r>
      <w:r w:rsidR="007853DF">
        <w:rPr>
          <w:i/>
        </w:rPr>
        <w:t>Scenario Preparation</w:t>
      </w:r>
      <w:r>
        <w:t xml:space="preserve"> state</w:t>
      </w:r>
      <w:r w:rsidR="007853DF">
        <w:t xml:space="preserve">, </w:t>
      </w:r>
      <w:r>
        <w:t>called</w:t>
      </w:r>
      <w:r w:rsidR="007853DF">
        <w:t xml:space="preserve"> </w:t>
      </w:r>
      <w:r>
        <w:rPr>
          <w:b/>
        </w:rPr>
        <w:t>Prep</w:t>
      </w:r>
      <w:r w:rsidR="007853DF">
        <w:t xml:space="preserve"> for short.</w:t>
      </w:r>
      <w:r>
        <w:t xml:space="preserve">  In this state you create the scenario, adding neighborhoods, actors, groups, strategies, and so forth.  When you’ve defined the scenario to your liking, you </w:t>
      </w:r>
      <w:r>
        <w:rPr>
          <w:i/>
        </w:rPr>
        <w:t>lock</w:t>
      </w:r>
      <w:r>
        <w:t xml:space="preserve"> the scenario, entering the </w:t>
      </w:r>
      <w:r w:rsidRPr="008653C9">
        <w:rPr>
          <w:b/>
        </w:rPr>
        <w:t>Paused</w:t>
      </w:r>
      <w:r>
        <w:t xml:space="preserve"> state.  In this state the simulation is initialized, but time is not advancing.  You can examine the initial state of the simulation, and then either return to the </w:t>
      </w:r>
      <w:r w:rsidRPr="008653C9">
        <w:rPr>
          <w:b/>
        </w:rPr>
        <w:t>Prep</w:t>
      </w:r>
      <w:r>
        <w:t xml:space="preserve"> state or tell Athena to run time forward.</w:t>
      </w:r>
    </w:p>
    <w:p w14:paraId="57DFDB6C" w14:textId="77777777" w:rsidR="008653C9" w:rsidRDefault="008653C9" w:rsidP="007853DF"/>
    <w:p w14:paraId="6FFE990F" w14:textId="6DD2FABD" w:rsidR="008653C9" w:rsidRDefault="008653C9" w:rsidP="007853DF">
      <w:r>
        <w:t xml:space="preserve">While time is advancing, Athena will be in the </w:t>
      </w:r>
      <w:r>
        <w:rPr>
          <w:b/>
        </w:rPr>
        <w:t>Running</w:t>
      </w:r>
      <w:r>
        <w:t xml:space="preserve"> state; in this state, most user input is blocked.  After advancing time the appointed amount, Athena will return to the </w:t>
      </w:r>
      <w:r>
        <w:rPr>
          <w:b/>
        </w:rPr>
        <w:t xml:space="preserve">Paused </w:t>
      </w:r>
      <w:r>
        <w:t>state, where you can examine the results.  You can then make changes, if you like,</w:t>
      </w:r>
      <w:r w:rsidR="008A5118">
        <w:rPr>
          <w:rStyle w:val="FootnoteReference"/>
        </w:rPr>
        <w:footnoteReference w:id="9"/>
      </w:r>
      <w:r>
        <w:t xml:space="preserve"> and direct Athena to continue advancing time.  Alternatively, you can unlock the scenario, returning the </w:t>
      </w:r>
      <w:r>
        <w:rPr>
          <w:b/>
        </w:rPr>
        <w:t>Prep</w:t>
      </w:r>
      <w:r>
        <w:t xml:space="preserve"> state (and losing any simulation results).  Once there, you can revise the scenario and start over.  </w:t>
      </w:r>
    </w:p>
    <w:p w14:paraId="1FC649E5" w14:textId="77777777" w:rsidR="008653C9" w:rsidRDefault="008653C9" w:rsidP="007853DF"/>
    <w:p w14:paraId="465E14A7" w14:textId="1DE4CE81" w:rsidR="008653C9" w:rsidRDefault="008653C9" w:rsidP="007853DF">
      <w:r>
        <w:t xml:space="preserve">Finally, each time Athena leaves </w:t>
      </w:r>
      <w:r w:rsidR="008A5118">
        <w:t xml:space="preserve">the </w:t>
      </w:r>
      <w:r w:rsidR="008A5118">
        <w:rPr>
          <w:b/>
        </w:rPr>
        <w:t>Paused</w:t>
      </w:r>
      <w:r w:rsidR="008A5118">
        <w:t xml:space="preserve"> state for the </w:t>
      </w:r>
      <w:r w:rsidR="008A5118">
        <w:rPr>
          <w:b/>
        </w:rPr>
        <w:t>Running</w:t>
      </w:r>
      <w:r w:rsidR="008A5118">
        <w:t xml:space="preserve"> state it saves a snapshot of the current state of the simulation.  Whenever the simulation is </w:t>
      </w:r>
      <w:proofErr w:type="gramStart"/>
      <w:r w:rsidR="008A5118">
        <w:rPr>
          <w:b/>
        </w:rPr>
        <w:t>Paused</w:t>
      </w:r>
      <w:proofErr w:type="gramEnd"/>
      <w:r w:rsidR="008A5118">
        <w:t xml:space="preserve"> you can browse through these snapshots, examining the state of the simulation at these earlier points in simulation time.  In this </w:t>
      </w:r>
      <w:r w:rsidR="008A5118">
        <w:rPr>
          <w:b/>
        </w:rPr>
        <w:t>Snapshot</w:t>
      </w:r>
      <w:r w:rsidR="008A5118">
        <w:t xml:space="preserve"> state you cannot make any changes, but you can view all outputs.  While viewing a snapshot, you can choose to return to the latest simulation time, or “re-enter the time stream” as of the snapshot time, make changes, and run forward from there.  Finally, you can always unlock the simulation and return to the </w:t>
      </w:r>
      <w:r w:rsidR="008A5118">
        <w:rPr>
          <w:b/>
        </w:rPr>
        <w:t>Prep</w:t>
      </w:r>
      <w:r w:rsidR="008A5118">
        <w:t xml:space="preserve"> state.</w:t>
      </w:r>
    </w:p>
    <w:p w14:paraId="42A57FA9" w14:textId="77777777" w:rsidR="008A5118" w:rsidRDefault="008A5118" w:rsidP="007853DF"/>
    <w:p w14:paraId="621F54F4" w14:textId="203FC8F3" w:rsidR="008A5118" w:rsidRPr="008A5118" w:rsidRDefault="008A5118" w:rsidP="007853DF">
      <w:r>
        <w:t xml:space="preserve">Note that if you save the scenario while Athena is </w:t>
      </w:r>
      <w:proofErr w:type="gramStart"/>
      <w:r>
        <w:rPr>
          <w:b/>
        </w:rPr>
        <w:t>Paused</w:t>
      </w:r>
      <w:proofErr w:type="gramEnd"/>
      <w:r>
        <w:t xml:space="preserve"> or in the </w:t>
      </w:r>
      <w:r>
        <w:rPr>
          <w:b/>
        </w:rPr>
        <w:t>Snapshot</w:t>
      </w:r>
      <w:r>
        <w:t xml:space="preserve"> state, all simulation results and snapshots will be saved in the scenario file, and will be available when you re-open the file. </w:t>
      </w:r>
    </w:p>
    <w:p w14:paraId="4370B4D1" w14:textId="77777777" w:rsidR="008A5118" w:rsidRDefault="008A5118" w:rsidP="007853DF"/>
    <w:p w14:paraId="55D595E8" w14:textId="5639D6E8" w:rsidR="008A5118" w:rsidRDefault="008A5118" w:rsidP="008A5118">
      <w:pPr>
        <w:pStyle w:val="Heading3"/>
      </w:pPr>
      <w:bookmarkStart w:id="139" w:name="_Toc314555908"/>
      <w:r>
        <w:t>Scenario Mode vs. Simulation Mode</w:t>
      </w:r>
      <w:bookmarkEnd w:id="139"/>
    </w:p>
    <w:p w14:paraId="237B8F6C" w14:textId="77777777" w:rsidR="008A5118" w:rsidRDefault="008A5118" w:rsidP="008A5118"/>
    <w:p w14:paraId="096A2935" w14:textId="610155CE" w:rsidR="00BF263F" w:rsidRDefault="008A5118" w:rsidP="008A5118">
      <w:r>
        <w:t xml:space="preserve">In the </w:t>
      </w:r>
      <w:r>
        <w:rPr>
          <w:b/>
        </w:rPr>
        <w:t>Prep</w:t>
      </w:r>
      <w:r>
        <w:t xml:space="preserve"> state you can edit the scenario, but you can’t advance simulation time.  In the </w:t>
      </w:r>
      <w:r>
        <w:rPr>
          <w:b/>
        </w:rPr>
        <w:t>Paused</w:t>
      </w:r>
      <w:r>
        <w:t xml:space="preserve"> state, you can advance simulation time, but you can’t edit the scenario.  The data and tools required are different in these two states, and Athena’s user interface updates to match.  In </w:t>
      </w:r>
      <w:r>
        <w:rPr>
          <w:i/>
        </w:rPr>
        <w:t>Scenario Mode</w:t>
      </w:r>
      <w:r>
        <w:t xml:space="preserve">, Athena displays the tools you need to create and edit the scenario.  When you lock the scenario, Athena switches to </w:t>
      </w:r>
      <w:r>
        <w:rPr>
          <w:i/>
        </w:rPr>
        <w:t>Simulation Mode</w:t>
      </w:r>
      <w:r>
        <w:t>, and displays the tools you need to control simulation time and view the results</w:t>
      </w:r>
      <w:r w:rsidR="00BF263F">
        <w:t>.</w:t>
      </w:r>
    </w:p>
    <w:p w14:paraId="5D9CBCBC" w14:textId="77777777" w:rsidR="00BF263F" w:rsidRDefault="00BF263F" w:rsidP="008A5118"/>
    <w:p w14:paraId="0B45B40E" w14:textId="3BD38838" w:rsidR="00BF263F" w:rsidRDefault="00BF263F" w:rsidP="008A5118">
      <w:r>
        <w:t>While in Simulation Mode many of the screens used to input scenario data are not available; however, you can still find the scenario inputs using the Detail Browser (Section TBD).  Alternatively you can unlock the scenario, or temporarily switch the GUI back to Scenario Mode using the View menu.</w:t>
      </w:r>
    </w:p>
    <w:p w14:paraId="0C192600" w14:textId="77777777" w:rsidR="00BF263F" w:rsidRDefault="00BF263F" w:rsidP="008A5118"/>
    <w:p w14:paraId="3D1DAB5A" w14:textId="021FF089" w:rsidR="00BF263F" w:rsidRDefault="00BF263F" w:rsidP="00BF263F">
      <w:pPr>
        <w:pStyle w:val="Heading3"/>
      </w:pPr>
      <w:bookmarkStart w:id="140" w:name="_Toc314555909"/>
      <w:r>
        <w:t>Viewing Athena Results</w:t>
      </w:r>
      <w:bookmarkEnd w:id="140"/>
    </w:p>
    <w:p w14:paraId="41E4D082" w14:textId="77777777" w:rsidR="00BF263F" w:rsidRDefault="00BF263F" w:rsidP="00BF263F"/>
    <w:p w14:paraId="1E5B5B10" w14:textId="6EFED650" w:rsidR="00BF263F" w:rsidRDefault="00BF263F" w:rsidP="00BF263F">
      <w:r>
        <w:lastRenderedPageBreak/>
        <w:t>Athena provides a great many tools for browsing the Athena results interactively, including a number of bar charts and line plots; these tools will be described in Section TBD.  The most important of these tools is the Detail Browser, which provides a web-browser-like view of all of the scenario data.</w:t>
      </w:r>
    </w:p>
    <w:p w14:paraId="5FB1F92C" w14:textId="77777777" w:rsidR="00BF263F" w:rsidRDefault="00BF263F" w:rsidP="00BF263F"/>
    <w:p w14:paraId="49B0FA14" w14:textId="09B3D6D7" w:rsidR="00BF263F" w:rsidRDefault="00BF263F" w:rsidP="00BF263F">
      <w:r>
        <w:t xml:space="preserve">It is also possible to access Athena results programmatically.  The Athena scenario file is </w:t>
      </w:r>
      <w:proofErr w:type="gramStart"/>
      <w:r>
        <w:t>an</w:t>
      </w:r>
      <w:proofErr w:type="gramEnd"/>
      <w:r>
        <w:t xml:space="preserve"> SQLite database file</w:t>
      </w:r>
      <w:r>
        <w:rPr>
          <w:rStyle w:val="FootnoteReference"/>
        </w:rPr>
        <w:footnoteReference w:id="10"/>
      </w:r>
      <w:r>
        <w:t>; SQLite bindings are available for most programming languages.  You can bro</w:t>
      </w:r>
      <w:r w:rsidR="002E1BA8">
        <w:t>wse Athena’s SQL database schema</w:t>
      </w:r>
      <w:r>
        <w:t xml:space="preserve"> by entering the address “</w:t>
      </w:r>
      <w:r w:rsidRPr="00BF263F">
        <w:rPr>
          <w:rFonts w:ascii="Courier New" w:hAnsi="Courier New" w:cs="Courier New"/>
        </w:rPr>
        <w:t>my</w:t>
      </w:r>
      <w:proofErr w:type="gramStart"/>
      <w:r w:rsidRPr="00BF263F">
        <w:rPr>
          <w:rFonts w:ascii="Courier New" w:hAnsi="Courier New" w:cs="Courier New"/>
        </w:rPr>
        <w:t>:/</w:t>
      </w:r>
      <w:proofErr w:type="gramEnd"/>
      <w:r w:rsidRPr="00BF263F">
        <w:rPr>
          <w:rFonts w:ascii="Courier New" w:hAnsi="Courier New" w:cs="Courier New"/>
        </w:rPr>
        <w:t>/</w:t>
      </w:r>
      <w:proofErr w:type="spellStart"/>
      <w:r w:rsidRPr="00BF263F">
        <w:rPr>
          <w:rFonts w:ascii="Courier New" w:hAnsi="Courier New" w:cs="Courier New"/>
        </w:rPr>
        <w:t>rdb</w:t>
      </w:r>
      <w:proofErr w:type="spellEnd"/>
      <w:r>
        <w:t>” into Athena’s Detail Browser (Section TBD).</w:t>
      </w:r>
    </w:p>
    <w:p w14:paraId="3C28A8CD" w14:textId="77777777" w:rsidR="00742821" w:rsidRDefault="00742821" w:rsidP="00BF263F"/>
    <w:p w14:paraId="7EE09B95" w14:textId="47E1CBE7" w:rsidR="00742821" w:rsidRDefault="001254E9" w:rsidP="00742821">
      <w:pPr>
        <w:pStyle w:val="Heading3"/>
      </w:pPr>
      <w:bookmarkStart w:id="141" w:name="_Toc314555910"/>
      <w:bookmarkStart w:id="142" w:name="_Ref314643698"/>
      <w:bookmarkStart w:id="143" w:name="_Ref314656389"/>
      <w:r>
        <w:t>Athena Scripting</w:t>
      </w:r>
      <w:bookmarkEnd w:id="141"/>
      <w:bookmarkEnd w:id="142"/>
      <w:bookmarkEnd w:id="143"/>
    </w:p>
    <w:p w14:paraId="4E8B0F96" w14:textId="77777777" w:rsidR="001254E9" w:rsidRDefault="001254E9" w:rsidP="001254E9"/>
    <w:p w14:paraId="3C5831AA" w14:textId="08E89A8D" w:rsidR="001254E9" w:rsidRPr="001254E9" w:rsidRDefault="001254E9" w:rsidP="001254E9">
      <w:r>
        <w:t xml:space="preserve">Athena provides significant support for scripting through the Athena </w:t>
      </w:r>
      <w:r>
        <w:rPr>
          <w:i/>
        </w:rPr>
        <w:t>Executive</w:t>
      </w:r>
      <w:r>
        <w:t xml:space="preserve">, a scripting language processor based on the </w:t>
      </w:r>
      <w:proofErr w:type="spellStart"/>
      <w:r>
        <w:t>Tcl</w:t>
      </w:r>
      <w:proofErr w:type="spellEnd"/>
      <w:r>
        <w:t xml:space="preserve"> programming language.</w:t>
      </w:r>
      <w:r>
        <w:rPr>
          <w:rStyle w:val="FootnoteReference"/>
        </w:rPr>
        <w:footnoteReference w:id="11"/>
      </w:r>
    </w:p>
    <w:p w14:paraId="2853F6BD" w14:textId="77777777" w:rsidR="001254E9" w:rsidRDefault="001254E9" w:rsidP="001254E9">
      <w:pPr>
        <w:pStyle w:val="Heading4"/>
      </w:pPr>
      <w:bookmarkStart w:id="144" w:name="_Toc314555911"/>
      <w:r>
        <w:t>Executive Commands</w:t>
      </w:r>
      <w:bookmarkEnd w:id="144"/>
    </w:p>
    <w:p w14:paraId="7667B7A1" w14:textId="77777777" w:rsidR="001254E9" w:rsidRDefault="001254E9" w:rsidP="001254E9"/>
    <w:p w14:paraId="5A8C0FA3" w14:textId="77777777" w:rsidR="001254E9" w:rsidRDefault="001254E9" w:rsidP="001254E9">
      <w:r>
        <w:t xml:space="preserve">The Athena Executive extends the </w:t>
      </w:r>
      <w:proofErr w:type="spellStart"/>
      <w:r>
        <w:t>Tcl</w:t>
      </w:r>
      <w:proofErr w:type="spellEnd"/>
      <w:r>
        <w:t xml:space="preserve"> programming language with a wide variety of </w:t>
      </w:r>
      <w:r>
        <w:rPr>
          <w:i/>
        </w:rPr>
        <w:t>executive commands</w:t>
      </w:r>
      <w:r>
        <w:t>; these commands can create and revise neighborhoods, actors, groups, and so forth, lock and unlock the scenario, advance time, and so forth.  The complete list of executive commands is given (with full documentation) in the Athena application’s on-line help; select “Executive Commands” from the Help menu.</w:t>
      </w:r>
    </w:p>
    <w:p w14:paraId="34C907BC" w14:textId="77777777" w:rsidR="001254E9" w:rsidRDefault="001254E9" w:rsidP="001254E9"/>
    <w:p w14:paraId="382D7DFD" w14:textId="28206370" w:rsidR="001254E9" w:rsidRPr="001254E9" w:rsidRDefault="001254E9" w:rsidP="001254E9">
      <w:r>
        <w:t xml:space="preserve">The most important executive command is the </w:t>
      </w:r>
      <w:r w:rsidRPr="001254E9">
        <w:rPr>
          <w:rFonts w:ascii="Courier New" w:hAnsi="Courier New" w:cs="Courier New"/>
        </w:rPr>
        <w:t>send</w:t>
      </w:r>
      <w:r>
        <w:t xml:space="preserve"> command, which is used to send </w:t>
      </w:r>
      <w:r>
        <w:rPr>
          <w:i/>
        </w:rPr>
        <w:t>orders</w:t>
      </w:r>
      <w:r>
        <w:t xml:space="preserve"> to Athena.  See Section TBD for more about Athena orders. </w:t>
      </w:r>
    </w:p>
    <w:p w14:paraId="491452C1" w14:textId="5E22461C" w:rsidR="00742821" w:rsidRDefault="00742821" w:rsidP="00742821">
      <w:pPr>
        <w:pStyle w:val="Heading4"/>
      </w:pPr>
      <w:bookmarkStart w:id="145" w:name="_Toc314555912"/>
      <w:r>
        <w:t>The Athena Command Line</w:t>
      </w:r>
      <w:bookmarkEnd w:id="145"/>
    </w:p>
    <w:p w14:paraId="7D939806" w14:textId="77777777" w:rsidR="001254E9" w:rsidRDefault="001254E9" w:rsidP="001254E9"/>
    <w:p w14:paraId="223C244E" w14:textId="4370787C" w:rsidR="001254E9" w:rsidRPr="001254E9" w:rsidRDefault="001254E9" w:rsidP="001254E9">
      <w:r>
        <w:t>Executive commands can be entered interactively by the user at the Athena command line.  The command line is not displayed by default; to make it available, select “Command Line” from the View menu.</w:t>
      </w:r>
    </w:p>
    <w:p w14:paraId="4AC61F42" w14:textId="013C7362" w:rsidR="00742821" w:rsidRDefault="00742821" w:rsidP="00742821">
      <w:pPr>
        <w:pStyle w:val="Heading4"/>
      </w:pPr>
      <w:bookmarkStart w:id="146" w:name="_Toc314555913"/>
      <w:r>
        <w:t>Executive Command Scripts</w:t>
      </w:r>
      <w:bookmarkEnd w:id="146"/>
    </w:p>
    <w:p w14:paraId="47214AE4" w14:textId="77777777" w:rsidR="00585A91" w:rsidRDefault="00585A91" w:rsidP="00585A91"/>
    <w:p w14:paraId="6342DA61" w14:textId="29AB32F8" w:rsidR="00585A91" w:rsidRDefault="00585A91" w:rsidP="00585A91">
      <w:r>
        <w:t xml:space="preserve">The user can also place a succession of executive commands in a text file using </w:t>
      </w:r>
      <w:proofErr w:type="spellStart"/>
      <w:r>
        <w:t>NotePad</w:t>
      </w:r>
      <w:proofErr w:type="spellEnd"/>
      <w:r>
        <w:t xml:space="preserve"> or some other text editor; such a file is called a </w:t>
      </w:r>
      <w:r>
        <w:rPr>
          <w:i/>
        </w:rPr>
        <w:t>script</w:t>
      </w:r>
      <w:r>
        <w:t xml:space="preserve">.  In addition to Athena’s executive commands, the file may contain general </w:t>
      </w:r>
      <w:proofErr w:type="spellStart"/>
      <w:r>
        <w:t>Tcl</w:t>
      </w:r>
      <w:proofErr w:type="spellEnd"/>
      <w:r>
        <w:t>-language program code, including loops, conditionals, procedures, and so forth.  Such a script can be called in a number of ways:</w:t>
      </w:r>
    </w:p>
    <w:p w14:paraId="27CF1309" w14:textId="77777777" w:rsidR="00585A91" w:rsidRDefault="00585A91" w:rsidP="00585A91"/>
    <w:p w14:paraId="4E1A09EC" w14:textId="0C1450F2" w:rsidR="00585A91" w:rsidRDefault="00585A91" w:rsidP="00CE5F34">
      <w:pPr>
        <w:pStyle w:val="ListParagraph"/>
        <w:numPr>
          <w:ilvl w:val="0"/>
          <w:numId w:val="43"/>
        </w:numPr>
      </w:pPr>
      <w:r>
        <w:t xml:space="preserve">From the Athena Command Line, using the </w:t>
      </w:r>
      <w:r w:rsidRPr="00585A91">
        <w:rPr>
          <w:rFonts w:ascii="Courier New" w:hAnsi="Courier New" w:cs="Courier New"/>
        </w:rPr>
        <w:t>call</w:t>
      </w:r>
      <w:r>
        <w:t xml:space="preserve"> command.</w:t>
      </w:r>
    </w:p>
    <w:p w14:paraId="3DE3B574" w14:textId="33348101" w:rsidR="00585A91" w:rsidRDefault="00217360" w:rsidP="00CE5F34">
      <w:pPr>
        <w:pStyle w:val="ListParagraph"/>
        <w:numPr>
          <w:ilvl w:val="0"/>
          <w:numId w:val="43"/>
        </w:numPr>
      </w:pPr>
      <w:r>
        <w:t xml:space="preserve">When invoking Athena in batch mode (see Section </w:t>
      </w:r>
      <w:r>
        <w:fldChar w:fldCharType="begin"/>
      </w:r>
      <w:r>
        <w:instrText xml:space="preserve"> REF _Ref313540719 \r \h </w:instrText>
      </w:r>
      <w:r>
        <w:fldChar w:fldCharType="separate"/>
      </w:r>
      <w:r w:rsidR="007912CF">
        <w:t>10.6</w:t>
      </w:r>
      <w:r>
        <w:fldChar w:fldCharType="end"/>
      </w:r>
      <w:r>
        <w:t>).</w:t>
      </w:r>
    </w:p>
    <w:p w14:paraId="553EF0E4" w14:textId="4145F0D2" w:rsidR="00217360" w:rsidRDefault="00217360" w:rsidP="00CE5F34">
      <w:pPr>
        <w:pStyle w:val="ListParagraph"/>
        <w:numPr>
          <w:ilvl w:val="0"/>
          <w:numId w:val="43"/>
        </w:numPr>
      </w:pPr>
      <w:r>
        <w:t xml:space="preserve">By </w:t>
      </w:r>
      <w:r>
        <w:rPr>
          <w:b/>
        </w:rPr>
        <w:t>EXECUTIVE</w:t>
      </w:r>
      <w:r>
        <w:t xml:space="preserve"> tactics (see Section TBD).</w:t>
      </w:r>
    </w:p>
    <w:p w14:paraId="58739AEE" w14:textId="77777777" w:rsidR="004A5998" w:rsidRDefault="004A5998" w:rsidP="004A5998"/>
    <w:p w14:paraId="3E0AF9F7" w14:textId="2E19F637" w:rsidR="004A5998" w:rsidRPr="00585A91" w:rsidRDefault="004A5998" w:rsidP="004A5998">
      <w:r>
        <w:t>It is customary to give executive scripts a “</w:t>
      </w:r>
      <w:r w:rsidRPr="004A5998">
        <w:rPr>
          <w:rFonts w:ascii="Courier New" w:hAnsi="Courier New" w:cs="Courier New"/>
        </w:rPr>
        <w:t>.</w:t>
      </w:r>
      <w:proofErr w:type="spellStart"/>
      <w:r w:rsidRPr="004A5998">
        <w:rPr>
          <w:rFonts w:ascii="Courier New" w:hAnsi="Courier New" w:cs="Courier New"/>
        </w:rPr>
        <w:t>tcl</w:t>
      </w:r>
      <w:proofErr w:type="spellEnd"/>
      <w:r>
        <w:t>” extension, e.g., “</w:t>
      </w:r>
      <w:proofErr w:type="spellStart"/>
      <w:r w:rsidRPr="004A5998">
        <w:rPr>
          <w:rFonts w:ascii="Courier New" w:hAnsi="Courier New" w:cs="Courier New"/>
        </w:rPr>
        <w:t>myscript.tcl</w:t>
      </w:r>
      <w:proofErr w:type="spellEnd"/>
      <w:r>
        <w:t>”.</w:t>
      </w:r>
    </w:p>
    <w:p w14:paraId="0B135F52" w14:textId="5D4D9E33" w:rsidR="00742821" w:rsidRPr="00742821" w:rsidRDefault="00742821" w:rsidP="00742821">
      <w:pPr>
        <w:pStyle w:val="Heading4"/>
      </w:pPr>
      <w:bookmarkStart w:id="147" w:name="_Toc314555914"/>
      <w:r>
        <w:t>Scenario Scripts</w:t>
      </w:r>
      <w:bookmarkEnd w:id="147"/>
    </w:p>
    <w:p w14:paraId="09BD9E8A" w14:textId="77777777" w:rsidR="00742821" w:rsidRDefault="00742821" w:rsidP="00742821"/>
    <w:p w14:paraId="58D4A261" w14:textId="017FCCA5" w:rsidR="004A5998" w:rsidRDefault="004A5998" w:rsidP="00742821">
      <w:r>
        <w:t xml:space="preserve">Although the user interface hides this from the user to a great extent, an Athena scenario is built by sending a sequence of orders to Athena.  These orders create and update neighborhoods, groups, and so on.  Athena keeps track of the series of orders that leads to its current state; you can save them to disk as a script of </w:t>
      </w:r>
      <w:r w:rsidRPr="004A5998">
        <w:rPr>
          <w:rFonts w:ascii="Courier New" w:hAnsi="Courier New" w:cs="Courier New"/>
        </w:rPr>
        <w:t>send</w:t>
      </w:r>
      <w:r>
        <w:t xml:space="preserve"> commands by using the </w:t>
      </w:r>
      <w:r w:rsidRPr="004A5998">
        <w:rPr>
          <w:rFonts w:ascii="Courier New" w:hAnsi="Courier New" w:cs="Courier New"/>
        </w:rPr>
        <w:t>export</w:t>
      </w:r>
      <w:r>
        <w:t xml:space="preserve"> command at the Athena Command line:</w:t>
      </w:r>
    </w:p>
    <w:p w14:paraId="4463169F" w14:textId="77777777" w:rsidR="004A5998" w:rsidRDefault="004A5998" w:rsidP="00742821"/>
    <w:p w14:paraId="2A437ABC" w14:textId="51B2EE7A" w:rsidR="004A5998" w:rsidRDefault="004A5998" w:rsidP="004A5998">
      <w:pPr>
        <w:ind w:left="360"/>
        <w:rPr>
          <w:rFonts w:ascii="Courier New" w:hAnsi="Courier New" w:cs="Courier New"/>
        </w:rPr>
      </w:pPr>
      <w:r w:rsidRPr="004A5998">
        <w:rPr>
          <w:rFonts w:ascii="Courier New" w:hAnsi="Courier New" w:cs="Courier New"/>
        </w:rPr>
        <w:t>&gt;</w:t>
      </w:r>
      <w:r>
        <w:rPr>
          <w:rFonts w:ascii="Courier New" w:hAnsi="Courier New" w:cs="Courier New"/>
        </w:rPr>
        <w:t xml:space="preserve"> export </w:t>
      </w:r>
      <w:proofErr w:type="spellStart"/>
      <w:r>
        <w:rPr>
          <w:rFonts w:ascii="Courier New" w:hAnsi="Courier New" w:cs="Courier New"/>
        </w:rPr>
        <w:t>myscenario.tcl</w:t>
      </w:r>
      <w:proofErr w:type="spellEnd"/>
    </w:p>
    <w:p w14:paraId="769A877C" w14:textId="10317117" w:rsidR="004A5998" w:rsidRDefault="004A5998" w:rsidP="004A5998">
      <w:pPr>
        <w:ind w:left="360"/>
        <w:rPr>
          <w:rFonts w:ascii="Courier New" w:hAnsi="Courier New" w:cs="Courier New"/>
        </w:rPr>
      </w:pPr>
      <w:r>
        <w:rPr>
          <w:rFonts w:ascii="Courier New" w:hAnsi="Courier New" w:cs="Courier New"/>
        </w:rPr>
        <w:t>&gt;</w:t>
      </w:r>
    </w:p>
    <w:p w14:paraId="214C8906" w14:textId="77777777" w:rsidR="004A5998" w:rsidRDefault="004A5998" w:rsidP="004A5998"/>
    <w:p w14:paraId="53CC44E3" w14:textId="3A8E6506" w:rsidR="004A5998" w:rsidRDefault="004A5998" w:rsidP="004A5998">
      <w:r>
        <w:t xml:space="preserve">This will save the script as </w:t>
      </w:r>
      <w:proofErr w:type="spellStart"/>
      <w:r w:rsidRPr="004A5998">
        <w:rPr>
          <w:rFonts w:ascii="Courier New" w:hAnsi="Courier New" w:cs="Courier New"/>
        </w:rPr>
        <w:t>myscenario.tcl</w:t>
      </w:r>
      <w:proofErr w:type="spellEnd"/>
      <w:r>
        <w:t xml:space="preserve"> in the same directory as the scenario file.  The script can then be executed in the usual way to recreate the existing scenario, or edited by hand to create a slightly different scenario.  This provides a convenient way to load an existing scenario into a new version of Athena when using development builds (Section </w:t>
      </w:r>
      <w:r>
        <w:fldChar w:fldCharType="begin"/>
      </w:r>
      <w:r>
        <w:instrText xml:space="preserve"> REF _Ref313435926 \r \h </w:instrText>
      </w:r>
      <w:r>
        <w:fldChar w:fldCharType="separate"/>
      </w:r>
      <w:r w:rsidR="007912CF">
        <w:t>9.3</w:t>
      </w:r>
      <w:r>
        <w:fldChar w:fldCharType="end"/>
      </w:r>
      <w:r>
        <w:t>): export it from the old version, make any necessary changes by hand, and load it into the new version.</w:t>
      </w:r>
    </w:p>
    <w:p w14:paraId="52DBC9A8" w14:textId="77777777" w:rsidR="004A5998" w:rsidRDefault="004A5998" w:rsidP="004A5998"/>
    <w:p w14:paraId="68731DAE" w14:textId="5CED4326" w:rsidR="004A5998" w:rsidRPr="004A5998" w:rsidRDefault="004A5998" w:rsidP="004A5998">
      <w:r>
        <w:t>Naturally, scenario scripts can also be created by hand or by other software; this can be a convenient way to load data from other databases into Athena.  It is simply necessary to use the proper sequence of Athena orders.  See Section TBD and the application’s on-line help for documentation on the individual orders.</w:t>
      </w:r>
    </w:p>
    <w:p w14:paraId="7122F27A" w14:textId="64BD312C" w:rsidR="00742821" w:rsidRDefault="00742821" w:rsidP="00742821">
      <w:pPr>
        <w:pStyle w:val="Heading3"/>
      </w:pPr>
      <w:bookmarkStart w:id="148" w:name="_Ref313540719"/>
      <w:bookmarkStart w:id="149" w:name="_Toc314555915"/>
      <w:r>
        <w:t>Batch Mode</w:t>
      </w:r>
      <w:bookmarkEnd w:id="148"/>
      <w:bookmarkEnd w:id="149"/>
    </w:p>
    <w:p w14:paraId="26EBBCD1" w14:textId="77777777" w:rsidR="0069063B" w:rsidRDefault="0069063B" w:rsidP="0069063B"/>
    <w:p w14:paraId="45B5DEF6" w14:textId="7275066C" w:rsidR="0069063B" w:rsidRDefault="0069063B" w:rsidP="0069063B">
      <w:r>
        <w:t xml:space="preserve">Athena can be invoked in </w:t>
      </w:r>
      <w:r>
        <w:rPr>
          <w:i/>
        </w:rPr>
        <w:t>batch mode</w:t>
      </w:r>
      <w:r>
        <w:t xml:space="preserve"> from the Windows command line or by other programs.  In batch mode Athena has no user interface; instead it initializes itself, runs a script, and then shuts down.  Typically the script will advance time and save the scenario under another name.  The results can then be acquired by querying the saved scenario file as </w:t>
      </w:r>
      <w:proofErr w:type="gramStart"/>
      <w:r>
        <w:t>an</w:t>
      </w:r>
      <w:proofErr w:type="gramEnd"/>
      <w:r>
        <w:t xml:space="preserve"> SQLite database.</w:t>
      </w:r>
    </w:p>
    <w:p w14:paraId="6706298D" w14:textId="77777777" w:rsidR="0069063B" w:rsidRDefault="0069063B" w:rsidP="0069063B"/>
    <w:p w14:paraId="0E845546" w14:textId="4F80F3EA" w:rsidR="0069063B" w:rsidRDefault="0069063B" w:rsidP="0069063B">
      <w:pPr>
        <w:pStyle w:val="Heading4"/>
      </w:pPr>
      <w:bookmarkStart w:id="150" w:name="_Toc314555916"/>
      <w:r>
        <w:t>Invoking Athena in Batch Mode</w:t>
      </w:r>
      <w:bookmarkEnd w:id="150"/>
    </w:p>
    <w:p w14:paraId="639468AF" w14:textId="77777777" w:rsidR="0069063B" w:rsidRDefault="0069063B" w:rsidP="0069063B"/>
    <w:p w14:paraId="211A38E4" w14:textId="15F4C6FA" w:rsidR="0069063B" w:rsidRDefault="0069063B" w:rsidP="0069063B">
      <w:r>
        <w:t>To invoke Athena in batch mode, use the following command line (question marks denote optional arguments):</w:t>
      </w:r>
    </w:p>
    <w:p w14:paraId="0605575A" w14:textId="77777777" w:rsidR="0069063B" w:rsidRDefault="0069063B" w:rsidP="0069063B"/>
    <w:p w14:paraId="6A822FE5" w14:textId="2DD8A58B" w:rsidR="0069063B" w:rsidRDefault="0069063B" w:rsidP="0069063B">
      <w:pPr>
        <w:ind w:left="360"/>
        <w:rPr>
          <w:rFonts w:ascii="Courier New" w:hAnsi="Courier New" w:cs="Courier New"/>
        </w:rPr>
      </w:pPr>
      <w:r w:rsidRPr="0069063B">
        <w:rPr>
          <w:rFonts w:ascii="Courier New" w:hAnsi="Courier New" w:cs="Courier New"/>
        </w:rPr>
        <w:t xml:space="preserve">athena.exe –batch –script </w:t>
      </w:r>
      <w:proofErr w:type="spellStart"/>
      <w:proofErr w:type="gramStart"/>
      <w:r w:rsidRPr="0069063B">
        <w:rPr>
          <w:rFonts w:ascii="Courier New" w:hAnsi="Courier New" w:cs="Courier New"/>
        </w:rPr>
        <w:t>myscript.tcl</w:t>
      </w:r>
      <w:proofErr w:type="spellEnd"/>
      <w:r w:rsidRPr="0069063B">
        <w:rPr>
          <w:rFonts w:ascii="Courier New" w:hAnsi="Courier New" w:cs="Courier New"/>
        </w:rPr>
        <w:t xml:space="preserve"> ?</w:t>
      </w:r>
      <w:proofErr w:type="spellStart"/>
      <w:proofErr w:type="gramEnd"/>
      <w:r w:rsidRPr="0069063B">
        <w:rPr>
          <w:rFonts w:ascii="Courier New" w:hAnsi="Courier New" w:cs="Courier New"/>
        </w:rPr>
        <w:t>myscenario.adb</w:t>
      </w:r>
      <w:proofErr w:type="spellEnd"/>
      <w:r w:rsidRPr="0069063B">
        <w:rPr>
          <w:rFonts w:ascii="Courier New" w:hAnsi="Courier New" w:cs="Courier New"/>
        </w:rPr>
        <w:t xml:space="preserve">? </w:t>
      </w:r>
    </w:p>
    <w:p w14:paraId="41A9C3C2" w14:textId="77777777" w:rsidR="0069063B" w:rsidRDefault="0069063B" w:rsidP="0069063B"/>
    <w:p w14:paraId="28C7B262" w14:textId="4A25392E" w:rsidR="0069063B" w:rsidRDefault="0069063B" w:rsidP="0069063B">
      <w:r>
        <w:lastRenderedPageBreak/>
        <w:t>In batch mode:</w:t>
      </w:r>
    </w:p>
    <w:p w14:paraId="10132954" w14:textId="77777777" w:rsidR="0069063B" w:rsidRDefault="0069063B" w:rsidP="0069063B"/>
    <w:p w14:paraId="110F865C" w14:textId="725AA532" w:rsidR="0069063B" w:rsidRDefault="0069063B" w:rsidP="00CE5F34">
      <w:pPr>
        <w:pStyle w:val="ListParagraph"/>
        <w:numPr>
          <w:ilvl w:val="0"/>
          <w:numId w:val="44"/>
        </w:numPr>
      </w:pPr>
      <w:r>
        <w:t>No GUI is created.</w:t>
      </w:r>
    </w:p>
    <w:p w14:paraId="7CAB51AB" w14:textId="03B0A2EB" w:rsidR="0069063B" w:rsidRDefault="0069063B" w:rsidP="00CE5F34">
      <w:pPr>
        <w:pStyle w:val="ListParagraph"/>
        <w:numPr>
          <w:ilvl w:val="0"/>
          <w:numId w:val="44"/>
        </w:numPr>
      </w:pPr>
      <w:r>
        <w:t>A scenario file is loaded, if one is given on the command line.</w:t>
      </w:r>
    </w:p>
    <w:p w14:paraId="00E8F2A0" w14:textId="1A805C6A" w:rsidR="0069063B" w:rsidRPr="0069063B" w:rsidRDefault="0069063B" w:rsidP="00CE5F34">
      <w:pPr>
        <w:pStyle w:val="ListParagraph"/>
        <w:numPr>
          <w:ilvl w:val="0"/>
          <w:numId w:val="44"/>
        </w:numPr>
      </w:pPr>
      <w:r>
        <w:t xml:space="preserve">A script is executed if the </w:t>
      </w:r>
      <w:r w:rsidRPr="0069063B">
        <w:rPr>
          <w:rFonts w:ascii="Courier New" w:hAnsi="Courier New" w:cs="Courier New"/>
        </w:rPr>
        <w:t>–script</w:t>
      </w:r>
      <w:r>
        <w:rPr>
          <w:rFonts w:ascii="Courier New" w:hAnsi="Courier New" w:cs="Courier New"/>
        </w:rPr>
        <w:t xml:space="preserve"> </w:t>
      </w:r>
      <w:r>
        <w:rPr>
          <w:rFonts w:cs="Courier New"/>
        </w:rPr>
        <w:t>option is given.</w:t>
      </w:r>
    </w:p>
    <w:p w14:paraId="78913722" w14:textId="75FD0FF4" w:rsidR="0069063B" w:rsidRPr="0069063B" w:rsidRDefault="0069063B" w:rsidP="00CE5F34">
      <w:pPr>
        <w:pStyle w:val="ListParagraph"/>
        <w:numPr>
          <w:ilvl w:val="0"/>
          <w:numId w:val="44"/>
        </w:numPr>
      </w:pPr>
      <w:r>
        <w:t xml:space="preserve">If results are to be saved, the script must explicitly call the </w:t>
      </w:r>
      <w:r w:rsidRPr="0069063B">
        <w:rPr>
          <w:rFonts w:ascii="Courier New" w:hAnsi="Courier New" w:cs="Courier New"/>
        </w:rPr>
        <w:t>save</w:t>
      </w:r>
      <w:r>
        <w:t xml:space="preserve"> command.</w:t>
      </w:r>
    </w:p>
    <w:p w14:paraId="2307EA88" w14:textId="52FA9608" w:rsidR="0069063B" w:rsidRDefault="0069063B" w:rsidP="00CE5F34">
      <w:pPr>
        <w:pStyle w:val="ListParagraph"/>
        <w:numPr>
          <w:ilvl w:val="0"/>
          <w:numId w:val="44"/>
        </w:numPr>
      </w:pPr>
      <w:r>
        <w:t>Athena exits.</w:t>
      </w:r>
    </w:p>
    <w:p w14:paraId="4965FB8A" w14:textId="77777777" w:rsidR="0069063B" w:rsidRDefault="0069063B" w:rsidP="0069063B"/>
    <w:p w14:paraId="37596C93" w14:textId="0EA84C86" w:rsidR="0069063B" w:rsidRDefault="0069063B" w:rsidP="0069063B">
      <w:r>
        <w:t>If Athena runs with no errors, it will terminate with exit code 0.  If any error occurs, details about the error will be written to the file “</w:t>
      </w:r>
      <w:r w:rsidRPr="0069063B">
        <w:rPr>
          <w:rFonts w:ascii="Courier New" w:hAnsi="Courier New" w:cs="Courier New"/>
        </w:rPr>
        <w:t>error.log</w:t>
      </w:r>
      <w:r>
        <w:t>” in the user’s working directory, and Athena will terminate with exit code 1.</w:t>
      </w:r>
    </w:p>
    <w:p w14:paraId="5C752DB0" w14:textId="77777777" w:rsidR="00D9319C" w:rsidRDefault="00D9319C" w:rsidP="0069063B"/>
    <w:p w14:paraId="1666939B" w14:textId="493A42EB" w:rsidR="00D9319C" w:rsidRDefault="00D9319C" w:rsidP="00D9319C">
      <w:pPr>
        <w:pStyle w:val="Heading4"/>
      </w:pPr>
      <w:bookmarkStart w:id="151" w:name="_Toc314555917"/>
      <w:r>
        <w:t>Simulation Control</w:t>
      </w:r>
      <w:bookmarkEnd w:id="151"/>
    </w:p>
    <w:p w14:paraId="78394C8A" w14:textId="77777777" w:rsidR="00D9319C" w:rsidRDefault="00D9319C" w:rsidP="00D9319C"/>
    <w:p w14:paraId="6B048FB0" w14:textId="77777777" w:rsidR="00D9319C" w:rsidRDefault="00D9319C" w:rsidP="005A5C87">
      <w:pPr>
        <w:rPr>
          <w:shd w:val="clear" w:color="auto" w:fill="FFFFFF"/>
        </w:rPr>
      </w:pPr>
      <w:r w:rsidRPr="00D9319C">
        <w:rPr>
          <w:shd w:val="clear" w:color="auto" w:fill="FFFFFF"/>
        </w:rPr>
        <w:t>In batch mode, the simulation is controlled by a script of executive commands specified using the </w:t>
      </w:r>
      <w:r w:rsidRPr="005A5C87">
        <w:rPr>
          <w:rFonts w:ascii="Courier New" w:hAnsi="Courier New" w:cs="Courier New"/>
          <w:shd w:val="clear" w:color="auto" w:fill="FFFFFF"/>
        </w:rPr>
        <w:t>-script</w:t>
      </w:r>
      <w:r w:rsidRPr="00D9319C">
        <w:rPr>
          <w:shd w:val="clear" w:color="auto" w:fill="FFFFFF"/>
        </w:rPr>
        <w:t> option. Documentation for the Athena executive commands is in the Athena help; to view it, invoke Athena interactively, and select Help/Executive Commands from the menu bar.</w:t>
      </w:r>
    </w:p>
    <w:p w14:paraId="672FB07C" w14:textId="77777777" w:rsidR="005A5C87" w:rsidRPr="00D9319C" w:rsidRDefault="005A5C87" w:rsidP="005A5C87"/>
    <w:p w14:paraId="2909370B" w14:textId="77777777" w:rsidR="00D9319C" w:rsidRDefault="00D9319C" w:rsidP="005A5C87">
      <w:r w:rsidRPr="00D9319C">
        <w:t>The following executive commands will be most useful; see the Help for full details, including command syntax:</w:t>
      </w:r>
    </w:p>
    <w:p w14:paraId="2B9278F6" w14:textId="77777777" w:rsidR="005A5C87" w:rsidRPr="00D9319C" w:rsidRDefault="005A5C87" w:rsidP="005A5C87"/>
    <w:p w14:paraId="61916E3F"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advance</w:t>
      </w:r>
      <w:proofErr w:type="gramEnd"/>
      <w:r w:rsidRPr="005A5C87">
        <w:t>: Advances simulation time.</w:t>
      </w:r>
    </w:p>
    <w:p w14:paraId="233F4B25"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call</w:t>
      </w:r>
      <w:proofErr w:type="gramEnd"/>
      <w:r w:rsidRPr="005A5C87">
        <w:t>: Calls another script.</w:t>
      </w:r>
    </w:p>
    <w:p w14:paraId="4E327F44"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export</w:t>
      </w:r>
      <w:proofErr w:type="gramEnd"/>
      <w:r w:rsidRPr="005A5C87">
        <w:t>: Exports the current scenario as a script.</w:t>
      </w:r>
    </w:p>
    <w:p w14:paraId="02492FB8"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load</w:t>
      </w:r>
      <w:proofErr w:type="gramEnd"/>
      <w:r w:rsidRPr="005A5C87">
        <w:t>: Loads a scenario file.</w:t>
      </w:r>
    </w:p>
    <w:p w14:paraId="4CB85B6B"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lock</w:t>
      </w:r>
      <w:proofErr w:type="gramEnd"/>
      <w:r w:rsidRPr="005A5C87">
        <w:t>: Locks the scenario so that time can advance.</w:t>
      </w:r>
    </w:p>
    <w:p w14:paraId="5797ECD7"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new</w:t>
      </w:r>
      <w:proofErr w:type="gramEnd"/>
      <w:r w:rsidRPr="00D9319C">
        <w:t>: Creates a new, empty scenario.</w:t>
      </w:r>
    </w:p>
    <w:p w14:paraId="7A65E432"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save</w:t>
      </w:r>
      <w:proofErr w:type="gramEnd"/>
      <w:r w:rsidRPr="00D9319C">
        <w:t>: Saves the scenario, including any simulation results.</w:t>
      </w:r>
    </w:p>
    <w:p w14:paraId="31F0482D"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send</w:t>
      </w:r>
      <w:proofErr w:type="gramEnd"/>
      <w:r w:rsidRPr="00D9319C">
        <w:t>: Sends an Athena order.</w:t>
      </w:r>
    </w:p>
    <w:p w14:paraId="6A0DC37B"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unlock</w:t>
      </w:r>
      <w:proofErr w:type="gramEnd"/>
      <w:r w:rsidRPr="00D9319C">
        <w:t>: Unlocks the scenario, so that basic scenario data can be changed.</w:t>
      </w:r>
    </w:p>
    <w:p w14:paraId="5B2603B7" w14:textId="77777777" w:rsidR="00D9319C" w:rsidRDefault="00D9319C" w:rsidP="00D9319C"/>
    <w:p w14:paraId="57E04864" w14:textId="202221F7" w:rsidR="005A5C87" w:rsidRDefault="005A5C87" w:rsidP="005A5C87">
      <w:pPr>
        <w:pStyle w:val="Heading4"/>
      </w:pPr>
      <w:bookmarkStart w:id="152" w:name="_Toc314555918"/>
      <w:r>
        <w:t>Simulation Results</w:t>
      </w:r>
      <w:bookmarkEnd w:id="152"/>
    </w:p>
    <w:p w14:paraId="0C6BD6F5" w14:textId="77777777" w:rsidR="005A5C87" w:rsidRDefault="005A5C87" w:rsidP="005A5C87"/>
    <w:p w14:paraId="671C4318" w14:textId="461D4FD5" w:rsidR="005A5C87" w:rsidRDefault="005A5C87" w:rsidP="005A5C87">
      <w:r>
        <w:t xml:space="preserve">To process simulation results, use the </w:t>
      </w:r>
      <w:r w:rsidRPr="002E1BA8">
        <w:rPr>
          <w:rFonts w:ascii="Courier New" w:hAnsi="Courier New" w:cs="Courier New"/>
        </w:rPr>
        <w:t>save</w:t>
      </w:r>
      <w:r>
        <w:t xml:space="preserve"> executive command to save a scenario file after advancing time; this file will contain the results, along with all of the other scenario data. The results can be viewed in two ways:</w:t>
      </w:r>
    </w:p>
    <w:p w14:paraId="642A4EC9" w14:textId="77777777" w:rsidR="005A5C87" w:rsidRDefault="005A5C87" w:rsidP="005A5C87"/>
    <w:p w14:paraId="4246DD44" w14:textId="77777777" w:rsidR="005A5C87" w:rsidRDefault="005A5C87" w:rsidP="00CE5F34">
      <w:pPr>
        <w:pStyle w:val="ListParagraph"/>
        <w:numPr>
          <w:ilvl w:val="0"/>
          <w:numId w:val="46"/>
        </w:numPr>
      </w:pPr>
      <w:r>
        <w:t>First, you can open the file in Athena and browse it interactively.</w:t>
      </w:r>
    </w:p>
    <w:p w14:paraId="33A3429C" w14:textId="77777777" w:rsidR="005A5C87" w:rsidRDefault="005A5C87" w:rsidP="005A5C87"/>
    <w:p w14:paraId="587DB39B" w14:textId="0C55D104" w:rsidR="005A5C87" w:rsidRDefault="005A5C87" w:rsidP="00CE5F34">
      <w:pPr>
        <w:pStyle w:val="ListParagraph"/>
        <w:numPr>
          <w:ilvl w:val="0"/>
          <w:numId w:val="46"/>
        </w:numPr>
      </w:pPr>
      <w:r>
        <w:lastRenderedPageBreak/>
        <w:t xml:space="preserve">Second, the scenario file is </w:t>
      </w:r>
      <w:proofErr w:type="gramStart"/>
      <w:r>
        <w:t>an</w:t>
      </w:r>
      <w:proofErr w:type="gramEnd"/>
      <w:r>
        <w:t xml:space="preserve"> SQLite database; any SQLite client can open it and execute queries. You can browse the schema by running Athena interactively and entering "</w:t>
      </w:r>
      <w:r w:rsidRPr="005A5C87">
        <w:rPr>
          <w:rFonts w:ascii="Courier New" w:hAnsi="Courier New" w:cs="Courier New"/>
        </w:rPr>
        <w:t>my</w:t>
      </w:r>
      <w:proofErr w:type="gramStart"/>
      <w:r w:rsidRPr="005A5C87">
        <w:rPr>
          <w:rFonts w:ascii="Courier New" w:hAnsi="Courier New" w:cs="Courier New"/>
        </w:rPr>
        <w:t>:/</w:t>
      </w:r>
      <w:proofErr w:type="gramEnd"/>
      <w:r w:rsidRPr="005A5C87">
        <w:rPr>
          <w:rFonts w:ascii="Courier New" w:hAnsi="Courier New" w:cs="Courier New"/>
        </w:rPr>
        <w:t>/</w:t>
      </w:r>
      <w:proofErr w:type="spellStart"/>
      <w:r w:rsidRPr="005A5C87">
        <w:rPr>
          <w:rFonts w:ascii="Courier New" w:hAnsi="Courier New" w:cs="Courier New"/>
        </w:rPr>
        <w:t>rdb</w:t>
      </w:r>
      <w:proofErr w:type="spellEnd"/>
      <w:r>
        <w:t>" into the Detail Browser's address bar.</w:t>
      </w:r>
    </w:p>
    <w:p w14:paraId="2B394F3B" w14:textId="77777777" w:rsidR="00D0709E" w:rsidRDefault="00D0709E" w:rsidP="00D0709E"/>
    <w:p w14:paraId="6214C3B6" w14:textId="2A02120A" w:rsidR="00D0709E" w:rsidRDefault="00D0709E" w:rsidP="00D0709E">
      <w:pPr>
        <w:pStyle w:val="Heading2"/>
      </w:pPr>
      <w:bookmarkStart w:id="153" w:name="_Toc314555919"/>
      <w:r>
        <w:lastRenderedPageBreak/>
        <w:t>The Athena User Interface</w:t>
      </w:r>
      <w:bookmarkEnd w:id="153"/>
    </w:p>
    <w:p w14:paraId="78CB4AD0" w14:textId="77777777" w:rsidR="00D0709E" w:rsidRDefault="00D0709E" w:rsidP="00D0709E"/>
    <w:p w14:paraId="2C7AC281" w14:textId="07827BFD" w:rsidR="00D0709E" w:rsidRDefault="00D0709E" w:rsidP="00D0709E">
      <w:r>
        <w:t>TBD</w:t>
      </w:r>
    </w:p>
    <w:p w14:paraId="7C84A387" w14:textId="77777777" w:rsidR="00D0709E" w:rsidRDefault="00D0709E" w:rsidP="00D0709E"/>
    <w:p w14:paraId="33DB5BD2" w14:textId="1DEED315" w:rsidR="00D0709E" w:rsidRDefault="00D0709E" w:rsidP="00D0709E">
      <w:pPr>
        <w:pStyle w:val="Heading2"/>
      </w:pPr>
      <w:bookmarkStart w:id="154" w:name="_Ref314038989"/>
      <w:bookmarkStart w:id="155" w:name="_Toc314555920"/>
      <w:r>
        <w:lastRenderedPageBreak/>
        <w:t>Creating an Athena Scenario</w:t>
      </w:r>
      <w:bookmarkEnd w:id="154"/>
      <w:bookmarkEnd w:id="155"/>
    </w:p>
    <w:p w14:paraId="015E6900" w14:textId="77777777" w:rsidR="00D0709E" w:rsidRDefault="00D0709E" w:rsidP="00D0709E"/>
    <w:p w14:paraId="1A881DF2" w14:textId="0727CE57" w:rsidR="00D0709E" w:rsidRDefault="00D0709E" w:rsidP="00D0709E">
      <w:r>
        <w:t xml:space="preserve">This section proceeds step-by-step through the process of creating an Athena scenario.  In particular, it is intended to identify all of the things to keep in mind in order to create a high-quality scenario.  Section </w:t>
      </w:r>
      <w:r>
        <w:fldChar w:fldCharType="begin"/>
      </w:r>
      <w:r>
        <w:instrText xml:space="preserve"> REF _Ref314039159 \r \h </w:instrText>
      </w:r>
      <w:r>
        <w:fldChar w:fldCharType="separate"/>
      </w:r>
      <w:r w:rsidR="007912CF">
        <w:t>18</w:t>
      </w:r>
      <w:r>
        <w:fldChar w:fldCharType="end"/>
      </w:r>
      <w:r>
        <w:t xml:space="preserve"> contains this same process in the form of a check-list; it might be useful to print out this check-list when putting together new scenarios.</w:t>
      </w:r>
    </w:p>
    <w:p w14:paraId="39E7DF2F" w14:textId="77777777" w:rsidR="00D0709E" w:rsidRDefault="00D0709E" w:rsidP="00D0709E"/>
    <w:p w14:paraId="6E249B4D" w14:textId="72F19B83" w:rsidR="00D0709E" w:rsidRDefault="00D0709E" w:rsidP="00D0709E">
      <w:r>
        <w:t>The steps need not necessarily be done in the order given here; for example, this section has the user create all neighborhoods before creating any groups, whereas one can certainly go back and forth.</w:t>
      </w:r>
    </w:p>
    <w:p w14:paraId="5B997612" w14:textId="77777777" w:rsidR="007E5C81" w:rsidRDefault="007E5C81" w:rsidP="00D0709E"/>
    <w:p w14:paraId="295372D9" w14:textId="4E506DAE" w:rsidR="007E5C81" w:rsidRDefault="007E5C81" w:rsidP="00D0709E">
      <w:r>
        <w:rPr>
          <w:b/>
        </w:rPr>
        <w:t>Note:</w:t>
      </w:r>
      <w:r>
        <w:t xml:space="preserve">  All of this work must be done while the scenario is unlocked.</w:t>
      </w:r>
    </w:p>
    <w:p w14:paraId="222574C1" w14:textId="77777777" w:rsidR="00052915" w:rsidRDefault="00052915" w:rsidP="00D0709E"/>
    <w:p w14:paraId="11FCC730" w14:textId="51C3D968" w:rsidR="00052915" w:rsidRDefault="00052915" w:rsidP="00052915">
      <w:pPr>
        <w:pStyle w:val="Heading3"/>
      </w:pPr>
      <w:bookmarkStart w:id="156" w:name="_Toc314555921"/>
      <w:r>
        <w:t>The Actors</w:t>
      </w:r>
      <w:bookmarkEnd w:id="156"/>
    </w:p>
    <w:p w14:paraId="7ECE774E" w14:textId="77777777" w:rsidR="00052915" w:rsidRDefault="00052915" w:rsidP="00052915"/>
    <w:p w14:paraId="61783E2D" w14:textId="1CCFC641" w:rsidR="00052915" w:rsidRDefault="00052915" w:rsidP="00052915">
      <w:r>
        <w:t>The first step is usually to choose the actors in the playbox.  Deciding who the actors are, and which ones you need in the scenario, requires a deep knowledge of the region of interest and is beyond the scope of this document.  Here are some things to remember:</w:t>
      </w:r>
    </w:p>
    <w:p w14:paraId="2877F3C6" w14:textId="77777777" w:rsidR="00052915" w:rsidRDefault="00052915" w:rsidP="00052915"/>
    <w:p w14:paraId="69F55E7D" w14:textId="6A2561C6" w:rsidR="00052915" w:rsidRDefault="00052915" w:rsidP="00052915">
      <w:pPr>
        <w:pStyle w:val="ListParagraph"/>
        <w:numPr>
          <w:ilvl w:val="0"/>
          <w:numId w:val="47"/>
        </w:numPr>
      </w:pPr>
      <w:r>
        <w:t>An actor can represent a particular individual, or personify some larger group or entity.  In Afghanistan, Hamid Karzai might be an actor.  The Afghan government might be an actor.  The USA might be an actor.</w:t>
      </w:r>
    </w:p>
    <w:p w14:paraId="0C350C4B" w14:textId="77777777" w:rsidR="00052915" w:rsidRDefault="00052915" w:rsidP="00052915"/>
    <w:p w14:paraId="39B1C1B7" w14:textId="7E8E5DF9" w:rsidR="00052915" w:rsidRDefault="00052915" w:rsidP="00052915">
      <w:pPr>
        <w:pStyle w:val="ListParagraph"/>
        <w:numPr>
          <w:ilvl w:val="0"/>
          <w:numId w:val="47"/>
        </w:numPr>
      </w:pPr>
      <w:r>
        <w:t>Actors are essentially decision makers; they do not, by themselves, occupy neighborhoods or feed the hungry.  They need boots (or shoes) on the ground to implement their decision.  That is, they need to own force and organization groups who provide them with personnel.</w:t>
      </w:r>
    </w:p>
    <w:p w14:paraId="36B824AD" w14:textId="77777777" w:rsidR="00052915" w:rsidRDefault="00052915" w:rsidP="00052915"/>
    <w:p w14:paraId="45712028" w14:textId="099C2383" w:rsidR="00052915" w:rsidRDefault="00052915" w:rsidP="00052915">
      <w:r>
        <w:t xml:space="preserve">To create an actor, go to the </w:t>
      </w:r>
      <w:r>
        <w:rPr>
          <w:b/>
        </w:rPr>
        <w:t>Groups/Actors</w:t>
      </w:r>
      <w:r>
        <w:t xml:space="preserve"> tab, and press the Add Actor button</w:t>
      </w:r>
      <w:proofErr w:type="gramStart"/>
      <w:r>
        <w:t xml:space="preserve">: </w:t>
      </w:r>
      <w:proofErr w:type="gramEnd"/>
      <w:r>
        <w:rPr>
          <w:noProof/>
        </w:rPr>
        <w:drawing>
          <wp:inline distT="0" distB="0" distL="0" distR="0" wp14:anchorId="6EFA662F" wp14:editId="04B00D21">
            <wp:extent cx="118872" cy="1280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Enter the actor’s ID and attributes in the resulting dialog.  See Section </w:t>
      </w:r>
      <w:r>
        <w:fldChar w:fldCharType="begin"/>
      </w:r>
      <w:r>
        <w:instrText xml:space="preserve"> REF _Ref314041752 \r \h </w:instrText>
      </w:r>
      <w:r>
        <w:fldChar w:fldCharType="separate"/>
      </w:r>
      <w:r w:rsidR="007912CF">
        <w:t>13.2</w:t>
      </w:r>
      <w:r>
        <w:fldChar w:fldCharType="end"/>
      </w:r>
      <w:r>
        <w:t xml:space="preserve"> or the on-line help for a description of the actor attributes.</w:t>
      </w:r>
    </w:p>
    <w:p w14:paraId="460B0074" w14:textId="77777777" w:rsidR="00052915" w:rsidRDefault="00052915" w:rsidP="00052915"/>
    <w:p w14:paraId="2F1D2DE5" w14:textId="7B7B43BB" w:rsidR="00052915" w:rsidRPr="00052915" w:rsidRDefault="00052915" w:rsidP="00052915">
      <w:r>
        <w:t>The two primary decisions to make here concern the actor’s financial resources (which are not yet connected to the Economic model) and the actor’s default use of his political support.  Does he seek control for himself?  Does he work to support some other actor?  Or does he remain aloof from the political process?</w:t>
      </w:r>
    </w:p>
    <w:p w14:paraId="1D2387B2" w14:textId="77777777" w:rsidR="00D0709E" w:rsidRDefault="00D0709E" w:rsidP="00D0709E"/>
    <w:p w14:paraId="771971F5" w14:textId="1510E430" w:rsidR="00D0709E" w:rsidRDefault="00D0709E" w:rsidP="00D0709E">
      <w:pPr>
        <w:pStyle w:val="Heading3"/>
      </w:pPr>
      <w:bookmarkStart w:id="157" w:name="_Toc314555922"/>
      <w:r>
        <w:t>The Map</w:t>
      </w:r>
      <w:bookmarkEnd w:id="157"/>
    </w:p>
    <w:p w14:paraId="00B0AE07" w14:textId="77777777" w:rsidR="00D0709E" w:rsidRDefault="00D0709E" w:rsidP="00D0709E"/>
    <w:p w14:paraId="440ECE45" w14:textId="1A8CD945" w:rsidR="00D0709E" w:rsidRDefault="00D0709E" w:rsidP="00D0709E">
      <w:r>
        <w:t xml:space="preserve">The </w:t>
      </w:r>
      <w:r w:rsidR="00052915">
        <w:t>next</w:t>
      </w:r>
      <w:r>
        <w:t xml:space="preserve"> step is usually to choose a map of the desired region.  (TBD: Athena comes with a number of maps; they may be found in the “maps” subdirectory of the Athena application </w:t>
      </w:r>
      <w:r>
        <w:lastRenderedPageBreak/>
        <w:t>directory.)  It isn’t necessary to use a map, as it is used purely for visualization and has no effect on the simulation results; instead, you can draw your neighborhoods on a blank canvas instead.  The choice is yours.</w:t>
      </w:r>
    </w:p>
    <w:p w14:paraId="42A5F2A8" w14:textId="77777777" w:rsidR="00D0709E" w:rsidRDefault="00D0709E" w:rsidP="00D0709E"/>
    <w:p w14:paraId="735AF5BD" w14:textId="44B77732" w:rsidR="00D0709E" w:rsidRDefault="00D0709E" w:rsidP="00D0709E">
      <w:r>
        <w:t>If you choose to use one, your map should be stored as a PNG, GIF, or JPEG image file, saved at the resolution you’d usually prefer to look at.  Simpler maps are generally more pleasant to use than highly detailed maps.</w:t>
      </w:r>
    </w:p>
    <w:p w14:paraId="1877BDC2" w14:textId="77777777" w:rsidR="00D0709E" w:rsidRDefault="00D0709E" w:rsidP="00D0709E"/>
    <w:p w14:paraId="4D648A16" w14:textId="7C1415D8" w:rsidR="00D0709E" w:rsidRDefault="00D0709E" w:rsidP="00D0709E">
      <w:r>
        <w:t xml:space="preserve">To use a map, select </w:t>
      </w:r>
      <w:r>
        <w:rPr>
          <w:b/>
        </w:rPr>
        <w:t>File/Import Map …</w:t>
      </w:r>
      <w:r>
        <w:t xml:space="preserve"> from the Athena menu, and select the map file in the resulting dialog box.  The imported map is saved in your scenario file; you do not need to keep the map file around once it has been imported.</w:t>
      </w:r>
    </w:p>
    <w:p w14:paraId="2996EA9E" w14:textId="77777777" w:rsidR="00D0709E" w:rsidRDefault="00D0709E" w:rsidP="00D0709E"/>
    <w:p w14:paraId="1DB37FA6" w14:textId="6BE4DFDB" w:rsidR="00D0709E" w:rsidRDefault="007E5C81" w:rsidP="007E5C81">
      <w:pPr>
        <w:pStyle w:val="Heading3"/>
      </w:pPr>
      <w:bookmarkStart w:id="158" w:name="_Toc314555923"/>
      <w:r>
        <w:t>The Neighborhoods</w:t>
      </w:r>
      <w:bookmarkEnd w:id="158"/>
    </w:p>
    <w:p w14:paraId="2BEE3145" w14:textId="77777777" w:rsidR="007E5C81" w:rsidRDefault="007E5C81" w:rsidP="007E5C81"/>
    <w:p w14:paraId="466CD2D0" w14:textId="4422EA7D" w:rsidR="007E5C81" w:rsidRDefault="007E5C81" w:rsidP="007E5C81">
      <w:r>
        <w:t>Next, define your neighborhoods, remembering that neighborhoods are simply conveniently-sized patches of ground, where “conveniently” may vary from scenario to scenario.  If your playbox should encompass a single city, the neighborhoods might be neighborhoods in truth.  If your playbox encompasses an entire country, the neighborhoods might be districts or provinces.</w:t>
      </w:r>
    </w:p>
    <w:p w14:paraId="6744594E" w14:textId="77777777" w:rsidR="007E5C81" w:rsidRDefault="007E5C81" w:rsidP="007E5C81"/>
    <w:p w14:paraId="0A8A9F7F" w14:textId="2BB7323A" w:rsidR="007E5C81" w:rsidRDefault="007E5C81" w:rsidP="007E5C81">
      <w:r>
        <w:t xml:space="preserve">The important thing is to put neighborhoods where you need them and </w:t>
      </w:r>
      <w:proofErr w:type="gramStart"/>
      <w:r>
        <w:t>not where you don’t need them</w:t>
      </w:r>
      <w:proofErr w:type="gramEnd"/>
      <w:r>
        <w:t>.  If you are concerned primarily with the north of the country, you do not need to model the south of the country in as much detail—or, possibly, at all.</w:t>
      </w:r>
    </w:p>
    <w:p w14:paraId="35B995DE" w14:textId="77777777" w:rsidR="007E5C81" w:rsidRDefault="007E5C81" w:rsidP="007E5C81"/>
    <w:p w14:paraId="2E0EA6F9" w14:textId="429EAD27" w:rsidR="007E5C81" w:rsidRDefault="007E5C81" w:rsidP="007E5C81">
      <w:r>
        <w:t>In general, Athena is more concerned about neighborhood population than about the geographical size of a neighborhood.  However, the size of your neighborhoods will have an effect on how you set the neighborhood proximities (Section TBD).</w:t>
      </w:r>
    </w:p>
    <w:p w14:paraId="03287860" w14:textId="77777777" w:rsidR="007E5C81" w:rsidRDefault="007E5C81" w:rsidP="007E5C81"/>
    <w:p w14:paraId="523E286F" w14:textId="4AC9288D" w:rsidR="007E5C81" w:rsidRDefault="007E5C81" w:rsidP="007E5C81">
      <w:r>
        <w:t xml:space="preserve">To define a neighborhood, go to the </w:t>
      </w:r>
      <w:r>
        <w:rPr>
          <w:b/>
        </w:rPr>
        <w:t>Map</w:t>
      </w:r>
      <w:r>
        <w:t xml:space="preserve"> tab and click the Create Neighborhood icon</w:t>
      </w:r>
      <w:proofErr w:type="gramStart"/>
      <w:r>
        <w:t xml:space="preserve">: </w:t>
      </w:r>
      <w:proofErr w:type="gramEnd"/>
      <w:r>
        <w:rPr>
          <w:noProof/>
        </w:rPr>
        <w:drawing>
          <wp:inline distT="0" distB="0" distL="0" distR="0" wp14:anchorId="2DE0D798" wp14:editId="2BD757E5">
            <wp:extent cx="137160" cy="173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7160" cy="173736"/>
                    </a:xfrm>
                    <a:prstGeom prst="rect">
                      <a:avLst/>
                    </a:prstGeom>
                  </pic:spPr>
                </pic:pic>
              </a:graphicData>
            </a:graphic>
          </wp:inline>
        </w:drawing>
      </w:r>
      <w:r>
        <w:t xml:space="preserve">.  The </w:t>
      </w:r>
      <w:r>
        <w:rPr>
          <w:b/>
        </w:rPr>
        <w:t>Create Neighborhood</w:t>
      </w:r>
      <w:r>
        <w:t xml:space="preserve"> dialog will appear.  See Section </w:t>
      </w:r>
      <w:r>
        <w:fldChar w:fldCharType="begin"/>
      </w:r>
      <w:r>
        <w:instrText xml:space="preserve"> REF _Ref314040509 \r \h </w:instrText>
      </w:r>
      <w:r>
        <w:fldChar w:fldCharType="separate"/>
      </w:r>
      <w:r w:rsidR="007912CF">
        <w:t>13.1</w:t>
      </w:r>
      <w:r>
        <w:fldChar w:fldCharType="end"/>
      </w:r>
      <w:r>
        <w:t xml:space="preserve"> for a description of the neighborhood attributes, or click the question mark icon in the dialog for the on-line help</w:t>
      </w:r>
      <w:r w:rsidR="00052915">
        <w:t>.</w:t>
      </w:r>
    </w:p>
    <w:p w14:paraId="250D7F58" w14:textId="77777777" w:rsidR="007E5C81" w:rsidRDefault="007E5C81" w:rsidP="007E5C81"/>
    <w:p w14:paraId="1DBEFB2D" w14:textId="5669C736" w:rsidR="007E5C81" w:rsidRDefault="007E5C81" w:rsidP="007E5C81">
      <w:r>
        <w:t>To enter the reference point, click in the field on the dialog and then click on the point on the map; the map reference string will appear in the field.  Similarly, to enter the polygon click in the Polygon field and click on the map; you will begin drawing the polygon.  When the polygon is complete, the vertices will appear in the field.</w:t>
      </w:r>
    </w:p>
    <w:p w14:paraId="5C658670" w14:textId="672FED4B" w:rsidR="007E5C81" w:rsidRDefault="007E5C81" w:rsidP="007E5C81">
      <w:r>
        <w:br/>
        <w:t xml:space="preserve">To redraw a polygon, just repeat the process. </w:t>
      </w:r>
    </w:p>
    <w:p w14:paraId="373243A4" w14:textId="77777777" w:rsidR="00052915" w:rsidRDefault="00052915" w:rsidP="007E5C81"/>
    <w:p w14:paraId="1E59CB3D" w14:textId="23B32C25" w:rsidR="00052915" w:rsidRDefault="00052915" w:rsidP="007E5C81">
      <w:r>
        <w:t xml:space="preserve">When you have the neighborhood defined as you like, press </w:t>
      </w:r>
      <w:r>
        <w:rPr>
          <w:b/>
        </w:rPr>
        <w:t>Send &amp; Close</w:t>
      </w:r>
      <w:r>
        <w:t>.</w:t>
      </w:r>
    </w:p>
    <w:p w14:paraId="0C53FA99" w14:textId="77777777" w:rsidR="00E5327C" w:rsidRDefault="00E5327C" w:rsidP="007E5C81"/>
    <w:p w14:paraId="0CC1735C" w14:textId="429DC588" w:rsidR="00E5327C" w:rsidRDefault="00E5327C" w:rsidP="00E5327C">
      <w:pPr>
        <w:pStyle w:val="Heading3"/>
      </w:pPr>
      <w:bookmarkStart w:id="159" w:name="_Toc314555924"/>
      <w:r>
        <w:lastRenderedPageBreak/>
        <w:t>Neighborhood Proximities</w:t>
      </w:r>
      <w:bookmarkEnd w:id="159"/>
    </w:p>
    <w:p w14:paraId="5003F368" w14:textId="77777777" w:rsidR="00E5327C" w:rsidRDefault="00E5327C" w:rsidP="00E5327C"/>
    <w:p w14:paraId="50DC71B0" w14:textId="4BAC786C" w:rsidR="007D6086" w:rsidRDefault="00B943E6" w:rsidP="00E5327C">
      <w:r>
        <w:t xml:space="preserve">Athena needs to know how close together or how far apart neighborhoods are, from a social rather than geographic point of view.  This is called the </w:t>
      </w:r>
      <w:r>
        <w:rPr>
          <w:i/>
        </w:rPr>
        <w:t>proximity</w:t>
      </w:r>
      <w:r>
        <w:t xml:space="preserve"> of one neighborhood to another, and it is defined qualitatively using the values </w:t>
      </w:r>
      <w:r>
        <w:rPr>
          <w:b/>
        </w:rPr>
        <w:t>HERE</w:t>
      </w:r>
      <w:r>
        <w:t xml:space="preserve">, </w:t>
      </w:r>
      <w:r>
        <w:rPr>
          <w:b/>
        </w:rPr>
        <w:t>NEAR</w:t>
      </w:r>
      <w:r>
        <w:t xml:space="preserve">, </w:t>
      </w:r>
      <w:r>
        <w:rPr>
          <w:b/>
        </w:rPr>
        <w:t>FAR</w:t>
      </w:r>
      <w:r>
        <w:t xml:space="preserve">, and </w:t>
      </w:r>
      <w:r>
        <w:rPr>
          <w:b/>
        </w:rPr>
        <w:t>REMOTE</w:t>
      </w:r>
      <w:r>
        <w:t>.</w:t>
      </w:r>
      <w:r w:rsidR="007D6086">
        <w:t xml:space="preserve">  Note that it need not be symmetric: down-town might be </w:t>
      </w:r>
      <w:r w:rsidR="007D6086">
        <w:rPr>
          <w:b/>
        </w:rPr>
        <w:t>NEAR</w:t>
      </w:r>
      <w:r w:rsidR="007D6086">
        <w:t xml:space="preserve"> to the people in the suburb, but the suburb might be </w:t>
      </w:r>
      <w:r w:rsidR="007D6086">
        <w:rPr>
          <w:b/>
        </w:rPr>
        <w:t>FAR</w:t>
      </w:r>
      <w:r w:rsidR="007D6086">
        <w:t xml:space="preserve"> to the people who live down-town.</w:t>
      </w:r>
      <w:r>
        <w:t xml:space="preserve">  </w:t>
      </w:r>
    </w:p>
    <w:p w14:paraId="57A4037B" w14:textId="77777777" w:rsidR="007D6086" w:rsidRDefault="007D6086" w:rsidP="00E5327C"/>
    <w:p w14:paraId="12756D1F" w14:textId="34024F2B" w:rsidR="00B943E6" w:rsidRDefault="00B943E6" w:rsidP="00E5327C">
      <w:r>
        <w:t>Proximity is used in two ways.</w:t>
      </w:r>
    </w:p>
    <w:p w14:paraId="0CA47828" w14:textId="77777777" w:rsidR="00B943E6" w:rsidRDefault="00B943E6" w:rsidP="00E5327C"/>
    <w:p w14:paraId="19D87693" w14:textId="7173B80A" w:rsidR="00B943E6" w:rsidRDefault="00B943E6" w:rsidP="00B943E6">
      <w:r>
        <w:t xml:space="preserve">First, proximity governs the spread of satisfaction and cooperation effects across the playbox.  When civilian casualties occur in neighborhood N1, for example, there may be effects on the people in N2 as well.  These effects depend primarily on the horizontal relationship between the pairs of groups, but also on proximity: violence next door affects my sense of safety more than does violence across the country.  Thus, indirect effects are highest </w:t>
      </w:r>
      <w:r>
        <w:rPr>
          <w:b/>
        </w:rPr>
        <w:t>HERE</w:t>
      </w:r>
      <w:r>
        <w:t xml:space="preserve">, in the same neighborhood; are lower in </w:t>
      </w:r>
      <w:r>
        <w:rPr>
          <w:b/>
        </w:rPr>
        <w:t>NEAR</w:t>
      </w:r>
      <w:r>
        <w:t xml:space="preserve"> neighborhoods, lower still in </w:t>
      </w:r>
      <w:r>
        <w:rPr>
          <w:b/>
        </w:rPr>
        <w:t>FAR</w:t>
      </w:r>
      <w:r>
        <w:t xml:space="preserve"> neighborhoods, and negligible in </w:t>
      </w:r>
      <w:r>
        <w:rPr>
          <w:b/>
        </w:rPr>
        <w:t xml:space="preserve">REMOTE </w:t>
      </w:r>
      <w:r>
        <w:t>neighborhoods.</w:t>
      </w:r>
      <w:r>
        <w:rPr>
          <w:rStyle w:val="FootnoteReference"/>
        </w:rPr>
        <w:footnoteReference w:id="12"/>
      </w:r>
    </w:p>
    <w:p w14:paraId="458193A2" w14:textId="77777777" w:rsidR="007D6086" w:rsidRDefault="007D6086" w:rsidP="00B943E6"/>
    <w:p w14:paraId="170990E9" w14:textId="59E93F00" w:rsidR="007D6086" w:rsidRDefault="007D6086" w:rsidP="00B943E6">
      <w:r>
        <w:t xml:space="preserve">Second, proximity plays into the Security model (Section </w:t>
      </w:r>
      <w:r>
        <w:fldChar w:fldCharType="begin"/>
      </w:r>
      <w:r>
        <w:instrText xml:space="preserve"> REF _Ref185639112 \r \h </w:instrText>
      </w:r>
      <w:r>
        <w:fldChar w:fldCharType="separate"/>
      </w:r>
      <w:r w:rsidR="007912CF">
        <w:t>3.8</w:t>
      </w:r>
      <w:r>
        <w:fldChar w:fldCharType="end"/>
      </w:r>
      <w:r>
        <w:t xml:space="preserve">): groups can call on their friends in </w:t>
      </w:r>
      <w:r>
        <w:rPr>
          <w:b/>
        </w:rPr>
        <w:t>NEAR</w:t>
      </w:r>
      <w:r>
        <w:t xml:space="preserve"> neighborhoods.</w:t>
      </w:r>
    </w:p>
    <w:p w14:paraId="608E9B50" w14:textId="77777777" w:rsidR="007D6086" w:rsidRDefault="007D6086" w:rsidP="00B943E6"/>
    <w:p w14:paraId="6422D544" w14:textId="1F99650A" w:rsidR="007D6086" w:rsidRDefault="007D6086" w:rsidP="00B943E6">
      <w:r>
        <w:t>Neighborhood size should affect your proximity settings as follows:</w:t>
      </w:r>
    </w:p>
    <w:p w14:paraId="275C6B9E" w14:textId="77777777" w:rsidR="007D6086" w:rsidRDefault="007D6086" w:rsidP="00B943E6"/>
    <w:p w14:paraId="5AC605E6" w14:textId="64064DAA" w:rsidR="007D6086" w:rsidRDefault="007D6086" w:rsidP="00E76C18">
      <w:pPr>
        <w:pStyle w:val="ListParagraph"/>
        <w:numPr>
          <w:ilvl w:val="0"/>
          <w:numId w:val="48"/>
        </w:numPr>
      </w:pPr>
      <w:r>
        <w:t xml:space="preserve">If your neighborhoods are small, then neighborhood will more often be </w:t>
      </w:r>
      <w:r>
        <w:rPr>
          <w:b/>
        </w:rPr>
        <w:t>NEAR</w:t>
      </w:r>
      <w:r>
        <w:t xml:space="preserve"> each other.</w:t>
      </w:r>
    </w:p>
    <w:p w14:paraId="49DDFB81" w14:textId="370790E5" w:rsidR="007D6086" w:rsidRDefault="007D6086" w:rsidP="00E76C18">
      <w:pPr>
        <w:pStyle w:val="ListParagraph"/>
        <w:numPr>
          <w:ilvl w:val="0"/>
          <w:numId w:val="48"/>
        </w:numPr>
      </w:pPr>
      <w:r>
        <w:t xml:space="preserve">If your neighborhoods are large, then neighborhoods will more often be </w:t>
      </w:r>
      <w:r>
        <w:rPr>
          <w:b/>
        </w:rPr>
        <w:t>FAR</w:t>
      </w:r>
      <w:r>
        <w:t xml:space="preserve"> or </w:t>
      </w:r>
      <w:r>
        <w:rPr>
          <w:b/>
        </w:rPr>
        <w:t>REMOTE</w:t>
      </w:r>
      <w:r>
        <w:t xml:space="preserve">; few will be </w:t>
      </w:r>
      <w:r>
        <w:rPr>
          <w:b/>
        </w:rPr>
        <w:t>NEAR</w:t>
      </w:r>
      <w:r>
        <w:t>.</w:t>
      </w:r>
    </w:p>
    <w:p w14:paraId="7445DBA0" w14:textId="77777777" w:rsidR="007D6086" w:rsidRDefault="007D6086" w:rsidP="007D6086"/>
    <w:p w14:paraId="02F7810E" w14:textId="2EE34A4E" w:rsidR="007D6086" w:rsidRDefault="007D6086" w:rsidP="007D6086">
      <w:r>
        <w:t xml:space="preserve">In addition, if most of your neighborhoods are large you might wish to set the </w:t>
      </w:r>
      <w:proofErr w:type="spellStart"/>
      <w:r w:rsidRPr="007D6086">
        <w:rPr>
          <w:rFonts w:ascii="Courier New" w:hAnsi="Courier New" w:cs="Courier New"/>
        </w:rPr>
        <w:t>force.proximity</w:t>
      </w:r>
      <w:proofErr w:type="spellEnd"/>
      <w:r>
        <w:t xml:space="preserve"> model parameter to 0.  This parameter determines the extent to which a group is affected by the presence of friendly or enemy groups in </w:t>
      </w:r>
      <w:r>
        <w:rPr>
          <w:b/>
        </w:rPr>
        <w:t>NEAR</w:t>
      </w:r>
      <w:r>
        <w:t xml:space="preserve"> neighborhoods.</w:t>
      </w:r>
    </w:p>
    <w:p w14:paraId="5A9F5DEE" w14:textId="77777777" w:rsidR="007D6086" w:rsidRDefault="007D6086" w:rsidP="007D6086"/>
    <w:p w14:paraId="60A659D1" w14:textId="36579AF9" w:rsidR="007D6086" w:rsidRDefault="007D6086" w:rsidP="007D6086">
      <w:r>
        <w:t xml:space="preserve">To set neighborhood proximities, go to the </w:t>
      </w:r>
      <w:r>
        <w:rPr>
          <w:b/>
        </w:rPr>
        <w:t>Neighborhoods/Relationships</w:t>
      </w:r>
      <w:r>
        <w:t xml:space="preserve"> tab.  By default, every neighborhood is </w:t>
      </w:r>
      <w:r w:rsidRPr="007D6086">
        <w:rPr>
          <w:b/>
        </w:rPr>
        <w:t>HERE</w:t>
      </w:r>
      <w:r>
        <w:t xml:space="preserve"> to itself (this cannot be changed), and </w:t>
      </w:r>
      <w:r>
        <w:rPr>
          <w:b/>
        </w:rPr>
        <w:t>REMOTE</w:t>
      </w:r>
      <w:r>
        <w:t xml:space="preserve"> from all other neighborhoods; to change the proximity, click on a row in the browser, and press the Edit button</w:t>
      </w:r>
      <w:proofErr w:type="gramStart"/>
      <w:r>
        <w:t xml:space="preserve">: </w:t>
      </w:r>
      <w:proofErr w:type="gramEnd"/>
      <w:r>
        <w:rPr>
          <w:noProof/>
        </w:rPr>
        <w:drawing>
          <wp:inline distT="0" distB="0" distL="0" distR="0" wp14:anchorId="75F99EDD" wp14:editId="1DB2DB48">
            <wp:extent cx="182880" cy="19202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w:t>
      </w:r>
    </w:p>
    <w:p w14:paraId="59E1237D" w14:textId="77777777" w:rsidR="007D6086" w:rsidRDefault="007D6086" w:rsidP="007D6086"/>
    <w:p w14:paraId="2D1B54DE" w14:textId="782CE1E0" w:rsidR="007D6086" w:rsidRDefault="007D6086" w:rsidP="007D6086">
      <w:r>
        <w:rPr>
          <w:b/>
        </w:rPr>
        <w:t>Note:</w:t>
      </w:r>
      <w:r>
        <w:t xml:space="preserve">  This dialog also allows you to set the </w:t>
      </w:r>
      <w:r>
        <w:rPr>
          <w:i/>
        </w:rPr>
        <w:t>Effects Delay</w:t>
      </w:r>
      <w:r>
        <w:t xml:space="preserve">.  This value allows indirect effects in one neighborhood from an event or situation in another to be delayed by some amount of time.  </w:t>
      </w:r>
      <w:r>
        <w:lastRenderedPageBreak/>
        <w:t>The Effects Delay was originally defined for use in JNEM; typical delays ranged from 0.0 to at most a couple of days.  In the Athena context, the Effects Delay adds little value, and it will likely be removed in the future.  It is best to leave it set at 0.0.</w:t>
      </w:r>
    </w:p>
    <w:p w14:paraId="312ADD0D" w14:textId="77777777" w:rsidR="00F11921" w:rsidRDefault="00F11921" w:rsidP="007D6086"/>
    <w:p w14:paraId="546F1197" w14:textId="5B6542B4" w:rsidR="00F11921" w:rsidRDefault="00F11921" w:rsidP="00F11921">
      <w:pPr>
        <w:pStyle w:val="Heading3"/>
      </w:pPr>
      <w:bookmarkStart w:id="160" w:name="_Toc314555925"/>
      <w:r>
        <w:t>Civilian Groups</w:t>
      </w:r>
      <w:bookmarkEnd w:id="160"/>
    </w:p>
    <w:p w14:paraId="1C148CAB" w14:textId="77777777" w:rsidR="00F11921" w:rsidRDefault="00F11921" w:rsidP="00F11921"/>
    <w:p w14:paraId="56BCD146" w14:textId="0F896594" w:rsidR="00F11921" w:rsidRDefault="00F11921" w:rsidP="00F11921">
      <w:r>
        <w:t>Next, the civilian groups must be defined and added to the neighborhoods.  As with actors, the task of how best to divide a region’s population into distinct groups requires a deep knowledge of the region and is beyond the scope of this document.  However, here are things to keep in mind:</w:t>
      </w:r>
    </w:p>
    <w:p w14:paraId="19D806CB" w14:textId="77777777" w:rsidR="00F11921" w:rsidRDefault="00F11921" w:rsidP="00F11921"/>
    <w:p w14:paraId="250A8B5A" w14:textId="4A890CD7" w:rsidR="00F11921" w:rsidRDefault="00F11921" w:rsidP="00E76C18">
      <w:pPr>
        <w:pStyle w:val="ListParagraph"/>
        <w:numPr>
          <w:ilvl w:val="0"/>
          <w:numId w:val="49"/>
        </w:numPr>
      </w:pPr>
      <w:r>
        <w:t xml:space="preserve">Belief systems are </w:t>
      </w:r>
      <w:proofErr w:type="gramStart"/>
      <w:r>
        <w:t>key</w:t>
      </w:r>
      <w:proofErr w:type="gramEnd"/>
      <w:r>
        <w:t>.  A group’s belief system give</w:t>
      </w:r>
      <w:r w:rsidR="00CA5751">
        <w:t>s</w:t>
      </w:r>
      <w:r>
        <w:t xml:space="preserve"> it its identity.  </w:t>
      </w:r>
      <w:r w:rsidR="00CA5751">
        <w:t>The group’s</w:t>
      </w:r>
      <w:r>
        <w:t xml:space="preserve"> responses and reactions to other groups will depend on its relationships, and its relationships depend on its belief system.</w:t>
      </w:r>
    </w:p>
    <w:p w14:paraId="11BE39D2" w14:textId="77777777" w:rsidR="00F11921" w:rsidRDefault="00F11921" w:rsidP="00F11921"/>
    <w:p w14:paraId="1BE85143" w14:textId="115B42D4" w:rsidR="00F11921" w:rsidRDefault="00F11921" w:rsidP="00E76C18">
      <w:pPr>
        <w:pStyle w:val="ListParagraph"/>
        <w:numPr>
          <w:ilvl w:val="0"/>
          <w:numId w:val="49"/>
        </w:numPr>
      </w:pPr>
      <w:r>
        <w:t xml:space="preserve">Each group resides in a single neighborhood.  If you wish to have the same </w:t>
      </w:r>
      <w:proofErr w:type="gramStart"/>
      <w:r>
        <w:t>group reside</w:t>
      </w:r>
      <w:proofErr w:type="gramEnd"/>
      <w:r>
        <w:t xml:space="preserve"> in two neighborhoods, create two groups, one in each, and give them similar or identical belief systems.</w:t>
      </w:r>
    </w:p>
    <w:p w14:paraId="4FB3B68C" w14:textId="77777777" w:rsidR="00F11921" w:rsidRDefault="00F11921" w:rsidP="00F11921"/>
    <w:p w14:paraId="5738F7DE" w14:textId="17A6C3BC" w:rsidR="00F11921" w:rsidRDefault="00F11921" w:rsidP="00E76C18">
      <w:pPr>
        <w:pStyle w:val="ListParagraph"/>
        <w:numPr>
          <w:ilvl w:val="0"/>
          <w:numId w:val="49"/>
        </w:numPr>
      </w:pPr>
      <w:r>
        <w:t>Every neighborhood needs at least one civilian group.  If you’ve got no civilian group to put in a neighborhood, delete the neighborhood.</w:t>
      </w:r>
    </w:p>
    <w:p w14:paraId="751F793B" w14:textId="77777777" w:rsidR="00F11921" w:rsidRDefault="00F11921" w:rsidP="00F11921"/>
    <w:p w14:paraId="51AD2473" w14:textId="5A06A90C" w:rsidR="00F11921" w:rsidRDefault="00F11921" w:rsidP="00F11921">
      <w:r>
        <w:t xml:space="preserve">To create a civilian group, go to the </w:t>
      </w:r>
      <w:r>
        <w:rPr>
          <w:b/>
        </w:rPr>
        <w:t>Groups/</w:t>
      </w:r>
      <w:proofErr w:type="spellStart"/>
      <w:r>
        <w:rPr>
          <w:b/>
        </w:rPr>
        <w:t>CivGroups</w:t>
      </w:r>
      <w:proofErr w:type="spellEnd"/>
      <w:r>
        <w:t xml:space="preserve"> tab and press the Add Civilian Group button</w:t>
      </w:r>
      <w:proofErr w:type="gramStart"/>
      <w:r>
        <w:t xml:space="preserve">: </w:t>
      </w:r>
      <w:proofErr w:type="gramEnd"/>
      <w:r>
        <w:rPr>
          <w:noProof/>
        </w:rPr>
        <w:drawing>
          <wp:inline distT="0" distB="0" distL="0" distR="0" wp14:anchorId="1DE1A12E" wp14:editId="73F12272">
            <wp:extent cx="118872" cy="1280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_Ref314044258 \r \h </w:instrText>
      </w:r>
      <w:r>
        <w:fldChar w:fldCharType="separate"/>
      </w:r>
      <w:r w:rsidR="007912CF">
        <w:t>13.3</w:t>
      </w:r>
      <w:r>
        <w:fldChar w:fldCharType="end"/>
      </w:r>
      <w:r>
        <w:t xml:space="preserve"> for a description of a civilian group’s attributes.</w:t>
      </w:r>
    </w:p>
    <w:p w14:paraId="4038B1B8" w14:textId="77777777" w:rsidR="00F11921" w:rsidRDefault="00F11921" w:rsidP="00F11921"/>
    <w:p w14:paraId="4C901CF5" w14:textId="3FCA3868" w:rsidR="00F11921" w:rsidRDefault="00F11921" w:rsidP="00F11921">
      <w:pPr>
        <w:pStyle w:val="Heading3"/>
      </w:pPr>
      <w:bookmarkStart w:id="161" w:name="_Toc314555926"/>
      <w:r>
        <w:t>Force Groups</w:t>
      </w:r>
      <w:bookmarkEnd w:id="161"/>
    </w:p>
    <w:p w14:paraId="2BA897EE" w14:textId="77777777" w:rsidR="00F11921" w:rsidRDefault="00F11921" w:rsidP="00F11921"/>
    <w:p w14:paraId="47AC4D0B" w14:textId="77777777" w:rsidR="00642AE2" w:rsidRDefault="00CA5751" w:rsidP="00F11921">
      <w:r>
        <w:t>Next, the force groups must be defined.  Each such group is owned by an actor, and its personnel may be deployed and otherwise made use by that actor.</w:t>
      </w:r>
      <w:r w:rsidR="00642AE2">
        <w:t xml:space="preserve">   Remember that force groups do not operate on their own; rather, they do what their owning actor tells them to do.  There is a corollary to this: force groups do not have belief systems of their own, but instead each force group inherits the beliefs and affinities of its owning actor.  </w:t>
      </w:r>
    </w:p>
    <w:p w14:paraId="05B70C8C" w14:textId="77777777" w:rsidR="00642AE2" w:rsidRDefault="00642AE2" w:rsidP="00F11921"/>
    <w:p w14:paraId="5F7CF7A1" w14:textId="38148174" w:rsidR="00642AE2" w:rsidRDefault="00642AE2" w:rsidP="00F11921">
      <w:r>
        <w:t>It is up to the analyst to know the important force groups currently operating in the playbox.</w:t>
      </w:r>
    </w:p>
    <w:p w14:paraId="552BF1D3" w14:textId="77777777" w:rsidR="00CA5751" w:rsidRDefault="00CA5751" w:rsidP="00F11921"/>
    <w:p w14:paraId="11E90006" w14:textId="46236586" w:rsidR="00CA5751" w:rsidRPr="00CA5751" w:rsidRDefault="00CA5751" w:rsidP="00F11921">
      <w:r>
        <w:t xml:space="preserve">To define a force group, go to the </w:t>
      </w:r>
      <w:r>
        <w:rPr>
          <w:b/>
        </w:rPr>
        <w:t>Groups/</w:t>
      </w:r>
      <w:proofErr w:type="spellStart"/>
      <w:r>
        <w:rPr>
          <w:b/>
        </w:rPr>
        <w:t>FrcGroups</w:t>
      </w:r>
      <w:proofErr w:type="spellEnd"/>
      <w:r>
        <w:t xml:space="preserve"> tab, and press </w:t>
      </w:r>
      <w:r w:rsidR="00642AE2">
        <w:t>the Add Force Group button</w:t>
      </w:r>
      <w:proofErr w:type="gramStart"/>
      <w:r w:rsidR="00642AE2">
        <w:t>:</w:t>
      </w:r>
      <w:r>
        <w:t xml:space="preserve"> </w:t>
      </w:r>
      <w:proofErr w:type="gramEnd"/>
      <w:r>
        <w:rPr>
          <w:noProof/>
        </w:rPr>
        <w:drawing>
          <wp:inline distT="0" distB="0" distL="0" distR="0" wp14:anchorId="0C0EF6DA" wp14:editId="3520BA59">
            <wp:extent cx="118872" cy="1280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w:t>
      </w:r>
      <w:r w:rsidR="00642AE2">
        <w:t xml:space="preserve">The most important decisions to make with regard to force groups are the force type, the deployment and attack costs, and whether or not the group is uniformed.  </w:t>
      </w:r>
      <w:r>
        <w:t xml:space="preserve">See Section </w:t>
      </w:r>
      <w:r>
        <w:fldChar w:fldCharType="begin"/>
      </w:r>
      <w:r>
        <w:instrText xml:space="preserve"> REF _Ref314055841 \r \h </w:instrText>
      </w:r>
      <w:r>
        <w:fldChar w:fldCharType="separate"/>
      </w:r>
      <w:r w:rsidR="007912CF">
        <w:t>13.4</w:t>
      </w:r>
      <w:r>
        <w:fldChar w:fldCharType="end"/>
      </w:r>
      <w:r>
        <w:t xml:space="preserve"> for a description of a force group’s attributes.</w:t>
      </w:r>
    </w:p>
    <w:p w14:paraId="54D4BEA9" w14:textId="77777777" w:rsidR="00CA5751" w:rsidRDefault="00CA5751" w:rsidP="00F11921"/>
    <w:p w14:paraId="00A32BBF" w14:textId="69B6D0BF" w:rsidR="00CA5751" w:rsidRDefault="00CA5751" w:rsidP="00CA5751">
      <w:pPr>
        <w:pStyle w:val="Heading3"/>
      </w:pPr>
      <w:bookmarkStart w:id="162" w:name="_Toc314555927"/>
      <w:r>
        <w:lastRenderedPageBreak/>
        <w:t>Organization Groups</w:t>
      </w:r>
      <w:bookmarkEnd w:id="162"/>
    </w:p>
    <w:p w14:paraId="3420CF20" w14:textId="77777777" w:rsidR="00CA5751" w:rsidRDefault="00CA5751" w:rsidP="00CA5751"/>
    <w:p w14:paraId="14DA69D1" w14:textId="77777777" w:rsidR="00CA5751" w:rsidRDefault="00CA5751" w:rsidP="00CA5751">
      <w:r>
        <w:t>Like force groups, organization groups are assets belonging to actors.  The primary differences between the two are that organization groups do not carry out military operations, and do not affect the civilians by their mere presence.</w:t>
      </w:r>
    </w:p>
    <w:p w14:paraId="15ABEBA2" w14:textId="77777777" w:rsidR="00CA5751" w:rsidRDefault="00CA5751" w:rsidP="00F11921"/>
    <w:p w14:paraId="618106E8" w14:textId="3EA347AE" w:rsidR="00642AE2" w:rsidRDefault="00642AE2" w:rsidP="00642AE2">
      <w:r>
        <w:t xml:space="preserve">To define a force group, go to the </w:t>
      </w:r>
      <w:r>
        <w:rPr>
          <w:b/>
        </w:rPr>
        <w:t>Groups/</w:t>
      </w:r>
      <w:proofErr w:type="spellStart"/>
      <w:r>
        <w:rPr>
          <w:b/>
        </w:rPr>
        <w:t>OrgGroups</w:t>
      </w:r>
      <w:proofErr w:type="spellEnd"/>
      <w:r>
        <w:t xml:space="preserve"> tab, and press the Add Organization Group button</w:t>
      </w:r>
      <w:proofErr w:type="gramStart"/>
      <w:r>
        <w:t xml:space="preserve">: </w:t>
      </w:r>
      <w:proofErr w:type="gramEnd"/>
      <w:r>
        <w:rPr>
          <w:noProof/>
        </w:rPr>
        <w:drawing>
          <wp:inline distT="0" distB="0" distL="0" distR="0" wp14:anchorId="2DF2CF1E" wp14:editId="57008DC2">
            <wp:extent cx="118872" cy="12801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_Ref314056138 \r \h </w:instrText>
      </w:r>
      <w:r>
        <w:fldChar w:fldCharType="separate"/>
      </w:r>
      <w:r w:rsidR="007912CF">
        <w:t>13.5</w:t>
      </w:r>
      <w:r>
        <w:fldChar w:fldCharType="end"/>
      </w:r>
      <w:r>
        <w:t xml:space="preserve"> for a description of an organization group’s attributes.  The most important decisions to make with regard to organization groups are the organization type and the deployment costs.</w:t>
      </w:r>
    </w:p>
    <w:p w14:paraId="3099B86B" w14:textId="77777777" w:rsidR="00642AE2" w:rsidRDefault="00642AE2" w:rsidP="00642AE2"/>
    <w:p w14:paraId="2B0F318D" w14:textId="5B0D0B5B" w:rsidR="00642AE2" w:rsidRPr="00CA5751" w:rsidRDefault="00642AE2" w:rsidP="00642AE2">
      <w:r>
        <w:t>Every organization group must belong to some actor.  Humanitarian relief organizations are often apolitical (at least so far as the playbox is concerned); if there is no appropriate actor present in the playbox, then define a dummy actor, indicate that it supports no actor politically, and use its strategy to control such apolitical organizations.   In such a case, the group’s deployment cost per person per week can usually be set to zero.</w:t>
      </w:r>
    </w:p>
    <w:p w14:paraId="3D3AF95D" w14:textId="77777777" w:rsidR="00CA5751" w:rsidRDefault="00CA5751" w:rsidP="00F11921"/>
    <w:p w14:paraId="1726FEC7" w14:textId="430DCFC6" w:rsidR="00F11921" w:rsidRDefault="00F11921" w:rsidP="00F11921">
      <w:pPr>
        <w:pStyle w:val="Heading3"/>
      </w:pPr>
      <w:bookmarkStart w:id="163" w:name="_Toc314555928"/>
      <w:r>
        <w:t>Belief Systems</w:t>
      </w:r>
      <w:bookmarkEnd w:id="163"/>
    </w:p>
    <w:p w14:paraId="4E08CF84" w14:textId="77777777" w:rsidR="00F11921" w:rsidRDefault="00F11921" w:rsidP="00F11921"/>
    <w:p w14:paraId="33AD24B2" w14:textId="34D823E1" w:rsidR="0037789F" w:rsidRDefault="0037789F" w:rsidP="00F11921">
      <w:r>
        <w:t>Next, belief systems must be defined for each of the actors and civilian groups.</w:t>
      </w:r>
      <w:r w:rsidR="001F1495">
        <w:t xml:space="preserve">  This can be a complex (and enlightening) process.  To build a belief system, go to the</w:t>
      </w:r>
      <w:r w:rsidR="00F3090D">
        <w:t xml:space="preserve"> Belief System browser on the</w:t>
      </w:r>
      <w:r w:rsidR="001F1495">
        <w:t xml:space="preserve"> </w:t>
      </w:r>
      <w:r w:rsidR="001F1495" w:rsidRPr="001F1495">
        <w:rPr>
          <w:b/>
        </w:rPr>
        <w:t>Groups/Beliefs</w:t>
      </w:r>
      <w:r w:rsidR="001F1495">
        <w:t xml:space="preserve"> tab.  The subsequent steps are described in the following subsections.</w:t>
      </w:r>
    </w:p>
    <w:p w14:paraId="4041387A" w14:textId="77777777" w:rsidR="001F1495" w:rsidRDefault="001F1495" w:rsidP="00F11921"/>
    <w:p w14:paraId="196A9D40" w14:textId="1228F239" w:rsidR="001F1495" w:rsidRDefault="001F1495" w:rsidP="001F1495">
      <w:pPr>
        <w:pStyle w:val="Heading4"/>
      </w:pPr>
      <w:bookmarkStart w:id="164" w:name="_Toc314555929"/>
      <w:r>
        <w:t>Define the Topics</w:t>
      </w:r>
      <w:bookmarkEnd w:id="164"/>
    </w:p>
    <w:p w14:paraId="2A1F69C2" w14:textId="77777777" w:rsidR="001F1495" w:rsidRDefault="001F1495" w:rsidP="001F1495"/>
    <w:p w14:paraId="47E137C5" w14:textId="5D8A2098" w:rsidR="001F1495" w:rsidRDefault="001F1495" w:rsidP="001F1495">
      <w:r>
        <w:t>First, consider the topics on which the residents of the playbox have strongly held beliefs.  Some of these will be basic to the culture or cultures in the playbox (e.g., beliefs about the role of women) and some will be more topical (e.g., beliefs about the presence of U.S. forces in the region).  It is useful to identify the cultural and political fault lines in the playbox, as these will often reveal the topics on which groups disagree.</w:t>
      </w:r>
    </w:p>
    <w:p w14:paraId="171152AB" w14:textId="77777777" w:rsidR="001F1495" w:rsidRDefault="001F1495" w:rsidP="001F1495"/>
    <w:p w14:paraId="0E9D2FBC" w14:textId="7084CBB4" w:rsidR="001F1495" w:rsidRDefault="001F1495" w:rsidP="001F1495">
      <w:r>
        <w:t>Topics must be stated in absolute terms, so as to mean the same thing to all groups.  “Public safety” might be a topic, but if so it must be understood as the safety of the public in general, not the safety merely of “my group”.</w:t>
      </w:r>
    </w:p>
    <w:p w14:paraId="5185226D" w14:textId="77777777" w:rsidR="001F1495" w:rsidRDefault="001F1495" w:rsidP="001F1495"/>
    <w:p w14:paraId="7B869B1E" w14:textId="0E6FDC6B" w:rsidR="001F1495" w:rsidRPr="001F1495" w:rsidRDefault="001F1495" w:rsidP="001F1495">
      <w:r>
        <w:t>Topics are defined by pressing the “Add Topic” button in the top half of the</w:t>
      </w:r>
      <w:r w:rsidR="00F3090D">
        <w:rPr>
          <w:b/>
        </w:rPr>
        <w:t xml:space="preserve"> </w:t>
      </w:r>
      <w:r w:rsidR="00F3090D">
        <w:t>Belief Systems browser,</w:t>
      </w:r>
      <w:r w:rsidRPr="001F1495">
        <w:rPr>
          <w:noProof/>
        </w:rPr>
        <w:t xml:space="preserve"> </w:t>
      </w:r>
      <w:r>
        <w:rPr>
          <w:noProof/>
        </w:rPr>
        <w:drawing>
          <wp:inline distT="0" distB="0" distL="0" distR="0" wp14:anchorId="1C3CF66E" wp14:editId="743849C1">
            <wp:extent cx="128016" cy="128016"/>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8016" cy="128016"/>
                    </a:xfrm>
                    <a:prstGeom prst="rect">
                      <a:avLst/>
                    </a:prstGeom>
                  </pic:spPr>
                </pic:pic>
              </a:graphicData>
            </a:graphic>
          </wp:inline>
        </w:drawing>
      </w:r>
      <w:r w:rsidR="00F3090D">
        <w:rPr>
          <w:noProof/>
        </w:rPr>
        <w:t>,</w:t>
      </w:r>
      <w:r>
        <w:rPr>
          <w:noProof/>
        </w:rPr>
        <w:t xml:space="preserve"> and filling out the resulting dialog.</w:t>
      </w:r>
    </w:p>
    <w:p w14:paraId="3187B718" w14:textId="77777777" w:rsidR="001F1495" w:rsidRDefault="001F1495" w:rsidP="001F1495"/>
    <w:p w14:paraId="3E87F38D" w14:textId="4922A79E" w:rsidR="001F1495" w:rsidRDefault="001F1495" w:rsidP="001F1495">
      <w:pPr>
        <w:pStyle w:val="Heading4"/>
      </w:pPr>
      <w:bookmarkStart w:id="165" w:name="_Toc314555930"/>
      <w:r>
        <w:t>Define the Beliefs</w:t>
      </w:r>
      <w:bookmarkEnd w:id="165"/>
    </w:p>
    <w:p w14:paraId="765DB26A" w14:textId="77777777" w:rsidR="001F1495" w:rsidRDefault="001F1495" w:rsidP="001F1495"/>
    <w:p w14:paraId="0392872B" w14:textId="4ACB8C4F" w:rsidR="001F1495" w:rsidRDefault="001F1495" w:rsidP="001F1495">
      <w:r>
        <w:lastRenderedPageBreak/>
        <w:t xml:space="preserve">Then, the actors and civilian groups are shown in the “Entities” tree in the lower left part of the </w:t>
      </w:r>
      <w:r w:rsidR="00F3090D">
        <w:t>Belief Systems Browser</w:t>
      </w:r>
      <w:r>
        <w:t>.  Select an actor or group to edit its beliefs.</w:t>
      </w:r>
    </w:p>
    <w:p w14:paraId="4998023C" w14:textId="77777777" w:rsidR="001F1495" w:rsidRDefault="001F1495" w:rsidP="001F1495"/>
    <w:p w14:paraId="679A9D3F" w14:textId="6F459421" w:rsidR="001F1495" w:rsidRDefault="00F3090D" w:rsidP="001F1495">
      <w:r>
        <w:t>Each belief consists of the selected entity’s</w:t>
      </w:r>
      <w:r w:rsidR="001F1495">
        <w:t xml:space="preserve"> </w:t>
      </w:r>
      <w:r>
        <w:t xml:space="preserve">position on a topic, a qualitative variable that ranges from Passionately For to Passionately Against, and an emphasis on </w:t>
      </w:r>
      <w:proofErr w:type="gramStart"/>
      <w:r>
        <w:t>agreement  or</w:t>
      </w:r>
      <w:proofErr w:type="gramEnd"/>
      <w:r>
        <w:t xml:space="preserve"> disagreement with respect to that topic.  A group that emphasizes disagreement strongly will be more likely to have strongly negative affinities with those groups that disagree with it on the topic.</w:t>
      </w:r>
    </w:p>
    <w:p w14:paraId="68268D34" w14:textId="77777777" w:rsidR="00F3090D" w:rsidRDefault="00F3090D" w:rsidP="001F1495"/>
    <w:p w14:paraId="2A03F602" w14:textId="5992A6B4" w:rsidR="00F3090D" w:rsidRDefault="00F3090D" w:rsidP="00F3090D">
      <w:pPr>
        <w:pStyle w:val="Heading4"/>
      </w:pPr>
      <w:bookmarkStart w:id="166" w:name="_Toc314555931"/>
      <w:r>
        <w:t>Compute the Affinities</w:t>
      </w:r>
      <w:bookmarkEnd w:id="166"/>
    </w:p>
    <w:p w14:paraId="750176B3" w14:textId="77777777" w:rsidR="00F3090D" w:rsidRDefault="00F3090D" w:rsidP="00F3090D"/>
    <w:p w14:paraId="5535C871" w14:textId="77777777" w:rsidR="00F3090D" w:rsidRDefault="00F3090D" w:rsidP="00F3090D">
      <w:r>
        <w:t>Once you have defined some or all of the beliefs, it is time to compute and examine the affinities.  The lower right corner of the</w:t>
      </w:r>
      <w:r>
        <w:rPr>
          <w:b/>
        </w:rPr>
        <w:t xml:space="preserve"> </w:t>
      </w:r>
      <w:r>
        <w:t>Belief Systems Browser shows the affinity of the selected entity with all other entities, and their affinities to him.  Each affinity is expressed as a number from -1 to +1.</w:t>
      </w:r>
    </w:p>
    <w:p w14:paraId="36C05369" w14:textId="77777777" w:rsidR="00F3090D" w:rsidRDefault="00F3090D" w:rsidP="00F3090D"/>
    <w:p w14:paraId="6A1221D4" w14:textId="183A87FA" w:rsidR="00F3090D" w:rsidRPr="00F3090D" w:rsidRDefault="00F3090D" w:rsidP="00F3090D">
      <w:r>
        <w:t xml:space="preserve">By default, affinities are computed automatically, whenever a topic is added or a belief is changed.  For large scenarios with many actors and civilian groups, this can be quite slow.  In this case, de-select the </w:t>
      </w:r>
      <w:r>
        <w:rPr>
          <w:b/>
        </w:rPr>
        <w:t>Auto-</w:t>
      </w:r>
      <w:proofErr w:type="spellStart"/>
      <w:r>
        <w:rPr>
          <w:b/>
        </w:rPr>
        <w:t>Calc</w:t>
      </w:r>
      <w:proofErr w:type="spellEnd"/>
      <w:r>
        <w:t xml:space="preserve"> checkbox, which is toward the top of the Belief Systems Browser; then, press the </w:t>
      </w:r>
      <w:proofErr w:type="spellStart"/>
      <w:r>
        <w:rPr>
          <w:b/>
        </w:rPr>
        <w:t>Calc</w:t>
      </w:r>
      <w:proofErr w:type="spellEnd"/>
      <w:r>
        <w:rPr>
          <w:b/>
        </w:rPr>
        <w:t xml:space="preserve"> Now</w:t>
      </w:r>
      <w:r>
        <w:t xml:space="preserve"> button when you wish to compute the affinities. </w:t>
      </w:r>
    </w:p>
    <w:p w14:paraId="5F312A06" w14:textId="77777777" w:rsidR="00F3090D" w:rsidRPr="00F3090D" w:rsidRDefault="00F3090D" w:rsidP="00F3090D"/>
    <w:p w14:paraId="21207D75" w14:textId="66799042" w:rsidR="001F1495" w:rsidRDefault="00F3090D" w:rsidP="00F3090D">
      <w:pPr>
        <w:pStyle w:val="Heading4"/>
      </w:pPr>
      <w:bookmarkStart w:id="167" w:name="_Toc314555932"/>
      <w:r>
        <w:t>Adjust the Affinities</w:t>
      </w:r>
      <w:bookmarkEnd w:id="167"/>
    </w:p>
    <w:p w14:paraId="187F4B54" w14:textId="77777777" w:rsidR="00F3090D" w:rsidRDefault="00F3090D" w:rsidP="00F3090D"/>
    <w:p w14:paraId="60A01D66" w14:textId="5AD7BC3A" w:rsidR="00F3090D" w:rsidRDefault="00F3090D" w:rsidP="00F3090D">
      <w:r>
        <w:t>It is likely that the affinities will not look quite right at first.  In this case, there are a number of things to try:</w:t>
      </w:r>
    </w:p>
    <w:p w14:paraId="7994C1B2" w14:textId="77777777" w:rsidR="00F3090D" w:rsidRDefault="00F3090D" w:rsidP="00F3090D"/>
    <w:p w14:paraId="215CF2EF" w14:textId="1822E6BF" w:rsidR="00F3090D" w:rsidRDefault="00F3090D" w:rsidP="00E76C18">
      <w:pPr>
        <w:pStyle w:val="ListParagraph"/>
        <w:numPr>
          <w:ilvl w:val="0"/>
          <w:numId w:val="50"/>
        </w:numPr>
      </w:pPr>
      <w:r>
        <w:t>If two groups known to be enemies have a positive affinity, look for additional topics that divide them and add them in.</w:t>
      </w:r>
    </w:p>
    <w:p w14:paraId="07E1C7F0" w14:textId="77777777" w:rsidR="00F3090D" w:rsidRDefault="00F3090D" w:rsidP="00F3090D"/>
    <w:p w14:paraId="4C70A2D0" w14:textId="2EA1951A" w:rsidR="00F3090D" w:rsidRDefault="00F3090D" w:rsidP="00E76C18">
      <w:pPr>
        <w:pStyle w:val="ListParagraph"/>
        <w:numPr>
          <w:ilvl w:val="0"/>
          <w:numId w:val="50"/>
        </w:numPr>
      </w:pPr>
      <w:r>
        <w:t>If two groups known to be friends have a negative affinity, look for additional topics on which they agree and add them in.</w:t>
      </w:r>
    </w:p>
    <w:p w14:paraId="67B24D2C" w14:textId="77777777" w:rsidR="00F3090D" w:rsidRDefault="00F3090D" w:rsidP="00F3090D"/>
    <w:p w14:paraId="7940CCF1" w14:textId="5BFE1E04" w:rsidR="00F3090D" w:rsidRDefault="00F3090D" w:rsidP="00E76C18">
      <w:pPr>
        <w:pStyle w:val="ListParagraph"/>
        <w:numPr>
          <w:ilvl w:val="0"/>
          <w:numId w:val="50"/>
        </w:numPr>
      </w:pPr>
      <w:r>
        <w:t xml:space="preserve">Use the </w:t>
      </w:r>
      <w:r>
        <w:rPr>
          <w:b/>
        </w:rPr>
        <w:t>Playbox Commonality</w:t>
      </w:r>
      <w:r>
        <w:t xml:space="preserve"> slider to adjust the degree of cultural </w:t>
      </w:r>
      <w:proofErr w:type="gramStart"/>
      <w:r>
        <w:t>commonality  in</w:t>
      </w:r>
      <w:proofErr w:type="gramEnd"/>
      <w:r>
        <w:t xml:space="preserve"> the playbox.  Increasing the playbox commonality is like adding topics of general agreement, and will tend to make all affinities increase; decreasing the playbox commonality is like removing such topics and will tend to make all affinities decrease.</w:t>
      </w:r>
    </w:p>
    <w:p w14:paraId="1460ADF4" w14:textId="77777777" w:rsidR="00F3090D" w:rsidRDefault="00F3090D" w:rsidP="00F3090D"/>
    <w:p w14:paraId="6CDB4207" w14:textId="2ADC61E7" w:rsidR="00F3090D" w:rsidRPr="00F3090D" w:rsidRDefault="00F3090D" w:rsidP="00E76C18">
      <w:pPr>
        <w:pStyle w:val="ListParagraph"/>
        <w:numPr>
          <w:ilvl w:val="0"/>
          <w:numId w:val="50"/>
        </w:numPr>
      </w:pPr>
      <w:r>
        <w:t xml:space="preserve">Use the </w:t>
      </w:r>
      <w:r>
        <w:rPr>
          <w:b/>
        </w:rPr>
        <w:t>Entity Commonality</w:t>
      </w:r>
      <w:r>
        <w:t xml:space="preserve"> slider to decrease a particular entity’s participation in the common culture of the playbox; this is especially useful for foreign actors (e.g., the U.S.A.).  Reducing the entity’s Entity Commonality is like reducing the entity’s agreement with the residents of the playbox on basic cultural topics, and will tend to decrease the entity’s affinity with other entities.</w:t>
      </w:r>
    </w:p>
    <w:p w14:paraId="03E8AA16" w14:textId="77777777" w:rsidR="00F11921" w:rsidRDefault="00F11921" w:rsidP="00F11921"/>
    <w:p w14:paraId="0FD1C897" w14:textId="748BBBA3" w:rsidR="00F11921" w:rsidRDefault="00F11921" w:rsidP="00F11921">
      <w:pPr>
        <w:pStyle w:val="Heading3"/>
      </w:pPr>
      <w:bookmarkStart w:id="168" w:name="_Toc314555933"/>
      <w:r>
        <w:t>Horizontal Relationships</w:t>
      </w:r>
      <w:bookmarkEnd w:id="168"/>
    </w:p>
    <w:p w14:paraId="62230535" w14:textId="77777777" w:rsidR="00F11921" w:rsidRDefault="00F11921" w:rsidP="00F11921"/>
    <w:p w14:paraId="63A49223" w14:textId="376EF8E3" w:rsidR="00F3090D" w:rsidRDefault="00F3090D" w:rsidP="00F11921">
      <w:r>
        <w:t xml:space="preserve">Horizontal relationships are the relationships between groups, based on their affinities for each other; their affinities derive from their belief systems, where force and organization groups are assumed to inherit the beliefs of their owning actors.  The horizontal relationships produced in this way can be seen on the </w:t>
      </w:r>
      <w:r>
        <w:rPr>
          <w:b/>
        </w:rPr>
        <w:t>Groups/Relationships</w:t>
      </w:r>
      <w:r>
        <w:t xml:space="preserve"> tab.</w:t>
      </w:r>
    </w:p>
    <w:p w14:paraId="374EF5EE" w14:textId="77777777" w:rsidR="00F3090D" w:rsidRDefault="00F3090D" w:rsidP="00F11921"/>
    <w:p w14:paraId="6B3D80A7" w14:textId="4BB72FD5" w:rsidR="00F3090D" w:rsidRPr="00F3090D" w:rsidRDefault="00F3090D" w:rsidP="00F11921">
      <w:r>
        <w:t xml:space="preserve">In general, relationships should be adjusted by tweaking the belief systems of the relevant groups.  Alternatively, the analyst may choose to override the affinity-based relationship with some preferred value.  To do this, select the relevant relationship on the </w:t>
      </w:r>
      <w:r>
        <w:rPr>
          <w:b/>
        </w:rPr>
        <w:t>Groups/Relationships</w:t>
      </w:r>
      <w:r>
        <w:t xml:space="preserve"> tab and press the Edit button</w:t>
      </w:r>
      <w:proofErr w:type="gramStart"/>
      <w:r>
        <w:t xml:space="preserve">, </w:t>
      </w:r>
      <w:proofErr w:type="gramEnd"/>
      <w:r>
        <w:rPr>
          <w:noProof/>
        </w:rPr>
        <w:drawing>
          <wp:inline distT="0" distB="0" distL="0" distR="0" wp14:anchorId="4DE2CEFC" wp14:editId="112B6A53">
            <wp:extent cx="182880" cy="19202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Enter the desired value in the dialog box.</w:t>
      </w:r>
    </w:p>
    <w:p w14:paraId="2FAA3FF2" w14:textId="6F6871DD" w:rsidR="00F11921" w:rsidRDefault="00F11921" w:rsidP="00F11921">
      <w:pPr>
        <w:pStyle w:val="Heading3"/>
      </w:pPr>
      <w:bookmarkStart w:id="169" w:name="_Toc314555934"/>
      <w:r>
        <w:t>Group Satisfaction</w:t>
      </w:r>
      <w:bookmarkEnd w:id="169"/>
    </w:p>
    <w:p w14:paraId="15E4FE88" w14:textId="77777777" w:rsidR="00F11921" w:rsidRDefault="00F11921" w:rsidP="00F11921"/>
    <w:p w14:paraId="2EAE1398" w14:textId="7ED2DE44" w:rsidR="006828D4" w:rsidRDefault="006828D4" w:rsidP="00F11921">
      <w:r>
        <w:t>Next, it is necessary to state the initial satisfaction levels and saliencies for each concern of each civilian group.  The four concerns are defined in Section 5.4.</w:t>
      </w:r>
    </w:p>
    <w:p w14:paraId="056B4215" w14:textId="77777777" w:rsidR="006828D4" w:rsidRDefault="006828D4" w:rsidP="00F11921"/>
    <w:p w14:paraId="7AA5D135" w14:textId="6985C391" w:rsidR="006828D4" w:rsidRDefault="006828D4" w:rsidP="00F11921">
      <w:r>
        <w:t>By default, a civilian group is ambivalent (neither satisfied nor dissatisfied) about all four concerns, and gives all four the same importance (the saliency of each concern is 1.0).  Neither of these defaults is realistic.  Some set of circumstances obtains at time 0, and the civilians will have attitudes about it; and groups really do give more or less importance to different things.  For example, a group from an honor-based culture might give Culture (CUL) a much higher saliency than Safety (SFT) or Quality of Life (QOL).</w:t>
      </w:r>
      <w:r w:rsidR="006A312A">
        <w:t xml:space="preserve">  Saliency is important because the group’s mood is their average satisfaction across their concerns as weighted by the saliency.</w:t>
      </w:r>
    </w:p>
    <w:p w14:paraId="3D6A27BB" w14:textId="77777777" w:rsidR="006828D4" w:rsidRDefault="006828D4" w:rsidP="00F11921"/>
    <w:p w14:paraId="2C82FAAA" w14:textId="1867F5F6" w:rsidR="006828D4" w:rsidRDefault="006828D4" w:rsidP="00F11921">
      <w:r>
        <w:t>The second thing to consider is the trends and thresholds for each satisfaction curve, which can be used to implement a kind of regression to a natural value for the satisfaction level.</w:t>
      </w:r>
    </w:p>
    <w:p w14:paraId="330E4E6D" w14:textId="77777777" w:rsidR="00520D31" w:rsidRDefault="00520D31" w:rsidP="00F11921"/>
    <w:p w14:paraId="46E3794C" w14:textId="160AC8AC" w:rsidR="00520D31" w:rsidRPr="00520D31" w:rsidRDefault="00520D31" w:rsidP="00F11921">
      <w:r>
        <w:t xml:space="preserve">To edit a group’s satisfaction level, go to the </w:t>
      </w:r>
      <w:r>
        <w:rPr>
          <w:b/>
        </w:rPr>
        <w:t>Attitudes/Satisfaction</w:t>
      </w:r>
      <w:r>
        <w:t xml:space="preserve"> tab and select the concern in the browser.  Press the Edit button</w:t>
      </w:r>
      <w:proofErr w:type="gramStart"/>
      <w:r>
        <w:t xml:space="preserve">, </w:t>
      </w:r>
      <w:proofErr w:type="gramEnd"/>
      <w:r>
        <w:rPr>
          <w:noProof/>
        </w:rPr>
        <w:drawing>
          <wp:inline distT="0" distB="0" distL="0" distR="0" wp14:anchorId="716FB7B5" wp14:editId="65E78A52">
            <wp:extent cx="182880" cy="19202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changes in the resulting dialog.  See Section </w:t>
      </w:r>
      <w:r>
        <w:fldChar w:fldCharType="begin"/>
      </w:r>
      <w:r>
        <w:instrText xml:space="preserve"> REF _Ref314124958 \r \h </w:instrText>
      </w:r>
      <w:r>
        <w:fldChar w:fldCharType="separate"/>
      </w:r>
      <w:r w:rsidR="007912CF">
        <w:t>13.6</w:t>
      </w:r>
      <w:r>
        <w:fldChar w:fldCharType="end"/>
      </w:r>
      <w:r>
        <w:t xml:space="preserve"> for a detailed description of the attributes of a satisfaction level.</w:t>
      </w:r>
    </w:p>
    <w:p w14:paraId="24819EFD" w14:textId="67FDDE1A" w:rsidR="00F11921" w:rsidRDefault="00F11921" w:rsidP="00F11921">
      <w:pPr>
        <w:pStyle w:val="Heading3"/>
      </w:pPr>
      <w:bookmarkStart w:id="170" w:name="_Toc314555935"/>
      <w:r>
        <w:t>Group Cooperation</w:t>
      </w:r>
      <w:bookmarkEnd w:id="170"/>
    </w:p>
    <w:p w14:paraId="252A6F55" w14:textId="77777777" w:rsidR="00F11921" w:rsidRDefault="00F11921" w:rsidP="00F11921"/>
    <w:p w14:paraId="4B96A482" w14:textId="3D38EC4F" w:rsidR="006A312A" w:rsidRDefault="006A312A" w:rsidP="00F11921">
      <w:r>
        <w:t>Next, it is necessary to consider the initial levels of cooperation between the civilian groups and the force groups.  Remember that cooperation has to do with the flow of intelligence between the groups; it can be thought of as the likelihood, 0% to 100% that a member of the civilian group will give intelligence information to a member of the force group.  Cooperation defaults to 50%, which is a reasonable choice lacking other information, but an analyst with a knowledge of the groups in the playbox should do better.</w:t>
      </w:r>
    </w:p>
    <w:p w14:paraId="6E9DF7D1" w14:textId="77777777" w:rsidR="006A312A" w:rsidRDefault="006A312A" w:rsidP="00F11921"/>
    <w:p w14:paraId="4BCE7561" w14:textId="08EC223A" w:rsidR="006A312A" w:rsidRDefault="006A312A" w:rsidP="00F11921">
      <w:r>
        <w:lastRenderedPageBreak/>
        <w:t>Like satisfaction curves, cooperation curves have trends and thresholds; these can be used to make the curve regress back to some natural level in the absence of other drivers.</w:t>
      </w:r>
    </w:p>
    <w:p w14:paraId="42747653" w14:textId="77777777" w:rsidR="006A312A" w:rsidRDefault="006A312A" w:rsidP="00F11921"/>
    <w:p w14:paraId="15198429" w14:textId="1D49376E" w:rsidR="006A312A" w:rsidRPr="00520D31" w:rsidRDefault="006A312A" w:rsidP="006A312A">
      <w:r>
        <w:t xml:space="preserve">To edit a cooperation level, go to the </w:t>
      </w:r>
      <w:r>
        <w:rPr>
          <w:b/>
        </w:rPr>
        <w:t>Attitudes/Cooperation</w:t>
      </w:r>
      <w:r>
        <w:t xml:space="preserve"> tab and select the cooperation curve in the browser.  Press the Edit button</w:t>
      </w:r>
      <w:proofErr w:type="gramStart"/>
      <w:r>
        <w:t xml:space="preserve">, </w:t>
      </w:r>
      <w:proofErr w:type="gramEnd"/>
      <w:r>
        <w:rPr>
          <w:noProof/>
        </w:rPr>
        <w:drawing>
          <wp:inline distT="0" distB="0" distL="0" distR="0" wp14:anchorId="0EEFD42B" wp14:editId="21AB1CBC">
            <wp:extent cx="182880" cy="19202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changes in the resulting dialog.  See Section </w:t>
      </w:r>
      <w:r w:rsidR="006652B2">
        <w:fldChar w:fldCharType="begin"/>
      </w:r>
      <w:r w:rsidR="006652B2">
        <w:instrText xml:space="preserve"> REF _Ref314125328 \r \h </w:instrText>
      </w:r>
      <w:r w:rsidR="006652B2">
        <w:fldChar w:fldCharType="separate"/>
      </w:r>
      <w:r w:rsidR="007912CF">
        <w:t>13.7</w:t>
      </w:r>
      <w:r w:rsidR="006652B2">
        <w:fldChar w:fldCharType="end"/>
      </w:r>
      <w:r>
        <w:t xml:space="preserve"> for a detailed description of the attributes of a </w:t>
      </w:r>
      <w:r w:rsidR="006652B2">
        <w:t>cooperation</w:t>
      </w:r>
      <w:r>
        <w:t xml:space="preserve"> level.</w:t>
      </w:r>
    </w:p>
    <w:p w14:paraId="65E9B6E7" w14:textId="77777777" w:rsidR="006A312A" w:rsidRDefault="006A312A" w:rsidP="00F11921"/>
    <w:p w14:paraId="113E7D90" w14:textId="002DFCC5" w:rsidR="00F11921" w:rsidRDefault="00F11921" w:rsidP="00F11921">
      <w:pPr>
        <w:pStyle w:val="Heading3"/>
      </w:pPr>
      <w:bookmarkStart w:id="171" w:name="_Toc314555936"/>
      <w:bookmarkStart w:id="172" w:name="_Ref314645444"/>
      <w:r>
        <w:t>Status Quo Deployments</w:t>
      </w:r>
      <w:bookmarkEnd w:id="171"/>
      <w:bookmarkEnd w:id="172"/>
    </w:p>
    <w:p w14:paraId="27B9C0FD" w14:textId="77777777" w:rsidR="009916A7" w:rsidRDefault="009916A7" w:rsidP="009916A7"/>
    <w:p w14:paraId="1C2D5F56" w14:textId="594FF1DF" w:rsidR="009916A7" w:rsidRDefault="009916A7" w:rsidP="009916A7">
      <w:r>
        <w:t>The next essential step is to determine the status quo deployment of force and organization group personnel across the neighborhoods of the playbox.  This status quo deployment has two effects: it determines the state of affairs prior to the start of the simulation, and it determines the number of personnel initially available for deployment once the simulation starts.</w:t>
      </w:r>
    </w:p>
    <w:p w14:paraId="4268B7C3" w14:textId="77777777" w:rsidR="009916A7" w:rsidRDefault="009916A7" w:rsidP="009916A7"/>
    <w:p w14:paraId="465E8BCE" w14:textId="0188E843" w:rsidR="009916A7" w:rsidRDefault="009916A7" w:rsidP="009916A7">
      <w:r>
        <w:t>While the simulation is running, the deployment of a group’s personnel is determined by the strategy of the group’s owning actor.  At time 0, the actor’s strategy is conditioned by the state of affairs in the playbox prior to that time—and that state of affairs depends to a considerable extent on the deployment of personnel.  Thus, Athena needs to know what that deployment is in order for the initial strategy execution to make sense.</w:t>
      </w:r>
    </w:p>
    <w:p w14:paraId="7C43116D" w14:textId="77777777" w:rsidR="009916A7" w:rsidRDefault="009916A7" w:rsidP="009916A7"/>
    <w:p w14:paraId="3400808E" w14:textId="79DAE56B" w:rsidR="009916A7" w:rsidRDefault="009916A7" w:rsidP="009916A7">
      <w:r>
        <w:t>In addition, if a group has no status quo deployment then there will be no troops for the actor deploy unless he explicitly brings them into the playbox using the MOBILIZE tactic.</w:t>
      </w:r>
    </w:p>
    <w:p w14:paraId="5DA027CA" w14:textId="77777777" w:rsidR="009916A7" w:rsidRDefault="009916A7" w:rsidP="009916A7"/>
    <w:p w14:paraId="64235C34" w14:textId="5A799410" w:rsidR="009916A7" w:rsidRPr="009916A7" w:rsidRDefault="009916A7" w:rsidP="009916A7">
      <w:r>
        <w:t xml:space="preserve">To set a group’s status quo deployments, go to the </w:t>
      </w:r>
      <w:r>
        <w:rPr>
          <w:b/>
        </w:rPr>
        <w:t>Groups/Deployments</w:t>
      </w:r>
      <w:r>
        <w:t xml:space="preserve"> tab and select a neighborhood/group pair in the browser.  Press the Edit button</w:t>
      </w:r>
      <w:proofErr w:type="gramStart"/>
      <w:r>
        <w:t xml:space="preserve">, </w:t>
      </w:r>
      <w:proofErr w:type="gramEnd"/>
      <w:r>
        <w:rPr>
          <w:noProof/>
        </w:rPr>
        <w:drawing>
          <wp:inline distT="0" distB="0" distL="0" distR="0" wp14:anchorId="1FBD05A2" wp14:editId="318DD0A6">
            <wp:extent cx="182880" cy="19202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and enter the desired number of personnel in the resulting dialog.</w:t>
      </w:r>
    </w:p>
    <w:p w14:paraId="2563C94B" w14:textId="77777777" w:rsidR="00F11921" w:rsidRDefault="00F11921" w:rsidP="00F11921"/>
    <w:p w14:paraId="7F46BFB8" w14:textId="7DBCB360" w:rsidR="00F11921" w:rsidRDefault="00F11921" w:rsidP="00F11921">
      <w:pPr>
        <w:pStyle w:val="Heading3"/>
      </w:pPr>
      <w:bookmarkStart w:id="173" w:name="_Toc314555937"/>
      <w:r>
        <w:t>Status Quo ENI Funding</w:t>
      </w:r>
      <w:bookmarkEnd w:id="173"/>
    </w:p>
    <w:p w14:paraId="20913576" w14:textId="77777777" w:rsidR="00F11921" w:rsidRDefault="00F11921" w:rsidP="00F11921"/>
    <w:p w14:paraId="38C33C5B" w14:textId="0CAC4C1D" w:rsidR="0022749B" w:rsidRDefault="0022749B" w:rsidP="00F11921">
      <w:r>
        <w:t>Status quo ENI funding is like the status quo deployments: we need to know how much money is being spent on Essential Non-Infrastructure (ENI) services for each group prior to the start of the simulation, because this determines the state of affairs in which the initial strategy execution will take place; it also determines each group’s initial expectations regarding the provision of ENI services.</w:t>
      </w:r>
    </w:p>
    <w:p w14:paraId="5EE4DAD7" w14:textId="77777777" w:rsidR="0022749B" w:rsidRDefault="0022749B" w:rsidP="00F11921"/>
    <w:p w14:paraId="48F0BE7D" w14:textId="30212F4F" w:rsidR="0022749B" w:rsidRDefault="0022749B" w:rsidP="00F11921">
      <w:r>
        <w:t xml:space="preserve">To set the status quo level of funding for ENI services for a civilian group by an actor, go to the </w:t>
      </w:r>
      <w:r>
        <w:rPr>
          <w:b/>
        </w:rPr>
        <w:t>Groups/Services</w:t>
      </w:r>
      <w:r>
        <w:t xml:space="preserve"> tab and select the Group/Actor pair.   Press the Edit button</w:t>
      </w:r>
      <w:proofErr w:type="gramStart"/>
      <w:r>
        <w:t xml:space="preserve">, </w:t>
      </w:r>
      <w:proofErr w:type="gramEnd"/>
      <w:r>
        <w:rPr>
          <w:noProof/>
        </w:rPr>
        <w:drawing>
          <wp:inline distT="0" distB="0" distL="0" distR="0" wp14:anchorId="3A984756" wp14:editId="7EF572DF">
            <wp:extent cx="182880" cy="19202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level of funding in the resulting dialog.  </w:t>
      </w:r>
    </w:p>
    <w:p w14:paraId="233E8280" w14:textId="77777777" w:rsidR="0022749B" w:rsidRDefault="0022749B" w:rsidP="00F11921"/>
    <w:p w14:paraId="0420B621" w14:textId="3D43933B" w:rsidR="0022749B" w:rsidRDefault="0022749B" w:rsidP="00F11921">
      <w:r>
        <w:lastRenderedPageBreak/>
        <w:t>Practically speaking, it may be necessary to iterate this step, locking the scenario, looking at the group’s expected level of service in the Detail browser, unlocking the scenario, and updating the status quo funding.</w:t>
      </w:r>
    </w:p>
    <w:p w14:paraId="4B3A5CF7" w14:textId="303FBB74" w:rsidR="00F11921" w:rsidRDefault="00F11921" w:rsidP="00F11921">
      <w:pPr>
        <w:pStyle w:val="Heading3"/>
      </w:pPr>
      <w:bookmarkStart w:id="174" w:name="_Toc314555938"/>
      <w:r>
        <w:t>Environmental Situations</w:t>
      </w:r>
      <w:bookmarkEnd w:id="174"/>
    </w:p>
    <w:p w14:paraId="0E821A83" w14:textId="77777777" w:rsidR="00F11921" w:rsidRDefault="00F11921" w:rsidP="00F11921"/>
    <w:p w14:paraId="3BA4BEE5" w14:textId="3399216A" w:rsidR="006A31E8" w:rsidRDefault="006A31E8" w:rsidP="00F11921">
      <w:r>
        <w:t>Environmental situations represent on-going problems in neighborhoods, e.g., an epidemic in this neighborhood or a power outage in that neighborhood.  If any such exist at the start of the simulation, they should generally be created at this time.</w:t>
      </w:r>
    </w:p>
    <w:p w14:paraId="3A3C3A66" w14:textId="77777777" w:rsidR="006A31E8" w:rsidRDefault="006A31E8" w:rsidP="00F11921"/>
    <w:p w14:paraId="14A3A87E" w14:textId="2FE94657" w:rsidR="006A31E8" w:rsidRPr="006A31E8" w:rsidRDefault="006A31E8" w:rsidP="00F11921">
      <w:r>
        <w:t xml:space="preserve">To create an environmental situation, go the </w:t>
      </w:r>
      <w:r>
        <w:rPr>
          <w:b/>
        </w:rPr>
        <w:t>Map</w:t>
      </w:r>
      <w:r>
        <w:t xml:space="preserve"> tab, and press the Create Environmental Situation button</w:t>
      </w:r>
      <w:proofErr w:type="gramStart"/>
      <w:r>
        <w:t xml:space="preserve">: </w:t>
      </w:r>
      <w:proofErr w:type="gramEnd"/>
      <w:r>
        <w:rPr>
          <w:noProof/>
        </w:rPr>
        <w:drawing>
          <wp:inline distT="0" distB="0" distL="0" distR="0" wp14:anchorId="11A46080" wp14:editId="093B818B">
            <wp:extent cx="109728" cy="13716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09728" cy="137160"/>
                    </a:xfrm>
                    <a:prstGeom prst="rect">
                      <a:avLst/>
                    </a:prstGeom>
                  </pic:spPr>
                </pic:pic>
              </a:graphicData>
            </a:graphic>
          </wp:inline>
        </w:drawing>
      </w:r>
      <w:r>
        <w:t>.</w:t>
      </w:r>
      <w:r w:rsidR="007E0F24">
        <w:t xml:space="preserve">  See Section </w:t>
      </w:r>
      <w:r w:rsidR="007E0F24">
        <w:fldChar w:fldCharType="begin"/>
      </w:r>
      <w:r w:rsidR="007E0F24">
        <w:instrText xml:space="preserve"> REF _Ref314130244 \r \h </w:instrText>
      </w:r>
      <w:r w:rsidR="007E0F24">
        <w:fldChar w:fldCharType="separate"/>
      </w:r>
      <w:r w:rsidR="007912CF">
        <w:t>13.8</w:t>
      </w:r>
      <w:r w:rsidR="007E0F24">
        <w:fldChar w:fldCharType="end"/>
      </w:r>
      <w:r w:rsidR="007E0F24">
        <w:t xml:space="preserve"> for a description of the attributes of environmental situations.</w:t>
      </w:r>
    </w:p>
    <w:p w14:paraId="18071CE5" w14:textId="273B393F" w:rsidR="00F11921" w:rsidRDefault="00F11921" w:rsidP="00F11921">
      <w:pPr>
        <w:pStyle w:val="Heading3"/>
      </w:pPr>
      <w:bookmarkStart w:id="175" w:name="_Toc314555939"/>
      <w:r>
        <w:t>Strategies</w:t>
      </w:r>
      <w:bookmarkEnd w:id="175"/>
    </w:p>
    <w:p w14:paraId="2CBB4462" w14:textId="77777777" w:rsidR="00F11921" w:rsidRDefault="00F11921" w:rsidP="00F11921"/>
    <w:p w14:paraId="233C489B" w14:textId="1A183587" w:rsidR="007E0F24" w:rsidRDefault="007E0F24" w:rsidP="00F11921">
      <w:r>
        <w:t>The final step is to define a strategy for each actor.</w:t>
      </w:r>
      <w:r w:rsidR="003F2067">
        <w:t xml:space="preserve">  The subtleties of defining a realistic strategy are beyond the scope of this section; instead, it will give an overview of the process and note a few general principles.  See Sections </w:t>
      </w:r>
      <w:r w:rsidR="003F2067">
        <w:fldChar w:fldCharType="begin"/>
      </w:r>
      <w:r w:rsidR="003F2067">
        <w:instrText xml:space="preserve"> REF _Ref313964434 \r \h </w:instrText>
      </w:r>
      <w:r w:rsidR="003F2067">
        <w:fldChar w:fldCharType="separate"/>
      </w:r>
      <w:r w:rsidR="007912CF">
        <w:t>14</w:t>
      </w:r>
      <w:r w:rsidR="003F2067">
        <w:fldChar w:fldCharType="end"/>
      </w:r>
      <w:r w:rsidR="003F2067">
        <w:t xml:space="preserve"> and </w:t>
      </w:r>
      <w:r w:rsidR="003F2067">
        <w:fldChar w:fldCharType="begin"/>
      </w:r>
      <w:r w:rsidR="003F2067">
        <w:instrText xml:space="preserve"> REF _Ref313964436 \r \h </w:instrText>
      </w:r>
      <w:r w:rsidR="003F2067">
        <w:fldChar w:fldCharType="separate"/>
      </w:r>
      <w:r w:rsidR="007912CF">
        <w:t>15</w:t>
      </w:r>
      <w:r w:rsidR="003F2067">
        <w:fldChar w:fldCharType="end"/>
      </w:r>
      <w:r w:rsidR="003F2067">
        <w:t xml:space="preserve"> for documentation of the available tactics and conditions, and Part III of this document for specifics of how to accomplish particular things.</w:t>
      </w:r>
    </w:p>
    <w:p w14:paraId="4C2B1C8D" w14:textId="77777777" w:rsidR="00952064" w:rsidRDefault="00952064" w:rsidP="00F11921"/>
    <w:p w14:paraId="2CF33B4B" w14:textId="0F31C864" w:rsidR="00952064" w:rsidRPr="00952064" w:rsidRDefault="00952064" w:rsidP="00F11921">
      <w:r>
        <w:t xml:space="preserve">Strategies are edited in the Strategy Browser, which is found on the </w:t>
      </w:r>
      <w:r>
        <w:rPr>
          <w:b/>
        </w:rPr>
        <w:t>Strategy</w:t>
      </w:r>
      <w:r>
        <w:t xml:space="preserve"> tab.  Select the actor from the list on the left, and then add goals, tactics, and conditions using the toolbar buttons.</w:t>
      </w:r>
    </w:p>
    <w:p w14:paraId="712B4D27" w14:textId="77777777" w:rsidR="003F2067" w:rsidRDefault="003F2067" w:rsidP="00F11921"/>
    <w:p w14:paraId="253BC396" w14:textId="798FE53A" w:rsidR="003F2067" w:rsidRDefault="003F2067" w:rsidP="003F2067">
      <w:pPr>
        <w:pStyle w:val="Heading4"/>
      </w:pPr>
      <w:bookmarkStart w:id="176" w:name="_Toc314555940"/>
      <w:r>
        <w:t xml:space="preserve">The Role of </w:t>
      </w:r>
      <w:r w:rsidR="00952064">
        <w:t>an Actor’s</w:t>
      </w:r>
      <w:r>
        <w:t xml:space="preserve"> Strategy</w:t>
      </w:r>
      <w:bookmarkEnd w:id="176"/>
    </w:p>
    <w:p w14:paraId="7333823C" w14:textId="77777777" w:rsidR="003F2067" w:rsidRDefault="003F2067" w:rsidP="00F11921"/>
    <w:p w14:paraId="76897298" w14:textId="6E696ECB" w:rsidR="003F2067" w:rsidRDefault="003F2067" w:rsidP="003F2067">
      <w:r>
        <w:t>An actor’s strategy has two roles.  First, the actor’s strategy models his decision-making process: it specifies which tactics the actor will choose to execute under varying circumstances.  This is the way we usually think of strategies.</w:t>
      </w:r>
    </w:p>
    <w:p w14:paraId="5FCC0D34" w14:textId="77777777" w:rsidR="003F2067" w:rsidRDefault="003F2067" w:rsidP="003F2067"/>
    <w:p w14:paraId="5BB13A9B" w14:textId="0498B383" w:rsidR="003F2067" w:rsidRDefault="003F2067" w:rsidP="003F2067">
      <w:r>
        <w:t xml:space="preserve">But second, and less obviously, it can also model simulation events that directly affect the actor and his assets that are beyond the actor’s control.  For example, suppose the analyst believes that Actor A’s troops will desert him if he loses control of the neighborhood that represents the capital city.  This can be handled straightforwardly: Actor A’s strategy can demobilize his troops (using the </w:t>
      </w:r>
      <w:r>
        <w:rPr>
          <w:b/>
        </w:rPr>
        <w:t>DEMOB</w:t>
      </w:r>
      <w:r>
        <w:t xml:space="preserve"> tactic) if the </w:t>
      </w:r>
      <w:r>
        <w:rPr>
          <w:b/>
        </w:rPr>
        <w:t>CONTROL</w:t>
      </w:r>
      <w:r>
        <w:t xml:space="preserve"> condition indicates that he no longer controls the relevant neighborhood.  This is something that happens to Actor A rather than something that Actor A chooses, but his strategy can make it happen.</w:t>
      </w:r>
    </w:p>
    <w:p w14:paraId="53D5DF4A" w14:textId="77777777" w:rsidR="003F2067" w:rsidRDefault="003F2067" w:rsidP="003F2067"/>
    <w:p w14:paraId="4EE403AE" w14:textId="465B98D7" w:rsidR="003F2067" w:rsidRDefault="003F2067" w:rsidP="003F2067">
      <w:pPr>
        <w:pStyle w:val="Heading4"/>
      </w:pPr>
      <w:bookmarkStart w:id="177" w:name="_Toc314555941"/>
      <w:r>
        <w:t>Order Matters</w:t>
      </w:r>
      <w:bookmarkEnd w:id="177"/>
    </w:p>
    <w:p w14:paraId="1C6E1656" w14:textId="77777777" w:rsidR="003F2067" w:rsidRDefault="003F2067" w:rsidP="003F2067"/>
    <w:p w14:paraId="43034167" w14:textId="36EDC09A" w:rsidR="003F2067" w:rsidRDefault="003F2067" w:rsidP="003F2067">
      <w:r>
        <w:lastRenderedPageBreak/>
        <w:t>The order in which tactics are listed in the actor’s strategy matters greatly, because he will attempt to execute them in that order.  If assets are consumed before the end of the list is reached, lower priority tactics might not be executed.  If tactics near the top of the list change current circumstances, the conditions on lower priority tactics might not be met.</w:t>
      </w:r>
    </w:p>
    <w:p w14:paraId="2059D610" w14:textId="771712B2" w:rsidR="00952064" w:rsidRDefault="00952064" w:rsidP="00952064">
      <w:pPr>
        <w:pStyle w:val="Heading4"/>
      </w:pPr>
      <w:bookmarkStart w:id="178" w:name="_Toc314555942"/>
      <w:r>
        <w:t>Use of Goals</w:t>
      </w:r>
      <w:bookmarkEnd w:id="178"/>
    </w:p>
    <w:p w14:paraId="5ED045EA" w14:textId="77777777" w:rsidR="00952064" w:rsidRDefault="00952064" w:rsidP="00952064"/>
    <w:p w14:paraId="5F6D691F" w14:textId="77777777" w:rsidR="00952064" w:rsidRDefault="00952064" w:rsidP="00952064">
      <w:r>
        <w:t xml:space="preserve">It is possible to use the Goals part of the Strategy browser simply to record the actor’s goals while pondering his strategy.  Practically speaking, though, many of an actor’s real world goals will not translate directly (or, in some cases, at all) into Athena terms. </w:t>
      </w:r>
    </w:p>
    <w:p w14:paraId="14C63EB4" w14:textId="77777777" w:rsidR="00952064" w:rsidRDefault="00952064" w:rsidP="00952064"/>
    <w:p w14:paraId="6D09A650" w14:textId="77777777" w:rsidR="00952064" w:rsidRDefault="00952064" w:rsidP="00952064">
      <w:r>
        <w:t xml:space="preserve">A more pragmatic use of goals is to treat them as </w:t>
      </w:r>
      <w:r>
        <w:rPr>
          <w:i/>
        </w:rPr>
        <w:t>ad hoc</w:t>
      </w:r>
      <w:r>
        <w:t xml:space="preserve"> named conditions.  If you find that you are repeating a particular set of conditions on multiple tactics, consider defining a new goal and attach the set of conditions to it.  You can then attach the </w:t>
      </w:r>
      <w:r>
        <w:rPr>
          <w:b/>
        </w:rPr>
        <w:t>MET</w:t>
      </w:r>
      <w:r>
        <w:t xml:space="preserve"> or </w:t>
      </w:r>
      <w:r>
        <w:rPr>
          <w:b/>
        </w:rPr>
        <w:t>UNMET</w:t>
      </w:r>
      <w:r>
        <w:t xml:space="preserve"> condition to the tactics in place of the full set of conditions.</w:t>
      </w:r>
    </w:p>
    <w:p w14:paraId="3A22F7C4" w14:textId="77777777" w:rsidR="00952064" w:rsidRDefault="00952064" w:rsidP="00952064"/>
    <w:p w14:paraId="4B353E0F" w14:textId="71333334" w:rsidR="00952064" w:rsidRPr="00952064" w:rsidRDefault="00952064" w:rsidP="00952064">
      <w:r>
        <w:t xml:space="preserve">Used this way, a goal can represent two things: a state of affairs that the actor wishes to bring about, or a state of affairs that the actor wishes to preserve.  In the former case, the actor will execute tactics when the goal is </w:t>
      </w:r>
      <w:r>
        <w:rPr>
          <w:b/>
        </w:rPr>
        <w:t>UNMET</w:t>
      </w:r>
      <w:r>
        <w:t xml:space="preserve">; in the latter when the goal is </w:t>
      </w:r>
      <w:r>
        <w:rPr>
          <w:b/>
        </w:rPr>
        <w:t>MET</w:t>
      </w:r>
      <w:r>
        <w:t xml:space="preserve">. </w:t>
      </w:r>
    </w:p>
    <w:p w14:paraId="6D6B9E36" w14:textId="54A1617F" w:rsidR="00E00631" w:rsidRDefault="00E00631" w:rsidP="00E00631">
      <w:pPr>
        <w:pStyle w:val="Heading1"/>
      </w:pPr>
      <w:bookmarkStart w:id="179" w:name="_Toc314555943"/>
      <w:r>
        <w:lastRenderedPageBreak/>
        <w:t>Part III: Athena Cookbook</w:t>
      </w:r>
      <w:bookmarkEnd w:id="179"/>
    </w:p>
    <w:p w14:paraId="6568E1F7" w14:textId="77777777" w:rsidR="00E00631" w:rsidRDefault="00E00631" w:rsidP="00E00631"/>
    <w:p w14:paraId="229A7B94" w14:textId="77777777" w:rsidR="00173821" w:rsidRDefault="00173821" w:rsidP="00E00631">
      <w:pPr>
        <w:jc w:val="center"/>
      </w:pPr>
      <w:r>
        <w:t xml:space="preserve">This section will ultimately contain discussions, </w:t>
      </w:r>
    </w:p>
    <w:p w14:paraId="21D6E579" w14:textId="77777777" w:rsidR="00173821" w:rsidRDefault="00173821" w:rsidP="00E00631">
      <w:pPr>
        <w:jc w:val="center"/>
      </w:pPr>
      <w:proofErr w:type="gramStart"/>
      <w:r>
        <w:t>often</w:t>
      </w:r>
      <w:proofErr w:type="gramEnd"/>
      <w:r>
        <w:t xml:space="preserve"> with step-by-step procedures, </w:t>
      </w:r>
    </w:p>
    <w:p w14:paraId="03B1B433" w14:textId="68B41A57" w:rsidR="00E00631" w:rsidRDefault="00042CD2" w:rsidP="00E00631">
      <w:pPr>
        <w:jc w:val="center"/>
      </w:pPr>
      <w:proofErr w:type="gramStart"/>
      <w:r>
        <w:t>on</w:t>
      </w:r>
      <w:proofErr w:type="gramEnd"/>
      <w:r w:rsidR="00173821">
        <w:t xml:space="preserve"> how to achieve particular results in Athena.</w:t>
      </w:r>
    </w:p>
    <w:p w14:paraId="5CAA0ED0" w14:textId="77777777" w:rsidR="0075746D" w:rsidRDefault="0075746D" w:rsidP="00E00631">
      <w:pPr>
        <w:jc w:val="center"/>
      </w:pPr>
    </w:p>
    <w:p w14:paraId="1EA7F183" w14:textId="23FB4C65" w:rsidR="0075746D" w:rsidRDefault="0075746D" w:rsidP="0075746D">
      <w:r>
        <w:t>TBD:</w:t>
      </w:r>
    </w:p>
    <w:p w14:paraId="2BE8FB3E" w14:textId="77777777" w:rsidR="0075746D" w:rsidRDefault="0075746D" w:rsidP="0075746D"/>
    <w:p w14:paraId="03073063" w14:textId="6EBB3332" w:rsidR="0075746D" w:rsidRPr="00E00631" w:rsidRDefault="0075746D" w:rsidP="00E76C18">
      <w:pPr>
        <w:pStyle w:val="ListParagraph"/>
        <w:numPr>
          <w:ilvl w:val="0"/>
          <w:numId w:val="51"/>
        </w:numPr>
      </w:pPr>
      <w:r>
        <w:t>How to implement regression to a mean</w:t>
      </w:r>
    </w:p>
    <w:p w14:paraId="4E2623EC" w14:textId="77777777" w:rsidR="00E00631" w:rsidRDefault="00E00631" w:rsidP="00E00631"/>
    <w:p w14:paraId="283CE5F5" w14:textId="77777777" w:rsidR="00E00631" w:rsidRDefault="00E00631" w:rsidP="00E00631"/>
    <w:p w14:paraId="434EBDF2" w14:textId="77777777" w:rsidR="00E00631" w:rsidRDefault="00E00631" w:rsidP="00E00631"/>
    <w:p w14:paraId="3ED9D3DE" w14:textId="77777777" w:rsidR="00E00631" w:rsidRDefault="00E00631" w:rsidP="00E00631"/>
    <w:p w14:paraId="45A1B527" w14:textId="77777777" w:rsidR="00E00631" w:rsidRDefault="00E00631" w:rsidP="00E00631"/>
    <w:p w14:paraId="67AF7A46" w14:textId="51F2B8DA" w:rsidR="00E00631" w:rsidRDefault="00E00631" w:rsidP="00E00631">
      <w:pPr>
        <w:pStyle w:val="Heading1"/>
      </w:pPr>
      <w:bookmarkStart w:id="180" w:name="_Toc314555944"/>
      <w:r>
        <w:lastRenderedPageBreak/>
        <w:t>Part IV: Reference</w:t>
      </w:r>
      <w:bookmarkEnd w:id="180"/>
    </w:p>
    <w:p w14:paraId="67AA72D6" w14:textId="77777777" w:rsidR="00E00631" w:rsidRDefault="00E00631" w:rsidP="00E00631"/>
    <w:p w14:paraId="14098D6F" w14:textId="4EAD763E" w:rsidR="002E1BA8" w:rsidRDefault="002E1BA8" w:rsidP="00E00631">
      <w:pPr>
        <w:pStyle w:val="Heading2"/>
      </w:pPr>
      <w:bookmarkStart w:id="181" w:name="_Toc314555945"/>
      <w:r>
        <w:lastRenderedPageBreak/>
        <w:t>Athena Objects</w:t>
      </w:r>
      <w:bookmarkEnd w:id="181"/>
    </w:p>
    <w:p w14:paraId="4D83A714" w14:textId="77777777" w:rsidR="002E1BA8" w:rsidRDefault="002E1BA8" w:rsidP="002E1BA8"/>
    <w:p w14:paraId="6F9E0967" w14:textId="6E7B29C2" w:rsidR="002E1BA8" w:rsidRDefault="002E1BA8" w:rsidP="002E1BA8">
      <w:r>
        <w:t xml:space="preserve">This section gives a complete description of the data attributes associated with the major Athena objects: neighborhoods, actors, and groups.  This information is also available in the on-line help; however, the emphasis there is on helping the user to enter valid data.  The emphasis here is on how the attributes are used by Athena. </w:t>
      </w:r>
    </w:p>
    <w:p w14:paraId="0CC649AA" w14:textId="77777777" w:rsidR="005B7C5B" w:rsidRDefault="005B7C5B" w:rsidP="002E1BA8"/>
    <w:p w14:paraId="2E04B755" w14:textId="28237B31" w:rsidR="005B7C5B" w:rsidRDefault="005B7C5B" w:rsidP="002E1BA8">
      <w:r>
        <w:t xml:space="preserve">Each attribute has two names: the human-readable name used in dialog boxes, browsers, and </w:t>
      </w:r>
      <w:proofErr w:type="gramStart"/>
      <w:r>
        <w:t>reports,</w:t>
      </w:r>
      <w:proofErr w:type="gramEnd"/>
      <w:r>
        <w:t xml:space="preserve"> and the name used in SQLite database tables.</w:t>
      </w:r>
    </w:p>
    <w:p w14:paraId="1CDBAF4E" w14:textId="77777777" w:rsidR="002E1BA8" w:rsidRDefault="002E1BA8" w:rsidP="002E1BA8"/>
    <w:p w14:paraId="7AC86279" w14:textId="0AD8A0AE" w:rsidR="002E1BA8" w:rsidRDefault="002E1BA8" w:rsidP="00374DBA">
      <w:pPr>
        <w:pStyle w:val="Heading3"/>
        <w:pageBreakBefore/>
      </w:pPr>
      <w:bookmarkStart w:id="182" w:name="_Ref314040509"/>
      <w:bookmarkStart w:id="183" w:name="_Toc314555946"/>
      <w:r>
        <w:lastRenderedPageBreak/>
        <w:t>Neighborhoods</w:t>
      </w:r>
      <w:bookmarkEnd w:id="182"/>
      <w:bookmarkEnd w:id="183"/>
    </w:p>
    <w:p w14:paraId="36CA52D6" w14:textId="77777777" w:rsidR="002E1BA8" w:rsidRDefault="002E1BA8" w:rsidP="002E1BA8"/>
    <w:p w14:paraId="3398EAE2" w14:textId="67E8C6F0" w:rsidR="002E1BA8" w:rsidRDefault="002E1BA8" w:rsidP="002E1BA8">
      <w:r>
        <w:t>A neighborhood is a polygonal area on the map in which simulation events occur.  Civilian groups live in neighborhoods; force groups operate in neighborhoods; actors attempt to control neighborhoods.</w:t>
      </w:r>
    </w:p>
    <w:p w14:paraId="0C77B85F" w14:textId="77777777" w:rsidR="002E1BA8" w:rsidRDefault="002E1BA8" w:rsidP="002E1BA8"/>
    <w:p w14:paraId="6824C864" w14:textId="75200877" w:rsidR="002E1BA8" w:rsidRDefault="002E1BA8" w:rsidP="002E1BA8">
      <w:r>
        <w:t xml:space="preserve">The following </w:t>
      </w:r>
      <w:r w:rsidR="007D024D">
        <w:t xml:space="preserve">table shows the attributes </w:t>
      </w:r>
      <w:r>
        <w:t xml:space="preserve">associated </w:t>
      </w:r>
      <w:r w:rsidR="007D024D">
        <w:t xml:space="preserve">directly </w:t>
      </w:r>
      <w:r>
        <w:t>with each neighborhood.</w:t>
      </w:r>
      <w:r w:rsidR="00A01BC9">
        <w:t xml:space="preserve">  In addition to these, each neighborhood has a proximity to every other neighborhood; and of course, many, many things are explicitly related to particular neighborhoods.</w:t>
      </w:r>
    </w:p>
    <w:p w14:paraId="3D5168B4" w14:textId="77777777" w:rsidR="002E1BA8" w:rsidRDefault="002E1BA8" w:rsidP="002E1BA8"/>
    <w:tbl>
      <w:tblPr>
        <w:tblStyle w:val="TableGrid"/>
        <w:tblW w:w="0" w:type="auto"/>
        <w:tblLook w:val="04A0" w:firstRow="1" w:lastRow="0" w:firstColumn="1" w:lastColumn="0" w:noHBand="0" w:noVBand="1"/>
      </w:tblPr>
      <w:tblGrid>
        <w:gridCol w:w="2718"/>
        <w:gridCol w:w="7218"/>
      </w:tblGrid>
      <w:tr w:rsidR="002E1BA8" w:rsidRPr="00F7118A" w14:paraId="599EAD84" w14:textId="77777777" w:rsidTr="005B7C5B">
        <w:trPr>
          <w:cantSplit/>
          <w:tblHeader/>
        </w:trPr>
        <w:tc>
          <w:tcPr>
            <w:tcW w:w="2718" w:type="dxa"/>
            <w:shd w:val="clear" w:color="auto" w:fill="000000" w:themeFill="text1"/>
          </w:tcPr>
          <w:p w14:paraId="5863C0BB" w14:textId="15AFFAA9" w:rsidR="002E1BA8" w:rsidRPr="00F7118A" w:rsidRDefault="002E1BA8" w:rsidP="002E1BA8">
            <w:pPr>
              <w:rPr>
                <w:sz w:val="20"/>
                <w:szCs w:val="20"/>
              </w:rPr>
            </w:pPr>
            <w:r w:rsidRPr="00F7118A">
              <w:rPr>
                <w:sz w:val="20"/>
                <w:szCs w:val="20"/>
              </w:rPr>
              <w:t>Attribute</w:t>
            </w:r>
          </w:p>
        </w:tc>
        <w:tc>
          <w:tcPr>
            <w:tcW w:w="7218" w:type="dxa"/>
            <w:shd w:val="clear" w:color="auto" w:fill="000000" w:themeFill="text1"/>
          </w:tcPr>
          <w:p w14:paraId="05E5BD60" w14:textId="1B2FF39F" w:rsidR="002E1BA8" w:rsidRPr="00F7118A" w:rsidRDefault="002E1BA8" w:rsidP="002E1BA8">
            <w:pPr>
              <w:rPr>
                <w:sz w:val="20"/>
                <w:szCs w:val="20"/>
              </w:rPr>
            </w:pPr>
            <w:r w:rsidRPr="00F7118A">
              <w:rPr>
                <w:sz w:val="20"/>
                <w:szCs w:val="20"/>
              </w:rPr>
              <w:t>Description</w:t>
            </w:r>
          </w:p>
        </w:tc>
      </w:tr>
      <w:tr w:rsidR="002E1BA8" w:rsidRPr="00F7118A" w14:paraId="7A00B819" w14:textId="77777777" w:rsidTr="005B7C5B">
        <w:trPr>
          <w:cantSplit/>
        </w:trPr>
        <w:tc>
          <w:tcPr>
            <w:tcW w:w="2718" w:type="dxa"/>
          </w:tcPr>
          <w:p w14:paraId="0CC38859" w14:textId="44526C90" w:rsidR="002E1BA8" w:rsidRPr="00F7118A" w:rsidRDefault="002E1BA8" w:rsidP="002E1BA8">
            <w:pPr>
              <w:rPr>
                <w:sz w:val="20"/>
                <w:szCs w:val="20"/>
              </w:rPr>
            </w:pPr>
            <w:r w:rsidRPr="00F7118A">
              <w:rPr>
                <w:sz w:val="20"/>
                <w:szCs w:val="20"/>
              </w:rPr>
              <w:t>Neighborhood ID</w:t>
            </w:r>
          </w:p>
          <w:p w14:paraId="37739026" w14:textId="291BACED" w:rsidR="002E1BA8" w:rsidRPr="00F7118A" w:rsidRDefault="002E1BA8" w:rsidP="002E1BA8">
            <w:pPr>
              <w:rPr>
                <w:sz w:val="20"/>
                <w:szCs w:val="20"/>
              </w:rPr>
            </w:pPr>
            <w:r w:rsidRPr="00F7118A">
              <w:rPr>
                <w:sz w:val="20"/>
                <w:szCs w:val="20"/>
              </w:rPr>
              <w:t>(</w:t>
            </w:r>
            <w:r w:rsidRPr="00F7118A">
              <w:rPr>
                <w:rFonts w:ascii="Courier New" w:hAnsi="Courier New" w:cs="Courier New"/>
                <w:sz w:val="20"/>
                <w:szCs w:val="20"/>
              </w:rPr>
              <w:t>n</w:t>
            </w:r>
            <w:r w:rsidRPr="00F7118A">
              <w:rPr>
                <w:sz w:val="20"/>
                <w:szCs w:val="20"/>
              </w:rPr>
              <w:t>)</w:t>
            </w:r>
          </w:p>
        </w:tc>
        <w:tc>
          <w:tcPr>
            <w:tcW w:w="7218" w:type="dxa"/>
          </w:tcPr>
          <w:p w14:paraId="676DCA8F" w14:textId="7A2F9AD1" w:rsidR="002E1BA8" w:rsidRPr="00F7118A" w:rsidRDefault="002E1BA8" w:rsidP="002E1BA8">
            <w:pPr>
              <w:rPr>
                <w:sz w:val="20"/>
                <w:szCs w:val="20"/>
              </w:rPr>
            </w:pPr>
            <w:r w:rsidRPr="00F7118A">
              <w:rPr>
                <w:sz w:val="20"/>
                <w:szCs w:val="20"/>
              </w:rPr>
              <w:t>The neighborhood ID, a unique string used to identify this neighborhood.  It should be short, and may consist of capital letters and digits</w:t>
            </w:r>
            <w:r w:rsidR="005B7C5B" w:rsidRPr="00F7118A">
              <w:rPr>
                <w:sz w:val="20"/>
                <w:szCs w:val="20"/>
              </w:rPr>
              <w:t>.  It must be distinct from all other entity IDs used in the scenario (e.g., group IDs).</w:t>
            </w:r>
          </w:p>
        </w:tc>
      </w:tr>
      <w:tr w:rsidR="002E1BA8" w:rsidRPr="00F7118A" w14:paraId="1C471326" w14:textId="77777777" w:rsidTr="005B7C5B">
        <w:trPr>
          <w:cantSplit/>
        </w:trPr>
        <w:tc>
          <w:tcPr>
            <w:tcW w:w="2718" w:type="dxa"/>
          </w:tcPr>
          <w:p w14:paraId="0F533EBD" w14:textId="079A810D" w:rsidR="002E1BA8" w:rsidRPr="00F7118A" w:rsidRDefault="005B7C5B" w:rsidP="002E1BA8">
            <w:pPr>
              <w:rPr>
                <w:sz w:val="20"/>
                <w:szCs w:val="20"/>
              </w:rPr>
            </w:pPr>
            <w:r w:rsidRPr="00F7118A">
              <w:rPr>
                <w:sz w:val="20"/>
                <w:szCs w:val="20"/>
              </w:rPr>
              <w:t>Long Name</w:t>
            </w:r>
          </w:p>
          <w:p w14:paraId="08A3835B" w14:textId="0077E5E4" w:rsidR="005B7C5B" w:rsidRPr="00F7118A" w:rsidRDefault="005B7C5B" w:rsidP="002E1BA8">
            <w:pPr>
              <w:rPr>
                <w:sz w:val="20"/>
                <w:szCs w:val="20"/>
              </w:rPr>
            </w:pPr>
            <w:r w:rsidRPr="00F7118A">
              <w:rPr>
                <w:sz w:val="20"/>
                <w:szCs w:val="20"/>
              </w:rPr>
              <w:t>(</w:t>
            </w:r>
            <w:proofErr w:type="spellStart"/>
            <w:r w:rsidR="00A01BC9" w:rsidRPr="00F7118A">
              <w:rPr>
                <w:rFonts w:ascii="Courier New" w:hAnsi="Courier New" w:cs="Courier New"/>
                <w:sz w:val="20"/>
                <w:szCs w:val="20"/>
              </w:rPr>
              <w:t>long</w:t>
            </w:r>
            <w:r w:rsidRPr="00F7118A">
              <w:rPr>
                <w:rFonts w:ascii="Courier New" w:hAnsi="Courier New" w:cs="Courier New"/>
                <w:sz w:val="20"/>
                <w:szCs w:val="20"/>
              </w:rPr>
              <w:t>name</w:t>
            </w:r>
            <w:proofErr w:type="spellEnd"/>
            <w:r w:rsidRPr="00F7118A">
              <w:rPr>
                <w:sz w:val="20"/>
                <w:szCs w:val="20"/>
              </w:rPr>
              <w:t>)</w:t>
            </w:r>
          </w:p>
        </w:tc>
        <w:tc>
          <w:tcPr>
            <w:tcW w:w="7218" w:type="dxa"/>
          </w:tcPr>
          <w:p w14:paraId="03F2FFAC" w14:textId="7439C464" w:rsidR="002E1BA8" w:rsidRPr="00F7118A" w:rsidRDefault="005B7C5B" w:rsidP="002E1BA8">
            <w:pPr>
              <w:rPr>
                <w:sz w:val="20"/>
                <w:szCs w:val="20"/>
              </w:rPr>
            </w:pPr>
            <w:r w:rsidRPr="00F7118A">
              <w:rPr>
                <w:sz w:val="20"/>
                <w:szCs w:val="20"/>
              </w:rPr>
              <w:t>A longer, human-readable name for use in reports and other output; it may also be used to document the precise meaning of the neighborhood ID, which might otherwise be cryptic.</w:t>
            </w:r>
          </w:p>
        </w:tc>
      </w:tr>
      <w:tr w:rsidR="002E1BA8" w:rsidRPr="00F7118A" w14:paraId="28E5F1D8" w14:textId="77777777" w:rsidTr="005B7C5B">
        <w:trPr>
          <w:cantSplit/>
        </w:trPr>
        <w:tc>
          <w:tcPr>
            <w:tcW w:w="2718" w:type="dxa"/>
          </w:tcPr>
          <w:p w14:paraId="3AC910EF" w14:textId="77777777" w:rsidR="002E1BA8" w:rsidRPr="00F7118A" w:rsidRDefault="005B7C5B" w:rsidP="002E1BA8">
            <w:pPr>
              <w:rPr>
                <w:sz w:val="20"/>
                <w:szCs w:val="20"/>
              </w:rPr>
            </w:pPr>
            <w:r w:rsidRPr="00F7118A">
              <w:rPr>
                <w:sz w:val="20"/>
                <w:szCs w:val="20"/>
              </w:rPr>
              <w:t>Local Neighborhood?</w:t>
            </w:r>
          </w:p>
          <w:p w14:paraId="6DB64BFA" w14:textId="4E9B823B"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local</w:t>
            </w:r>
            <w:r w:rsidRPr="00F7118A">
              <w:rPr>
                <w:sz w:val="20"/>
                <w:szCs w:val="20"/>
              </w:rPr>
              <w:t>)</w:t>
            </w:r>
          </w:p>
        </w:tc>
        <w:tc>
          <w:tcPr>
            <w:tcW w:w="7218" w:type="dxa"/>
          </w:tcPr>
          <w:p w14:paraId="058DB859" w14:textId="240F2F70" w:rsidR="002E1BA8" w:rsidRPr="00F7118A" w:rsidRDefault="005B7C5B" w:rsidP="005B7C5B">
            <w:pPr>
              <w:rPr>
                <w:sz w:val="20"/>
                <w:szCs w:val="20"/>
              </w:rPr>
            </w:pPr>
            <w:r w:rsidRPr="00F7118A">
              <w:rPr>
                <w:sz w:val="20"/>
                <w:szCs w:val="20"/>
              </w:rPr>
              <w:t xml:space="preserve">A flag that indicates whether or not this neighborhood is part of the local economy described in Section </w:t>
            </w:r>
            <w:r w:rsidRPr="00F7118A">
              <w:rPr>
                <w:sz w:val="20"/>
                <w:szCs w:val="20"/>
              </w:rPr>
              <w:fldChar w:fldCharType="begin"/>
            </w:r>
            <w:r w:rsidRPr="00F7118A">
              <w:rPr>
                <w:sz w:val="20"/>
                <w:szCs w:val="20"/>
              </w:rPr>
              <w:instrText xml:space="preserve"> REF _Ref311700057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7</w:t>
            </w:r>
            <w:r w:rsidRPr="00F7118A">
              <w:rPr>
                <w:sz w:val="20"/>
                <w:szCs w:val="20"/>
              </w:rPr>
              <w:fldChar w:fldCharType="end"/>
            </w:r>
            <w:r w:rsidRPr="00F7118A">
              <w:rPr>
                <w:sz w:val="20"/>
                <w:szCs w:val="20"/>
              </w:rPr>
              <w:t>.  Local neighborhoods contribute consumers, workers, and production capacity to the local economy; non-local neighborhoods do not.</w:t>
            </w:r>
          </w:p>
        </w:tc>
      </w:tr>
      <w:tr w:rsidR="002E1BA8" w:rsidRPr="00F7118A" w14:paraId="4E7C6809" w14:textId="77777777" w:rsidTr="005B7C5B">
        <w:trPr>
          <w:cantSplit/>
        </w:trPr>
        <w:tc>
          <w:tcPr>
            <w:tcW w:w="2718" w:type="dxa"/>
          </w:tcPr>
          <w:p w14:paraId="3CAA563D" w14:textId="6DBB2A17" w:rsidR="002E1BA8" w:rsidRPr="00F7118A" w:rsidRDefault="005B7C5B" w:rsidP="002E1BA8">
            <w:pPr>
              <w:rPr>
                <w:sz w:val="20"/>
                <w:szCs w:val="20"/>
              </w:rPr>
            </w:pPr>
            <w:r w:rsidRPr="00F7118A">
              <w:rPr>
                <w:sz w:val="20"/>
                <w:szCs w:val="20"/>
              </w:rPr>
              <w:t>Urbanization</w:t>
            </w:r>
          </w:p>
          <w:p w14:paraId="187BB833" w14:textId="0965CD15"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urbanization</w:t>
            </w:r>
            <w:r w:rsidRPr="00F7118A">
              <w:rPr>
                <w:sz w:val="20"/>
                <w:szCs w:val="20"/>
              </w:rPr>
              <w:t>)</w:t>
            </w:r>
          </w:p>
        </w:tc>
        <w:tc>
          <w:tcPr>
            <w:tcW w:w="7218" w:type="dxa"/>
          </w:tcPr>
          <w:p w14:paraId="5D563000" w14:textId="6D7F3C87" w:rsidR="002E1BA8" w:rsidRPr="00F7118A" w:rsidRDefault="005B7C5B" w:rsidP="002E1BA8">
            <w:pPr>
              <w:rPr>
                <w:sz w:val="20"/>
                <w:szCs w:val="20"/>
              </w:rPr>
            </w:pPr>
            <w:r w:rsidRPr="00F7118A">
              <w:rPr>
                <w:sz w:val="20"/>
                <w:szCs w:val="20"/>
              </w:rPr>
              <w:t xml:space="preserve">The urbanization of the neighborhood: one of </w:t>
            </w:r>
            <w:r w:rsidRPr="00F7118A">
              <w:rPr>
                <w:b/>
                <w:sz w:val="20"/>
                <w:szCs w:val="20"/>
              </w:rPr>
              <w:t>Urban</w:t>
            </w:r>
            <w:r w:rsidRPr="00F7118A">
              <w:rPr>
                <w:sz w:val="20"/>
                <w:szCs w:val="20"/>
              </w:rPr>
              <w:t xml:space="preserve">, </w:t>
            </w:r>
            <w:r w:rsidRPr="00F7118A">
              <w:rPr>
                <w:b/>
                <w:sz w:val="20"/>
                <w:szCs w:val="20"/>
              </w:rPr>
              <w:t>Suburban</w:t>
            </w:r>
            <w:r w:rsidRPr="00F7118A">
              <w:rPr>
                <w:sz w:val="20"/>
                <w:szCs w:val="20"/>
              </w:rPr>
              <w:t xml:space="preserve">, </w:t>
            </w:r>
            <w:r w:rsidRPr="00F7118A">
              <w:rPr>
                <w:b/>
                <w:sz w:val="20"/>
                <w:szCs w:val="20"/>
              </w:rPr>
              <w:t>Rural</w:t>
            </w:r>
            <w:r w:rsidRPr="00F7118A">
              <w:rPr>
                <w:sz w:val="20"/>
                <w:szCs w:val="20"/>
              </w:rPr>
              <w:t xml:space="preserve">, or </w:t>
            </w:r>
            <w:r w:rsidRPr="00F7118A">
              <w:rPr>
                <w:b/>
                <w:sz w:val="20"/>
                <w:szCs w:val="20"/>
              </w:rPr>
              <w:t>Isolated</w:t>
            </w:r>
            <w:r w:rsidRPr="00F7118A">
              <w:rPr>
                <w:sz w:val="20"/>
                <w:szCs w:val="20"/>
              </w:rPr>
              <w:t xml:space="preserve">.  Urbanization affects the attrition model (Section </w:t>
            </w:r>
            <w:r w:rsidRPr="00F7118A">
              <w:rPr>
                <w:sz w:val="20"/>
                <w:szCs w:val="20"/>
              </w:rPr>
              <w:fldChar w:fldCharType="begin"/>
            </w:r>
            <w:r w:rsidRPr="00F7118A">
              <w:rPr>
                <w:sz w:val="20"/>
                <w:szCs w:val="20"/>
              </w:rPr>
              <w:instrText xml:space="preserve"> REF _Ref185647255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3.12</w:t>
            </w:r>
            <w:r w:rsidRPr="00F7118A">
              <w:rPr>
                <w:sz w:val="20"/>
                <w:szCs w:val="20"/>
              </w:rPr>
              <w:fldChar w:fldCharType="end"/>
            </w:r>
            <w:r w:rsidRPr="00F7118A">
              <w:rPr>
                <w:sz w:val="20"/>
                <w:szCs w:val="20"/>
              </w:rPr>
              <w:t xml:space="preserve">) and the ENI Services model (Section </w:t>
            </w:r>
            <w:r w:rsidRPr="00F7118A">
              <w:rPr>
                <w:sz w:val="20"/>
                <w:szCs w:val="20"/>
              </w:rPr>
              <w:fldChar w:fldCharType="begin"/>
            </w:r>
            <w:r w:rsidRPr="00F7118A">
              <w:rPr>
                <w:sz w:val="20"/>
                <w:szCs w:val="20"/>
              </w:rPr>
              <w:instrText xml:space="preserve"> REF _Ref185650440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3.13</w:t>
            </w:r>
            <w:r w:rsidRPr="00F7118A">
              <w:rPr>
                <w:sz w:val="20"/>
                <w:szCs w:val="20"/>
              </w:rPr>
              <w:fldChar w:fldCharType="end"/>
            </w:r>
            <w:r w:rsidRPr="00F7118A">
              <w:rPr>
                <w:sz w:val="20"/>
                <w:szCs w:val="20"/>
              </w:rPr>
              <w:t>).</w:t>
            </w:r>
          </w:p>
        </w:tc>
      </w:tr>
      <w:tr w:rsidR="005B7C5B" w:rsidRPr="00F7118A" w14:paraId="1C6ADF1F" w14:textId="77777777" w:rsidTr="005B7C5B">
        <w:trPr>
          <w:cantSplit/>
        </w:trPr>
        <w:tc>
          <w:tcPr>
            <w:tcW w:w="2718" w:type="dxa"/>
          </w:tcPr>
          <w:p w14:paraId="7F84832D" w14:textId="19A95FAC" w:rsidR="005B7C5B" w:rsidRPr="00F7118A" w:rsidRDefault="005B7C5B" w:rsidP="002E1BA8">
            <w:pPr>
              <w:rPr>
                <w:sz w:val="20"/>
                <w:szCs w:val="20"/>
              </w:rPr>
            </w:pPr>
            <w:r w:rsidRPr="00F7118A">
              <w:rPr>
                <w:sz w:val="20"/>
                <w:szCs w:val="20"/>
              </w:rPr>
              <w:t>Controller</w:t>
            </w:r>
          </w:p>
          <w:p w14:paraId="7A9A7B4A" w14:textId="11C7F95E"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controller</w:t>
            </w:r>
            <w:r w:rsidRPr="00F7118A">
              <w:rPr>
                <w:sz w:val="20"/>
                <w:szCs w:val="20"/>
              </w:rPr>
              <w:t>)</w:t>
            </w:r>
          </w:p>
        </w:tc>
        <w:tc>
          <w:tcPr>
            <w:tcW w:w="7218" w:type="dxa"/>
          </w:tcPr>
          <w:p w14:paraId="1378CD5B" w14:textId="2336E2EC" w:rsidR="005B7C5B" w:rsidRPr="00F7118A" w:rsidRDefault="005B7C5B" w:rsidP="002E1BA8">
            <w:pPr>
              <w:rPr>
                <w:sz w:val="20"/>
                <w:szCs w:val="20"/>
              </w:rPr>
            </w:pPr>
            <w:r w:rsidRPr="00F7118A">
              <w:rPr>
                <w:sz w:val="20"/>
                <w:szCs w:val="20"/>
              </w:rPr>
              <w:t>The ID of the actor in control of this neighborhood prior to the start of the simulation (if any).  As the simulation runs, the actor in control of the neighborhood may change.</w:t>
            </w:r>
          </w:p>
        </w:tc>
      </w:tr>
      <w:tr w:rsidR="005B7C5B" w:rsidRPr="00F7118A" w14:paraId="47DB0F73" w14:textId="77777777" w:rsidTr="005B7C5B">
        <w:trPr>
          <w:cantSplit/>
        </w:trPr>
        <w:tc>
          <w:tcPr>
            <w:tcW w:w="2718" w:type="dxa"/>
          </w:tcPr>
          <w:p w14:paraId="3350C72B" w14:textId="3CF59124" w:rsidR="005B7C5B" w:rsidRPr="00F7118A" w:rsidRDefault="00BC67F0" w:rsidP="002E1BA8">
            <w:pPr>
              <w:rPr>
                <w:sz w:val="20"/>
                <w:szCs w:val="20"/>
              </w:rPr>
            </w:pPr>
            <w:r w:rsidRPr="00F7118A">
              <w:rPr>
                <w:sz w:val="20"/>
                <w:szCs w:val="20"/>
              </w:rPr>
              <w:t>Volatility Gain</w:t>
            </w:r>
          </w:p>
          <w:p w14:paraId="7E527B73" w14:textId="33CDE7B9" w:rsidR="00BC67F0" w:rsidRPr="00F7118A" w:rsidRDefault="00BC67F0" w:rsidP="002E1BA8">
            <w:pPr>
              <w:rPr>
                <w:sz w:val="20"/>
                <w:szCs w:val="20"/>
              </w:rPr>
            </w:pPr>
            <w:r w:rsidRPr="00F7118A">
              <w:rPr>
                <w:sz w:val="20"/>
                <w:szCs w:val="20"/>
              </w:rPr>
              <w:t>(</w:t>
            </w:r>
            <w:proofErr w:type="spellStart"/>
            <w:r w:rsidRPr="00F7118A">
              <w:rPr>
                <w:rFonts w:ascii="Courier New" w:hAnsi="Courier New" w:cs="Courier New"/>
                <w:sz w:val="20"/>
                <w:szCs w:val="20"/>
              </w:rPr>
              <w:t>vtygain</w:t>
            </w:r>
            <w:proofErr w:type="spellEnd"/>
            <w:r w:rsidRPr="00F7118A">
              <w:rPr>
                <w:sz w:val="20"/>
                <w:szCs w:val="20"/>
              </w:rPr>
              <w:t>)</w:t>
            </w:r>
          </w:p>
        </w:tc>
        <w:tc>
          <w:tcPr>
            <w:tcW w:w="7218" w:type="dxa"/>
          </w:tcPr>
          <w:p w14:paraId="4719F3D3" w14:textId="77777777" w:rsidR="005B7C5B" w:rsidRPr="00F7118A" w:rsidRDefault="00BC67F0" w:rsidP="002E1BA8">
            <w:pPr>
              <w:rPr>
                <w:sz w:val="20"/>
                <w:szCs w:val="20"/>
              </w:rPr>
            </w:pPr>
            <w:r w:rsidRPr="00F7118A">
              <w:rPr>
                <w:sz w:val="20"/>
                <w:szCs w:val="20"/>
              </w:rPr>
              <w:t xml:space="preserve">A gain control on the volatility of the </w:t>
            </w:r>
            <w:proofErr w:type="gramStart"/>
            <w:r w:rsidRPr="00F7118A">
              <w:rPr>
                <w:sz w:val="20"/>
                <w:szCs w:val="20"/>
              </w:rPr>
              <w:t>neighborhood,</w:t>
            </w:r>
            <w:proofErr w:type="gramEnd"/>
            <w:r w:rsidRPr="00F7118A">
              <w:rPr>
                <w:sz w:val="20"/>
                <w:szCs w:val="20"/>
              </w:rPr>
              <w:t xml:space="preserve"> nominally set to 1.0.  Increasing or decreasing the gain increases or decreases the volatility proportionally; this in turn will increase or decrease the security of the groups in the neighborhood.</w:t>
            </w:r>
          </w:p>
          <w:p w14:paraId="5C99198C" w14:textId="77777777" w:rsidR="00BC67F0" w:rsidRPr="00F7118A" w:rsidRDefault="00BC67F0" w:rsidP="002E1BA8">
            <w:pPr>
              <w:rPr>
                <w:sz w:val="20"/>
                <w:szCs w:val="20"/>
              </w:rPr>
            </w:pPr>
          </w:p>
          <w:p w14:paraId="3D56D94C" w14:textId="3F4325B6" w:rsidR="00BC67F0" w:rsidRPr="00F7118A" w:rsidRDefault="00BC67F0" w:rsidP="00BC67F0">
            <w:pPr>
              <w:rPr>
                <w:sz w:val="20"/>
                <w:szCs w:val="20"/>
              </w:rPr>
            </w:pPr>
            <w:r w:rsidRPr="00F7118A">
              <w:rPr>
                <w:sz w:val="20"/>
                <w:szCs w:val="20"/>
              </w:rPr>
              <w:t>Thus, this control can be used to tweak the security of neighborhoods that are known to be more or less peaceful than one would expect.</w:t>
            </w:r>
          </w:p>
        </w:tc>
      </w:tr>
      <w:tr w:rsidR="005B7C5B" w:rsidRPr="00F7118A" w14:paraId="31E8094A" w14:textId="77777777" w:rsidTr="005B7C5B">
        <w:trPr>
          <w:cantSplit/>
        </w:trPr>
        <w:tc>
          <w:tcPr>
            <w:tcW w:w="2718" w:type="dxa"/>
          </w:tcPr>
          <w:p w14:paraId="0E0A7EE7" w14:textId="43B317D8" w:rsidR="005B7C5B" w:rsidRPr="00F7118A" w:rsidRDefault="00BC67F0" w:rsidP="002E1BA8">
            <w:pPr>
              <w:rPr>
                <w:sz w:val="20"/>
                <w:szCs w:val="20"/>
              </w:rPr>
            </w:pPr>
            <w:r w:rsidRPr="00F7118A">
              <w:rPr>
                <w:sz w:val="20"/>
                <w:szCs w:val="20"/>
              </w:rPr>
              <w:t>Polygon</w:t>
            </w:r>
          </w:p>
          <w:p w14:paraId="78BAE7BC" w14:textId="48A68E96" w:rsidR="00BC67F0" w:rsidRPr="00F7118A" w:rsidRDefault="00BC67F0" w:rsidP="002E1BA8">
            <w:pPr>
              <w:rPr>
                <w:sz w:val="20"/>
                <w:szCs w:val="20"/>
              </w:rPr>
            </w:pPr>
            <w:r w:rsidRPr="00F7118A">
              <w:rPr>
                <w:sz w:val="20"/>
                <w:szCs w:val="20"/>
              </w:rPr>
              <w:t>(</w:t>
            </w:r>
            <w:r w:rsidRPr="00F7118A">
              <w:rPr>
                <w:rFonts w:ascii="Courier New" w:hAnsi="Courier New" w:cs="Courier New"/>
                <w:sz w:val="20"/>
                <w:szCs w:val="20"/>
              </w:rPr>
              <w:t>polygon</w:t>
            </w:r>
            <w:r w:rsidRPr="00F7118A">
              <w:rPr>
                <w:sz w:val="20"/>
                <w:szCs w:val="20"/>
              </w:rPr>
              <w:t>)</w:t>
            </w:r>
          </w:p>
        </w:tc>
        <w:tc>
          <w:tcPr>
            <w:tcW w:w="7218" w:type="dxa"/>
          </w:tcPr>
          <w:p w14:paraId="3558FCD3" w14:textId="4887B533" w:rsidR="005B7C5B" w:rsidRPr="00F7118A" w:rsidRDefault="00BC67F0" w:rsidP="00BC67F0">
            <w:pPr>
              <w:rPr>
                <w:sz w:val="20"/>
                <w:szCs w:val="20"/>
              </w:rPr>
            </w:pPr>
            <w:r w:rsidRPr="00F7118A">
              <w:rPr>
                <w:sz w:val="20"/>
                <w:szCs w:val="20"/>
              </w:rPr>
              <w:t>The neighborhood’s border, expressed as a list of map coordinates.</w:t>
            </w:r>
          </w:p>
        </w:tc>
      </w:tr>
      <w:tr w:rsidR="005B7C5B" w:rsidRPr="00F7118A" w14:paraId="0225CF0B" w14:textId="77777777" w:rsidTr="005B7C5B">
        <w:trPr>
          <w:cantSplit/>
        </w:trPr>
        <w:tc>
          <w:tcPr>
            <w:tcW w:w="2718" w:type="dxa"/>
          </w:tcPr>
          <w:p w14:paraId="0CB415BC" w14:textId="73B283D8" w:rsidR="005B7C5B" w:rsidRPr="00F7118A" w:rsidRDefault="00BC67F0" w:rsidP="002E1BA8">
            <w:pPr>
              <w:rPr>
                <w:sz w:val="20"/>
                <w:szCs w:val="20"/>
              </w:rPr>
            </w:pPr>
            <w:r w:rsidRPr="00F7118A">
              <w:rPr>
                <w:sz w:val="20"/>
                <w:szCs w:val="20"/>
              </w:rPr>
              <w:t>Reference Point</w:t>
            </w:r>
          </w:p>
          <w:p w14:paraId="2DB91F2B" w14:textId="110ECBEE" w:rsidR="00BC67F0" w:rsidRPr="00F7118A" w:rsidRDefault="00BC67F0" w:rsidP="002E1BA8">
            <w:pPr>
              <w:rPr>
                <w:sz w:val="20"/>
                <w:szCs w:val="20"/>
              </w:rPr>
            </w:pPr>
            <w:r w:rsidRPr="00F7118A">
              <w:rPr>
                <w:sz w:val="20"/>
                <w:szCs w:val="20"/>
              </w:rPr>
              <w:t>(</w:t>
            </w:r>
            <w:proofErr w:type="spellStart"/>
            <w:r w:rsidRPr="00F7118A">
              <w:rPr>
                <w:rFonts w:ascii="Courier New" w:hAnsi="Courier New" w:cs="Courier New"/>
                <w:sz w:val="20"/>
                <w:szCs w:val="20"/>
              </w:rPr>
              <w:t>refpoint</w:t>
            </w:r>
            <w:proofErr w:type="spellEnd"/>
            <w:r w:rsidRPr="00F7118A">
              <w:rPr>
                <w:sz w:val="20"/>
                <w:szCs w:val="20"/>
              </w:rPr>
              <w:t>)</w:t>
            </w:r>
          </w:p>
        </w:tc>
        <w:tc>
          <w:tcPr>
            <w:tcW w:w="7218" w:type="dxa"/>
          </w:tcPr>
          <w:p w14:paraId="31ED92CF" w14:textId="2D808CEB" w:rsidR="005B7C5B" w:rsidRPr="00F7118A" w:rsidRDefault="00BC67F0" w:rsidP="002E1BA8">
            <w:pPr>
              <w:rPr>
                <w:sz w:val="20"/>
                <w:szCs w:val="20"/>
              </w:rPr>
            </w:pPr>
            <w:r w:rsidRPr="00F7118A">
              <w:rPr>
                <w:sz w:val="20"/>
                <w:szCs w:val="20"/>
              </w:rPr>
              <w:t>The neighborhood’s reference point—a point that is known to be within the neighborhood.  The software uses this point to detect improperly overlapping or nested neighborhoods, and also as a safe place to position icons relative to the polygon.</w:t>
            </w:r>
          </w:p>
        </w:tc>
      </w:tr>
      <w:tr w:rsidR="000A6638" w:rsidRPr="00F7118A" w14:paraId="47591287" w14:textId="77777777" w:rsidTr="005B7C5B">
        <w:trPr>
          <w:cantSplit/>
        </w:trPr>
        <w:tc>
          <w:tcPr>
            <w:tcW w:w="2718" w:type="dxa"/>
          </w:tcPr>
          <w:p w14:paraId="17512390" w14:textId="1ECE1365" w:rsidR="000A6638" w:rsidRPr="00F7118A" w:rsidRDefault="000A6638" w:rsidP="002E1BA8">
            <w:pPr>
              <w:rPr>
                <w:sz w:val="20"/>
                <w:szCs w:val="20"/>
              </w:rPr>
            </w:pPr>
            <w:r w:rsidRPr="00F7118A">
              <w:rPr>
                <w:sz w:val="20"/>
                <w:szCs w:val="20"/>
              </w:rPr>
              <w:t>Stacking Order</w:t>
            </w:r>
          </w:p>
          <w:p w14:paraId="724EA370" w14:textId="62CAD97D" w:rsidR="000A6638" w:rsidRPr="00F7118A" w:rsidRDefault="000A6638" w:rsidP="002E1BA8">
            <w:pPr>
              <w:rPr>
                <w:sz w:val="20"/>
                <w:szCs w:val="20"/>
              </w:rPr>
            </w:pPr>
            <w:r w:rsidRPr="00F7118A">
              <w:rPr>
                <w:sz w:val="20"/>
                <w:szCs w:val="20"/>
              </w:rPr>
              <w:t>(</w:t>
            </w:r>
            <w:proofErr w:type="spellStart"/>
            <w:r w:rsidRPr="00F7118A">
              <w:rPr>
                <w:rFonts w:ascii="Courier New" w:hAnsi="Courier New" w:cs="Courier New"/>
                <w:sz w:val="20"/>
                <w:szCs w:val="20"/>
              </w:rPr>
              <w:t>stacking_order</w:t>
            </w:r>
            <w:proofErr w:type="spellEnd"/>
            <w:r w:rsidRPr="00F7118A">
              <w:rPr>
                <w:sz w:val="20"/>
                <w:szCs w:val="20"/>
              </w:rPr>
              <w:t>)</w:t>
            </w:r>
          </w:p>
        </w:tc>
        <w:tc>
          <w:tcPr>
            <w:tcW w:w="7218" w:type="dxa"/>
          </w:tcPr>
          <w:p w14:paraId="4DE0E25E" w14:textId="6F6B1EF4" w:rsidR="000A6638" w:rsidRPr="00F7118A" w:rsidRDefault="000A6638" w:rsidP="000A6638">
            <w:pPr>
              <w:rPr>
                <w:sz w:val="20"/>
                <w:szCs w:val="20"/>
              </w:rPr>
            </w:pPr>
            <w:r w:rsidRPr="00F7118A">
              <w:rPr>
                <w:sz w:val="20"/>
                <w:szCs w:val="20"/>
              </w:rPr>
              <w:t>Overlapping neighborhood polygons stack like elements in a drawing program.  When a point on the map is contained is two or more neighborhood polygons, it is presumed to be in the neighborhood at the top of the stacking order.</w:t>
            </w:r>
          </w:p>
        </w:tc>
      </w:tr>
      <w:tr w:rsidR="000A6638" w:rsidRPr="00F7118A" w14:paraId="129FCB91" w14:textId="77777777" w:rsidTr="005B7C5B">
        <w:trPr>
          <w:cantSplit/>
        </w:trPr>
        <w:tc>
          <w:tcPr>
            <w:tcW w:w="2718" w:type="dxa"/>
          </w:tcPr>
          <w:p w14:paraId="7B8F6216" w14:textId="46B2D1F7" w:rsidR="000A6638" w:rsidRPr="00F7118A" w:rsidRDefault="000A6638" w:rsidP="002E1BA8">
            <w:pPr>
              <w:rPr>
                <w:sz w:val="20"/>
                <w:szCs w:val="20"/>
              </w:rPr>
            </w:pPr>
            <w:r w:rsidRPr="00F7118A">
              <w:rPr>
                <w:sz w:val="20"/>
                <w:szCs w:val="20"/>
              </w:rPr>
              <w:t>Obscured By</w:t>
            </w:r>
          </w:p>
          <w:p w14:paraId="5A3ACCA8" w14:textId="552DC0D4" w:rsidR="000A6638" w:rsidRPr="00F7118A" w:rsidRDefault="000A6638" w:rsidP="002E1BA8">
            <w:pPr>
              <w:rPr>
                <w:sz w:val="20"/>
                <w:szCs w:val="20"/>
              </w:rPr>
            </w:pPr>
            <w:r w:rsidRPr="00F7118A">
              <w:rPr>
                <w:sz w:val="20"/>
                <w:szCs w:val="20"/>
              </w:rPr>
              <w:t>(</w:t>
            </w:r>
            <w:proofErr w:type="spellStart"/>
            <w:r w:rsidRPr="00F7118A">
              <w:rPr>
                <w:rFonts w:ascii="Courier New" w:hAnsi="Courier New" w:cs="Courier New"/>
                <w:sz w:val="20"/>
                <w:szCs w:val="20"/>
              </w:rPr>
              <w:t>obscured_by</w:t>
            </w:r>
            <w:proofErr w:type="spellEnd"/>
            <w:r w:rsidRPr="00F7118A">
              <w:rPr>
                <w:sz w:val="20"/>
                <w:szCs w:val="20"/>
              </w:rPr>
              <w:t>)</w:t>
            </w:r>
          </w:p>
        </w:tc>
        <w:tc>
          <w:tcPr>
            <w:tcW w:w="7218" w:type="dxa"/>
          </w:tcPr>
          <w:p w14:paraId="1CCA2951" w14:textId="4F5B74A0" w:rsidR="000A6638" w:rsidRPr="00F7118A" w:rsidRDefault="000A6638" w:rsidP="002E1BA8">
            <w:pPr>
              <w:rPr>
                <w:sz w:val="20"/>
                <w:szCs w:val="20"/>
              </w:rPr>
            </w:pPr>
            <w:r w:rsidRPr="00F7118A">
              <w:rPr>
                <w:sz w:val="20"/>
                <w:szCs w:val="20"/>
              </w:rPr>
              <w:t>It’s an error for a neighborhood higher in the stacking order to cover a lower neighborhood’s reference point.  If this should happen to a neighborhood during scenario development, this attribute will be set to the ID of the offending neighborhood.</w:t>
            </w:r>
          </w:p>
        </w:tc>
      </w:tr>
    </w:tbl>
    <w:p w14:paraId="772A9814" w14:textId="77777777" w:rsidR="002E1BA8" w:rsidRDefault="002E1BA8" w:rsidP="002E1BA8"/>
    <w:p w14:paraId="2080B577" w14:textId="51C1066B" w:rsidR="00A01BC9" w:rsidRDefault="00A01BC9" w:rsidP="00374DBA">
      <w:pPr>
        <w:pStyle w:val="Heading3"/>
        <w:pageBreakBefore/>
      </w:pPr>
      <w:bookmarkStart w:id="184" w:name="_Ref314041752"/>
      <w:bookmarkStart w:id="185" w:name="_Toc314555947"/>
      <w:r>
        <w:lastRenderedPageBreak/>
        <w:t>Actors</w:t>
      </w:r>
      <w:bookmarkEnd w:id="184"/>
      <w:bookmarkEnd w:id="185"/>
    </w:p>
    <w:p w14:paraId="68F1B603" w14:textId="77777777" w:rsidR="00A01BC9" w:rsidRDefault="00A01BC9" w:rsidP="00A01BC9"/>
    <w:p w14:paraId="1BE089CD" w14:textId="2CFC83A4" w:rsidR="00A01BC9" w:rsidRDefault="00A01BC9" w:rsidP="00A01BC9">
      <w:r>
        <w:t>Actors are the significant decision makers in the playbox.  Actors have</w:t>
      </w:r>
      <w:r w:rsidR="00193BDC">
        <w:t xml:space="preserve"> belief systems, own force and organization groups</w:t>
      </w:r>
      <w:proofErr w:type="gramStart"/>
      <w:r w:rsidR="00193BDC">
        <w:t>,  and</w:t>
      </w:r>
      <w:proofErr w:type="gramEnd"/>
      <w:r w:rsidR="00193BDC">
        <w:t xml:space="preserve"> own</w:t>
      </w:r>
      <w:r>
        <w:t xml:space="preserve"> and execute strategies, which consist of goals, tactics, and conditions; see Sections </w:t>
      </w:r>
      <w:r>
        <w:fldChar w:fldCharType="begin"/>
      </w:r>
      <w:r>
        <w:instrText xml:space="preserve"> REF _Ref313964434 \r \h </w:instrText>
      </w:r>
      <w:r>
        <w:fldChar w:fldCharType="separate"/>
      </w:r>
      <w:r w:rsidR="007912CF">
        <w:t>14</w:t>
      </w:r>
      <w:r>
        <w:fldChar w:fldCharType="end"/>
      </w:r>
      <w:r>
        <w:t xml:space="preserve"> and </w:t>
      </w:r>
      <w:r>
        <w:fldChar w:fldCharType="begin"/>
      </w:r>
      <w:r>
        <w:instrText xml:space="preserve"> REF _Ref313964436 \r \h </w:instrText>
      </w:r>
      <w:r>
        <w:fldChar w:fldCharType="separate"/>
      </w:r>
      <w:r w:rsidR="007912CF">
        <w:t>15</w:t>
      </w:r>
      <w:r>
        <w:fldChar w:fldCharType="end"/>
      </w:r>
      <w:r>
        <w:t xml:space="preserve"> for information on the different tactic and condition types.  </w:t>
      </w:r>
    </w:p>
    <w:p w14:paraId="783BE627" w14:textId="77777777" w:rsidR="00A01BC9" w:rsidRDefault="00A01BC9" w:rsidP="00A01BC9"/>
    <w:p w14:paraId="772F5860" w14:textId="348B436E" w:rsidR="00A01BC9" w:rsidRDefault="00A01BC9" w:rsidP="00A01BC9">
      <w:r>
        <w:t>The following data attributes are directly associated with each actor.</w:t>
      </w:r>
    </w:p>
    <w:p w14:paraId="6E5E590D" w14:textId="77777777" w:rsidR="00A01BC9" w:rsidRDefault="00A01BC9" w:rsidP="00A01BC9"/>
    <w:tbl>
      <w:tblPr>
        <w:tblStyle w:val="TableGrid"/>
        <w:tblW w:w="0" w:type="auto"/>
        <w:tblLook w:val="04A0" w:firstRow="1" w:lastRow="0" w:firstColumn="1" w:lastColumn="0" w:noHBand="0" w:noVBand="1"/>
      </w:tblPr>
      <w:tblGrid>
        <w:gridCol w:w="2718"/>
        <w:gridCol w:w="7218"/>
      </w:tblGrid>
      <w:tr w:rsidR="00A01BC9" w:rsidRPr="00F7118A" w14:paraId="7BBB23F4" w14:textId="77777777" w:rsidTr="00052915">
        <w:trPr>
          <w:cantSplit/>
          <w:tblHeader/>
        </w:trPr>
        <w:tc>
          <w:tcPr>
            <w:tcW w:w="2718" w:type="dxa"/>
            <w:shd w:val="clear" w:color="auto" w:fill="000000" w:themeFill="text1"/>
          </w:tcPr>
          <w:p w14:paraId="3B114B18" w14:textId="77777777" w:rsidR="00A01BC9" w:rsidRPr="00F7118A" w:rsidRDefault="00A01BC9" w:rsidP="00052915">
            <w:pPr>
              <w:rPr>
                <w:sz w:val="20"/>
                <w:szCs w:val="20"/>
              </w:rPr>
            </w:pPr>
            <w:r w:rsidRPr="00F7118A">
              <w:rPr>
                <w:sz w:val="20"/>
                <w:szCs w:val="20"/>
              </w:rPr>
              <w:t>Attribute</w:t>
            </w:r>
          </w:p>
        </w:tc>
        <w:tc>
          <w:tcPr>
            <w:tcW w:w="7218" w:type="dxa"/>
            <w:shd w:val="clear" w:color="auto" w:fill="000000" w:themeFill="text1"/>
          </w:tcPr>
          <w:p w14:paraId="217AB695" w14:textId="77777777" w:rsidR="00A01BC9" w:rsidRPr="00F7118A" w:rsidRDefault="00A01BC9" w:rsidP="00052915">
            <w:pPr>
              <w:rPr>
                <w:sz w:val="20"/>
                <w:szCs w:val="20"/>
              </w:rPr>
            </w:pPr>
            <w:r w:rsidRPr="00F7118A">
              <w:rPr>
                <w:sz w:val="20"/>
                <w:szCs w:val="20"/>
              </w:rPr>
              <w:t>Description</w:t>
            </w:r>
          </w:p>
        </w:tc>
      </w:tr>
      <w:tr w:rsidR="00A01BC9" w:rsidRPr="00F7118A" w14:paraId="674CDD1F" w14:textId="77777777" w:rsidTr="00052915">
        <w:trPr>
          <w:cantSplit/>
        </w:trPr>
        <w:tc>
          <w:tcPr>
            <w:tcW w:w="2718" w:type="dxa"/>
          </w:tcPr>
          <w:p w14:paraId="555F3FD3" w14:textId="0400ED6D" w:rsidR="00A01BC9" w:rsidRPr="00F7118A" w:rsidRDefault="00A01BC9" w:rsidP="00052915">
            <w:pPr>
              <w:rPr>
                <w:sz w:val="20"/>
                <w:szCs w:val="20"/>
              </w:rPr>
            </w:pPr>
            <w:r w:rsidRPr="00F7118A">
              <w:rPr>
                <w:sz w:val="20"/>
                <w:szCs w:val="20"/>
              </w:rPr>
              <w:t>Actor ID</w:t>
            </w:r>
          </w:p>
          <w:p w14:paraId="422068FB" w14:textId="6A37C97C"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70682B2A" w14:textId="4E4A8626" w:rsidR="00A01BC9" w:rsidRPr="00F7118A" w:rsidRDefault="00A01BC9" w:rsidP="00A01BC9">
            <w:pPr>
              <w:rPr>
                <w:sz w:val="20"/>
                <w:szCs w:val="20"/>
              </w:rPr>
            </w:pPr>
            <w:r w:rsidRPr="00F7118A">
              <w:rPr>
                <w:sz w:val="20"/>
                <w:szCs w:val="20"/>
              </w:rPr>
              <w:t>The actor ID, a unique string used to identify this actor.  It should be short, and may consist of capital letters and digits.  It must be distinct from all other entity IDs used in the scenario (e.g., group IDs).</w:t>
            </w:r>
          </w:p>
        </w:tc>
      </w:tr>
      <w:tr w:rsidR="00A01BC9" w:rsidRPr="00F7118A" w14:paraId="69ABC38E" w14:textId="77777777" w:rsidTr="00052915">
        <w:trPr>
          <w:cantSplit/>
        </w:trPr>
        <w:tc>
          <w:tcPr>
            <w:tcW w:w="2718" w:type="dxa"/>
          </w:tcPr>
          <w:p w14:paraId="0ACBD9A3" w14:textId="77777777" w:rsidR="00A01BC9" w:rsidRPr="00F7118A" w:rsidRDefault="00A01BC9" w:rsidP="00052915">
            <w:pPr>
              <w:rPr>
                <w:sz w:val="20"/>
                <w:szCs w:val="20"/>
              </w:rPr>
            </w:pPr>
            <w:r w:rsidRPr="00F7118A">
              <w:rPr>
                <w:sz w:val="20"/>
                <w:szCs w:val="20"/>
              </w:rPr>
              <w:t>Long Name</w:t>
            </w:r>
          </w:p>
          <w:p w14:paraId="496900DB" w14:textId="2AD82AE3" w:rsidR="00A01BC9" w:rsidRPr="00F7118A" w:rsidRDefault="00A01BC9" w:rsidP="00052915">
            <w:pPr>
              <w:rPr>
                <w:sz w:val="20"/>
                <w:szCs w:val="20"/>
              </w:rPr>
            </w:pPr>
            <w:r w:rsidRPr="00F7118A">
              <w:rPr>
                <w:sz w:val="20"/>
                <w:szCs w:val="20"/>
              </w:rPr>
              <w:t>(</w:t>
            </w:r>
            <w:proofErr w:type="spellStart"/>
            <w:r w:rsidRPr="00F7118A">
              <w:rPr>
                <w:rFonts w:ascii="Courier New" w:hAnsi="Courier New" w:cs="Courier New"/>
                <w:sz w:val="20"/>
                <w:szCs w:val="20"/>
              </w:rPr>
              <w:t>longname</w:t>
            </w:r>
            <w:proofErr w:type="spellEnd"/>
            <w:r w:rsidRPr="00F7118A">
              <w:rPr>
                <w:sz w:val="20"/>
                <w:szCs w:val="20"/>
              </w:rPr>
              <w:t>)</w:t>
            </w:r>
          </w:p>
        </w:tc>
        <w:tc>
          <w:tcPr>
            <w:tcW w:w="7218" w:type="dxa"/>
          </w:tcPr>
          <w:p w14:paraId="5C52A5B4" w14:textId="2E7D670B" w:rsidR="00A01BC9" w:rsidRPr="00F7118A" w:rsidRDefault="00A01BC9" w:rsidP="00A01BC9">
            <w:pPr>
              <w:rPr>
                <w:sz w:val="20"/>
                <w:szCs w:val="20"/>
              </w:rPr>
            </w:pPr>
            <w:r w:rsidRPr="00F7118A">
              <w:rPr>
                <w:sz w:val="20"/>
                <w:szCs w:val="20"/>
              </w:rPr>
              <w:t>A longer, human-readable name for use in reports and other output; it may also be used to document the precise meaning of the actor ID, which might otherwise be cryptic.</w:t>
            </w:r>
          </w:p>
        </w:tc>
      </w:tr>
      <w:tr w:rsidR="00A01BC9" w:rsidRPr="00F7118A" w14:paraId="72BBAD8B" w14:textId="77777777" w:rsidTr="00052915">
        <w:trPr>
          <w:cantSplit/>
        </w:trPr>
        <w:tc>
          <w:tcPr>
            <w:tcW w:w="2718" w:type="dxa"/>
          </w:tcPr>
          <w:p w14:paraId="7D79FE44" w14:textId="02FE8A2D" w:rsidR="00A01BC9" w:rsidRPr="00F7118A" w:rsidRDefault="00A01BC9" w:rsidP="00052915">
            <w:pPr>
              <w:rPr>
                <w:sz w:val="20"/>
                <w:szCs w:val="20"/>
              </w:rPr>
            </w:pPr>
            <w:r w:rsidRPr="00F7118A">
              <w:rPr>
                <w:sz w:val="20"/>
                <w:szCs w:val="20"/>
              </w:rPr>
              <w:t>Supports</w:t>
            </w:r>
          </w:p>
          <w:p w14:paraId="4C1C752F" w14:textId="0E30B93E"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supports</w:t>
            </w:r>
            <w:r w:rsidRPr="00F7118A">
              <w:rPr>
                <w:sz w:val="20"/>
                <w:szCs w:val="20"/>
              </w:rPr>
              <w:t>)</w:t>
            </w:r>
          </w:p>
        </w:tc>
        <w:tc>
          <w:tcPr>
            <w:tcW w:w="7218" w:type="dxa"/>
          </w:tcPr>
          <w:p w14:paraId="5824A214" w14:textId="3EAE7EA6" w:rsidR="00A01BC9" w:rsidRPr="00F7118A" w:rsidRDefault="00A01BC9" w:rsidP="00052915">
            <w:pPr>
              <w:rPr>
                <w:sz w:val="20"/>
                <w:szCs w:val="20"/>
              </w:rPr>
            </w:pPr>
            <w:r w:rsidRPr="00F7118A">
              <w:rPr>
                <w:sz w:val="20"/>
                <w:szCs w:val="20"/>
              </w:rPr>
              <w:t xml:space="preserve">This attribute identifies the actor that usually receives this actor’s political support (Section </w:t>
            </w:r>
            <w:r w:rsidRPr="00F7118A">
              <w:rPr>
                <w:sz w:val="20"/>
                <w:szCs w:val="20"/>
              </w:rPr>
              <w:fldChar w:fldCharType="begin"/>
            </w:r>
            <w:r w:rsidRPr="00F7118A">
              <w:rPr>
                <w:sz w:val="20"/>
                <w:szCs w:val="20"/>
              </w:rPr>
              <w:instrText xml:space="preserve"> REF _Ref313964587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6.2.1</w:t>
            </w:r>
            <w:r w:rsidRPr="00F7118A">
              <w:rPr>
                <w:sz w:val="20"/>
                <w:szCs w:val="20"/>
              </w:rPr>
              <w:fldChar w:fldCharType="end"/>
            </w:r>
            <w:r w:rsidRPr="00F7118A">
              <w:rPr>
                <w:sz w:val="20"/>
                <w:szCs w:val="20"/>
              </w:rPr>
              <w:t xml:space="preserve">); it may be an actor’s </w:t>
            </w:r>
            <w:proofErr w:type="gramStart"/>
            <w:r w:rsidRPr="00F7118A">
              <w:rPr>
                <w:sz w:val="20"/>
                <w:szCs w:val="20"/>
              </w:rPr>
              <w:t>ID,</w:t>
            </w:r>
            <w:proofErr w:type="gramEnd"/>
            <w:r w:rsidRPr="00F7118A">
              <w:rPr>
                <w:sz w:val="20"/>
                <w:szCs w:val="20"/>
              </w:rPr>
              <w:t xml:space="preserve"> or </w:t>
            </w:r>
            <w:r w:rsidRPr="00F7118A">
              <w:rPr>
                <w:b/>
                <w:sz w:val="20"/>
                <w:szCs w:val="20"/>
              </w:rPr>
              <w:t>SELF</w:t>
            </w:r>
            <w:r w:rsidRPr="00F7118A">
              <w:rPr>
                <w:sz w:val="20"/>
                <w:szCs w:val="20"/>
              </w:rPr>
              <w:t xml:space="preserve"> if the actor usually supports himself, or </w:t>
            </w:r>
            <w:r w:rsidRPr="00F7118A">
              <w:rPr>
                <w:b/>
                <w:sz w:val="20"/>
                <w:szCs w:val="20"/>
              </w:rPr>
              <w:t>NONE</w:t>
            </w:r>
            <w:r w:rsidRPr="00F7118A">
              <w:rPr>
                <w:sz w:val="20"/>
                <w:szCs w:val="20"/>
              </w:rPr>
              <w:t xml:space="preserve"> if the actor doesn’t usually make use of his political support.</w:t>
            </w:r>
          </w:p>
          <w:p w14:paraId="6937BB0A" w14:textId="77777777" w:rsidR="00A01BC9" w:rsidRPr="00F7118A" w:rsidRDefault="00A01BC9" w:rsidP="00052915">
            <w:pPr>
              <w:rPr>
                <w:sz w:val="20"/>
                <w:szCs w:val="20"/>
              </w:rPr>
            </w:pPr>
          </w:p>
          <w:p w14:paraId="7AC856ED" w14:textId="4C05AAED" w:rsidR="00A01BC9" w:rsidRPr="00F7118A" w:rsidRDefault="00A01BC9" w:rsidP="00052915">
            <w:pPr>
              <w:rPr>
                <w:sz w:val="20"/>
                <w:szCs w:val="20"/>
              </w:rPr>
            </w:pPr>
            <w:r w:rsidRPr="00F7118A">
              <w:rPr>
                <w:sz w:val="20"/>
                <w:szCs w:val="20"/>
              </w:rPr>
              <w:t xml:space="preserve">Political support is computed weekly, neighborhood by neighborhood, and by default actors will support each other as determined by this attribute.  However, it is also possible for the actor to override this setting in particular neighborhoods using the </w:t>
            </w:r>
            <w:r w:rsidRPr="00F7118A">
              <w:rPr>
                <w:b/>
                <w:sz w:val="20"/>
                <w:szCs w:val="20"/>
              </w:rPr>
              <w:t>SUPPORT</w:t>
            </w:r>
            <w:r w:rsidRPr="00F7118A">
              <w:rPr>
                <w:sz w:val="20"/>
                <w:szCs w:val="20"/>
              </w:rPr>
              <w:t xml:space="preserve"> tactic (Section TBD); thus, he can support himself in one neighborhood, a different actor in another neighborhood, and no one at all in a third.</w:t>
            </w:r>
          </w:p>
        </w:tc>
      </w:tr>
      <w:tr w:rsidR="00A01BC9" w:rsidRPr="00F7118A" w14:paraId="41284B3D" w14:textId="77777777" w:rsidTr="00052915">
        <w:trPr>
          <w:cantSplit/>
        </w:trPr>
        <w:tc>
          <w:tcPr>
            <w:tcW w:w="2718" w:type="dxa"/>
          </w:tcPr>
          <w:p w14:paraId="24FD9978" w14:textId="6053D709" w:rsidR="00A01BC9" w:rsidRPr="00F7118A" w:rsidRDefault="00A01BC9" w:rsidP="00052915">
            <w:pPr>
              <w:rPr>
                <w:sz w:val="20"/>
                <w:szCs w:val="20"/>
              </w:rPr>
            </w:pPr>
            <w:r w:rsidRPr="00F7118A">
              <w:rPr>
                <w:sz w:val="20"/>
                <w:szCs w:val="20"/>
              </w:rPr>
              <w:t>Cash Reserve</w:t>
            </w:r>
          </w:p>
          <w:p w14:paraId="2FF560B2" w14:textId="7F56CBEE" w:rsidR="00A01BC9" w:rsidRPr="00F7118A" w:rsidRDefault="00A01BC9" w:rsidP="00A01BC9">
            <w:pPr>
              <w:rPr>
                <w:sz w:val="20"/>
                <w:szCs w:val="20"/>
              </w:rPr>
            </w:pPr>
            <w:r w:rsidRPr="00F7118A">
              <w:rPr>
                <w:sz w:val="20"/>
                <w:szCs w:val="20"/>
              </w:rPr>
              <w:t>(</w:t>
            </w:r>
            <w:proofErr w:type="spellStart"/>
            <w:r w:rsidRPr="00F7118A">
              <w:rPr>
                <w:rFonts w:ascii="Courier New" w:hAnsi="Courier New" w:cs="Courier New"/>
                <w:sz w:val="20"/>
                <w:szCs w:val="20"/>
              </w:rPr>
              <w:t>cash_reserve</w:t>
            </w:r>
            <w:proofErr w:type="spellEnd"/>
            <w:r w:rsidRPr="00F7118A">
              <w:rPr>
                <w:sz w:val="20"/>
                <w:szCs w:val="20"/>
              </w:rPr>
              <w:t>)</w:t>
            </w:r>
          </w:p>
        </w:tc>
        <w:tc>
          <w:tcPr>
            <w:tcW w:w="7218" w:type="dxa"/>
          </w:tcPr>
          <w:p w14:paraId="738B46CE" w14:textId="473D8371" w:rsidR="00A01BC9" w:rsidRPr="00F7118A" w:rsidRDefault="00A01BC9" w:rsidP="00052915">
            <w:pPr>
              <w:rPr>
                <w:sz w:val="20"/>
                <w:szCs w:val="20"/>
              </w:rPr>
            </w:pPr>
            <w:r w:rsidRPr="00F7118A">
              <w:rPr>
                <w:sz w:val="20"/>
                <w:szCs w:val="20"/>
              </w:rPr>
              <w:t>The actor’s cash reserve as of the start of the simulation</w:t>
            </w:r>
            <w:r w:rsidR="008F6D65" w:rsidRPr="00F7118A">
              <w:rPr>
                <w:sz w:val="20"/>
                <w:szCs w:val="20"/>
              </w:rPr>
              <w:t>, in dollars</w:t>
            </w:r>
            <w:r w:rsidRPr="00F7118A">
              <w:rPr>
                <w:sz w:val="20"/>
                <w:szCs w:val="20"/>
              </w:rPr>
              <w:t xml:space="preserve">; see Section </w:t>
            </w:r>
            <w:r w:rsidR="008F6D65" w:rsidRPr="00F7118A">
              <w:rPr>
                <w:sz w:val="20"/>
                <w:szCs w:val="20"/>
              </w:rPr>
              <w:fldChar w:fldCharType="begin"/>
            </w:r>
            <w:r w:rsidR="008F6D65" w:rsidRPr="00F7118A">
              <w:rPr>
                <w:sz w:val="20"/>
                <w:szCs w:val="20"/>
              </w:rPr>
              <w:instrText xml:space="preserve"> REF _Ref313964929 \r \h </w:instrText>
            </w:r>
            <w:r w:rsidR="00F7118A" w:rsidRPr="00F7118A">
              <w:rPr>
                <w:sz w:val="20"/>
                <w:szCs w:val="20"/>
              </w:rPr>
              <w:instrText xml:space="preserve"> \* MERGEFORMAT </w:instrText>
            </w:r>
            <w:r w:rsidR="008F6D65" w:rsidRPr="00F7118A">
              <w:rPr>
                <w:sz w:val="20"/>
                <w:szCs w:val="20"/>
              </w:rPr>
            </w:r>
            <w:r w:rsidR="008F6D65" w:rsidRPr="00F7118A">
              <w:rPr>
                <w:sz w:val="20"/>
                <w:szCs w:val="20"/>
              </w:rPr>
              <w:fldChar w:fldCharType="separate"/>
            </w:r>
            <w:r w:rsidR="007912CF">
              <w:rPr>
                <w:sz w:val="20"/>
                <w:szCs w:val="20"/>
              </w:rPr>
              <w:t>6.1.1</w:t>
            </w:r>
            <w:r w:rsidR="008F6D65" w:rsidRPr="00F7118A">
              <w:rPr>
                <w:sz w:val="20"/>
                <w:szCs w:val="20"/>
              </w:rPr>
              <w:fldChar w:fldCharType="end"/>
            </w:r>
            <w:r w:rsidR="008F6D65" w:rsidRPr="00F7118A">
              <w:rPr>
                <w:sz w:val="20"/>
                <w:szCs w:val="20"/>
              </w:rPr>
              <w:t>.</w:t>
            </w:r>
          </w:p>
        </w:tc>
      </w:tr>
      <w:tr w:rsidR="00A01BC9" w:rsidRPr="00F7118A" w14:paraId="03B25936" w14:textId="77777777" w:rsidTr="00052915">
        <w:trPr>
          <w:cantSplit/>
        </w:trPr>
        <w:tc>
          <w:tcPr>
            <w:tcW w:w="2718" w:type="dxa"/>
          </w:tcPr>
          <w:p w14:paraId="41DB4D7C" w14:textId="59D4255B" w:rsidR="00A01BC9" w:rsidRPr="00F7118A" w:rsidRDefault="008F6D65" w:rsidP="00052915">
            <w:pPr>
              <w:rPr>
                <w:sz w:val="20"/>
                <w:szCs w:val="20"/>
              </w:rPr>
            </w:pPr>
            <w:r w:rsidRPr="00F7118A">
              <w:rPr>
                <w:sz w:val="20"/>
                <w:szCs w:val="20"/>
              </w:rPr>
              <w:t>Income</w:t>
            </w:r>
          </w:p>
          <w:p w14:paraId="15385E39" w14:textId="24887D2F" w:rsidR="00A01BC9" w:rsidRPr="00F7118A" w:rsidRDefault="00A01BC9" w:rsidP="008F6D65">
            <w:pPr>
              <w:rPr>
                <w:sz w:val="20"/>
                <w:szCs w:val="20"/>
              </w:rPr>
            </w:pPr>
            <w:r w:rsidRPr="00F7118A">
              <w:rPr>
                <w:sz w:val="20"/>
                <w:szCs w:val="20"/>
              </w:rPr>
              <w:t>(</w:t>
            </w:r>
            <w:r w:rsidR="008F6D65" w:rsidRPr="00F7118A">
              <w:rPr>
                <w:rFonts w:ascii="Courier New" w:hAnsi="Courier New" w:cs="Courier New"/>
                <w:sz w:val="20"/>
                <w:szCs w:val="20"/>
              </w:rPr>
              <w:t>income</w:t>
            </w:r>
            <w:r w:rsidRPr="00F7118A">
              <w:rPr>
                <w:sz w:val="20"/>
                <w:szCs w:val="20"/>
              </w:rPr>
              <w:t>)</w:t>
            </w:r>
          </w:p>
        </w:tc>
        <w:tc>
          <w:tcPr>
            <w:tcW w:w="7218" w:type="dxa"/>
          </w:tcPr>
          <w:p w14:paraId="2B83EAD7" w14:textId="0F27EADA" w:rsidR="00A01BC9" w:rsidRPr="00F7118A" w:rsidRDefault="00A01BC9" w:rsidP="008F6D65">
            <w:pPr>
              <w:rPr>
                <w:sz w:val="20"/>
                <w:szCs w:val="20"/>
              </w:rPr>
            </w:pPr>
            <w:r w:rsidRPr="00F7118A">
              <w:rPr>
                <w:sz w:val="20"/>
                <w:szCs w:val="20"/>
              </w:rPr>
              <w:t xml:space="preserve">The </w:t>
            </w:r>
            <w:r w:rsidR="008F6D65" w:rsidRPr="00F7118A">
              <w:rPr>
                <w:sz w:val="20"/>
                <w:szCs w:val="20"/>
              </w:rPr>
              <w:t>actor’s regular income</w:t>
            </w:r>
            <w:r w:rsidR="008F6D65" w:rsidRPr="00F7118A">
              <w:rPr>
                <w:rStyle w:val="FootnoteReference"/>
                <w:sz w:val="20"/>
                <w:szCs w:val="20"/>
              </w:rPr>
              <w:footnoteReference w:id="13"/>
            </w:r>
            <w:r w:rsidR="008F6D65" w:rsidRPr="00F7118A">
              <w:rPr>
                <w:sz w:val="20"/>
                <w:szCs w:val="20"/>
              </w:rPr>
              <w:t>, in dollars/week.  Income flows into the actor’s cash-on-hand, where it can be used to fund tactics.</w:t>
            </w:r>
          </w:p>
          <w:p w14:paraId="4B3DACB2" w14:textId="77777777" w:rsidR="008F6D65" w:rsidRPr="00F7118A" w:rsidRDefault="008F6D65" w:rsidP="008F6D65">
            <w:pPr>
              <w:rPr>
                <w:sz w:val="20"/>
                <w:szCs w:val="20"/>
              </w:rPr>
            </w:pPr>
          </w:p>
          <w:p w14:paraId="2E8371D2" w14:textId="6CD70000" w:rsidR="008F6D65" w:rsidRPr="00F7118A" w:rsidRDefault="008F6D65" w:rsidP="008F6D65">
            <w:pPr>
              <w:rPr>
                <w:sz w:val="20"/>
                <w:szCs w:val="20"/>
              </w:rPr>
            </w:pPr>
            <w:r w:rsidRPr="00F7118A">
              <w:rPr>
                <w:sz w:val="20"/>
                <w:szCs w:val="20"/>
              </w:rPr>
              <w:t xml:space="preserve">Note that the actor can also receive income from other actors, by way of the </w:t>
            </w:r>
            <w:r w:rsidRPr="00F7118A">
              <w:rPr>
                <w:b/>
                <w:sz w:val="20"/>
                <w:szCs w:val="20"/>
              </w:rPr>
              <w:t>FUND</w:t>
            </w:r>
            <w:r w:rsidRPr="00F7118A">
              <w:rPr>
                <w:sz w:val="20"/>
                <w:szCs w:val="20"/>
              </w:rPr>
              <w:t xml:space="preserve"> tactic.</w:t>
            </w:r>
          </w:p>
        </w:tc>
      </w:tr>
      <w:tr w:rsidR="008F6D65" w:rsidRPr="00F7118A" w14:paraId="6AF9C3AA" w14:textId="77777777" w:rsidTr="00052915">
        <w:trPr>
          <w:cantSplit/>
        </w:trPr>
        <w:tc>
          <w:tcPr>
            <w:tcW w:w="2718" w:type="dxa"/>
          </w:tcPr>
          <w:p w14:paraId="0AD42DF9" w14:textId="08F45B70" w:rsidR="008F6D65" w:rsidRPr="00F7118A" w:rsidRDefault="008F6D65" w:rsidP="00052915">
            <w:pPr>
              <w:rPr>
                <w:sz w:val="20"/>
                <w:szCs w:val="20"/>
              </w:rPr>
            </w:pPr>
            <w:r w:rsidRPr="00F7118A">
              <w:rPr>
                <w:sz w:val="20"/>
                <w:szCs w:val="20"/>
              </w:rPr>
              <w:t>Cash-On-Hand</w:t>
            </w:r>
          </w:p>
          <w:p w14:paraId="7163A1D8" w14:textId="2A51CAB4" w:rsidR="008F6D65" w:rsidRPr="00F7118A" w:rsidRDefault="008F6D65" w:rsidP="008F6D65">
            <w:pPr>
              <w:rPr>
                <w:sz w:val="20"/>
                <w:szCs w:val="20"/>
              </w:rPr>
            </w:pPr>
            <w:r w:rsidRPr="00F7118A">
              <w:rPr>
                <w:sz w:val="20"/>
                <w:szCs w:val="20"/>
              </w:rPr>
              <w:t>(</w:t>
            </w:r>
            <w:proofErr w:type="spellStart"/>
            <w:r w:rsidRPr="00F7118A">
              <w:rPr>
                <w:rFonts w:ascii="Courier New" w:hAnsi="Courier New" w:cs="Courier New"/>
                <w:sz w:val="20"/>
                <w:szCs w:val="20"/>
              </w:rPr>
              <w:t>cash_on_hand</w:t>
            </w:r>
            <w:proofErr w:type="spellEnd"/>
            <w:r w:rsidRPr="00F7118A">
              <w:rPr>
                <w:sz w:val="20"/>
                <w:szCs w:val="20"/>
              </w:rPr>
              <w:t>)</w:t>
            </w:r>
          </w:p>
        </w:tc>
        <w:tc>
          <w:tcPr>
            <w:tcW w:w="7218" w:type="dxa"/>
          </w:tcPr>
          <w:p w14:paraId="1EDA20DA" w14:textId="77777777" w:rsidR="008F6D65" w:rsidRPr="00F7118A" w:rsidRDefault="008F6D65" w:rsidP="008F6D65">
            <w:pPr>
              <w:rPr>
                <w:sz w:val="20"/>
                <w:szCs w:val="20"/>
              </w:rPr>
            </w:pPr>
            <w:r w:rsidRPr="00F7118A">
              <w:rPr>
                <w:sz w:val="20"/>
                <w:szCs w:val="20"/>
              </w:rPr>
              <w:t>An actor’s cash-on-hand is the amount of money the actor has available to fund tactics.  The actor receives income into his cash-on-hand each week, and he may also move money between his cash-on-hand and his cash reserve.  Cash-on-hand that is unspent during one week rolls over to the next.</w:t>
            </w:r>
          </w:p>
          <w:p w14:paraId="5BA964F0" w14:textId="77777777" w:rsidR="008F6D65" w:rsidRPr="00F7118A" w:rsidRDefault="008F6D65" w:rsidP="008F6D65">
            <w:pPr>
              <w:rPr>
                <w:sz w:val="20"/>
                <w:szCs w:val="20"/>
              </w:rPr>
            </w:pPr>
          </w:p>
          <w:p w14:paraId="1644DDB2" w14:textId="0D85192D" w:rsidR="008F6D65" w:rsidRPr="00F7118A" w:rsidRDefault="008F6D65" w:rsidP="008F6D65">
            <w:pPr>
              <w:rPr>
                <w:sz w:val="20"/>
                <w:szCs w:val="20"/>
              </w:rPr>
            </w:pPr>
            <w:r w:rsidRPr="00F7118A">
              <w:rPr>
                <w:sz w:val="20"/>
                <w:szCs w:val="20"/>
              </w:rPr>
              <w:t>This attribute represents the actor’s cash-on-hand at the start of the simulation: the actor’s income, carry-over from the previous week, and any funds received from other actors prior to simulation start.</w:t>
            </w:r>
          </w:p>
        </w:tc>
      </w:tr>
    </w:tbl>
    <w:p w14:paraId="5DA6A89A" w14:textId="312B0D49" w:rsidR="00A01BC9" w:rsidRDefault="00A01BC9" w:rsidP="00A01BC9"/>
    <w:p w14:paraId="09E36BFC" w14:textId="58AC5DCF" w:rsidR="000E7165" w:rsidRDefault="000E7165" w:rsidP="00374DBA">
      <w:pPr>
        <w:pStyle w:val="Heading3"/>
        <w:pageBreakBefore/>
      </w:pPr>
      <w:bookmarkStart w:id="186" w:name="_Ref314044258"/>
      <w:bookmarkStart w:id="187" w:name="_Toc314555948"/>
      <w:r>
        <w:lastRenderedPageBreak/>
        <w:t>Civilian Groups</w:t>
      </w:r>
      <w:bookmarkEnd w:id="186"/>
      <w:bookmarkEnd w:id="187"/>
    </w:p>
    <w:p w14:paraId="79E170AC" w14:textId="77777777" w:rsidR="000E7165" w:rsidRDefault="000E7165" w:rsidP="000E7165"/>
    <w:p w14:paraId="6797BA9E" w14:textId="467B575A" w:rsidR="000E7165" w:rsidRDefault="00193BDC" w:rsidP="000E7165">
      <w:r>
        <w:t>Civilian groups represent the population of the playbox, broken down by neighborhood, ethnicity, clan membership, political views, or any other criteria the analyst chooses.  The identity of a civilian group is determined by its belief system, which determines its affinity with actors and other groups.</w:t>
      </w:r>
    </w:p>
    <w:p w14:paraId="04D2FD4D" w14:textId="77777777" w:rsidR="00193BDC" w:rsidRDefault="00193BDC" w:rsidP="000E7165"/>
    <w:p w14:paraId="2D4C3224" w14:textId="40B72B1C" w:rsidR="00193BDC" w:rsidRDefault="00193BDC" w:rsidP="000E7165">
      <w:r>
        <w:t>The following attributes are directly associated with civilian groups.</w:t>
      </w:r>
    </w:p>
    <w:p w14:paraId="6DD5EE24" w14:textId="77777777" w:rsidR="00374DBA" w:rsidRDefault="00374DBA" w:rsidP="000E7165"/>
    <w:tbl>
      <w:tblPr>
        <w:tblStyle w:val="TableGrid"/>
        <w:tblW w:w="0" w:type="auto"/>
        <w:tblLook w:val="04A0" w:firstRow="1" w:lastRow="0" w:firstColumn="1" w:lastColumn="0" w:noHBand="0" w:noVBand="1"/>
      </w:tblPr>
      <w:tblGrid>
        <w:gridCol w:w="2718"/>
        <w:gridCol w:w="7218"/>
      </w:tblGrid>
      <w:tr w:rsidR="00193BDC" w:rsidRPr="00F7118A" w14:paraId="2C92C6E0" w14:textId="77777777" w:rsidTr="00052915">
        <w:trPr>
          <w:cantSplit/>
          <w:tblHeader/>
        </w:trPr>
        <w:tc>
          <w:tcPr>
            <w:tcW w:w="2718" w:type="dxa"/>
            <w:shd w:val="clear" w:color="auto" w:fill="000000" w:themeFill="text1"/>
          </w:tcPr>
          <w:p w14:paraId="4DFDB37A" w14:textId="77777777" w:rsidR="00193BDC" w:rsidRPr="00F7118A" w:rsidRDefault="00193BDC" w:rsidP="00052915">
            <w:pPr>
              <w:rPr>
                <w:sz w:val="20"/>
                <w:szCs w:val="20"/>
              </w:rPr>
            </w:pPr>
            <w:r w:rsidRPr="00F7118A">
              <w:rPr>
                <w:sz w:val="20"/>
                <w:szCs w:val="20"/>
              </w:rPr>
              <w:t>Attribute</w:t>
            </w:r>
          </w:p>
        </w:tc>
        <w:tc>
          <w:tcPr>
            <w:tcW w:w="7218" w:type="dxa"/>
            <w:shd w:val="clear" w:color="auto" w:fill="000000" w:themeFill="text1"/>
          </w:tcPr>
          <w:p w14:paraId="18DB3527" w14:textId="77777777" w:rsidR="00193BDC" w:rsidRPr="00F7118A" w:rsidRDefault="00193BDC" w:rsidP="00052915">
            <w:pPr>
              <w:rPr>
                <w:sz w:val="20"/>
                <w:szCs w:val="20"/>
              </w:rPr>
            </w:pPr>
            <w:r w:rsidRPr="00F7118A">
              <w:rPr>
                <w:sz w:val="20"/>
                <w:szCs w:val="20"/>
              </w:rPr>
              <w:t>Description</w:t>
            </w:r>
          </w:p>
        </w:tc>
      </w:tr>
      <w:tr w:rsidR="00193BDC" w:rsidRPr="00F7118A" w14:paraId="7542FD10" w14:textId="77777777" w:rsidTr="00052915">
        <w:trPr>
          <w:cantSplit/>
        </w:trPr>
        <w:tc>
          <w:tcPr>
            <w:tcW w:w="2718" w:type="dxa"/>
          </w:tcPr>
          <w:p w14:paraId="15E45193" w14:textId="04CAC756" w:rsidR="00193BDC" w:rsidRPr="00F7118A" w:rsidRDefault="00193BDC" w:rsidP="00052915">
            <w:pPr>
              <w:rPr>
                <w:sz w:val="20"/>
                <w:szCs w:val="20"/>
              </w:rPr>
            </w:pPr>
            <w:r w:rsidRPr="00F7118A">
              <w:rPr>
                <w:sz w:val="20"/>
                <w:szCs w:val="20"/>
              </w:rPr>
              <w:t>Group ID</w:t>
            </w:r>
          </w:p>
          <w:p w14:paraId="731A31D7" w14:textId="32A7ECB2"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4EF70336" w14:textId="143D7D07" w:rsidR="00193BDC" w:rsidRPr="00F7118A" w:rsidRDefault="00193BDC" w:rsidP="00193BDC">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193BDC" w:rsidRPr="00F7118A" w14:paraId="26156922" w14:textId="77777777" w:rsidTr="00052915">
        <w:trPr>
          <w:cantSplit/>
        </w:trPr>
        <w:tc>
          <w:tcPr>
            <w:tcW w:w="2718" w:type="dxa"/>
          </w:tcPr>
          <w:p w14:paraId="25F355D6" w14:textId="77777777" w:rsidR="00193BDC" w:rsidRPr="00F7118A" w:rsidRDefault="00193BDC" w:rsidP="00052915">
            <w:pPr>
              <w:rPr>
                <w:sz w:val="20"/>
                <w:szCs w:val="20"/>
              </w:rPr>
            </w:pPr>
            <w:r w:rsidRPr="00F7118A">
              <w:rPr>
                <w:sz w:val="20"/>
                <w:szCs w:val="20"/>
              </w:rPr>
              <w:t>Long Name</w:t>
            </w:r>
          </w:p>
          <w:p w14:paraId="0330B25C" w14:textId="77777777" w:rsidR="00193BDC" w:rsidRPr="00F7118A" w:rsidRDefault="00193BDC" w:rsidP="00052915">
            <w:pPr>
              <w:rPr>
                <w:sz w:val="20"/>
                <w:szCs w:val="20"/>
              </w:rPr>
            </w:pPr>
            <w:r w:rsidRPr="00F7118A">
              <w:rPr>
                <w:sz w:val="20"/>
                <w:szCs w:val="20"/>
              </w:rPr>
              <w:t>(</w:t>
            </w:r>
            <w:proofErr w:type="spellStart"/>
            <w:r w:rsidRPr="00F7118A">
              <w:rPr>
                <w:rFonts w:ascii="Courier New" w:hAnsi="Courier New" w:cs="Courier New"/>
                <w:sz w:val="20"/>
                <w:szCs w:val="20"/>
              </w:rPr>
              <w:t>longname</w:t>
            </w:r>
            <w:proofErr w:type="spellEnd"/>
            <w:r w:rsidRPr="00F7118A">
              <w:rPr>
                <w:sz w:val="20"/>
                <w:szCs w:val="20"/>
              </w:rPr>
              <w:t>)</w:t>
            </w:r>
          </w:p>
        </w:tc>
        <w:tc>
          <w:tcPr>
            <w:tcW w:w="7218" w:type="dxa"/>
          </w:tcPr>
          <w:p w14:paraId="7E372F10" w14:textId="095E10FD" w:rsidR="00193BDC" w:rsidRPr="00F7118A" w:rsidRDefault="00193BDC" w:rsidP="00193BDC">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193BDC" w:rsidRPr="00F7118A" w14:paraId="4AC6352B" w14:textId="77777777" w:rsidTr="00052915">
        <w:trPr>
          <w:cantSplit/>
        </w:trPr>
        <w:tc>
          <w:tcPr>
            <w:tcW w:w="2718" w:type="dxa"/>
          </w:tcPr>
          <w:p w14:paraId="1E6F128C" w14:textId="3B85CB80" w:rsidR="00193BDC" w:rsidRPr="00F7118A" w:rsidRDefault="00193BDC" w:rsidP="00052915">
            <w:pPr>
              <w:rPr>
                <w:sz w:val="20"/>
                <w:szCs w:val="20"/>
              </w:rPr>
            </w:pPr>
            <w:r w:rsidRPr="00F7118A">
              <w:rPr>
                <w:sz w:val="20"/>
                <w:szCs w:val="20"/>
              </w:rPr>
              <w:t>Neighborhood</w:t>
            </w:r>
          </w:p>
          <w:p w14:paraId="26274C7E" w14:textId="2EE96581"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n</w:t>
            </w:r>
            <w:r w:rsidRPr="00F7118A">
              <w:rPr>
                <w:sz w:val="20"/>
                <w:szCs w:val="20"/>
              </w:rPr>
              <w:t>)</w:t>
            </w:r>
          </w:p>
        </w:tc>
        <w:tc>
          <w:tcPr>
            <w:tcW w:w="7218" w:type="dxa"/>
          </w:tcPr>
          <w:p w14:paraId="2706CBD3" w14:textId="713DC265" w:rsidR="00193BDC" w:rsidRPr="00F7118A" w:rsidRDefault="00193BDC" w:rsidP="00193BDC">
            <w:pPr>
              <w:rPr>
                <w:sz w:val="20"/>
                <w:szCs w:val="20"/>
              </w:rPr>
            </w:pPr>
            <w:r w:rsidRPr="00F7118A">
              <w:rPr>
                <w:sz w:val="20"/>
                <w:szCs w:val="20"/>
              </w:rPr>
              <w:t>This attribute is the ID of the group’s neighborhood of residence.</w:t>
            </w:r>
          </w:p>
        </w:tc>
      </w:tr>
      <w:tr w:rsidR="00193BDC" w:rsidRPr="00F7118A" w14:paraId="21DF506E" w14:textId="77777777" w:rsidTr="00052915">
        <w:trPr>
          <w:cantSplit/>
        </w:trPr>
        <w:tc>
          <w:tcPr>
            <w:tcW w:w="2718" w:type="dxa"/>
          </w:tcPr>
          <w:p w14:paraId="0F1D55EB" w14:textId="7375D68F" w:rsidR="00193BDC" w:rsidRPr="00F7118A" w:rsidRDefault="00193BDC" w:rsidP="00052915">
            <w:pPr>
              <w:rPr>
                <w:sz w:val="20"/>
                <w:szCs w:val="20"/>
              </w:rPr>
            </w:pPr>
            <w:r w:rsidRPr="00F7118A">
              <w:rPr>
                <w:sz w:val="20"/>
                <w:szCs w:val="20"/>
              </w:rPr>
              <w:t>Demeanor</w:t>
            </w:r>
          </w:p>
          <w:p w14:paraId="2D9ED6CB" w14:textId="0AB52304" w:rsidR="00193BDC" w:rsidRPr="00F7118A" w:rsidRDefault="00193BDC" w:rsidP="00052915">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7BF8AA53" w14:textId="77777777" w:rsidR="00193BDC" w:rsidRPr="00F7118A" w:rsidRDefault="00193BDC" w:rsidP="00193BDC">
            <w:pPr>
              <w:rPr>
                <w:sz w:val="20"/>
                <w:szCs w:val="20"/>
              </w:rPr>
            </w:pPr>
            <w:r w:rsidRPr="00F7118A">
              <w:rPr>
                <w:sz w:val="20"/>
                <w:szCs w:val="20"/>
              </w:rPr>
              <w:t>The demeanor of the group, i.e., its propensity for violence.  The group may be aggressive, average, or apathetic.</w:t>
            </w:r>
          </w:p>
          <w:p w14:paraId="791CBCCE" w14:textId="77777777" w:rsidR="00193BDC" w:rsidRPr="00F7118A" w:rsidRDefault="00193BDC" w:rsidP="00193BDC">
            <w:pPr>
              <w:rPr>
                <w:sz w:val="20"/>
                <w:szCs w:val="20"/>
              </w:rPr>
            </w:pPr>
          </w:p>
          <w:p w14:paraId="41A2E95C" w14:textId="6B204324" w:rsidR="00193BDC" w:rsidRPr="00F7118A" w:rsidRDefault="00193BDC" w:rsidP="00193BDC">
            <w:pPr>
              <w:rPr>
                <w:sz w:val="20"/>
                <w:szCs w:val="20"/>
              </w:rPr>
            </w:pPr>
            <w:r w:rsidRPr="00F7118A">
              <w:rPr>
                <w:sz w:val="20"/>
                <w:szCs w:val="20"/>
              </w:rPr>
              <w:t xml:space="preserve">Demeanor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3.8</w:t>
            </w:r>
            <w:r w:rsidRPr="00F7118A">
              <w:rPr>
                <w:sz w:val="20"/>
                <w:szCs w:val="20"/>
              </w:rPr>
              <w:fldChar w:fldCharType="end"/>
            </w:r>
            <w:r w:rsidRPr="00F7118A">
              <w:rPr>
                <w:sz w:val="20"/>
                <w:szCs w:val="20"/>
              </w:rPr>
              <w:t>).  It has had other uses in the past (i.e., in JNEM) and will likely be used in other models in the future.</w:t>
            </w:r>
          </w:p>
        </w:tc>
      </w:tr>
      <w:tr w:rsidR="00441FE3" w:rsidRPr="00F7118A" w14:paraId="0B907471" w14:textId="77777777" w:rsidTr="00052915">
        <w:trPr>
          <w:cantSplit/>
        </w:trPr>
        <w:tc>
          <w:tcPr>
            <w:tcW w:w="2718" w:type="dxa"/>
          </w:tcPr>
          <w:p w14:paraId="3FCFCD7F" w14:textId="220B4EB1" w:rsidR="00441FE3" w:rsidRPr="00F7118A" w:rsidRDefault="00441FE3" w:rsidP="00052915">
            <w:pPr>
              <w:rPr>
                <w:sz w:val="20"/>
                <w:szCs w:val="20"/>
              </w:rPr>
            </w:pPr>
            <w:r w:rsidRPr="00F7118A">
              <w:rPr>
                <w:sz w:val="20"/>
                <w:szCs w:val="20"/>
              </w:rPr>
              <w:t>Base Population</w:t>
            </w:r>
          </w:p>
          <w:p w14:paraId="345A3D9B" w14:textId="26D68FB4" w:rsidR="00441FE3" w:rsidRPr="00F7118A" w:rsidRDefault="00441FE3" w:rsidP="00052915">
            <w:pPr>
              <w:rPr>
                <w:sz w:val="20"/>
                <w:szCs w:val="20"/>
              </w:rPr>
            </w:pPr>
            <w:r w:rsidRPr="00F7118A">
              <w:rPr>
                <w:sz w:val="20"/>
                <w:szCs w:val="20"/>
              </w:rPr>
              <w:t>(</w:t>
            </w:r>
            <w:proofErr w:type="spellStart"/>
            <w:r w:rsidRPr="00F7118A">
              <w:rPr>
                <w:rFonts w:ascii="Courier New" w:hAnsi="Courier New" w:cs="Courier New"/>
                <w:sz w:val="20"/>
                <w:szCs w:val="20"/>
              </w:rPr>
              <w:t>basepop</w:t>
            </w:r>
            <w:proofErr w:type="spellEnd"/>
            <w:r w:rsidRPr="00F7118A">
              <w:rPr>
                <w:sz w:val="20"/>
                <w:szCs w:val="20"/>
              </w:rPr>
              <w:t>)</w:t>
            </w:r>
          </w:p>
        </w:tc>
        <w:tc>
          <w:tcPr>
            <w:tcW w:w="7218" w:type="dxa"/>
          </w:tcPr>
          <w:p w14:paraId="5B73D133" w14:textId="77777777" w:rsidR="00441FE3" w:rsidRPr="00F7118A" w:rsidRDefault="00441FE3" w:rsidP="00193BDC">
            <w:pPr>
              <w:rPr>
                <w:sz w:val="20"/>
                <w:szCs w:val="20"/>
              </w:rPr>
            </w:pPr>
            <w:r w:rsidRPr="00F7118A">
              <w:rPr>
                <w:sz w:val="20"/>
                <w:szCs w:val="20"/>
              </w:rPr>
              <w:t>The population of this group in its neighborhood of residence just prior to the start of the simulation.  This population can be reduced by attrition and by displacement to other neighborhoods.</w:t>
            </w:r>
          </w:p>
          <w:p w14:paraId="3AA50503" w14:textId="77777777" w:rsidR="00441FE3" w:rsidRPr="00F7118A" w:rsidRDefault="00441FE3" w:rsidP="00193BDC">
            <w:pPr>
              <w:rPr>
                <w:sz w:val="20"/>
                <w:szCs w:val="20"/>
              </w:rPr>
            </w:pPr>
          </w:p>
          <w:p w14:paraId="04FA2600" w14:textId="245F3F41" w:rsidR="00441FE3" w:rsidRPr="00F7118A" w:rsidRDefault="00441FE3" w:rsidP="00193BDC">
            <w:pPr>
              <w:rPr>
                <w:sz w:val="20"/>
                <w:szCs w:val="20"/>
              </w:rPr>
            </w:pPr>
            <w:r w:rsidRPr="00F7118A">
              <w:rPr>
                <w:sz w:val="20"/>
                <w:szCs w:val="20"/>
              </w:rPr>
              <w:t xml:space="preserve">Population size is one of the more important inputs, as it plays a role in many different models.  See the </w:t>
            </w:r>
            <w:r w:rsidRPr="00F7118A">
              <w:rPr>
                <w:i/>
                <w:sz w:val="20"/>
                <w:szCs w:val="20"/>
              </w:rPr>
              <w:t>Athena Analyst’s Guide</w:t>
            </w:r>
            <w:r w:rsidRPr="00F7118A">
              <w:rPr>
                <w:sz w:val="20"/>
                <w:szCs w:val="20"/>
              </w:rPr>
              <w:t xml:space="preserve"> for details.</w:t>
            </w:r>
          </w:p>
        </w:tc>
      </w:tr>
      <w:tr w:rsidR="00441FE3" w:rsidRPr="00F7118A" w14:paraId="706A60D5" w14:textId="77777777" w:rsidTr="00052915">
        <w:trPr>
          <w:cantSplit/>
        </w:trPr>
        <w:tc>
          <w:tcPr>
            <w:tcW w:w="2718" w:type="dxa"/>
          </w:tcPr>
          <w:p w14:paraId="14348DD4" w14:textId="3C11B122" w:rsidR="00441FE3" w:rsidRPr="00F7118A" w:rsidRDefault="00441FE3" w:rsidP="00052915">
            <w:pPr>
              <w:rPr>
                <w:sz w:val="20"/>
                <w:szCs w:val="20"/>
              </w:rPr>
            </w:pPr>
            <w:r w:rsidRPr="00F7118A">
              <w:rPr>
                <w:sz w:val="20"/>
                <w:szCs w:val="20"/>
              </w:rPr>
              <w:t>Subsistence Agriculture Percentage (</w:t>
            </w:r>
            <w:r w:rsidRPr="00F7118A">
              <w:rPr>
                <w:rFonts w:ascii="Courier New" w:hAnsi="Courier New" w:cs="Courier New"/>
                <w:sz w:val="20"/>
                <w:szCs w:val="20"/>
              </w:rPr>
              <w:t>sap</w:t>
            </w:r>
            <w:r w:rsidRPr="00F7118A">
              <w:rPr>
                <w:sz w:val="20"/>
                <w:szCs w:val="20"/>
              </w:rPr>
              <w:t>)</w:t>
            </w:r>
          </w:p>
        </w:tc>
        <w:tc>
          <w:tcPr>
            <w:tcW w:w="7218" w:type="dxa"/>
          </w:tcPr>
          <w:p w14:paraId="3F31B144" w14:textId="6CDE1995" w:rsidR="00441FE3" w:rsidRPr="00F7118A" w:rsidRDefault="00441FE3" w:rsidP="00441FE3">
            <w:pPr>
              <w:rPr>
                <w:sz w:val="20"/>
                <w:szCs w:val="20"/>
              </w:rPr>
            </w:pPr>
            <w:r w:rsidRPr="00F7118A">
              <w:rPr>
                <w:sz w:val="20"/>
                <w:szCs w:val="20"/>
              </w:rPr>
              <w:t>The percentage of the group’s population that supports itself by subsistence agriculture.  The subsistence population does not participate in the cash economy as either consumers or workers.  When members of the subsistence population are displaced from their homes, they become consumers, and may become workers as well.</w:t>
            </w:r>
          </w:p>
        </w:tc>
      </w:tr>
      <w:tr w:rsidR="00193BDC" w:rsidRPr="00F7118A" w14:paraId="1DC13A21" w14:textId="77777777" w:rsidTr="00052915">
        <w:trPr>
          <w:cantSplit/>
        </w:trPr>
        <w:tc>
          <w:tcPr>
            <w:tcW w:w="2718" w:type="dxa"/>
          </w:tcPr>
          <w:p w14:paraId="30F29275" w14:textId="052D6C6B" w:rsidR="00193BDC" w:rsidRPr="00F7118A" w:rsidRDefault="00193BDC" w:rsidP="00052915">
            <w:pPr>
              <w:rPr>
                <w:sz w:val="20"/>
                <w:szCs w:val="20"/>
              </w:rPr>
            </w:pPr>
            <w:r w:rsidRPr="00F7118A">
              <w:rPr>
                <w:sz w:val="20"/>
                <w:szCs w:val="20"/>
              </w:rPr>
              <w:t>Color</w:t>
            </w:r>
          </w:p>
          <w:p w14:paraId="64E95231" w14:textId="6A2D9C91"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66030AC6" w14:textId="615F2268" w:rsidR="00193BDC" w:rsidRPr="00F7118A" w:rsidRDefault="00193BDC" w:rsidP="00052915">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193BDC" w:rsidRPr="00F7118A" w14:paraId="7434E053" w14:textId="77777777" w:rsidTr="00052915">
        <w:trPr>
          <w:cantSplit/>
        </w:trPr>
        <w:tc>
          <w:tcPr>
            <w:tcW w:w="2718" w:type="dxa"/>
          </w:tcPr>
          <w:p w14:paraId="18DFC28E" w14:textId="3E53A12E" w:rsidR="00193BDC" w:rsidRPr="00F7118A" w:rsidRDefault="00193BDC" w:rsidP="00052915">
            <w:pPr>
              <w:rPr>
                <w:sz w:val="20"/>
                <w:szCs w:val="20"/>
              </w:rPr>
            </w:pPr>
            <w:r w:rsidRPr="00F7118A">
              <w:rPr>
                <w:sz w:val="20"/>
                <w:szCs w:val="20"/>
              </w:rPr>
              <w:t>Unit Shape</w:t>
            </w:r>
          </w:p>
          <w:p w14:paraId="5B378EC3" w14:textId="1732DA23"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19267A77" w14:textId="538AFAF8" w:rsidR="00193BDC" w:rsidRPr="00F7118A" w:rsidRDefault="00193BDC" w:rsidP="00052915">
            <w:pPr>
              <w:rPr>
                <w:sz w:val="20"/>
                <w:szCs w:val="20"/>
              </w:rPr>
            </w:pPr>
            <w:r w:rsidRPr="00F7118A">
              <w:rPr>
                <w:sz w:val="20"/>
                <w:szCs w:val="20"/>
              </w:rPr>
              <w:t>The shape of the group’s units: friend, enemy, or neutral, as defined in MIL-STD-2525a.  The shape has no effect on the model results.</w:t>
            </w:r>
          </w:p>
        </w:tc>
      </w:tr>
    </w:tbl>
    <w:p w14:paraId="73AFCC93" w14:textId="689205E5" w:rsidR="00F11921" w:rsidRDefault="00F11921" w:rsidP="00F7118A">
      <w:pPr>
        <w:pStyle w:val="Heading3"/>
        <w:pageBreakBefore/>
      </w:pPr>
      <w:bookmarkStart w:id="188" w:name="_Ref314055841"/>
      <w:bookmarkStart w:id="189" w:name="_Toc314555949"/>
      <w:r>
        <w:lastRenderedPageBreak/>
        <w:t>Force Groups</w:t>
      </w:r>
      <w:bookmarkEnd w:id="188"/>
      <w:bookmarkEnd w:id="189"/>
    </w:p>
    <w:p w14:paraId="515FF049" w14:textId="77777777" w:rsidR="00F11921" w:rsidRDefault="00F11921" w:rsidP="00F11921"/>
    <w:p w14:paraId="44F9192D" w14:textId="0A0C105D" w:rsidR="00F11921" w:rsidRDefault="00374DBA" w:rsidP="00F11921">
      <w:r>
        <w:t>A force group represents a body of personnel that exists primarily to apply armed force at the behest of an actor, though the actor can use them for other purposes as well.  The following attributes are directly associated with force groups.</w:t>
      </w:r>
    </w:p>
    <w:p w14:paraId="2347BE46" w14:textId="77777777" w:rsidR="00F11921" w:rsidRDefault="00F11921" w:rsidP="00F11921"/>
    <w:tbl>
      <w:tblPr>
        <w:tblStyle w:val="TableGrid"/>
        <w:tblW w:w="0" w:type="auto"/>
        <w:tblLook w:val="04A0" w:firstRow="1" w:lastRow="0" w:firstColumn="1" w:lastColumn="0" w:noHBand="0" w:noVBand="1"/>
      </w:tblPr>
      <w:tblGrid>
        <w:gridCol w:w="2718"/>
        <w:gridCol w:w="7218"/>
      </w:tblGrid>
      <w:tr w:rsidR="00374DBA" w:rsidRPr="00F7118A" w14:paraId="482FFB6F" w14:textId="77777777" w:rsidTr="00374DBA">
        <w:trPr>
          <w:cantSplit/>
          <w:tblHeader/>
        </w:trPr>
        <w:tc>
          <w:tcPr>
            <w:tcW w:w="2718" w:type="dxa"/>
            <w:shd w:val="clear" w:color="auto" w:fill="000000" w:themeFill="text1"/>
          </w:tcPr>
          <w:p w14:paraId="369A194A" w14:textId="77777777" w:rsidR="00374DBA" w:rsidRPr="00F7118A" w:rsidRDefault="00374DBA" w:rsidP="00374DBA">
            <w:pPr>
              <w:rPr>
                <w:sz w:val="20"/>
                <w:szCs w:val="20"/>
              </w:rPr>
            </w:pPr>
            <w:r w:rsidRPr="00F7118A">
              <w:rPr>
                <w:sz w:val="20"/>
                <w:szCs w:val="20"/>
              </w:rPr>
              <w:t>Attribute</w:t>
            </w:r>
          </w:p>
        </w:tc>
        <w:tc>
          <w:tcPr>
            <w:tcW w:w="7218" w:type="dxa"/>
            <w:shd w:val="clear" w:color="auto" w:fill="000000" w:themeFill="text1"/>
          </w:tcPr>
          <w:p w14:paraId="50C8F370" w14:textId="77777777" w:rsidR="00374DBA" w:rsidRPr="00F7118A" w:rsidRDefault="00374DBA" w:rsidP="00374DBA">
            <w:pPr>
              <w:rPr>
                <w:sz w:val="20"/>
                <w:szCs w:val="20"/>
              </w:rPr>
            </w:pPr>
            <w:r w:rsidRPr="00F7118A">
              <w:rPr>
                <w:sz w:val="20"/>
                <w:szCs w:val="20"/>
              </w:rPr>
              <w:t>Description</w:t>
            </w:r>
          </w:p>
        </w:tc>
      </w:tr>
      <w:tr w:rsidR="00374DBA" w:rsidRPr="00F7118A" w14:paraId="22F0581B" w14:textId="77777777" w:rsidTr="00374DBA">
        <w:trPr>
          <w:cantSplit/>
        </w:trPr>
        <w:tc>
          <w:tcPr>
            <w:tcW w:w="2718" w:type="dxa"/>
          </w:tcPr>
          <w:p w14:paraId="73CDB2CE" w14:textId="77777777" w:rsidR="00374DBA" w:rsidRPr="00F7118A" w:rsidRDefault="00374DBA" w:rsidP="00374DBA">
            <w:pPr>
              <w:rPr>
                <w:sz w:val="20"/>
                <w:szCs w:val="20"/>
              </w:rPr>
            </w:pPr>
            <w:r w:rsidRPr="00F7118A">
              <w:rPr>
                <w:sz w:val="20"/>
                <w:szCs w:val="20"/>
              </w:rPr>
              <w:t>Group ID</w:t>
            </w:r>
          </w:p>
          <w:p w14:paraId="35516EBD"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101223B4" w14:textId="77777777" w:rsidR="00374DBA" w:rsidRPr="00F7118A" w:rsidRDefault="00374DBA" w:rsidP="00374DBA">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374DBA" w:rsidRPr="00F7118A" w14:paraId="08E01416" w14:textId="77777777" w:rsidTr="00374DBA">
        <w:trPr>
          <w:cantSplit/>
        </w:trPr>
        <w:tc>
          <w:tcPr>
            <w:tcW w:w="2718" w:type="dxa"/>
          </w:tcPr>
          <w:p w14:paraId="7970C19F" w14:textId="77777777" w:rsidR="00374DBA" w:rsidRPr="00F7118A" w:rsidRDefault="00374DBA" w:rsidP="00374DBA">
            <w:pPr>
              <w:rPr>
                <w:sz w:val="20"/>
                <w:szCs w:val="20"/>
              </w:rPr>
            </w:pPr>
            <w:r w:rsidRPr="00F7118A">
              <w:rPr>
                <w:sz w:val="20"/>
                <w:szCs w:val="20"/>
              </w:rPr>
              <w:t>Long Name</w:t>
            </w:r>
          </w:p>
          <w:p w14:paraId="75C0EB57" w14:textId="77777777" w:rsidR="00374DBA" w:rsidRPr="00F7118A" w:rsidRDefault="00374DBA" w:rsidP="00374DBA">
            <w:pPr>
              <w:rPr>
                <w:sz w:val="20"/>
                <w:szCs w:val="20"/>
              </w:rPr>
            </w:pPr>
            <w:r w:rsidRPr="00F7118A">
              <w:rPr>
                <w:sz w:val="20"/>
                <w:szCs w:val="20"/>
              </w:rPr>
              <w:t>(</w:t>
            </w:r>
            <w:proofErr w:type="spellStart"/>
            <w:r w:rsidRPr="00F7118A">
              <w:rPr>
                <w:rFonts w:ascii="Courier New" w:hAnsi="Courier New" w:cs="Courier New"/>
                <w:sz w:val="20"/>
                <w:szCs w:val="20"/>
              </w:rPr>
              <w:t>longname</w:t>
            </w:r>
            <w:proofErr w:type="spellEnd"/>
            <w:r w:rsidRPr="00F7118A">
              <w:rPr>
                <w:sz w:val="20"/>
                <w:szCs w:val="20"/>
              </w:rPr>
              <w:t>)</w:t>
            </w:r>
          </w:p>
        </w:tc>
        <w:tc>
          <w:tcPr>
            <w:tcW w:w="7218" w:type="dxa"/>
          </w:tcPr>
          <w:p w14:paraId="05116F1B" w14:textId="77777777" w:rsidR="00374DBA" w:rsidRPr="00F7118A" w:rsidRDefault="00374DBA" w:rsidP="00374DBA">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374DBA" w:rsidRPr="00F7118A" w14:paraId="6B52CC26" w14:textId="77777777" w:rsidTr="00374DBA">
        <w:trPr>
          <w:cantSplit/>
        </w:trPr>
        <w:tc>
          <w:tcPr>
            <w:tcW w:w="2718" w:type="dxa"/>
          </w:tcPr>
          <w:p w14:paraId="176F4917" w14:textId="507D9A26" w:rsidR="00374DBA" w:rsidRPr="00F7118A" w:rsidRDefault="00374DBA" w:rsidP="00374DBA">
            <w:pPr>
              <w:rPr>
                <w:sz w:val="20"/>
                <w:szCs w:val="20"/>
              </w:rPr>
            </w:pPr>
            <w:r w:rsidRPr="00F7118A">
              <w:rPr>
                <w:sz w:val="20"/>
                <w:szCs w:val="20"/>
              </w:rPr>
              <w:t>Owning Actor</w:t>
            </w:r>
          </w:p>
          <w:p w14:paraId="2353BA91" w14:textId="07A57428"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5E2923E4" w14:textId="7BA17B5D" w:rsidR="00374DBA" w:rsidRPr="00F7118A" w:rsidRDefault="00374DBA" w:rsidP="00374DBA">
            <w:pPr>
              <w:rPr>
                <w:sz w:val="20"/>
                <w:szCs w:val="20"/>
              </w:rPr>
            </w:pPr>
            <w:r w:rsidRPr="00F7118A">
              <w:rPr>
                <w:sz w:val="20"/>
                <w:szCs w:val="20"/>
              </w:rPr>
              <w:t>The ID of the actor that owns this group.  This attribute may initially be left blank, but must be filled in before the scenario is locked.</w:t>
            </w:r>
          </w:p>
        </w:tc>
      </w:tr>
      <w:tr w:rsidR="00374DBA" w:rsidRPr="00F7118A" w14:paraId="5A41D566" w14:textId="77777777" w:rsidTr="00374DBA">
        <w:trPr>
          <w:cantSplit/>
        </w:trPr>
        <w:tc>
          <w:tcPr>
            <w:tcW w:w="2718" w:type="dxa"/>
          </w:tcPr>
          <w:p w14:paraId="2AA49847" w14:textId="077296B1" w:rsidR="00374DBA" w:rsidRPr="00F7118A" w:rsidRDefault="00374DBA" w:rsidP="00374DBA">
            <w:pPr>
              <w:rPr>
                <w:sz w:val="20"/>
                <w:szCs w:val="20"/>
              </w:rPr>
            </w:pPr>
            <w:r w:rsidRPr="00F7118A">
              <w:rPr>
                <w:sz w:val="20"/>
                <w:szCs w:val="20"/>
              </w:rPr>
              <w:t>Force Type</w:t>
            </w:r>
          </w:p>
          <w:p w14:paraId="0C2BC38E" w14:textId="520BAEEF" w:rsidR="00374DBA" w:rsidRPr="00F7118A" w:rsidRDefault="00374DBA" w:rsidP="00374DBA">
            <w:pPr>
              <w:rPr>
                <w:sz w:val="20"/>
                <w:szCs w:val="20"/>
              </w:rPr>
            </w:pPr>
            <w:r w:rsidRPr="00F7118A">
              <w:rPr>
                <w:sz w:val="20"/>
                <w:szCs w:val="20"/>
              </w:rPr>
              <w:t>(</w:t>
            </w:r>
            <w:proofErr w:type="spellStart"/>
            <w:r w:rsidRPr="00F7118A">
              <w:rPr>
                <w:rFonts w:ascii="Courier New" w:hAnsi="Courier New" w:cs="Courier New"/>
                <w:sz w:val="20"/>
                <w:szCs w:val="20"/>
              </w:rPr>
              <w:t>forcetype</w:t>
            </w:r>
            <w:proofErr w:type="spellEnd"/>
            <w:r w:rsidRPr="00F7118A">
              <w:rPr>
                <w:sz w:val="20"/>
                <w:szCs w:val="20"/>
              </w:rPr>
              <w:t>)</w:t>
            </w:r>
          </w:p>
        </w:tc>
        <w:tc>
          <w:tcPr>
            <w:tcW w:w="7218" w:type="dxa"/>
          </w:tcPr>
          <w:p w14:paraId="00D62166" w14:textId="3FC7D7BF" w:rsidR="00374DBA" w:rsidRPr="00F7118A" w:rsidRDefault="00374DBA" w:rsidP="00374DBA">
            <w:pPr>
              <w:rPr>
                <w:sz w:val="20"/>
                <w:szCs w:val="20"/>
              </w:rPr>
            </w:pPr>
            <w:r w:rsidRPr="00F7118A">
              <w:rPr>
                <w:sz w:val="20"/>
                <w:szCs w:val="20"/>
              </w:rPr>
              <w:t>The kind of force this is: Regular Military, Paramilitary, Police, Irregular Military, and O</w:t>
            </w:r>
            <w:r w:rsidR="00B66E21" w:rsidRPr="00F7118A">
              <w:rPr>
                <w:sz w:val="20"/>
                <w:szCs w:val="20"/>
              </w:rPr>
              <w:t xml:space="preserve">rganized Crime.  The force type affects the group’s ability to project force in the Security model (Section </w:t>
            </w:r>
            <w:r w:rsidR="00B66E21" w:rsidRPr="00F7118A">
              <w:rPr>
                <w:sz w:val="20"/>
                <w:szCs w:val="20"/>
              </w:rPr>
              <w:fldChar w:fldCharType="begin"/>
            </w:r>
            <w:r w:rsidR="00B66E21" w:rsidRPr="00F7118A">
              <w:rPr>
                <w:sz w:val="20"/>
                <w:szCs w:val="20"/>
              </w:rPr>
              <w:instrText xml:space="preserve"> REF _Ref185639112 \r \h </w:instrText>
            </w:r>
            <w:r w:rsidR="00F7118A">
              <w:rPr>
                <w:sz w:val="20"/>
                <w:szCs w:val="20"/>
              </w:rPr>
              <w:instrText xml:space="preserve"> \* MERGEFORMAT </w:instrText>
            </w:r>
            <w:r w:rsidR="00B66E21" w:rsidRPr="00F7118A">
              <w:rPr>
                <w:sz w:val="20"/>
                <w:szCs w:val="20"/>
              </w:rPr>
            </w:r>
            <w:r w:rsidR="00B66E21" w:rsidRPr="00F7118A">
              <w:rPr>
                <w:sz w:val="20"/>
                <w:szCs w:val="20"/>
              </w:rPr>
              <w:fldChar w:fldCharType="separate"/>
            </w:r>
            <w:r w:rsidR="007912CF">
              <w:rPr>
                <w:sz w:val="20"/>
                <w:szCs w:val="20"/>
              </w:rPr>
              <w:t>3.8</w:t>
            </w:r>
            <w:r w:rsidR="00B66E21" w:rsidRPr="00F7118A">
              <w:rPr>
                <w:sz w:val="20"/>
                <w:szCs w:val="20"/>
              </w:rPr>
              <w:fldChar w:fldCharType="end"/>
            </w:r>
            <w:r w:rsidR="00B66E21" w:rsidRPr="00F7118A">
              <w:rPr>
                <w:sz w:val="20"/>
                <w:szCs w:val="20"/>
              </w:rPr>
              <w:t>).</w:t>
            </w:r>
          </w:p>
          <w:p w14:paraId="779B5A50" w14:textId="77777777" w:rsidR="00374DBA" w:rsidRPr="00F7118A" w:rsidRDefault="00374DBA" w:rsidP="00374DBA">
            <w:pPr>
              <w:rPr>
                <w:sz w:val="20"/>
                <w:szCs w:val="20"/>
              </w:rPr>
            </w:pPr>
          </w:p>
          <w:p w14:paraId="05F9C687" w14:textId="19FA80A0" w:rsidR="00374DBA" w:rsidRPr="00F7118A" w:rsidRDefault="00374DBA" w:rsidP="00374DBA">
            <w:pPr>
              <w:rPr>
                <w:sz w:val="20"/>
                <w:szCs w:val="20"/>
              </w:rPr>
            </w:pPr>
            <w:r w:rsidRPr="00F7118A">
              <w:rPr>
                <w:sz w:val="20"/>
                <w:szCs w:val="20"/>
              </w:rPr>
              <w:t>Regular Military includes traditional uniformed armies.  Paramilitary includes national police forces trained in military tactics.  Irregular Military includes militias and terrorist groups; many of these will be non-uniformed.</w:t>
            </w:r>
          </w:p>
        </w:tc>
      </w:tr>
      <w:tr w:rsidR="00374DBA" w:rsidRPr="00F7118A" w14:paraId="76501CA9" w14:textId="77777777" w:rsidTr="00374DBA">
        <w:trPr>
          <w:cantSplit/>
        </w:trPr>
        <w:tc>
          <w:tcPr>
            <w:tcW w:w="2718" w:type="dxa"/>
          </w:tcPr>
          <w:p w14:paraId="626EC457" w14:textId="65E46ADA" w:rsidR="00374DBA" w:rsidRPr="00F7118A" w:rsidRDefault="00374DBA" w:rsidP="00374DBA">
            <w:pPr>
              <w:rPr>
                <w:sz w:val="20"/>
                <w:szCs w:val="20"/>
              </w:rPr>
            </w:pPr>
            <w:r w:rsidRPr="00F7118A">
              <w:rPr>
                <w:sz w:val="20"/>
                <w:szCs w:val="20"/>
              </w:rPr>
              <w:t>Demeanor</w:t>
            </w:r>
          </w:p>
          <w:p w14:paraId="4E6F253B"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32796623" w14:textId="70AC908D" w:rsidR="00374DBA" w:rsidRPr="00F7118A" w:rsidRDefault="00374DBA" w:rsidP="00374DBA">
            <w:pPr>
              <w:rPr>
                <w:sz w:val="20"/>
                <w:szCs w:val="20"/>
              </w:rPr>
            </w:pPr>
            <w:r w:rsidRPr="00F7118A">
              <w:rPr>
                <w:sz w:val="20"/>
                <w:szCs w:val="20"/>
              </w:rPr>
              <w:t xml:space="preserve">The demeanor of the group, i.e., its propensity for violence.  The group may be aggressive, average, or apathetic.  This also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3.8</w:t>
            </w:r>
            <w:r w:rsidRPr="00F7118A">
              <w:rPr>
                <w:sz w:val="20"/>
                <w:szCs w:val="20"/>
              </w:rPr>
              <w:fldChar w:fldCharType="end"/>
            </w:r>
            <w:r w:rsidRPr="00F7118A">
              <w:rPr>
                <w:sz w:val="20"/>
                <w:szCs w:val="20"/>
              </w:rPr>
              <w:t>).</w:t>
            </w:r>
          </w:p>
        </w:tc>
      </w:tr>
      <w:tr w:rsidR="00374DBA" w:rsidRPr="00F7118A" w14:paraId="22A0D669" w14:textId="77777777" w:rsidTr="00374DBA">
        <w:trPr>
          <w:cantSplit/>
        </w:trPr>
        <w:tc>
          <w:tcPr>
            <w:tcW w:w="2718" w:type="dxa"/>
          </w:tcPr>
          <w:p w14:paraId="1A2014F0" w14:textId="5BCFFB8D" w:rsidR="00374DBA" w:rsidRPr="00F7118A" w:rsidRDefault="00B66E21" w:rsidP="00374DBA">
            <w:pPr>
              <w:rPr>
                <w:sz w:val="20"/>
                <w:szCs w:val="20"/>
              </w:rPr>
            </w:pPr>
            <w:r w:rsidRPr="00F7118A">
              <w:rPr>
                <w:sz w:val="20"/>
                <w:szCs w:val="20"/>
              </w:rPr>
              <w:t>Cost $/person/week</w:t>
            </w:r>
          </w:p>
          <w:p w14:paraId="14DD0EF4" w14:textId="54F22B2F"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cost</w:t>
            </w:r>
            <w:r w:rsidRPr="00F7118A">
              <w:rPr>
                <w:sz w:val="20"/>
                <w:szCs w:val="20"/>
              </w:rPr>
              <w:t>)</w:t>
            </w:r>
          </w:p>
        </w:tc>
        <w:tc>
          <w:tcPr>
            <w:tcW w:w="7218" w:type="dxa"/>
          </w:tcPr>
          <w:p w14:paraId="3D517149" w14:textId="3CA33FE6" w:rsidR="00B66E21" w:rsidRPr="00F7118A" w:rsidRDefault="00B66E21" w:rsidP="00374DBA">
            <w:pPr>
              <w:rPr>
                <w:sz w:val="20"/>
                <w:szCs w:val="20"/>
              </w:rPr>
            </w:pPr>
            <w:r w:rsidRPr="00F7118A">
              <w:rPr>
                <w:sz w:val="20"/>
                <w:szCs w:val="20"/>
              </w:rPr>
              <w:t xml:space="preserve">The cost to the owning actor of maintaining one member of the group in the playbox for one week, in dollars.  The cost is incurred during deployment each </w:t>
            </w:r>
            <w:proofErr w:type="gramStart"/>
            <w:r w:rsidRPr="00F7118A">
              <w:rPr>
                <w:sz w:val="20"/>
                <w:szCs w:val="20"/>
              </w:rPr>
              <w:t>week,</w:t>
            </w:r>
            <w:proofErr w:type="gramEnd"/>
            <w:r w:rsidRPr="00F7118A">
              <w:rPr>
                <w:sz w:val="20"/>
                <w:szCs w:val="20"/>
              </w:rPr>
              <w:t xml:space="preserve"> hence this is sometimes called the deployment cost.</w:t>
            </w:r>
          </w:p>
          <w:p w14:paraId="0E0002C5" w14:textId="77777777" w:rsidR="00B66E21" w:rsidRPr="00F7118A" w:rsidRDefault="00B66E21" w:rsidP="00374DBA">
            <w:pPr>
              <w:rPr>
                <w:sz w:val="20"/>
                <w:szCs w:val="20"/>
              </w:rPr>
            </w:pPr>
          </w:p>
          <w:p w14:paraId="24887943" w14:textId="02FB771F" w:rsidR="00374DBA" w:rsidRPr="00F7118A" w:rsidRDefault="00B66E21" w:rsidP="00374DBA">
            <w:pPr>
              <w:rPr>
                <w:sz w:val="20"/>
                <w:szCs w:val="20"/>
              </w:rPr>
            </w:pPr>
            <w:r w:rsidRPr="00F7118A">
              <w:rPr>
                <w:sz w:val="20"/>
                <w:szCs w:val="20"/>
              </w:rPr>
              <w:t>It is reasonable to set this attribute to zero if the number of troops available does not depend on the actor’s financial assets in the playbox.  A U.S. commander, for example, is given some number of troops; his ability to deploy them is not (to a first approximation, at least) limited by his own budget.</w:t>
            </w:r>
          </w:p>
        </w:tc>
      </w:tr>
      <w:tr w:rsidR="00374DBA" w:rsidRPr="00F7118A" w14:paraId="5BDFD1FF" w14:textId="77777777" w:rsidTr="00374DBA">
        <w:trPr>
          <w:cantSplit/>
        </w:trPr>
        <w:tc>
          <w:tcPr>
            <w:tcW w:w="2718" w:type="dxa"/>
          </w:tcPr>
          <w:p w14:paraId="4A223339" w14:textId="1D13F0F0" w:rsidR="00374DBA" w:rsidRPr="00F7118A" w:rsidRDefault="00B66E21" w:rsidP="00374DBA">
            <w:pPr>
              <w:rPr>
                <w:sz w:val="20"/>
                <w:szCs w:val="20"/>
              </w:rPr>
            </w:pPr>
            <w:r w:rsidRPr="00F7118A">
              <w:rPr>
                <w:sz w:val="20"/>
                <w:szCs w:val="20"/>
              </w:rPr>
              <w:t>Cost $/attack</w:t>
            </w:r>
          </w:p>
          <w:p w14:paraId="0F4E302C" w14:textId="210EF437" w:rsidR="00B66E21" w:rsidRPr="00F7118A" w:rsidRDefault="00B66E21" w:rsidP="00374DBA">
            <w:pPr>
              <w:rPr>
                <w:sz w:val="20"/>
                <w:szCs w:val="20"/>
              </w:rPr>
            </w:pPr>
            <w:r w:rsidRPr="00F7118A">
              <w:rPr>
                <w:sz w:val="20"/>
                <w:szCs w:val="20"/>
              </w:rPr>
              <w:t>(</w:t>
            </w:r>
            <w:proofErr w:type="spellStart"/>
            <w:r w:rsidRPr="00F7118A">
              <w:rPr>
                <w:rFonts w:ascii="Courier New" w:hAnsi="Courier New" w:cs="Courier New"/>
                <w:sz w:val="20"/>
                <w:szCs w:val="20"/>
              </w:rPr>
              <w:t>attack_cost</w:t>
            </w:r>
            <w:proofErr w:type="spellEnd"/>
            <w:r w:rsidRPr="00F7118A">
              <w:rPr>
                <w:sz w:val="20"/>
                <w:szCs w:val="20"/>
              </w:rPr>
              <w:t>)</w:t>
            </w:r>
          </w:p>
        </w:tc>
        <w:tc>
          <w:tcPr>
            <w:tcW w:w="7218" w:type="dxa"/>
          </w:tcPr>
          <w:p w14:paraId="459ABA09" w14:textId="27326D15" w:rsidR="00374DBA" w:rsidRPr="00F7118A" w:rsidRDefault="00B66E21" w:rsidP="00374DBA">
            <w:pPr>
              <w:rPr>
                <w:sz w:val="20"/>
                <w:szCs w:val="20"/>
              </w:rPr>
            </w:pPr>
            <w:r w:rsidRPr="00F7118A">
              <w:rPr>
                <w:sz w:val="20"/>
                <w:szCs w:val="20"/>
              </w:rPr>
              <w:t xml:space="preserve">The cost of one attack on another force group, as described in Section </w:t>
            </w:r>
            <w:r w:rsidRPr="00F7118A">
              <w:rPr>
                <w:sz w:val="20"/>
                <w:szCs w:val="20"/>
              </w:rPr>
              <w:fldChar w:fldCharType="begin"/>
            </w:r>
            <w:r w:rsidRPr="00F7118A">
              <w:rPr>
                <w:sz w:val="20"/>
                <w:szCs w:val="20"/>
              </w:rPr>
              <w:instrText xml:space="preserve"> REF _Ref185647255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3.12</w:t>
            </w:r>
            <w:r w:rsidRPr="00F7118A">
              <w:rPr>
                <w:sz w:val="20"/>
                <w:szCs w:val="20"/>
              </w:rPr>
              <w:fldChar w:fldCharType="end"/>
            </w:r>
            <w:r w:rsidRPr="00F7118A">
              <w:rPr>
                <w:sz w:val="20"/>
                <w:szCs w:val="20"/>
              </w:rPr>
              <w:t>, in dollars.</w:t>
            </w:r>
          </w:p>
        </w:tc>
      </w:tr>
      <w:tr w:rsidR="00B66E21" w:rsidRPr="00F7118A" w14:paraId="64B7D950" w14:textId="77777777" w:rsidTr="00374DBA">
        <w:trPr>
          <w:cantSplit/>
        </w:trPr>
        <w:tc>
          <w:tcPr>
            <w:tcW w:w="2718" w:type="dxa"/>
          </w:tcPr>
          <w:p w14:paraId="7C18B963" w14:textId="5B8CF74F" w:rsidR="00B66E21" w:rsidRPr="00F7118A" w:rsidRDefault="00B66E21" w:rsidP="00374DBA">
            <w:pPr>
              <w:rPr>
                <w:sz w:val="20"/>
                <w:szCs w:val="20"/>
              </w:rPr>
            </w:pPr>
            <w:r w:rsidRPr="00F7118A">
              <w:rPr>
                <w:sz w:val="20"/>
                <w:szCs w:val="20"/>
              </w:rPr>
              <w:t>Uniformed?</w:t>
            </w:r>
          </w:p>
          <w:p w14:paraId="0DDD029D" w14:textId="49F88490"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uniformed</w:t>
            </w:r>
            <w:r w:rsidRPr="00F7118A">
              <w:rPr>
                <w:sz w:val="20"/>
                <w:szCs w:val="20"/>
              </w:rPr>
              <w:t>)</w:t>
            </w:r>
          </w:p>
        </w:tc>
        <w:tc>
          <w:tcPr>
            <w:tcW w:w="7218" w:type="dxa"/>
          </w:tcPr>
          <w:p w14:paraId="72BA00A6" w14:textId="548F7BD8" w:rsidR="00B66E21" w:rsidRPr="00F7118A" w:rsidRDefault="00B66E21" w:rsidP="00374DBA">
            <w:pPr>
              <w:rPr>
                <w:sz w:val="20"/>
                <w:szCs w:val="20"/>
              </w:rPr>
            </w:pPr>
            <w:r w:rsidRPr="00F7118A">
              <w:rPr>
                <w:sz w:val="20"/>
                <w:szCs w:val="20"/>
              </w:rPr>
              <w:t xml:space="preserve">A flag indicating whether members of this force group are uniformed (and hence easily </w:t>
            </w:r>
            <w:proofErr w:type="spellStart"/>
            <w:r w:rsidRPr="00F7118A">
              <w:rPr>
                <w:sz w:val="20"/>
                <w:szCs w:val="20"/>
              </w:rPr>
              <w:t>recognizeable</w:t>
            </w:r>
            <w:proofErr w:type="spellEnd"/>
            <w:r w:rsidRPr="00F7118A">
              <w:rPr>
                <w:sz w:val="20"/>
                <w:szCs w:val="20"/>
              </w:rPr>
              <w:t xml:space="preserve">) or non-uniformed, blending in with the local population.  In the attrition model (Section </w:t>
            </w:r>
            <w:r w:rsidRPr="00F7118A">
              <w:rPr>
                <w:sz w:val="20"/>
                <w:szCs w:val="20"/>
              </w:rPr>
              <w:fldChar w:fldCharType="begin"/>
            </w:r>
            <w:r w:rsidRPr="00F7118A">
              <w:rPr>
                <w:sz w:val="20"/>
                <w:szCs w:val="20"/>
              </w:rPr>
              <w:instrText xml:space="preserve"> REF _Ref185647255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3.12</w:t>
            </w:r>
            <w:r w:rsidRPr="00F7118A">
              <w:rPr>
                <w:sz w:val="20"/>
                <w:szCs w:val="20"/>
              </w:rPr>
              <w:fldChar w:fldCharType="end"/>
            </w:r>
            <w:r w:rsidRPr="00F7118A">
              <w:rPr>
                <w:sz w:val="20"/>
                <w:szCs w:val="20"/>
              </w:rPr>
              <w:t>), uniformed forces may attack non-uniformed forces, and vice-versa.</w:t>
            </w:r>
          </w:p>
        </w:tc>
      </w:tr>
      <w:tr w:rsidR="00374DBA" w:rsidRPr="00F7118A" w14:paraId="6FE33206" w14:textId="77777777" w:rsidTr="00374DBA">
        <w:trPr>
          <w:cantSplit/>
        </w:trPr>
        <w:tc>
          <w:tcPr>
            <w:tcW w:w="2718" w:type="dxa"/>
          </w:tcPr>
          <w:p w14:paraId="3487FE9A" w14:textId="77777777" w:rsidR="00374DBA" w:rsidRPr="00F7118A" w:rsidRDefault="00374DBA" w:rsidP="00374DBA">
            <w:pPr>
              <w:rPr>
                <w:sz w:val="20"/>
                <w:szCs w:val="20"/>
              </w:rPr>
            </w:pPr>
            <w:r w:rsidRPr="00F7118A">
              <w:rPr>
                <w:sz w:val="20"/>
                <w:szCs w:val="20"/>
              </w:rPr>
              <w:t>Color</w:t>
            </w:r>
          </w:p>
          <w:p w14:paraId="603F210D"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70E3D805" w14:textId="77777777" w:rsidR="00374DBA" w:rsidRPr="00F7118A" w:rsidRDefault="00374DBA" w:rsidP="00374DBA">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374DBA" w:rsidRPr="00F7118A" w14:paraId="3ED15A3A" w14:textId="77777777" w:rsidTr="00374DBA">
        <w:trPr>
          <w:cantSplit/>
        </w:trPr>
        <w:tc>
          <w:tcPr>
            <w:tcW w:w="2718" w:type="dxa"/>
          </w:tcPr>
          <w:p w14:paraId="7A02F3E8" w14:textId="77777777" w:rsidR="00374DBA" w:rsidRPr="00F7118A" w:rsidRDefault="00374DBA" w:rsidP="00374DBA">
            <w:pPr>
              <w:rPr>
                <w:sz w:val="20"/>
                <w:szCs w:val="20"/>
              </w:rPr>
            </w:pPr>
            <w:r w:rsidRPr="00F7118A">
              <w:rPr>
                <w:sz w:val="20"/>
                <w:szCs w:val="20"/>
              </w:rPr>
              <w:t>Unit Shape</w:t>
            </w:r>
          </w:p>
          <w:p w14:paraId="5E54027E" w14:textId="3B364DCF"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57F07550" w14:textId="77777777" w:rsidR="00374DBA" w:rsidRPr="00F7118A" w:rsidRDefault="00374DBA" w:rsidP="00374DBA">
            <w:pPr>
              <w:rPr>
                <w:sz w:val="20"/>
                <w:szCs w:val="20"/>
              </w:rPr>
            </w:pPr>
            <w:r w:rsidRPr="00F7118A">
              <w:rPr>
                <w:sz w:val="20"/>
                <w:szCs w:val="20"/>
              </w:rPr>
              <w:t>The shape of the group’s units: friend, enemy, or neutral, as defined in MIL-STD-2525a.  The shape has no effect on the model results.</w:t>
            </w:r>
          </w:p>
        </w:tc>
      </w:tr>
    </w:tbl>
    <w:p w14:paraId="4FE8F209" w14:textId="77777777" w:rsidR="00374DBA" w:rsidRDefault="00374DBA" w:rsidP="00F11921"/>
    <w:p w14:paraId="517E46A2" w14:textId="32F7F505" w:rsidR="00F11921" w:rsidRDefault="00F11921" w:rsidP="00374DBA">
      <w:pPr>
        <w:pStyle w:val="Heading3"/>
        <w:pageBreakBefore/>
      </w:pPr>
      <w:bookmarkStart w:id="190" w:name="_Ref314056138"/>
      <w:bookmarkStart w:id="191" w:name="_Toc314555950"/>
      <w:r>
        <w:lastRenderedPageBreak/>
        <w:t>Organization Groups</w:t>
      </w:r>
      <w:bookmarkEnd w:id="190"/>
      <w:bookmarkEnd w:id="191"/>
    </w:p>
    <w:p w14:paraId="0B9A2130" w14:textId="77777777" w:rsidR="00F11921" w:rsidRDefault="00F11921" w:rsidP="00F11921"/>
    <w:p w14:paraId="5A24C4A5" w14:textId="585CCEA0" w:rsidR="00DE7483" w:rsidRDefault="00616B5F" w:rsidP="00DE7483">
      <w:r>
        <w:t xml:space="preserve">An organization </w:t>
      </w:r>
      <w:r w:rsidR="00DE7483">
        <w:t>group represents a body of per</w:t>
      </w:r>
      <w:r>
        <w:t xml:space="preserve">sonnel that exists primarily for non-military reasons.  Organization groups are owned by actors.  </w:t>
      </w:r>
      <w:r w:rsidR="00DE7483">
        <w:t xml:space="preserve">The following attributes are directly associated with </w:t>
      </w:r>
      <w:r>
        <w:t>organization</w:t>
      </w:r>
      <w:r w:rsidR="00DE7483">
        <w:t xml:space="preserve"> groups.</w:t>
      </w:r>
    </w:p>
    <w:p w14:paraId="4F98CCA6" w14:textId="77777777" w:rsidR="00DE7483" w:rsidRDefault="00DE7483" w:rsidP="00DE7483"/>
    <w:tbl>
      <w:tblPr>
        <w:tblStyle w:val="TableGrid"/>
        <w:tblW w:w="0" w:type="auto"/>
        <w:tblLook w:val="04A0" w:firstRow="1" w:lastRow="0" w:firstColumn="1" w:lastColumn="0" w:noHBand="0" w:noVBand="1"/>
      </w:tblPr>
      <w:tblGrid>
        <w:gridCol w:w="2718"/>
        <w:gridCol w:w="7218"/>
      </w:tblGrid>
      <w:tr w:rsidR="00DE7483" w:rsidRPr="00F7118A" w14:paraId="2075BFB0" w14:textId="77777777" w:rsidTr="00B417D7">
        <w:trPr>
          <w:cantSplit/>
          <w:tblHeader/>
        </w:trPr>
        <w:tc>
          <w:tcPr>
            <w:tcW w:w="2718" w:type="dxa"/>
            <w:shd w:val="clear" w:color="auto" w:fill="000000" w:themeFill="text1"/>
          </w:tcPr>
          <w:p w14:paraId="33EFECEC" w14:textId="77777777" w:rsidR="00DE7483" w:rsidRPr="00F7118A" w:rsidRDefault="00DE7483" w:rsidP="00B417D7">
            <w:pPr>
              <w:rPr>
                <w:sz w:val="20"/>
                <w:szCs w:val="20"/>
              </w:rPr>
            </w:pPr>
            <w:r w:rsidRPr="00F7118A">
              <w:rPr>
                <w:sz w:val="20"/>
                <w:szCs w:val="20"/>
              </w:rPr>
              <w:t>Attribute</w:t>
            </w:r>
          </w:p>
        </w:tc>
        <w:tc>
          <w:tcPr>
            <w:tcW w:w="7218" w:type="dxa"/>
            <w:shd w:val="clear" w:color="auto" w:fill="000000" w:themeFill="text1"/>
          </w:tcPr>
          <w:p w14:paraId="1660F3CD" w14:textId="77777777" w:rsidR="00DE7483" w:rsidRPr="00F7118A" w:rsidRDefault="00DE7483" w:rsidP="00B417D7">
            <w:pPr>
              <w:rPr>
                <w:sz w:val="20"/>
                <w:szCs w:val="20"/>
              </w:rPr>
            </w:pPr>
            <w:r w:rsidRPr="00F7118A">
              <w:rPr>
                <w:sz w:val="20"/>
                <w:szCs w:val="20"/>
              </w:rPr>
              <w:t>Description</w:t>
            </w:r>
          </w:p>
        </w:tc>
      </w:tr>
      <w:tr w:rsidR="00DE7483" w:rsidRPr="00F7118A" w14:paraId="021A30D1" w14:textId="77777777" w:rsidTr="00B417D7">
        <w:trPr>
          <w:cantSplit/>
        </w:trPr>
        <w:tc>
          <w:tcPr>
            <w:tcW w:w="2718" w:type="dxa"/>
          </w:tcPr>
          <w:p w14:paraId="60478FF6" w14:textId="77777777" w:rsidR="00DE7483" w:rsidRPr="00F7118A" w:rsidRDefault="00DE7483" w:rsidP="00B417D7">
            <w:pPr>
              <w:rPr>
                <w:sz w:val="20"/>
                <w:szCs w:val="20"/>
              </w:rPr>
            </w:pPr>
            <w:r w:rsidRPr="00F7118A">
              <w:rPr>
                <w:sz w:val="20"/>
                <w:szCs w:val="20"/>
              </w:rPr>
              <w:t>Group ID</w:t>
            </w:r>
          </w:p>
          <w:p w14:paraId="346AC615"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7F3DD4D0" w14:textId="77777777" w:rsidR="00DE7483" w:rsidRPr="00F7118A" w:rsidRDefault="00DE7483" w:rsidP="00B417D7">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DE7483" w:rsidRPr="00F7118A" w14:paraId="7EF7B960" w14:textId="77777777" w:rsidTr="00B417D7">
        <w:trPr>
          <w:cantSplit/>
        </w:trPr>
        <w:tc>
          <w:tcPr>
            <w:tcW w:w="2718" w:type="dxa"/>
          </w:tcPr>
          <w:p w14:paraId="41CF8224" w14:textId="77777777" w:rsidR="00DE7483" w:rsidRPr="00F7118A" w:rsidRDefault="00DE7483" w:rsidP="00B417D7">
            <w:pPr>
              <w:rPr>
                <w:sz w:val="20"/>
                <w:szCs w:val="20"/>
              </w:rPr>
            </w:pPr>
            <w:r w:rsidRPr="00F7118A">
              <w:rPr>
                <w:sz w:val="20"/>
                <w:szCs w:val="20"/>
              </w:rPr>
              <w:t>Long Name</w:t>
            </w:r>
          </w:p>
          <w:p w14:paraId="50C06C1B" w14:textId="77777777" w:rsidR="00DE7483" w:rsidRPr="00F7118A" w:rsidRDefault="00DE7483" w:rsidP="00B417D7">
            <w:pPr>
              <w:rPr>
                <w:sz w:val="20"/>
                <w:szCs w:val="20"/>
              </w:rPr>
            </w:pPr>
            <w:r w:rsidRPr="00F7118A">
              <w:rPr>
                <w:sz w:val="20"/>
                <w:szCs w:val="20"/>
              </w:rPr>
              <w:t>(</w:t>
            </w:r>
            <w:proofErr w:type="spellStart"/>
            <w:r w:rsidRPr="00F7118A">
              <w:rPr>
                <w:rFonts w:ascii="Courier New" w:hAnsi="Courier New" w:cs="Courier New"/>
                <w:sz w:val="20"/>
                <w:szCs w:val="20"/>
              </w:rPr>
              <w:t>longname</w:t>
            </w:r>
            <w:proofErr w:type="spellEnd"/>
            <w:r w:rsidRPr="00F7118A">
              <w:rPr>
                <w:sz w:val="20"/>
                <w:szCs w:val="20"/>
              </w:rPr>
              <w:t>)</w:t>
            </w:r>
          </w:p>
        </w:tc>
        <w:tc>
          <w:tcPr>
            <w:tcW w:w="7218" w:type="dxa"/>
          </w:tcPr>
          <w:p w14:paraId="01002E2A" w14:textId="77777777" w:rsidR="00DE7483" w:rsidRPr="00F7118A" w:rsidRDefault="00DE7483" w:rsidP="00B417D7">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DE7483" w:rsidRPr="00F7118A" w14:paraId="791667B8" w14:textId="77777777" w:rsidTr="00B417D7">
        <w:trPr>
          <w:cantSplit/>
        </w:trPr>
        <w:tc>
          <w:tcPr>
            <w:tcW w:w="2718" w:type="dxa"/>
          </w:tcPr>
          <w:p w14:paraId="008F99F5" w14:textId="77777777" w:rsidR="00DE7483" w:rsidRPr="00F7118A" w:rsidRDefault="00DE7483" w:rsidP="00B417D7">
            <w:pPr>
              <w:rPr>
                <w:sz w:val="20"/>
                <w:szCs w:val="20"/>
              </w:rPr>
            </w:pPr>
            <w:r w:rsidRPr="00F7118A">
              <w:rPr>
                <w:sz w:val="20"/>
                <w:szCs w:val="20"/>
              </w:rPr>
              <w:t>Owning Actor</w:t>
            </w:r>
          </w:p>
          <w:p w14:paraId="2011F13F"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6B60BBED" w14:textId="77777777" w:rsidR="00DE7483" w:rsidRPr="00F7118A" w:rsidRDefault="00DE7483" w:rsidP="00B417D7">
            <w:pPr>
              <w:rPr>
                <w:sz w:val="20"/>
                <w:szCs w:val="20"/>
              </w:rPr>
            </w:pPr>
            <w:r w:rsidRPr="00F7118A">
              <w:rPr>
                <w:sz w:val="20"/>
                <w:szCs w:val="20"/>
              </w:rPr>
              <w:t>The ID of the actor that owns this group.  This attribute may initially be left blank, but must be filled in before the scenario is locked.</w:t>
            </w:r>
          </w:p>
        </w:tc>
      </w:tr>
      <w:tr w:rsidR="00DE7483" w:rsidRPr="00F7118A" w14:paraId="0BB132DC" w14:textId="77777777" w:rsidTr="00B417D7">
        <w:trPr>
          <w:cantSplit/>
        </w:trPr>
        <w:tc>
          <w:tcPr>
            <w:tcW w:w="2718" w:type="dxa"/>
          </w:tcPr>
          <w:p w14:paraId="6B960696" w14:textId="07FA61D6" w:rsidR="00DE7483" w:rsidRPr="00F7118A" w:rsidRDefault="00616B5F" w:rsidP="00B417D7">
            <w:pPr>
              <w:rPr>
                <w:sz w:val="20"/>
                <w:szCs w:val="20"/>
              </w:rPr>
            </w:pPr>
            <w:r w:rsidRPr="00F7118A">
              <w:rPr>
                <w:sz w:val="20"/>
                <w:szCs w:val="20"/>
              </w:rPr>
              <w:t>Organization</w:t>
            </w:r>
            <w:r w:rsidR="00DE7483" w:rsidRPr="00F7118A">
              <w:rPr>
                <w:sz w:val="20"/>
                <w:szCs w:val="20"/>
              </w:rPr>
              <w:t xml:space="preserve"> Type</w:t>
            </w:r>
          </w:p>
          <w:p w14:paraId="7587955C" w14:textId="195D0BF4" w:rsidR="00DE7483" w:rsidRPr="00F7118A" w:rsidRDefault="00DE7483" w:rsidP="00616B5F">
            <w:pPr>
              <w:rPr>
                <w:sz w:val="20"/>
                <w:szCs w:val="20"/>
              </w:rPr>
            </w:pPr>
            <w:r w:rsidRPr="00F7118A">
              <w:rPr>
                <w:sz w:val="20"/>
                <w:szCs w:val="20"/>
              </w:rPr>
              <w:t>(</w:t>
            </w:r>
            <w:proofErr w:type="spellStart"/>
            <w:r w:rsidR="00616B5F" w:rsidRPr="00F7118A">
              <w:rPr>
                <w:rFonts w:ascii="Courier New" w:hAnsi="Courier New" w:cs="Courier New"/>
                <w:sz w:val="20"/>
                <w:szCs w:val="20"/>
              </w:rPr>
              <w:t>org</w:t>
            </w:r>
            <w:r w:rsidRPr="00F7118A">
              <w:rPr>
                <w:rFonts w:ascii="Courier New" w:hAnsi="Courier New" w:cs="Courier New"/>
                <w:sz w:val="20"/>
                <w:szCs w:val="20"/>
              </w:rPr>
              <w:t>type</w:t>
            </w:r>
            <w:proofErr w:type="spellEnd"/>
            <w:r w:rsidRPr="00F7118A">
              <w:rPr>
                <w:sz w:val="20"/>
                <w:szCs w:val="20"/>
              </w:rPr>
              <w:t>)</w:t>
            </w:r>
          </w:p>
        </w:tc>
        <w:tc>
          <w:tcPr>
            <w:tcW w:w="7218" w:type="dxa"/>
          </w:tcPr>
          <w:p w14:paraId="1BB50C9A" w14:textId="2B3C65D7" w:rsidR="00DE7483" w:rsidRPr="00F7118A" w:rsidRDefault="00DE7483" w:rsidP="00B417D7">
            <w:pPr>
              <w:rPr>
                <w:sz w:val="20"/>
                <w:szCs w:val="20"/>
              </w:rPr>
            </w:pPr>
            <w:r w:rsidRPr="00F7118A">
              <w:rPr>
                <w:sz w:val="20"/>
                <w:szCs w:val="20"/>
              </w:rPr>
              <w:t xml:space="preserve">The kind of </w:t>
            </w:r>
            <w:r w:rsidR="00616B5F" w:rsidRPr="00F7118A">
              <w:rPr>
                <w:sz w:val="20"/>
                <w:szCs w:val="20"/>
              </w:rPr>
              <w:t>organization this is</w:t>
            </w:r>
            <w:r w:rsidRPr="00F7118A">
              <w:rPr>
                <w:sz w:val="20"/>
                <w:szCs w:val="20"/>
              </w:rPr>
              <w:t xml:space="preserve">: </w:t>
            </w:r>
            <w:r w:rsidR="00616B5F" w:rsidRPr="00F7118A">
              <w:rPr>
                <w:sz w:val="20"/>
                <w:szCs w:val="20"/>
              </w:rPr>
              <w:t xml:space="preserve">Non-Governmental Organizations (NGOs), like the Red Cross or Doctors Without Borders; Inter-Governmental Organizations (IGOs) like UNICEF; and contractors, like </w:t>
            </w:r>
            <w:proofErr w:type="spellStart"/>
            <w:r w:rsidR="00616B5F" w:rsidRPr="00F7118A">
              <w:rPr>
                <w:sz w:val="20"/>
                <w:szCs w:val="20"/>
              </w:rPr>
              <w:t>Haliburton</w:t>
            </w:r>
            <w:proofErr w:type="spellEnd"/>
            <w:r w:rsidR="00616B5F" w:rsidRPr="00F7118A">
              <w:rPr>
                <w:sz w:val="20"/>
                <w:szCs w:val="20"/>
              </w:rPr>
              <w:t xml:space="preserve">.  The primary difference between the three types is that contractors can project a small amount of force in the Security model </w:t>
            </w:r>
            <w:r w:rsidRPr="00F7118A">
              <w:rPr>
                <w:sz w:val="20"/>
                <w:szCs w:val="20"/>
              </w:rPr>
              <w:t xml:space="preserve">(Section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3.8</w:t>
            </w:r>
            <w:r w:rsidRPr="00F7118A">
              <w:rPr>
                <w:sz w:val="20"/>
                <w:szCs w:val="20"/>
              </w:rPr>
              <w:fldChar w:fldCharType="end"/>
            </w:r>
            <w:r w:rsidR="00616B5F" w:rsidRPr="00F7118A">
              <w:rPr>
                <w:sz w:val="20"/>
                <w:szCs w:val="20"/>
              </w:rPr>
              <w:t>), and consequently have reduced security requirements when performing activities in neighborhoods.</w:t>
            </w:r>
          </w:p>
        </w:tc>
      </w:tr>
      <w:tr w:rsidR="00DE7483" w:rsidRPr="00F7118A" w14:paraId="0A1FFBE3" w14:textId="77777777" w:rsidTr="00B417D7">
        <w:trPr>
          <w:cantSplit/>
        </w:trPr>
        <w:tc>
          <w:tcPr>
            <w:tcW w:w="2718" w:type="dxa"/>
          </w:tcPr>
          <w:p w14:paraId="27F8DD44" w14:textId="77777777" w:rsidR="00DE7483" w:rsidRPr="00F7118A" w:rsidRDefault="00DE7483" w:rsidP="00B417D7">
            <w:pPr>
              <w:rPr>
                <w:sz w:val="20"/>
                <w:szCs w:val="20"/>
              </w:rPr>
            </w:pPr>
            <w:r w:rsidRPr="00F7118A">
              <w:rPr>
                <w:sz w:val="20"/>
                <w:szCs w:val="20"/>
              </w:rPr>
              <w:t>Demeanor</w:t>
            </w:r>
          </w:p>
          <w:p w14:paraId="114D4E27"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5DBBD67A" w14:textId="471BB0F6" w:rsidR="00DE7483" w:rsidRPr="00F7118A" w:rsidRDefault="00DE7483" w:rsidP="00B417D7">
            <w:pPr>
              <w:rPr>
                <w:sz w:val="20"/>
                <w:szCs w:val="20"/>
              </w:rPr>
            </w:pPr>
            <w:r w:rsidRPr="00F7118A">
              <w:rPr>
                <w:sz w:val="20"/>
                <w:szCs w:val="20"/>
              </w:rPr>
              <w:t xml:space="preserve">The demeanor of the group, i.e., its propensity for violence.  The group may be aggressive, average, or apathetic.  This also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3.8</w:t>
            </w:r>
            <w:r w:rsidRPr="00F7118A">
              <w:rPr>
                <w:sz w:val="20"/>
                <w:szCs w:val="20"/>
              </w:rPr>
              <w:fldChar w:fldCharType="end"/>
            </w:r>
            <w:r w:rsidRPr="00F7118A">
              <w:rPr>
                <w:sz w:val="20"/>
                <w:szCs w:val="20"/>
              </w:rPr>
              <w:t>).</w:t>
            </w:r>
          </w:p>
        </w:tc>
      </w:tr>
      <w:tr w:rsidR="00DE7483" w:rsidRPr="00F7118A" w14:paraId="145BF567" w14:textId="77777777" w:rsidTr="00B417D7">
        <w:trPr>
          <w:cantSplit/>
        </w:trPr>
        <w:tc>
          <w:tcPr>
            <w:tcW w:w="2718" w:type="dxa"/>
          </w:tcPr>
          <w:p w14:paraId="080EE6B8" w14:textId="77777777" w:rsidR="00DE7483" w:rsidRPr="00F7118A" w:rsidRDefault="00DE7483" w:rsidP="00B417D7">
            <w:pPr>
              <w:rPr>
                <w:sz w:val="20"/>
                <w:szCs w:val="20"/>
              </w:rPr>
            </w:pPr>
            <w:r w:rsidRPr="00F7118A">
              <w:rPr>
                <w:sz w:val="20"/>
                <w:szCs w:val="20"/>
              </w:rPr>
              <w:t>Cost $/person/week</w:t>
            </w:r>
          </w:p>
          <w:p w14:paraId="3EB5DD9C"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cost</w:t>
            </w:r>
            <w:r w:rsidRPr="00F7118A">
              <w:rPr>
                <w:sz w:val="20"/>
                <w:szCs w:val="20"/>
              </w:rPr>
              <w:t>)</w:t>
            </w:r>
          </w:p>
        </w:tc>
        <w:tc>
          <w:tcPr>
            <w:tcW w:w="7218" w:type="dxa"/>
          </w:tcPr>
          <w:p w14:paraId="62038F6C" w14:textId="77777777" w:rsidR="00DE7483" w:rsidRPr="00F7118A" w:rsidRDefault="00DE7483" w:rsidP="00B417D7">
            <w:pPr>
              <w:rPr>
                <w:sz w:val="20"/>
                <w:szCs w:val="20"/>
              </w:rPr>
            </w:pPr>
            <w:r w:rsidRPr="00F7118A">
              <w:rPr>
                <w:sz w:val="20"/>
                <w:szCs w:val="20"/>
              </w:rPr>
              <w:t xml:space="preserve">The cost to the owning actor of maintaining one member of the group in the playbox for one week, in dollars.  The cost is incurred during deployment each </w:t>
            </w:r>
            <w:proofErr w:type="gramStart"/>
            <w:r w:rsidRPr="00F7118A">
              <w:rPr>
                <w:sz w:val="20"/>
                <w:szCs w:val="20"/>
              </w:rPr>
              <w:t>week,</w:t>
            </w:r>
            <w:proofErr w:type="gramEnd"/>
            <w:r w:rsidRPr="00F7118A">
              <w:rPr>
                <w:sz w:val="20"/>
                <w:szCs w:val="20"/>
              </w:rPr>
              <w:t xml:space="preserve"> hence this is sometimes called the deployment cost.</w:t>
            </w:r>
          </w:p>
          <w:p w14:paraId="3DA215B3" w14:textId="77777777" w:rsidR="00DE7483" w:rsidRPr="00F7118A" w:rsidRDefault="00DE7483" w:rsidP="00B417D7">
            <w:pPr>
              <w:rPr>
                <w:sz w:val="20"/>
                <w:szCs w:val="20"/>
              </w:rPr>
            </w:pPr>
          </w:p>
          <w:p w14:paraId="0E274A59" w14:textId="7D889258" w:rsidR="00DE7483" w:rsidRPr="00F7118A" w:rsidRDefault="00DE7483" w:rsidP="00616B5F">
            <w:pPr>
              <w:rPr>
                <w:sz w:val="20"/>
                <w:szCs w:val="20"/>
              </w:rPr>
            </w:pPr>
            <w:r w:rsidRPr="00F7118A">
              <w:rPr>
                <w:sz w:val="20"/>
                <w:szCs w:val="20"/>
              </w:rPr>
              <w:t xml:space="preserve">It is reasonable to set this attribute to zero if the number of </w:t>
            </w:r>
            <w:r w:rsidR="00616B5F" w:rsidRPr="00F7118A">
              <w:rPr>
                <w:sz w:val="20"/>
                <w:szCs w:val="20"/>
              </w:rPr>
              <w:t>personnel</w:t>
            </w:r>
            <w:r w:rsidRPr="00F7118A">
              <w:rPr>
                <w:sz w:val="20"/>
                <w:szCs w:val="20"/>
              </w:rPr>
              <w:t xml:space="preserve"> available does not depend on the actor’s financial assets in the playbox.  </w:t>
            </w:r>
            <w:r w:rsidR="00616B5F" w:rsidRPr="00F7118A">
              <w:rPr>
                <w:sz w:val="20"/>
                <w:szCs w:val="20"/>
              </w:rPr>
              <w:t>Foreign NGOs, for example, might belong to a “pseudo-actor”, a dummy actor whose strategy determines what the NGO does.  In this case, the primary asset is the people on the ground, and the monetary cost can be ignored.</w:t>
            </w:r>
          </w:p>
        </w:tc>
      </w:tr>
      <w:tr w:rsidR="00DE7483" w:rsidRPr="00F7118A" w14:paraId="5F8DCBAD" w14:textId="77777777" w:rsidTr="00B417D7">
        <w:trPr>
          <w:cantSplit/>
        </w:trPr>
        <w:tc>
          <w:tcPr>
            <w:tcW w:w="2718" w:type="dxa"/>
          </w:tcPr>
          <w:p w14:paraId="350E9DAE" w14:textId="77777777" w:rsidR="00DE7483" w:rsidRPr="00F7118A" w:rsidRDefault="00DE7483" w:rsidP="00B417D7">
            <w:pPr>
              <w:rPr>
                <w:sz w:val="20"/>
                <w:szCs w:val="20"/>
              </w:rPr>
            </w:pPr>
            <w:r w:rsidRPr="00F7118A">
              <w:rPr>
                <w:sz w:val="20"/>
                <w:szCs w:val="20"/>
              </w:rPr>
              <w:t>Color</w:t>
            </w:r>
          </w:p>
          <w:p w14:paraId="0CC3E066"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518467C5" w14:textId="77777777" w:rsidR="00DE7483" w:rsidRPr="00F7118A" w:rsidRDefault="00DE7483" w:rsidP="00B417D7">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DE7483" w:rsidRPr="00F7118A" w14:paraId="6134B2E0" w14:textId="77777777" w:rsidTr="00B417D7">
        <w:trPr>
          <w:cantSplit/>
        </w:trPr>
        <w:tc>
          <w:tcPr>
            <w:tcW w:w="2718" w:type="dxa"/>
          </w:tcPr>
          <w:p w14:paraId="5DCBA741" w14:textId="77777777" w:rsidR="00DE7483" w:rsidRPr="00F7118A" w:rsidRDefault="00DE7483" w:rsidP="00B417D7">
            <w:pPr>
              <w:rPr>
                <w:sz w:val="20"/>
                <w:szCs w:val="20"/>
              </w:rPr>
            </w:pPr>
            <w:r w:rsidRPr="00F7118A">
              <w:rPr>
                <w:sz w:val="20"/>
                <w:szCs w:val="20"/>
              </w:rPr>
              <w:t>Unit Shape</w:t>
            </w:r>
          </w:p>
          <w:p w14:paraId="68DC48AB"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65DCC314" w14:textId="77777777" w:rsidR="00DE7483" w:rsidRPr="00F7118A" w:rsidRDefault="00DE7483" w:rsidP="00B417D7">
            <w:pPr>
              <w:rPr>
                <w:sz w:val="20"/>
                <w:szCs w:val="20"/>
              </w:rPr>
            </w:pPr>
            <w:r w:rsidRPr="00F7118A">
              <w:rPr>
                <w:sz w:val="20"/>
                <w:szCs w:val="20"/>
              </w:rPr>
              <w:t>The shape of the group’s units: friend, enemy, or neutral, as defined in MIL-STD-2525a.  The shape has no effect on the model results.</w:t>
            </w:r>
          </w:p>
        </w:tc>
      </w:tr>
    </w:tbl>
    <w:p w14:paraId="3DBF28B2" w14:textId="77777777" w:rsidR="00DE7483" w:rsidRDefault="00DE7483" w:rsidP="00DE7483"/>
    <w:p w14:paraId="524341D7" w14:textId="77777777" w:rsidR="006828D4" w:rsidRDefault="006828D4" w:rsidP="00F11921"/>
    <w:p w14:paraId="7941C5DF" w14:textId="1948256D" w:rsidR="006828D4" w:rsidRDefault="006828D4" w:rsidP="00DE7483">
      <w:pPr>
        <w:pStyle w:val="Heading3"/>
        <w:pageBreakBefore/>
      </w:pPr>
      <w:bookmarkStart w:id="192" w:name="_Ref314124958"/>
      <w:bookmarkStart w:id="193" w:name="_Toc314555951"/>
      <w:r>
        <w:lastRenderedPageBreak/>
        <w:t>Satisfaction Levels</w:t>
      </w:r>
      <w:bookmarkEnd w:id="192"/>
      <w:bookmarkEnd w:id="193"/>
    </w:p>
    <w:p w14:paraId="6B50E403" w14:textId="77777777" w:rsidR="006828D4" w:rsidRDefault="006828D4" w:rsidP="006828D4"/>
    <w:p w14:paraId="7FD09472" w14:textId="5EDA45F6" w:rsidR="006828D4" w:rsidRDefault="00B417D7" w:rsidP="006828D4">
      <w:r>
        <w:t>Athena defines satisfaction levels for every civilian group and each of the four concerns: Autonomy (AUT), Culture (CUL), Quality of Life (QOL) and Safety (SFT).  Each curve has the following attributes, to be set as part of scenario preparation.</w:t>
      </w:r>
    </w:p>
    <w:p w14:paraId="7F9AD3D8" w14:textId="77777777" w:rsidR="00F824E9" w:rsidRDefault="00F824E9" w:rsidP="006828D4"/>
    <w:p w14:paraId="71BDEFA4" w14:textId="4EF34EE1" w:rsidR="00F824E9" w:rsidRDefault="00F824E9" w:rsidP="006828D4">
      <w:r>
        <w:t>The initial satisfaction level and the saliency are the two most important attributes.  The trends and thresholds can be used to implement regression to some base value; see Section TBD.</w:t>
      </w:r>
    </w:p>
    <w:p w14:paraId="1B6077A2" w14:textId="77777777" w:rsidR="00B417D7" w:rsidRDefault="00B417D7" w:rsidP="006828D4"/>
    <w:tbl>
      <w:tblPr>
        <w:tblStyle w:val="TableGrid"/>
        <w:tblW w:w="0" w:type="auto"/>
        <w:tblLook w:val="04A0" w:firstRow="1" w:lastRow="0" w:firstColumn="1" w:lastColumn="0" w:noHBand="0" w:noVBand="1"/>
      </w:tblPr>
      <w:tblGrid>
        <w:gridCol w:w="2718"/>
        <w:gridCol w:w="7218"/>
      </w:tblGrid>
      <w:tr w:rsidR="00B417D7" w:rsidRPr="00F7118A" w14:paraId="1632405C" w14:textId="77777777" w:rsidTr="00B417D7">
        <w:trPr>
          <w:cantSplit/>
          <w:tblHeader/>
        </w:trPr>
        <w:tc>
          <w:tcPr>
            <w:tcW w:w="2718" w:type="dxa"/>
            <w:shd w:val="clear" w:color="auto" w:fill="000000" w:themeFill="text1"/>
          </w:tcPr>
          <w:p w14:paraId="51205243" w14:textId="77777777" w:rsidR="00B417D7" w:rsidRPr="00F7118A" w:rsidRDefault="00B417D7" w:rsidP="00B417D7">
            <w:pPr>
              <w:rPr>
                <w:sz w:val="20"/>
                <w:szCs w:val="20"/>
              </w:rPr>
            </w:pPr>
            <w:r w:rsidRPr="00F7118A">
              <w:rPr>
                <w:sz w:val="20"/>
                <w:szCs w:val="20"/>
              </w:rPr>
              <w:t>Attribute</w:t>
            </w:r>
          </w:p>
        </w:tc>
        <w:tc>
          <w:tcPr>
            <w:tcW w:w="7218" w:type="dxa"/>
            <w:shd w:val="clear" w:color="auto" w:fill="000000" w:themeFill="text1"/>
          </w:tcPr>
          <w:p w14:paraId="6000B525" w14:textId="77777777" w:rsidR="00B417D7" w:rsidRPr="00F7118A" w:rsidRDefault="00B417D7" w:rsidP="00B417D7">
            <w:pPr>
              <w:rPr>
                <w:sz w:val="20"/>
                <w:szCs w:val="20"/>
              </w:rPr>
            </w:pPr>
            <w:r w:rsidRPr="00F7118A">
              <w:rPr>
                <w:sz w:val="20"/>
                <w:szCs w:val="20"/>
              </w:rPr>
              <w:t>Description</w:t>
            </w:r>
          </w:p>
        </w:tc>
      </w:tr>
      <w:tr w:rsidR="00B417D7" w:rsidRPr="00F7118A" w14:paraId="1C514BE4" w14:textId="77777777" w:rsidTr="00B417D7">
        <w:trPr>
          <w:cantSplit/>
        </w:trPr>
        <w:tc>
          <w:tcPr>
            <w:tcW w:w="2718" w:type="dxa"/>
          </w:tcPr>
          <w:p w14:paraId="20DBBCD3" w14:textId="59983CE7" w:rsidR="00B417D7" w:rsidRPr="00F7118A" w:rsidRDefault="00B417D7" w:rsidP="00B417D7">
            <w:pPr>
              <w:rPr>
                <w:sz w:val="20"/>
                <w:szCs w:val="20"/>
              </w:rPr>
            </w:pPr>
            <w:r>
              <w:rPr>
                <w:sz w:val="20"/>
                <w:szCs w:val="20"/>
              </w:rPr>
              <w:t>Sat at T0</w:t>
            </w:r>
          </w:p>
          <w:p w14:paraId="28E7B55C" w14:textId="0BF5CC56" w:rsidR="00B417D7" w:rsidRPr="00F7118A" w:rsidRDefault="00B417D7" w:rsidP="00B417D7">
            <w:pPr>
              <w:rPr>
                <w:sz w:val="20"/>
                <w:szCs w:val="20"/>
              </w:rPr>
            </w:pPr>
            <w:r w:rsidRPr="00F7118A">
              <w:rPr>
                <w:sz w:val="20"/>
                <w:szCs w:val="20"/>
              </w:rPr>
              <w:t>(</w:t>
            </w:r>
            <w:r>
              <w:rPr>
                <w:rFonts w:ascii="Courier New" w:hAnsi="Courier New" w:cs="Courier New"/>
                <w:sz w:val="20"/>
                <w:szCs w:val="20"/>
              </w:rPr>
              <w:t>sat0</w:t>
            </w:r>
            <w:r w:rsidRPr="00F7118A">
              <w:rPr>
                <w:sz w:val="20"/>
                <w:szCs w:val="20"/>
              </w:rPr>
              <w:t>)</w:t>
            </w:r>
          </w:p>
        </w:tc>
        <w:tc>
          <w:tcPr>
            <w:tcW w:w="7218" w:type="dxa"/>
          </w:tcPr>
          <w:p w14:paraId="5C254191" w14:textId="1AE36A71" w:rsidR="00B417D7" w:rsidRPr="00B417D7" w:rsidRDefault="00B417D7" w:rsidP="00B417D7">
            <w:pPr>
              <w:rPr>
                <w:sz w:val="20"/>
                <w:szCs w:val="20"/>
              </w:rPr>
            </w:pPr>
            <w:r w:rsidRPr="00F7118A">
              <w:rPr>
                <w:sz w:val="20"/>
                <w:szCs w:val="20"/>
              </w:rPr>
              <w:t xml:space="preserve">The </w:t>
            </w:r>
            <w:r>
              <w:rPr>
                <w:sz w:val="20"/>
                <w:szCs w:val="20"/>
              </w:rPr>
              <w:t xml:space="preserve">group’s satisfaction with this concern at time 0, also called the </w:t>
            </w:r>
            <w:r>
              <w:rPr>
                <w:i/>
                <w:sz w:val="20"/>
                <w:szCs w:val="20"/>
              </w:rPr>
              <w:t>initial satisfaction</w:t>
            </w:r>
            <w:r>
              <w:rPr>
                <w:sz w:val="20"/>
                <w:szCs w:val="20"/>
              </w:rPr>
              <w:t xml:space="preserve">.   This needs to be set for each curve by someone who is acquainted with the groups and circumstances in the playbox.  It is frequently useful to use the following scale:  </w:t>
            </w:r>
            <w:r>
              <w:rPr>
                <w:b/>
                <w:sz w:val="20"/>
                <w:szCs w:val="20"/>
              </w:rPr>
              <w:t>Very Satisfied</w:t>
            </w:r>
            <w:r>
              <w:rPr>
                <w:sz w:val="20"/>
                <w:szCs w:val="20"/>
              </w:rPr>
              <w:t xml:space="preserve">, </w:t>
            </w:r>
            <w:r>
              <w:rPr>
                <w:b/>
                <w:sz w:val="20"/>
                <w:szCs w:val="20"/>
              </w:rPr>
              <w:t>Satisfied</w:t>
            </w:r>
            <w:r>
              <w:rPr>
                <w:sz w:val="20"/>
                <w:szCs w:val="20"/>
              </w:rPr>
              <w:t xml:space="preserve">, </w:t>
            </w:r>
            <w:r>
              <w:rPr>
                <w:b/>
                <w:sz w:val="20"/>
                <w:szCs w:val="20"/>
              </w:rPr>
              <w:t>Ambivalent</w:t>
            </w:r>
            <w:r>
              <w:rPr>
                <w:sz w:val="20"/>
                <w:szCs w:val="20"/>
              </w:rPr>
              <w:t xml:space="preserve">, </w:t>
            </w:r>
            <w:r>
              <w:rPr>
                <w:b/>
                <w:sz w:val="20"/>
                <w:szCs w:val="20"/>
              </w:rPr>
              <w:t>Dissatisfied</w:t>
            </w:r>
            <w:r>
              <w:rPr>
                <w:sz w:val="20"/>
                <w:szCs w:val="20"/>
              </w:rPr>
              <w:t xml:space="preserve">, </w:t>
            </w:r>
            <w:proofErr w:type="gramStart"/>
            <w:r>
              <w:rPr>
                <w:b/>
                <w:sz w:val="20"/>
                <w:szCs w:val="20"/>
              </w:rPr>
              <w:t>Very</w:t>
            </w:r>
            <w:proofErr w:type="gramEnd"/>
            <w:r>
              <w:rPr>
                <w:b/>
                <w:sz w:val="20"/>
                <w:szCs w:val="20"/>
              </w:rPr>
              <w:t xml:space="preserve"> Dissatisfied</w:t>
            </w:r>
            <w:r>
              <w:rPr>
                <w:sz w:val="20"/>
                <w:szCs w:val="20"/>
              </w:rPr>
              <w:t>.</w:t>
            </w:r>
          </w:p>
        </w:tc>
      </w:tr>
      <w:tr w:rsidR="00B417D7" w:rsidRPr="00F7118A" w14:paraId="5934D938" w14:textId="77777777" w:rsidTr="00B417D7">
        <w:trPr>
          <w:cantSplit/>
        </w:trPr>
        <w:tc>
          <w:tcPr>
            <w:tcW w:w="2718" w:type="dxa"/>
          </w:tcPr>
          <w:p w14:paraId="75D93919" w14:textId="763678E1" w:rsidR="00B417D7" w:rsidRPr="00F7118A" w:rsidRDefault="00B417D7" w:rsidP="00B417D7">
            <w:pPr>
              <w:rPr>
                <w:sz w:val="20"/>
                <w:szCs w:val="20"/>
              </w:rPr>
            </w:pPr>
            <w:r>
              <w:rPr>
                <w:sz w:val="20"/>
                <w:szCs w:val="20"/>
              </w:rPr>
              <w:t>Saliency</w:t>
            </w:r>
          </w:p>
          <w:p w14:paraId="29707B08" w14:textId="791FE8C3" w:rsidR="00B417D7" w:rsidRPr="00F7118A" w:rsidRDefault="00B417D7" w:rsidP="00B417D7">
            <w:pPr>
              <w:rPr>
                <w:sz w:val="20"/>
                <w:szCs w:val="20"/>
              </w:rPr>
            </w:pPr>
            <w:r w:rsidRPr="00F7118A">
              <w:rPr>
                <w:sz w:val="20"/>
                <w:szCs w:val="20"/>
              </w:rPr>
              <w:t>(</w:t>
            </w:r>
            <w:r>
              <w:rPr>
                <w:rFonts w:ascii="Courier New" w:hAnsi="Courier New" w:cs="Courier New"/>
                <w:sz w:val="20"/>
                <w:szCs w:val="20"/>
              </w:rPr>
              <w:t>saliency</w:t>
            </w:r>
            <w:r w:rsidRPr="00F7118A">
              <w:rPr>
                <w:sz w:val="20"/>
                <w:szCs w:val="20"/>
              </w:rPr>
              <w:t>)</w:t>
            </w:r>
          </w:p>
        </w:tc>
        <w:tc>
          <w:tcPr>
            <w:tcW w:w="7218" w:type="dxa"/>
          </w:tcPr>
          <w:p w14:paraId="4C3B6B81" w14:textId="77777777" w:rsidR="00F824E9" w:rsidRDefault="00B417D7" w:rsidP="00B417D7">
            <w:pPr>
              <w:rPr>
                <w:sz w:val="20"/>
                <w:szCs w:val="20"/>
              </w:rPr>
            </w:pPr>
            <w:r>
              <w:rPr>
                <w:sz w:val="20"/>
                <w:szCs w:val="20"/>
              </w:rPr>
              <w:t>The saliency is the importance of this concern to this</w:t>
            </w:r>
            <w:r w:rsidR="00F824E9">
              <w:rPr>
                <w:sz w:val="20"/>
                <w:szCs w:val="20"/>
              </w:rPr>
              <w:t xml:space="preserve"> group: the greater the saliency relative to the other concerns, the greater the effect this concern has on the group’s overall mood.  Use the following scale:  </w:t>
            </w:r>
            <w:r w:rsidR="00F824E9">
              <w:rPr>
                <w:b/>
                <w:sz w:val="20"/>
                <w:szCs w:val="20"/>
              </w:rPr>
              <w:t>Crucial</w:t>
            </w:r>
            <w:r w:rsidR="00F824E9">
              <w:rPr>
                <w:sz w:val="20"/>
                <w:szCs w:val="20"/>
              </w:rPr>
              <w:t xml:space="preserve">, </w:t>
            </w:r>
            <w:r w:rsidR="00F824E9">
              <w:rPr>
                <w:b/>
                <w:sz w:val="20"/>
                <w:szCs w:val="20"/>
              </w:rPr>
              <w:t>Very Important</w:t>
            </w:r>
            <w:r w:rsidR="00F824E9">
              <w:rPr>
                <w:sz w:val="20"/>
                <w:szCs w:val="20"/>
              </w:rPr>
              <w:t xml:space="preserve">, </w:t>
            </w:r>
            <w:r w:rsidR="00F824E9">
              <w:rPr>
                <w:b/>
                <w:sz w:val="20"/>
                <w:szCs w:val="20"/>
              </w:rPr>
              <w:t>Important</w:t>
            </w:r>
            <w:r w:rsidR="00F824E9">
              <w:rPr>
                <w:sz w:val="20"/>
                <w:szCs w:val="20"/>
              </w:rPr>
              <w:t xml:space="preserve">, </w:t>
            </w:r>
            <w:r w:rsidR="00F824E9">
              <w:rPr>
                <w:b/>
                <w:sz w:val="20"/>
                <w:szCs w:val="20"/>
              </w:rPr>
              <w:t>Less Important</w:t>
            </w:r>
            <w:r w:rsidR="00F824E9">
              <w:rPr>
                <w:sz w:val="20"/>
                <w:szCs w:val="20"/>
              </w:rPr>
              <w:t xml:space="preserve">, </w:t>
            </w:r>
            <w:r w:rsidR="00F824E9">
              <w:rPr>
                <w:b/>
                <w:sz w:val="20"/>
                <w:szCs w:val="20"/>
              </w:rPr>
              <w:t>Unimportant</w:t>
            </w:r>
            <w:r w:rsidR="00F824E9">
              <w:rPr>
                <w:sz w:val="20"/>
                <w:szCs w:val="20"/>
              </w:rPr>
              <w:t xml:space="preserve">, </w:t>
            </w:r>
            <w:proofErr w:type="gramStart"/>
            <w:r w:rsidR="00F824E9">
              <w:rPr>
                <w:b/>
                <w:sz w:val="20"/>
                <w:szCs w:val="20"/>
              </w:rPr>
              <w:t>Negligible</w:t>
            </w:r>
            <w:proofErr w:type="gramEnd"/>
            <w:r w:rsidR="00F824E9">
              <w:rPr>
                <w:sz w:val="20"/>
                <w:szCs w:val="20"/>
              </w:rPr>
              <w:t>.</w:t>
            </w:r>
          </w:p>
          <w:p w14:paraId="4A4144D7" w14:textId="77777777" w:rsidR="00F824E9" w:rsidRDefault="00F824E9" w:rsidP="00B417D7">
            <w:pPr>
              <w:rPr>
                <w:sz w:val="20"/>
                <w:szCs w:val="20"/>
              </w:rPr>
            </w:pPr>
          </w:p>
          <w:p w14:paraId="5B2C9AA0" w14:textId="4526E137" w:rsidR="00F824E9" w:rsidRPr="00F824E9" w:rsidRDefault="00F824E9" w:rsidP="00F824E9">
            <w:pPr>
              <w:rPr>
                <w:sz w:val="20"/>
                <w:szCs w:val="20"/>
              </w:rPr>
            </w:pPr>
            <w:r>
              <w:rPr>
                <w:sz w:val="20"/>
                <w:szCs w:val="20"/>
              </w:rPr>
              <w:t xml:space="preserve">Thus, if personal safety and comfort are less important to the group than honor, the </w:t>
            </w:r>
            <w:r>
              <w:rPr>
                <w:b/>
                <w:sz w:val="20"/>
                <w:szCs w:val="20"/>
              </w:rPr>
              <w:t>CUL</w:t>
            </w:r>
            <w:r>
              <w:rPr>
                <w:sz w:val="20"/>
                <w:szCs w:val="20"/>
              </w:rPr>
              <w:t xml:space="preserve"> saliency might be </w:t>
            </w:r>
            <w:r>
              <w:rPr>
                <w:b/>
                <w:sz w:val="20"/>
                <w:szCs w:val="20"/>
              </w:rPr>
              <w:t>Crucial</w:t>
            </w:r>
            <w:r>
              <w:rPr>
                <w:sz w:val="20"/>
                <w:szCs w:val="20"/>
              </w:rPr>
              <w:t xml:space="preserve"> while the </w:t>
            </w:r>
            <w:r>
              <w:rPr>
                <w:b/>
                <w:sz w:val="20"/>
                <w:szCs w:val="20"/>
              </w:rPr>
              <w:t>QOL</w:t>
            </w:r>
            <w:r>
              <w:rPr>
                <w:sz w:val="20"/>
                <w:szCs w:val="20"/>
              </w:rPr>
              <w:t xml:space="preserve"> and </w:t>
            </w:r>
            <w:r>
              <w:rPr>
                <w:b/>
                <w:sz w:val="20"/>
                <w:szCs w:val="20"/>
              </w:rPr>
              <w:t xml:space="preserve">SFT </w:t>
            </w:r>
            <w:r>
              <w:rPr>
                <w:sz w:val="20"/>
                <w:szCs w:val="20"/>
              </w:rPr>
              <w:t xml:space="preserve">saliences are </w:t>
            </w:r>
            <w:r>
              <w:rPr>
                <w:b/>
                <w:sz w:val="20"/>
                <w:szCs w:val="20"/>
              </w:rPr>
              <w:t>Less Important</w:t>
            </w:r>
            <w:r>
              <w:rPr>
                <w:sz w:val="20"/>
                <w:szCs w:val="20"/>
              </w:rPr>
              <w:t xml:space="preserve">. </w:t>
            </w:r>
          </w:p>
        </w:tc>
      </w:tr>
      <w:tr w:rsidR="00B417D7" w:rsidRPr="00F7118A" w14:paraId="39E8842F" w14:textId="77777777" w:rsidTr="00B417D7">
        <w:trPr>
          <w:cantSplit/>
        </w:trPr>
        <w:tc>
          <w:tcPr>
            <w:tcW w:w="2718" w:type="dxa"/>
          </w:tcPr>
          <w:p w14:paraId="5B7E252A" w14:textId="64BAE61B" w:rsidR="00B417D7" w:rsidRPr="00F7118A" w:rsidRDefault="00F824E9" w:rsidP="00B417D7">
            <w:pPr>
              <w:rPr>
                <w:sz w:val="20"/>
                <w:szCs w:val="20"/>
              </w:rPr>
            </w:pPr>
            <w:r>
              <w:rPr>
                <w:sz w:val="20"/>
                <w:szCs w:val="20"/>
              </w:rPr>
              <w:t>Ascending Trend</w:t>
            </w:r>
          </w:p>
          <w:p w14:paraId="1164A4B6" w14:textId="21D5D652" w:rsidR="00B417D7" w:rsidRPr="00F7118A" w:rsidRDefault="00B417D7" w:rsidP="00B417D7">
            <w:pPr>
              <w:rPr>
                <w:sz w:val="20"/>
                <w:szCs w:val="20"/>
              </w:rPr>
            </w:pPr>
            <w:r w:rsidRPr="00F7118A">
              <w:rPr>
                <w:sz w:val="20"/>
                <w:szCs w:val="20"/>
              </w:rPr>
              <w:t>(</w:t>
            </w:r>
            <w:proofErr w:type="spellStart"/>
            <w:r w:rsidR="00F824E9">
              <w:rPr>
                <w:rFonts w:ascii="Courier New" w:hAnsi="Courier New" w:cs="Courier New"/>
                <w:sz w:val="20"/>
                <w:szCs w:val="20"/>
              </w:rPr>
              <w:t>atrend</w:t>
            </w:r>
            <w:proofErr w:type="spellEnd"/>
            <w:r w:rsidRPr="00F7118A">
              <w:rPr>
                <w:sz w:val="20"/>
                <w:szCs w:val="20"/>
              </w:rPr>
              <w:t>)</w:t>
            </w:r>
          </w:p>
        </w:tc>
        <w:tc>
          <w:tcPr>
            <w:tcW w:w="7218" w:type="dxa"/>
          </w:tcPr>
          <w:p w14:paraId="3586887E" w14:textId="77777777" w:rsidR="00B417D7" w:rsidRDefault="00F824E9" w:rsidP="00B417D7">
            <w:pPr>
              <w:rPr>
                <w:sz w:val="20"/>
                <w:szCs w:val="20"/>
              </w:rPr>
            </w:pPr>
            <w:r>
              <w:rPr>
                <w:sz w:val="20"/>
                <w:szCs w:val="20"/>
              </w:rPr>
              <w:t>The ascending trend for this curve, a non-negative slope in nominal satisfaction points per day.  This trend is applied to the curve on each day that the current level is less than the Ascending Threshold, that is, it will tend to move the curve up to the Ascending Threshold day-by-day, and stop when it gets there.</w:t>
            </w:r>
          </w:p>
          <w:p w14:paraId="052F1FDF" w14:textId="77777777" w:rsidR="00F824E9" w:rsidRDefault="00F824E9" w:rsidP="00B417D7">
            <w:pPr>
              <w:rPr>
                <w:sz w:val="20"/>
                <w:szCs w:val="20"/>
              </w:rPr>
            </w:pPr>
          </w:p>
          <w:p w14:paraId="5D0F9589" w14:textId="01DD5C4C" w:rsidR="00F824E9" w:rsidRPr="00F7118A" w:rsidRDefault="00F824E9" w:rsidP="00B417D7">
            <w:pPr>
              <w:rPr>
                <w:sz w:val="20"/>
                <w:szCs w:val="20"/>
              </w:rPr>
            </w:pPr>
            <w:r>
              <w:rPr>
                <w:sz w:val="20"/>
                <w:szCs w:val="20"/>
              </w:rPr>
              <w:t>This trend defaults to 0.0, in which case it has no effect.</w:t>
            </w:r>
          </w:p>
        </w:tc>
      </w:tr>
      <w:tr w:rsidR="00F824E9" w:rsidRPr="00F7118A" w14:paraId="01D7BAED" w14:textId="77777777" w:rsidTr="00B417D7">
        <w:trPr>
          <w:cantSplit/>
        </w:trPr>
        <w:tc>
          <w:tcPr>
            <w:tcW w:w="2718" w:type="dxa"/>
          </w:tcPr>
          <w:p w14:paraId="737918D4" w14:textId="77777777" w:rsidR="00F824E9" w:rsidRDefault="00F824E9" w:rsidP="00B417D7">
            <w:pPr>
              <w:rPr>
                <w:sz w:val="20"/>
                <w:szCs w:val="20"/>
              </w:rPr>
            </w:pPr>
            <w:r>
              <w:rPr>
                <w:sz w:val="20"/>
                <w:szCs w:val="20"/>
              </w:rPr>
              <w:t>Ascending Threshold</w:t>
            </w:r>
          </w:p>
          <w:p w14:paraId="249DAB83" w14:textId="07BA71E8" w:rsidR="00F824E9" w:rsidRDefault="00F824E9" w:rsidP="00B417D7">
            <w:pPr>
              <w:rPr>
                <w:sz w:val="20"/>
                <w:szCs w:val="20"/>
              </w:rPr>
            </w:pPr>
            <w:r>
              <w:rPr>
                <w:sz w:val="20"/>
                <w:szCs w:val="20"/>
              </w:rPr>
              <w:t>(</w:t>
            </w:r>
            <w:proofErr w:type="spellStart"/>
            <w:r w:rsidRPr="00F824E9">
              <w:rPr>
                <w:rFonts w:ascii="Courier New" w:hAnsi="Courier New" w:cs="Courier New"/>
                <w:sz w:val="20"/>
                <w:szCs w:val="20"/>
              </w:rPr>
              <w:t>athresh</w:t>
            </w:r>
            <w:proofErr w:type="spellEnd"/>
            <w:r>
              <w:rPr>
                <w:sz w:val="20"/>
                <w:szCs w:val="20"/>
              </w:rPr>
              <w:t>)</w:t>
            </w:r>
          </w:p>
        </w:tc>
        <w:tc>
          <w:tcPr>
            <w:tcW w:w="7218" w:type="dxa"/>
          </w:tcPr>
          <w:p w14:paraId="4FC98A9E" w14:textId="5DB65100" w:rsidR="00F824E9" w:rsidRDefault="00F824E9" w:rsidP="00B417D7">
            <w:pPr>
              <w:rPr>
                <w:sz w:val="20"/>
                <w:szCs w:val="20"/>
              </w:rPr>
            </w:pPr>
            <w:r>
              <w:rPr>
                <w:sz w:val="20"/>
                <w:szCs w:val="20"/>
              </w:rPr>
              <w:t>The ascending threshold for this curve, a satisfaction value from -100 to +100.  The ascending trend has effect only when the current level is below this threshold.</w:t>
            </w:r>
          </w:p>
        </w:tc>
      </w:tr>
      <w:tr w:rsidR="00F824E9" w:rsidRPr="00F7118A" w14:paraId="3B7C0D3E" w14:textId="77777777" w:rsidTr="00B417D7">
        <w:trPr>
          <w:cantSplit/>
        </w:trPr>
        <w:tc>
          <w:tcPr>
            <w:tcW w:w="2718" w:type="dxa"/>
          </w:tcPr>
          <w:p w14:paraId="17F57760" w14:textId="73ACB586" w:rsidR="00F824E9" w:rsidRPr="00F7118A" w:rsidRDefault="00F824E9" w:rsidP="00786F3A">
            <w:pPr>
              <w:rPr>
                <w:sz w:val="20"/>
                <w:szCs w:val="20"/>
              </w:rPr>
            </w:pPr>
            <w:r>
              <w:rPr>
                <w:sz w:val="20"/>
                <w:szCs w:val="20"/>
              </w:rPr>
              <w:t>Descending Trend</w:t>
            </w:r>
          </w:p>
          <w:p w14:paraId="02F2FA78" w14:textId="3F54A631" w:rsidR="00F824E9" w:rsidRDefault="00F824E9" w:rsidP="00B417D7">
            <w:pPr>
              <w:rPr>
                <w:sz w:val="20"/>
                <w:szCs w:val="20"/>
              </w:rPr>
            </w:pPr>
            <w:r w:rsidRPr="00F7118A">
              <w:rPr>
                <w:sz w:val="20"/>
                <w:szCs w:val="20"/>
              </w:rPr>
              <w:t>(</w:t>
            </w:r>
            <w:proofErr w:type="spellStart"/>
            <w:r>
              <w:rPr>
                <w:rFonts w:ascii="Courier New" w:hAnsi="Courier New" w:cs="Courier New"/>
                <w:sz w:val="20"/>
                <w:szCs w:val="20"/>
              </w:rPr>
              <w:t>dtrend</w:t>
            </w:r>
            <w:proofErr w:type="spellEnd"/>
            <w:r w:rsidRPr="00F7118A">
              <w:rPr>
                <w:sz w:val="20"/>
                <w:szCs w:val="20"/>
              </w:rPr>
              <w:t>)</w:t>
            </w:r>
          </w:p>
        </w:tc>
        <w:tc>
          <w:tcPr>
            <w:tcW w:w="7218" w:type="dxa"/>
          </w:tcPr>
          <w:p w14:paraId="242A91EC" w14:textId="77777777" w:rsidR="00F824E9" w:rsidRDefault="00F824E9" w:rsidP="00F824E9">
            <w:pPr>
              <w:rPr>
                <w:sz w:val="20"/>
                <w:szCs w:val="20"/>
              </w:rPr>
            </w:pPr>
            <w:r>
              <w:rPr>
                <w:sz w:val="20"/>
                <w:szCs w:val="20"/>
              </w:rPr>
              <w:t>The descending trend for this curve, a non-positive slope in nominal satisfaction points per day.  This trend is applied to the curve on each day that the current level is greater than the Descending Threshold, that is, it will tend to move the curve down to the Descending Threshold day-by-day, and stop when it gets there.</w:t>
            </w:r>
          </w:p>
          <w:p w14:paraId="102CDB10" w14:textId="77777777" w:rsidR="00F824E9" w:rsidRDefault="00F824E9" w:rsidP="00F824E9">
            <w:pPr>
              <w:rPr>
                <w:sz w:val="20"/>
                <w:szCs w:val="20"/>
              </w:rPr>
            </w:pPr>
          </w:p>
          <w:p w14:paraId="3E7F7A1A" w14:textId="23DCB481" w:rsidR="00F824E9" w:rsidRDefault="00F824E9" w:rsidP="00F824E9">
            <w:pPr>
              <w:rPr>
                <w:sz w:val="20"/>
                <w:szCs w:val="20"/>
              </w:rPr>
            </w:pPr>
            <w:r>
              <w:rPr>
                <w:sz w:val="20"/>
                <w:szCs w:val="20"/>
              </w:rPr>
              <w:t>This trend defaults to 0.0, in which case it has no effect.</w:t>
            </w:r>
          </w:p>
        </w:tc>
      </w:tr>
      <w:tr w:rsidR="00F824E9" w:rsidRPr="00F7118A" w14:paraId="5DF63EFC" w14:textId="77777777" w:rsidTr="00B417D7">
        <w:trPr>
          <w:cantSplit/>
        </w:trPr>
        <w:tc>
          <w:tcPr>
            <w:tcW w:w="2718" w:type="dxa"/>
          </w:tcPr>
          <w:p w14:paraId="0B787F14" w14:textId="1E5EBD28" w:rsidR="00F824E9" w:rsidRDefault="00F824E9" w:rsidP="00786F3A">
            <w:pPr>
              <w:rPr>
                <w:sz w:val="20"/>
                <w:szCs w:val="20"/>
              </w:rPr>
            </w:pPr>
            <w:r>
              <w:rPr>
                <w:sz w:val="20"/>
                <w:szCs w:val="20"/>
              </w:rPr>
              <w:t>Descending Threshold</w:t>
            </w:r>
          </w:p>
          <w:p w14:paraId="3B58D6BA" w14:textId="05D89A43" w:rsidR="00F824E9" w:rsidRDefault="00F824E9" w:rsidP="00B417D7">
            <w:pPr>
              <w:rPr>
                <w:sz w:val="20"/>
                <w:szCs w:val="20"/>
              </w:rPr>
            </w:pPr>
            <w:r>
              <w:rPr>
                <w:sz w:val="20"/>
                <w:szCs w:val="20"/>
              </w:rPr>
              <w:t>(</w:t>
            </w:r>
            <w:proofErr w:type="spellStart"/>
            <w:r>
              <w:rPr>
                <w:rFonts w:ascii="Courier New" w:hAnsi="Courier New" w:cs="Courier New"/>
                <w:sz w:val="20"/>
                <w:szCs w:val="20"/>
              </w:rPr>
              <w:t>d</w:t>
            </w:r>
            <w:r w:rsidRPr="00F824E9">
              <w:rPr>
                <w:rFonts w:ascii="Courier New" w:hAnsi="Courier New" w:cs="Courier New"/>
                <w:sz w:val="20"/>
                <w:szCs w:val="20"/>
              </w:rPr>
              <w:t>thresh</w:t>
            </w:r>
            <w:proofErr w:type="spellEnd"/>
            <w:r>
              <w:rPr>
                <w:sz w:val="20"/>
                <w:szCs w:val="20"/>
              </w:rPr>
              <w:t>)</w:t>
            </w:r>
          </w:p>
        </w:tc>
        <w:tc>
          <w:tcPr>
            <w:tcW w:w="7218" w:type="dxa"/>
          </w:tcPr>
          <w:p w14:paraId="5A327D1A" w14:textId="6EDB2B03" w:rsidR="00F824E9" w:rsidRDefault="00F824E9" w:rsidP="00F824E9">
            <w:pPr>
              <w:rPr>
                <w:sz w:val="20"/>
                <w:szCs w:val="20"/>
              </w:rPr>
            </w:pPr>
            <w:r>
              <w:rPr>
                <w:sz w:val="20"/>
                <w:szCs w:val="20"/>
              </w:rPr>
              <w:t>The descending threshold for this curve, a satisfaction value from -100 to +100.  The descending trend has effect only when the current level is above this threshold.</w:t>
            </w:r>
          </w:p>
        </w:tc>
      </w:tr>
    </w:tbl>
    <w:p w14:paraId="76BACC79" w14:textId="77777777" w:rsidR="00B417D7" w:rsidRDefault="00B417D7" w:rsidP="006828D4"/>
    <w:p w14:paraId="1B0ECF26" w14:textId="77777777" w:rsidR="006A312A" w:rsidRDefault="006A312A" w:rsidP="006828D4"/>
    <w:p w14:paraId="222D9895" w14:textId="6755F6F4" w:rsidR="006A312A" w:rsidRDefault="006A312A" w:rsidP="00DE7483">
      <w:pPr>
        <w:pStyle w:val="Heading3"/>
        <w:pageBreakBefore/>
      </w:pPr>
      <w:bookmarkStart w:id="194" w:name="_Ref314125328"/>
      <w:bookmarkStart w:id="195" w:name="_Toc314555952"/>
      <w:r>
        <w:lastRenderedPageBreak/>
        <w:t>Cooperation Levels</w:t>
      </w:r>
      <w:bookmarkEnd w:id="194"/>
      <w:bookmarkEnd w:id="195"/>
    </w:p>
    <w:p w14:paraId="1092B5D2" w14:textId="77777777" w:rsidR="006A312A" w:rsidRDefault="006A312A" w:rsidP="006A312A"/>
    <w:p w14:paraId="5FCDE9AA" w14:textId="77777777" w:rsidR="00D65E3A" w:rsidRDefault="00D65E3A" w:rsidP="00D65E3A">
      <w:r>
        <w:t xml:space="preserve">Athena defines a cooperation level for every civilian group with every force group.  Remember that cooperation is the likelihood that members of the civilian group will give </w:t>
      </w:r>
      <w:proofErr w:type="gramStart"/>
      <w:r>
        <w:t>intel</w:t>
      </w:r>
      <w:proofErr w:type="gramEnd"/>
      <w:r>
        <w:t xml:space="preserve"> to members of the force group when asked; a high cooperation level does not imply by itself any particular degree of assistance beyond the simple giving of information.</w:t>
      </w:r>
    </w:p>
    <w:p w14:paraId="3D88B1F4" w14:textId="77777777" w:rsidR="00D65E3A" w:rsidRDefault="00D65E3A" w:rsidP="00D65E3A"/>
    <w:p w14:paraId="5D49D848" w14:textId="196D56C6" w:rsidR="00D65E3A" w:rsidRDefault="00D65E3A" w:rsidP="00D65E3A">
      <w:r>
        <w:t>Each curve has the following attributes, to be set as part of scenario preparation.  The initial cooperation level is the most important attribute.  The trends and thresholds can be used to implement regression to some base value; see Section TBD.</w:t>
      </w:r>
    </w:p>
    <w:p w14:paraId="74FB182C" w14:textId="77777777" w:rsidR="00D65E3A" w:rsidRDefault="00D65E3A" w:rsidP="00D65E3A"/>
    <w:tbl>
      <w:tblPr>
        <w:tblStyle w:val="TableGrid"/>
        <w:tblW w:w="0" w:type="auto"/>
        <w:tblLook w:val="04A0" w:firstRow="1" w:lastRow="0" w:firstColumn="1" w:lastColumn="0" w:noHBand="0" w:noVBand="1"/>
      </w:tblPr>
      <w:tblGrid>
        <w:gridCol w:w="2718"/>
        <w:gridCol w:w="7218"/>
      </w:tblGrid>
      <w:tr w:rsidR="00D65E3A" w:rsidRPr="00F7118A" w14:paraId="2BEFE51D" w14:textId="77777777" w:rsidTr="00786F3A">
        <w:trPr>
          <w:cantSplit/>
          <w:tblHeader/>
        </w:trPr>
        <w:tc>
          <w:tcPr>
            <w:tcW w:w="2718" w:type="dxa"/>
            <w:shd w:val="clear" w:color="auto" w:fill="000000" w:themeFill="text1"/>
          </w:tcPr>
          <w:p w14:paraId="5FDB3DE7" w14:textId="77777777" w:rsidR="00D65E3A" w:rsidRPr="00F7118A" w:rsidRDefault="00D65E3A" w:rsidP="00786F3A">
            <w:pPr>
              <w:rPr>
                <w:sz w:val="20"/>
                <w:szCs w:val="20"/>
              </w:rPr>
            </w:pPr>
            <w:r w:rsidRPr="00F7118A">
              <w:rPr>
                <w:sz w:val="20"/>
                <w:szCs w:val="20"/>
              </w:rPr>
              <w:t>Attribute</w:t>
            </w:r>
          </w:p>
        </w:tc>
        <w:tc>
          <w:tcPr>
            <w:tcW w:w="7218" w:type="dxa"/>
            <w:shd w:val="clear" w:color="auto" w:fill="000000" w:themeFill="text1"/>
          </w:tcPr>
          <w:p w14:paraId="78E2B2BD" w14:textId="77777777" w:rsidR="00D65E3A" w:rsidRPr="00F7118A" w:rsidRDefault="00D65E3A" w:rsidP="00786F3A">
            <w:pPr>
              <w:rPr>
                <w:sz w:val="20"/>
                <w:szCs w:val="20"/>
              </w:rPr>
            </w:pPr>
            <w:r w:rsidRPr="00F7118A">
              <w:rPr>
                <w:sz w:val="20"/>
                <w:szCs w:val="20"/>
              </w:rPr>
              <w:t>Description</w:t>
            </w:r>
          </w:p>
        </w:tc>
      </w:tr>
      <w:tr w:rsidR="00D65E3A" w:rsidRPr="00F7118A" w14:paraId="218C9AA2" w14:textId="77777777" w:rsidTr="00786F3A">
        <w:trPr>
          <w:cantSplit/>
        </w:trPr>
        <w:tc>
          <w:tcPr>
            <w:tcW w:w="2718" w:type="dxa"/>
          </w:tcPr>
          <w:p w14:paraId="2D35451B" w14:textId="6AD1F151" w:rsidR="00D65E3A" w:rsidRPr="00F7118A" w:rsidRDefault="00D65E3A" w:rsidP="00786F3A">
            <w:pPr>
              <w:rPr>
                <w:sz w:val="20"/>
                <w:szCs w:val="20"/>
              </w:rPr>
            </w:pPr>
            <w:r>
              <w:rPr>
                <w:sz w:val="20"/>
                <w:szCs w:val="20"/>
              </w:rPr>
              <w:t>Cooperation at T0</w:t>
            </w:r>
          </w:p>
          <w:p w14:paraId="6FA8DFCB" w14:textId="50FAF31B" w:rsidR="00D65E3A" w:rsidRPr="00F7118A" w:rsidRDefault="00D65E3A" w:rsidP="00786F3A">
            <w:pPr>
              <w:rPr>
                <w:sz w:val="20"/>
                <w:szCs w:val="20"/>
              </w:rPr>
            </w:pPr>
            <w:r w:rsidRPr="00F7118A">
              <w:rPr>
                <w:sz w:val="20"/>
                <w:szCs w:val="20"/>
              </w:rPr>
              <w:t>(</w:t>
            </w:r>
            <w:r>
              <w:rPr>
                <w:rFonts w:ascii="Courier New" w:hAnsi="Courier New" w:cs="Courier New"/>
                <w:sz w:val="20"/>
                <w:szCs w:val="20"/>
              </w:rPr>
              <w:t>coop0</w:t>
            </w:r>
            <w:r w:rsidRPr="00F7118A">
              <w:rPr>
                <w:sz w:val="20"/>
                <w:szCs w:val="20"/>
              </w:rPr>
              <w:t>)</w:t>
            </w:r>
          </w:p>
        </w:tc>
        <w:tc>
          <w:tcPr>
            <w:tcW w:w="7218" w:type="dxa"/>
          </w:tcPr>
          <w:p w14:paraId="3C9E576C" w14:textId="1C3690E4" w:rsidR="00D65E3A" w:rsidRPr="00D65E3A" w:rsidRDefault="00D65E3A" w:rsidP="00D65E3A">
            <w:pPr>
              <w:rPr>
                <w:sz w:val="20"/>
                <w:szCs w:val="20"/>
              </w:rPr>
            </w:pPr>
            <w:r w:rsidRPr="00F7118A">
              <w:rPr>
                <w:sz w:val="20"/>
                <w:szCs w:val="20"/>
              </w:rPr>
              <w:t xml:space="preserve">The </w:t>
            </w:r>
            <w:r>
              <w:rPr>
                <w:sz w:val="20"/>
                <w:szCs w:val="20"/>
              </w:rPr>
              <w:t xml:space="preserve">civilian group’s cooperation with the force group at time 0, also called the </w:t>
            </w:r>
            <w:r>
              <w:rPr>
                <w:i/>
                <w:sz w:val="20"/>
                <w:szCs w:val="20"/>
              </w:rPr>
              <w:t>initial cooperation</w:t>
            </w:r>
            <w:r>
              <w:rPr>
                <w:sz w:val="20"/>
                <w:szCs w:val="20"/>
              </w:rPr>
              <w:t>.   This needs to be set for each curve by someone who is acquainted with the groups and circumstances in the playbox.  It is frequently useful to use the following scale:</w:t>
            </w:r>
            <w:r>
              <w:rPr>
                <w:b/>
                <w:sz w:val="20"/>
                <w:szCs w:val="20"/>
              </w:rPr>
              <w:t xml:space="preserve"> Always Cooperative</w:t>
            </w:r>
            <w:r>
              <w:rPr>
                <w:sz w:val="20"/>
                <w:szCs w:val="20"/>
              </w:rPr>
              <w:t xml:space="preserve">, </w:t>
            </w:r>
            <w:r>
              <w:rPr>
                <w:b/>
                <w:sz w:val="20"/>
                <w:szCs w:val="20"/>
              </w:rPr>
              <w:t>Very Cooperative</w:t>
            </w:r>
            <w:r>
              <w:rPr>
                <w:sz w:val="20"/>
                <w:szCs w:val="20"/>
              </w:rPr>
              <w:t xml:space="preserve">, </w:t>
            </w:r>
            <w:r>
              <w:rPr>
                <w:b/>
                <w:sz w:val="20"/>
                <w:szCs w:val="20"/>
              </w:rPr>
              <w:t>Cooperative</w:t>
            </w:r>
            <w:r>
              <w:rPr>
                <w:sz w:val="20"/>
                <w:szCs w:val="20"/>
              </w:rPr>
              <w:t>,</w:t>
            </w:r>
            <w:r>
              <w:rPr>
                <w:b/>
                <w:sz w:val="20"/>
                <w:szCs w:val="20"/>
              </w:rPr>
              <w:t xml:space="preserve"> Marginally Cooperative</w:t>
            </w:r>
            <w:r>
              <w:rPr>
                <w:sz w:val="20"/>
                <w:szCs w:val="20"/>
              </w:rPr>
              <w:t xml:space="preserve">, </w:t>
            </w:r>
            <w:r>
              <w:rPr>
                <w:b/>
                <w:sz w:val="20"/>
                <w:szCs w:val="20"/>
              </w:rPr>
              <w:t>Uncooperative</w:t>
            </w:r>
            <w:r>
              <w:rPr>
                <w:sz w:val="20"/>
                <w:szCs w:val="20"/>
              </w:rPr>
              <w:t xml:space="preserve">, </w:t>
            </w:r>
            <w:r>
              <w:rPr>
                <w:b/>
                <w:sz w:val="20"/>
                <w:szCs w:val="20"/>
              </w:rPr>
              <w:t>Very Uncooperative</w:t>
            </w:r>
            <w:r>
              <w:rPr>
                <w:sz w:val="20"/>
                <w:szCs w:val="20"/>
              </w:rPr>
              <w:t xml:space="preserve">, </w:t>
            </w:r>
            <w:proofErr w:type="gramStart"/>
            <w:r>
              <w:rPr>
                <w:b/>
                <w:sz w:val="20"/>
                <w:szCs w:val="20"/>
              </w:rPr>
              <w:t>Never</w:t>
            </w:r>
            <w:proofErr w:type="gramEnd"/>
            <w:r>
              <w:rPr>
                <w:b/>
                <w:sz w:val="20"/>
                <w:szCs w:val="20"/>
              </w:rPr>
              <w:t xml:space="preserve"> Cooperative</w:t>
            </w:r>
            <w:r>
              <w:rPr>
                <w:sz w:val="20"/>
                <w:szCs w:val="20"/>
              </w:rPr>
              <w:t>.</w:t>
            </w:r>
          </w:p>
        </w:tc>
      </w:tr>
      <w:tr w:rsidR="00D65E3A" w:rsidRPr="00F7118A" w14:paraId="58ACA6C0" w14:textId="77777777" w:rsidTr="00786F3A">
        <w:trPr>
          <w:cantSplit/>
        </w:trPr>
        <w:tc>
          <w:tcPr>
            <w:tcW w:w="2718" w:type="dxa"/>
          </w:tcPr>
          <w:p w14:paraId="23E463A8" w14:textId="77777777" w:rsidR="00D65E3A" w:rsidRPr="00F7118A" w:rsidRDefault="00D65E3A" w:rsidP="00786F3A">
            <w:pPr>
              <w:rPr>
                <w:sz w:val="20"/>
                <w:szCs w:val="20"/>
              </w:rPr>
            </w:pPr>
            <w:r>
              <w:rPr>
                <w:sz w:val="20"/>
                <w:szCs w:val="20"/>
              </w:rPr>
              <w:t>Ascending Trend</w:t>
            </w:r>
          </w:p>
          <w:p w14:paraId="0BCFE1DA" w14:textId="77777777" w:rsidR="00D65E3A" w:rsidRPr="00F7118A" w:rsidRDefault="00D65E3A" w:rsidP="00786F3A">
            <w:pPr>
              <w:rPr>
                <w:sz w:val="20"/>
                <w:szCs w:val="20"/>
              </w:rPr>
            </w:pPr>
            <w:r w:rsidRPr="00F7118A">
              <w:rPr>
                <w:sz w:val="20"/>
                <w:szCs w:val="20"/>
              </w:rPr>
              <w:t>(</w:t>
            </w:r>
            <w:proofErr w:type="spellStart"/>
            <w:r>
              <w:rPr>
                <w:rFonts w:ascii="Courier New" w:hAnsi="Courier New" w:cs="Courier New"/>
                <w:sz w:val="20"/>
                <w:szCs w:val="20"/>
              </w:rPr>
              <w:t>atrend</w:t>
            </w:r>
            <w:proofErr w:type="spellEnd"/>
            <w:r w:rsidRPr="00F7118A">
              <w:rPr>
                <w:sz w:val="20"/>
                <w:szCs w:val="20"/>
              </w:rPr>
              <w:t>)</w:t>
            </w:r>
          </w:p>
        </w:tc>
        <w:tc>
          <w:tcPr>
            <w:tcW w:w="7218" w:type="dxa"/>
          </w:tcPr>
          <w:p w14:paraId="4118160D" w14:textId="193F5CF6" w:rsidR="00D65E3A" w:rsidRDefault="00D65E3A" w:rsidP="00786F3A">
            <w:pPr>
              <w:rPr>
                <w:sz w:val="20"/>
                <w:szCs w:val="20"/>
              </w:rPr>
            </w:pPr>
            <w:r>
              <w:rPr>
                <w:sz w:val="20"/>
                <w:szCs w:val="20"/>
              </w:rPr>
              <w:t xml:space="preserve">The ascending trend for this curve, a non-negative slope in nominal </w:t>
            </w:r>
            <w:r w:rsidR="00DE1B7F">
              <w:rPr>
                <w:sz w:val="20"/>
                <w:szCs w:val="20"/>
              </w:rPr>
              <w:t>cooperation</w:t>
            </w:r>
            <w:r>
              <w:rPr>
                <w:sz w:val="20"/>
                <w:szCs w:val="20"/>
              </w:rPr>
              <w:t xml:space="preserve"> points per day.  This trend is applied to the curve on each day that the current level is less than the Ascending Threshold, that is, it will tend to move the curve up to the Ascending Threshold day-by-day, and stop when it gets there.</w:t>
            </w:r>
          </w:p>
          <w:p w14:paraId="5412D0DB" w14:textId="77777777" w:rsidR="00D65E3A" w:rsidRDefault="00D65E3A" w:rsidP="00786F3A">
            <w:pPr>
              <w:rPr>
                <w:sz w:val="20"/>
                <w:szCs w:val="20"/>
              </w:rPr>
            </w:pPr>
          </w:p>
          <w:p w14:paraId="70E33D1E" w14:textId="77777777" w:rsidR="00D65E3A" w:rsidRPr="00F7118A" w:rsidRDefault="00D65E3A" w:rsidP="00786F3A">
            <w:pPr>
              <w:rPr>
                <w:sz w:val="20"/>
                <w:szCs w:val="20"/>
              </w:rPr>
            </w:pPr>
            <w:r>
              <w:rPr>
                <w:sz w:val="20"/>
                <w:szCs w:val="20"/>
              </w:rPr>
              <w:t>This trend defaults to 0.0, in which case it has no effect.</w:t>
            </w:r>
          </w:p>
        </w:tc>
      </w:tr>
      <w:tr w:rsidR="00D65E3A" w:rsidRPr="00F7118A" w14:paraId="09292D7D" w14:textId="77777777" w:rsidTr="00786F3A">
        <w:trPr>
          <w:cantSplit/>
        </w:trPr>
        <w:tc>
          <w:tcPr>
            <w:tcW w:w="2718" w:type="dxa"/>
          </w:tcPr>
          <w:p w14:paraId="72860184" w14:textId="77777777" w:rsidR="00D65E3A" w:rsidRDefault="00D65E3A" w:rsidP="00786F3A">
            <w:pPr>
              <w:rPr>
                <w:sz w:val="20"/>
                <w:szCs w:val="20"/>
              </w:rPr>
            </w:pPr>
            <w:r>
              <w:rPr>
                <w:sz w:val="20"/>
                <w:szCs w:val="20"/>
              </w:rPr>
              <w:t>Ascending Threshold</w:t>
            </w:r>
          </w:p>
          <w:p w14:paraId="19F52921" w14:textId="77777777" w:rsidR="00D65E3A" w:rsidRDefault="00D65E3A" w:rsidP="00786F3A">
            <w:pPr>
              <w:rPr>
                <w:sz w:val="20"/>
                <w:szCs w:val="20"/>
              </w:rPr>
            </w:pPr>
            <w:r>
              <w:rPr>
                <w:sz w:val="20"/>
                <w:szCs w:val="20"/>
              </w:rPr>
              <w:t>(</w:t>
            </w:r>
            <w:proofErr w:type="spellStart"/>
            <w:r w:rsidRPr="00F824E9">
              <w:rPr>
                <w:rFonts w:ascii="Courier New" w:hAnsi="Courier New" w:cs="Courier New"/>
                <w:sz w:val="20"/>
                <w:szCs w:val="20"/>
              </w:rPr>
              <w:t>athresh</w:t>
            </w:r>
            <w:proofErr w:type="spellEnd"/>
            <w:r>
              <w:rPr>
                <w:sz w:val="20"/>
                <w:szCs w:val="20"/>
              </w:rPr>
              <w:t>)</w:t>
            </w:r>
          </w:p>
        </w:tc>
        <w:tc>
          <w:tcPr>
            <w:tcW w:w="7218" w:type="dxa"/>
          </w:tcPr>
          <w:p w14:paraId="6D379A59" w14:textId="769507A6" w:rsidR="00D65E3A" w:rsidRDefault="00D65E3A" w:rsidP="00DE1B7F">
            <w:pPr>
              <w:rPr>
                <w:sz w:val="20"/>
                <w:szCs w:val="20"/>
              </w:rPr>
            </w:pPr>
            <w:r>
              <w:rPr>
                <w:sz w:val="20"/>
                <w:szCs w:val="20"/>
              </w:rPr>
              <w:t xml:space="preserve">The ascending threshold for this curve, a </w:t>
            </w:r>
            <w:r w:rsidR="00DE1B7F">
              <w:rPr>
                <w:sz w:val="20"/>
                <w:szCs w:val="20"/>
              </w:rPr>
              <w:t xml:space="preserve">cooperation value from 0 to </w:t>
            </w:r>
            <w:r>
              <w:rPr>
                <w:sz w:val="20"/>
                <w:szCs w:val="20"/>
              </w:rPr>
              <w:t>100.  The ascending trend has effect only when the current level is below this threshold.</w:t>
            </w:r>
          </w:p>
        </w:tc>
      </w:tr>
      <w:tr w:rsidR="00D65E3A" w:rsidRPr="00F7118A" w14:paraId="7780FBAD" w14:textId="77777777" w:rsidTr="00786F3A">
        <w:trPr>
          <w:cantSplit/>
        </w:trPr>
        <w:tc>
          <w:tcPr>
            <w:tcW w:w="2718" w:type="dxa"/>
          </w:tcPr>
          <w:p w14:paraId="0BC2D048" w14:textId="77777777" w:rsidR="00D65E3A" w:rsidRPr="00F7118A" w:rsidRDefault="00D65E3A" w:rsidP="00786F3A">
            <w:pPr>
              <w:rPr>
                <w:sz w:val="20"/>
                <w:szCs w:val="20"/>
              </w:rPr>
            </w:pPr>
            <w:r>
              <w:rPr>
                <w:sz w:val="20"/>
                <w:szCs w:val="20"/>
              </w:rPr>
              <w:t>Descending Trend</w:t>
            </w:r>
          </w:p>
          <w:p w14:paraId="4BBD12A7" w14:textId="77777777" w:rsidR="00D65E3A" w:rsidRDefault="00D65E3A" w:rsidP="00786F3A">
            <w:pPr>
              <w:rPr>
                <w:sz w:val="20"/>
                <w:szCs w:val="20"/>
              </w:rPr>
            </w:pPr>
            <w:r w:rsidRPr="00F7118A">
              <w:rPr>
                <w:sz w:val="20"/>
                <w:szCs w:val="20"/>
              </w:rPr>
              <w:t>(</w:t>
            </w:r>
            <w:proofErr w:type="spellStart"/>
            <w:r>
              <w:rPr>
                <w:rFonts w:ascii="Courier New" w:hAnsi="Courier New" w:cs="Courier New"/>
                <w:sz w:val="20"/>
                <w:szCs w:val="20"/>
              </w:rPr>
              <w:t>dtrend</w:t>
            </w:r>
            <w:proofErr w:type="spellEnd"/>
            <w:r w:rsidRPr="00F7118A">
              <w:rPr>
                <w:sz w:val="20"/>
                <w:szCs w:val="20"/>
              </w:rPr>
              <w:t>)</w:t>
            </w:r>
          </w:p>
        </w:tc>
        <w:tc>
          <w:tcPr>
            <w:tcW w:w="7218" w:type="dxa"/>
          </w:tcPr>
          <w:p w14:paraId="2F8168DC" w14:textId="6EFA46DF" w:rsidR="00D65E3A" w:rsidRDefault="00D65E3A" w:rsidP="00786F3A">
            <w:pPr>
              <w:rPr>
                <w:sz w:val="20"/>
                <w:szCs w:val="20"/>
              </w:rPr>
            </w:pPr>
            <w:r>
              <w:rPr>
                <w:sz w:val="20"/>
                <w:szCs w:val="20"/>
              </w:rPr>
              <w:t xml:space="preserve">The descending trend for this curve, a non-positive slope in nominal </w:t>
            </w:r>
            <w:r w:rsidR="00DE1B7F">
              <w:rPr>
                <w:sz w:val="20"/>
                <w:szCs w:val="20"/>
              </w:rPr>
              <w:t>cooperation</w:t>
            </w:r>
            <w:r>
              <w:rPr>
                <w:sz w:val="20"/>
                <w:szCs w:val="20"/>
              </w:rPr>
              <w:t xml:space="preserve"> points per day.  This trend is applied to the curve on each day that the current level is greater than the Descending Threshold, that is, it will tend to move the curve down to the Descending Threshold day-by-day, and stop when it gets there.</w:t>
            </w:r>
          </w:p>
          <w:p w14:paraId="12A091BF" w14:textId="77777777" w:rsidR="00D65E3A" w:rsidRDefault="00D65E3A" w:rsidP="00786F3A">
            <w:pPr>
              <w:rPr>
                <w:sz w:val="20"/>
                <w:szCs w:val="20"/>
              </w:rPr>
            </w:pPr>
          </w:p>
          <w:p w14:paraId="35040D5A" w14:textId="77777777" w:rsidR="00D65E3A" w:rsidRDefault="00D65E3A" w:rsidP="00786F3A">
            <w:pPr>
              <w:rPr>
                <w:sz w:val="20"/>
                <w:szCs w:val="20"/>
              </w:rPr>
            </w:pPr>
            <w:r>
              <w:rPr>
                <w:sz w:val="20"/>
                <w:szCs w:val="20"/>
              </w:rPr>
              <w:t>This trend defaults to 0.0, in which case it has no effect.</w:t>
            </w:r>
          </w:p>
        </w:tc>
      </w:tr>
      <w:tr w:rsidR="00D65E3A" w:rsidRPr="00F7118A" w14:paraId="3D5995A7" w14:textId="77777777" w:rsidTr="00786F3A">
        <w:trPr>
          <w:cantSplit/>
        </w:trPr>
        <w:tc>
          <w:tcPr>
            <w:tcW w:w="2718" w:type="dxa"/>
          </w:tcPr>
          <w:p w14:paraId="2A440EB7" w14:textId="77777777" w:rsidR="00D65E3A" w:rsidRDefault="00D65E3A" w:rsidP="00786F3A">
            <w:pPr>
              <w:rPr>
                <w:sz w:val="20"/>
                <w:szCs w:val="20"/>
              </w:rPr>
            </w:pPr>
            <w:r>
              <w:rPr>
                <w:sz w:val="20"/>
                <w:szCs w:val="20"/>
              </w:rPr>
              <w:t>Descending Threshold</w:t>
            </w:r>
          </w:p>
          <w:p w14:paraId="0FF5477E" w14:textId="77777777" w:rsidR="00D65E3A" w:rsidRDefault="00D65E3A" w:rsidP="00786F3A">
            <w:pPr>
              <w:rPr>
                <w:sz w:val="20"/>
                <w:szCs w:val="20"/>
              </w:rPr>
            </w:pPr>
            <w:r>
              <w:rPr>
                <w:sz w:val="20"/>
                <w:szCs w:val="20"/>
              </w:rPr>
              <w:t>(</w:t>
            </w:r>
            <w:proofErr w:type="spellStart"/>
            <w:r>
              <w:rPr>
                <w:rFonts w:ascii="Courier New" w:hAnsi="Courier New" w:cs="Courier New"/>
                <w:sz w:val="20"/>
                <w:szCs w:val="20"/>
              </w:rPr>
              <w:t>d</w:t>
            </w:r>
            <w:r w:rsidRPr="00F824E9">
              <w:rPr>
                <w:rFonts w:ascii="Courier New" w:hAnsi="Courier New" w:cs="Courier New"/>
                <w:sz w:val="20"/>
                <w:szCs w:val="20"/>
              </w:rPr>
              <w:t>thresh</w:t>
            </w:r>
            <w:proofErr w:type="spellEnd"/>
            <w:r>
              <w:rPr>
                <w:sz w:val="20"/>
                <w:szCs w:val="20"/>
              </w:rPr>
              <w:t>)</w:t>
            </w:r>
          </w:p>
        </w:tc>
        <w:tc>
          <w:tcPr>
            <w:tcW w:w="7218" w:type="dxa"/>
          </w:tcPr>
          <w:p w14:paraId="4FC46B6A" w14:textId="5A04AADE" w:rsidR="00D65E3A" w:rsidRDefault="00D65E3A" w:rsidP="00DE1B7F">
            <w:pPr>
              <w:rPr>
                <w:sz w:val="20"/>
                <w:szCs w:val="20"/>
              </w:rPr>
            </w:pPr>
            <w:r>
              <w:rPr>
                <w:sz w:val="20"/>
                <w:szCs w:val="20"/>
              </w:rPr>
              <w:t xml:space="preserve">The descending threshold for this curve, a </w:t>
            </w:r>
            <w:r w:rsidR="00DE1B7F">
              <w:rPr>
                <w:sz w:val="20"/>
                <w:szCs w:val="20"/>
              </w:rPr>
              <w:t>cooperation</w:t>
            </w:r>
            <w:r>
              <w:rPr>
                <w:sz w:val="20"/>
                <w:szCs w:val="20"/>
              </w:rPr>
              <w:t xml:space="preserve"> value from </w:t>
            </w:r>
            <w:r w:rsidR="00DE1B7F">
              <w:rPr>
                <w:sz w:val="20"/>
                <w:szCs w:val="20"/>
              </w:rPr>
              <w:t xml:space="preserve">0 to </w:t>
            </w:r>
            <w:r>
              <w:rPr>
                <w:sz w:val="20"/>
                <w:szCs w:val="20"/>
              </w:rPr>
              <w:t>100.  The descending trend has effect only when the current level is above this threshold.</w:t>
            </w:r>
          </w:p>
        </w:tc>
      </w:tr>
    </w:tbl>
    <w:p w14:paraId="30CF00D5" w14:textId="77777777" w:rsidR="00D65E3A" w:rsidRDefault="00D65E3A" w:rsidP="00D65E3A"/>
    <w:p w14:paraId="5D6BD172" w14:textId="77777777" w:rsidR="007E0F24" w:rsidRDefault="007E0F24" w:rsidP="006A312A"/>
    <w:p w14:paraId="0C4EFA61" w14:textId="73334261" w:rsidR="007E0F24" w:rsidRDefault="007E0F24" w:rsidP="00DE7483">
      <w:pPr>
        <w:pStyle w:val="Heading3"/>
        <w:pageBreakBefore/>
      </w:pPr>
      <w:bookmarkStart w:id="196" w:name="_Ref314130244"/>
      <w:bookmarkStart w:id="197" w:name="_Toc314555953"/>
      <w:r>
        <w:lastRenderedPageBreak/>
        <w:t>Environmental Situations</w:t>
      </w:r>
      <w:bookmarkEnd w:id="196"/>
      <w:bookmarkEnd w:id="197"/>
    </w:p>
    <w:p w14:paraId="10867941" w14:textId="77777777" w:rsidR="007E0F24" w:rsidRDefault="007E0F24" w:rsidP="007E0F24"/>
    <w:p w14:paraId="11E66964" w14:textId="3F04ED60" w:rsidR="007E0F24" w:rsidRDefault="00512F11" w:rsidP="007E0F24">
      <w:r>
        <w:t>Environmental situations represent problems in neighborhoods that actors can ignore or resolve.  The environmental situation model was brought into Athena from JNEM and is not yet completely integrated with the actor/strategy model.</w:t>
      </w:r>
    </w:p>
    <w:p w14:paraId="12616FA6" w14:textId="77777777" w:rsidR="00512F11" w:rsidRDefault="00512F11" w:rsidP="007E0F24"/>
    <w:p w14:paraId="3B134CF3" w14:textId="55777BED" w:rsidR="00512F11" w:rsidRDefault="00512F11" w:rsidP="00512F11">
      <w:pPr>
        <w:pStyle w:val="Heading4"/>
      </w:pPr>
      <w:bookmarkStart w:id="198" w:name="_Ref314572306"/>
      <w:r>
        <w:t>Environmental Situation Types</w:t>
      </w:r>
      <w:bookmarkEnd w:id="198"/>
    </w:p>
    <w:p w14:paraId="57EF2616" w14:textId="77777777" w:rsidR="00512F11" w:rsidRDefault="00512F11" w:rsidP="00512F11"/>
    <w:p w14:paraId="0C94F662" w14:textId="69115064" w:rsidR="00512F11" w:rsidRDefault="00512F11" w:rsidP="00512F11">
      <w:r>
        <w:t>Athena defines the following environmental situation types:</w:t>
      </w:r>
    </w:p>
    <w:p w14:paraId="49BCBFA7" w14:textId="77777777" w:rsidR="00512F11" w:rsidRDefault="00512F11" w:rsidP="00512F11"/>
    <w:p w14:paraId="58460DA7" w14:textId="623FDC9D" w:rsidR="00512F11" w:rsidRDefault="00512F11" w:rsidP="00512F11">
      <w:r>
        <w:rPr>
          <w:b/>
        </w:rPr>
        <w:t>BADFOOD</w:t>
      </w:r>
      <w:r>
        <w:t xml:space="preserve"> (Contaminated </w:t>
      </w:r>
      <w:r w:rsidR="00E718BE">
        <w:t>f</w:t>
      </w:r>
      <w:r>
        <w:t xml:space="preserve">ood </w:t>
      </w:r>
      <w:r w:rsidR="00E718BE">
        <w:t>s</w:t>
      </w:r>
      <w:r>
        <w:t xml:space="preserve">upply):  The food supply in the neighborhood has been contaminated, leading to poisoning, sickness, and shortages.  A </w:t>
      </w:r>
      <w:r>
        <w:rPr>
          <w:b/>
        </w:rPr>
        <w:t>BADFOOD</w:t>
      </w:r>
      <w:r>
        <w:t xml:space="preserve"> situation will spawn a </w:t>
      </w:r>
      <w:r>
        <w:rPr>
          <w:b/>
        </w:rPr>
        <w:t>DISEASE</w:t>
      </w:r>
      <w:r>
        <w:t xml:space="preserve"> situation after 1 day, and will be automatically resolved in 10 days.</w:t>
      </w:r>
    </w:p>
    <w:p w14:paraId="6C741FDF" w14:textId="77777777" w:rsidR="00512F11" w:rsidRDefault="00512F11" w:rsidP="00512F11"/>
    <w:p w14:paraId="3DF7ACB7" w14:textId="7F048B0A" w:rsidR="00512F11" w:rsidRDefault="00512F11" w:rsidP="00512F11">
      <w:r>
        <w:rPr>
          <w:b/>
        </w:rPr>
        <w:t>BADWATER</w:t>
      </w:r>
      <w:r>
        <w:t xml:space="preserve"> (Contaminated </w:t>
      </w:r>
      <w:r w:rsidR="00E718BE">
        <w:t>w</w:t>
      </w:r>
      <w:r>
        <w:t xml:space="preserve">ater </w:t>
      </w:r>
      <w:r w:rsidR="00E718BE">
        <w:t>s</w:t>
      </w:r>
      <w:r>
        <w:t xml:space="preserve">upply):  The water supply in the neighborhood has been contaminated, leading to poisoning, sickness, and a shortage of water.  A </w:t>
      </w:r>
      <w:r>
        <w:rPr>
          <w:b/>
        </w:rPr>
        <w:t>BADWATER</w:t>
      </w:r>
      <w:r>
        <w:t xml:space="preserve"> situation will spawn a </w:t>
      </w:r>
      <w:r>
        <w:rPr>
          <w:b/>
        </w:rPr>
        <w:t>DISEASE</w:t>
      </w:r>
      <w:r>
        <w:t xml:space="preserve"> situation after 1 day, and will be automatically resolved in 5 days.</w:t>
      </w:r>
    </w:p>
    <w:p w14:paraId="50BFF52A" w14:textId="77777777" w:rsidR="00512F11" w:rsidRDefault="00512F11" w:rsidP="00512F11"/>
    <w:p w14:paraId="312FA95C" w14:textId="6113828F" w:rsidR="00512F11" w:rsidRDefault="00512F11" w:rsidP="00512F11">
      <w:r>
        <w:rPr>
          <w:b/>
        </w:rPr>
        <w:t>COMMOUT</w:t>
      </w:r>
      <w:r>
        <w:t xml:space="preserve"> (Communications </w:t>
      </w:r>
      <w:r w:rsidR="00E718BE">
        <w:t>o</w:t>
      </w:r>
      <w:r>
        <w:t>utage):  There is a communications outage (radio, TV, telephones, etc.) in the neighborhood.  The situation will be automatically resolved in 7 days.</w:t>
      </w:r>
    </w:p>
    <w:p w14:paraId="00878407" w14:textId="77777777" w:rsidR="00512F11" w:rsidRDefault="00512F11" w:rsidP="00512F11"/>
    <w:p w14:paraId="69871698" w14:textId="195C2ECB" w:rsidR="00512F11" w:rsidRDefault="00512F11" w:rsidP="00512F11">
      <w:r>
        <w:rPr>
          <w:b/>
        </w:rPr>
        <w:t>CULSITE</w:t>
      </w:r>
      <w:r>
        <w:t xml:space="preserve"> (Damage to </w:t>
      </w:r>
      <w:r w:rsidR="00E718BE">
        <w:t>c</w:t>
      </w:r>
      <w:r>
        <w:t xml:space="preserve">ultural </w:t>
      </w:r>
      <w:r w:rsidR="00E718BE">
        <w:t>s</w:t>
      </w:r>
      <w:r>
        <w:t>ite):  An important cultural site has been damaged, leading to unrest.  The situation will be automatically resolved in 45 days.</w:t>
      </w:r>
    </w:p>
    <w:p w14:paraId="6748A68A" w14:textId="77777777" w:rsidR="00512F11" w:rsidRDefault="00512F11" w:rsidP="00512F11"/>
    <w:p w14:paraId="74667796" w14:textId="1A06A823" w:rsidR="00512F11" w:rsidRDefault="00512F11" w:rsidP="00512F11">
      <w:r>
        <w:rPr>
          <w:b/>
        </w:rPr>
        <w:t xml:space="preserve">DISASTER </w:t>
      </w:r>
      <w:r>
        <w:t>(Disaster):  There has been some kind of disaster in the neighborhood.</w:t>
      </w:r>
      <w:r w:rsidRPr="00512F11">
        <w:t xml:space="preserve"> </w:t>
      </w:r>
      <w:r>
        <w:t>The situation will be automatically resolved in 45 days.</w:t>
      </w:r>
    </w:p>
    <w:p w14:paraId="61CFDF44" w14:textId="77777777" w:rsidR="0072099C" w:rsidRDefault="0072099C" w:rsidP="00512F11"/>
    <w:p w14:paraId="7EB52D62" w14:textId="58C33FE4" w:rsidR="0072099C" w:rsidRDefault="0072099C" w:rsidP="00512F11">
      <w:r>
        <w:rPr>
          <w:b/>
        </w:rPr>
        <w:t>DISEASE</w:t>
      </w:r>
      <w:r>
        <w:t xml:space="preserve"> (Disease):  There is disease due to environmental conditions in the neighborhood (i.e., disease caused by poor sanitation, contaminated water, etc.).    The situation will be automatically resolved in 30 days.</w:t>
      </w:r>
    </w:p>
    <w:p w14:paraId="69901D5C" w14:textId="77777777" w:rsidR="0072099C" w:rsidRDefault="0072099C" w:rsidP="00512F11"/>
    <w:p w14:paraId="0B2675C2" w14:textId="77777777" w:rsidR="0072099C" w:rsidRDefault="0072099C" w:rsidP="00512F11">
      <w:r>
        <w:rPr>
          <w:b/>
        </w:rPr>
        <w:t>EPIDEMIC</w:t>
      </w:r>
      <w:r>
        <w:t xml:space="preserve"> (Epidemic): There is epidemic disease in the neighborhood.  Note that Athena will not automatically cause the epidemic to spread to other neighborhoods.  The situation will be automatically resolved in 360 days.</w:t>
      </w:r>
    </w:p>
    <w:p w14:paraId="1EC6FDF3" w14:textId="77777777" w:rsidR="0072099C" w:rsidRDefault="0072099C" w:rsidP="00512F11"/>
    <w:p w14:paraId="77C9F19B" w14:textId="4C0D3694" w:rsidR="0072099C" w:rsidRDefault="0072099C" w:rsidP="0072099C">
      <w:r>
        <w:rPr>
          <w:b/>
        </w:rPr>
        <w:t>FOODSHRT</w:t>
      </w:r>
      <w:r>
        <w:t xml:space="preserve"> (Food shortage): There is a shortage of food in the neighborhood.    The situation will be automatically resolved in 180 days.</w:t>
      </w:r>
    </w:p>
    <w:p w14:paraId="31F39B0A" w14:textId="77777777" w:rsidR="0072099C" w:rsidRDefault="0072099C" w:rsidP="0072099C"/>
    <w:p w14:paraId="698FAF37" w14:textId="76D74ECC" w:rsidR="0072099C" w:rsidRDefault="0072099C" w:rsidP="0072099C">
      <w:r>
        <w:rPr>
          <w:b/>
        </w:rPr>
        <w:t>FUELSHRT</w:t>
      </w:r>
      <w:r>
        <w:t xml:space="preserve"> (Fuel shortage):  There is a shortage of fuel (i.e., gasoline) in the neighborhood.  The situation will be automatically resolved in 30 days.</w:t>
      </w:r>
    </w:p>
    <w:p w14:paraId="30EC5DCD" w14:textId="77777777" w:rsidR="0072099C" w:rsidRDefault="0072099C" w:rsidP="0072099C"/>
    <w:p w14:paraId="3CF6D355" w14:textId="2DB370A2" w:rsidR="0072099C" w:rsidRDefault="0072099C" w:rsidP="0072099C">
      <w:r>
        <w:rPr>
          <w:b/>
        </w:rPr>
        <w:lastRenderedPageBreak/>
        <w:t>GARBAGE</w:t>
      </w:r>
      <w:r>
        <w:t xml:space="preserve"> (Garbage in the streets):  Garbage is accumulating in the streets, causing health and safety issues.  The situation will spawn a </w:t>
      </w:r>
      <w:r>
        <w:rPr>
          <w:b/>
        </w:rPr>
        <w:t>DISEASE</w:t>
      </w:r>
      <w:r>
        <w:t xml:space="preserve"> situation in 2 days, and will be automatically resolved in 45 days.</w:t>
      </w:r>
    </w:p>
    <w:p w14:paraId="32C0E8E5" w14:textId="77777777" w:rsidR="0072099C" w:rsidRDefault="0072099C" w:rsidP="0072099C"/>
    <w:p w14:paraId="57F4CFB7" w14:textId="1D049FA9" w:rsidR="0072099C" w:rsidRDefault="0072099C" w:rsidP="0072099C">
      <w:r>
        <w:rPr>
          <w:b/>
        </w:rPr>
        <w:t>INDSPILL</w:t>
      </w:r>
      <w:r>
        <w:t xml:space="preserve"> (Industrial spill):  There has been some kind of industrial spill in the neighborhood.</w:t>
      </w:r>
      <w:r w:rsidRPr="0072099C">
        <w:t xml:space="preserve"> </w:t>
      </w:r>
      <w:r>
        <w:t xml:space="preserve">The situation will spawn a </w:t>
      </w:r>
      <w:r>
        <w:rPr>
          <w:b/>
        </w:rPr>
        <w:t>DISEASE</w:t>
      </w:r>
      <w:r>
        <w:t xml:space="preserve"> situation in 5 days, and will be automatically resolved in 90 days.</w:t>
      </w:r>
    </w:p>
    <w:p w14:paraId="556DE72B" w14:textId="77777777" w:rsidR="0072099C" w:rsidRDefault="0072099C" w:rsidP="0072099C"/>
    <w:p w14:paraId="14209C73" w14:textId="2F2D90A2" w:rsidR="0072099C" w:rsidRDefault="0072099C" w:rsidP="0072099C">
      <w:r>
        <w:rPr>
          <w:b/>
        </w:rPr>
        <w:t>MINEFIELD</w:t>
      </w:r>
      <w:r>
        <w:t xml:space="preserve"> (Minefield):  There is a mine field in the neighborhood.  The situation will be automatically resolved in 1080 days.</w:t>
      </w:r>
    </w:p>
    <w:p w14:paraId="02127351" w14:textId="77777777" w:rsidR="0072099C" w:rsidRDefault="0072099C" w:rsidP="0072099C"/>
    <w:p w14:paraId="18DEA373" w14:textId="1F456A65" w:rsidR="0072099C" w:rsidRDefault="0072099C" w:rsidP="0072099C">
      <w:r>
        <w:rPr>
          <w:b/>
        </w:rPr>
        <w:t>NOWATER</w:t>
      </w:r>
      <w:r>
        <w:t xml:space="preserve"> (No water):  There is no drinking water available in the neighborhood.  The situation will spawn a </w:t>
      </w:r>
      <w:r>
        <w:rPr>
          <w:b/>
        </w:rPr>
        <w:t>DISEASE</w:t>
      </w:r>
      <w:r>
        <w:t xml:space="preserve"> situation in 2 days, and will be automatically resolved in 3 days.</w:t>
      </w:r>
    </w:p>
    <w:p w14:paraId="450F6535" w14:textId="77777777" w:rsidR="0072099C" w:rsidRDefault="0072099C" w:rsidP="0072099C"/>
    <w:p w14:paraId="7746EC11" w14:textId="55F5DD17" w:rsidR="0072099C" w:rsidRDefault="0072099C" w:rsidP="0072099C">
      <w:r>
        <w:rPr>
          <w:b/>
        </w:rPr>
        <w:t>ORDNANCE</w:t>
      </w:r>
      <w:r>
        <w:t xml:space="preserve"> (Unexploded ordnance):  Unexploded ordnance (e.g., bombs) has been found in the neighborhood.  The situation will be automatically resolved in 540 days.</w:t>
      </w:r>
    </w:p>
    <w:p w14:paraId="542F9B30" w14:textId="77777777" w:rsidR="0072099C" w:rsidRDefault="0072099C" w:rsidP="0072099C"/>
    <w:p w14:paraId="5F2A265B" w14:textId="3E39A2B9" w:rsidR="0072099C" w:rsidRDefault="0072099C" w:rsidP="0072099C">
      <w:r>
        <w:rPr>
          <w:b/>
        </w:rPr>
        <w:t>PIPELINE</w:t>
      </w:r>
      <w:r>
        <w:t xml:space="preserve"> (Oil </w:t>
      </w:r>
      <w:r w:rsidR="00E718BE">
        <w:t>p</w:t>
      </w:r>
      <w:r>
        <w:t xml:space="preserve">ipeline </w:t>
      </w:r>
      <w:r w:rsidR="00E718BE">
        <w:t>f</w:t>
      </w:r>
      <w:r>
        <w:t>ire):  An oil pipeline is on fire in the neighborhood.</w:t>
      </w:r>
      <w:r w:rsidRPr="0072099C">
        <w:t xml:space="preserve"> </w:t>
      </w:r>
      <w:r>
        <w:t>The situation will be automatically resolved in 7 days.</w:t>
      </w:r>
    </w:p>
    <w:p w14:paraId="62B88431" w14:textId="77777777" w:rsidR="0072099C" w:rsidRDefault="0072099C" w:rsidP="0072099C"/>
    <w:p w14:paraId="28D9D9F7" w14:textId="5702FAC2" w:rsidR="0072099C" w:rsidRDefault="0072099C" w:rsidP="0072099C">
      <w:r>
        <w:rPr>
          <w:b/>
        </w:rPr>
        <w:t>POWEROUT</w:t>
      </w:r>
      <w:r>
        <w:t xml:space="preserve"> (Power outage):  There is a power outage in the neighborhood.  The situation will be automatically resolved in </w:t>
      </w:r>
      <w:r w:rsidR="00E718BE">
        <w:t>60</w:t>
      </w:r>
      <w:r>
        <w:t xml:space="preserve"> days.</w:t>
      </w:r>
    </w:p>
    <w:p w14:paraId="285AD8D8" w14:textId="77777777" w:rsidR="00E718BE" w:rsidRDefault="00E718BE" w:rsidP="0072099C"/>
    <w:p w14:paraId="3CEC22F6" w14:textId="18F7335E" w:rsidR="00E718BE" w:rsidRDefault="00E718BE" w:rsidP="00E718BE">
      <w:r>
        <w:rPr>
          <w:b/>
        </w:rPr>
        <w:t>REFINERY</w:t>
      </w:r>
      <w:r>
        <w:t xml:space="preserve"> (Oil refinery fire):  An oil refinery is on fire in the neighborhood.</w:t>
      </w:r>
      <w:r w:rsidRPr="0072099C">
        <w:t xml:space="preserve"> </w:t>
      </w:r>
      <w:r>
        <w:t>The situation will be automatically resolved in 5 days.</w:t>
      </w:r>
    </w:p>
    <w:p w14:paraId="403D8D51" w14:textId="77777777" w:rsidR="00E718BE" w:rsidRDefault="00E718BE" w:rsidP="0072099C"/>
    <w:p w14:paraId="4161667D" w14:textId="45F92296" w:rsidR="0072099C" w:rsidRDefault="00E718BE" w:rsidP="0072099C">
      <w:r>
        <w:rPr>
          <w:b/>
        </w:rPr>
        <w:t>RELSITE</w:t>
      </w:r>
      <w:r>
        <w:t xml:space="preserve"> (Damage to religious site):  An important religious site has been damaged in the neighborhood, leading to unrest.  The situation will be automatically resolved in 45 days.</w:t>
      </w:r>
    </w:p>
    <w:p w14:paraId="1560EF38" w14:textId="77777777" w:rsidR="00E718BE" w:rsidRDefault="00E718BE" w:rsidP="0072099C"/>
    <w:p w14:paraId="42C602CC" w14:textId="6E379372" w:rsidR="00E718BE" w:rsidRPr="00E718BE" w:rsidRDefault="00E718BE" w:rsidP="0072099C">
      <w:r>
        <w:rPr>
          <w:b/>
        </w:rPr>
        <w:t>SEWAGE</w:t>
      </w:r>
      <w:r>
        <w:t xml:space="preserve"> (Sewage spill):  Sewage is pooling in neighborhood streets, reducing quality of life and causing health issues.  The situation will spawn a </w:t>
      </w:r>
      <w:r>
        <w:rPr>
          <w:b/>
        </w:rPr>
        <w:t>DISEASE</w:t>
      </w:r>
      <w:r>
        <w:t xml:space="preserve"> situation immediately, and will be automatically resolved in 30 days.</w:t>
      </w:r>
    </w:p>
    <w:p w14:paraId="7AAA704A" w14:textId="38E21E27" w:rsidR="0072099C" w:rsidRDefault="0072099C" w:rsidP="0072099C"/>
    <w:p w14:paraId="63DA1F5E" w14:textId="551C6368" w:rsidR="00512F11" w:rsidRDefault="00512F11" w:rsidP="00512F11">
      <w:pPr>
        <w:pStyle w:val="Heading4"/>
      </w:pPr>
      <w:r>
        <w:t>Operations on Environmental Situations</w:t>
      </w:r>
    </w:p>
    <w:p w14:paraId="25DBBEE1" w14:textId="77777777" w:rsidR="00E718BE" w:rsidRDefault="00E718BE" w:rsidP="00E718BE"/>
    <w:p w14:paraId="7A367688" w14:textId="1CB96A5F" w:rsidR="00E718BE" w:rsidRDefault="00E718BE" w:rsidP="00E718BE">
      <w:r>
        <w:t>There are two significant operations on environment situations:</w:t>
      </w:r>
    </w:p>
    <w:p w14:paraId="166E3379" w14:textId="77777777" w:rsidR="00E718BE" w:rsidRDefault="00E718BE" w:rsidP="00E718BE"/>
    <w:p w14:paraId="103287F2" w14:textId="0C2DFFBA" w:rsidR="00E718BE" w:rsidRDefault="00E718BE" w:rsidP="00E76C18">
      <w:pPr>
        <w:pStyle w:val="ListParagraph"/>
        <w:numPr>
          <w:ilvl w:val="0"/>
          <w:numId w:val="51"/>
        </w:numPr>
      </w:pPr>
      <w:r>
        <w:t>They can be created.</w:t>
      </w:r>
    </w:p>
    <w:p w14:paraId="6BA74C7B" w14:textId="77777777" w:rsidR="00E718BE" w:rsidRDefault="00E718BE" w:rsidP="00E718BE"/>
    <w:p w14:paraId="3ED23736" w14:textId="56C788B4" w:rsidR="00E718BE" w:rsidRDefault="00E718BE" w:rsidP="00E76C18">
      <w:pPr>
        <w:pStyle w:val="ListParagraph"/>
        <w:numPr>
          <w:ilvl w:val="0"/>
          <w:numId w:val="51"/>
        </w:numPr>
      </w:pPr>
      <w:r>
        <w:t>They can be resolved.</w:t>
      </w:r>
    </w:p>
    <w:p w14:paraId="37C68ACC" w14:textId="77777777" w:rsidR="00E718BE" w:rsidRDefault="00E718BE" w:rsidP="00E718BE"/>
    <w:p w14:paraId="043AAA1D" w14:textId="63249BD8" w:rsidR="00E718BE" w:rsidRDefault="00E718BE" w:rsidP="00E718BE">
      <w:r>
        <w:lastRenderedPageBreak/>
        <w:t xml:space="preserve">Creating an environmental situation implies that a situation of the given type has just begin.  This is generally a bad thing, and will cause an immediate decline in satisfaction at the next time advance.  This is called the </w:t>
      </w:r>
      <w:r w:rsidRPr="00E718BE">
        <w:rPr>
          <w:i/>
        </w:rPr>
        <w:t>inception penalty</w:t>
      </w:r>
      <w:r>
        <w:t xml:space="preserve">.  Satisfaction will continue to decline so long as the situation continues, up until the situation is </w:t>
      </w:r>
      <w:r>
        <w:rPr>
          <w:i/>
        </w:rPr>
        <w:t>resolved</w:t>
      </w:r>
      <w:r>
        <w:t xml:space="preserve">, i.e., the problem is fixed.  At this point the on-going satisfaction effects will cease, and there will a </w:t>
      </w:r>
      <w:r>
        <w:rPr>
          <w:i/>
        </w:rPr>
        <w:t>re</w:t>
      </w:r>
      <w:r w:rsidR="00B011F1">
        <w:rPr>
          <w:i/>
        </w:rPr>
        <w:t>solution benefit</w:t>
      </w:r>
      <w:r w:rsidR="00B011F1">
        <w:t xml:space="preserve"> which makes satisfaction levels go up.  Whether or not the resolution benefit offsets the previous decline depends on how soon resolution occurs.</w:t>
      </w:r>
    </w:p>
    <w:p w14:paraId="3675E024" w14:textId="77777777" w:rsidR="00B011F1" w:rsidRDefault="00B011F1" w:rsidP="00E718BE"/>
    <w:p w14:paraId="0E7B9459" w14:textId="6E80B5ED" w:rsidR="00B011F1" w:rsidRDefault="00B011F1" w:rsidP="00E718BE">
      <w:r>
        <w:t>In JNEM, these situations were only resolved manually, when the exercise controllers deemed that the training audience had put forth sufficient effort.</w:t>
      </w:r>
    </w:p>
    <w:p w14:paraId="5A8415E0" w14:textId="77777777" w:rsidR="00B011F1" w:rsidRDefault="00B011F1" w:rsidP="00E718BE"/>
    <w:p w14:paraId="2150F167" w14:textId="668C08B1" w:rsidR="00B011F1" w:rsidRPr="00B011F1" w:rsidRDefault="00B011F1" w:rsidP="00E718BE">
      <w:r>
        <w:t xml:space="preserve">In Athena, environmental situations may be created explicitly by the analyst, or when an actor’s </w:t>
      </w:r>
      <w:r>
        <w:rPr>
          <w:b/>
        </w:rPr>
        <w:t>EXECUTIVE</w:t>
      </w:r>
      <w:r>
        <w:t xml:space="preserve"> tactic sends the </w:t>
      </w:r>
      <w:r>
        <w:rPr>
          <w:b/>
        </w:rPr>
        <w:t>ENSIT</w:t>
      </w:r>
      <w:proofErr w:type="gramStart"/>
      <w:r>
        <w:rPr>
          <w:b/>
        </w:rPr>
        <w:t>:CREATE</w:t>
      </w:r>
      <w:proofErr w:type="gramEnd"/>
      <w:r>
        <w:t xml:space="preserve"> order.  Resolution may be scheduled when the situation is created, or may occur when an actor’s </w:t>
      </w:r>
      <w:r>
        <w:rPr>
          <w:b/>
        </w:rPr>
        <w:t>EXECUTIVE</w:t>
      </w:r>
      <w:r>
        <w:t xml:space="preserve"> tactic sends the </w:t>
      </w:r>
      <w:r>
        <w:rPr>
          <w:b/>
        </w:rPr>
        <w:t>ENSIT</w:t>
      </w:r>
      <w:proofErr w:type="gramStart"/>
      <w:r>
        <w:rPr>
          <w:b/>
        </w:rPr>
        <w:t>:RESOLVE</w:t>
      </w:r>
      <w:proofErr w:type="gramEnd"/>
      <w:r>
        <w:t xml:space="preserve"> order.</w:t>
      </w:r>
    </w:p>
    <w:p w14:paraId="38B00E2B" w14:textId="77777777" w:rsidR="00512F11" w:rsidRDefault="00512F11" w:rsidP="00512F11"/>
    <w:p w14:paraId="3D1E7A2D" w14:textId="0ECBA2D1" w:rsidR="00512F11" w:rsidRDefault="00512F11" w:rsidP="00512F11">
      <w:pPr>
        <w:pStyle w:val="Heading4"/>
      </w:pPr>
      <w:r>
        <w:t>Attributes of Environmental Situations</w:t>
      </w:r>
    </w:p>
    <w:p w14:paraId="2DCC39A1" w14:textId="77777777" w:rsidR="00512F11" w:rsidRDefault="00512F11" w:rsidP="00512F11"/>
    <w:p w14:paraId="25365FF8" w14:textId="23094E5F" w:rsidR="00B011F1" w:rsidRDefault="00B011F1" w:rsidP="00512F11">
      <w:r>
        <w:t>Environment situations have the following attributes, which must be set when the situation is created:</w:t>
      </w:r>
    </w:p>
    <w:p w14:paraId="320C75A0" w14:textId="77777777" w:rsidR="00B011F1" w:rsidRDefault="00B011F1" w:rsidP="00512F11"/>
    <w:tbl>
      <w:tblPr>
        <w:tblStyle w:val="TableGrid"/>
        <w:tblW w:w="0" w:type="auto"/>
        <w:tblLook w:val="04A0" w:firstRow="1" w:lastRow="0" w:firstColumn="1" w:lastColumn="0" w:noHBand="0" w:noVBand="1"/>
      </w:tblPr>
      <w:tblGrid>
        <w:gridCol w:w="2718"/>
        <w:gridCol w:w="7218"/>
      </w:tblGrid>
      <w:tr w:rsidR="00B011F1" w:rsidRPr="00F7118A" w14:paraId="1AF6E18E" w14:textId="77777777" w:rsidTr="00786F3A">
        <w:trPr>
          <w:cantSplit/>
          <w:tblHeader/>
        </w:trPr>
        <w:tc>
          <w:tcPr>
            <w:tcW w:w="2718" w:type="dxa"/>
            <w:shd w:val="clear" w:color="auto" w:fill="000000" w:themeFill="text1"/>
          </w:tcPr>
          <w:p w14:paraId="7E870959" w14:textId="77777777" w:rsidR="00B011F1" w:rsidRPr="00F7118A" w:rsidRDefault="00B011F1" w:rsidP="00786F3A">
            <w:pPr>
              <w:rPr>
                <w:sz w:val="20"/>
                <w:szCs w:val="20"/>
              </w:rPr>
            </w:pPr>
            <w:r w:rsidRPr="00F7118A">
              <w:rPr>
                <w:sz w:val="20"/>
                <w:szCs w:val="20"/>
              </w:rPr>
              <w:t>Attribute</w:t>
            </w:r>
          </w:p>
        </w:tc>
        <w:tc>
          <w:tcPr>
            <w:tcW w:w="7218" w:type="dxa"/>
            <w:shd w:val="clear" w:color="auto" w:fill="000000" w:themeFill="text1"/>
          </w:tcPr>
          <w:p w14:paraId="1D7E8D13" w14:textId="77777777" w:rsidR="00B011F1" w:rsidRPr="00F7118A" w:rsidRDefault="00B011F1" w:rsidP="00786F3A">
            <w:pPr>
              <w:rPr>
                <w:sz w:val="20"/>
                <w:szCs w:val="20"/>
              </w:rPr>
            </w:pPr>
            <w:r w:rsidRPr="00F7118A">
              <w:rPr>
                <w:sz w:val="20"/>
                <w:szCs w:val="20"/>
              </w:rPr>
              <w:t>Description</w:t>
            </w:r>
          </w:p>
        </w:tc>
      </w:tr>
      <w:tr w:rsidR="00B011F1" w:rsidRPr="00F7118A" w14:paraId="1E11CCA2" w14:textId="77777777" w:rsidTr="00786F3A">
        <w:trPr>
          <w:cantSplit/>
        </w:trPr>
        <w:tc>
          <w:tcPr>
            <w:tcW w:w="2718" w:type="dxa"/>
          </w:tcPr>
          <w:p w14:paraId="0C37BB49" w14:textId="28A5CC66" w:rsidR="00B011F1" w:rsidRPr="00F7118A" w:rsidRDefault="00B011F1" w:rsidP="00786F3A">
            <w:pPr>
              <w:rPr>
                <w:sz w:val="20"/>
                <w:szCs w:val="20"/>
              </w:rPr>
            </w:pPr>
            <w:r>
              <w:rPr>
                <w:sz w:val="20"/>
                <w:szCs w:val="20"/>
              </w:rPr>
              <w:t>Type</w:t>
            </w:r>
          </w:p>
          <w:p w14:paraId="5118A9EC" w14:textId="24206CB0" w:rsidR="00B011F1" w:rsidRPr="00F7118A" w:rsidRDefault="00B011F1" w:rsidP="00B011F1">
            <w:pPr>
              <w:rPr>
                <w:sz w:val="20"/>
                <w:szCs w:val="20"/>
              </w:rPr>
            </w:pPr>
            <w:r w:rsidRPr="00F7118A">
              <w:rPr>
                <w:sz w:val="20"/>
                <w:szCs w:val="20"/>
              </w:rPr>
              <w:t>(</w:t>
            </w:r>
            <w:proofErr w:type="spellStart"/>
            <w:r>
              <w:rPr>
                <w:rFonts w:ascii="Courier New" w:hAnsi="Courier New" w:cs="Courier New"/>
                <w:sz w:val="20"/>
                <w:szCs w:val="20"/>
              </w:rPr>
              <w:t>stype</w:t>
            </w:r>
            <w:proofErr w:type="spellEnd"/>
            <w:r w:rsidRPr="00F7118A">
              <w:rPr>
                <w:sz w:val="20"/>
                <w:szCs w:val="20"/>
              </w:rPr>
              <w:t>)</w:t>
            </w:r>
          </w:p>
        </w:tc>
        <w:tc>
          <w:tcPr>
            <w:tcW w:w="7218" w:type="dxa"/>
          </w:tcPr>
          <w:p w14:paraId="3A3BAABC" w14:textId="730A6FB9" w:rsidR="00B011F1" w:rsidRPr="00D65E3A" w:rsidRDefault="00B011F1" w:rsidP="00786F3A">
            <w:pPr>
              <w:rPr>
                <w:sz w:val="20"/>
                <w:szCs w:val="20"/>
              </w:rPr>
            </w:pPr>
            <w:r>
              <w:rPr>
                <w:sz w:val="20"/>
                <w:szCs w:val="20"/>
              </w:rPr>
              <w:t xml:space="preserve">The type of environmental situation, as listed in Section </w:t>
            </w:r>
            <w:r>
              <w:rPr>
                <w:sz w:val="20"/>
                <w:szCs w:val="20"/>
              </w:rPr>
              <w:fldChar w:fldCharType="begin"/>
            </w:r>
            <w:r>
              <w:rPr>
                <w:sz w:val="20"/>
                <w:szCs w:val="20"/>
              </w:rPr>
              <w:instrText xml:space="preserve"> REF _Ref314572306 \r \h </w:instrText>
            </w:r>
            <w:r>
              <w:rPr>
                <w:sz w:val="20"/>
                <w:szCs w:val="20"/>
              </w:rPr>
            </w:r>
            <w:r>
              <w:rPr>
                <w:sz w:val="20"/>
                <w:szCs w:val="20"/>
              </w:rPr>
              <w:fldChar w:fldCharType="separate"/>
            </w:r>
            <w:r w:rsidR="007912CF">
              <w:rPr>
                <w:sz w:val="20"/>
                <w:szCs w:val="20"/>
              </w:rPr>
              <w:t>13.8.1</w:t>
            </w:r>
            <w:r>
              <w:rPr>
                <w:sz w:val="20"/>
                <w:szCs w:val="20"/>
              </w:rPr>
              <w:fldChar w:fldCharType="end"/>
            </w:r>
            <w:r>
              <w:rPr>
                <w:sz w:val="20"/>
                <w:szCs w:val="20"/>
              </w:rPr>
              <w:t>.</w:t>
            </w:r>
          </w:p>
        </w:tc>
      </w:tr>
      <w:tr w:rsidR="00B011F1" w:rsidRPr="00F7118A" w14:paraId="45380CEE" w14:textId="77777777" w:rsidTr="00786F3A">
        <w:trPr>
          <w:cantSplit/>
        </w:trPr>
        <w:tc>
          <w:tcPr>
            <w:tcW w:w="2718" w:type="dxa"/>
          </w:tcPr>
          <w:p w14:paraId="2BE430A1" w14:textId="4A374A87" w:rsidR="00B011F1" w:rsidRPr="00F7118A" w:rsidRDefault="00B011F1" w:rsidP="00786F3A">
            <w:pPr>
              <w:rPr>
                <w:sz w:val="20"/>
                <w:szCs w:val="20"/>
              </w:rPr>
            </w:pPr>
            <w:r>
              <w:rPr>
                <w:sz w:val="20"/>
                <w:szCs w:val="20"/>
              </w:rPr>
              <w:t>Coverage</w:t>
            </w:r>
          </w:p>
          <w:p w14:paraId="6C2A58CB" w14:textId="2B50181F" w:rsidR="00B011F1" w:rsidRPr="00F7118A" w:rsidRDefault="00B011F1" w:rsidP="00B011F1">
            <w:pPr>
              <w:rPr>
                <w:sz w:val="20"/>
                <w:szCs w:val="20"/>
              </w:rPr>
            </w:pPr>
            <w:r w:rsidRPr="00F7118A">
              <w:rPr>
                <w:sz w:val="20"/>
                <w:szCs w:val="20"/>
              </w:rPr>
              <w:t>(</w:t>
            </w:r>
            <w:r>
              <w:rPr>
                <w:rFonts w:ascii="Courier New" w:hAnsi="Courier New" w:cs="Courier New"/>
                <w:sz w:val="20"/>
                <w:szCs w:val="20"/>
              </w:rPr>
              <w:t>coverage</w:t>
            </w:r>
            <w:r w:rsidRPr="00F7118A">
              <w:rPr>
                <w:sz w:val="20"/>
                <w:szCs w:val="20"/>
              </w:rPr>
              <w:t>)</w:t>
            </w:r>
          </w:p>
        </w:tc>
        <w:tc>
          <w:tcPr>
            <w:tcW w:w="7218" w:type="dxa"/>
          </w:tcPr>
          <w:p w14:paraId="258D9FCC" w14:textId="12798DCC" w:rsidR="00B011F1" w:rsidRPr="00F7118A" w:rsidRDefault="00B011F1" w:rsidP="00B011F1">
            <w:pPr>
              <w:rPr>
                <w:sz w:val="20"/>
                <w:szCs w:val="20"/>
              </w:rPr>
            </w:pPr>
            <w:r>
              <w:rPr>
                <w:sz w:val="20"/>
                <w:szCs w:val="20"/>
              </w:rPr>
              <w:t>The fraction of the neighborhood affected by the situation, as a real number from 0.0 to 1.0.</w:t>
            </w:r>
          </w:p>
        </w:tc>
      </w:tr>
      <w:tr w:rsidR="00B011F1" w:rsidRPr="00F7118A" w14:paraId="1CB87690" w14:textId="77777777" w:rsidTr="00786F3A">
        <w:trPr>
          <w:cantSplit/>
        </w:trPr>
        <w:tc>
          <w:tcPr>
            <w:tcW w:w="2718" w:type="dxa"/>
          </w:tcPr>
          <w:p w14:paraId="1254ECAB" w14:textId="577F93B7" w:rsidR="00B011F1" w:rsidRDefault="00B011F1" w:rsidP="00786F3A">
            <w:pPr>
              <w:rPr>
                <w:sz w:val="20"/>
                <w:szCs w:val="20"/>
              </w:rPr>
            </w:pPr>
            <w:r>
              <w:rPr>
                <w:sz w:val="20"/>
                <w:szCs w:val="20"/>
              </w:rPr>
              <w:t>Inception</w:t>
            </w:r>
          </w:p>
          <w:p w14:paraId="5F08064E" w14:textId="0468221A" w:rsidR="00B011F1" w:rsidRDefault="00B011F1" w:rsidP="00B011F1">
            <w:pPr>
              <w:rPr>
                <w:sz w:val="20"/>
                <w:szCs w:val="20"/>
              </w:rPr>
            </w:pPr>
            <w:r>
              <w:rPr>
                <w:sz w:val="20"/>
                <w:szCs w:val="20"/>
              </w:rPr>
              <w:t>(</w:t>
            </w:r>
            <w:r>
              <w:rPr>
                <w:rFonts w:ascii="Courier New" w:hAnsi="Courier New" w:cs="Courier New"/>
                <w:sz w:val="20"/>
                <w:szCs w:val="20"/>
              </w:rPr>
              <w:t>inception</w:t>
            </w:r>
            <w:r>
              <w:rPr>
                <w:sz w:val="20"/>
                <w:szCs w:val="20"/>
              </w:rPr>
              <w:t>)</w:t>
            </w:r>
          </w:p>
        </w:tc>
        <w:tc>
          <w:tcPr>
            <w:tcW w:w="7218" w:type="dxa"/>
          </w:tcPr>
          <w:p w14:paraId="51E6C24A" w14:textId="0D15530E" w:rsidR="00B011F1" w:rsidRDefault="00B011F1" w:rsidP="00786F3A">
            <w:pPr>
              <w:rPr>
                <w:sz w:val="20"/>
                <w:szCs w:val="20"/>
              </w:rPr>
            </w:pPr>
            <w:r>
              <w:rPr>
                <w:sz w:val="20"/>
                <w:szCs w:val="20"/>
              </w:rPr>
              <w:t xml:space="preserve">A Boolean flag; </w:t>
            </w:r>
            <w:r w:rsidRPr="00B011F1">
              <w:rPr>
                <w:b/>
                <w:sz w:val="20"/>
                <w:szCs w:val="20"/>
              </w:rPr>
              <w:t>true</w:t>
            </w:r>
            <w:r>
              <w:rPr>
                <w:sz w:val="20"/>
                <w:szCs w:val="20"/>
              </w:rPr>
              <w:t xml:space="preserve"> if there should be an inception penalty when the situation is </w:t>
            </w:r>
            <w:proofErr w:type="gramStart"/>
            <w:r>
              <w:rPr>
                <w:sz w:val="20"/>
                <w:szCs w:val="20"/>
              </w:rPr>
              <w:t>created,</w:t>
            </w:r>
            <w:proofErr w:type="gramEnd"/>
            <w:r>
              <w:rPr>
                <w:sz w:val="20"/>
                <w:szCs w:val="20"/>
              </w:rPr>
              <w:t xml:space="preserve"> and </w:t>
            </w:r>
            <w:r>
              <w:rPr>
                <w:b/>
                <w:sz w:val="20"/>
                <w:szCs w:val="20"/>
              </w:rPr>
              <w:t>false</w:t>
            </w:r>
            <w:r>
              <w:rPr>
                <w:sz w:val="20"/>
                <w:szCs w:val="20"/>
              </w:rPr>
              <w:t xml:space="preserve"> otherwise.  Use </w:t>
            </w:r>
            <w:r>
              <w:rPr>
                <w:b/>
                <w:sz w:val="20"/>
                <w:szCs w:val="20"/>
              </w:rPr>
              <w:t>false</w:t>
            </w:r>
            <w:r>
              <w:rPr>
                <w:sz w:val="20"/>
                <w:szCs w:val="20"/>
              </w:rPr>
              <w:t xml:space="preserve"> for situations that are on-going at time 0. </w:t>
            </w:r>
          </w:p>
        </w:tc>
      </w:tr>
      <w:tr w:rsidR="00B011F1" w:rsidRPr="00F7118A" w14:paraId="28C3ACEC" w14:textId="77777777" w:rsidTr="00786F3A">
        <w:trPr>
          <w:cantSplit/>
        </w:trPr>
        <w:tc>
          <w:tcPr>
            <w:tcW w:w="2718" w:type="dxa"/>
          </w:tcPr>
          <w:p w14:paraId="6BA93871" w14:textId="155C2FA1" w:rsidR="00B011F1" w:rsidRPr="00F7118A" w:rsidRDefault="00B011F1" w:rsidP="00786F3A">
            <w:pPr>
              <w:rPr>
                <w:sz w:val="20"/>
                <w:szCs w:val="20"/>
              </w:rPr>
            </w:pPr>
            <w:r>
              <w:rPr>
                <w:sz w:val="20"/>
                <w:szCs w:val="20"/>
              </w:rPr>
              <w:t>Caused By</w:t>
            </w:r>
          </w:p>
          <w:p w14:paraId="55E747DA" w14:textId="57709B71" w:rsidR="00B011F1" w:rsidRDefault="00B011F1" w:rsidP="00B011F1">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02985363" w14:textId="03F7CD5F" w:rsidR="00B011F1" w:rsidRPr="00B011F1" w:rsidRDefault="00B011F1" w:rsidP="00B011F1">
            <w:pPr>
              <w:rPr>
                <w:sz w:val="20"/>
                <w:szCs w:val="20"/>
              </w:rPr>
            </w:pPr>
            <w:r>
              <w:rPr>
                <w:sz w:val="20"/>
                <w:szCs w:val="20"/>
              </w:rPr>
              <w:t xml:space="preserve">The name of the group that the neighborhood population considers responsible for this situation, or </w:t>
            </w:r>
            <w:r>
              <w:rPr>
                <w:b/>
                <w:sz w:val="20"/>
                <w:szCs w:val="20"/>
              </w:rPr>
              <w:t>NONE</w:t>
            </w:r>
            <w:r>
              <w:rPr>
                <w:sz w:val="20"/>
                <w:szCs w:val="20"/>
              </w:rPr>
              <w:t>.  This information could be used to drive relationship or cooperation changes; at present, it is unused.</w:t>
            </w:r>
          </w:p>
        </w:tc>
      </w:tr>
      <w:tr w:rsidR="00B011F1" w:rsidRPr="00F7118A" w14:paraId="09A123FE" w14:textId="77777777" w:rsidTr="00786F3A">
        <w:trPr>
          <w:cantSplit/>
        </w:trPr>
        <w:tc>
          <w:tcPr>
            <w:tcW w:w="2718" w:type="dxa"/>
          </w:tcPr>
          <w:p w14:paraId="75CD96CD" w14:textId="77BA53EE" w:rsidR="00B011F1" w:rsidRDefault="00B011F1" w:rsidP="00786F3A">
            <w:pPr>
              <w:rPr>
                <w:sz w:val="20"/>
                <w:szCs w:val="20"/>
              </w:rPr>
            </w:pPr>
            <w:r>
              <w:rPr>
                <w:sz w:val="20"/>
                <w:szCs w:val="20"/>
              </w:rPr>
              <w:t>Resolved By</w:t>
            </w:r>
          </w:p>
          <w:p w14:paraId="6B1F28BC" w14:textId="3293D93A" w:rsidR="00B011F1" w:rsidRDefault="00B011F1" w:rsidP="00B011F1">
            <w:pPr>
              <w:rPr>
                <w:sz w:val="20"/>
                <w:szCs w:val="20"/>
              </w:rPr>
            </w:pPr>
            <w:r>
              <w:rPr>
                <w:sz w:val="20"/>
                <w:szCs w:val="20"/>
              </w:rPr>
              <w:t>(</w:t>
            </w:r>
            <w:r>
              <w:rPr>
                <w:rFonts w:ascii="Courier New" w:hAnsi="Courier New" w:cs="Courier New"/>
                <w:sz w:val="20"/>
                <w:szCs w:val="20"/>
              </w:rPr>
              <w:t>resolver</w:t>
            </w:r>
            <w:r>
              <w:rPr>
                <w:sz w:val="20"/>
                <w:szCs w:val="20"/>
              </w:rPr>
              <w:t>)</w:t>
            </w:r>
          </w:p>
        </w:tc>
        <w:tc>
          <w:tcPr>
            <w:tcW w:w="7218" w:type="dxa"/>
          </w:tcPr>
          <w:p w14:paraId="769EA744" w14:textId="77777777" w:rsidR="00B011F1" w:rsidRDefault="00B011F1" w:rsidP="00786F3A">
            <w:pPr>
              <w:rPr>
                <w:sz w:val="20"/>
                <w:szCs w:val="20"/>
              </w:rPr>
            </w:pPr>
            <w:r>
              <w:rPr>
                <w:sz w:val="20"/>
                <w:szCs w:val="20"/>
              </w:rPr>
              <w:t>The name of the group that will automatically resolve the situation, if automatic resolution is enabled.  This information is used only to determine whether the resolver was a local or foreign group, which affects the Autonomy (AUT) effects in the rule sets.  It could also be used to drive relationship or cooperation changes.</w:t>
            </w:r>
          </w:p>
          <w:p w14:paraId="3F83E0DA" w14:textId="77777777" w:rsidR="00B011F1" w:rsidRDefault="00B011F1" w:rsidP="00786F3A">
            <w:pPr>
              <w:rPr>
                <w:sz w:val="20"/>
                <w:szCs w:val="20"/>
              </w:rPr>
            </w:pPr>
          </w:p>
          <w:p w14:paraId="256AB4A7" w14:textId="15F8AAB0" w:rsidR="00B011F1" w:rsidRDefault="00B011F1" w:rsidP="00786F3A">
            <w:pPr>
              <w:rPr>
                <w:sz w:val="20"/>
                <w:szCs w:val="20"/>
              </w:rPr>
            </w:pPr>
            <w:r>
              <w:rPr>
                <w:sz w:val="20"/>
                <w:szCs w:val="20"/>
              </w:rPr>
              <w:t>The resolver can also be specified if the situation is resolved explicitly.</w:t>
            </w:r>
          </w:p>
        </w:tc>
      </w:tr>
      <w:tr w:rsidR="00B011F1" w:rsidRPr="00F7118A" w14:paraId="0E4CD82C" w14:textId="77777777" w:rsidTr="00786F3A">
        <w:trPr>
          <w:cantSplit/>
        </w:trPr>
        <w:tc>
          <w:tcPr>
            <w:tcW w:w="2718" w:type="dxa"/>
          </w:tcPr>
          <w:p w14:paraId="350DC735" w14:textId="6CA01112" w:rsidR="00B011F1" w:rsidRDefault="00B011F1" w:rsidP="00786F3A">
            <w:pPr>
              <w:rPr>
                <w:sz w:val="20"/>
                <w:szCs w:val="20"/>
              </w:rPr>
            </w:pPr>
            <w:r>
              <w:rPr>
                <w:sz w:val="20"/>
                <w:szCs w:val="20"/>
              </w:rPr>
              <w:t>Duration</w:t>
            </w:r>
          </w:p>
          <w:p w14:paraId="109B0222" w14:textId="674FE71E" w:rsidR="00B011F1" w:rsidRPr="00B011F1" w:rsidRDefault="00B011F1" w:rsidP="00786F3A">
            <w:pPr>
              <w:rPr>
                <w:sz w:val="20"/>
                <w:szCs w:val="20"/>
              </w:rPr>
            </w:pPr>
            <w:r>
              <w:rPr>
                <w:sz w:val="20"/>
                <w:szCs w:val="20"/>
              </w:rPr>
              <w:t>(</w:t>
            </w:r>
            <w:proofErr w:type="spellStart"/>
            <w:r w:rsidRPr="00B011F1">
              <w:rPr>
                <w:rFonts w:ascii="Courier New" w:hAnsi="Courier New" w:cs="Courier New"/>
                <w:sz w:val="20"/>
                <w:szCs w:val="20"/>
              </w:rPr>
              <w:t>rduration</w:t>
            </w:r>
            <w:proofErr w:type="spellEnd"/>
            <w:r>
              <w:rPr>
                <w:sz w:val="20"/>
                <w:szCs w:val="20"/>
              </w:rPr>
              <w:t>)</w:t>
            </w:r>
          </w:p>
        </w:tc>
        <w:tc>
          <w:tcPr>
            <w:tcW w:w="7218" w:type="dxa"/>
          </w:tcPr>
          <w:p w14:paraId="25AD8ED2" w14:textId="44A3787C" w:rsidR="00B011F1" w:rsidRDefault="00B011F1" w:rsidP="00B011F1">
            <w:pPr>
              <w:rPr>
                <w:sz w:val="20"/>
                <w:szCs w:val="20"/>
              </w:rPr>
            </w:pPr>
            <w:r>
              <w:rPr>
                <w:sz w:val="20"/>
                <w:szCs w:val="20"/>
              </w:rPr>
              <w:t>The duration of the situation in days.  If positive, the situation will be automatically resolved at the end of the interval, and the resolution will be attributed to the “Resolved By” group.  If 0, no auto-resolution will take place.</w:t>
            </w:r>
          </w:p>
        </w:tc>
      </w:tr>
    </w:tbl>
    <w:p w14:paraId="3531F0C9" w14:textId="77777777" w:rsidR="00512F11" w:rsidRPr="00512F11" w:rsidRDefault="00512F11" w:rsidP="00512F11"/>
    <w:p w14:paraId="11046E50" w14:textId="4F5A3FC8" w:rsidR="00E00631" w:rsidRDefault="00E00631" w:rsidP="00E00631">
      <w:pPr>
        <w:pStyle w:val="Heading2"/>
      </w:pPr>
      <w:bookmarkStart w:id="199" w:name="_Ref313964434"/>
      <w:bookmarkStart w:id="200" w:name="_Toc314555954"/>
      <w:r>
        <w:lastRenderedPageBreak/>
        <w:t>Tactic Types</w:t>
      </w:r>
      <w:bookmarkEnd w:id="199"/>
      <w:bookmarkEnd w:id="200"/>
    </w:p>
    <w:p w14:paraId="72089C1F" w14:textId="77777777" w:rsidR="00E00631" w:rsidRDefault="00E00631" w:rsidP="00E00631"/>
    <w:p w14:paraId="1CB5E678" w14:textId="5FD36422" w:rsidR="00627180" w:rsidRDefault="00627180" w:rsidP="00E00631">
      <w:r>
        <w:t xml:space="preserve">In Athena, actors use tactics to implement their decisions (Section </w:t>
      </w:r>
      <w:r w:rsidR="002A603C">
        <w:fldChar w:fldCharType="begin"/>
      </w:r>
      <w:r w:rsidR="002A603C">
        <w:instrText xml:space="preserve"> REF _Ref314654135 \r \h </w:instrText>
      </w:r>
      <w:r w:rsidR="002A603C">
        <w:fldChar w:fldCharType="separate"/>
      </w:r>
      <w:r w:rsidR="007912CF">
        <w:t>6.1.4</w:t>
      </w:r>
      <w:r w:rsidR="002A603C">
        <w:fldChar w:fldCharType="end"/>
      </w:r>
      <w:r>
        <w:t>).  This section lists all of the available tactic types, with information about their parameters and how to make use of them.</w:t>
      </w:r>
    </w:p>
    <w:p w14:paraId="73EE2047" w14:textId="77777777" w:rsidR="00627180" w:rsidRDefault="00627180" w:rsidP="00E00631"/>
    <w:p w14:paraId="4818D148" w14:textId="77777777" w:rsidR="00FB2A76" w:rsidRDefault="00FB2A76" w:rsidP="00FB2A76">
      <w:pPr>
        <w:pStyle w:val="Heading3"/>
        <w:pageBreakBefore/>
      </w:pPr>
      <w:r>
        <w:lastRenderedPageBreak/>
        <w:t>ASSIGN</w:t>
      </w:r>
    </w:p>
    <w:p w14:paraId="58911B5A" w14:textId="77777777" w:rsidR="00FB2A76" w:rsidRDefault="00FB2A76" w:rsidP="00FB2A76"/>
    <w:p w14:paraId="10DB9090" w14:textId="607DBA16" w:rsidR="00FB2A76" w:rsidRDefault="00FB2A76" w:rsidP="00FB2A76">
      <w:r>
        <w:t xml:space="preserve">The </w:t>
      </w:r>
      <w:r>
        <w:rPr>
          <w:b/>
        </w:rPr>
        <w:t>ASSIGN</w:t>
      </w:r>
      <w:r>
        <w:t xml:space="preserve"> tactic </w:t>
      </w:r>
      <w:r w:rsidR="00786F3A">
        <w:t xml:space="preserve">allows an actor to </w:t>
      </w:r>
      <w:r>
        <w:t>assign</w:t>
      </w:r>
      <w:r w:rsidR="00786F3A">
        <w:t xml:space="preserve"> hi</w:t>
      </w:r>
      <w:r>
        <w:t xml:space="preserve">s </w:t>
      </w:r>
      <w:r w:rsidR="00786F3A">
        <w:t xml:space="preserve">own </w:t>
      </w:r>
      <w:r>
        <w:t xml:space="preserve">force or organization group personnel to perform a particular activity in a particular neighborhood.  The personnel must already be deployed to the neighborhood, and must not have been assigned to do any other activity.  In addition, the actor must have sufficient cash-on-hand to pay for it.  The cost in dollars per person per week of assigning troops to do an activity is defined for each activity type by parameters in the Model Parameter database.  Look under </w:t>
      </w:r>
      <w:proofErr w:type="spellStart"/>
      <w:r w:rsidRPr="00FB2A76">
        <w:rPr>
          <w:rFonts w:ascii="Courier New" w:hAnsi="Courier New" w:cs="Courier New"/>
        </w:rPr>
        <w:t>activity.FRC</w:t>
      </w:r>
      <w:proofErr w:type="spellEnd"/>
      <w:r w:rsidRPr="00FB2A76">
        <w:rPr>
          <w:rFonts w:ascii="Courier New" w:hAnsi="Courier New" w:cs="Courier New"/>
        </w:rPr>
        <w:t>.*.cost</w:t>
      </w:r>
      <w:r>
        <w:t xml:space="preserve"> and </w:t>
      </w:r>
      <w:r w:rsidRPr="00FB2A76">
        <w:rPr>
          <w:rFonts w:ascii="Courier New" w:hAnsi="Courier New" w:cs="Courier New"/>
        </w:rPr>
        <w:t>activity.ORG.*.cost</w:t>
      </w:r>
      <w:r>
        <w:t xml:space="preserve"> for the cost parameters. By default, all activity costs are zero.</w:t>
      </w:r>
    </w:p>
    <w:p w14:paraId="4DB5C8B8" w14:textId="77777777" w:rsidR="00AE1C5A" w:rsidRDefault="00AE1C5A" w:rsidP="00FB2A76"/>
    <w:p w14:paraId="5D054C10" w14:textId="77777777" w:rsidR="00AE1C5A" w:rsidRPr="00FB2A76" w:rsidRDefault="00AE1C5A" w:rsidP="00AE1C5A">
      <w:r>
        <w:t xml:space="preserve">The assignment lasts for the following week, up until the next time strategies are executed. The assigned personnel will appear as units on Athena’s </w:t>
      </w:r>
      <w:r>
        <w:rPr>
          <w:b/>
        </w:rPr>
        <w:t>Map</w:t>
      </w:r>
      <w:r>
        <w:t xml:space="preserve"> tab. </w:t>
      </w:r>
    </w:p>
    <w:p w14:paraId="2F43D98E" w14:textId="77777777" w:rsidR="00AE1C5A" w:rsidRDefault="00AE1C5A" w:rsidP="00FB2A76"/>
    <w:p w14:paraId="51E22CA9" w14:textId="3B315A4A" w:rsidR="00AE1C5A" w:rsidRDefault="00AE1C5A" w:rsidP="00FB2A76">
      <w:r>
        <w:t>If there are insufficient personnel, or insufficient funds, the tactic will not execute.</w:t>
      </w:r>
    </w:p>
    <w:p w14:paraId="167CE7BF" w14:textId="77777777" w:rsidR="00FB2A76" w:rsidRDefault="00FB2A76" w:rsidP="00FB2A76"/>
    <w:p w14:paraId="537DEAD0" w14:textId="58FDEAF6" w:rsidR="00FB2A76" w:rsidRDefault="00FB2A76" w:rsidP="00FB2A76">
      <w:r>
        <w:t xml:space="preserve">If the actor executes multiple </w:t>
      </w:r>
      <w:r>
        <w:rPr>
          <w:b/>
        </w:rPr>
        <w:t xml:space="preserve">ASSIGN </w:t>
      </w:r>
      <w:r>
        <w:t xml:space="preserve">tactics </w:t>
      </w:r>
      <w:r w:rsidR="00AE1C5A">
        <w:t xml:space="preserve">during the same week </w:t>
      </w:r>
      <w:r>
        <w:t>for the same neighborhood, group, and activity</w:t>
      </w:r>
      <w:r w:rsidR="00AE1C5A">
        <w:t>, the results are cumulative.</w:t>
      </w:r>
    </w:p>
    <w:p w14:paraId="2AC9D6F5" w14:textId="77777777" w:rsidR="00FB2A76" w:rsidRDefault="00FB2A76" w:rsidP="00FB2A76"/>
    <w:p w14:paraId="51D31FFD" w14:textId="2E130594" w:rsidR="00FB2A76" w:rsidRDefault="00FB2A76" w:rsidP="00FB2A76">
      <w:r>
        <w:t xml:space="preserve">Activity assignment is described in Section </w:t>
      </w:r>
      <w:r>
        <w:fldChar w:fldCharType="begin"/>
      </w:r>
      <w:r>
        <w:instrText xml:space="preserve"> REF _Ref311711453 \r \h </w:instrText>
      </w:r>
      <w:r>
        <w:fldChar w:fldCharType="separate"/>
      </w:r>
      <w:r w:rsidR="007912CF">
        <w:t>3.6</w:t>
      </w:r>
      <w:r>
        <w:fldChar w:fldCharType="end"/>
      </w:r>
      <w:r>
        <w:t xml:space="preserve">; the effects of having the troops perform the activity are described in the </w:t>
      </w:r>
      <w:r>
        <w:rPr>
          <w:i/>
        </w:rPr>
        <w:t>Athena Rules</w:t>
      </w:r>
      <w:r>
        <w:t xml:space="preserve"> document.</w:t>
      </w:r>
    </w:p>
    <w:p w14:paraId="73FD235C" w14:textId="77777777" w:rsidR="00AE1C5A" w:rsidRDefault="00AE1C5A" w:rsidP="00FB2A76"/>
    <w:p w14:paraId="51427C94" w14:textId="108A3447" w:rsidR="00AE1C5A" w:rsidRDefault="00AE1C5A" w:rsidP="00FB2A76">
      <w:r>
        <w:t>The tactic parameters are as follows:</w:t>
      </w:r>
    </w:p>
    <w:p w14:paraId="7EB212DA" w14:textId="77777777" w:rsidR="00AE1C5A" w:rsidRDefault="00AE1C5A" w:rsidP="00FB2A76"/>
    <w:tbl>
      <w:tblPr>
        <w:tblStyle w:val="TableGrid"/>
        <w:tblW w:w="0" w:type="auto"/>
        <w:tblLook w:val="04A0" w:firstRow="1" w:lastRow="0" w:firstColumn="1" w:lastColumn="0" w:noHBand="0" w:noVBand="1"/>
      </w:tblPr>
      <w:tblGrid>
        <w:gridCol w:w="2718"/>
        <w:gridCol w:w="7218"/>
      </w:tblGrid>
      <w:tr w:rsidR="00AE1C5A" w:rsidRPr="00F7118A" w14:paraId="1F69EC47" w14:textId="77777777" w:rsidTr="00786F3A">
        <w:trPr>
          <w:cantSplit/>
          <w:tblHeader/>
        </w:trPr>
        <w:tc>
          <w:tcPr>
            <w:tcW w:w="2718" w:type="dxa"/>
            <w:shd w:val="clear" w:color="auto" w:fill="000000" w:themeFill="text1"/>
          </w:tcPr>
          <w:p w14:paraId="423C42E1" w14:textId="2CB4E464" w:rsidR="00AE1C5A" w:rsidRPr="00F7118A" w:rsidRDefault="00AE1C5A" w:rsidP="00786F3A">
            <w:pPr>
              <w:rPr>
                <w:sz w:val="20"/>
                <w:szCs w:val="20"/>
              </w:rPr>
            </w:pPr>
            <w:r>
              <w:rPr>
                <w:sz w:val="20"/>
                <w:szCs w:val="20"/>
              </w:rPr>
              <w:t>Parameter</w:t>
            </w:r>
          </w:p>
        </w:tc>
        <w:tc>
          <w:tcPr>
            <w:tcW w:w="7218" w:type="dxa"/>
            <w:shd w:val="clear" w:color="auto" w:fill="000000" w:themeFill="text1"/>
          </w:tcPr>
          <w:p w14:paraId="1CDE8390" w14:textId="77777777" w:rsidR="00AE1C5A" w:rsidRPr="00F7118A" w:rsidRDefault="00AE1C5A" w:rsidP="00786F3A">
            <w:pPr>
              <w:rPr>
                <w:sz w:val="20"/>
                <w:szCs w:val="20"/>
              </w:rPr>
            </w:pPr>
            <w:r w:rsidRPr="00F7118A">
              <w:rPr>
                <w:sz w:val="20"/>
                <w:szCs w:val="20"/>
              </w:rPr>
              <w:t>Description</w:t>
            </w:r>
          </w:p>
        </w:tc>
      </w:tr>
      <w:tr w:rsidR="00AE1C5A" w:rsidRPr="00F7118A" w14:paraId="35BDE608" w14:textId="77777777" w:rsidTr="00786F3A">
        <w:trPr>
          <w:cantSplit/>
        </w:trPr>
        <w:tc>
          <w:tcPr>
            <w:tcW w:w="2718" w:type="dxa"/>
          </w:tcPr>
          <w:p w14:paraId="3D9A25C7" w14:textId="54F0AC17" w:rsidR="00AE1C5A" w:rsidRPr="00F7118A" w:rsidRDefault="00AE1C5A" w:rsidP="00786F3A">
            <w:pPr>
              <w:rPr>
                <w:sz w:val="20"/>
                <w:szCs w:val="20"/>
              </w:rPr>
            </w:pPr>
            <w:r>
              <w:rPr>
                <w:sz w:val="20"/>
                <w:szCs w:val="20"/>
              </w:rPr>
              <w:t>Group</w:t>
            </w:r>
          </w:p>
          <w:p w14:paraId="5DA80FCB" w14:textId="1077299D" w:rsidR="00AE1C5A" w:rsidRPr="00F7118A" w:rsidRDefault="00AE1C5A" w:rsidP="00AE1C5A">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1372CA0C" w14:textId="56B6AAE1" w:rsidR="00AE1C5A" w:rsidRPr="00D65E3A" w:rsidRDefault="00AE1C5A" w:rsidP="00786F3A">
            <w:pPr>
              <w:rPr>
                <w:sz w:val="20"/>
                <w:szCs w:val="20"/>
              </w:rPr>
            </w:pPr>
            <w:r>
              <w:rPr>
                <w:sz w:val="20"/>
                <w:szCs w:val="20"/>
              </w:rPr>
              <w:t>The ID of the force or organization group to be assigned an activity.</w:t>
            </w:r>
          </w:p>
        </w:tc>
      </w:tr>
      <w:tr w:rsidR="00AE1C5A" w:rsidRPr="00F7118A" w14:paraId="0F25E513" w14:textId="77777777" w:rsidTr="00786F3A">
        <w:trPr>
          <w:cantSplit/>
        </w:trPr>
        <w:tc>
          <w:tcPr>
            <w:tcW w:w="2718" w:type="dxa"/>
          </w:tcPr>
          <w:p w14:paraId="512E992C" w14:textId="2E94C301" w:rsidR="00AE1C5A" w:rsidRPr="00F7118A" w:rsidRDefault="00AE1C5A" w:rsidP="00786F3A">
            <w:pPr>
              <w:rPr>
                <w:sz w:val="20"/>
                <w:szCs w:val="20"/>
              </w:rPr>
            </w:pPr>
            <w:r>
              <w:rPr>
                <w:sz w:val="20"/>
                <w:szCs w:val="20"/>
              </w:rPr>
              <w:t>Neighborhood</w:t>
            </w:r>
          </w:p>
          <w:p w14:paraId="03B705C7" w14:textId="3E02550D" w:rsidR="00AE1C5A" w:rsidRPr="00F7118A" w:rsidRDefault="00AE1C5A" w:rsidP="00AE1C5A">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1F656023" w14:textId="7263A162" w:rsidR="00AE1C5A" w:rsidRPr="00F7118A" w:rsidRDefault="00AE1C5A" w:rsidP="00786F3A">
            <w:pPr>
              <w:rPr>
                <w:sz w:val="20"/>
                <w:szCs w:val="20"/>
              </w:rPr>
            </w:pPr>
            <w:r>
              <w:rPr>
                <w:sz w:val="20"/>
                <w:szCs w:val="20"/>
              </w:rPr>
              <w:t>The ID of the neighborhood in which the activity will take place.</w:t>
            </w:r>
          </w:p>
        </w:tc>
      </w:tr>
      <w:tr w:rsidR="00AE1C5A" w:rsidRPr="00F7118A" w14:paraId="32BAA0B1" w14:textId="77777777" w:rsidTr="00786F3A">
        <w:trPr>
          <w:cantSplit/>
        </w:trPr>
        <w:tc>
          <w:tcPr>
            <w:tcW w:w="2718" w:type="dxa"/>
          </w:tcPr>
          <w:p w14:paraId="3BD1D2E2" w14:textId="0AC6C98E" w:rsidR="00AE1C5A" w:rsidRDefault="00AE1C5A" w:rsidP="00786F3A">
            <w:pPr>
              <w:rPr>
                <w:sz w:val="20"/>
                <w:szCs w:val="20"/>
              </w:rPr>
            </w:pPr>
            <w:r>
              <w:rPr>
                <w:sz w:val="20"/>
                <w:szCs w:val="20"/>
              </w:rPr>
              <w:t>Activity</w:t>
            </w:r>
          </w:p>
          <w:p w14:paraId="7B93FECA" w14:textId="327B27F7" w:rsidR="00AE1C5A" w:rsidRDefault="00AE1C5A" w:rsidP="00AE1C5A">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77A291A7" w14:textId="09811C59" w:rsidR="00AE1C5A" w:rsidRDefault="00AE1C5A" w:rsidP="00786F3A">
            <w:pPr>
              <w:rPr>
                <w:sz w:val="20"/>
                <w:szCs w:val="20"/>
              </w:rPr>
            </w:pPr>
            <w:r>
              <w:rPr>
                <w:sz w:val="20"/>
                <w:szCs w:val="20"/>
              </w:rPr>
              <w:t xml:space="preserve">The name of the activity to be performed.  Note that organization groups can perform only a few of the defined activities. </w:t>
            </w:r>
          </w:p>
        </w:tc>
      </w:tr>
      <w:tr w:rsidR="00AE1C5A" w:rsidRPr="00F7118A" w14:paraId="5EF4D27F" w14:textId="77777777" w:rsidTr="00786F3A">
        <w:trPr>
          <w:cantSplit/>
        </w:trPr>
        <w:tc>
          <w:tcPr>
            <w:tcW w:w="2718" w:type="dxa"/>
          </w:tcPr>
          <w:p w14:paraId="3CB364DE" w14:textId="7BC30639" w:rsidR="00AE1C5A" w:rsidRPr="00F7118A" w:rsidRDefault="00AE1C5A" w:rsidP="00786F3A">
            <w:pPr>
              <w:rPr>
                <w:sz w:val="20"/>
                <w:szCs w:val="20"/>
              </w:rPr>
            </w:pPr>
            <w:r>
              <w:rPr>
                <w:sz w:val="20"/>
                <w:szCs w:val="20"/>
              </w:rPr>
              <w:t>Personnel</w:t>
            </w:r>
          </w:p>
          <w:p w14:paraId="493165D3" w14:textId="458B3A49" w:rsidR="00AE1C5A" w:rsidRDefault="00AE1C5A" w:rsidP="00786F3A">
            <w:pPr>
              <w:rPr>
                <w:sz w:val="20"/>
                <w:szCs w:val="20"/>
              </w:rPr>
            </w:pPr>
            <w:r w:rsidRPr="00F7118A">
              <w:rPr>
                <w:sz w:val="20"/>
                <w:szCs w:val="20"/>
              </w:rPr>
              <w:t>(</w:t>
            </w:r>
            <w:r>
              <w:rPr>
                <w:rFonts w:ascii="Courier New" w:hAnsi="Courier New" w:cs="Courier New"/>
                <w:sz w:val="20"/>
                <w:szCs w:val="20"/>
              </w:rPr>
              <w:t>int1</w:t>
            </w:r>
            <w:r w:rsidRPr="00F7118A">
              <w:rPr>
                <w:sz w:val="20"/>
                <w:szCs w:val="20"/>
              </w:rPr>
              <w:t>)</w:t>
            </w:r>
          </w:p>
        </w:tc>
        <w:tc>
          <w:tcPr>
            <w:tcW w:w="7218" w:type="dxa"/>
          </w:tcPr>
          <w:p w14:paraId="071C2CF1" w14:textId="25EE9ACF" w:rsidR="00AE1C5A" w:rsidRPr="00B011F1" w:rsidRDefault="00AE1C5A" w:rsidP="00AE1C5A">
            <w:pPr>
              <w:rPr>
                <w:sz w:val="20"/>
                <w:szCs w:val="20"/>
              </w:rPr>
            </w:pPr>
            <w:r>
              <w:rPr>
                <w:sz w:val="20"/>
                <w:szCs w:val="20"/>
              </w:rPr>
              <w:t>The number of personnel to perform the activity.</w:t>
            </w:r>
          </w:p>
        </w:tc>
      </w:tr>
    </w:tbl>
    <w:p w14:paraId="21043DAB" w14:textId="77777777" w:rsidR="00AE1C5A" w:rsidRDefault="00AE1C5A" w:rsidP="00FB2A76"/>
    <w:p w14:paraId="2C9C8642" w14:textId="77777777" w:rsidR="00FB2A76" w:rsidRDefault="00FB2A76" w:rsidP="00FB2A76"/>
    <w:p w14:paraId="61616D54" w14:textId="77777777" w:rsidR="00FB2A76" w:rsidRPr="00FB2A76" w:rsidRDefault="00FB2A76" w:rsidP="00FB2A76"/>
    <w:p w14:paraId="52627132" w14:textId="259D6827" w:rsidR="00FB2A76" w:rsidRDefault="00FB2A76" w:rsidP="00FB2A76">
      <w:pPr>
        <w:pStyle w:val="Heading3"/>
        <w:pageBreakBefore/>
      </w:pPr>
      <w:r>
        <w:lastRenderedPageBreak/>
        <w:t>ATTROE</w:t>
      </w:r>
    </w:p>
    <w:p w14:paraId="0651BB7A" w14:textId="77777777" w:rsidR="007278EA" w:rsidRDefault="007278EA" w:rsidP="007278EA"/>
    <w:p w14:paraId="1C93B07C" w14:textId="07AE9BB4" w:rsidR="00786F3A" w:rsidRDefault="007278EA" w:rsidP="007278EA">
      <w:r>
        <w:t xml:space="preserve">The </w:t>
      </w:r>
      <w:r>
        <w:rPr>
          <w:b/>
        </w:rPr>
        <w:t>ATTROE</w:t>
      </w:r>
      <w:r>
        <w:t xml:space="preserve"> tactic </w:t>
      </w:r>
      <w:r w:rsidR="00786F3A">
        <w:t>allows an actor to set the attacking ROE for his</w:t>
      </w:r>
      <w:r>
        <w:t xml:space="preserve"> </w:t>
      </w:r>
      <w:r w:rsidR="00786F3A">
        <w:t xml:space="preserve">own </w:t>
      </w:r>
      <w:r>
        <w:t>force group in a</w:t>
      </w:r>
      <w:r w:rsidR="00786F3A">
        <w:t xml:space="preserve"> particular</w:t>
      </w:r>
      <w:r>
        <w:t xml:space="preserve"> neighborhood (Section </w:t>
      </w:r>
      <w:r>
        <w:fldChar w:fldCharType="begin"/>
      </w:r>
      <w:r>
        <w:instrText xml:space="preserve"> REF _Ref185647255 \r \h </w:instrText>
      </w:r>
      <w:r>
        <w:fldChar w:fldCharType="separate"/>
      </w:r>
      <w:r w:rsidR="007912CF">
        <w:t>3.12</w:t>
      </w:r>
      <w:r>
        <w:fldChar w:fldCharType="end"/>
      </w:r>
      <w:r>
        <w:t xml:space="preserve">); this will determine whether and who the group will choose to attack over the following week.  By default, all groups have an ROE of </w:t>
      </w:r>
      <w:r>
        <w:rPr>
          <w:b/>
        </w:rPr>
        <w:t>DO_NOT_ATTACK</w:t>
      </w:r>
      <w:r>
        <w:t xml:space="preserve"> in all neighborhoods.</w:t>
      </w:r>
    </w:p>
    <w:p w14:paraId="21FA586D" w14:textId="77777777" w:rsidR="007278EA" w:rsidRDefault="007278EA" w:rsidP="007278EA"/>
    <w:p w14:paraId="1C1F0832" w14:textId="6A66294F" w:rsidR="007278EA" w:rsidRDefault="00660D9C" w:rsidP="007278EA">
      <w:r>
        <w:t>S</w:t>
      </w:r>
      <w:r w:rsidR="007278EA">
        <w:t xml:space="preserve">imply </w:t>
      </w:r>
      <w:r>
        <w:t>executing this tactic</w:t>
      </w:r>
      <w:r w:rsidR="007278EA">
        <w:t xml:space="preserve"> does not </w:t>
      </w:r>
      <w:r>
        <w:t>guarantee</w:t>
      </w:r>
      <w:r w:rsidR="007278EA">
        <w:t xml:space="preserve"> that </w:t>
      </w:r>
      <w:r>
        <w:t xml:space="preserve">any attacks </w:t>
      </w:r>
      <w:r w:rsidR="007278EA">
        <w:t xml:space="preserve">will actually </w:t>
      </w:r>
      <w:r>
        <w:t>occur</w:t>
      </w:r>
      <w:r w:rsidR="007278EA">
        <w:t>.  Both the group and its enemy must be deployed to the neighborhood, and various other conditions must be made.  In addition, the attacker must have sufficient cash-on-hand to pay for the requested number of attacks.</w:t>
      </w:r>
    </w:p>
    <w:p w14:paraId="2A0C8804" w14:textId="77777777" w:rsidR="007278EA" w:rsidRDefault="007278EA" w:rsidP="007278EA"/>
    <w:p w14:paraId="3DCAC736" w14:textId="77777777" w:rsidR="007278EA" w:rsidRDefault="007278EA" w:rsidP="007278EA">
      <w:r>
        <w:t>The tactic parameters are as follows:</w:t>
      </w:r>
    </w:p>
    <w:p w14:paraId="27494094" w14:textId="77777777" w:rsidR="007278EA" w:rsidRDefault="007278EA" w:rsidP="007278EA"/>
    <w:tbl>
      <w:tblPr>
        <w:tblStyle w:val="TableGrid"/>
        <w:tblW w:w="0" w:type="auto"/>
        <w:tblLook w:val="04A0" w:firstRow="1" w:lastRow="0" w:firstColumn="1" w:lastColumn="0" w:noHBand="0" w:noVBand="1"/>
      </w:tblPr>
      <w:tblGrid>
        <w:gridCol w:w="2718"/>
        <w:gridCol w:w="7218"/>
      </w:tblGrid>
      <w:tr w:rsidR="007278EA" w:rsidRPr="00F7118A" w14:paraId="57AB0D09" w14:textId="77777777" w:rsidTr="00786F3A">
        <w:trPr>
          <w:cantSplit/>
          <w:tblHeader/>
        </w:trPr>
        <w:tc>
          <w:tcPr>
            <w:tcW w:w="2718" w:type="dxa"/>
            <w:shd w:val="clear" w:color="auto" w:fill="000000" w:themeFill="text1"/>
          </w:tcPr>
          <w:p w14:paraId="403F3F10" w14:textId="77777777" w:rsidR="007278EA" w:rsidRPr="00F7118A" w:rsidRDefault="007278EA" w:rsidP="00786F3A">
            <w:pPr>
              <w:rPr>
                <w:sz w:val="20"/>
                <w:szCs w:val="20"/>
              </w:rPr>
            </w:pPr>
            <w:r>
              <w:rPr>
                <w:sz w:val="20"/>
                <w:szCs w:val="20"/>
              </w:rPr>
              <w:t>Parameter</w:t>
            </w:r>
          </w:p>
        </w:tc>
        <w:tc>
          <w:tcPr>
            <w:tcW w:w="7218" w:type="dxa"/>
            <w:shd w:val="clear" w:color="auto" w:fill="000000" w:themeFill="text1"/>
          </w:tcPr>
          <w:p w14:paraId="556325B9" w14:textId="77777777" w:rsidR="007278EA" w:rsidRPr="00F7118A" w:rsidRDefault="007278EA" w:rsidP="00786F3A">
            <w:pPr>
              <w:rPr>
                <w:sz w:val="20"/>
                <w:szCs w:val="20"/>
              </w:rPr>
            </w:pPr>
            <w:r w:rsidRPr="00F7118A">
              <w:rPr>
                <w:sz w:val="20"/>
                <w:szCs w:val="20"/>
              </w:rPr>
              <w:t>Description</w:t>
            </w:r>
          </w:p>
        </w:tc>
      </w:tr>
      <w:tr w:rsidR="007278EA" w:rsidRPr="00F7118A" w14:paraId="447864C6" w14:textId="77777777" w:rsidTr="00786F3A">
        <w:trPr>
          <w:cantSplit/>
        </w:trPr>
        <w:tc>
          <w:tcPr>
            <w:tcW w:w="2718" w:type="dxa"/>
          </w:tcPr>
          <w:p w14:paraId="58200283" w14:textId="327640B4" w:rsidR="007278EA" w:rsidRPr="00F7118A" w:rsidRDefault="007278EA" w:rsidP="00786F3A">
            <w:pPr>
              <w:rPr>
                <w:sz w:val="20"/>
                <w:szCs w:val="20"/>
              </w:rPr>
            </w:pPr>
            <w:r>
              <w:rPr>
                <w:sz w:val="20"/>
                <w:szCs w:val="20"/>
              </w:rPr>
              <w:t>Attacking Group</w:t>
            </w:r>
          </w:p>
          <w:p w14:paraId="5F0D392C" w14:textId="0E9B68BD" w:rsidR="007278EA" w:rsidRPr="00F7118A" w:rsidRDefault="007278EA" w:rsidP="007278EA">
            <w:pPr>
              <w:rPr>
                <w:sz w:val="20"/>
                <w:szCs w:val="20"/>
              </w:rPr>
            </w:pPr>
            <w:r w:rsidRPr="00F7118A">
              <w:rPr>
                <w:sz w:val="20"/>
                <w:szCs w:val="20"/>
              </w:rPr>
              <w:t>(</w:t>
            </w:r>
            <w:r>
              <w:rPr>
                <w:rFonts w:ascii="Courier New" w:hAnsi="Courier New" w:cs="Courier New"/>
                <w:sz w:val="20"/>
                <w:szCs w:val="20"/>
              </w:rPr>
              <w:t>f</w:t>
            </w:r>
            <w:r w:rsidRPr="00F7118A">
              <w:rPr>
                <w:sz w:val="20"/>
                <w:szCs w:val="20"/>
              </w:rPr>
              <w:t>)</w:t>
            </w:r>
          </w:p>
        </w:tc>
        <w:tc>
          <w:tcPr>
            <w:tcW w:w="7218" w:type="dxa"/>
          </w:tcPr>
          <w:p w14:paraId="1957482B" w14:textId="31170C3D" w:rsidR="007278EA" w:rsidRPr="00D65E3A" w:rsidRDefault="007278EA" w:rsidP="007278EA">
            <w:pPr>
              <w:rPr>
                <w:sz w:val="20"/>
                <w:szCs w:val="20"/>
              </w:rPr>
            </w:pPr>
            <w:r>
              <w:rPr>
                <w:sz w:val="20"/>
                <w:szCs w:val="20"/>
              </w:rPr>
              <w:t>The ID of the force group to be conducting attacks.</w:t>
            </w:r>
          </w:p>
        </w:tc>
      </w:tr>
      <w:tr w:rsidR="007278EA" w:rsidRPr="00F7118A" w14:paraId="5C4E667E" w14:textId="77777777" w:rsidTr="00786F3A">
        <w:trPr>
          <w:cantSplit/>
        </w:trPr>
        <w:tc>
          <w:tcPr>
            <w:tcW w:w="2718" w:type="dxa"/>
          </w:tcPr>
          <w:p w14:paraId="46BECD49" w14:textId="20D64E60" w:rsidR="007278EA" w:rsidRDefault="007278EA" w:rsidP="00786F3A">
            <w:pPr>
              <w:rPr>
                <w:sz w:val="20"/>
                <w:szCs w:val="20"/>
              </w:rPr>
            </w:pPr>
            <w:r>
              <w:rPr>
                <w:sz w:val="20"/>
                <w:szCs w:val="20"/>
              </w:rPr>
              <w:t>Defending Group</w:t>
            </w:r>
          </w:p>
          <w:p w14:paraId="3F963DE6" w14:textId="18A27A35" w:rsidR="007278EA" w:rsidRDefault="007278EA" w:rsidP="007278EA">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01D17A53" w14:textId="51342AEA" w:rsidR="007278EA" w:rsidRPr="007278EA" w:rsidRDefault="007278EA" w:rsidP="007278EA">
            <w:pPr>
              <w:rPr>
                <w:sz w:val="20"/>
                <w:szCs w:val="20"/>
              </w:rPr>
            </w:pPr>
            <w:r>
              <w:rPr>
                <w:sz w:val="20"/>
                <w:szCs w:val="20"/>
              </w:rPr>
              <w:t xml:space="preserve">The ID of the force group to be attacked.  If the attacking group is uniformed, then this group must be non-uniformed, and </w:t>
            </w:r>
            <w:r>
              <w:rPr>
                <w:i/>
                <w:sz w:val="20"/>
                <w:szCs w:val="20"/>
              </w:rPr>
              <w:t>vice versa</w:t>
            </w:r>
            <w:r>
              <w:rPr>
                <w:sz w:val="20"/>
                <w:szCs w:val="20"/>
              </w:rPr>
              <w:t>.</w:t>
            </w:r>
          </w:p>
        </w:tc>
      </w:tr>
      <w:tr w:rsidR="007278EA" w:rsidRPr="00F7118A" w14:paraId="23BA27B6" w14:textId="77777777" w:rsidTr="00786F3A">
        <w:trPr>
          <w:cantSplit/>
        </w:trPr>
        <w:tc>
          <w:tcPr>
            <w:tcW w:w="2718" w:type="dxa"/>
          </w:tcPr>
          <w:p w14:paraId="59BEE0E3" w14:textId="77777777" w:rsidR="007278EA" w:rsidRPr="00F7118A" w:rsidRDefault="007278EA" w:rsidP="00786F3A">
            <w:pPr>
              <w:rPr>
                <w:sz w:val="20"/>
                <w:szCs w:val="20"/>
              </w:rPr>
            </w:pPr>
            <w:r>
              <w:rPr>
                <w:sz w:val="20"/>
                <w:szCs w:val="20"/>
              </w:rPr>
              <w:t>Neighborhood</w:t>
            </w:r>
          </w:p>
          <w:p w14:paraId="0AC63FF5" w14:textId="77777777" w:rsidR="007278EA" w:rsidRPr="00F7118A" w:rsidRDefault="007278EA" w:rsidP="00786F3A">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72904529" w14:textId="4BB6786C" w:rsidR="007278EA" w:rsidRPr="00F7118A" w:rsidRDefault="007278EA" w:rsidP="007278EA">
            <w:pPr>
              <w:rPr>
                <w:sz w:val="20"/>
                <w:szCs w:val="20"/>
              </w:rPr>
            </w:pPr>
            <w:r>
              <w:rPr>
                <w:sz w:val="20"/>
                <w:szCs w:val="20"/>
              </w:rPr>
              <w:t>The ID of the neighborhood in which the attacks may take place.</w:t>
            </w:r>
          </w:p>
        </w:tc>
      </w:tr>
      <w:tr w:rsidR="007278EA" w:rsidRPr="00F7118A" w14:paraId="69695177" w14:textId="77777777" w:rsidTr="00786F3A">
        <w:trPr>
          <w:cantSplit/>
        </w:trPr>
        <w:tc>
          <w:tcPr>
            <w:tcW w:w="2718" w:type="dxa"/>
          </w:tcPr>
          <w:p w14:paraId="379247A9" w14:textId="73F0D188" w:rsidR="007278EA" w:rsidRDefault="007278EA" w:rsidP="00786F3A">
            <w:pPr>
              <w:rPr>
                <w:sz w:val="20"/>
                <w:szCs w:val="20"/>
              </w:rPr>
            </w:pPr>
            <w:r>
              <w:rPr>
                <w:sz w:val="20"/>
                <w:szCs w:val="20"/>
              </w:rPr>
              <w:t>ROE</w:t>
            </w:r>
          </w:p>
          <w:p w14:paraId="01D3F05F" w14:textId="77777777" w:rsidR="007278EA" w:rsidRDefault="007278EA" w:rsidP="00786F3A">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27CA195C" w14:textId="77777777" w:rsidR="007278EA" w:rsidRDefault="007278EA" w:rsidP="007278EA">
            <w:pPr>
              <w:rPr>
                <w:sz w:val="20"/>
                <w:szCs w:val="20"/>
              </w:rPr>
            </w:pPr>
            <w:r>
              <w:rPr>
                <w:sz w:val="20"/>
                <w:szCs w:val="20"/>
              </w:rPr>
              <w:t>The ROE proper.  The set of possible values depends on whether the attacking group is uniformed or non-uniformed.</w:t>
            </w:r>
          </w:p>
          <w:p w14:paraId="7F63C7AA" w14:textId="77777777" w:rsidR="007278EA" w:rsidRDefault="007278EA" w:rsidP="007278EA">
            <w:pPr>
              <w:rPr>
                <w:sz w:val="20"/>
                <w:szCs w:val="20"/>
              </w:rPr>
            </w:pPr>
          </w:p>
          <w:p w14:paraId="2E5AB535" w14:textId="77777777" w:rsidR="007278EA" w:rsidRDefault="007278EA" w:rsidP="007278EA">
            <w:pPr>
              <w:rPr>
                <w:sz w:val="20"/>
                <w:szCs w:val="20"/>
              </w:rPr>
            </w:pPr>
            <w:r>
              <w:rPr>
                <w:b/>
                <w:sz w:val="20"/>
                <w:szCs w:val="20"/>
              </w:rPr>
              <w:t>Attacker is uniformed:</w:t>
            </w:r>
            <w:r>
              <w:rPr>
                <w:sz w:val="20"/>
                <w:szCs w:val="20"/>
              </w:rPr>
              <w:t xml:space="preserve">  The only choices are </w:t>
            </w:r>
            <w:r>
              <w:rPr>
                <w:b/>
                <w:sz w:val="20"/>
                <w:szCs w:val="20"/>
              </w:rPr>
              <w:t>ATTACK</w:t>
            </w:r>
            <w:r>
              <w:rPr>
                <w:sz w:val="20"/>
                <w:szCs w:val="20"/>
              </w:rPr>
              <w:t xml:space="preserve"> and </w:t>
            </w:r>
            <w:r>
              <w:rPr>
                <w:b/>
                <w:sz w:val="20"/>
                <w:szCs w:val="20"/>
              </w:rPr>
              <w:t>DO_NOT_ATTACK</w:t>
            </w:r>
            <w:r>
              <w:rPr>
                <w:sz w:val="20"/>
                <w:szCs w:val="20"/>
              </w:rPr>
              <w:t>.</w:t>
            </w:r>
          </w:p>
          <w:p w14:paraId="6D15635B" w14:textId="77777777" w:rsidR="007278EA" w:rsidRDefault="007278EA" w:rsidP="007278EA">
            <w:pPr>
              <w:rPr>
                <w:sz w:val="20"/>
                <w:szCs w:val="20"/>
              </w:rPr>
            </w:pPr>
          </w:p>
          <w:p w14:paraId="19FCA39D" w14:textId="77777777" w:rsidR="007278EA" w:rsidRDefault="007278EA" w:rsidP="007278EA">
            <w:pPr>
              <w:rPr>
                <w:sz w:val="20"/>
                <w:szCs w:val="20"/>
              </w:rPr>
            </w:pPr>
            <w:r>
              <w:rPr>
                <w:b/>
                <w:sz w:val="20"/>
                <w:szCs w:val="20"/>
              </w:rPr>
              <w:t>Attacker is non-uniformed:</w:t>
            </w:r>
            <w:r>
              <w:rPr>
                <w:sz w:val="20"/>
                <w:szCs w:val="20"/>
              </w:rPr>
              <w:t xml:space="preserve">  The attacker has two modes of attack, </w:t>
            </w:r>
            <w:r>
              <w:rPr>
                <w:b/>
                <w:sz w:val="20"/>
                <w:szCs w:val="20"/>
              </w:rPr>
              <w:t>HIT_AND_RUN</w:t>
            </w:r>
            <w:r>
              <w:rPr>
                <w:sz w:val="20"/>
                <w:szCs w:val="20"/>
              </w:rPr>
              <w:t xml:space="preserve"> and </w:t>
            </w:r>
            <w:r>
              <w:rPr>
                <w:b/>
                <w:sz w:val="20"/>
                <w:szCs w:val="20"/>
              </w:rPr>
              <w:t>STAND_AND_FIGHT</w:t>
            </w:r>
            <w:r>
              <w:rPr>
                <w:sz w:val="20"/>
                <w:szCs w:val="20"/>
              </w:rPr>
              <w:t xml:space="preserve">.  If the ROE is </w:t>
            </w:r>
            <w:r>
              <w:rPr>
                <w:b/>
                <w:sz w:val="20"/>
                <w:szCs w:val="20"/>
              </w:rPr>
              <w:t>HIT_AND_RUN</w:t>
            </w:r>
            <w:r>
              <w:rPr>
                <w:sz w:val="20"/>
                <w:szCs w:val="20"/>
              </w:rPr>
              <w:t>, the attacker will try to nibble away at the defender while minimizing losses.  Any potential attack that would result in too many losses will be foregone.</w:t>
            </w:r>
          </w:p>
          <w:p w14:paraId="60452403" w14:textId="77777777" w:rsidR="007278EA" w:rsidRDefault="007278EA" w:rsidP="007278EA">
            <w:pPr>
              <w:rPr>
                <w:sz w:val="20"/>
                <w:szCs w:val="20"/>
              </w:rPr>
            </w:pPr>
          </w:p>
          <w:p w14:paraId="3AB9150C" w14:textId="6A6EAAFE" w:rsidR="007278EA" w:rsidRDefault="007278EA" w:rsidP="007278EA">
            <w:pPr>
              <w:rPr>
                <w:sz w:val="20"/>
                <w:szCs w:val="20"/>
              </w:rPr>
            </w:pPr>
            <w:r>
              <w:rPr>
                <w:sz w:val="20"/>
                <w:szCs w:val="20"/>
              </w:rPr>
              <w:t xml:space="preserve">If the ROE is </w:t>
            </w:r>
            <w:r>
              <w:rPr>
                <w:b/>
                <w:sz w:val="20"/>
                <w:szCs w:val="20"/>
              </w:rPr>
              <w:t>STAND_AND_FIGHT</w:t>
            </w:r>
            <w:r>
              <w:rPr>
                <w:sz w:val="20"/>
                <w:szCs w:val="20"/>
              </w:rPr>
              <w:t xml:space="preserve">, then the attacker will give up a certain number of casualties to kill as many enemies as possible. </w:t>
            </w:r>
          </w:p>
        </w:tc>
      </w:tr>
      <w:tr w:rsidR="007278EA" w:rsidRPr="00F7118A" w14:paraId="53646423" w14:textId="77777777" w:rsidTr="00786F3A">
        <w:trPr>
          <w:cantSplit/>
        </w:trPr>
        <w:tc>
          <w:tcPr>
            <w:tcW w:w="2718" w:type="dxa"/>
          </w:tcPr>
          <w:p w14:paraId="0867267D" w14:textId="2A1B5362" w:rsidR="007278EA" w:rsidRPr="00F7118A" w:rsidRDefault="007278EA" w:rsidP="00786F3A">
            <w:pPr>
              <w:rPr>
                <w:sz w:val="20"/>
                <w:szCs w:val="20"/>
              </w:rPr>
            </w:pPr>
            <w:r>
              <w:rPr>
                <w:sz w:val="20"/>
                <w:szCs w:val="20"/>
              </w:rPr>
              <w:t>Max Attacks</w:t>
            </w:r>
          </w:p>
          <w:p w14:paraId="783C3E3B" w14:textId="77777777" w:rsidR="007278EA" w:rsidRDefault="007278EA" w:rsidP="00786F3A">
            <w:pPr>
              <w:rPr>
                <w:sz w:val="20"/>
                <w:szCs w:val="20"/>
              </w:rPr>
            </w:pPr>
            <w:r w:rsidRPr="00F7118A">
              <w:rPr>
                <w:sz w:val="20"/>
                <w:szCs w:val="20"/>
              </w:rPr>
              <w:t>(</w:t>
            </w:r>
            <w:r>
              <w:rPr>
                <w:rFonts w:ascii="Courier New" w:hAnsi="Courier New" w:cs="Courier New"/>
                <w:sz w:val="20"/>
                <w:szCs w:val="20"/>
              </w:rPr>
              <w:t>int1</w:t>
            </w:r>
            <w:r w:rsidRPr="00F7118A">
              <w:rPr>
                <w:sz w:val="20"/>
                <w:szCs w:val="20"/>
              </w:rPr>
              <w:t>)</w:t>
            </w:r>
          </w:p>
        </w:tc>
        <w:tc>
          <w:tcPr>
            <w:tcW w:w="7218" w:type="dxa"/>
          </w:tcPr>
          <w:p w14:paraId="3A2C5FCF" w14:textId="02FB47D4" w:rsidR="007278EA" w:rsidRPr="00B011F1" w:rsidRDefault="007278EA" w:rsidP="00786F3A">
            <w:pPr>
              <w:rPr>
                <w:sz w:val="20"/>
                <w:szCs w:val="20"/>
              </w:rPr>
            </w:pPr>
            <w:r>
              <w:rPr>
                <w:sz w:val="20"/>
                <w:szCs w:val="20"/>
              </w:rPr>
              <w:t xml:space="preserve">The maximum number of attacks for which the actor is willing to pay over the next week.  The cost of each attack is set for each force group during scenario preparation; see Section </w:t>
            </w:r>
            <w:r>
              <w:rPr>
                <w:sz w:val="20"/>
                <w:szCs w:val="20"/>
              </w:rPr>
              <w:fldChar w:fldCharType="begin"/>
            </w:r>
            <w:r>
              <w:rPr>
                <w:sz w:val="20"/>
                <w:szCs w:val="20"/>
              </w:rPr>
              <w:instrText xml:space="preserve"> REF _Ref314055841 \r \h </w:instrText>
            </w:r>
            <w:r>
              <w:rPr>
                <w:sz w:val="20"/>
                <w:szCs w:val="20"/>
              </w:rPr>
            </w:r>
            <w:r>
              <w:rPr>
                <w:sz w:val="20"/>
                <w:szCs w:val="20"/>
              </w:rPr>
              <w:fldChar w:fldCharType="separate"/>
            </w:r>
            <w:r w:rsidR="007912CF">
              <w:rPr>
                <w:sz w:val="20"/>
                <w:szCs w:val="20"/>
              </w:rPr>
              <w:t>13.4</w:t>
            </w:r>
            <w:r>
              <w:rPr>
                <w:sz w:val="20"/>
                <w:szCs w:val="20"/>
              </w:rPr>
              <w:fldChar w:fldCharType="end"/>
            </w:r>
            <w:r>
              <w:rPr>
                <w:sz w:val="20"/>
                <w:szCs w:val="20"/>
              </w:rPr>
              <w:t>.  The required amount of money is removed from the actor’s cash-on-hand when the tactic executes; if not all attacks were carried out during the week, the unspent money is returned to the actor’s cash-on-hand the next week.</w:t>
            </w:r>
          </w:p>
        </w:tc>
      </w:tr>
    </w:tbl>
    <w:p w14:paraId="4D6267AF" w14:textId="77777777" w:rsidR="007278EA" w:rsidRDefault="007278EA" w:rsidP="007278EA"/>
    <w:p w14:paraId="53307DAA" w14:textId="77777777" w:rsidR="007278EA" w:rsidRDefault="007278EA" w:rsidP="007278EA"/>
    <w:p w14:paraId="4176A34E" w14:textId="77777777" w:rsidR="007278EA" w:rsidRPr="007278EA" w:rsidRDefault="007278EA" w:rsidP="007278EA"/>
    <w:p w14:paraId="0EB42D01" w14:textId="6A6396DE" w:rsidR="00FB2A76" w:rsidRDefault="00FB2A76" w:rsidP="00FB2A76">
      <w:pPr>
        <w:pStyle w:val="Heading3"/>
        <w:pageBreakBefore/>
      </w:pPr>
      <w:r>
        <w:lastRenderedPageBreak/>
        <w:t>DEFROE</w:t>
      </w:r>
    </w:p>
    <w:p w14:paraId="500F1146" w14:textId="77777777" w:rsidR="00786F3A" w:rsidRDefault="00786F3A" w:rsidP="00786F3A"/>
    <w:p w14:paraId="0E4CC5C9" w14:textId="3B592F98" w:rsidR="00786F3A" w:rsidRDefault="00786F3A" w:rsidP="00786F3A">
      <w:r>
        <w:t xml:space="preserve">The </w:t>
      </w:r>
      <w:r>
        <w:rPr>
          <w:b/>
        </w:rPr>
        <w:t>DEFROE</w:t>
      </w:r>
      <w:r>
        <w:t xml:space="preserve"> tactic allows the actor to set the defending ROE for one of his uniformed force groups in a particular neighborhood (Section </w:t>
      </w:r>
      <w:r>
        <w:fldChar w:fldCharType="begin"/>
      </w:r>
      <w:r>
        <w:instrText xml:space="preserve"> REF _Ref185647255 \r \h </w:instrText>
      </w:r>
      <w:r>
        <w:fldChar w:fldCharType="separate"/>
      </w:r>
      <w:r w:rsidR="007912CF">
        <w:t>3.12</w:t>
      </w:r>
      <w:r>
        <w:fldChar w:fldCharType="end"/>
      </w:r>
      <w:r>
        <w:t xml:space="preserve">).   This determines how the group will defend itself when attacked in that neighborhood.  Because this tactic simply sets the group’s defensive response, it has no direct costs in either dollars or personnel.  In the absence of a DEFROE tactic, every uniformed force group’s defending ROE will be </w:t>
      </w:r>
      <w:r>
        <w:rPr>
          <w:b/>
        </w:rPr>
        <w:t>FIRE_BACK_IF_PRESSED</w:t>
      </w:r>
      <w:r>
        <w:t xml:space="preserve">; see below for a description of this ROE.  </w:t>
      </w:r>
    </w:p>
    <w:p w14:paraId="3C16B458" w14:textId="77777777" w:rsidR="00786F3A" w:rsidRDefault="00786F3A" w:rsidP="00786F3A"/>
    <w:p w14:paraId="4E115575" w14:textId="7EEBD2D7" w:rsidR="00786F3A" w:rsidRDefault="00786F3A" w:rsidP="00786F3A">
      <w:r>
        <w:t>The primary effect of the defending ROE is on civilian collateral damage: the more aggressive the defense, the more civilians will be killed.</w:t>
      </w:r>
    </w:p>
    <w:p w14:paraId="37B44F42" w14:textId="77777777" w:rsidR="00786F3A" w:rsidRDefault="00786F3A" w:rsidP="00786F3A"/>
    <w:p w14:paraId="139AFFB7" w14:textId="324C6465" w:rsidR="00786F3A" w:rsidRDefault="00786F3A" w:rsidP="00786F3A">
      <w:r>
        <w:t>Only uniformed force groups have a defending ROE; it is assumed that uniformed force groups are better equipped than non-uniformed force groups, and that when a uniformed force group attacks a non-uniformed force group, it will do so with overwhelming force.  In short, the non-uniformed force group’s response is irrelevant.</w:t>
      </w:r>
    </w:p>
    <w:p w14:paraId="37E11E6F" w14:textId="77777777" w:rsidR="00786F3A" w:rsidRDefault="00786F3A" w:rsidP="00786F3A"/>
    <w:p w14:paraId="5259623D" w14:textId="77777777" w:rsidR="00786F3A" w:rsidRDefault="00786F3A" w:rsidP="00786F3A">
      <w:r>
        <w:t>The tactic parameters are as follows:</w:t>
      </w:r>
    </w:p>
    <w:p w14:paraId="4A1A96CD" w14:textId="77777777" w:rsidR="00786F3A" w:rsidRDefault="00786F3A" w:rsidP="00786F3A"/>
    <w:tbl>
      <w:tblPr>
        <w:tblStyle w:val="TableGrid"/>
        <w:tblW w:w="0" w:type="auto"/>
        <w:tblLook w:val="04A0" w:firstRow="1" w:lastRow="0" w:firstColumn="1" w:lastColumn="0" w:noHBand="0" w:noVBand="1"/>
      </w:tblPr>
      <w:tblGrid>
        <w:gridCol w:w="2718"/>
        <w:gridCol w:w="7218"/>
      </w:tblGrid>
      <w:tr w:rsidR="00786F3A" w:rsidRPr="00F7118A" w14:paraId="22AD306F" w14:textId="77777777" w:rsidTr="00786F3A">
        <w:trPr>
          <w:cantSplit/>
          <w:tblHeader/>
        </w:trPr>
        <w:tc>
          <w:tcPr>
            <w:tcW w:w="2718" w:type="dxa"/>
            <w:shd w:val="clear" w:color="auto" w:fill="000000" w:themeFill="text1"/>
          </w:tcPr>
          <w:p w14:paraId="79180BBD" w14:textId="77777777" w:rsidR="00786F3A" w:rsidRPr="00F7118A" w:rsidRDefault="00786F3A" w:rsidP="00786F3A">
            <w:pPr>
              <w:rPr>
                <w:sz w:val="20"/>
                <w:szCs w:val="20"/>
              </w:rPr>
            </w:pPr>
            <w:r>
              <w:rPr>
                <w:sz w:val="20"/>
                <w:szCs w:val="20"/>
              </w:rPr>
              <w:t>Parameter</w:t>
            </w:r>
          </w:p>
        </w:tc>
        <w:tc>
          <w:tcPr>
            <w:tcW w:w="7218" w:type="dxa"/>
            <w:shd w:val="clear" w:color="auto" w:fill="000000" w:themeFill="text1"/>
          </w:tcPr>
          <w:p w14:paraId="2A8746A0" w14:textId="77777777" w:rsidR="00786F3A" w:rsidRPr="00F7118A" w:rsidRDefault="00786F3A" w:rsidP="00786F3A">
            <w:pPr>
              <w:rPr>
                <w:sz w:val="20"/>
                <w:szCs w:val="20"/>
              </w:rPr>
            </w:pPr>
            <w:r w:rsidRPr="00F7118A">
              <w:rPr>
                <w:sz w:val="20"/>
                <w:szCs w:val="20"/>
              </w:rPr>
              <w:t>Description</w:t>
            </w:r>
          </w:p>
        </w:tc>
      </w:tr>
      <w:tr w:rsidR="00786F3A" w:rsidRPr="00F7118A" w14:paraId="7F9E9C38" w14:textId="77777777" w:rsidTr="00786F3A">
        <w:trPr>
          <w:cantSplit/>
        </w:trPr>
        <w:tc>
          <w:tcPr>
            <w:tcW w:w="2718" w:type="dxa"/>
          </w:tcPr>
          <w:p w14:paraId="139C4292" w14:textId="77777777" w:rsidR="00786F3A" w:rsidRDefault="00786F3A" w:rsidP="00786F3A">
            <w:pPr>
              <w:rPr>
                <w:sz w:val="20"/>
                <w:szCs w:val="20"/>
              </w:rPr>
            </w:pPr>
            <w:r>
              <w:rPr>
                <w:sz w:val="20"/>
                <w:szCs w:val="20"/>
              </w:rPr>
              <w:t>Defending Group</w:t>
            </w:r>
          </w:p>
          <w:p w14:paraId="6CB28539" w14:textId="77777777" w:rsidR="00786F3A" w:rsidRDefault="00786F3A" w:rsidP="00786F3A">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17ADBFAA" w14:textId="155F1336" w:rsidR="00786F3A" w:rsidRPr="007278EA" w:rsidRDefault="00786F3A" w:rsidP="00786F3A">
            <w:pPr>
              <w:rPr>
                <w:sz w:val="20"/>
                <w:szCs w:val="20"/>
              </w:rPr>
            </w:pPr>
            <w:r>
              <w:rPr>
                <w:sz w:val="20"/>
                <w:szCs w:val="20"/>
              </w:rPr>
              <w:t>The ID of the uniformed force group.</w:t>
            </w:r>
          </w:p>
        </w:tc>
      </w:tr>
      <w:tr w:rsidR="00786F3A" w:rsidRPr="00F7118A" w14:paraId="6363B981" w14:textId="77777777" w:rsidTr="00786F3A">
        <w:trPr>
          <w:cantSplit/>
        </w:trPr>
        <w:tc>
          <w:tcPr>
            <w:tcW w:w="2718" w:type="dxa"/>
          </w:tcPr>
          <w:p w14:paraId="02DC0AC8" w14:textId="77777777" w:rsidR="00786F3A" w:rsidRPr="00F7118A" w:rsidRDefault="00786F3A" w:rsidP="00786F3A">
            <w:pPr>
              <w:rPr>
                <w:sz w:val="20"/>
                <w:szCs w:val="20"/>
              </w:rPr>
            </w:pPr>
            <w:r>
              <w:rPr>
                <w:sz w:val="20"/>
                <w:szCs w:val="20"/>
              </w:rPr>
              <w:t>Neighborhood</w:t>
            </w:r>
          </w:p>
          <w:p w14:paraId="4E9646A3" w14:textId="77777777" w:rsidR="00786F3A" w:rsidRPr="00F7118A" w:rsidRDefault="00786F3A" w:rsidP="00786F3A">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7620CCF5" w14:textId="7B70BAA2" w:rsidR="00786F3A" w:rsidRPr="00F7118A" w:rsidRDefault="00786F3A" w:rsidP="00786F3A">
            <w:pPr>
              <w:rPr>
                <w:sz w:val="20"/>
                <w:szCs w:val="20"/>
              </w:rPr>
            </w:pPr>
            <w:r>
              <w:rPr>
                <w:sz w:val="20"/>
                <w:szCs w:val="20"/>
              </w:rPr>
              <w:t>The ID of the neighborhood.</w:t>
            </w:r>
          </w:p>
        </w:tc>
      </w:tr>
      <w:tr w:rsidR="00786F3A" w:rsidRPr="00F7118A" w14:paraId="7E5D8D67" w14:textId="77777777" w:rsidTr="00786F3A">
        <w:trPr>
          <w:cantSplit/>
        </w:trPr>
        <w:tc>
          <w:tcPr>
            <w:tcW w:w="2718" w:type="dxa"/>
          </w:tcPr>
          <w:p w14:paraId="03D0764A" w14:textId="77777777" w:rsidR="00786F3A" w:rsidRDefault="00786F3A" w:rsidP="00786F3A">
            <w:pPr>
              <w:rPr>
                <w:sz w:val="20"/>
                <w:szCs w:val="20"/>
              </w:rPr>
            </w:pPr>
            <w:r>
              <w:rPr>
                <w:sz w:val="20"/>
                <w:szCs w:val="20"/>
              </w:rPr>
              <w:t>ROE</w:t>
            </w:r>
          </w:p>
          <w:p w14:paraId="6F56A1FD" w14:textId="77777777" w:rsidR="00786F3A" w:rsidRDefault="00786F3A" w:rsidP="00786F3A">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69914E16" w14:textId="680F4140" w:rsidR="00786F3A" w:rsidRDefault="00786F3A" w:rsidP="00786F3A">
            <w:pPr>
              <w:rPr>
                <w:sz w:val="20"/>
                <w:szCs w:val="20"/>
              </w:rPr>
            </w:pPr>
            <w:r>
              <w:rPr>
                <w:sz w:val="20"/>
                <w:szCs w:val="20"/>
              </w:rPr>
              <w:t>The ROE proper.  The set of values are as follows:</w:t>
            </w:r>
          </w:p>
          <w:p w14:paraId="066D807B" w14:textId="77777777" w:rsidR="00786F3A" w:rsidRDefault="00786F3A" w:rsidP="00786F3A">
            <w:pPr>
              <w:rPr>
                <w:sz w:val="20"/>
                <w:szCs w:val="20"/>
              </w:rPr>
            </w:pPr>
          </w:p>
          <w:p w14:paraId="31E6A409" w14:textId="2FD4AC68" w:rsidR="00786F3A" w:rsidRDefault="00786F3A" w:rsidP="00786F3A">
            <w:pPr>
              <w:rPr>
                <w:sz w:val="20"/>
                <w:szCs w:val="20"/>
              </w:rPr>
            </w:pPr>
            <w:r>
              <w:rPr>
                <w:b/>
                <w:sz w:val="20"/>
                <w:szCs w:val="20"/>
              </w:rPr>
              <w:t>HOLD_FIRE:</w:t>
            </w:r>
            <w:r>
              <w:rPr>
                <w:sz w:val="20"/>
                <w:szCs w:val="20"/>
              </w:rPr>
              <w:t xml:space="preserve">  Do not return fire.  </w:t>
            </w:r>
            <w:r w:rsidR="00EB712D">
              <w:rPr>
                <w:sz w:val="20"/>
                <w:szCs w:val="20"/>
              </w:rPr>
              <w:t>The attackers will escape, but n</w:t>
            </w:r>
            <w:r>
              <w:rPr>
                <w:sz w:val="20"/>
                <w:szCs w:val="20"/>
              </w:rPr>
              <w:t>o civilians will be killed.</w:t>
            </w:r>
          </w:p>
          <w:p w14:paraId="782FAD55" w14:textId="77777777" w:rsidR="00786F3A" w:rsidRDefault="00786F3A" w:rsidP="00786F3A">
            <w:pPr>
              <w:rPr>
                <w:sz w:val="20"/>
                <w:szCs w:val="20"/>
              </w:rPr>
            </w:pPr>
          </w:p>
          <w:p w14:paraId="58197B55" w14:textId="34697A35" w:rsidR="00786F3A" w:rsidRDefault="00786F3A" w:rsidP="00786F3A">
            <w:pPr>
              <w:rPr>
                <w:sz w:val="20"/>
                <w:szCs w:val="20"/>
              </w:rPr>
            </w:pPr>
            <w:r>
              <w:rPr>
                <w:b/>
                <w:sz w:val="20"/>
                <w:szCs w:val="20"/>
              </w:rPr>
              <w:t>FIRE_BACK_IF_PRESSED:</w:t>
            </w:r>
            <w:r>
              <w:rPr>
                <w:sz w:val="20"/>
                <w:szCs w:val="20"/>
              </w:rPr>
              <w:t xml:space="preserve">  If the attackers </w:t>
            </w:r>
            <w:r>
              <w:rPr>
                <w:b/>
                <w:sz w:val="20"/>
                <w:szCs w:val="20"/>
              </w:rPr>
              <w:t>HIT_AND_</w:t>
            </w:r>
            <w:proofErr w:type="gramStart"/>
            <w:r>
              <w:rPr>
                <w:b/>
                <w:sz w:val="20"/>
                <w:szCs w:val="20"/>
              </w:rPr>
              <w:t>RUN</w:t>
            </w:r>
            <w:r>
              <w:rPr>
                <w:sz w:val="20"/>
                <w:szCs w:val="20"/>
              </w:rPr>
              <w:t>,</w:t>
            </w:r>
            <w:proofErr w:type="gramEnd"/>
            <w:r>
              <w:rPr>
                <w:sz w:val="20"/>
                <w:szCs w:val="20"/>
              </w:rPr>
              <w:t xml:space="preserve"> let them go.  But if they </w:t>
            </w:r>
            <w:r>
              <w:rPr>
                <w:b/>
                <w:sz w:val="20"/>
                <w:szCs w:val="20"/>
              </w:rPr>
              <w:t>STAND_AND_FIGHT</w:t>
            </w:r>
            <w:r w:rsidR="00EB712D">
              <w:rPr>
                <w:sz w:val="20"/>
                <w:szCs w:val="20"/>
              </w:rPr>
              <w:t>, then return fire.  The attackers will be killed, but so will some civilians.</w:t>
            </w:r>
          </w:p>
          <w:p w14:paraId="3A7F5FB0" w14:textId="77777777" w:rsidR="00EB712D" w:rsidRDefault="00EB712D" w:rsidP="00786F3A">
            <w:pPr>
              <w:rPr>
                <w:sz w:val="20"/>
                <w:szCs w:val="20"/>
              </w:rPr>
            </w:pPr>
          </w:p>
          <w:p w14:paraId="0037F924" w14:textId="0D7F49DD" w:rsidR="00786F3A" w:rsidRDefault="00EB712D" w:rsidP="00786F3A">
            <w:pPr>
              <w:rPr>
                <w:sz w:val="20"/>
                <w:szCs w:val="20"/>
              </w:rPr>
            </w:pPr>
            <w:r>
              <w:rPr>
                <w:b/>
                <w:sz w:val="20"/>
                <w:szCs w:val="20"/>
              </w:rPr>
              <w:t>FIRE_BACK_IMMEDIATELY:</w:t>
            </w:r>
            <w:r>
              <w:rPr>
                <w:sz w:val="20"/>
                <w:szCs w:val="20"/>
              </w:rPr>
              <w:t xml:space="preserve">  Return fire immediately on any attack.  The attackers will be killed, but more civilians will be killed.</w:t>
            </w:r>
            <w:r w:rsidR="00786F3A">
              <w:rPr>
                <w:sz w:val="20"/>
                <w:szCs w:val="20"/>
              </w:rPr>
              <w:t xml:space="preserve"> </w:t>
            </w:r>
          </w:p>
        </w:tc>
      </w:tr>
    </w:tbl>
    <w:p w14:paraId="6D16828B" w14:textId="77777777" w:rsidR="00786F3A" w:rsidRPr="00786F3A" w:rsidRDefault="00786F3A" w:rsidP="00786F3A"/>
    <w:p w14:paraId="1950204A" w14:textId="77777777" w:rsidR="00FB2A76" w:rsidRDefault="00FB2A76" w:rsidP="00FB2A76">
      <w:pPr>
        <w:pStyle w:val="Heading3"/>
        <w:pageBreakBefore/>
      </w:pPr>
      <w:r>
        <w:lastRenderedPageBreak/>
        <w:t>DEMOB</w:t>
      </w:r>
    </w:p>
    <w:p w14:paraId="212D6EFA" w14:textId="77777777" w:rsidR="00794481" w:rsidRDefault="00794481" w:rsidP="00794481"/>
    <w:p w14:paraId="7CE4853F" w14:textId="068FC445" w:rsidR="00794481" w:rsidRDefault="00794481" w:rsidP="00794481">
      <w:r>
        <w:t xml:space="preserve">The </w:t>
      </w:r>
      <w:r>
        <w:rPr>
          <w:b/>
        </w:rPr>
        <w:t>DEMOB</w:t>
      </w:r>
      <w:r>
        <w:t xml:space="preserve"> tactic allows the actor to explicitly remove his force or organization group personnel from the playbox.  For example, </w:t>
      </w:r>
      <w:r>
        <w:rPr>
          <w:b/>
        </w:rPr>
        <w:t>DEMOB</w:t>
      </w:r>
      <w:r>
        <w:t xml:space="preserve"> could be used to model a withdrawal of U.S. troops from a particular region, when the appropriate withdrawal conditions were met.  Only personnel who have not yet been deployed for the week can be demobilized.</w:t>
      </w:r>
    </w:p>
    <w:p w14:paraId="5D082FA7" w14:textId="77777777" w:rsidR="00794481" w:rsidRDefault="00794481" w:rsidP="00794481"/>
    <w:p w14:paraId="1E190C03" w14:textId="41EE899C" w:rsidR="00794481" w:rsidRDefault="00794481" w:rsidP="00794481">
      <w:r>
        <w:t xml:space="preserve">Note that any troops remaining </w:t>
      </w:r>
      <w:proofErr w:type="spellStart"/>
      <w:r>
        <w:t>undeployed</w:t>
      </w:r>
      <w:proofErr w:type="spellEnd"/>
      <w:r>
        <w:t xml:space="preserve"> at the end of strategy execution will be demobilized automatically.</w:t>
      </w:r>
    </w:p>
    <w:p w14:paraId="3D9FBA26" w14:textId="77777777" w:rsidR="00794481" w:rsidRDefault="00794481" w:rsidP="00794481"/>
    <w:p w14:paraId="33B51E9E" w14:textId="77777777" w:rsidR="00794481" w:rsidRDefault="00794481" w:rsidP="00794481">
      <w:r>
        <w:t>The tactic parameters are as follows:</w:t>
      </w:r>
    </w:p>
    <w:p w14:paraId="466472EF" w14:textId="77777777" w:rsidR="00794481" w:rsidRDefault="00794481" w:rsidP="00794481"/>
    <w:tbl>
      <w:tblPr>
        <w:tblStyle w:val="TableGrid"/>
        <w:tblW w:w="0" w:type="auto"/>
        <w:tblLook w:val="04A0" w:firstRow="1" w:lastRow="0" w:firstColumn="1" w:lastColumn="0" w:noHBand="0" w:noVBand="1"/>
      </w:tblPr>
      <w:tblGrid>
        <w:gridCol w:w="2718"/>
        <w:gridCol w:w="7218"/>
      </w:tblGrid>
      <w:tr w:rsidR="00794481" w:rsidRPr="00F7118A" w14:paraId="0B69D535" w14:textId="77777777" w:rsidTr="000F377B">
        <w:trPr>
          <w:cantSplit/>
          <w:tblHeader/>
        </w:trPr>
        <w:tc>
          <w:tcPr>
            <w:tcW w:w="2718" w:type="dxa"/>
            <w:shd w:val="clear" w:color="auto" w:fill="000000" w:themeFill="text1"/>
          </w:tcPr>
          <w:p w14:paraId="169A0502" w14:textId="77777777" w:rsidR="00794481" w:rsidRPr="00F7118A" w:rsidRDefault="00794481" w:rsidP="000F377B">
            <w:pPr>
              <w:rPr>
                <w:sz w:val="20"/>
                <w:szCs w:val="20"/>
              </w:rPr>
            </w:pPr>
            <w:r>
              <w:rPr>
                <w:sz w:val="20"/>
                <w:szCs w:val="20"/>
              </w:rPr>
              <w:t>Parameter</w:t>
            </w:r>
          </w:p>
        </w:tc>
        <w:tc>
          <w:tcPr>
            <w:tcW w:w="7218" w:type="dxa"/>
            <w:shd w:val="clear" w:color="auto" w:fill="000000" w:themeFill="text1"/>
          </w:tcPr>
          <w:p w14:paraId="2DBECA76" w14:textId="77777777" w:rsidR="00794481" w:rsidRPr="00F7118A" w:rsidRDefault="00794481" w:rsidP="000F377B">
            <w:pPr>
              <w:rPr>
                <w:sz w:val="20"/>
                <w:szCs w:val="20"/>
              </w:rPr>
            </w:pPr>
            <w:r w:rsidRPr="00F7118A">
              <w:rPr>
                <w:sz w:val="20"/>
                <w:szCs w:val="20"/>
              </w:rPr>
              <w:t>Description</w:t>
            </w:r>
          </w:p>
        </w:tc>
      </w:tr>
      <w:tr w:rsidR="00794481" w:rsidRPr="00F7118A" w14:paraId="4A100C4F" w14:textId="77777777" w:rsidTr="000F377B">
        <w:trPr>
          <w:cantSplit/>
        </w:trPr>
        <w:tc>
          <w:tcPr>
            <w:tcW w:w="2718" w:type="dxa"/>
          </w:tcPr>
          <w:p w14:paraId="7624F88A" w14:textId="546937B9" w:rsidR="00794481" w:rsidRDefault="00794481" w:rsidP="000F377B">
            <w:pPr>
              <w:rPr>
                <w:sz w:val="20"/>
                <w:szCs w:val="20"/>
              </w:rPr>
            </w:pPr>
            <w:r>
              <w:rPr>
                <w:sz w:val="20"/>
                <w:szCs w:val="20"/>
              </w:rPr>
              <w:t>Group</w:t>
            </w:r>
          </w:p>
          <w:p w14:paraId="035FBF5F" w14:textId="77777777" w:rsidR="00794481" w:rsidRDefault="00794481" w:rsidP="000F377B">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0B3D4F18" w14:textId="5DDC0712" w:rsidR="00794481" w:rsidRPr="007278EA" w:rsidRDefault="00794481" w:rsidP="00794481">
            <w:pPr>
              <w:rPr>
                <w:sz w:val="20"/>
                <w:szCs w:val="20"/>
              </w:rPr>
            </w:pPr>
            <w:r>
              <w:rPr>
                <w:sz w:val="20"/>
                <w:szCs w:val="20"/>
              </w:rPr>
              <w:t>The ID of a force or organization group belonging to the actor.</w:t>
            </w:r>
          </w:p>
        </w:tc>
      </w:tr>
      <w:tr w:rsidR="00794481" w:rsidRPr="00F7118A" w14:paraId="45A06ADE" w14:textId="77777777" w:rsidTr="000F377B">
        <w:trPr>
          <w:cantSplit/>
        </w:trPr>
        <w:tc>
          <w:tcPr>
            <w:tcW w:w="2718" w:type="dxa"/>
          </w:tcPr>
          <w:p w14:paraId="5177AAEC" w14:textId="6D87FF71" w:rsidR="00794481" w:rsidRDefault="00794481" w:rsidP="000F377B">
            <w:pPr>
              <w:rPr>
                <w:sz w:val="20"/>
                <w:szCs w:val="20"/>
              </w:rPr>
            </w:pPr>
            <w:r>
              <w:rPr>
                <w:sz w:val="20"/>
                <w:szCs w:val="20"/>
              </w:rPr>
              <w:t>Mode</w:t>
            </w:r>
          </w:p>
          <w:p w14:paraId="76E4EF28" w14:textId="77777777" w:rsidR="00794481" w:rsidRDefault="00794481" w:rsidP="000F377B">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25B90278" w14:textId="6B52EA8E" w:rsidR="00794481" w:rsidRDefault="00794481" w:rsidP="000F377B">
            <w:pPr>
              <w:rPr>
                <w:sz w:val="20"/>
                <w:szCs w:val="20"/>
              </w:rPr>
            </w:pPr>
            <w:r>
              <w:rPr>
                <w:sz w:val="20"/>
                <w:szCs w:val="20"/>
              </w:rPr>
              <w:t xml:space="preserve">The demobilization mode.  If </w:t>
            </w:r>
            <w:r>
              <w:rPr>
                <w:b/>
                <w:sz w:val="20"/>
                <w:szCs w:val="20"/>
              </w:rPr>
              <w:t>ALL</w:t>
            </w:r>
            <w:r>
              <w:rPr>
                <w:sz w:val="20"/>
                <w:szCs w:val="20"/>
              </w:rPr>
              <w:t xml:space="preserve">, all of group </w:t>
            </w:r>
            <w:r>
              <w:rPr>
                <w:i/>
                <w:sz w:val="20"/>
                <w:szCs w:val="20"/>
              </w:rPr>
              <w:t>g</w:t>
            </w:r>
            <w:r>
              <w:rPr>
                <w:sz w:val="20"/>
                <w:szCs w:val="20"/>
              </w:rPr>
              <w:t xml:space="preserve">’s personnel will be demobilized.  If </w:t>
            </w:r>
            <w:r>
              <w:rPr>
                <w:b/>
                <w:sz w:val="20"/>
                <w:szCs w:val="20"/>
              </w:rPr>
              <w:t>SOME</w:t>
            </w:r>
            <w:r>
              <w:rPr>
                <w:sz w:val="20"/>
                <w:szCs w:val="20"/>
              </w:rPr>
              <w:t>, then the number of personnel is determined by the “Personnel” parameter.</w:t>
            </w:r>
          </w:p>
        </w:tc>
      </w:tr>
      <w:tr w:rsidR="00794481" w:rsidRPr="00F7118A" w14:paraId="6216CED7" w14:textId="77777777" w:rsidTr="000F377B">
        <w:trPr>
          <w:cantSplit/>
        </w:trPr>
        <w:tc>
          <w:tcPr>
            <w:tcW w:w="2718" w:type="dxa"/>
          </w:tcPr>
          <w:p w14:paraId="15A6B61D" w14:textId="37A52AD6" w:rsidR="00794481" w:rsidRDefault="00794481" w:rsidP="000F377B">
            <w:pPr>
              <w:rPr>
                <w:sz w:val="20"/>
                <w:szCs w:val="20"/>
              </w:rPr>
            </w:pPr>
            <w:r>
              <w:rPr>
                <w:sz w:val="20"/>
                <w:szCs w:val="20"/>
              </w:rPr>
              <w:t>Personnel</w:t>
            </w:r>
          </w:p>
          <w:p w14:paraId="73B69BFE" w14:textId="56692557" w:rsidR="00794481" w:rsidRDefault="00794481" w:rsidP="000F377B">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3F8B67B8" w14:textId="54E8BC65" w:rsidR="00794481" w:rsidRPr="00794481" w:rsidRDefault="00794481" w:rsidP="000F377B">
            <w:pPr>
              <w:rPr>
                <w:sz w:val="20"/>
                <w:szCs w:val="20"/>
              </w:rPr>
            </w:pPr>
            <w:r>
              <w:rPr>
                <w:sz w:val="20"/>
                <w:szCs w:val="20"/>
              </w:rPr>
              <w:t xml:space="preserve">The maximum number of personnel to demobilize when the “Mode” is </w:t>
            </w:r>
            <w:r>
              <w:rPr>
                <w:b/>
                <w:sz w:val="20"/>
                <w:szCs w:val="20"/>
              </w:rPr>
              <w:t>SOME</w:t>
            </w:r>
            <w:r>
              <w:rPr>
                <w:sz w:val="20"/>
                <w:szCs w:val="20"/>
              </w:rPr>
              <w:t>.  If the group has fewer than this number of personnel remaining, all will be demobilized.</w:t>
            </w:r>
          </w:p>
        </w:tc>
      </w:tr>
      <w:tr w:rsidR="00794481" w:rsidRPr="00F7118A" w14:paraId="1BB54F0F" w14:textId="77777777" w:rsidTr="000F377B">
        <w:trPr>
          <w:cantSplit/>
        </w:trPr>
        <w:tc>
          <w:tcPr>
            <w:tcW w:w="2718" w:type="dxa"/>
          </w:tcPr>
          <w:p w14:paraId="7F905EA1" w14:textId="608B54ED" w:rsidR="00794481" w:rsidRDefault="00794481" w:rsidP="000F377B">
            <w:pPr>
              <w:rPr>
                <w:sz w:val="20"/>
                <w:szCs w:val="20"/>
              </w:rPr>
            </w:pPr>
            <w:r>
              <w:rPr>
                <w:sz w:val="20"/>
                <w:szCs w:val="20"/>
              </w:rPr>
              <w:t>Once?</w:t>
            </w:r>
          </w:p>
          <w:p w14:paraId="0D303218" w14:textId="5C45ED79" w:rsidR="00794481" w:rsidRDefault="00794481" w:rsidP="000F377B">
            <w:pPr>
              <w:rPr>
                <w:sz w:val="20"/>
                <w:szCs w:val="20"/>
              </w:rPr>
            </w:pPr>
            <w:r>
              <w:rPr>
                <w:sz w:val="20"/>
                <w:szCs w:val="20"/>
              </w:rPr>
              <w:t>(</w:t>
            </w:r>
            <w:r w:rsidRPr="00794481">
              <w:rPr>
                <w:rFonts w:ascii="Courier New" w:hAnsi="Courier New" w:cs="Courier New"/>
                <w:sz w:val="20"/>
                <w:szCs w:val="20"/>
              </w:rPr>
              <w:t>once</w:t>
            </w:r>
            <w:r>
              <w:rPr>
                <w:sz w:val="20"/>
                <w:szCs w:val="20"/>
              </w:rPr>
              <w:t>)</w:t>
            </w:r>
          </w:p>
        </w:tc>
        <w:tc>
          <w:tcPr>
            <w:tcW w:w="7218" w:type="dxa"/>
          </w:tcPr>
          <w:p w14:paraId="0C09FC2D" w14:textId="01CE88BD" w:rsidR="00794481" w:rsidRDefault="00794481" w:rsidP="00794481">
            <w:pPr>
              <w:rPr>
                <w:sz w:val="20"/>
                <w:szCs w:val="20"/>
              </w:rPr>
            </w:pPr>
            <w:r>
              <w:rPr>
                <w:sz w:val="20"/>
                <w:szCs w:val="20"/>
              </w:rPr>
              <w:t xml:space="preserve">A Boolean flag; whether to execute this tactic once only.  If </w:t>
            </w:r>
            <w:r>
              <w:rPr>
                <w:b/>
                <w:sz w:val="20"/>
                <w:szCs w:val="20"/>
              </w:rPr>
              <w:t>YES</w:t>
            </w:r>
            <w:r>
              <w:rPr>
                <w:sz w:val="20"/>
                <w:szCs w:val="20"/>
              </w:rPr>
              <w:t>, this tactic will be considered for execution each week until it finally executes; then it will be disabled.</w:t>
            </w:r>
            <w:r>
              <w:rPr>
                <w:rStyle w:val="FootnoteReference"/>
                <w:sz w:val="20"/>
                <w:szCs w:val="20"/>
              </w:rPr>
              <w:footnoteReference w:id="14"/>
            </w:r>
            <w:r>
              <w:rPr>
                <w:sz w:val="20"/>
                <w:szCs w:val="20"/>
              </w:rPr>
              <w:t xml:space="preserve">  Suppose, for example, the actor wishes to withdraw half of his troops from the playbox as soon as some state of affairs is reached, but also wishes to leave the rest of his troops there indefinitely.  He will not want to execute this tactic again the following week, so he would set this parameter to </w:t>
            </w:r>
            <w:r>
              <w:rPr>
                <w:b/>
                <w:sz w:val="20"/>
                <w:szCs w:val="20"/>
              </w:rPr>
              <w:t>YES</w:t>
            </w:r>
            <w:r>
              <w:rPr>
                <w:sz w:val="20"/>
                <w:szCs w:val="20"/>
              </w:rPr>
              <w:t>.</w:t>
            </w:r>
          </w:p>
          <w:p w14:paraId="2CDC62B2" w14:textId="77777777" w:rsidR="00794481" w:rsidRDefault="00794481" w:rsidP="00794481">
            <w:pPr>
              <w:rPr>
                <w:sz w:val="20"/>
                <w:szCs w:val="20"/>
              </w:rPr>
            </w:pPr>
          </w:p>
          <w:p w14:paraId="0CFE8808" w14:textId="4ECF4D1F" w:rsidR="00794481" w:rsidRPr="00794481" w:rsidRDefault="00794481" w:rsidP="00794481">
            <w:pPr>
              <w:rPr>
                <w:sz w:val="20"/>
                <w:szCs w:val="20"/>
              </w:rPr>
            </w:pPr>
            <w:r>
              <w:rPr>
                <w:sz w:val="20"/>
                <w:szCs w:val="20"/>
              </w:rPr>
              <w:t xml:space="preserve">If </w:t>
            </w:r>
            <w:r>
              <w:rPr>
                <w:b/>
                <w:sz w:val="20"/>
                <w:szCs w:val="20"/>
              </w:rPr>
              <w:t>NO</w:t>
            </w:r>
            <w:r>
              <w:rPr>
                <w:sz w:val="20"/>
                <w:szCs w:val="20"/>
              </w:rPr>
              <w:t>, the tactic will be able to execute repeatedly, so long as any attached conditions are met.</w:t>
            </w:r>
          </w:p>
        </w:tc>
      </w:tr>
    </w:tbl>
    <w:p w14:paraId="3630A61C" w14:textId="1F397441" w:rsidR="00794481" w:rsidRPr="00786F3A" w:rsidRDefault="00794481" w:rsidP="00794481"/>
    <w:p w14:paraId="6707301B" w14:textId="77777777" w:rsidR="00794481" w:rsidRPr="00794481" w:rsidRDefault="00794481" w:rsidP="00794481"/>
    <w:p w14:paraId="620A9FAE" w14:textId="77777777" w:rsidR="00FB2A76" w:rsidRDefault="00FB2A76" w:rsidP="00FB2A76">
      <w:pPr>
        <w:pStyle w:val="Heading3"/>
        <w:pageBreakBefore/>
      </w:pPr>
      <w:r>
        <w:lastRenderedPageBreak/>
        <w:t>DEPLOY</w:t>
      </w:r>
    </w:p>
    <w:p w14:paraId="3F453DC4" w14:textId="77777777" w:rsidR="001811FA" w:rsidRDefault="001811FA" w:rsidP="001811FA"/>
    <w:p w14:paraId="69298E04" w14:textId="3B593575" w:rsidR="001811FA" w:rsidRDefault="001811FA" w:rsidP="001811FA">
      <w:r>
        <w:t xml:space="preserve">The </w:t>
      </w:r>
      <w:r>
        <w:rPr>
          <w:b/>
        </w:rPr>
        <w:t>DEPLOY</w:t>
      </w:r>
      <w:r>
        <w:t xml:space="preserve"> tactic allows the actor to deploy his force and organization group personnel into particular neighborhoods in the playbox.  The personnel must already be present in the playbox, either remaining from the previous week or newly mobilized using the </w:t>
      </w:r>
      <w:r>
        <w:rPr>
          <w:b/>
        </w:rPr>
        <w:t>MOBILIZE</w:t>
      </w:r>
      <w:r w:rsidRPr="001811FA">
        <w:t xml:space="preserve"> tactic.</w:t>
      </w:r>
      <w:r>
        <w:t xml:space="preserve">  </w:t>
      </w:r>
    </w:p>
    <w:p w14:paraId="73AC7D8B" w14:textId="77777777" w:rsidR="001811FA" w:rsidRDefault="001811FA" w:rsidP="001811FA"/>
    <w:p w14:paraId="68649BFF" w14:textId="37BE73DA" w:rsidR="001811FA" w:rsidRDefault="00E377EA" w:rsidP="001811FA">
      <w:r>
        <w:rPr>
          <w:b/>
        </w:rPr>
        <w:t>Available Troops:</w:t>
      </w:r>
      <w:r>
        <w:t xml:space="preserve">  </w:t>
      </w:r>
      <w:r w:rsidR="001811FA">
        <w:t>Athena’s basic assumption is that the actor can deploy his troops wherever he likes from week-to-week, and that he makes his deployment decisions week-by-week.  Before each strategy execution, consequently, it is as though all troops are withdrawn from all neighborhoods, and made available for deployment.  It is these troops, along with any newly mobilized troops, that must be deployed each week.</w:t>
      </w:r>
    </w:p>
    <w:p w14:paraId="5771DADD" w14:textId="77777777" w:rsidR="001811FA" w:rsidRDefault="001811FA" w:rsidP="001811FA"/>
    <w:p w14:paraId="45E632F7" w14:textId="67DED149" w:rsidR="001811FA" w:rsidRDefault="00E377EA" w:rsidP="001811FA">
      <w:r>
        <w:rPr>
          <w:b/>
        </w:rPr>
        <w:t>Deployment Cost:</w:t>
      </w:r>
      <w:r>
        <w:t xml:space="preserve">  </w:t>
      </w:r>
      <w:r w:rsidR="001811FA">
        <w:t xml:space="preserve">Each force and organization group definition includes a deployment cost in dollars per person per week.  This cost is incurred by the </w:t>
      </w:r>
      <w:r w:rsidR="001811FA">
        <w:rPr>
          <w:b/>
        </w:rPr>
        <w:t>DEPLOY</w:t>
      </w:r>
      <w:r w:rsidR="001811FA">
        <w:t xml:space="preserve"> tactic; if the actor has insufficient funds, the troops will not be deployed (and will likely be demobilized).</w:t>
      </w:r>
    </w:p>
    <w:p w14:paraId="283CA19E" w14:textId="77777777" w:rsidR="00E377EA" w:rsidRDefault="00E377EA" w:rsidP="001811FA"/>
    <w:p w14:paraId="3910EAC3" w14:textId="7AAC98A3" w:rsidR="00E377EA" w:rsidRPr="001811FA" w:rsidRDefault="00E377EA" w:rsidP="001811FA">
      <w:r>
        <w:rPr>
          <w:b/>
        </w:rPr>
        <w:t xml:space="preserve">Multiple </w:t>
      </w:r>
      <w:r w:rsidRPr="00E377EA">
        <w:rPr>
          <w:b/>
        </w:rPr>
        <w:t>Deployments:</w:t>
      </w:r>
      <w:r>
        <w:t xml:space="preserve"> </w:t>
      </w:r>
      <w:r w:rsidRPr="00E377EA">
        <w:t>If</w:t>
      </w:r>
      <w:r>
        <w:t xml:space="preserve"> multiple </w:t>
      </w:r>
      <w:r>
        <w:rPr>
          <w:b/>
        </w:rPr>
        <w:t>DEPLOY</w:t>
      </w:r>
      <w:r>
        <w:t xml:space="preserve"> tactics execute for the same group and neighborhood, the results are cumulative. </w:t>
      </w:r>
    </w:p>
    <w:p w14:paraId="25A67F54" w14:textId="77777777" w:rsidR="001811FA" w:rsidRDefault="001811FA" w:rsidP="001811FA"/>
    <w:p w14:paraId="72BA86AA" w14:textId="289C6E47" w:rsidR="001811FA" w:rsidRPr="001811FA" w:rsidRDefault="00E377EA" w:rsidP="001811FA">
      <w:proofErr w:type="spellStart"/>
      <w:r>
        <w:rPr>
          <w:b/>
        </w:rPr>
        <w:t>Undeployed</w:t>
      </w:r>
      <w:proofErr w:type="spellEnd"/>
      <w:r>
        <w:rPr>
          <w:b/>
        </w:rPr>
        <w:t xml:space="preserve"> Troops:  </w:t>
      </w:r>
      <w:r w:rsidR="001811FA">
        <w:t xml:space="preserve">Troops remaining </w:t>
      </w:r>
      <w:proofErr w:type="spellStart"/>
      <w:r w:rsidR="001811FA">
        <w:t>undeployed</w:t>
      </w:r>
      <w:proofErr w:type="spellEnd"/>
      <w:r w:rsidR="001811FA">
        <w:t xml:space="preserve"> at the end of strategy execution are automatically demobilized, as though the </w:t>
      </w:r>
      <w:r w:rsidR="001811FA">
        <w:rPr>
          <w:b/>
        </w:rPr>
        <w:t>DEMOB</w:t>
      </w:r>
      <w:r w:rsidR="001811FA">
        <w:t xml:space="preserve"> tactic was used.  Thus, it is usually wise to have a catch-all </w:t>
      </w:r>
      <w:r w:rsidR="001811FA">
        <w:rPr>
          <w:b/>
        </w:rPr>
        <w:t>DEPLOY</w:t>
      </w:r>
      <w:r w:rsidR="001811FA">
        <w:t xml:space="preserve"> tactic with mode </w:t>
      </w:r>
      <w:r w:rsidR="001811FA">
        <w:rPr>
          <w:b/>
        </w:rPr>
        <w:t>ALL</w:t>
      </w:r>
      <w:r w:rsidR="001811FA">
        <w:t>.</w:t>
      </w:r>
    </w:p>
    <w:p w14:paraId="2476FAE3" w14:textId="77777777" w:rsidR="001811FA" w:rsidRDefault="001811FA" w:rsidP="001811FA"/>
    <w:p w14:paraId="5FC52A6D" w14:textId="77777777" w:rsidR="001811FA" w:rsidRDefault="001811FA" w:rsidP="001811FA">
      <w:r>
        <w:t>The tactic parameters are as follows:</w:t>
      </w:r>
    </w:p>
    <w:p w14:paraId="29F982AC" w14:textId="77777777" w:rsidR="001811FA" w:rsidRDefault="001811FA" w:rsidP="001811FA"/>
    <w:tbl>
      <w:tblPr>
        <w:tblStyle w:val="TableGrid"/>
        <w:tblW w:w="0" w:type="auto"/>
        <w:tblLook w:val="04A0" w:firstRow="1" w:lastRow="0" w:firstColumn="1" w:lastColumn="0" w:noHBand="0" w:noVBand="1"/>
      </w:tblPr>
      <w:tblGrid>
        <w:gridCol w:w="2718"/>
        <w:gridCol w:w="7218"/>
      </w:tblGrid>
      <w:tr w:rsidR="001811FA" w:rsidRPr="00F7118A" w14:paraId="3E8C016D" w14:textId="77777777" w:rsidTr="000F377B">
        <w:trPr>
          <w:cantSplit/>
          <w:tblHeader/>
        </w:trPr>
        <w:tc>
          <w:tcPr>
            <w:tcW w:w="2718" w:type="dxa"/>
            <w:shd w:val="clear" w:color="auto" w:fill="000000" w:themeFill="text1"/>
          </w:tcPr>
          <w:p w14:paraId="6416C99D" w14:textId="77777777" w:rsidR="001811FA" w:rsidRPr="00F7118A" w:rsidRDefault="001811FA" w:rsidP="000F377B">
            <w:pPr>
              <w:rPr>
                <w:sz w:val="20"/>
                <w:szCs w:val="20"/>
              </w:rPr>
            </w:pPr>
            <w:r>
              <w:rPr>
                <w:sz w:val="20"/>
                <w:szCs w:val="20"/>
              </w:rPr>
              <w:t>Parameter</w:t>
            </w:r>
          </w:p>
        </w:tc>
        <w:tc>
          <w:tcPr>
            <w:tcW w:w="7218" w:type="dxa"/>
            <w:shd w:val="clear" w:color="auto" w:fill="000000" w:themeFill="text1"/>
          </w:tcPr>
          <w:p w14:paraId="594170AA" w14:textId="77777777" w:rsidR="001811FA" w:rsidRPr="00F7118A" w:rsidRDefault="001811FA" w:rsidP="000F377B">
            <w:pPr>
              <w:rPr>
                <w:sz w:val="20"/>
                <w:szCs w:val="20"/>
              </w:rPr>
            </w:pPr>
            <w:r w:rsidRPr="00F7118A">
              <w:rPr>
                <w:sz w:val="20"/>
                <w:szCs w:val="20"/>
              </w:rPr>
              <w:t>Description</w:t>
            </w:r>
          </w:p>
        </w:tc>
      </w:tr>
      <w:tr w:rsidR="001811FA" w:rsidRPr="00F7118A" w14:paraId="5D7D67FB" w14:textId="77777777" w:rsidTr="000F377B">
        <w:trPr>
          <w:cantSplit/>
        </w:trPr>
        <w:tc>
          <w:tcPr>
            <w:tcW w:w="2718" w:type="dxa"/>
          </w:tcPr>
          <w:p w14:paraId="1C1F7A02" w14:textId="77777777" w:rsidR="001811FA" w:rsidRDefault="001811FA" w:rsidP="000F377B">
            <w:pPr>
              <w:rPr>
                <w:sz w:val="20"/>
                <w:szCs w:val="20"/>
              </w:rPr>
            </w:pPr>
            <w:r>
              <w:rPr>
                <w:sz w:val="20"/>
                <w:szCs w:val="20"/>
              </w:rPr>
              <w:t>Group</w:t>
            </w:r>
          </w:p>
          <w:p w14:paraId="7E98562C" w14:textId="77777777" w:rsidR="001811FA" w:rsidRDefault="001811FA" w:rsidP="000F377B">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352EBFB6" w14:textId="77777777" w:rsidR="001811FA" w:rsidRPr="007278EA" w:rsidRDefault="001811FA" w:rsidP="000F377B">
            <w:pPr>
              <w:rPr>
                <w:sz w:val="20"/>
                <w:szCs w:val="20"/>
              </w:rPr>
            </w:pPr>
            <w:r>
              <w:rPr>
                <w:sz w:val="20"/>
                <w:szCs w:val="20"/>
              </w:rPr>
              <w:t>The ID of a force or organization group belonging to the actor.</w:t>
            </w:r>
          </w:p>
        </w:tc>
      </w:tr>
      <w:tr w:rsidR="001811FA" w:rsidRPr="00F7118A" w14:paraId="726DEEE0" w14:textId="77777777" w:rsidTr="000F377B">
        <w:trPr>
          <w:cantSplit/>
        </w:trPr>
        <w:tc>
          <w:tcPr>
            <w:tcW w:w="2718" w:type="dxa"/>
          </w:tcPr>
          <w:p w14:paraId="2F0AF13C" w14:textId="77777777" w:rsidR="001811FA" w:rsidRDefault="001811FA" w:rsidP="000F377B">
            <w:pPr>
              <w:rPr>
                <w:sz w:val="20"/>
                <w:szCs w:val="20"/>
              </w:rPr>
            </w:pPr>
            <w:r>
              <w:rPr>
                <w:sz w:val="20"/>
                <w:szCs w:val="20"/>
              </w:rPr>
              <w:t>Mode</w:t>
            </w:r>
          </w:p>
          <w:p w14:paraId="51D55799" w14:textId="77777777" w:rsidR="001811FA" w:rsidRDefault="001811FA" w:rsidP="000F377B">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008E6965" w14:textId="3DB2891D" w:rsidR="001811FA" w:rsidRDefault="001811FA" w:rsidP="001811FA">
            <w:pPr>
              <w:rPr>
                <w:sz w:val="20"/>
                <w:szCs w:val="20"/>
              </w:rPr>
            </w:pPr>
            <w:r>
              <w:rPr>
                <w:sz w:val="20"/>
                <w:szCs w:val="20"/>
              </w:rPr>
              <w:t xml:space="preserve">The deployment mode.  If </w:t>
            </w:r>
            <w:r>
              <w:rPr>
                <w:b/>
                <w:sz w:val="20"/>
                <w:szCs w:val="20"/>
              </w:rPr>
              <w:t>ALL</w:t>
            </w:r>
            <w:r>
              <w:rPr>
                <w:sz w:val="20"/>
                <w:szCs w:val="20"/>
              </w:rPr>
              <w:t xml:space="preserve">, all of group </w:t>
            </w:r>
            <w:r>
              <w:rPr>
                <w:i/>
                <w:sz w:val="20"/>
                <w:szCs w:val="20"/>
              </w:rPr>
              <w:t>g</w:t>
            </w:r>
            <w:r>
              <w:rPr>
                <w:sz w:val="20"/>
                <w:szCs w:val="20"/>
              </w:rPr>
              <w:t xml:space="preserve">’s that are still available for deployment will be deployed.  If </w:t>
            </w:r>
            <w:r>
              <w:rPr>
                <w:b/>
                <w:sz w:val="20"/>
                <w:szCs w:val="20"/>
              </w:rPr>
              <w:t>SOME</w:t>
            </w:r>
            <w:r>
              <w:rPr>
                <w:sz w:val="20"/>
                <w:szCs w:val="20"/>
              </w:rPr>
              <w:t>, then the number of personnel is determined by the “Personnel” parameter.</w:t>
            </w:r>
          </w:p>
        </w:tc>
      </w:tr>
      <w:tr w:rsidR="001811FA" w:rsidRPr="00F7118A" w14:paraId="66614465" w14:textId="77777777" w:rsidTr="000F377B">
        <w:trPr>
          <w:cantSplit/>
        </w:trPr>
        <w:tc>
          <w:tcPr>
            <w:tcW w:w="2718" w:type="dxa"/>
          </w:tcPr>
          <w:p w14:paraId="7E720780" w14:textId="77777777" w:rsidR="001811FA" w:rsidRDefault="001811FA" w:rsidP="000F377B">
            <w:pPr>
              <w:rPr>
                <w:sz w:val="20"/>
                <w:szCs w:val="20"/>
              </w:rPr>
            </w:pPr>
            <w:r>
              <w:rPr>
                <w:sz w:val="20"/>
                <w:szCs w:val="20"/>
              </w:rPr>
              <w:t>Personnel</w:t>
            </w:r>
          </w:p>
          <w:p w14:paraId="7796B61A" w14:textId="77777777" w:rsidR="001811FA" w:rsidRDefault="001811FA" w:rsidP="000F377B">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6BD50658" w14:textId="16210548" w:rsidR="001811FA" w:rsidRPr="00794481" w:rsidRDefault="001811FA" w:rsidP="001811FA">
            <w:pPr>
              <w:rPr>
                <w:sz w:val="20"/>
                <w:szCs w:val="20"/>
              </w:rPr>
            </w:pPr>
            <w:r>
              <w:rPr>
                <w:sz w:val="20"/>
                <w:szCs w:val="20"/>
              </w:rPr>
              <w:t xml:space="preserve">The number of personnel to deploy when the “Mode” is </w:t>
            </w:r>
            <w:r>
              <w:rPr>
                <w:b/>
                <w:sz w:val="20"/>
                <w:szCs w:val="20"/>
              </w:rPr>
              <w:t>SOME</w:t>
            </w:r>
            <w:r>
              <w:rPr>
                <w:sz w:val="20"/>
                <w:szCs w:val="20"/>
              </w:rPr>
              <w:t>.  If the group has fewer than this number of personnel remaining, the tactic will not execute.  (There is likely no point in deploying 500 personnel to a neighborhood when you really wanted 5000.)</w:t>
            </w:r>
          </w:p>
        </w:tc>
      </w:tr>
      <w:tr w:rsidR="001811FA" w:rsidRPr="00F7118A" w14:paraId="29390864" w14:textId="77777777" w:rsidTr="000F377B">
        <w:trPr>
          <w:cantSplit/>
        </w:trPr>
        <w:tc>
          <w:tcPr>
            <w:tcW w:w="2718" w:type="dxa"/>
          </w:tcPr>
          <w:p w14:paraId="3C89BC38" w14:textId="06A878F5" w:rsidR="001811FA" w:rsidRDefault="001811FA" w:rsidP="000F377B">
            <w:pPr>
              <w:rPr>
                <w:sz w:val="20"/>
                <w:szCs w:val="20"/>
              </w:rPr>
            </w:pPr>
            <w:r>
              <w:rPr>
                <w:sz w:val="20"/>
                <w:szCs w:val="20"/>
              </w:rPr>
              <w:t>In Neighborhoods</w:t>
            </w:r>
          </w:p>
          <w:p w14:paraId="0B068EE8" w14:textId="755F3256" w:rsidR="001811FA" w:rsidRDefault="001811FA" w:rsidP="001811FA">
            <w:pPr>
              <w:rPr>
                <w:sz w:val="20"/>
                <w:szCs w:val="20"/>
              </w:rPr>
            </w:pPr>
            <w:r>
              <w:rPr>
                <w:sz w:val="20"/>
                <w:szCs w:val="20"/>
              </w:rPr>
              <w:t>(</w:t>
            </w:r>
            <w:proofErr w:type="spellStart"/>
            <w:r>
              <w:rPr>
                <w:rFonts w:ascii="Courier New" w:hAnsi="Courier New" w:cs="Courier New"/>
                <w:sz w:val="20"/>
                <w:szCs w:val="20"/>
              </w:rPr>
              <w:t>nlist</w:t>
            </w:r>
            <w:proofErr w:type="spellEnd"/>
            <w:r>
              <w:rPr>
                <w:sz w:val="20"/>
                <w:szCs w:val="20"/>
              </w:rPr>
              <w:t>)</w:t>
            </w:r>
          </w:p>
        </w:tc>
        <w:tc>
          <w:tcPr>
            <w:tcW w:w="7218" w:type="dxa"/>
          </w:tcPr>
          <w:p w14:paraId="11C7634C" w14:textId="0502CCA7" w:rsidR="001811FA" w:rsidRPr="00794481" w:rsidRDefault="001811FA" w:rsidP="000F377B">
            <w:pPr>
              <w:rPr>
                <w:sz w:val="20"/>
                <w:szCs w:val="20"/>
              </w:rPr>
            </w:pPr>
            <w:r>
              <w:rPr>
                <w:sz w:val="20"/>
                <w:szCs w:val="20"/>
              </w:rPr>
              <w:t>The list of neighborhoods into which the personnel are to be deployed.  The personnel will be distributed evenly across the neighborhoods.</w:t>
            </w:r>
          </w:p>
        </w:tc>
      </w:tr>
    </w:tbl>
    <w:p w14:paraId="0C03BD7F" w14:textId="77777777" w:rsidR="001811FA" w:rsidRPr="00786F3A" w:rsidRDefault="001811FA" w:rsidP="001811FA"/>
    <w:p w14:paraId="5E5F5DD8" w14:textId="77777777" w:rsidR="001811FA" w:rsidRPr="001811FA" w:rsidRDefault="001811FA" w:rsidP="001811FA"/>
    <w:p w14:paraId="32E3EB58" w14:textId="77777777" w:rsidR="00FB2A76" w:rsidRDefault="00FB2A76" w:rsidP="00FB2A76">
      <w:pPr>
        <w:pStyle w:val="Heading3"/>
        <w:pageBreakBefore/>
      </w:pPr>
      <w:r>
        <w:lastRenderedPageBreak/>
        <w:t>DISPLACE</w:t>
      </w:r>
    </w:p>
    <w:p w14:paraId="49A2985D" w14:textId="77777777" w:rsidR="00606E9E" w:rsidRDefault="00606E9E" w:rsidP="00606E9E"/>
    <w:p w14:paraId="2E4CC32E" w14:textId="2D520DB5" w:rsidR="00606E9E" w:rsidRDefault="00606E9E" w:rsidP="00606E9E">
      <w:r>
        <w:t xml:space="preserve">The </w:t>
      </w:r>
      <w:r>
        <w:rPr>
          <w:b/>
        </w:rPr>
        <w:t>DISPLACE</w:t>
      </w:r>
      <w:r>
        <w:t xml:space="preserve"> tactic allows the </w:t>
      </w:r>
      <w:r w:rsidRPr="00606E9E">
        <w:rPr>
          <w:b/>
        </w:rPr>
        <w:t>SYSTEM</w:t>
      </w:r>
      <w:r>
        <w:t xml:space="preserve"> agent to displace the civilian population of a neighborhood from their homes.  Like force and organization group assignments, the displacement lasts for the following week; for the displacement to be permanent, this tactic must execute each week.  The displaced personnel will appear as units on Athena’s </w:t>
      </w:r>
      <w:r>
        <w:rPr>
          <w:b/>
        </w:rPr>
        <w:t>Map</w:t>
      </w:r>
      <w:r>
        <w:t xml:space="preserve"> tab.</w:t>
      </w:r>
    </w:p>
    <w:p w14:paraId="24F8E798" w14:textId="77777777" w:rsidR="00606E9E" w:rsidRDefault="00606E9E" w:rsidP="00606E9E"/>
    <w:p w14:paraId="20C79DAE" w14:textId="7BD9725B" w:rsidR="00606E9E" w:rsidRDefault="00606E9E" w:rsidP="00606E9E">
      <w:r>
        <w:t xml:space="preserve">Under the covers, displacement is simply a group activity, and is assessed by the same logic; see Sections </w:t>
      </w:r>
      <w:r>
        <w:fldChar w:fldCharType="begin"/>
      </w:r>
      <w:r>
        <w:instrText xml:space="preserve"> REF _Ref311711453 \r \h </w:instrText>
      </w:r>
      <w:r>
        <w:fldChar w:fldCharType="separate"/>
      </w:r>
      <w:r w:rsidR="007912CF">
        <w:t>3.6</w:t>
      </w:r>
      <w:r>
        <w:fldChar w:fldCharType="end"/>
      </w:r>
      <w:r>
        <w:t xml:space="preserve">, </w:t>
      </w:r>
      <w:r>
        <w:fldChar w:fldCharType="begin"/>
      </w:r>
      <w:r>
        <w:instrText xml:space="preserve"> REF _Ref314640262 \r \h </w:instrText>
      </w:r>
      <w:r>
        <w:fldChar w:fldCharType="separate"/>
      </w:r>
      <w:r w:rsidR="007912CF">
        <w:t>3.9</w:t>
      </w:r>
      <w:r>
        <w:fldChar w:fldCharType="end"/>
      </w:r>
      <w:r>
        <w:t xml:space="preserve">, and </w:t>
      </w:r>
      <w:r>
        <w:fldChar w:fldCharType="begin"/>
      </w:r>
      <w:r>
        <w:instrText xml:space="preserve"> REF _Ref312068898 \r \h </w:instrText>
      </w:r>
      <w:r>
        <w:fldChar w:fldCharType="separate"/>
      </w:r>
      <w:r w:rsidR="007912CF">
        <w:t>3.10</w:t>
      </w:r>
      <w:r>
        <w:fldChar w:fldCharType="end"/>
      </w:r>
      <w:r>
        <w:t>.</w:t>
      </w:r>
    </w:p>
    <w:p w14:paraId="0D66C97A" w14:textId="77777777" w:rsidR="00606E9E" w:rsidRDefault="00606E9E" w:rsidP="00606E9E"/>
    <w:p w14:paraId="3B4C0631" w14:textId="1919912D" w:rsidR="00606E9E" w:rsidRPr="00606E9E" w:rsidRDefault="00606E9E" w:rsidP="00606E9E">
      <w:r>
        <w:rPr>
          <w:b/>
        </w:rPr>
        <w:t>Subsistence Agriculture:</w:t>
      </w:r>
      <w:r>
        <w:t xml:space="preserve">  Civilians engaged in subsistence agriculture can no longer do so once displaced; they are forced to enter the local economy as consumers, and possibly as workers as well.</w:t>
      </w:r>
    </w:p>
    <w:p w14:paraId="41769BFB" w14:textId="77777777" w:rsidR="00606E9E" w:rsidRDefault="00606E9E" w:rsidP="00606E9E"/>
    <w:p w14:paraId="0813BBB5" w14:textId="77777777" w:rsidR="00606E9E" w:rsidRDefault="00606E9E" w:rsidP="00606E9E">
      <w:r>
        <w:t>The tactic parameters are as follows:</w:t>
      </w:r>
    </w:p>
    <w:p w14:paraId="7814C85F" w14:textId="77777777" w:rsidR="00606E9E" w:rsidRDefault="00606E9E" w:rsidP="00606E9E"/>
    <w:tbl>
      <w:tblPr>
        <w:tblStyle w:val="TableGrid"/>
        <w:tblW w:w="0" w:type="auto"/>
        <w:tblLook w:val="04A0" w:firstRow="1" w:lastRow="0" w:firstColumn="1" w:lastColumn="0" w:noHBand="0" w:noVBand="1"/>
      </w:tblPr>
      <w:tblGrid>
        <w:gridCol w:w="2718"/>
        <w:gridCol w:w="7218"/>
      </w:tblGrid>
      <w:tr w:rsidR="00606E9E" w:rsidRPr="00F7118A" w14:paraId="4F65CF61" w14:textId="77777777" w:rsidTr="000F377B">
        <w:trPr>
          <w:cantSplit/>
          <w:tblHeader/>
        </w:trPr>
        <w:tc>
          <w:tcPr>
            <w:tcW w:w="2718" w:type="dxa"/>
            <w:shd w:val="clear" w:color="auto" w:fill="000000" w:themeFill="text1"/>
          </w:tcPr>
          <w:p w14:paraId="5057D880" w14:textId="77777777" w:rsidR="00606E9E" w:rsidRPr="00F7118A" w:rsidRDefault="00606E9E" w:rsidP="000F377B">
            <w:pPr>
              <w:rPr>
                <w:sz w:val="20"/>
                <w:szCs w:val="20"/>
              </w:rPr>
            </w:pPr>
            <w:r>
              <w:rPr>
                <w:sz w:val="20"/>
                <w:szCs w:val="20"/>
              </w:rPr>
              <w:t>Parameter</w:t>
            </w:r>
          </w:p>
        </w:tc>
        <w:tc>
          <w:tcPr>
            <w:tcW w:w="7218" w:type="dxa"/>
            <w:shd w:val="clear" w:color="auto" w:fill="000000" w:themeFill="text1"/>
          </w:tcPr>
          <w:p w14:paraId="5519873B" w14:textId="77777777" w:rsidR="00606E9E" w:rsidRPr="00F7118A" w:rsidRDefault="00606E9E" w:rsidP="000F377B">
            <w:pPr>
              <w:rPr>
                <w:sz w:val="20"/>
                <w:szCs w:val="20"/>
              </w:rPr>
            </w:pPr>
            <w:r w:rsidRPr="00F7118A">
              <w:rPr>
                <w:sz w:val="20"/>
                <w:szCs w:val="20"/>
              </w:rPr>
              <w:t>Description</w:t>
            </w:r>
          </w:p>
        </w:tc>
      </w:tr>
      <w:tr w:rsidR="00606E9E" w:rsidRPr="00F7118A" w14:paraId="3719B504" w14:textId="77777777" w:rsidTr="000F377B">
        <w:trPr>
          <w:cantSplit/>
        </w:trPr>
        <w:tc>
          <w:tcPr>
            <w:tcW w:w="2718" w:type="dxa"/>
          </w:tcPr>
          <w:p w14:paraId="0FD19A20" w14:textId="77777777" w:rsidR="00606E9E" w:rsidRPr="00F7118A" w:rsidRDefault="00606E9E" w:rsidP="000F377B">
            <w:pPr>
              <w:rPr>
                <w:sz w:val="20"/>
                <w:szCs w:val="20"/>
              </w:rPr>
            </w:pPr>
            <w:r>
              <w:rPr>
                <w:sz w:val="20"/>
                <w:szCs w:val="20"/>
              </w:rPr>
              <w:t>Group</w:t>
            </w:r>
          </w:p>
          <w:p w14:paraId="771287F3" w14:textId="77777777" w:rsidR="00606E9E" w:rsidRPr="00F7118A" w:rsidRDefault="00606E9E" w:rsidP="000F377B">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1CF67CAD" w14:textId="30DE3829" w:rsidR="00606E9E" w:rsidRPr="00D65E3A" w:rsidRDefault="00606E9E" w:rsidP="00606E9E">
            <w:pPr>
              <w:rPr>
                <w:sz w:val="20"/>
                <w:szCs w:val="20"/>
              </w:rPr>
            </w:pPr>
            <w:r>
              <w:rPr>
                <w:sz w:val="20"/>
                <w:szCs w:val="20"/>
              </w:rPr>
              <w:t>The ID of a civilian group.</w:t>
            </w:r>
          </w:p>
        </w:tc>
      </w:tr>
      <w:tr w:rsidR="00606E9E" w:rsidRPr="00F7118A" w14:paraId="6D63DA22" w14:textId="77777777" w:rsidTr="000F377B">
        <w:trPr>
          <w:cantSplit/>
        </w:trPr>
        <w:tc>
          <w:tcPr>
            <w:tcW w:w="2718" w:type="dxa"/>
          </w:tcPr>
          <w:p w14:paraId="70422ED2" w14:textId="77777777" w:rsidR="00606E9E" w:rsidRPr="00F7118A" w:rsidRDefault="00606E9E" w:rsidP="000F377B">
            <w:pPr>
              <w:rPr>
                <w:sz w:val="20"/>
                <w:szCs w:val="20"/>
              </w:rPr>
            </w:pPr>
            <w:r>
              <w:rPr>
                <w:sz w:val="20"/>
                <w:szCs w:val="20"/>
              </w:rPr>
              <w:t>Neighborhood</w:t>
            </w:r>
          </w:p>
          <w:p w14:paraId="360B1C5C" w14:textId="77777777" w:rsidR="00606E9E" w:rsidRPr="00F7118A" w:rsidRDefault="00606E9E" w:rsidP="000F377B">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634BC8D1" w14:textId="70D09811" w:rsidR="00606E9E" w:rsidRPr="00F7118A" w:rsidRDefault="00606E9E" w:rsidP="00606E9E">
            <w:pPr>
              <w:rPr>
                <w:sz w:val="20"/>
                <w:szCs w:val="20"/>
              </w:rPr>
            </w:pPr>
            <w:r>
              <w:rPr>
                <w:sz w:val="20"/>
                <w:szCs w:val="20"/>
              </w:rPr>
              <w:t>The ID of the neighborhood into which the civilians will be displaced; this can be the group’s home neighborhood.</w:t>
            </w:r>
          </w:p>
        </w:tc>
      </w:tr>
      <w:tr w:rsidR="00606E9E" w:rsidRPr="00F7118A" w14:paraId="7535F9F7" w14:textId="77777777" w:rsidTr="000F377B">
        <w:trPr>
          <w:cantSplit/>
        </w:trPr>
        <w:tc>
          <w:tcPr>
            <w:tcW w:w="2718" w:type="dxa"/>
          </w:tcPr>
          <w:p w14:paraId="2AB42CE2" w14:textId="77777777" w:rsidR="00606E9E" w:rsidRDefault="00606E9E" w:rsidP="000F377B">
            <w:pPr>
              <w:rPr>
                <w:sz w:val="20"/>
                <w:szCs w:val="20"/>
              </w:rPr>
            </w:pPr>
            <w:r>
              <w:rPr>
                <w:sz w:val="20"/>
                <w:szCs w:val="20"/>
              </w:rPr>
              <w:t>Activity</w:t>
            </w:r>
          </w:p>
          <w:p w14:paraId="5D2AAE8B" w14:textId="77777777" w:rsidR="00606E9E" w:rsidRDefault="00606E9E" w:rsidP="000F377B">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6F0A78E8" w14:textId="77777777" w:rsidR="00606E9E" w:rsidRDefault="00606E9E" w:rsidP="00606E9E">
            <w:pPr>
              <w:rPr>
                <w:sz w:val="20"/>
                <w:szCs w:val="20"/>
              </w:rPr>
            </w:pPr>
            <w:r>
              <w:rPr>
                <w:sz w:val="20"/>
                <w:szCs w:val="20"/>
              </w:rPr>
              <w:t xml:space="preserve">The name of the activity to be performed, which determines just how the civilians will live.  If </w:t>
            </w:r>
            <w:r>
              <w:rPr>
                <w:b/>
                <w:sz w:val="20"/>
                <w:szCs w:val="20"/>
              </w:rPr>
              <w:t>DISPLACED</w:t>
            </w:r>
            <w:r>
              <w:rPr>
                <w:sz w:val="20"/>
                <w:szCs w:val="20"/>
              </w:rPr>
              <w:t xml:space="preserve">, they will mingle with the local population: they will affect local attitudes, and may enter the work force.  </w:t>
            </w:r>
          </w:p>
          <w:p w14:paraId="03F777A8" w14:textId="77777777" w:rsidR="00606E9E" w:rsidRDefault="00606E9E" w:rsidP="00606E9E">
            <w:pPr>
              <w:rPr>
                <w:sz w:val="20"/>
                <w:szCs w:val="20"/>
              </w:rPr>
            </w:pPr>
          </w:p>
          <w:p w14:paraId="4976FF89" w14:textId="7FCD59B5" w:rsidR="00606E9E" w:rsidRDefault="00606E9E" w:rsidP="00606E9E">
            <w:pPr>
              <w:rPr>
                <w:sz w:val="20"/>
                <w:szCs w:val="20"/>
              </w:rPr>
            </w:pPr>
            <w:r>
              <w:rPr>
                <w:sz w:val="20"/>
                <w:szCs w:val="20"/>
              </w:rPr>
              <w:t xml:space="preserve">If </w:t>
            </w:r>
            <w:r>
              <w:rPr>
                <w:b/>
                <w:sz w:val="20"/>
                <w:szCs w:val="20"/>
              </w:rPr>
              <w:t>IN_CAMP</w:t>
            </w:r>
            <w:r>
              <w:rPr>
                <w:sz w:val="20"/>
                <w:szCs w:val="20"/>
              </w:rPr>
              <w:t xml:space="preserve">, they are put into displaced </w:t>
            </w:r>
            <w:proofErr w:type="gramStart"/>
            <w:r>
              <w:rPr>
                <w:sz w:val="20"/>
                <w:szCs w:val="20"/>
              </w:rPr>
              <w:t>persons</w:t>
            </w:r>
            <w:proofErr w:type="gramEnd"/>
            <w:r>
              <w:rPr>
                <w:sz w:val="20"/>
                <w:szCs w:val="20"/>
              </w:rPr>
              <w:t xml:space="preserve"> camps: they have no effect on local attitudes, being separated from the local population, and do not enter the work force. </w:t>
            </w:r>
          </w:p>
        </w:tc>
      </w:tr>
      <w:tr w:rsidR="00606E9E" w:rsidRPr="00F7118A" w14:paraId="61915FA8" w14:textId="77777777" w:rsidTr="000F377B">
        <w:trPr>
          <w:cantSplit/>
        </w:trPr>
        <w:tc>
          <w:tcPr>
            <w:tcW w:w="2718" w:type="dxa"/>
          </w:tcPr>
          <w:p w14:paraId="32C378B6" w14:textId="77777777" w:rsidR="00606E9E" w:rsidRPr="00F7118A" w:rsidRDefault="00606E9E" w:rsidP="000F377B">
            <w:pPr>
              <w:rPr>
                <w:sz w:val="20"/>
                <w:szCs w:val="20"/>
              </w:rPr>
            </w:pPr>
            <w:r>
              <w:rPr>
                <w:sz w:val="20"/>
                <w:szCs w:val="20"/>
              </w:rPr>
              <w:t>Personnel</w:t>
            </w:r>
          </w:p>
          <w:p w14:paraId="0FFA9AE3" w14:textId="77777777" w:rsidR="00606E9E" w:rsidRDefault="00606E9E" w:rsidP="000F377B">
            <w:pPr>
              <w:rPr>
                <w:sz w:val="20"/>
                <w:szCs w:val="20"/>
              </w:rPr>
            </w:pPr>
            <w:r w:rsidRPr="00F7118A">
              <w:rPr>
                <w:sz w:val="20"/>
                <w:szCs w:val="20"/>
              </w:rPr>
              <w:t>(</w:t>
            </w:r>
            <w:r>
              <w:rPr>
                <w:rFonts w:ascii="Courier New" w:hAnsi="Courier New" w:cs="Courier New"/>
                <w:sz w:val="20"/>
                <w:szCs w:val="20"/>
              </w:rPr>
              <w:t>int1</w:t>
            </w:r>
            <w:r w:rsidRPr="00F7118A">
              <w:rPr>
                <w:sz w:val="20"/>
                <w:szCs w:val="20"/>
              </w:rPr>
              <w:t>)</w:t>
            </w:r>
          </w:p>
        </w:tc>
        <w:tc>
          <w:tcPr>
            <w:tcW w:w="7218" w:type="dxa"/>
          </w:tcPr>
          <w:p w14:paraId="1C14B5DB" w14:textId="4B2051C3" w:rsidR="00606E9E" w:rsidRPr="00B011F1" w:rsidRDefault="00606E9E" w:rsidP="00606E9E">
            <w:pPr>
              <w:rPr>
                <w:sz w:val="20"/>
                <w:szCs w:val="20"/>
              </w:rPr>
            </w:pPr>
            <w:r>
              <w:rPr>
                <w:sz w:val="20"/>
                <w:szCs w:val="20"/>
              </w:rPr>
              <w:t>The number of personnel to be displaced.</w:t>
            </w:r>
          </w:p>
        </w:tc>
      </w:tr>
    </w:tbl>
    <w:p w14:paraId="210FACB7" w14:textId="77777777" w:rsidR="00606E9E" w:rsidRDefault="00606E9E" w:rsidP="00606E9E"/>
    <w:p w14:paraId="7DBBF256" w14:textId="77777777" w:rsidR="00606E9E" w:rsidRPr="00606E9E" w:rsidRDefault="00606E9E" w:rsidP="00606E9E"/>
    <w:p w14:paraId="5C5BC20C" w14:textId="77777777" w:rsidR="00FB2A76" w:rsidRDefault="00FB2A76" w:rsidP="00FB2A76">
      <w:pPr>
        <w:pStyle w:val="Heading3"/>
        <w:pageBreakBefore/>
      </w:pPr>
      <w:r>
        <w:lastRenderedPageBreak/>
        <w:t>EXECUTIVE</w:t>
      </w:r>
    </w:p>
    <w:p w14:paraId="02F83AD0" w14:textId="77777777" w:rsidR="00024410" w:rsidRDefault="00024410" w:rsidP="00024410"/>
    <w:p w14:paraId="52CF5B44" w14:textId="77777777" w:rsidR="00E066D2" w:rsidRDefault="00E066D2" w:rsidP="00024410">
      <w:r>
        <w:t xml:space="preserve">The </w:t>
      </w:r>
      <w:r>
        <w:rPr>
          <w:b/>
        </w:rPr>
        <w:t>EXECUTIVE</w:t>
      </w:r>
      <w:r>
        <w:t xml:space="preserve"> tactic allows any actor, or the </w:t>
      </w:r>
      <w:r>
        <w:rPr>
          <w:b/>
        </w:rPr>
        <w:t>SYSTEM</w:t>
      </w:r>
      <w:r>
        <w:t xml:space="preserve"> agent, to execute an executive command during scenario execution.  (See Section </w:t>
      </w:r>
      <w:r>
        <w:fldChar w:fldCharType="begin"/>
      </w:r>
      <w:r>
        <w:instrText xml:space="preserve"> REF _Ref314643698 \r \h </w:instrText>
      </w:r>
      <w:r>
        <w:fldChar w:fldCharType="separate"/>
      </w:r>
      <w:r w:rsidR="007912CF">
        <w:t>10.5</w:t>
      </w:r>
      <w:r>
        <w:fldChar w:fldCharType="end"/>
      </w:r>
      <w:r>
        <w:t xml:space="preserve"> information about executive commands.)  </w:t>
      </w:r>
      <w:r>
        <w:rPr>
          <w:b/>
        </w:rPr>
        <w:t>EXECUTIVE</w:t>
      </w:r>
      <w:r>
        <w:t xml:space="preserve"> tactics can write messages to the log, </w:t>
      </w:r>
      <w:proofErr w:type="gramStart"/>
      <w:r>
        <w:t>pause</w:t>
      </w:r>
      <w:proofErr w:type="gramEnd"/>
      <w:r>
        <w:t xml:space="preserve"> the simulation, and send many different orders via the </w:t>
      </w:r>
      <w:r>
        <w:rPr>
          <w:b/>
        </w:rPr>
        <w:t>send</w:t>
      </w:r>
      <w:r>
        <w:t xml:space="preserve"> command.  It is also possible to group executive commands into a script, and then call the script using the </w:t>
      </w:r>
      <w:r>
        <w:rPr>
          <w:b/>
        </w:rPr>
        <w:t>call</w:t>
      </w:r>
      <w:r>
        <w:t xml:space="preserve"> command.  For example, a script might model some kind of catastrophe by creating a magic attitude driver, and then creating satisfaction or cooperation inputs against it, essentially writing a DAM rule on the fly.  See the cookbook in Part III for examples.</w:t>
      </w:r>
    </w:p>
    <w:p w14:paraId="4EE5E50D" w14:textId="77777777" w:rsidR="00E066D2" w:rsidRDefault="00E066D2" w:rsidP="00024410"/>
    <w:p w14:paraId="64911636" w14:textId="16244C46" w:rsidR="00E066D2" w:rsidRPr="00E066D2" w:rsidRDefault="00E066D2" w:rsidP="00024410">
      <w:r>
        <w:rPr>
          <w:b/>
        </w:rPr>
        <w:t>Note:</w:t>
      </w:r>
      <w:r>
        <w:t xml:space="preserve">  Using an </w:t>
      </w:r>
      <w:r>
        <w:rPr>
          <w:b/>
        </w:rPr>
        <w:t>EXECUTIVE</w:t>
      </w:r>
      <w:r>
        <w:t xml:space="preserve"> tactic is really a kind of programming; be sure to test your executive commands before you assume that they are working.  Any errors will appear in the Significant Events Log when the simulation pauses; see </w:t>
      </w:r>
      <w:r w:rsidRPr="00E066D2">
        <w:rPr>
          <w:rFonts w:ascii="Courier New" w:hAnsi="Courier New" w:cs="Courier New"/>
        </w:rPr>
        <w:t>my</w:t>
      </w:r>
      <w:proofErr w:type="gramStart"/>
      <w:r w:rsidRPr="00E066D2">
        <w:rPr>
          <w:rFonts w:ascii="Courier New" w:hAnsi="Courier New" w:cs="Courier New"/>
        </w:rPr>
        <w:t>:/</w:t>
      </w:r>
      <w:proofErr w:type="gramEnd"/>
      <w:r w:rsidRPr="00E066D2">
        <w:rPr>
          <w:rFonts w:ascii="Courier New" w:hAnsi="Courier New" w:cs="Courier New"/>
        </w:rPr>
        <w:t>/app/sigevents</w:t>
      </w:r>
      <w:r>
        <w:t xml:space="preserve"> in the Detail Browser.</w:t>
      </w:r>
    </w:p>
    <w:p w14:paraId="5F136E7E" w14:textId="77777777" w:rsidR="00E066D2" w:rsidRDefault="00E066D2" w:rsidP="00024410"/>
    <w:p w14:paraId="07F4EB59" w14:textId="0782C34D" w:rsidR="00024410" w:rsidRPr="00E066D2" w:rsidRDefault="00E066D2" w:rsidP="00024410">
      <w:r>
        <w:t xml:space="preserve">The tactic has the following parameters: </w:t>
      </w:r>
    </w:p>
    <w:p w14:paraId="59F56822" w14:textId="77777777" w:rsidR="00024410" w:rsidRDefault="00024410" w:rsidP="00024410"/>
    <w:tbl>
      <w:tblPr>
        <w:tblStyle w:val="TableGrid"/>
        <w:tblW w:w="0" w:type="auto"/>
        <w:tblLook w:val="04A0" w:firstRow="1" w:lastRow="0" w:firstColumn="1" w:lastColumn="0" w:noHBand="0" w:noVBand="1"/>
      </w:tblPr>
      <w:tblGrid>
        <w:gridCol w:w="2718"/>
        <w:gridCol w:w="7218"/>
      </w:tblGrid>
      <w:tr w:rsidR="00024410" w:rsidRPr="00F7118A" w14:paraId="3F7133D8" w14:textId="77777777" w:rsidTr="000F377B">
        <w:trPr>
          <w:cantSplit/>
          <w:tblHeader/>
        </w:trPr>
        <w:tc>
          <w:tcPr>
            <w:tcW w:w="2718" w:type="dxa"/>
            <w:shd w:val="clear" w:color="auto" w:fill="000000" w:themeFill="text1"/>
          </w:tcPr>
          <w:p w14:paraId="7B6F4910" w14:textId="77777777" w:rsidR="00024410" w:rsidRPr="00F7118A" w:rsidRDefault="00024410" w:rsidP="000F377B">
            <w:pPr>
              <w:rPr>
                <w:sz w:val="20"/>
                <w:szCs w:val="20"/>
              </w:rPr>
            </w:pPr>
            <w:r>
              <w:rPr>
                <w:sz w:val="20"/>
                <w:szCs w:val="20"/>
              </w:rPr>
              <w:t>Parameter</w:t>
            </w:r>
          </w:p>
        </w:tc>
        <w:tc>
          <w:tcPr>
            <w:tcW w:w="7218" w:type="dxa"/>
            <w:shd w:val="clear" w:color="auto" w:fill="000000" w:themeFill="text1"/>
          </w:tcPr>
          <w:p w14:paraId="7752D2E3" w14:textId="77777777" w:rsidR="00024410" w:rsidRPr="00F7118A" w:rsidRDefault="00024410" w:rsidP="000F377B">
            <w:pPr>
              <w:rPr>
                <w:sz w:val="20"/>
                <w:szCs w:val="20"/>
              </w:rPr>
            </w:pPr>
            <w:r w:rsidRPr="00F7118A">
              <w:rPr>
                <w:sz w:val="20"/>
                <w:szCs w:val="20"/>
              </w:rPr>
              <w:t>Description</w:t>
            </w:r>
          </w:p>
        </w:tc>
      </w:tr>
      <w:tr w:rsidR="00024410" w:rsidRPr="00F7118A" w14:paraId="73BB7767" w14:textId="77777777" w:rsidTr="000F377B">
        <w:trPr>
          <w:cantSplit/>
        </w:trPr>
        <w:tc>
          <w:tcPr>
            <w:tcW w:w="2718" w:type="dxa"/>
          </w:tcPr>
          <w:p w14:paraId="74DEB62A" w14:textId="769F8856" w:rsidR="00024410" w:rsidRDefault="00E066D2" w:rsidP="000F377B">
            <w:pPr>
              <w:rPr>
                <w:sz w:val="20"/>
                <w:szCs w:val="20"/>
              </w:rPr>
            </w:pPr>
            <w:r>
              <w:rPr>
                <w:sz w:val="20"/>
                <w:szCs w:val="20"/>
              </w:rPr>
              <w:t>Command</w:t>
            </w:r>
          </w:p>
          <w:p w14:paraId="1EFF5B27" w14:textId="2DE405F5" w:rsidR="00024410" w:rsidRDefault="00024410" w:rsidP="00E066D2">
            <w:pPr>
              <w:rPr>
                <w:sz w:val="20"/>
                <w:szCs w:val="20"/>
              </w:rPr>
            </w:pPr>
            <w:r>
              <w:rPr>
                <w:sz w:val="20"/>
                <w:szCs w:val="20"/>
              </w:rPr>
              <w:t>(</w:t>
            </w:r>
            <w:r w:rsidR="00E066D2">
              <w:rPr>
                <w:rFonts w:ascii="Courier New" w:hAnsi="Courier New" w:cs="Courier New"/>
                <w:sz w:val="20"/>
                <w:szCs w:val="20"/>
              </w:rPr>
              <w:t>text1</w:t>
            </w:r>
            <w:r>
              <w:rPr>
                <w:sz w:val="20"/>
                <w:szCs w:val="20"/>
              </w:rPr>
              <w:t>)</w:t>
            </w:r>
          </w:p>
        </w:tc>
        <w:tc>
          <w:tcPr>
            <w:tcW w:w="7218" w:type="dxa"/>
          </w:tcPr>
          <w:p w14:paraId="45589E3E" w14:textId="71981507" w:rsidR="00024410" w:rsidRPr="007278EA" w:rsidRDefault="00024410" w:rsidP="00E066D2">
            <w:pPr>
              <w:rPr>
                <w:sz w:val="20"/>
                <w:szCs w:val="20"/>
              </w:rPr>
            </w:pPr>
            <w:r>
              <w:rPr>
                <w:sz w:val="20"/>
                <w:szCs w:val="20"/>
              </w:rPr>
              <w:t xml:space="preserve">The </w:t>
            </w:r>
            <w:r w:rsidR="00E066D2">
              <w:rPr>
                <w:sz w:val="20"/>
                <w:szCs w:val="20"/>
              </w:rPr>
              <w:t>executive command to execute.</w:t>
            </w:r>
          </w:p>
        </w:tc>
      </w:tr>
      <w:tr w:rsidR="00024410" w:rsidRPr="00F7118A" w14:paraId="56583324" w14:textId="77777777" w:rsidTr="000F377B">
        <w:trPr>
          <w:cantSplit/>
        </w:trPr>
        <w:tc>
          <w:tcPr>
            <w:tcW w:w="2718" w:type="dxa"/>
          </w:tcPr>
          <w:p w14:paraId="4D8274E2" w14:textId="77777777" w:rsidR="00024410" w:rsidRDefault="00024410" w:rsidP="000F377B">
            <w:pPr>
              <w:rPr>
                <w:sz w:val="20"/>
                <w:szCs w:val="20"/>
              </w:rPr>
            </w:pPr>
            <w:r>
              <w:rPr>
                <w:sz w:val="20"/>
                <w:szCs w:val="20"/>
              </w:rPr>
              <w:t>Once?</w:t>
            </w:r>
          </w:p>
          <w:p w14:paraId="20CAEE27" w14:textId="77777777" w:rsidR="00024410" w:rsidRDefault="00024410" w:rsidP="000F377B">
            <w:pPr>
              <w:rPr>
                <w:sz w:val="20"/>
                <w:szCs w:val="20"/>
              </w:rPr>
            </w:pPr>
            <w:r>
              <w:rPr>
                <w:sz w:val="20"/>
                <w:szCs w:val="20"/>
              </w:rPr>
              <w:t>(</w:t>
            </w:r>
            <w:r w:rsidRPr="00794481">
              <w:rPr>
                <w:rFonts w:ascii="Courier New" w:hAnsi="Courier New" w:cs="Courier New"/>
                <w:sz w:val="20"/>
                <w:szCs w:val="20"/>
              </w:rPr>
              <w:t>once</w:t>
            </w:r>
            <w:r>
              <w:rPr>
                <w:sz w:val="20"/>
                <w:szCs w:val="20"/>
              </w:rPr>
              <w:t>)</w:t>
            </w:r>
          </w:p>
        </w:tc>
        <w:tc>
          <w:tcPr>
            <w:tcW w:w="7218" w:type="dxa"/>
          </w:tcPr>
          <w:p w14:paraId="241F0A43" w14:textId="5851A2F8" w:rsidR="00024410" w:rsidRDefault="00024410" w:rsidP="000F377B">
            <w:pPr>
              <w:rPr>
                <w:sz w:val="20"/>
                <w:szCs w:val="20"/>
              </w:rPr>
            </w:pPr>
            <w:r>
              <w:rPr>
                <w:sz w:val="20"/>
                <w:szCs w:val="20"/>
              </w:rPr>
              <w:t xml:space="preserve">A Boolean flag; whether to execute this tactic once only.  If </w:t>
            </w:r>
            <w:r>
              <w:rPr>
                <w:b/>
                <w:sz w:val="20"/>
                <w:szCs w:val="20"/>
              </w:rPr>
              <w:t>YES</w:t>
            </w:r>
            <w:r>
              <w:rPr>
                <w:sz w:val="20"/>
                <w:szCs w:val="20"/>
              </w:rPr>
              <w:t xml:space="preserve">, this tactic will be considered for execution each week until </w:t>
            </w:r>
            <w:r w:rsidR="00E066D2">
              <w:rPr>
                <w:sz w:val="20"/>
                <w:szCs w:val="20"/>
              </w:rPr>
              <w:t>the attached conditions are</w:t>
            </w:r>
            <w:r>
              <w:rPr>
                <w:sz w:val="20"/>
                <w:szCs w:val="20"/>
              </w:rPr>
              <w:t xml:space="preserve"> finally</w:t>
            </w:r>
            <w:r w:rsidR="00E066D2">
              <w:rPr>
                <w:sz w:val="20"/>
                <w:szCs w:val="20"/>
              </w:rPr>
              <w:t xml:space="preserve"> met, and</w:t>
            </w:r>
            <w:r>
              <w:rPr>
                <w:sz w:val="20"/>
                <w:szCs w:val="20"/>
              </w:rPr>
              <w:t xml:space="preserve"> executes; then it will be disabled.</w:t>
            </w:r>
            <w:r>
              <w:rPr>
                <w:rStyle w:val="FootnoteReference"/>
                <w:sz w:val="20"/>
                <w:szCs w:val="20"/>
              </w:rPr>
              <w:footnoteReference w:id="15"/>
            </w:r>
            <w:r>
              <w:rPr>
                <w:sz w:val="20"/>
                <w:szCs w:val="20"/>
              </w:rPr>
              <w:t xml:space="preserve">  Suppose, for example, the actor wishes to </w:t>
            </w:r>
            <w:r w:rsidR="00E066D2">
              <w:rPr>
                <w:sz w:val="20"/>
                <w:szCs w:val="20"/>
              </w:rPr>
              <w:t xml:space="preserve">cause a catastrophe once, when conditions are first met.  </w:t>
            </w:r>
            <w:r>
              <w:rPr>
                <w:sz w:val="20"/>
                <w:szCs w:val="20"/>
              </w:rPr>
              <w:t xml:space="preserve">He will not want to execute this tactic again the following week, so he would set this parameter to </w:t>
            </w:r>
            <w:r>
              <w:rPr>
                <w:b/>
                <w:sz w:val="20"/>
                <w:szCs w:val="20"/>
              </w:rPr>
              <w:t>YES</w:t>
            </w:r>
            <w:r>
              <w:rPr>
                <w:sz w:val="20"/>
                <w:szCs w:val="20"/>
              </w:rPr>
              <w:t>.</w:t>
            </w:r>
          </w:p>
          <w:p w14:paraId="55D979BD" w14:textId="77777777" w:rsidR="00024410" w:rsidRDefault="00024410" w:rsidP="000F377B">
            <w:pPr>
              <w:rPr>
                <w:sz w:val="20"/>
                <w:szCs w:val="20"/>
              </w:rPr>
            </w:pPr>
          </w:p>
          <w:p w14:paraId="132039DB" w14:textId="77777777" w:rsidR="00024410" w:rsidRPr="00794481" w:rsidRDefault="00024410" w:rsidP="000F377B">
            <w:pPr>
              <w:rPr>
                <w:sz w:val="20"/>
                <w:szCs w:val="20"/>
              </w:rPr>
            </w:pPr>
            <w:r>
              <w:rPr>
                <w:sz w:val="20"/>
                <w:szCs w:val="20"/>
              </w:rPr>
              <w:t xml:space="preserve">If </w:t>
            </w:r>
            <w:r>
              <w:rPr>
                <w:b/>
                <w:sz w:val="20"/>
                <w:szCs w:val="20"/>
              </w:rPr>
              <w:t>NO</w:t>
            </w:r>
            <w:r>
              <w:rPr>
                <w:sz w:val="20"/>
                <w:szCs w:val="20"/>
              </w:rPr>
              <w:t>, the tactic will be able to execute repeatedly, so long as any attached conditions are met.</w:t>
            </w:r>
          </w:p>
        </w:tc>
      </w:tr>
    </w:tbl>
    <w:p w14:paraId="064E0DAD" w14:textId="77777777" w:rsidR="00024410" w:rsidRPr="00024410" w:rsidRDefault="00024410" w:rsidP="00024410"/>
    <w:p w14:paraId="1D86883C" w14:textId="77777777" w:rsidR="00FB2A76" w:rsidRDefault="00FB2A76" w:rsidP="00FB2A76">
      <w:pPr>
        <w:pStyle w:val="Heading3"/>
        <w:pageBreakBefore/>
      </w:pPr>
      <w:r>
        <w:lastRenderedPageBreak/>
        <w:t>FUND</w:t>
      </w:r>
    </w:p>
    <w:p w14:paraId="39D7E9A3" w14:textId="77777777" w:rsidR="000F377B" w:rsidRDefault="000F377B" w:rsidP="000F377B"/>
    <w:p w14:paraId="2BB02498" w14:textId="28D237F4" w:rsidR="000F377B" w:rsidRDefault="000F377B" w:rsidP="000F377B">
      <w:r>
        <w:t xml:space="preserve">The </w:t>
      </w:r>
      <w:r>
        <w:rPr>
          <w:b/>
        </w:rPr>
        <w:t>FUND</w:t>
      </w:r>
      <w:r>
        <w:t xml:space="preserve"> tactic allows an actor to give money to other actors.  The funding actor may specify any amount of money, which will come out of the actor’s cash-on-hand.  It will be added to the recipient’s cash-on-hand at the beginning of the subsequent strategy execution.</w:t>
      </w:r>
      <w:r>
        <w:rPr>
          <w:rStyle w:val="FootnoteReference"/>
        </w:rPr>
        <w:footnoteReference w:id="16"/>
      </w:r>
      <w:r>
        <w:t xml:space="preserve">  Multiple </w:t>
      </w:r>
      <w:r>
        <w:rPr>
          <w:b/>
        </w:rPr>
        <w:t>FUND</w:t>
      </w:r>
      <w:r>
        <w:t xml:space="preserve"> tactics with the same recipient </w:t>
      </w:r>
      <w:r w:rsidR="00FB3451">
        <w:t xml:space="preserve">during the same week </w:t>
      </w:r>
      <w:r>
        <w:t>are cumulative.</w:t>
      </w:r>
      <w:r w:rsidR="00FB3451">
        <w:t xml:space="preserve">  </w:t>
      </w:r>
    </w:p>
    <w:p w14:paraId="57A9D160" w14:textId="77777777" w:rsidR="00FB3451" w:rsidRDefault="00FB3451" w:rsidP="000F377B"/>
    <w:p w14:paraId="23B94A95" w14:textId="2870D636" w:rsidR="00FB3451" w:rsidRPr="00FB3451" w:rsidRDefault="00FB3451" w:rsidP="000F377B">
      <w:r>
        <w:t xml:space="preserve">Each execution of the </w:t>
      </w:r>
      <w:r>
        <w:rPr>
          <w:b/>
        </w:rPr>
        <w:t>FUND</w:t>
      </w:r>
      <w:r>
        <w:t xml:space="preserve"> tactic is a one-time event; but the tactic can be re-executed week after week to set up a continuing stream of money.</w:t>
      </w:r>
    </w:p>
    <w:p w14:paraId="207444C3" w14:textId="77777777" w:rsidR="000F377B" w:rsidRDefault="000F377B" w:rsidP="000F377B"/>
    <w:p w14:paraId="40EFE88E" w14:textId="4EB958DE" w:rsidR="000F377B" w:rsidRPr="000F377B" w:rsidRDefault="000F377B" w:rsidP="000F377B">
      <w:r>
        <w:t>The tactic will not execute if the funding actor has insufficient funds in his cash-on-hand.</w:t>
      </w:r>
    </w:p>
    <w:p w14:paraId="1F7894B1" w14:textId="77777777" w:rsidR="000F377B" w:rsidRDefault="000F377B" w:rsidP="000F377B"/>
    <w:p w14:paraId="6FED09FD" w14:textId="77777777" w:rsidR="000F377B" w:rsidRPr="00E066D2" w:rsidRDefault="000F377B" w:rsidP="000F377B">
      <w:r>
        <w:t xml:space="preserve">The tactic has the following parameters: </w:t>
      </w:r>
    </w:p>
    <w:p w14:paraId="73A517E2" w14:textId="77777777" w:rsidR="000F377B" w:rsidRDefault="000F377B" w:rsidP="000F377B"/>
    <w:tbl>
      <w:tblPr>
        <w:tblStyle w:val="TableGrid"/>
        <w:tblW w:w="0" w:type="auto"/>
        <w:tblLook w:val="04A0" w:firstRow="1" w:lastRow="0" w:firstColumn="1" w:lastColumn="0" w:noHBand="0" w:noVBand="1"/>
      </w:tblPr>
      <w:tblGrid>
        <w:gridCol w:w="2718"/>
        <w:gridCol w:w="7218"/>
      </w:tblGrid>
      <w:tr w:rsidR="000F377B" w:rsidRPr="00F7118A" w14:paraId="45FCFA12" w14:textId="77777777" w:rsidTr="000F377B">
        <w:trPr>
          <w:cantSplit/>
          <w:tblHeader/>
        </w:trPr>
        <w:tc>
          <w:tcPr>
            <w:tcW w:w="2718" w:type="dxa"/>
            <w:shd w:val="clear" w:color="auto" w:fill="000000" w:themeFill="text1"/>
          </w:tcPr>
          <w:p w14:paraId="1F922560" w14:textId="77777777" w:rsidR="000F377B" w:rsidRPr="00F7118A" w:rsidRDefault="000F377B" w:rsidP="000F377B">
            <w:pPr>
              <w:rPr>
                <w:sz w:val="20"/>
                <w:szCs w:val="20"/>
              </w:rPr>
            </w:pPr>
            <w:r>
              <w:rPr>
                <w:sz w:val="20"/>
                <w:szCs w:val="20"/>
              </w:rPr>
              <w:t>Parameter</w:t>
            </w:r>
          </w:p>
        </w:tc>
        <w:tc>
          <w:tcPr>
            <w:tcW w:w="7218" w:type="dxa"/>
            <w:shd w:val="clear" w:color="auto" w:fill="000000" w:themeFill="text1"/>
          </w:tcPr>
          <w:p w14:paraId="44B0997C" w14:textId="77777777" w:rsidR="000F377B" w:rsidRPr="00F7118A" w:rsidRDefault="000F377B" w:rsidP="000F377B">
            <w:pPr>
              <w:rPr>
                <w:sz w:val="20"/>
                <w:szCs w:val="20"/>
              </w:rPr>
            </w:pPr>
            <w:r w:rsidRPr="00F7118A">
              <w:rPr>
                <w:sz w:val="20"/>
                <w:szCs w:val="20"/>
              </w:rPr>
              <w:t>Description</w:t>
            </w:r>
          </w:p>
        </w:tc>
      </w:tr>
      <w:tr w:rsidR="000F377B" w:rsidRPr="00F7118A" w14:paraId="62069AC2" w14:textId="77777777" w:rsidTr="000F377B">
        <w:trPr>
          <w:cantSplit/>
        </w:trPr>
        <w:tc>
          <w:tcPr>
            <w:tcW w:w="2718" w:type="dxa"/>
          </w:tcPr>
          <w:p w14:paraId="15125E15" w14:textId="1EC7629F" w:rsidR="000F377B" w:rsidRDefault="000F377B" w:rsidP="000F377B">
            <w:pPr>
              <w:rPr>
                <w:sz w:val="20"/>
                <w:szCs w:val="20"/>
              </w:rPr>
            </w:pPr>
            <w:r>
              <w:rPr>
                <w:sz w:val="20"/>
                <w:szCs w:val="20"/>
              </w:rPr>
              <w:t>Actor</w:t>
            </w:r>
          </w:p>
          <w:p w14:paraId="7CB0016D" w14:textId="62644F23" w:rsidR="000F377B" w:rsidRDefault="000F377B" w:rsidP="000F377B">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07339C7A" w14:textId="1EEF01D6" w:rsidR="000F377B" w:rsidRPr="007278EA" w:rsidRDefault="000F377B" w:rsidP="000F377B">
            <w:pPr>
              <w:rPr>
                <w:sz w:val="20"/>
                <w:szCs w:val="20"/>
              </w:rPr>
            </w:pPr>
            <w:r>
              <w:rPr>
                <w:sz w:val="20"/>
                <w:szCs w:val="20"/>
              </w:rPr>
              <w:t>The ID of the actor to receive the funds.</w:t>
            </w:r>
          </w:p>
        </w:tc>
      </w:tr>
      <w:tr w:rsidR="000F377B" w:rsidRPr="00F7118A" w14:paraId="183D6413" w14:textId="77777777" w:rsidTr="000F377B">
        <w:trPr>
          <w:cantSplit/>
        </w:trPr>
        <w:tc>
          <w:tcPr>
            <w:tcW w:w="2718" w:type="dxa"/>
          </w:tcPr>
          <w:p w14:paraId="326BE549" w14:textId="1D06E3FE" w:rsidR="000F377B" w:rsidRDefault="000F377B" w:rsidP="000F377B">
            <w:pPr>
              <w:rPr>
                <w:sz w:val="20"/>
                <w:szCs w:val="20"/>
              </w:rPr>
            </w:pPr>
            <w:r>
              <w:rPr>
                <w:sz w:val="20"/>
                <w:szCs w:val="20"/>
              </w:rPr>
              <w:t>Amount, $/week</w:t>
            </w:r>
          </w:p>
          <w:p w14:paraId="7047EF11" w14:textId="4288C98D" w:rsidR="000F377B" w:rsidRDefault="000F377B" w:rsidP="000F377B">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23EB62E3" w14:textId="4C1D04D7" w:rsidR="000F377B" w:rsidRPr="00794481" w:rsidRDefault="000F377B" w:rsidP="000F377B">
            <w:pPr>
              <w:rPr>
                <w:sz w:val="20"/>
                <w:szCs w:val="20"/>
              </w:rPr>
            </w:pPr>
            <w:r>
              <w:rPr>
                <w:sz w:val="20"/>
                <w:szCs w:val="20"/>
              </w:rPr>
              <w:t>The amount of money</w:t>
            </w:r>
            <w:r w:rsidR="00FB3451">
              <w:rPr>
                <w:sz w:val="20"/>
                <w:szCs w:val="20"/>
              </w:rPr>
              <w:t>, in dollars,</w:t>
            </w:r>
            <w:r>
              <w:rPr>
                <w:sz w:val="20"/>
                <w:szCs w:val="20"/>
              </w:rPr>
              <w:t xml:space="preserve"> to provide to the recipient.</w:t>
            </w:r>
          </w:p>
        </w:tc>
      </w:tr>
    </w:tbl>
    <w:p w14:paraId="7A93C2AC" w14:textId="77777777" w:rsidR="000F377B" w:rsidRPr="000F377B" w:rsidRDefault="000F377B" w:rsidP="000F377B"/>
    <w:p w14:paraId="25808A7F" w14:textId="77777777" w:rsidR="00FB2A76" w:rsidRDefault="00FB2A76" w:rsidP="00FB2A76">
      <w:pPr>
        <w:pStyle w:val="Heading3"/>
        <w:pageBreakBefore/>
      </w:pPr>
      <w:r>
        <w:lastRenderedPageBreak/>
        <w:t>FUNDENI</w:t>
      </w:r>
    </w:p>
    <w:p w14:paraId="7AF3F290" w14:textId="77777777" w:rsidR="00E039AD" w:rsidRDefault="00E039AD" w:rsidP="00E039AD"/>
    <w:p w14:paraId="3148B2D8" w14:textId="10A069D5" w:rsidR="00E039AD" w:rsidRDefault="00E039AD" w:rsidP="00E039AD">
      <w:r>
        <w:t xml:space="preserve">The </w:t>
      </w:r>
      <w:r>
        <w:rPr>
          <w:b/>
        </w:rPr>
        <w:t>FUNDENI</w:t>
      </w:r>
      <w:r>
        <w:t xml:space="preserve"> tactic allows an actor to fund Essential Non-Infrastructure (ENI) services for particular groups (Section </w:t>
      </w:r>
      <w:r>
        <w:fldChar w:fldCharType="begin"/>
      </w:r>
      <w:r>
        <w:instrText xml:space="preserve"> REF _Ref185650440 \r \h </w:instrText>
      </w:r>
      <w:r>
        <w:fldChar w:fldCharType="separate"/>
      </w:r>
      <w:r w:rsidR="007912CF">
        <w:t>3.13</w:t>
      </w:r>
      <w:r>
        <w:fldChar w:fldCharType="end"/>
      </w:r>
      <w:r>
        <w:t>).  The actor may specify any amount of money, which will come out of the actor’s cash-on-hand.  The tactic will not execute if the funding actor has insufficient funds.</w:t>
      </w:r>
    </w:p>
    <w:p w14:paraId="18087765" w14:textId="77777777" w:rsidR="00E039AD" w:rsidRDefault="00E039AD" w:rsidP="00E039AD"/>
    <w:p w14:paraId="01E0FD58" w14:textId="32D9CB18" w:rsidR="00E039AD" w:rsidRDefault="00E039AD" w:rsidP="00E039AD">
      <w:r>
        <w:rPr>
          <w:b/>
        </w:rPr>
        <w:t xml:space="preserve">Effect on the Civilians: </w:t>
      </w:r>
      <w:r>
        <w:t xml:space="preserve">Civilian groups </w:t>
      </w:r>
      <w:r w:rsidRPr="00E039AD">
        <w:t>require a minimum amount of ENI services, and may expect a much higher amount. When a group's requirements and expectations are not met, the group's mood will fall, and the group's vertical relationships with the actors may also fall. If the group's requirements and expectations are exceeded, the group's mood and vertical relationships may rise.</w:t>
      </w:r>
    </w:p>
    <w:p w14:paraId="68512E42" w14:textId="77777777" w:rsidR="00E039AD" w:rsidRDefault="00E039AD" w:rsidP="00E039AD"/>
    <w:p w14:paraId="47A15B35" w14:textId="77777777" w:rsidR="00E039AD" w:rsidRPr="00E039AD" w:rsidRDefault="00E039AD" w:rsidP="00E039AD">
      <w:r>
        <w:rPr>
          <w:b/>
        </w:rPr>
        <w:t>Multiple Tactics:</w:t>
      </w:r>
      <w:r>
        <w:t xml:space="preserve">  If multiple </w:t>
      </w:r>
      <w:r>
        <w:rPr>
          <w:b/>
        </w:rPr>
        <w:t>FUNDENI</w:t>
      </w:r>
      <w:r>
        <w:t xml:space="preserve"> tactics are executed for a group, by the same or multiple actors, the effects are cumulative. </w:t>
      </w:r>
    </w:p>
    <w:p w14:paraId="1434E749" w14:textId="77777777" w:rsidR="00E039AD" w:rsidRPr="00FB3451" w:rsidRDefault="00E039AD" w:rsidP="00E039AD"/>
    <w:p w14:paraId="4800F806" w14:textId="77777777" w:rsidR="00E039AD" w:rsidRDefault="00E039AD" w:rsidP="00E039AD">
      <w:r>
        <w:rPr>
          <w:b/>
        </w:rPr>
        <w:t>Saturation:</w:t>
      </w:r>
      <w:r>
        <w:t xml:space="preserve">  Any given group can use only so much in the way of ENI services; money spent in excess of this saturation level is wasted.  When multiple actors are funding ENI services for a group, and saturation is reached, the actor in control in the neighborhood is the first to get credit.</w:t>
      </w:r>
    </w:p>
    <w:p w14:paraId="3F19C400" w14:textId="77777777" w:rsidR="00E039AD" w:rsidRDefault="00E039AD" w:rsidP="00E039AD"/>
    <w:p w14:paraId="1D4A2CC3" w14:textId="4C9985A1" w:rsidR="00E039AD" w:rsidRPr="00E039AD" w:rsidRDefault="00E039AD" w:rsidP="00E039AD">
      <w:r>
        <w:rPr>
          <w:b/>
        </w:rPr>
        <w:t>Continuous Funding:</w:t>
      </w:r>
      <w:r>
        <w:t xml:space="preserve">  Each execution of the </w:t>
      </w:r>
      <w:r>
        <w:rPr>
          <w:b/>
        </w:rPr>
        <w:t>FUNDENI</w:t>
      </w:r>
      <w:r>
        <w:t xml:space="preserve"> tactic provides funding for the following week.  To provide continuous funding over time, the tactic must be executed each week.</w:t>
      </w:r>
    </w:p>
    <w:p w14:paraId="47F49E85" w14:textId="77777777" w:rsidR="00E039AD" w:rsidRDefault="00E039AD" w:rsidP="00E039AD"/>
    <w:p w14:paraId="0E7234AD" w14:textId="77777777" w:rsidR="00E039AD" w:rsidRPr="00E066D2" w:rsidRDefault="00E039AD" w:rsidP="00E039AD">
      <w:r>
        <w:t xml:space="preserve">The tactic has the following parameters: </w:t>
      </w:r>
    </w:p>
    <w:p w14:paraId="4E5B9AF4" w14:textId="77777777" w:rsidR="00E039AD" w:rsidRDefault="00E039AD" w:rsidP="00E039AD"/>
    <w:tbl>
      <w:tblPr>
        <w:tblStyle w:val="TableGrid"/>
        <w:tblW w:w="0" w:type="auto"/>
        <w:tblLook w:val="04A0" w:firstRow="1" w:lastRow="0" w:firstColumn="1" w:lastColumn="0" w:noHBand="0" w:noVBand="1"/>
      </w:tblPr>
      <w:tblGrid>
        <w:gridCol w:w="2718"/>
        <w:gridCol w:w="7218"/>
      </w:tblGrid>
      <w:tr w:rsidR="00E039AD" w:rsidRPr="00F7118A" w14:paraId="35C74675" w14:textId="77777777" w:rsidTr="00B661B7">
        <w:trPr>
          <w:cantSplit/>
          <w:tblHeader/>
        </w:trPr>
        <w:tc>
          <w:tcPr>
            <w:tcW w:w="2718" w:type="dxa"/>
            <w:shd w:val="clear" w:color="auto" w:fill="000000" w:themeFill="text1"/>
          </w:tcPr>
          <w:p w14:paraId="2B544EC5" w14:textId="77777777" w:rsidR="00E039AD" w:rsidRPr="00F7118A" w:rsidRDefault="00E039AD" w:rsidP="00B661B7">
            <w:pPr>
              <w:rPr>
                <w:sz w:val="20"/>
                <w:szCs w:val="20"/>
              </w:rPr>
            </w:pPr>
            <w:r>
              <w:rPr>
                <w:sz w:val="20"/>
                <w:szCs w:val="20"/>
              </w:rPr>
              <w:t>Parameter</w:t>
            </w:r>
          </w:p>
        </w:tc>
        <w:tc>
          <w:tcPr>
            <w:tcW w:w="7218" w:type="dxa"/>
            <w:shd w:val="clear" w:color="auto" w:fill="000000" w:themeFill="text1"/>
          </w:tcPr>
          <w:p w14:paraId="5C5EA405" w14:textId="77777777" w:rsidR="00E039AD" w:rsidRPr="00F7118A" w:rsidRDefault="00E039AD" w:rsidP="00B661B7">
            <w:pPr>
              <w:rPr>
                <w:sz w:val="20"/>
                <w:szCs w:val="20"/>
              </w:rPr>
            </w:pPr>
            <w:r w:rsidRPr="00F7118A">
              <w:rPr>
                <w:sz w:val="20"/>
                <w:szCs w:val="20"/>
              </w:rPr>
              <w:t>Description</w:t>
            </w:r>
          </w:p>
        </w:tc>
      </w:tr>
      <w:tr w:rsidR="00E039AD" w:rsidRPr="00F7118A" w14:paraId="0645A3FF" w14:textId="77777777" w:rsidTr="00B661B7">
        <w:trPr>
          <w:cantSplit/>
        </w:trPr>
        <w:tc>
          <w:tcPr>
            <w:tcW w:w="2718" w:type="dxa"/>
          </w:tcPr>
          <w:p w14:paraId="38E6CCE6" w14:textId="00CE153D" w:rsidR="00E039AD" w:rsidRDefault="00E039AD" w:rsidP="00B661B7">
            <w:pPr>
              <w:rPr>
                <w:sz w:val="20"/>
                <w:szCs w:val="20"/>
              </w:rPr>
            </w:pPr>
            <w:r>
              <w:rPr>
                <w:sz w:val="20"/>
                <w:szCs w:val="20"/>
              </w:rPr>
              <w:t>Groups</w:t>
            </w:r>
          </w:p>
          <w:p w14:paraId="094F5798" w14:textId="22EBEFC7" w:rsidR="00E039AD" w:rsidRDefault="00E039AD" w:rsidP="00B661B7">
            <w:pPr>
              <w:rPr>
                <w:sz w:val="20"/>
                <w:szCs w:val="20"/>
              </w:rPr>
            </w:pPr>
            <w:r>
              <w:rPr>
                <w:sz w:val="20"/>
                <w:szCs w:val="20"/>
              </w:rPr>
              <w:t>(</w:t>
            </w:r>
            <w:proofErr w:type="spellStart"/>
            <w:r>
              <w:rPr>
                <w:rFonts w:ascii="Courier New" w:hAnsi="Courier New" w:cs="Courier New"/>
                <w:sz w:val="20"/>
                <w:szCs w:val="20"/>
              </w:rPr>
              <w:t>glist</w:t>
            </w:r>
            <w:proofErr w:type="spellEnd"/>
            <w:r>
              <w:rPr>
                <w:sz w:val="20"/>
                <w:szCs w:val="20"/>
              </w:rPr>
              <w:t>)</w:t>
            </w:r>
          </w:p>
        </w:tc>
        <w:tc>
          <w:tcPr>
            <w:tcW w:w="7218" w:type="dxa"/>
          </w:tcPr>
          <w:p w14:paraId="43E012FF" w14:textId="2231C31F" w:rsidR="00E039AD" w:rsidRPr="007278EA" w:rsidRDefault="00E039AD" w:rsidP="00E039AD">
            <w:pPr>
              <w:rPr>
                <w:sz w:val="20"/>
                <w:szCs w:val="20"/>
              </w:rPr>
            </w:pPr>
            <w:r>
              <w:rPr>
                <w:sz w:val="20"/>
                <w:szCs w:val="20"/>
              </w:rPr>
              <w:t>The IDs of the civilian groups to receive the funds.</w:t>
            </w:r>
          </w:p>
        </w:tc>
      </w:tr>
      <w:tr w:rsidR="00E039AD" w:rsidRPr="00F7118A" w14:paraId="06595A3E" w14:textId="77777777" w:rsidTr="00B661B7">
        <w:trPr>
          <w:cantSplit/>
        </w:trPr>
        <w:tc>
          <w:tcPr>
            <w:tcW w:w="2718" w:type="dxa"/>
          </w:tcPr>
          <w:p w14:paraId="38B11B92" w14:textId="77777777" w:rsidR="00E039AD" w:rsidRDefault="00E039AD" w:rsidP="00B661B7">
            <w:pPr>
              <w:rPr>
                <w:sz w:val="20"/>
                <w:szCs w:val="20"/>
              </w:rPr>
            </w:pPr>
            <w:r>
              <w:rPr>
                <w:sz w:val="20"/>
                <w:szCs w:val="20"/>
              </w:rPr>
              <w:t>Amount, $/week</w:t>
            </w:r>
          </w:p>
          <w:p w14:paraId="7D7B70C6" w14:textId="77777777" w:rsidR="00E039AD" w:rsidRDefault="00E039AD"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03A259BD" w14:textId="36F81036" w:rsidR="00E039AD" w:rsidRPr="00794481" w:rsidRDefault="00E039AD" w:rsidP="00E039AD">
            <w:pPr>
              <w:rPr>
                <w:sz w:val="20"/>
                <w:szCs w:val="20"/>
              </w:rPr>
            </w:pPr>
            <w:r>
              <w:rPr>
                <w:sz w:val="20"/>
                <w:szCs w:val="20"/>
              </w:rPr>
              <w:t xml:space="preserve">The amount of money, in dollars, to provide to the groups for ENI services.  The groups </w:t>
            </w:r>
            <w:r w:rsidRPr="00E039AD">
              <w:rPr>
                <w:sz w:val="20"/>
                <w:szCs w:val="20"/>
              </w:rPr>
              <w:t xml:space="preserve">receive the funds in proportion to their population; or, to </w:t>
            </w:r>
            <w:r>
              <w:rPr>
                <w:sz w:val="20"/>
                <w:szCs w:val="20"/>
              </w:rPr>
              <w:t xml:space="preserve">put </w:t>
            </w:r>
            <w:r w:rsidRPr="00E039AD">
              <w:rPr>
                <w:sz w:val="20"/>
                <w:szCs w:val="20"/>
              </w:rPr>
              <w:t>it anoth</w:t>
            </w:r>
            <w:r>
              <w:rPr>
                <w:sz w:val="20"/>
                <w:szCs w:val="20"/>
              </w:rPr>
              <w:t xml:space="preserve">er way, every individual belonging to one </w:t>
            </w:r>
            <w:r w:rsidRPr="00E039AD">
              <w:rPr>
                <w:sz w:val="20"/>
                <w:szCs w:val="20"/>
              </w:rPr>
              <w:t xml:space="preserve">of </w:t>
            </w:r>
            <w:r>
              <w:rPr>
                <w:sz w:val="20"/>
                <w:szCs w:val="20"/>
              </w:rPr>
              <w:t xml:space="preserve">the listed </w:t>
            </w:r>
            <w:r w:rsidRPr="00E039AD">
              <w:rPr>
                <w:sz w:val="20"/>
                <w:szCs w:val="20"/>
              </w:rPr>
              <w:t>groups will receive the same dollar amount of service.</w:t>
            </w:r>
          </w:p>
        </w:tc>
      </w:tr>
    </w:tbl>
    <w:p w14:paraId="2CE7A0F1" w14:textId="77777777" w:rsidR="00E039AD" w:rsidRPr="000F377B" w:rsidRDefault="00E039AD" w:rsidP="00E039AD"/>
    <w:p w14:paraId="7BAD6F87" w14:textId="77777777" w:rsidR="00E039AD" w:rsidRPr="00E039AD" w:rsidRDefault="00E039AD" w:rsidP="00E039AD"/>
    <w:p w14:paraId="7D5D721D" w14:textId="77777777" w:rsidR="00FB2A76" w:rsidRDefault="00FB2A76" w:rsidP="00FB2A76">
      <w:pPr>
        <w:pStyle w:val="Heading3"/>
        <w:pageBreakBefore/>
      </w:pPr>
      <w:r>
        <w:lastRenderedPageBreak/>
        <w:t>MOBILIZE</w:t>
      </w:r>
    </w:p>
    <w:p w14:paraId="309AB81D" w14:textId="77777777" w:rsidR="00255A27" w:rsidRDefault="00255A27" w:rsidP="00255A27"/>
    <w:p w14:paraId="26BA51D6" w14:textId="7B36C461" w:rsidR="00255A27" w:rsidRDefault="00255A27" w:rsidP="00255A27">
      <w:r>
        <w:t xml:space="preserve">Each force and organization group has an initial quantity of personnel in the playbox, based on the status quo deployment defined as part of the scenario inputs (Section </w:t>
      </w:r>
      <w:r>
        <w:fldChar w:fldCharType="begin"/>
      </w:r>
      <w:r>
        <w:instrText xml:space="preserve"> REF _Ref314645444 \r \h </w:instrText>
      </w:r>
      <w:r>
        <w:fldChar w:fldCharType="separate"/>
      </w:r>
      <w:r w:rsidR="007912CF">
        <w:t>12.12</w:t>
      </w:r>
      <w:r>
        <w:fldChar w:fldCharType="end"/>
      </w:r>
      <w:r>
        <w:t xml:space="preserve">); the </w:t>
      </w:r>
      <w:r>
        <w:rPr>
          <w:b/>
        </w:rPr>
        <w:t>MOBILIZE</w:t>
      </w:r>
      <w:r>
        <w:t xml:space="preserve"> tactic allows the actor who owns a force or organization group to bring additional personnel into the playbox, e.g., to implement a surge or to reflect recruitment from the local population.</w:t>
      </w:r>
      <w:r>
        <w:rPr>
          <w:rStyle w:val="FootnoteReference"/>
        </w:rPr>
        <w:footnoteReference w:id="17"/>
      </w:r>
      <w:r>
        <w:t xml:space="preserve"> Once mobilized, the troops can be </w:t>
      </w:r>
      <w:proofErr w:type="spellStart"/>
      <w:r>
        <w:rPr>
          <w:b/>
        </w:rPr>
        <w:t>DEPLOY</w:t>
      </w:r>
      <w:r>
        <w:t>ed</w:t>
      </w:r>
      <w:proofErr w:type="spellEnd"/>
      <w:r>
        <w:t xml:space="preserve"> as usual.</w:t>
      </w:r>
    </w:p>
    <w:p w14:paraId="3E465418" w14:textId="77777777" w:rsidR="00255A27" w:rsidRDefault="00255A27" w:rsidP="00255A27"/>
    <w:p w14:paraId="2B14E866" w14:textId="0D8FDDE5" w:rsidR="00255A27" w:rsidRPr="00255A27" w:rsidRDefault="00255A27" w:rsidP="00255A27">
      <w:r>
        <w:rPr>
          <w:b/>
        </w:rPr>
        <w:t>Tactic Priorities:</w:t>
      </w:r>
      <w:r>
        <w:t xml:space="preserve">  Only </w:t>
      </w:r>
      <w:r w:rsidRPr="00255A27">
        <w:rPr>
          <w:b/>
        </w:rPr>
        <w:t>DEPLOY</w:t>
      </w:r>
      <w:r>
        <w:t xml:space="preserve"> tactics with lower priority than this tactic can make use of the newly mobilized personnel.  Consequently, t</w:t>
      </w:r>
      <w:r w:rsidRPr="00255A27">
        <w:t>his</w:t>
      </w:r>
      <w:r>
        <w:t xml:space="preserve"> tactic should usually have a higher priority than any </w:t>
      </w:r>
      <w:r>
        <w:rPr>
          <w:b/>
        </w:rPr>
        <w:t>DEPLOY</w:t>
      </w:r>
      <w:r>
        <w:t xml:space="preserve"> tactic in the actor’s strategy.  Tactic priority can be adjusted in the Strategy Browser.</w:t>
      </w:r>
    </w:p>
    <w:p w14:paraId="586DE437" w14:textId="77777777" w:rsidR="00255A27" w:rsidRDefault="00255A27" w:rsidP="00255A27"/>
    <w:p w14:paraId="0AD8EAA0" w14:textId="77777777" w:rsidR="00255A27" w:rsidRDefault="00255A27" w:rsidP="00255A27">
      <w:r>
        <w:t>The tactic parameters are as follows:</w:t>
      </w:r>
    </w:p>
    <w:p w14:paraId="3EADAB08" w14:textId="77777777" w:rsidR="00255A27" w:rsidRDefault="00255A27" w:rsidP="00255A27"/>
    <w:tbl>
      <w:tblPr>
        <w:tblStyle w:val="TableGrid"/>
        <w:tblW w:w="0" w:type="auto"/>
        <w:tblLook w:val="04A0" w:firstRow="1" w:lastRow="0" w:firstColumn="1" w:lastColumn="0" w:noHBand="0" w:noVBand="1"/>
      </w:tblPr>
      <w:tblGrid>
        <w:gridCol w:w="2718"/>
        <w:gridCol w:w="7218"/>
      </w:tblGrid>
      <w:tr w:rsidR="00255A27" w:rsidRPr="00F7118A" w14:paraId="6B80DD3D" w14:textId="77777777" w:rsidTr="00B661B7">
        <w:trPr>
          <w:cantSplit/>
          <w:tblHeader/>
        </w:trPr>
        <w:tc>
          <w:tcPr>
            <w:tcW w:w="2718" w:type="dxa"/>
            <w:shd w:val="clear" w:color="auto" w:fill="000000" w:themeFill="text1"/>
          </w:tcPr>
          <w:p w14:paraId="27872082" w14:textId="77777777" w:rsidR="00255A27" w:rsidRPr="00F7118A" w:rsidRDefault="00255A27" w:rsidP="00B661B7">
            <w:pPr>
              <w:rPr>
                <w:sz w:val="20"/>
                <w:szCs w:val="20"/>
              </w:rPr>
            </w:pPr>
            <w:r>
              <w:rPr>
                <w:sz w:val="20"/>
                <w:szCs w:val="20"/>
              </w:rPr>
              <w:t>Parameter</w:t>
            </w:r>
          </w:p>
        </w:tc>
        <w:tc>
          <w:tcPr>
            <w:tcW w:w="7218" w:type="dxa"/>
            <w:shd w:val="clear" w:color="auto" w:fill="000000" w:themeFill="text1"/>
          </w:tcPr>
          <w:p w14:paraId="05F6E376" w14:textId="77777777" w:rsidR="00255A27" w:rsidRPr="00F7118A" w:rsidRDefault="00255A27" w:rsidP="00B661B7">
            <w:pPr>
              <w:rPr>
                <w:sz w:val="20"/>
                <w:szCs w:val="20"/>
              </w:rPr>
            </w:pPr>
            <w:r w:rsidRPr="00F7118A">
              <w:rPr>
                <w:sz w:val="20"/>
                <w:szCs w:val="20"/>
              </w:rPr>
              <w:t>Description</w:t>
            </w:r>
          </w:p>
        </w:tc>
      </w:tr>
      <w:tr w:rsidR="00255A27" w:rsidRPr="00F7118A" w14:paraId="0830BA84" w14:textId="77777777" w:rsidTr="00B661B7">
        <w:trPr>
          <w:cantSplit/>
        </w:trPr>
        <w:tc>
          <w:tcPr>
            <w:tcW w:w="2718" w:type="dxa"/>
          </w:tcPr>
          <w:p w14:paraId="49B44FEA" w14:textId="77777777" w:rsidR="00255A27" w:rsidRDefault="00255A27" w:rsidP="00B661B7">
            <w:pPr>
              <w:rPr>
                <w:sz w:val="20"/>
                <w:szCs w:val="20"/>
              </w:rPr>
            </w:pPr>
            <w:r>
              <w:rPr>
                <w:sz w:val="20"/>
                <w:szCs w:val="20"/>
              </w:rPr>
              <w:t>Group</w:t>
            </w:r>
          </w:p>
          <w:p w14:paraId="256AAD6F" w14:textId="77777777" w:rsidR="00255A27" w:rsidRDefault="00255A27" w:rsidP="00B661B7">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088C449C" w14:textId="77777777" w:rsidR="00255A27" w:rsidRPr="007278EA" w:rsidRDefault="00255A27" w:rsidP="00B661B7">
            <w:pPr>
              <w:rPr>
                <w:sz w:val="20"/>
                <w:szCs w:val="20"/>
              </w:rPr>
            </w:pPr>
            <w:r>
              <w:rPr>
                <w:sz w:val="20"/>
                <w:szCs w:val="20"/>
              </w:rPr>
              <w:t>The ID of a force or organization group belonging to the actor.</w:t>
            </w:r>
          </w:p>
        </w:tc>
      </w:tr>
      <w:tr w:rsidR="00255A27" w:rsidRPr="00F7118A" w14:paraId="6676004A" w14:textId="77777777" w:rsidTr="00B661B7">
        <w:trPr>
          <w:cantSplit/>
        </w:trPr>
        <w:tc>
          <w:tcPr>
            <w:tcW w:w="2718" w:type="dxa"/>
          </w:tcPr>
          <w:p w14:paraId="7CA756F4" w14:textId="77777777" w:rsidR="00255A27" w:rsidRDefault="00255A27" w:rsidP="00B661B7">
            <w:pPr>
              <w:rPr>
                <w:sz w:val="20"/>
                <w:szCs w:val="20"/>
              </w:rPr>
            </w:pPr>
            <w:r>
              <w:rPr>
                <w:sz w:val="20"/>
                <w:szCs w:val="20"/>
              </w:rPr>
              <w:t>Personnel</w:t>
            </w:r>
          </w:p>
          <w:p w14:paraId="3ABFC2A1" w14:textId="77777777" w:rsidR="00255A27" w:rsidRDefault="00255A27" w:rsidP="00B661B7">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699A7B38" w14:textId="5D91D286" w:rsidR="00255A27" w:rsidRPr="00794481" w:rsidRDefault="00255A27" w:rsidP="00255A27">
            <w:pPr>
              <w:rPr>
                <w:sz w:val="20"/>
                <w:szCs w:val="20"/>
              </w:rPr>
            </w:pPr>
            <w:r>
              <w:rPr>
                <w:sz w:val="20"/>
                <w:szCs w:val="20"/>
              </w:rPr>
              <w:t>The number of personnel to mobilize.</w:t>
            </w:r>
          </w:p>
        </w:tc>
      </w:tr>
      <w:tr w:rsidR="00255A27" w:rsidRPr="00F7118A" w14:paraId="4529890A" w14:textId="77777777" w:rsidTr="00B661B7">
        <w:trPr>
          <w:cantSplit/>
        </w:trPr>
        <w:tc>
          <w:tcPr>
            <w:tcW w:w="2718" w:type="dxa"/>
          </w:tcPr>
          <w:p w14:paraId="57F5F4C4" w14:textId="77777777" w:rsidR="00255A27" w:rsidRDefault="00255A27" w:rsidP="00B661B7">
            <w:pPr>
              <w:rPr>
                <w:sz w:val="20"/>
                <w:szCs w:val="20"/>
              </w:rPr>
            </w:pPr>
            <w:r>
              <w:rPr>
                <w:sz w:val="20"/>
                <w:szCs w:val="20"/>
              </w:rPr>
              <w:t>Once?</w:t>
            </w:r>
          </w:p>
          <w:p w14:paraId="11BBF3E6" w14:textId="77777777" w:rsidR="00255A27" w:rsidRDefault="00255A27" w:rsidP="00B661B7">
            <w:pPr>
              <w:rPr>
                <w:sz w:val="20"/>
                <w:szCs w:val="20"/>
              </w:rPr>
            </w:pPr>
            <w:r>
              <w:rPr>
                <w:sz w:val="20"/>
                <w:szCs w:val="20"/>
              </w:rPr>
              <w:t>(</w:t>
            </w:r>
            <w:r w:rsidRPr="00794481">
              <w:rPr>
                <w:rFonts w:ascii="Courier New" w:hAnsi="Courier New" w:cs="Courier New"/>
                <w:sz w:val="20"/>
                <w:szCs w:val="20"/>
              </w:rPr>
              <w:t>once</w:t>
            </w:r>
            <w:r>
              <w:rPr>
                <w:sz w:val="20"/>
                <w:szCs w:val="20"/>
              </w:rPr>
              <w:t>)</w:t>
            </w:r>
          </w:p>
        </w:tc>
        <w:tc>
          <w:tcPr>
            <w:tcW w:w="7218" w:type="dxa"/>
          </w:tcPr>
          <w:p w14:paraId="72887939" w14:textId="2CC78342" w:rsidR="00255A27" w:rsidRDefault="00255A27" w:rsidP="00B661B7">
            <w:pPr>
              <w:rPr>
                <w:sz w:val="20"/>
                <w:szCs w:val="20"/>
              </w:rPr>
            </w:pPr>
            <w:r>
              <w:rPr>
                <w:sz w:val="20"/>
                <w:szCs w:val="20"/>
              </w:rPr>
              <w:t xml:space="preserve">A Boolean flag; whether to execute this tactic once only.  If </w:t>
            </w:r>
            <w:r>
              <w:rPr>
                <w:b/>
                <w:sz w:val="20"/>
                <w:szCs w:val="20"/>
              </w:rPr>
              <w:t>YES</w:t>
            </w:r>
            <w:r>
              <w:rPr>
                <w:sz w:val="20"/>
                <w:szCs w:val="20"/>
              </w:rPr>
              <w:t>, this tactic will be considered for execution each week until it finally executes; then it will be disabled.</w:t>
            </w:r>
            <w:r>
              <w:rPr>
                <w:rStyle w:val="FootnoteReference"/>
                <w:sz w:val="20"/>
                <w:szCs w:val="20"/>
              </w:rPr>
              <w:footnoteReference w:id="18"/>
            </w:r>
            <w:r>
              <w:rPr>
                <w:sz w:val="20"/>
                <w:szCs w:val="20"/>
              </w:rPr>
              <w:t xml:space="preserve"> </w:t>
            </w:r>
            <w:r w:rsidR="007B340C">
              <w:rPr>
                <w:sz w:val="20"/>
                <w:szCs w:val="20"/>
              </w:rPr>
              <w:t>(You don’t have a surge every week.)</w:t>
            </w:r>
          </w:p>
          <w:p w14:paraId="789F6229" w14:textId="77777777" w:rsidR="00255A27" w:rsidRDefault="00255A27" w:rsidP="00B661B7">
            <w:pPr>
              <w:rPr>
                <w:sz w:val="20"/>
                <w:szCs w:val="20"/>
              </w:rPr>
            </w:pPr>
          </w:p>
          <w:p w14:paraId="1585B2D0" w14:textId="36C968DD" w:rsidR="00255A27" w:rsidRPr="00794481" w:rsidRDefault="00255A27" w:rsidP="00B661B7">
            <w:pPr>
              <w:rPr>
                <w:sz w:val="20"/>
                <w:szCs w:val="20"/>
              </w:rPr>
            </w:pPr>
            <w:r>
              <w:rPr>
                <w:sz w:val="20"/>
                <w:szCs w:val="20"/>
              </w:rPr>
              <w:t xml:space="preserve">If </w:t>
            </w:r>
            <w:r>
              <w:rPr>
                <w:b/>
                <w:sz w:val="20"/>
                <w:szCs w:val="20"/>
              </w:rPr>
              <w:t>NO</w:t>
            </w:r>
            <w:r>
              <w:rPr>
                <w:sz w:val="20"/>
                <w:szCs w:val="20"/>
              </w:rPr>
              <w:t xml:space="preserve">, the tactic will be able to execute repeatedly, so long as </w:t>
            </w:r>
            <w:r w:rsidR="007B340C">
              <w:rPr>
                <w:sz w:val="20"/>
                <w:szCs w:val="20"/>
              </w:rPr>
              <w:t>any attached conditions are met; this might be appropriate to reflect recruiting from the local population.</w:t>
            </w:r>
          </w:p>
        </w:tc>
      </w:tr>
    </w:tbl>
    <w:p w14:paraId="3A95FA91" w14:textId="77777777" w:rsidR="00255A27" w:rsidRPr="00255A27" w:rsidRDefault="00255A27" w:rsidP="00255A27"/>
    <w:p w14:paraId="79EF825B" w14:textId="77777777" w:rsidR="00FB2A76" w:rsidRDefault="00FB2A76" w:rsidP="00FB2A76">
      <w:pPr>
        <w:pStyle w:val="Heading3"/>
        <w:pageBreakBefore/>
      </w:pPr>
      <w:r>
        <w:lastRenderedPageBreak/>
        <w:t>SAVE</w:t>
      </w:r>
    </w:p>
    <w:p w14:paraId="23EFF600" w14:textId="77777777" w:rsidR="00B433ED" w:rsidRDefault="00B433ED" w:rsidP="00B433ED"/>
    <w:p w14:paraId="203513E6" w14:textId="670137A4" w:rsidR="00B433ED" w:rsidRDefault="00B433ED" w:rsidP="00B433ED">
      <w:r>
        <w:t xml:space="preserve">Each actor has two pots of money: his cash-on-hand and his cash reserve.  Money in the first is available to be spent on tactics; money in the second is explicitly being saved for later.  By managing his cash reserve using the </w:t>
      </w:r>
      <w:r>
        <w:rPr>
          <w:b/>
        </w:rPr>
        <w:t>SAVE</w:t>
      </w:r>
      <w:r>
        <w:t xml:space="preserve"> and </w:t>
      </w:r>
      <w:r>
        <w:rPr>
          <w:b/>
        </w:rPr>
        <w:t>SPEND</w:t>
      </w:r>
      <w:r>
        <w:t xml:space="preserve"> tactics, the actor can build up a war chest for a major offensive.</w:t>
      </w:r>
      <w:r>
        <w:rPr>
          <w:rStyle w:val="FootnoteReference"/>
        </w:rPr>
        <w:footnoteReference w:id="19"/>
      </w:r>
    </w:p>
    <w:p w14:paraId="5ACE19EC" w14:textId="77777777" w:rsidR="00B433ED" w:rsidRDefault="00B433ED" w:rsidP="00B433ED"/>
    <w:p w14:paraId="2FC5508C" w14:textId="24341A4C" w:rsidR="00B433ED" w:rsidRPr="00B433ED" w:rsidRDefault="00B433ED" w:rsidP="00B433ED">
      <w:r>
        <w:t xml:space="preserve">The </w:t>
      </w:r>
      <w:r>
        <w:rPr>
          <w:b/>
        </w:rPr>
        <w:t>SAVE</w:t>
      </w:r>
      <w:r>
        <w:t xml:space="preserve"> tactic transfers a percentage of the actor’s income for the week from the actor’s cash-on-hand into his cash-reserve.  The tactic does not execute given insufficient funds; thus, this tactic should usually be prioritized higher than other tactics that consume money.</w:t>
      </w:r>
    </w:p>
    <w:p w14:paraId="2F492570" w14:textId="77777777" w:rsidR="00B433ED" w:rsidRDefault="00B433ED" w:rsidP="00B433ED"/>
    <w:p w14:paraId="242E0D16" w14:textId="77777777" w:rsidR="00B433ED" w:rsidRDefault="00B433ED" w:rsidP="00B433ED">
      <w:r>
        <w:t>The tactic parameters are as follows:</w:t>
      </w:r>
    </w:p>
    <w:p w14:paraId="15B8BED7" w14:textId="77777777" w:rsidR="00B433ED" w:rsidRDefault="00B433ED" w:rsidP="00B433ED"/>
    <w:tbl>
      <w:tblPr>
        <w:tblStyle w:val="TableGrid"/>
        <w:tblW w:w="0" w:type="auto"/>
        <w:tblLook w:val="04A0" w:firstRow="1" w:lastRow="0" w:firstColumn="1" w:lastColumn="0" w:noHBand="0" w:noVBand="1"/>
      </w:tblPr>
      <w:tblGrid>
        <w:gridCol w:w="2718"/>
        <w:gridCol w:w="7218"/>
      </w:tblGrid>
      <w:tr w:rsidR="00B433ED" w:rsidRPr="00F7118A" w14:paraId="56253754" w14:textId="77777777" w:rsidTr="00B661B7">
        <w:trPr>
          <w:cantSplit/>
          <w:tblHeader/>
        </w:trPr>
        <w:tc>
          <w:tcPr>
            <w:tcW w:w="2718" w:type="dxa"/>
            <w:shd w:val="clear" w:color="auto" w:fill="000000" w:themeFill="text1"/>
          </w:tcPr>
          <w:p w14:paraId="6B7DFA45" w14:textId="77777777" w:rsidR="00B433ED" w:rsidRPr="00F7118A" w:rsidRDefault="00B433ED" w:rsidP="00B661B7">
            <w:pPr>
              <w:rPr>
                <w:sz w:val="20"/>
                <w:szCs w:val="20"/>
              </w:rPr>
            </w:pPr>
            <w:r>
              <w:rPr>
                <w:sz w:val="20"/>
                <w:szCs w:val="20"/>
              </w:rPr>
              <w:t>Parameter</w:t>
            </w:r>
          </w:p>
        </w:tc>
        <w:tc>
          <w:tcPr>
            <w:tcW w:w="7218" w:type="dxa"/>
            <w:shd w:val="clear" w:color="auto" w:fill="000000" w:themeFill="text1"/>
          </w:tcPr>
          <w:p w14:paraId="5AF723CC" w14:textId="77777777" w:rsidR="00B433ED" w:rsidRPr="00F7118A" w:rsidRDefault="00B433ED" w:rsidP="00B661B7">
            <w:pPr>
              <w:rPr>
                <w:sz w:val="20"/>
                <w:szCs w:val="20"/>
              </w:rPr>
            </w:pPr>
            <w:r w:rsidRPr="00F7118A">
              <w:rPr>
                <w:sz w:val="20"/>
                <w:szCs w:val="20"/>
              </w:rPr>
              <w:t>Description</w:t>
            </w:r>
          </w:p>
        </w:tc>
      </w:tr>
      <w:tr w:rsidR="00B433ED" w:rsidRPr="00F7118A" w14:paraId="2F78332A" w14:textId="77777777" w:rsidTr="00B661B7">
        <w:trPr>
          <w:cantSplit/>
        </w:trPr>
        <w:tc>
          <w:tcPr>
            <w:tcW w:w="2718" w:type="dxa"/>
          </w:tcPr>
          <w:p w14:paraId="327F446A" w14:textId="55AA453C" w:rsidR="00B433ED" w:rsidRDefault="00B433ED" w:rsidP="00B661B7">
            <w:pPr>
              <w:rPr>
                <w:sz w:val="20"/>
                <w:szCs w:val="20"/>
              </w:rPr>
            </w:pPr>
            <w:r>
              <w:rPr>
                <w:sz w:val="20"/>
                <w:szCs w:val="20"/>
              </w:rPr>
              <w:t>Percentage of Income</w:t>
            </w:r>
          </w:p>
          <w:p w14:paraId="57705C31" w14:textId="77777777" w:rsidR="00B433ED" w:rsidRDefault="00B433ED" w:rsidP="00B661B7">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0C8D9ACC" w14:textId="498E055D" w:rsidR="00B433ED" w:rsidRPr="00794481" w:rsidRDefault="00B433ED" w:rsidP="00B661B7">
            <w:pPr>
              <w:rPr>
                <w:sz w:val="20"/>
                <w:szCs w:val="20"/>
              </w:rPr>
            </w:pPr>
            <w:r>
              <w:rPr>
                <w:sz w:val="20"/>
                <w:szCs w:val="20"/>
              </w:rPr>
              <w:t>The percentage of the actor’s inc</w:t>
            </w:r>
            <w:r w:rsidR="00257496">
              <w:rPr>
                <w:sz w:val="20"/>
                <w:szCs w:val="20"/>
              </w:rPr>
              <w:t>ome, from 0 to 100, to transfer to his cash reserve this week.</w:t>
            </w:r>
          </w:p>
        </w:tc>
      </w:tr>
    </w:tbl>
    <w:p w14:paraId="5C572C3F" w14:textId="77777777" w:rsidR="00B433ED" w:rsidRPr="00255A27" w:rsidRDefault="00B433ED" w:rsidP="00B433ED"/>
    <w:p w14:paraId="0BB80B61" w14:textId="77777777" w:rsidR="00B433ED" w:rsidRPr="00B433ED" w:rsidRDefault="00B433ED" w:rsidP="00B433ED"/>
    <w:p w14:paraId="312F3BD5" w14:textId="762E02CF" w:rsidR="00FB2A76" w:rsidRPr="00FB2A76" w:rsidRDefault="00FB2A76" w:rsidP="00FB2A76">
      <w:pPr>
        <w:pStyle w:val="Heading3"/>
        <w:pageBreakBefore/>
      </w:pPr>
      <w:r>
        <w:lastRenderedPageBreak/>
        <w:t xml:space="preserve">SPEND </w:t>
      </w:r>
    </w:p>
    <w:p w14:paraId="5F812522" w14:textId="77777777" w:rsidR="00FB2A76" w:rsidRDefault="00FB2A76" w:rsidP="00FB2A76"/>
    <w:p w14:paraId="3DD727E9" w14:textId="77777777" w:rsidR="00257496" w:rsidRDefault="00257496" w:rsidP="00257496">
      <w:r>
        <w:t xml:space="preserve">Each actor has two pots of money: his cash-on-hand and his cash reserve.  Money in the first is available to be spent on tactics; money in the second is explicitly being saved for later.  By managing his cash reserve using the </w:t>
      </w:r>
      <w:r>
        <w:rPr>
          <w:b/>
        </w:rPr>
        <w:t>SAVE</w:t>
      </w:r>
      <w:r>
        <w:t xml:space="preserve"> and </w:t>
      </w:r>
      <w:r>
        <w:rPr>
          <w:b/>
        </w:rPr>
        <w:t>SPEND</w:t>
      </w:r>
      <w:r>
        <w:t xml:space="preserve"> tactics, the actor can build up a war chest for a major offensive.</w:t>
      </w:r>
      <w:r>
        <w:rPr>
          <w:rStyle w:val="FootnoteReference"/>
        </w:rPr>
        <w:footnoteReference w:id="20"/>
      </w:r>
    </w:p>
    <w:p w14:paraId="0222E12D" w14:textId="77777777" w:rsidR="00257496" w:rsidRDefault="00257496" w:rsidP="00257496"/>
    <w:p w14:paraId="0F25326C" w14:textId="4A0DEC03" w:rsidR="00257496" w:rsidRPr="00B433ED" w:rsidRDefault="00257496" w:rsidP="00257496">
      <w:r>
        <w:t xml:space="preserve">The </w:t>
      </w:r>
      <w:r>
        <w:rPr>
          <w:b/>
        </w:rPr>
        <w:t>SPEND</w:t>
      </w:r>
      <w:r>
        <w:t xml:space="preserve"> tactic transfers a percentage of the actor cash reserve into his cash-on-hand, so that it can be spent on tactics.  The tactic always succeeds, but if there’s no money in the cash reserve no money is transferred.</w:t>
      </w:r>
    </w:p>
    <w:p w14:paraId="210C201F" w14:textId="77777777" w:rsidR="00257496" w:rsidRDefault="00257496" w:rsidP="00257496"/>
    <w:p w14:paraId="6939094B" w14:textId="77777777" w:rsidR="00257496" w:rsidRDefault="00257496" w:rsidP="00257496">
      <w:r>
        <w:t>The tactic parameters are as follows:</w:t>
      </w:r>
    </w:p>
    <w:p w14:paraId="4C267FC0" w14:textId="77777777" w:rsidR="00257496" w:rsidRDefault="00257496" w:rsidP="00257496"/>
    <w:tbl>
      <w:tblPr>
        <w:tblStyle w:val="TableGrid"/>
        <w:tblW w:w="0" w:type="auto"/>
        <w:tblLook w:val="04A0" w:firstRow="1" w:lastRow="0" w:firstColumn="1" w:lastColumn="0" w:noHBand="0" w:noVBand="1"/>
      </w:tblPr>
      <w:tblGrid>
        <w:gridCol w:w="2718"/>
        <w:gridCol w:w="7218"/>
      </w:tblGrid>
      <w:tr w:rsidR="00257496" w:rsidRPr="00F7118A" w14:paraId="5AE5589F" w14:textId="77777777" w:rsidTr="00B661B7">
        <w:trPr>
          <w:cantSplit/>
          <w:tblHeader/>
        </w:trPr>
        <w:tc>
          <w:tcPr>
            <w:tcW w:w="2718" w:type="dxa"/>
            <w:shd w:val="clear" w:color="auto" w:fill="000000" w:themeFill="text1"/>
          </w:tcPr>
          <w:p w14:paraId="7BFFCC1A" w14:textId="77777777" w:rsidR="00257496" w:rsidRPr="00F7118A" w:rsidRDefault="00257496" w:rsidP="00B661B7">
            <w:pPr>
              <w:rPr>
                <w:sz w:val="20"/>
                <w:szCs w:val="20"/>
              </w:rPr>
            </w:pPr>
            <w:r>
              <w:rPr>
                <w:sz w:val="20"/>
                <w:szCs w:val="20"/>
              </w:rPr>
              <w:t>Parameter</w:t>
            </w:r>
          </w:p>
        </w:tc>
        <w:tc>
          <w:tcPr>
            <w:tcW w:w="7218" w:type="dxa"/>
            <w:shd w:val="clear" w:color="auto" w:fill="000000" w:themeFill="text1"/>
          </w:tcPr>
          <w:p w14:paraId="1F45FC1B" w14:textId="77777777" w:rsidR="00257496" w:rsidRPr="00F7118A" w:rsidRDefault="00257496" w:rsidP="00B661B7">
            <w:pPr>
              <w:rPr>
                <w:sz w:val="20"/>
                <w:szCs w:val="20"/>
              </w:rPr>
            </w:pPr>
            <w:r w:rsidRPr="00F7118A">
              <w:rPr>
                <w:sz w:val="20"/>
                <w:szCs w:val="20"/>
              </w:rPr>
              <w:t>Description</w:t>
            </w:r>
          </w:p>
        </w:tc>
      </w:tr>
      <w:tr w:rsidR="00257496" w:rsidRPr="00F7118A" w14:paraId="1846E3FB" w14:textId="77777777" w:rsidTr="00B661B7">
        <w:trPr>
          <w:cantSplit/>
        </w:trPr>
        <w:tc>
          <w:tcPr>
            <w:tcW w:w="2718" w:type="dxa"/>
          </w:tcPr>
          <w:p w14:paraId="2B85AA2C" w14:textId="5D28B942" w:rsidR="00257496" w:rsidRDefault="00257496" w:rsidP="00B661B7">
            <w:pPr>
              <w:rPr>
                <w:sz w:val="20"/>
                <w:szCs w:val="20"/>
              </w:rPr>
            </w:pPr>
            <w:r>
              <w:rPr>
                <w:sz w:val="20"/>
                <w:szCs w:val="20"/>
              </w:rPr>
              <w:t>Percentage of Reserve</w:t>
            </w:r>
          </w:p>
          <w:p w14:paraId="41DE2EBA" w14:textId="77777777" w:rsidR="00257496" w:rsidRDefault="00257496" w:rsidP="00B661B7">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03B3801F" w14:textId="2DF00D80" w:rsidR="00257496" w:rsidRPr="00794481" w:rsidRDefault="00257496" w:rsidP="00150E44">
            <w:pPr>
              <w:rPr>
                <w:sz w:val="20"/>
                <w:szCs w:val="20"/>
              </w:rPr>
            </w:pPr>
            <w:r>
              <w:rPr>
                <w:sz w:val="20"/>
                <w:szCs w:val="20"/>
              </w:rPr>
              <w:t xml:space="preserve">The percentage of the actor’s cash reserve, from 0 to 100, to </w:t>
            </w:r>
            <w:r w:rsidR="00150E44">
              <w:rPr>
                <w:sz w:val="20"/>
                <w:szCs w:val="20"/>
              </w:rPr>
              <w:t>release for spending</w:t>
            </w:r>
            <w:r>
              <w:rPr>
                <w:sz w:val="20"/>
                <w:szCs w:val="20"/>
              </w:rPr>
              <w:t xml:space="preserve"> this week.</w:t>
            </w:r>
          </w:p>
        </w:tc>
      </w:tr>
    </w:tbl>
    <w:p w14:paraId="72A4C8EE" w14:textId="77777777" w:rsidR="00257496" w:rsidRPr="00255A27" w:rsidRDefault="00257496" w:rsidP="00257496"/>
    <w:p w14:paraId="787A8102" w14:textId="77777777" w:rsidR="00FB2A76" w:rsidRPr="00FB2A76" w:rsidRDefault="00FB2A76" w:rsidP="00FB2A76"/>
    <w:p w14:paraId="0F9744F7" w14:textId="7FBA8313" w:rsidR="00E00631" w:rsidRDefault="002272DC" w:rsidP="002272DC">
      <w:pPr>
        <w:pStyle w:val="Heading3"/>
        <w:pageBreakBefore/>
      </w:pPr>
      <w:r>
        <w:lastRenderedPageBreak/>
        <w:t>SUPPORT</w:t>
      </w:r>
    </w:p>
    <w:p w14:paraId="7960556F" w14:textId="77777777" w:rsidR="002272DC" w:rsidRDefault="002272DC" w:rsidP="002272DC"/>
    <w:p w14:paraId="19E87E9F" w14:textId="148D11C3" w:rsidR="002272DC" w:rsidRDefault="002272DC" w:rsidP="002272DC">
      <w:r>
        <w:t xml:space="preserve">The </w:t>
      </w:r>
      <w:r>
        <w:rPr>
          <w:b/>
        </w:rPr>
        <w:t>SUPPORT</w:t>
      </w:r>
      <w:r>
        <w:t xml:space="preserve"> tactic allows the actor to give his political support to various actors on a neighborhood by neighborhood basis (Section </w:t>
      </w:r>
      <w:r>
        <w:fldChar w:fldCharType="begin"/>
      </w:r>
      <w:r>
        <w:instrText xml:space="preserve"> REF _Ref312062919 \r \h </w:instrText>
      </w:r>
      <w:r>
        <w:fldChar w:fldCharType="separate"/>
      </w:r>
      <w:r w:rsidR="007912CF">
        <w:t>6.2</w:t>
      </w:r>
      <w:r>
        <w:fldChar w:fldCharType="end"/>
      </w:r>
      <w:r>
        <w:t>).  The actor’s default allocation of support is part of the actor’s definition; he may, by default, support himself, some other actor, or no actor, in all neighborhoods.  This tactic allows him to tailor his support neighborhood by neighborhood.  For example, an actor may support himself in one neighborhood, a political ally in a nearby neighborhood, and no one at all in any other neighborhood.  By so doing, he indicates that he does not intend to be a political player in these other neighborhoods.</w:t>
      </w:r>
    </w:p>
    <w:p w14:paraId="50DEF5EB" w14:textId="77777777" w:rsidR="002272DC" w:rsidRDefault="002272DC" w:rsidP="002272DC"/>
    <w:p w14:paraId="02EF3412" w14:textId="69E0E570" w:rsidR="002272DC" w:rsidRDefault="002272DC" w:rsidP="002272DC">
      <w:r>
        <w:t>Support is given only for the following week, at which time it must be explicitly renewed if the support is to continue.</w:t>
      </w:r>
    </w:p>
    <w:p w14:paraId="08244B31" w14:textId="77777777" w:rsidR="002272DC" w:rsidRDefault="002272DC" w:rsidP="002272DC">
      <w:r>
        <w:br/>
        <w:t>The tactic parameters are as follows:</w:t>
      </w:r>
    </w:p>
    <w:p w14:paraId="73654C77" w14:textId="77777777" w:rsidR="002272DC" w:rsidRDefault="002272DC" w:rsidP="002272DC"/>
    <w:tbl>
      <w:tblPr>
        <w:tblStyle w:val="TableGrid"/>
        <w:tblW w:w="0" w:type="auto"/>
        <w:tblLook w:val="04A0" w:firstRow="1" w:lastRow="0" w:firstColumn="1" w:lastColumn="0" w:noHBand="0" w:noVBand="1"/>
      </w:tblPr>
      <w:tblGrid>
        <w:gridCol w:w="2718"/>
        <w:gridCol w:w="7218"/>
      </w:tblGrid>
      <w:tr w:rsidR="002272DC" w:rsidRPr="00F7118A" w14:paraId="462E78D2" w14:textId="77777777" w:rsidTr="00B661B7">
        <w:trPr>
          <w:cantSplit/>
          <w:tblHeader/>
        </w:trPr>
        <w:tc>
          <w:tcPr>
            <w:tcW w:w="2718" w:type="dxa"/>
            <w:shd w:val="clear" w:color="auto" w:fill="000000" w:themeFill="text1"/>
          </w:tcPr>
          <w:p w14:paraId="10336BAF" w14:textId="77777777" w:rsidR="002272DC" w:rsidRPr="00F7118A" w:rsidRDefault="002272DC" w:rsidP="00B661B7">
            <w:pPr>
              <w:rPr>
                <w:sz w:val="20"/>
                <w:szCs w:val="20"/>
              </w:rPr>
            </w:pPr>
            <w:r>
              <w:rPr>
                <w:sz w:val="20"/>
                <w:szCs w:val="20"/>
              </w:rPr>
              <w:t>Parameter</w:t>
            </w:r>
          </w:p>
        </w:tc>
        <w:tc>
          <w:tcPr>
            <w:tcW w:w="7218" w:type="dxa"/>
            <w:shd w:val="clear" w:color="auto" w:fill="000000" w:themeFill="text1"/>
          </w:tcPr>
          <w:p w14:paraId="1FB6E2FB" w14:textId="77777777" w:rsidR="002272DC" w:rsidRPr="00F7118A" w:rsidRDefault="002272DC" w:rsidP="00B661B7">
            <w:pPr>
              <w:rPr>
                <w:sz w:val="20"/>
                <w:szCs w:val="20"/>
              </w:rPr>
            </w:pPr>
            <w:r w:rsidRPr="00F7118A">
              <w:rPr>
                <w:sz w:val="20"/>
                <w:szCs w:val="20"/>
              </w:rPr>
              <w:t>Description</w:t>
            </w:r>
          </w:p>
        </w:tc>
      </w:tr>
      <w:tr w:rsidR="002272DC" w:rsidRPr="00F7118A" w14:paraId="7F882226" w14:textId="77777777" w:rsidTr="00B661B7">
        <w:trPr>
          <w:cantSplit/>
        </w:trPr>
        <w:tc>
          <w:tcPr>
            <w:tcW w:w="2718" w:type="dxa"/>
          </w:tcPr>
          <w:p w14:paraId="7FDDEE9F" w14:textId="39C768E3" w:rsidR="002272DC" w:rsidRDefault="002272DC" w:rsidP="00B661B7">
            <w:pPr>
              <w:rPr>
                <w:sz w:val="20"/>
                <w:szCs w:val="20"/>
              </w:rPr>
            </w:pPr>
            <w:r>
              <w:rPr>
                <w:sz w:val="20"/>
                <w:szCs w:val="20"/>
              </w:rPr>
              <w:t>Supported Actor</w:t>
            </w:r>
          </w:p>
          <w:p w14:paraId="00183DE8" w14:textId="1AE50D1C" w:rsidR="002272DC" w:rsidRDefault="002272DC" w:rsidP="002272DC">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3D0B8F60" w14:textId="4C1F1043" w:rsidR="002272DC" w:rsidRPr="002272DC" w:rsidRDefault="002272DC" w:rsidP="00B661B7">
            <w:pPr>
              <w:rPr>
                <w:sz w:val="20"/>
                <w:szCs w:val="20"/>
              </w:rPr>
            </w:pPr>
            <w:r>
              <w:rPr>
                <w:sz w:val="20"/>
                <w:szCs w:val="20"/>
              </w:rPr>
              <w:t xml:space="preserve">The ID of the actor that will receive the actor’s political support, or </w:t>
            </w:r>
            <w:r>
              <w:rPr>
                <w:b/>
                <w:sz w:val="20"/>
                <w:szCs w:val="20"/>
              </w:rPr>
              <w:t>SELF</w:t>
            </w:r>
            <w:r>
              <w:rPr>
                <w:sz w:val="20"/>
                <w:szCs w:val="20"/>
              </w:rPr>
              <w:t xml:space="preserve">, or </w:t>
            </w:r>
            <w:r>
              <w:rPr>
                <w:b/>
                <w:sz w:val="20"/>
                <w:szCs w:val="20"/>
              </w:rPr>
              <w:t>NONE</w:t>
            </w:r>
            <w:r>
              <w:rPr>
                <w:sz w:val="20"/>
                <w:szCs w:val="20"/>
              </w:rPr>
              <w:t>.</w:t>
            </w:r>
          </w:p>
        </w:tc>
      </w:tr>
      <w:tr w:rsidR="002272DC" w:rsidRPr="00F7118A" w14:paraId="460EDEDB" w14:textId="77777777" w:rsidTr="00B661B7">
        <w:trPr>
          <w:cantSplit/>
        </w:trPr>
        <w:tc>
          <w:tcPr>
            <w:tcW w:w="2718" w:type="dxa"/>
          </w:tcPr>
          <w:p w14:paraId="43883F6A" w14:textId="5CF5A6C3" w:rsidR="002272DC" w:rsidRDefault="002272DC" w:rsidP="00B661B7">
            <w:pPr>
              <w:rPr>
                <w:sz w:val="20"/>
                <w:szCs w:val="20"/>
              </w:rPr>
            </w:pPr>
            <w:r>
              <w:rPr>
                <w:sz w:val="20"/>
                <w:szCs w:val="20"/>
              </w:rPr>
              <w:t>In Neighborhoods</w:t>
            </w:r>
          </w:p>
          <w:p w14:paraId="6B06ACFB" w14:textId="570B7E33" w:rsidR="002272DC" w:rsidRDefault="002272DC" w:rsidP="00B661B7">
            <w:pPr>
              <w:rPr>
                <w:sz w:val="20"/>
                <w:szCs w:val="20"/>
              </w:rPr>
            </w:pPr>
            <w:r>
              <w:rPr>
                <w:sz w:val="20"/>
                <w:szCs w:val="20"/>
              </w:rPr>
              <w:t>(</w:t>
            </w:r>
            <w:proofErr w:type="spellStart"/>
            <w:r w:rsidRPr="002272DC">
              <w:rPr>
                <w:rFonts w:ascii="Courier New" w:hAnsi="Courier New" w:cs="Courier New"/>
                <w:sz w:val="20"/>
                <w:szCs w:val="20"/>
              </w:rPr>
              <w:t>nlist</w:t>
            </w:r>
            <w:proofErr w:type="spellEnd"/>
            <w:r>
              <w:rPr>
                <w:sz w:val="20"/>
                <w:szCs w:val="20"/>
              </w:rPr>
              <w:t>)</w:t>
            </w:r>
          </w:p>
        </w:tc>
        <w:tc>
          <w:tcPr>
            <w:tcW w:w="7218" w:type="dxa"/>
          </w:tcPr>
          <w:p w14:paraId="7A27059A" w14:textId="4679C58C" w:rsidR="002272DC" w:rsidRDefault="002272DC" w:rsidP="00B661B7">
            <w:pPr>
              <w:rPr>
                <w:sz w:val="20"/>
                <w:szCs w:val="20"/>
              </w:rPr>
            </w:pPr>
            <w:r>
              <w:rPr>
                <w:sz w:val="20"/>
                <w:szCs w:val="20"/>
              </w:rPr>
              <w:t>The IDs of the neighborhoods in which the actor’s political support is given.</w:t>
            </w:r>
          </w:p>
        </w:tc>
      </w:tr>
    </w:tbl>
    <w:p w14:paraId="2DAD3BEE" w14:textId="134CE61B" w:rsidR="002272DC" w:rsidRPr="002272DC" w:rsidRDefault="002272DC" w:rsidP="002272DC"/>
    <w:p w14:paraId="0609EDA0" w14:textId="2FB02962" w:rsidR="00E00631" w:rsidRDefault="00E00631" w:rsidP="00E00631">
      <w:pPr>
        <w:pStyle w:val="Heading2"/>
      </w:pPr>
      <w:bookmarkStart w:id="201" w:name="_Ref313964436"/>
      <w:bookmarkStart w:id="202" w:name="_Toc314555955"/>
      <w:r>
        <w:lastRenderedPageBreak/>
        <w:t>Condition Types</w:t>
      </w:r>
      <w:bookmarkEnd w:id="201"/>
      <w:bookmarkEnd w:id="202"/>
    </w:p>
    <w:p w14:paraId="1B5F3CE7" w14:textId="77777777" w:rsidR="00E00631" w:rsidRDefault="00E00631" w:rsidP="00E00631"/>
    <w:p w14:paraId="143068AD" w14:textId="2C527815" w:rsidR="00E00631" w:rsidRDefault="002A603C" w:rsidP="00E00631">
      <w:r>
        <w:t xml:space="preserve">Conditions are Boolean predicates about the state of the simulation that are used to control whether and when the tactics in actor’s strategies are executed (Section </w:t>
      </w:r>
      <w:r>
        <w:fldChar w:fldCharType="begin"/>
      </w:r>
      <w:r>
        <w:instrText xml:space="preserve"> REF _Ref314654191 \r \h </w:instrText>
      </w:r>
      <w:r>
        <w:fldChar w:fldCharType="separate"/>
      </w:r>
      <w:r w:rsidR="007912CF">
        <w:t>6.1.2</w:t>
      </w:r>
      <w:r>
        <w:fldChar w:fldCharType="end"/>
      </w:r>
      <w:r>
        <w:t>).  This section lists all of the conditions, explains their precise meanings, and documents their parameters.</w:t>
      </w:r>
    </w:p>
    <w:p w14:paraId="6674DD7B" w14:textId="77777777" w:rsidR="002A603C" w:rsidRDefault="002A603C" w:rsidP="00E00631"/>
    <w:p w14:paraId="2C61B7BD" w14:textId="4BD0B0CE" w:rsidR="002A603C" w:rsidRPr="002A603C" w:rsidRDefault="002A603C" w:rsidP="00E00631">
      <w:r>
        <w:t xml:space="preserve">The emphasis is on how to make use of these conditions rather than on precise data requirements, which are covered in the on-line help.  For example, the on-line help covers the syntax of time specification strings, which are used to specify particular dates for the </w:t>
      </w:r>
      <w:r>
        <w:rPr>
          <w:b/>
        </w:rPr>
        <w:t>AFTER</w:t>
      </w:r>
      <w:r>
        <w:t xml:space="preserve">, </w:t>
      </w:r>
      <w:r>
        <w:rPr>
          <w:b/>
        </w:rPr>
        <w:t>AT</w:t>
      </w:r>
      <w:r>
        <w:t xml:space="preserve">, </w:t>
      </w:r>
      <w:r>
        <w:rPr>
          <w:b/>
        </w:rPr>
        <w:t>BEFORE</w:t>
      </w:r>
      <w:r>
        <w:t xml:space="preserve">, and </w:t>
      </w:r>
      <w:r>
        <w:rPr>
          <w:b/>
        </w:rPr>
        <w:t>DURING</w:t>
      </w:r>
      <w:r>
        <w:t xml:space="preserve"> conditions.</w:t>
      </w:r>
    </w:p>
    <w:p w14:paraId="5B357190" w14:textId="77777777" w:rsidR="002A603C" w:rsidRDefault="002A603C" w:rsidP="00E00631"/>
    <w:p w14:paraId="06044B70" w14:textId="77777777" w:rsidR="002A603C" w:rsidRDefault="002A603C" w:rsidP="002A603C">
      <w:pPr>
        <w:pStyle w:val="Heading3"/>
        <w:pageBreakBefore/>
      </w:pPr>
      <w:r>
        <w:lastRenderedPageBreak/>
        <w:t>AFTER</w:t>
      </w:r>
    </w:p>
    <w:p w14:paraId="6C5FAC9A" w14:textId="77777777" w:rsidR="002A603C" w:rsidRDefault="002A603C" w:rsidP="002A603C"/>
    <w:p w14:paraId="2D6D7566" w14:textId="3995CB41" w:rsidR="002A603C" w:rsidRDefault="002A603C" w:rsidP="002A603C">
      <w:r>
        <w:t xml:space="preserve">This condition is met when the current simulation time is later than a particular </w:t>
      </w:r>
      <w:proofErr w:type="gramStart"/>
      <w:r>
        <w:t>date,</w:t>
      </w:r>
      <w:proofErr w:type="gramEnd"/>
      <w:r>
        <w:t xml:space="preserve"> and unmet otherwise.  The condition parameters are as follows:</w:t>
      </w:r>
    </w:p>
    <w:p w14:paraId="201BB33E" w14:textId="77777777" w:rsidR="002A603C" w:rsidRDefault="002A603C" w:rsidP="002A603C"/>
    <w:tbl>
      <w:tblPr>
        <w:tblStyle w:val="TableGrid"/>
        <w:tblW w:w="0" w:type="auto"/>
        <w:tblLook w:val="04A0" w:firstRow="1" w:lastRow="0" w:firstColumn="1" w:lastColumn="0" w:noHBand="0" w:noVBand="1"/>
      </w:tblPr>
      <w:tblGrid>
        <w:gridCol w:w="2718"/>
        <w:gridCol w:w="7218"/>
      </w:tblGrid>
      <w:tr w:rsidR="002A603C" w:rsidRPr="00F7118A" w14:paraId="1D6B02E6" w14:textId="77777777" w:rsidTr="00B661B7">
        <w:trPr>
          <w:cantSplit/>
          <w:tblHeader/>
        </w:trPr>
        <w:tc>
          <w:tcPr>
            <w:tcW w:w="2718" w:type="dxa"/>
            <w:shd w:val="clear" w:color="auto" w:fill="000000" w:themeFill="text1"/>
          </w:tcPr>
          <w:p w14:paraId="53087718" w14:textId="77777777" w:rsidR="002A603C" w:rsidRPr="00F7118A" w:rsidRDefault="002A603C" w:rsidP="00B661B7">
            <w:pPr>
              <w:rPr>
                <w:sz w:val="20"/>
                <w:szCs w:val="20"/>
              </w:rPr>
            </w:pPr>
            <w:r>
              <w:rPr>
                <w:sz w:val="20"/>
                <w:szCs w:val="20"/>
              </w:rPr>
              <w:t>Parameter</w:t>
            </w:r>
          </w:p>
        </w:tc>
        <w:tc>
          <w:tcPr>
            <w:tcW w:w="7218" w:type="dxa"/>
            <w:shd w:val="clear" w:color="auto" w:fill="000000" w:themeFill="text1"/>
          </w:tcPr>
          <w:p w14:paraId="06CDBA26" w14:textId="77777777" w:rsidR="002A603C" w:rsidRPr="00F7118A" w:rsidRDefault="002A603C" w:rsidP="00B661B7">
            <w:pPr>
              <w:rPr>
                <w:sz w:val="20"/>
                <w:szCs w:val="20"/>
              </w:rPr>
            </w:pPr>
            <w:r w:rsidRPr="00F7118A">
              <w:rPr>
                <w:sz w:val="20"/>
                <w:szCs w:val="20"/>
              </w:rPr>
              <w:t>Description</w:t>
            </w:r>
          </w:p>
        </w:tc>
      </w:tr>
      <w:tr w:rsidR="002A603C" w:rsidRPr="00F7118A" w14:paraId="7E888EAB" w14:textId="77777777" w:rsidTr="00B661B7">
        <w:trPr>
          <w:cantSplit/>
        </w:trPr>
        <w:tc>
          <w:tcPr>
            <w:tcW w:w="2718" w:type="dxa"/>
          </w:tcPr>
          <w:p w14:paraId="2D5AE2C9" w14:textId="03B3CAB1" w:rsidR="002A603C" w:rsidRDefault="002A603C" w:rsidP="00B661B7">
            <w:pPr>
              <w:rPr>
                <w:sz w:val="20"/>
                <w:szCs w:val="20"/>
              </w:rPr>
            </w:pPr>
            <w:r>
              <w:rPr>
                <w:sz w:val="20"/>
                <w:szCs w:val="20"/>
              </w:rPr>
              <w:t>Day</w:t>
            </w:r>
          </w:p>
          <w:p w14:paraId="12BAF976" w14:textId="26FABE25" w:rsidR="002A603C" w:rsidRDefault="002A603C" w:rsidP="002A603C">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2A00DF70" w14:textId="25262F22" w:rsidR="002A603C" w:rsidRPr="002272DC" w:rsidRDefault="002A603C" w:rsidP="002A603C">
            <w:pPr>
              <w:rPr>
                <w:sz w:val="20"/>
                <w:szCs w:val="20"/>
              </w:rPr>
            </w:pPr>
            <w:r>
              <w:rPr>
                <w:sz w:val="20"/>
                <w:szCs w:val="20"/>
              </w:rPr>
              <w:t>The date after which the condition is met, specified as a time specification string.</w:t>
            </w:r>
          </w:p>
        </w:tc>
      </w:tr>
    </w:tbl>
    <w:p w14:paraId="6DEF0849" w14:textId="77777777" w:rsidR="002A603C" w:rsidRPr="002A603C" w:rsidRDefault="002A603C" w:rsidP="002A603C"/>
    <w:p w14:paraId="2F2E4916" w14:textId="77777777" w:rsidR="002A603C" w:rsidRDefault="002A603C" w:rsidP="002A603C">
      <w:pPr>
        <w:pStyle w:val="Heading3"/>
        <w:pageBreakBefore/>
      </w:pPr>
      <w:r>
        <w:lastRenderedPageBreak/>
        <w:t>AT</w:t>
      </w:r>
    </w:p>
    <w:p w14:paraId="7E36347A" w14:textId="77777777" w:rsidR="002A603C" w:rsidRDefault="002A603C" w:rsidP="002A603C"/>
    <w:p w14:paraId="389AA456" w14:textId="5CB58F3B" w:rsidR="002A603C" w:rsidRPr="000A4915" w:rsidRDefault="002A603C" w:rsidP="002A603C">
      <w:r>
        <w:t>In principle, this condition is met when the current simulation time is exactly some parti</w:t>
      </w:r>
      <w:r w:rsidR="000A4915">
        <w:t xml:space="preserve">cular date </w:t>
      </w:r>
      <w:r w:rsidR="000A4915">
        <w:rPr>
          <w:i/>
        </w:rPr>
        <w:t>t1</w:t>
      </w:r>
      <w:r w:rsidR="000A4915">
        <w:t xml:space="preserve">, and unmet otherwise.  However, conditions are only evaluated when strategies are to be executed, which happens once every seven days.  Consequently, this condition will be met at the first strategy execution on or following time </w:t>
      </w:r>
      <w:r w:rsidR="000A4915">
        <w:rPr>
          <w:i/>
        </w:rPr>
        <w:t>t1</w:t>
      </w:r>
      <w:r w:rsidR="000A4915">
        <w:t>.</w:t>
      </w:r>
    </w:p>
    <w:p w14:paraId="3A0291D3" w14:textId="77777777" w:rsidR="002A603C" w:rsidRDefault="002A603C" w:rsidP="002A603C"/>
    <w:p w14:paraId="01FE8F91" w14:textId="1F9F36B5" w:rsidR="002A603C" w:rsidRDefault="002A603C" w:rsidP="002A603C">
      <w:r>
        <w:t>The condition parameters are as follows:</w:t>
      </w:r>
    </w:p>
    <w:p w14:paraId="1DD668DF" w14:textId="77777777" w:rsidR="002A603C" w:rsidRDefault="002A603C" w:rsidP="002A603C"/>
    <w:tbl>
      <w:tblPr>
        <w:tblStyle w:val="TableGrid"/>
        <w:tblW w:w="0" w:type="auto"/>
        <w:tblLook w:val="04A0" w:firstRow="1" w:lastRow="0" w:firstColumn="1" w:lastColumn="0" w:noHBand="0" w:noVBand="1"/>
      </w:tblPr>
      <w:tblGrid>
        <w:gridCol w:w="2718"/>
        <w:gridCol w:w="7218"/>
      </w:tblGrid>
      <w:tr w:rsidR="002A603C" w:rsidRPr="00F7118A" w14:paraId="3DE2E434" w14:textId="77777777" w:rsidTr="00B661B7">
        <w:trPr>
          <w:cantSplit/>
          <w:tblHeader/>
        </w:trPr>
        <w:tc>
          <w:tcPr>
            <w:tcW w:w="2718" w:type="dxa"/>
            <w:shd w:val="clear" w:color="auto" w:fill="000000" w:themeFill="text1"/>
          </w:tcPr>
          <w:p w14:paraId="45820505" w14:textId="77777777" w:rsidR="002A603C" w:rsidRPr="00F7118A" w:rsidRDefault="002A603C" w:rsidP="00B661B7">
            <w:pPr>
              <w:rPr>
                <w:sz w:val="20"/>
                <w:szCs w:val="20"/>
              </w:rPr>
            </w:pPr>
            <w:r>
              <w:rPr>
                <w:sz w:val="20"/>
                <w:szCs w:val="20"/>
              </w:rPr>
              <w:t>Parameter</w:t>
            </w:r>
          </w:p>
        </w:tc>
        <w:tc>
          <w:tcPr>
            <w:tcW w:w="7218" w:type="dxa"/>
            <w:shd w:val="clear" w:color="auto" w:fill="000000" w:themeFill="text1"/>
          </w:tcPr>
          <w:p w14:paraId="28075F61" w14:textId="77777777" w:rsidR="002A603C" w:rsidRPr="00F7118A" w:rsidRDefault="002A603C" w:rsidP="00B661B7">
            <w:pPr>
              <w:rPr>
                <w:sz w:val="20"/>
                <w:szCs w:val="20"/>
              </w:rPr>
            </w:pPr>
            <w:r w:rsidRPr="00F7118A">
              <w:rPr>
                <w:sz w:val="20"/>
                <w:szCs w:val="20"/>
              </w:rPr>
              <w:t>Description</w:t>
            </w:r>
          </w:p>
        </w:tc>
      </w:tr>
      <w:tr w:rsidR="002A603C" w:rsidRPr="00F7118A" w14:paraId="77EF28CC" w14:textId="77777777" w:rsidTr="00B661B7">
        <w:trPr>
          <w:cantSplit/>
        </w:trPr>
        <w:tc>
          <w:tcPr>
            <w:tcW w:w="2718" w:type="dxa"/>
          </w:tcPr>
          <w:p w14:paraId="4459822C" w14:textId="77777777" w:rsidR="002A603C" w:rsidRDefault="002A603C" w:rsidP="00B661B7">
            <w:pPr>
              <w:rPr>
                <w:sz w:val="20"/>
                <w:szCs w:val="20"/>
              </w:rPr>
            </w:pPr>
            <w:r>
              <w:rPr>
                <w:sz w:val="20"/>
                <w:szCs w:val="20"/>
              </w:rPr>
              <w:t>Day</w:t>
            </w:r>
          </w:p>
          <w:p w14:paraId="38E39F50" w14:textId="77777777" w:rsidR="002A603C" w:rsidRDefault="002A603C" w:rsidP="00B661B7">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0F6384ED" w14:textId="2F988C07" w:rsidR="002A603C" w:rsidRPr="002272DC" w:rsidRDefault="002A603C" w:rsidP="000A4915">
            <w:pPr>
              <w:rPr>
                <w:sz w:val="20"/>
                <w:szCs w:val="20"/>
              </w:rPr>
            </w:pPr>
            <w:r>
              <w:rPr>
                <w:sz w:val="20"/>
                <w:szCs w:val="20"/>
              </w:rPr>
              <w:t xml:space="preserve">The date </w:t>
            </w:r>
            <w:r w:rsidR="000A4915">
              <w:rPr>
                <w:sz w:val="20"/>
                <w:szCs w:val="20"/>
              </w:rPr>
              <w:t>on which the condition is met</w:t>
            </w:r>
            <w:r>
              <w:rPr>
                <w:sz w:val="20"/>
                <w:szCs w:val="20"/>
              </w:rPr>
              <w:t>, specified as a time specification string.</w:t>
            </w:r>
          </w:p>
        </w:tc>
      </w:tr>
    </w:tbl>
    <w:p w14:paraId="2CFD1CDC" w14:textId="77777777" w:rsidR="002A603C" w:rsidRPr="002A603C" w:rsidRDefault="002A603C" w:rsidP="002A603C"/>
    <w:p w14:paraId="008824F6" w14:textId="77777777" w:rsidR="002A603C" w:rsidRPr="002A603C" w:rsidRDefault="002A603C" w:rsidP="002A603C"/>
    <w:p w14:paraId="019C97E3" w14:textId="77777777" w:rsidR="002A603C" w:rsidRDefault="002A603C" w:rsidP="002A603C">
      <w:pPr>
        <w:pStyle w:val="Heading3"/>
        <w:pageBreakBefore/>
      </w:pPr>
      <w:r>
        <w:lastRenderedPageBreak/>
        <w:t>BEFORE</w:t>
      </w:r>
    </w:p>
    <w:p w14:paraId="2CDC8DF4" w14:textId="77777777" w:rsidR="000A4915" w:rsidRDefault="000A4915" w:rsidP="000A4915"/>
    <w:p w14:paraId="10E784CF" w14:textId="4834579B" w:rsidR="000A4915" w:rsidRDefault="000A4915" w:rsidP="000A4915">
      <w:r>
        <w:t xml:space="preserve">This condition is met when the current simulation time is earlier than a particular </w:t>
      </w:r>
      <w:proofErr w:type="gramStart"/>
      <w:r>
        <w:t>date,</w:t>
      </w:r>
      <w:proofErr w:type="gramEnd"/>
      <w:r>
        <w:t xml:space="preserve"> and unmet otherwise.  The condition parameters are as follows:</w:t>
      </w:r>
    </w:p>
    <w:p w14:paraId="1CDEB2D2" w14:textId="77777777" w:rsidR="000A4915" w:rsidRDefault="000A4915" w:rsidP="000A4915"/>
    <w:tbl>
      <w:tblPr>
        <w:tblStyle w:val="TableGrid"/>
        <w:tblW w:w="0" w:type="auto"/>
        <w:tblLook w:val="04A0" w:firstRow="1" w:lastRow="0" w:firstColumn="1" w:lastColumn="0" w:noHBand="0" w:noVBand="1"/>
      </w:tblPr>
      <w:tblGrid>
        <w:gridCol w:w="2718"/>
        <w:gridCol w:w="7218"/>
      </w:tblGrid>
      <w:tr w:rsidR="000A4915" w:rsidRPr="00F7118A" w14:paraId="5A76739B" w14:textId="77777777" w:rsidTr="00B661B7">
        <w:trPr>
          <w:cantSplit/>
          <w:tblHeader/>
        </w:trPr>
        <w:tc>
          <w:tcPr>
            <w:tcW w:w="2718" w:type="dxa"/>
            <w:shd w:val="clear" w:color="auto" w:fill="000000" w:themeFill="text1"/>
          </w:tcPr>
          <w:p w14:paraId="267EEFEB" w14:textId="77777777" w:rsidR="000A4915" w:rsidRPr="00F7118A" w:rsidRDefault="000A4915" w:rsidP="00B661B7">
            <w:pPr>
              <w:rPr>
                <w:sz w:val="20"/>
                <w:szCs w:val="20"/>
              </w:rPr>
            </w:pPr>
            <w:r>
              <w:rPr>
                <w:sz w:val="20"/>
                <w:szCs w:val="20"/>
              </w:rPr>
              <w:t>Parameter</w:t>
            </w:r>
          </w:p>
        </w:tc>
        <w:tc>
          <w:tcPr>
            <w:tcW w:w="7218" w:type="dxa"/>
            <w:shd w:val="clear" w:color="auto" w:fill="000000" w:themeFill="text1"/>
          </w:tcPr>
          <w:p w14:paraId="6EC6C4BD" w14:textId="77777777" w:rsidR="000A4915" w:rsidRPr="00F7118A" w:rsidRDefault="000A4915" w:rsidP="00B661B7">
            <w:pPr>
              <w:rPr>
                <w:sz w:val="20"/>
                <w:szCs w:val="20"/>
              </w:rPr>
            </w:pPr>
            <w:r w:rsidRPr="00F7118A">
              <w:rPr>
                <w:sz w:val="20"/>
                <w:szCs w:val="20"/>
              </w:rPr>
              <w:t>Description</w:t>
            </w:r>
          </w:p>
        </w:tc>
      </w:tr>
      <w:tr w:rsidR="000A4915" w:rsidRPr="00F7118A" w14:paraId="0C9BBEB3" w14:textId="77777777" w:rsidTr="00B661B7">
        <w:trPr>
          <w:cantSplit/>
        </w:trPr>
        <w:tc>
          <w:tcPr>
            <w:tcW w:w="2718" w:type="dxa"/>
          </w:tcPr>
          <w:p w14:paraId="0D3DDF59" w14:textId="77777777" w:rsidR="000A4915" w:rsidRDefault="000A4915" w:rsidP="00B661B7">
            <w:pPr>
              <w:rPr>
                <w:sz w:val="20"/>
                <w:szCs w:val="20"/>
              </w:rPr>
            </w:pPr>
            <w:r>
              <w:rPr>
                <w:sz w:val="20"/>
                <w:szCs w:val="20"/>
              </w:rPr>
              <w:t>Day</w:t>
            </w:r>
          </w:p>
          <w:p w14:paraId="19AE0B3D" w14:textId="77777777" w:rsidR="000A4915" w:rsidRDefault="000A4915" w:rsidP="00B661B7">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44F1D596" w14:textId="1164CBE0" w:rsidR="000A4915" w:rsidRPr="002272DC" w:rsidRDefault="000A4915" w:rsidP="000A4915">
            <w:pPr>
              <w:rPr>
                <w:sz w:val="20"/>
                <w:szCs w:val="20"/>
              </w:rPr>
            </w:pPr>
            <w:r>
              <w:rPr>
                <w:sz w:val="20"/>
                <w:szCs w:val="20"/>
              </w:rPr>
              <w:t>The date before which the condition is met, specified as a time specification string.</w:t>
            </w:r>
          </w:p>
        </w:tc>
      </w:tr>
    </w:tbl>
    <w:p w14:paraId="4DEF9F62" w14:textId="77777777" w:rsidR="000A4915" w:rsidRPr="002A603C" w:rsidRDefault="000A4915" w:rsidP="000A4915"/>
    <w:p w14:paraId="243E9BB0" w14:textId="77777777" w:rsidR="000A4915" w:rsidRPr="000A4915" w:rsidRDefault="000A4915" w:rsidP="000A4915"/>
    <w:p w14:paraId="7087D2D4" w14:textId="77777777" w:rsidR="002A603C" w:rsidRDefault="002A603C" w:rsidP="002A603C">
      <w:pPr>
        <w:pStyle w:val="Heading3"/>
        <w:pageBreakBefore/>
      </w:pPr>
      <w:r>
        <w:lastRenderedPageBreak/>
        <w:t>CASH</w:t>
      </w:r>
    </w:p>
    <w:p w14:paraId="3ED993BD" w14:textId="77777777" w:rsidR="007753E4" w:rsidRDefault="007753E4" w:rsidP="007753E4"/>
    <w:p w14:paraId="646077DA" w14:textId="217769E3" w:rsidR="007753E4" w:rsidRDefault="007753E4" w:rsidP="007753E4">
      <w:r>
        <w:t xml:space="preserve">This condition compares an actor’s cash reserve with some specified amount.  The condition is met if the comparison is </w:t>
      </w:r>
      <w:proofErr w:type="gramStart"/>
      <w:r>
        <w:t>true,</w:t>
      </w:r>
      <w:proofErr w:type="gramEnd"/>
      <w:r>
        <w:t xml:space="preserve"> and unmet otherwise.  Using this condition, the actor can undertake tactics when he has saved enough money.  (See also the </w:t>
      </w:r>
      <w:r>
        <w:rPr>
          <w:b/>
        </w:rPr>
        <w:t>SAVE</w:t>
      </w:r>
      <w:r>
        <w:t xml:space="preserve"> and </w:t>
      </w:r>
      <w:r>
        <w:rPr>
          <w:b/>
        </w:rPr>
        <w:t>SPEND</w:t>
      </w:r>
      <w:r>
        <w:t xml:space="preserve"> tactics.)</w:t>
      </w:r>
    </w:p>
    <w:p w14:paraId="206FB191" w14:textId="77777777" w:rsidR="00AF185F" w:rsidRDefault="00AF185F" w:rsidP="007753E4"/>
    <w:p w14:paraId="77FBD78C" w14:textId="53C46E7A" w:rsidR="00AF185F" w:rsidRDefault="00AF185F" w:rsidP="007753E4">
      <w:r>
        <w:t xml:space="preserve">The condition can query </w:t>
      </w:r>
      <w:r>
        <w:rPr>
          <w:i/>
        </w:rPr>
        <w:t>any</w:t>
      </w:r>
      <w:r>
        <w:t xml:space="preserve"> actor’s cash reserve, but an actor knows more about his own cash reserve than he does about that of other actors (Section </w:t>
      </w:r>
      <w:r>
        <w:fldChar w:fldCharType="begin"/>
      </w:r>
      <w:r>
        <w:instrText xml:space="preserve"> REF _Ref314655662 \r \h </w:instrText>
      </w:r>
      <w:r>
        <w:fldChar w:fldCharType="separate"/>
      </w:r>
      <w:r w:rsidR="007912CF">
        <w:t>6.1.6</w:t>
      </w:r>
      <w:r>
        <w:fldChar w:fldCharType="end"/>
      </w:r>
      <w:r>
        <w:t xml:space="preserve">).  Thus, when he queries his own cash reserve, he queries its value </w:t>
      </w:r>
      <w:r>
        <w:rPr>
          <w:b/>
        </w:rPr>
        <w:t>at that point in strategy execution</w:t>
      </w:r>
      <w:r>
        <w:t>, rather than its value before strategy execution began.</w:t>
      </w:r>
    </w:p>
    <w:p w14:paraId="2586B178" w14:textId="77777777" w:rsidR="00AF185F" w:rsidRDefault="00AF185F" w:rsidP="007753E4"/>
    <w:p w14:paraId="3B531CAA" w14:textId="093C8029" w:rsidR="00AF185F" w:rsidRDefault="00AF185F" w:rsidP="007753E4">
      <w:r>
        <w:t>For example, the actor might choose to execute a tactic if his cash reserve is greater than or equal to $50,000.</w:t>
      </w:r>
    </w:p>
    <w:p w14:paraId="06C52260" w14:textId="77777777" w:rsidR="00AF185F" w:rsidRDefault="00AF185F" w:rsidP="007753E4"/>
    <w:p w14:paraId="31CF219A" w14:textId="7083E849" w:rsidR="00AF185F" w:rsidRDefault="00AF185F" w:rsidP="007753E4">
      <w:r>
        <w:t>The condition has the following parameters:</w:t>
      </w:r>
    </w:p>
    <w:p w14:paraId="7248DE45" w14:textId="77777777" w:rsidR="00AF185F" w:rsidRDefault="00AF185F" w:rsidP="007753E4"/>
    <w:tbl>
      <w:tblPr>
        <w:tblStyle w:val="TableGrid"/>
        <w:tblW w:w="0" w:type="auto"/>
        <w:tblLook w:val="04A0" w:firstRow="1" w:lastRow="0" w:firstColumn="1" w:lastColumn="0" w:noHBand="0" w:noVBand="1"/>
      </w:tblPr>
      <w:tblGrid>
        <w:gridCol w:w="2718"/>
        <w:gridCol w:w="7218"/>
      </w:tblGrid>
      <w:tr w:rsidR="00AF185F" w:rsidRPr="00F7118A" w14:paraId="1A4D3220" w14:textId="77777777" w:rsidTr="00B661B7">
        <w:trPr>
          <w:cantSplit/>
          <w:tblHeader/>
        </w:trPr>
        <w:tc>
          <w:tcPr>
            <w:tcW w:w="2718" w:type="dxa"/>
            <w:shd w:val="clear" w:color="auto" w:fill="000000" w:themeFill="text1"/>
          </w:tcPr>
          <w:p w14:paraId="614EBC57" w14:textId="77777777" w:rsidR="00AF185F" w:rsidRPr="00F7118A" w:rsidRDefault="00AF185F" w:rsidP="00B661B7">
            <w:pPr>
              <w:rPr>
                <w:sz w:val="20"/>
                <w:szCs w:val="20"/>
              </w:rPr>
            </w:pPr>
            <w:r>
              <w:rPr>
                <w:sz w:val="20"/>
                <w:szCs w:val="20"/>
              </w:rPr>
              <w:t>Parameter</w:t>
            </w:r>
          </w:p>
        </w:tc>
        <w:tc>
          <w:tcPr>
            <w:tcW w:w="7218" w:type="dxa"/>
            <w:shd w:val="clear" w:color="auto" w:fill="000000" w:themeFill="text1"/>
          </w:tcPr>
          <w:p w14:paraId="249C4699" w14:textId="77777777" w:rsidR="00AF185F" w:rsidRPr="00F7118A" w:rsidRDefault="00AF185F" w:rsidP="00B661B7">
            <w:pPr>
              <w:rPr>
                <w:sz w:val="20"/>
                <w:szCs w:val="20"/>
              </w:rPr>
            </w:pPr>
            <w:r w:rsidRPr="00F7118A">
              <w:rPr>
                <w:sz w:val="20"/>
                <w:szCs w:val="20"/>
              </w:rPr>
              <w:t>Description</w:t>
            </w:r>
          </w:p>
        </w:tc>
      </w:tr>
      <w:tr w:rsidR="00AF185F" w:rsidRPr="00F7118A" w14:paraId="09B65BA4" w14:textId="77777777" w:rsidTr="00B661B7">
        <w:trPr>
          <w:cantSplit/>
        </w:trPr>
        <w:tc>
          <w:tcPr>
            <w:tcW w:w="2718" w:type="dxa"/>
          </w:tcPr>
          <w:p w14:paraId="1E88C799" w14:textId="2477E02B" w:rsidR="00AF185F" w:rsidRDefault="00AF185F" w:rsidP="00B661B7">
            <w:pPr>
              <w:rPr>
                <w:sz w:val="20"/>
                <w:szCs w:val="20"/>
              </w:rPr>
            </w:pPr>
            <w:r>
              <w:rPr>
                <w:sz w:val="20"/>
                <w:szCs w:val="20"/>
              </w:rPr>
              <w:t>Actor</w:t>
            </w:r>
          </w:p>
          <w:p w14:paraId="005E077C" w14:textId="0D7D252D" w:rsidR="00AF185F" w:rsidRDefault="00AF185F" w:rsidP="00AF185F">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3251DDCA" w14:textId="6C0299E6" w:rsidR="00AF185F" w:rsidRPr="002272DC" w:rsidRDefault="00AF185F" w:rsidP="00AF185F">
            <w:pPr>
              <w:rPr>
                <w:sz w:val="20"/>
                <w:szCs w:val="20"/>
              </w:rPr>
            </w:pPr>
            <w:r>
              <w:rPr>
                <w:sz w:val="20"/>
                <w:szCs w:val="20"/>
              </w:rPr>
              <w:t>The name of the actor whose cash reserve is being queried.</w:t>
            </w:r>
          </w:p>
        </w:tc>
      </w:tr>
      <w:tr w:rsidR="00AF185F" w:rsidRPr="00F7118A" w14:paraId="2CCDF278" w14:textId="77777777" w:rsidTr="00B661B7">
        <w:trPr>
          <w:cantSplit/>
        </w:trPr>
        <w:tc>
          <w:tcPr>
            <w:tcW w:w="2718" w:type="dxa"/>
          </w:tcPr>
          <w:p w14:paraId="4F9A3563" w14:textId="0FBBA3ED" w:rsidR="00AF185F" w:rsidRDefault="00AF185F" w:rsidP="00B661B7">
            <w:pPr>
              <w:rPr>
                <w:sz w:val="20"/>
                <w:szCs w:val="20"/>
              </w:rPr>
            </w:pPr>
            <w:r>
              <w:rPr>
                <w:sz w:val="20"/>
                <w:szCs w:val="20"/>
              </w:rPr>
              <w:t>Comparison</w:t>
            </w:r>
          </w:p>
          <w:p w14:paraId="4DB239D2" w14:textId="20EB410D" w:rsidR="00AF185F" w:rsidRDefault="00AF185F" w:rsidP="00AF185F">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4FC25906" w14:textId="77777777" w:rsidR="00AF185F" w:rsidRDefault="00AF185F" w:rsidP="00AF185F">
            <w:pPr>
              <w:rPr>
                <w:sz w:val="20"/>
                <w:szCs w:val="20"/>
              </w:rPr>
            </w:pPr>
            <w:r>
              <w:rPr>
                <w:sz w:val="20"/>
                <w:szCs w:val="20"/>
              </w:rPr>
              <w:t>The kind of comparison to do:</w:t>
            </w:r>
          </w:p>
          <w:p w14:paraId="79F36857" w14:textId="77777777" w:rsidR="00AF185F" w:rsidRDefault="00AF185F" w:rsidP="00AF185F">
            <w:pPr>
              <w:rPr>
                <w:sz w:val="20"/>
                <w:szCs w:val="20"/>
              </w:rPr>
            </w:pPr>
          </w:p>
          <w:p w14:paraId="0440BE1A" w14:textId="049D0487" w:rsidR="00AF185F" w:rsidRDefault="00AF185F" w:rsidP="00E76C18">
            <w:pPr>
              <w:pStyle w:val="ListParagraph"/>
              <w:numPr>
                <w:ilvl w:val="0"/>
                <w:numId w:val="52"/>
              </w:numPr>
              <w:rPr>
                <w:sz w:val="20"/>
                <w:szCs w:val="20"/>
              </w:rPr>
            </w:pPr>
            <w:r>
              <w:rPr>
                <w:sz w:val="20"/>
                <w:szCs w:val="20"/>
              </w:rPr>
              <w:t>EQ: equal to</w:t>
            </w:r>
          </w:p>
          <w:p w14:paraId="49087641" w14:textId="16C370FC" w:rsidR="00AF185F" w:rsidRDefault="00AF185F" w:rsidP="00E76C18">
            <w:pPr>
              <w:pStyle w:val="ListParagraph"/>
              <w:numPr>
                <w:ilvl w:val="0"/>
                <w:numId w:val="52"/>
              </w:numPr>
              <w:rPr>
                <w:sz w:val="20"/>
                <w:szCs w:val="20"/>
              </w:rPr>
            </w:pPr>
            <w:r>
              <w:rPr>
                <w:sz w:val="20"/>
                <w:szCs w:val="20"/>
              </w:rPr>
              <w:t>GE: greater than or equal to</w:t>
            </w:r>
          </w:p>
          <w:p w14:paraId="3249ED33" w14:textId="77777777" w:rsidR="00AF185F" w:rsidRDefault="00AF185F" w:rsidP="00E76C18">
            <w:pPr>
              <w:pStyle w:val="ListParagraph"/>
              <w:numPr>
                <w:ilvl w:val="0"/>
                <w:numId w:val="52"/>
              </w:numPr>
              <w:rPr>
                <w:sz w:val="20"/>
                <w:szCs w:val="20"/>
              </w:rPr>
            </w:pPr>
            <w:r>
              <w:rPr>
                <w:sz w:val="20"/>
                <w:szCs w:val="20"/>
              </w:rPr>
              <w:t>GT: greater than</w:t>
            </w:r>
          </w:p>
          <w:p w14:paraId="5CDD9E7F" w14:textId="77777777" w:rsidR="00AF185F" w:rsidRDefault="00AF185F" w:rsidP="00E76C18">
            <w:pPr>
              <w:pStyle w:val="ListParagraph"/>
              <w:numPr>
                <w:ilvl w:val="0"/>
                <w:numId w:val="52"/>
              </w:numPr>
              <w:rPr>
                <w:sz w:val="20"/>
                <w:szCs w:val="20"/>
              </w:rPr>
            </w:pPr>
            <w:r>
              <w:rPr>
                <w:sz w:val="20"/>
                <w:szCs w:val="20"/>
              </w:rPr>
              <w:t>LE: less than or equal to</w:t>
            </w:r>
          </w:p>
          <w:p w14:paraId="710D4CFA" w14:textId="77777777" w:rsidR="00AF185F" w:rsidRDefault="00AF185F" w:rsidP="00E76C18">
            <w:pPr>
              <w:pStyle w:val="ListParagraph"/>
              <w:numPr>
                <w:ilvl w:val="0"/>
                <w:numId w:val="52"/>
              </w:numPr>
              <w:rPr>
                <w:sz w:val="20"/>
                <w:szCs w:val="20"/>
              </w:rPr>
            </w:pPr>
            <w:r>
              <w:rPr>
                <w:sz w:val="20"/>
                <w:szCs w:val="20"/>
              </w:rPr>
              <w:t>LT: less than</w:t>
            </w:r>
          </w:p>
          <w:p w14:paraId="243870C9" w14:textId="77777777" w:rsidR="00AF185F" w:rsidRDefault="00AF185F" w:rsidP="00AF185F">
            <w:pPr>
              <w:rPr>
                <w:sz w:val="20"/>
                <w:szCs w:val="20"/>
              </w:rPr>
            </w:pPr>
          </w:p>
          <w:p w14:paraId="49611776" w14:textId="03078F37" w:rsidR="00AF185F" w:rsidRPr="00AF185F" w:rsidRDefault="00AF185F" w:rsidP="00AF185F">
            <w:pPr>
              <w:rPr>
                <w:sz w:val="20"/>
                <w:szCs w:val="20"/>
              </w:rPr>
            </w:pPr>
            <w:r>
              <w:rPr>
                <w:b/>
                <w:sz w:val="20"/>
                <w:szCs w:val="20"/>
              </w:rPr>
              <w:t>Note:</w:t>
            </w:r>
            <w:r>
              <w:rPr>
                <w:sz w:val="20"/>
                <w:szCs w:val="20"/>
              </w:rPr>
              <w:t xml:space="preserve">  All values are rounded to the penny before comparison.</w:t>
            </w:r>
          </w:p>
        </w:tc>
      </w:tr>
      <w:tr w:rsidR="00AF185F" w:rsidRPr="00F7118A" w14:paraId="3CFB2639" w14:textId="77777777" w:rsidTr="00B661B7">
        <w:trPr>
          <w:cantSplit/>
        </w:trPr>
        <w:tc>
          <w:tcPr>
            <w:tcW w:w="2718" w:type="dxa"/>
          </w:tcPr>
          <w:p w14:paraId="15EB0F8A" w14:textId="29AFAB7A" w:rsidR="00AF185F" w:rsidRDefault="00AF185F" w:rsidP="00B661B7">
            <w:pPr>
              <w:rPr>
                <w:sz w:val="20"/>
                <w:szCs w:val="20"/>
              </w:rPr>
            </w:pPr>
            <w:r>
              <w:rPr>
                <w:sz w:val="20"/>
                <w:szCs w:val="20"/>
              </w:rPr>
              <w:t>Amount</w:t>
            </w:r>
          </w:p>
          <w:p w14:paraId="37ED56B7" w14:textId="67F8D2F8" w:rsidR="00AF185F" w:rsidRDefault="00AF185F" w:rsidP="00AF185F">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27247722" w14:textId="528077F4" w:rsidR="00AF185F" w:rsidRDefault="00AF185F" w:rsidP="00AF185F">
            <w:pPr>
              <w:rPr>
                <w:sz w:val="20"/>
                <w:szCs w:val="20"/>
              </w:rPr>
            </w:pPr>
            <w:r>
              <w:rPr>
                <w:sz w:val="20"/>
                <w:szCs w:val="20"/>
              </w:rPr>
              <w:t>The amount of cash to which the actor’s cash reserve will be compared.</w:t>
            </w:r>
          </w:p>
        </w:tc>
      </w:tr>
    </w:tbl>
    <w:p w14:paraId="0F733607" w14:textId="77777777" w:rsidR="00AF185F" w:rsidRPr="00AF185F" w:rsidRDefault="00AF185F" w:rsidP="007753E4"/>
    <w:p w14:paraId="5373032E" w14:textId="77777777" w:rsidR="00AF185F" w:rsidRDefault="00AF185F" w:rsidP="007753E4"/>
    <w:p w14:paraId="0B11D361" w14:textId="77777777" w:rsidR="00AF185F" w:rsidRDefault="00AF185F" w:rsidP="007753E4"/>
    <w:p w14:paraId="4C830E2E" w14:textId="77777777" w:rsidR="00AF185F" w:rsidRDefault="00AF185F" w:rsidP="007753E4"/>
    <w:p w14:paraId="23FD8B12" w14:textId="7B2DD01F" w:rsidR="00AF185F" w:rsidRPr="00AF185F" w:rsidRDefault="00AF185F" w:rsidP="007753E4"/>
    <w:p w14:paraId="6BBB0651" w14:textId="77777777" w:rsidR="002A603C" w:rsidRDefault="002A603C" w:rsidP="002A603C">
      <w:pPr>
        <w:pStyle w:val="Heading3"/>
        <w:pageBreakBefore/>
      </w:pPr>
      <w:r>
        <w:lastRenderedPageBreak/>
        <w:t>CONTROL</w:t>
      </w:r>
    </w:p>
    <w:p w14:paraId="45382F55" w14:textId="77777777" w:rsidR="00596BDF" w:rsidRDefault="00596BDF" w:rsidP="00596BDF"/>
    <w:p w14:paraId="252FC08F" w14:textId="5839A2D4" w:rsidR="00596BDF" w:rsidRDefault="00596BDF" w:rsidP="00596BDF">
      <w:r>
        <w:t xml:space="preserve">The </w:t>
      </w:r>
      <w:r>
        <w:rPr>
          <w:b/>
        </w:rPr>
        <w:t>CONTROL</w:t>
      </w:r>
      <w:r>
        <w:t xml:space="preserve"> condition is met when an actor controls each of one or more listed neighborhoods, and is unmet otherwise (Section </w:t>
      </w:r>
      <w:r>
        <w:fldChar w:fldCharType="begin"/>
      </w:r>
      <w:r>
        <w:instrText xml:space="preserve"> REF _Ref312062919 \r \h </w:instrText>
      </w:r>
      <w:r>
        <w:fldChar w:fldCharType="separate"/>
      </w:r>
      <w:r w:rsidR="007912CF">
        <w:t>6.2</w:t>
      </w:r>
      <w:r>
        <w:fldChar w:fldCharType="end"/>
      </w:r>
      <w:r>
        <w:t>).</w:t>
      </w:r>
    </w:p>
    <w:p w14:paraId="33FAF9DA" w14:textId="77777777" w:rsidR="00596BDF" w:rsidRDefault="00596BDF" w:rsidP="00596BDF"/>
    <w:p w14:paraId="3E4FFA1C" w14:textId="77777777" w:rsidR="00596BDF" w:rsidRDefault="00596BDF" w:rsidP="00596BDF">
      <w:r>
        <w:t>The condition has the following parameters:</w:t>
      </w:r>
    </w:p>
    <w:p w14:paraId="1D3ADCD1" w14:textId="77777777" w:rsidR="00596BDF" w:rsidRDefault="00596BDF" w:rsidP="00596BDF"/>
    <w:tbl>
      <w:tblPr>
        <w:tblStyle w:val="TableGrid"/>
        <w:tblW w:w="0" w:type="auto"/>
        <w:tblLook w:val="04A0" w:firstRow="1" w:lastRow="0" w:firstColumn="1" w:lastColumn="0" w:noHBand="0" w:noVBand="1"/>
      </w:tblPr>
      <w:tblGrid>
        <w:gridCol w:w="2718"/>
        <w:gridCol w:w="7218"/>
      </w:tblGrid>
      <w:tr w:rsidR="00596BDF" w:rsidRPr="00F7118A" w14:paraId="5179E67D" w14:textId="77777777" w:rsidTr="00B661B7">
        <w:trPr>
          <w:cantSplit/>
          <w:tblHeader/>
        </w:trPr>
        <w:tc>
          <w:tcPr>
            <w:tcW w:w="2718" w:type="dxa"/>
            <w:shd w:val="clear" w:color="auto" w:fill="000000" w:themeFill="text1"/>
          </w:tcPr>
          <w:p w14:paraId="7635ECD4" w14:textId="77777777" w:rsidR="00596BDF" w:rsidRPr="00F7118A" w:rsidRDefault="00596BDF" w:rsidP="00B661B7">
            <w:pPr>
              <w:rPr>
                <w:sz w:val="20"/>
                <w:szCs w:val="20"/>
              </w:rPr>
            </w:pPr>
            <w:r>
              <w:rPr>
                <w:sz w:val="20"/>
                <w:szCs w:val="20"/>
              </w:rPr>
              <w:t>Parameter</w:t>
            </w:r>
          </w:p>
        </w:tc>
        <w:tc>
          <w:tcPr>
            <w:tcW w:w="7218" w:type="dxa"/>
            <w:shd w:val="clear" w:color="auto" w:fill="000000" w:themeFill="text1"/>
          </w:tcPr>
          <w:p w14:paraId="0DCB75FB" w14:textId="77777777" w:rsidR="00596BDF" w:rsidRPr="00F7118A" w:rsidRDefault="00596BDF" w:rsidP="00B661B7">
            <w:pPr>
              <w:rPr>
                <w:sz w:val="20"/>
                <w:szCs w:val="20"/>
              </w:rPr>
            </w:pPr>
            <w:r w:rsidRPr="00F7118A">
              <w:rPr>
                <w:sz w:val="20"/>
                <w:szCs w:val="20"/>
              </w:rPr>
              <w:t>Description</w:t>
            </w:r>
          </w:p>
        </w:tc>
      </w:tr>
      <w:tr w:rsidR="00596BDF" w:rsidRPr="00F7118A" w14:paraId="3C6D5940" w14:textId="77777777" w:rsidTr="00B661B7">
        <w:trPr>
          <w:cantSplit/>
        </w:trPr>
        <w:tc>
          <w:tcPr>
            <w:tcW w:w="2718" w:type="dxa"/>
          </w:tcPr>
          <w:p w14:paraId="4C8C2E1D" w14:textId="77777777" w:rsidR="00596BDF" w:rsidRDefault="00596BDF" w:rsidP="00B661B7">
            <w:pPr>
              <w:rPr>
                <w:sz w:val="20"/>
                <w:szCs w:val="20"/>
              </w:rPr>
            </w:pPr>
            <w:r>
              <w:rPr>
                <w:sz w:val="20"/>
                <w:szCs w:val="20"/>
              </w:rPr>
              <w:t>Actor</w:t>
            </w:r>
          </w:p>
          <w:p w14:paraId="38D1ED2C" w14:textId="77777777" w:rsidR="00596BDF" w:rsidRDefault="00596BDF" w:rsidP="00B661B7">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68847445" w14:textId="4BB6A3F4" w:rsidR="00596BDF" w:rsidRPr="002272DC" w:rsidRDefault="00596BDF" w:rsidP="00596BDF">
            <w:pPr>
              <w:rPr>
                <w:sz w:val="20"/>
                <w:szCs w:val="20"/>
              </w:rPr>
            </w:pPr>
            <w:r>
              <w:rPr>
                <w:sz w:val="20"/>
                <w:szCs w:val="20"/>
              </w:rPr>
              <w:t>The name of the actor whose control is being queried.</w:t>
            </w:r>
          </w:p>
        </w:tc>
      </w:tr>
      <w:tr w:rsidR="00596BDF" w:rsidRPr="00F7118A" w14:paraId="046F6307" w14:textId="77777777" w:rsidTr="00B661B7">
        <w:trPr>
          <w:cantSplit/>
        </w:trPr>
        <w:tc>
          <w:tcPr>
            <w:tcW w:w="2718" w:type="dxa"/>
          </w:tcPr>
          <w:p w14:paraId="4A05D274" w14:textId="358C1460" w:rsidR="00596BDF" w:rsidRDefault="00596BDF" w:rsidP="00B661B7">
            <w:pPr>
              <w:rPr>
                <w:sz w:val="20"/>
                <w:szCs w:val="20"/>
              </w:rPr>
            </w:pPr>
            <w:r>
              <w:rPr>
                <w:sz w:val="20"/>
                <w:szCs w:val="20"/>
              </w:rPr>
              <w:t>Neighborhoods</w:t>
            </w:r>
          </w:p>
          <w:p w14:paraId="5C677CB0" w14:textId="6155B6E9" w:rsidR="00596BDF" w:rsidRDefault="00596BDF" w:rsidP="00596BDF">
            <w:pPr>
              <w:rPr>
                <w:sz w:val="20"/>
                <w:szCs w:val="20"/>
              </w:rPr>
            </w:pPr>
            <w:r>
              <w:rPr>
                <w:sz w:val="20"/>
                <w:szCs w:val="20"/>
              </w:rPr>
              <w:t>(</w:t>
            </w:r>
            <w:proofErr w:type="spellStart"/>
            <w:r>
              <w:rPr>
                <w:rFonts w:ascii="Courier New" w:hAnsi="Courier New" w:cs="Courier New"/>
                <w:sz w:val="20"/>
                <w:szCs w:val="20"/>
              </w:rPr>
              <w:t>nlist</w:t>
            </w:r>
            <w:proofErr w:type="spellEnd"/>
            <w:r>
              <w:rPr>
                <w:sz w:val="20"/>
                <w:szCs w:val="20"/>
              </w:rPr>
              <w:t>)</w:t>
            </w:r>
          </w:p>
        </w:tc>
        <w:tc>
          <w:tcPr>
            <w:tcW w:w="7218" w:type="dxa"/>
          </w:tcPr>
          <w:p w14:paraId="06C9BD4A" w14:textId="10134288" w:rsidR="00596BDF" w:rsidRPr="00AF185F" w:rsidRDefault="00596BDF" w:rsidP="00B661B7">
            <w:pPr>
              <w:rPr>
                <w:sz w:val="20"/>
                <w:szCs w:val="20"/>
              </w:rPr>
            </w:pPr>
            <w:r>
              <w:rPr>
                <w:sz w:val="20"/>
                <w:szCs w:val="20"/>
              </w:rPr>
              <w:t>A list of one or more neighborhood IDs.</w:t>
            </w:r>
          </w:p>
        </w:tc>
      </w:tr>
    </w:tbl>
    <w:p w14:paraId="6EB45792" w14:textId="77777777" w:rsidR="00596BDF" w:rsidRPr="00AF185F" w:rsidRDefault="00596BDF" w:rsidP="00596BDF"/>
    <w:p w14:paraId="177C9989" w14:textId="77777777" w:rsidR="00596BDF" w:rsidRPr="00596BDF" w:rsidRDefault="00596BDF" w:rsidP="00596BDF"/>
    <w:p w14:paraId="4E90E3C2" w14:textId="77777777" w:rsidR="002A603C" w:rsidRDefault="002A603C" w:rsidP="002A603C">
      <w:pPr>
        <w:pStyle w:val="Heading3"/>
        <w:pageBreakBefore/>
      </w:pPr>
      <w:r>
        <w:lastRenderedPageBreak/>
        <w:t>DURING</w:t>
      </w:r>
    </w:p>
    <w:p w14:paraId="62BCC0A2" w14:textId="77777777" w:rsidR="00E24483" w:rsidRDefault="00E24483" w:rsidP="00E24483"/>
    <w:p w14:paraId="53C2B566" w14:textId="0F7273E4" w:rsidR="00E24483" w:rsidRDefault="00E24483" w:rsidP="00E24483">
      <w:r>
        <w:t xml:space="preserve">The </w:t>
      </w:r>
      <w:r>
        <w:rPr>
          <w:b/>
        </w:rPr>
        <w:t>DURING</w:t>
      </w:r>
      <w:r>
        <w:t xml:space="preserve"> condition is met when the current simulation time is within a particular interval, specified by a start date and an end date, and unmet otherwise.</w:t>
      </w:r>
    </w:p>
    <w:p w14:paraId="307BB3C9" w14:textId="77777777" w:rsidR="00E24483" w:rsidRDefault="00E24483" w:rsidP="00E24483"/>
    <w:p w14:paraId="1AC11331" w14:textId="54F68C7B" w:rsidR="00E24483" w:rsidRDefault="00E24483" w:rsidP="00E24483">
      <w:r>
        <w:t>The condition parameters are as follows:</w:t>
      </w:r>
    </w:p>
    <w:p w14:paraId="7C09F2DF" w14:textId="77777777" w:rsidR="00E24483" w:rsidRDefault="00E24483" w:rsidP="00E24483"/>
    <w:tbl>
      <w:tblPr>
        <w:tblStyle w:val="TableGrid"/>
        <w:tblW w:w="0" w:type="auto"/>
        <w:tblLook w:val="04A0" w:firstRow="1" w:lastRow="0" w:firstColumn="1" w:lastColumn="0" w:noHBand="0" w:noVBand="1"/>
      </w:tblPr>
      <w:tblGrid>
        <w:gridCol w:w="2718"/>
        <w:gridCol w:w="7218"/>
      </w:tblGrid>
      <w:tr w:rsidR="00E24483" w:rsidRPr="00F7118A" w14:paraId="2693B05A" w14:textId="77777777" w:rsidTr="00B661B7">
        <w:trPr>
          <w:cantSplit/>
          <w:tblHeader/>
        </w:trPr>
        <w:tc>
          <w:tcPr>
            <w:tcW w:w="2718" w:type="dxa"/>
            <w:shd w:val="clear" w:color="auto" w:fill="000000" w:themeFill="text1"/>
          </w:tcPr>
          <w:p w14:paraId="24B75E6F" w14:textId="77777777" w:rsidR="00E24483" w:rsidRPr="00F7118A" w:rsidRDefault="00E24483" w:rsidP="00B661B7">
            <w:pPr>
              <w:rPr>
                <w:sz w:val="20"/>
                <w:szCs w:val="20"/>
              </w:rPr>
            </w:pPr>
            <w:r>
              <w:rPr>
                <w:sz w:val="20"/>
                <w:szCs w:val="20"/>
              </w:rPr>
              <w:t>Parameter</w:t>
            </w:r>
          </w:p>
        </w:tc>
        <w:tc>
          <w:tcPr>
            <w:tcW w:w="7218" w:type="dxa"/>
            <w:shd w:val="clear" w:color="auto" w:fill="000000" w:themeFill="text1"/>
          </w:tcPr>
          <w:p w14:paraId="29AE80E6" w14:textId="77777777" w:rsidR="00E24483" w:rsidRPr="00F7118A" w:rsidRDefault="00E24483" w:rsidP="00B661B7">
            <w:pPr>
              <w:rPr>
                <w:sz w:val="20"/>
                <w:szCs w:val="20"/>
              </w:rPr>
            </w:pPr>
            <w:r w:rsidRPr="00F7118A">
              <w:rPr>
                <w:sz w:val="20"/>
                <w:szCs w:val="20"/>
              </w:rPr>
              <w:t>Description</w:t>
            </w:r>
          </w:p>
        </w:tc>
      </w:tr>
      <w:tr w:rsidR="00E24483" w:rsidRPr="00F7118A" w14:paraId="044EE382" w14:textId="77777777" w:rsidTr="00B661B7">
        <w:trPr>
          <w:cantSplit/>
        </w:trPr>
        <w:tc>
          <w:tcPr>
            <w:tcW w:w="2718" w:type="dxa"/>
          </w:tcPr>
          <w:p w14:paraId="0AE13A66" w14:textId="11784019" w:rsidR="00E24483" w:rsidRDefault="00E24483" w:rsidP="00B661B7">
            <w:pPr>
              <w:rPr>
                <w:sz w:val="20"/>
                <w:szCs w:val="20"/>
              </w:rPr>
            </w:pPr>
            <w:r>
              <w:rPr>
                <w:sz w:val="20"/>
                <w:szCs w:val="20"/>
              </w:rPr>
              <w:t>Start Day</w:t>
            </w:r>
          </w:p>
          <w:p w14:paraId="7D8A1C64" w14:textId="77777777" w:rsidR="00E24483" w:rsidRDefault="00E24483" w:rsidP="00B661B7">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36701127" w14:textId="7B934C63" w:rsidR="00E24483" w:rsidRPr="002272DC" w:rsidRDefault="00E24483" w:rsidP="00E24483">
            <w:pPr>
              <w:rPr>
                <w:sz w:val="20"/>
                <w:szCs w:val="20"/>
              </w:rPr>
            </w:pPr>
            <w:r>
              <w:rPr>
                <w:sz w:val="20"/>
                <w:szCs w:val="20"/>
              </w:rPr>
              <w:t>The date which begins the interval, specified as a time specification string.</w:t>
            </w:r>
          </w:p>
        </w:tc>
      </w:tr>
      <w:tr w:rsidR="00E24483" w:rsidRPr="00F7118A" w14:paraId="3454EFA8" w14:textId="77777777" w:rsidTr="00B661B7">
        <w:trPr>
          <w:cantSplit/>
        </w:trPr>
        <w:tc>
          <w:tcPr>
            <w:tcW w:w="2718" w:type="dxa"/>
          </w:tcPr>
          <w:p w14:paraId="35E0E0B8" w14:textId="77777777" w:rsidR="00E24483" w:rsidRDefault="00E24483" w:rsidP="00B661B7">
            <w:pPr>
              <w:rPr>
                <w:sz w:val="20"/>
                <w:szCs w:val="20"/>
              </w:rPr>
            </w:pPr>
            <w:r>
              <w:rPr>
                <w:sz w:val="20"/>
                <w:szCs w:val="20"/>
              </w:rPr>
              <w:t>End Day</w:t>
            </w:r>
          </w:p>
          <w:p w14:paraId="50E3C3E8" w14:textId="616607FB" w:rsidR="00E24483" w:rsidRDefault="00E24483" w:rsidP="00E24483">
            <w:pPr>
              <w:rPr>
                <w:sz w:val="20"/>
                <w:szCs w:val="20"/>
              </w:rPr>
            </w:pPr>
            <w:r>
              <w:rPr>
                <w:sz w:val="20"/>
                <w:szCs w:val="20"/>
              </w:rPr>
              <w:t>(</w:t>
            </w:r>
            <w:r>
              <w:rPr>
                <w:rFonts w:ascii="Courier New" w:hAnsi="Courier New" w:cs="Courier New"/>
                <w:sz w:val="20"/>
                <w:szCs w:val="20"/>
              </w:rPr>
              <w:t>t2</w:t>
            </w:r>
            <w:r>
              <w:rPr>
                <w:sz w:val="20"/>
                <w:szCs w:val="20"/>
              </w:rPr>
              <w:t>)</w:t>
            </w:r>
          </w:p>
        </w:tc>
        <w:tc>
          <w:tcPr>
            <w:tcW w:w="7218" w:type="dxa"/>
          </w:tcPr>
          <w:p w14:paraId="4CDF79EA" w14:textId="39ABCA2F" w:rsidR="00E24483" w:rsidRDefault="00E24483" w:rsidP="00E24483">
            <w:pPr>
              <w:rPr>
                <w:sz w:val="20"/>
                <w:szCs w:val="20"/>
              </w:rPr>
            </w:pPr>
            <w:r>
              <w:rPr>
                <w:sz w:val="20"/>
                <w:szCs w:val="20"/>
              </w:rPr>
              <w:t>The date which ends the interval, specified as a time specification string.</w:t>
            </w:r>
          </w:p>
        </w:tc>
      </w:tr>
    </w:tbl>
    <w:p w14:paraId="617A99A3" w14:textId="77777777" w:rsidR="00E24483" w:rsidRPr="002A603C" w:rsidRDefault="00E24483" w:rsidP="00E24483"/>
    <w:p w14:paraId="7E36E376" w14:textId="77777777" w:rsidR="00E24483" w:rsidRPr="00E24483" w:rsidRDefault="00E24483" w:rsidP="00E24483"/>
    <w:p w14:paraId="38F0FDD4" w14:textId="77777777" w:rsidR="002A603C" w:rsidRDefault="002A603C" w:rsidP="002A603C">
      <w:pPr>
        <w:pStyle w:val="Heading3"/>
        <w:pageBreakBefore/>
      </w:pPr>
      <w:r>
        <w:lastRenderedPageBreak/>
        <w:t>EXPR</w:t>
      </w:r>
    </w:p>
    <w:p w14:paraId="5692F372" w14:textId="77777777" w:rsidR="00605447" w:rsidRDefault="00605447" w:rsidP="00605447"/>
    <w:p w14:paraId="47CF430A" w14:textId="6386D8B8" w:rsidR="00605447" w:rsidRDefault="00605447" w:rsidP="00605447">
      <w:r>
        <w:t xml:space="preserve">The </w:t>
      </w:r>
      <w:r>
        <w:rPr>
          <w:b/>
        </w:rPr>
        <w:t>EXPR</w:t>
      </w:r>
      <w:r>
        <w:t xml:space="preserve"> condition is met when a particular Boolean expression is true.  The expression has </w:t>
      </w:r>
      <w:proofErr w:type="spellStart"/>
      <w:r>
        <w:t>Tcl</w:t>
      </w:r>
      <w:proofErr w:type="spellEnd"/>
      <w:r>
        <w:t xml:space="preserve"> expression syntax, and is evaluated by the Athena executive (Section </w:t>
      </w:r>
      <w:r>
        <w:fldChar w:fldCharType="begin"/>
      </w:r>
      <w:r>
        <w:instrText xml:space="preserve"> REF _Ref314656389 \r \h </w:instrText>
      </w:r>
      <w:r>
        <w:fldChar w:fldCharType="separate"/>
      </w:r>
      <w:r w:rsidR="007912CF">
        <w:t>10.5</w:t>
      </w:r>
      <w:r>
        <w:fldChar w:fldCharType="end"/>
      </w:r>
      <w:r>
        <w:t xml:space="preserve">).  The executive provides a large number of functions that can be used in </w:t>
      </w:r>
      <w:r>
        <w:rPr>
          <w:b/>
        </w:rPr>
        <w:t>EXPR</w:t>
      </w:r>
      <w:r>
        <w:t xml:space="preserve"> expressions; see “Executive Functions” in the on-line help for the complete list.</w:t>
      </w:r>
    </w:p>
    <w:p w14:paraId="60BD9195" w14:textId="77777777" w:rsidR="00605447" w:rsidRDefault="00605447" w:rsidP="00605447"/>
    <w:p w14:paraId="77AD9E18" w14:textId="09BC680F" w:rsidR="00605447" w:rsidRDefault="00605447" w:rsidP="00605447">
      <w:r>
        <w:t>For example, the expression</w:t>
      </w:r>
    </w:p>
    <w:p w14:paraId="6C5165D4" w14:textId="77777777" w:rsidR="00605447" w:rsidRDefault="00605447" w:rsidP="00605447"/>
    <w:p w14:paraId="2088DCDC" w14:textId="0076A1DF" w:rsidR="00605447" w:rsidRPr="00605447" w:rsidRDefault="00605447" w:rsidP="00605447">
      <w:pPr>
        <w:rPr>
          <w:rFonts w:ascii="Courier New" w:hAnsi="Courier New" w:cs="Courier New"/>
        </w:rPr>
      </w:pPr>
      <w:r w:rsidRPr="00605447">
        <w:rPr>
          <w:rFonts w:ascii="Courier New" w:hAnsi="Courier New" w:cs="Courier New"/>
        </w:rPr>
        <w:t xml:space="preserve">    </w:t>
      </w:r>
      <w:proofErr w:type="gramStart"/>
      <w:r w:rsidRPr="00605447">
        <w:rPr>
          <w:rFonts w:ascii="Courier New" w:hAnsi="Courier New" w:cs="Courier New"/>
        </w:rPr>
        <w:t>security(</w:t>
      </w:r>
      <w:proofErr w:type="gramEnd"/>
      <w:r>
        <w:rPr>
          <w:rFonts w:ascii="Courier New" w:hAnsi="Courier New" w:cs="Courier New"/>
        </w:rPr>
        <w:t>’N1’,’G1’) &lt; 10 &amp;&amp; mood(’G1’) &lt; -15.0</w:t>
      </w:r>
    </w:p>
    <w:p w14:paraId="719BBC33" w14:textId="77777777" w:rsidR="00605447" w:rsidRDefault="00605447" w:rsidP="00605447"/>
    <w:p w14:paraId="622C981D" w14:textId="6A885966" w:rsidR="00605447" w:rsidRDefault="00605447" w:rsidP="00605447">
      <w:proofErr w:type="gramStart"/>
      <w:r>
        <w:t>will</w:t>
      </w:r>
      <w:proofErr w:type="gramEnd"/>
      <w:r>
        <w:t xml:space="preserve"> be true when the security of group G1 is less than 10 in neighborhood N1, and the mood of G1 is less than -15.0.</w:t>
      </w:r>
    </w:p>
    <w:p w14:paraId="63D481E7" w14:textId="77777777" w:rsidR="00605447" w:rsidRDefault="00605447" w:rsidP="00605447"/>
    <w:p w14:paraId="2CDE8EC4" w14:textId="1CFEB3E3" w:rsidR="00605447" w:rsidRDefault="00605447" w:rsidP="00605447">
      <w:r>
        <w:rPr>
          <w:b/>
        </w:rPr>
        <w:t>Note:</w:t>
      </w:r>
      <w:r>
        <w:t xml:space="preserve">  Using </w:t>
      </w:r>
      <w:r>
        <w:rPr>
          <w:b/>
        </w:rPr>
        <w:t>EXPR</w:t>
      </w:r>
      <w:r>
        <w:t xml:space="preserve"> expressions is really a kind of programming; be sure to test your expressions before you assume that they are working.  Any errors will appear in the Significant Events Log when the simulation pauses; see </w:t>
      </w:r>
      <w:r w:rsidRPr="00E066D2">
        <w:rPr>
          <w:rFonts w:ascii="Courier New" w:hAnsi="Courier New" w:cs="Courier New"/>
        </w:rPr>
        <w:t>my</w:t>
      </w:r>
      <w:proofErr w:type="gramStart"/>
      <w:r w:rsidRPr="00E066D2">
        <w:rPr>
          <w:rFonts w:ascii="Courier New" w:hAnsi="Courier New" w:cs="Courier New"/>
        </w:rPr>
        <w:t>:/</w:t>
      </w:r>
      <w:proofErr w:type="gramEnd"/>
      <w:r w:rsidRPr="00E066D2">
        <w:rPr>
          <w:rFonts w:ascii="Courier New" w:hAnsi="Courier New" w:cs="Courier New"/>
        </w:rPr>
        <w:t>/app/sigevents</w:t>
      </w:r>
      <w:r>
        <w:t xml:space="preserve"> in the Detail Browser.</w:t>
      </w:r>
    </w:p>
    <w:p w14:paraId="7117C11A" w14:textId="77777777" w:rsidR="00605447" w:rsidRDefault="00605447" w:rsidP="00605447"/>
    <w:p w14:paraId="375802B9" w14:textId="77777777" w:rsidR="00605447" w:rsidRDefault="00605447" w:rsidP="00605447">
      <w:r>
        <w:t>The condition parameters are as follows:</w:t>
      </w:r>
    </w:p>
    <w:p w14:paraId="466D4BD9" w14:textId="77777777" w:rsidR="00605447" w:rsidRDefault="00605447" w:rsidP="00605447"/>
    <w:tbl>
      <w:tblPr>
        <w:tblStyle w:val="TableGrid"/>
        <w:tblW w:w="0" w:type="auto"/>
        <w:tblLook w:val="04A0" w:firstRow="1" w:lastRow="0" w:firstColumn="1" w:lastColumn="0" w:noHBand="0" w:noVBand="1"/>
      </w:tblPr>
      <w:tblGrid>
        <w:gridCol w:w="2718"/>
        <w:gridCol w:w="7218"/>
      </w:tblGrid>
      <w:tr w:rsidR="00605447" w:rsidRPr="00F7118A" w14:paraId="76A01996" w14:textId="77777777" w:rsidTr="00B661B7">
        <w:trPr>
          <w:cantSplit/>
          <w:tblHeader/>
        </w:trPr>
        <w:tc>
          <w:tcPr>
            <w:tcW w:w="2718" w:type="dxa"/>
            <w:shd w:val="clear" w:color="auto" w:fill="000000" w:themeFill="text1"/>
          </w:tcPr>
          <w:p w14:paraId="6A039919" w14:textId="77777777" w:rsidR="00605447" w:rsidRPr="00F7118A" w:rsidRDefault="00605447" w:rsidP="00B661B7">
            <w:pPr>
              <w:rPr>
                <w:sz w:val="20"/>
                <w:szCs w:val="20"/>
              </w:rPr>
            </w:pPr>
            <w:r>
              <w:rPr>
                <w:sz w:val="20"/>
                <w:szCs w:val="20"/>
              </w:rPr>
              <w:t>Parameter</w:t>
            </w:r>
          </w:p>
        </w:tc>
        <w:tc>
          <w:tcPr>
            <w:tcW w:w="7218" w:type="dxa"/>
            <w:shd w:val="clear" w:color="auto" w:fill="000000" w:themeFill="text1"/>
          </w:tcPr>
          <w:p w14:paraId="2715490C" w14:textId="77777777" w:rsidR="00605447" w:rsidRPr="00F7118A" w:rsidRDefault="00605447" w:rsidP="00B661B7">
            <w:pPr>
              <w:rPr>
                <w:sz w:val="20"/>
                <w:szCs w:val="20"/>
              </w:rPr>
            </w:pPr>
            <w:r w:rsidRPr="00F7118A">
              <w:rPr>
                <w:sz w:val="20"/>
                <w:szCs w:val="20"/>
              </w:rPr>
              <w:t>Description</w:t>
            </w:r>
          </w:p>
        </w:tc>
      </w:tr>
      <w:tr w:rsidR="00605447" w:rsidRPr="00F7118A" w14:paraId="0AFCAE63" w14:textId="77777777" w:rsidTr="00B661B7">
        <w:trPr>
          <w:cantSplit/>
        </w:trPr>
        <w:tc>
          <w:tcPr>
            <w:tcW w:w="2718" w:type="dxa"/>
          </w:tcPr>
          <w:p w14:paraId="77029396" w14:textId="1D6B4BAD" w:rsidR="00605447" w:rsidRDefault="00605447" w:rsidP="00B661B7">
            <w:pPr>
              <w:rPr>
                <w:sz w:val="20"/>
                <w:szCs w:val="20"/>
              </w:rPr>
            </w:pPr>
            <w:r>
              <w:rPr>
                <w:sz w:val="20"/>
                <w:szCs w:val="20"/>
              </w:rPr>
              <w:t>Expression</w:t>
            </w:r>
          </w:p>
          <w:p w14:paraId="38E4EAB0" w14:textId="3842EAF0" w:rsidR="00605447" w:rsidRDefault="00605447" w:rsidP="00B661B7">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410C2BE4" w14:textId="429A2B58" w:rsidR="00605447" w:rsidRPr="002272DC" w:rsidRDefault="00605447" w:rsidP="00B661B7">
            <w:pPr>
              <w:rPr>
                <w:sz w:val="20"/>
                <w:szCs w:val="20"/>
              </w:rPr>
            </w:pPr>
            <w:r>
              <w:rPr>
                <w:sz w:val="20"/>
                <w:szCs w:val="20"/>
              </w:rPr>
              <w:t xml:space="preserve">A Boolean expression with </w:t>
            </w:r>
            <w:proofErr w:type="spellStart"/>
            <w:r>
              <w:rPr>
                <w:sz w:val="20"/>
                <w:szCs w:val="20"/>
              </w:rPr>
              <w:t>Tcl</w:t>
            </w:r>
            <w:proofErr w:type="spellEnd"/>
            <w:r>
              <w:rPr>
                <w:sz w:val="20"/>
                <w:szCs w:val="20"/>
              </w:rPr>
              <w:t xml:space="preserve"> syntax to be evaluated by the Athena executive.</w:t>
            </w:r>
          </w:p>
        </w:tc>
      </w:tr>
    </w:tbl>
    <w:p w14:paraId="2BCA6DF0" w14:textId="77777777" w:rsidR="00605447" w:rsidRPr="002A603C" w:rsidRDefault="00605447" w:rsidP="00605447"/>
    <w:p w14:paraId="0FE84A09" w14:textId="77777777" w:rsidR="00605447" w:rsidRPr="00E24483" w:rsidRDefault="00605447" w:rsidP="00605447"/>
    <w:p w14:paraId="5E9247EF" w14:textId="77777777" w:rsidR="00605447" w:rsidRPr="00605447" w:rsidRDefault="00605447" w:rsidP="00605447"/>
    <w:p w14:paraId="7E4E57D4" w14:textId="77777777" w:rsidR="00605447" w:rsidRDefault="00605447" w:rsidP="00605447"/>
    <w:p w14:paraId="1E8C6B89" w14:textId="77777777" w:rsidR="00605447" w:rsidRPr="00605447" w:rsidRDefault="00605447" w:rsidP="00605447"/>
    <w:p w14:paraId="796715CD" w14:textId="77777777" w:rsidR="002A603C" w:rsidRDefault="002A603C" w:rsidP="002A603C">
      <w:pPr>
        <w:pStyle w:val="Heading3"/>
        <w:pageBreakBefore/>
      </w:pPr>
      <w:r>
        <w:lastRenderedPageBreak/>
        <w:t>INFLUENCE</w:t>
      </w:r>
    </w:p>
    <w:p w14:paraId="752622EB" w14:textId="77777777" w:rsidR="007F6EF2" w:rsidRDefault="007F6EF2" w:rsidP="007F6EF2"/>
    <w:p w14:paraId="236E4B11" w14:textId="4F3A1BCE" w:rsidR="007F6EF2" w:rsidRDefault="007F6EF2" w:rsidP="007F6EF2">
      <w:r>
        <w:t xml:space="preserve">The </w:t>
      </w:r>
      <w:r>
        <w:rPr>
          <w:b/>
        </w:rPr>
        <w:t>INFLUENCE</w:t>
      </w:r>
      <w:r>
        <w:t xml:space="preserve"> condition compares an actor’s influence in a neighborhood with some specified amount.  The condition is met if the comparison is </w:t>
      </w:r>
      <w:proofErr w:type="gramStart"/>
      <w:r>
        <w:t>true,</w:t>
      </w:r>
      <w:proofErr w:type="gramEnd"/>
      <w:r>
        <w:t xml:space="preserve"> and unmet otherwise.  Using this condition, the actor can undertake tactics when he has enough influence to make it worthwhile, or to shore up influence that’s declining (Section </w:t>
      </w:r>
      <w:r>
        <w:fldChar w:fldCharType="begin"/>
      </w:r>
      <w:r>
        <w:instrText xml:space="preserve"> REF _Ref312062919 \r \h </w:instrText>
      </w:r>
      <w:r>
        <w:fldChar w:fldCharType="separate"/>
      </w:r>
      <w:r w:rsidR="007912CF">
        <w:t>6.2</w:t>
      </w:r>
      <w:r>
        <w:fldChar w:fldCharType="end"/>
      </w:r>
      <w:r>
        <w:t>).</w:t>
      </w:r>
    </w:p>
    <w:p w14:paraId="67FF6CA3" w14:textId="77777777" w:rsidR="007F6EF2" w:rsidRDefault="007F6EF2" w:rsidP="007F6EF2"/>
    <w:p w14:paraId="4CF7908A" w14:textId="77777777" w:rsidR="007F6EF2" w:rsidRDefault="007F6EF2" w:rsidP="007F6EF2">
      <w:r>
        <w:t>The condition has the following parameters:</w:t>
      </w:r>
    </w:p>
    <w:p w14:paraId="5070EA7A" w14:textId="77777777" w:rsidR="007F6EF2" w:rsidRDefault="007F6EF2" w:rsidP="007F6EF2"/>
    <w:tbl>
      <w:tblPr>
        <w:tblStyle w:val="TableGrid"/>
        <w:tblW w:w="0" w:type="auto"/>
        <w:tblLook w:val="04A0" w:firstRow="1" w:lastRow="0" w:firstColumn="1" w:lastColumn="0" w:noHBand="0" w:noVBand="1"/>
      </w:tblPr>
      <w:tblGrid>
        <w:gridCol w:w="2718"/>
        <w:gridCol w:w="7218"/>
      </w:tblGrid>
      <w:tr w:rsidR="007F6EF2" w:rsidRPr="00F7118A" w14:paraId="6DF85D8B" w14:textId="77777777" w:rsidTr="00B661B7">
        <w:trPr>
          <w:cantSplit/>
          <w:tblHeader/>
        </w:trPr>
        <w:tc>
          <w:tcPr>
            <w:tcW w:w="2718" w:type="dxa"/>
            <w:shd w:val="clear" w:color="auto" w:fill="000000" w:themeFill="text1"/>
          </w:tcPr>
          <w:p w14:paraId="16E03D30" w14:textId="77777777" w:rsidR="007F6EF2" w:rsidRPr="00F7118A" w:rsidRDefault="007F6EF2" w:rsidP="00B661B7">
            <w:pPr>
              <w:rPr>
                <w:sz w:val="20"/>
                <w:szCs w:val="20"/>
              </w:rPr>
            </w:pPr>
            <w:r>
              <w:rPr>
                <w:sz w:val="20"/>
                <w:szCs w:val="20"/>
              </w:rPr>
              <w:t>Parameter</w:t>
            </w:r>
          </w:p>
        </w:tc>
        <w:tc>
          <w:tcPr>
            <w:tcW w:w="7218" w:type="dxa"/>
            <w:shd w:val="clear" w:color="auto" w:fill="000000" w:themeFill="text1"/>
          </w:tcPr>
          <w:p w14:paraId="33981F5F" w14:textId="77777777" w:rsidR="007F6EF2" w:rsidRPr="00F7118A" w:rsidRDefault="007F6EF2" w:rsidP="00B661B7">
            <w:pPr>
              <w:rPr>
                <w:sz w:val="20"/>
                <w:szCs w:val="20"/>
              </w:rPr>
            </w:pPr>
            <w:r w:rsidRPr="00F7118A">
              <w:rPr>
                <w:sz w:val="20"/>
                <w:szCs w:val="20"/>
              </w:rPr>
              <w:t>Description</w:t>
            </w:r>
          </w:p>
        </w:tc>
      </w:tr>
      <w:tr w:rsidR="007F6EF2" w:rsidRPr="00F7118A" w14:paraId="6C07477D" w14:textId="77777777" w:rsidTr="00B661B7">
        <w:trPr>
          <w:cantSplit/>
        </w:trPr>
        <w:tc>
          <w:tcPr>
            <w:tcW w:w="2718" w:type="dxa"/>
          </w:tcPr>
          <w:p w14:paraId="6C299C1F" w14:textId="77777777" w:rsidR="007F6EF2" w:rsidRDefault="007F6EF2" w:rsidP="00B661B7">
            <w:pPr>
              <w:rPr>
                <w:sz w:val="20"/>
                <w:szCs w:val="20"/>
              </w:rPr>
            </w:pPr>
            <w:r>
              <w:rPr>
                <w:sz w:val="20"/>
                <w:szCs w:val="20"/>
              </w:rPr>
              <w:t>Actor</w:t>
            </w:r>
          </w:p>
          <w:p w14:paraId="13575091" w14:textId="77777777" w:rsidR="007F6EF2" w:rsidRDefault="007F6EF2" w:rsidP="00B661B7">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17BA9588" w14:textId="3A4522B9" w:rsidR="007F6EF2" w:rsidRPr="002272DC" w:rsidRDefault="007F6EF2" w:rsidP="007F6EF2">
            <w:pPr>
              <w:rPr>
                <w:sz w:val="20"/>
                <w:szCs w:val="20"/>
              </w:rPr>
            </w:pPr>
            <w:r>
              <w:rPr>
                <w:sz w:val="20"/>
                <w:szCs w:val="20"/>
              </w:rPr>
              <w:t>The name of the actor whose influence is being queried.</w:t>
            </w:r>
          </w:p>
        </w:tc>
      </w:tr>
      <w:tr w:rsidR="007F6EF2" w:rsidRPr="00F7118A" w14:paraId="45F434BA" w14:textId="77777777" w:rsidTr="00B661B7">
        <w:trPr>
          <w:cantSplit/>
        </w:trPr>
        <w:tc>
          <w:tcPr>
            <w:tcW w:w="2718" w:type="dxa"/>
          </w:tcPr>
          <w:p w14:paraId="44979CCF" w14:textId="076797DB" w:rsidR="007F6EF2" w:rsidRDefault="007F6EF2" w:rsidP="00B661B7">
            <w:pPr>
              <w:rPr>
                <w:sz w:val="20"/>
                <w:szCs w:val="20"/>
              </w:rPr>
            </w:pPr>
            <w:r>
              <w:rPr>
                <w:sz w:val="20"/>
                <w:szCs w:val="20"/>
              </w:rPr>
              <w:t>Neighborhood</w:t>
            </w:r>
          </w:p>
          <w:p w14:paraId="310188EF" w14:textId="2C395A31" w:rsidR="007F6EF2" w:rsidRDefault="007F6EF2" w:rsidP="00B661B7">
            <w:pPr>
              <w:rPr>
                <w:sz w:val="20"/>
                <w:szCs w:val="20"/>
              </w:rPr>
            </w:pPr>
            <w:r>
              <w:rPr>
                <w:sz w:val="20"/>
                <w:szCs w:val="20"/>
              </w:rPr>
              <w:t>(</w:t>
            </w:r>
            <w:r w:rsidRPr="007F6EF2">
              <w:rPr>
                <w:rFonts w:ascii="Courier New" w:hAnsi="Courier New" w:cs="Courier New"/>
                <w:sz w:val="20"/>
                <w:szCs w:val="20"/>
              </w:rPr>
              <w:t>n</w:t>
            </w:r>
            <w:r>
              <w:rPr>
                <w:sz w:val="20"/>
                <w:szCs w:val="20"/>
              </w:rPr>
              <w:t>)</w:t>
            </w:r>
          </w:p>
        </w:tc>
        <w:tc>
          <w:tcPr>
            <w:tcW w:w="7218" w:type="dxa"/>
          </w:tcPr>
          <w:p w14:paraId="22EF0088" w14:textId="46012538" w:rsidR="007F6EF2" w:rsidRDefault="007F6EF2" w:rsidP="007F6EF2">
            <w:pPr>
              <w:rPr>
                <w:sz w:val="20"/>
                <w:szCs w:val="20"/>
              </w:rPr>
            </w:pPr>
            <w:r>
              <w:rPr>
                <w:sz w:val="20"/>
                <w:szCs w:val="20"/>
              </w:rPr>
              <w:t>The neighborhood in which the actor might or might not have influence.</w:t>
            </w:r>
          </w:p>
        </w:tc>
      </w:tr>
      <w:tr w:rsidR="007F6EF2" w:rsidRPr="00F7118A" w14:paraId="5CF7C0AD" w14:textId="77777777" w:rsidTr="00B661B7">
        <w:trPr>
          <w:cantSplit/>
        </w:trPr>
        <w:tc>
          <w:tcPr>
            <w:tcW w:w="2718" w:type="dxa"/>
          </w:tcPr>
          <w:p w14:paraId="6E4E7261" w14:textId="77777777" w:rsidR="007F6EF2" w:rsidRDefault="007F6EF2" w:rsidP="00B661B7">
            <w:pPr>
              <w:rPr>
                <w:sz w:val="20"/>
                <w:szCs w:val="20"/>
              </w:rPr>
            </w:pPr>
            <w:r>
              <w:rPr>
                <w:sz w:val="20"/>
                <w:szCs w:val="20"/>
              </w:rPr>
              <w:t>Comparison</w:t>
            </w:r>
          </w:p>
          <w:p w14:paraId="5286E9B3" w14:textId="77777777" w:rsidR="007F6EF2" w:rsidRDefault="007F6EF2"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1CC0589D" w14:textId="77777777" w:rsidR="007F6EF2" w:rsidRDefault="007F6EF2" w:rsidP="00B661B7">
            <w:pPr>
              <w:rPr>
                <w:sz w:val="20"/>
                <w:szCs w:val="20"/>
              </w:rPr>
            </w:pPr>
            <w:r>
              <w:rPr>
                <w:sz w:val="20"/>
                <w:szCs w:val="20"/>
              </w:rPr>
              <w:t>The kind of comparison to do:</w:t>
            </w:r>
          </w:p>
          <w:p w14:paraId="1A1437AF" w14:textId="77777777" w:rsidR="007F6EF2" w:rsidRDefault="007F6EF2" w:rsidP="00B661B7">
            <w:pPr>
              <w:rPr>
                <w:sz w:val="20"/>
                <w:szCs w:val="20"/>
              </w:rPr>
            </w:pPr>
          </w:p>
          <w:p w14:paraId="14A8F457" w14:textId="77777777" w:rsidR="007F6EF2" w:rsidRDefault="007F6EF2" w:rsidP="00E76C18">
            <w:pPr>
              <w:pStyle w:val="ListParagraph"/>
              <w:numPr>
                <w:ilvl w:val="0"/>
                <w:numId w:val="52"/>
              </w:numPr>
              <w:rPr>
                <w:sz w:val="20"/>
                <w:szCs w:val="20"/>
              </w:rPr>
            </w:pPr>
            <w:r>
              <w:rPr>
                <w:sz w:val="20"/>
                <w:szCs w:val="20"/>
              </w:rPr>
              <w:t>EQ: equal to</w:t>
            </w:r>
          </w:p>
          <w:p w14:paraId="30B27730" w14:textId="77777777" w:rsidR="007F6EF2" w:rsidRDefault="007F6EF2" w:rsidP="00E76C18">
            <w:pPr>
              <w:pStyle w:val="ListParagraph"/>
              <w:numPr>
                <w:ilvl w:val="0"/>
                <w:numId w:val="52"/>
              </w:numPr>
              <w:rPr>
                <w:sz w:val="20"/>
                <w:szCs w:val="20"/>
              </w:rPr>
            </w:pPr>
            <w:r>
              <w:rPr>
                <w:sz w:val="20"/>
                <w:szCs w:val="20"/>
              </w:rPr>
              <w:t>GE: greater than or equal to</w:t>
            </w:r>
          </w:p>
          <w:p w14:paraId="49932E26" w14:textId="77777777" w:rsidR="007F6EF2" w:rsidRDefault="007F6EF2" w:rsidP="00E76C18">
            <w:pPr>
              <w:pStyle w:val="ListParagraph"/>
              <w:numPr>
                <w:ilvl w:val="0"/>
                <w:numId w:val="52"/>
              </w:numPr>
              <w:rPr>
                <w:sz w:val="20"/>
                <w:szCs w:val="20"/>
              </w:rPr>
            </w:pPr>
            <w:r>
              <w:rPr>
                <w:sz w:val="20"/>
                <w:szCs w:val="20"/>
              </w:rPr>
              <w:t>GT: greater than</w:t>
            </w:r>
          </w:p>
          <w:p w14:paraId="2E5E4D1C" w14:textId="77777777" w:rsidR="007F6EF2" w:rsidRDefault="007F6EF2" w:rsidP="00E76C18">
            <w:pPr>
              <w:pStyle w:val="ListParagraph"/>
              <w:numPr>
                <w:ilvl w:val="0"/>
                <w:numId w:val="52"/>
              </w:numPr>
              <w:rPr>
                <w:sz w:val="20"/>
                <w:szCs w:val="20"/>
              </w:rPr>
            </w:pPr>
            <w:r>
              <w:rPr>
                <w:sz w:val="20"/>
                <w:szCs w:val="20"/>
              </w:rPr>
              <w:t>LE: less than or equal to</w:t>
            </w:r>
          </w:p>
          <w:p w14:paraId="72C0F4D3" w14:textId="77777777" w:rsidR="007F6EF2" w:rsidRDefault="007F6EF2" w:rsidP="00E76C18">
            <w:pPr>
              <w:pStyle w:val="ListParagraph"/>
              <w:numPr>
                <w:ilvl w:val="0"/>
                <w:numId w:val="52"/>
              </w:numPr>
              <w:rPr>
                <w:sz w:val="20"/>
                <w:szCs w:val="20"/>
              </w:rPr>
            </w:pPr>
            <w:r>
              <w:rPr>
                <w:sz w:val="20"/>
                <w:szCs w:val="20"/>
              </w:rPr>
              <w:t>LT: less than</w:t>
            </w:r>
          </w:p>
          <w:p w14:paraId="6F7D31B2" w14:textId="77777777" w:rsidR="007F6EF2" w:rsidRDefault="007F6EF2" w:rsidP="00B661B7">
            <w:pPr>
              <w:rPr>
                <w:sz w:val="20"/>
                <w:szCs w:val="20"/>
              </w:rPr>
            </w:pPr>
          </w:p>
          <w:p w14:paraId="30E85AFF" w14:textId="0098ADE2" w:rsidR="007F6EF2" w:rsidRPr="00AF185F" w:rsidRDefault="007F6EF2" w:rsidP="007F6EF2">
            <w:pPr>
              <w:rPr>
                <w:sz w:val="20"/>
                <w:szCs w:val="20"/>
              </w:rPr>
            </w:pPr>
            <w:r>
              <w:rPr>
                <w:b/>
                <w:sz w:val="20"/>
                <w:szCs w:val="20"/>
              </w:rPr>
              <w:t>Note:</w:t>
            </w:r>
            <w:r>
              <w:rPr>
                <w:sz w:val="20"/>
                <w:szCs w:val="20"/>
              </w:rPr>
              <w:t xml:space="preserve">  All values are rounded to two places after the decimal before comparison.</w:t>
            </w:r>
          </w:p>
        </w:tc>
      </w:tr>
      <w:tr w:rsidR="007F6EF2" w:rsidRPr="00F7118A" w14:paraId="1304F972" w14:textId="77777777" w:rsidTr="00B661B7">
        <w:trPr>
          <w:cantSplit/>
        </w:trPr>
        <w:tc>
          <w:tcPr>
            <w:tcW w:w="2718" w:type="dxa"/>
          </w:tcPr>
          <w:p w14:paraId="27A79719" w14:textId="77777777" w:rsidR="007F6EF2" w:rsidRDefault="007F6EF2" w:rsidP="00B661B7">
            <w:pPr>
              <w:rPr>
                <w:sz w:val="20"/>
                <w:szCs w:val="20"/>
              </w:rPr>
            </w:pPr>
            <w:r>
              <w:rPr>
                <w:sz w:val="20"/>
                <w:szCs w:val="20"/>
              </w:rPr>
              <w:t>Amount</w:t>
            </w:r>
          </w:p>
          <w:p w14:paraId="635C6349" w14:textId="77777777" w:rsidR="007F6EF2" w:rsidRDefault="007F6EF2"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6A59D31D" w14:textId="567A4E45" w:rsidR="007F6EF2" w:rsidRDefault="007F6EF2" w:rsidP="007F6EF2">
            <w:pPr>
              <w:rPr>
                <w:sz w:val="20"/>
                <w:szCs w:val="20"/>
              </w:rPr>
            </w:pPr>
            <w:r>
              <w:rPr>
                <w:sz w:val="20"/>
                <w:szCs w:val="20"/>
              </w:rPr>
              <w:t>The amount of influence to which the actor’s influence will be compared.</w:t>
            </w:r>
          </w:p>
        </w:tc>
      </w:tr>
    </w:tbl>
    <w:p w14:paraId="40E25232" w14:textId="77777777" w:rsidR="007F6EF2" w:rsidRPr="00AF185F" w:rsidRDefault="007F6EF2" w:rsidP="007F6EF2"/>
    <w:p w14:paraId="53168EBA" w14:textId="77777777" w:rsidR="007F6EF2" w:rsidRPr="007F6EF2" w:rsidRDefault="007F6EF2" w:rsidP="007F6EF2"/>
    <w:p w14:paraId="0DFA1CE9" w14:textId="77777777" w:rsidR="002A603C" w:rsidRDefault="002A603C" w:rsidP="002A603C">
      <w:pPr>
        <w:pStyle w:val="Heading3"/>
        <w:pageBreakBefore/>
      </w:pPr>
      <w:r>
        <w:lastRenderedPageBreak/>
        <w:t>MET</w:t>
      </w:r>
    </w:p>
    <w:p w14:paraId="1A685214" w14:textId="77777777" w:rsidR="007D2C8E" w:rsidRDefault="007D2C8E" w:rsidP="007D2C8E"/>
    <w:p w14:paraId="1F824BCE" w14:textId="33D86560" w:rsidR="007D2C8E" w:rsidRDefault="007D2C8E" w:rsidP="007D2C8E">
      <w:r>
        <w:t xml:space="preserve">The </w:t>
      </w:r>
      <w:r>
        <w:rPr>
          <w:b/>
        </w:rPr>
        <w:t>MET</w:t>
      </w:r>
      <w:r>
        <w:t xml:space="preserve"> condition is met when some specified set of the actor’s goals are all met, and is unmet otherwise.  Attach this condition to a tactic to take action to maintain the state of affairs represented by the goals that are met.</w:t>
      </w:r>
    </w:p>
    <w:p w14:paraId="582D3A3D" w14:textId="77777777" w:rsidR="007D2C8E" w:rsidRDefault="007D2C8E" w:rsidP="007D2C8E"/>
    <w:p w14:paraId="6E894F40" w14:textId="64A2E4B7" w:rsidR="007D2C8E" w:rsidRDefault="007D2C8E" w:rsidP="007D2C8E">
      <w:r>
        <w:t>Note that this condition can only be attached to tactics, not to goals.</w:t>
      </w:r>
    </w:p>
    <w:p w14:paraId="24B23E8A" w14:textId="77777777" w:rsidR="007D2C8E" w:rsidRDefault="007D2C8E" w:rsidP="007D2C8E"/>
    <w:p w14:paraId="65160A60" w14:textId="77777777" w:rsidR="007D2C8E" w:rsidRDefault="007D2C8E" w:rsidP="007D2C8E">
      <w:r>
        <w:t>The condition has the following parameters:</w:t>
      </w:r>
    </w:p>
    <w:p w14:paraId="1998E157" w14:textId="77777777" w:rsidR="007D2C8E" w:rsidRDefault="007D2C8E" w:rsidP="007D2C8E"/>
    <w:tbl>
      <w:tblPr>
        <w:tblStyle w:val="TableGrid"/>
        <w:tblW w:w="0" w:type="auto"/>
        <w:tblLook w:val="04A0" w:firstRow="1" w:lastRow="0" w:firstColumn="1" w:lastColumn="0" w:noHBand="0" w:noVBand="1"/>
      </w:tblPr>
      <w:tblGrid>
        <w:gridCol w:w="2718"/>
        <w:gridCol w:w="7218"/>
      </w:tblGrid>
      <w:tr w:rsidR="007D2C8E" w:rsidRPr="00F7118A" w14:paraId="5C6C8445" w14:textId="77777777" w:rsidTr="00B661B7">
        <w:trPr>
          <w:cantSplit/>
          <w:tblHeader/>
        </w:trPr>
        <w:tc>
          <w:tcPr>
            <w:tcW w:w="2718" w:type="dxa"/>
            <w:shd w:val="clear" w:color="auto" w:fill="000000" w:themeFill="text1"/>
          </w:tcPr>
          <w:p w14:paraId="19097FA1" w14:textId="77777777" w:rsidR="007D2C8E" w:rsidRPr="00F7118A" w:rsidRDefault="007D2C8E" w:rsidP="00B661B7">
            <w:pPr>
              <w:rPr>
                <w:sz w:val="20"/>
                <w:szCs w:val="20"/>
              </w:rPr>
            </w:pPr>
            <w:r>
              <w:rPr>
                <w:sz w:val="20"/>
                <w:szCs w:val="20"/>
              </w:rPr>
              <w:t>Parameter</w:t>
            </w:r>
          </w:p>
        </w:tc>
        <w:tc>
          <w:tcPr>
            <w:tcW w:w="7218" w:type="dxa"/>
            <w:shd w:val="clear" w:color="auto" w:fill="000000" w:themeFill="text1"/>
          </w:tcPr>
          <w:p w14:paraId="1C71FFBC" w14:textId="77777777" w:rsidR="007D2C8E" w:rsidRPr="00F7118A" w:rsidRDefault="007D2C8E" w:rsidP="00B661B7">
            <w:pPr>
              <w:rPr>
                <w:sz w:val="20"/>
                <w:szCs w:val="20"/>
              </w:rPr>
            </w:pPr>
            <w:r w:rsidRPr="00F7118A">
              <w:rPr>
                <w:sz w:val="20"/>
                <w:szCs w:val="20"/>
              </w:rPr>
              <w:t>Description</w:t>
            </w:r>
          </w:p>
        </w:tc>
      </w:tr>
      <w:tr w:rsidR="007D2C8E" w:rsidRPr="00F7118A" w14:paraId="63D094DD" w14:textId="77777777" w:rsidTr="00B661B7">
        <w:trPr>
          <w:cantSplit/>
        </w:trPr>
        <w:tc>
          <w:tcPr>
            <w:tcW w:w="2718" w:type="dxa"/>
          </w:tcPr>
          <w:p w14:paraId="4139C68B" w14:textId="68629E12" w:rsidR="007D2C8E" w:rsidRDefault="007D2C8E" w:rsidP="00B661B7">
            <w:pPr>
              <w:rPr>
                <w:sz w:val="20"/>
                <w:szCs w:val="20"/>
              </w:rPr>
            </w:pPr>
            <w:r>
              <w:rPr>
                <w:sz w:val="20"/>
                <w:szCs w:val="20"/>
              </w:rPr>
              <w:t>Goals</w:t>
            </w:r>
          </w:p>
          <w:p w14:paraId="60829D62" w14:textId="65525CC3" w:rsidR="007D2C8E" w:rsidRDefault="007D2C8E" w:rsidP="007D2C8E">
            <w:pPr>
              <w:rPr>
                <w:sz w:val="20"/>
                <w:szCs w:val="20"/>
              </w:rPr>
            </w:pPr>
            <w:r>
              <w:rPr>
                <w:sz w:val="20"/>
                <w:szCs w:val="20"/>
              </w:rPr>
              <w:t>(</w:t>
            </w:r>
            <w:r>
              <w:rPr>
                <w:rFonts w:ascii="Courier New" w:hAnsi="Courier New" w:cs="Courier New"/>
                <w:sz w:val="20"/>
                <w:szCs w:val="20"/>
              </w:rPr>
              <w:t>list1</w:t>
            </w:r>
            <w:r>
              <w:rPr>
                <w:sz w:val="20"/>
                <w:szCs w:val="20"/>
              </w:rPr>
              <w:t>)</w:t>
            </w:r>
          </w:p>
        </w:tc>
        <w:tc>
          <w:tcPr>
            <w:tcW w:w="7218" w:type="dxa"/>
          </w:tcPr>
          <w:p w14:paraId="0DDC9F1B" w14:textId="5A398C84" w:rsidR="007D2C8E" w:rsidRDefault="007D2C8E" w:rsidP="007D2C8E">
            <w:pPr>
              <w:rPr>
                <w:sz w:val="20"/>
                <w:szCs w:val="20"/>
              </w:rPr>
            </w:pPr>
            <w:r>
              <w:rPr>
                <w:sz w:val="20"/>
                <w:szCs w:val="20"/>
              </w:rPr>
              <w:t>The IDs of one or more of the actor’s own goals.</w:t>
            </w:r>
          </w:p>
        </w:tc>
      </w:tr>
    </w:tbl>
    <w:p w14:paraId="53EBDC1E" w14:textId="77777777" w:rsidR="007D2C8E" w:rsidRPr="00AF185F" w:rsidRDefault="007D2C8E" w:rsidP="007D2C8E"/>
    <w:p w14:paraId="0971D1C6" w14:textId="77777777" w:rsidR="007D2C8E" w:rsidRPr="007D2C8E" w:rsidRDefault="007D2C8E" w:rsidP="007D2C8E"/>
    <w:p w14:paraId="10511647" w14:textId="77777777" w:rsidR="002A603C" w:rsidRDefault="002A603C" w:rsidP="002A603C">
      <w:pPr>
        <w:pStyle w:val="Heading3"/>
        <w:pageBreakBefore/>
      </w:pPr>
      <w:r>
        <w:lastRenderedPageBreak/>
        <w:t>MOOD</w:t>
      </w:r>
    </w:p>
    <w:p w14:paraId="7683A616" w14:textId="77777777" w:rsidR="00294B05" w:rsidRDefault="00294B05" w:rsidP="00294B05"/>
    <w:p w14:paraId="71C37E0C" w14:textId="06A31D63" w:rsidR="00294B05" w:rsidRDefault="00294B05" w:rsidP="00294B05">
      <w:r>
        <w:t xml:space="preserve">The </w:t>
      </w:r>
      <w:r>
        <w:rPr>
          <w:b/>
        </w:rPr>
        <w:t>MOOD</w:t>
      </w:r>
      <w:r>
        <w:t xml:space="preserve"> condition compares a civilian group’s mood with a particular value.  The condition is met if the comparison is </w:t>
      </w:r>
      <w:proofErr w:type="gramStart"/>
      <w:r>
        <w:t>true,</w:t>
      </w:r>
      <w:proofErr w:type="gramEnd"/>
      <w:r>
        <w:t xml:space="preserve"> and unmet otherwise.  Using this condition, the actor can undertake tactics to improve the group’s mood when the group is dissatisfied, or to take advantage of the group’s mood when the group is satisfied (Section </w:t>
      </w:r>
      <w:r>
        <w:fldChar w:fldCharType="begin"/>
      </w:r>
      <w:r>
        <w:instrText xml:space="preserve"> REF _Ref312048473 \r \h </w:instrText>
      </w:r>
      <w:r>
        <w:fldChar w:fldCharType="separate"/>
      </w:r>
      <w:r w:rsidR="007912CF">
        <w:t>5.4</w:t>
      </w:r>
      <w:r>
        <w:fldChar w:fldCharType="end"/>
      </w:r>
      <w:r>
        <w:t>).</w:t>
      </w:r>
    </w:p>
    <w:p w14:paraId="73C78599" w14:textId="77777777" w:rsidR="00294B05" w:rsidRDefault="00294B05" w:rsidP="00294B05"/>
    <w:p w14:paraId="485D2682" w14:textId="77777777" w:rsidR="00294B05" w:rsidRDefault="00294B05" w:rsidP="00294B05">
      <w:r>
        <w:t>The condition has the following parameters:</w:t>
      </w:r>
    </w:p>
    <w:p w14:paraId="389B20AB" w14:textId="77777777" w:rsidR="00294B05" w:rsidRDefault="00294B05" w:rsidP="00294B05"/>
    <w:tbl>
      <w:tblPr>
        <w:tblStyle w:val="TableGrid"/>
        <w:tblW w:w="0" w:type="auto"/>
        <w:tblLook w:val="04A0" w:firstRow="1" w:lastRow="0" w:firstColumn="1" w:lastColumn="0" w:noHBand="0" w:noVBand="1"/>
      </w:tblPr>
      <w:tblGrid>
        <w:gridCol w:w="2718"/>
        <w:gridCol w:w="7218"/>
      </w:tblGrid>
      <w:tr w:rsidR="00294B05" w:rsidRPr="00F7118A" w14:paraId="6E132C71" w14:textId="77777777" w:rsidTr="00B661B7">
        <w:trPr>
          <w:cantSplit/>
          <w:tblHeader/>
        </w:trPr>
        <w:tc>
          <w:tcPr>
            <w:tcW w:w="2718" w:type="dxa"/>
            <w:shd w:val="clear" w:color="auto" w:fill="000000" w:themeFill="text1"/>
          </w:tcPr>
          <w:p w14:paraId="324118FD" w14:textId="77777777" w:rsidR="00294B05" w:rsidRPr="00F7118A" w:rsidRDefault="00294B05" w:rsidP="00B661B7">
            <w:pPr>
              <w:rPr>
                <w:sz w:val="20"/>
                <w:szCs w:val="20"/>
              </w:rPr>
            </w:pPr>
            <w:r>
              <w:rPr>
                <w:sz w:val="20"/>
                <w:szCs w:val="20"/>
              </w:rPr>
              <w:t>Parameter</w:t>
            </w:r>
          </w:p>
        </w:tc>
        <w:tc>
          <w:tcPr>
            <w:tcW w:w="7218" w:type="dxa"/>
            <w:shd w:val="clear" w:color="auto" w:fill="000000" w:themeFill="text1"/>
          </w:tcPr>
          <w:p w14:paraId="066865B9" w14:textId="77777777" w:rsidR="00294B05" w:rsidRPr="00F7118A" w:rsidRDefault="00294B05" w:rsidP="00B661B7">
            <w:pPr>
              <w:rPr>
                <w:sz w:val="20"/>
                <w:szCs w:val="20"/>
              </w:rPr>
            </w:pPr>
            <w:r w:rsidRPr="00F7118A">
              <w:rPr>
                <w:sz w:val="20"/>
                <w:szCs w:val="20"/>
              </w:rPr>
              <w:t>Description</w:t>
            </w:r>
          </w:p>
        </w:tc>
      </w:tr>
      <w:tr w:rsidR="00294B05" w:rsidRPr="00F7118A" w14:paraId="2C4FF906" w14:textId="77777777" w:rsidTr="00B661B7">
        <w:trPr>
          <w:cantSplit/>
        </w:trPr>
        <w:tc>
          <w:tcPr>
            <w:tcW w:w="2718" w:type="dxa"/>
          </w:tcPr>
          <w:p w14:paraId="709CDAC4" w14:textId="47249C5E" w:rsidR="00294B05" w:rsidRDefault="00B34323" w:rsidP="00B661B7">
            <w:pPr>
              <w:rPr>
                <w:sz w:val="20"/>
                <w:szCs w:val="20"/>
              </w:rPr>
            </w:pPr>
            <w:r>
              <w:rPr>
                <w:sz w:val="20"/>
                <w:szCs w:val="20"/>
              </w:rPr>
              <w:t>Group</w:t>
            </w:r>
          </w:p>
          <w:p w14:paraId="4C818AD0" w14:textId="52AF8B09" w:rsidR="00294B05" w:rsidRDefault="00294B05" w:rsidP="00294B05">
            <w:pPr>
              <w:rPr>
                <w:sz w:val="20"/>
                <w:szCs w:val="20"/>
              </w:rPr>
            </w:pPr>
            <w:r>
              <w:rPr>
                <w:sz w:val="20"/>
                <w:szCs w:val="20"/>
              </w:rPr>
              <w:t>(</w:t>
            </w:r>
            <w:r>
              <w:rPr>
                <w:rFonts w:ascii="Courier New" w:hAnsi="Courier New" w:cs="Courier New"/>
                <w:sz w:val="20"/>
                <w:szCs w:val="20"/>
              </w:rPr>
              <w:t>g</w:t>
            </w:r>
            <w:r>
              <w:rPr>
                <w:sz w:val="20"/>
                <w:szCs w:val="20"/>
              </w:rPr>
              <w:t>)</w:t>
            </w:r>
          </w:p>
        </w:tc>
        <w:tc>
          <w:tcPr>
            <w:tcW w:w="7218" w:type="dxa"/>
          </w:tcPr>
          <w:p w14:paraId="20B71FE9" w14:textId="63D91174" w:rsidR="00294B05" w:rsidRPr="002272DC" w:rsidRDefault="00294B05" w:rsidP="00984FAF">
            <w:pPr>
              <w:rPr>
                <w:sz w:val="20"/>
                <w:szCs w:val="20"/>
              </w:rPr>
            </w:pPr>
            <w:r>
              <w:rPr>
                <w:sz w:val="20"/>
                <w:szCs w:val="20"/>
              </w:rPr>
              <w:t xml:space="preserve">The </w:t>
            </w:r>
            <w:r w:rsidR="00984FAF">
              <w:rPr>
                <w:sz w:val="20"/>
                <w:szCs w:val="20"/>
              </w:rPr>
              <w:t>ID</w:t>
            </w:r>
            <w:r>
              <w:rPr>
                <w:sz w:val="20"/>
                <w:szCs w:val="20"/>
              </w:rPr>
              <w:t xml:space="preserve"> of the group whose mood is being queried.</w:t>
            </w:r>
          </w:p>
        </w:tc>
      </w:tr>
      <w:tr w:rsidR="00294B05" w:rsidRPr="00F7118A" w14:paraId="50AA8410" w14:textId="77777777" w:rsidTr="00B661B7">
        <w:trPr>
          <w:cantSplit/>
        </w:trPr>
        <w:tc>
          <w:tcPr>
            <w:tcW w:w="2718" w:type="dxa"/>
          </w:tcPr>
          <w:p w14:paraId="262181DC" w14:textId="77777777" w:rsidR="00294B05" w:rsidRDefault="00294B05" w:rsidP="00B661B7">
            <w:pPr>
              <w:rPr>
                <w:sz w:val="20"/>
                <w:szCs w:val="20"/>
              </w:rPr>
            </w:pPr>
            <w:r>
              <w:rPr>
                <w:sz w:val="20"/>
                <w:szCs w:val="20"/>
              </w:rPr>
              <w:t>Comparison</w:t>
            </w:r>
          </w:p>
          <w:p w14:paraId="6E7FA58B" w14:textId="77777777" w:rsidR="00294B05" w:rsidRDefault="00294B05"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31FEB06C" w14:textId="77777777" w:rsidR="00294B05" w:rsidRDefault="00294B05" w:rsidP="00B661B7">
            <w:pPr>
              <w:rPr>
                <w:sz w:val="20"/>
                <w:szCs w:val="20"/>
              </w:rPr>
            </w:pPr>
            <w:r>
              <w:rPr>
                <w:sz w:val="20"/>
                <w:szCs w:val="20"/>
              </w:rPr>
              <w:t>The kind of comparison to do:</w:t>
            </w:r>
          </w:p>
          <w:p w14:paraId="12C2DA81" w14:textId="77777777" w:rsidR="00294B05" w:rsidRDefault="00294B05" w:rsidP="00B661B7">
            <w:pPr>
              <w:rPr>
                <w:sz w:val="20"/>
                <w:szCs w:val="20"/>
              </w:rPr>
            </w:pPr>
          </w:p>
          <w:p w14:paraId="58455457" w14:textId="77777777" w:rsidR="00294B05" w:rsidRDefault="00294B05" w:rsidP="00E76C18">
            <w:pPr>
              <w:pStyle w:val="ListParagraph"/>
              <w:numPr>
                <w:ilvl w:val="0"/>
                <w:numId w:val="52"/>
              </w:numPr>
              <w:rPr>
                <w:sz w:val="20"/>
                <w:szCs w:val="20"/>
              </w:rPr>
            </w:pPr>
            <w:r>
              <w:rPr>
                <w:sz w:val="20"/>
                <w:szCs w:val="20"/>
              </w:rPr>
              <w:t>EQ: equal to</w:t>
            </w:r>
          </w:p>
          <w:p w14:paraId="76C16066" w14:textId="77777777" w:rsidR="00294B05" w:rsidRDefault="00294B05" w:rsidP="00E76C18">
            <w:pPr>
              <w:pStyle w:val="ListParagraph"/>
              <w:numPr>
                <w:ilvl w:val="0"/>
                <w:numId w:val="52"/>
              </w:numPr>
              <w:rPr>
                <w:sz w:val="20"/>
                <w:szCs w:val="20"/>
              </w:rPr>
            </w:pPr>
            <w:r>
              <w:rPr>
                <w:sz w:val="20"/>
                <w:szCs w:val="20"/>
              </w:rPr>
              <w:t>GE: greater than or equal to</w:t>
            </w:r>
          </w:p>
          <w:p w14:paraId="739C1E3D" w14:textId="77777777" w:rsidR="00294B05" w:rsidRDefault="00294B05" w:rsidP="00E76C18">
            <w:pPr>
              <w:pStyle w:val="ListParagraph"/>
              <w:numPr>
                <w:ilvl w:val="0"/>
                <w:numId w:val="52"/>
              </w:numPr>
              <w:rPr>
                <w:sz w:val="20"/>
                <w:szCs w:val="20"/>
              </w:rPr>
            </w:pPr>
            <w:r>
              <w:rPr>
                <w:sz w:val="20"/>
                <w:szCs w:val="20"/>
              </w:rPr>
              <w:t>GT: greater than</w:t>
            </w:r>
          </w:p>
          <w:p w14:paraId="47410DA9" w14:textId="77777777" w:rsidR="00294B05" w:rsidRDefault="00294B05" w:rsidP="00E76C18">
            <w:pPr>
              <w:pStyle w:val="ListParagraph"/>
              <w:numPr>
                <w:ilvl w:val="0"/>
                <w:numId w:val="52"/>
              </w:numPr>
              <w:rPr>
                <w:sz w:val="20"/>
                <w:szCs w:val="20"/>
              </w:rPr>
            </w:pPr>
            <w:r>
              <w:rPr>
                <w:sz w:val="20"/>
                <w:szCs w:val="20"/>
              </w:rPr>
              <w:t>LE: less than or equal to</w:t>
            </w:r>
          </w:p>
          <w:p w14:paraId="25B5DDD8" w14:textId="77777777" w:rsidR="00294B05" w:rsidRDefault="00294B05" w:rsidP="00E76C18">
            <w:pPr>
              <w:pStyle w:val="ListParagraph"/>
              <w:numPr>
                <w:ilvl w:val="0"/>
                <w:numId w:val="52"/>
              </w:numPr>
              <w:rPr>
                <w:sz w:val="20"/>
                <w:szCs w:val="20"/>
              </w:rPr>
            </w:pPr>
            <w:r>
              <w:rPr>
                <w:sz w:val="20"/>
                <w:szCs w:val="20"/>
              </w:rPr>
              <w:t>LT: less than</w:t>
            </w:r>
          </w:p>
          <w:p w14:paraId="4D0C6BF4" w14:textId="77777777" w:rsidR="00294B05" w:rsidRDefault="00294B05" w:rsidP="00B661B7">
            <w:pPr>
              <w:rPr>
                <w:sz w:val="20"/>
                <w:szCs w:val="20"/>
              </w:rPr>
            </w:pPr>
          </w:p>
          <w:p w14:paraId="70964A3A" w14:textId="77777777" w:rsidR="00294B05" w:rsidRPr="00AF185F" w:rsidRDefault="00294B05" w:rsidP="00B661B7">
            <w:pPr>
              <w:rPr>
                <w:sz w:val="20"/>
                <w:szCs w:val="20"/>
              </w:rPr>
            </w:pPr>
            <w:r>
              <w:rPr>
                <w:b/>
                <w:sz w:val="20"/>
                <w:szCs w:val="20"/>
              </w:rPr>
              <w:t>Note:</w:t>
            </w:r>
            <w:r>
              <w:rPr>
                <w:sz w:val="20"/>
                <w:szCs w:val="20"/>
              </w:rPr>
              <w:t xml:space="preserve">  All values are rounded to two places after the decimal before comparison.</w:t>
            </w:r>
          </w:p>
        </w:tc>
      </w:tr>
      <w:tr w:rsidR="00294B05" w:rsidRPr="00F7118A" w14:paraId="770CECF0" w14:textId="77777777" w:rsidTr="00B661B7">
        <w:trPr>
          <w:cantSplit/>
        </w:trPr>
        <w:tc>
          <w:tcPr>
            <w:tcW w:w="2718" w:type="dxa"/>
          </w:tcPr>
          <w:p w14:paraId="3899305B" w14:textId="77777777" w:rsidR="00294B05" w:rsidRDefault="00294B05" w:rsidP="00B661B7">
            <w:pPr>
              <w:rPr>
                <w:sz w:val="20"/>
                <w:szCs w:val="20"/>
              </w:rPr>
            </w:pPr>
            <w:r>
              <w:rPr>
                <w:sz w:val="20"/>
                <w:szCs w:val="20"/>
              </w:rPr>
              <w:t>Amount</w:t>
            </w:r>
          </w:p>
          <w:p w14:paraId="67E0E507" w14:textId="77777777" w:rsidR="00294B05" w:rsidRDefault="00294B05"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39BF32CE" w14:textId="7A6638ED" w:rsidR="00294B05" w:rsidRDefault="00294B05" w:rsidP="00294B05">
            <w:pPr>
              <w:rPr>
                <w:sz w:val="20"/>
                <w:szCs w:val="20"/>
              </w:rPr>
            </w:pPr>
            <w:r>
              <w:rPr>
                <w:sz w:val="20"/>
                <w:szCs w:val="20"/>
              </w:rPr>
              <w:t>The mood to which the group’s mood will be compared.</w:t>
            </w:r>
          </w:p>
        </w:tc>
      </w:tr>
    </w:tbl>
    <w:p w14:paraId="45EAA6CD" w14:textId="77777777" w:rsidR="00294B05" w:rsidRPr="00AF185F" w:rsidRDefault="00294B05" w:rsidP="00294B05"/>
    <w:p w14:paraId="338789F0" w14:textId="77777777" w:rsidR="00294B05" w:rsidRPr="00294B05" w:rsidRDefault="00294B05" w:rsidP="00294B05"/>
    <w:p w14:paraId="007B08B5" w14:textId="77777777" w:rsidR="002A603C" w:rsidRDefault="002A603C" w:rsidP="002A603C">
      <w:pPr>
        <w:pStyle w:val="Heading3"/>
        <w:pageBreakBefore/>
      </w:pPr>
      <w:r>
        <w:lastRenderedPageBreak/>
        <w:t>NBCOOP</w:t>
      </w:r>
    </w:p>
    <w:p w14:paraId="197F7B31" w14:textId="77777777" w:rsidR="00984FAF" w:rsidRDefault="00984FAF" w:rsidP="00984FAF"/>
    <w:p w14:paraId="527ACC61" w14:textId="22A8D7B0" w:rsidR="00984FAF" w:rsidRDefault="00984FAF" w:rsidP="00984FAF">
      <w:r>
        <w:t xml:space="preserve">The </w:t>
      </w:r>
      <w:r>
        <w:rPr>
          <w:b/>
        </w:rPr>
        <w:t>NBCOOP</w:t>
      </w:r>
      <w:r>
        <w:t xml:space="preserve"> condition compares a neighborhood’s </w:t>
      </w:r>
      <w:r w:rsidR="006E1871">
        <w:t>cooperation</w:t>
      </w:r>
      <w:r>
        <w:t xml:space="preserve"> with</w:t>
      </w:r>
      <w:r w:rsidR="006E1871">
        <w:t xml:space="preserve"> a force group to some</w:t>
      </w:r>
      <w:r>
        <w:t xml:space="preserve"> particular value.  (The </w:t>
      </w:r>
      <w:r w:rsidR="006E1871">
        <w:t>cooperation</w:t>
      </w:r>
      <w:r>
        <w:t xml:space="preserve"> of a neighborhood </w:t>
      </w:r>
      <w:r w:rsidR="006E1871">
        <w:t xml:space="preserve">with a force group </w:t>
      </w:r>
      <w:r>
        <w:t xml:space="preserve">is the average of the </w:t>
      </w:r>
      <w:r w:rsidR="006E1871">
        <w:t>cooperation</w:t>
      </w:r>
      <w:r>
        <w:t xml:space="preserve"> of the civilian groups in the neighborhood</w:t>
      </w:r>
      <w:r w:rsidR="006E1871">
        <w:t xml:space="preserve"> with that force group</w:t>
      </w:r>
      <w:r>
        <w:t xml:space="preserve">, weighted by their populations.)  The condition is met if the comparison is true and unmet otherwise.  Using this condition, the actor can undertake tactics to improve the neighborhood’s </w:t>
      </w:r>
      <w:r w:rsidR="006E1871">
        <w:t>cooperation</w:t>
      </w:r>
      <w:r>
        <w:t xml:space="preserve"> when it</w:t>
      </w:r>
      <w:r w:rsidR="006E1871">
        <w:t xml:space="preserve"> is </w:t>
      </w:r>
      <w:proofErr w:type="gramStart"/>
      <w:r w:rsidR="006E1871">
        <w:t>low,</w:t>
      </w:r>
      <w:proofErr w:type="gramEnd"/>
      <w:r w:rsidR="006E1871">
        <w:t xml:space="preserve"> or to </w:t>
      </w:r>
      <w:r>
        <w:t xml:space="preserve">take advantage of </w:t>
      </w:r>
      <w:r w:rsidR="006E1871">
        <w:t>it when it is high</w:t>
      </w:r>
      <w:r>
        <w:t xml:space="preserve"> (Section </w:t>
      </w:r>
      <w:r w:rsidR="006E1871">
        <w:fldChar w:fldCharType="begin"/>
      </w:r>
      <w:r w:rsidR="006E1871">
        <w:instrText xml:space="preserve"> REF _Ref185651673 \r \h </w:instrText>
      </w:r>
      <w:r w:rsidR="006E1871">
        <w:fldChar w:fldCharType="separate"/>
      </w:r>
      <w:r w:rsidR="007912CF">
        <w:t>5.5</w:t>
      </w:r>
      <w:r w:rsidR="006E1871">
        <w:fldChar w:fldCharType="end"/>
      </w:r>
      <w:r>
        <w:t>).</w:t>
      </w:r>
    </w:p>
    <w:p w14:paraId="4BFF81C6" w14:textId="77777777" w:rsidR="00984FAF" w:rsidRDefault="00984FAF" w:rsidP="00984FAF"/>
    <w:p w14:paraId="24226F49" w14:textId="77777777" w:rsidR="00984FAF" w:rsidRDefault="00984FAF" w:rsidP="00984FAF">
      <w:r>
        <w:t>The condition has the following parameters:</w:t>
      </w:r>
    </w:p>
    <w:p w14:paraId="5813FBA4" w14:textId="77777777" w:rsidR="00984FAF" w:rsidRDefault="00984FAF" w:rsidP="00984FAF"/>
    <w:tbl>
      <w:tblPr>
        <w:tblStyle w:val="TableGrid"/>
        <w:tblW w:w="0" w:type="auto"/>
        <w:tblLook w:val="04A0" w:firstRow="1" w:lastRow="0" w:firstColumn="1" w:lastColumn="0" w:noHBand="0" w:noVBand="1"/>
      </w:tblPr>
      <w:tblGrid>
        <w:gridCol w:w="2718"/>
        <w:gridCol w:w="7218"/>
      </w:tblGrid>
      <w:tr w:rsidR="00984FAF" w:rsidRPr="00F7118A" w14:paraId="7C30B326" w14:textId="77777777" w:rsidTr="00B661B7">
        <w:trPr>
          <w:cantSplit/>
          <w:tblHeader/>
        </w:trPr>
        <w:tc>
          <w:tcPr>
            <w:tcW w:w="2718" w:type="dxa"/>
            <w:shd w:val="clear" w:color="auto" w:fill="000000" w:themeFill="text1"/>
          </w:tcPr>
          <w:p w14:paraId="11A99E4B" w14:textId="77777777" w:rsidR="00984FAF" w:rsidRPr="00F7118A" w:rsidRDefault="00984FAF" w:rsidP="00B661B7">
            <w:pPr>
              <w:rPr>
                <w:sz w:val="20"/>
                <w:szCs w:val="20"/>
              </w:rPr>
            </w:pPr>
            <w:r>
              <w:rPr>
                <w:sz w:val="20"/>
                <w:szCs w:val="20"/>
              </w:rPr>
              <w:t>Parameter</w:t>
            </w:r>
          </w:p>
        </w:tc>
        <w:tc>
          <w:tcPr>
            <w:tcW w:w="7218" w:type="dxa"/>
            <w:shd w:val="clear" w:color="auto" w:fill="000000" w:themeFill="text1"/>
          </w:tcPr>
          <w:p w14:paraId="332A6350" w14:textId="77777777" w:rsidR="00984FAF" w:rsidRPr="00F7118A" w:rsidRDefault="00984FAF" w:rsidP="00B661B7">
            <w:pPr>
              <w:rPr>
                <w:sz w:val="20"/>
                <w:szCs w:val="20"/>
              </w:rPr>
            </w:pPr>
            <w:r w:rsidRPr="00F7118A">
              <w:rPr>
                <w:sz w:val="20"/>
                <w:szCs w:val="20"/>
              </w:rPr>
              <w:t>Description</w:t>
            </w:r>
          </w:p>
        </w:tc>
      </w:tr>
      <w:tr w:rsidR="00984FAF" w:rsidRPr="00F7118A" w14:paraId="2F614C52" w14:textId="77777777" w:rsidTr="00B661B7">
        <w:trPr>
          <w:cantSplit/>
        </w:trPr>
        <w:tc>
          <w:tcPr>
            <w:tcW w:w="2718" w:type="dxa"/>
          </w:tcPr>
          <w:p w14:paraId="7355B6C2" w14:textId="77777777" w:rsidR="00984FAF" w:rsidRDefault="00984FAF" w:rsidP="00B661B7">
            <w:pPr>
              <w:rPr>
                <w:sz w:val="20"/>
                <w:szCs w:val="20"/>
              </w:rPr>
            </w:pPr>
            <w:r>
              <w:rPr>
                <w:sz w:val="20"/>
                <w:szCs w:val="20"/>
              </w:rPr>
              <w:t>Neighborhood</w:t>
            </w:r>
          </w:p>
          <w:p w14:paraId="3A51175B" w14:textId="77777777" w:rsidR="00984FAF" w:rsidRDefault="00984FAF" w:rsidP="00B661B7">
            <w:pPr>
              <w:rPr>
                <w:sz w:val="20"/>
                <w:szCs w:val="20"/>
              </w:rPr>
            </w:pPr>
            <w:r>
              <w:rPr>
                <w:sz w:val="20"/>
                <w:szCs w:val="20"/>
              </w:rPr>
              <w:t>(</w:t>
            </w:r>
            <w:r>
              <w:rPr>
                <w:rFonts w:ascii="Courier New" w:hAnsi="Courier New" w:cs="Courier New"/>
                <w:sz w:val="20"/>
                <w:szCs w:val="20"/>
              </w:rPr>
              <w:t>n</w:t>
            </w:r>
            <w:r>
              <w:rPr>
                <w:sz w:val="20"/>
                <w:szCs w:val="20"/>
              </w:rPr>
              <w:t>)</w:t>
            </w:r>
          </w:p>
        </w:tc>
        <w:tc>
          <w:tcPr>
            <w:tcW w:w="7218" w:type="dxa"/>
          </w:tcPr>
          <w:p w14:paraId="53F9C0AB" w14:textId="0CBF9AEC" w:rsidR="00984FAF" w:rsidRPr="002272DC" w:rsidRDefault="00984FAF" w:rsidP="006E1871">
            <w:pPr>
              <w:rPr>
                <w:sz w:val="20"/>
                <w:szCs w:val="20"/>
              </w:rPr>
            </w:pPr>
            <w:r>
              <w:rPr>
                <w:sz w:val="20"/>
                <w:szCs w:val="20"/>
              </w:rPr>
              <w:t xml:space="preserve">The ID of the neighborhood whose </w:t>
            </w:r>
            <w:r w:rsidR="006E1871">
              <w:rPr>
                <w:sz w:val="20"/>
                <w:szCs w:val="20"/>
              </w:rPr>
              <w:t>cooperation</w:t>
            </w:r>
            <w:r>
              <w:rPr>
                <w:sz w:val="20"/>
                <w:szCs w:val="20"/>
              </w:rPr>
              <w:t xml:space="preserve"> is being queried.</w:t>
            </w:r>
          </w:p>
        </w:tc>
      </w:tr>
      <w:tr w:rsidR="006E1871" w:rsidRPr="00F7118A" w14:paraId="4E4222B1" w14:textId="77777777" w:rsidTr="00B661B7">
        <w:trPr>
          <w:cantSplit/>
        </w:trPr>
        <w:tc>
          <w:tcPr>
            <w:tcW w:w="2718" w:type="dxa"/>
          </w:tcPr>
          <w:p w14:paraId="5A39D0EB" w14:textId="7710A16F" w:rsidR="006E1871" w:rsidRDefault="006E1871" w:rsidP="00B661B7">
            <w:pPr>
              <w:rPr>
                <w:sz w:val="20"/>
                <w:szCs w:val="20"/>
              </w:rPr>
            </w:pPr>
            <w:r>
              <w:rPr>
                <w:sz w:val="20"/>
                <w:szCs w:val="20"/>
              </w:rPr>
              <w:t>Group</w:t>
            </w:r>
          </w:p>
          <w:p w14:paraId="5AA11EC7" w14:textId="540E05E6" w:rsidR="006E1871" w:rsidRDefault="006E1871" w:rsidP="00B661B7">
            <w:pPr>
              <w:rPr>
                <w:sz w:val="20"/>
                <w:szCs w:val="20"/>
              </w:rPr>
            </w:pPr>
            <w:r>
              <w:rPr>
                <w:sz w:val="20"/>
                <w:szCs w:val="20"/>
              </w:rPr>
              <w:t>(</w:t>
            </w:r>
            <w:r w:rsidRPr="006E1871">
              <w:rPr>
                <w:rFonts w:ascii="Courier New" w:hAnsi="Courier New" w:cs="Courier New"/>
                <w:sz w:val="20"/>
                <w:szCs w:val="20"/>
              </w:rPr>
              <w:t>g</w:t>
            </w:r>
            <w:r>
              <w:rPr>
                <w:sz w:val="20"/>
                <w:szCs w:val="20"/>
              </w:rPr>
              <w:t>)</w:t>
            </w:r>
          </w:p>
        </w:tc>
        <w:tc>
          <w:tcPr>
            <w:tcW w:w="7218" w:type="dxa"/>
          </w:tcPr>
          <w:p w14:paraId="72269C2B" w14:textId="105BBE5B" w:rsidR="006E1871" w:rsidRDefault="006E1871" w:rsidP="006E1871">
            <w:pPr>
              <w:rPr>
                <w:sz w:val="20"/>
                <w:szCs w:val="20"/>
              </w:rPr>
            </w:pPr>
            <w:r>
              <w:rPr>
                <w:sz w:val="20"/>
                <w:szCs w:val="20"/>
              </w:rPr>
              <w:t>The ID of the force group whose cooperation is being queried</w:t>
            </w:r>
          </w:p>
        </w:tc>
      </w:tr>
      <w:tr w:rsidR="00984FAF" w:rsidRPr="00F7118A" w14:paraId="2A79C923" w14:textId="77777777" w:rsidTr="00B661B7">
        <w:trPr>
          <w:cantSplit/>
        </w:trPr>
        <w:tc>
          <w:tcPr>
            <w:tcW w:w="2718" w:type="dxa"/>
          </w:tcPr>
          <w:p w14:paraId="42B9A45B" w14:textId="77777777" w:rsidR="00984FAF" w:rsidRDefault="00984FAF" w:rsidP="00B661B7">
            <w:pPr>
              <w:rPr>
                <w:sz w:val="20"/>
                <w:szCs w:val="20"/>
              </w:rPr>
            </w:pPr>
            <w:r>
              <w:rPr>
                <w:sz w:val="20"/>
                <w:szCs w:val="20"/>
              </w:rPr>
              <w:t>Comparison</w:t>
            </w:r>
          </w:p>
          <w:p w14:paraId="66E3043C" w14:textId="77777777" w:rsidR="00984FAF" w:rsidRDefault="00984FAF"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2E264F16" w14:textId="77777777" w:rsidR="00984FAF" w:rsidRDefault="00984FAF" w:rsidP="00B661B7">
            <w:pPr>
              <w:rPr>
                <w:sz w:val="20"/>
                <w:szCs w:val="20"/>
              </w:rPr>
            </w:pPr>
            <w:r>
              <w:rPr>
                <w:sz w:val="20"/>
                <w:szCs w:val="20"/>
              </w:rPr>
              <w:t>The kind of comparison to do:</w:t>
            </w:r>
          </w:p>
          <w:p w14:paraId="0EB4B7F1" w14:textId="77777777" w:rsidR="00984FAF" w:rsidRDefault="00984FAF" w:rsidP="00B661B7">
            <w:pPr>
              <w:rPr>
                <w:sz w:val="20"/>
                <w:szCs w:val="20"/>
              </w:rPr>
            </w:pPr>
          </w:p>
          <w:p w14:paraId="46014DD3" w14:textId="77777777" w:rsidR="00984FAF" w:rsidRDefault="00984FAF" w:rsidP="00E76C18">
            <w:pPr>
              <w:pStyle w:val="ListParagraph"/>
              <w:numPr>
                <w:ilvl w:val="0"/>
                <w:numId w:val="52"/>
              </w:numPr>
              <w:rPr>
                <w:sz w:val="20"/>
                <w:szCs w:val="20"/>
              </w:rPr>
            </w:pPr>
            <w:r>
              <w:rPr>
                <w:sz w:val="20"/>
                <w:szCs w:val="20"/>
              </w:rPr>
              <w:t>EQ: equal to</w:t>
            </w:r>
          </w:p>
          <w:p w14:paraId="3B13771D" w14:textId="77777777" w:rsidR="00984FAF" w:rsidRDefault="00984FAF" w:rsidP="00E76C18">
            <w:pPr>
              <w:pStyle w:val="ListParagraph"/>
              <w:numPr>
                <w:ilvl w:val="0"/>
                <w:numId w:val="52"/>
              </w:numPr>
              <w:rPr>
                <w:sz w:val="20"/>
                <w:szCs w:val="20"/>
              </w:rPr>
            </w:pPr>
            <w:r>
              <w:rPr>
                <w:sz w:val="20"/>
                <w:szCs w:val="20"/>
              </w:rPr>
              <w:t>GE: greater than or equal to</w:t>
            </w:r>
          </w:p>
          <w:p w14:paraId="74CD56BE" w14:textId="77777777" w:rsidR="00984FAF" w:rsidRDefault="00984FAF" w:rsidP="00E76C18">
            <w:pPr>
              <w:pStyle w:val="ListParagraph"/>
              <w:numPr>
                <w:ilvl w:val="0"/>
                <w:numId w:val="52"/>
              </w:numPr>
              <w:rPr>
                <w:sz w:val="20"/>
                <w:szCs w:val="20"/>
              </w:rPr>
            </w:pPr>
            <w:r>
              <w:rPr>
                <w:sz w:val="20"/>
                <w:szCs w:val="20"/>
              </w:rPr>
              <w:t>GT: greater than</w:t>
            </w:r>
          </w:p>
          <w:p w14:paraId="0485B49B" w14:textId="77777777" w:rsidR="00984FAF" w:rsidRDefault="00984FAF" w:rsidP="00E76C18">
            <w:pPr>
              <w:pStyle w:val="ListParagraph"/>
              <w:numPr>
                <w:ilvl w:val="0"/>
                <w:numId w:val="52"/>
              </w:numPr>
              <w:rPr>
                <w:sz w:val="20"/>
                <w:szCs w:val="20"/>
              </w:rPr>
            </w:pPr>
            <w:r>
              <w:rPr>
                <w:sz w:val="20"/>
                <w:szCs w:val="20"/>
              </w:rPr>
              <w:t>LE: less than or equal to</w:t>
            </w:r>
          </w:p>
          <w:p w14:paraId="186E6245" w14:textId="77777777" w:rsidR="00984FAF" w:rsidRDefault="00984FAF" w:rsidP="00E76C18">
            <w:pPr>
              <w:pStyle w:val="ListParagraph"/>
              <w:numPr>
                <w:ilvl w:val="0"/>
                <w:numId w:val="52"/>
              </w:numPr>
              <w:rPr>
                <w:sz w:val="20"/>
                <w:szCs w:val="20"/>
              </w:rPr>
            </w:pPr>
            <w:r>
              <w:rPr>
                <w:sz w:val="20"/>
                <w:szCs w:val="20"/>
              </w:rPr>
              <w:t>LT: less than</w:t>
            </w:r>
          </w:p>
          <w:p w14:paraId="5DBCC13D" w14:textId="77777777" w:rsidR="00984FAF" w:rsidRDefault="00984FAF" w:rsidP="00B661B7">
            <w:pPr>
              <w:rPr>
                <w:sz w:val="20"/>
                <w:szCs w:val="20"/>
              </w:rPr>
            </w:pPr>
          </w:p>
          <w:p w14:paraId="2D4E28A3" w14:textId="5ECEED01" w:rsidR="00984FAF" w:rsidRPr="00AF185F" w:rsidRDefault="00984FAF" w:rsidP="006E1871">
            <w:pPr>
              <w:rPr>
                <w:sz w:val="20"/>
                <w:szCs w:val="20"/>
              </w:rPr>
            </w:pPr>
            <w:r>
              <w:rPr>
                <w:b/>
                <w:sz w:val="20"/>
                <w:szCs w:val="20"/>
              </w:rPr>
              <w:t>Note:</w:t>
            </w:r>
            <w:r>
              <w:rPr>
                <w:sz w:val="20"/>
                <w:szCs w:val="20"/>
              </w:rPr>
              <w:t xml:space="preserve">  All values are rounded to </w:t>
            </w:r>
            <w:r w:rsidR="006E1871">
              <w:rPr>
                <w:sz w:val="20"/>
                <w:szCs w:val="20"/>
              </w:rPr>
              <w:t>one place</w:t>
            </w:r>
            <w:r>
              <w:rPr>
                <w:sz w:val="20"/>
                <w:szCs w:val="20"/>
              </w:rPr>
              <w:t xml:space="preserve"> after the decimal before comparison.</w:t>
            </w:r>
          </w:p>
        </w:tc>
      </w:tr>
      <w:tr w:rsidR="00984FAF" w:rsidRPr="00F7118A" w14:paraId="7D3284F9" w14:textId="77777777" w:rsidTr="00B661B7">
        <w:trPr>
          <w:cantSplit/>
        </w:trPr>
        <w:tc>
          <w:tcPr>
            <w:tcW w:w="2718" w:type="dxa"/>
          </w:tcPr>
          <w:p w14:paraId="1D2607FA" w14:textId="77777777" w:rsidR="00984FAF" w:rsidRDefault="00984FAF" w:rsidP="00B661B7">
            <w:pPr>
              <w:rPr>
                <w:sz w:val="20"/>
                <w:szCs w:val="20"/>
              </w:rPr>
            </w:pPr>
            <w:r>
              <w:rPr>
                <w:sz w:val="20"/>
                <w:szCs w:val="20"/>
              </w:rPr>
              <w:t>Amount</w:t>
            </w:r>
          </w:p>
          <w:p w14:paraId="570CC781" w14:textId="77777777" w:rsidR="00984FAF" w:rsidRDefault="00984FAF"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204E76DB" w14:textId="63CA7326" w:rsidR="00984FAF" w:rsidRDefault="00984FAF" w:rsidP="00632ED4">
            <w:pPr>
              <w:rPr>
                <w:sz w:val="20"/>
                <w:szCs w:val="20"/>
              </w:rPr>
            </w:pPr>
            <w:r>
              <w:rPr>
                <w:sz w:val="20"/>
                <w:szCs w:val="20"/>
              </w:rPr>
              <w:t xml:space="preserve">The </w:t>
            </w:r>
            <w:r w:rsidR="00632ED4">
              <w:rPr>
                <w:sz w:val="20"/>
                <w:szCs w:val="20"/>
              </w:rPr>
              <w:t>cooperation</w:t>
            </w:r>
            <w:r>
              <w:rPr>
                <w:sz w:val="20"/>
                <w:szCs w:val="20"/>
              </w:rPr>
              <w:t xml:space="preserve"> to which the neighborhood’s </w:t>
            </w:r>
            <w:r w:rsidR="00632ED4">
              <w:rPr>
                <w:sz w:val="20"/>
                <w:szCs w:val="20"/>
              </w:rPr>
              <w:t>cooperation</w:t>
            </w:r>
            <w:r>
              <w:rPr>
                <w:sz w:val="20"/>
                <w:szCs w:val="20"/>
              </w:rPr>
              <w:t xml:space="preserve"> will be compared.</w:t>
            </w:r>
          </w:p>
        </w:tc>
      </w:tr>
    </w:tbl>
    <w:p w14:paraId="4AA5B76E" w14:textId="77777777" w:rsidR="00984FAF" w:rsidRPr="00984FAF" w:rsidRDefault="00984FAF" w:rsidP="00984FAF"/>
    <w:p w14:paraId="75DF757B" w14:textId="77777777" w:rsidR="002A603C" w:rsidRDefault="002A603C" w:rsidP="002A603C">
      <w:pPr>
        <w:pStyle w:val="Heading3"/>
        <w:pageBreakBefore/>
      </w:pPr>
      <w:r>
        <w:lastRenderedPageBreak/>
        <w:t>NBMOOD</w:t>
      </w:r>
    </w:p>
    <w:p w14:paraId="42378CDD" w14:textId="77777777" w:rsidR="006F00A2" w:rsidRDefault="006F00A2" w:rsidP="006F00A2"/>
    <w:p w14:paraId="418221D0" w14:textId="2E251D36" w:rsidR="006F00A2" w:rsidRDefault="006F00A2" w:rsidP="006F00A2">
      <w:r>
        <w:t xml:space="preserve">The </w:t>
      </w:r>
      <w:r>
        <w:rPr>
          <w:b/>
        </w:rPr>
        <w:t>NBMOOD</w:t>
      </w:r>
      <w:r>
        <w:t xml:space="preserve"> condition compares a neighborhood’s mood with a particular value.  (The mood of a neighborhood is the average of the moods of the civilian groups in the neighborhood, weighted by their populations.)  The condition is met if the compariso</w:t>
      </w:r>
      <w:r w:rsidR="00341F6D">
        <w:t>n is true</w:t>
      </w:r>
      <w:r>
        <w:t xml:space="preserve"> and unmet otherwise.  Using this condition, the actor can undertake tactics to improve the neighborhood’s mood when its residents are dissatisfied or to take advantage of the neighborhood’s mood when its residents are satisfied (Section </w:t>
      </w:r>
      <w:r>
        <w:fldChar w:fldCharType="begin"/>
      </w:r>
      <w:r>
        <w:instrText xml:space="preserve"> REF _Ref312048473 \r \h </w:instrText>
      </w:r>
      <w:r>
        <w:fldChar w:fldCharType="separate"/>
      </w:r>
      <w:r w:rsidR="007912CF">
        <w:t>5.4</w:t>
      </w:r>
      <w:r>
        <w:fldChar w:fldCharType="end"/>
      </w:r>
      <w:r>
        <w:t>).</w:t>
      </w:r>
    </w:p>
    <w:p w14:paraId="38581270" w14:textId="77777777" w:rsidR="006F00A2" w:rsidRDefault="006F00A2" w:rsidP="006F00A2"/>
    <w:p w14:paraId="25C81F6A" w14:textId="77777777" w:rsidR="006F00A2" w:rsidRDefault="006F00A2" w:rsidP="006F00A2">
      <w:r>
        <w:t>The condition has the following parameters:</w:t>
      </w:r>
    </w:p>
    <w:p w14:paraId="0969FF5A" w14:textId="77777777" w:rsidR="006F00A2" w:rsidRDefault="006F00A2" w:rsidP="006F00A2"/>
    <w:tbl>
      <w:tblPr>
        <w:tblStyle w:val="TableGrid"/>
        <w:tblW w:w="0" w:type="auto"/>
        <w:tblLook w:val="04A0" w:firstRow="1" w:lastRow="0" w:firstColumn="1" w:lastColumn="0" w:noHBand="0" w:noVBand="1"/>
      </w:tblPr>
      <w:tblGrid>
        <w:gridCol w:w="2718"/>
        <w:gridCol w:w="7218"/>
      </w:tblGrid>
      <w:tr w:rsidR="006F00A2" w:rsidRPr="00F7118A" w14:paraId="7717C056" w14:textId="77777777" w:rsidTr="00B661B7">
        <w:trPr>
          <w:cantSplit/>
          <w:tblHeader/>
        </w:trPr>
        <w:tc>
          <w:tcPr>
            <w:tcW w:w="2718" w:type="dxa"/>
            <w:shd w:val="clear" w:color="auto" w:fill="000000" w:themeFill="text1"/>
          </w:tcPr>
          <w:p w14:paraId="4275CB01" w14:textId="77777777" w:rsidR="006F00A2" w:rsidRPr="00F7118A" w:rsidRDefault="006F00A2" w:rsidP="00B661B7">
            <w:pPr>
              <w:rPr>
                <w:sz w:val="20"/>
                <w:szCs w:val="20"/>
              </w:rPr>
            </w:pPr>
            <w:r>
              <w:rPr>
                <w:sz w:val="20"/>
                <w:szCs w:val="20"/>
              </w:rPr>
              <w:t>Parameter</w:t>
            </w:r>
          </w:p>
        </w:tc>
        <w:tc>
          <w:tcPr>
            <w:tcW w:w="7218" w:type="dxa"/>
            <w:shd w:val="clear" w:color="auto" w:fill="000000" w:themeFill="text1"/>
          </w:tcPr>
          <w:p w14:paraId="3BF9BEC1" w14:textId="77777777" w:rsidR="006F00A2" w:rsidRPr="00F7118A" w:rsidRDefault="006F00A2" w:rsidP="00B661B7">
            <w:pPr>
              <w:rPr>
                <w:sz w:val="20"/>
                <w:szCs w:val="20"/>
              </w:rPr>
            </w:pPr>
            <w:r w:rsidRPr="00F7118A">
              <w:rPr>
                <w:sz w:val="20"/>
                <w:szCs w:val="20"/>
              </w:rPr>
              <w:t>Description</w:t>
            </w:r>
          </w:p>
        </w:tc>
      </w:tr>
      <w:tr w:rsidR="006F00A2" w:rsidRPr="00F7118A" w14:paraId="31350099" w14:textId="77777777" w:rsidTr="00B661B7">
        <w:trPr>
          <w:cantSplit/>
        </w:trPr>
        <w:tc>
          <w:tcPr>
            <w:tcW w:w="2718" w:type="dxa"/>
          </w:tcPr>
          <w:p w14:paraId="653A955B" w14:textId="3C93713C" w:rsidR="006F00A2" w:rsidRDefault="00B34323" w:rsidP="00B661B7">
            <w:pPr>
              <w:rPr>
                <w:sz w:val="20"/>
                <w:szCs w:val="20"/>
              </w:rPr>
            </w:pPr>
            <w:r>
              <w:rPr>
                <w:sz w:val="20"/>
                <w:szCs w:val="20"/>
              </w:rPr>
              <w:t>Neighborhood</w:t>
            </w:r>
          </w:p>
          <w:p w14:paraId="1380B67A" w14:textId="68CD5748" w:rsidR="006F00A2" w:rsidRDefault="006F00A2" w:rsidP="00B34323">
            <w:pPr>
              <w:rPr>
                <w:sz w:val="20"/>
                <w:szCs w:val="20"/>
              </w:rPr>
            </w:pPr>
            <w:r>
              <w:rPr>
                <w:sz w:val="20"/>
                <w:szCs w:val="20"/>
              </w:rPr>
              <w:t>(</w:t>
            </w:r>
            <w:r w:rsidR="00B34323">
              <w:rPr>
                <w:rFonts w:ascii="Courier New" w:hAnsi="Courier New" w:cs="Courier New"/>
                <w:sz w:val="20"/>
                <w:szCs w:val="20"/>
              </w:rPr>
              <w:t>n</w:t>
            </w:r>
            <w:r>
              <w:rPr>
                <w:sz w:val="20"/>
                <w:szCs w:val="20"/>
              </w:rPr>
              <w:t>)</w:t>
            </w:r>
          </w:p>
        </w:tc>
        <w:tc>
          <w:tcPr>
            <w:tcW w:w="7218" w:type="dxa"/>
          </w:tcPr>
          <w:p w14:paraId="4BE527CF" w14:textId="3C5B7117" w:rsidR="006F00A2" w:rsidRPr="002272DC" w:rsidRDefault="006F00A2" w:rsidP="00B34323">
            <w:pPr>
              <w:rPr>
                <w:sz w:val="20"/>
                <w:szCs w:val="20"/>
              </w:rPr>
            </w:pPr>
            <w:r>
              <w:rPr>
                <w:sz w:val="20"/>
                <w:szCs w:val="20"/>
              </w:rPr>
              <w:t xml:space="preserve">The </w:t>
            </w:r>
            <w:r w:rsidR="00B34323">
              <w:rPr>
                <w:sz w:val="20"/>
                <w:szCs w:val="20"/>
              </w:rPr>
              <w:t xml:space="preserve">ID </w:t>
            </w:r>
            <w:r>
              <w:rPr>
                <w:sz w:val="20"/>
                <w:szCs w:val="20"/>
              </w:rPr>
              <w:t xml:space="preserve">of the </w:t>
            </w:r>
            <w:r w:rsidR="00B34323">
              <w:rPr>
                <w:sz w:val="20"/>
                <w:szCs w:val="20"/>
              </w:rPr>
              <w:t>neighborhood</w:t>
            </w:r>
            <w:r>
              <w:rPr>
                <w:sz w:val="20"/>
                <w:szCs w:val="20"/>
              </w:rPr>
              <w:t xml:space="preserve"> whose mood is being queried.</w:t>
            </w:r>
          </w:p>
        </w:tc>
      </w:tr>
      <w:tr w:rsidR="006F00A2" w:rsidRPr="00F7118A" w14:paraId="4DA246FB" w14:textId="77777777" w:rsidTr="00B661B7">
        <w:trPr>
          <w:cantSplit/>
        </w:trPr>
        <w:tc>
          <w:tcPr>
            <w:tcW w:w="2718" w:type="dxa"/>
          </w:tcPr>
          <w:p w14:paraId="5964C399" w14:textId="77777777" w:rsidR="006F00A2" w:rsidRDefault="006F00A2" w:rsidP="00B661B7">
            <w:pPr>
              <w:rPr>
                <w:sz w:val="20"/>
                <w:szCs w:val="20"/>
              </w:rPr>
            </w:pPr>
            <w:r>
              <w:rPr>
                <w:sz w:val="20"/>
                <w:szCs w:val="20"/>
              </w:rPr>
              <w:t>Comparison</w:t>
            </w:r>
          </w:p>
          <w:p w14:paraId="09B0B281" w14:textId="77777777" w:rsidR="006F00A2" w:rsidRDefault="006F00A2"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5ABCC43F" w14:textId="77777777" w:rsidR="006F00A2" w:rsidRDefault="006F00A2" w:rsidP="00B661B7">
            <w:pPr>
              <w:rPr>
                <w:sz w:val="20"/>
                <w:szCs w:val="20"/>
              </w:rPr>
            </w:pPr>
            <w:r>
              <w:rPr>
                <w:sz w:val="20"/>
                <w:szCs w:val="20"/>
              </w:rPr>
              <w:t>The kind of comparison to do:</w:t>
            </w:r>
          </w:p>
          <w:p w14:paraId="16C1865F" w14:textId="77777777" w:rsidR="006F00A2" w:rsidRDefault="006F00A2" w:rsidP="00B661B7">
            <w:pPr>
              <w:rPr>
                <w:sz w:val="20"/>
                <w:szCs w:val="20"/>
              </w:rPr>
            </w:pPr>
          </w:p>
          <w:p w14:paraId="194CAA0E" w14:textId="77777777" w:rsidR="006F00A2" w:rsidRDefault="006F00A2" w:rsidP="00E76C18">
            <w:pPr>
              <w:pStyle w:val="ListParagraph"/>
              <w:numPr>
                <w:ilvl w:val="0"/>
                <w:numId w:val="52"/>
              </w:numPr>
              <w:rPr>
                <w:sz w:val="20"/>
                <w:szCs w:val="20"/>
              </w:rPr>
            </w:pPr>
            <w:r>
              <w:rPr>
                <w:sz w:val="20"/>
                <w:szCs w:val="20"/>
              </w:rPr>
              <w:t>EQ: equal to</w:t>
            </w:r>
          </w:p>
          <w:p w14:paraId="2D248FC3" w14:textId="77777777" w:rsidR="006F00A2" w:rsidRDefault="006F00A2" w:rsidP="00E76C18">
            <w:pPr>
              <w:pStyle w:val="ListParagraph"/>
              <w:numPr>
                <w:ilvl w:val="0"/>
                <w:numId w:val="52"/>
              </w:numPr>
              <w:rPr>
                <w:sz w:val="20"/>
                <w:szCs w:val="20"/>
              </w:rPr>
            </w:pPr>
            <w:r>
              <w:rPr>
                <w:sz w:val="20"/>
                <w:szCs w:val="20"/>
              </w:rPr>
              <w:t>GE: greater than or equal to</w:t>
            </w:r>
          </w:p>
          <w:p w14:paraId="6EABF9EA" w14:textId="77777777" w:rsidR="006F00A2" w:rsidRDefault="006F00A2" w:rsidP="00E76C18">
            <w:pPr>
              <w:pStyle w:val="ListParagraph"/>
              <w:numPr>
                <w:ilvl w:val="0"/>
                <w:numId w:val="52"/>
              </w:numPr>
              <w:rPr>
                <w:sz w:val="20"/>
                <w:szCs w:val="20"/>
              </w:rPr>
            </w:pPr>
            <w:r>
              <w:rPr>
                <w:sz w:val="20"/>
                <w:szCs w:val="20"/>
              </w:rPr>
              <w:t>GT: greater than</w:t>
            </w:r>
          </w:p>
          <w:p w14:paraId="569F6A30" w14:textId="77777777" w:rsidR="006F00A2" w:rsidRDefault="006F00A2" w:rsidP="00E76C18">
            <w:pPr>
              <w:pStyle w:val="ListParagraph"/>
              <w:numPr>
                <w:ilvl w:val="0"/>
                <w:numId w:val="52"/>
              </w:numPr>
              <w:rPr>
                <w:sz w:val="20"/>
                <w:szCs w:val="20"/>
              </w:rPr>
            </w:pPr>
            <w:r>
              <w:rPr>
                <w:sz w:val="20"/>
                <w:szCs w:val="20"/>
              </w:rPr>
              <w:t>LE: less than or equal to</w:t>
            </w:r>
          </w:p>
          <w:p w14:paraId="3CB987BB" w14:textId="77777777" w:rsidR="006F00A2" w:rsidRDefault="006F00A2" w:rsidP="00E76C18">
            <w:pPr>
              <w:pStyle w:val="ListParagraph"/>
              <w:numPr>
                <w:ilvl w:val="0"/>
                <w:numId w:val="52"/>
              </w:numPr>
              <w:rPr>
                <w:sz w:val="20"/>
                <w:szCs w:val="20"/>
              </w:rPr>
            </w:pPr>
            <w:r>
              <w:rPr>
                <w:sz w:val="20"/>
                <w:szCs w:val="20"/>
              </w:rPr>
              <w:t>LT: less than</w:t>
            </w:r>
          </w:p>
          <w:p w14:paraId="3498F809" w14:textId="77777777" w:rsidR="006F00A2" w:rsidRDefault="006F00A2" w:rsidP="00B661B7">
            <w:pPr>
              <w:rPr>
                <w:sz w:val="20"/>
                <w:szCs w:val="20"/>
              </w:rPr>
            </w:pPr>
          </w:p>
          <w:p w14:paraId="6B7048B5" w14:textId="77777777" w:rsidR="006F00A2" w:rsidRPr="00AF185F" w:rsidRDefault="006F00A2" w:rsidP="00B661B7">
            <w:pPr>
              <w:rPr>
                <w:sz w:val="20"/>
                <w:szCs w:val="20"/>
              </w:rPr>
            </w:pPr>
            <w:r>
              <w:rPr>
                <w:b/>
                <w:sz w:val="20"/>
                <w:szCs w:val="20"/>
              </w:rPr>
              <w:t>Note:</w:t>
            </w:r>
            <w:r>
              <w:rPr>
                <w:sz w:val="20"/>
                <w:szCs w:val="20"/>
              </w:rPr>
              <w:t xml:space="preserve">  All values are rounded to two places after the decimal before comparison.</w:t>
            </w:r>
          </w:p>
        </w:tc>
      </w:tr>
      <w:tr w:rsidR="006F00A2" w:rsidRPr="00F7118A" w14:paraId="6E525166" w14:textId="77777777" w:rsidTr="00B661B7">
        <w:trPr>
          <w:cantSplit/>
        </w:trPr>
        <w:tc>
          <w:tcPr>
            <w:tcW w:w="2718" w:type="dxa"/>
          </w:tcPr>
          <w:p w14:paraId="6589F581" w14:textId="77777777" w:rsidR="006F00A2" w:rsidRDefault="006F00A2" w:rsidP="00B661B7">
            <w:pPr>
              <w:rPr>
                <w:sz w:val="20"/>
                <w:szCs w:val="20"/>
              </w:rPr>
            </w:pPr>
            <w:r>
              <w:rPr>
                <w:sz w:val="20"/>
                <w:szCs w:val="20"/>
              </w:rPr>
              <w:t>Amount</w:t>
            </w:r>
          </w:p>
          <w:p w14:paraId="789C4C66" w14:textId="77777777" w:rsidR="006F00A2" w:rsidRDefault="006F00A2"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1F2BCC88" w14:textId="1AE0F87C" w:rsidR="006F00A2" w:rsidRDefault="006F00A2" w:rsidP="00B34323">
            <w:pPr>
              <w:rPr>
                <w:sz w:val="20"/>
                <w:szCs w:val="20"/>
              </w:rPr>
            </w:pPr>
            <w:r>
              <w:rPr>
                <w:sz w:val="20"/>
                <w:szCs w:val="20"/>
              </w:rPr>
              <w:t xml:space="preserve">The mood to which the </w:t>
            </w:r>
            <w:r w:rsidR="00B34323">
              <w:rPr>
                <w:sz w:val="20"/>
                <w:szCs w:val="20"/>
              </w:rPr>
              <w:t>neighborhood’s</w:t>
            </w:r>
            <w:r>
              <w:rPr>
                <w:sz w:val="20"/>
                <w:szCs w:val="20"/>
              </w:rPr>
              <w:t xml:space="preserve"> mood will be compared.</w:t>
            </w:r>
          </w:p>
        </w:tc>
      </w:tr>
    </w:tbl>
    <w:p w14:paraId="6823D3D3" w14:textId="77777777" w:rsidR="006F00A2" w:rsidRPr="006F00A2" w:rsidRDefault="006F00A2" w:rsidP="006F00A2"/>
    <w:p w14:paraId="6F2AEB79" w14:textId="77777777" w:rsidR="002A603C" w:rsidRDefault="002A603C" w:rsidP="002A603C">
      <w:pPr>
        <w:pStyle w:val="Heading3"/>
        <w:pageBreakBefore/>
      </w:pPr>
      <w:r>
        <w:lastRenderedPageBreak/>
        <w:t>TROOPS</w:t>
      </w:r>
    </w:p>
    <w:p w14:paraId="51FCD41D" w14:textId="77777777" w:rsidR="001A161E" w:rsidRDefault="001A161E" w:rsidP="001A161E"/>
    <w:p w14:paraId="3128F9EB" w14:textId="49C710A3" w:rsidR="001A161E" w:rsidRDefault="001A161E" w:rsidP="001A161E">
      <w:r>
        <w:t xml:space="preserve">The </w:t>
      </w:r>
      <w:r>
        <w:rPr>
          <w:b/>
        </w:rPr>
        <w:t>TROOPS</w:t>
      </w:r>
      <w:r>
        <w:t xml:space="preserve"> condition compares a force or organization group’s total personnel in the playbox with some particular value.  For example, an actor might step up recruitment for a group if </w:t>
      </w:r>
      <w:proofErr w:type="gramStart"/>
      <w:r>
        <w:t>its total personnel drops</w:t>
      </w:r>
      <w:proofErr w:type="gramEnd"/>
      <w:r>
        <w:t xml:space="preserve"> below some threshold.</w:t>
      </w:r>
    </w:p>
    <w:p w14:paraId="5D240455" w14:textId="77777777" w:rsidR="001A161E" w:rsidRDefault="001A161E" w:rsidP="001A161E"/>
    <w:p w14:paraId="74D61C4C" w14:textId="3A2D1610" w:rsidR="001A161E" w:rsidRDefault="001A161E" w:rsidP="001A161E">
      <w:r>
        <w:t>The behavior of the condition changes if the group belongs to the actor whose strategy is being executed.  If it does not, the condition is based on the group’s total personnel prior to the start of strategy execution.  If it does, the condition takes into account any mobilization or demobilization decisions already made by the actor at this point in strategy execution.</w:t>
      </w:r>
    </w:p>
    <w:p w14:paraId="0C088A8F" w14:textId="77777777" w:rsidR="001A161E" w:rsidRDefault="001A161E" w:rsidP="001A161E"/>
    <w:p w14:paraId="3EB84FCA" w14:textId="77777777" w:rsidR="001A161E" w:rsidRDefault="001A161E" w:rsidP="001A161E">
      <w:r>
        <w:t>The condition has the following parameters:</w:t>
      </w:r>
    </w:p>
    <w:p w14:paraId="3FD9C8EE" w14:textId="77777777" w:rsidR="001A161E" w:rsidRDefault="001A161E" w:rsidP="001A161E"/>
    <w:tbl>
      <w:tblPr>
        <w:tblStyle w:val="TableGrid"/>
        <w:tblW w:w="0" w:type="auto"/>
        <w:tblLook w:val="04A0" w:firstRow="1" w:lastRow="0" w:firstColumn="1" w:lastColumn="0" w:noHBand="0" w:noVBand="1"/>
      </w:tblPr>
      <w:tblGrid>
        <w:gridCol w:w="2718"/>
        <w:gridCol w:w="7218"/>
      </w:tblGrid>
      <w:tr w:rsidR="001A161E" w:rsidRPr="00F7118A" w14:paraId="19AF0593" w14:textId="77777777" w:rsidTr="00B661B7">
        <w:trPr>
          <w:cantSplit/>
          <w:tblHeader/>
        </w:trPr>
        <w:tc>
          <w:tcPr>
            <w:tcW w:w="2718" w:type="dxa"/>
            <w:shd w:val="clear" w:color="auto" w:fill="000000" w:themeFill="text1"/>
          </w:tcPr>
          <w:p w14:paraId="20FE366B" w14:textId="77777777" w:rsidR="001A161E" w:rsidRPr="00F7118A" w:rsidRDefault="001A161E" w:rsidP="00B661B7">
            <w:pPr>
              <w:rPr>
                <w:sz w:val="20"/>
                <w:szCs w:val="20"/>
              </w:rPr>
            </w:pPr>
            <w:r>
              <w:rPr>
                <w:sz w:val="20"/>
                <w:szCs w:val="20"/>
              </w:rPr>
              <w:t>Parameter</w:t>
            </w:r>
          </w:p>
        </w:tc>
        <w:tc>
          <w:tcPr>
            <w:tcW w:w="7218" w:type="dxa"/>
            <w:shd w:val="clear" w:color="auto" w:fill="000000" w:themeFill="text1"/>
          </w:tcPr>
          <w:p w14:paraId="537A662F" w14:textId="77777777" w:rsidR="001A161E" w:rsidRPr="00F7118A" w:rsidRDefault="001A161E" w:rsidP="00B661B7">
            <w:pPr>
              <w:rPr>
                <w:sz w:val="20"/>
                <w:szCs w:val="20"/>
              </w:rPr>
            </w:pPr>
            <w:r w:rsidRPr="00F7118A">
              <w:rPr>
                <w:sz w:val="20"/>
                <w:szCs w:val="20"/>
              </w:rPr>
              <w:t>Description</w:t>
            </w:r>
          </w:p>
        </w:tc>
      </w:tr>
      <w:tr w:rsidR="001A161E" w:rsidRPr="00F7118A" w14:paraId="3096409E" w14:textId="77777777" w:rsidTr="00B661B7">
        <w:trPr>
          <w:cantSplit/>
        </w:trPr>
        <w:tc>
          <w:tcPr>
            <w:tcW w:w="2718" w:type="dxa"/>
          </w:tcPr>
          <w:p w14:paraId="6A758C7A" w14:textId="132CA72A" w:rsidR="001A161E" w:rsidRDefault="001A161E" w:rsidP="00B661B7">
            <w:pPr>
              <w:rPr>
                <w:sz w:val="20"/>
                <w:szCs w:val="20"/>
              </w:rPr>
            </w:pPr>
            <w:r>
              <w:rPr>
                <w:sz w:val="20"/>
                <w:szCs w:val="20"/>
              </w:rPr>
              <w:t>Group</w:t>
            </w:r>
          </w:p>
          <w:p w14:paraId="3A9B0760" w14:textId="601AAE9B" w:rsidR="001A161E" w:rsidRDefault="001A161E" w:rsidP="001A161E">
            <w:pPr>
              <w:rPr>
                <w:sz w:val="20"/>
                <w:szCs w:val="20"/>
              </w:rPr>
            </w:pPr>
            <w:r>
              <w:rPr>
                <w:sz w:val="20"/>
                <w:szCs w:val="20"/>
              </w:rPr>
              <w:t>(</w:t>
            </w:r>
            <w:r>
              <w:rPr>
                <w:rFonts w:ascii="Courier New" w:hAnsi="Courier New" w:cs="Courier New"/>
                <w:sz w:val="20"/>
                <w:szCs w:val="20"/>
              </w:rPr>
              <w:t>g</w:t>
            </w:r>
            <w:r>
              <w:rPr>
                <w:sz w:val="20"/>
                <w:szCs w:val="20"/>
              </w:rPr>
              <w:t>)</w:t>
            </w:r>
          </w:p>
        </w:tc>
        <w:tc>
          <w:tcPr>
            <w:tcW w:w="7218" w:type="dxa"/>
          </w:tcPr>
          <w:p w14:paraId="6876CCA8" w14:textId="5733B2E5" w:rsidR="001A161E" w:rsidRPr="002272DC" w:rsidRDefault="001A161E" w:rsidP="001A161E">
            <w:pPr>
              <w:rPr>
                <w:sz w:val="20"/>
                <w:szCs w:val="20"/>
              </w:rPr>
            </w:pPr>
            <w:r>
              <w:rPr>
                <w:sz w:val="20"/>
                <w:szCs w:val="20"/>
              </w:rPr>
              <w:t>The ID of the force or organization group.</w:t>
            </w:r>
          </w:p>
        </w:tc>
      </w:tr>
      <w:tr w:rsidR="001A161E" w:rsidRPr="00F7118A" w14:paraId="59989169" w14:textId="77777777" w:rsidTr="00B661B7">
        <w:trPr>
          <w:cantSplit/>
        </w:trPr>
        <w:tc>
          <w:tcPr>
            <w:tcW w:w="2718" w:type="dxa"/>
          </w:tcPr>
          <w:p w14:paraId="0F39C358" w14:textId="77777777" w:rsidR="001A161E" w:rsidRDefault="001A161E" w:rsidP="00B661B7">
            <w:pPr>
              <w:rPr>
                <w:sz w:val="20"/>
                <w:szCs w:val="20"/>
              </w:rPr>
            </w:pPr>
            <w:r>
              <w:rPr>
                <w:sz w:val="20"/>
                <w:szCs w:val="20"/>
              </w:rPr>
              <w:t>Comparison</w:t>
            </w:r>
          </w:p>
          <w:p w14:paraId="3607C78F" w14:textId="77777777" w:rsidR="001A161E" w:rsidRDefault="001A161E"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637F8274" w14:textId="77777777" w:rsidR="001A161E" w:rsidRDefault="001A161E" w:rsidP="00B661B7">
            <w:pPr>
              <w:rPr>
                <w:sz w:val="20"/>
                <w:szCs w:val="20"/>
              </w:rPr>
            </w:pPr>
            <w:r>
              <w:rPr>
                <w:sz w:val="20"/>
                <w:szCs w:val="20"/>
              </w:rPr>
              <w:t>The kind of comparison to do:</w:t>
            </w:r>
          </w:p>
          <w:p w14:paraId="2DBC7D40" w14:textId="77777777" w:rsidR="001A161E" w:rsidRDefault="001A161E" w:rsidP="00B661B7">
            <w:pPr>
              <w:rPr>
                <w:sz w:val="20"/>
                <w:szCs w:val="20"/>
              </w:rPr>
            </w:pPr>
          </w:p>
          <w:p w14:paraId="331DC350" w14:textId="77777777" w:rsidR="001A161E" w:rsidRDefault="001A161E" w:rsidP="00E76C18">
            <w:pPr>
              <w:pStyle w:val="ListParagraph"/>
              <w:numPr>
                <w:ilvl w:val="0"/>
                <w:numId w:val="52"/>
              </w:numPr>
              <w:rPr>
                <w:sz w:val="20"/>
                <w:szCs w:val="20"/>
              </w:rPr>
            </w:pPr>
            <w:r>
              <w:rPr>
                <w:sz w:val="20"/>
                <w:szCs w:val="20"/>
              </w:rPr>
              <w:t>EQ: equal to</w:t>
            </w:r>
          </w:p>
          <w:p w14:paraId="17DA9D58" w14:textId="77777777" w:rsidR="001A161E" w:rsidRDefault="001A161E" w:rsidP="00E76C18">
            <w:pPr>
              <w:pStyle w:val="ListParagraph"/>
              <w:numPr>
                <w:ilvl w:val="0"/>
                <w:numId w:val="52"/>
              </w:numPr>
              <w:rPr>
                <w:sz w:val="20"/>
                <w:szCs w:val="20"/>
              </w:rPr>
            </w:pPr>
            <w:r>
              <w:rPr>
                <w:sz w:val="20"/>
                <w:szCs w:val="20"/>
              </w:rPr>
              <w:t>GE: greater than or equal to</w:t>
            </w:r>
          </w:p>
          <w:p w14:paraId="38D3052C" w14:textId="77777777" w:rsidR="001A161E" w:rsidRDefault="001A161E" w:rsidP="00E76C18">
            <w:pPr>
              <w:pStyle w:val="ListParagraph"/>
              <w:numPr>
                <w:ilvl w:val="0"/>
                <w:numId w:val="52"/>
              </w:numPr>
              <w:rPr>
                <w:sz w:val="20"/>
                <w:szCs w:val="20"/>
              </w:rPr>
            </w:pPr>
            <w:r>
              <w:rPr>
                <w:sz w:val="20"/>
                <w:szCs w:val="20"/>
              </w:rPr>
              <w:t>GT: greater than</w:t>
            </w:r>
          </w:p>
          <w:p w14:paraId="127A3869" w14:textId="77777777" w:rsidR="001A161E" w:rsidRDefault="001A161E" w:rsidP="00E76C18">
            <w:pPr>
              <w:pStyle w:val="ListParagraph"/>
              <w:numPr>
                <w:ilvl w:val="0"/>
                <w:numId w:val="52"/>
              </w:numPr>
              <w:rPr>
                <w:sz w:val="20"/>
                <w:szCs w:val="20"/>
              </w:rPr>
            </w:pPr>
            <w:r>
              <w:rPr>
                <w:sz w:val="20"/>
                <w:szCs w:val="20"/>
              </w:rPr>
              <w:t>LE: less than or equal to</w:t>
            </w:r>
          </w:p>
          <w:p w14:paraId="643ED5AF" w14:textId="1DF6355E" w:rsidR="001A161E" w:rsidRPr="001A161E" w:rsidRDefault="001A161E" w:rsidP="00E76C18">
            <w:pPr>
              <w:pStyle w:val="ListParagraph"/>
              <w:numPr>
                <w:ilvl w:val="0"/>
                <w:numId w:val="52"/>
              </w:numPr>
              <w:rPr>
                <w:sz w:val="20"/>
                <w:szCs w:val="20"/>
              </w:rPr>
            </w:pPr>
            <w:r>
              <w:rPr>
                <w:sz w:val="20"/>
                <w:szCs w:val="20"/>
              </w:rPr>
              <w:t>LT: less than</w:t>
            </w:r>
          </w:p>
        </w:tc>
      </w:tr>
      <w:tr w:rsidR="001A161E" w:rsidRPr="00F7118A" w14:paraId="5407930A" w14:textId="77777777" w:rsidTr="00B661B7">
        <w:trPr>
          <w:cantSplit/>
        </w:trPr>
        <w:tc>
          <w:tcPr>
            <w:tcW w:w="2718" w:type="dxa"/>
          </w:tcPr>
          <w:p w14:paraId="4D0F4621" w14:textId="77777777" w:rsidR="001A161E" w:rsidRDefault="001A161E" w:rsidP="00B661B7">
            <w:pPr>
              <w:rPr>
                <w:sz w:val="20"/>
                <w:szCs w:val="20"/>
              </w:rPr>
            </w:pPr>
            <w:r>
              <w:rPr>
                <w:sz w:val="20"/>
                <w:szCs w:val="20"/>
              </w:rPr>
              <w:t>Amount</w:t>
            </w:r>
          </w:p>
          <w:p w14:paraId="5E0249C9" w14:textId="48AFB98D" w:rsidR="001A161E" w:rsidRDefault="001A161E" w:rsidP="00B661B7">
            <w:pPr>
              <w:rPr>
                <w:sz w:val="20"/>
                <w:szCs w:val="20"/>
              </w:rPr>
            </w:pPr>
            <w:r>
              <w:rPr>
                <w:sz w:val="20"/>
                <w:szCs w:val="20"/>
              </w:rPr>
              <w:t>(</w:t>
            </w:r>
            <w:r>
              <w:rPr>
                <w:rFonts w:ascii="Courier New" w:hAnsi="Courier New" w:cs="Courier New"/>
                <w:sz w:val="20"/>
                <w:szCs w:val="20"/>
              </w:rPr>
              <w:t>int1</w:t>
            </w:r>
            <w:r>
              <w:rPr>
                <w:sz w:val="20"/>
                <w:szCs w:val="20"/>
              </w:rPr>
              <w:t>)</w:t>
            </w:r>
          </w:p>
        </w:tc>
        <w:tc>
          <w:tcPr>
            <w:tcW w:w="7218" w:type="dxa"/>
          </w:tcPr>
          <w:p w14:paraId="18D59025" w14:textId="01AF5046" w:rsidR="001A161E" w:rsidRDefault="001A161E" w:rsidP="001A161E">
            <w:pPr>
              <w:rPr>
                <w:sz w:val="20"/>
                <w:szCs w:val="20"/>
              </w:rPr>
            </w:pPr>
            <w:r>
              <w:rPr>
                <w:sz w:val="20"/>
                <w:szCs w:val="20"/>
              </w:rPr>
              <w:t>The number to which the group’s personnel will be compared.</w:t>
            </w:r>
          </w:p>
        </w:tc>
      </w:tr>
    </w:tbl>
    <w:p w14:paraId="6B62321A" w14:textId="77777777" w:rsidR="001A161E" w:rsidRPr="001A161E" w:rsidRDefault="001A161E" w:rsidP="001A161E"/>
    <w:p w14:paraId="605650E3" w14:textId="5D7B2370" w:rsidR="002A603C" w:rsidRDefault="002A603C" w:rsidP="002A603C">
      <w:pPr>
        <w:pStyle w:val="Heading3"/>
        <w:pageBreakBefore/>
      </w:pPr>
      <w:r>
        <w:lastRenderedPageBreak/>
        <w:t xml:space="preserve">UNMET </w:t>
      </w:r>
    </w:p>
    <w:p w14:paraId="0D945391" w14:textId="77777777" w:rsidR="007D2C8E" w:rsidRDefault="007D2C8E" w:rsidP="007D2C8E"/>
    <w:p w14:paraId="42970AB2" w14:textId="0F327F3B" w:rsidR="007D2C8E" w:rsidRDefault="007D2C8E" w:rsidP="007D2C8E">
      <w:r>
        <w:t xml:space="preserve">The </w:t>
      </w:r>
      <w:r>
        <w:rPr>
          <w:b/>
        </w:rPr>
        <w:t>UNMET</w:t>
      </w:r>
      <w:r>
        <w:t xml:space="preserve"> condition is met when at least one of a specified set of the actor’s goals is unmet, and is unmet otherwise.  Attach this condition to a tactic to take action towards one or more goals just so long as the goals are unmet.</w:t>
      </w:r>
    </w:p>
    <w:p w14:paraId="17F6C76D" w14:textId="77777777" w:rsidR="007D2C8E" w:rsidRDefault="007D2C8E" w:rsidP="007D2C8E"/>
    <w:p w14:paraId="2A3A6FA0" w14:textId="37822CA0" w:rsidR="007D2C8E" w:rsidRDefault="007D2C8E" w:rsidP="007D2C8E">
      <w:r>
        <w:t>Note that this condition can only be attached to tactics, not to goals.</w:t>
      </w:r>
    </w:p>
    <w:p w14:paraId="1ED9258B" w14:textId="77777777" w:rsidR="007D2C8E" w:rsidRDefault="007D2C8E" w:rsidP="007D2C8E"/>
    <w:p w14:paraId="0B8205DD" w14:textId="77777777" w:rsidR="007D2C8E" w:rsidRDefault="007D2C8E" w:rsidP="007D2C8E">
      <w:r>
        <w:t>The condition has the following parameters:</w:t>
      </w:r>
    </w:p>
    <w:p w14:paraId="1627A3E3" w14:textId="77777777" w:rsidR="007D2C8E" w:rsidRDefault="007D2C8E" w:rsidP="007D2C8E"/>
    <w:tbl>
      <w:tblPr>
        <w:tblStyle w:val="TableGrid"/>
        <w:tblW w:w="0" w:type="auto"/>
        <w:tblLook w:val="04A0" w:firstRow="1" w:lastRow="0" w:firstColumn="1" w:lastColumn="0" w:noHBand="0" w:noVBand="1"/>
      </w:tblPr>
      <w:tblGrid>
        <w:gridCol w:w="2718"/>
        <w:gridCol w:w="7218"/>
      </w:tblGrid>
      <w:tr w:rsidR="007D2C8E" w:rsidRPr="00F7118A" w14:paraId="384D7473" w14:textId="77777777" w:rsidTr="00B661B7">
        <w:trPr>
          <w:cantSplit/>
          <w:tblHeader/>
        </w:trPr>
        <w:tc>
          <w:tcPr>
            <w:tcW w:w="2718" w:type="dxa"/>
            <w:shd w:val="clear" w:color="auto" w:fill="000000" w:themeFill="text1"/>
          </w:tcPr>
          <w:p w14:paraId="09C70293" w14:textId="77777777" w:rsidR="007D2C8E" w:rsidRPr="00F7118A" w:rsidRDefault="007D2C8E" w:rsidP="00B661B7">
            <w:pPr>
              <w:rPr>
                <w:sz w:val="20"/>
                <w:szCs w:val="20"/>
              </w:rPr>
            </w:pPr>
            <w:r>
              <w:rPr>
                <w:sz w:val="20"/>
                <w:szCs w:val="20"/>
              </w:rPr>
              <w:t>Parameter</w:t>
            </w:r>
          </w:p>
        </w:tc>
        <w:tc>
          <w:tcPr>
            <w:tcW w:w="7218" w:type="dxa"/>
            <w:shd w:val="clear" w:color="auto" w:fill="000000" w:themeFill="text1"/>
          </w:tcPr>
          <w:p w14:paraId="32BA8357" w14:textId="77777777" w:rsidR="007D2C8E" w:rsidRPr="00F7118A" w:rsidRDefault="007D2C8E" w:rsidP="00B661B7">
            <w:pPr>
              <w:rPr>
                <w:sz w:val="20"/>
                <w:szCs w:val="20"/>
              </w:rPr>
            </w:pPr>
            <w:r w:rsidRPr="00F7118A">
              <w:rPr>
                <w:sz w:val="20"/>
                <w:szCs w:val="20"/>
              </w:rPr>
              <w:t>Description</w:t>
            </w:r>
          </w:p>
        </w:tc>
      </w:tr>
      <w:tr w:rsidR="007D2C8E" w:rsidRPr="00F7118A" w14:paraId="68D5D63F" w14:textId="77777777" w:rsidTr="00B661B7">
        <w:trPr>
          <w:cantSplit/>
        </w:trPr>
        <w:tc>
          <w:tcPr>
            <w:tcW w:w="2718" w:type="dxa"/>
          </w:tcPr>
          <w:p w14:paraId="0E79436F" w14:textId="77777777" w:rsidR="007D2C8E" w:rsidRDefault="007D2C8E" w:rsidP="00B661B7">
            <w:pPr>
              <w:rPr>
                <w:sz w:val="20"/>
                <w:szCs w:val="20"/>
              </w:rPr>
            </w:pPr>
            <w:r>
              <w:rPr>
                <w:sz w:val="20"/>
                <w:szCs w:val="20"/>
              </w:rPr>
              <w:t>Goals</w:t>
            </w:r>
          </w:p>
          <w:p w14:paraId="5D1CC321" w14:textId="77777777" w:rsidR="007D2C8E" w:rsidRDefault="007D2C8E" w:rsidP="00B661B7">
            <w:pPr>
              <w:rPr>
                <w:sz w:val="20"/>
                <w:szCs w:val="20"/>
              </w:rPr>
            </w:pPr>
            <w:r>
              <w:rPr>
                <w:sz w:val="20"/>
                <w:szCs w:val="20"/>
              </w:rPr>
              <w:t>(</w:t>
            </w:r>
            <w:r>
              <w:rPr>
                <w:rFonts w:ascii="Courier New" w:hAnsi="Courier New" w:cs="Courier New"/>
                <w:sz w:val="20"/>
                <w:szCs w:val="20"/>
              </w:rPr>
              <w:t>list1</w:t>
            </w:r>
            <w:r>
              <w:rPr>
                <w:sz w:val="20"/>
                <w:szCs w:val="20"/>
              </w:rPr>
              <w:t>)</w:t>
            </w:r>
          </w:p>
        </w:tc>
        <w:tc>
          <w:tcPr>
            <w:tcW w:w="7218" w:type="dxa"/>
          </w:tcPr>
          <w:p w14:paraId="33769F9B" w14:textId="77777777" w:rsidR="007D2C8E" w:rsidRDefault="007D2C8E" w:rsidP="00B661B7">
            <w:pPr>
              <w:rPr>
                <w:sz w:val="20"/>
                <w:szCs w:val="20"/>
              </w:rPr>
            </w:pPr>
            <w:r>
              <w:rPr>
                <w:sz w:val="20"/>
                <w:szCs w:val="20"/>
              </w:rPr>
              <w:t>The IDs of one or more of the actor’s own goals.</w:t>
            </w:r>
          </w:p>
        </w:tc>
      </w:tr>
    </w:tbl>
    <w:p w14:paraId="6E892007" w14:textId="77777777" w:rsidR="007D2C8E" w:rsidRPr="00AF185F" w:rsidRDefault="007D2C8E" w:rsidP="007D2C8E"/>
    <w:p w14:paraId="0E569262" w14:textId="77777777" w:rsidR="007D2C8E" w:rsidRPr="007D2C8E" w:rsidRDefault="007D2C8E" w:rsidP="007D2C8E"/>
    <w:p w14:paraId="580B5927" w14:textId="77777777" w:rsidR="002A603C" w:rsidRPr="002A603C" w:rsidRDefault="002A603C" w:rsidP="002A603C"/>
    <w:p w14:paraId="202C60AF" w14:textId="77777777" w:rsidR="00E00631" w:rsidRDefault="00E00631" w:rsidP="00E00631"/>
    <w:p w14:paraId="66968C31" w14:textId="77777777" w:rsidR="00E00631" w:rsidRDefault="00E00631" w:rsidP="00E00631"/>
    <w:p w14:paraId="388D288A" w14:textId="65C0D563" w:rsidR="00E00631" w:rsidRDefault="00E00631" w:rsidP="00E00631">
      <w:pPr>
        <w:pStyle w:val="Heading2"/>
      </w:pPr>
      <w:bookmarkStart w:id="203" w:name="_Toc314555956"/>
      <w:r>
        <w:lastRenderedPageBreak/>
        <w:t>Glossary</w:t>
      </w:r>
      <w:bookmarkEnd w:id="203"/>
    </w:p>
    <w:p w14:paraId="1A590FD3" w14:textId="77777777" w:rsidR="00E00631" w:rsidRDefault="00E00631" w:rsidP="00E00631"/>
    <w:p w14:paraId="6F8CCDFD" w14:textId="3F4F47A3" w:rsidR="00A443E5" w:rsidRPr="00A443E5" w:rsidRDefault="00A443E5" w:rsidP="00E00631">
      <w:r>
        <w:t xml:space="preserve">This section contains a glossary of terms.  When a glossary term is included in another term’s definition, it is printed in </w:t>
      </w:r>
      <w:r>
        <w:rPr>
          <w:i/>
        </w:rPr>
        <w:t>italics</w:t>
      </w:r>
      <w:r>
        <w:t>.</w:t>
      </w:r>
    </w:p>
    <w:p w14:paraId="52632483" w14:textId="77777777" w:rsidR="00A443E5" w:rsidRDefault="00A443E5" w:rsidP="007912CF"/>
    <w:p w14:paraId="7ED77DC8" w14:textId="77777777" w:rsidR="00A443E5" w:rsidRPr="00A443E5" w:rsidRDefault="00A443E5" w:rsidP="0063155B">
      <w:pPr>
        <w:pStyle w:val="term"/>
      </w:pPr>
      <w:proofErr w:type="gramStart"/>
      <w:r w:rsidRPr="00A443E5">
        <w:t>activity</w:t>
      </w:r>
      <w:proofErr w:type="gramEnd"/>
    </w:p>
    <w:p w14:paraId="2C016B27" w14:textId="6061D1BA" w:rsidR="00A443E5" w:rsidRDefault="00A443E5" w:rsidP="00A443E5">
      <w:pPr>
        <w:ind w:left="360"/>
      </w:pPr>
      <w:r>
        <w:t>An</w:t>
      </w:r>
      <w:r>
        <w:rPr>
          <w:rStyle w:val="apple-converted-space"/>
          <w:color w:val="000000"/>
          <w:sz w:val="27"/>
          <w:szCs w:val="27"/>
        </w:rPr>
        <w:t> </w:t>
      </w:r>
      <w:r>
        <w:rPr>
          <w:i/>
          <w:iCs/>
        </w:rPr>
        <w:t>activity</w:t>
      </w:r>
      <w:r>
        <w:rPr>
          <w:rStyle w:val="apple-converted-space"/>
          <w:color w:val="000000"/>
          <w:sz w:val="27"/>
          <w:szCs w:val="27"/>
        </w:rPr>
        <w:t> </w:t>
      </w:r>
      <w:r>
        <w:t>is an action that a</w:t>
      </w:r>
      <w:r>
        <w:rPr>
          <w:rStyle w:val="apple-converted-space"/>
          <w:color w:val="000000"/>
          <w:sz w:val="27"/>
          <w:szCs w:val="27"/>
        </w:rPr>
        <w:t> </w:t>
      </w:r>
      <w:r>
        <w:rPr>
          <w:i/>
          <w:iCs/>
        </w:rPr>
        <w:t>group</w:t>
      </w:r>
      <w:r>
        <w:rPr>
          <w:rStyle w:val="apple-converted-space"/>
          <w:color w:val="000000"/>
          <w:sz w:val="27"/>
          <w:szCs w:val="27"/>
        </w:rPr>
        <w:t> </w:t>
      </w:r>
      <w:r>
        <w:t>can perform in a</w:t>
      </w:r>
      <w:r>
        <w:rPr>
          <w:rStyle w:val="apple-converted-space"/>
          <w:color w:val="000000"/>
          <w:sz w:val="27"/>
          <w:szCs w:val="27"/>
        </w:rPr>
        <w:t> </w:t>
      </w:r>
      <w:r>
        <w:rPr>
          <w:i/>
          <w:iCs/>
        </w:rPr>
        <w:t>neighborhood</w:t>
      </w:r>
      <w:r>
        <w:t>, as initiated by a</w:t>
      </w:r>
      <w:r>
        <w:rPr>
          <w:rStyle w:val="apple-converted-space"/>
          <w:color w:val="000000"/>
          <w:sz w:val="27"/>
          <w:szCs w:val="27"/>
        </w:rPr>
        <w:t> </w:t>
      </w:r>
      <w:r>
        <w:rPr>
          <w:i/>
          <w:iCs/>
        </w:rPr>
        <w:t>tactic</w:t>
      </w:r>
      <w:r>
        <w:t>. Activities are staffed by personnel deployed to neighborhoods during</w:t>
      </w:r>
      <w:r>
        <w:rPr>
          <w:rStyle w:val="apple-converted-space"/>
          <w:color w:val="000000"/>
          <w:sz w:val="27"/>
          <w:szCs w:val="27"/>
        </w:rPr>
        <w:t> </w:t>
      </w:r>
      <w:r>
        <w:rPr>
          <w:i/>
          <w:iCs/>
        </w:rPr>
        <w:t>strategy</w:t>
      </w:r>
      <w:r>
        <w:rPr>
          <w:rStyle w:val="apple-converted-space"/>
          <w:color w:val="000000"/>
          <w:sz w:val="27"/>
          <w:szCs w:val="27"/>
        </w:rPr>
        <w:t> </w:t>
      </w:r>
      <w:r>
        <w:t>execution. Personnel assigned to an activity appear as a</w:t>
      </w:r>
      <w:r>
        <w:rPr>
          <w:rStyle w:val="apple-converted-space"/>
          <w:color w:val="000000"/>
          <w:sz w:val="27"/>
          <w:szCs w:val="27"/>
        </w:rPr>
        <w:t> </w:t>
      </w:r>
      <w:r>
        <w:rPr>
          <w:i/>
          <w:iCs/>
        </w:rPr>
        <w:t>unit</w:t>
      </w:r>
      <w:r>
        <w:rPr>
          <w:rStyle w:val="apple-converted-space"/>
          <w:color w:val="000000"/>
          <w:sz w:val="27"/>
          <w:szCs w:val="27"/>
        </w:rPr>
        <w:t> </w:t>
      </w:r>
      <w:r>
        <w:t>on the</w:t>
      </w:r>
      <w:r>
        <w:rPr>
          <w:rStyle w:val="apple-converted-space"/>
          <w:color w:val="000000"/>
          <w:sz w:val="27"/>
          <w:szCs w:val="27"/>
        </w:rPr>
        <w:t> </w:t>
      </w:r>
      <w:r w:rsidRPr="007912CF">
        <w:rPr>
          <w:b/>
          <w:iCs/>
        </w:rPr>
        <w:t>Map</w:t>
      </w:r>
      <w:r>
        <w:rPr>
          <w:iCs/>
        </w:rPr>
        <w:t xml:space="preserve"> t</w:t>
      </w:r>
      <w:r w:rsidRPr="00A443E5">
        <w:rPr>
          <w:iCs/>
        </w:rPr>
        <w:t>ab</w:t>
      </w:r>
      <w:r>
        <w:t>; the unit is said to perform the activity. There are different sets of activities for the different group types:</w:t>
      </w:r>
      <w:r>
        <w:rPr>
          <w:rStyle w:val="apple-converted-space"/>
          <w:color w:val="000000"/>
          <w:sz w:val="27"/>
          <w:szCs w:val="27"/>
        </w:rPr>
        <w:t> </w:t>
      </w:r>
      <w:r>
        <w:rPr>
          <w:i/>
          <w:iCs/>
        </w:rPr>
        <w:t>force group</w:t>
      </w:r>
      <w:r>
        <w:t>s,</w:t>
      </w:r>
      <w:r>
        <w:rPr>
          <w:rStyle w:val="apple-converted-space"/>
          <w:color w:val="000000"/>
          <w:sz w:val="27"/>
          <w:szCs w:val="27"/>
        </w:rPr>
        <w:t> </w:t>
      </w:r>
      <w:r>
        <w:rPr>
          <w:i/>
          <w:iCs/>
        </w:rPr>
        <w:t>organization group</w:t>
      </w:r>
      <w:r>
        <w:t>s, and</w:t>
      </w:r>
      <w:r>
        <w:rPr>
          <w:rStyle w:val="apple-converted-space"/>
          <w:color w:val="000000"/>
          <w:sz w:val="27"/>
          <w:szCs w:val="27"/>
        </w:rPr>
        <w:t> </w:t>
      </w:r>
      <w:r>
        <w:rPr>
          <w:i/>
          <w:iCs/>
        </w:rPr>
        <w:t>civilian group</w:t>
      </w:r>
      <w:r>
        <w:t>s. For the full list of activities, and the meaning and effect of each, see the</w:t>
      </w:r>
      <w:r>
        <w:rPr>
          <w:rStyle w:val="apple-converted-space"/>
          <w:color w:val="000000"/>
          <w:sz w:val="27"/>
          <w:szCs w:val="27"/>
        </w:rPr>
        <w:t> </w:t>
      </w:r>
      <w:r>
        <w:rPr>
          <w:i/>
          <w:iCs/>
        </w:rPr>
        <w:t>Athena Rules</w:t>
      </w:r>
      <w:r>
        <w:rPr>
          <w:rStyle w:val="apple-converted-space"/>
          <w:color w:val="000000"/>
          <w:sz w:val="27"/>
          <w:szCs w:val="27"/>
        </w:rPr>
        <w:t> </w:t>
      </w:r>
      <w:r>
        <w:t>document.</w:t>
      </w:r>
    </w:p>
    <w:p w14:paraId="6877EB95" w14:textId="77777777" w:rsidR="008334B3" w:rsidRDefault="008334B3" w:rsidP="00A443E5">
      <w:pPr>
        <w:ind w:left="360"/>
      </w:pPr>
    </w:p>
    <w:p w14:paraId="4D7876A2" w14:textId="77777777" w:rsidR="00A443E5" w:rsidRPr="008334B3" w:rsidRDefault="00A443E5" w:rsidP="0063155B">
      <w:pPr>
        <w:pStyle w:val="term"/>
      </w:pPr>
      <w:proofErr w:type="gramStart"/>
      <w:r w:rsidRPr="008334B3">
        <w:t>affinity</w:t>
      </w:r>
      <w:proofErr w:type="gramEnd"/>
    </w:p>
    <w:p w14:paraId="216BF8EC" w14:textId="556BAA88" w:rsidR="00A443E5" w:rsidRDefault="00A443E5" w:rsidP="008334B3">
      <w:pPr>
        <w:ind w:left="360"/>
      </w:pPr>
      <w:r>
        <w:t xml:space="preserve">The affinity of one </w:t>
      </w:r>
      <w:r w:rsidRPr="008334B3">
        <w:rPr>
          <w:i/>
        </w:rPr>
        <w:t>group</w:t>
      </w:r>
      <w:r>
        <w:t xml:space="preserve"> or </w:t>
      </w:r>
      <w:r w:rsidRPr="008334B3">
        <w:rPr>
          <w:i/>
        </w:rPr>
        <w:t>actor</w:t>
      </w:r>
      <w:r>
        <w:t xml:space="preserve"> for another is a measure of the depth of feeling or support of the one for the other. Affinity is a number from +1.0 to -1.0; it is computed by comparing the</w:t>
      </w:r>
      <w:r>
        <w:rPr>
          <w:rStyle w:val="apple-converted-space"/>
          <w:color w:val="000000"/>
          <w:sz w:val="27"/>
          <w:szCs w:val="27"/>
        </w:rPr>
        <w:t> </w:t>
      </w:r>
      <w:r>
        <w:rPr>
          <w:i/>
          <w:iCs/>
        </w:rPr>
        <w:t>belief system</w:t>
      </w:r>
      <w:r>
        <w:t xml:space="preserve">s of the two entities, and is the </w:t>
      </w:r>
      <w:r w:rsidR="00565582">
        <w:t xml:space="preserve">basis for group and group/actor </w:t>
      </w:r>
      <w:r w:rsidRPr="008334B3">
        <w:rPr>
          <w:i/>
        </w:rPr>
        <w:t>relationships</w:t>
      </w:r>
      <w:r>
        <w:t>.</w:t>
      </w:r>
      <w:r w:rsidR="000B0AE3">
        <w:t xml:space="preserve">  Affinity is often described using the following scale:</w:t>
      </w:r>
    </w:p>
    <w:p w14:paraId="62A99215" w14:textId="77777777" w:rsidR="00565582" w:rsidRDefault="00565582" w:rsidP="008334B3">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8"/>
        <w:gridCol w:w="1737"/>
        <w:gridCol w:w="701"/>
        <w:gridCol w:w="2067"/>
      </w:tblGrid>
      <w:tr w:rsidR="00B661B7" w:rsidRPr="00B661B7" w14:paraId="25656D02" w14:textId="77777777" w:rsidTr="00B661B7">
        <w:trPr>
          <w:jc w:val="center"/>
        </w:trPr>
        <w:tc>
          <w:tcPr>
            <w:tcW w:w="0" w:type="auto"/>
            <w:shd w:val="clear" w:color="auto" w:fill="000000" w:themeFill="text1"/>
            <w:tcMar>
              <w:top w:w="15" w:type="dxa"/>
              <w:left w:w="60" w:type="dxa"/>
              <w:bottom w:w="15" w:type="dxa"/>
              <w:right w:w="15" w:type="dxa"/>
            </w:tcMar>
            <w:vAlign w:val="center"/>
            <w:hideMark/>
          </w:tcPr>
          <w:p w14:paraId="6009762A" w14:textId="77777777" w:rsidR="00B661B7" w:rsidRPr="00B661B7" w:rsidRDefault="00B661B7" w:rsidP="00B661B7">
            <w:pPr>
              <w:rPr>
                <w:b/>
              </w:rPr>
            </w:pPr>
            <w:r w:rsidRPr="00B661B7">
              <w:rPr>
                <w:b/>
              </w:rPr>
              <w:t>Name </w:t>
            </w:r>
          </w:p>
        </w:tc>
        <w:tc>
          <w:tcPr>
            <w:tcW w:w="0" w:type="auto"/>
            <w:shd w:val="clear" w:color="auto" w:fill="000000" w:themeFill="text1"/>
            <w:tcMar>
              <w:top w:w="15" w:type="dxa"/>
              <w:left w:w="60" w:type="dxa"/>
              <w:bottom w:w="15" w:type="dxa"/>
              <w:right w:w="15" w:type="dxa"/>
            </w:tcMar>
            <w:vAlign w:val="center"/>
            <w:hideMark/>
          </w:tcPr>
          <w:p w14:paraId="660700D9" w14:textId="77777777" w:rsidR="00B661B7" w:rsidRPr="00B661B7" w:rsidRDefault="00B661B7" w:rsidP="00B661B7">
            <w:pPr>
              <w:rPr>
                <w:b/>
              </w:rPr>
            </w:pPr>
            <w:r w:rsidRPr="00B661B7">
              <w:rPr>
                <w:b/>
              </w:rPr>
              <w:t>Long Name</w:t>
            </w:r>
          </w:p>
        </w:tc>
        <w:tc>
          <w:tcPr>
            <w:tcW w:w="0" w:type="auto"/>
            <w:shd w:val="clear" w:color="auto" w:fill="000000" w:themeFill="text1"/>
            <w:tcMar>
              <w:top w:w="15" w:type="dxa"/>
              <w:left w:w="60" w:type="dxa"/>
              <w:bottom w:w="15" w:type="dxa"/>
              <w:right w:w="15" w:type="dxa"/>
            </w:tcMar>
            <w:vAlign w:val="center"/>
            <w:hideMark/>
          </w:tcPr>
          <w:p w14:paraId="35B86BA2" w14:textId="77777777" w:rsidR="00B661B7" w:rsidRPr="00B661B7" w:rsidRDefault="00B661B7" w:rsidP="00B661B7">
            <w:pPr>
              <w:jc w:val="right"/>
              <w:rPr>
                <w:b/>
              </w:rPr>
            </w:pPr>
            <w:r w:rsidRPr="00B661B7">
              <w:rPr>
                <w:b/>
              </w:rPr>
              <w:t>Value</w:t>
            </w:r>
          </w:p>
        </w:tc>
        <w:tc>
          <w:tcPr>
            <w:tcW w:w="0" w:type="auto"/>
            <w:shd w:val="clear" w:color="auto" w:fill="000000" w:themeFill="text1"/>
            <w:tcMar>
              <w:top w:w="15" w:type="dxa"/>
              <w:left w:w="60" w:type="dxa"/>
              <w:bottom w:w="15" w:type="dxa"/>
              <w:right w:w="15" w:type="dxa"/>
            </w:tcMar>
            <w:vAlign w:val="center"/>
            <w:hideMark/>
          </w:tcPr>
          <w:p w14:paraId="7F0607C8" w14:textId="77777777" w:rsidR="00B661B7" w:rsidRPr="00B661B7" w:rsidRDefault="00B661B7" w:rsidP="00B661B7">
            <w:pPr>
              <w:jc w:val="right"/>
              <w:rPr>
                <w:b/>
              </w:rPr>
            </w:pPr>
            <w:r w:rsidRPr="00B661B7">
              <w:rPr>
                <w:b/>
              </w:rPr>
              <w:t>Bounds</w:t>
            </w:r>
          </w:p>
        </w:tc>
      </w:tr>
      <w:tr w:rsidR="00B661B7" w:rsidRPr="00B661B7" w14:paraId="50236FD2" w14:textId="77777777" w:rsidTr="00B661B7">
        <w:trPr>
          <w:jc w:val="center"/>
        </w:trPr>
        <w:tc>
          <w:tcPr>
            <w:tcW w:w="0" w:type="auto"/>
            <w:shd w:val="clear" w:color="auto" w:fill="FFFFFF"/>
            <w:tcMar>
              <w:top w:w="15" w:type="dxa"/>
              <w:left w:w="60" w:type="dxa"/>
              <w:bottom w:w="15" w:type="dxa"/>
              <w:right w:w="15" w:type="dxa"/>
            </w:tcMar>
            <w:hideMark/>
          </w:tcPr>
          <w:p w14:paraId="3F13A830" w14:textId="77777777" w:rsidR="00B661B7" w:rsidRPr="00B661B7" w:rsidRDefault="00B661B7" w:rsidP="00B661B7">
            <w:r w:rsidRPr="00B661B7">
              <w:rPr>
                <w:rFonts w:ascii="Courier New" w:hAnsi="Courier New" w:cs="Courier New"/>
                <w:sz w:val="20"/>
                <w:szCs w:val="20"/>
              </w:rPr>
              <w:t>SUPPORT</w:t>
            </w:r>
            <w:r w:rsidRPr="00B661B7">
              <w:t> </w:t>
            </w:r>
          </w:p>
        </w:tc>
        <w:tc>
          <w:tcPr>
            <w:tcW w:w="0" w:type="auto"/>
            <w:shd w:val="clear" w:color="auto" w:fill="FFFFFF"/>
            <w:tcMar>
              <w:top w:w="15" w:type="dxa"/>
              <w:left w:w="60" w:type="dxa"/>
              <w:bottom w:w="15" w:type="dxa"/>
              <w:right w:w="15" w:type="dxa"/>
            </w:tcMar>
            <w:hideMark/>
          </w:tcPr>
          <w:p w14:paraId="702817B2" w14:textId="77777777" w:rsidR="00B661B7" w:rsidRPr="00B661B7" w:rsidRDefault="00B661B7" w:rsidP="00B661B7">
            <w:r w:rsidRPr="00B661B7">
              <w:t>Supports</w:t>
            </w:r>
          </w:p>
        </w:tc>
        <w:tc>
          <w:tcPr>
            <w:tcW w:w="0" w:type="auto"/>
            <w:shd w:val="clear" w:color="auto" w:fill="FFFFFF"/>
            <w:tcMar>
              <w:top w:w="15" w:type="dxa"/>
              <w:left w:w="60" w:type="dxa"/>
              <w:bottom w:w="15" w:type="dxa"/>
              <w:right w:w="15" w:type="dxa"/>
            </w:tcMar>
            <w:hideMark/>
          </w:tcPr>
          <w:p w14:paraId="4D21F4D6" w14:textId="77777777" w:rsidR="00B661B7" w:rsidRPr="00B661B7" w:rsidRDefault="00B661B7" w:rsidP="00B661B7">
            <w:pPr>
              <w:jc w:val="right"/>
            </w:pPr>
            <w:r w:rsidRPr="00B661B7">
              <w:t> 0.8</w:t>
            </w:r>
          </w:p>
        </w:tc>
        <w:tc>
          <w:tcPr>
            <w:tcW w:w="0" w:type="auto"/>
            <w:shd w:val="clear" w:color="auto" w:fill="FFFFFF"/>
            <w:tcMar>
              <w:top w:w="15" w:type="dxa"/>
              <w:left w:w="60" w:type="dxa"/>
              <w:bottom w:w="15" w:type="dxa"/>
              <w:right w:w="15" w:type="dxa"/>
            </w:tcMar>
            <w:hideMark/>
          </w:tcPr>
          <w:p w14:paraId="2ABA823F" w14:textId="77777777" w:rsidR="00B661B7" w:rsidRPr="00B661B7" w:rsidRDefault="00B661B7" w:rsidP="00B661B7">
            <w:pPr>
              <w:jc w:val="right"/>
            </w:pPr>
            <w:r w:rsidRPr="00B661B7">
              <w:t> 0.7 &lt; </w:t>
            </w:r>
            <w:r w:rsidRPr="00B661B7">
              <w:rPr>
                <w:i/>
                <w:iCs/>
              </w:rPr>
              <w:t>value</w:t>
            </w:r>
            <w:r w:rsidRPr="00B661B7">
              <w:t> &lt;= 1.0</w:t>
            </w:r>
          </w:p>
        </w:tc>
      </w:tr>
      <w:tr w:rsidR="00B661B7" w:rsidRPr="00B661B7" w14:paraId="093F35F5" w14:textId="77777777" w:rsidTr="00B661B7">
        <w:trPr>
          <w:jc w:val="center"/>
        </w:trPr>
        <w:tc>
          <w:tcPr>
            <w:tcW w:w="0" w:type="auto"/>
            <w:shd w:val="clear" w:color="auto" w:fill="FFFFFF"/>
            <w:tcMar>
              <w:top w:w="15" w:type="dxa"/>
              <w:left w:w="60" w:type="dxa"/>
              <w:bottom w:w="15" w:type="dxa"/>
              <w:right w:w="15" w:type="dxa"/>
            </w:tcMar>
            <w:hideMark/>
          </w:tcPr>
          <w:p w14:paraId="7A85A952" w14:textId="77777777" w:rsidR="00B661B7" w:rsidRPr="00B661B7" w:rsidRDefault="00B661B7" w:rsidP="00B661B7">
            <w:r w:rsidRPr="00B661B7">
              <w:rPr>
                <w:rFonts w:ascii="Courier New" w:hAnsi="Courier New" w:cs="Courier New"/>
                <w:sz w:val="20"/>
                <w:szCs w:val="20"/>
              </w:rPr>
              <w:t>LIKE</w:t>
            </w:r>
            <w:r w:rsidRPr="00B661B7">
              <w:t> </w:t>
            </w:r>
          </w:p>
        </w:tc>
        <w:tc>
          <w:tcPr>
            <w:tcW w:w="0" w:type="auto"/>
            <w:shd w:val="clear" w:color="auto" w:fill="FFFFFF"/>
            <w:tcMar>
              <w:top w:w="15" w:type="dxa"/>
              <w:left w:w="60" w:type="dxa"/>
              <w:bottom w:w="15" w:type="dxa"/>
              <w:right w:w="15" w:type="dxa"/>
            </w:tcMar>
            <w:hideMark/>
          </w:tcPr>
          <w:p w14:paraId="74BDAD6A" w14:textId="77777777" w:rsidR="00B661B7" w:rsidRPr="00B661B7" w:rsidRDefault="00B661B7" w:rsidP="00B661B7">
            <w:r w:rsidRPr="00B661B7">
              <w:t>Likes</w:t>
            </w:r>
          </w:p>
        </w:tc>
        <w:tc>
          <w:tcPr>
            <w:tcW w:w="0" w:type="auto"/>
            <w:shd w:val="clear" w:color="auto" w:fill="FFFFFF"/>
            <w:tcMar>
              <w:top w:w="15" w:type="dxa"/>
              <w:left w:w="60" w:type="dxa"/>
              <w:bottom w:w="15" w:type="dxa"/>
              <w:right w:w="15" w:type="dxa"/>
            </w:tcMar>
            <w:hideMark/>
          </w:tcPr>
          <w:p w14:paraId="2BB2BAD0" w14:textId="77777777" w:rsidR="00B661B7" w:rsidRPr="00B661B7" w:rsidRDefault="00B661B7" w:rsidP="00B661B7">
            <w:pPr>
              <w:jc w:val="right"/>
            </w:pPr>
            <w:r w:rsidRPr="00B661B7">
              <w:t> 0.4</w:t>
            </w:r>
          </w:p>
        </w:tc>
        <w:tc>
          <w:tcPr>
            <w:tcW w:w="0" w:type="auto"/>
            <w:shd w:val="clear" w:color="auto" w:fill="FFFFFF"/>
            <w:tcMar>
              <w:top w:w="15" w:type="dxa"/>
              <w:left w:w="60" w:type="dxa"/>
              <w:bottom w:w="15" w:type="dxa"/>
              <w:right w:w="15" w:type="dxa"/>
            </w:tcMar>
            <w:hideMark/>
          </w:tcPr>
          <w:p w14:paraId="02B5886C" w14:textId="77777777" w:rsidR="00B661B7" w:rsidRPr="00B661B7" w:rsidRDefault="00B661B7" w:rsidP="00B661B7">
            <w:pPr>
              <w:jc w:val="right"/>
            </w:pPr>
            <w:r w:rsidRPr="00B661B7">
              <w:t> 0.2 &lt; </w:t>
            </w:r>
            <w:r w:rsidRPr="00B661B7">
              <w:rPr>
                <w:i/>
                <w:iCs/>
              </w:rPr>
              <w:t>value</w:t>
            </w:r>
            <w:r w:rsidRPr="00B661B7">
              <w:t> &lt;= 0.7</w:t>
            </w:r>
          </w:p>
        </w:tc>
      </w:tr>
      <w:tr w:rsidR="00B661B7" w:rsidRPr="00B661B7" w14:paraId="099F9EEE" w14:textId="77777777" w:rsidTr="00B661B7">
        <w:trPr>
          <w:jc w:val="center"/>
        </w:trPr>
        <w:tc>
          <w:tcPr>
            <w:tcW w:w="0" w:type="auto"/>
            <w:shd w:val="clear" w:color="auto" w:fill="FFFFFF"/>
            <w:tcMar>
              <w:top w:w="15" w:type="dxa"/>
              <w:left w:w="60" w:type="dxa"/>
              <w:bottom w:w="15" w:type="dxa"/>
              <w:right w:w="15" w:type="dxa"/>
            </w:tcMar>
            <w:hideMark/>
          </w:tcPr>
          <w:p w14:paraId="5905BD9D" w14:textId="77777777" w:rsidR="00B661B7" w:rsidRPr="00B661B7" w:rsidRDefault="00B661B7" w:rsidP="00B661B7">
            <w:r w:rsidRPr="00B661B7">
              <w:rPr>
                <w:rFonts w:ascii="Courier New" w:hAnsi="Courier New" w:cs="Courier New"/>
                <w:sz w:val="20"/>
                <w:szCs w:val="20"/>
              </w:rPr>
              <w:t>INDIFF</w:t>
            </w:r>
            <w:r w:rsidRPr="00B661B7">
              <w:t> </w:t>
            </w:r>
          </w:p>
        </w:tc>
        <w:tc>
          <w:tcPr>
            <w:tcW w:w="0" w:type="auto"/>
            <w:shd w:val="clear" w:color="auto" w:fill="FFFFFF"/>
            <w:tcMar>
              <w:top w:w="15" w:type="dxa"/>
              <w:left w:w="60" w:type="dxa"/>
              <w:bottom w:w="15" w:type="dxa"/>
              <w:right w:w="15" w:type="dxa"/>
            </w:tcMar>
            <w:hideMark/>
          </w:tcPr>
          <w:p w14:paraId="4C48170D" w14:textId="77777777" w:rsidR="00B661B7" w:rsidRPr="00B661B7" w:rsidRDefault="00B661B7" w:rsidP="00B661B7">
            <w:r w:rsidRPr="00B661B7">
              <w:t>Is Indifferent To</w:t>
            </w:r>
          </w:p>
        </w:tc>
        <w:tc>
          <w:tcPr>
            <w:tcW w:w="0" w:type="auto"/>
            <w:shd w:val="clear" w:color="auto" w:fill="FFFFFF"/>
            <w:tcMar>
              <w:top w:w="15" w:type="dxa"/>
              <w:left w:w="60" w:type="dxa"/>
              <w:bottom w:w="15" w:type="dxa"/>
              <w:right w:w="15" w:type="dxa"/>
            </w:tcMar>
            <w:hideMark/>
          </w:tcPr>
          <w:p w14:paraId="04A93547" w14:textId="77777777" w:rsidR="00B661B7" w:rsidRPr="00B661B7" w:rsidRDefault="00B661B7" w:rsidP="00B661B7">
            <w:pPr>
              <w:jc w:val="right"/>
            </w:pPr>
            <w:r w:rsidRPr="00B661B7">
              <w:t> 0.0</w:t>
            </w:r>
          </w:p>
        </w:tc>
        <w:tc>
          <w:tcPr>
            <w:tcW w:w="0" w:type="auto"/>
            <w:shd w:val="clear" w:color="auto" w:fill="FFFFFF"/>
            <w:tcMar>
              <w:top w:w="15" w:type="dxa"/>
              <w:left w:w="60" w:type="dxa"/>
              <w:bottom w:w="15" w:type="dxa"/>
              <w:right w:w="15" w:type="dxa"/>
            </w:tcMar>
            <w:hideMark/>
          </w:tcPr>
          <w:p w14:paraId="6A6D9951" w14:textId="77777777" w:rsidR="00B661B7" w:rsidRPr="00B661B7" w:rsidRDefault="00B661B7" w:rsidP="00B661B7">
            <w:pPr>
              <w:jc w:val="right"/>
            </w:pPr>
            <w:r w:rsidRPr="00B661B7">
              <w:t> -0.2 &lt; </w:t>
            </w:r>
            <w:r w:rsidRPr="00B661B7">
              <w:rPr>
                <w:i/>
                <w:iCs/>
              </w:rPr>
              <w:t>value</w:t>
            </w:r>
            <w:r w:rsidRPr="00B661B7">
              <w:t> &lt;= 0.2</w:t>
            </w:r>
          </w:p>
        </w:tc>
      </w:tr>
      <w:tr w:rsidR="00B661B7" w:rsidRPr="00B661B7" w14:paraId="6F3D5904" w14:textId="77777777" w:rsidTr="00B661B7">
        <w:trPr>
          <w:jc w:val="center"/>
        </w:trPr>
        <w:tc>
          <w:tcPr>
            <w:tcW w:w="0" w:type="auto"/>
            <w:shd w:val="clear" w:color="auto" w:fill="FFFFFF"/>
            <w:tcMar>
              <w:top w:w="15" w:type="dxa"/>
              <w:left w:w="60" w:type="dxa"/>
              <w:bottom w:w="15" w:type="dxa"/>
              <w:right w:w="15" w:type="dxa"/>
            </w:tcMar>
            <w:hideMark/>
          </w:tcPr>
          <w:p w14:paraId="4BA0D685" w14:textId="77777777" w:rsidR="00B661B7" w:rsidRPr="00B661B7" w:rsidRDefault="00B661B7" w:rsidP="00B661B7">
            <w:r w:rsidRPr="00B661B7">
              <w:rPr>
                <w:rFonts w:ascii="Courier New" w:hAnsi="Courier New" w:cs="Courier New"/>
                <w:sz w:val="20"/>
                <w:szCs w:val="20"/>
              </w:rPr>
              <w:t>DISLIKE</w:t>
            </w:r>
            <w:r w:rsidRPr="00B661B7">
              <w:t> </w:t>
            </w:r>
          </w:p>
        </w:tc>
        <w:tc>
          <w:tcPr>
            <w:tcW w:w="0" w:type="auto"/>
            <w:shd w:val="clear" w:color="auto" w:fill="FFFFFF"/>
            <w:tcMar>
              <w:top w:w="15" w:type="dxa"/>
              <w:left w:w="60" w:type="dxa"/>
              <w:bottom w:w="15" w:type="dxa"/>
              <w:right w:w="15" w:type="dxa"/>
            </w:tcMar>
            <w:hideMark/>
          </w:tcPr>
          <w:p w14:paraId="74527FC9" w14:textId="77777777" w:rsidR="00B661B7" w:rsidRPr="00B661B7" w:rsidRDefault="00B661B7" w:rsidP="00B661B7">
            <w:r w:rsidRPr="00B661B7">
              <w:t>Dislikes</w:t>
            </w:r>
          </w:p>
        </w:tc>
        <w:tc>
          <w:tcPr>
            <w:tcW w:w="0" w:type="auto"/>
            <w:shd w:val="clear" w:color="auto" w:fill="FFFFFF"/>
            <w:tcMar>
              <w:top w:w="15" w:type="dxa"/>
              <w:left w:w="60" w:type="dxa"/>
              <w:bottom w:w="15" w:type="dxa"/>
              <w:right w:w="15" w:type="dxa"/>
            </w:tcMar>
            <w:hideMark/>
          </w:tcPr>
          <w:p w14:paraId="1BFD2933" w14:textId="77777777" w:rsidR="00B661B7" w:rsidRPr="00B661B7" w:rsidRDefault="00B661B7" w:rsidP="00B661B7">
            <w:pPr>
              <w:jc w:val="right"/>
            </w:pPr>
            <w:r w:rsidRPr="00B661B7">
              <w:t> -0.4</w:t>
            </w:r>
          </w:p>
        </w:tc>
        <w:tc>
          <w:tcPr>
            <w:tcW w:w="0" w:type="auto"/>
            <w:shd w:val="clear" w:color="auto" w:fill="FFFFFF"/>
            <w:tcMar>
              <w:top w:w="15" w:type="dxa"/>
              <w:left w:w="60" w:type="dxa"/>
              <w:bottom w:w="15" w:type="dxa"/>
              <w:right w:w="15" w:type="dxa"/>
            </w:tcMar>
            <w:hideMark/>
          </w:tcPr>
          <w:p w14:paraId="5A2241A6" w14:textId="77777777" w:rsidR="00B661B7" w:rsidRPr="00B661B7" w:rsidRDefault="00B661B7" w:rsidP="00B661B7">
            <w:pPr>
              <w:jc w:val="right"/>
            </w:pPr>
            <w:r w:rsidRPr="00B661B7">
              <w:t> -0.7 &lt; </w:t>
            </w:r>
            <w:r w:rsidRPr="00B661B7">
              <w:rPr>
                <w:i/>
                <w:iCs/>
              </w:rPr>
              <w:t>value</w:t>
            </w:r>
            <w:r w:rsidRPr="00B661B7">
              <w:t> &lt;= -0.2</w:t>
            </w:r>
          </w:p>
        </w:tc>
      </w:tr>
      <w:tr w:rsidR="00B661B7" w:rsidRPr="00B661B7" w14:paraId="1A9966DE" w14:textId="77777777" w:rsidTr="00B661B7">
        <w:trPr>
          <w:jc w:val="center"/>
        </w:trPr>
        <w:tc>
          <w:tcPr>
            <w:tcW w:w="0" w:type="auto"/>
            <w:shd w:val="clear" w:color="auto" w:fill="FFFFFF"/>
            <w:tcMar>
              <w:top w:w="15" w:type="dxa"/>
              <w:left w:w="60" w:type="dxa"/>
              <w:bottom w:w="15" w:type="dxa"/>
              <w:right w:w="15" w:type="dxa"/>
            </w:tcMar>
            <w:hideMark/>
          </w:tcPr>
          <w:p w14:paraId="1F8CD4E2" w14:textId="77777777" w:rsidR="00B661B7" w:rsidRPr="00B661B7" w:rsidRDefault="00B661B7" w:rsidP="00B661B7">
            <w:r w:rsidRPr="00B661B7">
              <w:rPr>
                <w:rFonts w:ascii="Courier New" w:hAnsi="Courier New" w:cs="Courier New"/>
                <w:sz w:val="20"/>
                <w:szCs w:val="20"/>
              </w:rPr>
              <w:t>OPPOSE</w:t>
            </w:r>
            <w:r w:rsidRPr="00B661B7">
              <w:t> </w:t>
            </w:r>
          </w:p>
        </w:tc>
        <w:tc>
          <w:tcPr>
            <w:tcW w:w="0" w:type="auto"/>
            <w:shd w:val="clear" w:color="auto" w:fill="FFFFFF"/>
            <w:tcMar>
              <w:top w:w="15" w:type="dxa"/>
              <w:left w:w="60" w:type="dxa"/>
              <w:bottom w:w="15" w:type="dxa"/>
              <w:right w:w="15" w:type="dxa"/>
            </w:tcMar>
            <w:hideMark/>
          </w:tcPr>
          <w:p w14:paraId="78CFA143" w14:textId="77777777" w:rsidR="00B661B7" w:rsidRPr="00B661B7" w:rsidRDefault="00B661B7" w:rsidP="00B661B7">
            <w:r w:rsidRPr="00B661B7">
              <w:t>Opposes</w:t>
            </w:r>
          </w:p>
        </w:tc>
        <w:tc>
          <w:tcPr>
            <w:tcW w:w="0" w:type="auto"/>
            <w:shd w:val="clear" w:color="auto" w:fill="FFFFFF"/>
            <w:tcMar>
              <w:top w:w="15" w:type="dxa"/>
              <w:left w:w="60" w:type="dxa"/>
              <w:bottom w:w="15" w:type="dxa"/>
              <w:right w:w="15" w:type="dxa"/>
            </w:tcMar>
            <w:hideMark/>
          </w:tcPr>
          <w:p w14:paraId="506A8C43" w14:textId="77777777" w:rsidR="00B661B7" w:rsidRPr="00B661B7" w:rsidRDefault="00B661B7" w:rsidP="00B661B7">
            <w:pPr>
              <w:jc w:val="right"/>
            </w:pPr>
            <w:r w:rsidRPr="00B661B7">
              <w:t> -0.8</w:t>
            </w:r>
          </w:p>
        </w:tc>
        <w:tc>
          <w:tcPr>
            <w:tcW w:w="0" w:type="auto"/>
            <w:shd w:val="clear" w:color="auto" w:fill="FFFFFF"/>
            <w:tcMar>
              <w:top w:w="15" w:type="dxa"/>
              <w:left w:w="60" w:type="dxa"/>
              <w:bottom w:w="15" w:type="dxa"/>
              <w:right w:w="15" w:type="dxa"/>
            </w:tcMar>
            <w:hideMark/>
          </w:tcPr>
          <w:p w14:paraId="2293C92C" w14:textId="77777777" w:rsidR="00B661B7" w:rsidRPr="00B661B7" w:rsidRDefault="00B661B7" w:rsidP="00B661B7">
            <w:pPr>
              <w:jc w:val="right"/>
            </w:pPr>
            <w:r w:rsidRPr="00B661B7">
              <w:t> -1.0 &lt; </w:t>
            </w:r>
            <w:r w:rsidRPr="00B661B7">
              <w:rPr>
                <w:i/>
                <w:iCs/>
              </w:rPr>
              <w:t>value</w:t>
            </w:r>
            <w:r w:rsidRPr="00B661B7">
              <w:t> &lt;= -0.7</w:t>
            </w:r>
          </w:p>
        </w:tc>
      </w:tr>
    </w:tbl>
    <w:p w14:paraId="3F3EAB78" w14:textId="77777777" w:rsidR="008334B3" w:rsidRDefault="008334B3" w:rsidP="000B0AE3"/>
    <w:p w14:paraId="463947EE" w14:textId="77777777" w:rsidR="00A443E5" w:rsidRPr="008334B3" w:rsidRDefault="00A443E5" w:rsidP="0063155B">
      <w:pPr>
        <w:pStyle w:val="term"/>
      </w:pPr>
      <w:proofErr w:type="gramStart"/>
      <w:r w:rsidRPr="008334B3">
        <w:t>attitude</w:t>
      </w:r>
      <w:proofErr w:type="gramEnd"/>
    </w:p>
    <w:p w14:paraId="1E895945" w14:textId="38FB31A6" w:rsidR="00A443E5" w:rsidRDefault="008334B3" w:rsidP="008334B3">
      <w:pPr>
        <w:ind w:left="360"/>
      </w:pPr>
      <w:proofErr w:type="gramStart"/>
      <w:r>
        <w:t>The</w:t>
      </w:r>
      <w:r w:rsidR="00A443E5">
        <w:rPr>
          <w:rStyle w:val="apple-converted-space"/>
          <w:color w:val="000000"/>
          <w:sz w:val="27"/>
          <w:szCs w:val="27"/>
        </w:rPr>
        <w:t> </w:t>
      </w:r>
      <w:r w:rsidR="00A443E5">
        <w:rPr>
          <w:i/>
          <w:iCs/>
        </w:rPr>
        <w:t>attitude</w:t>
      </w:r>
      <w:r w:rsidR="00A443E5">
        <w:rPr>
          <w:rStyle w:val="apple-converted-space"/>
          <w:color w:val="000000"/>
          <w:sz w:val="27"/>
          <w:szCs w:val="27"/>
        </w:rPr>
        <w:t> </w:t>
      </w:r>
      <w:r w:rsidR="00A443E5">
        <w:t>of a particular</w:t>
      </w:r>
      <w:r w:rsidR="00A443E5">
        <w:rPr>
          <w:rStyle w:val="apple-converted-space"/>
          <w:color w:val="000000"/>
          <w:sz w:val="27"/>
          <w:szCs w:val="27"/>
        </w:rPr>
        <w:t> </w:t>
      </w:r>
      <w:r w:rsidR="00A443E5">
        <w:rPr>
          <w:i/>
          <w:iCs/>
        </w:rPr>
        <w:t>group</w:t>
      </w:r>
      <w:r w:rsidR="00A443E5">
        <w:rPr>
          <w:rStyle w:val="apple-converted-space"/>
          <w:color w:val="000000"/>
          <w:sz w:val="27"/>
          <w:szCs w:val="27"/>
        </w:rPr>
        <w:t> </w:t>
      </w:r>
      <w:r w:rsidR="00A443E5">
        <w:t>toward something.</w:t>
      </w:r>
      <w:proofErr w:type="gramEnd"/>
      <w:r w:rsidR="00A443E5">
        <w:t xml:space="preserve"> </w:t>
      </w:r>
      <w:r>
        <w:t xml:space="preserve"> </w:t>
      </w:r>
      <w:r w:rsidR="00A443E5">
        <w:t>Attitudes include group</w:t>
      </w:r>
      <w:r w:rsidR="00A443E5">
        <w:rPr>
          <w:rStyle w:val="apple-converted-space"/>
          <w:color w:val="000000"/>
          <w:sz w:val="27"/>
          <w:szCs w:val="27"/>
        </w:rPr>
        <w:t> </w:t>
      </w:r>
      <w:r w:rsidR="00A443E5">
        <w:rPr>
          <w:i/>
          <w:iCs/>
        </w:rPr>
        <w:t>satisfaction</w:t>
      </w:r>
      <w:r w:rsidR="00A443E5">
        <w:rPr>
          <w:rStyle w:val="apple-converted-space"/>
          <w:color w:val="000000"/>
          <w:sz w:val="27"/>
          <w:szCs w:val="27"/>
        </w:rPr>
        <w:t> </w:t>
      </w:r>
      <w:r w:rsidR="00A443E5">
        <w:t>and the</w:t>
      </w:r>
      <w:r w:rsidR="00A443E5">
        <w:rPr>
          <w:rStyle w:val="apple-converted-space"/>
          <w:color w:val="000000"/>
          <w:sz w:val="27"/>
          <w:szCs w:val="27"/>
        </w:rPr>
        <w:t> </w:t>
      </w:r>
      <w:r w:rsidR="00A443E5">
        <w:rPr>
          <w:i/>
          <w:iCs/>
        </w:rPr>
        <w:t>cooperation</w:t>
      </w:r>
      <w:r w:rsidR="00A443E5">
        <w:rPr>
          <w:rStyle w:val="apple-converted-space"/>
          <w:color w:val="000000"/>
          <w:sz w:val="27"/>
          <w:szCs w:val="27"/>
        </w:rPr>
        <w:t> </w:t>
      </w:r>
      <w:r w:rsidR="00A443E5">
        <w:t>of</w:t>
      </w:r>
      <w:r w:rsidR="00A443E5">
        <w:rPr>
          <w:rStyle w:val="apple-converted-space"/>
          <w:color w:val="000000"/>
          <w:sz w:val="27"/>
          <w:szCs w:val="27"/>
        </w:rPr>
        <w:t> </w:t>
      </w:r>
      <w:r w:rsidR="00A443E5">
        <w:rPr>
          <w:i/>
          <w:iCs/>
        </w:rPr>
        <w:t>civilian group</w:t>
      </w:r>
      <w:r w:rsidR="00A443E5">
        <w:t>s with</w:t>
      </w:r>
      <w:r w:rsidR="00A443E5">
        <w:rPr>
          <w:rStyle w:val="apple-converted-space"/>
          <w:color w:val="000000"/>
          <w:sz w:val="27"/>
          <w:szCs w:val="27"/>
        </w:rPr>
        <w:t> </w:t>
      </w:r>
      <w:r w:rsidR="00A443E5">
        <w:rPr>
          <w:i/>
          <w:iCs/>
        </w:rPr>
        <w:t>force group</w:t>
      </w:r>
      <w:r>
        <w:t xml:space="preserve">s, the </w:t>
      </w:r>
      <w:r w:rsidRPr="008334B3">
        <w:rPr>
          <w:i/>
        </w:rPr>
        <w:t>horizontal</w:t>
      </w:r>
      <w:r>
        <w:t xml:space="preserve"> </w:t>
      </w:r>
      <w:r>
        <w:rPr>
          <w:i/>
        </w:rPr>
        <w:t xml:space="preserve">relationships </w:t>
      </w:r>
      <w:r>
        <w:t xml:space="preserve">between groups, and the </w:t>
      </w:r>
      <w:r w:rsidRPr="008334B3">
        <w:rPr>
          <w:i/>
        </w:rPr>
        <w:t>vertical relationships</w:t>
      </w:r>
      <w:r>
        <w:t xml:space="preserve"> between civilian groups and </w:t>
      </w:r>
      <w:r w:rsidRPr="008334B3">
        <w:rPr>
          <w:i/>
        </w:rPr>
        <w:t>actors</w:t>
      </w:r>
      <w:r>
        <w:t>.</w:t>
      </w:r>
    </w:p>
    <w:p w14:paraId="056C82C6" w14:textId="77777777" w:rsidR="008B6F20" w:rsidRDefault="008B6F20" w:rsidP="008334B3">
      <w:pPr>
        <w:ind w:left="360"/>
      </w:pPr>
    </w:p>
    <w:p w14:paraId="32A78170" w14:textId="77777777" w:rsidR="008B6F20" w:rsidRDefault="008B6F20" w:rsidP="0063155B">
      <w:pPr>
        <w:pStyle w:val="term"/>
      </w:pPr>
      <w:proofErr w:type="gramStart"/>
      <w:r w:rsidRPr="008B6F20">
        <w:t>attitude</w:t>
      </w:r>
      <w:proofErr w:type="gramEnd"/>
      <w:r w:rsidRPr="008B6F20">
        <w:t xml:space="preserve"> driver</w:t>
      </w:r>
    </w:p>
    <w:p w14:paraId="69088C33" w14:textId="05626161" w:rsidR="008B6F20" w:rsidRPr="008B6F20" w:rsidRDefault="008B6F20" w:rsidP="008B6F20">
      <w:pPr>
        <w:ind w:left="360"/>
        <w:rPr>
          <w:b/>
        </w:rPr>
      </w:pPr>
      <w:r>
        <w:rPr>
          <w:b/>
          <w:bCs/>
        </w:rPr>
        <w:t>1.</w:t>
      </w:r>
      <w:r>
        <w:rPr>
          <w:rStyle w:val="apple-converted-space"/>
          <w:color w:val="000000"/>
          <w:sz w:val="27"/>
          <w:szCs w:val="27"/>
        </w:rPr>
        <w:t> </w:t>
      </w:r>
      <w:r>
        <w:t xml:space="preserve">Any </w:t>
      </w:r>
      <w:r w:rsidRPr="008B6F20">
        <w:rPr>
          <w:i/>
        </w:rPr>
        <w:t>event</w:t>
      </w:r>
      <w:r>
        <w:t xml:space="preserve"> or </w:t>
      </w:r>
      <w:r w:rsidRPr="008B6F20">
        <w:rPr>
          <w:i/>
        </w:rPr>
        <w:t>situation</w:t>
      </w:r>
      <w:r>
        <w:t xml:space="preserve"> occurring in the</w:t>
      </w:r>
      <w:r>
        <w:rPr>
          <w:rStyle w:val="apple-converted-space"/>
          <w:color w:val="000000"/>
          <w:sz w:val="27"/>
          <w:szCs w:val="27"/>
        </w:rPr>
        <w:t> </w:t>
      </w:r>
      <w:r>
        <w:rPr>
          <w:i/>
          <w:iCs/>
        </w:rPr>
        <w:t>playbox</w:t>
      </w:r>
      <w:r>
        <w:rPr>
          <w:rStyle w:val="apple-converted-space"/>
          <w:color w:val="000000"/>
          <w:sz w:val="27"/>
          <w:szCs w:val="27"/>
        </w:rPr>
        <w:t> </w:t>
      </w:r>
      <w:r>
        <w:t>that causes a change in the</w:t>
      </w:r>
      <w:r>
        <w:rPr>
          <w:rStyle w:val="apple-converted-space"/>
          <w:color w:val="000000"/>
          <w:sz w:val="27"/>
          <w:szCs w:val="27"/>
        </w:rPr>
        <w:t> </w:t>
      </w:r>
      <w:r>
        <w:rPr>
          <w:i/>
          <w:iCs/>
        </w:rPr>
        <w:t>attitude</w:t>
      </w:r>
      <w:r>
        <w:t>s of members of one or more</w:t>
      </w:r>
      <w:r>
        <w:rPr>
          <w:rStyle w:val="apple-converted-space"/>
          <w:color w:val="000000"/>
          <w:sz w:val="27"/>
          <w:szCs w:val="27"/>
        </w:rPr>
        <w:t> </w:t>
      </w:r>
      <w:r>
        <w:rPr>
          <w:i/>
          <w:iCs/>
        </w:rPr>
        <w:t>civilian group</w:t>
      </w:r>
      <w:r>
        <w:t>s.</w:t>
      </w:r>
    </w:p>
    <w:p w14:paraId="07F75E44" w14:textId="77777777" w:rsidR="008B6F20" w:rsidRDefault="008B6F20" w:rsidP="008B6F20">
      <w:pPr>
        <w:ind w:left="360"/>
      </w:pPr>
      <w:r>
        <w:t>Examples of drivers include casualties to</w:t>
      </w:r>
      <w:r>
        <w:rPr>
          <w:rStyle w:val="apple-converted-space"/>
          <w:color w:val="000000"/>
          <w:sz w:val="27"/>
          <w:szCs w:val="27"/>
        </w:rPr>
        <w:t> </w:t>
      </w:r>
      <w:r>
        <w:t>civilian groups, the presence and activities of</w:t>
      </w:r>
      <w:r>
        <w:rPr>
          <w:rStyle w:val="apple-converted-space"/>
          <w:color w:val="000000"/>
          <w:sz w:val="27"/>
          <w:szCs w:val="27"/>
        </w:rPr>
        <w:t> </w:t>
      </w:r>
      <w:r>
        <w:t>force group</w:t>
      </w:r>
      <w:r>
        <w:rPr>
          <w:rStyle w:val="apple-converted-space"/>
          <w:color w:val="000000"/>
          <w:sz w:val="27"/>
          <w:szCs w:val="27"/>
        </w:rPr>
        <w:t> </w:t>
      </w:r>
      <w:r>
        <w:t>in</w:t>
      </w:r>
      <w:r>
        <w:rPr>
          <w:rStyle w:val="apple-converted-space"/>
          <w:color w:val="000000"/>
          <w:sz w:val="27"/>
          <w:szCs w:val="27"/>
        </w:rPr>
        <w:t> </w:t>
      </w:r>
      <w:r>
        <w:t>neighborhoods,</w:t>
      </w:r>
      <w:r>
        <w:rPr>
          <w:rStyle w:val="apple-converted-space"/>
          <w:color w:val="000000"/>
          <w:sz w:val="27"/>
          <w:szCs w:val="27"/>
        </w:rPr>
        <w:t> </w:t>
      </w:r>
      <w:r>
        <w:t>environmental situations,</w:t>
      </w:r>
      <w:r>
        <w:rPr>
          <w:rStyle w:val="apple-converted-space"/>
          <w:color w:val="000000"/>
          <w:sz w:val="27"/>
          <w:szCs w:val="27"/>
        </w:rPr>
        <w:t> </w:t>
      </w:r>
      <w:r>
        <w:t>demographic situations, and</w:t>
      </w:r>
      <w:r>
        <w:rPr>
          <w:rStyle w:val="apple-converted-space"/>
          <w:color w:val="000000"/>
          <w:sz w:val="27"/>
          <w:szCs w:val="27"/>
        </w:rPr>
        <w:t> </w:t>
      </w:r>
      <w:r>
        <w:t>magic attitude drivers.</w:t>
      </w:r>
    </w:p>
    <w:p w14:paraId="37E81319" w14:textId="77777777" w:rsidR="008B6F20" w:rsidRDefault="008B6F20" w:rsidP="008B6F20">
      <w:pPr>
        <w:pStyle w:val="NormalWeb"/>
        <w:ind w:left="360"/>
        <w:rPr>
          <w:color w:val="000000"/>
          <w:sz w:val="27"/>
          <w:szCs w:val="27"/>
        </w:rPr>
      </w:pPr>
      <w:r>
        <w:rPr>
          <w:b/>
          <w:bCs/>
          <w:color w:val="000000"/>
          <w:sz w:val="27"/>
          <w:szCs w:val="27"/>
        </w:rPr>
        <w:t>2.</w:t>
      </w:r>
      <w:r>
        <w:rPr>
          <w:rStyle w:val="apple-converted-space"/>
          <w:color w:val="000000"/>
          <w:sz w:val="27"/>
          <w:szCs w:val="27"/>
        </w:rPr>
        <w:t> </w:t>
      </w:r>
      <w:r>
        <w:rPr>
          <w:color w:val="000000"/>
          <w:sz w:val="27"/>
          <w:szCs w:val="27"/>
        </w:rPr>
        <w:t>A</w:t>
      </w:r>
      <w:r>
        <w:rPr>
          <w:rStyle w:val="apple-converted-space"/>
          <w:color w:val="000000"/>
          <w:sz w:val="27"/>
          <w:szCs w:val="27"/>
        </w:rPr>
        <w:t> </w:t>
      </w:r>
      <w:r>
        <w:rPr>
          <w:i/>
          <w:iCs/>
          <w:color w:val="000000"/>
          <w:sz w:val="27"/>
          <w:szCs w:val="27"/>
        </w:rPr>
        <w:t>magic attitude driver</w:t>
      </w:r>
      <w:r>
        <w:rPr>
          <w:color w:val="000000"/>
          <w:sz w:val="27"/>
          <w:szCs w:val="27"/>
        </w:rPr>
        <w:t>.</w:t>
      </w:r>
    </w:p>
    <w:p w14:paraId="4DC62D1D" w14:textId="02C98DAA" w:rsidR="008334B3" w:rsidRPr="008B6F20" w:rsidRDefault="008B6F20" w:rsidP="008B6F20">
      <w:pPr>
        <w:pStyle w:val="NormalWeb"/>
        <w:ind w:left="360"/>
        <w:rPr>
          <w:color w:val="000000"/>
          <w:sz w:val="27"/>
          <w:szCs w:val="27"/>
        </w:rPr>
      </w:pPr>
      <w:r>
        <w:rPr>
          <w:b/>
          <w:bCs/>
          <w:color w:val="000000"/>
          <w:sz w:val="27"/>
          <w:szCs w:val="27"/>
        </w:rPr>
        <w:lastRenderedPageBreak/>
        <w:t>3.</w:t>
      </w:r>
      <w:r>
        <w:rPr>
          <w:rStyle w:val="apple-converted-space"/>
          <w:color w:val="000000"/>
          <w:sz w:val="27"/>
          <w:szCs w:val="27"/>
        </w:rPr>
        <w:t> </w:t>
      </w:r>
      <w:r>
        <w:rPr>
          <w:color w:val="000000"/>
          <w:sz w:val="27"/>
          <w:szCs w:val="27"/>
        </w:rPr>
        <w:t>A</w:t>
      </w:r>
      <w:r>
        <w:rPr>
          <w:rStyle w:val="apple-converted-space"/>
          <w:color w:val="000000"/>
          <w:sz w:val="27"/>
          <w:szCs w:val="27"/>
        </w:rPr>
        <w:t> </w:t>
      </w:r>
      <w:r w:rsidRPr="00E86424">
        <w:rPr>
          <w:i/>
          <w:iCs/>
          <w:color w:val="000000"/>
          <w:sz w:val="27"/>
          <w:szCs w:val="27"/>
        </w:rPr>
        <w:t>GRAM</w:t>
      </w:r>
      <w:r>
        <w:rPr>
          <w:rStyle w:val="apple-converted-space"/>
          <w:color w:val="000000"/>
          <w:sz w:val="27"/>
          <w:szCs w:val="27"/>
        </w:rPr>
        <w:t> </w:t>
      </w:r>
      <w:r w:rsidR="00E86424">
        <w:rPr>
          <w:color w:val="000000"/>
          <w:sz w:val="27"/>
          <w:szCs w:val="27"/>
        </w:rPr>
        <w:t xml:space="preserve">driver ID, used by GRAM to track individual drivers.  This ID is useful when examining the GRAM data in the </w:t>
      </w:r>
      <w:r w:rsidR="00E86424" w:rsidRPr="00E86424">
        <w:rPr>
          <w:i/>
          <w:color w:val="000000"/>
          <w:sz w:val="27"/>
          <w:szCs w:val="27"/>
        </w:rPr>
        <w:t>RDB</w:t>
      </w:r>
      <w:r w:rsidR="00E86424">
        <w:rPr>
          <w:color w:val="000000"/>
          <w:sz w:val="27"/>
          <w:szCs w:val="27"/>
        </w:rPr>
        <w:t>.</w:t>
      </w:r>
    </w:p>
    <w:p w14:paraId="16325D72" w14:textId="77777777" w:rsidR="00A443E5" w:rsidRPr="008334B3" w:rsidRDefault="00A443E5" w:rsidP="0063155B">
      <w:pPr>
        <w:pStyle w:val="term"/>
      </w:pPr>
      <w:proofErr w:type="gramStart"/>
      <w:r w:rsidRPr="008334B3">
        <w:t>belief</w:t>
      </w:r>
      <w:proofErr w:type="gramEnd"/>
      <w:r w:rsidRPr="008334B3">
        <w:t xml:space="preserve"> system</w:t>
      </w:r>
    </w:p>
    <w:p w14:paraId="2537ACCB" w14:textId="29B8CEBE" w:rsidR="00A443E5" w:rsidRDefault="008334B3" w:rsidP="008334B3">
      <w:pPr>
        <w:ind w:left="360"/>
      </w:pPr>
      <w:r>
        <w:t>Each</w:t>
      </w:r>
      <w:r w:rsidR="00A443E5">
        <w:rPr>
          <w:rStyle w:val="apple-converted-space"/>
          <w:color w:val="000000"/>
          <w:sz w:val="27"/>
          <w:szCs w:val="27"/>
        </w:rPr>
        <w:t> </w:t>
      </w:r>
      <w:r w:rsidR="00A443E5">
        <w:rPr>
          <w:i/>
          <w:iCs/>
        </w:rPr>
        <w:t>civilian group</w:t>
      </w:r>
      <w:r w:rsidR="00A443E5">
        <w:rPr>
          <w:rStyle w:val="apple-converted-space"/>
          <w:color w:val="000000"/>
          <w:sz w:val="27"/>
          <w:szCs w:val="27"/>
        </w:rPr>
        <w:t> </w:t>
      </w:r>
      <w:r w:rsidR="00A443E5">
        <w:t>and</w:t>
      </w:r>
      <w:r>
        <w:t xml:space="preserve"> each</w:t>
      </w:r>
      <w:r w:rsidR="00A443E5">
        <w:rPr>
          <w:rStyle w:val="apple-converted-space"/>
          <w:color w:val="000000"/>
          <w:sz w:val="27"/>
          <w:szCs w:val="27"/>
        </w:rPr>
        <w:t> </w:t>
      </w:r>
      <w:r w:rsidR="00A443E5">
        <w:rPr>
          <w:i/>
          <w:iCs/>
        </w:rPr>
        <w:t>actor</w:t>
      </w:r>
      <w:r w:rsidR="00A443E5">
        <w:rPr>
          <w:rStyle w:val="apple-converted-space"/>
          <w:color w:val="000000"/>
          <w:sz w:val="27"/>
          <w:szCs w:val="27"/>
        </w:rPr>
        <w:t> </w:t>
      </w:r>
      <w:r w:rsidR="00A443E5">
        <w:t>has a belief system, which is a set of beliefs with regard to a number of</w:t>
      </w:r>
      <w:r w:rsidR="00A443E5">
        <w:rPr>
          <w:rStyle w:val="apple-converted-space"/>
          <w:color w:val="000000"/>
          <w:sz w:val="27"/>
          <w:szCs w:val="27"/>
        </w:rPr>
        <w:t> </w:t>
      </w:r>
      <w:r w:rsidR="00A443E5">
        <w:rPr>
          <w:i/>
          <w:iCs/>
        </w:rPr>
        <w:t>topic</w:t>
      </w:r>
      <w:r w:rsidR="00A443E5">
        <w:t>s. Each belief consists of a</w:t>
      </w:r>
      <w:r w:rsidR="00A443E5">
        <w:rPr>
          <w:rStyle w:val="apple-converted-space"/>
          <w:color w:val="000000"/>
          <w:sz w:val="27"/>
          <w:szCs w:val="27"/>
        </w:rPr>
        <w:t> </w:t>
      </w:r>
      <w:r w:rsidR="00A443E5">
        <w:rPr>
          <w:i/>
          <w:iCs/>
        </w:rPr>
        <w:t>position</w:t>
      </w:r>
      <w:r w:rsidR="00A443E5">
        <w:rPr>
          <w:rStyle w:val="apple-converted-space"/>
          <w:color w:val="000000"/>
          <w:sz w:val="27"/>
          <w:szCs w:val="27"/>
        </w:rPr>
        <w:t> </w:t>
      </w:r>
      <w:r w:rsidR="00A443E5">
        <w:t>for or against the topic, along with a</w:t>
      </w:r>
      <w:r>
        <w:t>n</w:t>
      </w:r>
      <w:r w:rsidR="00A443E5">
        <w:rPr>
          <w:rStyle w:val="apple-converted-space"/>
          <w:color w:val="000000"/>
          <w:sz w:val="27"/>
          <w:szCs w:val="27"/>
        </w:rPr>
        <w:t> </w:t>
      </w:r>
      <w:r w:rsidR="00A443E5">
        <w:rPr>
          <w:i/>
          <w:iCs/>
        </w:rPr>
        <w:t>emphasis</w:t>
      </w:r>
      <w:r w:rsidR="00A443E5">
        <w:rPr>
          <w:rStyle w:val="apple-converted-space"/>
          <w:color w:val="000000"/>
          <w:sz w:val="27"/>
          <w:szCs w:val="27"/>
        </w:rPr>
        <w:t> </w:t>
      </w:r>
      <w:r w:rsidR="00A443E5">
        <w:t>on agreement or disagreement for that position.</w:t>
      </w:r>
    </w:p>
    <w:p w14:paraId="45512612" w14:textId="77777777" w:rsidR="008334B3" w:rsidRDefault="008334B3" w:rsidP="008334B3">
      <w:pPr>
        <w:ind w:left="360"/>
      </w:pPr>
    </w:p>
    <w:p w14:paraId="63EC9B12" w14:textId="77777777" w:rsidR="00A443E5" w:rsidRDefault="00A443E5" w:rsidP="008334B3">
      <w:pPr>
        <w:ind w:left="360"/>
      </w:pPr>
      <w:r>
        <w:t>Belief systems are used to compute</w:t>
      </w:r>
      <w:r>
        <w:rPr>
          <w:rStyle w:val="apple-converted-space"/>
          <w:color w:val="000000"/>
          <w:sz w:val="27"/>
          <w:szCs w:val="27"/>
        </w:rPr>
        <w:t> </w:t>
      </w:r>
      <w:r>
        <w:rPr>
          <w:i/>
          <w:iCs/>
        </w:rPr>
        <w:t>affinities</w:t>
      </w:r>
      <w:r>
        <w:t>, which in turn are the basis for group and group/actor relationships.</w:t>
      </w:r>
    </w:p>
    <w:p w14:paraId="6483AED0" w14:textId="77777777" w:rsidR="004461C4" w:rsidRDefault="004461C4" w:rsidP="008334B3">
      <w:pPr>
        <w:ind w:left="360"/>
      </w:pPr>
    </w:p>
    <w:p w14:paraId="0705EBA4" w14:textId="77777777" w:rsidR="00A443E5" w:rsidRPr="004461C4" w:rsidRDefault="00A443E5" w:rsidP="0063155B">
      <w:pPr>
        <w:pStyle w:val="term"/>
      </w:pPr>
      <w:proofErr w:type="gramStart"/>
      <w:r w:rsidRPr="004461C4">
        <w:t>bgerror</w:t>
      </w:r>
      <w:proofErr w:type="gramEnd"/>
    </w:p>
    <w:p w14:paraId="092DADDA" w14:textId="054162D3" w:rsidR="00A443E5" w:rsidRDefault="00A443E5" w:rsidP="004461C4">
      <w:pPr>
        <w:ind w:left="360"/>
      </w:pPr>
      <w:r>
        <w:t>When Athena encounters an unexpected run-time error, it does not usually halt execution. Instead, the error and a complete stack trace are written to the</w:t>
      </w:r>
      <w:r>
        <w:rPr>
          <w:rStyle w:val="apple-converted-space"/>
          <w:color w:val="000000"/>
          <w:sz w:val="27"/>
          <w:szCs w:val="27"/>
        </w:rPr>
        <w:t> </w:t>
      </w:r>
      <w:r w:rsidRPr="005F68E4">
        <w:rPr>
          <w:b/>
          <w:iCs/>
        </w:rPr>
        <w:t>Log</w:t>
      </w:r>
      <w:r>
        <w:rPr>
          <w:i/>
          <w:iCs/>
        </w:rPr>
        <w:t xml:space="preserve"> </w:t>
      </w:r>
      <w:r w:rsidR="005F68E4">
        <w:rPr>
          <w:iCs/>
        </w:rPr>
        <w:t>tab (TBD: need to enable from View menu)</w:t>
      </w:r>
      <w:r>
        <w:t>, and the user is notified. This is called a</w:t>
      </w:r>
      <w:r>
        <w:rPr>
          <w:rStyle w:val="apple-converted-space"/>
          <w:color w:val="000000"/>
          <w:sz w:val="27"/>
          <w:szCs w:val="27"/>
        </w:rPr>
        <w:t> </w:t>
      </w:r>
      <w:r>
        <w:rPr>
          <w:i/>
          <w:iCs/>
        </w:rPr>
        <w:t>background error</w:t>
      </w:r>
      <w:r>
        <w:t>, or</w:t>
      </w:r>
      <w:r>
        <w:rPr>
          <w:rStyle w:val="apple-converted-space"/>
          <w:color w:val="000000"/>
          <w:sz w:val="27"/>
          <w:szCs w:val="27"/>
        </w:rPr>
        <w:t> </w:t>
      </w:r>
      <w:r>
        <w:rPr>
          <w:i/>
          <w:iCs/>
        </w:rPr>
        <w:t>bgerror</w:t>
      </w:r>
      <w:r>
        <w:rPr>
          <w:rStyle w:val="apple-converted-space"/>
          <w:color w:val="000000"/>
          <w:sz w:val="27"/>
          <w:szCs w:val="27"/>
        </w:rPr>
        <w:t> </w:t>
      </w:r>
      <w:r>
        <w:t>for short.</w:t>
      </w:r>
    </w:p>
    <w:p w14:paraId="4706EB65" w14:textId="77777777" w:rsidR="004461C4" w:rsidRDefault="004461C4" w:rsidP="004461C4">
      <w:pPr>
        <w:ind w:left="360"/>
      </w:pPr>
    </w:p>
    <w:p w14:paraId="38732B4F" w14:textId="783D6301" w:rsidR="00A443E5" w:rsidRDefault="004461C4" w:rsidP="004461C4">
      <w:pPr>
        <w:ind w:left="360"/>
      </w:pPr>
      <w:r>
        <w:t>It i</w:t>
      </w:r>
      <w:r w:rsidR="00A443E5">
        <w:t>s usually wise to save the scenario under a new name after a bgerror, and then restart the application. However, the only consequence of most bgerrors is that a particular feature is unavailable, or unavailable in certain circumstances.</w:t>
      </w:r>
    </w:p>
    <w:p w14:paraId="652467BE" w14:textId="77777777" w:rsidR="004461C4" w:rsidRDefault="004461C4" w:rsidP="004461C4">
      <w:pPr>
        <w:ind w:left="360"/>
      </w:pPr>
    </w:p>
    <w:p w14:paraId="3551487F" w14:textId="77777777" w:rsidR="00A443E5" w:rsidRDefault="00A443E5" w:rsidP="004461C4">
      <w:pPr>
        <w:ind w:left="360"/>
      </w:pPr>
      <w:r>
        <w:t>Background errors should be reported to the development team. The report should include the following items, insofar as this is possible given security considerations:</w:t>
      </w:r>
    </w:p>
    <w:p w14:paraId="1E0A8C0C" w14:textId="77777777" w:rsidR="004461C4" w:rsidRDefault="004461C4" w:rsidP="004461C4">
      <w:pPr>
        <w:ind w:left="360"/>
      </w:pPr>
    </w:p>
    <w:p w14:paraId="0A56FEF7" w14:textId="77777777" w:rsidR="00A443E5" w:rsidRDefault="00A443E5" w:rsidP="00E76C18">
      <w:pPr>
        <w:pStyle w:val="ListParagraph"/>
        <w:numPr>
          <w:ilvl w:val="0"/>
          <w:numId w:val="53"/>
        </w:numPr>
      </w:pPr>
      <w:r>
        <w:t>The bgerror and stack trace from the debugging log. This is the text with the orange background.</w:t>
      </w:r>
    </w:p>
    <w:p w14:paraId="46800081" w14:textId="590E5209" w:rsidR="00A443E5" w:rsidRDefault="00A443E5" w:rsidP="00E76C18">
      <w:pPr>
        <w:pStyle w:val="ListParagraph"/>
        <w:numPr>
          <w:ilvl w:val="0"/>
          <w:numId w:val="53"/>
        </w:numPr>
      </w:pPr>
      <w:r>
        <w:t xml:space="preserve">The complete </w:t>
      </w:r>
      <w:proofErr w:type="gramStart"/>
      <w:r>
        <w:t>text of the log file</w:t>
      </w:r>
      <w:proofErr w:type="gramEnd"/>
      <w:r>
        <w:t>, if possible. Select</w:t>
      </w:r>
      <w:r w:rsidRPr="004461C4">
        <w:rPr>
          <w:rStyle w:val="apple-converted-space"/>
          <w:color w:val="000000"/>
          <w:sz w:val="27"/>
          <w:szCs w:val="27"/>
        </w:rPr>
        <w:t> </w:t>
      </w:r>
      <w:r w:rsidRPr="004461C4">
        <w:rPr>
          <w:b/>
          <w:bCs/>
        </w:rPr>
        <w:t>detail</w:t>
      </w:r>
      <w:r w:rsidRPr="004461C4">
        <w:rPr>
          <w:rStyle w:val="apple-converted-space"/>
          <w:color w:val="000000"/>
          <w:sz w:val="27"/>
          <w:szCs w:val="27"/>
        </w:rPr>
        <w:t> </w:t>
      </w:r>
      <w:r>
        <w:t>on the</w:t>
      </w:r>
      <w:r w:rsidRPr="004461C4">
        <w:rPr>
          <w:rStyle w:val="apple-converted-space"/>
          <w:color w:val="000000"/>
          <w:sz w:val="27"/>
          <w:szCs w:val="27"/>
        </w:rPr>
        <w:t> </w:t>
      </w:r>
      <w:r w:rsidRPr="004461C4">
        <w:rPr>
          <w:b/>
          <w:bCs/>
        </w:rPr>
        <w:t>Log</w:t>
      </w:r>
      <w:r w:rsidRPr="004461C4">
        <w:rPr>
          <w:rStyle w:val="apple-converted-space"/>
          <w:color w:val="000000"/>
          <w:sz w:val="27"/>
          <w:szCs w:val="27"/>
        </w:rPr>
        <w:t> </w:t>
      </w:r>
      <w:r w:rsidR="004461C4">
        <w:t>pull-down</w:t>
      </w:r>
      <w:r>
        <w:t xml:space="preserve"> on the Log Browser toolbar before cutting and pasting the log text.</w:t>
      </w:r>
    </w:p>
    <w:p w14:paraId="37A0263C" w14:textId="77777777" w:rsidR="00A443E5" w:rsidRDefault="00A443E5" w:rsidP="00E76C18">
      <w:pPr>
        <w:pStyle w:val="ListParagraph"/>
        <w:numPr>
          <w:ilvl w:val="0"/>
          <w:numId w:val="53"/>
        </w:numPr>
      </w:pPr>
      <w:r>
        <w:t>A description of what was happening immediately before the bgerror occurred (if known).</w:t>
      </w:r>
    </w:p>
    <w:p w14:paraId="15E7AFAE" w14:textId="77777777" w:rsidR="00A443E5" w:rsidRDefault="00A443E5" w:rsidP="00E76C18">
      <w:pPr>
        <w:pStyle w:val="ListParagraph"/>
        <w:numPr>
          <w:ilvl w:val="0"/>
          <w:numId w:val="53"/>
        </w:numPr>
      </w:pPr>
      <w:r>
        <w:t>A detailed procedure for reproducing the error, if known.</w:t>
      </w:r>
    </w:p>
    <w:p w14:paraId="156DF95D" w14:textId="77777777" w:rsidR="004461C4" w:rsidRDefault="004461C4" w:rsidP="004461C4">
      <w:pPr>
        <w:pStyle w:val="ListParagraph"/>
      </w:pPr>
    </w:p>
    <w:p w14:paraId="744B5E8E" w14:textId="77777777" w:rsidR="00A443E5" w:rsidRDefault="00A443E5" w:rsidP="004461C4">
      <w:pPr>
        <w:ind w:left="360"/>
      </w:pPr>
      <w:r>
        <w:t>It is often wise to contact the development team with the bare fact of the error prior to gathering all of the information, in case it is a known problem.</w:t>
      </w:r>
    </w:p>
    <w:p w14:paraId="6254D822" w14:textId="77777777" w:rsidR="00A93EB5" w:rsidRDefault="00A93EB5" w:rsidP="00A93EB5"/>
    <w:p w14:paraId="0BF16E84" w14:textId="77777777" w:rsidR="00A443E5" w:rsidRPr="00A93EB5" w:rsidRDefault="00A443E5" w:rsidP="0063155B">
      <w:pPr>
        <w:pStyle w:val="term"/>
      </w:pPr>
      <w:proofErr w:type="gramStart"/>
      <w:r w:rsidRPr="00A93EB5">
        <w:t>calibration</w:t>
      </w:r>
      <w:proofErr w:type="gramEnd"/>
    </w:p>
    <w:p w14:paraId="48298057" w14:textId="0A12F775" w:rsidR="00A443E5" w:rsidRDefault="00A443E5" w:rsidP="00A93EB5">
      <w:pPr>
        <w:ind w:left="360"/>
      </w:pPr>
      <w:r>
        <w:t>Athena's models can be calibr</w:t>
      </w:r>
      <w:r w:rsidR="00A93EB5">
        <w:t>ated by</w:t>
      </w:r>
      <w:r>
        <w:t xml:space="preserve"> tweaking Athena's</w:t>
      </w:r>
      <w:r>
        <w:rPr>
          <w:rStyle w:val="apple-converted-space"/>
          <w:color w:val="000000"/>
          <w:sz w:val="27"/>
          <w:szCs w:val="27"/>
        </w:rPr>
        <w:t> </w:t>
      </w:r>
      <w:r>
        <w:rPr>
          <w:i/>
          <w:iCs/>
        </w:rPr>
        <w:t>Model Parameters</w:t>
      </w:r>
      <w:r>
        <w:t>. This is particularly important for the</w:t>
      </w:r>
      <w:r>
        <w:rPr>
          <w:rStyle w:val="apple-converted-space"/>
          <w:color w:val="000000"/>
          <w:sz w:val="27"/>
          <w:szCs w:val="27"/>
        </w:rPr>
        <w:t> </w:t>
      </w:r>
      <w:r w:rsidRPr="00A93EB5">
        <w:rPr>
          <w:iCs/>
        </w:rPr>
        <w:t>Economics</w:t>
      </w:r>
      <w:r>
        <w:rPr>
          <w:rStyle w:val="apple-converted-space"/>
          <w:color w:val="000000"/>
          <w:sz w:val="27"/>
          <w:szCs w:val="27"/>
        </w:rPr>
        <w:t> </w:t>
      </w:r>
      <w:r>
        <w:t>model; see</w:t>
      </w:r>
      <w:r w:rsidR="00A93EB5">
        <w:t xml:space="preserve"> Section TBD</w:t>
      </w:r>
      <w:r>
        <w:rPr>
          <w:rStyle w:val="apple-converted-space"/>
          <w:color w:val="000000"/>
          <w:sz w:val="27"/>
          <w:szCs w:val="27"/>
        </w:rPr>
        <w:t> </w:t>
      </w:r>
      <w:r>
        <w:t>for the steps to calibrate the economy.</w:t>
      </w:r>
    </w:p>
    <w:p w14:paraId="14ABF988" w14:textId="77777777" w:rsidR="00A93EB5" w:rsidRDefault="00A93EB5" w:rsidP="00A93EB5">
      <w:pPr>
        <w:ind w:left="360"/>
      </w:pPr>
    </w:p>
    <w:p w14:paraId="7B2D60E5" w14:textId="77777777" w:rsidR="00A443E5" w:rsidRPr="00A93EB5" w:rsidRDefault="00A443E5" w:rsidP="0063155B">
      <w:pPr>
        <w:pStyle w:val="term"/>
      </w:pPr>
      <w:proofErr w:type="gramStart"/>
      <w:r w:rsidRPr="00A93EB5">
        <w:t>capacity</w:t>
      </w:r>
      <w:proofErr w:type="gramEnd"/>
    </w:p>
    <w:p w14:paraId="16EB227C" w14:textId="77777777" w:rsidR="00A443E5" w:rsidRDefault="00A443E5" w:rsidP="00A93EB5">
      <w:pPr>
        <w:ind w:left="360"/>
      </w:pPr>
      <w:r>
        <w:t>Each</w:t>
      </w:r>
      <w:r>
        <w:rPr>
          <w:rStyle w:val="apple-converted-space"/>
          <w:color w:val="000000"/>
          <w:sz w:val="27"/>
          <w:szCs w:val="27"/>
        </w:rPr>
        <w:t> </w:t>
      </w:r>
      <w:r>
        <w:rPr>
          <w:i/>
          <w:iCs/>
        </w:rPr>
        <w:t>sector</w:t>
      </w:r>
      <w:r>
        <w:rPr>
          <w:rStyle w:val="apple-converted-space"/>
          <w:color w:val="000000"/>
          <w:sz w:val="27"/>
          <w:szCs w:val="27"/>
        </w:rPr>
        <w:t> </w:t>
      </w:r>
      <w:r>
        <w:t>in the</w:t>
      </w:r>
      <w:r>
        <w:rPr>
          <w:rStyle w:val="apple-converted-space"/>
          <w:color w:val="000000"/>
          <w:sz w:val="27"/>
          <w:szCs w:val="27"/>
        </w:rPr>
        <w:t> </w:t>
      </w:r>
      <w:r w:rsidRPr="00A93EB5">
        <w:rPr>
          <w:iCs/>
        </w:rPr>
        <w:t>Economics</w:t>
      </w:r>
      <w:r>
        <w:rPr>
          <w:rStyle w:val="apple-converted-space"/>
          <w:color w:val="000000"/>
          <w:sz w:val="27"/>
          <w:szCs w:val="27"/>
        </w:rPr>
        <w:t> </w:t>
      </w:r>
      <w:r>
        <w:t>model has a maximum size, or</w:t>
      </w:r>
      <w:r>
        <w:rPr>
          <w:rStyle w:val="apple-converted-space"/>
          <w:color w:val="000000"/>
          <w:sz w:val="27"/>
          <w:szCs w:val="27"/>
        </w:rPr>
        <w:t> </w:t>
      </w:r>
      <w:r>
        <w:rPr>
          <w:i/>
          <w:iCs/>
        </w:rPr>
        <w:t>capacity</w:t>
      </w:r>
      <w:r>
        <w:t>. The size of the</w:t>
      </w:r>
      <w:r>
        <w:rPr>
          <w:rStyle w:val="apple-converted-space"/>
          <w:color w:val="000000"/>
          <w:sz w:val="27"/>
          <w:szCs w:val="27"/>
        </w:rPr>
        <w:t> </w:t>
      </w:r>
      <w:r>
        <w:rPr>
          <w:b/>
          <w:bCs/>
        </w:rPr>
        <w:t>pop</w:t>
      </w:r>
      <w:r>
        <w:rPr>
          <w:rStyle w:val="apple-converted-space"/>
          <w:color w:val="000000"/>
          <w:sz w:val="27"/>
          <w:szCs w:val="27"/>
        </w:rPr>
        <w:t> </w:t>
      </w:r>
      <w:r>
        <w:t>sector is limited by the size of the labor force, for example.</w:t>
      </w:r>
    </w:p>
    <w:p w14:paraId="24908876" w14:textId="77777777" w:rsidR="00A93EB5" w:rsidRDefault="00A93EB5" w:rsidP="00A93EB5"/>
    <w:p w14:paraId="5596BB19" w14:textId="5B80CD65" w:rsidR="00A443E5" w:rsidRDefault="00A443E5" w:rsidP="00A93EB5">
      <w:pPr>
        <w:ind w:left="360"/>
      </w:pPr>
      <w:r>
        <w:t>Usually when we speak of capacity, however, we mean the capacity of the</w:t>
      </w:r>
      <w:r>
        <w:rPr>
          <w:rStyle w:val="apple-converted-space"/>
          <w:color w:val="000000"/>
          <w:sz w:val="27"/>
          <w:szCs w:val="27"/>
        </w:rPr>
        <w:t> </w:t>
      </w:r>
      <w:r>
        <w:rPr>
          <w:b/>
          <w:bCs/>
        </w:rPr>
        <w:t>goods</w:t>
      </w:r>
      <w:r>
        <w:rPr>
          <w:rStyle w:val="apple-converted-space"/>
          <w:color w:val="000000"/>
          <w:sz w:val="27"/>
          <w:szCs w:val="27"/>
        </w:rPr>
        <w:t> </w:t>
      </w:r>
      <w:r>
        <w:t>sector: the ability of the economy to produce goods and services. This capacity is set when the scenario is locked and can then be increased or decreased</w:t>
      </w:r>
      <w:r>
        <w:rPr>
          <w:rStyle w:val="apple-converted-space"/>
          <w:color w:val="000000"/>
          <w:sz w:val="27"/>
          <w:szCs w:val="27"/>
        </w:rPr>
        <w:t> </w:t>
      </w:r>
      <w:r>
        <w:rPr>
          <w:i/>
          <w:iCs/>
        </w:rPr>
        <w:t>neighborhood</w:t>
      </w:r>
      <w:r>
        <w:rPr>
          <w:rStyle w:val="apple-converted-space"/>
          <w:color w:val="000000"/>
          <w:sz w:val="27"/>
          <w:szCs w:val="27"/>
        </w:rPr>
        <w:t> </w:t>
      </w:r>
      <w:r>
        <w:t>by neighborhood by setting the Production Capacity Factor (PCF) on the</w:t>
      </w:r>
      <w:r>
        <w:rPr>
          <w:rStyle w:val="apple-converted-space"/>
          <w:color w:val="000000"/>
          <w:sz w:val="27"/>
          <w:szCs w:val="27"/>
        </w:rPr>
        <w:t> </w:t>
      </w:r>
      <w:r w:rsidRPr="00E86424">
        <w:rPr>
          <w:b/>
          <w:iCs/>
        </w:rPr>
        <w:t>Econ/Capacity</w:t>
      </w:r>
      <w:r w:rsidRPr="00A93EB5">
        <w:rPr>
          <w:iCs/>
        </w:rPr>
        <w:t xml:space="preserve"> </w:t>
      </w:r>
      <w:r w:rsidR="00A93EB5">
        <w:rPr>
          <w:iCs/>
        </w:rPr>
        <w:t>t</w:t>
      </w:r>
      <w:r w:rsidRPr="00A93EB5">
        <w:rPr>
          <w:iCs/>
        </w:rPr>
        <w:t>ab</w:t>
      </w:r>
      <w:r>
        <w:t>.</w:t>
      </w:r>
    </w:p>
    <w:p w14:paraId="797EEF98" w14:textId="77777777" w:rsidR="00B8554E" w:rsidRDefault="00B8554E" w:rsidP="00A93EB5">
      <w:pPr>
        <w:ind w:left="360"/>
      </w:pPr>
    </w:p>
    <w:p w14:paraId="129495F0" w14:textId="77777777" w:rsidR="00A443E5" w:rsidRPr="00B8554E" w:rsidRDefault="00A443E5" w:rsidP="0063155B">
      <w:pPr>
        <w:pStyle w:val="term"/>
      </w:pPr>
      <w:proofErr w:type="gramStart"/>
      <w:r w:rsidRPr="00B8554E">
        <w:t>cause</w:t>
      </w:r>
      <w:proofErr w:type="gramEnd"/>
    </w:p>
    <w:p w14:paraId="6948C238" w14:textId="7E8BC4FD" w:rsidR="00A443E5" w:rsidRDefault="00A443E5" w:rsidP="00B8554E">
      <w:pPr>
        <w:ind w:left="360"/>
      </w:pPr>
      <w:r>
        <w:t>Every</w:t>
      </w:r>
      <w:r>
        <w:rPr>
          <w:rStyle w:val="apple-converted-space"/>
          <w:color w:val="000000"/>
          <w:sz w:val="27"/>
          <w:szCs w:val="27"/>
        </w:rPr>
        <w:t> </w:t>
      </w:r>
      <w:r w:rsidR="00B8554E">
        <w:rPr>
          <w:i/>
          <w:iCs/>
        </w:rPr>
        <w:t>attitude</w:t>
      </w:r>
      <w:r>
        <w:rPr>
          <w:rStyle w:val="apple-converted-space"/>
          <w:color w:val="000000"/>
          <w:sz w:val="27"/>
          <w:szCs w:val="27"/>
        </w:rPr>
        <w:t> </w:t>
      </w:r>
      <w:r>
        <w:rPr>
          <w:i/>
          <w:iCs/>
        </w:rPr>
        <w:t>driver</w:t>
      </w:r>
      <w:r>
        <w:rPr>
          <w:rStyle w:val="apple-converted-space"/>
          <w:color w:val="000000"/>
          <w:sz w:val="27"/>
          <w:szCs w:val="27"/>
        </w:rPr>
        <w:t> </w:t>
      </w:r>
      <w:r>
        <w:t>has an associated</w:t>
      </w:r>
      <w:r>
        <w:rPr>
          <w:rStyle w:val="apple-converted-space"/>
          <w:color w:val="000000"/>
          <w:sz w:val="27"/>
          <w:szCs w:val="27"/>
        </w:rPr>
        <w:t> </w:t>
      </w:r>
      <w:r>
        <w:rPr>
          <w:i/>
          <w:iCs/>
        </w:rPr>
        <w:t>cause</w:t>
      </w:r>
      <w:r>
        <w:t xml:space="preserve">. All </w:t>
      </w:r>
      <w:r w:rsidRPr="006051DD">
        <w:rPr>
          <w:i/>
        </w:rPr>
        <w:t>inputs</w:t>
      </w:r>
      <w:r>
        <w:t xml:space="preserve"> to </w:t>
      </w:r>
      <w:r w:rsidRPr="006051DD">
        <w:rPr>
          <w:i/>
        </w:rPr>
        <w:t>GRAM</w:t>
      </w:r>
      <w:r>
        <w:t xml:space="preserve"> for the driver will be tagged with this cause; for example, the</w:t>
      </w:r>
      <w:r>
        <w:rPr>
          <w:rStyle w:val="apple-converted-space"/>
          <w:color w:val="000000"/>
          <w:sz w:val="27"/>
          <w:szCs w:val="27"/>
        </w:rPr>
        <w:t> </w:t>
      </w:r>
      <w:r>
        <w:rPr>
          <w:b/>
          <w:bCs/>
        </w:rPr>
        <w:t>DISEASE</w:t>
      </w:r>
      <w:r>
        <w:rPr>
          <w:rStyle w:val="apple-converted-space"/>
          <w:color w:val="000000"/>
          <w:sz w:val="27"/>
          <w:szCs w:val="27"/>
        </w:rPr>
        <w:t> </w:t>
      </w:r>
      <w:r>
        <w:t>and</w:t>
      </w:r>
      <w:r>
        <w:rPr>
          <w:rStyle w:val="apple-converted-space"/>
          <w:color w:val="000000"/>
          <w:sz w:val="27"/>
          <w:szCs w:val="27"/>
        </w:rPr>
        <w:t> </w:t>
      </w:r>
      <w:r>
        <w:rPr>
          <w:b/>
          <w:bCs/>
        </w:rPr>
        <w:t>EPIDEMIC</w:t>
      </w:r>
      <w:r>
        <w:rPr>
          <w:rStyle w:val="apple-converted-space"/>
          <w:color w:val="000000"/>
          <w:sz w:val="27"/>
          <w:szCs w:val="27"/>
        </w:rPr>
        <w:t> </w:t>
      </w:r>
      <w:r>
        <w:rPr>
          <w:i/>
          <w:iCs/>
        </w:rPr>
        <w:t>environmental situation</w:t>
      </w:r>
      <w:r>
        <w:t>s both have the cause</w:t>
      </w:r>
      <w:r>
        <w:rPr>
          <w:rStyle w:val="apple-converted-space"/>
          <w:color w:val="000000"/>
          <w:sz w:val="27"/>
          <w:szCs w:val="27"/>
        </w:rPr>
        <w:t> </w:t>
      </w:r>
      <w:r>
        <w:rPr>
          <w:b/>
          <w:bCs/>
        </w:rPr>
        <w:t>SICKNESS</w:t>
      </w:r>
      <w:r>
        <w:t>.</w:t>
      </w:r>
    </w:p>
    <w:p w14:paraId="4C4A409A" w14:textId="77777777" w:rsidR="00B8554E" w:rsidRDefault="00B8554E" w:rsidP="00B8554E">
      <w:pPr>
        <w:ind w:left="360"/>
      </w:pPr>
    </w:p>
    <w:p w14:paraId="274FDABA" w14:textId="77777777" w:rsidR="00A443E5" w:rsidRDefault="00A443E5" w:rsidP="00B8554E">
      <w:pPr>
        <w:ind w:left="360"/>
      </w:pPr>
      <w:r>
        <w:t xml:space="preserve">The purpose of causes is to prevent multiple inputs of a similar type from piling on in an unreasonable way. For example, suppose that there is a serious epidemic in </w:t>
      </w:r>
      <w:r w:rsidRPr="006051DD">
        <w:rPr>
          <w:i/>
        </w:rPr>
        <w:t>neighborhood</w:t>
      </w:r>
      <w:r>
        <w:t xml:space="preserve"> A which then spreads to nearby neighborhood B. While the epidemic remained in A, the folks in B were somewhat unhappy about it (because it might spread, and because they care about some or all of the people in A). Once the epidemic spreads to B, though, the people in B have their own problems; it's unlikely to expect them to feel all that bad about the situation in neighborhood A.</w:t>
      </w:r>
    </w:p>
    <w:p w14:paraId="579D2731" w14:textId="77777777" w:rsidR="00B8554E" w:rsidRDefault="00B8554E" w:rsidP="00B8554E">
      <w:pPr>
        <w:ind w:left="360"/>
      </w:pPr>
    </w:p>
    <w:p w14:paraId="3D86D921" w14:textId="77777777" w:rsidR="00A443E5" w:rsidRDefault="00A443E5" w:rsidP="00B8554E">
      <w:pPr>
        <w:ind w:left="360"/>
      </w:pPr>
      <w:r>
        <w:t>Next, consider neighborhood C, which is near to both A and B. The spread of the epidemic to B might heighten their alarm somewhat, but it shouldn't double their alarm.</w:t>
      </w:r>
    </w:p>
    <w:p w14:paraId="087829A1" w14:textId="77777777" w:rsidR="00B8554E" w:rsidRDefault="00B8554E" w:rsidP="00B8554E"/>
    <w:p w14:paraId="79448C5E" w14:textId="7B9A202C" w:rsidR="00A443E5" w:rsidRDefault="00A443E5" w:rsidP="00B8554E">
      <w:pPr>
        <w:ind w:left="360"/>
      </w:pPr>
      <w:r>
        <w:t xml:space="preserve">In these cases, where there are multiple inputs to GRAM for a given </w:t>
      </w:r>
      <w:r w:rsidR="006051DD" w:rsidRPr="006051DD">
        <w:rPr>
          <w:i/>
        </w:rPr>
        <w:t>satisfaction</w:t>
      </w:r>
      <w:r w:rsidR="006051DD">
        <w:t xml:space="preserve"> </w:t>
      </w:r>
      <w:r w:rsidRPr="006051DD">
        <w:t>curve</w:t>
      </w:r>
      <w:r>
        <w:t xml:space="preserve"> (say, group G's </w:t>
      </w:r>
      <w:r w:rsidRPr="006051DD">
        <w:rPr>
          <w:i/>
        </w:rPr>
        <w:t>SFT</w:t>
      </w:r>
      <w:r>
        <w:t xml:space="preserve"> in neighborhood C), the smaller inputs get swamped by the larger rather than adding to them.</w:t>
      </w:r>
    </w:p>
    <w:p w14:paraId="531284A9" w14:textId="77777777" w:rsidR="00B8554E" w:rsidRDefault="00B8554E" w:rsidP="00B8554E"/>
    <w:p w14:paraId="55C9F9FE" w14:textId="04E1BDFD" w:rsidR="00A443E5" w:rsidRDefault="00A443E5" w:rsidP="00B8554E">
      <w:pPr>
        <w:ind w:left="360"/>
      </w:pPr>
      <w:r>
        <w:t xml:space="preserve">The cause associated with each kind of driver can be found in the </w:t>
      </w:r>
      <w:r w:rsidRPr="00B8554E">
        <w:rPr>
          <w:i/>
        </w:rPr>
        <w:t>Athena Rules</w:t>
      </w:r>
      <w:r>
        <w:t xml:space="preserve"> document.</w:t>
      </w:r>
    </w:p>
    <w:p w14:paraId="72C2350A" w14:textId="77777777" w:rsidR="00B8554E" w:rsidRDefault="00B8554E" w:rsidP="00B8554E"/>
    <w:p w14:paraId="40886B40" w14:textId="07CF26CB" w:rsidR="00A443E5" w:rsidRPr="00B8554E" w:rsidRDefault="00B8554E" w:rsidP="0063155B">
      <w:pPr>
        <w:pStyle w:val="term"/>
      </w:pPr>
      <w:proofErr w:type="gramStart"/>
      <w:r w:rsidRPr="00B8554E">
        <w:t>concern</w:t>
      </w:r>
      <w:proofErr w:type="gramEnd"/>
    </w:p>
    <w:p w14:paraId="4C875841" w14:textId="3768BA8B" w:rsidR="00A443E5" w:rsidRDefault="00A443E5" w:rsidP="00B8554E">
      <w:pPr>
        <w:ind w:left="360"/>
      </w:pPr>
      <w:r>
        <w:t>Athena tracks the</w:t>
      </w:r>
      <w:r>
        <w:rPr>
          <w:rStyle w:val="apple-converted-space"/>
          <w:color w:val="000000"/>
          <w:sz w:val="27"/>
          <w:szCs w:val="27"/>
        </w:rPr>
        <w:t> </w:t>
      </w:r>
      <w:r>
        <w:rPr>
          <w:i/>
          <w:iCs/>
        </w:rPr>
        <w:t>satisfaction</w:t>
      </w:r>
      <w:r>
        <w:rPr>
          <w:rStyle w:val="apple-converted-space"/>
          <w:color w:val="000000"/>
          <w:sz w:val="27"/>
          <w:szCs w:val="27"/>
        </w:rPr>
        <w:t> </w:t>
      </w:r>
      <w:r>
        <w:t>of</w:t>
      </w:r>
      <w:r>
        <w:rPr>
          <w:rStyle w:val="apple-converted-space"/>
          <w:color w:val="000000"/>
          <w:sz w:val="27"/>
          <w:szCs w:val="27"/>
        </w:rPr>
        <w:t> </w:t>
      </w:r>
      <w:r>
        <w:rPr>
          <w:i/>
          <w:iCs/>
        </w:rPr>
        <w:t>civilian group</w:t>
      </w:r>
      <w:r>
        <w:t>s with respect to a number of</w:t>
      </w:r>
      <w:r>
        <w:rPr>
          <w:rStyle w:val="apple-converted-space"/>
          <w:color w:val="000000"/>
          <w:sz w:val="27"/>
          <w:szCs w:val="27"/>
        </w:rPr>
        <w:t> </w:t>
      </w:r>
      <w:r>
        <w:rPr>
          <w:i/>
          <w:iCs/>
        </w:rPr>
        <w:t>concerns</w:t>
      </w:r>
      <w:r>
        <w:t>, also known as</w:t>
      </w:r>
      <w:r>
        <w:rPr>
          <w:rStyle w:val="apple-converted-space"/>
          <w:color w:val="000000"/>
          <w:sz w:val="27"/>
          <w:szCs w:val="27"/>
        </w:rPr>
        <w:t> </w:t>
      </w:r>
      <w:r>
        <w:rPr>
          <w:i/>
          <w:iCs/>
        </w:rPr>
        <w:t>soft factors</w:t>
      </w:r>
      <w:r>
        <w:t>.</w:t>
      </w:r>
      <w:r w:rsidR="00B8554E">
        <w:t xml:space="preserve">  See Section </w:t>
      </w:r>
      <w:r w:rsidR="00B8554E">
        <w:fldChar w:fldCharType="begin"/>
      </w:r>
      <w:r w:rsidR="00B8554E">
        <w:instrText xml:space="preserve"> REF _Ref312048473 \r \h </w:instrText>
      </w:r>
      <w:r w:rsidR="00B8554E">
        <w:fldChar w:fldCharType="separate"/>
      </w:r>
      <w:r w:rsidR="007912CF">
        <w:t>5.4</w:t>
      </w:r>
      <w:r w:rsidR="00B8554E">
        <w:fldChar w:fldCharType="end"/>
      </w:r>
      <w:r w:rsidR="00B8554E">
        <w:t>.</w:t>
      </w:r>
    </w:p>
    <w:p w14:paraId="496ED8BB" w14:textId="77777777" w:rsidR="00503C3A" w:rsidRDefault="00503C3A" w:rsidP="00B8554E">
      <w:pPr>
        <w:ind w:left="360"/>
      </w:pPr>
    </w:p>
    <w:p w14:paraId="61117125" w14:textId="77777777" w:rsidR="00A443E5" w:rsidRPr="00503C3A" w:rsidRDefault="00A443E5" w:rsidP="0063155B">
      <w:pPr>
        <w:pStyle w:val="term"/>
      </w:pPr>
      <w:proofErr w:type="gramStart"/>
      <w:r w:rsidRPr="00503C3A">
        <w:t>consumer</w:t>
      </w:r>
      <w:proofErr w:type="gramEnd"/>
    </w:p>
    <w:p w14:paraId="12F4198C" w14:textId="6C44DCD8" w:rsidR="00A443E5" w:rsidRDefault="00A443E5" w:rsidP="006051DD">
      <w:pPr>
        <w:ind w:left="360"/>
      </w:pPr>
      <w:r>
        <w:t>A</w:t>
      </w:r>
      <w:r>
        <w:rPr>
          <w:rStyle w:val="apple-converted-space"/>
          <w:color w:val="000000"/>
          <w:sz w:val="27"/>
          <w:szCs w:val="27"/>
        </w:rPr>
        <w:t> </w:t>
      </w:r>
      <w:r>
        <w:rPr>
          <w:i/>
          <w:iCs/>
        </w:rPr>
        <w:t>consumer</w:t>
      </w:r>
      <w:r>
        <w:rPr>
          <w:rStyle w:val="apple-converted-space"/>
          <w:color w:val="000000"/>
          <w:sz w:val="27"/>
          <w:szCs w:val="27"/>
        </w:rPr>
        <w:t> </w:t>
      </w:r>
      <w:r>
        <w:t>is a member of the civilian population who consumes goods produced by the</w:t>
      </w:r>
      <w:r>
        <w:rPr>
          <w:rStyle w:val="apple-converted-space"/>
          <w:color w:val="000000"/>
          <w:sz w:val="27"/>
          <w:szCs w:val="27"/>
        </w:rPr>
        <w:t> </w:t>
      </w:r>
      <w:r>
        <w:rPr>
          <w:i/>
          <w:iCs/>
        </w:rPr>
        <w:t>local economy</w:t>
      </w:r>
      <w:r>
        <w:t xml:space="preserve">. Consumers are </w:t>
      </w:r>
      <w:r w:rsidR="00503C3A">
        <w:t xml:space="preserve">thus </w:t>
      </w:r>
      <w:r>
        <w:t>distinguished from members of the</w:t>
      </w:r>
      <w:r>
        <w:rPr>
          <w:rStyle w:val="apple-converted-space"/>
          <w:color w:val="000000"/>
          <w:sz w:val="27"/>
          <w:szCs w:val="27"/>
        </w:rPr>
        <w:t> </w:t>
      </w:r>
      <w:r>
        <w:rPr>
          <w:i/>
          <w:iCs/>
        </w:rPr>
        <w:t xml:space="preserve">subsistence agriculture </w:t>
      </w:r>
      <w:r w:rsidRPr="00503C3A">
        <w:rPr>
          <w:i/>
          <w:iCs/>
        </w:rPr>
        <w:t>population</w:t>
      </w:r>
      <w:r w:rsidR="00503C3A">
        <w:rPr>
          <w:iCs/>
        </w:rPr>
        <w:t xml:space="preserve">, </w:t>
      </w:r>
      <w:r w:rsidRPr="00503C3A">
        <w:t>who</w:t>
      </w:r>
      <w:r>
        <w:t xml:space="preserve"> live off of their own land and do not participate in the </w:t>
      </w:r>
      <w:r w:rsidR="006051DD">
        <w:t>local</w:t>
      </w:r>
      <w:r>
        <w:t xml:space="preserve"> economy.</w:t>
      </w:r>
      <w:r w:rsidR="006051DD">
        <w:t xml:space="preserve">  Some consumers are also </w:t>
      </w:r>
      <w:r w:rsidR="006051DD">
        <w:rPr>
          <w:i/>
        </w:rPr>
        <w:t>workers</w:t>
      </w:r>
      <w:r w:rsidR="006051DD">
        <w:t>.</w:t>
      </w:r>
    </w:p>
    <w:p w14:paraId="08FB1C70" w14:textId="77777777" w:rsidR="00886C25" w:rsidRDefault="00886C25" w:rsidP="00886C25"/>
    <w:p w14:paraId="3984BB18" w14:textId="77777777" w:rsidR="00A443E5" w:rsidRPr="00886C25" w:rsidRDefault="00A443E5" w:rsidP="0063155B">
      <w:pPr>
        <w:pStyle w:val="term"/>
      </w:pPr>
      <w:proofErr w:type="gramStart"/>
      <w:r w:rsidRPr="00886C25">
        <w:t>cooperation</w:t>
      </w:r>
      <w:proofErr w:type="gramEnd"/>
    </w:p>
    <w:p w14:paraId="340A5A24" w14:textId="77777777" w:rsidR="00A443E5" w:rsidRPr="0063155B" w:rsidRDefault="00A443E5" w:rsidP="00886C25">
      <w:pPr>
        <w:ind w:left="360"/>
        <w:rPr>
          <w:rStyle w:val="termdefChar"/>
        </w:rPr>
      </w:pPr>
      <w:r>
        <w:t>A cooperation level is an</w:t>
      </w:r>
      <w:r>
        <w:rPr>
          <w:rStyle w:val="apple-converted-space"/>
          <w:color w:val="000000"/>
          <w:sz w:val="27"/>
          <w:szCs w:val="27"/>
        </w:rPr>
        <w:t> </w:t>
      </w:r>
      <w:r>
        <w:rPr>
          <w:i/>
          <w:iCs/>
        </w:rPr>
        <w:t>attitude</w:t>
      </w:r>
      <w:r>
        <w:rPr>
          <w:rStyle w:val="apple-converted-space"/>
          <w:color w:val="000000"/>
          <w:sz w:val="27"/>
          <w:szCs w:val="27"/>
        </w:rPr>
        <w:t> </w:t>
      </w:r>
      <w:r>
        <w:t>that represents the likelihood that a member of a</w:t>
      </w:r>
      <w:r>
        <w:rPr>
          <w:rStyle w:val="apple-converted-space"/>
          <w:color w:val="000000"/>
          <w:sz w:val="27"/>
          <w:szCs w:val="27"/>
        </w:rPr>
        <w:t> </w:t>
      </w:r>
      <w:r>
        <w:rPr>
          <w:i/>
          <w:iCs/>
        </w:rPr>
        <w:t>civilian group</w:t>
      </w:r>
      <w:r>
        <w:rPr>
          <w:rStyle w:val="apple-converted-space"/>
          <w:color w:val="000000"/>
          <w:sz w:val="27"/>
          <w:szCs w:val="27"/>
        </w:rPr>
        <w:t> </w:t>
      </w:r>
      <w:r>
        <w:t>will give information to a member of a particular</w:t>
      </w:r>
      <w:r>
        <w:rPr>
          <w:rStyle w:val="apple-converted-space"/>
          <w:color w:val="000000"/>
          <w:sz w:val="27"/>
          <w:szCs w:val="27"/>
        </w:rPr>
        <w:t> </w:t>
      </w:r>
      <w:r>
        <w:rPr>
          <w:i/>
          <w:iCs/>
        </w:rPr>
        <w:t>force group</w:t>
      </w:r>
      <w:r>
        <w:t xml:space="preserve">. Cooperation levels are represented using the </w:t>
      </w:r>
      <w:r w:rsidRPr="0063155B">
        <w:rPr>
          <w:rStyle w:val="termdefChar"/>
        </w:rPr>
        <w:t>following scale:</w:t>
      </w:r>
    </w:p>
    <w:p w14:paraId="139D12E7" w14:textId="77777777" w:rsidR="00886C25" w:rsidRDefault="00886C25" w:rsidP="00886C25">
      <w:pPr>
        <w:ind w:left="360"/>
      </w:pPr>
    </w:p>
    <w:p w14:paraId="53B9A5A5" w14:textId="77777777" w:rsidR="00886C25" w:rsidRDefault="00886C25" w:rsidP="00886C25">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2426"/>
        <w:gridCol w:w="664"/>
        <w:gridCol w:w="2261"/>
      </w:tblGrid>
      <w:tr w:rsidR="00886C25" w14:paraId="49436AA7" w14:textId="77777777" w:rsidTr="00886C25">
        <w:trPr>
          <w:cantSplit/>
          <w:tblHeader/>
          <w:jc w:val="center"/>
        </w:trPr>
        <w:tc>
          <w:tcPr>
            <w:tcW w:w="0" w:type="auto"/>
            <w:shd w:val="clear" w:color="auto" w:fill="000000" w:themeFill="text1"/>
            <w:vAlign w:val="center"/>
            <w:hideMark/>
          </w:tcPr>
          <w:p w14:paraId="0C30E96E" w14:textId="77777777" w:rsidR="00A443E5" w:rsidRDefault="00A443E5">
            <w:pPr>
              <w:rPr>
                <w:b/>
                <w:bCs/>
              </w:rPr>
            </w:pPr>
            <w:r>
              <w:rPr>
                <w:b/>
                <w:bCs/>
              </w:rPr>
              <w:t>Name </w:t>
            </w:r>
          </w:p>
        </w:tc>
        <w:tc>
          <w:tcPr>
            <w:tcW w:w="0" w:type="auto"/>
            <w:shd w:val="clear" w:color="auto" w:fill="000000" w:themeFill="text1"/>
            <w:vAlign w:val="center"/>
            <w:hideMark/>
          </w:tcPr>
          <w:p w14:paraId="4B77C5FA" w14:textId="77777777" w:rsidR="00A443E5" w:rsidRDefault="00A443E5">
            <w:pPr>
              <w:rPr>
                <w:b/>
                <w:bCs/>
              </w:rPr>
            </w:pPr>
            <w:r>
              <w:rPr>
                <w:b/>
                <w:bCs/>
              </w:rPr>
              <w:t>Long Name</w:t>
            </w:r>
          </w:p>
        </w:tc>
        <w:tc>
          <w:tcPr>
            <w:tcW w:w="0" w:type="auto"/>
            <w:shd w:val="clear" w:color="auto" w:fill="000000" w:themeFill="text1"/>
            <w:vAlign w:val="center"/>
            <w:hideMark/>
          </w:tcPr>
          <w:p w14:paraId="4CF2D752" w14:textId="77777777" w:rsidR="00A443E5" w:rsidRDefault="00A443E5">
            <w:pPr>
              <w:jc w:val="right"/>
              <w:rPr>
                <w:b/>
                <w:bCs/>
              </w:rPr>
            </w:pPr>
            <w:r>
              <w:rPr>
                <w:b/>
                <w:bCs/>
              </w:rPr>
              <w:t>Value</w:t>
            </w:r>
          </w:p>
        </w:tc>
        <w:tc>
          <w:tcPr>
            <w:tcW w:w="0" w:type="auto"/>
            <w:shd w:val="clear" w:color="auto" w:fill="000000" w:themeFill="text1"/>
            <w:vAlign w:val="center"/>
            <w:hideMark/>
          </w:tcPr>
          <w:p w14:paraId="1B3B33EA" w14:textId="77777777" w:rsidR="00A443E5" w:rsidRDefault="00A443E5">
            <w:pPr>
              <w:jc w:val="right"/>
              <w:rPr>
                <w:b/>
                <w:bCs/>
              </w:rPr>
            </w:pPr>
            <w:r>
              <w:rPr>
                <w:b/>
                <w:bCs/>
              </w:rPr>
              <w:t>Bounds</w:t>
            </w:r>
          </w:p>
        </w:tc>
      </w:tr>
      <w:tr w:rsidR="00A443E5" w14:paraId="0C8C9FE2" w14:textId="77777777" w:rsidTr="00886C25">
        <w:trPr>
          <w:jc w:val="center"/>
        </w:trPr>
        <w:tc>
          <w:tcPr>
            <w:tcW w:w="0" w:type="auto"/>
            <w:hideMark/>
          </w:tcPr>
          <w:p w14:paraId="3A5F6FEB" w14:textId="77777777" w:rsidR="00A443E5" w:rsidRDefault="00A443E5">
            <w:r>
              <w:rPr>
                <w:rStyle w:val="HTMLTypewriter"/>
              </w:rPr>
              <w:t>AC</w:t>
            </w:r>
            <w:r>
              <w:t> </w:t>
            </w:r>
          </w:p>
        </w:tc>
        <w:tc>
          <w:tcPr>
            <w:tcW w:w="0" w:type="auto"/>
            <w:hideMark/>
          </w:tcPr>
          <w:p w14:paraId="7A556FBF" w14:textId="77777777" w:rsidR="00A443E5" w:rsidRDefault="00A443E5">
            <w:r>
              <w:t>Always Cooperative</w:t>
            </w:r>
          </w:p>
        </w:tc>
        <w:tc>
          <w:tcPr>
            <w:tcW w:w="0" w:type="auto"/>
            <w:hideMark/>
          </w:tcPr>
          <w:p w14:paraId="3AACE960" w14:textId="77777777" w:rsidR="00A443E5" w:rsidRDefault="00A443E5">
            <w:pPr>
              <w:jc w:val="right"/>
            </w:pPr>
            <w:r>
              <w:t> 100.0</w:t>
            </w:r>
          </w:p>
        </w:tc>
        <w:tc>
          <w:tcPr>
            <w:tcW w:w="0" w:type="auto"/>
            <w:hideMark/>
          </w:tcPr>
          <w:p w14:paraId="1681CC70" w14:textId="77777777" w:rsidR="00A443E5" w:rsidRDefault="00A443E5">
            <w:pPr>
              <w:jc w:val="right"/>
            </w:pPr>
            <w:r>
              <w:t> 99.9 &lt;</w:t>
            </w:r>
            <w:r>
              <w:rPr>
                <w:rStyle w:val="apple-converted-space"/>
              </w:rPr>
              <w:t> </w:t>
            </w:r>
            <w:r>
              <w:rPr>
                <w:i/>
                <w:iCs/>
              </w:rPr>
              <w:t>value</w:t>
            </w:r>
            <w:r>
              <w:rPr>
                <w:rStyle w:val="apple-converted-space"/>
              </w:rPr>
              <w:t> </w:t>
            </w:r>
            <w:r>
              <w:t>&lt;= 100.0</w:t>
            </w:r>
          </w:p>
        </w:tc>
      </w:tr>
      <w:tr w:rsidR="00A443E5" w14:paraId="72F49740" w14:textId="77777777" w:rsidTr="00886C25">
        <w:trPr>
          <w:jc w:val="center"/>
        </w:trPr>
        <w:tc>
          <w:tcPr>
            <w:tcW w:w="0" w:type="auto"/>
            <w:hideMark/>
          </w:tcPr>
          <w:p w14:paraId="09DE679D" w14:textId="77777777" w:rsidR="00A443E5" w:rsidRDefault="00A443E5">
            <w:r>
              <w:rPr>
                <w:rStyle w:val="HTMLTypewriter"/>
              </w:rPr>
              <w:t>VC</w:t>
            </w:r>
            <w:r>
              <w:t> </w:t>
            </w:r>
          </w:p>
        </w:tc>
        <w:tc>
          <w:tcPr>
            <w:tcW w:w="0" w:type="auto"/>
            <w:hideMark/>
          </w:tcPr>
          <w:p w14:paraId="3439A297" w14:textId="77777777" w:rsidR="00A443E5" w:rsidRDefault="00A443E5">
            <w:r>
              <w:t>Very Cooperative</w:t>
            </w:r>
          </w:p>
        </w:tc>
        <w:tc>
          <w:tcPr>
            <w:tcW w:w="0" w:type="auto"/>
            <w:hideMark/>
          </w:tcPr>
          <w:p w14:paraId="221F494F" w14:textId="77777777" w:rsidR="00A443E5" w:rsidRDefault="00A443E5">
            <w:pPr>
              <w:jc w:val="right"/>
            </w:pPr>
            <w:r>
              <w:t> 90.0</w:t>
            </w:r>
          </w:p>
        </w:tc>
        <w:tc>
          <w:tcPr>
            <w:tcW w:w="0" w:type="auto"/>
            <w:hideMark/>
          </w:tcPr>
          <w:p w14:paraId="254C15FF" w14:textId="77777777" w:rsidR="00A443E5" w:rsidRDefault="00A443E5">
            <w:pPr>
              <w:jc w:val="right"/>
            </w:pPr>
            <w:r>
              <w:t> 80.0 &lt;</w:t>
            </w:r>
            <w:r>
              <w:rPr>
                <w:rStyle w:val="apple-converted-space"/>
              </w:rPr>
              <w:t> </w:t>
            </w:r>
            <w:r>
              <w:rPr>
                <w:i/>
                <w:iCs/>
              </w:rPr>
              <w:t>value</w:t>
            </w:r>
            <w:r>
              <w:rPr>
                <w:rStyle w:val="apple-converted-space"/>
              </w:rPr>
              <w:t> </w:t>
            </w:r>
            <w:r>
              <w:t>&lt;= 99.9</w:t>
            </w:r>
          </w:p>
        </w:tc>
      </w:tr>
      <w:tr w:rsidR="00A443E5" w14:paraId="1B5661B3" w14:textId="77777777" w:rsidTr="00886C25">
        <w:trPr>
          <w:jc w:val="center"/>
        </w:trPr>
        <w:tc>
          <w:tcPr>
            <w:tcW w:w="0" w:type="auto"/>
            <w:hideMark/>
          </w:tcPr>
          <w:p w14:paraId="2C5B5442" w14:textId="77777777" w:rsidR="00A443E5" w:rsidRDefault="00A443E5">
            <w:r>
              <w:rPr>
                <w:rStyle w:val="HTMLTypewriter"/>
              </w:rPr>
              <w:t>C</w:t>
            </w:r>
            <w:r>
              <w:t> </w:t>
            </w:r>
          </w:p>
        </w:tc>
        <w:tc>
          <w:tcPr>
            <w:tcW w:w="0" w:type="auto"/>
            <w:hideMark/>
          </w:tcPr>
          <w:p w14:paraId="46BC31EE" w14:textId="77777777" w:rsidR="00A443E5" w:rsidRDefault="00A443E5">
            <w:r>
              <w:t>Cooperative</w:t>
            </w:r>
          </w:p>
        </w:tc>
        <w:tc>
          <w:tcPr>
            <w:tcW w:w="0" w:type="auto"/>
            <w:hideMark/>
          </w:tcPr>
          <w:p w14:paraId="3CD45C04" w14:textId="77777777" w:rsidR="00A443E5" w:rsidRDefault="00A443E5">
            <w:pPr>
              <w:jc w:val="right"/>
            </w:pPr>
            <w:r>
              <w:t> 70.0</w:t>
            </w:r>
          </w:p>
        </w:tc>
        <w:tc>
          <w:tcPr>
            <w:tcW w:w="0" w:type="auto"/>
            <w:hideMark/>
          </w:tcPr>
          <w:p w14:paraId="39DAD627" w14:textId="77777777" w:rsidR="00A443E5" w:rsidRDefault="00A443E5">
            <w:pPr>
              <w:jc w:val="right"/>
            </w:pPr>
            <w:r>
              <w:t> 60.0 &lt;</w:t>
            </w:r>
            <w:r>
              <w:rPr>
                <w:rStyle w:val="apple-converted-space"/>
              </w:rPr>
              <w:t> </w:t>
            </w:r>
            <w:r>
              <w:rPr>
                <w:i/>
                <w:iCs/>
              </w:rPr>
              <w:t>value</w:t>
            </w:r>
            <w:r>
              <w:rPr>
                <w:rStyle w:val="apple-converted-space"/>
              </w:rPr>
              <w:t> </w:t>
            </w:r>
            <w:r>
              <w:t>&lt;= 80.0</w:t>
            </w:r>
          </w:p>
        </w:tc>
      </w:tr>
      <w:tr w:rsidR="00A443E5" w14:paraId="45B61399" w14:textId="77777777" w:rsidTr="00886C25">
        <w:trPr>
          <w:jc w:val="center"/>
        </w:trPr>
        <w:tc>
          <w:tcPr>
            <w:tcW w:w="0" w:type="auto"/>
            <w:hideMark/>
          </w:tcPr>
          <w:p w14:paraId="5BEEC719" w14:textId="77777777" w:rsidR="00A443E5" w:rsidRDefault="00A443E5">
            <w:r>
              <w:rPr>
                <w:rStyle w:val="HTMLTypewriter"/>
              </w:rPr>
              <w:t>MC</w:t>
            </w:r>
            <w:r>
              <w:t> </w:t>
            </w:r>
          </w:p>
        </w:tc>
        <w:tc>
          <w:tcPr>
            <w:tcW w:w="0" w:type="auto"/>
            <w:hideMark/>
          </w:tcPr>
          <w:p w14:paraId="7258F753" w14:textId="77777777" w:rsidR="00A443E5" w:rsidRDefault="00A443E5">
            <w:r>
              <w:t>Marginally Cooperative</w:t>
            </w:r>
          </w:p>
        </w:tc>
        <w:tc>
          <w:tcPr>
            <w:tcW w:w="0" w:type="auto"/>
            <w:hideMark/>
          </w:tcPr>
          <w:p w14:paraId="5A1524E9" w14:textId="77777777" w:rsidR="00A443E5" w:rsidRDefault="00A443E5">
            <w:pPr>
              <w:jc w:val="right"/>
            </w:pPr>
            <w:r>
              <w:t> 50.0</w:t>
            </w:r>
          </w:p>
        </w:tc>
        <w:tc>
          <w:tcPr>
            <w:tcW w:w="0" w:type="auto"/>
            <w:hideMark/>
          </w:tcPr>
          <w:p w14:paraId="7835DEED" w14:textId="77777777" w:rsidR="00A443E5" w:rsidRDefault="00A443E5">
            <w:pPr>
              <w:jc w:val="right"/>
            </w:pPr>
            <w:r>
              <w:t> 40.0 &lt;</w:t>
            </w:r>
            <w:r>
              <w:rPr>
                <w:rStyle w:val="apple-converted-space"/>
              </w:rPr>
              <w:t> </w:t>
            </w:r>
            <w:r>
              <w:rPr>
                <w:i/>
                <w:iCs/>
              </w:rPr>
              <w:t>value</w:t>
            </w:r>
            <w:r>
              <w:rPr>
                <w:rStyle w:val="apple-converted-space"/>
              </w:rPr>
              <w:t> </w:t>
            </w:r>
            <w:r>
              <w:t>&lt;= 60.0</w:t>
            </w:r>
          </w:p>
        </w:tc>
      </w:tr>
      <w:tr w:rsidR="00A443E5" w14:paraId="26EB4D6C" w14:textId="77777777" w:rsidTr="00886C25">
        <w:trPr>
          <w:jc w:val="center"/>
        </w:trPr>
        <w:tc>
          <w:tcPr>
            <w:tcW w:w="0" w:type="auto"/>
            <w:hideMark/>
          </w:tcPr>
          <w:p w14:paraId="751AA4D4" w14:textId="77777777" w:rsidR="00A443E5" w:rsidRDefault="00A443E5">
            <w:r>
              <w:rPr>
                <w:rStyle w:val="HTMLTypewriter"/>
              </w:rPr>
              <w:t>U</w:t>
            </w:r>
            <w:r>
              <w:t> </w:t>
            </w:r>
          </w:p>
        </w:tc>
        <w:tc>
          <w:tcPr>
            <w:tcW w:w="0" w:type="auto"/>
            <w:hideMark/>
          </w:tcPr>
          <w:p w14:paraId="1A324776" w14:textId="77777777" w:rsidR="00A443E5" w:rsidRDefault="00A443E5">
            <w:r>
              <w:t>Uncooperative</w:t>
            </w:r>
          </w:p>
        </w:tc>
        <w:tc>
          <w:tcPr>
            <w:tcW w:w="0" w:type="auto"/>
            <w:hideMark/>
          </w:tcPr>
          <w:p w14:paraId="15EC49D2" w14:textId="77777777" w:rsidR="00A443E5" w:rsidRDefault="00A443E5">
            <w:pPr>
              <w:jc w:val="right"/>
            </w:pPr>
            <w:r>
              <w:t> 30.0</w:t>
            </w:r>
          </w:p>
        </w:tc>
        <w:tc>
          <w:tcPr>
            <w:tcW w:w="0" w:type="auto"/>
            <w:hideMark/>
          </w:tcPr>
          <w:p w14:paraId="24D8A980" w14:textId="77777777" w:rsidR="00A443E5" w:rsidRDefault="00A443E5">
            <w:pPr>
              <w:jc w:val="right"/>
            </w:pPr>
            <w:r>
              <w:t> 20.0 &lt;</w:t>
            </w:r>
            <w:r>
              <w:rPr>
                <w:rStyle w:val="apple-converted-space"/>
              </w:rPr>
              <w:t> </w:t>
            </w:r>
            <w:r>
              <w:rPr>
                <w:i/>
                <w:iCs/>
              </w:rPr>
              <w:t>value</w:t>
            </w:r>
            <w:r>
              <w:rPr>
                <w:rStyle w:val="apple-converted-space"/>
              </w:rPr>
              <w:t> </w:t>
            </w:r>
            <w:r>
              <w:t>&lt;= 40.0</w:t>
            </w:r>
          </w:p>
        </w:tc>
      </w:tr>
      <w:tr w:rsidR="00A443E5" w14:paraId="37987C25" w14:textId="77777777" w:rsidTr="00886C25">
        <w:trPr>
          <w:jc w:val="center"/>
        </w:trPr>
        <w:tc>
          <w:tcPr>
            <w:tcW w:w="0" w:type="auto"/>
            <w:hideMark/>
          </w:tcPr>
          <w:p w14:paraId="2C05EB5F" w14:textId="77777777" w:rsidR="00A443E5" w:rsidRDefault="00A443E5">
            <w:r>
              <w:rPr>
                <w:rStyle w:val="HTMLTypewriter"/>
              </w:rPr>
              <w:t>VU</w:t>
            </w:r>
            <w:r>
              <w:t> </w:t>
            </w:r>
          </w:p>
        </w:tc>
        <w:tc>
          <w:tcPr>
            <w:tcW w:w="0" w:type="auto"/>
            <w:hideMark/>
          </w:tcPr>
          <w:p w14:paraId="7A236BC2" w14:textId="77777777" w:rsidR="00A443E5" w:rsidRDefault="00A443E5">
            <w:r>
              <w:t>Very Uncooperative</w:t>
            </w:r>
          </w:p>
        </w:tc>
        <w:tc>
          <w:tcPr>
            <w:tcW w:w="0" w:type="auto"/>
            <w:hideMark/>
          </w:tcPr>
          <w:p w14:paraId="3BE9DFEC" w14:textId="77777777" w:rsidR="00A443E5" w:rsidRDefault="00A443E5">
            <w:pPr>
              <w:jc w:val="right"/>
            </w:pPr>
            <w:r>
              <w:t> 10.0</w:t>
            </w:r>
          </w:p>
        </w:tc>
        <w:tc>
          <w:tcPr>
            <w:tcW w:w="0" w:type="auto"/>
            <w:hideMark/>
          </w:tcPr>
          <w:p w14:paraId="164030B0" w14:textId="77777777" w:rsidR="00A443E5" w:rsidRDefault="00A443E5">
            <w:pPr>
              <w:jc w:val="right"/>
            </w:pPr>
            <w:r>
              <w:t> 1.0 &lt;</w:t>
            </w:r>
            <w:r>
              <w:rPr>
                <w:rStyle w:val="apple-converted-space"/>
              </w:rPr>
              <w:t> </w:t>
            </w:r>
            <w:r>
              <w:rPr>
                <w:i/>
                <w:iCs/>
              </w:rPr>
              <w:t>value</w:t>
            </w:r>
            <w:r>
              <w:rPr>
                <w:rStyle w:val="apple-converted-space"/>
              </w:rPr>
              <w:t> </w:t>
            </w:r>
            <w:r>
              <w:t>&lt;= 20.0</w:t>
            </w:r>
          </w:p>
        </w:tc>
      </w:tr>
      <w:tr w:rsidR="00A443E5" w14:paraId="235EFC16" w14:textId="77777777" w:rsidTr="00886C25">
        <w:trPr>
          <w:jc w:val="center"/>
        </w:trPr>
        <w:tc>
          <w:tcPr>
            <w:tcW w:w="0" w:type="auto"/>
            <w:hideMark/>
          </w:tcPr>
          <w:p w14:paraId="6FDF77B9" w14:textId="77777777" w:rsidR="00A443E5" w:rsidRDefault="00A443E5">
            <w:r>
              <w:rPr>
                <w:rStyle w:val="HTMLTypewriter"/>
              </w:rPr>
              <w:t>NC</w:t>
            </w:r>
            <w:r>
              <w:t> </w:t>
            </w:r>
          </w:p>
        </w:tc>
        <w:tc>
          <w:tcPr>
            <w:tcW w:w="0" w:type="auto"/>
            <w:hideMark/>
          </w:tcPr>
          <w:p w14:paraId="6B00DDB4" w14:textId="77777777" w:rsidR="00A443E5" w:rsidRDefault="00A443E5">
            <w:r>
              <w:t>Never Cooperative</w:t>
            </w:r>
          </w:p>
        </w:tc>
        <w:tc>
          <w:tcPr>
            <w:tcW w:w="0" w:type="auto"/>
            <w:hideMark/>
          </w:tcPr>
          <w:p w14:paraId="1B463901" w14:textId="77777777" w:rsidR="00A443E5" w:rsidRDefault="00A443E5">
            <w:pPr>
              <w:jc w:val="right"/>
            </w:pPr>
            <w:r>
              <w:t> 0.0</w:t>
            </w:r>
          </w:p>
        </w:tc>
        <w:tc>
          <w:tcPr>
            <w:tcW w:w="0" w:type="auto"/>
            <w:hideMark/>
          </w:tcPr>
          <w:p w14:paraId="7005A384" w14:textId="77777777" w:rsidR="00A443E5" w:rsidRDefault="00A443E5">
            <w:pPr>
              <w:jc w:val="right"/>
            </w:pPr>
            <w:r>
              <w:t> 0.0 &lt;</w:t>
            </w:r>
            <w:r>
              <w:rPr>
                <w:rStyle w:val="apple-converted-space"/>
              </w:rPr>
              <w:t> </w:t>
            </w:r>
            <w:r>
              <w:rPr>
                <w:i/>
                <w:iCs/>
              </w:rPr>
              <w:t>value</w:t>
            </w:r>
            <w:r>
              <w:rPr>
                <w:rStyle w:val="apple-converted-space"/>
              </w:rPr>
              <w:t> </w:t>
            </w:r>
            <w:r>
              <w:t>&lt;= 1.0</w:t>
            </w:r>
          </w:p>
        </w:tc>
      </w:tr>
    </w:tbl>
    <w:p w14:paraId="0BEAF2B3" w14:textId="77777777" w:rsidR="00886C25" w:rsidRDefault="00886C25" w:rsidP="00886C25"/>
    <w:p w14:paraId="0DF998A9" w14:textId="28D9370B" w:rsidR="00A443E5" w:rsidRDefault="00A443E5" w:rsidP="006051DD">
      <w:pPr>
        <w:ind w:left="360"/>
      </w:pPr>
      <w:r>
        <w:t>Athena creates the required cooperation curves automatically as groups are created. The cooperation between groups is viewed and modified on the</w:t>
      </w:r>
      <w:r>
        <w:rPr>
          <w:rStyle w:val="apple-converted-space"/>
          <w:color w:val="000000"/>
          <w:sz w:val="27"/>
          <w:szCs w:val="27"/>
        </w:rPr>
        <w:t> </w:t>
      </w:r>
      <w:r w:rsidRPr="00886C25">
        <w:rPr>
          <w:b/>
          <w:iCs/>
        </w:rPr>
        <w:t>Attitudes/Cooperation</w:t>
      </w:r>
      <w:r>
        <w:rPr>
          <w:i/>
          <w:iCs/>
        </w:rPr>
        <w:t xml:space="preserve"> </w:t>
      </w:r>
      <w:r w:rsidR="00886C25">
        <w:rPr>
          <w:iCs/>
        </w:rPr>
        <w:t>tab</w:t>
      </w:r>
      <w:r w:rsidR="00886C25">
        <w:t>.</w:t>
      </w:r>
      <w:r>
        <w:t xml:space="preserve"> Cooperation can also be changed by</w:t>
      </w:r>
      <w:r w:rsidR="006051DD">
        <w:t xml:space="preserve"> </w:t>
      </w:r>
      <w:r w:rsidR="006051DD" w:rsidRPr="00DD49E8">
        <w:rPr>
          <w:i/>
        </w:rPr>
        <w:t>attitude</w:t>
      </w:r>
      <w:r w:rsidRPr="00DD49E8">
        <w:rPr>
          <w:i/>
        </w:rPr>
        <w:t> </w:t>
      </w:r>
      <w:r w:rsidRPr="006051DD">
        <w:rPr>
          <w:i/>
        </w:rPr>
        <w:t>d</w:t>
      </w:r>
      <w:r>
        <w:rPr>
          <w:i/>
          <w:iCs/>
        </w:rPr>
        <w:t>river</w:t>
      </w:r>
      <w:r>
        <w:t>s that trigger Athena's</w:t>
      </w:r>
      <w:r>
        <w:rPr>
          <w:rStyle w:val="apple-converted-space"/>
          <w:color w:val="000000"/>
          <w:sz w:val="27"/>
          <w:szCs w:val="27"/>
        </w:rPr>
        <w:t> </w:t>
      </w:r>
      <w:r>
        <w:rPr>
          <w:i/>
          <w:iCs/>
        </w:rPr>
        <w:t>DAM Rules</w:t>
      </w:r>
      <w:r>
        <w:t>.</w:t>
      </w:r>
    </w:p>
    <w:p w14:paraId="05E456CE" w14:textId="77777777" w:rsidR="00AF7AF6" w:rsidRDefault="00AF7AF6" w:rsidP="00AF7AF6"/>
    <w:p w14:paraId="3B623581" w14:textId="77777777" w:rsidR="00A443E5" w:rsidRPr="00AF7AF6" w:rsidRDefault="00A443E5" w:rsidP="0063155B">
      <w:pPr>
        <w:pStyle w:val="term"/>
      </w:pPr>
      <w:proofErr w:type="gramStart"/>
      <w:r w:rsidRPr="00AF7AF6">
        <w:t>coverage</w:t>
      </w:r>
      <w:proofErr w:type="gramEnd"/>
    </w:p>
    <w:p w14:paraId="41AB72D9" w14:textId="0FC62E4D" w:rsidR="00A443E5" w:rsidRDefault="00A443E5" w:rsidP="00AF7AF6">
      <w:pPr>
        <w:ind w:left="360"/>
      </w:pPr>
      <w:r>
        <w:t>Coverage is a measure of the fraction of a</w:t>
      </w:r>
      <w:r>
        <w:rPr>
          <w:rStyle w:val="apple-converted-space"/>
          <w:color w:val="000000"/>
          <w:sz w:val="27"/>
          <w:szCs w:val="27"/>
        </w:rPr>
        <w:t> </w:t>
      </w:r>
      <w:r>
        <w:rPr>
          <w:i/>
          <w:iCs/>
        </w:rPr>
        <w:t>neighborhood</w:t>
      </w:r>
      <w:r>
        <w:rPr>
          <w:rStyle w:val="apple-converted-space"/>
          <w:color w:val="000000"/>
          <w:sz w:val="27"/>
          <w:szCs w:val="27"/>
        </w:rPr>
        <w:t> </w:t>
      </w:r>
      <w:r>
        <w:t>that is affected by something</w:t>
      </w:r>
      <w:r w:rsidR="00AF7AF6">
        <w:t>—</w:t>
      </w:r>
      <w:r>
        <w:t>a group</w:t>
      </w:r>
      <w:r>
        <w:rPr>
          <w:rStyle w:val="apple-converted-space"/>
          <w:color w:val="000000"/>
          <w:sz w:val="27"/>
          <w:szCs w:val="27"/>
        </w:rPr>
        <w:t> </w:t>
      </w:r>
      <w:r>
        <w:rPr>
          <w:i/>
          <w:iCs/>
        </w:rPr>
        <w:t>activity</w:t>
      </w:r>
      <w:r>
        <w:t>, an</w:t>
      </w:r>
      <w:r>
        <w:rPr>
          <w:rStyle w:val="apple-converted-space"/>
          <w:color w:val="000000"/>
          <w:sz w:val="27"/>
          <w:szCs w:val="27"/>
        </w:rPr>
        <w:t> </w:t>
      </w:r>
      <w:r>
        <w:rPr>
          <w:i/>
          <w:iCs/>
        </w:rPr>
        <w:t>environmental situation</w:t>
      </w:r>
      <w:r>
        <w:t>, etc.</w:t>
      </w:r>
      <w:r w:rsidR="00AF7AF6">
        <w:t>—</w:t>
      </w:r>
      <w:r>
        <w:t xml:space="preserve">expressed as a number between 0.0 and 1.0. </w:t>
      </w:r>
      <w:r w:rsidR="00AF7AF6">
        <w:t xml:space="preserve"> </w:t>
      </w:r>
      <w:r>
        <w:t>It is a common input to the</w:t>
      </w:r>
      <w:r>
        <w:rPr>
          <w:rStyle w:val="apple-converted-space"/>
          <w:color w:val="000000"/>
          <w:sz w:val="27"/>
          <w:szCs w:val="27"/>
        </w:rPr>
        <w:t> </w:t>
      </w:r>
      <w:r>
        <w:rPr>
          <w:i/>
          <w:iCs/>
        </w:rPr>
        <w:t>DAM Rules</w:t>
      </w:r>
      <w:r>
        <w:t>.</w:t>
      </w:r>
    </w:p>
    <w:p w14:paraId="3751F510" w14:textId="77777777" w:rsidR="00AF7AF6" w:rsidRDefault="00AF7AF6" w:rsidP="00AF7AF6"/>
    <w:p w14:paraId="6E5E8FE7" w14:textId="77777777" w:rsidR="0063155B" w:rsidRPr="00A443E5" w:rsidRDefault="0063155B" w:rsidP="0063155B">
      <w:pPr>
        <w:pStyle w:val="term"/>
      </w:pPr>
      <w:r w:rsidRPr="00A443E5">
        <w:t>DAM Rules</w:t>
      </w:r>
    </w:p>
    <w:p w14:paraId="3CC38150" w14:textId="77777777" w:rsidR="0063155B" w:rsidRDefault="0063155B" w:rsidP="0063155B">
      <w:pPr>
        <w:ind w:left="360"/>
      </w:pPr>
      <w:r>
        <w:t>Athena assesses the effect of simulation</w:t>
      </w:r>
      <w:r>
        <w:rPr>
          <w:rStyle w:val="apple-converted-space"/>
          <w:color w:val="000000"/>
          <w:sz w:val="27"/>
          <w:szCs w:val="27"/>
        </w:rPr>
        <w:t> </w:t>
      </w:r>
      <w:r>
        <w:rPr>
          <w:i/>
          <w:iCs/>
        </w:rPr>
        <w:t>drivers</w:t>
      </w:r>
      <w:r>
        <w:t xml:space="preserve"> using a collection of rule sets that belong to Athena's</w:t>
      </w:r>
      <w:r>
        <w:rPr>
          <w:rStyle w:val="apple-converted-space"/>
          <w:color w:val="000000"/>
          <w:sz w:val="27"/>
          <w:szCs w:val="27"/>
        </w:rPr>
        <w:t> </w:t>
      </w:r>
      <w:r w:rsidRPr="00A443E5">
        <w:rPr>
          <w:iCs/>
        </w:rPr>
        <w:t>Driver Assessment Model</w:t>
      </w:r>
      <w:r>
        <w:rPr>
          <w:rStyle w:val="apple-converted-space"/>
          <w:color w:val="000000"/>
          <w:sz w:val="27"/>
          <w:szCs w:val="27"/>
        </w:rPr>
        <w:t> </w:t>
      </w:r>
      <w:r>
        <w:t>(DAM); the rule sets are collectively known as the</w:t>
      </w:r>
      <w:r>
        <w:rPr>
          <w:rStyle w:val="apple-converted-space"/>
          <w:color w:val="000000"/>
          <w:sz w:val="27"/>
          <w:szCs w:val="27"/>
        </w:rPr>
        <w:t> </w:t>
      </w:r>
      <w:r>
        <w:rPr>
          <w:i/>
          <w:iCs/>
        </w:rPr>
        <w:t>DAM Rules</w:t>
      </w:r>
      <w:r>
        <w:t xml:space="preserve">. The full set of </w:t>
      </w:r>
      <w:r w:rsidRPr="0063155B">
        <w:rPr>
          <w:i/>
        </w:rPr>
        <w:t>rules</w:t>
      </w:r>
      <w:r>
        <w:t xml:space="preserve"> and their effects are defined in the </w:t>
      </w:r>
      <w:r w:rsidRPr="00A443E5">
        <w:rPr>
          <w:i/>
        </w:rPr>
        <w:t>Athena Rules</w:t>
      </w:r>
      <w:r>
        <w:t xml:space="preserve"> document.</w:t>
      </w:r>
    </w:p>
    <w:p w14:paraId="33449F39" w14:textId="77777777" w:rsidR="0063155B" w:rsidRDefault="0063155B" w:rsidP="0063155B">
      <w:pPr>
        <w:ind w:left="360"/>
      </w:pPr>
    </w:p>
    <w:p w14:paraId="6961D8A1" w14:textId="77777777" w:rsidR="00A443E5" w:rsidRPr="00AF7AF6" w:rsidRDefault="00A443E5" w:rsidP="0063155B">
      <w:pPr>
        <w:pStyle w:val="term"/>
      </w:pPr>
      <w:proofErr w:type="gramStart"/>
      <w:r w:rsidRPr="00AF7AF6">
        <w:t>day</w:t>
      </w:r>
      <w:proofErr w:type="gramEnd"/>
    </w:p>
    <w:p w14:paraId="69C0849C" w14:textId="77777777" w:rsidR="00A443E5" w:rsidRDefault="00A443E5" w:rsidP="00AF7AF6">
      <w:pPr>
        <w:ind w:left="360"/>
      </w:pPr>
      <w:r>
        <w:t>Athena measures simulation time in integer days; each day represents one day of simulated calendar time.</w:t>
      </w:r>
    </w:p>
    <w:p w14:paraId="1DA2D55C" w14:textId="77777777" w:rsidR="00AF7AF6" w:rsidRDefault="00AF7AF6" w:rsidP="00AF7AF6">
      <w:pPr>
        <w:ind w:left="360"/>
      </w:pPr>
    </w:p>
    <w:p w14:paraId="19AC32A2" w14:textId="77777777" w:rsidR="00A443E5" w:rsidRDefault="00A443E5" w:rsidP="00AF7AF6">
      <w:pPr>
        <w:ind w:left="360"/>
      </w:pPr>
      <w:r>
        <w:t>Athena does not track any time interval shorter than one day; however, it is often convenient to speak of the sequence of events during a simulated day in terms of</w:t>
      </w:r>
      <w:r>
        <w:rPr>
          <w:rStyle w:val="apple-converted-space"/>
          <w:color w:val="000000"/>
          <w:sz w:val="27"/>
          <w:szCs w:val="27"/>
        </w:rPr>
        <w:t> </w:t>
      </w:r>
      <w:r>
        <w:rPr>
          <w:i/>
          <w:iCs/>
        </w:rPr>
        <w:t>morning</w:t>
      </w:r>
      <w:r>
        <w:t>,</w:t>
      </w:r>
      <w:r>
        <w:rPr>
          <w:rStyle w:val="apple-converted-space"/>
          <w:color w:val="000000"/>
          <w:sz w:val="27"/>
          <w:szCs w:val="27"/>
        </w:rPr>
        <w:t> </w:t>
      </w:r>
      <w:r>
        <w:rPr>
          <w:i/>
          <w:iCs/>
        </w:rPr>
        <w:t>noon</w:t>
      </w:r>
      <w:r>
        <w:t>, and</w:t>
      </w:r>
      <w:r>
        <w:rPr>
          <w:rStyle w:val="apple-converted-space"/>
          <w:color w:val="000000"/>
          <w:sz w:val="27"/>
          <w:szCs w:val="27"/>
        </w:rPr>
        <w:t> </w:t>
      </w:r>
      <w:r>
        <w:rPr>
          <w:i/>
          <w:iCs/>
        </w:rPr>
        <w:t>evening</w:t>
      </w:r>
      <w:r>
        <w:t>:</w:t>
      </w:r>
    </w:p>
    <w:p w14:paraId="5215894E" w14:textId="77777777" w:rsidR="00AF7AF6" w:rsidRDefault="00AF7AF6" w:rsidP="00AF7AF6">
      <w:pPr>
        <w:ind w:left="360"/>
      </w:pPr>
    </w:p>
    <w:p w14:paraId="7E1F4225" w14:textId="0E16B3CD" w:rsidR="00A443E5" w:rsidRDefault="00A443E5" w:rsidP="00AF7AF6">
      <w:pPr>
        <w:ind w:left="360"/>
      </w:pPr>
      <w:r>
        <w:t xml:space="preserve">Time can be thought to advance at midnight. After the time advance, in the "morning", Athena executes all scheduled </w:t>
      </w:r>
      <w:r w:rsidRPr="0063155B">
        <w:rPr>
          <w:i/>
        </w:rPr>
        <w:t>orders</w:t>
      </w:r>
      <w:r w:rsidR="00AF7AF6">
        <w:t xml:space="preserve">. At "noon" the user has the opportunity to send orders, provided that </w:t>
      </w:r>
      <w:r>
        <w:t>Athena enters the</w:t>
      </w:r>
      <w:r>
        <w:rPr>
          <w:rStyle w:val="apple-converted-space"/>
          <w:color w:val="000000"/>
          <w:sz w:val="27"/>
          <w:szCs w:val="27"/>
        </w:rPr>
        <w:t> </w:t>
      </w:r>
      <w:r>
        <w:rPr>
          <w:b/>
          <w:bCs/>
        </w:rPr>
        <w:t>P</w:t>
      </w:r>
      <w:r w:rsidR="00AF7AF6">
        <w:rPr>
          <w:b/>
          <w:bCs/>
        </w:rPr>
        <w:t>aused</w:t>
      </w:r>
      <w:r>
        <w:rPr>
          <w:rStyle w:val="apple-converted-space"/>
          <w:color w:val="000000"/>
          <w:sz w:val="27"/>
          <w:szCs w:val="27"/>
        </w:rPr>
        <w:t> </w:t>
      </w:r>
      <w:r w:rsidRPr="0063155B">
        <w:rPr>
          <w:i/>
        </w:rPr>
        <w:t>state</w:t>
      </w:r>
      <w:r>
        <w:t>. In the "evening", the current state of affairs is assessed:</w:t>
      </w:r>
      <w:r>
        <w:rPr>
          <w:rStyle w:val="apple-converted-space"/>
          <w:color w:val="000000"/>
          <w:sz w:val="27"/>
          <w:szCs w:val="27"/>
        </w:rPr>
        <w:t> </w:t>
      </w:r>
      <w:r>
        <w:rPr>
          <w:i/>
          <w:iCs/>
        </w:rPr>
        <w:t>security</w:t>
      </w:r>
      <w:r>
        <w:rPr>
          <w:rStyle w:val="apple-converted-space"/>
          <w:color w:val="000000"/>
          <w:sz w:val="27"/>
          <w:szCs w:val="27"/>
        </w:rPr>
        <w:t> </w:t>
      </w:r>
      <w:r>
        <w:t>and</w:t>
      </w:r>
      <w:r>
        <w:rPr>
          <w:rStyle w:val="apple-converted-space"/>
          <w:color w:val="000000"/>
          <w:sz w:val="27"/>
          <w:szCs w:val="27"/>
        </w:rPr>
        <w:t> </w:t>
      </w:r>
      <w:r>
        <w:rPr>
          <w:i/>
          <w:iCs/>
        </w:rPr>
        <w:t>coverage</w:t>
      </w:r>
      <w:r>
        <w:rPr>
          <w:rStyle w:val="apple-converted-space"/>
          <w:color w:val="000000"/>
          <w:sz w:val="27"/>
          <w:szCs w:val="27"/>
        </w:rPr>
        <w:t> </w:t>
      </w:r>
      <w:r>
        <w:t>are computed,</w:t>
      </w:r>
      <w:r>
        <w:rPr>
          <w:rStyle w:val="apple-converted-space"/>
          <w:color w:val="000000"/>
          <w:sz w:val="27"/>
          <w:szCs w:val="27"/>
        </w:rPr>
        <w:t> </w:t>
      </w:r>
      <w:r>
        <w:rPr>
          <w:i/>
          <w:iCs/>
        </w:rPr>
        <w:t>D</w:t>
      </w:r>
      <w:r w:rsidR="00AF7AF6">
        <w:rPr>
          <w:i/>
          <w:iCs/>
        </w:rPr>
        <w:t>AM Rules</w:t>
      </w:r>
      <w:r>
        <w:t xml:space="preserve"> fire, and so forth. Then, at midnight, time advances, and the cycle continues.</w:t>
      </w:r>
    </w:p>
    <w:p w14:paraId="4CAFD07B" w14:textId="77777777" w:rsidR="00AF7AF6" w:rsidRDefault="00AF7AF6" w:rsidP="00AF7AF6"/>
    <w:p w14:paraId="0A3EB751" w14:textId="77777777" w:rsidR="00A443E5" w:rsidRPr="00AF7AF6" w:rsidRDefault="00A443E5" w:rsidP="0063155B">
      <w:pPr>
        <w:pStyle w:val="term"/>
      </w:pPr>
      <w:proofErr w:type="gramStart"/>
      <w:r w:rsidRPr="00AF7AF6">
        <w:t>demographic</w:t>
      </w:r>
      <w:proofErr w:type="gramEnd"/>
      <w:r w:rsidRPr="00AF7AF6">
        <w:t xml:space="preserve"> situation</w:t>
      </w:r>
    </w:p>
    <w:p w14:paraId="230B41F2" w14:textId="0C0F072D" w:rsidR="00A443E5" w:rsidRDefault="00A443E5" w:rsidP="00AF7AF6">
      <w:pPr>
        <w:ind w:left="360"/>
      </w:pPr>
      <w:r>
        <w:t>A</w:t>
      </w:r>
      <w:r>
        <w:rPr>
          <w:rStyle w:val="apple-converted-space"/>
          <w:color w:val="000000"/>
          <w:sz w:val="27"/>
          <w:szCs w:val="27"/>
        </w:rPr>
        <w:t> </w:t>
      </w:r>
      <w:r>
        <w:rPr>
          <w:i/>
          <w:iCs/>
        </w:rPr>
        <w:t>demographic situation</w:t>
      </w:r>
      <w:r w:rsidR="0063155B">
        <w:rPr>
          <w:iCs/>
        </w:rPr>
        <w:t xml:space="preserve">, or </w:t>
      </w:r>
      <w:proofErr w:type="spellStart"/>
      <w:r w:rsidR="0063155B">
        <w:rPr>
          <w:i/>
          <w:iCs/>
        </w:rPr>
        <w:t>demsit</w:t>
      </w:r>
      <w:proofErr w:type="spellEnd"/>
      <w:r w:rsidR="0063155B">
        <w:rPr>
          <w:iCs/>
        </w:rPr>
        <w:t>,</w:t>
      </w:r>
      <w:r>
        <w:rPr>
          <w:rStyle w:val="apple-converted-space"/>
          <w:color w:val="000000"/>
          <w:sz w:val="27"/>
          <w:szCs w:val="27"/>
        </w:rPr>
        <w:t> </w:t>
      </w:r>
      <w:r>
        <w:t>is an on-going situation involving the residents of a neighborhood as detected by the</w:t>
      </w:r>
      <w:r>
        <w:rPr>
          <w:rStyle w:val="apple-converted-space"/>
          <w:color w:val="000000"/>
          <w:sz w:val="27"/>
          <w:szCs w:val="27"/>
        </w:rPr>
        <w:t> </w:t>
      </w:r>
      <w:r w:rsidRPr="00AF7AF6">
        <w:rPr>
          <w:iCs/>
        </w:rPr>
        <w:t>Demographics</w:t>
      </w:r>
      <w:r>
        <w:rPr>
          <w:rStyle w:val="apple-converted-space"/>
          <w:color w:val="000000"/>
          <w:sz w:val="27"/>
          <w:szCs w:val="27"/>
        </w:rPr>
        <w:t> </w:t>
      </w:r>
      <w:r>
        <w:t xml:space="preserve">model. It is an </w:t>
      </w:r>
      <w:r w:rsidRPr="00AF7AF6">
        <w:rPr>
          <w:i/>
        </w:rPr>
        <w:t>attitude</w:t>
      </w:r>
      <w:r>
        <w:rPr>
          <w:rStyle w:val="apple-converted-space"/>
          <w:color w:val="000000"/>
          <w:sz w:val="27"/>
          <w:szCs w:val="27"/>
        </w:rPr>
        <w:t> </w:t>
      </w:r>
      <w:r>
        <w:rPr>
          <w:i/>
          <w:iCs/>
        </w:rPr>
        <w:t>driver</w:t>
      </w:r>
      <w:r>
        <w:t xml:space="preserve">. At present, </w:t>
      </w:r>
      <w:r>
        <w:lastRenderedPageBreak/>
        <w:t>there is only one type of demographic situation, the Unemployment (UNEMP) situation; see the</w:t>
      </w:r>
      <w:r>
        <w:rPr>
          <w:rStyle w:val="apple-converted-space"/>
          <w:color w:val="000000"/>
          <w:sz w:val="27"/>
          <w:szCs w:val="27"/>
        </w:rPr>
        <w:t> </w:t>
      </w:r>
      <w:r>
        <w:rPr>
          <w:i/>
          <w:iCs/>
        </w:rPr>
        <w:t>Athena Rules</w:t>
      </w:r>
      <w:r>
        <w:rPr>
          <w:rStyle w:val="apple-converted-space"/>
          <w:color w:val="000000"/>
          <w:sz w:val="27"/>
          <w:szCs w:val="27"/>
        </w:rPr>
        <w:t> </w:t>
      </w:r>
      <w:r>
        <w:t>document for details.</w:t>
      </w:r>
    </w:p>
    <w:p w14:paraId="33D99357" w14:textId="77777777" w:rsidR="00AF7AF6" w:rsidRDefault="00AF7AF6" w:rsidP="00AF7AF6">
      <w:pPr>
        <w:ind w:left="360"/>
      </w:pPr>
    </w:p>
    <w:p w14:paraId="01ED9824" w14:textId="4C934B9E" w:rsidR="00A443E5" w:rsidRDefault="00A443E5" w:rsidP="00AF7AF6">
      <w:pPr>
        <w:ind w:left="360"/>
      </w:pPr>
      <w:r>
        <w:t>Existing demographic situations can be seen on the</w:t>
      </w:r>
      <w:r>
        <w:rPr>
          <w:rStyle w:val="apple-converted-space"/>
          <w:color w:val="000000"/>
          <w:sz w:val="27"/>
          <w:szCs w:val="27"/>
        </w:rPr>
        <w:t> </w:t>
      </w:r>
      <w:r w:rsidRPr="00AF7AF6">
        <w:rPr>
          <w:b/>
          <w:iCs/>
        </w:rPr>
        <w:t>Neighborhoods/</w:t>
      </w:r>
      <w:proofErr w:type="spellStart"/>
      <w:r w:rsidRPr="00AF7AF6">
        <w:rPr>
          <w:b/>
          <w:iCs/>
        </w:rPr>
        <w:t>DemSits</w:t>
      </w:r>
      <w:proofErr w:type="spellEnd"/>
      <w:r w:rsidR="00AF7AF6">
        <w:rPr>
          <w:iCs/>
        </w:rPr>
        <w:t xml:space="preserve"> tab</w:t>
      </w:r>
      <w:r>
        <w:t>.</w:t>
      </w:r>
    </w:p>
    <w:p w14:paraId="7DEE50F0" w14:textId="77777777" w:rsidR="008B6F20" w:rsidRDefault="008B6F20" w:rsidP="00AF7AF6">
      <w:pPr>
        <w:ind w:left="360"/>
      </w:pPr>
    </w:p>
    <w:p w14:paraId="3AA400CC" w14:textId="2C113654" w:rsidR="008B6F20" w:rsidRDefault="008B6F20" w:rsidP="0063155B">
      <w:pPr>
        <w:pStyle w:val="term"/>
      </w:pPr>
      <w:proofErr w:type="gramStart"/>
      <w:r>
        <w:t>driver</w:t>
      </w:r>
      <w:proofErr w:type="gramEnd"/>
    </w:p>
    <w:p w14:paraId="097DA7E3" w14:textId="19B3EC78" w:rsidR="008B6F20" w:rsidRPr="008B6F20" w:rsidRDefault="008B6F20" w:rsidP="008B6F20">
      <w:pPr>
        <w:ind w:left="360"/>
      </w:pPr>
      <w:proofErr w:type="gramStart"/>
      <w:r>
        <w:t xml:space="preserve">An </w:t>
      </w:r>
      <w:r>
        <w:rPr>
          <w:i/>
        </w:rPr>
        <w:t>attitude driver</w:t>
      </w:r>
      <w:r>
        <w:t>.</w:t>
      </w:r>
      <w:proofErr w:type="gramEnd"/>
    </w:p>
    <w:p w14:paraId="69100416" w14:textId="77777777" w:rsidR="005031DF" w:rsidRDefault="005031DF" w:rsidP="005031DF"/>
    <w:p w14:paraId="1963E5E0" w14:textId="77777777" w:rsidR="00A443E5" w:rsidRPr="005031DF" w:rsidRDefault="00A443E5" w:rsidP="0063155B">
      <w:pPr>
        <w:pStyle w:val="term"/>
      </w:pPr>
      <w:proofErr w:type="gramStart"/>
      <w:r w:rsidRPr="005031DF">
        <w:t>effects</w:t>
      </w:r>
      <w:proofErr w:type="gramEnd"/>
      <w:r w:rsidRPr="005031DF">
        <w:t xml:space="preserve"> delay</w:t>
      </w:r>
    </w:p>
    <w:p w14:paraId="01BDCB9A" w14:textId="2644AC01" w:rsidR="00A443E5" w:rsidRDefault="00A443E5" w:rsidP="005031DF">
      <w:pPr>
        <w:ind w:left="360"/>
        <w:rPr>
          <w:color w:val="000000"/>
          <w:sz w:val="27"/>
          <w:szCs w:val="27"/>
        </w:rPr>
      </w:pPr>
      <w:r>
        <w:t xml:space="preserve">The delay, in </w:t>
      </w:r>
      <w:r w:rsidRPr="0063155B">
        <w:rPr>
          <w:i/>
        </w:rPr>
        <w:t>days</w:t>
      </w:r>
      <w:r>
        <w:t xml:space="preserve">, before the effects of </w:t>
      </w:r>
      <w:r w:rsidRPr="005031DF">
        <w:t>a</w:t>
      </w:r>
      <w:r w:rsidR="005031DF" w:rsidRPr="005031DF">
        <w:t>n</w:t>
      </w:r>
      <w:r w:rsidRPr="005031DF">
        <w:t> </w:t>
      </w:r>
      <w:r w:rsidR="005031DF" w:rsidRPr="005031DF">
        <w:rPr>
          <w:i/>
        </w:rPr>
        <w:t>attitude</w:t>
      </w:r>
      <w:r w:rsidR="005031DF">
        <w:rPr>
          <w:rStyle w:val="apple-converted-space"/>
          <w:i/>
          <w:color w:val="000000"/>
          <w:sz w:val="27"/>
          <w:szCs w:val="27"/>
        </w:rPr>
        <w:t xml:space="preserve"> </w:t>
      </w:r>
      <w:r>
        <w:rPr>
          <w:i/>
          <w:iCs/>
        </w:rPr>
        <w:t>driver</w:t>
      </w:r>
      <w:r>
        <w:rPr>
          <w:rStyle w:val="apple-converted-space"/>
          <w:color w:val="000000"/>
          <w:sz w:val="27"/>
          <w:szCs w:val="27"/>
        </w:rPr>
        <w:t> </w:t>
      </w:r>
      <w:r>
        <w:t>in</w:t>
      </w:r>
      <w:r>
        <w:rPr>
          <w:rStyle w:val="apple-converted-space"/>
          <w:color w:val="000000"/>
          <w:sz w:val="27"/>
          <w:szCs w:val="27"/>
        </w:rPr>
        <w:t> </w:t>
      </w:r>
      <w:r>
        <w:rPr>
          <w:i/>
          <w:iCs/>
        </w:rPr>
        <w:t>neighborhood</w:t>
      </w:r>
      <w:r>
        <w:rPr>
          <w:rStyle w:val="apple-converted-space"/>
          <w:color w:val="000000"/>
          <w:sz w:val="27"/>
          <w:szCs w:val="27"/>
        </w:rPr>
        <w:t> </w:t>
      </w:r>
      <w:r w:rsidR="0063155B">
        <w:rPr>
          <w:i/>
          <w:iCs/>
        </w:rPr>
        <w:t>N</w:t>
      </w:r>
      <w:r>
        <w:rPr>
          <w:rStyle w:val="apple-converted-space"/>
          <w:color w:val="000000"/>
          <w:sz w:val="27"/>
          <w:szCs w:val="27"/>
        </w:rPr>
        <w:t> </w:t>
      </w:r>
      <w:r>
        <w:t>are felt in neighborhood</w:t>
      </w:r>
      <w:r>
        <w:rPr>
          <w:rStyle w:val="apple-converted-space"/>
          <w:color w:val="000000"/>
          <w:sz w:val="27"/>
          <w:szCs w:val="27"/>
        </w:rPr>
        <w:t> </w:t>
      </w:r>
      <w:r w:rsidR="0063155B">
        <w:rPr>
          <w:i/>
          <w:iCs/>
        </w:rPr>
        <w:t>M</w:t>
      </w:r>
      <w:r>
        <w:t>; closely related to</w:t>
      </w:r>
      <w:r>
        <w:rPr>
          <w:rStyle w:val="apple-converted-space"/>
          <w:color w:val="000000"/>
          <w:sz w:val="27"/>
          <w:szCs w:val="27"/>
        </w:rPr>
        <w:t> </w:t>
      </w:r>
      <w:r>
        <w:rPr>
          <w:i/>
          <w:iCs/>
        </w:rPr>
        <w:t>proximity</w:t>
      </w:r>
      <w:r>
        <w:t>.</w:t>
      </w:r>
      <w:r w:rsidR="005031DF">
        <w:t xml:space="preserve">  Effects delays are deprecated in Athena 3.</w:t>
      </w:r>
    </w:p>
    <w:p w14:paraId="46B42CF2" w14:textId="77777777" w:rsidR="005031DF" w:rsidRDefault="005031DF" w:rsidP="005031DF"/>
    <w:p w14:paraId="693895B4" w14:textId="77777777" w:rsidR="00A443E5" w:rsidRPr="005031DF" w:rsidRDefault="00A443E5" w:rsidP="0063155B">
      <w:pPr>
        <w:pStyle w:val="term"/>
      </w:pPr>
      <w:proofErr w:type="gramStart"/>
      <w:r w:rsidRPr="005031DF">
        <w:t>emphasis</w:t>
      </w:r>
      <w:proofErr w:type="gramEnd"/>
    </w:p>
    <w:p w14:paraId="3AD41487" w14:textId="496163E3" w:rsidR="00A443E5" w:rsidRDefault="0063155B" w:rsidP="005031DF">
      <w:pPr>
        <w:ind w:left="360"/>
      </w:pPr>
      <w:r>
        <w:t>In a</w:t>
      </w:r>
      <w:r w:rsidR="00A443E5">
        <w:rPr>
          <w:rStyle w:val="apple-converted-space"/>
          <w:color w:val="000000"/>
          <w:sz w:val="27"/>
          <w:szCs w:val="27"/>
        </w:rPr>
        <w:t> </w:t>
      </w:r>
      <w:r w:rsidR="00A443E5">
        <w:rPr>
          <w:i/>
          <w:iCs/>
        </w:rPr>
        <w:t>civilian group</w:t>
      </w:r>
      <w:r w:rsidR="00A443E5">
        <w:rPr>
          <w:rStyle w:val="apple-converted-space"/>
          <w:color w:val="000000"/>
          <w:sz w:val="27"/>
          <w:szCs w:val="27"/>
        </w:rPr>
        <w:t> </w:t>
      </w:r>
      <w:r w:rsidR="00A443E5">
        <w:t>or</w:t>
      </w:r>
      <w:r w:rsidR="00A443E5">
        <w:rPr>
          <w:rStyle w:val="apple-converted-space"/>
          <w:color w:val="000000"/>
          <w:sz w:val="27"/>
          <w:szCs w:val="27"/>
        </w:rPr>
        <w:t> </w:t>
      </w:r>
      <w:r w:rsidR="00A443E5">
        <w:rPr>
          <w:i/>
          <w:iCs/>
        </w:rPr>
        <w:t>actor</w:t>
      </w:r>
      <w:r w:rsidR="00A443E5">
        <w:t xml:space="preserve">'s </w:t>
      </w:r>
      <w:r w:rsidR="00A443E5" w:rsidRPr="0063155B">
        <w:rPr>
          <w:i/>
        </w:rPr>
        <w:t>belief</w:t>
      </w:r>
      <w:r>
        <w:t xml:space="preserve"> </w:t>
      </w:r>
      <w:r>
        <w:rPr>
          <w:i/>
        </w:rPr>
        <w:t>system</w:t>
      </w:r>
      <w:r>
        <w:t>, a belief</w:t>
      </w:r>
      <w:r w:rsidR="00A443E5">
        <w:t xml:space="preserve"> about a</w:t>
      </w:r>
      <w:r w:rsidR="00A443E5">
        <w:rPr>
          <w:rStyle w:val="apple-converted-space"/>
          <w:color w:val="000000"/>
          <w:sz w:val="27"/>
          <w:szCs w:val="27"/>
        </w:rPr>
        <w:t> </w:t>
      </w:r>
      <w:r w:rsidR="00A443E5">
        <w:rPr>
          <w:i/>
          <w:iCs/>
        </w:rPr>
        <w:t>topic</w:t>
      </w:r>
      <w:r w:rsidR="00A443E5">
        <w:rPr>
          <w:rStyle w:val="apple-converted-space"/>
          <w:color w:val="000000"/>
          <w:sz w:val="27"/>
          <w:szCs w:val="27"/>
        </w:rPr>
        <w:t> </w:t>
      </w:r>
      <w:r w:rsidR="00A443E5">
        <w:t>is represented as a</w:t>
      </w:r>
      <w:r w:rsidR="00A443E5">
        <w:rPr>
          <w:rStyle w:val="apple-converted-space"/>
          <w:color w:val="000000"/>
          <w:sz w:val="27"/>
          <w:szCs w:val="27"/>
        </w:rPr>
        <w:t> </w:t>
      </w:r>
      <w:r w:rsidR="00A443E5">
        <w:rPr>
          <w:i/>
          <w:iCs/>
        </w:rPr>
        <w:t>position</w:t>
      </w:r>
      <w:r w:rsidR="00A443E5">
        <w:rPr>
          <w:rStyle w:val="apple-converted-space"/>
          <w:color w:val="000000"/>
          <w:sz w:val="27"/>
          <w:szCs w:val="27"/>
        </w:rPr>
        <w:t> </w:t>
      </w:r>
      <w:r w:rsidR="00A443E5">
        <w:t xml:space="preserve">and an </w:t>
      </w:r>
      <w:r w:rsidR="00A443E5" w:rsidRPr="005031DF">
        <w:rPr>
          <w:i/>
        </w:rPr>
        <w:t>emphasis</w:t>
      </w:r>
      <w:r w:rsidR="00A443E5">
        <w:t xml:space="preserve"> on agreement or disagreement with that position. The empha</w:t>
      </w:r>
      <w:r>
        <w:t xml:space="preserve">sis is a number from 0.0 to 1.0.  When computing </w:t>
      </w:r>
      <w:r>
        <w:rPr>
          <w:i/>
        </w:rPr>
        <w:t>affinity</w:t>
      </w:r>
      <w:r>
        <w:t>,</w:t>
      </w:r>
      <w:r w:rsidR="00A443E5">
        <w:t xml:space="preserve"> 0.0 indicates that disagreement counts entirely and agreement not at all, and 1.0 indicates that agreement counts entirely and disagreement not at all. In gener</w:t>
      </w:r>
      <w:r w:rsidR="005031DF">
        <w:t xml:space="preserve">al, the lower the emphasis, </w:t>
      </w:r>
      <w:r w:rsidR="00A443E5">
        <w:t>the lower the</w:t>
      </w:r>
      <w:r w:rsidR="005031DF">
        <w:t xml:space="preserve"> resulting</w:t>
      </w:r>
      <w:r w:rsidR="00A443E5">
        <w:rPr>
          <w:rStyle w:val="apple-converted-space"/>
          <w:color w:val="000000"/>
          <w:sz w:val="27"/>
          <w:szCs w:val="27"/>
        </w:rPr>
        <w:t> </w:t>
      </w:r>
      <w:r w:rsidR="00A443E5" w:rsidRPr="0063155B">
        <w:rPr>
          <w:iCs/>
        </w:rPr>
        <w:t>affinities</w:t>
      </w:r>
      <w:r w:rsidR="00A443E5">
        <w:t>.</w:t>
      </w:r>
    </w:p>
    <w:p w14:paraId="7AF1E61D" w14:textId="77777777" w:rsidR="005031DF" w:rsidRDefault="005031DF" w:rsidP="005031DF">
      <w:pPr>
        <w:rPr>
          <w:b/>
          <w:bCs/>
        </w:rPr>
      </w:pPr>
    </w:p>
    <w:p w14:paraId="75244C5E" w14:textId="2D15D774" w:rsidR="00A443E5" w:rsidRDefault="00A443E5" w:rsidP="005031DF">
      <w:pPr>
        <w:ind w:left="360"/>
      </w:pPr>
      <w:r>
        <w:rPr>
          <w:b/>
          <w:bCs/>
        </w:rPr>
        <w:t>Note:</w:t>
      </w:r>
      <w:r>
        <w:rPr>
          <w:rStyle w:val="apple-converted-space"/>
          <w:color w:val="000000"/>
          <w:sz w:val="27"/>
          <w:szCs w:val="27"/>
        </w:rPr>
        <w:t> </w:t>
      </w:r>
      <w:r>
        <w:t>the extreme values of 0.0 and 1.0 represent extreme pathological cases and should not be used.</w:t>
      </w:r>
    </w:p>
    <w:p w14:paraId="56AEE46E" w14:textId="77777777" w:rsidR="005031DF" w:rsidRDefault="005031DF" w:rsidP="005031DF">
      <w:pPr>
        <w:ind w:left="360"/>
      </w:pPr>
    </w:p>
    <w:p w14:paraId="0C929D60" w14:textId="0E7E441A" w:rsidR="00A443E5" w:rsidRDefault="00A443E5" w:rsidP="005031DF">
      <w:pPr>
        <w:ind w:left="360"/>
      </w:pPr>
      <w:r>
        <w:t>Emphasis should be defined using the following symbolic constants:</w:t>
      </w:r>
    </w:p>
    <w:p w14:paraId="1D0761C1" w14:textId="77777777" w:rsidR="005031DF" w:rsidRDefault="005031DF" w:rsidP="005031DF">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4"/>
        <w:gridCol w:w="2488"/>
        <w:gridCol w:w="656"/>
      </w:tblGrid>
      <w:tr w:rsidR="00A443E5" w14:paraId="1580A0CD" w14:textId="77777777" w:rsidTr="005031DF">
        <w:trPr>
          <w:jc w:val="center"/>
        </w:trPr>
        <w:tc>
          <w:tcPr>
            <w:tcW w:w="0" w:type="auto"/>
            <w:shd w:val="clear" w:color="auto" w:fill="000000" w:themeFill="text1"/>
            <w:vAlign w:val="center"/>
            <w:hideMark/>
          </w:tcPr>
          <w:p w14:paraId="6FAC1CA7" w14:textId="77777777" w:rsidR="00A443E5" w:rsidRDefault="00A443E5">
            <w:pPr>
              <w:rPr>
                <w:b/>
                <w:bCs/>
              </w:rPr>
            </w:pPr>
            <w:r>
              <w:rPr>
                <w:b/>
                <w:bCs/>
              </w:rPr>
              <w:t>Name </w:t>
            </w:r>
          </w:p>
        </w:tc>
        <w:tc>
          <w:tcPr>
            <w:tcW w:w="0" w:type="auto"/>
            <w:shd w:val="clear" w:color="auto" w:fill="000000" w:themeFill="text1"/>
            <w:vAlign w:val="center"/>
            <w:hideMark/>
          </w:tcPr>
          <w:p w14:paraId="38D41606" w14:textId="77777777" w:rsidR="00A443E5" w:rsidRDefault="00A443E5">
            <w:pPr>
              <w:rPr>
                <w:b/>
                <w:bCs/>
              </w:rPr>
            </w:pPr>
            <w:r>
              <w:rPr>
                <w:b/>
                <w:bCs/>
              </w:rPr>
              <w:t>Long Name</w:t>
            </w:r>
          </w:p>
        </w:tc>
        <w:tc>
          <w:tcPr>
            <w:tcW w:w="0" w:type="auto"/>
            <w:shd w:val="clear" w:color="auto" w:fill="000000" w:themeFill="text1"/>
            <w:vAlign w:val="center"/>
            <w:hideMark/>
          </w:tcPr>
          <w:p w14:paraId="3B5DB8A0" w14:textId="77777777" w:rsidR="00A443E5" w:rsidRDefault="00A443E5">
            <w:pPr>
              <w:jc w:val="right"/>
              <w:rPr>
                <w:b/>
                <w:bCs/>
              </w:rPr>
            </w:pPr>
            <w:r>
              <w:rPr>
                <w:b/>
                <w:bCs/>
              </w:rPr>
              <w:t>Value</w:t>
            </w:r>
          </w:p>
        </w:tc>
      </w:tr>
      <w:tr w:rsidR="00A443E5" w14:paraId="3A53D160" w14:textId="77777777" w:rsidTr="005031DF">
        <w:trPr>
          <w:jc w:val="center"/>
        </w:trPr>
        <w:tc>
          <w:tcPr>
            <w:tcW w:w="0" w:type="auto"/>
            <w:hideMark/>
          </w:tcPr>
          <w:p w14:paraId="02A5A7AD" w14:textId="77777777" w:rsidR="00A443E5" w:rsidRDefault="00A443E5">
            <w:r>
              <w:rPr>
                <w:rStyle w:val="HTMLTypewriter"/>
              </w:rPr>
              <w:t>ASTRONG</w:t>
            </w:r>
            <w:r>
              <w:t> </w:t>
            </w:r>
          </w:p>
        </w:tc>
        <w:tc>
          <w:tcPr>
            <w:tcW w:w="0" w:type="auto"/>
            <w:hideMark/>
          </w:tcPr>
          <w:p w14:paraId="281E4B1A" w14:textId="77777777" w:rsidR="00A443E5" w:rsidRDefault="00A443E5">
            <w:r>
              <w:t>Agreement--Strong</w:t>
            </w:r>
          </w:p>
        </w:tc>
        <w:tc>
          <w:tcPr>
            <w:tcW w:w="0" w:type="auto"/>
            <w:hideMark/>
          </w:tcPr>
          <w:p w14:paraId="2D33E137" w14:textId="77777777" w:rsidR="00A443E5" w:rsidRDefault="00A443E5">
            <w:pPr>
              <w:jc w:val="right"/>
            </w:pPr>
            <w:r>
              <w:t> 0.9</w:t>
            </w:r>
          </w:p>
        </w:tc>
      </w:tr>
      <w:tr w:rsidR="00A443E5" w14:paraId="7BBED92A" w14:textId="77777777" w:rsidTr="005031DF">
        <w:trPr>
          <w:jc w:val="center"/>
        </w:trPr>
        <w:tc>
          <w:tcPr>
            <w:tcW w:w="0" w:type="auto"/>
            <w:hideMark/>
          </w:tcPr>
          <w:p w14:paraId="3C9413E9" w14:textId="77777777" w:rsidR="00A443E5" w:rsidRDefault="00A443E5">
            <w:r>
              <w:rPr>
                <w:rStyle w:val="HTMLTypewriter"/>
              </w:rPr>
              <w:t>AWEAK</w:t>
            </w:r>
            <w:r>
              <w:t> </w:t>
            </w:r>
          </w:p>
        </w:tc>
        <w:tc>
          <w:tcPr>
            <w:tcW w:w="0" w:type="auto"/>
            <w:hideMark/>
          </w:tcPr>
          <w:p w14:paraId="17CCA8CA" w14:textId="77777777" w:rsidR="00A443E5" w:rsidRDefault="00A443E5">
            <w:r>
              <w:t>Agreement</w:t>
            </w:r>
          </w:p>
        </w:tc>
        <w:tc>
          <w:tcPr>
            <w:tcW w:w="0" w:type="auto"/>
            <w:hideMark/>
          </w:tcPr>
          <w:p w14:paraId="21740A60" w14:textId="77777777" w:rsidR="00A443E5" w:rsidRDefault="00A443E5">
            <w:pPr>
              <w:jc w:val="right"/>
            </w:pPr>
            <w:r>
              <w:t> 0.7</w:t>
            </w:r>
          </w:p>
        </w:tc>
      </w:tr>
      <w:tr w:rsidR="00A443E5" w14:paraId="62A581CB" w14:textId="77777777" w:rsidTr="005031DF">
        <w:trPr>
          <w:jc w:val="center"/>
        </w:trPr>
        <w:tc>
          <w:tcPr>
            <w:tcW w:w="0" w:type="auto"/>
            <w:hideMark/>
          </w:tcPr>
          <w:p w14:paraId="639E2DB8" w14:textId="77777777" w:rsidR="00A443E5" w:rsidRDefault="00A443E5">
            <w:r>
              <w:rPr>
                <w:rStyle w:val="HTMLTypewriter"/>
              </w:rPr>
              <w:t>NEITHER</w:t>
            </w:r>
            <w:r>
              <w:t> </w:t>
            </w:r>
          </w:p>
        </w:tc>
        <w:tc>
          <w:tcPr>
            <w:tcW w:w="0" w:type="auto"/>
            <w:hideMark/>
          </w:tcPr>
          <w:p w14:paraId="464CE9A6" w14:textId="77777777" w:rsidR="00A443E5" w:rsidRDefault="00A443E5">
            <w:r>
              <w:t>Neither</w:t>
            </w:r>
          </w:p>
        </w:tc>
        <w:tc>
          <w:tcPr>
            <w:tcW w:w="0" w:type="auto"/>
            <w:hideMark/>
          </w:tcPr>
          <w:p w14:paraId="0FAC5E2C" w14:textId="77777777" w:rsidR="00A443E5" w:rsidRDefault="00A443E5">
            <w:pPr>
              <w:jc w:val="right"/>
            </w:pPr>
            <w:r>
              <w:t> 0.5</w:t>
            </w:r>
          </w:p>
        </w:tc>
      </w:tr>
      <w:tr w:rsidR="00A443E5" w14:paraId="58C3E77A" w14:textId="77777777" w:rsidTr="005031DF">
        <w:trPr>
          <w:jc w:val="center"/>
        </w:trPr>
        <w:tc>
          <w:tcPr>
            <w:tcW w:w="0" w:type="auto"/>
            <w:hideMark/>
          </w:tcPr>
          <w:p w14:paraId="0271315A" w14:textId="77777777" w:rsidR="00A443E5" w:rsidRDefault="00A443E5">
            <w:r>
              <w:rPr>
                <w:rStyle w:val="HTMLTypewriter"/>
              </w:rPr>
              <w:t>DWEAK</w:t>
            </w:r>
            <w:r>
              <w:t> </w:t>
            </w:r>
          </w:p>
        </w:tc>
        <w:tc>
          <w:tcPr>
            <w:tcW w:w="0" w:type="auto"/>
            <w:hideMark/>
          </w:tcPr>
          <w:p w14:paraId="4B7EECB0" w14:textId="77777777" w:rsidR="00A443E5" w:rsidRDefault="00A443E5">
            <w:r>
              <w:t>Disagreement</w:t>
            </w:r>
          </w:p>
        </w:tc>
        <w:tc>
          <w:tcPr>
            <w:tcW w:w="0" w:type="auto"/>
            <w:hideMark/>
          </w:tcPr>
          <w:p w14:paraId="5F4AEF1C" w14:textId="77777777" w:rsidR="00A443E5" w:rsidRDefault="00A443E5">
            <w:pPr>
              <w:jc w:val="right"/>
            </w:pPr>
            <w:r>
              <w:t> 0.35</w:t>
            </w:r>
          </w:p>
        </w:tc>
      </w:tr>
      <w:tr w:rsidR="00A443E5" w14:paraId="7DDC6595" w14:textId="77777777" w:rsidTr="005031DF">
        <w:trPr>
          <w:jc w:val="center"/>
        </w:trPr>
        <w:tc>
          <w:tcPr>
            <w:tcW w:w="0" w:type="auto"/>
            <w:hideMark/>
          </w:tcPr>
          <w:p w14:paraId="6E941925" w14:textId="77777777" w:rsidR="00A443E5" w:rsidRDefault="00A443E5">
            <w:r>
              <w:rPr>
                <w:rStyle w:val="HTMLTypewriter"/>
              </w:rPr>
              <w:t>DSTRONG</w:t>
            </w:r>
            <w:r>
              <w:t> </w:t>
            </w:r>
          </w:p>
        </w:tc>
        <w:tc>
          <w:tcPr>
            <w:tcW w:w="0" w:type="auto"/>
            <w:hideMark/>
          </w:tcPr>
          <w:p w14:paraId="42959AE0" w14:textId="77777777" w:rsidR="00A443E5" w:rsidRDefault="00A443E5">
            <w:r>
              <w:t>Disagreement--Strong</w:t>
            </w:r>
          </w:p>
        </w:tc>
        <w:tc>
          <w:tcPr>
            <w:tcW w:w="0" w:type="auto"/>
            <w:hideMark/>
          </w:tcPr>
          <w:p w14:paraId="006355BA" w14:textId="77777777" w:rsidR="00A443E5" w:rsidRDefault="00A443E5">
            <w:pPr>
              <w:jc w:val="right"/>
            </w:pPr>
            <w:r>
              <w:t> 0.25</w:t>
            </w:r>
          </w:p>
        </w:tc>
      </w:tr>
      <w:tr w:rsidR="00A443E5" w14:paraId="5F53572D" w14:textId="77777777" w:rsidTr="005031DF">
        <w:trPr>
          <w:jc w:val="center"/>
        </w:trPr>
        <w:tc>
          <w:tcPr>
            <w:tcW w:w="0" w:type="auto"/>
            <w:hideMark/>
          </w:tcPr>
          <w:p w14:paraId="0B31FAFF" w14:textId="77777777" w:rsidR="00A443E5" w:rsidRDefault="00A443E5">
            <w:r>
              <w:rPr>
                <w:rStyle w:val="HTMLTypewriter"/>
              </w:rPr>
              <w:t>DEXTREME</w:t>
            </w:r>
            <w:r>
              <w:t> </w:t>
            </w:r>
          </w:p>
        </w:tc>
        <w:tc>
          <w:tcPr>
            <w:tcW w:w="0" w:type="auto"/>
            <w:hideMark/>
          </w:tcPr>
          <w:p w14:paraId="1776BFDD" w14:textId="77777777" w:rsidR="00A443E5" w:rsidRDefault="00A443E5">
            <w:r>
              <w:t>Disagreement--Extreme</w:t>
            </w:r>
          </w:p>
        </w:tc>
        <w:tc>
          <w:tcPr>
            <w:tcW w:w="0" w:type="auto"/>
            <w:hideMark/>
          </w:tcPr>
          <w:p w14:paraId="41AB2FBE" w14:textId="77777777" w:rsidR="00A443E5" w:rsidRDefault="00A443E5">
            <w:pPr>
              <w:jc w:val="right"/>
            </w:pPr>
            <w:r>
              <w:t> 0.15</w:t>
            </w:r>
          </w:p>
        </w:tc>
      </w:tr>
    </w:tbl>
    <w:p w14:paraId="3F3DE774" w14:textId="77777777" w:rsidR="005031DF" w:rsidRDefault="005031DF" w:rsidP="005031DF">
      <w:pPr>
        <w:rPr>
          <w:b/>
        </w:rPr>
      </w:pPr>
    </w:p>
    <w:p w14:paraId="1B443A4F" w14:textId="77777777" w:rsidR="00A443E5" w:rsidRPr="005031DF" w:rsidRDefault="00A443E5" w:rsidP="0063155B">
      <w:pPr>
        <w:pStyle w:val="term"/>
      </w:pPr>
      <w:proofErr w:type="gramStart"/>
      <w:r w:rsidRPr="005031DF">
        <w:t>environmental</w:t>
      </w:r>
      <w:proofErr w:type="gramEnd"/>
      <w:r w:rsidRPr="005031DF">
        <w:t xml:space="preserve"> situation</w:t>
      </w:r>
    </w:p>
    <w:p w14:paraId="237D9DD3" w14:textId="2B964D30" w:rsidR="00A443E5" w:rsidRDefault="00A443E5" w:rsidP="0063155B">
      <w:pPr>
        <w:pStyle w:val="termdef"/>
      </w:pPr>
      <w:r>
        <w:t>An</w:t>
      </w:r>
      <w:r>
        <w:rPr>
          <w:rStyle w:val="apple-converted-space"/>
          <w:color w:val="000000"/>
          <w:sz w:val="27"/>
          <w:szCs w:val="27"/>
        </w:rPr>
        <w:t> </w:t>
      </w:r>
      <w:r>
        <w:rPr>
          <w:i/>
          <w:iCs/>
        </w:rPr>
        <w:t>environmental situation</w:t>
      </w:r>
      <w:r w:rsidR="006A2E82">
        <w:rPr>
          <w:iCs/>
        </w:rPr>
        <w:t xml:space="preserve">, or </w:t>
      </w:r>
      <w:proofErr w:type="spellStart"/>
      <w:r w:rsidR="006A2E82">
        <w:rPr>
          <w:i/>
          <w:iCs/>
        </w:rPr>
        <w:t>ensit</w:t>
      </w:r>
      <w:proofErr w:type="spellEnd"/>
      <w:r w:rsidR="006A2E82">
        <w:rPr>
          <w:iCs/>
        </w:rPr>
        <w:t>,</w:t>
      </w:r>
      <w:r w:rsidR="006A2E82">
        <w:rPr>
          <w:rStyle w:val="apple-converted-space"/>
          <w:color w:val="000000"/>
          <w:sz w:val="27"/>
          <w:szCs w:val="27"/>
        </w:rPr>
        <w:t xml:space="preserve"> </w:t>
      </w:r>
      <w:r>
        <w:t xml:space="preserve">is an on-going </w:t>
      </w:r>
      <w:r w:rsidRPr="005031DF">
        <w:rPr>
          <w:i/>
        </w:rPr>
        <w:t>situation</w:t>
      </w:r>
      <w:r>
        <w:t xml:space="preserve"> within a</w:t>
      </w:r>
      <w:r>
        <w:rPr>
          <w:rStyle w:val="apple-converted-space"/>
          <w:color w:val="000000"/>
          <w:sz w:val="27"/>
          <w:szCs w:val="27"/>
        </w:rPr>
        <w:t> </w:t>
      </w:r>
      <w:r>
        <w:rPr>
          <w:i/>
          <w:iCs/>
        </w:rPr>
        <w:t>neighborhood</w:t>
      </w:r>
      <w:r>
        <w:t xml:space="preserve">; it is an </w:t>
      </w:r>
      <w:r w:rsidRPr="005031DF">
        <w:rPr>
          <w:i/>
        </w:rPr>
        <w:t>attitude</w:t>
      </w:r>
      <w:r>
        <w:rPr>
          <w:rStyle w:val="apple-converted-space"/>
          <w:color w:val="000000"/>
          <w:sz w:val="27"/>
          <w:szCs w:val="27"/>
        </w:rPr>
        <w:t> </w:t>
      </w:r>
      <w:r>
        <w:rPr>
          <w:i/>
          <w:iCs/>
        </w:rPr>
        <w:t>driver</w:t>
      </w:r>
      <w:r>
        <w:t>, and affects all of the people living in the neighborhood. It may also affect surrounding neighborhoods. For a complete list of situation types, and the effect of each, see the</w:t>
      </w:r>
      <w:r>
        <w:rPr>
          <w:rStyle w:val="apple-converted-space"/>
          <w:color w:val="000000"/>
          <w:sz w:val="27"/>
          <w:szCs w:val="27"/>
        </w:rPr>
        <w:t> </w:t>
      </w:r>
      <w:r>
        <w:rPr>
          <w:i/>
          <w:iCs/>
        </w:rPr>
        <w:t>Athena Rules</w:t>
      </w:r>
      <w:r>
        <w:rPr>
          <w:rStyle w:val="apple-converted-space"/>
          <w:color w:val="000000"/>
          <w:sz w:val="27"/>
          <w:szCs w:val="27"/>
        </w:rPr>
        <w:t> </w:t>
      </w:r>
      <w:r w:rsidR="005031DF">
        <w:t>document</w:t>
      </w:r>
      <w:r>
        <w:t>.</w:t>
      </w:r>
    </w:p>
    <w:p w14:paraId="019177AF" w14:textId="77777777" w:rsidR="005031DF" w:rsidRDefault="005031DF" w:rsidP="005031DF">
      <w:pPr>
        <w:rPr>
          <w:b/>
          <w:bCs/>
        </w:rPr>
      </w:pPr>
    </w:p>
    <w:p w14:paraId="474A54F1" w14:textId="77777777" w:rsidR="00A443E5" w:rsidRPr="005031DF" w:rsidRDefault="00A443E5" w:rsidP="0063155B">
      <w:pPr>
        <w:pStyle w:val="term"/>
      </w:pPr>
      <w:proofErr w:type="gramStart"/>
      <w:r w:rsidRPr="005031DF">
        <w:t>evening</w:t>
      </w:r>
      <w:proofErr w:type="gramEnd"/>
    </w:p>
    <w:p w14:paraId="09A96C8F" w14:textId="77777777" w:rsidR="00A443E5" w:rsidRDefault="00A443E5" w:rsidP="0063155B">
      <w:pPr>
        <w:pStyle w:val="termdef"/>
      </w:pPr>
      <w:proofErr w:type="gramStart"/>
      <w:r>
        <w:t>The end of a simulated</w:t>
      </w:r>
      <w:r>
        <w:rPr>
          <w:rStyle w:val="apple-converted-space"/>
          <w:color w:val="000000"/>
          <w:sz w:val="27"/>
          <w:szCs w:val="27"/>
        </w:rPr>
        <w:t> </w:t>
      </w:r>
      <w:r>
        <w:rPr>
          <w:i/>
          <w:iCs/>
        </w:rPr>
        <w:t>day</w:t>
      </w:r>
      <w:r>
        <w:t>, when the current state of affairs is assessed.</w:t>
      </w:r>
      <w:proofErr w:type="gramEnd"/>
    </w:p>
    <w:p w14:paraId="7D1EFAB8" w14:textId="77777777" w:rsidR="005031DF" w:rsidRDefault="005031DF" w:rsidP="005031DF"/>
    <w:p w14:paraId="43B6569B" w14:textId="77777777" w:rsidR="00A443E5" w:rsidRPr="005031DF" w:rsidRDefault="00A443E5" w:rsidP="0063155B">
      <w:pPr>
        <w:pStyle w:val="term"/>
      </w:pPr>
      <w:proofErr w:type="gramStart"/>
      <w:r w:rsidRPr="005031DF">
        <w:lastRenderedPageBreak/>
        <w:t>executive</w:t>
      </w:r>
      <w:proofErr w:type="gramEnd"/>
    </w:p>
    <w:p w14:paraId="466C3AC6" w14:textId="5482DBB2" w:rsidR="00A24F84" w:rsidRDefault="005031DF" w:rsidP="002C0249">
      <w:pPr>
        <w:pStyle w:val="termdef"/>
      </w:pPr>
      <w:r>
        <w:t xml:space="preserve">The Athena </w:t>
      </w:r>
      <w:r w:rsidRPr="005031DF">
        <w:rPr>
          <w:i/>
        </w:rPr>
        <w:t>executive</w:t>
      </w:r>
      <w:r w:rsidR="00A443E5">
        <w:t xml:space="preserve"> is the object that processes</w:t>
      </w:r>
      <w:r w:rsidR="00A443E5">
        <w:rPr>
          <w:rStyle w:val="apple-converted-space"/>
          <w:color w:val="000000"/>
          <w:sz w:val="27"/>
          <w:szCs w:val="27"/>
        </w:rPr>
        <w:t> </w:t>
      </w:r>
      <w:r w:rsidR="00A443E5">
        <w:rPr>
          <w:i/>
          <w:iCs/>
        </w:rPr>
        <w:t>commands</w:t>
      </w:r>
      <w:r w:rsidR="00A443E5">
        <w:rPr>
          <w:rStyle w:val="apple-converted-space"/>
          <w:color w:val="000000"/>
          <w:sz w:val="27"/>
          <w:szCs w:val="27"/>
        </w:rPr>
        <w:t> </w:t>
      </w:r>
      <w:r w:rsidR="00A443E5">
        <w:t xml:space="preserve">entered at the Athena command-line or in Athena </w:t>
      </w:r>
      <w:r w:rsidR="00A443E5" w:rsidRPr="0063155B">
        <w:rPr>
          <w:i/>
        </w:rPr>
        <w:t>executive scripts</w:t>
      </w:r>
      <w:r w:rsidR="00A443E5">
        <w:t xml:space="preserve">. </w:t>
      </w:r>
      <w:r>
        <w:t xml:space="preserve"> </w:t>
      </w:r>
      <w:r w:rsidR="00A443E5">
        <w:t>In addition, it is responsible for executing</w:t>
      </w:r>
      <w:r w:rsidR="00A443E5">
        <w:rPr>
          <w:rStyle w:val="apple-converted-space"/>
          <w:color w:val="000000"/>
          <w:sz w:val="27"/>
          <w:szCs w:val="27"/>
        </w:rPr>
        <w:t> </w:t>
      </w:r>
      <w:r w:rsidR="00A443E5" w:rsidRPr="005031DF">
        <w:rPr>
          <w:b/>
          <w:iCs/>
        </w:rPr>
        <w:t>EXECUTIVE</w:t>
      </w:r>
      <w:r w:rsidR="00A443E5">
        <w:rPr>
          <w:i/>
          <w:iCs/>
        </w:rPr>
        <w:t xml:space="preserve"> tactic</w:t>
      </w:r>
      <w:r w:rsidR="00A443E5">
        <w:t>s and for evaluating the</w:t>
      </w:r>
      <w:r w:rsidR="00884A3F">
        <w:t xml:space="preserve"> </w:t>
      </w:r>
      <w:r w:rsidR="00884A3F">
        <w:rPr>
          <w:b/>
        </w:rPr>
        <w:t>EXPR</w:t>
      </w:r>
      <w:r w:rsidR="00884A3F">
        <w:t xml:space="preserve"> </w:t>
      </w:r>
      <w:r w:rsidR="00884A3F">
        <w:rPr>
          <w:i/>
        </w:rPr>
        <w:t>condition</w:t>
      </w:r>
      <w:r w:rsidR="00884A3F">
        <w:t>’s</w:t>
      </w:r>
      <w:r w:rsidR="00A443E5">
        <w:t xml:space="preserve"> </w:t>
      </w:r>
      <w:r>
        <w:t>B</w:t>
      </w:r>
      <w:r w:rsidR="00A443E5">
        <w:t>oolean expressions.</w:t>
      </w:r>
    </w:p>
    <w:p w14:paraId="2D22F885" w14:textId="77777777" w:rsidR="00565582" w:rsidRDefault="00565582" w:rsidP="00A24F84">
      <w:pPr>
        <w:ind w:left="360"/>
      </w:pPr>
    </w:p>
    <w:p w14:paraId="31A4DAD6" w14:textId="1B5A8B14" w:rsidR="00565582" w:rsidRPr="00565582" w:rsidRDefault="00565582" w:rsidP="002C0249">
      <w:pPr>
        <w:pStyle w:val="term"/>
      </w:pPr>
      <w:proofErr w:type="gramStart"/>
      <w:r>
        <w:t>horizontal</w:t>
      </w:r>
      <w:proofErr w:type="gramEnd"/>
      <w:r>
        <w:t xml:space="preserve"> relationship</w:t>
      </w:r>
    </w:p>
    <w:p w14:paraId="3C3CE7B9" w14:textId="29595E42" w:rsidR="000B0AE3" w:rsidRDefault="00565582" w:rsidP="002C0249">
      <w:pPr>
        <w:pStyle w:val="termdef"/>
      </w:pPr>
      <w:r>
        <w:t xml:space="preserve">The </w:t>
      </w:r>
      <w:r w:rsidRPr="00090A26">
        <w:rPr>
          <w:i/>
        </w:rPr>
        <w:t>relationship</w:t>
      </w:r>
      <w:r>
        <w:t xml:space="preserve"> of one </w:t>
      </w:r>
      <w:r w:rsidRPr="00090A26">
        <w:rPr>
          <w:i/>
        </w:rPr>
        <w:t>group</w:t>
      </w:r>
      <w:r>
        <w:t xml:space="preserve"> with another, expressed as a number from -1.0 to +1.0.  Horizontal relationships need not be symmetric—that is, group F might like group G more or less than group G likes group F.</w:t>
      </w:r>
      <w:r w:rsidR="00090A26">
        <w:t xml:space="preserve">  </w:t>
      </w:r>
      <w:r w:rsidR="000B0AE3">
        <w:t>Relationships are</w:t>
      </w:r>
      <w:r w:rsidR="000B0AE3">
        <w:t xml:space="preserve"> often described using the following scale:</w:t>
      </w:r>
    </w:p>
    <w:p w14:paraId="07926F24" w14:textId="77777777" w:rsidR="000B0AE3" w:rsidRDefault="000B0AE3" w:rsidP="000B0AE3">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8"/>
        <w:gridCol w:w="1737"/>
        <w:gridCol w:w="701"/>
        <w:gridCol w:w="2067"/>
      </w:tblGrid>
      <w:tr w:rsidR="000B0AE3" w:rsidRPr="00B661B7" w14:paraId="6538539A" w14:textId="77777777" w:rsidTr="003025DF">
        <w:trPr>
          <w:jc w:val="center"/>
        </w:trPr>
        <w:tc>
          <w:tcPr>
            <w:tcW w:w="0" w:type="auto"/>
            <w:shd w:val="clear" w:color="auto" w:fill="000000" w:themeFill="text1"/>
            <w:tcMar>
              <w:top w:w="15" w:type="dxa"/>
              <w:left w:w="60" w:type="dxa"/>
              <w:bottom w:w="15" w:type="dxa"/>
              <w:right w:w="15" w:type="dxa"/>
            </w:tcMar>
            <w:vAlign w:val="center"/>
            <w:hideMark/>
          </w:tcPr>
          <w:p w14:paraId="17BE5DC5" w14:textId="77777777" w:rsidR="000B0AE3" w:rsidRPr="00B661B7" w:rsidRDefault="000B0AE3" w:rsidP="003025DF">
            <w:pPr>
              <w:rPr>
                <w:b/>
              </w:rPr>
            </w:pPr>
            <w:r w:rsidRPr="00B661B7">
              <w:rPr>
                <w:b/>
              </w:rPr>
              <w:t>Name </w:t>
            </w:r>
          </w:p>
        </w:tc>
        <w:tc>
          <w:tcPr>
            <w:tcW w:w="0" w:type="auto"/>
            <w:shd w:val="clear" w:color="auto" w:fill="000000" w:themeFill="text1"/>
            <w:tcMar>
              <w:top w:w="15" w:type="dxa"/>
              <w:left w:w="60" w:type="dxa"/>
              <w:bottom w:w="15" w:type="dxa"/>
              <w:right w:w="15" w:type="dxa"/>
            </w:tcMar>
            <w:vAlign w:val="center"/>
            <w:hideMark/>
          </w:tcPr>
          <w:p w14:paraId="7D20100D" w14:textId="77777777" w:rsidR="000B0AE3" w:rsidRPr="00B661B7" w:rsidRDefault="000B0AE3" w:rsidP="003025DF">
            <w:pPr>
              <w:rPr>
                <w:b/>
              </w:rPr>
            </w:pPr>
            <w:r w:rsidRPr="00B661B7">
              <w:rPr>
                <w:b/>
              </w:rPr>
              <w:t>Long Name</w:t>
            </w:r>
          </w:p>
        </w:tc>
        <w:tc>
          <w:tcPr>
            <w:tcW w:w="0" w:type="auto"/>
            <w:shd w:val="clear" w:color="auto" w:fill="000000" w:themeFill="text1"/>
            <w:tcMar>
              <w:top w:w="15" w:type="dxa"/>
              <w:left w:w="60" w:type="dxa"/>
              <w:bottom w:w="15" w:type="dxa"/>
              <w:right w:w="15" w:type="dxa"/>
            </w:tcMar>
            <w:vAlign w:val="center"/>
            <w:hideMark/>
          </w:tcPr>
          <w:p w14:paraId="5214B97C" w14:textId="77777777" w:rsidR="000B0AE3" w:rsidRPr="00B661B7" w:rsidRDefault="000B0AE3" w:rsidP="003025DF">
            <w:pPr>
              <w:jc w:val="right"/>
              <w:rPr>
                <w:b/>
              </w:rPr>
            </w:pPr>
            <w:r w:rsidRPr="00B661B7">
              <w:rPr>
                <w:b/>
              </w:rPr>
              <w:t>Value</w:t>
            </w:r>
          </w:p>
        </w:tc>
        <w:tc>
          <w:tcPr>
            <w:tcW w:w="0" w:type="auto"/>
            <w:shd w:val="clear" w:color="auto" w:fill="000000" w:themeFill="text1"/>
            <w:tcMar>
              <w:top w:w="15" w:type="dxa"/>
              <w:left w:w="60" w:type="dxa"/>
              <w:bottom w:w="15" w:type="dxa"/>
              <w:right w:w="15" w:type="dxa"/>
            </w:tcMar>
            <w:vAlign w:val="center"/>
            <w:hideMark/>
          </w:tcPr>
          <w:p w14:paraId="001CA025" w14:textId="77777777" w:rsidR="000B0AE3" w:rsidRPr="00B661B7" w:rsidRDefault="000B0AE3" w:rsidP="003025DF">
            <w:pPr>
              <w:jc w:val="right"/>
              <w:rPr>
                <w:b/>
              </w:rPr>
            </w:pPr>
            <w:r w:rsidRPr="00B661B7">
              <w:rPr>
                <w:b/>
              </w:rPr>
              <w:t>Bounds</w:t>
            </w:r>
          </w:p>
        </w:tc>
      </w:tr>
      <w:tr w:rsidR="000B0AE3" w:rsidRPr="00B661B7" w14:paraId="6BE5189F" w14:textId="77777777" w:rsidTr="003025DF">
        <w:trPr>
          <w:jc w:val="center"/>
        </w:trPr>
        <w:tc>
          <w:tcPr>
            <w:tcW w:w="0" w:type="auto"/>
            <w:shd w:val="clear" w:color="auto" w:fill="FFFFFF"/>
            <w:tcMar>
              <w:top w:w="15" w:type="dxa"/>
              <w:left w:w="60" w:type="dxa"/>
              <w:bottom w:w="15" w:type="dxa"/>
              <w:right w:w="15" w:type="dxa"/>
            </w:tcMar>
            <w:hideMark/>
          </w:tcPr>
          <w:p w14:paraId="3CEC2293" w14:textId="77777777" w:rsidR="000B0AE3" w:rsidRPr="00B661B7" w:rsidRDefault="000B0AE3" w:rsidP="003025DF">
            <w:r w:rsidRPr="00B661B7">
              <w:rPr>
                <w:rFonts w:ascii="Courier New" w:hAnsi="Courier New" w:cs="Courier New"/>
                <w:sz w:val="20"/>
                <w:szCs w:val="20"/>
              </w:rPr>
              <w:t>SUPPORT</w:t>
            </w:r>
            <w:r w:rsidRPr="00B661B7">
              <w:t> </w:t>
            </w:r>
          </w:p>
        </w:tc>
        <w:tc>
          <w:tcPr>
            <w:tcW w:w="0" w:type="auto"/>
            <w:shd w:val="clear" w:color="auto" w:fill="FFFFFF"/>
            <w:tcMar>
              <w:top w:w="15" w:type="dxa"/>
              <w:left w:w="60" w:type="dxa"/>
              <w:bottom w:w="15" w:type="dxa"/>
              <w:right w:w="15" w:type="dxa"/>
            </w:tcMar>
            <w:hideMark/>
          </w:tcPr>
          <w:p w14:paraId="49F72B48" w14:textId="77777777" w:rsidR="000B0AE3" w:rsidRPr="00B661B7" w:rsidRDefault="000B0AE3" w:rsidP="003025DF">
            <w:r w:rsidRPr="00B661B7">
              <w:t>Supports</w:t>
            </w:r>
          </w:p>
        </w:tc>
        <w:tc>
          <w:tcPr>
            <w:tcW w:w="0" w:type="auto"/>
            <w:shd w:val="clear" w:color="auto" w:fill="FFFFFF"/>
            <w:tcMar>
              <w:top w:w="15" w:type="dxa"/>
              <w:left w:w="60" w:type="dxa"/>
              <w:bottom w:w="15" w:type="dxa"/>
              <w:right w:w="15" w:type="dxa"/>
            </w:tcMar>
            <w:hideMark/>
          </w:tcPr>
          <w:p w14:paraId="2A4446BE" w14:textId="77777777" w:rsidR="000B0AE3" w:rsidRPr="00B661B7" w:rsidRDefault="000B0AE3" w:rsidP="003025DF">
            <w:pPr>
              <w:jc w:val="right"/>
            </w:pPr>
            <w:r w:rsidRPr="00B661B7">
              <w:t> 0.8</w:t>
            </w:r>
          </w:p>
        </w:tc>
        <w:tc>
          <w:tcPr>
            <w:tcW w:w="0" w:type="auto"/>
            <w:shd w:val="clear" w:color="auto" w:fill="FFFFFF"/>
            <w:tcMar>
              <w:top w:w="15" w:type="dxa"/>
              <w:left w:w="60" w:type="dxa"/>
              <w:bottom w:w="15" w:type="dxa"/>
              <w:right w:w="15" w:type="dxa"/>
            </w:tcMar>
            <w:hideMark/>
          </w:tcPr>
          <w:p w14:paraId="185ABBD8" w14:textId="77777777" w:rsidR="000B0AE3" w:rsidRPr="00B661B7" w:rsidRDefault="000B0AE3" w:rsidP="003025DF">
            <w:pPr>
              <w:jc w:val="right"/>
            </w:pPr>
            <w:r w:rsidRPr="00B661B7">
              <w:t> 0.7 &lt; </w:t>
            </w:r>
            <w:r w:rsidRPr="00B661B7">
              <w:rPr>
                <w:i/>
                <w:iCs/>
              </w:rPr>
              <w:t>value</w:t>
            </w:r>
            <w:r w:rsidRPr="00B661B7">
              <w:t> &lt;= 1.0</w:t>
            </w:r>
          </w:p>
        </w:tc>
      </w:tr>
      <w:tr w:rsidR="000B0AE3" w:rsidRPr="00B661B7" w14:paraId="685EC3E2" w14:textId="77777777" w:rsidTr="003025DF">
        <w:trPr>
          <w:jc w:val="center"/>
        </w:trPr>
        <w:tc>
          <w:tcPr>
            <w:tcW w:w="0" w:type="auto"/>
            <w:shd w:val="clear" w:color="auto" w:fill="FFFFFF"/>
            <w:tcMar>
              <w:top w:w="15" w:type="dxa"/>
              <w:left w:w="60" w:type="dxa"/>
              <w:bottom w:w="15" w:type="dxa"/>
              <w:right w:w="15" w:type="dxa"/>
            </w:tcMar>
            <w:hideMark/>
          </w:tcPr>
          <w:p w14:paraId="4EEE6CB8" w14:textId="77777777" w:rsidR="000B0AE3" w:rsidRPr="00B661B7" w:rsidRDefault="000B0AE3" w:rsidP="003025DF">
            <w:r w:rsidRPr="00B661B7">
              <w:rPr>
                <w:rFonts w:ascii="Courier New" w:hAnsi="Courier New" w:cs="Courier New"/>
                <w:sz w:val="20"/>
                <w:szCs w:val="20"/>
              </w:rPr>
              <w:t>LIKE</w:t>
            </w:r>
            <w:r w:rsidRPr="00B661B7">
              <w:t> </w:t>
            </w:r>
          </w:p>
        </w:tc>
        <w:tc>
          <w:tcPr>
            <w:tcW w:w="0" w:type="auto"/>
            <w:shd w:val="clear" w:color="auto" w:fill="FFFFFF"/>
            <w:tcMar>
              <w:top w:w="15" w:type="dxa"/>
              <w:left w:w="60" w:type="dxa"/>
              <w:bottom w:w="15" w:type="dxa"/>
              <w:right w:w="15" w:type="dxa"/>
            </w:tcMar>
            <w:hideMark/>
          </w:tcPr>
          <w:p w14:paraId="2BCDAA7C" w14:textId="77777777" w:rsidR="000B0AE3" w:rsidRPr="00B661B7" w:rsidRDefault="000B0AE3" w:rsidP="003025DF">
            <w:r w:rsidRPr="00B661B7">
              <w:t>Likes</w:t>
            </w:r>
          </w:p>
        </w:tc>
        <w:tc>
          <w:tcPr>
            <w:tcW w:w="0" w:type="auto"/>
            <w:shd w:val="clear" w:color="auto" w:fill="FFFFFF"/>
            <w:tcMar>
              <w:top w:w="15" w:type="dxa"/>
              <w:left w:w="60" w:type="dxa"/>
              <w:bottom w:w="15" w:type="dxa"/>
              <w:right w:w="15" w:type="dxa"/>
            </w:tcMar>
            <w:hideMark/>
          </w:tcPr>
          <w:p w14:paraId="0C121025" w14:textId="77777777" w:rsidR="000B0AE3" w:rsidRPr="00B661B7" w:rsidRDefault="000B0AE3" w:rsidP="003025DF">
            <w:pPr>
              <w:jc w:val="right"/>
            </w:pPr>
            <w:r w:rsidRPr="00B661B7">
              <w:t> 0.4</w:t>
            </w:r>
          </w:p>
        </w:tc>
        <w:tc>
          <w:tcPr>
            <w:tcW w:w="0" w:type="auto"/>
            <w:shd w:val="clear" w:color="auto" w:fill="FFFFFF"/>
            <w:tcMar>
              <w:top w:w="15" w:type="dxa"/>
              <w:left w:w="60" w:type="dxa"/>
              <w:bottom w:w="15" w:type="dxa"/>
              <w:right w:w="15" w:type="dxa"/>
            </w:tcMar>
            <w:hideMark/>
          </w:tcPr>
          <w:p w14:paraId="2C021EA7" w14:textId="77777777" w:rsidR="000B0AE3" w:rsidRPr="00B661B7" w:rsidRDefault="000B0AE3" w:rsidP="003025DF">
            <w:pPr>
              <w:jc w:val="right"/>
            </w:pPr>
            <w:r w:rsidRPr="00B661B7">
              <w:t> 0.2 &lt; </w:t>
            </w:r>
            <w:r w:rsidRPr="00B661B7">
              <w:rPr>
                <w:i/>
                <w:iCs/>
              </w:rPr>
              <w:t>value</w:t>
            </w:r>
            <w:r w:rsidRPr="00B661B7">
              <w:t> &lt;= 0.7</w:t>
            </w:r>
          </w:p>
        </w:tc>
      </w:tr>
      <w:tr w:rsidR="000B0AE3" w:rsidRPr="00B661B7" w14:paraId="1F420DA2" w14:textId="77777777" w:rsidTr="003025DF">
        <w:trPr>
          <w:jc w:val="center"/>
        </w:trPr>
        <w:tc>
          <w:tcPr>
            <w:tcW w:w="0" w:type="auto"/>
            <w:shd w:val="clear" w:color="auto" w:fill="FFFFFF"/>
            <w:tcMar>
              <w:top w:w="15" w:type="dxa"/>
              <w:left w:w="60" w:type="dxa"/>
              <w:bottom w:w="15" w:type="dxa"/>
              <w:right w:w="15" w:type="dxa"/>
            </w:tcMar>
            <w:hideMark/>
          </w:tcPr>
          <w:p w14:paraId="168D9F6D" w14:textId="77777777" w:rsidR="000B0AE3" w:rsidRPr="00B661B7" w:rsidRDefault="000B0AE3" w:rsidP="003025DF">
            <w:r w:rsidRPr="00B661B7">
              <w:rPr>
                <w:rFonts w:ascii="Courier New" w:hAnsi="Courier New" w:cs="Courier New"/>
                <w:sz w:val="20"/>
                <w:szCs w:val="20"/>
              </w:rPr>
              <w:t>INDIFF</w:t>
            </w:r>
            <w:r w:rsidRPr="00B661B7">
              <w:t> </w:t>
            </w:r>
          </w:p>
        </w:tc>
        <w:tc>
          <w:tcPr>
            <w:tcW w:w="0" w:type="auto"/>
            <w:shd w:val="clear" w:color="auto" w:fill="FFFFFF"/>
            <w:tcMar>
              <w:top w:w="15" w:type="dxa"/>
              <w:left w:w="60" w:type="dxa"/>
              <w:bottom w:w="15" w:type="dxa"/>
              <w:right w:w="15" w:type="dxa"/>
            </w:tcMar>
            <w:hideMark/>
          </w:tcPr>
          <w:p w14:paraId="5229E8C5" w14:textId="77777777" w:rsidR="000B0AE3" w:rsidRPr="00B661B7" w:rsidRDefault="000B0AE3" w:rsidP="003025DF">
            <w:r w:rsidRPr="00B661B7">
              <w:t>Is Indifferent To</w:t>
            </w:r>
          </w:p>
        </w:tc>
        <w:tc>
          <w:tcPr>
            <w:tcW w:w="0" w:type="auto"/>
            <w:shd w:val="clear" w:color="auto" w:fill="FFFFFF"/>
            <w:tcMar>
              <w:top w:w="15" w:type="dxa"/>
              <w:left w:w="60" w:type="dxa"/>
              <w:bottom w:w="15" w:type="dxa"/>
              <w:right w:w="15" w:type="dxa"/>
            </w:tcMar>
            <w:hideMark/>
          </w:tcPr>
          <w:p w14:paraId="2CD3B50B" w14:textId="77777777" w:rsidR="000B0AE3" w:rsidRPr="00B661B7" w:rsidRDefault="000B0AE3" w:rsidP="003025DF">
            <w:pPr>
              <w:jc w:val="right"/>
            </w:pPr>
            <w:r w:rsidRPr="00B661B7">
              <w:t> 0.0</w:t>
            </w:r>
          </w:p>
        </w:tc>
        <w:tc>
          <w:tcPr>
            <w:tcW w:w="0" w:type="auto"/>
            <w:shd w:val="clear" w:color="auto" w:fill="FFFFFF"/>
            <w:tcMar>
              <w:top w:w="15" w:type="dxa"/>
              <w:left w:w="60" w:type="dxa"/>
              <w:bottom w:w="15" w:type="dxa"/>
              <w:right w:w="15" w:type="dxa"/>
            </w:tcMar>
            <w:hideMark/>
          </w:tcPr>
          <w:p w14:paraId="50D53AEA" w14:textId="77777777" w:rsidR="000B0AE3" w:rsidRPr="00B661B7" w:rsidRDefault="000B0AE3" w:rsidP="003025DF">
            <w:pPr>
              <w:jc w:val="right"/>
            </w:pPr>
            <w:r w:rsidRPr="00B661B7">
              <w:t> -0.2 &lt; </w:t>
            </w:r>
            <w:r w:rsidRPr="00B661B7">
              <w:rPr>
                <w:i/>
                <w:iCs/>
              </w:rPr>
              <w:t>value</w:t>
            </w:r>
            <w:r w:rsidRPr="00B661B7">
              <w:t> &lt;= 0.2</w:t>
            </w:r>
          </w:p>
        </w:tc>
      </w:tr>
      <w:tr w:rsidR="000B0AE3" w:rsidRPr="00B661B7" w14:paraId="111AF105" w14:textId="77777777" w:rsidTr="003025DF">
        <w:trPr>
          <w:jc w:val="center"/>
        </w:trPr>
        <w:tc>
          <w:tcPr>
            <w:tcW w:w="0" w:type="auto"/>
            <w:shd w:val="clear" w:color="auto" w:fill="FFFFFF"/>
            <w:tcMar>
              <w:top w:w="15" w:type="dxa"/>
              <w:left w:w="60" w:type="dxa"/>
              <w:bottom w:w="15" w:type="dxa"/>
              <w:right w:w="15" w:type="dxa"/>
            </w:tcMar>
            <w:hideMark/>
          </w:tcPr>
          <w:p w14:paraId="4411C589" w14:textId="77777777" w:rsidR="000B0AE3" w:rsidRPr="00B661B7" w:rsidRDefault="000B0AE3" w:rsidP="003025DF">
            <w:r w:rsidRPr="00B661B7">
              <w:rPr>
                <w:rFonts w:ascii="Courier New" w:hAnsi="Courier New" w:cs="Courier New"/>
                <w:sz w:val="20"/>
                <w:szCs w:val="20"/>
              </w:rPr>
              <w:t>DISLIKE</w:t>
            </w:r>
            <w:r w:rsidRPr="00B661B7">
              <w:t> </w:t>
            </w:r>
          </w:p>
        </w:tc>
        <w:tc>
          <w:tcPr>
            <w:tcW w:w="0" w:type="auto"/>
            <w:shd w:val="clear" w:color="auto" w:fill="FFFFFF"/>
            <w:tcMar>
              <w:top w:w="15" w:type="dxa"/>
              <w:left w:w="60" w:type="dxa"/>
              <w:bottom w:w="15" w:type="dxa"/>
              <w:right w:w="15" w:type="dxa"/>
            </w:tcMar>
            <w:hideMark/>
          </w:tcPr>
          <w:p w14:paraId="78D3EFC2" w14:textId="77777777" w:rsidR="000B0AE3" w:rsidRPr="00B661B7" w:rsidRDefault="000B0AE3" w:rsidP="003025DF">
            <w:r w:rsidRPr="00B661B7">
              <w:t>Dislikes</w:t>
            </w:r>
          </w:p>
        </w:tc>
        <w:tc>
          <w:tcPr>
            <w:tcW w:w="0" w:type="auto"/>
            <w:shd w:val="clear" w:color="auto" w:fill="FFFFFF"/>
            <w:tcMar>
              <w:top w:w="15" w:type="dxa"/>
              <w:left w:w="60" w:type="dxa"/>
              <w:bottom w:w="15" w:type="dxa"/>
              <w:right w:w="15" w:type="dxa"/>
            </w:tcMar>
            <w:hideMark/>
          </w:tcPr>
          <w:p w14:paraId="75A1E141" w14:textId="77777777" w:rsidR="000B0AE3" w:rsidRPr="00B661B7" w:rsidRDefault="000B0AE3" w:rsidP="003025DF">
            <w:pPr>
              <w:jc w:val="right"/>
            </w:pPr>
            <w:r w:rsidRPr="00B661B7">
              <w:t> -0.4</w:t>
            </w:r>
          </w:p>
        </w:tc>
        <w:tc>
          <w:tcPr>
            <w:tcW w:w="0" w:type="auto"/>
            <w:shd w:val="clear" w:color="auto" w:fill="FFFFFF"/>
            <w:tcMar>
              <w:top w:w="15" w:type="dxa"/>
              <w:left w:w="60" w:type="dxa"/>
              <w:bottom w:w="15" w:type="dxa"/>
              <w:right w:w="15" w:type="dxa"/>
            </w:tcMar>
            <w:hideMark/>
          </w:tcPr>
          <w:p w14:paraId="5E4B7D83" w14:textId="77777777" w:rsidR="000B0AE3" w:rsidRPr="00B661B7" w:rsidRDefault="000B0AE3" w:rsidP="003025DF">
            <w:pPr>
              <w:jc w:val="right"/>
            </w:pPr>
            <w:r w:rsidRPr="00B661B7">
              <w:t> -0.7 &lt; </w:t>
            </w:r>
            <w:r w:rsidRPr="00B661B7">
              <w:rPr>
                <w:i/>
                <w:iCs/>
              </w:rPr>
              <w:t>value</w:t>
            </w:r>
            <w:r w:rsidRPr="00B661B7">
              <w:t> &lt;= -0.2</w:t>
            </w:r>
          </w:p>
        </w:tc>
      </w:tr>
      <w:tr w:rsidR="000B0AE3" w:rsidRPr="00B661B7" w14:paraId="26E21F20" w14:textId="77777777" w:rsidTr="003025DF">
        <w:trPr>
          <w:jc w:val="center"/>
        </w:trPr>
        <w:tc>
          <w:tcPr>
            <w:tcW w:w="0" w:type="auto"/>
            <w:shd w:val="clear" w:color="auto" w:fill="FFFFFF"/>
            <w:tcMar>
              <w:top w:w="15" w:type="dxa"/>
              <w:left w:w="60" w:type="dxa"/>
              <w:bottom w:w="15" w:type="dxa"/>
              <w:right w:w="15" w:type="dxa"/>
            </w:tcMar>
            <w:hideMark/>
          </w:tcPr>
          <w:p w14:paraId="519D0BE8" w14:textId="77777777" w:rsidR="000B0AE3" w:rsidRPr="00B661B7" w:rsidRDefault="000B0AE3" w:rsidP="003025DF">
            <w:r w:rsidRPr="00B661B7">
              <w:rPr>
                <w:rFonts w:ascii="Courier New" w:hAnsi="Courier New" w:cs="Courier New"/>
                <w:sz w:val="20"/>
                <w:szCs w:val="20"/>
              </w:rPr>
              <w:t>OPPOSE</w:t>
            </w:r>
            <w:r w:rsidRPr="00B661B7">
              <w:t> </w:t>
            </w:r>
          </w:p>
        </w:tc>
        <w:tc>
          <w:tcPr>
            <w:tcW w:w="0" w:type="auto"/>
            <w:shd w:val="clear" w:color="auto" w:fill="FFFFFF"/>
            <w:tcMar>
              <w:top w:w="15" w:type="dxa"/>
              <w:left w:w="60" w:type="dxa"/>
              <w:bottom w:w="15" w:type="dxa"/>
              <w:right w:w="15" w:type="dxa"/>
            </w:tcMar>
            <w:hideMark/>
          </w:tcPr>
          <w:p w14:paraId="10DE9AE0" w14:textId="77777777" w:rsidR="000B0AE3" w:rsidRPr="00B661B7" w:rsidRDefault="000B0AE3" w:rsidP="003025DF">
            <w:r w:rsidRPr="00B661B7">
              <w:t>Opposes</w:t>
            </w:r>
          </w:p>
        </w:tc>
        <w:tc>
          <w:tcPr>
            <w:tcW w:w="0" w:type="auto"/>
            <w:shd w:val="clear" w:color="auto" w:fill="FFFFFF"/>
            <w:tcMar>
              <w:top w:w="15" w:type="dxa"/>
              <w:left w:w="60" w:type="dxa"/>
              <w:bottom w:w="15" w:type="dxa"/>
              <w:right w:w="15" w:type="dxa"/>
            </w:tcMar>
            <w:hideMark/>
          </w:tcPr>
          <w:p w14:paraId="46E843D0" w14:textId="77777777" w:rsidR="000B0AE3" w:rsidRPr="00B661B7" w:rsidRDefault="000B0AE3" w:rsidP="003025DF">
            <w:pPr>
              <w:jc w:val="right"/>
            </w:pPr>
            <w:r w:rsidRPr="00B661B7">
              <w:t> -0.8</w:t>
            </w:r>
          </w:p>
        </w:tc>
        <w:tc>
          <w:tcPr>
            <w:tcW w:w="0" w:type="auto"/>
            <w:shd w:val="clear" w:color="auto" w:fill="FFFFFF"/>
            <w:tcMar>
              <w:top w:w="15" w:type="dxa"/>
              <w:left w:w="60" w:type="dxa"/>
              <w:bottom w:w="15" w:type="dxa"/>
              <w:right w:w="15" w:type="dxa"/>
            </w:tcMar>
            <w:hideMark/>
          </w:tcPr>
          <w:p w14:paraId="577E647E" w14:textId="77777777" w:rsidR="000B0AE3" w:rsidRPr="00B661B7" w:rsidRDefault="000B0AE3" w:rsidP="003025DF">
            <w:pPr>
              <w:jc w:val="right"/>
            </w:pPr>
            <w:r w:rsidRPr="00B661B7">
              <w:t> -1.0 &lt; </w:t>
            </w:r>
            <w:r w:rsidRPr="00B661B7">
              <w:rPr>
                <w:i/>
                <w:iCs/>
              </w:rPr>
              <w:t>value</w:t>
            </w:r>
            <w:r w:rsidRPr="00B661B7">
              <w:t> &lt;= -0.7</w:t>
            </w:r>
          </w:p>
        </w:tc>
      </w:tr>
    </w:tbl>
    <w:p w14:paraId="7B964ECF" w14:textId="77777777" w:rsidR="00565582" w:rsidRDefault="00565582" w:rsidP="00A24F84"/>
    <w:p w14:paraId="1E2CC395" w14:textId="77777777" w:rsidR="00A443E5" w:rsidRPr="00A24F84" w:rsidRDefault="00A443E5" w:rsidP="002C0249">
      <w:pPr>
        <w:pStyle w:val="term"/>
      </w:pPr>
      <w:proofErr w:type="gramStart"/>
      <w:r w:rsidRPr="00A24F84">
        <w:t>influence</w:t>
      </w:r>
      <w:proofErr w:type="gramEnd"/>
    </w:p>
    <w:p w14:paraId="3657F60F" w14:textId="77777777" w:rsidR="00A443E5" w:rsidRDefault="00A443E5" w:rsidP="002C0249">
      <w:pPr>
        <w:pStyle w:val="termdef"/>
      </w:pPr>
      <w:r>
        <w:rPr>
          <w:i/>
          <w:iCs/>
        </w:rPr>
        <w:t>Influence</w:t>
      </w:r>
      <w:r>
        <w:rPr>
          <w:rStyle w:val="apple-converted-space"/>
          <w:color w:val="000000"/>
          <w:sz w:val="27"/>
          <w:szCs w:val="27"/>
        </w:rPr>
        <w:t> </w:t>
      </w:r>
      <w:r>
        <w:t>is a measure of an</w:t>
      </w:r>
      <w:r>
        <w:rPr>
          <w:rStyle w:val="apple-converted-space"/>
          <w:color w:val="000000"/>
          <w:sz w:val="27"/>
          <w:szCs w:val="27"/>
        </w:rPr>
        <w:t> </w:t>
      </w:r>
      <w:r>
        <w:rPr>
          <w:i/>
          <w:iCs/>
        </w:rPr>
        <w:t>actor</w:t>
      </w:r>
      <w:r>
        <w:t>'s influence in a</w:t>
      </w:r>
      <w:r>
        <w:rPr>
          <w:rStyle w:val="apple-converted-space"/>
          <w:color w:val="000000"/>
          <w:sz w:val="27"/>
          <w:szCs w:val="27"/>
        </w:rPr>
        <w:t> </w:t>
      </w:r>
      <w:r>
        <w:rPr>
          <w:i/>
          <w:iCs/>
        </w:rPr>
        <w:t>neighborhood</w:t>
      </w:r>
      <w:r>
        <w:t>, based on the</w:t>
      </w:r>
      <w:r>
        <w:rPr>
          <w:rStyle w:val="apple-converted-space"/>
          <w:color w:val="000000"/>
          <w:sz w:val="27"/>
          <w:szCs w:val="27"/>
        </w:rPr>
        <w:t> </w:t>
      </w:r>
      <w:r>
        <w:rPr>
          <w:i/>
          <w:iCs/>
        </w:rPr>
        <w:t>support</w:t>
      </w:r>
      <w:r>
        <w:rPr>
          <w:rStyle w:val="apple-converted-space"/>
          <w:color w:val="000000"/>
          <w:sz w:val="27"/>
          <w:szCs w:val="27"/>
        </w:rPr>
        <w:t> </w:t>
      </w:r>
      <w:r>
        <w:t xml:space="preserve">for the actor by the residents of the neighborhood relative to other actors. Mathematically, influence is a fraction of neighborhood </w:t>
      </w:r>
      <w:r w:rsidRPr="002C0249">
        <w:rPr>
          <w:i/>
        </w:rPr>
        <w:t>control</w:t>
      </w:r>
      <w:r>
        <w:t>; the influence of all actors in the neighborhood sums to one. In general, an actor takes control of a neighborhood by having an influence greater than 0.5.</w:t>
      </w:r>
    </w:p>
    <w:p w14:paraId="67B7A137" w14:textId="77777777" w:rsidR="005A0C5C" w:rsidRDefault="005A0C5C" w:rsidP="005A0C5C"/>
    <w:p w14:paraId="67876980" w14:textId="77777777" w:rsidR="00A443E5" w:rsidRPr="005A0C5C" w:rsidRDefault="00A443E5" w:rsidP="002C0249">
      <w:pPr>
        <w:pStyle w:val="term"/>
      </w:pPr>
      <w:proofErr w:type="gramStart"/>
      <w:r w:rsidRPr="005A0C5C">
        <w:t>local</w:t>
      </w:r>
      <w:proofErr w:type="gramEnd"/>
      <w:r w:rsidRPr="005A0C5C">
        <w:t xml:space="preserve"> economy</w:t>
      </w:r>
    </w:p>
    <w:p w14:paraId="252C76F5" w14:textId="410B4200" w:rsidR="003E06B9" w:rsidRPr="003E06B9" w:rsidRDefault="00A443E5" w:rsidP="002C0249">
      <w:pPr>
        <w:pStyle w:val="termdef"/>
      </w:pPr>
      <w:r>
        <w:t>Athena's</w:t>
      </w:r>
      <w:r>
        <w:rPr>
          <w:rStyle w:val="apple-converted-space"/>
          <w:color w:val="000000"/>
          <w:sz w:val="27"/>
          <w:szCs w:val="27"/>
        </w:rPr>
        <w:t> </w:t>
      </w:r>
      <w:r w:rsidRPr="005A0C5C">
        <w:rPr>
          <w:iCs/>
        </w:rPr>
        <w:t>Economics</w:t>
      </w:r>
      <w:r>
        <w:rPr>
          <w:rStyle w:val="apple-converted-space"/>
          <w:color w:val="000000"/>
          <w:sz w:val="27"/>
          <w:szCs w:val="27"/>
        </w:rPr>
        <w:t> </w:t>
      </w:r>
      <w:r>
        <w:t>model concerns the economy of a region: a single country, part of that country, or perhaps several small countries taken together. Athena's</w:t>
      </w:r>
      <w:r>
        <w:rPr>
          <w:rStyle w:val="apple-converted-space"/>
          <w:color w:val="000000"/>
          <w:sz w:val="27"/>
          <w:szCs w:val="27"/>
        </w:rPr>
        <w:t> </w:t>
      </w:r>
      <w:r>
        <w:rPr>
          <w:i/>
          <w:iCs/>
        </w:rPr>
        <w:t>neighborhood</w:t>
      </w:r>
      <w:r>
        <w:t>s can be "local", i.e., part of the economic region of interest, or non-local, outside the region. The</w:t>
      </w:r>
      <w:r>
        <w:rPr>
          <w:rStyle w:val="apple-converted-space"/>
          <w:color w:val="000000"/>
          <w:sz w:val="27"/>
          <w:szCs w:val="27"/>
        </w:rPr>
        <w:t> </w:t>
      </w:r>
      <w:r>
        <w:rPr>
          <w:i/>
          <w:iCs/>
        </w:rPr>
        <w:t>local economy</w:t>
      </w:r>
      <w:r>
        <w:rPr>
          <w:rStyle w:val="apple-converted-space"/>
          <w:color w:val="000000"/>
          <w:sz w:val="27"/>
          <w:szCs w:val="27"/>
        </w:rPr>
        <w:t> </w:t>
      </w:r>
      <w:r>
        <w:t>is then the economy of this local region of interest.</w:t>
      </w:r>
    </w:p>
    <w:p w14:paraId="67EFC2FA" w14:textId="77777777" w:rsidR="003E06B9" w:rsidRDefault="003E06B9" w:rsidP="003E06B9">
      <w:pPr>
        <w:rPr>
          <w:b/>
        </w:rPr>
      </w:pPr>
    </w:p>
    <w:p w14:paraId="51DCBC18" w14:textId="77777777" w:rsidR="00A443E5" w:rsidRPr="003E06B9" w:rsidRDefault="00A443E5" w:rsidP="003E06B9">
      <w:pPr>
        <w:rPr>
          <w:b/>
        </w:rPr>
      </w:pPr>
      <w:proofErr w:type="gramStart"/>
      <w:r w:rsidRPr="003E06B9">
        <w:rPr>
          <w:b/>
        </w:rPr>
        <w:t>log</w:t>
      </w:r>
      <w:proofErr w:type="gramEnd"/>
      <w:r w:rsidRPr="003E06B9">
        <w:rPr>
          <w:b/>
        </w:rPr>
        <w:t xml:space="preserve"> level</w:t>
      </w:r>
    </w:p>
    <w:p w14:paraId="1C28BABD" w14:textId="096AD61C" w:rsidR="00A443E5" w:rsidRDefault="00A443E5" w:rsidP="003E06B9">
      <w:pPr>
        <w:ind w:left="360"/>
      </w:pPr>
      <w:r>
        <w:t xml:space="preserve">Every entry written to the </w:t>
      </w:r>
      <w:r w:rsidRPr="002C0249">
        <w:rPr>
          <w:i/>
        </w:rPr>
        <w:t>debugging log</w:t>
      </w:r>
      <w:r>
        <w:t xml:space="preserve"> has an associated</w:t>
      </w:r>
      <w:r>
        <w:rPr>
          <w:rStyle w:val="apple-converted-space"/>
          <w:color w:val="000000"/>
          <w:sz w:val="27"/>
          <w:szCs w:val="27"/>
        </w:rPr>
        <w:t> </w:t>
      </w:r>
      <w:r w:rsidR="002C0249" w:rsidRPr="002C0249">
        <w:rPr>
          <w:iCs/>
        </w:rPr>
        <w:t>severity</w:t>
      </w:r>
      <w:r>
        <w:t>, as follows:</w:t>
      </w:r>
    </w:p>
    <w:p w14:paraId="683738F7" w14:textId="77777777" w:rsidR="003E06B9" w:rsidRDefault="003E06B9" w:rsidP="003E06B9">
      <w:pPr>
        <w:ind w:left="360"/>
      </w:pPr>
    </w:p>
    <w:p w14:paraId="6190AC37" w14:textId="29915B2F" w:rsidR="00A443E5" w:rsidRDefault="00A443E5" w:rsidP="00E76C18">
      <w:pPr>
        <w:pStyle w:val="ListParagraph"/>
        <w:numPr>
          <w:ilvl w:val="0"/>
          <w:numId w:val="54"/>
        </w:numPr>
      </w:pPr>
      <w:proofErr w:type="gramStart"/>
      <w:r w:rsidRPr="003E06B9">
        <w:rPr>
          <w:b/>
          <w:bCs/>
        </w:rPr>
        <w:t>fatal</w:t>
      </w:r>
      <w:proofErr w:type="gramEnd"/>
      <w:r>
        <w:t>:</w:t>
      </w:r>
      <w:r w:rsidR="003E06B9">
        <w:t xml:space="preserve"> </w:t>
      </w:r>
      <w:r>
        <w:t>Used when the program is about to halt. Displayed with a red background.</w:t>
      </w:r>
    </w:p>
    <w:p w14:paraId="062BA5BB" w14:textId="4863F2CA" w:rsidR="00A443E5" w:rsidRDefault="00A443E5" w:rsidP="00E76C18">
      <w:pPr>
        <w:pStyle w:val="ListParagraph"/>
        <w:numPr>
          <w:ilvl w:val="0"/>
          <w:numId w:val="54"/>
        </w:numPr>
      </w:pPr>
      <w:proofErr w:type="gramStart"/>
      <w:r w:rsidRPr="003E06B9">
        <w:rPr>
          <w:b/>
          <w:bCs/>
        </w:rPr>
        <w:t>error</w:t>
      </w:r>
      <w:proofErr w:type="gramEnd"/>
      <w:r>
        <w:t>:</w:t>
      </w:r>
      <w:r w:rsidR="003E06B9">
        <w:t xml:space="preserve"> </w:t>
      </w:r>
      <w:r>
        <w:t>Used only for</w:t>
      </w:r>
      <w:r w:rsidRPr="003E06B9">
        <w:rPr>
          <w:rStyle w:val="apple-converted-space"/>
          <w:color w:val="000000"/>
          <w:sz w:val="27"/>
          <w:szCs w:val="27"/>
        </w:rPr>
        <w:t> </w:t>
      </w:r>
      <w:r w:rsidRPr="003E06B9">
        <w:rPr>
          <w:i/>
          <w:iCs/>
        </w:rPr>
        <w:t>bgerror</w:t>
      </w:r>
      <w:r>
        <w:t>s. Displayed with an orange background.</w:t>
      </w:r>
    </w:p>
    <w:p w14:paraId="5381B20D" w14:textId="77777777" w:rsidR="00A443E5" w:rsidRDefault="00A443E5" w:rsidP="00E76C18">
      <w:pPr>
        <w:pStyle w:val="ListParagraph"/>
        <w:numPr>
          <w:ilvl w:val="0"/>
          <w:numId w:val="54"/>
        </w:numPr>
      </w:pPr>
      <w:proofErr w:type="gramStart"/>
      <w:r w:rsidRPr="003E06B9">
        <w:rPr>
          <w:b/>
          <w:bCs/>
        </w:rPr>
        <w:t>warning</w:t>
      </w:r>
      <w:proofErr w:type="gramEnd"/>
      <w:r>
        <w:t>: Used when a potential problem is noticed. Displayed with a yellow background.</w:t>
      </w:r>
    </w:p>
    <w:p w14:paraId="319882A0" w14:textId="77777777" w:rsidR="00A443E5" w:rsidRDefault="00A443E5" w:rsidP="00E76C18">
      <w:pPr>
        <w:pStyle w:val="ListParagraph"/>
        <w:numPr>
          <w:ilvl w:val="0"/>
          <w:numId w:val="54"/>
        </w:numPr>
      </w:pPr>
      <w:proofErr w:type="gramStart"/>
      <w:r w:rsidRPr="003E06B9">
        <w:rPr>
          <w:b/>
          <w:bCs/>
        </w:rPr>
        <w:t>normal</w:t>
      </w:r>
      <w:proofErr w:type="gramEnd"/>
      <w:r>
        <w:t>: Normal informational message.</w:t>
      </w:r>
    </w:p>
    <w:p w14:paraId="42D80F2A" w14:textId="77777777" w:rsidR="00A443E5" w:rsidRDefault="00A443E5" w:rsidP="00E76C18">
      <w:pPr>
        <w:pStyle w:val="ListParagraph"/>
        <w:numPr>
          <w:ilvl w:val="0"/>
          <w:numId w:val="54"/>
        </w:numPr>
      </w:pPr>
      <w:proofErr w:type="gramStart"/>
      <w:r w:rsidRPr="003E06B9">
        <w:rPr>
          <w:b/>
          <w:bCs/>
        </w:rPr>
        <w:t>detail</w:t>
      </w:r>
      <w:proofErr w:type="gramEnd"/>
      <w:r>
        <w:t>: Detailed informational message.</w:t>
      </w:r>
    </w:p>
    <w:p w14:paraId="75CA8C55" w14:textId="722D3AD7" w:rsidR="00A443E5" w:rsidRDefault="00A443E5" w:rsidP="00E76C18">
      <w:pPr>
        <w:pStyle w:val="ListParagraph"/>
        <w:numPr>
          <w:ilvl w:val="0"/>
          <w:numId w:val="54"/>
        </w:numPr>
      </w:pPr>
      <w:proofErr w:type="gramStart"/>
      <w:r w:rsidRPr="003E06B9">
        <w:rPr>
          <w:b/>
          <w:bCs/>
        </w:rPr>
        <w:t>debug</w:t>
      </w:r>
      <w:proofErr w:type="gramEnd"/>
      <w:r>
        <w:t>:</w:t>
      </w:r>
      <w:r w:rsidR="003E06B9">
        <w:t xml:space="preserve"> </w:t>
      </w:r>
      <w:r>
        <w:t>Debugging message, low-level details.</w:t>
      </w:r>
      <w:r w:rsidR="002C0249" w:rsidRPr="002C0249">
        <w:t xml:space="preserve"> </w:t>
      </w:r>
      <w:r w:rsidR="002C0249">
        <w:t>Note that</w:t>
      </w:r>
      <w:r w:rsidR="002C0249">
        <w:rPr>
          <w:rStyle w:val="apple-converted-space"/>
          <w:color w:val="000000"/>
          <w:sz w:val="27"/>
          <w:szCs w:val="27"/>
        </w:rPr>
        <w:t> </w:t>
      </w:r>
      <w:r w:rsidR="002C0249">
        <w:rPr>
          <w:b/>
          <w:bCs/>
        </w:rPr>
        <w:t>debug</w:t>
      </w:r>
      <w:r w:rsidR="002C0249">
        <w:rPr>
          <w:rStyle w:val="apple-converted-space"/>
          <w:color w:val="000000"/>
          <w:sz w:val="27"/>
          <w:szCs w:val="27"/>
        </w:rPr>
        <w:t> </w:t>
      </w:r>
      <w:r w:rsidR="002C0249">
        <w:t>messages are only written to the log when enabled by the developer.</w:t>
      </w:r>
    </w:p>
    <w:p w14:paraId="0ED89D3E" w14:textId="77777777" w:rsidR="003E06B9" w:rsidRDefault="003E06B9" w:rsidP="003E06B9"/>
    <w:p w14:paraId="76767D0E" w14:textId="5A928DC6" w:rsidR="00A443E5" w:rsidRDefault="002C0249" w:rsidP="003E06B9">
      <w:pPr>
        <w:ind w:left="360"/>
      </w:pPr>
      <w:r>
        <w:t xml:space="preserve">The Debugging Log Browser’s </w:t>
      </w:r>
      <w:r>
        <w:rPr>
          <w:i/>
        </w:rPr>
        <w:t xml:space="preserve">log </w:t>
      </w:r>
      <w:proofErr w:type="gramStart"/>
      <w:r>
        <w:rPr>
          <w:i/>
        </w:rPr>
        <w:t xml:space="preserve">level </w:t>
      </w:r>
      <w:r>
        <w:t xml:space="preserve"> determines</w:t>
      </w:r>
      <w:proofErr w:type="gramEnd"/>
      <w:r>
        <w:t xml:space="preserve"> which messages are actually displayed.  By default the log level is </w:t>
      </w:r>
      <w:r>
        <w:rPr>
          <w:b/>
        </w:rPr>
        <w:t>normal</w:t>
      </w:r>
      <w:r>
        <w:t>, meaning that</w:t>
      </w:r>
      <w:r w:rsidR="00A443E5">
        <w:t xml:space="preserve"> the</w:t>
      </w:r>
      <w:r w:rsidR="00A443E5">
        <w:rPr>
          <w:rStyle w:val="apple-converted-space"/>
          <w:color w:val="000000"/>
          <w:sz w:val="27"/>
          <w:szCs w:val="27"/>
        </w:rPr>
        <w:t> </w:t>
      </w:r>
      <w:r w:rsidR="00A443E5" w:rsidRPr="003E06B9">
        <w:rPr>
          <w:b/>
          <w:iCs/>
        </w:rPr>
        <w:t>Log</w:t>
      </w:r>
      <w:r w:rsidR="00A443E5" w:rsidRPr="003E06B9">
        <w:rPr>
          <w:iCs/>
        </w:rPr>
        <w:t xml:space="preserve"> </w:t>
      </w:r>
      <w:r w:rsidR="003E06B9">
        <w:rPr>
          <w:iCs/>
        </w:rPr>
        <w:t>t</w:t>
      </w:r>
      <w:r w:rsidR="00A443E5" w:rsidRPr="003E06B9">
        <w:rPr>
          <w:iCs/>
        </w:rPr>
        <w:t>ab</w:t>
      </w:r>
      <w:r>
        <w:rPr>
          <w:rStyle w:val="apple-converted-space"/>
          <w:color w:val="000000"/>
          <w:sz w:val="27"/>
          <w:szCs w:val="27"/>
        </w:rPr>
        <w:t xml:space="preserve"> </w:t>
      </w:r>
      <w:r w:rsidR="00A443E5">
        <w:t xml:space="preserve">messages </w:t>
      </w:r>
      <w:r>
        <w:t>with</w:t>
      </w:r>
      <w:r w:rsidR="00A443E5">
        <w:t xml:space="preserve"> severity</w:t>
      </w:r>
      <w:r w:rsidR="00A443E5">
        <w:rPr>
          <w:rStyle w:val="apple-converted-space"/>
          <w:color w:val="000000"/>
          <w:sz w:val="27"/>
          <w:szCs w:val="27"/>
        </w:rPr>
        <w:t> </w:t>
      </w:r>
      <w:r w:rsidR="00A443E5">
        <w:rPr>
          <w:b/>
          <w:bCs/>
        </w:rPr>
        <w:t>normal</w:t>
      </w:r>
      <w:r w:rsidR="00A443E5">
        <w:rPr>
          <w:rStyle w:val="apple-converted-space"/>
          <w:color w:val="000000"/>
          <w:sz w:val="27"/>
          <w:szCs w:val="27"/>
        </w:rPr>
        <w:t> </w:t>
      </w:r>
      <w:r w:rsidR="00A443E5">
        <w:t>and above.</w:t>
      </w:r>
    </w:p>
    <w:p w14:paraId="3E12B10B" w14:textId="77777777" w:rsidR="003E06B9" w:rsidRDefault="003E06B9" w:rsidP="003E06B9"/>
    <w:p w14:paraId="3AA87CBF" w14:textId="77777777" w:rsidR="00A443E5" w:rsidRPr="003E06B9" w:rsidRDefault="00A443E5" w:rsidP="00C81FB1">
      <w:pPr>
        <w:pStyle w:val="term"/>
      </w:pPr>
      <w:proofErr w:type="gramStart"/>
      <w:r w:rsidRPr="003E06B9">
        <w:t>magic</w:t>
      </w:r>
      <w:proofErr w:type="gramEnd"/>
      <w:r w:rsidRPr="003E06B9">
        <w:t xml:space="preserve"> attitude driver</w:t>
      </w:r>
    </w:p>
    <w:p w14:paraId="6CC66C33" w14:textId="294ECA55" w:rsidR="00A443E5" w:rsidRDefault="00A443E5" w:rsidP="00C81FB1">
      <w:pPr>
        <w:pStyle w:val="termdef"/>
      </w:pPr>
      <w:r>
        <w:t>A</w:t>
      </w:r>
      <w:r>
        <w:rPr>
          <w:rStyle w:val="apple-converted-space"/>
          <w:color w:val="000000"/>
          <w:sz w:val="27"/>
          <w:szCs w:val="27"/>
        </w:rPr>
        <w:t> </w:t>
      </w:r>
      <w:r>
        <w:rPr>
          <w:i/>
          <w:iCs/>
        </w:rPr>
        <w:t>magic attitude driver</w:t>
      </w:r>
      <w:r>
        <w:rPr>
          <w:rStyle w:val="apple-converted-space"/>
          <w:color w:val="000000"/>
          <w:sz w:val="27"/>
          <w:szCs w:val="27"/>
        </w:rPr>
        <w:t> </w:t>
      </w:r>
      <w:r>
        <w:t>(MAD) is a "magic"</w:t>
      </w:r>
      <w:r>
        <w:rPr>
          <w:rStyle w:val="apple-converted-space"/>
          <w:color w:val="000000"/>
          <w:sz w:val="27"/>
          <w:szCs w:val="27"/>
        </w:rPr>
        <w:t> </w:t>
      </w:r>
      <w:r>
        <w:rPr>
          <w:i/>
          <w:iCs/>
        </w:rPr>
        <w:t>driver</w:t>
      </w:r>
      <w:r>
        <w:rPr>
          <w:rStyle w:val="apple-converted-space"/>
          <w:color w:val="000000"/>
          <w:sz w:val="27"/>
          <w:szCs w:val="27"/>
        </w:rPr>
        <w:t> </w:t>
      </w:r>
      <w:r>
        <w:t xml:space="preserve">defined by the user; it affects </w:t>
      </w:r>
      <w:r w:rsidR="003E06B9" w:rsidRPr="00C81FB1">
        <w:rPr>
          <w:i/>
        </w:rPr>
        <w:t>satisfaction</w:t>
      </w:r>
      <w:r w:rsidR="003E06B9">
        <w:t xml:space="preserve"> or </w:t>
      </w:r>
      <w:r w:rsidR="003E06B9" w:rsidRPr="00C81FB1">
        <w:rPr>
          <w:i/>
        </w:rPr>
        <w:t>cooperation</w:t>
      </w:r>
      <w:r w:rsidR="003E06B9">
        <w:t xml:space="preserve"> levels</w:t>
      </w:r>
      <w:r>
        <w:t xml:space="preserve"> in any way the user determines</w:t>
      </w:r>
      <w:r w:rsidR="003E06B9">
        <w:t>.</w:t>
      </w:r>
    </w:p>
    <w:p w14:paraId="337A0EF7" w14:textId="77777777" w:rsidR="003E06B9" w:rsidRDefault="003E06B9" w:rsidP="003E06B9"/>
    <w:p w14:paraId="1331BEF1" w14:textId="77777777" w:rsidR="00A443E5" w:rsidRPr="003E06B9" w:rsidRDefault="00A443E5" w:rsidP="00C81FB1">
      <w:pPr>
        <w:pStyle w:val="term"/>
      </w:pPr>
      <w:proofErr w:type="gramStart"/>
      <w:r w:rsidRPr="003E06B9">
        <w:t>map</w:t>
      </w:r>
      <w:proofErr w:type="gramEnd"/>
      <w:r w:rsidRPr="003E06B9">
        <w:t xml:space="preserve"> reference string</w:t>
      </w:r>
    </w:p>
    <w:p w14:paraId="7676D1EE" w14:textId="77777777" w:rsidR="00A443E5" w:rsidRDefault="00A443E5" w:rsidP="00C81FB1">
      <w:pPr>
        <w:pStyle w:val="termdef"/>
      </w:pPr>
      <w:r>
        <w:t xml:space="preserve">A map reference string is a six-character string that represents a point on the </w:t>
      </w:r>
      <w:r w:rsidRPr="00C81FB1">
        <w:rPr>
          <w:i/>
        </w:rPr>
        <w:t>scenario</w:t>
      </w:r>
      <w:r>
        <w:t>'s map. It has the form</w:t>
      </w:r>
      <w:r>
        <w:rPr>
          <w:rStyle w:val="apple-converted-space"/>
          <w:color w:val="000000"/>
          <w:sz w:val="27"/>
          <w:szCs w:val="27"/>
        </w:rPr>
        <w:t> </w:t>
      </w:r>
      <w:proofErr w:type="spellStart"/>
      <w:r>
        <w:rPr>
          <w:b/>
          <w:bCs/>
          <w:i/>
          <w:iCs/>
        </w:rPr>
        <w:t>AnnAnn</w:t>
      </w:r>
      <w:proofErr w:type="spellEnd"/>
      <w:r>
        <w:rPr>
          <w:rStyle w:val="apple-converted-space"/>
          <w:color w:val="000000"/>
          <w:sz w:val="27"/>
          <w:szCs w:val="27"/>
        </w:rPr>
        <w:t> </w:t>
      </w:r>
      <w:r>
        <w:t>where</w:t>
      </w:r>
      <w:r>
        <w:rPr>
          <w:rStyle w:val="apple-converted-space"/>
          <w:color w:val="000000"/>
          <w:sz w:val="27"/>
          <w:szCs w:val="27"/>
        </w:rPr>
        <w:t> </w:t>
      </w:r>
      <w:r>
        <w:rPr>
          <w:i/>
          <w:iCs/>
        </w:rPr>
        <w:t>A</w:t>
      </w:r>
      <w:r>
        <w:rPr>
          <w:rStyle w:val="apple-converted-space"/>
          <w:color w:val="000000"/>
          <w:sz w:val="27"/>
          <w:szCs w:val="27"/>
        </w:rPr>
        <w:t> </w:t>
      </w:r>
      <w:r>
        <w:t>is a letter from "A" to "K" (excluding "I") and</w:t>
      </w:r>
      <w:r>
        <w:rPr>
          <w:rStyle w:val="apple-converted-space"/>
          <w:color w:val="000000"/>
          <w:sz w:val="27"/>
          <w:szCs w:val="27"/>
        </w:rPr>
        <w:t> </w:t>
      </w:r>
      <w:r>
        <w:rPr>
          <w:i/>
          <w:iCs/>
        </w:rPr>
        <w:t>n</w:t>
      </w:r>
      <w:r>
        <w:rPr>
          <w:rStyle w:val="apple-converted-space"/>
          <w:color w:val="000000"/>
          <w:sz w:val="27"/>
          <w:szCs w:val="27"/>
        </w:rPr>
        <w:t> </w:t>
      </w:r>
      <w:r>
        <w:t>is a digit, "0" to "9".</w:t>
      </w:r>
    </w:p>
    <w:p w14:paraId="30004CCA" w14:textId="77777777" w:rsidR="003E06B9" w:rsidRDefault="003E06B9" w:rsidP="003E06B9"/>
    <w:p w14:paraId="5C686BF4" w14:textId="6590ABD0" w:rsidR="00A443E5" w:rsidRDefault="00A443E5" w:rsidP="00C81FB1">
      <w:pPr>
        <w:pStyle w:val="termdef"/>
      </w:pPr>
      <w:r>
        <w:t>Athena is designed to use any map image the analyst may have on hand, from a high-quality scan of a printed map to a snapshot of a map hand-drawn on a piece of paper. Consequently, Athena cannot use geographic coordinates, as it cannot assume that maps are properly geo-referenced.</w:t>
      </w:r>
    </w:p>
    <w:p w14:paraId="683D6E47" w14:textId="77777777" w:rsidR="003E06B9" w:rsidRPr="003E06B9" w:rsidRDefault="003E06B9" w:rsidP="003E06B9">
      <w:pPr>
        <w:rPr>
          <w:sz w:val="36"/>
          <w:szCs w:val="36"/>
        </w:rPr>
      </w:pPr>
    </w:p>
    <w:p w14:paraId="2D0258B1" w14:textId="77777777" w:rsidR="00A443E5" w:rsidRDefault="00A443E5" w:rsidP="00C81FB1">
      <w:pPr>
        <w:pStyle w:val="termdef"/>
      </w:pPr>
      <w:r>
        <w:t>Instead, Athena uses X</w:t>
      </w:r>
      <w:proofErr w:type="gramStart"/>
      <w:r>
        <w:t>,Y</w:t>
      </w:r>
      <w:proofErr w:type="gramEnd"/>
      <w:r>
        <w:t xml:space="preserve"> coordinates in the range 0 to 999 for both axes. The origin is at the upper left; positive X runs from left to right and positive Y from top to bottom.</w:t>
      </w:r>
    </w:p>
    <w:p w14:paraId="17BC7941" w14:textId="77777777" w:rsidR="003E06B9" w:rsidRDefault="003E06B9" w:rsidP="003E06B9">
      <w:pPr>
        <w:ind w:left="360"/>
      </w:pPr>
    </w:p>
    <w:p w14:paraId="4E114B1A" w14:textId="77777777" w:rsidR="00A443E5" w:rsidRDefault="00A443E5" w:rsidP="00C81FB1">
      <w:pPr>
        <w:pStyle w:val="termdef"/>
      </w:pPr>
      <w:r>
        <w:t>These numeric X</w:t>
      </w:r>
      <w:proofErr w:type="gramStart"/>
      <w:r>
        <w:t>,Y</w:t>
      </w:r>
      <w:proofErr w:type="gramEnd"/>
      <w:r>
        <w:t xml:space="preserve"> coordinates are used internally; for input and output they are converted to the form shown above. For example, the location (123,456) has reference string "B23E56".</w:t>
      </w:r>
    </w:p>
    <w:p w14:paraId="348475D3" w14:textId="77777777" w:rsidR="003E06B9" w:rsidRDefault="003E06B9" w:rsidP="003E06B9">
      <w:pPr>
        <w:ind w:left="360"/>
      </w:pPr>
    </w:p>
    <w:p w14:paraId="087B0542" w14:textId="77777777" w:rsidR="00A443E5" w:rsidRDefault="00A443E5" w:rsidP="00C81FB1">
      <w:pPr>
        <w:pStyle w:val="termdef"/>
      </w:pPr>
      <w:r>
        <w:t>Note that X and Y coordinates are scaled identically. The lower right corner of a map 1000 pixels wide by 500 pixels high would have numeric map coordinates (999,499) and map reference string "K99E99".</w:t>
      </w:r>
    </w:p>
    <w:p w14:paraId="6806BB44" w14:textId="77777777" w:rsidR="00A31F3F" w:rsidRDefault="00A31F3F" w:rsidP="00A31F3F"/>
    <w:p w14:paraId="72855C29" w14:textId="77777777" w:rsidR="00A443E5" w:rsidRPr="00A31F3F" w:rsidRDefault="00A443E5" w:rsidP="00C81FB1">
      <w:pPr>
        <w:pStyle w:val="term"/>
      </w:pPr>
      <w:proofErr w:type="gramStart"/>
      <w:r w:rsidRPr="00A31F3F">
        <w:t>mood</w:t>
      </w:r>
      <w:proofErr w:type="gramEnd"/>
    </w:p>
    <w:p w14:paraId="012D9107" w14:textId="77777777" w:rsidR="00A443E5" w:rsidRDefault="00A443E5" w:rsidP="00C81FB1">
      <w:pPr>
        <w:pStyle w:val="termdef"/>
      </w:pPr>
      <w:r>
        <w:rPr>
          <w:b/>
          <w:bCs/>
        </w:rPr>
        <w:t>1.</w:t>
      </w:r>
      <w:r>
        <w:rPr>
          <w:rStyle w:val="apple-converted-space"/>
          <w:color w:val="000000"/>
          <w:sz w:val="27"/>
          <w:szCs w:val="27"/>
        </w:rPr>
        <w:t> </w:t>
      </w:r>
      <w:r>
        <w:t>A</w:t>
      </w:r>
      <w:r>
        <w:rPr>
          <w:rStyle w:val="apple-converted-space"/>
          <w:color w:val="000000"/>
          <w:sz w:val="27"/>
          <w:szCs w:val="27"/>
        </w:rPr>
        <w:t> </w:t>
      </w:r>
      <w:r>
        <w:rPr>
          <w:i/>
          <w:iCs/>
        </w:rPr>
        <w:t>civilian group</w:t>
      </w:r>
      <w:r>
        <w:t>'s</w:t>
      </w:r>
      <w:r>
        <w:rPr>
          <w:rStyle w:val="apple-converted-space"/>
          <w:color w:val="000000"/>
          <w:sz w:val="27"/>
          <w:szCs w:val="27"/>
        </w:rPr>
        <w:t> </w:t>
      </w:r>
      <w:r>
        <w:rPr>
          <w:i/>
          <w:iCs/>
        </w:rPr>
        <w:t>satisfaction</w:t>
      </w:r>
      <w:r>
        <w:rPr>
          <w:rStyle w:val="apple-converted-space"/>
          <w:color w:val="000000"/>
          <w:sz w:val="27"/>
          <w:szCs w:val="27"/>
        </w:rPr>
        <w:t> </w:t>
      </w:r>
      <w:r>
        <w:t>averaged across its</w:t>
      </w:r>
      <w:r>
        <w:rPr>
          <w:rStyle w:val="apple-converted-space"/>
          <w:color w:val="000000"/>
          <w:sz w:val="27"/>
          <w:szCs w:val="27"/>
        </w:rPr>
        <w:t> </w:t>
      </w:r>
      <w:r>
        <w:rPr>
          <w:i/>
          <w:iCs/>
        </w:rPr>
        <w:t>concern</w:t>
      </w:r>
      <w:r>
        <w:t>s, and taking</w:t>
      </w:r>
      <w:r>
        <w:rPr>
          <w:rStyle w:val="apple-converted-space"/>
          <w:color w:val="000000"/>
          <w:sz w:val="27"/>
          <w:szCs w:val="27"/>
        </w:rPr>
        <w:t> </w:t>
      </w:r>
      <w:r>
        <w:rPr>
          <w:i/>
          <w:iCs/>
        </w:rPr>
        <w:t>saliency</w:t>
      </w:r>
      <w:r>
        <w:rPr>
          <w:rStyle w:val="apple-converted-space"/>
          <w:color w:val="000000"/>
          <w:sz w:val="27"/>
          <w:szCs w:val="27"/>
        </w:rPr>
        <w:t> </w:t>
      </w:r>
      <w:r>
        <w:t>into account. In other words, how satisfied or dissatisfied the group is with things in general.</w:t>
      </w:r>
    </w:p>
    <w:p w14:paraId="2E6FA8A9" w14:textId="77777777" w:rsidR="00A31F3F" w:rsidRDefault="00A31F3F" w:rsidP="00A31F3F">
      <w:pPr>
        <w:ind w:left="360"/>
      </w:pPr>
    </w:p>
    <w:p w14:paraId="4C215E08" w14:textId="6DB01255" w:rsidR="00A443E5" w:rsidRDefault="00A443E5" w:rsidP="00C81FB1">
      <w:pPr>
        <w:pStyle w:val="termdef"/>
      </w:pPr>
      <w:r>
        <w:rPr>
          <w:b/>
          <w:bCs/>
        </w:rPr>
        <w:t>2.</w:t>
      </w:r>
      <w:r>
        <w:rPr>
          <w:rStyle w:val="apple-converted-space"/>
          <w:color w:val="000000"/>
          <w:sz w:val="27"/>
          <w:szCs w:val="27"/>
        </w:rPr>
        <w:t> </w:t>
      </w:r>
      <w:r>
        <w:t>A</w:t>
      </w:r>
      <w:r>
        <w:rPr>
          <w:rStyle w:val="apple-converted-space"/>
          <w:color w:val="000000"/>
          <w:sz w:val="27"/>
          <w:szCs w:val="27"/>
        </w:rPr>
        <w:t> </w:t>
      </w:r>
      <w:r>
        <w:rPr>
          <w:i/>
          <w:iCs/>
        </w:rPr>
        <w:t>neighborhood</w:t>
      </w:r>
      <w:r>
        <w:t xml:space="preserve">'s mood, i.e., the </w:t>
      </w:r>
      <w:r w:rsidR="00A31F3F">
        <w:t xml:space="preserve">average mood across </w:t>
      </w:r>
      <w:r>
        <w:t xml:space="preserve">all </w:t>
      </w:r>
      <w:r w:rsidR="00C81FB1">
        <w:t xml:space="preserve">civilian </w:t>
      </w:r>
      <w:r>
        <w:t>groups in the neighborhood.</w:t>
      </w:r>
    </w:p>
    <w:p w14:paraId="71CB8C33" w14:textId="77777777" w:rsidR="00A31F3F" w:rsidRDefault="00A31F3F" w:rsidP="00A31F3F"/>
    <w:p w14:paraId="3721445B" w14:textId="77777777" w:rsidR="00A443E5" w:rsidRPr="00A31F3F" w:rsidRDefault="00A443E5" w:rsidP="00C81FB1">
      <w:pPr>
        <w:pStyle w:val="term"/>
      </w:pPr>
      <w:proofErr w:type="gramStart"/>
      <w:r w:rsidRPr="00A31F3F">
        <w:t>morning</w:t>
      </w:r>
      <w:proofErr w:type="gramEnd"/>
    </w:p>
    <w:p w14:paraId="12482822" w14:textId="158393CE" w:rsidR="00A443E5" w:rsidRDefault="00A443E5" w:rsidP="00C81FB1">
      <w:pPr>
        <w:pStyle w:val="termdef"/>
      </w:pPr>
      <w:proofErr w:type="gramStart"/>
      <w:r>
        <w:t>The beginning of a simulated</w:t>
      </w:r>
      <w:r>
        <w:rPr>
          <w:rStyle w:val="apple-converted-space"/>
          <w:color w:val="000000"/>
          <w:sz w:val="27"/>
          <w:szCs w:val="27"/>
        </w:rPr>
        <w:t> </w:t>
      </w:r>
      <w:r>
        <w:rPr>
          <w:i/>
          <w:iCs/>
        </w:rPr>
        <w:t>day</w:t>
      </w:r>
      <w:r>
        <w:t xml:space="preserve">, when scheduled </w:t>
      </w:r>
      <w:r w:rsidRPr="00C81FB1">
        <w:rPr>
          <w:i/>
        </w:rPr>
        <w:t>orders</w:t>
      </w:r>
      <w:r>
        <w:t xml:space="preserve"> are</w:t>
      </w:r>
      <w:r w:rsidR="00A31F3F">
        <w:t xml:space="preserve"> executed</w:t>
      </w:r>
      <w:r>
        <w:t>.</w:t>
      </w:r>
      <w:proofErr w:type="gramEnd"/>
    </w:p>
    <w:p w14:paraId="4DBC31B6" w14:textId="77777777" w:rsidR="00A31F3F" w:rsidRDefault="00A31F3F" w:rsidP="00A31F3F"/>
    <w:p w14:paraId="7538685B" w14:textId="77777777" w:rsidR="00A443E5" w:rsidRPr="00A31F3F" w:rsidRDefault="00A443E5" w:rsidP="00C81FB1">
      <w:pPr>
        <w:pStyle w:val="term"/>
      </w:pPr>
      <w:proofErr w:type="gramStart"/>
      <w:r w:rsidRPr="00A31F3F">
        <w:t>noon</w:t>
      </w:r>
      <w:proofErr w:type="gramEnd"/>
    </w:p>
    <w:p w14:paraId="10085A41" w14:textId="4C6DAB80" w:rsidR="00A443E5" w:rsidRDefault="00A443E5" w:rsidP="00C81FB1">
      <w:pPr>
        <w:pStyle w:val="termdef"/>
      </w:pPr>
      <w:r>
        <w:t>The middle of a simulated</w:t>
      </w:r>
      <w:r>
        <w:rPr>
          <w:rStyle w:val="apple-converted-space"/>
          <w:color w:val="000000"/>
          <w:sz w:val="27"/>
          <w:szCs w:val="27"/>
        </w:rPr>
        <w:t> </w:t>
      </w:r>
      <w:r>
        <w:rPr>
          <w:i/>
          <w:iCs/>
        </w:rPr>
        <w:t>day</w:t>
      </w:r>
      <w:r>
        <w:t xml:space="preserve">, when (if the simulation </w:t>
      </w:r>
      <w:r w:rsidR="00A31F3F">
        <w:t>is</w:t>
      </w:r>
      <w:r>
        <w:t xml:space="preserve"> </w:t>
      </w:r>
      <w:proofErr w:type="gramStart"/>
      <w:r>
        <w:rPr>
          <w:b/>
          <w:bCs/>
        </w:rPr>
        <w:t>P</w:t>
      </w:r>
      <w:r w:rsidR="00A31F3F">
        <w:rPr>
          <w:b/>
          <w:bCs/>
        </w:rPr>
        <w:t>aused</w:t>
      </w:r>
      <w:proofErr w:type="gramEnd"/>
      <w:r>
        <w:t>) the user has the opportunity to enter</w:t>
      </w:r>
      <w:r>
        <w:rPr>
          <w:rStyle w:val="apple-converted-space"/>
          <w:color w:val="000000"/>
          <w:sz w:val="27"/>
          <w:szCs w:val="27"/>
        </w:rPr>
        <w:t> </w:t>
      </w:r>
      <w:r w:rsidR="00C81FB1">
        <w:rPr>
          <w:i/>
          <w:iCs/>
        </w:rPr>
        <w:t>o</w:t>
      </w:r>
      <w:r>
        <w:rPr>
          <w:i/>
          <w:iCs/>
        </w:rPr>
        <w:t>rders</w:t>
      </w:r>
      <w:r>
        <w:t>.</w:t>
      </w:r>
    </w:p>
    <w:p w14:paraId="6113F75D" w14:textId="77777777" w:rsidR="00A31F3F" w:rsidRDefault="00A31F3F" w:rsidP="00A31F3F"/>
    <w:p w14:paraId="2B7B385F" w14:textId="77777777" w:rsidR="00A443E5" w:rsidRPr="00A31F3F" w:rsidRDefault="00A443E5" w:rsidP="00C81FB1">
      <w:pPr>
        <w:pStyle w:val="term"/>
      </w:pPr>
      <w:proofErr w:type="gramStart"/>
      <w:r w:rsidRPr="00A31F3F">
        <w:t>order</w:t>
      </w:r>
      <w:proofErr w:type="gramEnd"/>
    </w:p>
    <w:p w14:paraId="312E564D" w14:textId="472CD06C" w:rsidR="00A443E5" w:rsidRDefault="00A443E5" w:rsidP="00C81FB1">
      <w:pPr>
        <w:pStyle w:val="termdef"/>
      </w:pPr>
      <w:r>
        <w:t xml:space="preserve">Inputs to the Athena </w:t>
      </w:r>
      <w:r w:rsidRPr="00C81FB1">
        <w:rPr>
          <w:i/>
        </w:rPr>
        <w:t>scenario</w:t>
      </w:r>
      <w:r>
        <w:t xml:space="preserve"> and models are presented to Athena as</w:t>
      </w:r>
      <w:r>
        <w:rPr>
          <w:rStyle w:val="apple-converted-space"/>
          <w:color w:val="000000"/>
          <w:sz w:val="27"/>
          <w:szCs w:val="27"/>
        </w:rPr>
        <w:t> </w:t>
      </w:r>
      <w:r w:rsidR="00C81FB1">
        <w:rPr>
          <w:i/>
          <w:iCs/>
        </w:rPr>
        <w:t>o</w:t>
      </w:r>
      <w:r>
        <w:rPr>
          <w:i/>
          <w:iCs/>
        </w:rPr>
        <w:t>rders</w:t>
      </w:r>
      <w:r>
        <w:t>.</w:t>
      </w:r>
    </w:p>
    <w:p w14:paraId="75C88FF2" w14:textId="77777777" w:rsidR="00A31F3F" w:rsidRDefault="00A31F3F" w:rsidP="00A31F3F">
      <w:pPr>
        <w:ind w:left="360"/>
      </w:pPr>
    </w:p>
    <w:p w14:paraId="59B18DE1" w14:textId="25314A34" w:rsidR="00A443E5" w:rsidRDefault="00A443E5" w:rsidP="00C81FB1">
      <w:pPr>
        <w:pStyle w:val="termdef"/>
      </w:pPr>
      <w:r>
        <w:t>Orders may be sent interactively by a variety of methods; such orders can usually be</w:t>
      </w:r>
      <w:r>
        <w:rPr>
          <w:rStyle w:val="apple-converted-space"/>
          <w:color w:val="000000"/>
          <w:sz w:val="27"/>
          <w:szCs w:val="27"/>
        </w:rPr>
        <w:t> </w:t>
      </w:r>
      <w:r w:rsidRPr="00A31F3F">
        <w:rPr>
          <w:iCs/>
        </w:rPr>
        <w:t>undone</w:t>
      </w:r>
      <w:r>
        <w:t xml:space="preserve">. The complete history of orders sent </w:t>
      </w:r>
      <w:r w:rsidR="00A31F3F">
        <w:t>interactively for the current scenario</w:t>
      </w:r>
      <w:r>
        <w:t xml:space="preserve"> is shown on the</w:t>
      </w:r>
      <w:r>
        <w:rPr>
          <w:rStyle w:val="apple-converted-space"/>
          <w:color w:val="000000"/>
          <w:sz w:val="27"/>
          <w:szCs w:val="27"/>
        </w:rPr>
        <w:t> </w:t>
      </w:r>
      <w:r w:rsidRPr="00A31F3F">
        <w:rPr>
          <w:b/>
          <w:iCs/>
        </w:rPr>
        <w:t>Orders/Sent</w:t>
      </w:r>
      <w:r>
        <w:rPr>
          <w:i/>
          <w:iCs/>
        </w:rPr>
        <w:t xml:space="preserve"> </w:t>
      </w:r>
      <w:r w:rsidR="00A31F3F" w:rsidRPr="00A31F3F">
        <w:rPr>
          <w:iCs/>
        </w:rPr>
        <w:t>tab</w:t>
      </w:r>
      <w:r>
        <w:t>.</w:t>
      </w:r>
    </w:p>
    <w:p w14:paraId="42106D45" w14:textId="77777777" w:rsidR="00A31F3F" w:rsidRDefault="00A31F3F" w:rsidP="00A31F3F">
      <w:pPr>
        <w:ind w:left="360"/>
      </w:pPr>
    </w:p>
    <w:p w14:paraId="0B9CDCA3" w14:textId="3354038A" w:rsidR="00A443E5" w:rsidRDefault="00A443E5" w:rsidP="00C81FB1">
      <w:pPr>
        <w:pStyle w:val="termdef"/>
      </w:pPr>
      <w:r>
        <w:t>In addition, orders can be scheduled in advance. Scheduled orders are execute</w:t>
      </w:r>
      <w:r w:rsidR="00A31F3F">
        <w:t>d</w:t>
      </w:r>
      <w:r>
        <w:t xml:space="preserve"> as time advances, and consequently cannot be undone. The full set of orders that are waiting for execution is shown on the</w:t>
      </w:r>
      <w:r>
        <w:rPr>
          <w:rStyle w:val="apple-converted-space"/>
          <w:color w:val="000000"/>
          <w:sz w:val="27"/>
          <w:szCs w:val="27"/>
        </w:rPr>
        <w:t> </w:t>
      </w:r>
      <w:r w:rsidRPr="00A31F3F">
        <w:rPr>
          <w:b/>
          <w:iCs/>
        </w:rPr>
        <w:t>Orders/Scheduled</w:t>
      </w:r>
      <w:r w:rsidRPr="00A31F3F">
        <w:rPr>
          <w:iCs/>
        </w:rPr>
        <w:t xml:space="preserve"> </w:t>
      </w:r>
      <w:r w:rsidR="00A31F3F">
        <w:rPr>
          <w:iCs/>
        </w:rPr>
        <w:t>t</w:t>
      </w:r>
      <w:r w:rsidRPr="00A31F3F">
        <w:rPr>
          <w:iCs/>
        </w:rPr>
        <w:t>ab</w:t>
      </w:r>
      <w:r>
        <w:t>.</w:t>
      </w:r>
    </w:p>
    <w:p w14:paraId="4A9E257B" w14:textId="77777777" w:rsidR="005211A3" w:rsidRDefault="005211A3" w:rsidP="00A31F3F">
      <w:pPr>
        <w:ind w:left="360"/>
      </w:pPr>
    </w:p>
    <w:p w14:paraId="3010B1E2" w14:textId="6B6B759A" w:rsidR="005211A3" w:rsidRPr="005211A3" w:rsidRDefault="005211A3" w:rsidP="00C81FB1">
      <w:pPr>
        <w:pStyle w:val="termdef"/>
      </w:pPr>
      <w:r>
        <w:t xml:space="preserve">Finally, orders can be sent by the </w:t>
      </w:r>
      <w:r>
        <w:rPr>
          <w:b/>
        </w:rPr>
        <w:t>EXECUTIVE</w:t>
      </w:r>
      <w:r>
        <w:t xml:space="preserve"> </w:t>
      </w:r>
      <w:r>
        <w:rPr>
          <w:i/>
        </w:rPr>
        <w:t>tactic</w:t>
      </w:r>
      <w:r>
        <w:t>.</w:t>
      </w:r>
    </w:p>
    <w:p w14:paraId="148B7694" w14:textId="77777777" w:rsidR="005211A3" w:rsidRDefault="005211A3" w:rsidP="005211A3"/>
    <w:p w14:paraId="1BC92246" w14:textId="77777777" w:rsidR="00A443E5" w:rsidRPr="005211A3" w:rsidRDefault="00A443E5" w:rsidP="00C81FB1">
      <w:pPr>
        <w:pStyle w:val="term"/>
      </w:pPr>
      <w:proofErr w:type="gramStart"/>
      <w:r w:rsidRPr="005211A3">
        <w:t>playbox</w:t>
      </w:r>
      <w:proofErr w:type="gramEnd"/>
    </w:p>
    <w:p w14:paraId="0E348EBB" w14:textId="77777777" w:rsidR="00A443E5" w:rsidRDefault="00A443E5" w:rsidP="00C81FB1">
      <w:pPr>
        <w:pStyle w:val="termdef"/>
      </w:pPr>
      <w:r>
        <w:t>The</w:t>
      </w:r>
      <w:r>
        <w:rPr>
          <w:rStyle w:val="apple-converted-space"/>
          <w:color w:val="000000"/>
          <w:sz w:val="27"/>
          <w:szCs w:val="27"/>
        </w:rPr>
        <w:t> </w:t>
      </w:r>
      <w:r>
        <w:rPr>
          <w:i/>
          <w:iCs/>
        </w:rPr>
        <w:t>playbox</w:t>
      </w:r>
      <w:r>
        <w:rPr>
          <w:rStyle w:val="apple-converted-space"/>
          <w:color w:val="000000"/>
          <w:sz w:val="27"/>
          <w:szCs w:val="27"/>
        </w:rPr>
        <w:t> </w:t>
      </w:r>
      <w:r>
        <w:t xml:space="preserve">is the region of interest to the analyst in the current </w:t>
      </w:r>
      <w:r w:rsidRPr="00C81FB1">
        <w:rPr>
          <w:i/>
        </w:rPr>
        <w:t>scenario</w:t>
      </w:r>
      <w:r>
        <w:t>, i.e., the region for which</w:t>
      </w:r>
      <w:r>
        <w:rPr>
          <w:rStyle w:val="apple-converted-space"/>
          <w:color w:val="000000"/>
          <w:sz w:val="27"/>
          <w:szCs w:val="27"/>
        </w:rPr>
        <w:t> </w:t>
      </w:r>
      <w:r>
        <w:rPr>
          <w:i/>
          <w:iCs/>
        </w:rPr>
        <w:t>neighborhood</w:t>
      </w:r>
      <w:r>
        <w:t>s are defined.</w:t>
      </w:r>
    </w:p>
    <w:p w14:paraId="2C656C81" w14:textId="77777777" w:rsidR="005211A3" w:rsidRDefault="005211A3" w:rsidP="005211A3"/>
    <w:p w14:paraId="1154515C" w14:textId="77777777" w:rsidR="00A443E5" w:rsidRPr="005211A3" w:rsidRDefault="00A443E5" w:rsidP="00C81FB1">
      <w:pPr>
        <w:pStyle w:val="term"/>
      </w:pPr>
      <w:proofErr w:type="gramStart"/>
      <w:r w:rsidRPr="005211A3">
        <w:t>position</w:t>
      </w:r>
      <w:proofErr w:type="gramEnd"/>
    </w:p>
    <w:p w14:paraId="6AC1FD74" w14:textId="50C0BC8A" w:rsidR="00A443E5" w:rsidRDefault="00C81FB1" w:rsidP="00C81FB1">
      <w:pPr>
        <w:pStyle w:val="termdef"/>
      </w:pPr>
      <w:r>
        <w:t>In a</w:t>
      </w:r>
      <w:r w:rsidR="00A443E5">
        <w:rPr>
          <w:rStyle w:val="apple-converted-space"/>
          <w:color w:val="000000"/>
          <w:sz w:val="27"/>
          <w:szCs w:val="27"/>
        </w:rPr>
        <w:t> </w:t>
      </w:r>
      <w:r w:rsidR="00A443E5">
        <w:rPr>
          <w:i/>
          <w:iCs/>
        </w:rPr>
        <w:t>civilian group</w:t>
      </w:r>
      <w:r w:rsidR="00A443E5">
        <w:rPr>
          <w:rStyle w:val="apple-converted-space"/>
          <w:color w:val="000000"/>
          <w:sz w:val="27"/>
          <w:szCs w:val="27"/>
        </w:rPr>
        <w:t> </w:t>
      </w:r>
      <w:r w:rsidR="00A443E5">
        <w:t>or</w:t>
      </w:r>
      <w:r w:rsidR="00A443E5">
        <w:rPr>
          <w:rStyle w:val="apple-converted-space"/>
          <w:color w:val="000000"/>
          <w:sz w:val="27"/>
          <w:szCs w:val="27"/>
        </w:rPr>
        <w:t> </w:t>
      </w:r>
      <w:r w:rsidR="00A443E5">
        <w:rPr>
          <w:i/>
          <w:iCs/>
        </w:rPr>
        <w:t>actor</w:t>
      </w:r>
      <w:r w:rsidR="00A443E5">
        <w:t xml:space="preserve">'s </w:t>
      </w:r>
      <w:r w:rsidR="00A443E5" w:rsidRPr="00C81FB1">
        <w:rPr>
          <w:i/>
        </w:rPr>
        <w:t>belief</w:t>
      </w:r>
      <w:r w:rsidRPr="00C81FB1">
        <w:rPr>
          <w:i/>
        </w:rPr>
        <w:t xml:space="preserve"> system</w:t>
      </w:r>
      <w:r>
        <w:t>, the entity’s belief</w:t>
      </w:r>
      <w:r w:rsidR="00A443E5">
        <w:t xml:space="preserve"> about a</w:t>
      </w:r>
      <w:r w:rsidR="00A443E5">
        <w:rPr>
          <w:rStyle w:val="apple-converted-space"/>
          <w:color w:val="000000"/>
          <w:sz w:val="27"/>
          <w:szCs w:val="27"/>
        </w:rPr>
        <w:t> </w:t>
      </w:r>
      <w:r w:rsidR="00A443E5">
        <w:rPr>
          <w:i/>
          <w:iCs/>
        </w:rPr>
        <w:t>topic</w:t>
      </w:r>
      <w:r w:rsidR="00A443E5">
        <w:rPr>
          <w:rStyle w:val="apple-converted-space"/>
          <w:color w:val="000000"/>
          <w:sz w:val="27"/>
          <w:szCs w:val="27"/>
        </w:rPr>
        <w:t> </w:t>
      </w:r>
      <w:r w:rsidR="00A443E5">
        <w:t xml:space="preserve">is represented as a </w:t>
      </w:r>
      <w:r w:rsidR="00A443E5" w:rsidRPr="005211A3">
        <w:rPr>
          <w:i/>
        </w:rPr>
        <w:t>position</w:t>
      </w:r>
      <w:r w:rsidR="00A443E5">
        <w:t xml:space="preserve"> and an</w:t>
      </w:r>
      <w:r w:rsidR="00A443E5">
        <w:rPr>
          <w:rStyle w:val="apple-converted-space"/>
          <w:color w:val="000000"/>
          <w:sz w:val="27"/>
          <w:szCs w:val="27"/>
        </w:rPr>
        <w:t> </w:t>
      </w:r>
      <w:r w:rsidR="00A443E5">
        <w:rPr>
          <w:i/>
          <w:iCs/>
        </w:rPr>
        <w:t>emphasis</w:t>
      </w:r>
      <w:r w:rsidR="00A443E5">
        <w:rPr>
          <w:rStyle w:val="apple-converted-space"/>
          <w:color w:val="000000"/>
          <w:sz w:val="27"/>
          <w:szCs w:val="27"/>
        </w:rPr>
        <w:t> </w:t>
      </w:r>
      <w:r w:rsidR="00A443E5">
        <w:t>on agreement or disagreement with that position. The position is a number from 1.0 to -1.0 that represents not only whether the entity is for or against the topic, but also the strength of that position: the greater the absolute magnitude of the number, the more likely the entity is to take political action in support of its belief. Note that political action does not necessarily imply violent action.</w:t>
      </w:r>
    </w:p>
    <w:p w14:paraId="7AB57CD7" w14:textId="77777777" w:rsidR="005211A3" w:rsidRDefault="005211A3" w:rsidP="005211A3">
      <w:pPr>
        <w:ind w:left="360"/>
      </w:pPr>
    </w:p>
    <w:p w14:paraId="2F252C79" w14:textId="1F834B0E" w:rsidR="00A443E5" w:rsidRDefault="00A443E5" w:rsidP="00C81FB1">
      <w:pPr>
        <w:pStyle w:val="termdef"/>
      </w:pPr>
      <w:r>
        <w:rPr>
          <w:b/>
          <w:bCs/>
        </w:rPr>
        <w:t>Note:</w:t>
      </w:r>
      <w:r>
        <w:rPr>
          <w:rStyle w:val="apple-converted-space"/>
          <w:color w:val="000000"/>
          <w:sz w:val="27"/>
          <w:szCs w:val="27"/>
        </w:rPr>
        <w:t> </w:t>
      </w:r>
      <w:r>
        <w:t>the extreme values of -1.0 and 1.0 represent extreme pathological cases and should not be used.</w:t>
      </w:r>
    </w:p>
    <w:p w14:paraId="1EE0B41F" w14:textId="77777777" w:rsidR="005211A3" w:rsidRDefault="005211A3" w:rsidP="005211A3">
      <w:pPr>
        <w:ind w:left="360"/>
      </w:pPr>
    </w:p>
    <w:p w14:paraId="4027F5EC" w14:textId="77777777" w:rsidR="00A443E5" w:rsidRDefault="00A443E5" w:rsidP="00C81FB1">
      <w:pPr>
        <w:pStyle w:val="termdef"/>
      </w:pPr>
      <w:r>
        <w:t>Positions can be defined using the following symbolic constants:</w:t>
      </w:r>
    </w:p>
    <w:p w14:paraId="2D6AD8D6" w14:textId="77777777" w:rsidR="005211A3" w:rsidRDefault="005211A3" w:rsidP="005211A3">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2143"/>
        <w:gridCol w:w="656"/>
        <w:gridCol w:w="2287"/>
      </w:tblGrid>
      <w:tr w:rsidR="00A443E5" w14:paraId="4301A434" w14:textId="77777777" w:rsidTr="005211A3">
        <w:trPr>
          <w:jc w:val="center"/>
        </w:trPr>
        <w:tc>
          <w:tcPr>
            <w:tcW w:w="0" w:type="auto"/>
            <w:shd w:val="clear" w:color="auto" w:fill="000000" w:themeFill="text1"/>
            <w:vAlign w:val="center"/>
            <w:hideMark/>
          </w:tcPr>
          <w:p w14:paraId="58124203" w14:textId="77777777" w:rsidR="00A443E5" w:rsidRDefault="00A443E5">
            <w:pPr>
              <w:rPr>
                <w:b/>
                <w:bCs/>
              </w:rPr>
            </w:pPr>
            <w:r>
              <w:rPr>
                <w:b/>
                <w:bCs/>
              </w:rPr>
              <w:t>Name </w:t>
            </w:r>
          </w:p>
        </w:tc>
        <w:tc>
          <w:tcPr>
            <w:tcW w:w="0" w:type="auto"/>
            <w:shd w:val="clear" w:color="auto" w:fill="000000" w:themeFill="text1"/>
            <w:vAlign w:val="center"/>
            <w:hideMark/>
          </w:tcPr>
          <w:p w14:paraId="4F7B60C7" w14:textId="77777777" w:rsidR="00A443E5" w:rsidRDefault="00A443E5">
            <w:pPr>
              <w:rPr>
                <w:b/>
                <w:bCs/>
              </w:rPr>
            </w:pPr>
            <w:r>
              <w:rPr>
                <w:b/>
                <w:bCs/>
              </w:rPr>
              <w:t>Long Name</w:t>
            </w:r>
          </w:p>
        </w:tc>
        <w:tc>
          <w:tcPr>
            <w:tcW w:w="0" w:type="auto"/>
            <w:shd w:val="clear" w:color="auto" w:fill="000000" w:themeFill="text1"/>
            <w:vAlign w:val="center"/>
            <w:hideMark/>
          </w:tcPr>
          <w:p w14:paraId="4B3C9D84" w14:textId="77777777" w:rsidR="00A443E5" w:rsidRDefault="00A443E5">
            <w:pPr>
              <w:jc w:val="right"/>
              <w:rPr>
                <w:b/>
                <w:bCs/>
              </w:rPr>
            </w:pPr>
            <w:r>
              <w:rPr>
                <w:b/>
                <w:bCs/>
              </w:rPr>
              <w:t>Value</w:t>
            </w:r>
          </w:p>
        </w:tc>
        <w:tc>
          <w:tcPr>
            <w:tcW w:w="0" w:type="auto"/>
            <w:shd w:val="clear" w:color="auto" w:fill="000000" w:themeFill="text1"/>
            <w:vAlign w:val="center"/>
            <w:hideMark/>
          </w:tcPr>
          <w:p w14:paraId="6F73A804" w14:textId="77777777" w:rsidR="00A443E5" w:rsidRDefault="00A443E5">
            <w:pPr>
              <w:jc w:val="right"/>
              <w:rPr>
                <w:b/>
                <w:bCs/>
              </w:rPr>
            </w:pPr>
            <w:r>
              <w:rPr>
                <w:b/>
                <w:bCs/>
              </w:rPr>
              <w:t>Bounds</w:t>
            </w:r>
          </w:p>
        </w:tc>
      </w:tr>
      <w:tr w:rsidR="00A443E5" w14:paraId="44FBB7B9" w14:textId="77777777" w:rsidTr="005211A3">
        <w:trPr>
          <w:jc w:val="center"/>
        </w:trPr>
        <w:tc>
          <w:tcPr>
            <w:tcW w:w="0" w:type="auto"/>
            <w:hideMark/>
          </w:tcPr>
          <w:p w14:paraId="31053762" w14:textId="77777777" w:rsidR="00A443E5" w:rsidRDefault="00A443E5">
            <w:r>
              <w:rPr>
                <w:rStyle w:val="HTMLTypewriter"/>
              </w:rPr>
              <w:t>P+</w:t>
            </w:r>
            <w:r>
              <w:t> </w:t>
            </w:r>
          </w:p>
        </w:tc>
        <w:tc>
          <w:tcPr>
            <w:tcW w:w="0" w:type="auto"/>
            <w:hideMark/>
          </w:tcPr>
          <w:p w14:paraId="302A71EF" w14:textId="77777777" w:rsidR="00A443E5" w:rsidRDefault="00A443E5">
            <w:r>
              <w:t>Passionately For</w:t>
            </w:r>
          </w:p>
        </w:tc>
        <w:tc>
          <w:tcPr>
            <w:tcW w:w="0" w:type="auto"/>
            <w:hideMark/>
          </w:tcPr>
          <w:p w14:paraId="6761B4AA" w14:textId="77777777" w:rsidR="00A443E5" w:rsidRDefault="00A443E5">
            <w:pPr>
              <w:jc w:val="right"/>
            </w:pPr>
            <w:r>
              <w:t> 0.9</w:t>
            </w:r>
          </w:p>
        </w:tc>
        <w:tc>
          <w:tcPr>
            <w:tcW w:w="0" w:type="auto"/>
            <w:hideMark/>
          </w:tcPr>
          <w:p w14:paraId="2A5CCB9B" w14:textId="77777777" w:rsidR="00A443E5" w:rsidRDefault="00A443E5">
            <w:pPr>
              <w:jc w:val="right"/>
            </w:pPr>
            <w:r>
              <w:t> 0.8 &lt;</w:t>
            </w:r>
            <w:r>
              <w:rPr>
                <w:rStyle w:val="apple-converted-space"/>
              </w:rPr>
              <w:t> </w:t>
            </w:r>
            <w:r>
              <w:rPr>
                <w:i/>
                <w:iCs/>
              </w:rPr>
              <w:t>value</w:t>
            </w:r>
            <w:r>
              <w:rPr>
                <w:rStyle w:val="apple-converted-space"/>
              </w:rPr>
              <w:t> </w:t>
            </w:r>
            <w:r>
              <w:t>&lt;= 1.0</w:t>
            </w:r>
          </w:p>
        </w:tc>
      </w:tr>
      <w:tr w:rsidR="00A443E5" w14:paraId="512EAF6D" w14:textId="77777777" w:rsidTr="005211A3">
        <w:trPr>
          <w:jc w:val="center"/>
        </w:trPr>
        <w:tc>
          <w:tcPr>
            <w:tcW w:w="0" w:type="auto"/>
            <w:hideMark/>
          </w:tcPr>
          <w:p w14:paraId="07C419D0" w14:textId="77777777" w:rsidR="00A443E5" w:rsidRDefault="00A443E5">
            <w:r>
              <w:rPr>
                <w:rStyle w:val="HTMLTypewriter"/>
              </w:rPr>
              <w:t>S+</w:t>
            </w:r>
            <w:r>
              <w:t> </w:t>
            </w:r>
          </w:p>
        </w:tc>
        <w:tc>
          <w:tcPr>
            <w:tcW w:w="0" w:type="auto"/>
            <w:hideMark/>
          </w:tcPr>
          <w:p w14:paraId="091EFFBB" w14:textId="77777777" w:rsidR="00A443E5" w:rsidRDefault="00A443E5">
            <w:r>
              <w:t>Strongly For</w:t>
            </w:r>
          </w:p>
        </w:tc>
        <w:tc>
          <w:tcPr>
            <w:tcW w:w="0" w:type="auto"/>
            <w:hideMark/>
          </w:tcPr>
          <w:p w14:paraId="05456122" w14:textId="77777777" w:rsidR="00A443E5" w:rsidRDefault="00A443E5">
            <w:pPr>
              <w:jc w:val="right"/>
            </w:pPr>
            <w:r>
              <w:t> 0.6</w:t>
            </w:r>
          </w:p>
        </w:tc>
        <w:tc>
          <w:tcPr>
            <w:tcW w:w="0" w:type="auto"/>
            <w:hideMark/>
          </w:tcPr>
          <w:p w14:paraId="51AC11AB" w14:textId="77777777" w:rsidR="00A443E5" w:rsidRDefault="00A443E5">
            <w:pPr>
              <w:jc w:val="right"/>
            </w:pPr>
            <w:r>
              <w:t> 0.45 &lt;</w:t>
            </w:r>
            <w:r>
              <w:rPr>
                <w:rStyle w:val="apple-converted-space"/>
              </w:rPr>
              <w:t> </w:t>
            </w:r>
            <w:r>
              <w:rPr>
                <w:i/>
                <w:iCs/>
              </w:rPr>
              <w:t>value</w:t>
            </w:r>
            <w:r>
              <w:rPr>
                <w:rStyle w:val="apple-converted-space"/>
              </w:rPr>
              <w:t> </w:t>
            </w:r>
            <w:r>
              <w:t>&lt;= 0.8</w:t>
            </w:r>
          </w:p>
        </w:tc>
      </w:tr>
      <w:tr w:rsidR="00A443E5" w14:paraId="2E80B72D" w14:textId="77777777" w:rsidTr="005211A3">
        <w:trPr>
          <w:jc w:val="center"/>
        </w:trPr>
        <w:tc>
          <w:tcPr>
            <w:tcW w:w="0" w:type="auto"/>
            <w:hideMark/>
          </w:tcPr>
          <w:p w14:paraId="070CCE6E" w14:textId="77777777" w:rsidR="00A443E5" w:rsidRDefault="00A443E5">
            <w:r>
              <w:rPr>
                <w:rStyle w:val="HTMLTypewriter"/>
              </w:rPr>
              <w:t>W+</w:t>
            </w:r>
            <w:r>
              <w:t> </w:t>
            </w:r>
          </w:p>
        </w:tc>
        <w:tc>
          <w:tcPr>
            <w:tcW w:w="0" w:type="auto"/>
            <w:hideMark/>
          </w:tcPr>
          <w:p w14:paraId="1157FFAC" w14:textId="77777777" w:rsidR="00A443E5" w:rsidRDefault="00A443E5">
            <w:r>
              <w:t>Weakly For</w:t>
            </w:r>
          </w:p>
        </w:tc>
        <w:tc>
          <w:tcPr>
            <w:tcW w:w="0" w:type="auto"/>
            <w:hideMark/>
          </w:tcPr>
          <w:p w14:paraId="77F81550" w14:textId="77777777" w:rsidR="00A443E5" w:rsidRDefault="00A443E5">
            <w:pPr>
              <w:jc w:val="right"/>
            </w:pPr>
            <w:r>
              <w:t> 0.3</w:t>
            </w:r>
          </w:p>
        </w:tc>
        <w:tc>
          <w:tcPr>
            <w:tcW w:w="0" w:type="auto"/>
            <w:hideMark/>
          </w:tcPr>
          <w:p w14:paraId="0356A83C" w14:textId="77777777" w:rsidR="00A443E5" w:rsidRDefault="00A443E5">
            <w:pPr>
              <w:jc w:val="right"/>
            </w:pPr>
            <w:r>
              <w:t> 0.05 &lt;</w:t>
            </w:r>
            <w:r>
              <w:rPr>
                <w:rStyle w:val="apple-converted-space"/>
              </w:rPr>
              <w:t> </w:t>
            </w:r>
            <w:r>
              <w:rPr>
                <w:i/>
                <w:iCs/>
              </w:rPr>
              <w:t>value</w:t>
            </w:r>
            <w:r>
              <w:rPr>
                <w:rStyle w:val="apple-converted-space"/>
              </w:rPr>
              <w:t> </w:t>
            </w:r>
            <w:r>
              <w:t>&lt;= 0.45</w:t>
            </w:r>
          </w:p>
        </w:tc>
      </w:tr>
      <w:tr w:rsidR="00A443E5" w14:paraId="3AFB9181" w14:textId="77777777" w:rsidTr="005211A3">
        <w:trPr>
          <w:jc w:val="center"/>
        </w:trPr>
        <w:tc>
          <w:tcPr>
            <w:tcW w:w="0" w:type="auto"/>
            <w:hideMark/>
          </w:tcPr>
          <w:p w14:paraId="1B0007BA" w14:textId="77777777" w:rsidR="00A443E5" w:rsidRDefault="00A443E5">
            <w:r>
              <w:rPr>
                <w:rStyle w:val="HTMLTypewriter"/>
              </w:rPr>
              <w:t>A</w:t>
            </w:r>
            <w:r>
              <w:t> </w:t>
            </w:r>
          </w:p>
        </w:tc>
        <w:tc>
          <w:tcPr>
            <w:tcW w:w="0" w:type="auto"/>
            <w:hideMark/>
          </w:tcPr>
          <w:p w14:paraId="6B351DE5" w14:textId="77777777" w:rsidR="00A443E5" w:rsidRDefault="00A443E5">
            <w:r>
              <w:t>Ambivalent</w:t>
            </w:r>
          </w:p>
        </w:tc>
        <w:tc>
          <w:tcPr>
            <w:tcW w:w="0" w:type="auto"/>
            <w:hideMark/>
          </w:tcPr>
          <w:p w14:paraId="6FC8C44A" w14:textId="77777777" w:rsidR="00A443E5" w:rsidRDefault="00A443E5">
            <w:pPr>
              <w:jc w:val="right"/>
            </w:pPr>
            <w:r>
              <w:t> 0.0</w:t>
            </w:r>
          </w:p>
        </w:tc>
        <w:tc>
          <w:tcPr>
            <w:tcW w:w="0" w:type="auto"/>
            <w:hideMark/>
          </w:tcPr>
          <w:p w14:paraId="041F2C85" w14:textId="77777777" w:rsidR="00A443E5" w:rsidRDefault="00A443E5">
            <w:pPr>
              <w:jc w:val="right"/>
            </w:pPr>
            <w:r>
              <w:t> -0.05 &lt;</w:t>
            </w:r>
            <w:r>
              <w:rPr>
                <w:rStyle w:val="apple-converted-space"/>
              </w:rPr>
              <w:t> </w:t>
            </w:r>
            <w:r>
              <w:rPr>
                <w:i/>
                <w:iCs/>
              </w:rPr>
              <w:t>value</w:t>
            </w:r>
            <w:r>
              <w:rPr>
                <w:rStyle w:val="apple-converted-space"/>
              </w:rPr>
              <w:t> </w:t>
            </w:r>
            <w:r>
              <w:t>&lt;= 0.05</w:t>
            </w:r>
          </w:p>
        </w:tc>
      </w:tr>
      <w:tr w:rsidR="00A443E5" w14:paraId="29A54149" w14:textId="77777777" w:rsidTr="005211A3">
        <w:trPr>
          <w:jc w:val="center"/>
        </w:trPr>
        <w:tc>
          <w:tcPr>
            <w:tcW w:w="0" w:type="auto"/>
            <w:hideMark/>
          </w:tcPr>
          <w:p w14:paraId="6009DBA0" w14:textId="77777777" w:rsidR="00A443E5" w:rsidRDefault="00A443E5">
            <w:r>
              <w:rPr>
                <w:rStyle w:val="HTMLTypewriter"/>
              </w:rPr>
              <w:t>W-</w:t>
            </w:r>
            <w:r>
              <w:t> </w:t>
            </w:r>
          </w:p>
        </w:tc>
        <w:tc>
          <w:tcPr>
            <w:tcW w:w="0" w:type="auto"/>
            <w:hideMark/>
          </w:tcPr>
          <w:p w14:paraId="753B7A30" w14:textId="77777777" w:rsidR="00A443E5" w:rsidRDefault="00A443E5">
            <w:r>
              <w:t>Weakly Against</w:t>
            </w:r>
          </w:p>
        </w:tc>
        <w:tc>
          <w:tcPr>
            <w:tcW w:w="0" w:type="auto"/>
            <w:hideMark/>
          </w:tcPr>
          <w:p w14:paraId="05CB8751" w14:textId="77777777" w:rsidR="00A443E5" w:rsidRDefault="00A443E5">
            <w:pPr>
              <w:jc w:val="right"/>
            </w:pPr>
            <w:r>
              <w:t> -0.3</w:t>
            </w:r>
          </w:p>
        </w:tc>
        <w:tc>
          <w:tcPr>
            <w:tcW w:w="0" w:type="auto"/>
            <w:hideMark/>
          </w:tcPr>
          <w:p w14:paraId="6C12D5E9" w14:textId="77777777" w:rsidR="00A443E5" w:rsidRDefault="00A443E5">
            <w:pPr>
              <w:jc w:val="right"/>
            </w:pPr>
            <w:r>
              <w:t> -0.45 &lt;</w:t>
            </w:r>
            <w:r>
              <w:rPr>
                <w:rStyle w:val="apple-converted-space"/>
              </w:rPr>
              <w:t> </w:t>
            </w:r>
            <w:r>
              <w:rPr>
                <w:i/>
                <w:iCs/>
              </w:rPr>
              <w:t>value</w:t>
            </w:r>
            <w:r>
              <w:rPr>
                <w:rStyle w:val="apple-converted-space"/>
              </w:rPr>
              <w:t> </w:t>
            </w:r>
            <w:r>
              <w:t>&lt;= -0.05</w:t>
            </w:r>
          </w:p>
        </w:tc>
      </w:tr>
      <w:tr w:rsidR="00A443E5" w14:paraId="22835DD5" w14:textId="77777777" w:rsidTr="005211A3">
        <w:trPr>
          <w:jc w:val="center"/>
        </w:trPr>
        <w:tc>
          <w:tcPr>
            <w:tcW w:w="0" w:type="auto"/>
            <w:hideMark/>
          </w:tcPr>
          <w:p w14:paraId="43C647E4" w14:textId="77777777" w:rsidR="00A443E5" w:rsidRDefault="00A443E5">
            <w:r>
              <w:rPr>
                <w:rStyle w:val="HTMLTypewriter"/>
              </w:rPr>
              <w:t>S-</w:t>
            </w:r>
            <w:r>
              <w:t> </w:t>
            </w:r>
          </w:p>
        </w:tc>
        <w:tc>
          <w:tcPr>
            <w:tcW w:w="0" w:type="auto"/>
            <w:hideMark/>
          </w:tcPr>
          <w:p w14:paraId="28C0BC6A" w14:textId="77777777" w:rsidR="00A443E5" w:rsidRDefault="00A443E5">
            <w:r>
              <w:t>Strongly Against</w:t>
            </w:r>
          </w:p>
        </w:tc>
        <w:tc>
          <w:tcPr>
            <w:tcW w:w="0" w:type="auto"/>
            <w:hideMark/>
          </w:tcPr>
          <w:p w14:paraId="0508E609" w14:textId="77777777" w:rsidR="00A443E5" w:rsidRDefault="00A443E5">
            <w:pPr>
              <w:jc w:val="right"/>
            </w:pPr>
            <w:r>
              <w:t> -0.6</w:t>
            </w:r>
          </w:p>
        </w:tc>
        <w:tc>
          <w:tcPr>
            <w:tcW w:w="0" w:type="auto"/>
            <w:hideMark/>
          </w:tcPr>
          <w:p w14:paraId="416D8B3C" w14:textId="77777777" w:rsidR="00A443E5" w:rsidRDefault="00A443E5">
            <w:pPr>
              <w:jc w:val="right"/>
            </w:pPr>
            <w:r>
              <w:t> -0.8 &lt;</w:t>
            </w:r>
            <w:r>
              <w:rPr>
                <w:rStyle w:val="apple-converted-space"/>
              </w:rPr>
              <w:t> </w:t>
            </w:r>
            <w:r>
              <w:rPr>
                <w:i/>
                <w:iCs/>
              </w:rPr>
              <w:t>value</w:t>
            </w:r>
            <w:r>
              <w:rPr>
                <w:rStyle w:val="apple-converted-space"/>
              </w:rPr>
              <w:t> </w:t>
            </w:r>
            <w:r>
              <w:t>&lt;= -0.45</w:t>
            </w:r>
          </w:p>
        </w:tc>
      </w:tr>
      <w:tr w:rsidR="00A443E5" w14:paraId="30B5F4ED" w14:textId="77777777" w:rsidTr="005211A3">
        <w:trPr>
          <w:jc w:val="center"/>
        </w:trPr>
        <w:tc>
          <w:tcPr>
            <w:tcW w:w="0" w:type="auto"/>
            <w:hideMark/>
          </w:tcPr>
          <w:p w14:paraId="24B37079" w14:textId="77777777" w:rsidR="00A443E5" w:rsidRDefault="00A443E5">
            <w:r>
              <w:rPr>
                <w:rStyle w:val="HTMLTypewriter"/>
              </w:rPr>
              <w:t>P-</w:t>
            </w:r>
            <w:r>
              <w:t> </w:t>
            </w:r>
          </w:p>
        </w:tc>
        <w:tc>
          <w:tcPr>
            <w:tcW w:w="0" w:type="auto"/>
            <w:hideMark/>
          </w:tcPr>
          <w:p w14:paraId="12EE9F5C" w14:textId="77777777" w:rsidR="00A443E5" w:rsidRDefault="00A443E5">
            <w:r>
              <w:t>Passionately Against</w:t>
            </w:r>
          </w:p>
        </w:tc>
        <w:tc>
          <w:tcPr>
            <w:tcW w:w="0" w:type="auto"/>
            <w:hideMark/>
          </w:tcPr>
          <w:p w14:paraId="6764583F" w14:textId="77777777" w:rsidR="00A443E5" w:rsidRDefault="00A443E5">
            <w:pPr>
              <w:jc w:val="right"/>
            </w:pPr>
            <w:r>
              <w:t> -0.9</w:t>
            </w:r>
          </w:p>
        </w:tc>
        <w:tc>
          <w:tcPr>
            <w:tcW w:w="0" w:type="auto"/>
            <w:hideMark/>
          </w:tcPr>
          <w:p w14:paraId="0F9A6233" w14:textId="77777777" w:rsidR="00A443E5" w:rsidRDefault="00A443E5">
            <w:pPr>
              <w:jc w:val="right"/>
            </w:pPr>
            <w:r>
              <w:t> -1.0 &lt;</w:t>
            </w:r>
            <w:r>
              <w:rPr>
                <w:rStyle w:val="apple-converted-space"/>
              </w:rPr>
              <w:t> </w:t>
            </w:r>
            <w:r>
              <w:rPr>
                <w:i/>
                <w:iCs/>
              </w:rPr>
              <w:t>value</w:t>
            </w:r>
            <w:r>
              <w:rPr>
                <w:rStyle w:val="apple-converted-space"/>
              </w:rPr>
              <w:t> </w:t>
            </w:r>
            <w:r>
              <w:t>&lt;= -0.8</w:t>
            </w:r>
          </w:p>
        </w:tc>
      </w:tr>
    </w:tbl>
    <w:p w14:paraId="770D5FD5" w14:textId="77777777" w:rsidR="005211A3" w:rsidRDefault="005211A3" w:rsidP="005211A3"/>
    <w:p w14:paraId="4F81FCFE" w14:textId="77777777" w:rsidR="00A443E5" w:rsidRPr="005211A3" w:rsidRDefault="00A443E5" w:rsidP="00C81FB1">
      <w:pPr>
        <w:pStyle w:val="term"/>
      </w:pPr>
      <w:proofErr w:type="gramStart"/>
      <w:r w:rsidRPr="005211A3">
        <w:lastRenderedPageBreak/>
        <w:t>proximity</w:t>
      </w:r>
      <w:proofErr w:type="gramEnd"/>
    </w:p>
    <w:p w14:paraId="48D36E65" w14:textId="77777777" w:rsidR="00A443E5" w:rsidRDefault="00A443E5" w:rsidP="005211A3">
      <w:pPr>
        <w:ind w:left="360"/>
      </w:pPr>
      <w:r>
        <w:t>The</w:t>
      </w:r>
      <w:r>
        <w:rPr>
          <w:rStyle w:val="apple-converted-space"/>
          <w:color w:val="000000"/>
          <w:sz w:val="27"/>
          <w:szCs w:val="27"/>
        </w:rPr>
        <w:t> </w:t>
      </w:r>
      <w:r>
        <w:rPr>
          <w:i/>
          <w:iCs/>
        </w:rPr>
        <w:t>proximity</w:t>
      </w:r>
      <w:r>
        <w:rPr>
          <w:rStyle w:val="apple-converted-space"/>
          <w:color w:val="000000"/>
          <w:sz w:val="27"/>
          <w:szCs w:val="27"/>
        </w:rPr>
        <w:t> </w:t>
      </w:r>
      <w:r>
        <w:t>of one</w:t>
      </w:r>
      <w:r>
        <w:rPr>
          <w:rStyle w:val="apple-converted-space"/>
          <w:color w:val="000000"/>
          <w:sz w:val="27"/>
          <w:szCs w:val="27"/>
        </w:rPr>
        <w:t> </w:t>
      </w:r>
      <w:r>
        <w:rPr>
          <w:i/>
          <w:iCs/>
        </w:rPr>
        <w:t>neighborhood</w:t>
      </w:r>
      <w:r>
        <w:rPr>
          <w:rStyle w:val="apple-converted-space"/>
          <w:color w:val="000000"/>
          <w:sz w:val="27"/>
          <w:szCs w:val="27"/>
        </w:rPr>
        <w:t> </w:t>
      </w:r>
      <w:r>
        <w:t xml:space="preserve">with another is expressed as one of the following four </w:t>
      </w:r>
      <w:proofErr w:type="gramStart"/>
      <w:r>
        <w:t>values</w:t>
      </w:r>
      <w:proofErr w:type="gramEnd"/>
      <w:r>
        <w:t>,</w:t>
      </w:r>
      <w:r>
        <w:rPr>
          <w:rStyle w:val="apple-converted-space"/>
          <w:color w:val="000000"/>
          <w:sz w:val="27"/>
          <w:szCs w:val="27"/>
        </w:rPr>
        <w:t> </w:t>
      </w:r>
      <w:r>
        <w:rPr>
          <w:b/>
          <w:bCs/>
        </w:rPr>
        <w:t>HERE</w:t>
      </w:r>
      <w:r>
        <w:t>,</w:t>
      </w:r>
      <w:r>
        <w:rPr>
          <w:rStyle w:val="apple-converted-space"/>
          <w:color w:val="000000"/>
          <w:sz w:val="27"/>
          <w:szCs w:val="27"/>
        </w:rPr>
        <w:t> </w:t>
      </w:r>
      <w:r>
        <w:rPr>
          <w:b/>
          <w:bCs/>
        </w:rPr>
        <w:t>NEAR</w:t>
      </w:r>
      <w:r>
        <w:t>,</w:t>
      </w:r>
      <w:r>
        <w:rPr>
          <w:rStyle w:val="apple-converted-space"/>
          <w:color w:val="000000"/>
          <w:sz w:val="27"/>
          <w:szCs w:val="27"/>
        </w:rPr>
        <w:t> </w:t>
      </w:r>
      <w:r>
        <w:rPr>
          <w:b/>
          <w:bCs/>
        </w:rPr>
        <w:t>FAR</w:t>
      </w:r>
      <w:r>
        <w:t>, and</w:t>
      </w:r>
      <w:r>
        <w:rPr>
          <w:rStyle w:val="apple-converted-space"/>
          <w:color w:val="000000"/>
          <w:sz w:val="27"/>
          <w:szCs w:val="27"/>
        </w:rPr>
        <w:t> </w:t>
      </w:r>
      <w:r>
        <w:rPr>
          <w:b/>
          <w:bCs/>
        </w:rPr>
        <w:t>REMOTE</w:t>
      </w:r>
      <w:r>
        <w:t>, where</w:t>
      </w:r>
      <w:r>
        <w:rPr>
          <w:rStyle w:val="apple-converted-space"/>
          <w:color w:val="000000"/>
          <w:sz w:val="27"/>
          <w:szCs w:val="27"/>
        </w:rPr>
        <w:t> </w:t>
      </w:r>
      <w:r>
        <w:rPr>
          <w:b/>
          <w:bCs/>
        </w:rPr>
        <w:t>HERE</w:t>
      </w:r>
      <w:r>
        <w:rPr>
          <w:rStyle w:val="apple-converted-space"/>
          <w:color w:val="000000"/>
          <w:sz w:val="27"/>
          <w:szCs w:val="27"/>
        </w:rPr>
        <w:t> </w:t>
      </w:r>
      <w:r>
        <w:t>represents the proximity of a neighborhood to itself.</w:t>
      </w:r>
    </w:p>
    <w:p w14:paraId="0A23EB60" w14:textId="77777777" w:rsidR="005211A3" w:rsidRDefault="005211A3" w:rsidP="005211A3">
      <w:pPr>
        <w:ind w:left="360"/>
      </w:pPr>
    </w:p>
    <w:p w14:paraId="745E17E7" w14:textId="58478AA2" w:rsidR="00A443E5" w:rsidRDefault="00A443E5" w:rsidP="005211A3">
      <w:pPr>
        <w:ind w:left="360"/>
      </w:pPr>
      <w:r>
        <w:t>The attitudes of a</w:t>
      </w:r>
      <w:r>
        <w:rPr>
          <w:rStyle w:val="apple-converted-space"/>
          <w:color w:val="000000"/>
          <w:sz w:val="27"/>
          <w:szCs w:val="27"/>
        </w:rPr>
        <w:t> </w:t>
      </w:r>
      <w:r>
        <w:rPr>
          <w:i/>
          <w:iCs/>
        </w:rPr>
        <w:t>civilian group</w:t>
      </w:r>
      <w:r>
        <w:rPr>
          <w:rStyle w:val="apple-converted-space"/>
          <w:color w:val="000000"/>
          <w:sz w:val="27"/>
          <w:szCs w:val="27"/>
        </w:rPr>
        <w:t> </w:t>
      </w:r>
      <w:r>
        <w:t>can be affected by</w:t>
      </w:r>
      <w:r w:rsidRPr="00C81FB1">
        <w:rPr>
          <w:rStyle w:val="termdefChar"/>
        </w:rPr>
        <w:t> </w:t>
      </w:r>
      <w:r w:rsidR="00C81FB1">
        <w:rPr>
          <w:rStyle w:val="termdefChar"/>
          <w:i/>
        </w:rPr>
        <w:t xml:space="preserve">attitude </w:t>
      </w:r>
      <w:r>
        <w:rPr>
          <w:i/>
          <w:iCs/>
        </w:rPr>
        <w:t>driver</w:t>
      </w:r>
      <w:r>
        <w:t>s that occur</w:t>
      </w:r>
      <w:r>
        <w:rPr>
          <w:rStyle w:val="apple-converted-space"/>
          <w:color w:val="000000"/>
          <w:sz w:val="27"/>
          <w:szCs w:val="27"/>
        </w:rPr>
        <w:t> </w:t>
      </w:r>
      <w:r>
        <w:rPr>
          <w:b/>
          <w:bCs/>
        </w:rPr>
        <w:t>HERE</w:t>
      </w:r>
      <w:r>
        <w:rPr>
          <w:rStyle w:val="apple-converted-space"/>
          <w:color w:val="000000"/>
          <w:sz w:val="27"/>
          <w:szCs w:val="27"/>
        </w:rPr>
        <w:t> </w:t>
      </w:r>
      <w:r>
        <w:t>in the same neighborhood; to a lesser degree by drivers occur</w:t>
      </w:r>
      <w:r w:rsidR="005211A3">
        <w:t>r</w:t>
      </w:r>
      <w:r>
        <w:t>ing in a</w:t>
      </w:r>
      <w:r>
        <w:rPr>
          <w:rStyle w:val="apple-converted-space"/>
          <w:color w:val="000000"/>
          <w:sz w:val="27"/>
          <w:szCs w:val="27"/>
        </w:rPr>
        <w:t> </w:t>
      </w:r>
      <w:r>
        <w:rPr>
          <w:b/>
          <w:bCs/>
        </w:rPr>
        <w:t>NEAR</w:t>
      </w:r>
      <w:r>
        <w:rPr>
          <w:rStyle w:val="apple-converted-space"/>
          <w:color w:val="000000"/>
          <w:sz w:val="27"/>
          <w:szCs w:val="27"/>
        </w:rPr>
        <w:t> </w:t>
      </w:r>
      <w:r>
        <w:t>neighborhood, even less by drivers in a</w:t>
      </w:r>
      <w:r>
        <w:rPr>
          <w:rStyle w:val="apple-converted-space"/>
          <w:color w:val="000000"/>
          <w:sz w:val="27"/>
          <w:szCs w:val="27"/>
        </w:rPr>
        <w:t> </w:t>
      </w:r>
      <w:r>
        <w:rPr>
          <w:b/>
          <w:bCs/>
        </w:rPr>
        <w:t>FAR</w:t>
      </w:r>
      <w:r>
        <w:rPr>
          <w:rStyle w:val="apple-converted-space"/>
          <w:color w:val="000000"/>
          <w:sz w:val="27"/>
          <w:szCs w:val="27"/>
        </w:rPr>
        <w:t> </w:t>
      </w:r>
      <w:r>
        <w:t>neighborhood, and not at all by drivers in a</w:t>
      </w:r>
      <w:r>
        <w:rPr>
          <w:rStyle w:val="apple-converted-space"/>
          <w:color w:val="000000"/>
          <w:sz w:val="27"/>
          <w:szCs w:val="27"/>
        </w:rPr>
        <w:t> </w:t>
      </w:r>
      <w:r>
        <w:rPr>
          <w:b/>
          <w:bCs/>
        </w:rPr>
        <w:t>REMOTE</w:t>
      </w:r>
      <w:r>
        <w:rPr>
          <w:rStyle w:val="apple-converted-space"/>
          <w:color w:val="000000"/>
          <w:sz w:val="27"/>
          <w:szCs w:val="27"/>
        </w:rPr>
        <w:t> </w:t>
      </w:r>
      <w:r>
        <w:t>neighborhood.</w:t>
      </w:r>
      <w:r w:rsidR="005211A3">
        <w:t xml:space="preserve"> </w:t>
      </w:r>
    </w:p>
    <w:p w14:paraId="02D26C8E" w14:textId="77777777" w:rsidR="005211A3" w:rsidRDefault="005211A3" w:rsidP="005211A3"/>
    <w:p w14:paraId="58C7ED6E" w14:textId="23E491C9" w:rsidR="00A443E5" w:rsidRDefault="005211A3" w:rsidP="005211A3">
      <w:pPr>
        <w:ind w:left="360"/>
      </w:pPr>
      <w:r>
        <w:t>P</w:t>
      </w:r>
      <w:r w:rsidR="00A443E5">
        <w:t>roximity is assigned by the analyst, and can take into account physical distance, physical obstacles, psychological distance, and so forth. Further, it need not be symmetric: neighborhood A might regard neighborhood B as</w:t>
      </w:r>
      <w:r w:rsidR="00A443E5">
        <w:rPr>
          <w:rStyle w:val="apple-converted-space"/>
          <w:color w:val="000000"/>
          <w:sz w:val="27"/>
          <w:szCs w:val="27"/>
        </w:rPr>
        <w:t> </w:t>
      </w:r>
      <w:r w:rsidR="00A443E5">
        <w:rPr>
          <w:b/>
          <w:bCs/>
        </w:rPr>
        <w:t>NEAR</w:t>
      </w:r>
      <w:r w:rsidR="00A443E5">
        <w:rPr>
          <w:rStyle w:val="apple-converted-space"/>
          <w:color w:val="000000"/>
          <w:sz w:val="27"/>
          <w:szCs w:val="27"/>
        </w:rPr>
        <w:t> </w:t>
      </w:r>
      <w:r w:rsidR="00A443E5">
        <w:t>while B regards A as</w:t>
      </w:r>
      <w:r w:rsidR="00A443E5">
        <w:rPr>
          <w:rStyle w:val="apple-converted-space"/>
          <w:color w:val="000000"/>
          <w:sz w:val="27"/>
          <w:szCs w:val="27"/>
        </w:rPr>
        <w:t> </w:t>
      </w:r>
      <w:r w:rsidR="00A443E5">
        <w:rPr>
          <w:b/>
          <w:bCs/>
        </w:rPr>
        <w:t>FAR</w:t>
      </w:r>
      <w:r w:rsidR="00A443E5">
        <w:t>, or even as</w:t>
      </w:r>
      <w:r w:rsidR="00A443E5">
        <w:rPr>
          <w:rStyle w:val="apple-converted-space"/>
          <w:color w:val="000000"/>
          <w:sz w:val="27"/>
          <w:szCs w:val="27"/>
        </w:rPr>
        <w:t> </w:t>
      </w:r>
      <w:r w:rsidR="00A443E5">
        <w:rPr>
          <w:b/>
          <w:bCs/>
        </w:rPr>
        <w:t>REMOTE</w:t>
      </w:r>
      <w:r w:rsidR="00A443E5">
        <w:t>.</w:t>
      </w:r>
      <w:bookmarkStart w:id="204" w:name="_GoBack"/>
      <w:bookmarkEnd w:id="204"/>
    </w:p>
    <w:p w14:paraId="12B995E7" w14:textId="77777777" w:rsidR="005211A3" w:rsidRDefault="005211A3" w:rsidP="005211A3"/>
    <w:p w14:paraId="0107DB78" w14:textId="2D55FE16" w:rsidR="00A443E5" w:rsidRPr="005211A3" w:rsidRDefault="00A443E5" w:rsidP="005211A3">
      <w:pPr>
        <w:rPr>
          <w:b/>
        </w:rPr>
      </w:pPr>
      <w:proofErr w:type="gramStart"/>
      <w:r w:rsidRPr="005211A3">
        <w:rPr>
          <w:b/>
        </w:rPr>
        <w:t>relationship</w:t>
      </w:r>
      <w:proofErr w:type="gramEnd"/>
    </w:p>
    <w:p w14:paraId="6A81B3D8" w14:textId="01907708" w:rsidR="005211A3" w:rsidRPr="005211A3" w:rsidRDefault="005211A3" w:rsidP="005211A3">
      <w:pPr>
        <w:ind w:left="360"/>
        <w:rPr>
          <w:bCs/>
        </w:rPr>
      </w:pPr>
      <w:r>
        <w:rPr>
          <w:bCs/>
        </w:rPr>
        <w:t xml:space="preserve">The attitude a group has toward another group (the </w:t>
      </w:r>
      <w:r>
        <w:rPr>
          <w:bCs/>
          <w:i/>
        </w:rPr>
        <w:t>horizontal relationship</w:t>
      </w:r>
      <w:r>
        <w:rPr>
          <w:bCs/>
        </w:rPr>
        <w:t xml:space="preserve">) or toward an actor (the </w:t>
      </w:r>
      <w:r>
        <w:rPr>
          <w:bCs/>
          <w:i/>
        </w:rPr>
        <w:t>vertical</w:t>
      </w:r>
      <w:r>
        <w:rPr>
          <w:bCs/>
        </w:rPr>
        <w:t xml:space="preserve"> </w:t>
      </w:r>
      <w:r w:rsidRPr="005211A3">
        <w:rPr>
          <w:bCs/>
          <w:i/>
        </w:rPr>
        <w:t>relationship</w:t>
      </w:r>
      <w:r>
        <w:rPr>
          <w:bCs/>
        </w:rPr>
        <w:t>).</w:t>
      </w:r>
    </w:p>
    <w:p w14:paraId="3C09E011" w14:textId="77777777" w:rsidR="007F58B5" w:rsidRDefault="007F58B5" w:rsidP="007F58B5"/>
    <w:p w14:paraId="4E321EC1" w14:textId="77777777" w:rsidR="007912CF" w:rsidRPr="00A443E5" w:rsidRDefault="007912CF" w:rsidP="007912CF">
      <w:pPr>
        <w:rPr>
          <w:b/>
        </w:rPr>
      </w:pPr>
      <w:r w:rsidRPr="00A443E5">
        <w:rPr>
          <w:b/>
        </w:rPr>
        <w:t>ROE</w:t>
      </w:r>
    </w:p>
    <w:p w14:paraId="73D2A4E8" w14:textId="77777777" w:rsidR="007912CF" w:rsidRDefault="007912CF" w:rsidP="007912CF">
      <w:pPr>
        <w:ind w:left="360"/>
      </w:pPr>
      <w:r>
        <w:t>In normal military usage, a unit's Rules of Engagement (</w:t>
      </w:r>
      <w:r w:rsidRPr="007912CF">
        <w:rPr>
          <w:i/>
        </w:rPr>
        <w:t>ROEs</w:t>
      </w:r>
      <w:r>
        <w:t>) are the rules that determine when they may engage the enemy. In Athena, ROEs apply to a</w:t>
      </w:r>
      <w:r>
        <w:rPr>
          <w:rStyle w:val="apple-converted-space"/>
          <w:color w:val="000000"/>
          <w:sz w:val="27"/>
          <w:szCs w:val="27"/>
        </w:rPr>
        <w:t> </w:t>
      </w:r>
      <w:r>
        <w:rPr>
          <w:i/>
          <w:iCs/>
        </w:rPr>
        <w:t>force group</w:t>
      </w:r>
      <w:r>
        <w:rPr>
          <w:rStyle w:val="apple-converted-space"/>
          <w:color w:val="000000"/>
          <w:sz w:val="27"/>
          <w:szCs w:val="27"/>
        </w:rPr>
        <w:t> </w:t>
      </w:r>
      <w:r>
        <w:t>in a</w:t>
      </w:r>
      <w:r>
        <w:rPr>
          <w:rStyle w:val="apple-converted-space"/>
          <w:color w:val="000000"/>
          <w:sz w:val="27"/>
          <w:szCs w:val="27"/>
        </w:rPr>
        <w:t> </w:t>
      </w:r>
      <w:r>
        <w:rPr>
          <w:i/>
          <w:iCs/>
        </w:rPr>
        <w:t>neighborhood</w:t>
      </w:r>
      <w:r>
        <w:rPr>
          <w:rStyle w:val="apple-converted-space"/>
          <w:color w:val="000000"/>
          <w:sz w:val="27"/>
          <w:szCs w:val="27"/>
        </w:rPr>
        <w:t> </w:t>
      </w:r>
      <w:r>
        <w:t xml:space="preserve">and determine when and how the group can engage other groups. There will be no armed conflict, and hence no attrition or civilian casualties, unless the user creates the appropriate ROEs.  ROEs are established using the </w:t>
      </w:r>
      <w:r>
        <w:rPr>
          <w:b/>
        </w:rPr>
        <w:t>ATTROE</w:t>
      </w:r>
      <w:r>
        <w:t xml:space="preserve"> and </w:t>
      </w:r>
      <w:r>
        <w:rPr>
          <w:b/>
        </w:rPr>
        <w:t>DEFROE</w:t>
      </w:r>
      <w:r>
        <w:t xml:space="preserve"> </w:t>
      </w:r>
      <w:r w:rsidRPr="007912CF">
        <w:rPr>
          <w:i/>
        </w:rPr>
        <w:t>tactics</w:t>
      </w:r>
      <w:r>
        <w:t>.</w:t>
      </w:r>
    </w:p>
    <w:p w14:paraId="730D4D77" w14:textId="77777777" w:rsidR="007912CF" w:rsidRDefault="007912CF" w:rsidP="007912CF">
      <w:pPr>
        <w:ind w:left="360"/>
      </w:pPr>
    </w:p>
    <w:p w14:paraId="3AA89506" w14:textId="77777777" w:rsidR="00A443E5" w:rsidRPr="007F58B5" w:rsidRDefault="00A443E5" w:rsidP="007F58B5">
      <w:pPr>
        <w:rPr>
          <w:b/>
        </w:rPr>
      </w:pPr>
      <w:proofErr w:type="gramStart"/>
      <w:r w:rsidRPr="007F58B5">
        <w:rPr>
          <w:b/>
        </w:rPr>
        <w:t>saliency</w:t>
      </w:r>
      <w:proofErr w:type="gramEnd"/>
    </w:p>
    <w:p w14:paraId="7069CAD6" w14:textId="77777777" w:rsidR="00A443E5" w:rsidRDefault="00A443E5" w:rsidP="007F58B5">
      <w:pPr>
        <w:ind w:left="360"/>
      </w:pPr>
      <w:r>
        <w:t>The</w:t>
      </w:r>
      <w:r>
        <w:rPr>
          <w:rStyle w:val="apple-converted-space"/>
          <w:color w:val="000000"/>
          <w:sz w:val="27"/>
          <w:szCs w:val="27"/>
        </w:rPr>
        <w:t> </w:t>
      </w:r>
      <w:r>
        <w:rPr>
          <w:i/>
          <w:iCs/>
        </w:rPr>
        <w:t>saliency</w:t>
      </w:r>
      <w:r>
        <w:rPr>
          <w:rStyle w:val="apple-converted-space"/>
          <w:color w:val="000000"/>
          <w:sz w:val="27"/>
          <w:szCs w:val="27"/>
        </w:rPr>
        <w:t> </w:t>
      </w:r>
      <w:r>
        <w:t>of a</w:t>
      </w:r>
      <w:r>
        <w:rPr>
          <w:rStyle w:val="apple-converted-space"/>
          <w:color w:val="000000"/>
          <w:sz w:val="27"/>
          <w:szCs w:val="27"/>
        </w:rPr>
        <w:t> </w:t>
      </w:r>
      <w:r>
        <w:rPr>
          <w:i/>
          <w:iCs/>
        </w:rPr>
        <w:t>concern</w:t>
      </w:r>
      <w:r>
        <w:rPr>
          <w:rStyle w:val="apple-converted-space"/>
          <w:color w:val="000000"/>
          <w:sz w:val="27"/>
          <w:szCs w:val="27"/>
        </w:rPr>
        <w:t> </w:t>
      </w:r>
      <w:r>
        <w:t>to a</w:t>
      </w:r>
      <w:r>
        <w:rPr>
          <w:rStyle w:val="apple-converted-space"/>
          <w:color w:val="000000"/>
          <w:sz w:val="27"/>
          <w:szCs w:val="27"/>
        </w:rPr>
        <w:t> </w:t>
      </w:r>
      <w:r>
        <w:rPr>
          <w:i/>
          <w:iCs/>
        </w:rPr>
        <w:t>group</w:t>
      </w:r>
      <w:r>
        <w:rPr>
          <w:rStyle w:val="apple-converted-space"/>
          <w:color w:val="000000"/>
          <w:sz w:val="27"/>
          <w:szCs w:val="27"/>
        </w:rPr>
        <w:t> </w:t>
      </w:r>
      <w:r>
        <w:t>is the importance of that concern to the group. Some groups will value quality of life more than autonomy; for others, culture will trump quality of life. This comes into play when computing a group or</w:t>
      </w:r>
      <w:r>
        <w:rPr>
          <w:rStyle w:val="apple-converted-space"/>
          <w:color w:val="000000"/>
          <w:sz w:val="27"/>
          <w:szCs w:val="27"/>
        </w:rPr>
        <w:t> </w:t>
      </w:r>
      <w:r>
        <w:rPr>
          <w:i/>
          <w:iCs/>
        </w:rPr>
        <w:t>neighborhood</w:t>
      </w:r>
      <w:r>
        <w:t>'s</w:t>
      </w:r>
      <w:r>
        <w:rPr>
          <w:rStyle w:val="apple-converted-space"/>
          <w:color w:val="000000"/>
          <w:sz w:val="27"/>
          <w:szCs w:val="27"/>
        </w:rPr>
        <w:t> </w:t>
      </w:r>
      <w:r>
        <w:rPr>
          <w:i/>
          <w:iCs/>
        </w:rPr>
        <w:t>mood</w:t>
      </w:r>
      <w:r>
        <w:t>, and when comparing</w:t>
      </w:r>
      <w:r>
        <w:rPr>
          <w:rStyle w:val="apple-converted-space"/>
          <w:color w:val="000000"/>
          <w:sz w:val="27"/>
          <w:szCs w:val="27"/>
        </w:rPr>
        <w:t> </w:t>
      </w:r>
      <w:r>
        <w:rPr>
          <w:i/>
          <w:iCs/>
        </w:rPr>
        <w:t>satisfaction</w:t>
      </w:r>
      <w:r>
        <w:rPr>
          <w:rStyle w:val="apple-converted-space"/>
          <w:color w:val="000000"/>
          <w:sz w:val="27"/>
          <w:szCs w:val="27"/>
        </w:rPr>
        <w:t> </w:t>
      </w:r>
      <w:r>
        <w:t>levels across groups.</w:t>
      </w:r>
    </w:p>
    <w:p w14:paraId="40BF2061" w14:textId="77777777" w:rsidR="007F58B5" w:rsidRDefault="007F58B5" w:rsidP="007F58B5">
      <w:pPr>
        <w:ind w:left="360"/>
      </w:pPr>
    </w:p>
    <w:p w14:paraId="259774C5" w14:textId="77777777" w:rsidR="00A443E5" w:rsidRDefault="00A443E5" w:rsidP="007F58B5">
      <w:pPr>
        <w:ind w:left="360"/>
      </w:pPr>
      <w:r>
        <w:t>Saliency is represented using the following scale:</w:t>
      </w:r>
    </w:p>
    <w:p w14:paraId="7F4A06AC" w14:textId="77777777" w:rsidR="007F58B5" w:rsidRDefault="007F58B5" w:rsidP="007F58B5">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1617"/>
        <w:gridCol w:w="664"/>
      </w:tblGrid>
      <w:tr w:rsidR="00A443E5" w14:paraId="376236BC" w14:textId="77777777" w:rsidTr="007F58B5">
        <w:trPr>
          <w:jc w:val="center"/>
        </w:trPr>
        <w:tc>
          <w:tcPr>
            <w:tcW w:w="0" w:type="auto"/>
            <w:shd w:val="clear" w:color="auto" w:fill="000000" w:themeFill="text1"/>
            <w:vAlign w:val="center"/>
            <w:hideMark/>
          </w:tcPr>
          <w:p w14:paraId="3E677B50" w14:textId="77777777" w:rsidR="00A443E5" w:rsidRDefault="00A443E5">
            <w:pPr>
              <w:rPr>
                <w:b/>
                <w:bCs/>
              </w:rPr>
            </w:pPr>
            <w:r>
              <w:rPr>
                <w:b/>
                <w:bCs/>
              </w:rPr>
              <w:t>Name </w:t>
            </w:r>
          </w:p>
        </w:tc>
        <w:tc>
          <w:tcPr>
            <w:tcW w:w="0" w:type="auto"/>
            <w:shd w:val="clear" w:color="auto" w:fill="000000" w:themeFill="text1"/>
            <w:vAlign w:val="center"/>
            <w:hideMark/>
          </w:tcPr>
          <w:p w14:paraId="22F28C6C" w14:textId="77777777" w:rsidR="00A443E5" w:rsidRDefault="00A443E5">
            <w:pPr>
              <w:rPr>
                <w:b/>
                <w:bCs/>
              </w:rPr>
            </w:pPr>
            <w:r>
              <w:rPr>
                <w:b/>
                <w:bCs/>
              </w:rPr>
              <w:t>Long Name</w:t>
            </w:r>
          </w:p>
        </w:tc>
        <w:tc>
          <w:tcPr>
            <w:tcW w:w="0" w:type="auto"/>
            <w:shd w:val="clear" w:color="auto" w:fill="000000" w:themeFill="text1"/>
            <w:vAlign w:val="center"/>
            <w:hideMark/>
          </w:tcPr>
          <w:p w14:paraId="4E01D557" w14:textId="77777777" w:rsidR="00A443E5" w:rsidRDefault="00A443E5">
            <w:pPr>
              <w:jc w:val="right"/>
              <w:rPr>
                <w:b/>
                <w:bCs/>
              </w:rPr>
            </w:pPr>
            <w:r>
              <w:rPr>
                <w:b/>
                <w:bCs/>
              </w:rPr>
              <w:t>Value</w:t>
            </w:r>
          </w:p>
        </w:tc>
      </w:tr>
      <w:tr w:rsidR="00A443E5" w14:paraId="1B5E193F" w14:textId="77777777" w:rsidTr="007F58B5">
        <w:trPr>
          <w:jc w:val="center"/>
        </w:trPr>
        <w:tc>
          <w:tcPr>
            <w:tcW w:w="0" w:type="auto"/>
            <w:hideMark/>
          </w:tcPr>
          <w:p w14:paraId="4DDA92C1" w14:textId="77777777" w:rsidR="00A443E5" w:rsidRDefault="00A443E5">
            <w:r>
              <w:rPr>
                <w:rStyle w:val="HTMLTypewriter"/>
              </w:rPr>
              <w:t>CR</w:t>
            </w:r>
            <w:r>
              <w:t> </w:t>
            </w:r>
          </w:p>
        </w:tc>
        <w:tc>
          <w:tcPr>
            <w:tcW w:w="0" w:type="auto"/>
            <w:hideMark/>
          </w:tcPr>
          <w:p w14:paraId="553CC264" w14:textId="77777777" w:rsidR="00A443E5" w:rsidRDefault="00A443E5">
            <w:r>
              <w:t>Crucial</w:t>
            </w:r>
          </w:p>
        </w:tc>
        <w:tc>
          <w:tcPr>
            <w:tcW w:w="0" w:type="auto"/>
            <w:hideMark/>
          </w:tcPr>
          <w:p w14:paraId="16FA4CB9" w14:textId="77777777" w:rsidR="00A443E5" w:rsidRDefault="00A443E5">
            <w:pPr>
              <w:jc w:val="right"/>
            </w:pPr>
            <w:r>
              <w:t> 1.000</w:t>
            </w:r>
          </w:p>
        </w:tc>
      </w:tr>
      <w:tr w:rsidR="00A443E5" w14:paraId="5BD1BB1E" w14:textId="77777777" w:rsidTr="007F58B5">
        <w:trPr>
          <w:jc w:val="center"/>
        </w:trPr>
        <w:tc>
          <w:tcPr>
            <w:tcW w:w="0" w:type="auto"/>
            <w:hideMark/>
          </w:tcPr>
          <w:p w14:paraId="03FB36AB" w14:textId="77777777" w:rsidR="00A443E5" w:rsidRDefault="00A443E5">
            <w:r>
              <w:rPr>
                <w:rStyle w:val="HTMLTypewriter"/>
              </w:rPr>
              <w:t>VI</w:t>
            </w:r>
            <w:r>
              <w:t> </w:t>
            </w:r>
          </w:p>
        </w:tc>
        <w:tc>
          <w:tcPr>
            <w:tcW w:w="0" w:type="auto"/>
            <w:hideMark/>
          </w:tcPr>
          <w:p w14:paraId="576CFB1D" w14:textId="77777777" w:rsidR="00A443E5" w:rsidRDefault="00A443E5">
            <w:r>
              <w:t>Very Important</w:t>
            </w:r>
          </w:p>
        </w:tc>
        <w:tc>
          <w:tcPr>
            <w:tcW w:w="0" w:type="auto"/>
            <w:hideMark/>
          </w:tcPr>
          <w:p w14:paraId="0AEA5BD5" w14:textId="77777777" w:rsidR="00A443E5" w:rsidRDefault="00A443E5">
            <w:pPr>
              <w:jc w:val="right"/>
            </w:pPr>
            <w:r>
              <w:t> 0.850</w:t>
            </w:r>
          </w:p>
        </w:tc>
      </w:tr>
      <w:tr w:rsidR="00A443E5" w14:paraId="398B43E1" w14:textId="77777777" w:rsidTr="007F58B5">
        <w:trPr>
          <w:jc w:val="center"/>
        </w:trPr>
        <w:tc>
          <w:tcPr>
            <w:tcW w:w="0" w:type="auto"/>
            <w:hideMark/>
          </w:tcPr>
          <w:p w14:paraId="18044558" w14:textId="77777777" w:rsidR="00A443E5" w:rsidRDefault="00A443E5">
            <w:r>
              <w:rPr>
                <w:rStyle w:val="HTMLTypewriter"/>
              </w:rPr>
              <w:t>I</w:t>
            </w:r>
            <w:r>
              <w:t> </w:t>
            </w:r>
          </w:p>
        </w:tc>
        <w:tc>
          <w:tcPr>
            <w:tcW w:w="0" w:type="auto"/>
            <w:hideMark/>
          </w:tcPr>
          <w:p w14:paraId="76E4F378" w14:textId="77777777" w:rsidR="00A443E5" w:rsidRDefault="00A443E5">
            <w:r>
              <w:t>Important</w:t>
            </w:r>
          </w:p>
        </w:tc>
        <w:tc>
          <w:tcPr>
            <w:tcW w:w="0" w:type="auto"/>
            <w:hideMark/>
          </w:tcPr>
          <w:p w14:paraId="485D2CC4" w14:textId="77777777" w:rsidR="00A443E5" w:rsidRDefault="00A443E5">
            <w:pPr>
              <w:jc w:val="right"/>
            </w:pPr>
            <w:r>
              <w:t> 0.700</w:t>
            </w:r>
          </w:p>
        </w:tc>
      </w:tr>
      <w:tr w:rsidR="00A443E5" w14:paraId="6C989CBD" w14:textId="77777777" w:rsidTr="007F58B5">
        <w:trPr>
          <w:jc w:val="center"/>
        </w:trPr>
        <w:tc>
          <w:tcPr>
            <w:tcW w:w="0" w:type="auto"/>
            <w:hideMark/>
          </w:tcPr>
          <w:p w14:paraId="2EB7DF10" w14:textId="77777777" w:rsidR="00A443E5" w:rsidRDefault="00A443E5">
            <w:r>
              <w:rPr>
                <w:rStyle w:val="HTMLTypewriter"/>
              </w:rPr>
              <w:t>LI</w:t>
            </w:r>
            <w:r>
              <w:t> </w:t>
            </w:r>
          </w:p>
        </w:tc>
        <w:tc>
          <w:tcPr>
            <w:tcW w:w="0" w:type="auto"/>
            <w:hideMark/>
          </w:tcPr>
          <w:p w14:paraId="5EF537DC" w14:textId="77777777" w:rsidR="00A443E5" w:rsidRDefault="00A443E5">
            <w:r>
              <w:t>Less Important</w:t>
            </w:r>
          </w:p>
        </w:tc>
        <w:tc>
          <w:tcPr>
            <w:tcW w:w="0" w:type="auto"/>
            <w:hideMark/>
          </w:tcPr>
          <w:p w14:paraId="006CE4F8" w14:textId="77777777" w:rsidR="00A443E5" w:rsidRDefault="00A443E5">
            <w:pPr>
              <w:jc w:val="right"/>
            </w:pPr>
            <w:r>
              <w:t> 0.550</w:t>
            </w:r>
          </w:p>
        </w:tc>
      </w:tr>
      <w:tr w:rsidR="00A443E5" w14:paraId="0760D77A" w14:textId="77777777" w:rsidTr="007F58B5">
        <w:trPr>
          <w:jc w:val="center"/>
        </w:trPr>
        <w:tc>
          <w:tcPr>
            <w:tcW w:w="0" w:type="auto"/>
            <w:hideMark/>
          </w:tcPr>
          <w:p w14:paraId="35C1E3AA" w14:textId="77777777" w:rsidR="00A443E5" w:rsidRDefault="00A443E5">
            <w:r>
              <w:rPr>
                <w:rStyle w:val="HTMLTypewriter"/>
              </w:rPr>
              <w:t>UN</w:t>
            </w:r>
            <w:r>
              <w:t> </w:t>
            </w:r>
          </w:p>
        </w:tc>
        <w:tc>
          <w:tcPr>
            <w:tcW w:w="0" w:type="auto"/>
            <w:hideMark/>
          </w:tcPr>
          <w:p w14:paraId="6A47D070" w14:textId="77777777" w:rsidR="00A443E5" w:rsidRDefault="00A443E5">
            <w:r>
              <w:t>Unimportant</w:t>
            </w:r>
          </w:p>
        </w:tc>
        <w:tc>
          <w:tcPr>
            <w:tcW w:w="0" w:type="auto"/>
            <w:hideMark/>
          </w:tcPr>
          <w:p w14:paraId="6014572A" w14:textId="77777777" w:rsidR="00A443E5" w:rsidRDefault="00A443E5">
            <w:pPr>
              <w:jc w:val="right"/>
            </w:pPr>
            <w:r>
              <w:t> 0.400</w:t>
            </w:r>
          </w:p>
        </w:tc>
      </w:tr>
      <w:tr w:rsidR="00A443E5" w14:paraId="0F41AD3D" w14:textId="77777777" w:rsidTr="007F58B5">
        <w:trPr>
          <w:jc w:val="center"/>
        </w:trPr>
        <w:tc>
          <w:tcPr>
            <w:tcW w:w="0" w:type="auto"/>
            <w:hideMark/>
          </w:tcPr>
          <w:p w14:paraId="29372868" w14:textId="77777777" w:rsidR="00A443E5" w:rsidRDefault="00A443E5">
            <w:r>
              <w:rPr>
                <w:rStyle w:val="HTMLTypewriter"/>
              </w:rPr>
              <w:t>NG</w:t>
            </w:r>
            <w:r>
              <w:t> </w:t>
            </w:r>
          </w:p>
        </w:tc>
        <w:tc>
          <w:tcPr>
            <w:tcW w:w="0" w:type="auto"/>
            <w:hideMark/>
          </w:tcPr>
          <w:p w14:paraId="4415E364" w14:textId="77777777" w:rsidR="00A443E5" w:rsidRDefault="00A443E5">
            <w:r>
              <w:t>Negligible</w:t>
            </w:r>
          </w:p>
        </w:tc>
        <w:tc>
          <w:tcPr>
            <w:tcW w:w="0" w:type="auto"/>
            <w:hideMark/>
          </w:tcPr>
          <w:p w14:paraId="16C1435B" w14:textId="77777777" w:rsidR="00A443E5" w:rsidRDefault="00A443E5">
            <w:pPr>
              <w:jc w:val="right"/>
            </w:pPr>
            <w:r>
              <w:t> 0.000</w:t>
            </w:r>
          </w:p>
        </w:tc>
      </w:tr>
    </w:tbl>
    <w:p w14:paraId="55EEE1BB" w14:textId="77777777" w:rsidR="007F58B5" w:rsidRDefault="007F58B5" w:rsidP="007F58B5"/>
    <w:p w14:paraId="3AA14AE1" w14:textId="77777777" w:rsidR="00A443E5" w:rsidRPr="007F58B5" w:rsidRDefault="00A443E5" w:rsidP="005F68E4">
      <w:pPr>
        <w:keepNext/>
        <w:rPr>
          <w:b/>
        </w:rPr>
      </w:pPr>
      <w:r w:rsidRPr="007F58B5">
        <w:rPr>
          <w:b/>
        </w:rPr>
        <w:t>satisfaction</w:t>
      </w:r>
    </w:p>
    <w:p w14:paraId="58C26677" w14:textId="77777777" w:rsidR="00A443E5" w:rsidRDefault="00A443E5" w:rsidP="007F58B5">
      <w:pPr>
        <w:ind w:left="360"/>
      </w:pPr>
      <w:r>
        <w:t xml:space="preserve">A </w:t>
      </w:r>
      <w:r w:rsidRPr="007F58B5">
        <w:rPr>
          <w:i/>
        </w:rPr>
        <w:t>satisfaction</w:t>
      </w:r>
      <w:r>
        <w:t xml:space="preserve"> level is an</w:t>
      </w:r>
      <w:r>
        <w:rPr>
          <w:rStyle w:val="apple-converted-space"/>
          <w:color w:val="000000"/>
          <w:sz w:val="27"/>
          <w:szCs w:val="27"/>
        </w:rPr>
        <w:t> </w:t>
      </w:r>
      <w:r>
        <w:rPr>
          <w:i/>
          <w:iCs/>
        </w:rPr>
        <w:t>attitude</w:t>
      </w:r>
      <w:r>
        <w:rPr>
          <w:rStyle w:val="apple-converted-space"/>
          <w:color w:val="000000"/>
          <w:sz w:val="27"/>
          <w:szCs w:val="27"/>
        </w:rPr>
        <w:t> </w:t>
      </w:r>
      <w:r>
        <w:t>that represents a</w:t>
      </w:r>
      <w:r>
        <w:rPr>
          <w:rStyle w:val="apple-converted-space"/>
          <w:color w:val="000000"/>
          <w:sz w:val="27"/>
          <w:szCs w:val="27"/>
        </w:rPr>
        <w:t> </w:t>
      </w:r>
      <w:r>
        <w:rPr>
          <w:i/>
          <w:iCs/>
        </w:rPr>
        <w:t>group</w:t>
      </w:r>
      <w:r>
        <w:t>'s satisfaction with respect to some</w:t>
      </w:r>
      <w:r>
        <w:rPr>
          <w:rStyle w:val="apple-converted-space"/>
          <w:color w:val="000000"/>
          <w:sz w:val="27"/>
          <w:szCs w:val="27"/>
        </w:rPr>
        <w:t> </w:t>
      </w:r>
      <w:r>
        <w:rPr>
          <w:i/>
          <w:iCs/>
        </w:rPr>
        <w:t>concern</w:t>
      </w:r>
      <w:r>
        <w:t>. Satisfaction levels are represented using the following scale:</w:t>
      </w:r>
    </w:p>
    <w:p w14:paraId="4856967A" w14:textId="77777777" w:rsidR="007F58B5" w:rsidRDefault="007F58B5" w:rsidP="007F58B5">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1755"/>
        <w:gridCol w:w="656"/>
      </w:tblGrid>
      <w:tr w:rsidR="00A443E5" w14:paraId="6821FCF3" w14:textId="77777777" w:rsidTr="007F58B5">
        <w:trPr>
          <w:jc w:val="center"/>
        </w:trPr>
        <w:tc>
          <w:tcPr>
            <w:tcW w:w="0" w:type="auto"/>
            <w:shd w:val="clear" w:color="auto" w:fill="000000" w:themeFill="text1"/>
            <w:vAlign w:val="center"/>
            <w:hideMark/>
          </w:tcPr>
          <w:p w14:paraId="34E1BD12" w14:textId="77777777" w:rsidR="00A443E5" w:rsidRDefault="00A443E5">
            <w:pPr>
              <w:rPr>
                <w:b/>
                <w:bCs/>
              </w:rPr>
            </w:pPr>
            <w:r>
              <w:rPr>
                <w:b/>
                <w:bCs/>
              </w:rPr>
              <w:t>Name </w:t>
            </w:r>
          </w:p>
        </w:tc>
        <w:tc>
          <w:tcPr>
            <w:tcW w:w="0" w:type="auto"/>
            <w:shd w:val="clear" w:color="auto" w:fill="000000" w:themeFill="text1"/>
            <w:vAlign w:val="center"/>
            <w:hideMark/>
          </w:tcPr>
          <w:p w14:paraId="531F2D36" w14:textId="77777777" w:rsidR="00A443E5" w:rsidRDefault="00A443E5">
            <w:pPr>
              <w:rPr>
                <w:b/>
                <w:bCs/>
              </w:rPr>
            </w:pPr>
            <w:r>
              <w:rPr>
                <w:b/>
                <w:bCs/>
              </w:rPr>
              <w:t>Long Name</w:t>
            </w:r>
          </w:p>
        </w:tc>
        <w:tc>
          <w:tcPr>
            <w:tcW w:w="0" w:type="auto"/>
            <w:shd w:val="clear" w:color="auto" w:fill="000000" w:themeFill="text1"/>
            <w:vAlign w:val="center"/>
            <w:hideMark/>
          </w:tcPr>
          <w:p w14:paraId="6E164A01" w14:textId="77777777" w:rsidR="00A443E5" w:rsidRDefault="00A443E5">
            <w:pPr>
              <w:jc w:val="right"/>
              <w:rPr>
                <w:b/>
                <w:bCs/>
              </w:rPr>
            </w:pPr>
            <w:r>
              <w:rPr>
                <w:b/>
                <w:bCs/>
              </w:rPr>
              <w:t>Value</w:t>
            </w:r>
          </w:p>
        </w:tc>
      </w:tr>
      <w:tr w:rsidR="00A443E5" w14:paraId="44D2FDA0" w14:textId="77777777" w:rsidTr="007F58B5">
        <w:trPr>
          <w:jc w:val="center"/>
        </w:trPr>
        <w:tc>
          <w:tcPr>
            <w:tcW w:w="0" w:type="auto"/>
            <w:hideMark/>
          </w:tcPr>
          <w:p w14:paraId="7AF1E864" w14:textId="77777777" w:rsidR="00A443E5" w:rsidRDefault="00A443E5">
            <w:r>
              <w:rPr>
                <w:rStyle w:val="HTMLTypewriter"/>
              </w:rPr>
              <w:t>VS</w:t>
            </w:r>
            <w:r>
              <w:t> </w:t>
            </w:r>
          </w:p>
        </w:tc>
        <w:tc>
          <w:tcPr>
            <w:tcW w:w="0" w:type="auto"/>
            <w:hideMark/>
          </w:tcPr>
          <w:p w14:paraId="2D6D36AC" w14:textId="77777777" w:rsidR="00A443E5" w:rsidRDefault="00A443E5">
            <w:r>
              <w:t>Very Satisfied</w:t>
            </w:r>
          </w:p>
        </w:tc>
        <w:tc>
          <w:tcPr>
            <w:tcW w:w="0" w:type="auto"/>
            <w:hideMark/>
          </w:tcPr>
          <w:p w14:paraId="51D71F27" w14:textId="77777777" w:rsidR="00A443E5" w:rsidRDefault="00A443E5">
            <w:pPr>
              <w:jc w:val="right"/>
            </w:pPr>
            <w:r>
              <w:t> 80.0</w:t>
            </w:r>
          </w:p>
        </w:tc>
      </w:tr>
      <w:tr w:rsidR="00A443E5" w14:paraId="7CA2E2D6" w14:textId="77777777" w:rsidTr="007F58B5">
        <w:trPr>
          <w:jc w:val="center"/>
        </w:trPr>
        <w:tc>
          <w:tcPr>
            <w:tcW w:w="0" w:type="auto"/>
            <w:hideMark/>
          </w:tcPr>
          <w:p w14:paraId="6D58B086" w14:textId="77777777" w:rsidR="00A443E5" w:rsidRDefault="00A443E5">
            <w:r>
              <w:rPr>
                <w:rStyle w:val="HTMLTypewriter"/>
              </w:rPr>
              <w:t>S</w:t>
            </w:r>
            <w:r>
              <w:t> </w:t>
            </w:r>
          </w:p>
        </w:tc>
        <w:tc>
          <w:tcPr>
            <w:tcW w:w="0" w:type="auto"/>
            <w:hideMark/>
          </w:tcPr>
          <w:p w14:paraId="7E78F6DE" w14:textId="77777777" w:rsidR="00A443E5" w:rsidRDefault="00A443E5">
            <w:r>
              <w:t>Satisfied</w:t>
            </w:r>
          </w:p>
        </w:tc>
        <w:tc>
          <w:tcPr>
            <w:tcW w:w="0" w:type="auto"/>
            <w:hideMark/>
          </w:tcPr>
          <w:p w14:paraId="01A39BF6" w14:textId="77777777" w:rsidR="00A443E5" w:rsidRDefault="00A443E5">
            <w:pPr>
              <w:jc w:val="right"/>
            </w:pPr>
            <w:r>
              <w:t> 40.0</w:t>
            </w:r>
          </w:p>
        </w:tc>
      </w:tr>
      <w:tr w:rsidR="00A443E5" w14:paraId="6FDA4FF6" w14:textId="77777777" w:rsidTr="007F58B5">
        <w:trPr>
          <w:jc w:val="center"/>
        </w:trPr>
        <w:tc>
          <w:tcPr>
            <w:tcW w:w="0" w:type="auto"/>
            <w:hideMark/>
          </w:tcPr>
          <w:p w14:paraId="0FE52DF9" w14:textId="77777777" w:rsidR="00A443E5" w:rsidRDefault="00A443E5">
            <w:r>
              <w:rPr>
                <w:rStyle w:val="HTMLTypewriter"/>
              </w:rPr>
              <w:t>A</w:t>
            </w:r>
            <w:r>
              <w:t> </w:t>
            </w:r>
          </w:p>
        </w:tc>
        <w:tc>
          <w:tcPr>
            <w:tcW w:w="0" w:type="auto"/>
            <w:hideMark/>
          </w:tcPr>
          <w:p w14:paraId="66215CA2" w14:textId="77777777" w:rsidR="00A443E5" w:rsidRDefault="00A443E5">
            <w:r>
              <w:t>Ambivalent</w:t>
            </w:r>
          </w:p>
        </w:tc>
        <w:tc>
          <w:tcPr>
            <w:tcW w:w="0" w:type="auto"/>
            <w:hideMark/>
          </w:tcPr>
          <w:p w14:paraId="28EB8F04" w14:textId="77777777" w:rsidR="00A443E5" w:rsidRDefault="00A443E5">
            <w:pPr>
              <w:jc w:val="right"/>
            </w:pPr>
            <w:r>
              <w:t> 0.0</w:t>
            </w:r>
          </w:p>
        </w:tc>
      </w:tr>
      <w:tr w:rsidR="00A443E5" w14:paraId="106F4AF9" w14:textId="77777777" w:rsidTr="007F58B5">
        <w:trPr>
          <w:jc w:val="center"/>
        </w:trPr>
        <w:tc>
          <w:tcPr>
            <w:tcW w:w="0" w:type="auto"/>
            <w:hideMark/>
          </w:tcPr>
          <w:p w14:paraId="253A8376" w14:textId="77777777" w:rsidR="00A443E5" w:rsidRDefault="00A443E5">
            <w:r>
              <w:rPr>
                <w:rStyle w:val="HTMLTypewriter"/>
              </w:rPr>
              <w:t>D</w:t>
            </w:r>
            <w:r>
              <w:t> </w:t>
            </w:r>
          </w:p>
        </w:tc>
        <w:tc>
          <w:tcPr>
            <w:tcW w:w="0" w:type="auto"/>
            <w:hideMark/>
          </w:tcPr>
          <w:p w14:paraId="50D1F958" w14:textId="77777777" w:rsidR="00A443E5" w:rsidRDefault="00A443E5">
            <w:r>
              <w:t>Dissatisfied</w:t>
            </w:r>
          </w:p>
        </w:tc>
        <w:tc>
          <w:tcPr>
            <w:tcW w:w="0" w:type="auto"/>
            <w:hideMark/>
          </w:tcPr>
          <w:p w14:paraId="225776A5" w14:textId="77777777" w:rsidR="00A443E5" w:rsidRDefault="00A443E5">
            <w:pPr>
              <w:jc w:val="right"/>
            </w:pPr>
            <w:r>
              <w:t> -40.0</w:t>
            </w:r>
          </w:p>
        </w:tc>
      </w:tr>
      <w:tr w:rsidR="00A443E5" w14:paraId="55A3E1D7" w14:textId="77777777" w:rsidTr="007F58B5">
        <w:trPr>
          <w:jc w:val="center"/>
        </w:trPr>
        <w:tc>
          <w:tcPr>
            <w:tcW w:w="0" w:type="auto"/>
            <w:hideMark/>
          </w:tcPr>
          <w:p w14:paraId="189BDA52" w14:textId="77777777" w:rsidR="00A443E5" w:rsidRDefault="00A443E5">
            <w:r>
              <w:rPr>
                <w:rStyle w:val="HTMLTypewriter"/>
              </w:rPr>
              <w:t>VD</w:t>
            </w:r>
            <w:r>
              <w:t> </w:t>
            </w:r>
          </w:p>
        </w:tc>
        <w:tc>
          <w:tcPr>
            <w:tcW w:w="0" w:type="auto"/>
            <w:hideMark/>
          </w:tcPr>
          <w:p w14:paraId="2E13478B" w14:textId="77777777" w:rsidR="00A443E5" w:rsidRDefault="00A443E5">
            <w:r>
              <w:t>Very Dissatisfied</w:t>
            </w:r>
          </w:p>
        </w:tc>
        <w:tc>
          <w:tcPr>
            <w:tcW w:w="0" w:type="auto"/>
            <w:hideMark/>
          </w:tcPr>
          <w:p w14:paraId="34AC6B79" w14:textId="77777777" w:rsidR="00A443E5" w:rsidRDefault="00A443E5">
            <w:pPr>
              <w:jc w:val="right"/>
            </w:pPr>
            <w:r>
              <w:t> -80.0</w:t>
            </w:r>
          </w:p>
        </w:tc>
      </w:tr>
    </w:tbl>
    <w:p w14:paraId="3CD7B477" w14:textId="77777777" w:rsidR="007F58B5" w:rsidRDefault="007F58B5" w:rsidP="007F58B5"/>
    <w:p w14:paraId="4412D4C5" w14:textId="77777777" w:rsidR="00A443E5" w:rsidRPr="007F58B5" w:rsidRDefault="00A443E5" w:rsidP="007F58B5">
      <w:pPr>
        <w:keepNext/>
        <w:rPr>
          <w:b/>
        </w:rPr>
      </w:pPr>
      <w:proofErr w:type="gramStart"/>
      <w:r w:rsidRPr="007F58B5">
        <w:rPr>
          <w:b/>
        </w:rPr>
        <w:t>scenario</w:t>
      </w:r>
      <w:proofErr w:type="gramEnd"/>
      <w:r w:rsidRPr="007F58B5">
        <w:rPr>
          <w:b/>
        </w:rPr>
        <w:t xml:space="preserve"> file</w:t>
      </w:r>
    </w:p>
    <w:p w14:paraId="46B117EE" w14:textId="2258455C" w:rsidR="00A443E5" w:rsidRPr="007F58B5" w:rsidRDefault="00A443E5" w:rsidP="007F58B5">
      <w:pPr>
        <w:ind w:left="360"/>
      </w:pPr>
      <w:r>
        <w:t xml:space="preserve">Athena is a document-centric application, rather like a word processor or spreadsheet application. </w:t>
      </w:r>
      <w:r w:rsidR="007F58B5">
        <w:t xml:space="preserve"> </w:t>
      </w:r>
      <w:r>
        <w:t>An Athena "document" is called an</w:t>
      </w:r>
      <w:r>
        <w:rPr>
          <w:rStyle w:val="apple-converted-space"/>
          <w:color w:val="000000"/>
          <w:sz w:val="27"/>
          <w:szCs w:val="27"/>
        </w:rPr>
        <w:t> </w:t>
      </w:r>
      <w:r w:rsidRPr="007F58B5">
        <w:rPr>
          <w:iCs/>
        </w:rPr>
        <w:t>Athena</w:t>
      </w:r>
      <w:r>
        <w:rPr>
          <w:i/>
          <w:iCs/>
        </w:rPr>
        <w:t xml:space="preserve"> scenario file</w:t>
      </w:r>
      <w:r>
        <w:t>. The scenario file contains the scenario data, the</w:t>
      </w:r>
      <w:r>
        <w:rPr>
          <w:rStyle w:val="apple-converted-space"/>
          <w:color w:val="000000"/>
          <w:sz w:val="27"/>
          <w:szCs w:val="27"/>
        </w:rPr>
        <w:t> </w:t>
      </w:r>
      <w:r>
        <w:rPr>
          <w:i/>
          <w:iCs/>
        </w:rPr>
        <w:t>map</w:t>
      </w:r>
      <w:r>
        <w:rPr>
          <w:rStyle w:val="apple-converted-space"/>
          <w:color w:val="000000"/>
          <w:sz w:val="27"/>
          <w:szCs w:val="27"/>
        </w:rPr>
        <w:t> </w:t>
      </w:r>
      <w:r>
        <w:t>(if any), reports,</w:t>
      </w:r>
      <w:r>
        <w:rPr>
          <w:rStyle w:val="apple-converted-space"/>
          <w:color w:val="000000"/>
          <w:sz w:val="27"/>
          <w:szCs w:val="27"/>
        </w:rPr>
        <w:t> </w:t>
      </w:r>
      <w:r>
        <w:rPr>
          <w:i/>
          <w:iCs/>
        </w:rPr>
        <w:t>snapshot</w:t>
      </w:r>
      <w:r>
        <w:t>s, and in general eve</w:t>
      </w:r>
      <w:r w:rsidR="007F58B5">
        <w:t xml:space="preserve">rything to do with the scenario. </w:t>
      </w:r>
      <w:r w:rsidRPr="007F58B5">
        <w:t>Athena scenario files have a</w:t>
      </w:r>
      <w:r w:rsidR="00C17981">
        <w:t>n</w:t>
      </w:r>
      <w:r w:rsidRPr="007F58B5">
        <w:t xml:space="preserve"> "</w:t>
      </w:r>
      <w:r w:rsidRPr="00C17981">
        <w:rPr>
          <w:rFonts w:ascii="Courier New" w:hAnsi="Courier New" w:cs="Courier New"/>
        </w:rPr>
        <w:t>.</w:t>
      </w:r>
      <w:proofErr w:type="spellStart"/>
      <w:r w:rsidRPr="00C17981">
        <w:rPr>
          <w:rFonts w:ascii="Courier New" w:hAnsi="Courier New" w:cs="Courier New"/>
        </w:rPr>
        <w:t>adb</w:t>
      </w:r>
      <w:proofErr w:type="spellEnd"/>
      <w:r w:rsidRPr="007F58B5">
        <w:t>" file type.</w:t>
      </w:r>
    </w:p>
    <w:p w14:paraId="02C5884F" w14:textId="77777777" w:rsidR="00784C80" w:rsidRDefault="00784C80" w:rsidP="00784C80"/>
    <w:p w14:paraId="12EFE513" w14:textId="77777777" w:rsidR="00A443E5" w:rsidRPr="00784C80" w:rsidRDefault="00A443E5" w:rsidP="00784C80">
      <w:pPr>
        <w:rPr>
          <w:b/>
        </w:rPr>
      </w:pPr>
      <w:proofErr w:type="gramStart"/>
      <w:r w:rsidRPr="00784C80">
        <w:rPr>
          <w:b/>
        </w:rPr>
        <w:t>sector</w:t>
      </w:r>
      <w:proofErr w:type="gramEnd"/>
    </w:p>
    <w:p w14:paraId="1833B4B0" w14:textId="080A89B2" w:rsidR="00A443E5" w:rsidRPr="00784C80" w:rsidRDefault="00A443E5" w:rsidP="00784C80">
      <w:pPr>
        <w:ind w:left="360"/>
      </w:pPr>
      <w:r w:rsidRPr="00784C80">
        <w:t>Athena's</w:t>
      </w:r>
      <w:r>
        <w:t xml:space="preserve"> Economic</w:t>
      </w:r>
      <w:r w:rsidR="00784C80">
        <w:t>s</w:t>
      </w:r>
      <w:r>
        <w:t xml:space="preserve"> </w:t>
      </w:r>
      <w:r w:rsidR="00784C80">
        <w:t>m</w:t>
      </w:r>
      <w:r>
        <w:t>odel divides</w:t>
      </w:r>
      <w:r w:rsidR="00784C80">
        <w:t xml:space="preserve"> the economy into three sectors, as described in Section </w:t>
      </w:r>
      <w:r w:rsidR="00784C80">
        <w:fldChar w:fldCharType="begin"/>
      </w:r>
      <w:r w:rsidR="00784C80">
        <w:instrText xml:space="preserve"> REF _Ref314749561 \r \h </w:instrText>
      </w:r>
      <w:r w:rsidR="00784C80">
        <w:fldChar w:fldCharType="separate"/>
      </w:r>
      <w:r w:rsidR="007912CF">
        <w:t>7.2</w:t>
      </w:r>
      <w:r w:rsidR="00784C80">
        <w:fldChar w:fldCharType="end"/>
      </w:r>
      <w:r w:rsidR="00784C80">
        <w:t xml:space="preserve">.  The three sectors are </w:t>
      </w:r>
      <w:r w:rsidR="00784C80">
        <w:rPr>
          <w:b/>
        </w:rPr>
        <w:t>goods</w:t>
      </w:r>
      <w:r w:rsidR="00784C80">
        <w:t xml:space="preserve">, </w:t>
      </w:r>
      <w:r w:rsidR="00784C80">
        <w:rPr>
          <w:b/>
        </w:rPr>
        <w:t>pop</w:t>
      </w:r>
      <w:r w:rsidR="00784C80">
        <w:t xml:space="preserve">, and </w:t>
      </w:r>
      <w:r w:rsidR="00784C80">
        <w:rPr>
          <w:b/>
        </w:rPr>
        <w:t>else</w:t>
      </w:r>
      <w:r w:rsidR="00784C80">
        <w:t>.</w:t>
      </w:r>
    </w:p>
    <w:p w14:paraId="59521628" w14:textId="77777777" w:rsidR="00F90B4A" w:rsidRDefault="00F90B4A" w:rsidP="00F90B4A"/>
    <w:p w14:paraId="1C53AE3F" w14:textId="77777777" w:rsidR="00A443E5" w:rsidRPr="00F90B4A" w:rsidRDefault="00A443E5" w:rsidP="00F90B4A">
      <w:pPr>
        <w:rPr>
          <w:b/>
        </w:rPr>
      </w:pPr>
      <w:proofErr w:type="gramStart"/>
      <w:r w:rsidRPr="00F90B4A">
        <w:rPr>
          <w:b/>
        </w:rPr>
        <w:t>security</w:t>
      </w:r>
      <w:proofErr w:type="gramEnd"/>
    </w:p>
    <w:p w14:paraId="15BB1006" w14:textId="3C59B0B7" w:rsidR="00A443E5" w:rsidRDefault="00A443E5" w:rsidP="00F90B4A">
      <w:pPr>
        <w:ind w:left="360"/>
      </w:pPr>
      <w:r>
        <w:t>A</w:t>
      </w:r>
      <w:r>
        <w:rPr>
          <w:rStyle w:val="apple-converted-space"/>
          <w:color w:val="000000"/>
          <w:sz w:val="27"/>
          <w:szCs w:val="27"/>
        </w:rPr>
        <w:t> </w:t>
      </w:r>
      <w:r>
        <w:rPr>
          <w:i/>
          <w:iCs/>
        </w:rPr>
        <w:t>group</w:t>
      </w:r>
      <w:r>
        <w:t>'s</w:t>
      </w:r>
      <w:r>
        <w:rPr>
          <w:rStyle w:val="apple-converted-space"/>
          <w:color w:val="000000"/>
          <w:sz w:val="27"/>
          <w:szCs w:val="27"/>
        </w:rPr>
        <w:t> </w:t>
      </w:r>
      <w:r>
        <w:rPr>
          <w:i/>
          <w:iCs/>
        </w:rPr>
        <w:t>security</w:t>
      </w:r>
      <w:r>
        <w:rPr>
          <w:rStyle w:val="apple-converted-space"/>
          <w:color w:val="000000"/>
          <w:sz w:val="27"/>
          <w:szCs w:val="27"/>
        </w:rPr>
        <w:t> </w:t>
      </w:r>
      <w:r>
        <w:t>is computed by the</w:t>
      </w:r>
      <w:r w:rsidR="00F90B4A" w:rsidRPr="00F90B4A">
        <w:t xml:space="preserve"> Security</w:t>
      </w:r>
      <w:r>
        <w:rPr>
          <w:rStyle w:val="apple-converted-space"/>
          <w:color w:val="000000"/>
          <w:sz w:val="27"/>
          <w:szCs w:val="27"/>
        </w:rPr>
        <w:t> </w:t>
      </w:r>
      <w:r>
        <w:t>model. It is a number that indicates how safe members of the group are in a</w:t>
      </w:r>
      <w:r>
        <w:rPr>
          <w:rStyle w:val="apple-converted-space"/>
          <w:color w:val="000000"/>
          <w:sz w:val="27"/>
          <w:szCs w:val="27"/>
        </w:rPr>
        <w:t> </w:t>
      </w:r>
      <w:r>
        <w:rPr>
          <w:i/>
          <w:iCs/>
        </w:rPr>
        <w:t>neighborhood</w:t>
      </w:r>
      <w:r>
        <w:t>, as opposed to how satisfied they are with their safety.</w:t>
      </w:r>
      <w:r w:rsidR="00F90B4A">
        <w:t xml:space="preserve">  </w:t>
      </w:r>
      <w:r>
        <w:t>Security is represented by the following scale:</w:t>
      </w:r>
    </w:p>
    <w:p w14:paraId="57DD2875" w14:textId="77777777" w:rsidR="00F90B4A" w:rsidRDefault="00F90B4A" w:rsidP="00F90B4A">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1254"/>
        <w:gridCol w:w="656"/>
        <w:gridCol w:w="2056"/>
      </w:tblGrid>
      <w:tr w:rsidR="00A443E5" w14:paraId="309E15A6" w14:textId="77777777" w:rsidTr="00F90B4A">
        <w:trPr>
          <w:jc w:val="center"/>
        </w:trPr>
        <w:tc>
          <w:tcPr>
            <w:tcW w:w="0" w:type="auto"/>
            <w:shd w:val="clear" w:color="auto" w:fill="000000" w:themeFill="text1"/>
            <w:vAlign w:val="center"/>
            <w:hideMark/>
          </w:tcPr>
          <w:p w14:paraId="44627EEF" w14:textId="77777777" w:rsidR="00A443E5" w:rsidRDefault="00A443E5">
            <w:pPr>
              <w:rPr>
                <w:b/>
                <w:bCs/>
              </w:rPr>
            </w:pPr>
            <w:r>
              <w:rPr>
                <w:b/>
                <w:bCs/>
              </w:rPr>
              <w:t>Name </w:t>
            </w:r>
          </w:p>
        </w:tc>
        <w:tc>
          <w:tcPr>
            <w:tcW w:w="0" w:type="auto"/>
            <w:shd w:val="clear" w:color="auto" w:fill="000000" w:themeFill="text1"/>
            <w:vAlign w:val="center"/>
            <w:hideMark/>
          </w:tcPr>
          <w:p w14:paraId="11AC7EFA" w14:textId="77777777" w:rsidR="00A443E5" w:rsidRDefault="00A443E5">
            <w:pPr>
              <w:rPr>
                <w:b/>
                <w:bCs/>
              </w:rPr>
            </w:pPr>
            <w:r>
              <w:rPr>
                <w:b/>
                <w:bCs/>
              </w:rPr>
              <w:t>Long Name</w:t>
            </w:r>
          </w:p>
        </w:tc>
        <w:tc>
          <w:tcPr>
            <w:tcW w:w="0" w:type="auto"/>
            <w:shd w:val="clear" w:color="auto" w:fill="000000" w:themeFill="text1"/>
            <w:vAlign w:val="center"/>
            <w:hideMark/>
          </w:tcPr>
          <w:p w14:paraId="219002BB" w14:textId="77777777" w:rsidR="00A443E5" w:rsidRDefault="00A443E5">
            <w:pPr>
              <w:jc w:val="right"/>
              <w:rPr>
                <w:b/>
                <w:bCs/>
              </w:rPr>
            </w:pPr>
            <w:r>
              <w:rPr>
                <w:b/>
                <w:bCs/>
              </w:rPr>
              <w:t>Value</w:t>
            </w:r>
          </w:p>
        </w:tc>
        <w:tc>
          <w:tcPr>
            <w:tcW w:w="0" w:type="auto"/>
            <w:shd w:val="clear" w:color="auto" w:fill="000000" w:themeFill="text1"/>
            <w:vAlign w:val="center"/>
            <w:hideMark/>
          </w:tcPr>
          <w:p w14:paraId="2CC58578" w14:textId="77777777" w:rsidR="00A443E5" w:rsidRDefault="00A443E5">
            <w:pPr>
              <w:jc w:val="right"/>
              <w:rPr>
                <w:b/>
                <w:bCs/>
              </w:rPr>
            </w:pPr>
            <w:r>
              <w:rPr>
                <w:b/>
                <w:bCs/>
              </w:rPr>
              <w:t>Bounds</w:t>
            </w:r>
          </w:p>
        </w:tc>
      </w:tr>
      <w:tr w:rsidR="00A443E5" w14:paraId="78F682B8" w14:textId="77777777" w:rsidTr="00F90B4A">
        <w:trPr>
          <w:jc w:val="center"/>
        </w:trPr>
        <w:tc>
          <w:tcPr>
            <w:tcW w:w="0" w:type="auto"/>
            <w:hideMark/>
          </w:tcPr>
          <w:p w14:paraId="3BB15EF7" w14:textId="77777777" w:rsidR="00A443E5" w:rsidRDefault="00A443E5">
            <w:r>
              <w:rPr>
                <w:rStyle w:val="HTMLTypewriter"/>
              </w:rPr>
              <w:t>H</w:t>
            </w:r>
            <w:r>
              <w:t> </w:t>
            </w:r>
          </w:p>
        </w:tc>
        <w:tc>
          <w:tcPr>
            <w:tcW w:w="0" w:type="auto"/>
            <w:hideMark/>
          </w:tcPr>
          <w:p w14:paraId="1E950585" w14:textId="77777777" w:rsidR="00A443E5" w:rsidRDefault="00A443E5">
            <w:r>
              <w:t>High</w:t>
            </w:r>
          </w:p>
        </w:tc>
        <w:tc>
          <w:tcPr>
            <w:tcW w:w="0" w:type="auto"/>
            <w:hideMark/>
          </w:tcPr>
          <w:p w14:paraId="56018659" w14:textId="77777777" w:rsidR="00A443E5" w:rsidRDefault="00A443E5">
            <w:pPr>
              <w:jc w:val="right"/>
            </w:pPr>
            <w:r>
              <w:t> 60</w:t>
            </w:r>
          </w:p>
        </w:tc>
        <w:tc>
          <w:tcPr>
            <w:tcW w:w="0" w:type="auto"/>
            <w:hideMark/>
          </w:tcPr>
          <w:p w14:paraId="138BE5AB" w14:textId="77777777" w:rsidR="00A443E5" w:rsidRDefault="00A443E5">
            <w:pPr>
              <w:jc w:val="right"/>
            </w:pPr>
            <w:r>
              <w:t> 25 &lt;</w:t>
            </w:r>
            <w:r>
              <w:rPr>
                <w:rStyle w:val="apple-converted-space"/>
              </w:rPr>
              <w:t> </w:t>
            </w:r>
            <w:r>
              <w:rPr>
                <w:i/>
                <w:iCs/>
              </w:rPr>
              <w:t>value</w:t>
            </w:r>
            <w:r>
              <w:rPr>
                <w:rStyle w:val="apple-converted-space"/>
              </w:rPr>
              <w:t> </w:t>
            </w:r>
            <w:r>
              <w:t>&lt;= 100</w:t>
            </w:r>
          </w:p>
        </w:tc>
      </w:tr>
      <w:tr w:rsidR="00A443E5" w14:paraId="4D42DA44" w14:textId="77777777" w:rsidTr="00F90B4A">
        <w:trPr>
          <w:jc w:val="center"/>
        </w:trPr>
        <w:tc>
          <w:tcPr>
            <w:tcW w:w="0" w:type="auto"/>
            <w:hideMark/>
          </w:tcPr>
          <w:p w14:paraId="2401D67D" w14:textId="77777777" w:rsidR="00A443E5" w:rsidRDefault="00A443E5">
            <w:r>
              <w:rPr>
                <w:rStyle w:val="HTMLTypewriter"/>
              </w:rPr>
              <w:t>M</w:t>
            </w:r>
            <w:r>
              <w:t> </w:t>
            </w:r>
          </w:p>
        </w:tc>
        <w:tc>
          <w:tcPr>
            <w:tcW w:w="0" w:type="auto"/>
            <w:hideMark/>
          </w:tcPr>
          <w:p w14:paraId="758E46CF" w14:textId="77777777" w:rsidR="00A443E5" w:rsidRDefault="00A443E5">
            <w:r>
              <w:t>Medium</w:t>
            </w:r>
          </w:p>
        </w:tc>
        <w:tc>
          <w:tcPr>
            <w:tcW w:w="0" w:type="auto"/>
            <w:hideMark/>
          </w:tcPr>
          <w:p w14:paraId="6E3F6563" w14:textId="77777777" w:rsidR="00A443E5" w:rsidRDefault="00A443E5">
            <w:pPr>
              <w:jc w:val="right"/>
            </w:pPr>
            <w:r>
              <w:t> 15</w:t>
            </w:r>
          </w:p>
        </w:tc>
        <w:tc>
          <w:tcPr>
            <w:tcW w:w="0" w:type="auto"/>
            <w:hideMark/>
          </w:tcPr>
          <w:p w14:paraId="11218047" w14:textId="77777777" w:rsidR="00A443E5" w:rsidRDefault="00A443E5">
            <w:pPr>
              <w:jc w:val="right"/>
            </w:pPr>
            <w:r>
              <w:t> 5 &lt;</w:t>
            </w:r>
            <w:r>
              <w:rPr>
                <w:rStyle w:val="apple-converted-space"/>
              </w:rPr>
              <w:t> </w:t>
            </w:r>
            <w:r>
              <w:rPr>
                <w:i/>
                <w:iCs/>
              </w:rPr>
              <w:t>value</w:t>
            </w:r>
            <w:r>
              <w:rPr>
                <w:rStyle w:val="apple-converted-space"/>
              </w:rPr>
              <w:t> </w:t>
            </w:r>
            <w:r>
              <w:t>&lt;= 25</w:t>
            </w:r>
          </w:p>
        </w:tc>
      </w:tr>
      <w:tr w:rsidR="00A443E5" w14:paraId="20346025" w14:textId="77777777" w:rsidTr="00F90B4A">
        <w:trPr>
          <w:jc w:val="center"/>
        </w:trPr>
        <w:tc>
          <w:tcPr>
            <w:tcW w:w="0" w:type="auto"/>
            <w:hideMark/>
          </w:tcPr>
          <w:p w14:paraId="18BC3E91" w14:textId="77777777" w:rsidR="00A443E5" w:rsidRDefault="00A443E5">
            <w:r>
              <w:rPr>
                <w:rStyle w:val="HTMLTypewriter"/>
              </w:rPr>
              <w:t>L</w:t>
            </w:r>
            <w:r>
              <w:t> </w:t>
            </w:r>
          </w:p>
        </w:tc>
        <w:tc>
          <w:tcPr>
            <w:tcW w:w="0" w:type="auto"/>
            <w:hideMark/>
          </w:tcPr>
          <w:p w14:paraId="08B90EAE" w14:textId="77777777" w:rsidR="00A443E5" w:rsidRDefault="00A443E5">
            <w:r>
              <w:t>Low</w:t>
            </w:r>
          </w:p>
        </w:tc>
        <w:tc>
          <w:tcPr>
            <w:tcW w:w="0" w:type="auto"/>
            <w:hideMark/>
          </w:tcPr>
          <w:p w14:paraId="3E74E00F" w14:textId="77777777" w:rsidR="00A443E5" w:rsidRDefault="00A443E5">
            <w:pPr>
              <w:jc w:val="right"/>
            </w:pPr>
            <w:r>
              <w:t> -10</w:t>
            </w:r>
          </w:p>
        </w:tc>
        <w:tc>
          <w:tcPr>
            <w:tcW w:w="0" w:type="auto"/>
            <w:hideMark/>
          </w:tcPr>
          <w:p w14:paraId="24C477CB" w14:textId="77777777" w:rsidR="00A443E5" w:rsidRDefault="00A443E5">
            <w:pPr>
              <w:jc w:val="right"/>
            </w:pPr>
            <w:r>
              <w:t> -25 &lt;</w:t>
            </w:r>
            <w:r>
              <w:rPr>
                <w:rStyle w:val="apple-converted-space"/>
              </w:rPr>
              <w:t> </w:t>
            </w:r>
            <w:r>
              <w:rPr>
                <w:i/>
                <w:iCs/>
              </w:rPr>
              <w:t>value</w:t>
            </w:r>
            <w:r>
              <w:rPr>
                <w:rStyle w:val="apple-converted-space"/>
              </w:rPr>
              <w:t> </w:t>
            </w:r>
            <w:r>
              <w:t>&lt;= 5</w:t>
            </w:r>
          </w:p>
        </w:tc>
      </w:tr>
      <w:tr w:rsidR="00A443E5" w14:paraId="4361FD88" w14:textId="77777777" w:rsidTr="00F90B4A">
        <w:trPr>
          <w:jc w:val="center"/>
        </w:trPr>
        <w:tc>
          <w:tcPr>
            <w:tcW w:w="0" w:type="auto"/>
            <w:hideMark/>
          </w:tcPr>
          <w:p w14:paraId="1459242A" w14:textId="77777777" w:rsidR="00A443E5" w:rsidRDefault="00A443E5">
            <w:r>
              <w:rPr>
                <w:rStyle w:val="HTMLTypewriter"/>
              </w:rPr>
              <w:t>N</w:t>
            </w:r>
            <w:r>
              <w:t> </w:t>
            </w:r>
          </w:p>
        </w:tc>
        <w:tc>
          <w:tcPr>
            <w:tcW w:w="0" w:type="auto"/>
            <w:hideMark/>
          </w:tcPr>
          <w:p w14:paraId="3ACD25FE" w14:textId="77777777" w:rsidR="00A443E5" w:rsidRDefault="00A443E5">
            <w:r>
              <w:t>None</w:t>
            </w:r>
          </w:p>
        </w:tc>
        <w:tc>
          <w:tcPr>
            <w:tcW w:w="0" w:type="auto"/>
            <w:hideMark/>
          </w:tcPr>
          <w:p w14:paraId="6B3746BB" w14:textId="77777777" w:rsidR="00A443E5" w:rsidRDefault="00A443E5">
            <w:pPr>
              <w:jc w:val="right"/>
            </w:pPr>
            <w:r>
              <w:t> -60</w:t>
            </w:r>
          </w:p>
        </w:tc>
        <w:tc>
          <w:tcPr>
            <w:tcW w:w="0" w:type="auto"/>
            <w:hideMark/>
          </w:tcPr>
          <w:p w14:paraId="42A15C62" w14:textId="77777777" w:rsidR="00A443E5" w:rsidRDefault="00A443E5">
            <w:pPr>
              <w:jc w:val="right"/>
            </w:pPr>
            <w:r>
              <w:t> -100 &lt;</w:t>
            </w:r>
            <w:r>
              <w:rPr>
                <w:rStyle w:val="apple-converted-space"/>
              </w:rPr>
              <w:t> </w:t>
            </w:r>
            <w:r>
              <w:rPr>
                <w:i/>
                <w:iCs/>
              </w:rPr>
              <w:t>value</w:t>
            </w:r>
            <w:r>
              <w:rPr>
                <w:rStyle w:val="apple-converted-space"/>
              </w:rPr>
              <w:t> </w:t>
            </w:r>
            <w:r>
              <w:t>&lt;= -25</w:t>
            </w:r>
          </w:p>
        </w:tc>
      </w:tr>
    </w:tbl>
    <w:p w14:paraId="5A65F163" w14:textId="77777777" w:rsidR="00F90B4A" w:rsidRDefault="00F90B4A" w:rsidP="00F90B4A"/>
    <w:p w14:paraId="214833C2" w14:textId="77777777" w:rsidR="00A443E5" w:rsidRDefault="00A443E5" w:rsidP="00F90B4A">
      <w:pPr>
        <w:ind w:left="360"/>
      </w:pPr>
      <w:r>
        <w:t>A group's security is affected by the</w:t>
      </w:r>
      <w:r>
        <w:rPr>
          <w:rStyle w:val="apple-converted-space"/>
          <w:color w:val="000000"/>
          <w:sz w:val="27"/>
          <w:szCs w:val="27"/>
        </w:rPr>
        <w:t> </w:t>
      </w:r>
      <w:r>
        <w:rPr>
          <w:i/>
          <w:iCs/>
        </w:rPr>
        <w:t>volatility</w:t>
      </w:r>
      <w:r>
        <w:rPr>
          <w:rStyle w:val="apple-converted-space"/>
          <w:color w:val="000000"/>
          <w:sz w:val="27"/>
          <w:szCs w:val="27"/>
        </w:rPr>
        <w:t> </w:t>
      </w:r>
      <w:r>
        <w:t>of the neighborhood.</w:t>
      </w:r>
    </w:p>
    <w:p w14:paraId="3BBF7CF6" w14:textId="77777777" w:rsidR="007D67D4" w:rsidRDefault="007D67D4" w:rsidP="007D67D4"/>
    <w:p w14:paraId="69F65BC9" w14:textId="77777777" w:rsidR="00A443E5" w:rsidRPr="007D67D4" w:rsidRDefault="00A443E5" w:rsidP="007D67D4">
      <w:pPr>
        <w:rPr>
          <w:b/>
        </w:rPr>
      </w:pPr>
      <w:proofErr w:type="gramStart"/>
      <w:r w:rsidRPr="007D67D4">
        <w:rPr>
          <w:b/>
        </w:rPr>
        <w:t>snapshot</w:t>
      </w:r>
      <w:proofErr w:type="gramEnd"/>
    </w:p>
    <w:p w14:paraId="2B2C24B5" w14:textId="26C895BC" w:rsidR="00A443E5" w:rsidRDefault="00A443E5" w:rsidP="007D67D4">
      <w:pPr>
        <w:ind w:left="360"/>
      </w:pPr>
      <w:r>
        <w:t>Each time the user presses the</w:t>
      </w:r>
      <w:r>
        <w:rPr>
          <w:rStyle w:val="apple-converted-space"/>
          <w:color w:val="000000"/>
          <w:sz w:val="27"/>
          <w:szCs w:val="27"/>
        </w:rPr>
        <w:t> </w:t>
      </w:r>
      <w:r>
        <w:rPr>
          <w:i/>
          <w:iCs/>
        </w:rPr>
        <w:t>Run Simulation</w:t>
      </w:r>
      <w:r>
        <w:rPr>
          <w:rStyle w:val="apple-converted-space"/>
          <w:color w:val="000000"/>
          <w:sz w:val="27"/>
          <w:szCs w:val="27"/>
        </w:rPr>
        <w:t> </w:t>
      </w:r>
      <w:r>
        <w:t>button, the simulation saves a snapshot of its current</w:t>
      </w:r>
      <w:r>
        <w:rPr>
          <w:rStyle w:val="apple-converted-space"/>
          <w:color w:val="000000"/>
          <w:sz w:val="27"/>
          <w:szCs w:val="27"/>
        </w:rPr>
        <w:t> </w:t>
      </w:r>
      <w:r>
        <w:rPr>
          <w:i/>
          <w:iCs/>
        </w:rPr>
        <w:t>state</w:t>
      </w:r>
      <w:r>
        <w:t>. When the simulation is paused, the user can use the VCR buttons on the main toolbar to return to any previous snapshot. This is called being in "snapshot mode". While in snapshot mode, the user can browse the various</w:t>
      </w:r>
      <w:r>
        <w:rPr>
          <w:rStyle w:val="apple-converted-space"/>
          <w:color w:val="000000"/>
          <w:sz w:val="27"/>
          <w:szCs w:val="27"/>
        </w:rPr>
        <w:t> </w:t>
      </w:r>
      <w:r w:rsidR="007D67D4">
        <w:rPr>
          <w:iCs/>
        </w:rPr>
        <w:t>application tabs</w:t>
      </w:r>
      <w:r>
        <w:rPr>
          <w:rStyle w:val="apple-converted-space"/>
          <w:color w:val="000000"/>
          <w:sz w:val="27"/>
          <w:szCs w:val="27"/>
        </w:rPr>
        <w:t> </w:t>
      </w:r>
      <w:r>
        <w:t>freely.</w:t>
      </w:r>
    </w:p>
    <w:p w14:paraId="30E4311B" w14:textId="77777777" w:rsidR="007D67D4" w:rsidRDefault="007D67D4" w:rsidP="007D67D4"/>
    <w:p w14:paraId="3E3D6484" w14:textId="77777777" w:rsidR="00A443E5" w:rsidRPr="007D67D4" w:rsidRDefault="00A443E5" w:rsidP="007D67D4">
      <w:pPr>
        <w:rPr>
          <w:b/>
        </w:rPr>
      </w:pPr>
      <w:proofErr w:type="gramStart"/>
      <w:r w:rsidRPr="007D67D4">
        <w:rPr>
          <w:b/>
        </w:rPr>
        <w:t>state</w:t>
      </w:r>
      <w:proofErr w:type="gramEnd"/>
    </w:p>
    <w:p w14:paraId="5445E0F6" w14:textId="77777777" w:rsidR="00A443E5" w:rsidRDefault="00A443E5" w:rsidP="007D67D4">
      <w:pPr>
        <w:ind w:left="360"/>
      </w:pPr>
      <w:r>
        <w:rPr>
          <w:b/>
          <w:bCs/>
        </w:rPr>
        <w:lastRenderedPageBreak/>
        <w:t>1.</w:t>
      </w:r>
      <w:r>
        <w:rPr>
          <w:rStyle w:val="apple-converted-space"/>
          <w:color w:val="000000"/>
          <w:sz w:val="27"/>
          <w:szCs w:val="27"/>
        </w:rPr>
        <w:t> </w:t>
      </w:r>
      <w:r>
        <w:t>The complete state of the simulation at a given time: all data associated with the simulation. This is what is saved in the</w:t>
      </w:r>
      <w:r>
        <w:rPr>
          <w:rStyle w:val="apple-converted-space"/>
          <w:color w:val="000000"/>
          <w:sz w:val="27"/>
          <w:szCs w:val="27"/>
        </w:rPr>
        <w:t> </w:t>
      </w:r>
      <w:r>
        <w:rPr>
          <w:i/>
          <w:iCs/>
        </w:rPr>
        <w:t>scenario file</w:t>
      </w:r>
      <w:r>
        <w:t>.</w:t>
      </w:r>
    </w:p>
    <w:p w14:paraId="54A24AB8" w14:textId="77777777" w:rsidR="007D67D4" w:rsidRDefault="007D67D4" w:rsidP="007D67D4"/>
    <w:p w14:paraId="17D42260" w14:textId="77777777" w:rsidR="00A443E5" w:rsidRDefault="00A443E5" w:rsidP="007D67D4">
      <w:pPr>
        <w:ind w:left="360"/>
      </w:pPr>
      <w:r>
        <w:rPr>
          <w:b/>
          <w:bCs/>
        </w:rPr>
        <w:t>2.</w:t>
      </w:r>
      <w:r>
        <w:rPr>
          <w:rStyle w:val="apple-converted-space"/>
          <w:color w:val="000000"/>
          <w:sz w:val="27"/>
          <w:szCs w:val="27"/>
        </w:rPr>
        <w:t> </w:t>
      </w:r>
      <w:r>
        <w:t>The simulation mode in which Athena is currently operating. The Athena simulation can be in one of the following states at any given time:</w:t>
      </w:r>
    </w:p>
    <w:p w14:paraId="72E5DA78" w14:textId="77777777" w:rsidR="007D67D4" w:rsidRDefault="007D67D4" w:rsidP="007D67D4">
      <w:pPr>
        <w:ind w:left="360"/>
      </w:pPr>
    </w:p>
    <w:p w14:paraId="40376AA8" w14:textId="77777777" w:rsidR="00A443E5" w:rsidRDefault="00A443E5" w:rsidP="00E76C18">
      <w:pPr>
        <w:pStyle w:val="ListParagraph"/>
        <w:numPr>
          <w:ilvl w:val="0"/>
          <w:numId w:val="55"/>
        </w:numPr>
      </w:pPr>
      <w:r>
        <w:t>Prep</w:t>
      </w:r>
    </w:p>
    <w:p w14:paraId="29038833" w14:textId="77777777" w:rsidR="00A443E5" w:rsidRDefault="00A443E5" w:rsidP="00E76C18">
      <w:pPr>
        <w:pStyle w:val="ListParagraph"/>
        <w:numPr>
          <w:ilvl w:val="0"/>
          <w:numId w:val="55"/>
        </w:numPr>
      </w:pPr>
      <w:r>
        <w:t>Running</w:t>
      </w:r>
    </w:p>
    <w:p w14:paraId="078CC5DA" w14:textId="77777777" w:rsidR="00A443E5" w:rsidRDefault="00A443E5" w:rsidP="00E76C18">
      <w:pPr>
        <w:pStyle w:val="ListParagraph"/>
        <w:numPr>
          <w:ilvl w:val="0"/>
          <w:numId w:val="55"/>
        </w:numPr>
      </w:pPr>
      <w:r>
        <w:t>Paused</w:t>
      </w:r>
    </w:p>
    <w:p w14:paraId="3E8EEDF3" w14:textId="77777777" w:rsidR="00A443E5" w:rsidRDefault="00A443E5" w:rsidP="00E76C18">
      <w:pPr>
        <w:pStyle w:val="ListParagraph"/>
        <w:numPr>
          <w:ilvl w:val="0"/>
          <w:numId w:val="55"/>
        </w:numPr>
      </w:pPr>
      <w:r>
        <w:t>Snapshot</w:t>
      </w:r>
    </w:p>
    <w:p w14:paraId="76FB3583" w14:textId="77777777" w:rsidR="007D67D4" w:rsidRDefault="007D67D4" w:rsidP="007D67D4"/>
    <w:p w14:paraId="516A2464" w14:textId="77777777" w:rsidR="00A443E5" w:rsidRPr="00AA291A" w:rsidRDefault="00A443E5" w:rsidP="00AA291A">
      <w:pPr>
        <w:keepNext/>
        <w:rPr>
          <w:b/>
        </w:rPr>
      </w:pPr>
      <w:proofErr w:type="gramStart"/>
      <w:r w:rsidRPr="00AA291A">
        <w:rPr>
          <w:b/>
        </w:rPr>
        <w:t>strategy</w:t>
      </w:r>
      <w:proofErr w:type="gramEnd"/>
    </w:p>
    <w:p w14:paraId="7002EC7D" w14:textId="09AFB3AC" w:rsidR="00A443E5" w:rsidRDefault="00A443E5" w:rsidP="00AA291A">
      <w:pPr>
        <w:ind w:left="360"/>
      </w:pPr>
      <w:r>
        <w:t>An</w:t>
      </w:r>
      <w:r>
        <w:rPr>
          <w:rStyle w:val="apple-converted-space"/>
          <w:color w:val="000000"/>
          <w:sz w:val="27"/>
          <w:szCs w:val="27"/>
        </w:rPr>
        <w:t> </w:t>
      </w:r>
      <w:r>
        <w:rPr>
          <w:i/>
          <w:iCs/>
        </w:rPr>
        <w:t>actor</w:t>
      </w:r>
      <w:r>
        <w:t>'s</w:t>
      </w:r>
      <w:r>
        <w:rPr>
          <w:rStyle w:val="apple-converted-space"/>
          <w:color w:val="000000"/>
          <w:sz w:val="27"/>
          <w:szCs w:val="27"/>
        </w:rPr>
        <w:t> </w:t>
      </w:r>
      <w:r>
        <w:rPr>
          <w:i/>
          <w:iCs/>
        </w:rPr>
        <w:t>strategy</w:t>
      </w:r>
      <w:r>
        <w:rPr>
          <w:rStyle w:val="apple-converted-space"/>
          <w:color w:val="000000"/>
          <w:sz w:val="27"/>
          <w:szCs w:val="27"/>
        </w:rPr>
        <w:t> </w:t>
      </w:r>
      <w:r>
        <w:t>is the collection of</w:t>
      </w:r>
      <w:r>
        <w:rPr>
          <w:rStyle w:val="apple-converted-space"/>
          <w:color w:val="000000"/>
          <w:sz w:val="27"/>
          <w:szCs w:val="27"/>
        </w:rPr>
        <w:t> </w:t>
      </w:r>
      <w:r>
        <w:rPr>
          <w:i/>
          <w:iCs/>
        </w:rPr>
        <w:t>tactic</w:t>
      </w:r>
      <w:r>
        <w:t>s he will use to achieve his</w:t>
      </w:r>
      <w:r>
        <w:rPr>
          <w:rStyle w:val="apple-converted-space"/>
          <w:color w:val="000000"/>
          <w:sz w:val="27"/>
          <w:szCs w:val="27"/>
        </w:rPr>
        <w:t> </w:t>
      </w:r>
      <w:r>
        <w:rPr>
          <w:i/>
          <w:iCs/>
        </w:rPr>
        <w:t>goal</w:t>
      </w:r>
      <w:r>
        <w:t>s, along with the set of</w:t>
      </w:r>
      <w:r>
        <w:rPr>
          <w:rStyle w:val="apple-converted-space"/>
          <w:color w:val="000000"/>
          <w:sz w:val="27"/>
          <w:szCs w:val="27"/>
        </w:rPr>
        <w:t> </w:t>
      </w:r>
      <w:r>
        <w:rPr>
          <w:i/>
          <w:iCs/>
        </w:rPr>
        <w:t>condition</w:t>
      </w:r>
      <w:r>
        <w:t>s under which he will use them. The actor's strategy is browsed and edited on the</w:t>
      </w:r>
      <w:r w:rsidR="00AA291A">
        <w:t xml:space="preserve"> </w:t>
      </w:r>
      <w:r w:rsidRPr="00AA291A">
        <w:rPr>
          <w:b/>
          <w:iCs/>
        </w:rPr>
        <w:t>Strategy</w:t>
      </w:r>
      <w:r>
        <w:rPr>
          <w:i/>
          <w:iCs/>
        </w:rPr>
        <w:t xml:space="preserve"> </w:t>
      </w:r>
      <w:r w:rsidR="00AA291A">
        <w:rPr>
          <w:iCs/>
        </w:rPr>
        <w:t>tab</w:t>
      </w:r>
      <w:r>
        <w:t>.</w:t>
      </w:r>
    </w:p>
    <w:p w14:paraId="2B9A30A0" w14:textId="77777777" w:rsidR="00343216" w:rsidRDefault="00343216" w:rsidP="00343216"/>
    <w:p w14:paraId="3B376149" w14:textId="77777777" w:rsidR="00A443E5" w:rsidRPr="00343216" w:rsidRDefault="00A443E5" w:rsidP="00343216">
      <w:pPr>
        <w:rPr>
          <w:b/>
        </w:rPr>
      </w:pPr>
      <w:proofErr w:type="gramStart"/>
      <w:r w:rsidRPr="00343216">
        <w:rPr>
          <w:b/>
        </w:rPr>
        <w:t>subsistence</w:t>
      </w:r>
      <w:proofErr w:type="gramEnd"/>
      <w:r w:rsidRPr="00343216">
        <w:rPr>
          <w:b/>
        </w:rPr>
        <w:t xml:space="preserve"> agriculture population</w:t>
      </w:r>
    </w:p>
    <w:p w14:paraId="569BFA52" w14:textId="77777777" w:rsidR="00A443E5" w:rsidRDefault="00A443E5" w:rsidP="00343216">
      <w:pPr>
        <w:ind w:left="360"/>
      </w:pPr>
      <w:r>
        <w:t>That part of the population that lives by subsistence agriculture, whether farming or herding, and hence does not participate in the cash economy. Athena assumes that there is a hard line between the subsistence farmers and the</w:t>
      </w:r>
      <w:r>
        <w:rPr>
          <w:rStyle w:val="apple-converted-space"/>
          <w:color w:val="000000"/>
          <w:sz w:val="27"/>
          <w:szCs w:val="27"/>
        </w:rPr>
        <w:t> </w:t>
      </w:r>
      <w:r>
        <w:rPr>
          <w:i/>
          <w:iCs/>
        </w:rPr>
        <w:t>consumer</w:t>
      </w:r>
      <w:r>
        <w:t>s, although there is certainly some overlap in reality.</w:t>
      </w:r>
    </w:p>
    <w:p w14:paraId="02DA6B3B" w14:textId="77777777" w:rsidR="00343216" w:rsidRDefault="00343216" w:rsidP="00343216"/>
    <w:p w14:paraId="38DEFC99" w14:textId="77777777" w:rsidR="00A443E5" w:rsidRPr="00343216" w:rsidRDefault="00A443E5" w:rsidP="00343216">
      <w:pPr>
        <w:rPr>
          <w:b/>
        </w:rPr>
      </w:pPr>
      <w:proofErr w:type="gramStart"/>
      <w:r w:rsidRPr="00343216">
        <w:rPr>
          <w:b/>
        </w:rPr>
        <w:t>support</w:t>
      </w:r>
      <w:proofErr w:type="gramEnd"/>
    </w:p>
    <w:p w14:paraId="0FEEBD1E" w14:textId="63A316F3" w:rsidR="00A443E5" w:rsidRDefault="00A443E5" w:rsidP="00343216">
      <w:pPr>
        <w:ind w:left="360"/>
      </w:pPr>
      <w:r>
        <w:t>An</w:t>
      </w:r>
      <w:r>
        <w:rPr>
          <w:rStyle w:val="apple-converted-space"/>
          <w:color w:val="000000"/>
          <w:sz w:val="27"/>
          <w:szCs w:val="27"/>
        </w:rPr>
        <w:t> </w:t>
      </w:r>
      <w:r>
        <w:rPr>
          <w:i/>
          <w:iCs/>
        </w:rPr>
        <w:t>actor</w:t>
      </w:r>
      <w:r>
        <w:t>'s</w:t>
      </w:r>
      <w:r>
        <w:rPr>
          <w:rStyle w:val="apple-converted-space"/>
          <w:color w:val="000000"/>
          <w:sz w:val="27"/>
          <w:szCs w:val="27"/>
        </w:rPr>
        <w:t> </w:t>
      </w:r>
      <w:r>
        <w:rPr>
          <w:i/>
          <w:iCs/>
        </w:rPr>
        <w:t>support</w:t>
      </w:r>
      <w:r>
        <w:rPr>
          <w:rStyle w:val="apple-converted-space"/>
          <w:color w:val="000000"/>
          <w:sz w:val="27"/>
          <w:szCs w:val="27"/>
        </w:rPr>
        <w:t> </w:t>
      </w:r>
      <w:r>
        <w:t>in a</w:t>
      </w:r>
      <w:r>
        <w:rPr>
          <w:rStyle w:val="apple-converted-space"/>
          <w:color w:val="000000"/>
          <w:sz w:val="27"/>
          <w:szCs w:val="27"/>
        </w:rPr>
        <w:t> </w:t>
      </w:r>
      <w:r>
        <w:rPr>
          <w:i/>
          <w:iCs/>
        </w:rPr>
        <w:t>neighborhood</w:t>
      </w:r>
      <w:r>
        <w:rPr>
          <w:rStyle w:val="apple-converted-space"/>
          <w:color w:val="000000"/>
          <w:sz w:val="27"/>
          <w:szCs w:val="27"/>
        </w:rPr>
        <w:t> </w:t>
      </w:r>
      <w:r>
        <w:t xml:space="preserve">is the degree to which the people (including </w:t>
      </w:r>
      <w:r w:rsidRPr="00343216">
        <w:rPr>
          <w:i/>
        </w:rPr>
        <w:t xml:space="preserve">force </w:t>
      </w:r>
      <w:r w:rsidR="00343216" w:rsidRPr="00343216">
        <w:rPr>
          <w:i/>
        </w:rPr>
        <w:t>group</w:t>
      </w:r>
      <w:r w:rsidR="00343216">
        <w:t xml:space="preserve"> </w:t>
      </w:r>
      <w:r>
        <w:t xml:space="preserve">and </w:t>
      </w:r>
      <w:r w:rsidRPr="00343216">
        <w:rPr>
          <w:i/>
        </w:rPr>
        <w:t>organization group</w:t>
      </w:r>
      <w:r>
        <w:t xml:space="preserve"> personnel) in the neighborhood will do his bidding. Support is based on the </w:t>
      </w:r>
      <w:r w:rsidRPr="00343216">
        <w:rPr>
          <w:i/>
        </w:rPr>
        <w:t>vertical relationship</w:t>
      </w:r>
      <w:r>
        <w:t xml:space="preserve"> between local groups and the actor, on each group's </w:t>
      </w:r>
      <w:r w:rsidRPr="00343216">
        <w:rPr>
          <w:i/>
        </w:rPr>
        <w:t>security</w:t>
      </w:r>
      <w:r w:rsidR="00343216">
        <w:t xml:space="preserve"> in the neighborhood</w:t>
      </w:r>
      <w:r>
        <w:t>, and on the number of people in each group.</w:t>
      </w:r>
      <w:r w:rsidR="00343216">
        <w:t xml:space="preserve">  </w:t>
      </w:r>
      <w:r>
        <w:t>Support is used to compute</w:t>
      </w:r>
      <w:r>
        <w:rPr>
          <w:rStyle w:val="apple-converted-space"/>
          <w:color w:val="000000"/>
          <w:sz w:val="27"/>
          <w:szCs w:val="27"/>
        </w:rPr>
        <w:t> </w:t>
      </w:r>
      <w:r>
        <w:rPr>
          <w:i/>
          <w:iCs/>
        </w:rPr>
        <w:t>influence</w:t>
      </w:r>
      <w:r>
        <w:t>.</w:t>
      </w:r>
    </w:p>
    <w:p w14:paraId="02B4450B" w14:textId="77777777" w:rsidR="00343216" w:rsidRDefault="00343216" w:rsidP="00343216"/>
    <w:p w14:paraId="54D9F29A" w14:textId="77777777" w:rsidR="00A443E5" w:rsidRPr="00343216" w:rsidRDefault="00A443E5" w:rsidP="00343216">
      <w:pPr>
        <w:rPr>
          <w:b/>
        </w:rPr>
      </w:pPr>
      <w:proofErr w:type="gramStart"/>
      <w:r w:rsidRPr="00343216">
        <w:rPr>
          <w:b/>
        </w:rPr>
        <w:t>tick</w:t>
      </w:r>
      <w:proofErr w:type="gramEnd"/>
    </w:p>
    <w:p w14:paraId="483CDB75" w14:textId="77777777" w:rsidR="00A443E5" w:rsidRDefault="00A443E5" w:rsidP="00343216">
      <w:pPr>
        <w:ind w:left="360"/>
      </w:pPr>
      <w:r>
        <w:t>Athena advances time</w:t>
      </w:r>
      <w:r>
        <w:rPr>
          <w:rStyle w:val="apple-converted-space"/>
          <w:color w:val="000000"/>
          <w:sz w:val="27"/>
          <w:szCs w:val="27"/>
        </w:rPr>
        <w:t> </w:t>
      </w:r>
      <w:r>
        <w:rPr>
          <w:i/>
          <w:iCs/>
        </w:rPr>
        <w:t>day</w:t>
      </w:r>
      <w:r>
        <w:rPr>
          <w:rStyle w:val="apple-converted-space"/>
          <w:color w:val="000000"/>
          <w:sz w:val="27"/>
          <w:szCs w:val="27"/>
        </w:rPr>
        <w:t> </w:t>
      </w:r>
      <w:r>
        <w:t>by day; the processing done for each day as the simulation runs is referred to as happening at or on the "tick".</w:t>
      </w:r>
    </w:p>
    <w:p w14:paraId="72667A26" w14:textId="77777777" w:rsidR="00343216" w:rsidRDefault="00343216" w:rsidP="00343216">
      <w:pPr>
        <w:ind w:left="360"/>
      </w:pPr>
    </w:p>
    <w:p w14:paraId="61BBE55A" w14:textId="338D035C" w:rsidR="00A443E5" w:rsidRDefault="00A443E5" w:rsidP="00343216">
      <w:pPr>
        <w:ind w:left="360"/>
      </w:pPr>
      <w:r>
        <w:t>Some processing, such as computing attrition, happens every so many ti</w:t>
      </w:r>
      <w:r w:rsidR="00343216">
        <w:t>ck</w:t>
      </w:r>
      <w:r>
        <w:t>s (typically seven days, or one week); this weekly interval is sometimes referred to as the "tock", e.g., "attrition is assessed every attrition tock".</w:t>
      </w:r>
    </w:p>
    <w:p w14:paraId="43C6B1A5" w14:textId="77777777" w:rsidR="00343216" w:rsidRDefault="00343216" w:rsidP="00343216"/>
    <w:p w14:paraId="005AA356" w14:textId="77777777" w:rsidR="00A443E5" w:rsidRPr="00343216" w:rsidRDefault="00A443E5" w:rsidP="00343216">
      <w:pPr>
        <w:rPr>
          <w:b/>
        </w:rPr>
      </w:pPr>
      <w:proofErr w:type="gramStart"/>
      <w:r w:rsidRPr="00343216">
        <w:rPr>
          <w:b/>
        </w:rPr>
        <w:t>time</w:t>
      </w:r>
      <w:proofErr w:type="gramEnd"/>
      <w:r w:rsidRPr="00343216">
        <w:rPr>
          <w:b/>
        </w:rPr>
        <w:t xml:space="preserve"> specification string</w:t>
      </w:r>
    </w:p>
    <w:p w14:paraId="3038D476" w14:textId="77777777" w:rsidR="00A443E5" w:rsidRDefault="00A443E5" w:rsidP="00343216">
      <w:pPr>
        <w:ind w:left="360"/>
      </w:pPr>
      <w:r>
        <w:t>A time specification string identifies a particular simulation time. It has the form "</w:t>
      </w:r>
      <w:proofErr w:type="spellStart"/>
      <w:r>
        <w:rPr>
          <w:i/>
          <w:iCs/>
        </w:rPr>
        <w:t>baseTime</w:t>
      </w:r>
      <w:proofErr w:type="spellEnd"/>
      <w:r>
        <w:rPr>
          <w:rStyle w:val="apple-converted-space"/>
          <w:color w:val="000000"/>
          <w:sz w:val="27"/>
          <w:szCs w:val="27"/>
        </w:rPr>
        <w:t> </w:t>
      </w:r>
      <w:r>
        <w:t>+/-</w:t>
      </w:r>
      <w:r>
        <w:rPr>
          <w:rStyle w:val="apple-converted-space"/>
          <w:color w:val="000000"/>
          <w:sz w:val="27"/>
          <w:szCs w:val="27"/>
        </w:rPr>
        <w:t> </w:t>
      </w:r>
      <w:r>
        <w:rPr>
          <w:i/>
          <w:iCs/>
        </w:rPr>
        <w:t>offset</w:t>
      </w:r>
      <w:r>
        <w:t>", where the offset is some number of days and the base time has one of the following forms:</w:t>
      </w:r>
    </w:p>
    <w:p w14:paraId="10BBFC9D" w14:textId="77777777" w:rsidR="00343216" w:rsidRDefault="00343216" w:rsidP="00343216">
      <w:pPr>
        <w:ind w:left="360"/>
      </w:pPr>
    </w:p>
    <w:p w14:paraId="0F3B91E2" w14:textId="77777777" w:rsidR="00A443E5" w:rsidRDefault="00A443E5" w:rsidP="00E76C18">
      <w:pPr>
        <w:pStyle w:val="ListParagraph"/>
        <w:numPr>
          <w:ilvl w:val="0"/>
          <w:numId w:val="56"/>
        </w:numPr>
      </w:pPr>
      <w:r w:rsidRPr="00343216">
        <w:rPr>
          <w:b/>
          <w:bCs/>
        </w:rPr>
        <w:t>T0</w:t>
      </w:r>
      <w:r>
        <w:t>: Time zero, the beginning of the simulation.</w:t>
      </w:r>
    </w:p>
    <w:p w14:paraId="7B5832E3" w14:textId="77777777" w:rsidR="00A443E5" w:rsidRDefault="00A443E5" w:rsidP="00E76C18">
      <w:pPr>
        <w:pStyle w:val="ListParagraph"/>
        <w:numPr>
          <w:ilvl w:val="0"/>
          <w:numId w:val="56"/>
        </w:numPr>
      </w:pPr>
      <w:r w:rsidRPr="00343216">
        <w:rPr>
          <w:b/>
          <w:bCs/>
        </w:rPr>
        <w:lastRenderedPageBreak/>
        <w:t>NOW</w:t>
      </w:r>
      <w:r>
        <w:t>: The current simulation time.</w:t>
      </w:r>
    </w:p>
    <w:p w14:paraId="01A5199E" w14:textId="77777777" w:rsidR="00A443E5" w:rsidRDefault="00A443E5" w:rsidP="00E76C18">
      <w:pPr>
        <w:pStyle w:val="ListParagraph"/>
        <w:numPr>
          <w:ilvl w:val="0"/>
          <w:numId w:val="56"/>
        </w:numPr>
      </w:pPr>
      <w:proofErr w:type="gramStart"/>
      <w:r w:rsidRPr="00343216">
        <w:rPr>
          <w:b/>
          <w:bCs/>
          <w:i/>
          <w:iCs/>
        </w:rPr>
        <w:t>days</w:t>
      </w:r>
      <w:proofErr w:type="gramEnd"/>
      <w:r>
        <w:t>: The time as some number of days since</w:t>
      </w:r>
      <w:r w:rsidRPr="00343216">
        <w:rPr>
          <w:rStyle w:val="apple-converted-space"/>
          <w:color w:val="000000"/>
          <w:sz w:val="27"/>
          <w:szCs w:val="27"/>
        </w:rPr>
        <w:t> </w:t>
      </w:r>
      <w:r w:rsidRPr="00343216">
        <w:rPr>
          <w:b/>
          <w:bCs/>
        </w:rPr>
        <w:t>T0</w:t>
      </w:r>
      <w:r>
        <w:t>.</w:t>
      </w:r>
    </w:p>
    <w:p w14:paraId="35D46C49" w14:textId="77777777" w:rsidR="00A443E5" w:rsidRDefault="00A443E5" w:rsidP="00E76C18">
      <w:pPr>
        <w:pStyle w:val="ListParagraph"/>
        <w:numPr>
          <w:ilvl w:val="0"/>
          <w:numId w:val="56"/>
        </w:numPr>
      </w:pPr>
      <w:proofErr w:type="gramStart"/>
      <w:r w:rsidRPr="00343216">
        <w:rPr>
          <w:b/>
          <w:bCs/>
        </w:rPr>
        <w:t>zulu</w:t>
      </w:r>
      <w:proofErr w:type="gramEnd"/>
      <w:r>
        <w:t>: A</w:t>
      </w:r>
      <w:r w:rsidRPr="00343216">
        <w:rPr>
          <w:rStyle w:val="apple-converted-space"/>
          <w:color w:val="000000"/>
          <w:sz w:val="27"/>
          <w:szCs w:val="27"/>
        </w:rPr>
        <w:t> </w:t>
      </w:r>
      <w:r>
        <w:t>zulu-time.</w:t>
      </w:r>
    </w:p>
    <w:p w14:paraId="16D6BBA6" w14:textId="77777777" w:rsidR="00343216" w:rsidRDefault="00343216" w:rsidP="00343216"/>
    <w:p w14:paraId="314AF49A" w14:textId="77777777" w:rsidR="00A443E5" w:rsidRDefault="00A443E5" w:rsidP="00343216">
      <w:pPr>
        <w:ind w:left="360"/>
      </w:pPr>
      <w:r>
        <w:t>Either the base time or the offset may be omitted. If the base time is omitted, it defaults to</w:t>
      </w:r>
      <w:r>
        <w:rPr>
          <w:rStyle w:val="apple-converted-space"/>
          <w:color w:val="000000"/>
          <w:sz w:val="27"/>
          <w:szCs w:val="27"/>
        </w:rPr>
        <w:t> </w:t>
      </w:r>
      <w:r>
        <w:rPr>
          <w:b/>
          <w:bCs/>
        </w:rPr>
        <w:t>NOW</w:t>
      </w:r>
      <w:r>
        <w:t>; if the offset is omitted, it is 0. For example,</w:t>
      </w:r>
    </w:p>
    <w:p w14:paraId="46E99404" w14:textId="77777777" w:rsidR="00343216" w:rsidRDefault="00343216" w:rsidP="00343216">
      <w:pPr>
        <w:ind w:left="360"/>
      </w:pPr>
    </w:p>
    <w:p w14:paraId="23969336" w14:textId="77777777" w:rsidR="00A443E5" w:rsidRDefault="00A443E5" w:rsidP="00E76C18">
      <w:pPr>
        <w:pStyle w:val="ListParagraph"/>
        <w:numPr>
          <w:ilvl w:val="0"/>
          <w:numId w:val="57"/>
        </w:numPr>
      </w:pPr>
      <w:r w:rsidRPr="00343216">
        <w:rPr>
          <w:b/>
          <w:bCs/>
        </w:rPr>
        <w:t>NOW</w:t>
      </w:r>
      <w:r>
        <w:t>: The current simulation time.</w:t>
      </w:r>
    </w:p>
    <w:p w14:paraId="629A3B3B" w14:textId="77777777" w:rsidR="00A443E5" w:rsidRDefault="00A443E5" w:rsidP="00E76C18">
      <w:pPr>
        <w:pStyle w:val="ListParagraph"/>
        <w:numPr>
          <w:ilvl w:val="0"/>
          <w:numId w:val="57"/>
        </w:numPr>
      </w:pPr>
      <w:r w:rsidRPr="00343216">
        <w:rPr>
          <w:b/>
          <w:bCs/>
        </w:rPr>
        <w:t>NOW+30</w:t>
      </w:r>
      <w:r>
        <w:t>: 30 days from now.</w:t>
      </w:r>
    </w:p>
    <w:p w14:paraId="51DF449D" w14:textId="77777777" w:rsidR="00A443E5" w:rsidRDefault="00A443E5" w:rsidP="00E76C18">
      <w:pPr>
        <w:pStyle w:val="ListParagraph"/>
        <w:numPr>
          <w:ilvl w:val="0"/>
          <w:numId w:val="57"/>
        </w:numPr>
      </w:pPr>
      <w:r w:rsidRPr="00343216">
        <w:rPr>
          <w:b/>
          <w:bCs/>
        </w:rPr>
        <w:t>200000ZFEB10+7</w:t>
      </w:r>
      <w:r>
        <w:t>: 7 days after 20 February 2010.</w:t>
      </w:r>
    </w:p>
    <w:p w14:paraId="7D581060" w14:textId="77777777" w:rsidR="00A443E5" w:rsidRDefault="00A443E5" w:rsidP="00E76C18">
      <w:pPr>
        <w:pStyle w:val="ListParagraph"/>
        <w:numPr>
          <w:ilvl w:val="0"/>
          <w:numId w:val="57"/>
        </w:numPr>
      </w:pPr>
      <w:r w:rsidRPr="00343216">
        <w:rPr>
          <w:b/>
          <w:bCs/>
        </w:rPr>
        <w:t>-5</w:t>
      </w:r>
      <w:r>
        <w:t>: Five days ago</w:t>
      </w:r>
    </w:p>
    <w:p w14:paraId="36792ECF" w14:textId="77777777" w:rsidR="00A443E5" w:rsidRDefault="00A443E5" w:rsidP="00E76C18">
      <w:pPr>
        <w:pStyle w:val="ListParagraph"/>
        <w:numPr>
          <w:ilvl w:val="0"/>
          <w:numId w:val="57"/>
        </w:numPr>
      </w:pPr>
      <w:r w:rsidRPr="00343216">
        <w:rPr>
          <w:b/>
          <w:bCs/>
        </w:rPr>
        <w:t>+5</w:t>
      </w:r>
      <w:r>
        <w:t>: Five days from now</w:t>
      </w:r>
    </w:p>
    <w:p w14:paraId="62057F75" w14:textId="77777777" w:rsidR="00A443E5" w:rsidRDefault="00A443E5" w:rsidP="00E76C18">
      <w:pPr>
        <w:pStyle w:val="ListParagraph"/>
        <w:numPr>
          <w:ilvl w:val="0"/>
          <w:numId w:val="57"/>
        </w:numPr>
      </w:pPr>
      <w:r w:rsidRPr="00343216">
        <w:rPr>
          <w:b/>
          <w:bCs/>
        </w:rPr>
        <w:t>5</w:t>
      </w:r>
      <w:r>
        <w:t>: Day five.</w:t>
      </w:r>
    </w:p>
    <w:p w14:paraId="76EC2C50" w14:textId="77777777" w:rsidR="00226219" w:rsidRDefault="00226219" w:rsidP="00226219"/>
    <w:p w14:paraId="07F7978E" w14:textId="77777777" w:rsidR="00A443E5" w:rsidRPr="00226219" w:rsidRDefault="00A443E5" w:rsidP="00226219">
      <w:pPr>
        <w:rPr>
          <w:b/>
        </w:rPr>
      </w:pPr>
      <w:proofErr w:type="gramStart"/>
      <w:r w:rsidRPr="00226219">
        <w:rPr>
          <w:b/>
        </w:rPr>
        <w:t>tock</w:t>
      </w:r>
      <w:proofErr w:type="gramEnd"/>
    </w:p>
    <w:p w14:paraId="407DD337" w14:textId="77777777" w:rsidR="00A443E5" w:rsidRDefault="00A443E5" w:rsidP="00226219">
      <w:pPr>
        <w:ind w:left="360"/>
      </w:pPr>
      <w:r>
        <w:t>See</w:t>
      </w:r>
      <w:r>
        <w:rPr>
          <w:rStyle w:val="apple-converted-space"/>
          <w:color w:val="000000"/>
          <w:sz w:val="27"/>
          <w:szCs w:val="27"/>
        </w:rPr>
        <w:t> </w:t>
      </w:r>
      <w:r>
        <w:rPr>
          <w:i/>
          <w:iCs/>
        </w:rPr>
        <w:t>tick</w:t>
      </w:r>
      <w:r>
        <w:t>.</w:t>
      </w:r>
    </w:p>
    <w:p w14:paraId="5D6CEF00" w14:textId="77777777" w:rsidR="00226219" w:rsidRDefault="00226219" w:rsidP="00226219"/>
    <w:p w14:paraId="361CBA66" w14:textId="77777777" w:rsidR="00A443E5" w:rsidRPr="00226219" w:rsidRDefault="00A443E5" w:rsidP="00226219">
      <w:pPr>
        <w:rPr>
          <w:b/>
        </w:rPr>
      </w:pPr>
      <w:proofErr w:type="gramStart"/>
      <w:r w:rsidRPr="00226219">
        <w:rPr>
          <w:b/>
        </w:rPr>
        <w:t>topic</w:t>
      </w:r>
      <w:proofErr w:type="gramEnd"/>
    </w:p>
    <w:p w14:paraId="0727B798" w14:textId="4CD34A32" w:rsidR="00A443E5" w:rsidRDefault="00A443E5" w:rsidP="00226219">
      <w:pPr>
        <w:ind w:left="360"/>
      </w:pPr>
      <w:r>
        <w:t>A</w:t>
      </w:r>
      <w:r>
        <w:rPr>
          <w:rStyle w:val="apple-converted-space"/>
          <w:color w:val="000000"/>
          <w:sz w:val="27"/>
          <w:szCs w:val="27"/>
        </w:rPr>
        <w:t> </w:t>
      </w:r>
      <w:r>
        <w:rPr>
          <w:i/>
          <w:iCs/>
        </w:rPr>
        <w:t>civilian group</w:t>
      </w:r>
      <w:r>
        <w:rPr>
          <w:rStyle w:val="apple-converted-space"/>
          <w:color w:val="000000"/>
          <w:sz w:val="27"/>
          <w:szCs w:val="27"/>
        </w:rPr>
        <w:t> </w:t>
      </w:r>
      <w:r>
        <w:t>or</w:t>
      </w:r>
      <w:r>
        <w:rPr>
          <w:rStyle w:val="apple-converted-space"/>
          <w:color w:val="000000"/>
          <w:sz w:val="27"/>
          <w:szCs w:val="27"/>
        </w:rPr>
        <w:t> </w:t>
      </w:r>
      <w:r>
        <w:rPr>
          <w:i/>
          <w:iCs/>
        </w:rPr>
        <w:t>actor</w:t>
      </w:r>
      <w:r>
        <w:t>'s</w:t>
      </w:r>
      <w:r>
        <w:rPr>
          <w:rStyle w:val="apple-converted-space"/>
          <w:color w:val="000000"/>
          <w:sz w:val="27"/>
          <w:szCs w:val="27"/>
        </w:rPr>
        <w:t> </w:t>
      </w:r>
      <w:r>
        <w:rPr>
          <w:i/>
          <w:iCs/>
        </w:rPr>
        <w:t>belief system</w:t>
      </w:r>
      <w:r>
        <w:rPr>
          <w:rStyle w:val="apple-converted-space"/>
          <w:color w:val="000000"/>
          <w:sz w:val="27"/>
          <w:szCs w:val="27"/>
        </w:rPr>
        <w:t> </w:t>
      </w:r>
      <w:r>
        <w:t xml:space="preserve">consists of beliefs about a number of </w:t>
      </w:r>
      <w:r w:rsidRPr="00226219">
        <w:rPr>
          <w:i/>
        </w:rPr>
        <w:t>topics</w:t>
      </w:r>
      <w:r w:rsidR="00226219">
        <w:t>.  A</w:t>
      </w:r>
      <w:r>
        <w:t xml:space="preserve"> topic is something which can drive people in the playbox to political action: e.g., Shia Islam or the presence of the US forces in the playbox.</w:t>
      </w:r>
    </w:p>
    <w:p w14:paraId="28757B45" w14:textId="77777777" w:rsidR="00226219" w:rsidRDefault="00226219" w:rsidP="00226219"/>
    <w:p w14:paraId="19BB0236" w14:textId="77777777" w:rsidR="00A443E5" w:rsidRDefault="00A443E5" w:rsidP="00226219">
      <w:pPr>
        <w:ind w:left="360"/>
      </w:pPr>
      <w:r>
        <w:t>There are an unlimited number of topics in any given region of the world. Topics are of interest from Athena's point of view if feelings for or against the topic are strong enough to motivate political action, and if there is strong disagreement about the topic among the groups and actors in the playbox.</w:t>
      </w:r>
    </w:p>
    <w:p w14:paraId="3E06D1BF" w14:textId="77777777" w:rsidR="00226219" w:rsidRDefault="00226219" w:rsidP="00226219">
      <w:pPr>
        <w:ind w:left="360"/>
      </w:pPr>
    </w:p>
    <w:p w14:paraId="365089BD" w14:textId="7A583977" w:rsidR="00A443E5" w:rsidRDefault="00A443E5" w:rsidP="00226219">
      <w:pPr>
        <w:ind w:left="360"/>
      </w:pPr>
      <w:r>
        <w:t xml:space="preserve">Topics must be stated </w:t>
      </w:r>
      <w:r w:rsidR="00226219">
        <w:t>in absolute terms</w:t>
      </w:r>
      <w:r>
        <w:t xml:space="preserve">, so that they mean the same thing to all actors and groups. For example, "I control the country" is </w:t>
      </w:r>
      <w:r w:rsidR="00226219">
        <w:t xml:space="preserve">relative to the actor or group, and so is </w:t>
      </w:r>
      <w:r>
        <w:t>not a topic. "Actor A controls the country", on the other hand, is</w:t>
      </w:r>
      <w:r w:rsidR="00226219">
        <w:t xml:space="preserve"> an absolute statement and is a topic</w:t>
      </w:r>
      <w:r>
        <w:t>.</w:t>
      </w:r>
    </w:p>
    <w:p w14:paraId="26A95166" w14:textId="77777777" w:rsidR="00226219" w:rsidRDefault="00226219" w:rsidP="00226219"/>
    <w:p w14:paraId="4AC0F35F" w14:textId="77777777" w:rsidR="00A443E5" w:rsidRPr="00226219" w:rsidRDefault="00A443E5" w:rsidP="00226219">
      <w:pPr>
        <w:rPr>
          <w:b/>
        </w:rPr>
      </w:pPr>
      <w:proofErr w:type="gramStart"/>
      <w:r w:rsidRPr="00226219">
        <w:rPr>
          <w:b/>
        </w:rPr>
        <w:t>unit</w:t>
      </w:r>
      <w:proofErr w:type="gramEnd"/>
    </w:p>
    <w:p w14:paraId="674569F0" w14:textId="481D731B" w:rsidR="00A443E5" w:rsidRDefault="00A443E5" w:rsidP="00226219">
      <w:pPr>
        <w:ind w:left="360"/>
      </w:pPr>
      <w:r>
        <w:t>A</w:t>
      </w:r>
      <w:r>
        <w:rPr>
          <w:rStyle w:val="apple-converted-space"/>
          <w:color w:val="000000"/>
          <w:sz w:val="27"/>
          <w:szCs w:val="27"/>
        </w:rPr>
        <w:t> </w:t>
      </w:r>
      <w:r>
        <w:rPr>
          <w:i/>
          <w:iCs/>
        </w:rPr>
        <w:t>unit</w:t>
      </w:r>
      <w:r>
        <w:rPr>
          <w:rStyle w:val="apple-converted-space"/>
          <w:color w:val="000000"/>
          <w:sz w:val="27"/>
          <w:szCs w:val="27"/>
        </w:rPr>
        <w:t> </w:t>
      </w:r>
      <w:r>
        <w:t>is a collection of personnel belonging to some</w:t>
      </w:r>
      <w:r>
        <w:rPr>
          <w:rStyle w:val="apple-converted-space"/>
          <w:color w:val="000000"/>
          <w:sz w:val="27"/>
          <w:szCs w:val="27"/>
        </w:rPr>
        <w:t> </w:t>
      </w:r>
      <w:r>
        <w:rPr>
          <w:i/>
          <w:iCs/>
        </w:rPr>
        <w:t>group</w:t>
      </w:r>
      <w:r>
        <w:rPr>
          <w:rStyle w:val="apple-converted-space"/>
          <w:color w:val="000000"/>
          <w:sz w:val="27"/>
          <w:szCs w:val="27"/>
        </w:rPr>
        <w:t> </w:t>
      </w:r>
      <w:r>
        <w:t>that can be positioned in the</w:t>
      </w:r>
      <w:r>
        <w:rPr>
          <w:rStyle w:val="apple-converted-space"/>
          <w:color w:val="000000"/>
          <w:sz w:val="27"/>
          <w:szCs w:val="27"/>
        </w:rPr>
        <w:t> </w:t>
      </w:r>
      <w:r>
        <w:rPr>
          <w:i/>
          <w:iCs/>
        </w:rPr>
        <w:t>playbox</w:t>
      </w:r>
      <w:r>
        <w:rPr>
          <w:rStyle w:val="apple-converted-space"/>
          <w:color w:val="000000"/>
          <w:sz w:val="27"/>
          <w:szCs w:val="27"/>
        </w:rPr>
        <w:t> </w:t>
      </w:r>
      <w:r>
        <w:t>and displayed on the</w:t>
      </w:r>
      <w:r>
        <w:rPr>
          <w:rStyle w:val="apple-converted-space"/>
          <w:color w:val="000000"/>
          <w:sz w:val="27"/>
          <w:szCs w:val="27"/>
        </w:rPr>
        <w:t> </w:t>
      </w:r>
      <w:r w:rsidRPr="00226219">
        <w:rPr>
          <w:b/>
          <w:iCs/>
        </w:rPr>
        <w:t>Map</w:t>
      </w:r>
      <w:r w:rsidRPr="00226219">
        <w:rPr>
          <w:iCs/>
        </w:rPr>
        <w:t xml:space="preserve"> </w:t>
      </w:r>
      <w:r w:rsidR="00226219">
        <w:rPr>
          <w:iCs/>
        </w:rPr>
        <w:t>t</w:t>
      </w:r>
      <w:r w:rsidRPr="00226219">
        <w:rPr>
          <w:iCs/>
        </w:rPr>
        <w:t>ab</w:t>
      </w:r>
      <w:r>
        <w:t>.</w:t>
      </w:r>
    </w:p>
    <w:p w14:paraId="69E17988" w14:textId="77777777" w:rsidR="00226219" w:rsidRDefault="00226219" w:rsidP="00226219">
      <w:pPr>
        <w:ind w:left="360"/>
      </w:pPr>
    </w:p>
    <w:p w14:paraId="6CFE01A3" w14:textId="46AED6E2" w:rsidR="00A443E5" w:rsidRDefault="00A443E5" w:rsidP="00226219">
      <w:pPr>
        <w:ind w:left="360"/>
      </w:pPr>
      <w:r>
        <w:t xml:space="preserve">Units come into existence automatically to represent the </w:t>
      </w:r>
      <w:r w:rsidRPr="00226219">
        <w:rPr>
          <w:i/>
        </w:rPr>
        <w:t>neighborhood</w:t>
      </w:r>
      <w:r>
        <w:t xml:space="preserve"> population; to represent </w:t>
      </w:r>
      <w:r w:rsidRPr="00226219">
        <w:rPr>
          <w:i/>
        </w:rPr>
        <w:t xml:space="preserve">force </w:t>
      </w:r>
      <w:r w:rsidR="00226219" w:rsidRPr="00226219">
        <w:rPr>
          <w:i/>
        </w:rPr>
        <w:t>group</w:t>
      </w:r>
      <w:r w:rsidR="00226219">
        <w:t xml:space="preserve"> </w:t>
      </w:r>
      <w:r>
        <w:t xml:space="preserve">and </w:t>
      </w:r>
      <w:r w:rsidRPr="00226219">
        <w:rPr>
          <w:i/>
        </w:rPr>
        <w:t>organization group</w:t>
      </w:r>
      <w:r>
        <w:t xml:space="preserve"> personnel deployed to neighborhoods by the</w:t>
      </w:r>
      <w:r>
        <w:rPr>
          <w:rStyle w:val="apple-converted-space"/>
          <w:color w:val="000000"/>
          <w:sz w:val="27"/>
          <w:szCs w:val="27"/>
        </w:rPr>
        <w:t> </w:t>
      </w:r>
      <w:r w:rsidRPr="00226219">
        <w:rPr>
          <w:b/>
          <w:iCs/>
        </w:rPr>
        <w:t>DEPLOY</w:t>
      </w:r>
      <w:r>
        <w:rPr>
          <w:i/>
          <w:iCs/>
        </w:rPr>
        <w:t xml:space="preserve"> tactic</w:t>
      </w:r>
      <w:r>
        <w:t xml:space="preserve">; and also to represent personnel assigned to particular </w:t>
      </w:r>
      <w:r w:rsidRPr="00226219">
        <w:rPr>
          <w:i/>
        </w:rPr>
        <w:t>activities</w:t>
      </w:r>
      <w:r>
        <w:t xml:space="preserve"> by the</w:t>
      </w:r>
      <w:r>
        <w:rPr>
          <w:rStyle w:val="apple-converted-space"/>
          <w:color w:val="000000"/>
          <w:sz w:val="27"/>
          <w:szCs w:val="27"/>
        </w:rPr>
        <w:t> </w:t>
      </w:r>
      <w:r w:rsidRPr="00226219">
        <w:rPr>
          <w:b/>
          <w:iCs/>
        </w:rPr>
        <w:t>ASSIGN</w:t>
      </w:r>
      <w:r>
        <w:rPr>
          <w:i/>
          <w:iCs/>
        </w:rPr>
        <w:t xml:space="preserve"> </w:t>
      </w:r>
      <w:r w:rsidRPr="00226219">
        <w:rPr>
          <w:iCs/>
        </w:rPr>
        <w:t>tactic</w:t>
      </w:r>
      <w:r>
        <w:t>. Thus, every unit belongs to some group.</w:t>
      </w:r>
    </w:p>
    <w:p w14:paraId="3C7675F1" w14:textId="77777777" w:rsidR="00226219" w:rsidRDefault="00226219" w:rsidP="00226219">
      <w:pPr>
        <w:ind w:left="360"/>
      </w:pPr>
    </w:p>
    <w:p w14:paraId="6791C82B" w14:textId="77777777" w:rsidR="00A443E5" w:rsidRDefault="00A443E5" w:rsidP="00226219">
      <w:pPr>
        <w:ind w:left="360"/>
      </w:pPr>
      <w:r>
        <w:t xml:space="preserve">Each unit is tied to a particular neighborhood and can be moved about within that neighborhood for the purposes of visualization; however, a unit's specific location within a </w:t>
      </w:r>
      <w:r>
        <w:lastRenderedPageBreak/>
        <w:t>neighborhood has no effect on the simulation. Units cannot be moved from one neighborhood to another.</w:t>
      </w:r>
    </w:p>
    <w:p w14:paraId="27977039" w14:textId="77777777" w:rsidR="00226219" w:rsidRDefault="00226219" w:rsidP="00226219">
      <w:pPr>
        <w:ind w:left="360"/>
      </w:pPr>
    </w:p>
    <w:p w14:paraId="5EB9007F" w14:textId="77777777" w:rsidR="00A443E5" w:rsidRDefault="00A443E5" w:rsidP="00226219">
      <w:pPr>
        <w:ind w:left="360"/>
      </w:pPr>
      <w:r>
        <w:t xml:space="preserve">In conventional war games, units correspond to a Table of Organization and Equipment (TOE); thus, a unit might be Company A of such-and-such a battalion. In Athena, a unit is simply an allocation of personnel to some purpose over a period of time, e.g., an allocation of members of </w:t>
      </w:r>
      <w:r w:rsidRPr="00226219">
        <w:t>a</w:t>
      </w:r>
      <w:r w:rsidRPr="00226219">
        <w:rPr>
          <w:rStyle w:val="apple-converted-space"/>
          <w:color w:val="000000"/>
          <w:sz w:val="27"/>
          <w:szCs w:val="27"/>
        </w:rPr>
        <w:t> </w:t>
      </w:r>
      <w:r w:rsidRPr="00226219">
        <w:rPr>
          <w:iCs/>
        </w:rPr>
        <w:t>force group</w:t>
      </w:r>
      <w:r>
        <w:rPr>
          <w:rStyle w:val="apple-converted-space"/>
          <w:color w:val="000000"/>
          <w:sz w:val="27"/>
          <w:szCs w:val="27"/>
        </w:rPr>
        <w:t> </w:t>
      </w:r>
      <w:r>
        <w:t>to the</w:t>
      </w:r>
      <w:r>
        <w:rPr>
          <w:rStyle w:val="apple-converted-space"/>
          <w:color w:val="000000"/>
          <w:sz w:val="27"/>
          <w:szCs w:val="27"/>
        </w:rPr>
        <w:t> </w:t>
      </w:r>
      <w:r w:rsidRPr="00226219">
        <w:rPr>
          <w:iCs/>
        </w:rPr>
        <w:t>activity</w:t>
      </w:r>
      <w:r>
        <w:rPr>
          <w:rStyle w:val="apple-converted-space"/>
          <w:color w:val="000000"/>
          <w:sz w:val="27"/>
          <w:szCs w:val="27"/>
        </w:rPr>
        <w:t> </w:t>
      </w:r>
      <w:r>
        <w:t>of law enforcement.</w:t>
      </w:r>
    </w:p>
    <w:p w14:paraId="77B91418" w14:textId="77777777" w:rsidR="00226219" w:rsidRDefault="00226219" w:rsidP="00226219"/>
    <w:p w14:paraId="27AFCB80" w14:textId="77777777" w:rsidR="00A443E5" w:rsidRPr="00226219" w:rsidRDefault="00A443E5" w:rsidP="00226219">
      <w:pPr>
        <w:rPr>
          <w:b/>
        </w:rPr>
      </w:pPr>
      <w:proofErr w:type="gramStart"/>
      <w:r w:rsidRPr="00226219">
        <w:rPr>
          <w:b/>
        </w:rPr>
        <w:t>urbanization</w:t>
      </w:r>
      <w:proofErr w:type="gramEnd"/>
    </w:p>
    <w:p w14:paraId="1E1EB043" w14:textId="266D2270" w:rsidR="00A443E5" w:rsidRPr="00226219" w:rsidRDefault="00A443E5" w:rsidP="00226219">
      <w:pPr>
        <w:ind w:left="360"/>
      </w:pPr>
      <w:r>
        <w:t>The urbanization level of the neighborhood:</w:t>
      </w:r>
      <w:r w:rsidR="00226219">
        <w:t xml:space="preserve">  </w:t>
      </w:r>
      <w:r w:rsidR="00226219">
        <w:rPr>
          <w:b/>
        </w:rPr>
        <w:t>Isolated</w:t>
      </w:r>
      <w:r w:rsidR="00226219">
        <w:t xml:space="preserve">, </w:t>
      </w:r>
      <w:r w:rsidR="00226219">
        <w:rPr>
          <w:b/>
        </w:rPr>
        <w:t>Rural</w:t>
      </w:r>
      <w:r w:rsidR="00226219">
        <w:t xml:space="preserve">, </w:t>
      </w:r>
      <w:r w:rsidR="00226219">
        <w:rPr>
          <w:b/>
        </w:rPr>
        <w:t>Suburban</w:t>
      </w:r>
      <w:r w:rsidR="00226219">
        <w:t xml:space="preserve">, or </w:t>
      </w:r>
      <w:r w:rsidR="00226219">
        <w:rPr>
          <w:b/>
        </w:rPr>
        <w:t>Urban</w:t>
      </w:r>
      <w:r w:rsidR="00226219">
        <w:t xml:space="preserve">.  </w:t>
      </w:r>
    </w:p>
    <w:p w14:paraId="69B5C09F" w14:textId="77777777" w:rsidR="00226219" w:rsidRDefault="00226219" w:rsidP="00226219">
      <w:pPr>
        <w:ind w:left="360"/>
      </w:pPr>
    </w:p>
    <w:p w14:paraId="43E7CBA0" w14:textId="27496FFC" w:rsidR="00470BB6" w:rsidRPr="00470BB6" w:rsidRDefault="00470BB6" w:rsidP="00226219">
      <w:pPr>
        <w:keepNext/>
        <w:rPr>
          <w:b/>
        </w:rPr>
      </w:pPr>
      <w:proofErr w:type="gramStart"/>
      <w:r>
        <w:rPr>
          <w:b/>
        </w:rPr>
        <w:t>vertical</w:t>
      </w:r>
      <w:proofErr w:type="gramEnd"/>
      <w:r>
        <w:rPr>
          <w:b/>
        </w:rPr>
        <w:t xml:space="preserve"> relationship</w:t>
      </w:r>
    </w:p>
    <w:p w14:paraId="16811951" w14:textId="573D0965" w:rsidR="000B0AE3" w:rsidRDefault="00470BB6" w:rsidP="000B0AE3">
      <w:pPr>
        <w:ind w:left="360"/>
      </w:pPr>
      <w:r>
        <w:t xml:space="preserve">The </w:t>
      </w:r>
      <w:r w:rsidRPr="00470BB6">
        <w:rPr>
          <w:i/>
        </w:rPr>
        <w:t>relationship</w:t>
      </w:r>
      <w:r>
        <w:t xml:space="preserve"> between a </w:t>
      </w:r>
      <w:r>
        <w:rPr>
          <w:i/>
        </w:rPr>
        <w:t>civilian group</w:t>
      </w:r>
      <w:r>
        <w:t xml:space="preserve"> and an </w:t>
      </w:r>
      <w:r>
        <w:rPr>
          <w:i/>
        </w:rPr>
        <w:t>actor</w:t>
      </w:r>
      <w:r>
        <w:t xml:space="preserve">, expressed as a number from -1.0 to +1.0.  </w:t>
      </w:r>
      <w:r w:rsidR="000B0AE3">
        <w:t xml:space="preserve">Vertical relationships change over time, based on circumstances.  </w:t>
      </w:r>
      <w:r w:rsidR="000B0AE3">
        <w:t>Relationships are often described using the following scale:</w:t>
      </w:r>
    </w:p>
    <w:p w14:paraId="71B4E8D4" w14:textId="77777777" w:rsidR="000B0AE3" w:rsidRDefault="000B0AE3" w:rsidP="000B0AE3">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8"/>
        <w:gridCol w:w="1737"/>
        <w:gridCol w:w="701"/>
        <w:gridCol w:w="2067"/>
      </w:tblGrid>
      <w:tr w:rsidR="000B0AE3" w:rsidRPr="00B661B7" w14:paraId="680596E6" w14:textId="77777777" w:rsidTr="003025DF">
        <w:trPr>
          <w:jc w:val="center"/>
        </w:trPr>
        <w:tc>
          <w:tcPr>
            <w:tcW w:w="0" w:type="auto"/>
            <w:shd w:val="clear" w:color="auto" w:fill="000000" w:themeFill="text1"/>
            <w:tcMar>
              <w:top w:w="15" w:type="dxa"/>
              <w:left w:w="60" w:type="dxa"/>
              <w:bottom w:w="15" w:type="dxa"/>
              <w:right w:w="15" w:type="dxa"/>
            </w:tcMar>
            <w:vAlign w:val="center"/>
            <w:hideMark/>
          </w:tcPr>
          <w:p w14:paraId="4454F3E4" w14:textId="77777777" w:rsidR="000B0AE3" w:rsidRPr="00B661B7" w:rsidRDefault="000B0AE3" w:rsidP="003025DF">
            <w:pPr>
              <w:rPr>
                <w:b/>
              </w:rPr>
            </w:pPr>
            <w:r w:rsidRPr="00B661B7">
              <w:rPr>
                <w:b/>
              </w:rPr>
              <w:t>Name </w:t>
            </w:r>
          </w:p>
        </w:tc>
        <w:tc>
          <w:tcPr>
            <w:tcW w:w="0" w:type="auto"/>
            <w:shd w:val="clear" w:color="auto" w:fill="000000" w:themeFill="text1"/>
            <w:tcMar>
              <w:top w:w="15" w:type="dxa"/>
              <w:left w:w="60" w:type="dxa"/>
              <w:bottom w:w="15" w:type="dxa"/>
              <w:right w:w="15" w:type="dxa"/>
            </w:tcMar>
            <w:vAlign w:val="center"/>
            <w:hideMark/>
          </w:tcPr>
          <w:p w14:paraId="0A1D5ACE" w14:textId="77777777" w:rsidR="000B0AE3" w:rsidRPr="00B661B7" w:rsidRDefault="000B0AE3" w:rsidP="003025DF">
            <w:pPr>
              <w:rPr>
                <w:b/>
              </w:rPr>
            </w:pPr>
            <w:r w:rsidRPr="00B661B7">
              <w:rPr>
                <w:b/>
              </w:rPr>
              <w:t>Long Name</w:t>
            </w:r>
          </w:p>
        </w:tc>
        <w:tc>
          <w:tcPr>
            <w:tcW w:w="0" w:type="auto"/>
            <w:shd w:val="clear" w:color="auto" w:fill="000000" w:themeFill="text1"/>
            <w:tcMar>
              <w:top w:w="15" w:type="dxa"/>
              <w:left w:w="60" w:type="dxa"/>
              <w:bottom w:w="15" w:type="dxa"/>
              <w:right w:w="15" w:type="dxa"/>
            </w:tcMar>
            <w:vAlign w:val="center"/>
            <w:hideMark/>
          </w:tcPr>
          <w:p w14:paraId="233156AC" w14:textId="77777777" w:rsidR="000B0AE3" w:rsidRPr="00B661B7" w:rsidRDefault="000B0AE3" w:rsidP="003025DF">
            <w:pPr>
              <w:jc w:val="right"/>
              <w:rPr>
                <w:b/>
              </w:rPr>
            </w:pPr>
            <w:r w:rsidRPr="00B661B7">
              <w:rPr>
                <w:b/>
              </w:rPr>
              <w:t>Value</w:t>
            </w:r>
          </w:p>
        </w:tc>
        <w:tc>
          <w:tcPr>
            <w:tcW w:w="0" w:type="auto"/>
            <w:shd w:val="clear" w:color="auto" w:fill="000000" w:themeFill="text1"/>
            <w:tcMar>
              <w:top w:w="15" w:type="dxa"/>
              <w:left w:w="60" w:type="dxa"/>
              <w:bottom w:w="15" w:type="dxa"/>
              <w:right w:w="15" w:type="dxa"/>
            </w:tcMar>
            <w:vAlign w:val="center"/>
            <w:hideMark/>
          </w:tcPr>
          <w:p w14:paraId="36D6C30D" w14:textId="77777777" w:rsidR="000B0AE3" w:rsidRPr="00B661B7" w:rsidRDefault="000B0AE3" w:rsidP="003025DF">
            <w:pPr>
              <w:jc w:val="right"/>
              <w:rPr>
                <w:b/>
              </w:rPr>
            </w:pPr>
            <w:r w:rsidRPr="00B661B7">
              <w:rPr>
                <w:b/>
              </w:rPr>
              <w:t>Bounds</w:t>
            </w:r>
          </w:p>
        </w:tc>
      </w:tr>
      <w:tr w:rsidR="000B0AE3" w:rsidRPr="00B661B7" w14:paraId="3F0FF621" w14:textId="77777777" w:rsidTr="003025DF">
        <w:trPr>
          <w:jc w:val="center"/>
        </w:trPr>
        <w:tc>
          <w:tcPr>
            <w:tcW w:w="0" w:type="auto"/>
            <w:shd w:val="clear" w:color="auto" w:fill="FFFFFF"/>
            <w:tcMar>
              <w:top w:w="15" w:type="dxa"/>
              <w:left w:w="60" w:type="dxa"/>
              <w:bottom w:w="15" w:type="dxa"/>
              <w:right w:w="15" w:type="dxa"/>
            </w:tcMar>
            <w:hideMark/>
          </w:tcPr>
          <w:p w14:paraId="397AD2D7" w14:textId="77777777" w:rsidR="000B0AE3" w:rsidRPr="00B661B7" w:rsidRDefault="000B0AE3" w:rsidP="003025DF">
            <w:r w:rsidRPr="00B661B7">
              <w:rPr>
                <w:rFonts w:ascii="Courier New" w:hAnsi="Courier New" w:cs="Courier New"/>
                <w:sz w:val="20"/>
                <w:szCs w:val="20"/>
              </w:rPr>
              <w:t>SUPPORT</w:t>
            </w:r>
            <w:r w:rsidRPr="00B661B7">
              <w:t> </w:t>
            </w:r>
          </w:p>
        </w:tc>
        <w:tc>
          <w:tcPr>
            <w:tcW w:w="0" w:type="auto"/>
            <w:shd w:val="clear" w:color="auto" w:fill="FFFFFF"/>
            <w:tcMar>
              <w:top w:w="15" w:type="dxa"/>
              <w:left w:w="60" w:type="dxa"/>
              <w:bottom w:w="15" w:type="dxa"/>
              <w:right w:w="15" w:type="dxa"/>
            </w:tcMar>
            <w:hideMark/>
          </w:tcPr>
          <w:p w14:paraId="37F7616A" w14:textId="77777777" w:rsidR="000B0AE3" w:rsidRPr="00B661B7" w:rsidRDefault="000B0AE3" w:rsidP="003025DF">
            <w:r w:rsidRPr="00B661B7">
              <w:t>Supports</w:t>
            </w:r>
          </w:p>
        </w:tc>
        <w:tc>
          <w:tcPr>
            <w:tcW w:w="0" w:type="auto"/>
            <w:shd w:val="clear" w:color="auto" w:fill="FFFFFF"/>
            <w:tcMar>
              <w:top w:w="15" w:type="dxa"/>
              <w:left w:w="60" w:type="dxa"/>
              <w:bottom w:w="15" w:type="dxa"/>
              <w:right w:w="15" w:type="dxa"/>
            </w:tcMar>
            <w:hideMark/>
          </w:tcPr>
          <w:p w14:paraId="2860FB26" w14:textId="77777777" w:rsidR="000B0AE3" w:rsidRPr="00B661B7" w:rsidRDefault="000B0AE3" w:rsidP="003025DF">
            <w:pPr>
              <w:jc w:val="right"/>
            </w:pPr>
            <w:r w:rsidRPr="00B661B7">
              <w:t> 0.8</w:t>
            </w:r>
          </w:p>
        </w:tc>
        <w:tc>
          <w:tcPr>
            <w:tcW w:w="0" w:type="auto"/>
            <w:shd w:val="clear" w:color="auto" w:fill="FFFFFF"/>
            <w:tcMar>
              <w:top w:w="15" w:type="dxa"/>
              <w:left w:w="60" w:type="dxa"/>
              <w:bottom w:w="15" w:type="dxa"/>
              <w:right w:w="15" w:type="dxa"/>
            </w:tcMar>
            <w:hideMark/>
          </w:tcPr>
          <w:p w14:paraId="2B8F99E7" w14:textId="77777777" w:rsidR="000B0AE3" w:rsidRPr="00B661B7" w:rsidRDefault="000B0AE3" w:rsidP="003025DF">
            <w:pPr>
              <w:jc w:val="right"/>
            </w:pPr>
            <w:r w:rsidRPr="00B661B7">
              <w:t> 0.7 &lt; </w:t>
            </w:r>
            <w:r w:rsidRPr="00B661B7">
              <w:rPr>
                <w:i/>
                <w:iCs/>
              </w:rPr>
              <w:t>value</w:t>
            </w:r>
            <w:r w:rsidRPr="00B661B7">
              <w:t> &lt;= 1.0</w:t>
            </w:r>
          </w:p>
        </w:tc>
      </w:tr>
      <w:tr w:rsidR="000B0AE3" w:rsidRPr="00B661B7" w14:paraId="0DCF4EDD" w14:textId="77777777" w:rsidTr="003025DF">
        <w:trPr>
          <w:jc w:val="center"/>
        </w:trPr>
        <w:tc>
          <w:tcPr>
            <w:tcW w:w="0" w:type="auto"/>
            <w:shd w:val="clear" w:color="auto" w:fill="FFFFFF"/>
            <w:tcMar>
              <w:top w:w="15" w:type="dxa"/>
              <w:left w:w="60" w:type="dxa"/>
              <w:bottom w:w="15" w:type="dxa"/>
              <w:right w:w="15" w:type="dxa"/>
            </w:tcMar>
            <w:hideMark/>
          </w:tcPr>
          <w:p w14:paraId="62622734" w14:textId="77777777" w:rsidR="000B0AE3" w:rsidRPr="00B661B7" w:rsidRDefault="000B0AE3" w:rsidP="003025DF">
            <w:r w:rsidRPr="00B661B7">
              <w:rPr>
                <w:rFonts w:ascii="Courier New" w:hAnsi="Courier New" w:cs="Courier New"/>
                <w:sz w:val="20"/>
                <w:szCs w:val="20"/>
              </w:rPr>
              <w:t>LIKE</w:t>
            </w:r>
            <w:r w:rsidRPr="00B661B7">
              <w:t> </w:t>
            </w:r>
          </w:p>
        </w:tc>
        <w:tc>
          <w:tcPr>
            <w:tcW w:w="0" w:type="auto"/>
            <w:shd w:val="clear" w:color="auto" w:fill="FFFFFF"/>
            <w:tcMar>
              <w:top w:w="15" w:type="dxa"/>
              <w:left w:w="60" w:type="dxa"/>
              <w:bottom w:w="15" w:type="dxa"/>
              <w:right w:w="15" w:type="dxa"/>
            </w:tcMar>
            <w:hideMark/>
          </w:tcPr>
          <w:p w14:paraId="6A86E036" w14:textId="77777777" w:rsidR="000B0AE3" w:rsidRPr="00B661B7" w:rsidRDefault="000B0AE3" w:rsidP="003025DF">
            <w:r w:rsidRPr="00B661B7">
              <w:t>Likes</w:t>
            </w:r>
          </w:p>
        </w:tc>
        <w:tc>
          <w:tcPr>
            <w:tcW w:w="0" w:type="auto"/>
            <w:shd w:val="clear" w:color="auto" w:fill="FFFFFF"/>
            <w:tcMar>
              <w:top w:w="15" w:type="dxa"/>
              <w:left w:w="60" w:type="dxa"/>
              <w:bottom w:w="15" w:type="dxa"/>
              <w:right w:w="15" w:type="dxa"/>
            </w:tcMar>
            <w:hideMark/>
          </w:tcPr>
          <w:p w14:paraId="53546E27" w14:textId="77777777" w:rsidR="000B0AE3" w:rsidRPr="00B661B7" w:rsidRDefault="000B0AE3" w:rsidP="003025DF">
            <w:pPr>
              <w:jc w:val="right"/>
            </w:pPr>
            <w:r w:rsidRPr="00B661B7">
              <w:t> 0.4</w:t>
            </w:r>
          </w:p>
        </w:tc>
        <w:tc>
          <w:tcPr>
            <w:tcW w:w="0" w:type="auto"/>
            <w:shd w:val="clear" w:color="auto" w:fill="FFFFFF"/>
            <w:tcMar>
              <w:top w:w="15" w:type="dxa"/>
              <w:left w:w="60" w:type="dxa"/>
              <w:bottom w:w="15" w:type="dxa"/>
              <w:right w:w="15" w:type="dxa"/>
            </w:tcMar>
            <w:hideMark/>
          </w:tcPr>
          <w:p w14:paraId="6912B5A4" w14:textId="77777777" w:rsidR="000B0AE3" w:rsidRPr="00B661B7" w:rsidRDefault="000B0AE3" w:rsidP="003025DF">
            <w:pPr>
              <w:jc w:val="right"/>
            </w:pPr>
            <w:r w:rsidRPr="00B661B7">
              <w:t> 0.2 &lt; </w:t>
            </w:r>
            <w:r w:rsidRPr="00B661B7">
              <w:rPr>
                <w:i/>
                <w:iCs/>
              </w:rPr>
              <w:t>value</w:t>
            </w:r>
            <w:r w:rsidRPr="00B661B7">
              <w:t> &lt;= 0.7</w:t>
            </w:r>
          </w:p>
        </w:tc>
      </w:tr>
      <w:tr w:rsidR="000B0AE3" w:rsidRPr="00B661B7" w14:paraId="78F1AC8D" w14:textId="77777777" w:rsidTr="003025DF">
        <w:trPr>
          <w:jc w:val="center"/>
        </w:trPr>
        <w:tc>
          <w:tcPr>
            <w:tcW w:w="0" w:type="auto"/>
            <w:shd w:val="clear" w:color="auto" w:fill="FFFFFF"/>
            <w:tcMar>
              <w:top w:w="15" w:type="dxa"/>
              <w:left w:w="60" w:type="dxa"/>
              <w:bottom w:w="15" w:type="dxa"/>
              <w:right w:w="15" w:type="dxa"/>
            </w:tcMar>
            <w:hideMark/>
          </w:tcPr>
          <w:p w14:paraId="6511388B" w14:textId="77777777" w:rsidR="000B0AE3" w:rsidRPr="00B661B7" w:rsidRDefault="000B0AE3" w:rsidP="003025DF">
            <w:r w:rsidRPr="00B661B7">
              <w:rPr>
                <w:rFonts w:ascii="Courier New" w:hAnsi="Courier New" w:cs="Courier New"/>
                <w:sz w:val="20"/>
                <w:szCs w:val="20"/>
              </w:rPr>
              <w:t>INDIFF</w:t>
            </w:r>
            <w:r w:rsidRPr="00B661B7">
              <w:t> </w:t>
            </w:r>
          </w:p>
        </w:tc>
        <w:tc>
          <w:tcPr>
            <w:tcW w:w="0" w:type="auto"/>
            <w:shd w:val="clear" w:color="auto" w:fill="FFFFFF"/>
            <w:tcMar>
              <w:top w:w="15" w:type="dxa"/>
              <w:left w:w="60" w:type="dxa"/>
              <w:bottom w:w="15" w:type="dxa"/>
              <w:right w:w="15" w:type="dxa"/>
            </w:tcMar>
            <w:hideMark/>
          </w:tcPr>
          <w:p w14:paraId="60B3188B" w14:textId="77777777" w:rsidR="000B0AE3" w:rsidRPr="00B661B7" w:rsidRDefault="000B0AE3" w:rsidP="003025DF">
            <w:r w:rsidRPr="00B661B7">
              <w:t>Is Indifferent To</w:t>
            </w:r>
          </w:p>
        </w:tc>
        <w:tc>
          <w:tcPr>
            <w:tcW w:w="0" w:type="auto"/>
            <w:shd w:val="clear" w:color="auto" w:fill="FFFFFF"/>
            <w:tcMar>
              <w:top w:w="15" w:type="dxa"/>
              <w:left w:w="60" w:type="dxa"/>
              <w:bottom w:w="15" w:type="dxa"/>
              <w:right w:w="15" w:type="dxa"/>
            </w:tcMar>
            <w:hideMark/>
          </w:tcPr>
          <w:p w14:paraId="51C1637D" w14:textId="77777777" w:rsidR="000B0AE3" w:rsidRPr="00B661B7" w:rsidRDefault="000B0AE3" w:rsidP="003025DF">
            <w:pPr>
              <w:jc w:val="right"/>
            </w:pPr>
            <w:r w:rsidRPr="00B661B7">
              <w:t> 0.0</w:t>
            </w:r>
          </w:p>
        </w:tc>
        <w:tc>
          <w:tcPr>
            <w:tcW w:w="0" w:type="auto"/>
            <w:shd w:val="clear" w:color="auto" w:fill="FFFFFF"/>
            <w:tcMar>
              <w:top w:w="15" w:type="dxa"/>
              <w:left w:w="60" w:type="dxa"/>
              <w:bottom w:w="15" w:type="dxa"/>
              <w:right w:w="15" w:type="dxa"/>
            </w:tcMar>
            <w:hideMark/>
          </w:tcPr>
          <w:p w14:paraId="031287D5" w14:textId="77777777" w:rsidR="000B0AE3" w:rsidRPr="00B661B7" w:rsidRDefault="000B0AE3" w:rsidP="003025DF">
            <w:pPr>
              <w:jc w:val="right"/>
            </w:pPr>
            <w:r w:rsidRPr="00B661B7">
              <w:t> -0.2 &lt; </w:t>
            </w:r>
            <w:r w:rsidRPr="00B661B7">
              <w:rPr>
                <w:i/>
                <w:iCs/>
              </w:rPr>
              <w:t>value</w:t>
            </w:r>
            <w:r w:rsidRPr="00B661B7">
              <w:t> &lt;= 0.2</w:t>
            </w:r>
          </w:p>
        </w:tc>
      </w:tr>
      <w:tr w:rsidR="000B0AE3" w:rsidRPr="00B661B7" w14:paraId="01DEEFD7" w14:textId="77777777" w:rsidTr="003025DF">
        <w:trPr>
          <w:jc w:val="center"/>
        </w:trPr>
        <w:tc>
          <w:tcPr>
            <w:tcW w:w="0" w:type="auto"/>
            <w:shd w:val="clear" w:color="auto" w:fill="FFFFFF"/>
            <w:tcMar>
              <w:top w:w="15" w:type="dxa"/>
              <w:left w:w="60" w:type="dxa"/>
              <w:bottom w:w="15" w:type="dxa"/>
              <w:right w:w="15" w:type="dxa"/>
            </w:tcMar>
            <w:hideMark/>
          </w:tcPr>
          <w:p w14:paraId="6A758393" w14:textId="77777777" w:rsidR="000B0AE3" w:rsidRPr="00B661B7" w:rsidRDefault="000B0AE3" w:rsidP="003025DF">
            <w:r w:rsidRPr="00B661B7">
              <w:rPr>
                <w:rFonts w:ascii="Courier New" w:hAnsi="Courier New" w:cs="Courier New"/>
                <w:sz w:val="20"/>
                <w:szCs w:val="20"/>
              </w:rPr>
              <w:t>DISLIKE</w:t>
            </w:r>
            <w:r w:rsidRPr="00B661B7">
              <w:t> </w:t>
            </w:r>
          </w:p>
        </w:tc>
        <w:tc>
          <w:tcPr>
            <w:tcW w:w="0" w:type="auto"/>
            <w:shd w:val="clear" w:color="auto" w:fill="FFFFFF"/>
            <w:tcMar>
              <w:top w:w="15" w:type="dxa"/>
              <w:left w:w="60" w:type="dxa"/>
              <w:bottom w:w="15" w:type="dxa"/>
              <w:right w:w="15" w:type="dxa"/>
            </w:tcMar>
            <w:hideMark/>
          </w:tcPr>
          <w:p w14:paraId="394593F7" w14:textId="77777777" w:rsidR="000B0AE3" w:rsidRPr="00B661B7" w:rsidRDefault="000B0AE3" w:rsidP="003025DF">
            <w:r w:rsidRPr="00B661B7">
              <w:t>Dislikes</w:t>
            </w:r>
          </w:p>
        </w:tc>
        <w:tc>
          <w:tcPr>
            <w:tcW w:w="0" w:type="auto"/>
            <w:shd w:val="clear" w:color="auto" w:fill="FFFFFF"/>
            <w:tcMar>
              <w:top w:w="15" w:type="dxa"/>
              <w:left w:w="60" w:type="dxa"/>
              <w:bottom w:w="15" w:type="dxa"/>
              <w:right w:w="15" w:type="dxa"/>
            </w:tcMar>
            <w:hideMark/>
          </w:tcPr>
          <w:p w14:paraId="3D4A4458" w14:textId="77777777" w:rsidR="000B0AE3" w:rsidRPr="00B661B7" w:rsidRDefault="000B0AE3" w:rsidP="003025DF">
            <w:pPr>
              <w:jc w:val="right"/>
            </w:pPr>
            <w:r w:rsidRPr="00B661B7">
              <w:t> -0.4</w:t>
            </w:r>
          </w:p>
        </w:tc>
        <w:tc>
          <w:tcPr>
            <w:tcW w:w="0" w:type="auto"/>
            <w:shd w:val="clear" w:color="auto" w:fill="FFFFFF"/>
            <w:tcMar>
              <w:top w:w="15" w:type="dxa"/>
              <w:left w:w="60" w:type="dxa"/>
              <w:bottom w:w="15" w:type="dxa"/>
              <w:right w:w="15" w:type="dxa"/>
            </w:tcMar>
            <w:hideMark/>
          </w:tcPr>
          <w:p w14:paraId="652CC719" w14:textId="77777777" w:rsidR="000B0AE3" w:rsidRPr="00B661B7" w:rsidRDefault="000B0AE3" w:rsidP="003025DF">
            <w:pPr>
              <w:jc w:val="right"/>
            </w:pPr>
            <w:r w:rsidRPr="00B661B7">
              <w:t> -0.7 &lt; </w:t>
            </w:r>
            <w:r w:rsidRPr="00B661B7">
              <w:rPr>
                <w:i/>
                <w:iCs/>
              </w:rPr>
              <w:t>value</w:t>
            </w:r>
            <w:r w:rsidRPr="00B661B7">
              <w:t> &lt;= -0.2</w:t>
            </w:r>
          </w:p>
        </w:tc>
      </w:tr>
      <w:tr w:rsidR="000B0AE3" w:rsidRPr="00B661B7" w14:paraId="5472E80C" w14:textId="77777777" w:rsidTr="003025DF">
        <w:trPr>
          <w:jc w:val="center"/>
        </w:trPr>
        <w:tc>
          <w:tcPr>
            <w:tcW w:w="0" w:type="auto"/>
            <w:shd w:val="clear" w:color="auto" w:fill="FFFFFF"/>
            <w:tcMar>
              <w:top w:w="15" w:type="dxa"/>
              <w:left w:w="60" w:type="dxa"/>
              <w:bottom w:w="15" w:type="dxa"/>
              <w:right w:w="15" w:type="dxa"/>
            </w:tcMar>
            <w:hideMark/>
          </w:tcPr>
          <w:p w14:paraId="60A3B1D7" w14:textId="77777777" w:rsidR="000B0AE3" w:rsidRPr="00B661B7" w:rsidRDefault="000B0AE3" w:rsidP="003025DF">
            <w:r w:rsidRPr="00B661B7">
              <w:rPr>
                <w:rFonts w:ascii="Courier New" w:hAnsi="Courier New" w:cs="Courier New"/>
                <w:sz w:val="20"/>
                <w:szCs w:val="20"/>
              </w:rPr>
              <w:t>OPPOSE</w:t>
            </w:r>
            <w:r w:rsidRPr="00B661B7">
              <w:t> </w:t>
            </w:r>
          </w:p>
        </w:tc>
        <w:tc>
          <w:tcPr>
            <w:tcW w:w="0" w:type="auto"/>
            <w:shd w:val="clear" w:color="auto" w:fill="FFFFFF"/>
            <w:tcMar>
              <w:top w:w="15" w:type="dxa"/>
              <w:left w:w="60" w:type="dxa"/>
              <w:bottom w:w="15" w:type="dxa"/>
              <w:right w:w="15" w:type="dxa"/>
            </w:tcMar>
            <w:hideMark/>
          </w:tcPr>
          <w:p w14:paraId="02EA81CB" w14:textId="77777777" w:rsidR="000B0AE3" w:rsidRPr="00B661B7" w:rsidRDefault="000B0AE3" w:rsidP="003025DF">
            <w:r w:rsidRPr="00B661B7">
              <w:t>Opposes</w:t>
            </w:r>
          </w:p>
        </w:tc>
        <w:tc>
          <w:tcPr>
            <w:tcW w:w="0" w:type="auto"/>
            <w:shd w:val="clear" w:color="auto" w:fill="FFFFFF"/>
            <w:tcMar>
              <w:top w:w="15" w:type="dxa"/>
              <w:left w:w="60" w:type="dxa"/>
              <w:bottom w:w="15" w:type="dxa"/>
              <w:right w:w="15" w:type="dxa"/>
            </w:tcMar>
            <w:hideMark/>
          </w:tcPr>
          <w:p w14:paraId="7981F673" w14:textId="77777777" w:rsidR="000B0AE3" w:rsidRPr="00B661B7" w:rsidRDefault="000B0AE3" w:rsidP="003025DF">
            <w:pPr>
              <w:jc w:val="right"/>
            </w:pPr>
            <w:r w:rsidRPr="00B661B7">
              <w:t> -0.8</w:t>
            </w:r>
          </w:p>
        </w:tc>
        <w:tc>
          <w:tcPr>
            <w:tcW w:w="0" w:type="auto"/>
            <w:shd w:val="clear" w:color="auto" w:fill="FFFFFF"/>
            <w:tcMar>
              <w:top w:w="15" w:type="dxa"/>
              <w:left w:w="60" w:type="dxa"/>
              <w:bottom w:w="15" w:type="dxa"/>
              <w:right w:w="15" w:type="dxa"/>
            </w:tcMar>
            <w:hideMark/>
          </w:tcPr>
          <w:p w14:paraId="09D89258" w14:textId="77777777" w:rsidR="000B0AE3" w:rsidRPr="00B661B7" w:rsidRDefault="000B0AE3" w:rsidP="003025DF">
            <w:pPr>
              <w:jc w:val="right"/>
            </w:pPr>
            <w:r w:rsidRPr="00B661B7">
              <w:t> -1.0 &lt; </w:t>
            </w:r>
            <w:r w:rsidRPr="00B661B7">
              <w:rPr>
                <w:i/>
                <w:iCs/>
              </w:rPr>
              <w:t>value</w:t>
            </w:r>
            <w:r w:rsidRPr="00B661B7">
              <w:t> &lt;= -0.7</w:t>
            </w:r>
          </w:p>
        </w:tc>
      </w:tr>
    </w:tbl>
    <w:p w14:paraId="0FB59712" w14:textId="77777777" w:rsidR="00226219" w:rsidRDefault="00226219" w:rsidP="00226219"/>
    <w:p w14:paraId="69A3F3D2" w14:textId="77777777" w:rsidR="00A443E5" w:rsidRPr="00226219" w:rsidRDefault="00A443E5" w:rsidP="00226219">
      <w:pPr>
        <w:rPr>
          <w:b/>
        </w:rPr>
      </w:pPr>
      <w:proofErr w:type="gramStart"/>
      <w:r w:rsidRPr="00226219">
        <w:rPr>
          <w:b/>
        </w:rPr>
        <w:t>volatility</w:t>
      </w:r>
      <w:proofErr w:type="gramEnd"/>
    </w:p>
    <w:p w14:paraId="5A9D3473" w14:textId="4CAB7D47" w:rsidR="00A443E5" w:rsidRDefault="00A443E5" w:rsidP="00226219">
      <w:pPr>
        <w:ind w:left="360"/>
        <w:rPr>
          <w:color w:val="000000"/>
          <w:sz w:val="27"/>
          <w:szCs w:val="27"/>
        </w:rPr>
      </w:pPr>
      <w:r>
        <w:t>The</w:t>
      </w:r>
      <w:r>
        <w:rPr>
          <w:rStyle w:val="apple-converted-space"/>
          <w:color w:val="000000"/>
          <w:sz w:val="27"/>
          <w:szCs w:val="27"/>
        </w:rPr>
        <w:t> </w:t>
      </w:r>
      <w:r>
        <w:rPr>
          <w:i/>
          <w:iCs/>
        </w:rPr>
        <w:t>volatility</w:t>
      </w:r>
      <w:r>
        <w:rPr>
          <w:rStyle w:val="apple-converted-space"/>
          <w:color w:val="000000"/>
          <w:sz w:val="27"/>
          <w:szCs w:val="27"/>
        </w:rPr>
        <w:t> </w:t>
      </w:r>
      <w:r>
        <w:t>of each</w:t>
      </w:r>
      <w:r>
        <w:rPr>
          <w:rStyle w:val="apple-converted-space"/>
          <w:color w:val="000000"/>
          <w:sz w:val="27"/>
          <w:szCs w:val="27"/>
        </w:rPr>
        <w:t> </w:t>
      </w:r>
      <w:r>
        <w:rPr>
          <w:i/>
          <w:iCs/>
        </w:rPr>
        <w:t>neighborhood</w:t>
      </w:r>
      <w:r>
        <w:rPr>
          <w:rStyle w:val="apple-converted-space"/>
          <w:color w:val="000000"/>
          <w:sz w:val="27"/>
          <w:szCs w:val="27"/>
        </w:rPr>
        <w:t> </w:t>
      </w:r>
      <w:r>
        <w:t>is a number from 0 to 100 that indicates how likely it is that a random person in the neighborhood will get caught up in vio</w:t>
      </w:r>
      <w:r w:rsidR="00226219">
        <w:t xml:space="preserve">lence unrelated to his presence; as such, it is a major component of a </w:t>
      </w:r>
      <w:r w:rsidR="00226219">
        <w:rPr>
          <w:i/>
        </w:rPr>
        <w:t>group</w:t>
      </w:r>
      <w:r w:rsidR="00226219">
        <w:t xml:space="preserve">’s </w:t>
      </w:r>
      <w:r w:rsidR="00226219">
        <w:rPr>
          <w:i/>
        </w:rPr>
        <w:t>security</w:t>
      </w:r>
      <w:r w:rsidR="00226219">
        <w:t xml:space="preserve"> in the neighborhood.</w:t>
      </w:r>
    </w:p>
    <w:p w14:paraId="69F1E701" w14:textId="77777777" w:rsidR="00226219" w:rsidRDefault="00226219" w:rsidP="00226219"/>
    <w:p w14:paraId="5BF1F62B" w14:textId="77777777" w:rsidR="00A443E5" w:rsidRPr="00226219" w:rsidRDefault="00A443E5" w:rsidP="00226219">
      <w:pPr>
        <w:rPr>
          <w:b/>
        </w:rPr>
      </w:pPr>
      <w:proofErr w:type="gramStart"/>
      <w:r w:rsidRPr="00226219">
        <w:rPr>
          <w:b/>
        </w:rPr>
        <w:t>worker</w:t>
      </w:r>
      <w:proofErr w:type="gramEnd"/>
    </w:p>
    <w:p w14:paraId="6C7DBA04" w14:textId="003805E2" w:rsidR="00A443E5" w:rsidRDefault="00A443E5" w:rsidP="00226219">
      <w:pPr>
        <w:ind w:left="360"/>
      </w:pPr>
      <w:proofErr w:type="gramStart"/>
      <w:r>
        <w:t>A member of the labor force, as determined by the</w:t>
      </w:r>
      <w:r>
        <w:rPr>
          <w:rStyle w:val="apple-converted-space"/>
          <w:color w:val="000000"/>
          <w:sz w:val="27"/>
          <w:szCs w:val="27"/>
        </w:rPr>
        <w:t> </w:t>
      </w:r>
      <w:r w:rsidRPr="00226219">
        <w:rPr>
          <w:iCs/>
        </w:rPr>
        <w:t>Demographics</w:t>
      </w:r>
      <w:r>
        <w:rPr>
          <w:rStyle w:val="apple-converted-space"/>
          <w:color w:val="000000"/>
          <w:sz w:val="27"/>
          <w:szCs w:val="27"/>
        </w:rPr>
        <w:t> </w:t>
      </w:r>
      <w:r>
        <w:t>model.</w:t>
      </w:r>
      <w:proofErr w:type="gramEnd"/>
      <w:r>
        <w:t xml:space="preserve"> </w:t>
      </w:r>
      <w:r w:rsidR="00226219">
        <w:t xml:space="preserve"> </w:t>
      </w:r>
      <w:r>
        <w:t xml:space="preserve">All </w:t>
      </w:r>
      <w:r w:rsidRPr="00226219">
        <w:rPr>
          <w:i/>
        </w:rPr>
        <w:t>workers</w:t>
      </w:r>
      <w:r>
        <w:t xml:space="preserve"> are</w:t>
      </w:r>
      <w:r>
        <w:rPr>
          <w:rStyle w:val="apple-converted-space"/>
          <w:color w:val="000000"/>
          <w:sz w:val="27"/>
          <w:szCs w:val="27"/>
        </w:rPr>
        <w:t> </w:t>
      </w:r>
      <w:r>
        <w:rPr>
          <w:i/>
          <w:iCs/>
        </w:rPr>
        <w:t>consumer</w:t>
      </w:r>
      <w:r>
        <w:t>s.</w:t>
      </w:r>
    </w:p>
    <w:p w14:paraId="4B3AB5E4" w14:textId="77777777" w:rsidR="007F72B8" w:rsidRDefault="007F72B8" w:rsidP="007F72B8"/>
    <w:p w14:paraId="2E5628F6" w14:textId="77777777" w:rsidR="00A443E5" w:rsidRPr="007F72B8" w:rsidRDefault="00A443E5" w:rsidP="007F72B8">
      <w:pPr>
        <w:rPr>
          <w:b/>
        </w:rPr>
      </w:pPr>
      <w:proofErr w:type="gramStart"/>
      <w:r w:rsidRPr="007F72B8">
        <w:rPr>
          <w:b/>
        </w:rPr>
        <w:t>zulu-time</w:t>
      </w:r>
      <w:proofErr w:type="gramEnd"/>
    </w:p>
    <w:p w14:paraId="3A6E226F" w14:textId="4D2DAA43" w:rsidR="00A443E5" w:rsidRDefault="007F72B8" w:rsidP="007F72B8">
      <w:pPr>
        <w:ind w:left="360"/>
      </w:pPr>
      <w:r>
        <w:t>A zulu-time string, also known as a</w:t>
      </w:r>
      <w:r w:rsidR="00A443E5">
        <w:t xml:space="preserve"> date-time group, represents a particular date and time in this format:</w:t>
      </w:r>
    </w:p>
    <w:p w14:paraId="05EA773E" w14:textId="77777777" w:rsidR="007F72B8" w:rsidRDefault="007F72B8" w:rsidP="007F72B8">
      <w:pPr>
        <w:ind w:left="360"/>
      </w:pPr>
    </w:p>
    <w:p w14:paraId="2E2BD797" w14:textId="77777777" w:rsidR="00A443E5" w:rsidRDefault="00A443E5" w:rsidP="007F72B8">
      <w:pPr>
        <w:ind w:left="720"/>
      </w:pPr>
      <w:proofErr w:type="spellStart"/>
      <w:proofErr w:type="gramStart"/>
      <w:r w:rsidRPr="007F72B8">
        <w:rPr>
          <w:i/>
        </w:rPr>
        <w:t>ddhhmm</w:t>
      </w:r>
      <w:r>
        <w:t>Z</w:t>
      </w:r>
      <w:r w:rsidRPr="007F72B8">
        <w:rPr>
          <w:i/>
        </w:rPr>
        <w:t>mmmyy</w:t>
      </w:r>
      <w:proofErr w:type="spellEnd"/>
      <w:proofErr w:type="gramEnd"/>
    </w:p>
    <w:p w14:paraId="0EED418B" w14:textId="77777777" w:rsidR="007F72B8" w:rsidRDefault="007F72B8" w:rsidP="007F72B8"/>
    <w:p w14:paraId="62FA7878" w14:textId="77777777" w:rsidR="00A443E5" w:rsidRDefault="00A443E5" w:rsidP="007F72B8">
      <w:pPr>
        <w:ind w:left="360"/>
      </w:pPr>
      <w:proofErr w:type="gramStart"/>
      <w:r>
        <w:t>where</w:t>
      </w:r>
      <w:proofErr w:type="gramEnd"/>
    </w:p>
    <w:p w14:paraId="3EF837EE" w14:textId="77777777" w:rsidR="007F72B8" w:rsidRDefault="007F72B8" w:rsidP="007F72B8">
      <w:pPr>
        <w:ind w:left="360"/>
      </w:pPr>
    </w:p>
    <w:tbl>
      <w:tblPr>
        <w:tblW w:w="4512" w:type="pct"/>
        <w:tblInd w:w="720" w:type="dxa"/>
        <w:tblCellMar>
          <w:top w:w="60" w:type="dxa"/>
          <w:left w:w="60" w:type="dxa"/>
          <w:bottom w:w="60" w:type="dxa"/>
          <w:right w:w="60" w:type="dxa"/>
        </w:tblCellMar>
        <w:tblLook w:val="04A0" w:firstRow="1" w:lastRow="0" w:firstColumn="1" w:lastColumn="0" w:noHBand="0" w:noVBand="1"/>
      </w:tblPr>
      <w:tblGrid>
        <w:gridCol w:w="814"/>
        <w:gridCol w:w="8066"/>
      </w:tblGrid>
      <w:tr w:rsidR="00A443E5" w14:paraId="0BC98A65" w14:textId="77777777" w:rsidTr="007F72B8">
        <w:tc>
          <w:tcPr>
            <w:tcW w:w="0" w:type="auto"/>
            <w:hideMark/>
          </w:tcPr>
          <w:p w14:paraId="675B091C" w14:textId="77777777" w:rsidR="00A443E5" w:rsidRDefault="00A443E5">
            <w:proofErr w:type="spellStart"/>
            <w:r>
              <w:rPr>
                <w:b/>
                <w:bCs/>
                <w:i/>
                <w:iCs/>
              </w:rPr>
              <w:t>dd</w:t>
            </w:r>
            <w:proofErr w:type="spellEnd"/>
          </w:p>
        </w:tc>
        <w:tc>
          <w:tcPr>
            <w:tcW w:w="4542" w:type="pct"/>
            <w:hideMark/>
          </w:tcPr>
          <w:p w14:paraId="2A795549" w14:textId="77777777" w:rsidR="00A443E5" w:rsidRDefault="00A443E5">
            <w:r>
              <w:t>The day of the month.</w:t>
            </w:r>
          </w:p>
        </w:tc>
      </w:tr>
      <w:tr w:rsidR="00A443E5" w14:paraId="38F90E73" w14:textId="77777777" w:rsidTr="007F72B8">
        <w:tc>
          <w:tcPr>
            <w:tcW w:w="0" w:type="auto"/>
            <w:hideMark/>
          </w:tcPr>
          <w:p w14:paraId="4DCEF2FF" w14:textId="77777777" w:rsidR="00A443E5" w:rsidRDefault="00A443E5">
            <w:proofErr w:type="spellStart"/>
            <w:r>
              <w:rPr>
                <w:b/>
                <w:bCs/>
                <w:i/>
                <w:iCs/>
              </w:rPr>
              <w:t>hhmm</w:t>
            </w:r>
            <w:proofErr w:type="spellEnd"/>
          </w:p>
        </w:tc>
        <w:tc>
          <w:tcPr>
            <w:tcW w:w="4542" w:type="pct"/>
            <w:hideMark/>
          </w:tcPr>
          <w:p w14:paraId="00A79B2F" w14:textId="605F8556" w:rsidR="00A443E5" w:rsidRDefault="00A443E5" w:rsidP="007F72B8">
            <w:r>
              <w:t xml:space="preserve">The time of day in hours and minutes, using a 24-hour clock, UTC (Greenwich </w:t>
            </w:r>
            <w:r>
              <w:lastRenderedPageBreak/>
              <w:t>Mean Time). (The "Z" indicates the time zone.)</w:t>
            </w:r>
            <w:r w:rsidR="007F72B8">
              <w:t xml:space="preserve">  </w:t>
            </w:r>
            <w:r>
              <w:t>Because Athena measures time in days, this field is conventionally set to "0000" in all cases.</w:t>
            </w:r>
          </w:p>
        </w:tc>
      </w:tr>
      <w:tr w:rsidR="00A443E5" w14:paraId="762335FF" w14:textId="77777777" w:rsidTr="007F72B8">
        <w:tc>
          <w:tcPr>
            <w:tcW w:w="0" w:type="auto"/>
            <w:hideMark/>
          </w:tcPr>
          <w:p w14:paraId="45AC2A58" w14:textId="77777777" w:rsidR="00A443E5" w:rsidRDefault="00A443E5">
            <w:r>
              <w:rPr>
                <w:b/>
                <w:bCs/>
                <w:i/>
                <w:iCs/>
              </w:rPr>
              <w:lastRenderedPageBreak/>
              <w:t>mmm</w:t>
            </w:r>
          </w:p>
        </w:tc>
        <w:tc>
          <w:tcPr>
            <w:tcW w:w="4542" w:type="pct"/>
            <w:hideMark/>
          </w:tcPr>
          <w:p w14:paraId="78E14BBB" w14:textId="77777777" w:rsidR="00A443E5" w:rsidRDefault="00A443E5">
            <w:r>
              <w:t>The month of the year, specified as the first three letters of the month's name, e.g., "JAN", "FEB", etc.</w:t>
            </w:r>
          </w:p>
        </w:tc>
      </w:tr>
      <w:tr w:rsidR="00A443E5" w14:paraId="26CBEE17" w14:textId="77777777" w:rsidTr="007F72B8">
        <w:tc>
          <w:tcPr>
            <w:tcW w:w="0" w:type="auto"/>
            <w:hideMark/>
          </w:tcPr>
          <w:p w14:paraId="3FDB7B96" w14:textId="77777777" w:rsidR="00A443E5" w:rsidRDefault="00A443E5">
            <w:proofErr w:type="spellStart"/>
            <w:r>
              <w:rPr>
                <w:b/>
                <w:bCs/>
                <w:i/>
                <w:iCs/>
              </w:rPr>
              <w:t>yy</w:t>
            </w:r>
            <w:proofErr w:type="spellEnd"/>
          </w:p>
        </w:tc>
        <w:tc>
          <w:tcPr>
            <w:tcW w:w="4542" w:type="pct"/>
            <w:hideMark/>
          </w:tcPr>
          <w:p w14:paraId="6220FE62" w14:textId="77777777" w:rsidR="00A443E5" w:rsidRDefault="00A443E5">
            <w:r>
              <w:t>The year, represented as the last two digits of the year, e.g., "09".</w:t>
            </w:r>
          </w:p>
        </w:tc>
      </w:tr>
    </w:tbl>
    <w:p w14:paraId="3ED5D93F" w14:textId="77777777" w:rsidR="00E00631" w:rsidRDefault="00E00631" w:rsidP="00E00631"/>
    <w:p w14:paraId="5DB36740" w14:textId="77777777" w:rsidR="00E00631" w:rsidRDefault="00E00631" w:rsidP="00E00631"/>
    <w:p w14:paraId="468CF9FC" w14:textId="40D2604F" w:rsidR="00E00631" w:rsidRDefault="00E00631" w:rsidP="00E00631">
      <w:pPr>
        <w:pStyle w:val="Heading2"/>
      </w:pPr>
      <w:bookmarkStart w:id="205" w:name="_Toc314555957"/>
      <w:r>
        <w:lastRenderedPageBreak/>
        <w:t>Acronyms</w:t>
      </w:r>
      <w:bookmarkEnd w:id="205"/>
    </w:p>
    <w:p w14:paraId="0D66DA0A" w14:textId="77777777" w:rsidR="00D0709E" w:rsidRDefault="00D0709E" w:rsidP="00D0709E"/>
    <w:p w14:paraId="3DC773A5" w14:textId="1A48DAA6" w:rsidR="00D0709E" w:rsidRDefault="00D0709E" w:rsidP="00D0709E">
      <w:r>
        <w:t>TBD</w:t>
      </w:r>
    </w:p>
    <w:p w14:paraId="27AC5BC2" w14:textId="77777777" w:rsidR="00D0709E" w:rsidRDefault="00D0709E" w:rsidP="00D0709E"/>
    <w:p w14:paraId="77F8DC7B" w14:textId="13F0A41B" w:rsidR="00D0709E" w:rsidRDefault="00D0709E" w:rsidP="00D0709E">
      <w:pPr>
        <w:pStyle w:val="Heading2"/>
      </w:pPr>
      <w:bookmarkStart w:id="206" w:name="_Ref314039159"/>
      <w:bookmarkStart w:id="207" w:name="_Toc314555958"/>
      <w:r>
        <w:lastRenderedPageBreak/>
        <w:t>Scenario Checklist</w:t>
      </w:r>
      <w:bookmarkEnd w:id="206"/>
      <w:bookmarkEnd w:id="207"/>
    </w:p>
    <w:p w14:paraId="02550D6C" w14:textId="77777777" w:rsidR="00D0709E" w:rsidRDefault="00D0709E" w:rsidP="00D0709E"/>
    <w:p w14:paraId="11D4584F" w14:textId="33A40BE1" w:rsidR="00D0709E" w:rsidRPr="00D0709E" w:rsidRDefault="00D0709E" w:rsidP="00D0709E">
      <w:proofErr w:type="gramStart"/>
      <w:r>
        <w:t>TBD.</w:t>
      </w:r>
      <w:proofErr w:type="gramEnd"/>
      <w:r>
        <w:t xml:space="preserve">  This section will contain a checklist to be used when creating a scenario, based on the material in Section </w:t>
      </w:r>
      <w:r>
        <w:fldChar w:fldCharType="begin"/>
      </w:r>
      <w:r>
        <w:instrText xml:space="preserve"> REF _Ref314038989 \r \h </w:instrText>
      </w:r>
      <w:r>
        <w:fldChar w:fldCharType="separate"/>
      </w:r>
      <w:r w:rsidR="007912CF">
        <w:t>12</w:t>
      </w:r>
      <w:r>
        <w:fldChar w:fldCharType="end"/>
      </w:r>
      <w:r>
        <w:t>.</w:t>
      </w:r>
    </w:p>
    <w:p w14:paraId="295F1C6E" w14:textId="77777777" w:rsidR="00E00631" w:rsidRDefault="00E00631" w:rsidP="00E00631"/>
    <w:p w14:paraId="61C580F4" w14:textId="77777777" w:rsidR="00E00631" w:rsidRDefault="00E00631" w:rsidP="00E00631"/>
    <w:p w14:paraId="70F0EAB4" w14:textId="77777777" w:rsidR="00E00631" w:rsidRPr="00E00631" w:rsidRDefault="00E00631" w:rsidP="00E00631"/>
    <w:p w14:paraId="43C59FFB" w14:textId="77777777" w:rsidR="00E00631" w:rsidRPr="00E00631" w:rsidRDefault="00E00631" w:rsidP="00E00631"/>
    <w:sectPr w:rsidR="00E00631" w:rsidRPr="00E00631" w:rsidSect="00886C25">
      <w:headerReference w:type="default" r:id="rId18"/>
      <w:footerReference w:type="default" r:id="rId19"/>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F37A2F" w14:textId="77777777" w:rsidR="00E672FD" w:rsidRDefault="00E672FD">
      <w:r>
        <w:separator/>
      </w:r>
    </w:p>
    <w:p w14:paraId="02A34EBF" w14:textId="77777777" w:rsidR="00E672FD" w:rsidRDefault="00E672FD"/>
    <w:p w14:paraId="4E10978E" w14:textId="77777777" w:rsidR="00E672FD" w:rsidRDefault="00E672FD" w:rsidP="00D7666B"/>
  </w:endnote>
  <w:endnote w:type="continuationSeparator" w:id="0">
    <w:p w14:paraId="39EDD5A7" w14:textId="77777777" w:rsidR="00E672FD" w:rsidRDefault="00E672FD">
      <w:r>
        <w:continuationSeparator/>
      </w:r>
    </w:p>
    <w:p w14:paraId="742A4972" w14:textId="77777777" w:rsidR="00E672FD" w:rsidRDefault="00E672FD"/>
    <w:p w14:paraId="15509C31" w14:textId="77777777" w:rsidR="00E672FD" w:rsidRDefault="00E672FD"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B661B7" w:rsidRDefault="00B661B7"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C81FB1">
      <w:rPr>
        <w:rStyle w:val="PageNumber"/>
        <w:noProof/>
      </w:rPr>
      <w:t>118</w:t>
    </w:r>
    <w:r>
      <w:rPr>
        <w:rStyle w:val="PageNumber"/>
      </w:rPr>
      <w:fldChar w:fldCharType="end"/>
    </w:r>
  </w:p>
  <w:p w14:paraId="2AA40724" w14:textId="77777777" w:rsidR="00B661B7" w:rsidRDefault="00B661B7"/>
  <w:p w14:paraId="543EF6AC" w14:textId="77777777" w:rsidR="00B661B7" w:rsidRDefault="00B661B7"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3B363A" w14:textId="77777777" w:rsidR="00E672FD" w:rsidRDefault="00E672FD">
      <w:r>
        <w:separator/>
      </w:r>
    </w:p>
    <w:p w14:paraId="759C1BB8" w14:textId="77777777" w:rsidR="00E672FD" w:rsidRDefault="00E672FD"/>
    <w:p w14:paraId="00E05B15" w14:textId="77777777" w:rsidR="00E672FD" w:rsidRDefault="00E672FD" w:rsidP="00D7666B"/>
  </w:footnote>
  <w:footnote w:type="continuationSeparator" w:id="0">
    <w:p w14:paraId="01C9AC36" w14:textId="77777777" w:rsidR="00E672FD" w:rsidRDefault="00E672FD">
      <w:r>
        <w:continuationSeparator/>
      </w:r>
    </w:p>
    <w:p w14:paraId="30E04239" w14:textId="77777777" w:rsidR="00E672FD" w:rsidRDefault="00E672FD"/>
    <w:p w14:paraId="26595DCD" w14:textId="77777777" w:rsidR="00E672FD" w:rsidRDefault="00E672FD" w:rsidP="00D7666B"/>
  </w:footnote>
  <w:footnote w:id="1">
    <w:p w14:paraId="0256EB24" w14:textId="04C8E683" w:rsidR="00B661B7" w:rsidRPr="0033439A" w:rsidRDefault="00B661B7">
      <w:pPr>
        <w:pStyle w:val="FootnoteText"/>
      </w:pPr>
      <w:r>
        <w:rPr>
          <w:rStyle w:val="FootnoteReference"/>
        </w:rPr>
        <w:footnoteRef/>
      </w:r>
      <w:r>
        <w:t xml:space="preserve"> </w:t>
      </w:r>
      <w:proofErr w:type="gramStart"/>
      <w:r>
        <w:t>A piece-wise linear approximation to an S-curve.</w:t>
      </w:r>
      <w:proofErr w:type="gramEnd"/>
      <w:r>
        <w:t xml:space="preserve">  See the </w:t>
      </w:r>
      <w:r>
        <w:rPr>
          <w:i/>
        </w:rPr>
        <w:t>Mars Analyst’s Guide</w:t>
      </w:r>
      <w:r>
        <w:t xml:space="preserve"> for details.</w:t>
      </w:r>
    </w:p>
  </w:footnote>
  <w:footnote w:id="2">
    <w:p w14:paraId="7CBDC671" w14:textId="064F2CB4" w:rsidR="00B661B7" w:rsidRDefault="00B661B7">
      <w:pPr>
        <w:pStyle w:val="FootnoteText"/>
      </w:pPr>
      <w:r>
        <w:rPr>
          <w:rStyle w:val="FootnoteReference"/>
        </w:rPr>
        <w:footnoteRef/>
      </w:r>
      <w:r>
        <w:t xml:space="preserve"> For the purposes of this section, both mere presence and assigned activities count as activities.</w:t>
      </w:r>
    </w:p>
  </w:footnote>
  <w:footnote w:id="3">
    <w:p w14:paraId="6BBA034F" w14:textId="3166183E" w:rsidR="00B661B7" w:rsidRDefault="00B661B7">
      <w:pPr>
        <w:pStyle w:val="FootnoteText"/>
      </w:pPr>
      <w:r>
        <w:rPr>
          <w:rStyle w:val="FootnoteReference"/>
        </w:rPr>
        <w:footnoteRef/>
      </w:r>
      <w:r>
        <w:t xml:space="preserve"> This is not realistic; displaced subsistence farmers usually lose their land and livestock, and hence cannot easily go back to subsistence agriculture. </w:t>
      </w:r>
    </w:p>
  </w:footnote>
  <w:footnote w:id="4">
    <w:p w14:paraId="4F6464A9" w14:textId="3668C02E" w:rsidR="00B661B7" w:rsidRDefault="00B661B7">
      <w:pPr>
        <w:pStyle w:val="FootnoteText"/>
      </w:pPr>
      <w:r>
        <w:rPr>
          <w:rStyle w:val="FootnoteReference"/>
        </w:rPr>
        <w:footnoteRef/>
      </w:r>
      <w:r>
        <w:t xml:space="preserve"> </w:t>
      </w:r>
      <w:proofErr w:type="gramStart"/>
      <w:r>
        <w:t>Except, of course, in non-local neighborhoods.</w:t>
      </w:r>
      <w:proofErr w:type="gramEnd"/>
      <w:r>
        <w:t xml:space="preserve">  The number of consumers and laborers in these neighborhoods is ignored.</w:t>
      </w:r>
    </w:p>
  </w:footnote>
  <w:footnote w:id="5">
    <w:p w14:paraId="3CE562CE" w14:textId="659AE9F2" w:rsidR="00B661B7" w:rsidRDefault="00B661B7">
      <w:pPr>
        <w:pStyle w:val="FootnoteText"/>
      </w:pPr>
      <w:r>
        <w:rPr>
          <w:rStyle w:val="FootnoteReference"/>
        </w:rPr>
        <w:footnoteRef/>
      </w:r>
      <w:r>
        <w:t xml:space="preserve"> </w:t>
      </w:r>
      <w:proofErr w:type="gramStart"/>
      <w:r>
        <w:t>Cynical?</w:t>
      </w:r>
      <w:proofErr w:type="gramEnd"/>
      <w:r>
        <w:t xml:space="preserve">  Yes.  </w:t>
      </w:r>
      <w:proofErr w:type="gramStart"/>
      <w:r>
        <w:t>Your point?</w:t>
      </w:r>
      <w:proofErr w:type="gramEnd"/>
    </w:p>
  </w:footnote>
  <w:footnote w:id="6">
    <w:p w14:paraId="0A615CD1" w14:textId="2F8A4F20" w:rsidR="00B661B7" w:rsidRDefault="00B661B7">
      <w:pPr>
        <w:pStyle w:val="FootnoteText"/>
      </w:pPr>
      <w:r>
        <w:rPr>
          <w:rStyle w:val="FootnoteReference"/>
        </w:rPr>
        <w:footnoteRef/>
      </w:r>
      <w:r>
        <w:t xml:space="preserve"> The Athena team invariably uses the term “concern”; our sponsors seem to prefer the term “soft factor”.</w:t>
      </w:r>
    </w:p>
  </w:footnote>
  <w:footnote w:id="7">
    <w:p w14:paraId="2181947E" w14:textId="7A6673E4" w:rsidR="00B661B7" w:rsidRDefault="00B661B7">
      <w:pPr>
        <w:pStyle w:val="FootnoteText"/>
      </w:pPr>
      <w:r>
        <w:rPr>
          <w:rStyle w:val="FootnoteReference"/>
        </w:rPr>
        <w:footnoteRef/>
      </w:r>
      <w:r>
        <w:t xml:space="preserve"> We use a Z-curve to convert the base security level, -100 to +100, into a multiplier ranging from 0.0 to (usually) 1.0.</w:t>
      </w:r>
    </w:p>
  </w:footnote>
  <w:footnote w:id="8">
    <w:p w14:paraId="3C5C0AE7" w14:textId="681B5563" w:rsidR="00B661B7" w:rsidRDefault="00B661B7">
      <w:pPr>
        <w:pStyle w:val="FootnoteText"/>
      </w:pPr>
      <w:r>
        <w:rPr>
          <w:rStyle w:val="FootnoteReference"/>
        </w:rPr>
        <w:footnoteRef/>
      </w:r>
      <w:r>
        <w:t xml:space="preserve"> This part of the model is known to have problems, which will be resolved in the six-sector model.</w:t>
      </w:r>
    </w:p>
  </w:footnote>
  <w:footnote w:id="9">
    <w:p w14:paraId="51EA0744" w14:textId="1B9F2590" w:rsidR="00B661B7" w:rsidRPr="008A5118" w:rsidRDefault="00B661B7">
      <w:pPr>
        <w:pStyle w:val="FootnoteText"/>
      </w:pPr>
      <w:r>
        <w:rPr>
          <w:rStyle w:val="FootnoteReference"/>
        </w:rPr>
        <w:footnoteRef/>
      </w:r>
      <w:r>
        <w:t xml:space="preserve"> Note that there are many changes (e.g., adding a group) that you can only do in the </w:t>
      </w:r>
      <w:r>
        <w:rPr>
          <w:b/>
        </w:rPr>
        <w:t>Prep</w:t>
      </w:r>
      <w:r>
        <w:t xml:space="preserve"> state.</w:t>
      </w:r>
    </w:p>
  </w:footnote>
  <w:footnote w:id="10">
    <w:p w14:paraId="73FB2443" w14:textId="77777777" w:rsidR="00B661B7" w:rsidRDefault="00B661B7" w:rsidP="00BF263F">
      <w:pPr>
        <w:pStyle w:val="FootnoteText"/>
      </w:pPr>
      <w:r>
        <w:rPr>
          <w:rStyle w:val="FootnoteReference"/>
        </w:rPr>
        <w:footnoteRef/>
      </w:r>
      <w:r>
        <w:t xml:space="preserve"> See </w:t>
      </w:r>
      <w:r w:rsidRPr="00BF263F">
        <w:rPr>
          <w:rFonts w:ascii="Courier New" w:hAnsi="Courier New" w:cs="Courier New"/>
        </w:rPr>
        <w:t xml:space="preserve">sqlite.org </w:t>
      </w:r>
      <w:r>
        <w:t>for more information.</w:t>
      </w:r>
    </w:p>
  </w:footnote>
  <w:footnote w:id="11">
    <w:p w14:paraId="5E7DDA2E" w14:textId="75FB1332" w:rsidR="00B661B7" w:rsidRDefault="00B661B7">
      <w:pPr>
        <w:pStyle w:val="FootnoteText"/>
      </w:pPr>
      <w:r>
        <w:rPr>
          <w:rStyle w:val="FootnoteReference"/>
        </w:rPr>
        <w:footnoteRef/>
      </w:r>
      <w:r>
        <w:t xml:space="preserve"> See </w:t>
      </w:r>
      <w:r w:rsidRPr="001254E9">
        <w:rPr>
          <w:rFonts w:ascii="Courier New" w:hAnsi="Courier New" w:cs="Courier New"/>
        </w:rPr>
        <w:t>www.tcl.tk</w:t>
      </w:r>
      <w:r>
        <w:t xml:space="preserve"> for more information.</w:t>
      </w:r>
    </w:p>
  </w:footnote>
  <w:footnote w:id="12">
    <w:p w14:paraId="7F684194" w14:textId="3061AF89" w:rsidR="00B661B7" w:rsidRPr="00B943E6" w:rsidRDefault="00B661B7">
      <w:pPr>
        <w:pStyle w:val="FootnoteText"/>
      </w:pPr>
      <w:r>
        <w:rPr>
          <w:rStyle w:val="FootnoteReference"/>
        </w:rPr>
        <w:footnoteRef/>
      </w:r>
      <w:r>
        <w:t xml:space="preserve"> See the values of </w:t>
      </w:r>
      <w:r>
        <w:rPr>
          <w:i/>
        </w:rPr>
        <w:t>p</w:t>
      </w:r>
      <w:r>
        <w:t xml:space="preserve"> and </w:t>
      </w:r>
      <w:r>
        <w:rPr>
          <w:i/>
        </w:rPr>
        <w:t>q</w:t>
      </w:r>
      <w:r>
        <w:t xml:space="preserve"> for each rule set in the </w:t>
      </w:r>
      <w:r>
        <w:rPr>
          <w:i/>
        </w:rPr>
        <w:t>Athena Rules Document</w:t>
      </w:r>
      <w:r>
        <w:t xml:space="preserve"> to see how effects are reduced by decreasing proximity for that rule set.</w:t>
      </w:r>
    </w:p>
  </w:footnote>
  <w:footnote w:id="13">
    <w:p w14:paraId="0969616D" w14:textId="4DD4BA97" w:rsidR="00B661B7" w:rsidRDefault="00B661B7">
      <w:pPr>
        <w:pStyle w:val="FootnoteText"/>
      </w:pPr>
      <w:r>
        <w:rPr>
          <w:rStyle w:val="FootnoteReference"/>
        </w:rPr>
        <w:footnoteRef/>
      </w:r>
      <w:r>
        <w:t xml:space="preserve"> At present, this is simply a scenario input.  In a future version of Athena, actor’s income will flow out of the Economic model and may increase and decrease with the economy.</w:t>
      </w:r>
    </w:p>
  </w:footnote>
  <w:footnote w:id="14">
    <w:p w14:paraId="6B607268" w14:textId="6C821E9B" w:rsidR="00B661B7" w:rsidRDefault="00B661B7">
      <w:pPr>
        <w:pStyle w:val="FootnoteText"/>
      </w:pPr>
      <w:r>
        <w:rPr>
          <w:rStyle w:val="FootnoteReference"/>
        </w:rPr>
        <w:footnoteRef/>
      </w:r>
      <w:r>
        <w:t xml:space="preserve"> The analyst can re-enable the tactic through the Strategy Browser if desired.</w:t>
      </w:r>
    </w:p>
  </w:footnote>
  <w:footnote w:id="15">
    <w:p w14:paraId="10AEC8D8" w14:textId="77777777" w:rsidR="00B661B7" w:rsidRDefault="00B661B7" w:rsidP="00024410">
      <w:pPr>
        <w:pStyle w:val="FootnoteText"/>
      </w:pPr>
      <w:r>
        <w:rPr>
          <w:rStyle w:val="FootnoteReference"/>
        </w:rPr>
        <w:footnoteRef/>
      </w:r>
      <w:r>
        <w:t xml:space="preserve"> The analyst can re-enable the tactic through the Strategy Browser if desired.</w:t>
      </w:r>
    </w:p>
  </w:footnote>
  <w:footnote w:id="16">
    <w:p w14:paraId="3EA5BB7A" w14:textId="386CEF0A" w:rsidR="00B661B7" w:rsidRDefault="00B661B7">
      <w:pPr>
        <w:pStyle w:val="FootnoteText"/>
      </w:pPr>
      <w:r>
        <w:rPr>
          <w:rStyle w:val="FootnoteReference"/>
        </w:rPr>
        <w:footnoteRef/>
      </w:r>
      <w:r>
        <w:t xml:space="preserve"> The actors are presumed to execute their strategies in parallel; but the time the money is available, the recipient has already executed their strategy for the week.  Hence, the money becomes available the following week.</w:t>
      </w:r>
    </w:p>
  </w:footnote>
  <w:footnote w:id="17">
    <w:p w14:paraId="0C7A5F52" w14:textId="3E6E8F24" w:rsidR="00B661B7" w:rsidRDefault="00B661B7">
      <w:pPr>
        <w:pStyle w:val="FootnoteText"/>
      </w:pPr>
      <w:r>
        <w:rPr>
          <w:rStyle w:val="FootnoteReference"/>
        </w:rPr>
        <w:footnoteRef/>
      </w:r>
      <w:r>
        <w:t xml:space="preserve"> In the future, we expect to have explicit models of recruitment and desertion.</w:t>
      </w:r>
    </w:p>
  </w:footnote>
  <w:footnote w:id="18">
    <w:p w14:paraId="657B164D" w14:textId="77777777" w:rsidR="00B661B7" w:rsidRDefault="00B661B7" w:rsidP="00255A27">
      <w:pPr>
        <w:pStyle w:val="FootnoteText"/>
      </w:pPr>
      <w:r>
        <w:rPr>
          <w:rStyle w:val="FootnoteReference"/>
        </w:rPr>
        <w:footnoteRef/>
      </w:r>
      <w:r>
        <w:t xml:space="preserve"> The analyst can re-enable the tactic through the Strategy Browser if desired.</w:t>
      </w:r>
    </w:p>
  </w:footnote>
  <w:footnote w:id="19">
    <w:p w14:paraId="34C079A7" w14:textId="3A43EC54" w:rsidR="00B661B7" w:rsidRDefault="00B661B7">
      <w:pPr>
        <w:pStyle w:val="FootnoteText"/>
      </w:pPr>
      <w:r>
        <w:rPr>
          <w:rStyle w:val="FootnoteReference"/>
        </w:rPr>
        <w:footnoteRef/>
      </w:r>
      <w:r>
        <w:t xml:space="preserve"> At least, that was the idea.  Whether this feature will prove useful in practice is yet to be seen.</w:t>
      </w:r>
    </w:p>
  </w:footnote>
  <w:footnote w:id="20">
    <w:p w14:paraId="36BD4DDE" w14:textId="77777777" w:rsidR="00B661B7" w:rsidRDefault="00B661B7" w:rsidP="00257496">
      <w:pPr>
        <w:pStyle w:val="FootnoteText"/>
      </w:pPr>
      <w:r>
        <w:rPr>
          <w:rStyle w:val="FootnoteReference"/>
        </w:rPr>
        <w:footnoteRef/>
      </w:r>
      <w:r>
        <w:t xml:space="preserve"> At least, that was the idea.  Whether this feature will prove useful in practice is yet to be seen.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B661B7" w:rsidRPr="004D07B9" w:rsidRDefault="00B661B7">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B661B7" w:rsidRDefault="00B661B7"/>
  <w:p w14:paraId="2A8EE832" w14:textId="77777777" w:rsidR="00B661B7" w:rsidRDefault="00B661B7"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8FA"/>
    <w:multiLevelType w:val="hybridMultilevel"/>
    <w:tmpl w:val="BADA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3A22"/>
    <w:multiLevelType w:val="hybridMultilevel"/>
    <w:tmpl w:val="B824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7E345E"/>
    <w:multiLevelType w:val="hybridMultilevel"/>
    <w:tmpl w:val="4E6A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BC731D"/>
    <w:multiLevelType w:val="hybridMultilevel"/>
    <w:tmpl w:val="C81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621A5"/>
    <w:multiLevelType w:val="hybridMultilevel"/>
    <w:tmpl w:val="E6C0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E01218"/>
    <w:multiLevelType w:val="hybridMultilevel"/>
    <w:tmpl w:val="6500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E07734"/>
    <w:multiLevelType w:val="multilevel"/>
    <w:tmpl w:val="2EAA792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09F65DAF"/>
    <w:multiLevelType w:val="hybridMultilevel"/>
    <w:tmpl w:val="ACA4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2425DB"/>
    <w:multiLevelType w:val="hybridMultilevel"/>
    <w:tmpl w:val="14DC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AF6F9F"/>
    <w:multiLevelType w:val="hybridMultilevel"/>
    <w:tmpl w:val="FC06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EF08F5"/>
    <w:multiLevelType w:val="hybridMultilevel"/>
    <w:tmpl w:val="B7303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CAB2223"/>
    <w:multiLevelType w:val="hybridMultilevel"/>
    <w:tmpl w:val="8BAA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4">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6">
    <w:nsid w:val="1A513D4E"/>
    <w:multiLevelType w:val="hybridMultilevel"/>
    <w:tmpl w:val="3B988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8">
    <w:nsid w:val="1DE22727"/>
    <w:multiLevelType w:val="hybridMultilevel"/>
    <w:tmpl w:val="7196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906A0C"/>
    <w:multiLevelType w:val="hybridMultilevel"/>
    <w:tmpl w:val="7F12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1">
    <w:nsid w:val="278668B1"/>
    <w:multiLevelType w:val="hybridMultilevel"/>
    <w:tmpl w:val="F642D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0A26D0"/>
    <w:multiLevelType w:val="hybridMultilevel"/>
    <w:tmpl w:val="827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9E3256E"/>
    <w:multiLevelType w:val="hybridMultilevel"/>
    <w:tmpl w:val="6D6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C847F45"/>
    <w:multiLevelType w:val="hybridMultilevel"/>
    <w:tmpl w:val="B216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C40DB1"/>
    <w:multiLevelType w:val="hybridMultilevel"/>
    <w:tmpl w:val="FCBA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234B61"/>
    <w:multiLevelType w:val="hybridMultilevel"/>
    <w:tmpl w:val="1E66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89901BB"/>
    <w:multiLevelType w:val="hybridMultilevel"/>
    <w:tmpl w:val="31064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9">
    <w:nsid w:val="3EE47744"/>
    <w:multiLevelType w:val="hybridMultilevel"/>
    <w:tmpl w:val="A502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D70780"/>
    <w:multiLevelType w:val="hybridMultilevel"/>
    <w:tmpl w:val="4338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32">
    <w:nsid w:val="47816CFF"/>
    <w:multiLevelType w:val="hybridMultilevel"/>
    <w:tmpl w:val="9EEAE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78C1B01"/>
    <w:multiLevelType w:val="hybridMultilevel"/>
    <w:tmpl w:val="7A9C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E35C12"/>
    <w:multiLevelType w:val="multilevel"/>
    <w:tmpl w:val="E0722394"/>
    <w:lvl w:ilvl="0">
      <w:start w:val="1"/>
      <w:numFmt w:val="decimal"/>
      <w:pStyle w:val="Heading2"/>
      <w:lvlText w:val="%1."/>
      <w:lvlJc w:val="left"/>
      <w:pPr>
        <w:tabs>
          <w:tab w:val="num" w:pos="432"/>
        </w:tabs>
        <w:ind w:left="432" w:hanging="432"/>
      </w:pPr>
      <w:rPr>
        <w:rFonts w:hint="default"/>
      </w:rPr>
    </w:lvl>
    <w:lvl w:ilvl="1">
      <w:start w:val="1"/>
      <w:numFmt w:val="decimal"/>
      <w:pStyle w:val="Heading3"/>
      <w:lvlText w:val="%1.%2"/>
      <w:lvlJc w:val="left"/>
      <w:pPr>
        <w:tabs>
          <w:tab w:val="num" w:pos="576"/>
        </w:tabs>
        <w:ind w:left="576" w:hanging="576"/>
      </w:pPr>
      <w:rPr>
        <w:rFonts w:hint="default"/>
        <w:b/>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nsid w:val="526E0D20"/>
    <w:multiLevelType w:val="hybridMultilevel"/>
    <w:tmpl w:val="83F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A939ED"/>
    <w:multiLevelType w:val="hybridMultilevel"/>
    <w:tmpl w:val="E684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71D445D"/>
    <w:multiLevelType w:val="hybridMultilevel"/>
    <w:tmpl w:val="11A2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7FA6913"/>
    <w:multiLevelType w:val="hybridMultilevel"/>
    <w:tmpl w:val="9B8A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AB93C54"/>
    <w:multiLevelType w:val="hybridMultilevel"/>
    <w:tmpl w:val="B07C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E4018DD"/>
    <w:multiLevelType w:val="hybridMultilevel"/>
    <w:tmpl w:val="1B20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2A93975"/>
    <w:multiLevelType w:val="hybridMultilevel"/>
    <w:tmpl w:val="EAE2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5">
    <w:nsid w:val="6BF5544C"/>
    <w:multiLevelType w:val="hybridMultilevel"/>
    <w:tmpl w:val="4DE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BF573F8"/>
    <w:multiLevelType w:val="hybridMultilevel"/>
    <w:tmpl w:val="8450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8B41C6"/>
    <w:multiLevelType w:val="hybridMultilevel"/>
    <w:tmpl w:val="097C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E086D5A"/>
    <w:multiLevelType w:val="hybridMultilevel"/>
    <w:tmpl w:val="C96E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EB15BCB"/>
    <w:multiLevelType w:val="hybridMultilevel"/>
    <w:tmpl w:val="7EE6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2D24155"/>
    <w:multiLevelType w:val="hybridMultilevel"/>
    <w:tmpl w:val="4C42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8F40C97"/>
    <w:multiLevelType w:val="hybridMultilevel"/>
    <w:tmpl w:val="5B0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9C96357"/>
    <w:multiLevelType w:val="hybridMultilevel"/>
    <w:tmpl w:val="B5B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9DC378D"/>
    <w:multiLevelType w:val="hybridMultilevel"/>
    <w:tmpl w:val="B18A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6">
    <w:nsid w:val="7FA22C38"/>
    <w:multiLevelType w:val="hybridMultilevel"/>
    <w:tmpl w:val="52DC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1"/>
  </w:num>
  <w:num w:numId="3">
    <w:abstractNumId w:val="20"/>
  </w:num>
  <w:num w:numId="4">
    <w:abstractNumId w:val="28"/>
  </w:num>
  <w:num w:numId="5">
    <w:abstractNumId w:val="55"/>
  </w:num>
  <w:num w:numId="6">
    <w:abstractNumId w:val="17"/>
  </w:num>
  <w:num w:numId="7">
    <w:abstractNumId w:val="15"/>
  </w:num>
  <w:num w:numId="8">
    <w:abstractNumId w:val="13"/>
  </w:num>
  <w:num w:numId="9">
    <w:abstractNumId w:val="44"/>
  </w:num>
  <w:num w:numId="10">
    <w:abstractNumId w:val="39"/>
  </w:num>
  <w:num w:numId="11">
    <w:abstractNumId w:val="14"/>
  </w:num>
  <w:num w:numId="12">
    <w:abstractNumId w:val="9"/>
  </w:num>
  <w:num w:numId="13">
    <w:abstractNumId w:val="50"/>
  </w:num>
  <w:num w:numId="14">
    <w:abstractNumId w:val="43"/>
  </w:num>
  <w:num w:numId="15">
    <w:abstractNumId w:val="3"/>
  </w:num>
  <w:num w:numId="16">
    <w:abstractNumId w:val="49"/>
  </w:num>
  <w:num w:numId="17">
    <w:abstractNumId w:val="53"/>
  </w:num>
  <w:num w:numId="18">
    <w:abstractNumId w:val="16"/>
  </w:num>
  <w:num w:numId="19">
    <w:abstractNumId w:val="18"/>
  </w:num>
  <w:num w:numId="20">
    <w:abstractNumId w:val="45"/>
  </w:num>
  <w:num w:numId="21">
    <w:abstractNumId w:val="32"/>
  </w:num>
  <w:num w:numId="22">
    <w:abstractNumId w:val="0"/>
  </w:num>
  <w:num w:numId="23">
    <w:abstractNumId w:val="42"/>
  </w:num>
  <w:num w:numId="24">
    <w:abstractNumId w:val="41"/>
  </w:num>
  <w:num w:numId="25">
    <w:abstractNumId w:val="25"/>
  </w:num>
  <w:num w:numId="26">
    <w:abstractNumId w:val="12"/>
  </w:num>
  <w:num w:numId="27">
    <w:abstractNumId w:val="10"/>
  </w:num>
  <w:num w:numId="28">
    <w:abstractNumId w:val="1"/>
  </w:num>
  <w:num w:numId="29">
    <w:abstractNumId w:val="46"/>
  </w:num>
  <w:num w:numId="30">
    <w:abstractNumId w:val="35"/>
  </w:num>
  <w:num w:numId="31">
    <w:abstractNumId w:val="37"/>
  </w:num>
  <w:num w:numId="32">
    <w:abstractNumId w:val="21"/>
  </w:num>
  <w:num w:numId="33">
    <w:abstractNumId w:val="52"/>
  </w:num>
  <w:num w:numId="34">
    <w:abstractNumId w:val="22"/>
  </w:num>
  <w:num w:numId="35">
    <w:abstractNumId w:val="56"/>
  </w:num>
  <w:num w:numId="36">
    <w:abstractNumId w:val="29"/>
  </w:num>
  <w:num w:numId="37">
    <w:abstractNumId w:val="26"/>
  </w:num>
  <w:num w:numId="38">
    <w:abstractNumId w:val="51"/>
  </w:num>
  <w:num w:numId="39">
    <w:abstractNumId w:val="36"/>
  </w:num>
  <w:num w:numId="40">
    <w:abstractNumId w:val="24"/>
  </w:num>
  <w:num w:numId="41">
    <w:abstractNumId w:val="23"/>
  </w:num>
  <w:num w:numId="42">
    <w:abstractNumId w:val="40"/>
  </w:num>
  <w:num w:numId="43">
    <w:abstractNumId w:val="38"/>
  </w:num>
  <w:num w:numId="44">
    <w:abstractNumId w:val="8"/>
  </w:num>
  <w:num w:numId="45">
    <w:abstractNumId w:val="48"/>
  </w:num>
  <w:num w:numId="46">
    <w:abstractNumId w:val="47"/>
  </w:num>
  <w:num w:numId="47">
    <w:abstractNumId w:val="4"/>
  </w:num>
  <w:num w:numId="48">
    <w:abstractNumId w:val="54"/>
  </w:num>
  <w:num w:numId="49">
    <w:abstractNumId w:val="19"/>
  </w:num>
  <w:num w:numId="50">
    <w:abstractNumId w:val="5"/>
  </w:num>
  <w:num w:numId="51">
    <w:abstractNumId w:val="30"/>
  </w:num>
  <w:num w:numId="52">
    <w:abstractNumId w:val="7"/>
  </w:num>
  <w:num w:numId="53">
    <w:abstractNumId w:val="33"/>
  </w:num>
  <w:num w:numId="54">
    <w:abstractNumId w:val="2"/>
  </w:num>
  <w:num w:numId="55">
    <w:abstractNumId w:val="11"/>
  </w:num>
  <w:num w:numId="56">
    <w:abstractNumId w:val="27"/>
  </w:num>
  <w:num w:numId="57">
    <w:abstractNumId w:val="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6DF0"/>
    <w:rsid w:val="000210D0"/>
    <w:rsid w:val="00024410"/>
    <w:rsid w:val="000426DC"/>
    <w:rsid w:val="00042CD2"/>
    <w:rsid w:val="0004459C"/>
    <w:rsid w:val="00052915"/>
    <w:rsid w:val="00055DBF"/>
    <w:rsid w:val="00085B55"/>
    <w:rsid w:val="00090A26"/>
    <w:rsid w:val="000A4915"/>
    <w:rsid w:val="000A6638"/>
    <w:rsid w:val="000A7B01"/>
    <w:rsid w:val="000B0AE3"/>
    <w:rsid w:val="000B1400"/>
    <w:rsid w:val="000B60E3"/>
    <w:rsid w:val="000B6EFE"/>
    <w:rsid w:val="000D6EB8"/>
    <w:rsid w:val="000E3F24"/>
    <w:rsid w:val="000E7165"/>
    <w:rsid w:val="000F377B"/>
    <w:rsid w:val="000F438B"/>
    <w:rsid w:val="0011645F"/>
    <w:rsid w:val="001254E9"/>
    <w:rsid w:val="00131106"/>
    <w:rsid w:val="00135988"/>
    <w:rsid w:val="00137F55"/>
    <w:rsid w:val="00150E44"/>
    <w:rsid w:val="00156749"/>
    <w:rsid w:val="0015707F"/>
    <w:rsid w:val="00157602"/>
    <w:rsid w:val="00157F38"/>
    <w:rsid w:val="00162F5C"/>
    <w:rsid w:val="001646FD"/>
    <w:rsid w:val="00173821"/>
    <w:rsid w:val="00174A3F"/>
    <w:rsid w:val="0017522C"/>
    <w:rsid w:val="001811FA"/>
    <w:rsid w:val="001823F8"/>
    <w:rsid w:val="00193BDC"/>
    <w:rsid w:val="001A161E"/>
    <w:rsid w:val="001A37B5"/>
    <w:rsid w:val="001A5652"/>
    <w:rsid w:val="001C4A8F"/>
    <w:rsid w:val="001D079B"/>
    <w:rsid w:val="001E2C8A"/>
    <w:rsid w:val="001F1495"/>
    <w:rsid w:val="001F1E33"/>
    <w:rsid w:val="001F3779"/>
    <w:rsid w:val="001F3C5E"/>
    <w:rsid w:val="001F6925"/>
    <w:rsid w:val="002040E2"/>
    <w:rsid w:val="00216293"/>
    <w:rsid w:val="00216B0A"/>
    <w:rsid w:val="00217360"/>
    <w:rsid w:val="002251D2"/>
    <w:rsid w:val="00226219"/>
    <w:rsid w:val="002272DC"/>
    <w:rsid w:val="0022749B"/>
    <w:rsid w:val="002335B1"/>
    <w:rsid w:val="00237B77"/>
    <w:rsid w:val="00245094"/>
    <w:rsid w:val="002457C3"/>
    <w:rsid w:val="00254DAA"/>
    <w:rsid w:val="00255A27"/>
    <w:rsid w:val="00256FB1"/>
    <w:rsid w:val="00257496"/>
    <w:rsid w:val="00265F30"/>
    <w:rsid w:val="00266C32"/>
    <w:rsid w:val="00272C61"/>
    <w:rsid w:val="002820E3"/>
    <w:rsid w:val="00282E00"/>
    <w:rsid w:val="002833F1"/>
    <w:rsid w:val="00284B5B"/>
    <w:rsid w:val="00294B05"/>
    <w:rsid w:val="002A204C"/>
    <w:rsid w:val="002A603C"/>
    <w:rsid w:val="002C0249"/>
    <w:rsid w:val="002C5A6A"/>
    <w:rsid w:val="002C7D2F"/>
    <w:rsid w:val="002D708E"/>
    <w:rsid w:val="002E1BA8"/>
    <w:rsid w:val="002F09F0"/>
    <w:rsid w:val="002F2AB1"/>
    <w:rsid w:val="00300366"/>
    <w:rsid w:val="0030257D"/>
    <w:rsid w:val="00307C2F"/>
    <w:rsid w:val="0031251A"/>
    <w:rsid w:val="00314031"/>
    <w:rsid w:val="003160E3"/>
    <w:rsid w:val="00316EB9"/>
    <w:rsid w:val="00324365"/>
    <w:rsid w:val="00327A3B"/>
    <w:rsid w:val="003303C0"/>
    <w:rsid w:val="00333C4D"/>
    <w:rsid w:val="0033439A"/>
    <w:rsid w:val="00341F6D"/>
    <w:rsid w:val="00343216"/>
    <w:rsid w:val="003444D9"/>
    <w:rsid w:val="003459C0"/>
    <w:rsid w:val="003614C2"/>
    <w:rsid w:val="00361EC8"/>
    <w:rsid w:val="00367DDF"/>
    <w:rsid w:val="00374DBA"/>
    <w:rsid w:val="0037789F"/>
    <w:rsid w:val="003819F9"/>
    <w:rsid w:val="00383A8B"/>
    <w:rsid w:val="00392F5C"/>
    <w:rsid w:val="003957A5"/>
    <w:rsid w:val="003A1812"/>
    <w:rsid w:val="003A4485"/>
    <w:rsid w:val="003B34C3"/>
    <w:rsid w:val="003B78A6"/>
    <w:rsid w:val="003C4BD8"/>
    <w:rsid w:val="003C4ECC"/>
    <w:rsid w:val="003D09A7"/>
    <w:rsid w:val="003E06B9"/>
    <w:rsid w:val="003E6DED"/>
    <w:rsid w:val="003E7869"/>
    <w:rsid w:val="003F027F"/>
    <w:rsid w:val="003F2067"/>
    <w:rsid w:val="003F6302"/>
    <w:rsid w:val="00400393"/>
    <w:rsid w:val="00413CFA"/>
    <w:rsid w:val="00417020"/>
    <w:rsid w:val="00422548"/>
    <w:rsid w:val="0042313B"/>
    <w:rsid w:val="00424B43"/>
    <w:rsid w:val="004266DE"/>
    <w:rsid w:val="0042684E"/>
    <w:rsid w:val="004378B3"/>
    <w:rsid w:val="00437EAD"/>
    <w:rsid w:val="00441409"/>
    <w:rsid w:val="00441B7E"/>
    <w:rsid w:val="00441FE3"/>
    <w:rsid w:val="00445904"/>
    <w:rsid w:val="004461C4"/>
    <w:rsid w:val="00450A94"/>
    <w:rsid w:val="0045194B"/>
    <w:rsid w:val="0045727F"/>
    <w:rsid w:val="00461CC4"/>
    <w:rsid w:val="00463825"/>
    <w:rsid w:val="00464F1C"/>
    <w:rsid w:val="00470686"/>
    <w:rsid w:val="00470BB6"/>
    <w:rsid w:val="00470E2C"/>
    <w:rsid w:val="004759E0"/>
    <w:rsid w:val="004769B3"/>
    <w:rsid w:val="00483F58"/>
    <w:rsid w:val="00490243"/>
    <w:rsid w:val="004968FB"/>
    <w:rsid w:val="004A5998"/>
    <w:rsid w:val="004A6307"/>
    <w:rsid w:val="004C5F9B"/>
    <w:rsid w:val="004D07B9"/>
    <w:rsid w:val="004E31BA"/>
    <w:rsid w:val="004E4EDF"/>
    <w:rsid w:val="004E4F17"/>
    <w:rsid w:val="004E57CE"/>
    <w:rsid w:val="004F0F0B"/>
    <w:rsid w:val="00500FDD"/>
    <w:rsid w:val="005010D4"/>
    <w:rsid w:val="005031DF"/>
    <w:rsid w:val="00503C02"/>
    <w:rsid w:val="00503C3A"/>
    <w:rsid w:val="00512F11"/>
    <w:rsid w:val="005161AF"/>
    <w:rsid w:val="0051708D"/>
    <w:rsid w:val="00520D31"/>
    <w:rsid w:val="005211A3"/>
    <w:rsid w:val="00521973"/>
    <w:rsid w:val="00525213"/>
    <w:rsid w:val="0052662F"/>
    <w:rsid w:val="00526A20"/>
    <w:rsid w:val="005273FE"/>
    <w:rsid w:val="00543CF9"/>
    <w:rsid w:val="0054412F"/>
    <w:rsid w:val="00553721"/>
    <w:rsid w:val="00556288"/>
    <w:rsid w:val="005601AC"/>
    <w:rsid w:val="00562658"/>
    <w:rsid w:val="00565582"/>
    <w:rsid w:val="00577993"/>
    <w:rsid w:val="00585A91"/>
    <w:rsid w:val="00593A2D"/>
    <w:rsid w:val="00596BDF"/>
    <w:rsid w:val="005A0C5C"/>
    <w:rsid w:val="005A5C87"/>
    <w:rsid w:val="005B142D"/>
    <w:rsid w:val="005B1D06"/>
    <w:rsid w:val="005B7C5B"/>
    <w:rsid w:val="005C5837"/>
    <w:rsid w:val="005D1093"/>
    <w:rsid w:val="005D12EB"/>
    <w:rsid w:val="005D36C3"/>
    <w:rsid w:val="005D3797"/>
    <w:rsid w:val="005D48CB"/>
    <w:rsid w:val="005D5E53"/>
    <w:rsid w:val="005E7367"/>
    <w:rsid w:val="005F0349"/>
    <w:rsid w:val="005F68E4"/>
    <w:rsid w:val="005F7A67"/>
    <w:rsid w:val="006051DD"/>
    <w:rsid w:val="00605447"/>
    <w:rsid w:val="00605546"/>
    <w:rsid w:val="00606E9E"/>
    <w:rsid w:val="006167A2"/>
    <w:rsid w:val="00616B5F"/>
    <w:rsid w:val="00627180"/>
    <w:rsid w:val="006301D8"/>
    <w:rsid w:val="0063155B"/>
    <w:rsid w:val="00632ED4"/>
    <w:rsid w:val="00637A12"/>
    <w:rsid w:val="00642AE2"/>
    <w:rsid w:val="00656127"/>
    <w:rsid w:val="00660D9C"/>
    <w:rsid w:val="006652B2"/>
    <w:rsid w:val="00671D20"/>
    <w:rsid w:val="006828B0"/>
    <w:rsid w:val="006828D4"/>
    <w:rsid w:val="0069063B"/>
    <w:rsid w:val="00691A52"/>
    <w:rsid w:val="00696322"/>
    <w:rsid w:val="006A2E82"/>
    <w:rsid w:val="006A312A"/>
    <w:rsid w:val="006A31E8"/>
    <w:rsid w:val="006B0577"/>
    <w:rsid w:val="006C420A"/>
    <w:rsid w:val="006C4ADB"/>
    <w:rsid w:val="006C5401"/>
    <w:rsid w:val="006C77A6"/>
    <w:rsid w:val="006E1871"/>
    <w:rsid w:val="006E5FAD"/>
    <w:rsid w:val="006E700E"/>
    <w:rsid w:val="006F00A2"/>
    <w:rsid w:val="006F3413"/>
    <w:rsid w:val="006F3822"/>
    <w:rsid w:val="006F449E"/>
    <w:rsid w:val="00704201"/>
    <w:rsid w:val="00711660"/>
    <w:rsid w:val="00713F98"/>
    <w:rsid w:val="0072099C"/>
    <w:rsid w:val="0072265A"/>
    <w:rsid w:val="00725ABB"/>
    <w:rsid w:val="007278EA"/>
    <w:rsid w:val="00733C6A"/>
    <w:rsid w:val="0073651F"/>
    <w:rsid w:val="0074039D"/>
    <w:rsid w:val="00742821"/>
    <w:rsid w:val="00756E95"/>
    <w:rsid w:val="0075746D"/>
    <w:rsid w:val="00762AAA"/>
    <w:rsid w:val="007631A3"/>
    <w:rsid w:val="0077163F"/>
    <w:rsid w:val="007753E4"/>
    <w:rsid w:val="00784C80"/>
    <w:rsid w:val="007853DF"/>
    <w:rsid w:val="00786F3A"/>
    <w:rsid w:val="007912CF"/>
    <w:rsid w:val="00794481"/>
    <w:rsid w:val="007B340C"/>
    <w:rsid w:val="007D024D"/>
    <w:rsid w:val="007D2C8E"/>
    <w:rsid w:val="007D5E1F"/>
    <w:rsid w:val="007D6086"/>
    <w:rsid w:val="007D67D4"/>
    <w:rsid w:val="007E0F24"/>
    <w:rsid w:val="007E2097"/>
    <w:rsid w:val="007E53E0"/>
    <w:rsid w:val="007E5C81"/>
    <w:rsid w:val="007E63C7"/>
    <w:rsid w:val="007F1C14"/>
    <w:rsid w:val="007F58B5"/>
    <w:rsid w:val="007F6EF2"/>
    <w:rsid w:val="007F72B8"/>
    <w:rsid w:val="00806CA4"/>
    <w:rsid w:val="00811CB4"/>
    <w:rsid w:val="00816B43"/>
    <w:rsid w:val="00817A00"/>
    <w:rsid w:val="008334B3"/>
    <w:rsid w:val="00842F51"/>
    <w:rsid w:val="00851ADB"/>
    <w:rsid w:val="008653C9"/>
    <w:rsid w:val="00867571"/>
    <w:rsid w:val="0087040D"/>
    <w:rsid w:val="008709C3"/>
    <w:rsid w:val="00883D6F"/>
    <w:rsid w:val="00884A3F"/>
    <w:rsid w:val="00885938"/>
    <w:rsid w:val="00886C25"/>
    <w:rsid w:val="008877C5"/>
    <w:rsid w:val="008A5118"/>
    <w:rsid w:val="008B0B51"/>
    <w:rsid w:val="008B134A"/>
    <w:rsid w:val="008B1418"/>
    <w:rsid w:val="008B1C44"/>
    <w:rsid w:val="008B32C0"/>
    <w:rsid w:val="008B4BA3"/>
    <w:rsid w:val="008B5DC1"/>
    <w:rsid w:val="008B6DC2"/>
    <w:rsid w:val="008B6F20"/>
    <w:rsid w:val="008C496A"/>
    <w:rsid w:val="008E5602"/>
    <w:rsid w:val="008E5C30"/>
    <w:rsid w:val="008F6D65"/>
    <w:rsid w:val="008F7ADA"/>
    <w:rsid w:val="00901829"/>
    <w:rsid w:val="00901DD4"/>
    <w:rsid w:val="009276BB"/>
    <w:rsid w:val="00941EAB"/>
    <w:rsid w:val="00952064"/>
    <w:rsid w:val="00956008"/>
    <w:rsid w:val="00966709"/>
    <w:rsid w:val="009669AF"/>
    <w:rsid w:val="00971C20"/>
    <w:rsid w:val="00980751"/>
    <w:rsid w:val="00982F2E"/>
    <w:rsid w:val="00984FAF"/>
    <w:rsid w:val="00985DC1"/>
    <w:rsid w:val="009875C8"/>
    <w:rsid w:val="009916A7"/>
    <w:rsid w:val="009A1493"/>
    <w:rsid w:val="009A3336"/>
    <w:rsid w:val="009B012F"/>
    <w:rsid w:val="009C5AB5"/>
    <w:rsid w:val="009C6CBB"/>
    <w:rsid w:val="009D743E"/>
    <w:rsid w:val="009D7F95"/>
    <w:rsid w:val="009E18FB"/>
    <w:rsid w:val="009E5C44"/>
    <w:rsid w:val="00A01BC9"/>
    <w:rsid w:val="00A06820"/>
    <w:rsid w:val="00A12808"/>
    <w:rsid w:val="00A24F84"/>
    <w:rsid w:val="00A27D04"/>
    <w:rsid w:val="00A31F3F"/>
    <w:rsid w:val="00A32020"/>
    <w:rsid w:val="00A35FA6"/>
    <w:rsid w:val="00A41B24"/>
    <w:rsid w:val="00A443E5"/>
    <w:rsid w:val="00A5043C"/>
    <w:rsid w:val="00A542BD"/>
    <w:rsid w:val="00A6059B"/>
    <w:rsid w:val="00A77C92"/>
    <w:rsid w:val="00A810E6"/>
    <w:rsid w:val="00A93EB5"/>
    <w:rsid w:val="00A95586"/>
    <w:rsid w:val="00A97918"/>
    <w:rsid w:val="00AA1E81"/>
    <w:rsid w:val="00AA291A"/>
    <w:rsid w:val="00AB1FA5"/>
    <w:rsid w:val="00AB39B0"/>
    <w:rsid w:val="00AB6CF3"/>
    <w:rsid w:val="00AC5CC8"/>
    <w:rsid w:val="00AD12A8"/>
    <w:rsid w:val="00AD3D2D"/>
    <w:rsid w:val="00AE1C5A"/>
    <w:rsid w:val="00AF185F"/>
    <w:rsid w:val="00AF7AF6"/>
    <w:rsid w:val="00B011F1"/>
    <w:rsid w:val="00B13693"/>
    <w:rsid w:val="00B2592D"/>
    <w:rsid w:val="00B34323"/>
    <w:rsid w:val="00B40BD9"/>
    <w:rsid w:val="00B417D7"/>
    <w:rsid w:val="00B433ED"/>
    <w:rsid w:val="00B438FE"/>
    <w:rsid w:val="00B439C9"/>
    <w:rsid w:val="00B442DE"/>
    <w:rsid w:val="00B46C8D"/>
    <w:rsid w:val="00B52594"/>
    <w:rsid w:val="00B65D0B"/>
    <w:rsid w:val="00B661B7"/>
    <w:rsid w:val="00B66E21"/>
    <w:rsid w:val="00B74D42"/>
    <w:rsid w:val="00B8554E"/>
    <w:rsid w:val="00B943E6"/>
    <w:rsid w:val="00BA6D3C"/>
    <w:rsid w:val="00BB0A87"/>
    <w:rsid w:val="00BB56FD"/>
    <w:rsid w:val="00BB6FC7"/>
    <w:rsid w:val="00BB73E9"/>
    <w:rsid w:val="00BC0823"/>
    <w:rsid w:val="00BC1F92"/>
    <w:rsid w:val="00BC67F0"/>
    <w:rsid w:val="00BD4B37"/>
    <w:rsid w:val="00BE03DA"/>
    <w:rsid w:val="00BE1090"/>
    <w:rsid w:val="00BF263F"/>
    <w:rsid w:val="00BF3126"/>
    <w:rsid w:val="00BF6A5E"/>
    <w:rsid w:val="00C17981"/>
    <w:rsid w:val="00C244A4"/>
    <w:rsid w:val="00C50011"/>
    <w:rsid w:val="00C6526E"/>
    <w:rsid w:val="00C81FB1"/>
    <w:rsid w:val="00C84438"/>
    <w:rsid w:val="00CA5751"/>
    <w:rsid w:val="00CB10AC"/>
    <w:rsid w:val="00CC2304"/>
    <w:rsid w:val="00CD7D24"/>
    <w:rsid w:val="00CE5F34"/>
    <w:rsid w:val="00CF5407"/>
    <w:rsid w:val="00D000F8"/>
    <w:rsid w:val="00D0709E"/>
    <w:rsid w:val="00D10A70"/>
    <w:rsid w:val="00D14C05"/>
    <w:rsid w:val="00D20E72"/>
    <w:rsid w:val="00D37391"/>
    <w:rsid w:val="00D45B5A"/>
    <w:rsid w:val="00D52473"/>
    <w:rsid w:val="00D5266F"/>
    <w:rsid w:val="00D6315E"/>
    <w:rsid w:val="00D65E3A"/>
    <w:rsid w:val="00D66832"/>
    <w:rsid w:val="00D74C08"/>
    <w:rsid w:val="00D7571E"/>
    <w:rsid w:val="00D7666B"/>
    <w:rsid w:val="00D76951"/>
    <w:rsid w:val="00D8275B"/>
    <w:rsid w:val="00D9319C"/>
    <w:rsid w:val="00DA18F0"/>
    <w:rsid w:val="00DA4B75"/>
    <w:rsid w:val="00DA7346"/>
    <w:rsid w:val="00DB2FA1"/>
    <w:rsid w:val="00DC54A7"/>
    <w:rsid w:val="00DD49E8"/>
    <w:rsid w:val="00DD4C78"/>
    <w:rsid w:val="00DE1B7F"/>
    <w:rsid w:val="00DE7483"/>
    <w:rsid w:val="00DE78EF"/>
    <w:rsid w:val="00DF5280"/>
    <w:rsid w:val="00E00631"/>
    <w:rsid w:val="00E02B52"/>
    <w:rsid w:val="00E0364B"/>
    <w:rsid w:val="00E039AD"/>
    <w:rsid w:val="00E066D2"/>
    <w:rsid w:val="00E10174"/>
    <w:rsid w:val="00E128E4"/>
    <w:rsid w:val="00E24483"/>
    <w:rsid w:val="00E27B80"/>
    <w:rsid w:val="00E377EA"/>
    <w:rsid w:val="00E37B79"/>
    <w:rsid w:val="00E46EBD"/>
    <w:rsid w:val="00E52FBF"/>
    <w:rsid w:val="00E5327C"/>
    <w:rsid w:val="00E6351E"/>
    <w:rsid w:val="00E672FD"/>
    <w:rsid w:val="00E718BE"/>
    <w:rsid w:val="00E76C18"/>
    <w:rsid w:val="00E86424"/>
    <w:rsid w:val="00EA462E"/>
    <w:rsid w:val="00EB3879"/>
    <w:rsid w:val="00EB50D5"/>
    <w:rsid w:val="00EB5DBD"/>
    <w:rsid w:val="00EB712D"/>
    <w:rsid w:val="00EC34AD"/>
    <w:rsid w:val="00EC4880"/>
    <w:rsid w:val="00EC5CD4"/>
    <w:rsid w:val="00EC5F3C"/>
    <w:rsid w:val="00EE138F"/>
    <w:rsid w:val="00EF220C"/>
    <w:rsid w:val="00EF2F53"/>
    <w:rsid w:val="00F0195F"/>
    <w:rsid w:val="00F01AFF"/>
    <w:rsid w:val="00F02C00"/>
    <w:rsid w:val="00F10551"/>
    <w:rsid w:val="00F11921"/>
    <w:rsid w:val="00F126AF"/>
    <w:rsid w:val="00F12A20"/>
    <w:rsid w:val="00F200F3"/>
    <w:rsid w:val="00F2387E"/>
    <w:rsid w:val="00F3090D"/>
    <w:rsid w:val="00F3259E"/>
    <w:rsid w:val="00F330AC"/>
    <w:rsid w:val="00F3538B"/>
    <w:rsid w:val="00F62BE1"/>
    <w:rsid w:val="00F7118A"/>
    <w:rsid w:val="00F7146F"/>
    <w:rsid w:val="00F824E9"/>
    <w:rsid w:val="00F86DA4"/>
    <w:rsid w:val="00F8747D"/>
    <w:rsid w:val="00F90B4A"/>
    <w:rsid w:val="00FA0467"/>
    <w:rsid w:val="00FA3525"/>
    <w:rsid w:val="00FA406D"/>
    <w:rsid w:val="00FB2A76"/>
    <w:rsid w:val="00FB3451"/>
    <w:rsid w:val="00FB7390"/>
    <w:rsid w:val="00FC3770"/>
    <w:rsid w:val="00FC45E8"/>
    <w:rsid w:val="00FC67B9"/>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link w:val="Heading2Char"/>
    <w:uiPriority w:val="9"/>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uiPriority w:val="9"/>
    <w:rsid w:val="00A443E5"/>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link w:val="Heading2Char"/>
    <w:uiPriority w:val="9"/>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uiPriority w:val="9"/>
    <w:rsid w:val="00A443E5"/>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bert.Crowson@us.army.mil"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DB553-0E8D-4B8D-BEB5-BD2C0A234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5966</TotalTime>
  <Pages>125</Pages>
  <Words>31258</Words>
  <Characters>178174</Characters>
  <Application>Microsoft Office Word</Application>
  <DocSecurity>0</DocSecurity>
  <Lines>1484</Lines>
  <Paragraphs>418</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209014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210</cp:revision>
  <cp:lastPrinted>2012-01-20T17:10:00Z</cp:lastPrinted>
  <dcterms:created xsi:type="dcterms:W3CDTF">2011-12-05T20:47:00Z</dcterms:created>
  <dcterms:modified xsi:type="dcterms:W3CDTF">2012-01-20T18:58:00Z</dcterms:modified>
</cp:coreProperties>
</file>