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606E9E">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606E9E">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606E9E">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606E9E">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606E9E">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606E9E">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606E9E">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606E9E">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606E9E">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606E9E">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606E9E">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606E9E">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606E9E">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606E9E">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606E9E">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606E9E">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606E9E">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606E9E">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606E9E">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606E9E">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606E9E">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606E9E">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606E9E">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606E9E">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606E9E">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606E9E">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606E9E">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606E9E">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606E9E">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606E9E">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606E9E">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606E9E">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606E9E">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606E9E">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606E9E">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606E9E">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606E9E">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606E9E">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606E9E">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606E9E">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606E9E">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606E9E">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606E9E">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606E9E">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606E9E">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606E9E">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606E9E">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606E9E">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606E9E">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606E9E">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606E9E">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606E9E">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606E9E">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606E9E">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606E9E">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606E9E">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606E9E">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606E9E">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606E9E">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606E9E">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606E9E">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606E9E">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606E9E">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606E9E">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606E9E">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606E9E">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606E9E">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606E9E">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606E9E">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606E9E">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606E9E">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606E9E">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606E9E">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606E9E">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606E9E">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606E9E">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606E9E">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606E9E">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606E9E">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606E9E">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606E9E">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606E9E">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606E9E">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606E9E">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606E9E">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606E9E">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606E9E">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606E9E">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606E9E">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606E9E">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606E9E">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606E9E">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606E9E">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606E9E">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606E9E">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606E9E">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606E9E">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606E9E">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606E9E">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606E9E">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606E9E">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606E9E">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606E9E">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606E9E">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606E9E">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606E9E">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606E9E">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606E9E">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606E9E">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606E9E">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606E9E">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606E9E">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606E9E">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606E9E">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606E9E">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606E9E">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606E9E">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606E9E">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606E9E">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606E9E">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606E9E">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606E9E">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606E9E">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606E9E">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606E9E">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606E9E">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606E9E">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606E9E">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606E9E">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606E9E">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606E9E">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606E9E">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606E9E">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606E9E">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606E9E">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606E9E">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606E9E">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606E9E">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606E9E">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606E9E">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606E9E">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606E9E">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606E9E">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606E9E">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606E9E">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606E9E">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606E9E">
        <w:t>94</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606E9E">
        <w:t>95</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606E9E">
        <w:t>96</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606E9E">
        <w:t>97</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606E9E">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606E9E">
        <w:t>3</w:t>
      </w:r>
      <w:r>
        <w:fldChar w:fldCharType="end"/>
      </w:r>
      <w:r>
        <w:t xml:space="preserve"> through </w:t>
      </w:r>
      <w:r>
        <w:fldChar w:fldCharType="begin"/>
      </w:r>
      <w:r>
        <w:instrText xml:space="preserve"> REF _Ref311636060 \r \h </w:instrText>
      </w:r>
      <w:r>
        <w:fldChar w:fldCharType="separate"/>
      </w:r>
      <w:r w:rsidR="00606E9E">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606E9E">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606E9E">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606E9E">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606E9E">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606E9E">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606E9E">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606E9E">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606E9E">
        <w:t>5.4</w:t>
      </w:r>
      <w:r>
        <w:fldChar w:fldCharType="end"/>
      </w:r>
      <w:r>
        <w:t xml:space="preserve"> and </w:t>
      </w:r>
      <w:r>
        <w:fldChar w:fldCharType="begin"/>
      </w:r>
      <w:r>
        <w:instrText xml:space="preserve"> REF _Ref185651673 \r \h </w:instrText>
      </w:r>
      <w:r>
        <w:fldChar w:fldCharType="separate"/>
      </w:r>
      <w:r w:rsidR="00606E9E">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606E9E">
        <w:t>3.6</w:t>
      </w:r>
      <w:r>
        <w:fldChar w:fldCharType="end"/>
      </w:r>
      <w:r>
        <w:t xml:space="preserve"> and </w:t>
      </w:r>
      <w:r>
        <w:fldChar w:fldCharType="begin"/>
      </w:r>
      <w:r>
        <w:instrText xml:space="preserve"> REF _Ref312049570 \r \h </w:instrText>
      </w:r>
      <w:r>
        <w:fldChar w:fldCharType="separate"/>
      </w:r>
      <w:r w:rsidR="00606E9E">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606E9E">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606E9E">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606E9E">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606E9E">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bookmarkStart w:id="36" w:name="_Ref314640262"/>
      <w:r>
        <w:t>Coverage</w:t>
      </w:r>
      <w:bookmarkEnd w:id="35"/>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606E9E">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606E9E">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06E9E">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606E9E">
        <w:t>3.12</w:t>
      </w:r>
      <w:r w:rsidR="00FA406D">
        <w:fldChar w:fldCharType="end"/>
      </w:r>
      <w:r w:rsidR="00FA406D">
        <w:t>).</w:t>
      </w:r>
    </w:p>
    <w:p w14:paraId="2DF40B62" w14:textId="3BE2F068" w:rsidR="00521973" w:rsidRDefault="00521973" w:rsidP="002820E3">
      <w:pPr>
        <w:pStyle w:val="Heading3"/>
      </w:pPr>
      <w:bookmarkStart w:id="37" w:name="_Ref312068898"/>
      <w:bookmarkStart w:id="38" w:name="_Toc314555835"/>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w:t>
      </w:r>
      <w:r>
        <w:lastRenderedPageBreak/>
        <w:t>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606E9E">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4555836"/>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606E9E">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4555837"/>
      <w:r>
        <w:t>Athena Attrition Model</w:t>
      </w:r>
      <w:bookmarkEnd w:id="41"/>
      <w:bookmarkEnd w:id="42"/>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4555838"/>
      <w:r>
        <w:t>Rules of Engagement</w:t>
      </w:r>
      <w:bookmarkEnd w:id="43"/>
      <w:bookmarkEnd w:id="44"/>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4555839"/>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606E9E">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4555840"/>
      <w:r>
        <w:lastRenderedPageBreak/>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606E9E">
        <w:t>5.7</w:t>
      </w:r>
      <w:r>
        <w:fldChar w:fldCharType="end"/>
      </w:r>
      <w:r>
        <w:t>) so that the attitude changes can be assessed.</w:t>
      </w:r>
    </w:p>
    <w:p w14:paraId="7C7271C1" w14:textId="4D82FC50" w:rsidR="00733C6A" w:rsidRPr="00733C6A" w:rsidRDefault="00733C6A" w:rsidP="009875C8">
      <w:pPr>
        <w:pStyle w:val="Heading4"/>
      </w:pPr>
      <w:bookmarkStart w:id="48" w:name="_Toc314555841"/>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606E9E">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606E9E">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4555842"/>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4555843"/>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4555844"/>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3" w:name="_Toc314555845"/>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4555846"/>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4555847"/>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4555848"/>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606E9E">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606E9E">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606E9E">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4555849"/>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4555850"/>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606E9E">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4555851"/>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4555852"/>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4555853"/>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4555854"/>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4555855"/>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4555856"/>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4555857"/>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606E9E">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4555858"/>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4555859"/>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4555860"/>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4555861"/>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4555862"/>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4555863"/>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606E9E">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4555864"/>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4555865"/>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606E9E">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4555866"/>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606E9E">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4555867"/>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4555868"/>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4555869"/>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4555870"/>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606E9E">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2820E3">
      <w:pPr>
        <w:pStyle w:val="Heading3"/>
      </w:pPr>
      <w:bookmarkStart w:id="89" w:name="_Toc314555871"/>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4555872"/>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606E9E">
        <w:t>3.12.3</w:t>
      </w:r>
      <w:r>
        <w:fldChar w:fldCharType="end"/>
      </w:r>
      <w:r>
        <w:t xml:space="preserve">) and activity situations (Section </w:t>
      </w:r>
      <w:r>
        <w:fldChar w:fldCharType="begin"/>
      </w:r>
      <w:r>
        <w:instrText xml:space="preserve"> REF _Ref312068898 \r \h </w:instrText>
      </w:r>
      <w:r>
        <w:fldChar w:fldCharType="separate"/>
      </w:r>
      <w:r w:rsidR="00606E9E">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4555873"/>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4555874"/>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606E9E">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606E9E">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4555875"/>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4555876"/>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606E9E">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4555877"/>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606E9E">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Ref313964929"/>
      <w:bookmarkStart w:id="100" w:name="_Toc314555878"/>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606E9E">
        <w:t>3.5</w:t>
      </w:r>
      <w:r>
        <w:fldChar w:fldCharType="end"/>
      </w:r>
      <w:r>
        <w:t xml:space="preserve"> and </w:t>
      </w:r>
      <w:r>
        <w:fldChar w:fldCharType="begin"/>
      </w:r>
      <w:r>
        <w:instrText xml:space="preserve"> REF _Ref311711453 \r \h </w:instrText>
      </w:r>
      <w:r>
        <w:fldChar w:fldCharType="separate"/>
      </w:r>
      <w:r w:rsidR="00606E9E">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4555879"/>
      <w:bookmarkStart w:id="102" w:name="_Ref314654191"/>
      <w:r>
        <w:lastRenderedPageBreak/>
        <w:t>Conditions</w:t>
      </w:r>
      <w:bookmarkEnd w:id="101"/>
      <w:bookmarkEnd w:id="102"/>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3" w:name="_Toc314555880"/>
      <w:r>
        <w:t>Goals</w:t>
      </w:r>
      <w:bookmarkEnd w:id="103"/>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4" w:name="_Toc314555881"/>
      <w:bookmarkStart w:id="105" w:name="_Ref314654135"/>
      <w:r>
        <w:t>Tactics</w:t>
      </w:r>
      <w:bookmarkEnd w:id="104"/>
      <w:bookmarkEnd w:id="105"/>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6" w:name="_Toc314555882"/>
      <w:r>
        <w:t>Strategy Execution</w:t>
      </w:r>
      <w:bookmarkEnd w:id="106"/>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7" w:name="_Toc314555883"/>
      <w:bookmarkStart w:id="108" w:name="_Ref314655662"/>
      <w:r>
        <w:t>What the Actor Knows, and When He Knows It</w:t>
      </w:r>
      <w:bookmarkEnd w:id="107"/>
      <w:bookmarkEnd w:id="108"/>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0AD65340" w:rsidR="004378B3" w:rsidRDefault="004378B3" w:rsidP="004378B3">
      <w:r>
        <w:t xml:space="preserve">For example, he knows how many </w:t>
      </w:r>
      <w:r w:rsidR="00AF185F">
        <w:t xml:space="preserve">troops he has already deployed </w:t>
      </w:r>
      <w:r>
        <w:t>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9" w:name="_Ref312062919"/>
      <w:bookmarkStart w:id="110" w:name="_Toc314555884"/>
      <w:r>
        <w:t>Support, Influence, and Control</w:t>
      </w:r>
      <w:bookmarkEnd w:id="109"/>
      <w:bookmarkEnd w:id="110"/>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606E9E">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11" w:name="_Ref313964587"/>
      <w:bookmarkStart w:id="112" w:name="_Toc314555885"/>
      <w:r>
        <w:t>Support</w:t>
      </w:r>
      <w:bookmarkEnd w:id="111"/>
      <w:bookmarkEnd w:id="112"/>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3" w:name="_Toc314555886"/>
      <w:r>
        <w:t>Influence</w:t>
      </w:r>
      <w:bookmarkEnd w:id="113"/>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4" w:name="_Toc314555887"/>
      <w:r>
        <w:t>Control</w:t>
      </w:r>
      <w:bookmarkEnd w:id="114"/>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5" w:name="_Toc314555888"/>
      <w:r>
        <w:t>When Control Shifts</w:t>
      </w:r>
      <w:bookmarkEnd w:id="115"/>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606E9E">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6" w:name="_Ref311700057"/>
      <w:bookmarkStart w:id="117" w:name="_Toc314555889"/>
      <w:r>
        <w:lastRenderedPageBreak/>
        <w:t>Economics</w:t>
      </w:r>
      <w:bookmarkEnd w:id="116"/>
      <w:bookmarkEnd w:id="117"/>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8" w:name="_Toc314555890"/>
      <w:r>
        <w:t>Dollars</w:t>
      </w:r>
      <w:bookmarkEnd w:id="118"/>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2820E3">
      <w:pPr>
        <w:pStyle w:val="Heading3"/>
      </w:pPr>
      <w:bookmarkStart w:id="119" w:name="_Toc314555891"/>
      <w:r>
        <w:t>Sectors</w:t>
      </w:r>
      <w:bookmarkEnd w:id="119"/>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20" w:name="_Toc314555892"/>
      <w:r>
        <w:t>Shape vs. Size</w:t>
      </w:r>
      <w:bookmarkEnd w:id="120"/>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606E9E">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21" w:name="_Toc314555893"/>
      <w:r>
        <w:t>Economic Outputs</w:t>
      </w:r>
      <w:bookmarkEnd w:id="121"/>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2820E3">
      <w:pPr>
        <w:pStyle w:val="Heading3"/>
      </w:pPr>
      <w:bookmarkStart w:id="122" w:name="_Toc314555894"/>
      <w:r>
        <w:t xml:space="preserve">Neighborhood </w:t>
      </w:r>
      <w:r w:rsidR="00216293">
        <w:t>Aggregation/</w:t>
      </w:r>
      <w:r>
        <w:t>Disaggregation</w:t>
      </w:r>
      <w:bookmarkEnd w:id="122"/>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3" w:name="_Toc314555895"/>
      <w:r>
        <w:t>Neighborhood Aggregation</w:t>
      </w:r>
      <w:bookmarkEnd w:id="123"/>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4" w:name="_Toc314555896"/>
      <w:r>
        <w:t>Neighborhood Disaggregation</w:t>
      </w:r>
      <w:bookmarkEnd w:id="124"/>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606E9E">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606E9E">
        <w:t>4.5</w:t>
      </w:r>
      <w:r>
        <w:fldChar w:fldCharType="end"/>
      </w:r>
      <w:r>
        <w:t>).</w:t>
      </w:r>
    </w:p>
    <w:p w14:paraId="1CE2F6F2" w14:textId="4A286606" w:rsidR="00216293" w:rsidRDefault="00216293" w:rsidP="002820E3">
      <w:pPr>
        <w:pStyle w:val="Heading3"/>
      </w:pPr>
      <w:bookmarkStart w:id="125" w:name="_Toc314555897"/>
      <w:r>
        <w:t>Ways to Affect the Economy</w:t>
      </w:r>
      <w:bookmarkEnd w:id="125"/>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6" w:name="_Toc314555898"/>
      <w:r>
        <w:t>Effects of the Economy</w:t>
      </w:r>
      <w:bookmarkEnd w:id="126"/>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606E9E">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7" w:name="_Ref311636060"/>
      <w:bookmarkStart w:id="128" w:name="_Toc314555899"/>
      <w:r>
        <w:lastRenderedPageBreak/>
        <w:t>Information</w:t>
      </w:r>
      <w:bookmarkEnd w:id="127"/>
      <w:bookmarkEnd w:id="128"/>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9" w:name="_Toc314555900"/>
      <w:r w:rsidRPr="0051708D">
        <w:lastRenderedPageBreak/>
        <w:t>Part II: Using Athena</w:t>
      </w:r>
      <w:bookmarkEnd w:id="129"/>
    </w:p>
    <w:p w14:paraId="47493C29" w14:textId="77777777" w:rsidR="00E00631" w:rsidRDefault="00E00631" w:rsidP="00E00631"/>
    <w:p w14:paraId="5A642A1D" w14:textId="69547553" w:rsidR="00E00631" w:rsidRDefault="00E00631" w:rsidP="00E00631">
      <w:pPr>
        <w:pStyle w:val="Heading2"/>
      </w:pPr>
      <w:bookmarkStart w:id="130" w:name="_Toc314555901"/>
      <w:r>
        <w:lastRenderedPageBreak/>
        <w:t>Installation</w:t>
      </w:r>
      <w:bookmarkEnd w:id="130"/>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31" w:name="_Toc314555902"/>
      <w:r>
        <w:t>Starting Athena</w:t>
      </w:r>
      <w:bookmarkEnd w:id="131"/>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32" w:name="_Toc314555903"/>
      <w:r>
        <w:t>Athena Documentation</w:t>
      </w:r>
      <w:bookmarkEnd w:id="132"/>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33" w:name="_Ref313435926"/>
      <w:bookmarkStart w:id="134" w:name="_Toc314555904"/>
      <w:r>
        <w:t>Multiple Versions of Athena</w:t>
      </w:r>
      <w:bookmarkEnd w:id="133"/>
      <w:bookmarkEnd w:id="134"/>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5" w:name="_Toc314555905"/>
      <w:r>
        <w:lastRenderedPageBreak/>
        <w:t xml:space="preserve">Using </w:t>
      </w:r>
      <w:r w:rsidR="007853DF">
        <w:t xml:space="preserve">the </w:t>
      </w:r>
      <w:r>
        <w:t>Athena</w:t>
      </w:r>
      <w:r w:rsidR="007853DF">
        <w:t xml:space="preserve"> Application</w:t>
      </w:r>
      <w:bookmarkEnd w:id="135"/>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6" w:name="_Toc314555906"/>
      <w:r w:rsidRPr="00E00631">
        <w:t>Athena</w:t>
      </w:r>
      <w:r w:rsidR="002820E3">
        <w:t xml:space="preserve"> Scenario Files</w:t>
      </w:r>
      <w:bookmarkEnd w:id="136"/>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606E9E">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7" w:name="_Toc314555907"/>
      <w:r>
        <w:t>Athena Workflow</w:t>
      </w:r>
      <w:bookmarkEnd w:id="137"/>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38" w:name="_Toc314555908"/>
      <w:r>
        <w:t>Scenario Mode vs. Simulation Mode</w:t>
      </w:r>
      <w:bookmarkEnd w:id="138"/>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39" w:name="_Toc314555909"/>
      <w:r>
        <w:t>Viewing Athena Results</w:t>
      </w:r>
      <w:bookmarkEnd w:id="139"/>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40" w:name="_Toc314555910"/>
      <w:bookmarkStart w:id="141" w:name="_Ref314643698"/>
      <w:bookmarkStart w:id="142" w:name="_Ref314656389"/>
      <w:r>
        <w:t>Athena Scripting</w:t>
      </w:r>
      <w:bookmarkEnd w:id="140"/>
      <w:bookmarkEnd w:id="141"/>
      <w:bookmarkEnd w:id="142"/>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43" w:name="_Toc314555911"/>
      <w:r>
        <w:t>Executive Commands</w:t>
      </w:r>
      <w:bookmarkEnd w:id="143"/>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44" w:name="_Toc314555912"/>
      <w:r>
        <w:t>The Athena Command Line</w:t>
      </w:r>
      <w:bookmarkEnd w:id="144"/>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45" w:name="_Toc314555913"/>
      <w:r>
        <w:t>Executive Command Scripts</w:t>
      </w:r>
      <w:bookmarkEnd w:id="145"/>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606E9E">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46" w:name="_Toc314555914"/>
      <w:r>
        <w:t>Scenario Scripts</w:t>
      </w:r>
      <w:bookmarkEnd w:id="146"/>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606E9E">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7" w:name="_Ref313540719"/>
      <w:bookmarkStart w:id="148" w:name="_Toc314555915"/>
      <w:r>
        <w:t>Batch Mode</w:t>
      </w:r>
      <w:bookmarkEnd w:id="147"/>
      <w:bookmarkEnd w:id="148"/>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49" w:name="_Toc314555916"/>
      <w:r>
        <w:t>Invoking Athena in Batch Mode</w:t>
      </w:r>
      <w:bookmarkEnd w:id="149"/>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50" w:name="_Toc314555917"/>
      <w:r>
        <w:t>Simulation Control</w:t>
      </w:r>
      <w:bookmarkEnd w:id="150"/>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51" w:name="_Toc314555918"/>
      <w:r>
        <w:t>Simulation Results</w:t>
      </w:r>
      <w:bookmarkEnd w:id="151"/>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52" w:name="_Toc314555919"/>
      <w:r>
        <w:lastRenderedPageBreak/>
        <w:t>The Athena User Interface</w:t>
      </w:r>
      <w:bookmarkEnd w:id="152"/>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53" w:name="_Ref314038989"/>
      <w:bookmarkStart w:id="154" w:name="_Toc314555920"/>
      <w:r>
        <w:lastRenderedPageBreak/>
        <w:t>Creating an Athena Scenario</w:t>
      </w:r>
      <w:bookmarkEnd w:id="153"/>
      <w:bookmarkEnd w:id="154"/>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606E9E">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55" w:name="_Toc314555921"/>
      <w:r>
        <w:t>The Actors</w:t>
      </w:r>
      <w:bookmarkEnd w:id="155"/>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606E9E">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6" w:name="_Toc314555922"/>
      <w:r>
        <w:t>The Map</w:t>
      </w:r>
      <w:bookmarkEnd w:id="156"/>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7" w:name="_Toc314555923"/>
      <w:r>
        <w:t>The Neighborhoods</w:t>
      </w:r>
      <w:bookmarkEnd w:id="157"/>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606E9E">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58" w:name="_Toc314555924"/>
      <w:r>
        <w:lastRenderedPageBreak/>
        <w:t>Neighborhood Proximities</w:t>
      </w:r>
      <w:bookmarkEnd w:id="158"/>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606E9E">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59" w:name="_Toc314555925"/>
      <w:r>
        <w:t>Civilian Groups</w:t>
      </w:r>
      <w:bookmarkEnd w:id="159"/>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606E9E">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60" w:name="_Toc314555926"/>
      <w:r>
        <w:t>Force Groups</w:t>
      </w:r>
      <w:bookmarkEnd w:id="160"/>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606E9E">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61" w:name="_Toc314555927"/>
      <w:r>
        <w:lastRenderedPageBreak/>
        <w:t>Organization Groups</w:t>
      </w:r>
      <w:bookmarkEnd w:id="161"/>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606E9E">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62" w:name="_Toc314555928"/>
      <w:r>
        <w:t>Belief Systems</w:t>
      </w:r>
      <w:bookmarkEnd w:id="162"/>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63" w:name="_Toc314555929"/>
      <w:r>
        <w:t>Define the Topics</w:t>
      </w:r>
      <w:bookmarkEnd w:id="163"/>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64" w:name="_Toc314555930"/>
      <w:r>
        <w:t>Define the Beliefs</w:t>
      </w:r>
      <w:bookmarkEnd w:id="164"/>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65" w:name="_Toc314555931"/>
      <w:r>
        <w:t>Compute the Affinities</w:t>
      </w:r>
      <w:bookmarkEnd w:id="165"/>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6" w:name="_Toc314555932"/>
      <w:r>
        <w:t>Adjust the Affinities</w:t>
      </w:r>
      <w:bookmarkEnd w:id="166"/>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7" w:name="_Toc314555933"/>
      <w:r>
        <w:t>Horizontal Relationships</w:t>
      </w:r>
      <w:bookmarkEnd w:id="167"/>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68" w:name="_Toc314555934"/>
      <w:r>
        <w:t>Group Satisfaction</w:t>
      </w:r>
      <w:bookmarkEnd w:id="168"/>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606E9E">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69" w:name="_Toc314555935"/>
      <w:r>
        <w:t>Group Cooperation</w:t>
      </w:r>
      <w:bookmarkEnd w:id="169"/>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06E9E">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70" w:name="_Toc314555936"/>
      <w:bookmarkStart w:id="171" w:name="_Ref314645444"/>
      <w:r>
        <w:t>Status Quo Deployments</w:t>
      </w:r>
      <w:bookmarkEnd w:id="170"/>
      <w:bookmarkEnd w:id="171"/>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72" w:name="_Toc314555937"/>
      <w:r>
        <w:t>Status Quo ENI Funding</w:t>
      </w:r>
      <w:bookmarkEnd w:id="172"/>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73" w:name="_Toc314555938"/>
      <w:r>
        <w:t>Environmental Situations</w:t>
      </w:r>
      <w:bookmarkEnd w:id="173"/>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606E9E">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74" w:name="_Toc314555939"/>
      <w:r>
        <w:t>Strategies</w:t>
      </w:r>
      <w:bookmarkEnd w:id="174"/>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606E9E">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606E9E">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75" w:name="_Toc314555940"/>
      <w:r>
        <w:t xml:space="preserve">The Role of </w:t>
      </w:r>
      <w:r w:rsidR="00952064">
        <w:t>an Actor’s</w:t>
      </w:r>
      <w:r>
        <w:t xml:space="preserve"> Strategy</w:t>
      </w:r>
      <w:bookmarkEnd w:id="175"/>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76" w:name="_Toc314555941"/>
      <w:r>
        <w:t>Order Matters</w:t>
      </w:r>
      <w:bookmarkEnd w:id="176"/>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7" w:name="_Toc314555942"/>
      <w:r>
        <w:t>Use of Goals</w:t>
      </w:r>
      <w:bookmarkEnd w:id="177"/>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78" w:name="_Toc314555943"/>
      <w:r>
        <w:lastRenderedPageBreak/>
        <w:t>Part III: Athena Cookbook</w:t>
      </w:r>
      <w:bookmarkEnd w:id="178"/>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75746D">
      <w:pPr>
        <w:pStyle w:val="ListParagraph"/>
        <w:numPr>
          <w:ilvl w:val="0"/>
          <w:numId w:val="52"/>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79" w:name="_Toc314555944"/>
      <w:r>
        <w:lastRenderedPageBreak/>
        <w:t>Part IV: Reference</w:t>
      </w:r>
      <w:bookmarkEnd w:id="179"/>
    </w:p>
    <w:p w14:paraId="67AA72D6" w14:textId="77777777" w:rsidR="00E00631" w:rsidRDefault="00E00631" w:rsidP="00E00631"/>
    <w:p w14:paraId="14098D6F" w14:textId="4EAD763E" w:rsidR="002E1BA8" w:rsidRDefault="002E1BA8" w:rsidP="00E00631">
      <w:pPr>
        <w:pStyle w:val="Heading2"/>
      </w:pPr>
      <w:bookmarkStart w:id="180" w:name="_Toc314555945"/>
      <w:r>
        <w:lastRenderedPageBreak/>
        <w:t>Athena Objects</w:t>
      </w:r>
      <w:bookmarkEnd w:id="180"/>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81" w:name="_Ref314040509"/>
      <w:bookmarkStart w:id="182" w:name="_Toc314555946"/>
      <w:r>
        <w:lastRenderedPageBreak/>
        <w:t>Neighborhoods</w:t>
      </w:r>
      <w:bookmarkEnd w:id="181"/>
      <w:bookmarkEnd w:id="182"/>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83" w:name="_Ref314041752"/>
      <w:bookmarkStart w:id="184" w:name="_Toc314555947"/>
      <w:r>
        <w:lastRenderedPageBreak/>
        <w:t>Actors</w:t>
      </w:r>
      <w:bookmarkEnd w:id="183"/>
      <w:bookmarkEnd w:id="184"/>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606E9E">
        <w:t>14</w:t>
      </w:r>
      <w:r>
        <w:fldChar w:fldCharType="end"/>
      </w:r>
      <w:r>
        <w:t xml:space="preserve"> and </w:t>
      </w:r>
      <w:r>
        <w:fldChar w:fldCharType="begin"/>
      </w:r>
      <w:r>
        <w:instrText xml:space="preserve"> REF _Ref313964436 \r \h </w:instrText>
      </w:r>
      <w:r>
        <w:fldChar w:fldCharType="separate"/>
      </w:r>
      <w:r w:rsidR="00606E9E">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606E9E">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85" w:name="_Ref314044258"/>
      <w:bookmarkStart w:id="186" w:name="_Toc314555948"/>
      <w:r>
        <w:lastRenderedPageBreak/>
        <w:t>Civilian Groups</w:t>
      </w:r>
      <w:bookmarkEnd w:id="185"/>
      <w:bookmarkEnd w:id="186"/>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7" w:name="_Ref314055841"/>
      <w:bookmarkStart w:id="188" w:name="_Toc314555949"/>
      <w:r>
        <w:lastRenderedPageBreak/>
        <w:t>Force Groups</w:t>
      </w:r>
      <w:bookmarkEnd w:id="187"/>
      <w:bookmarkEnd w:id="188"/>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606E9E">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89" w:name="_Ref314056138"/>
      <w:bookmarkStart w:id="190" w:name="_Toc314555950"/>
      <w:r>
        <w:lastRenderedPageBreak/>
        <w:t>Organization Groups</w:t>
      </w:r>
      <w:bookmarkEnd w:id="189"/>
      <w:bookmarkEnd w:id="190"/>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91" w:name="_Ref314124958"/>
      <w:bookmarkStart w:id="192" w:name="_Toc314555951"/>
      <w:r>
        <w:lastRenderedPageBreak/>
        <w:t>Satisfaction Levels</w:t>
      </w:r>
      <w:bookmarkEnd w:id="191"/>
      <w:bookmarkEnd w:id="192"/>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93" w:name="_Ref314125328"/>
      <w:bookmarkStart w:id="194" w:name="_Toc314555952"/>
      <w:r>
        <w:lastRenderedPageBreak/>
        <w:t>Cooperation Levels</w:t>
      </w:r>
      <w:bookmarkEnd w:id="193"/>
      <w:bookmarkEnd w:id="194"/>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95" w:name="_Ref314130244"/>
      <w:bookmarkStart w:id="196" w:name="_Toc314555953"/>
      <w:r>
        <w:lastRenderedPageBreak/>
        <w:t>Environmental Situations</w:t>
      </w:r>
      <w:bookmarkEnd w:id="195"/>
      <w:bookmarkEnd w:id="196"/>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7" w:name="_Ref314572306"/>
      <w:r>
        <w:t>Environmental Situation Types</w:t>
      </w:r>
      <w:bookmarkEnd w:id="197"/>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18BE">
      <w:pPr>
        <w:pStyle w:val="ListParagraph"/>
        <w:numPr>
          <w:ilvl w:val="0"/>
          <w:numId w:val="52"/>
        </w:numPr>
      </w:pPr>
      <w:r>
        <w:t>They can be created.</w:t>
      </w:r>
    </w:p>
    <w:p w14:paraId="6BA74C7B" w14:textId="77777777" w:rsidR="00E718BE" w:rsidRDefault="00E718BE" w:rsidP="00E718BE"/>
    <w:p w14:paraId="3ED23736" w14:textId="56C788B4" w:rsidR="00E718BE" w:rsidRDefault="00E718BE" w:rsidP="00E718BE">
      <w:pPr>
        <w:pStyle w:val="ListParagraph"/>
        <w:numPr>
          <w:ilvl w:val="0"/>
          <w:numId w:val="52"/>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606E9E">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198" w:name="_Ref313964434"/>
      <w:bookmarkStart w:id="199" w:name="_Toc314555954"/>
      <w:r>
        <w:lastRenderedPageBreak/>
        <w:t>Tactic Types</w:t>
      </w:r>
      <w:bookmarkEnd w:id="198"/>
      <w:bookmarkEnd w:id="199"/>
    </w:p>
    <w:p w14:paraId="72089C1F" w14:textId="77777777" w:rsidR="00E00631" w:rsidRDefault="00E00631" w:rsidP="00E00631"/>
    <w:p w14:paraId="1CB5E678" w14:textId="5FD36422" w:rsidR="00627180" w:rsidRDefault="00627180" w:rsidP="00E00631">
      <w:r>
        <w:t xml:space="preserve">In Athena, actors use tactics to implement their decisions (Section </w:t>
      </w:r>
      <w:r w:rsidR="002A603C">
        <w:fldChar w:fldCharType="begin"/>
      </w:r>
      <w:r w:rsidR="002A603C">
        <w:instrText xml:space="preserve"> REF _Ref314654135 \r \h </w:instrText>
      </w:r>
      <w:r w:rsidR="002A603C">
        <w:fldChar w:fldCharType="separate"/>
      </w:r>
      <w:r w:rsidR="002A603C">
        <w:t>6.1.4</w:t>
      </w:r>
      <w:r w:rsidR="002A603C">
        <w:fldChar w:fldCharType="end"/>
      </w:r>
      <w:r>
        <w:t>).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606E9E">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606E9E">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606E9E">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606E9E">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t>3.6</w:t>
      </w:r>
      <w:r>
        <w:fldChar w:fldCharType="end"/>
      </w:r>
      <w:r>
        <w:t xml:space="preserve">, </w:t>
      </w:r>
      <w:r>
        <w:fldChar w:fldCharType="begin"/>
      </w:r>
      <w:r>
        <w:instrText xml:space="preserve"> REF _Ref314640262 \r \h </w:instrText>
      </w:r>
      <w:r>
        <w:fldChar w:fldCharType="separate"/>
      </w:r>
      <w:r>
        <w:t>3.9</w:t>
      </w:r>
      <w:r>
        <w:fldChar w:fldCharType="end"/>
      </w:r>
      <w:r>
        <w:t xml:space="preserve">, and </w:t>
      </w:r>
      <w:r>
        <w:fldChar w:fldCharType="begin"/>
      </w:r>
      <w:r>
        <w:instrText xml:space="preserve"> REF _Ref312068898 \r \h </w:instrText>
      </w:r>
      <w:r>
        <w:fldChar w:fldCharType="separate"/>
      </w:r>
      <w:r>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t>10.5</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w:t>
      </w:r>
      <w:r>
        <w:rPr>
          <w:b/>
        </w:rPr>
        <w:t>ENI</w:t>
      </w:r>
      <w:r>
        <w:t xml:space="preserve"> tactic allows an actor to </w:t>
      </w:r>
      <w:r>
        <w:t xml:space="preserve">fund Essential Non-Infrastructure (ENI) services for particular groups (Section </w:t>
      </w:r>
      <w:r>
        <w:fldChar w:fldCharType="begin"/>
      </w:r>
      <w:r>
        <w:instrText xml:space="preserve"> REF _Ref185650440 \r \h </w:instrText>
      </w:r>
      <w:r>
        <w:fldChar w:fldCharType="separate"/>
      </w:r>
      <w:r>
        <w:t>3.13</w:t>
      </w:r>
      <w:r>
        <w:fldChar w:fldCharType="end"/>
      </w:r>
      <w:r>
        <w:t xml:space="preserve">).  The actor may specify any amount of money, which will come out of the actor’s cash-on-hand.  </w:t>
      </w:r>
      <w:r>
        <w:t>The tactic will not execute if the funding actor has insuffi</w:t>
      </w:r>
      <w:r>
        <w:t>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426A82">
        <w:trPr>
          <w:cantSplit/>
          <w:tblHeader/>
        </w:trPr>
        <w:tc>
          <w:tcPr>
            <w:tcW w:w="2718" w:type="dxa"/>
            <w:shd w:val="clear" w:color="auto" w:fill="000000" w:themeFill="text1"/>
          </w:tcPr>
          <w:p w14:paraId="2B544EC5" w14:textId="77777777" w:rsidR="00E039AD" w:rsidRPr="00F7118A" w:rsidRDefault="00E039AD" w:rsidP="00426A82">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426A82">
            <w:pPr>
              <w:rPr>
                <w:sz w:val="20"/>
                <w:szCs w:val="20"/>
              </w:rPr>
            </w:pPr>
            <w:r w:rsidRPr="00F7118A">
              <w:rPr>
                <w:sz w:val="20"/>
                <w:szCs w:val="20"/>
              </w:rPr>
              <w:t>Description</w:t>
            </w:r>
          </w:p>
        </w:tc>
      </w:tr>
      <w:tr w:rsidR="00E039AD" w:rsidRPr="00F7118A" w14:paraId="0645A3FF" w14:textId="77777777" w:rsidTr="00426A82">
        <w:trPr>
          <w:cantSplit/>
        </w:trPr>
        <w:tc>
          <w:tcPr>
            <w:tcW w:w="2718" w:type="dxa"/>
          </w:tcPr>
          <w:p w14:paraId="38E6CCE6" w14:textId="00CE153D" w:rsidR="00E039AD" w:rsidRDefault="00E039AD" w:rsidP="00426A82">
            <w:pPr>
              <w:rPr>
                <w:sz w:val="20"/>
                <w:szCs w:val="20"/>
              </w:rPr>
            </w:pPr>
            <w:r>
              <w:rPr>
                <w:sz w:val="20"/>
                <w:szCs w:val="20"/>
              </w:rPr>
              <w:t>Groups</w:t>
            </w:r>
          </w:p>
          <w:p w14:paraId="094F5798" w14:textId="22EBEFC7" w:rsidR="00E039AD" w:rsidRDefault="00E039AD" w:rsidP="00426A82">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w:t>
            </w:r>
            <w:r>
              <w:rPr>
                <w:sz w:val="20"/>
                <w:szCs w:val="20"/>
              </w:rPr>
              <w:t>s</w:t>
            </w:r>
            <w:r>
              <w:rPr>
                <w:sz w:val="20"/>
                <w:szCs w:val="20"/>
              </w:rPr>
              <w:t xml:space="preserve"> of the </w:t>
            </w:r>
            <w:r>
              <w:rPr>
                <w:sz w:val="20"/>
                <w:szCs w:val="20"/>
              </w:rPr>
              <w:t>civilian groups to receive the funds.</w:t>
            </w:r>
          </w:p>
        </w:tc>
      </w:tr>
      <w:tr w:rsidR="00E039AD" w:rsidRPr="00F7118A" w14:paraId="06595A3E" w14:textId="77777777" w:rsidTr="00426A82">
        <w:trPr>
          <w:cantSplit/>
        </w:trPr>
        <w:tc>
          <w:tcPr>
            <w:tcW w:w="2718" w:type="dxa"/>
          </w:tcPr>
          <w:p w14:paraId="38B11B92" w14:textId="77777777" w:rsidR="00E039AD" w:rsidRDefault="00E039AD" w:rsidP="00426A82">
            <w:pPr>
              <w:rPr>
                <w:sz w:val="20"/>
                <w:szCs w:val="20"/>
              </w:rPr>
            </w:pPr>
            <w:r>
              <w:rPr>
                <w:sz w:val="20"/>
                <w:szCs w:val="20"/>
              </w:rPr>
              <w:t>Amount, $/week</w:t>
            </w:r>
          </w:p>
          <w:p w14:paraId="7D7B70C6" w14:textId="77777777" w:rsidR="00E039AD" w:rsidRDefault="00E039AD"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w:t>
            </w:r>
            <w:r>
              <w:rPr>
                <w:sz w:val="20"/>
                <w:szCs w:val="20"/>
              </w:rPr>
              <w:t xml:space="preserve">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t>12.12</w:t>
      </w:r>
      <w:r>
        <w:fldChar w:fldCharType="end"/>
      </w:r>
      <w:r>
        <w:t>); t</w:t>
      </w:r>
      <w:r>
        <w:t xml:space="preserve">he </w:t>
      </w:r>
      <w:r>
        <w:rPr>
          <w:b/>
        </w:rPr>
        <w:t>MOBILIZE</w:t>
      </w:r>
      <w:r>
        <w:t xml:space="preserve"> tactic allows the actor </w:t>
      </w:r>
      <w:r>
        <w:t xml:space="preserve">who owns a </w:t>
      </w:r>
      <w:r>
        <w:t xml:space="preserve">force </w:t>
      </w:r>
      <w:r>
        <w:t>or</w:t>
      </w:r>
      <w:r>
        <w:t xml:space="preserve"> organization group</w:t>
      </w:r>
      <w:r>
        <w:t xml:space="preserve">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426A82">
        <w:trPr>
          <w:cantSplit/>
          <w:tblHeader/>
        </w:trPr>
        <w:tc>
          <w:tcPr>
            <w:tcW w:w="2718" w:type="dxa"/>
            <w:shd w:val="clear" w:color="auto" w:fill="000000" w:themeFill="text1"/>
          </w:tcPr>
          <w:p w14:paraId="27872082" w14:textId="77777777" w:rsidR="00255A27" w:rsidRPr="00F7118A" w:rsidRDefault="00255A27" w:rsidP="00426A82">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426A82">
            <w:pPr>
              <w:rPr>
                <w:sz w:val="20"/>
                <w:szCs w:val="20"/>
              </w:rPr>
            </w:pPr>
            <w:r w:rsidRPr="00F7118A">
              <w:rPr>
                <w:sz w:val="20"/>
                <w:szCs w:val="20"/>
              </w:rPr>
              <w:t>Description</w:t>
            </w:r>
          </w:p>
        </w:tc>
      </w:tr>
      <w:tr w:rsidR="00255A27" w:rsidRPr="00F7118A" w14:paraId="0830BA84" w14:textId="77777777" w:rsidTr="00426A82">
        <w:trPr>
          <w:cantSplit/>
        </w:trPr>
        <w:tc>
          <w:tcPr>
            <w:tcW w:w="2718" w:type="dxa"/>
          </w:tcPr>
          <w:p w14:paraId="49B44FEA" w14:textId="77777777" w:rsidR="00255A27" w:rsidRDefault="00255A27" w:rsidP="00426A82">
            <w:pPr>
              <w:rPr>
                <w:sz w:val="20"/>
                <w:szCs w:val="20"/>
              </w:rPr>
            </w:pPr>
            <w:r>
              <w:rPr>
                <w:sz w:val="20"/>
                <w:szCs w:val="20"/>
              </w:rPr>
              <w:t>Group</w:t>
            </w:r>
          </w:p>
          <w:p w14:paraId="256AAD6F" w14:textId="77777777" w:rsidR="00255A27" w:rsidRDefault="00255A27" w:rsidP="00426A82">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426A82">
            <w:pPr>
              <w:rPr>
                <w:sz w:val="20"/>
                <w:szCs w:val="20"/>
              </w:rPr>
            </w:pPr>
            <w:r>
              <w:rPr>
                <w:sz w:val="20"/>
                <w:szCs w:val="20"/>
              </w:rPr>
              <w:t>The ID of a force or organization group belonging to the actor.</w:t>
            </w:r>
          </w:p>
        </w:tc>
      </w:tr>
      <w:tr w:rsidR="00255A27" w:rsidRPr="00F7118A" w14:paraId="6676004A" w14:textId="77777777" w:rsidTr="00426A82">
        <w:trPr>
          <w:cantSplit/>
        </w:trPr>
        <w:tc>
          <w:tcPr>
            <w:tcW w:w="2718" w:type="dxa"/>
          </w:tcPr>
          <w:p w14:paraId="7CA756F4" w14:textId="77777777" w:rsidR="00255A27" w:rsidRDefault="00255A27" w:rsidP="00426A82">
            <w:pPr>
              <w:rPr>
                <w:sz w:val="20"/>
                <w:szCs w:val="20"/>
              </w:rPr>
            </w:pPr>
            <w:r>
              <w:rPr>
                <w:sz w:val="20"/>
                <w:szCs w:val="20"/>
              </w:rPr>
              <w:t>Personnel</w:t>
            </w:r>
          </w:p>
          <w:p w14:paraId="3ABFC2A1" w14:textId="77777777" w:rsidR="00255A27" w:rsidRDefault="00255A27"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 xml:space="preserve">The </w:t>
            </w:r>
            <w:r>
              <w:rPr>
                <w:sz w:val="20"/>
                <w:szCs w:val="20"/>
              </w:rPr>
              <w:t xml:space="preserve">number of personnel to </w:t>
            </w:r>
            <w:r>
              <w:rPr>
                <w:sz w:val="20"/>
                <w:szCs w:val="20"/>
              </w:rPr>
              <w:t>mobilize.</w:t>
            </w:r>
          </w:p>
        </w:tc>
      </w:tr>
      <w:tr w:rsidR="00255A27" w:rsidRPr="00F7118A" w14:paraId="4529890A" w14:textId="77777777" w:rsidTr="00426A82">
        <w:trPr>
          <w:cantSplit/>
        </w:trPr>
        <w:tc>
          <w:tcPr>
            <w:tcW w:w="2718" w:type="dxa"/>
          </w:tcPr>
          <w:p w14:paraId="57F5F4C4" w14:textId="77777777" w:rsidR="00255A27" w:rsidRDefault="00255A27" w:rsidP="00426A82">
            <w:pPr>
              <w:rPr>
                <w:sz w:val="20"/>
                <w:szCs w:val="20"/>
              </w:rPr>
            </w:pPr>
            <w:r>
              <w:rPr>
                <w:sz w:val="20"/>
                <w:szCs w:val="20"/>
              </w:rPr>
              <w:t>Once?</w:t>
            </w:r>
          </w:p>
          <w:p w14:paraId="11BBF3E6" w14:textId="77777777" w:rsidR="00255A27" w:rsidRDefault="00255A27" w:rsidP="00426A82">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426A82">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426A82">
            <w:pPr>
              <w:rPr>
                <w:sz w:val="20"/>
                <w:szCs w:val="20"/>
              </w:rPr>
            </w:pPr>
          </w:p>
          <w:p w14:paraId="1585B2D0" w14:textId="36C968DD" w:rsidR="00255A27" w:rsidRPr="00794481" w:rsidRDefault="00255A27" w:rsidP="00426A82">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w:t>
      </w:r>
      <w:r>
        <w:t xml:space="preserve">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426A82">
        <w:trPr>
          <w:cantSplit/>
          <w:tblHeader/>
        </w:trPr>
        <w:tc>
          <w:tcPr>
            <w:tcW w:w="2718" w:type="dxa"/>
            <w:shd w:val="clear" w:color="auto" w:fill="000000" w:themeFill="text1"/>
          </w:tcPr>
          <w:p w14:paraId="6B7DFA45" w14:textId="77777777" w:rsidR="00B433ED" w:rsidRPr="00F7118A" w:rsidRDefault="00B433ED" w:rsidP="00426A82">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426A82">
            <w:pPr>
              <w:rPr>
                <w:sz w:val="20"/>
                <w:szCs w:val="20"/>
              </w:rPr>
            </w:pPr>
            <w:r w:rsidRPr="00F7118A">
              <w:rPr>
                <w:sz w:val="20"/>
                <w:szCs w:val="20"/>
              </w:rPr>
              <w:t>Description</w:t>
            </w:r>
          </w:p>
        </w:tc>
      </w:tr>
      <w:tr w:rsidR="00B433ED" w:rsidRPr="00F7118A" w14:paraId="2F78332A" w14:textId="77777777" w:rsidTr="00426A82">
        <w:trPr>
          <w:cantSplit/>
        </w:trPr>
        <w:tc>
          <w:tcPr>
            <w:tcW w:w="2718" w:type="dxa"/>
          </w:tcPr>
          <w:p w14:paraId="327F446A" w14:textId="55AA453C" w:rsidR="00B433ED" w:rsidRDefault="00B433ED" w:rsidP="00426A82">
            <w:pPr>
              <w:rPr>
                <w:sz w:val="20"/>
                <w:szCs w:val="20"/>
              </w:rPr>
            </w:pPr>
            <w:r>
              <w:rPr>
                <w:sz w:val="20"/>
                <w:szCs w:val="20"/>
              </w:rPr>
              <w:t>Percentage of Income</w:t>
            </w:r>
          </w:p>
          <w:p w14:paraId="57705C31" w14:textId="77777777" w:rsidR="00B433ED" w:rsidRDefault="00B433ED"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426A82">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w:t>
      </w:r>
      <w:r>
        <w:t xml:space="preserve">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426A82">
        <w:trPr>
          <w:cantSplit/>
          <w:tblHeader/>
        </w:trPr>
        <w:tc>
          <w:tcPr>
            <w:tcW w:w="2718" w:type="dxa"/>
            <w:shd w:val="clear" w:color="auto" w:fill="000000" w:themeFill="text1"/>
          </w:tcPr>
          <w:p w14:paraId="7BFFCC1A" w14:textId="77777777" w:rsidR="00257496" w:rsidRPr="00F7118A" w:rsidRDefault="00257496" w:rsidP="00426A82">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426A82">
            <w:pPr>
              <w:rPr>
                <w:sz w:val="20"/>
                <w:szCs w:val="20"/>
              </w:rPr>
            </w:pPr>
            <w:r w:rsidRPr="00F7118A">
              <w:rPr>
                <w:sz w:val="20"/>
                <w:szCs w:val="20"/>
              </w:rPr>
              <w:t>Description</w:t>
            </w:r>
          </w:p>
        </w:tc>
      </w:tr>
      <w:tr w:rsidR="00257496" w:rsidRPr="00F7118A" w14:paraId="1846E3FB" w14:textId="77777777" w:rsidTr="00426A82">
        <w:trPr>
          <w:cantSplit/>
        </w:trPr>
        <w:tc>
          <w:tcPr>
            <w:tcW w:w="2718" w:type="dxa"/>
          </w:tcPr>
          <w:p w14:paraId="2B85AA2C" w14:textId="5D28B942" w:rsidR="00257496" w:rsidRDefault="00257496" w:rsidP="00426A82">
            <w:pPr>
              <w:rPr>
                <w:sz w:val="20"/>
                <w:szCs w:val="20"/>
              </w:rPr>
            </w:pPr>
            <w:r>
              <w:rPr>
                <w:sz w:val="20"/>
                <w:szCs w:val="20"/>
              </w:rPr>
              <w:t xml:space="preserve">Percentage of </w:t>
            </w:r>
            <w:r>
              <w:rPr>
                <w:sz w:val="20"/>
                <w:szCs w:val="20"/>
              </w:rPr>
              <w:t>Reserve</w:t>
            </w:r>
          </w:p>
          <w:p w14:paraId="41DE2EBA" w14:textId="77777777" w:rsidR="00257496" w:rsidRDefault="00257496"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w:t>
            </w:r>
            <w:r>
              <w:rPr>
                <w:sz w:val="20"/>
                <w:szCs w:val="20"/>
              </w:rPr>
              <w:t>cash reserve</w:t>
            </w:r>
            <w:r>
              <w:rPr>
                <w:sz w:val="20"/>
                <w:szCs w:val="20"/>
              </w:rPr>
              <w:t xml:space="p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r>
      <w: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426A82">
        <w:trPr>
          <w:cantSplit/>
          <w:tblHeader/>
        </w:trPr>
        <w:tc>
          <w:tcPr>
            <w:tcW w:w="2718" w:type="dxa"/>
            <w:shd w:val="clear" w:color="auto" w:fill="000000" w:themeFill="text1"/>
          </w:tcPr>
          <w:p w14:paraId="10336BAF" w14:textId="77777777" w:rsidR="002272DC" w:rsidRPr="00F7118A" w:rsidRDefault="002272DC" w:rsidP="00426A82">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426A82">
            <w:pPr>
              <w:rPr>
                <w:sz w:val="20"/>
                <w:szCs w:val="20"/>
              </w:rPr>
            </w:pPr>
            <w:r w:rsidRPr="00F7118A">
              <w:rPr>
                <w:sz w:val="20"/>
                <w:szCs w:val="20"/>
              </w:rPr>
              <w:t>Description</w:t>
            </w:r>
          </w:p>
        </w:tc>
      </w:tr>
      <w:tr w:rsidR="002272DC" w:rsidRPr="00F7118A" w14:paraId="7F882226" w14:textId="77777777" w:rsidTr="00426A82">
        <w:trPr>
          <w:cantSplit/>
        </w:trPr>
        <w:tc>
          <w:tcPr>
            <w:tcW w:w="2718" w:type="dxa"/>
          </w:tcPr>
          <w:p w14:paraId="7FDDEE9F" w14:textId="39C768E3" w:rsidR="002272DC" w:rsidRDefault="002272DC" w:rsidP="00426A82">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426A82">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426A82">
        <w:trPr>
          <w:cantSplit/>
        </w:trPr>
        <w:tc>
          <w:tcPr>
            <w:tcW w:w="2718" w:type="dxa"/>
          </w:tcPr>
          <w:p w14:paraId="43883F6A" w14:textId="5CF5A6C3" w:rsidR="002272DC" w:rsidRDefault="002272DC" w:rsidP="00426A82">
            <w:pPr>
              <w:rPr>
                <w:sz w:val="20"/>
                <w:szCs w:val="20"/>
              </w:rPr>
            </w:pPr>
            <w:r>
              <w:rPr>
                <w:sz w:val="20"/>
                <w:szCs w:val="20"/>
              </w:rPr>
              <w:t>In Neighborhoods</w:t>
            </w:r>
          </w:p>
          <w:p w14:paraId="6B06ACFB" w14:textId="570B7E33" w:rsidR="002272DC" w:rsidRDefault="002272DC" w:rsidP="00426A82">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426A82">
            <w:pPr>
              <w:rPr>
                <w:sz w:val="20"/>
                <w:szCs w:val="20"/>
              </w:rPr>
            </w:pPr>
            <w:r>
              <w:rPr>
                <w:sz w:val="20"/>
                <w:szCs w:val="20"/>
              </w:rPr>
              <w:t>The IDs of the neighborhoods in which the actor’s political support is given.</w:t>
            </w:r>
          </w:p>
        </w:tc>
      </w:tr>
    </w:tbl>
    <w:p w14:paraId="2DAD3BEE" w14:textId="134CE61B" w:rsidR="002272DC" w:rsidRPr="002272DC" w:rsidRDefault="002272DC" w:rsidP="002272DC"/>
    <w:p w14:paraId="0609EDA0" w14:textId="2FB02962" w:rsidR="00E00631" w:rsidRDefault="00E00631" w:rsidP="00E00631">
      <w:pPr>
        <w:pStyle w:val="Heading2"/>
      </w:pPr>
      <w:bookmarkStart w:id="200" w:name="_Ref313964436"/>
      <w:bookmarkStart w:id="201" w:name="_Toc314555955"/>
      <w:r>
        <w:lastRenderedPageBreak/>
        <w:t>Condition Types</w:t>
      </w:r>
      <w:bookmarkEnd w:id="200"/>
      <w:bookmarkEnd w:id="201"/>
    </w:p>
    <w:p w14:paraId="1B5F3CE7" w14:textId="77777777" w:rsidR="00E00631" w:rsidRDefault="00E00631" w:rsidP="00E00631"/>
    <w:p w14:paraId="143068AD" w14:textId="2C527815" w:rsidR="00E00631" w:rsidRDefault="002A603C" w:rsidP="00E00631">
      <w:r>
        <w:t xml:space="preserve">Conditions are Boolean predicates about the state of the simulation that are used to control whether and when the tactics in actor’s strategies are executed (Section </w:t>
      </w:r>
      <w:r>
        <w:fldChar w:fldCharType="begin"/>
      </w:r>
      <w:r>
        <w:instrText xml:space="preserve"> REF _Ref314654191 \r \h </w:instrText>
      </w:r>
      <w:r>
        <w:fldChar w:fldCharType="separate"/>
      </w:r>
      <w:r>
        <w:t>6.1.2</w:t>
      </w:r>
      <w:r>
        <w:fldChar w:fldCharType="end"/>
      </w:r>
      <w:r>
        <w:t>).  This section lists all of the conditions, explains their precise meanings, and documents their parameters.</w:t>
      </w:r>
    </w:p>
    <w:p w14:paraId="6674DD7B" w14:textId="77777777" w:rsidR="002A603C" w:rsidRDefault="002A603C" w:rsidP="00E00631"/>
    <w:p w14:paraId="2C61B7BD" w14:textId="4BD0B0CE" w:rsidR="002A603C" w:rsidRPr="002A603C" w:rsidRDefault="002A603C" w:rsidP="00E00631">
      <w:r>
        <w:t xml:space="preserve">The emphasis is on how to make use of these conditions rather than on precise data requirements, which are covered in the on-line help.  For example, the on-line help covers the syntax of time specification strings, which are used to specify particular dates for the </w:t>
      </w:r>
      <w:r>
        <w:rPr>
          <w:b/>
        </w:rPr>
        <w:t>AFTER</w:t>
      </w:r>
      <w:r>
        <w:t xml:space="preserve">, </w:t>
      </w:r>
      <w:r>
        <w:rPr>
          <w:b/>
        </w:rPr>
        <w:t>AT</w:t>
      </w:r>
      <w:r>
        <w:t xml:space="preserve">, </w:t>
      </w:r>
      <w:r>
        <w:rPr>
          <w:b/>
        </w:rPr>
        <w:t>BEFORE</w:t>
      </w:r>
      <w:r>
        <w:t xml:space="preserve">, and </w:t>
      </w:r>
      <w:r>
        <w:rPr>
          <w:b/>
        </w:rPr>
        <w:t>DURING</w:t>
      </w:r>
      <w:r>
        <w:t xml:space="preserve"> conditions.</w:t>
      </w:r>
    </w:p>
    <w:p w14:paraId="5B357190" w14:textId="77777777" w:rsidR="002A603C" w:rsidRDefault="002A603C" w:rsidP="00E00631"/>
    <w:p w14:paraId="06044B70" w14:textId="77777777" w:rsidR="002A603C" w:rsidRDefault="002A603C" w:rsidP="002A603C">
      <w:pPr>
        <w:pStyle w:val="Heading3"/>
        <w:pageBreakBefore/>
      </w:pPr>
      <w:r>
        <w:lastRenderedPageBreak/>
        <w:t>AFTER</w:t>
      </w:r>
    </w:p>
    <w:p w14:paraId="6C5FAC9A" w14:textId="77777777" w:rsidR="002A603C" w:rsidRDefault="002A603C" w:rsidP="002A603C"/>
    <w:p w14:paraId="2D6D7566" w14:textId="3995CB41" w:rsidR="002A603C" w:rsidRDefault="002A603C" w:rsidP="002A603C">
      <w:r>
        <w:t>This condition is met when the current simulation time is later than a particular date, and unmet otherwise.  The condition parameters are as follows:</w:t>
      </w:r>
    </w:p>
    <w:p w14:paraId="201BB33E"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1D6B02E6" w14:textId="77777777" w:rsidTr="00426A82">
        <w:trPr>
          <w:cantSplit/>
          <w:tblHeader/>
        </w:trPr>
        <w:tc>
          <w:tcPr>
            <w:tcW w:w="2718" w:type="dxa"/>
            <w:shd w:val="clear" w:color="auto" w:fill="000000" w:themeFill="text1"/>
          </w:tcPr>
          <w:p w14:paraId="53087718" w14:textId="77777777" w:rsidR="002A603C" w:rsidRPr="00F7118A" w:rsidRDefault="002A603C" w:rsidP="00426A82">
            <w:pPr>
              <w:rPr>
                <w:sz w:val="20"/>
                <w:szCs w:val="20"/>
              </w:rPr>
            </w:pPr>
            <w:r>
              <w:rPr>
                <w:sz w:val="20"/>
                <w:szCs w:val="20"/>
              </w:rPr>
              <w:t>Parameter</w:t>
            </w:r>
          </w:p>
        </w:tc>
        <w:tc>
          <w:tcPr>
            <w:tcW w:w="7218" w:type="dxa"/>
            <w:shd w:val="clear" w:color="auto" w:fill="000000" w:themeFill="text1"/>
          </w:tcPr>
          <w:p w14:paraId="06CDBA26" w14:textId="77777777" w:rsidR="002A603C" w:rsidRPr="00F7118A" w:rsidRDefault="002A603C" w:rsidP="00426A82">
            <w:pPr>
              <w:rPr>
                <w:sz w:val="20"/>
                <w:szCs w:val="20"/>
              </w:rPr>
            </w:pPr>
            <w:r w:rsidRPr="00F7118A">
              <w:rPr>
                <w:sz w:val="20"/>
                <w:szCs w:val="20"/>
              </w:rPr>
              <w:t>Description</w:t>
            </w:r>
          </w:p>
        </w:tc>
      </w:tr>
      <w:tr w:rsidR="002A603C" w:rsidRPr="00F7118A" w14:paraId="7E888EAB" w14:textId="77777777" w:rsidTr="00426A82">
        <w:trPr>
          <w:cantSplit/>
        </w:trPr>
        <w:tc>
          <w:tcPr>
            <w:tcW w:w="2718" w:type="dxa"/>
          </w:tcPr>
          <w:p w14:paraId="2D5AE2C9" w14:textId="03B3CAB1" w:rsidR="002A603C" w:rsidRDefault="002A603C" w:rsidP="00426A82">
            <w:pPr>
              <w:rPr>
                <w:sz w:val="20"/>
                <w:szCs w:val="20"/>
              </w:rPr>
            </w:pPr>
            <w:r>
              <w:rPr>
                <w:sz w:val="20"/>
                <w:szCs w:val="20"/>
              </w:rPr>
              <w:t>Day</w:t>
            </w:r>
          </w:p>
          <w:p w14:paraId="12BAF976" w14:textId="26FABE25" w:rsidR="002A603C" w:rsidRDefault="002A603C" w:rsidP="002A603C">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2A00DF70" w14:textId="25262F22" w:rsidR="002A603C" w:rsidRPr="002272DC" w:rsidRDefault="002A603C" w:rsidP="002A603C">
            <w:pPr>
              <w:rPr>
                <w:sz w:val="20"/>
                <w:szCs w:val="20"/>
              </w:rPr>
            </w:pPr>
            <w:r>
              <w:rPr>
                <w:sz w:val="20"/>
                <w:szCs w:val="20"/>
              </w:rPr>
              <w:t xml:space="preserve">The </w:t>
            </w:r>
            <w:r>
              <w:rPr>
                <w:sz w:val="20"/>
                <w:szCs w:val="20"/>
              </w:rPr>
              <w:t>date after which the condition is met, specified as a time specification string.</w:t>
            </w:r>
          </w:p>
        </w:tc>
      </w:tr>
    </w:tbl>
    <w:p w14:paraId="6DEF0849" w14:textId="77777777" w:rsidR="002A603C" w:rsidRPr="002A603C" w:rsidRDefault="002A603C" w:rsidP="002A603C"/>
    <w:p w14:paraId="2F2E4916" w14:textId="77777777" w:rsidR="002A603C" w:rsidRDefault="002A603C" w:rsidP="002A603C">
      <w:pPr>
        <w:pStyle w:val="Heading3"/>
        <w:pageBreakBefore/>
      </w:pPr>
      <w:r>
        <w:lastRenderedPageBreak/>
        <w:t>AT</w:t>
      </w:r>
    </w:p>
    <w:p w14:paraId="7E36347A" w14:textId="77777777" w:rsidR="002A603C" w:rsidRDefault="002A603C" w:rsidP="002A603C"/>
    <w:p w14:paraId="389AA456" w14:textId="5CB58F3B" w:rsidR="002A603C" w:rsidRPr="000A4915" w:rsidRDefault="002A603C" w:rsidP="002A603C">
      <w:r>
        <w:t>In principle, t</w:t>
      </w:r>
      <w:r>
        <w:t xml:space="preserve">his condition is </w:t>
      </w:r>
      <w:r>
        <w:t>met</w:t>
      </w:r>
      <w:r>
        <w:t xml:space="preserve"> when the current simulation time is </w:t>
      </w:r>
      <w:r>
        <w:t>exactly some parti</w:t>
      </w:r>
      <w:r w:rsidR="000A4915">
        <w:t xml:space="preserve">cular date </w:t>
      </w:r>
      <w:r w:rsidR="000A4915">
        <w:rPr>
          <w:i/>
        </w:rPr>
        <w:t>t1</w:t>
      </w:r>
      <w:r w:rsidR="000A4915">
        <w:t xml:space="preserve">, and unmet otherwise.  However, conditions are only evaluated when strategies are to be executed, which happens once every seven days.  Consequently, this condition will be met at the first strategy execution on or following time </w:t>
      </w:r>
      <w:r w:rsidR="000A4915">
        <w:rPr>
          <w:i/>
        </w:rPr>
        <w:t>t1</w:t>
      </w:r>
      <w:r w:rsidR="000A4915">
        <w:t>.</w:t>
      </w:r>
    </w:p>
    <w:p w14:paraId="3A0291D3" w14:textId="77777777" w:rsidR="002A603C" w:rsidRDefault="002A603C" w:rsidP="002A603C"/>
    <w:p w14:paraId="01FE8F91" w14:textId="1F9F36B5" w:rsidR="002A603C" w:rsidRDefault="002A603C" w:rsidP="002A603C">
      <w:r>
        <w:t>The condition parameters are as follows:</w:t>
      </w:r>
    </w:p>
    <w:p w14:paraId="1DD668DF" w14:textId="77777777" w:rsidR="002A603C" w:rsidRDefault="002A603C" w:rsidP="002A603C"/>
    <w:tbl>
      <w:tblPr>
        <w:tblStyle w:val="TableGrid"/>
        <w:tblW w:w="0" w:type="auto"/>
        <w:tblLook w:val="04A0" w:firstRow="1" w:lastRow="0" w:firstColumn="1" w:lastColumn="0" w:noHBand="0" w:noVBand="1"/>
      </w:tblPr>
      <w:tblGrid>
        <w:gridCol w:w="2718"/>
        <w:gridCol w:w="7218"/>
      </w:tblGrid>
      <w:tr w:rsidR="002A603C" w:rsidRPr="00F7118A" w14:paraId="3DE2E434" w14:textId="77777777" w:rsidTr="00426A82">
        <w:trPr>
          <w:cantSplit/>
          <w:tblHeader/>
        </w:trPr>
        <w:tc>
          <w:tcPr>
            <w:tcW w:w="2718" w:type="dxa"/>
            <w:shd w:val="clear" w:color="auto" w:fill="000000" w:themeFill="text1"/>
          </w:tcPr>
          <w:p w14:paraId="45820505" w14:textId="77777777" w:rsidR="002A603C" w:rsidRPr="00F7118A" w:rsidRDefault="002A603C" w:rsidP="00426A82">
            <w:pPr>
              <w:rPr>
                <w:sz w:val="20"/>
                <w:szCs w:val="20"/>
              </w:rPr>
            </w:pPr>
            <w:r>
              <w:rPr>
                <w:sz w:val="20"/>
                <w:szCs w:val="20"/>
              </w:rPr>
              <w:t>Parameter</w:t>
            </w:r>
          </w:p>
        </w:tc>
        <w:tc>
          <w:tcPr>
            <w:tcW w:w="7218" w:type="dxa"/>
            <w:shd w:val="clear" w:color="auto" w:fill="000000" w:themeFill="text1"/>
          </w:tcPr>
          <w:p w14:paraId="28075F61" w14:textId="77777777" w:rsidR="002A603C" w:rsidRPr="00F7118A" w:rsidRDefault="002A603C" w:rsidP="00426A82">
            <w:pPr>
              <w:rPr>
                <w:sz w:val="20"/>
                <w:szCs w:val="20"/>
              </w:rPr>
            </w:pPr>
            <w:r w:rsidRPr="00F7118A">
              <w:rPr>
                <w:sz w:val="20"/>
                <w:szCs w:val="20"/>
              </w:rPr>
              <w:t>Description</w:t>
            </w:r>
          </w:p>
        </w:tc>
      </w:tr>
      <w:tr w:rsidR="002A603C" w:rsidRPr="00F7118A" w14:paraId="77EF28CC" w14:textId="77777777" w:rsidTr="00426A82">
        <w:trPr>
          <w:cantSplit/>
        </w:trPr>
        <w:tc>
          <w:tcPr>
            <w:tcW w:w="2718" w:type="dxa"/>
          </w:tcPr>
          <w:p w14:paraId="4459822C" w14:textId="77777777" w:rsidR="002A603C" w:rsidRDefault="002A603C" w:rsidP="00426A82">
            <w:pPr>
              <w:rPr>
                <w:sz w:val="20"/>
                <w:szCs w:val="20"/>
              </w:rPr>
            </w:pPr>
            <w:r>
              <w:rPr>
                <w:sz w:val="20"/>
                <w:szCs w:val="20"/>
              </w:rPr>
              <w:t>Day</w:t>
            </w:r>
          </w:p>
          <w:p w14:paraId="38E39F50" w14:textId="77777777" w:rsidR="002A603C" w:rsidRDefault="002A603C"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0F6384ED" w14:textId="2F988C07" w:rsidR="002A603C" w:rsidRPr="002272DC" w:rsidRDefault="002A603C" w:rsidP="000A4915">
            <w:pPr>
              <w:rPr>
                <w:sz w:val="20"/>
                <w:szCs w:val="20"/>
              </w:rPr>
            </w:pPr>
            <w:r>
              <w:rPr>
                <w:sz w:val="20"/>
                <w:szCs w:val="20"/>
              </w:rPr>
              <w:t xml:space="preserve">The date </w:t>
            </w:r>
            <w:r w:rsidR="000A4915">
              <w:rPr>
                <w:sz w:val="20"/>
                <w:szCs w:val="20"/>
              </w:rPr>
              <w:t>on which the condition is met</w:t>
            </w:r>
            <w:r>
              <w:rPr>
                <w:sz w:val="20"/>
                <w:szCs w:val="20"/>
              </w:rPr>
              <w:t>, specified as a time specification string.</w:t>
            </w:r>
          </w:p>
        </w:tc>
      </w:tr>
    </w:tbl>
    <w:p w14:paraId="2CFD1CDC" w14:textId="77777777" w:rsidR="002A603C" w:rsidRPr="002A603C" w:rsidRDefault="002A603C" w:rsidP="002A603C"/>
    <w:p w14:paraId="008824F6" w14:textId="77777777" w:rsidR="002A603C" w:rsidRPr="002A603C" w:rsidRDefault="002A603C" w:rsidP="002A603C"/>
    <w:p w14:paraId="019C97E3" w14:textId="77777777" w:rsidR="002A603C" w:rsidRDefault="002A603C" w:rsidP="002A603C">
      <w:pPr>
        <w:pStyle w:val="Heading3"/>
        <w:pageBreakBefore/>
      </w:pPr>
      <w:r>
        <w:lastRenderedPageBreak/>
        <w:t>BEFORE</w:t>
      </w:r>
    </w:p>
    <w:p w14:paraId="2CDC8DF4" w14:textId="77777777" w:rsidR="000A4915" w:rsidRDefault="000A4915" w:rsidP="000A4915"/>
    <w:p w14:paraId="10E784CF" w14:textId="4834579B" w:rsidR="000A4915" w:rsidRDefault="000A4915" w:rsidP="000A4915">
      <w:r>
        <w:t xml:space="preserve">This condition is met when the current simulation time is </w:t>
      </w:r>
      <w:r>
        <w:t>earlier</w:t>
      </w:r>
      <w:r>
        <w:t xml:space="preserve"> than a particular date, and unmet otherwise.  The condition parameters are as follows:</w:t>
      </w:r>
    </w:p>
    <w:p w14:paraId="1CDEB2D2" w14:textId="77777777" w:rsidR="000A4915" w:rsidRDefault="000A4915" w:rsidP="000A4915"/>
    <w:tbl>
      <w:tblPr>
        <w:tblStyle w:val="TableGrid"/>
        <w:tblW w:w="0" w:type="auto"/>
        <w:tblLook w:val="04A0" w:firstRow="1" w:lastRow="0" w:firstColumn="1" w:lastColumn="0" w:noHBand="0" w:noVBand="1"/>
      </w:tblPr>
      <w:tblGrid>
        <w:gridCol w:w="2718"/>
        <w:gridCol w:w="7218"/>
      </w:tblGrid>
      <w:tr w:rsidR="000A4915" w:rsidRPr="00F7118A" w14:paraId="5A76739B" w14:textId="77777777" w:rsidTr="00426A82">
        <w:trPr>
          <w:cantSplit/>
          <w:tblHeader/>
        </w:trPr>
        <w:tc>
          <w:tcPr>
            <w:tcW w:w="2718" w:type="dxa"/>
            <w:shd w:val="clear" w:color="auto" w:fill="000000" w:themeFill="text1"/>
          </w:tcPr>
          <w:p w14:paraId="267EEFEB" w14:textId="77777777" w:rsidR="000A4915" w:rsidRPr="00F7118A" w:rsidRDefault="000A4915" w:rsidP="00426A82">
            <w:pPr>
              <w:rPr>
                <w:sz w:val="20"/>
                <w:szCs w:val="20"/>
              </w:rPr>
            </w:pPr>
            <w:r>
              <w:rPr>
                <w:sz w:val="20"/>
                <w:szCs w:val="20"/>
              </w:rPr>
              <w:t>Parameter</w:t>
            </w:r>
          </w:p>
        </w:tc>
        <w:tc>
          <w:tcPr>
            <w:tcW w:w="7218" w:type="dxa"/>
            <w:shd w:val="clear" w:color="auto" w:fill="000000" w:themeFill="text1"/>
          </w:tcPr>
          <w:p w14:paraId="6EC6C4BD" w14:textId="77777777" w:rsidR="000A4915" w:rsidRPr="00F7118A" w:rsidRDefault="000A4915" w:rsidP="00426A82">
            <w:pPr>
              <w:rPr>
                <w:sz w:val="20"/>
                <w:szCs w:val="20"/>
              </w:rPr>
            </w:pPr>
            <w:r w:rsidRPr="00F7118A">
              <w:rPr>
                <w:sz w:val="20"/>
                <w:szCs w:val="20"/>
              </w:rPr>
              <w:t>Description</w:t>
            </w:r>
          </w:p>
        </w:tc>
      </w:tr>
      <w:tr w:rsidR="000A4915" w:rsidRPr="00F7118A" w14:paraId="0C9BBEB3" w14:textId="77777777" w:rsidTr="00426A82">
        <w:trPr>
          <w:cantSplit/>
        </w:trPr>
        <w:tc>
          <w:tcPr>
            <w:tcW w:w="2718" w:type="dxa"/>
          </w:tcPr>
          <w:p w14:paraId="0D3DDF59" w14:textId="77777777" w:rsidR="000A4915" w:rsidRDefault="000A4915" w:rsidP="00426A82">
            <w:pPr>
              <w:rPr>
                <w:sz w:val="20"/>
                <w:szCs w:val="20"/>
              </w:rPr>
            </w:pPr>
            <w:r>
              <w:rPr>
                <w:sz w:val="20"/>
                <w:szCs w:val="20"/>
              </w:rPr>
              <w:t>Day</w:t>
            </w:r>
          </w:p>
          <w:p w14:paraId="19AE0B3D" w14:textId="77777777" w:rsidR="000A4915" w:rsidRDefault="000A4915"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44F1D596" w14:textId="1164CBE0" w:rsidR="000A4915" w:rsidRPr="002272DC" w:rsidRDefault="000A4915" w:rsidP="000A4915">
            <w:pPr>
              <w:rPr>
                <w:sz w:val="20"/>
                <w:szCs w:val="20"/>
              </w:rPr>
            </w:pPr>
            <w:r>
              <w:rPr>
                <w:sz w:val="20"/>
                <w:szCs w:val="20"/>
              </w:rPr>
              <w:t xml:space="preserve">The date </w:t>
            </w:r>
            <w:r>
              <w:rPr>
                <w:sz w:val="20"/>
                <w:szCs w:val="20"/>
              </w:rPr>
              <w:t>before</w:t>
            </w:r>
            <w:r>
              <w:rPr>
                <w:sz w:val="20"/>
                <w:szCs w:val="20"/>
              </w:rPr>
              <w:t xml:space="preserve"> which the condition is met, specified as a time specification string.</w:t>
            </w:r>
          </w:p>
        </w:tc>
      </w:tr>
    </w:tbl>
    <w:p w14:paraId="4DEF9F62" w14:textId="77777777" w:rsidR="000A4915" w:rsidRPr="002A603C" w:rsidRDefault="000A4915" w:rsidP="000A4915"/>
    <w:p w14:paraId="243E9BB0" w14:textId="77777777" w:rsidR="000A4915" w:rsidRPr="000A4915" w:rsidRDefault="000A4915" w:rsidP="000A4915"/>
    <w:p w14:paraId="7087D2D4" w14:textId="77777777" w:rsidR="002A603C" w:rsidRDefault="002A603C" w:rsidP="002A603C">
      <w:pPr>
        <w:pStyle w:val="Heading3"/>
        <w:pageBreakBefore/>
      </w:pPr>
      <w:r>
        <w:lastRenderedPageBreak/>
        <w:t>CASH</w:t>
      </w:r>
    </w:p>
    <w:p w14:paraId="3ED993BD" w14:textId="77777777" w:rsidR="007753E4" w:rsidRDefault="007753E4" w:rsidP="007753E4"/>
    <w:p w14:paraId="646077DA" w14:textId="217769E3" w:rsidR="007753E4" w:rsidRDefault="007753E4" w:rsidP="007753E4">
      <w:r>
        <w:t xml:space="preserve">This condition compares an actor’s cash reserve with some specified amount.  The condition is met if the comparison is true, and unmet otherwise.  Using this condition, the actor can undertake tactics when he has saved enough money.  (See also the </w:t>
      </w:r>
      <w:r>
        <w:rPr>
          <w:b/>
        </w:rPr>
        <w:t>SAVE</w:t>
      </w:r>
      <w:r>
        <w:t xml:space="preserve"> and </w:t>
      </w:r>
      <w:r>
        <w:rPr>
          <w:b/>
        </w:rPr>
        <w:t>SPEND</w:t>
      </w:r>
      <w:r>
        <w:t xml:space="preserve"> tactics.)</w:t>
      </w:r>
    </w:p>
    <w:p w14:paraId="206FB191" w14:textId="77777777" w:rsidR="00AF185F" w:rsidRDefault="00AF185F" w:rsidP="007753E4"/>
    <w:p w14:paraId="77FBD78C" w14:textId="53C46E7A" w:rsidR="00AF185F" w:rsidRDefault="00AF185F" w:rsidP="007753E4">
      <w:r>
        <w:t xml:space="preserve">The condition can query </w:t>
      </w:r>
      <w:r>
        <w:rPr>
          <w:i/>
        </w:rPr>
        <w:t>any</w:t>
      </w:r>
      <w:r>
        <w:t xml:space="preserve"> actor’s cash reserve, but an actor knows more about his own cash reserve than he does about that of other actors (Section </w:t>
      </w:r>
      <w:r>
        <w:fldChar w:fldCharType="begin"/>
      </w:r>
      <w:r>
        <w:instrText xml:space="preserve"> REF _Ref314655662 \r \h </w:instrText>
      </w:r>
      <w:r>
        <w:fldChar w:fldCharType="separate"/>
      </w:r>
      <w:r>
        <w:t>6.1.6</w:t>
      </w:r>
      <w:r>
        <w:fldChar w:fldCharType="end"/>
      </w:r>
      <w:r>
        <w:t xml:space="preserve">).  Thus, when he queries his own cash reserve, he queries its value </w:t>
      </w:r>
      <w:r>
        <w:rPr>
          <w:b/>
        </w:rPr>
        <w:t>at that point in strategy execution</w:t>
      </w:r>
      <w:r>
        <w:t>, rather than its value before strategy execution began.</w:t>
      </w:r>
    </w:p>
    <w:p w14:paraId="2586B178" w14:textId="77777777" w:rsidR="00AF185F" w:rsidRDefault="00AF185F" w:rsidP="007753E4"/>
    <w:p w14:paraId="3B531CAA" w14:textId="093C8029" w:rsidR="00AF185F" w:rsidRDefault="00AF185F" w:rsidP="007753E4">
      <w:r>
        <w:t>For example, the actor might choose to execute a tactic if his cash reserve is greater than or equal to $50,000.</w:t>
      </w:r>
    </w:p>
    <w:p w14:paraId="06C52260" w14:textId="77777777" w:rsidR="00AF185F" w:rsidRDefault="00AF185F" w:rsidP="007753E4"/>
    <w:p w14:paraId="31CF219A" w14:textId="7083E849" w:rsidR="00AF185F" w:rsidRDefault="00AF185F" w:rsidP="007753E4">
      <w:r>
        <w:t>The condition has the following parameters:</w:t>
      </w:r>
    </w:p>
    <w:p w14:paraId="7248DE45" w14:textId="77777777" w:rsidR="00AF185F" w:rsidRDefault="00AF185F" w:rsidP="007753E4"/>
    <w:tbl>
      <w:tblPr>
        <w:tblStyle w:val="TableGrid"/>
        <w:tblW w:w="0" w:type="auto"/>
        <w:tblLook w:val="04A0" w:firstRow="1" w:lastRow="0" w:firstColumn="1" w:lastColumn="0" w:noHBand="0" w:noVBand="1"/>
      </w:tblPr>
      <w:tblGrid>
        <w:gridCol w:w="2718"/>
        <w:gridCol w:w="7218"/>
      </w:tblGrid>
      <w:tr w:rsidR="00AF185F" w:rsidRPr="00F7118A" w14:paraId="1A4D3220" w14:textId="77777777" w:rsidTr="00426A82">
        <w:trPr>
          <w:cantSplit/>
          <w:tblHeader/>
        </w:trPr>
        <w:tc>
          <w:tcPr>
            <w:tcW w:w="2718" w:type="dxa"/>
            <w:shd w:val="clear" w:color="auto" w:fill="000000" w:themeFill="text1"/>
          </w:tcPr>
          <w:p w14:paraId="614EBC57" w14:textId="77777777" w:rsidR="00AF185F" w:rsidRPr="00F7118A" w:rsidRDefault="00AF185F" w:rsidP="00426A82">
            <w:pPr>
              <w:rPr>
                <w:sz w:val="20"/>
                <w:szCs w:val="20"/>
              </w:rPr>
            </w:pPr>
            <w:r>
              <w:rPr>
                <w:sz w:val="20"/>
                <w:szCs w:val="20"/>
              </w:rPr>
              <w:t>Parameter</w:t>
            </w:r>
          </w:p>
        </w:tc>
        <w:tc>
          <w:tcPr>
            <w:tcW w:w="7218" w:type="dxa"/>
            <w:shd w:val="clear" w:color="auto" w:fill="000000" w:themeFill="text1"/>
          </w:tcPr>
          <w:p w14:paraId="249C4699" w14:textId="77777777" w:rsidR="00AF185F" w:rsidRPr="00F7118A" w:rsidRDefault="00AF185F" w:rsidP="00426A82">
            <w:pPr>
              <w:rPr>
                <w:sz w:val="20"/>
                <w:szCs w:val="20"/>
              </w:rPr>
            </w:pPr>
            <w:r w:rsidRPr="00F7118A">
              <w:rPr>
                <w:sz w:val="20"/>
                <w:szCs w:val="20"/>
              </w:rPr>
              <w:t>Description</w:t>
            </w:r>
          </w:p>
        </w:tc>
      </w:tr>
      <w:tr w:rsidR="00AF185F" w:rsidRPr="00F7118A" w14:paraId="09B65BA4" w14:textId="77777777" w:rsidTr="00426A82">
        <w:trPr>
          <w:cantSplit/>
        </w:trPr>
        <w:tc>
          <w:tcPr>
            <w:tcW w:w="2718" w:type="dxa"/>
          </w:tcPr>
          <w:p w14:paraId="1E88C799" w14:textId="2477E02B" w:rsidR="00AF185F" w:rsidRDefault="00AF185F" w:rsidP="00426A82">
            <w:pPr>
              <w:rPr>
                <w:sz w:val="20"/>
                <w:szCs w:val="20"/>
              </w:rPr>
            </w:pPr>
            <w:r>
              <w:rPr>
                <w:sz w:val="20"/>
                <w:szCs w:val="20"/>
              </w:rPr>
              <w:t>Actor</w:t>
            </w:r>
          </w:p>
          <w:p w14:paraId="005E077C" w14:textId="0D7D252D" w:rsidR="00AF185F" w:rsidRDefault="00AF185F" w:rsidP="00AF185F">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251DDCA" w14:textId="6C0299E6" w:rsidR="00AF185F" w:rsidRPr="002272DC" w:rsidRDefault="00AF185F" w:rsidP="00AF185F">
            <w:pPr>
              <w:rPr>
                <w:sz w:val="20"/>
                <w:szCs w:val="20"/>
              </w:rPr>
            </w:pPr>
            <w:r>
              <w:rPr>
                <w:sz w:val="20"/>
                <w:szCs w:val="20"/>
              </w:rPr>
              <w:t xml:space="preserve">The </w:t>
            </w:r>
            <w:r>
              <w:rPr>
                <w:sz w:val="20"/>
                <w:szCs w:val="20"/>
              </w:rPr>
              <w:t>name of the actor whose cash reserve is being queried.</w:t>
            </w:r>
          </w:p>
        </w:tc>
      </w:tr>
      <w:tr w:rsidR="00AF185F" w:rsidRPr="00F7118A" w14:paraId="2CCDF278" w14:textId="77777777" w:rsidTr="00426A82">
        <w:trPr>
          <w:cantSplit/>
        </w:trPr>
        <w:tc>
          <w:tcPr>
            <w:tcW w:w="2718" w:type="dxa"/>
          </w:tcPr>
          <w:p w14:paraId="4F9A3563" w14:textId="0FBBA3ED" w:rsidR="00AF185F" w:rsidRDefault="00AF185F" w:rsidP="00426A82">
            <w:pPr>
              <w:rPr>
                <w:sz w:val="20"/>
                <w:szCs w:val="20"/>
              </w:rPr>
            </w:pPr>
            <w:r>
              <w:rPr>
                <w:sz w:val="20"/>
                <w:szCs w:val="20"/>
              </w:rPr>
              <w:t>Comparison</w:t>
            </w:r>
          </w:p>
          <w:p w14:paraId="4DB239D2" w14:textId="20EB410D" w:rsidR="00AF185F" w:rsidRDefault="00AF185F" w:rsidP="00AF185F">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4FC25906" w14:textId="77777777" w:rsidR="00AF185F" w:rsidRDefault="00AF185F" w:rsidP="00AF185F">
            <w:pPr>
              <w:rPr>
                <w:sz w:val="20"/>
                <w:szCs w:val="20"/>
              </w:rPr>
            </w:pPr>
            <w:r>
              <w:rPr>
                <w:sz w:val="20"/>
                <w:szCs w:val="20"/>
              </w:rPr>
              <w:t>The kind of comparison to do:</w:t>
            </w:r>
          </w:p>
          <w:p w14:paraId="79F36857" w14:textId="77777777" w:rsidR="00AF185F" w:rsidRDefault="00AF185F" w:rsidP="00AF185F">
            <w:pPr>
              <w:rPr>
                <w:sz w:val="20"/>
                <w:szCs w:val="20"/>
              </w:rPr>
            </w:pPr>
          </w:p>
          <w:p w14:paraId="0440BE1A" w14:textId="049D0487" w:rsidR="00AF185F" w:rsidRDefault="00AF185F" w:rsidP="00AF185F">
            <w:pPr>
              <w:pStyle w:val="ListParagraph"/>
              <w:numPr>
                <w:ilvl w:val="0"/>
                <w:numId w:val="53"/>
              </w:numPr>
              <w:rPr>
                <w:sz w:val="20"/>
                <w:szCs w:val="20"/>
              </w:rPr>
            </w:pPr>
            <w:r>
              <w:rPr>
                <w:sz w:val="20"/>
                <w:szCs w:val="20"/>
              </w:rPr>
              <w:t>EQ: equal to</w:t>
            </w:r>
          </w:p>
          <w:p w14:paraId="49087641" w14:textId="16C370FC" w:rsidR="00AF185F" w:rsidRDefault="00AF185F" w:rsidP="00AF185F">
            <w:pPr>
              <w:pStyle w:val="ListParagraph"/>
              <w:numPr>
                <w:ilvl w:val="0"/>
                <w:numId w:val="53"/>
              </w:numPr>
              <w:rPr>
                <w:sz w:val="20"/>
                <w:szCs w:val="20"/>
              </w:rPr>
            </w:pPr>
            <w:r>
              <w:rPr>
                <w:sz w:val="20"/>
                <w:szCs w:val="20"/>
              </w:rPr>
              <w:t>GE: greater than or equal to</w:t>
            </w:r>
          </w:p>
          <w:p w14:paraId="3249ED33" w14:textId="77777777" w:rsidR="00AF185F" w:rsidRDefault="00AF185F" w:rsidP="00AF185F">
            <w:pPr>
              <w:pStyle w:val="ListParagraph"/>
              <w:numPr>
                <w:ilvl w:val="0"/>
                <w:numId w:val="53"/>
              </w:numPr>
              <w:rPr>
                <w:sz w:val="20"/>
                <w:szCs w:val="20"/>
              </w:rPr>
            </w:pPr>
            <w:r>
              <w:rPr>
                <w:sz w:val="20"/>
                <w:szCs w:val="20"/>
              </w:rPr>
              <w:t>GT: greater than</w:t>
            </w:r>
          </w:p>
          <w:p w14:paraId="5CDD9E7F" w14:textId="77777777" w:rsidR="00AF185F" w:rsidRDefault="00AF185F" w:rsidP="00AF185F">
            <w:pPr>
              <w:pStyle w:val="ListParagraph"/>
              <w:numPr>
                <w:ilvl w:val="0"/>
                <w:numId w:val="53"/>
              </w:numPr>
              <w:rPr>
                <w:sz w:val="20"/>
                <w:szCs w:val="20"/>
              </w:rPr>
            </w:pPr>
            <w:r>
              <w:rPr>
                <w:sz w:val="20"/>
                <w:szCs w:val="20"/>
              </w:rPr>
              <w:t>LE: less than or equal to</w:t>
            </w:r>
          </w:p>
          <w:p w14:paraId="710D4CFA" w14:textId="77777777" w:rsidR="00AF185F" w:rsidRDefault="00AF185F" w:rsidP="00AF185F">
            <w:pPr>
              <w:pStyle w:val="ListParagraph"/>
              <w:numPr>
                <w:ilvl w:val="0"/>
                <w:numId w:val="53"/>
              </w:numPr>
              <w:rPr>
                <w:sz w:val="20"/>
                <w:szCs w:val="20"/>
              </w:rPr>
            </w:pPr>
            <w:r>
              <w:rPr>
                <w:sz w:val="20"/>
                <w:szCs w:val="20"/>
              </w:rPr>
              <w:t>LT: less than</w:t>
            </w:r>
          </w:p>
          <w:p w14:paraId="243870C9" w14:textId="77777777" w:rsidR="00AF185F" w:rsidRDefault="00AF185F" w:rsidP="00AF185F">
            <w:pPr>
              <w:rPr>
                <w:sz w:val="20"/>
                <w:szCs w:val="20"/>
              </w:rPr>
            </w:pPr>
          </w:p>
          <w:p w14:paraId="49611776" w14:textId="03078F37" w:rsidR="00AF185F" w:rsidRPr="00AF185F" w:rsidRDefault="00AF185F" w:rsidP="00AF185F">
            <w:pPr>
              <w:rPr>
                <w:sz w:val="20"/>
                <w:szCs w:val="20"/>
              </w:rPr>
            </w:pPr>
            <w:r>
              <w:rPr>
                <w:b/>
                <w:sz w:val="20"/>
                <w:szCs w:val="20"/>
              </w:rPr>
              <w:t>Note:</w:t>
            </w:r>
            <w:r>
              <w:rPr>
                <w:sz w:val="20"/>
                <w:szCs w:val="20"/>
              </w:rPr>
              <w:t xml:space="preserve">  All values are rounded to the penny before comparison.</w:t>
            </w:r>
          </w:p>
        </w:tc>
      </w:tr>
      <w:tr w:rsidR="00AF185F" w:rsidRPr="00F7118A" w14:paraId="3CFB2639" w14:textId="77777777" w:rsidTr="00426A82">
        <w:trPr>
          <w:cantSplit/>
        </w:trPr>
        <w:tc>
          <w:tcPr>
            <w:tcW w:w="2718" w:type="dxa"/>
          </w:tcPr>
          <w:p w14:paraId="15EB0F8A" w14:textId="29AFAB7A" w:rsidR="00AF185F" w:rsidRDefault="00AF185F" w:rsidP="00426A82">
            <w:pPr>
              <w:rPr>
                <w:sz w:val="20"/>
                <w:szCs w:val="20"/>
              </w:rPr>
            </w:pPr>
            <w:r>
              <w:rPr>
                <w:sz w:val="20"/>
                <w:szCs w:val="20"/>
              </w:rPr>
              <w:t>A</w:t>
            </w:r>
            <w:r>
              <w:rPr>
                <w:sz w:val="20"/>
                <w:szCs w:val="20"/>
              </w:rPr>
              <w:t>mount</w:t>
            </w:r>
          </w:p>
          <w:p w14:paraId="37ED56B7" w14:textId="67F8D2F8" w:rsidR="00AF185F" w:rsidRDefault="00AF185F" w:rsidP="00AF185F">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7247722" w14:textId="528077F4" w:rsidR="00AF185F" w:rsidRDefault="00AF185F" w:rsidP="00AF185F">
            <w:pPr>
              <w:rPr>
                <w:sz w:val="20"/>
                <w:szCs w:val="20"/>
              </w:rPr>
            </w:pPr>
            <w:r>
              <w:rPr>
                <w:sz w:val="20"/>
                <w:szCs w:val="20"/>
              </w:rPr>
              <w:t>The amount of cash to which the actor’s cash reserve will be compared.</w:t>
            </w:r>
          </w:p>
        </w:tc>
      </w:tr>
    </w:tbl>
    <w:p w14:paraId="0F733607" w14:textId="77777777" w:rsidR="00AF185F" w:rsidRPr="00AF185F" w:rsidRDefault="00AF185F" w:rsidP="007753E4"/>
    <w:p w14:paraId="5373032E" w14:textId="77777777" w:rsidR="00AF185F" w:rsidRDefault="00AF185F" w:rsidP="007753E4"/>
    <w:p w14:paraId="0B11D361" w14:textId="77777777" w:rsidR="00AF185F" w:rsidRDefault="00AF185F" w:rsidP="007753E4"/>
    <w:p w14:paraId="4C830E2E" w14:textId="77777777" w:rsidR="00AF185F" w:rsidRDefault="00AF185F" w:rsidP="007753E4"/>
    <w:p w14:paraId="23FD8B12" w14:textId="7B2DD01F" w:rsidR="00AF185F" w:rsidRPr="00AF185F" w:rsidRDefault="00AF185F" w:rsidP="007753E4"/>
    <w:p w14:paraId="6BBB0651" w14:textId="77777777" w:rsidR="002A603C" w:rsidRDefault="002A603C" w:rsidP="002A603C">
      <w:pPr>
        <w:pStyle w:val="Heading3"/>
        <w:pageBreakBefore/>
      </w:pPr>
      <w:r>
        <w:lastRenderedPageBreak/>
        <w:t>CONTROL</w:t>
      </w:r>
    </w:p>
    <w:p w14:paraId="45382F55" w14:textId="77777777" w:rsidR="00596BDF" w:rsidRDefault="00596BDF" w:rsidP="00596BDF"/>
    <w:p w14:paraId="252FC08F" w14:textId="5839A2D4" w:rsidR="00596BDF" w:rsidRDefault="00596BDF" w:rsidP="00596BDF">
      <w:r>
        <w:t xml:space="preserve">The </w:t>
      </w:r>
      <w:r>
        <w:rPr>
          <w:b/>
        </w:rPr>
        <w:t>CONTROL</w:t>
      </w:r>
      <w:r>
        <w:t xml:space="preserve"> condition </w:t>
      </w:r>
      <w:r>
        <w:t xml:space="preserve">is met when an actor controls each of one or more listed neighborhoods, and is unmet otherwise (Section </w:t>
      </w:r>
      <w:r>
        <w:fldChar w:fldCharType="begin"/>
      </w:r>
      <w:r>
        <w:instrText xml:space="preserve"> REF _Ref312062919 \r \h </w:instrText>
      </w:r>
      <w:r>
        <w:fldChar w:fldCharType="separate"/>
      </w:r>
      <w:r>
        <w:t>6.2</w:t>
      </w:r>
      <w:r>
        <w:fldChar w:fldCharType="end"/>
      </w:r>
      <w:r>
        <w:t>).</w:t>
      </w:r>
    </w:p>
    <w:p w14:paraId="33FAF9DA" w14:textId="77777777" w:rsidR="00596BDF" w:rsidRDefault="00596BDF" w:rsidP="00596BDF"/>
    <w:p w14:paraId="3E4FFA1C" w14:textId="77777777" w:rsidR="00596BDF" w:rsidRDefault="00596BDF" w:rsidP="00596BDF">
      <w:r>
        <w:t>The condition has the following parameters:</w:t>
      </w:r>
    </w:p>
    <w:p w14:paraId="1D3ADCD1" w14:textId="77777777" w:rsidR="00596BDF" w:rsidRDefault="00596BDF" w:rsidP="00596BDF"/>
    <w:tbl>
      <w:tblPr>
        <w:tblStyle w:val="TableGrid"/>
        <w:tblW w:w="0" w:type="auto"/>
        <w:tblLook w:val="04A0" w:firstRow="1" w:lastRow="0" w:firstColumn="1" w:lastColumn="0" w:noHBand="0" w:noVBand="1"/>
      </w:tblPr>
      <w:tblGrid>
        <w:gridCol w:w="2718"/>
        <w:gridCol w:w="7218"/>
      </w:tblGrid>
      <w:tr w:rsidR="00596BDF" w:rsidRPr="00F7118A" w14:paraId="5179E67D" w14:textId="77777777" w:rsidTr="00426A82">
        <w:trPr>
          <w:cantSplit/>
          <w:tblHeader/>
        </w:trPr>
        <w:tc>
          <w:tcPr>
            <w:tcW w:w="2718" w:type="dxa"/>
            <w:shd w:val="clear" w:color="auto" w:fill="000000" w:themeFill="text1"/>
          </w:tcPr>
          <w:p w14:paraId="7635ECD4" w14:textId="77777777" w:rsidR="00596BDF" w:rsidRPr="00F7118A" w:rsidRDefault="00596BDF" w:rsidP="00426A82">
            <w:pPr>
              <w:rPr>
                <w:sz w:val="20"/>
                <w:szCs w:val="20"/>
              </w:rPr>
            </w:pPr>
            <w:r>
              <w:rPr>
                <w:sz w:val="20"/>
                <w:szCs w:val="20"/>
              </w:rPr>
              <w:t>Parameter</w:t>
            </w:r>
          </w:p>
        </w:tc>
        <w:tc>
          <w:tcPr>
            <w:tcW w:w="7218" w:type="dxa"/>
            <w:shd w:val="clear" w:color="auto" w:fill="000000" w:themeFill="text1"/>
          </w:tcPr>
          <w:p w14:paraId="0DCB75FB" w14:textId="77777777" w:rsidR="00596BDF" w:rsidRPr="00F7118A" w:rsidRDefault="00596BDF" w:rsidP="00426A82">
            <w:pPr>
              <w:rPr>
                <w:sz w:val="20"/>
                <w:szCs w:val="20"/>
              </w:rPr>
            </w:pPr>
            <w:r w:rsidRPr="00F7118A">
              <w:rPr>
                <w:sz w:val="20"/>
                <w:szCs w:val="20"/>
              </w:rPr>
              <w:t>Description</w:t>
            </w:r>
          </w:p>
        </w:tc>
      </w:tr>
      <w:tr w:rsidR="00596BDF" w:rsidRPr="00F7118A" w14:paraId="3C6D5940" w14:textId="77777777" w:rsidTr="00426A82">
        <w:trPr>
          <w:cantSplit/>
        </w:trPr>
        <w:tc>
          <w:tcPr>
            <w:tcW w:w="2718" w:type="dxa"/>
          </w:tcPr>
          <w:p w14:paraId="4C8C2E1D" w14:textId="77777777" w:rsidR="00596BDF" w:rsidRDefault="00596BDF" w:rsidP="00426A82">
            <w:pPr>
              <w:rPr>
                <w:sz w:val="20"/>
                <w:szCs w:val="20"/>
              </w:rPr>
            </w:pPr>
            <w:r>
              <w:rPr>
                <w:sz w:val="20"/>
                <w:szCs w:val="20"/>
              </w:rPr>
              <w:t>Actor</w:t>
            </w:r>
          </w:p>
          <w:p w14:paraId="38D1ED2C" w14:textId="77777777" w:rsidR="00596BDF" w:rsidRDefault="00596BDF" w:rsidP="00426A82">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68847445" w14:textId="4BB6A3F4" w:rsidR="00596BDF" w:rsidRPr="002272DC" w:rsidRDefault="00596BDF" w:rsidP="00596BDF">
            <w:pPr>
              <w:rPr>
                <w:sz w:val="20"/>
                <w:szCs w:val="20"/>
              </w:rPr>
            </w:pPr>
            <w:r>
              <w:rPr>
                <w:sz w:val="20"/>
                <w:szCs w:val="20"/>
              </w:rPr>
              <w:t xml:space="preserve">The name of the actor whose </w:t>
            </w:r>
            <w:r>
              <w:rPr>
                <w:sz w:val="20"/>
                <w:szCs w:val="20"/>
              </w:rPr>
              <w:t>control</w:t>
            </w:r>
            <w:r>
              <w:rPr>
                <w:sz w:val="20"/>
                <w:szCs w:val="20"/>
              </w:rPr>
              <w:t xml:space="preserve"> is being queried.</w:t>
            </w:r>
          </w:p>
        </w:tc>
      </w:tr>
      <w:tr w:rsidR="00596BDF" w:rsidRPr="00F7118A" w14:paraId="046F6307" w14:textId="77777777" w:rsidTr="00426A82">
        <w:trPr>
          <w:cantSplit/>
        </w:trPr>
        <w:tc>
          <w:tcPr>
            <w:tcW w:w="2718" w:type="dxa"/>
          </w:tcPr>
          <w:p w14:paraId="4A05D274" w14:textId="358C1460" w:rsidR="00596BDF" w:rsidRDefault="00596BDF" w:rsidP="00426A82">
            <w:pPr>
              <w:rPr>
                <w:sz w:val="20"/>
                <w:szCs w:val="20"/>
              </w:rPr>
            </w:pPr>
            <w:r>
              <w:rPr>
                <w:sz w:val="20"/>
                <w:szCs w:val="20"/>
              </w:rPr>
              <w:t>Neighborhoods</w:t>
            </w:r>
          </w:p>
          <w:p w14:paraId="5C677CB0" w14:textId="6155B6E9" w:rsidR="00596BDF" w:rsidRDefault="00596BDF" w:rsidP="00596BDF">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06C9BD4A" w14:textId="10134288" w:rsidR="00596BDF" w:rsidRPr="00AF185F" w:rsidRDefault="00596BDF" w:rsidP="00426A82">
            <w:pPr>
              <w:rPr>
                <w:sz w:val="20"/>
                <w:szCs w:val="20"/>
              </w:rPr>
            </w:pPr>
            <w:r>
              <w:rPr>
                <w:sz w:val="20"/>
                <w:szCs w:val="20"/>
              </w:rPr>
              <w:t>A list of one or more neighborhood IDs.</w:t>
            </w:r>
          </w:p>
        </w:tc>
      </w:tr>
    </w:tbl>
    <w:p w14:paraId="6EB45792" w14:textId="77777777" w:rsidR="00596BDF" w:rsidRPr="00AF185F" w:rsidRDefault="00596BDF" w:rsidP="00596BDF"/>
    <w:p w14:paraId="177C9989" w14:textId="77777777" w:rsidR="00596BDF" w:rsidRPr="00596BDF" w:rsidRDefault="00596BDF" w:rsidP="00596BDF"/>
    <w:p w14:paraId="4E90E3C2" w14:textId="77777777" w:rsidR="002A603C" w:rsidRDefault="002A603C" w:rsidP="002A603C">
      <w:pPr>
        <w:pStyle w:val="Heading3"/>
        <w:pageBreakBefore/>
      </w:pPr>
      <w:r>
        <w:lastRenderedPageBreak/>
        <w:t>DURING</w:t>
      </w:r>
    </w:p>
    <w:p w14:paraId="62BCC0A2" w14:textId="77777777" w:rsidR="00E24483" w:rsidRDefault="00E24483" w:rsidP="00E24483"/>
    <w:p w14:paraId="53C2B566" w14:textId="0F7273E4" w:rsidR="00E24483" w:rsidRDefault="00E24483" w:rsidP="00E24483">
      <w:r>
        <w:t xml:space="preserve">The </w:t>
      </w:r>
      <w:r>
        <w:rPr>
          <w:b/>
        </w:rPr>
        <w:t>DURING</w:t>
      </w:r>
      <w:r>
        <w:t xml:space="preserve"> condition is met when the current simulation time is </w:t>
      </w:r>
      <w:r>
        <w:t>within a particular interval, specified by a start date and an end date, and unmet otherwise.</w:t>
      </w:r>
    </w:p>
    <w:p w14:paraId="307BB3C9" w14:textId="77777777" w:rsidR="00E24483" w:rsidRDefault="00E24483" w:rsidP="00E24483"/>
    <w:p w14:paraId="1AC11331" w14:textId="54F68C7B" w:rsidR="00E24483" w:rsidRDefault="00E24483" w:rsidP="00E24483">
      <w:r>
        <w:t>The condition parameters are as follows:</w:t>
      </w:r>
    </w:p>
    <w:p w14:paraId="7C09F2DF" w14:textId="77777777" w:rsidR="00E24483" w:rsidRDefault="00E24483" w:rsidP="00E24483"/>
    <w:tbl>
      <w:tblPr>
        <w:tblStyle w:val="TableGrid"/>
        <w:tblW w:w="0" w:type="auto"/>
        <w:tblLook w:val="04A0" w:firstRow="1" w:lastRow="0" w:firstColumn="1" w:lastColumn="0" w:noHBand="0" w:noVBand="1"/>
      </w:tblPr>
      <w:tblGrid>
        <w:gridCol w:w="2718"/>
        <w:gridCol w:w="7218"/>
      </w:tblGrid>
      <w:tr w:rsidR="00E24483" w:rsidRPr="00F7118A" w14:paraId="2693B05A" w14:textId="77777777" w:rsidTr="00426A82">
        <w:trPr>
          <w:cantSplit/>
          <w:tblHeader/>
        </w:trPr>
        <w:tc>
          <w:tcPr>
            <w:tcW w:w="2718" w:type="dxa"/>
            <w:shd w:val="clear" w:color="auto" w:fill="000000" w:themeFill="text1"/>
          </w:tcPr>
          <w:p w14:paraId="24B75E6F" w14:textId="77777777" w:rsidR="00E24483" w:rsidRPr="00F7118A" w:rsidRDefault="00E24483" w:rsidP="00426A82">
            <w:pPr>
              <w:rPr>
                <w:sz w:val="20"/>
                <w:szCs w:val="20"/>
              </w:rPr>
            </w:pPr>
            <w:r>
              <w:rPr>
                <w:sz w:val="20"/>
                <w:szCs w:val="20"/>
              </w:rPr>
              <w:t>Parameter</w:t>
            </w:r>
          </w:p>
        </w:tc>
        <w:tc>
          <w:tcPr>
            <w:tcW w:w="7218" w:type="dxa"/>
            <w:shd w:val="clear" w:color="auto" w:fill="000000" w:themeFill="text1"/>
          </w:tcPr>
          <w:p w14:paraId="29AE80E6" w14:textId="77777777" w:rsidR="00E24483" w:rsidRPr="00F7118A" w:rsidRDefault="00E24483" w:rsidP="00426A82">
            <w:pPr>
              <w:rPr>
                <w:sz w:val="20"/>
                <w:szCs w:val="20"/>
              </w:rPr>
            </w:pPr>
            <w:r w:rsidRPr="00F7118A">
              <w:rPr>
                <w:sz w:val="20"/>
                <w:szCs w:val="20"/>
              </w:rPr>
              <w:t>Description</w:t>
            </w:r>
          </w:p>
        </w:tc>
      </w:tr>
      <w:tr w:rsidR="00E24483" w:rsidRPr="00F7118A" w14:paraId="044EE382" w14:textId="77777777" w:rsidTr="00426A82">
        <w:trPr>
          <w:cantSplit/>
        </w:trPr>
        <w:tc>
          <w:tcPr>
            <w:tcW w:w="2718" w:type="dxa"/>
          </w:tcPr>
          <w:p w14:paraId="0AE13A66" w14:textId="11784019" w:rsidR="00E24483" w:rsidRDefault="00E24483" w:rsidP="00426A82">
            <w:pPr>
              <w:rPr>
                <w:sz w:val="20"/>
                <w:szCs w:val="20"/>
              </w:rPr>
            </w:pPr>
            <w:r>
              <w:rPr>
                <w:sz w:val="20"/>
                <w:szCs w:val="20"/>
              </w:rPr>
              <w:t xml:space="preserve">Start </w:t>
            </w:r>
            <w:r>
              <w:rPr>
                <w:sz w:val="20"/>
                <w:szCs w:val="20"/>
              </w:rPr>
              <w:t>Day</w:t>
            </w:r>
          </w:p>
          <w:p w14:paraId="7D8A1C64" w14:textId="77777777" w:rsidR="00E24483" w:rsidRDefault="00E24483" w:rsidP="00426A82">
            <w:pPr>
              <w:rPr>
                <w:sz w:val="20"/>
                <w:szCs w:val="20"/>
              </w:rPr>
            </w:pPr>
            <w:r>
              <w:rPr>
                <w:sz w:val="20"/>
                <w:szCs w:val="20"/>
              </w:rPr>
              <w:t>(</w:t>
            </w:r>
            <w:r>
              <w:rPr>
                <w:rFonts w:ascii="Courier New" w:hAnsi="Courier New" w:cs="Courier New"/>
                <w:sz w:val="20"/>
                <w:szCs w:val="20"/>
              </w:rPr>
              <w:t>t1</w:t>
            </w:r>
            <w:r>
              <w:rPr>
                <w:sz w:val="20"/>
                <w:szCs w:val="20"/>
              </w:rPr>
              <w:t>)</w:t>
            </w:r>
          </w:p>
        </w:tc>
        <w:tc>
          <w:tcPr>
            <w:tcW w:w="7218" w:type="dxa"/>
          </w:tcPr>
          <w:p w14:paraId="36701127" w14:textId="7B934C63" w:rsidR="00E24483" w:rsidRPr="002272DC" w:rsidRDefault="00E24483" w:rsidP="00E24483">
            <w:pPr>
              <w:rPr>
                <w:sz w:val="20"/>
                <w:szCs w:val="20"/>
              </w:rPr>
            </w:pPr>
            <w:r>
              <w:rPr>
                <w:sz w:val="20"/>
                <w:szCs w:val="20"/>
              </w:rPr>
              <w:t xml:space="preserve">The date which </w:t>
            </w:r>
            <w:r>
              <w:rPr>
                <w:sz w:val="20"/>
                <w:szCs w:val="20"/>
              </w:rPr>
              <w:t>begins the interval</w:t>
            </w:r>
            <w:r>
              <w:rPr>
                <w:sz w:val="20"/>
                <w:szCs w:val="20"/>
              </w:rPr>
              <w:t>, specified as a time specification string.</w:t>
            </w:r>
          </w:p>
        </w:tc>
      </w:tr>
      <w:tr w:rsidR="00E24483" w:rsidRPr="00F7118A" w14:paraId="3454EFA8" w14:textId="77777777" w:rsidTr="00426A82">
        <w:trPr>
          <w:cantSplit/>
        </w:trPr>
        <w:tc>
          <w:tcPr>
            <w:tcW w:w="2718" w:type="dxa"/>
          </w:tcPr>
          <w:p w14:paraId="35E0E0B8" w14:textId="77777777" w:rsidR="00E24483" w:rsidRDefault="00E24483" w:rsidP="00426A82">
            <w:pPr>
              <w:rPr>
                <w:sz w:val="20"/>
                <w:szCs w:val="20"/>
              </w:rPr>
            </w:pPr>
            <w:r>
              <w:rPr>
                <w:sz w:val="20"/>
                <w:szCs w:val="20"/>
              </w:rPr>
              <w:t>End Day</w:t>
            </w:r>
          </w:p>
          <w:p w14:paraId="50E3C3E8" w14:textId="616607FB" w:rsidR="00E24483" w:rsidRDefault="00E24483" w:rsidP="00E24483">
            <w:pPr>
              <w:rPr>
                <w:sz w:val="20"/>
                <w:szCs w:val="20"/>
              </w:rPr>
            </w:pPr>
            <w:r>
              <w:rPr>
                <w:sz w:val="20"/>
                <w:szCs w:val="20"/>
              </w:rPr>
              <w:t>(</w:t>
            </w:r>
            <w:r>
              <w:rPr>
                <w:rFonts w:ascii="Courier New" w:hAnsi="Courier New" w:cs="Courier New"/>
                <w:sz w:val="20"/>
                <w:szCs w:val="20"/>
              </w:rPr>
              <w:t>t</w:t>
            </w:r>
            <w:r>
              <w:rPr>
                <w:rFonts w:ascii="Courier New" w:hAnsi="Courier New" w:cs="Courier New"/>
                <w:sz w:val="20"/>
                <w:szCs w:val="20"/>
              </w:rPr>
              <w:t>2</w:t>
            </w:r>
            <w:r>
              <w:rPr>
                <w:sz w:val="20"/>
                <w:szCs w:val="20"/>
              </w:rPr>
              <w:t>)</w:t>
            </w:r>
          </w:p>
        </w:tc>
        <w:tc>
          <w:tcPr>
            <w:tcW w:w="7218" w:type="dxa"/>
          </w:tcPr>
          <w:p w14:paraId="4CDF79EA" w14:textId="39ABCA2F" w:rsidR="00E24483" w:rsidRDefault="00E24483" w:rsidP="00E24483">
            <w:pPr>
              <w:rPr>
                <w:sz w:val="20"/>
                <w:szCs w:val="20"/>
              </w:rPr>
            </w:pPr>
            <w:r>
              <w:rPr>
                <w:sz w:val="20"/>
                <w:szCs w:val="20"/>
              </w:rPr>
              <w:t>The date which ends the interval, specified as a time specification string.</w:t>
            </w:r>
          </w:p>
        </w:tc>
      </w:tr>
    </w:tbl>
    <w:p w14:paraId="617A99A3" w14:textId="77777777" w:rsidR="00E24483" w:rsidRPr="002A603C" w:rsidRDefault="00E24483" w:rsidP="00E24483"/>
    <w:p w14:paraId="7E36E376" w14:textId="77777777" w:rsidR="00E24483" w:rsidRPr="00E24483" w:rsidRDefault="00E24483" w:rsidP="00E24483"/>
    <w:p w14:paraId="38F0FDD4" w14:textId="77777777" w:rsidR="002A603C" w:rsidRDefault="002A603C" w:rsidP="002A603C">
      <w:pPr>
        <w:pStyle w:val="Heading3"/>
        <w:pageBreakBefore/>
      </w:pPr>
      <w:r>
        <w:lastRenderedPageBreak/>
        <w:t>EXPR</w:t>
      </w:r>
    </w:p>
    <w:p w14:paraId="5692F372" w14:textId="77777777" w:rsidR="00605447" w:rsidRDefault="00605447" w:rsidP="00605447"/>
    <w:p w14:paraId="47CF430A" w14:textId="6386D8B8" w:rsidR="00605447" w:rsidRDefault="00605447" w:rsidP="00605447">
      <w:r>
        <w:t xml:space="preserve">The </w:t>
      </w:r>
      <w:r>
        <w:rPr>
          <w:b/>
        </w:rPr>
        <w:t>EXPR</w:t>
      </w:r>
      <w:r>
        <w:t xml:space="preserve"> condition is met when </w:t>
      </w:r>
      <w:r>
        <w:t xml:space="preserve">a particular Boolean expression is true.  The expression has Tcl expression syntax, and is evaluated by the Athena executive (Section </w:t>
      </w:r>
      <w:r>
        <w:fldChar w:fldCharType="begin"/>
      </w:r>
      <w:r>
        <w:instrText xml:space="preserve"> REF _Ref314656389 \r \h </w:instrText>
      </w:r>
      <w:r>
        <w:fldChar w:fldCharType="separate"/>
      </w:r>
      <w:r>
        <w:t>10.5</w:t>
      </w:r>
      <w:r>
        <w:fldChar w:fldCharType="end"/>
      </w:r>
      <w:r>
        <w:t xml:space="preserve">).  The executive provides a large number of functions that can be used in </w:t>
      </w:r>
      <w:r>
        <w:rPr>
          <w:b/>
        </w:rPr>
        <w:t>EXPR</w:t>
      </w:r>
      <w:r>
        <w:t xml:space="preserve"> expressions; see “Executive Functions” in the on-line help for the complete list.</w:t>
      </w:r>
    </w:p>
    <w:p w14:paraId="60BD9195" w14:textId="77777777" w:rsidR="00605447" w:rsidRDefault="00605447" w:rsidP="00605447"/>
    <w:p w14:paraId="77AD9E18" w14:textId="09BC680F" w:rsidR="00605447" w:rsidRDefault="00605447" w:rsidP="00605447">
      <w:r>
        <w:t>For example, the expression</w:t>
      </w:r>
    </w:p>
    <w:p w14:paraId="6C5165D4" w14:textId="77777777" w:rsidR="00605447" w:rsidRDefault="00605447" w:rsidP="00605447"/>
    <w:p w14:paraId="2088DCDC" w14:textId="0076A1DF" w:rsidR="00605447" w:rsidRPr="00605447" w:rsidRDefault="00605447" w:rsidP="00605447">
      <w:pPr>
        <w:rPr>
          <w:rFonts w:ascii="Courier New" w:hAnsi="Courier New" w:cs="Courier New"/>
        </w:rPr>
      </w:pPr>
      <w:r w:rsidRPr="00605447">
        <w:rPr>
          <w:rFonts w:ascii="Courier New" w:hAnsi="Courier New" w:cs="Courier New"/>
        </w:rPr>
        <w:t xml:space="preserve">    security(</w:t>
      </w:r>
      <w:r>
        <w:rPr>
          <w:rFonts w:ascii="Courier New" w:hAnsi="Courier New" w:cs="Courier New"/>
        </w:rPr>
        <w:t>’</w:t>
      </w:r>
      <w:r>
        <w:rPr>
          <w:rFonts w:ascii="Courier New" w:hAnsi="Courier New" w:cs="Courier New"/>
        </w:rPr>
        <w:t>N1’,</w:t>
      </w:r>
      <w:r>
        <w:rPr>
          <w:rFonts w:ascii="Courier New" w:hAnsi="Courier New" w:cs="Courier New"/>
        </w:rPr>
        <w:t>’</w:t>
      </w:r>
      <w:r>
        <w:rPr>
          <w:rFonts w:ascii="Courier New" w:hAnsi="Courier New" w:cs="Courier New"/>
        </w:rPr>
        <w:t>G</w:t>
      </w:r>
      <w:r>
        <w:rPr>
          <w:rFonts w:ascii="Courier New" w:hAnsi="Courier New" w:cs="Courier New"/>
        </w:rPr>
        <w:t>1’</w:t>
      </w:r>
      <w:r>
        <w:rPr>
          <w:rFonts w:ascii="Courier New" w:hAnsi="Courier New" w:cs="Courier New"/>
        </w:rPr>
        <w:t>) &lt; 10 &amp;&amp; mood(</w:t>
      </w:r>
      <w:r>
        <w:rPr>
          <w:rFonts w:ascii="Courier New" w:hAnsi="Courier New" w:cs="Courier New"/>
        </w:rPr>
        <w:t>’G1’</w:t>
      </w:r>
      <w:r>
        <w:rPr>
          <w:rFonts w:ascii="Courier New" w:hAnsi="Courier New" w:cs="Courier New"/>
        </w:rPr>
        <w:t>) &lt; -15.0</w:t>
      </w:r>
    </w:p>
    <w:p w14:paraId="719BBC33" w14:textId="77777777" w:rsidR="00605447" w:rsidRDefault="00605447" w:rsidP="00605447"/>
    <w:p w14:paraId="622C981D" w14:textId="6A885966" w:rsidR="00605447" w:rsidRDefault="00605447" w:rsidP="00605447">
      <w:r>
        <w:t>will be true when the security of group G1 is less than 10 in neighborhood N1, and the mood of G1 is less than -15.0.</w:t>
      </w:r>
    </w:p>
    <w:p w14:paraId="63D481E7" w14:textId="77777777" w:rsidR="00605447" w:rsidRDefault="00605447" w:rsidP="00605447"/>
    <w:p w14:paraId="2CDE8EC4" w14:textId="1CFEB3E3" w:rsidR="00605447" w:rsidRDefault="00605447" w:rsidP="00605447">
      <w:r>
        <w:rPr>
          <w:b/>
        </w:rPr>
        <w:t>Note:</w:t>
      </w:r>
      <w:r>
        <w:t xml:space="preserve">  Using </w:t>
      </w:r>
      <w:r>
        <w:rPr>
          <w:b/>
        </w:rPr>
        <w:t>EXPR</w:t>
      </w:r>
      <w:r>
        <w:t xml:space="preserve"> expressions</w:t>
      </w:r>
      <w:r>
        <w:t xml:space="preserve"> is really a kind of programming; be sure to test your </w:t>
      </w:r>
      <w:r>
        <w:t>expressions</w:t>
      </w:r>
      <w:r>
        <w:t xml:space="preserve">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7117C11A" w14:textId="77777777" w:rsidR="00605447" w:rsidRDefault="00605447" w:rsidP="00605447"/>
    <w:p w14:paraId="375802B9" w14:textId="77777777" w:rsidR="00605447" w:rsidRDefault="00605447" w:rsidP="00605447">
      <w:r>
        <w:t>The condition parameters are as follows:</w:t>
      </w:r>
    </w:p>
    <w:p w14:paraId="466D4BD9" w14:textId="77777777" w:rsidR="00605447" w:rsidRDefault="00605447" w:rsidP="00605447"/>
    <w:tbl>
      <w:tblPr>
        <w:tblStyle w:val="TableGrid"/>
        <w:tblW w:w="0" w:type="auto"/>
        <w:tblLook w:val="04A0" w:firstRow="1" w:lastRow="0" w:firstColumn="1" w:lastColumn="0" w:noHBand="0" w:noVBand="1"/>
      </w:tblPr>
      <w:tblGrid>
        <w:gridCol w:w="2718"/>
        <w:gridCol w:w="7218"/>
      </w:tblGrid>
      <w:tr w:rsidR="00605447" w:rsidRPr="00F7118A" w14:paraId="76A01996" w14:textId="77777777" w:rsidTr="00426A82">
        <w:trPr>
          <w:cantSplit/>
          <w:tblHeader/>
        </w:trPr>
        <w:tc>
          <w:tcPr>
            <w:tcW w:w="2718" w:type="dxa"/>
            <w:shd w:val="clear" w:color="auto" w:fill="000000" w:themeFill="text1"/>
          </w:tcPr>
          <w:p w14:paraId="6A039919" w14:textId="77777777" w:rsidR="00605447" w:rsidRPr="00F7118A" w:rsidRDefault="00605447" w:rsidP="00426A82">
            <w:pPr>
              <w:rPr>
                <w:sz w:val="20"/>
                <w:szCs w:val="20"/>
              </w:rPr>
            </w:pPr>
            <w:r>
              <w:rPr>
                <w:sz w:val="20"/>
                <w:szCs w:val="20"/>
              </w:rPr>
              <w:t>Parameter</w:t>
            </w:r>
          </w:p>
        </w:tc>
        <w:tc>
          <w:tcPr>
            <w:tcW w:w="7218" w:type="dxa"/>
            <w:shd w:val="clear" w:color="auto" w:fill="000000" w:themeFill="text1"/>
          </w:tcPr>
          <w:p w14:paraId="2715490C" w14:textId="77777777" w:rsidR="00605447" w:rsidRPr="00F7118A" w:rsidRDefault="00605447" w:rsidP="00426A82">
            <w:pPr>
              <w:rPr>
                <w:sz w:val="20"/>
                <w:szCs w:val="20"/>
              </w:rPr>
            </w:pPr>
            <w:r w:rsidRPr="00F7118A">
              <w:rPr>
                <w:sz w:val="20"/>
                <w:szCs w:val="20"/>
              </w:rPr>
              <w:t>Description</w:t>
            </w:r>
          </w:p>
        </w:tc>
      </w:tr>
      <w:tr w:rsidR="00605447" w:rsidRPr="00F7118A" w14:paraId="0AFCAE63" w14:textId="77777777" w:rsidTr="00426A82">
        <w:trPr>
          <w:cantSplit/>
        </w:trPr>
        <w:tc>
          <w:tcPr>
            <w:tcW w:w="2718" w:type="dxa"/>
          </w:tcPr>
          <w:p w14:paraId="77029396" w14:textId="1D6B4BAD" w:rsidR="00605447" w:rsidRDefault="00605447" w:rsidP="00426A82">
            <w:pPr>
              <w:rPr>
                <w:sz w:val="20"/>
                <w:szCs w:val="20"/>
              </w:rPr>
            </w:pPr>
            <w:r>
              <w:rPr>
                <w:sz w:val="20"/>
                <w:szCs w:val="20"/>
              </w:rPr>
              <w:t>Expression</w:t>
            </w:r>
          </w:p>
          <w:p w14:paraId="38E4EAB0" w14:textId="3842EAF0" w:rsidR="00605447" w:rsidRDefault="00605447" w:rsidP="00426A82">
            <w:pPr>
              <w:rPr>
                <w:sz w:val="20"/>
                <w:szCs w:val="20"/>
              </w:rPr>
            </w:pPr>
            <w:r>
              <w:rPr>
                <w:sz w:val="20"/>
                <w:szCs w:val="20"/>
              </w:rPr>
              <w:t>(</w:t>
            </w:r>
            <w:r>
              <w:rPr>
                <w:rFonts w:ascii="Courier New" w:hAnsi="Courier New" w:cs="Courier New"/>
                <w:sz w:val="20"/>
                <w:szCs w:val="20"/>
              </w:rPr>
              <w:t>t</w:t>
            </w:r>
            <w:r>
              <w:rPr>
                <w:rFonts w:ascii="Courier New" w:hAnsi="Courier New" w:cs="Courier New"/>
                <w:sz w:val="20"/>
                <w:szCs w:val="20"/>
              </w:rPr>
              <w:t>ext</w:t>
            </w:r>
            <w:r>
              <w:rPr>
                <w:rFonts w:ascii="Courier New" w:hAnsi="Courier New" w:cs="Courier New"/>
                <w:sz w:val="20"/>
                <w:szCs w:val="20"/>
              </w:rPr>
              <w:t>1</w:t>
            </w:r>
            <w:r>
              <w:rPr>
                <w:sz w:val="20"/>
                <w:szCs w:val="20"/>
              </w:rPr>
              <w:t>)</w:t>
            </w:r>
          </w:p>
        </w:tc>
        <w:tc>
          <w:tcPr>
            <w:tcW w:w="7218" w:type="dxa"/>
          </w:tcPr>
          <w:p w14:paraId="410C2BE4" w14:textId="429A2B58" w:rsidR="00605447" w:rsidRPr="002272DC" w:rsidRDefault="00605447" w:rsidP="00426A82">
            <w:pPr>
              <w:rPr>
                <w:sz w:val="20"/>
                <w:szCs w:val="20"/>
              </w:rPr>
            </w:pPr>
            <w:r>
              <w:rPr>
                <w:sz w:val="20"/>
                <w:szCs w:val="20"/>
              </w:rPr>
              <w:t>A Boolean expression with Tcl syntax to be evaluated by the Athena executive.</w:t>
            </w:r>
          </w:p>
        </w:tc>
      </w:tr>
    </w:tbl>
    <w:p w14:paraId="2BCA6DF0" w14:textId="77777777" w:rsidR="00605447" w:rsidRPr="002A603C" w:rsidRDefault="00605447" w:rsidP="00605447"/>
    <w:p w14:paraId="0FE84A09" w14:textId="77777777" w:rsidR="00605447" w:rsidRPr="00E24483" w:rsidRDefault="00605447" w:rsidP="00605447"/>
    <w:p w14:paraId="5E9247EF" w14:textId="77777777" w:rsidR="00605447" w:rsidRPr="00605447" w:rsidRDefault="00605447" w:rsidP="00605447"/>
    <w:p w14:paraId="7E4E57D4" w14:textId="77777777" w:rsidR="00605447" w:rsidRDefault="00605447" w:rsidP="00605447"/>
    <w:p w14:paraId="1E8C6B89" w14:textId="77777777" w:rsidR="00605447" w:rsidRPr="00605447" w:rsidRDefault="00605447" w:rsidP="00605447"/>
    <w:p w14:paraId="796715CD" w14:textId="77777777" w:rsidR="002A603C" w:rsidRDefault="002A603C" w:rsidP="002A603C">
      <w:pPr>
        <w:pStyle w:val="Heading3"/>
        <w:pageBreakBefore/>
      </w:pPr>
      <w:r>
        <w:lastRenderedPageBreak/>
        <w:t>INFLUENCE</w:t>
      </w:r>
    </w:p>
    <w:p w14:paraId="752622EB" w14:textId="77777777" w:rsidR="007F6EF2" w:rsidRDefault="007F6EF2" w:rsidP="007F6EF2"/>
    <w:p w14:paraId="236E4B11" w14:textId="4F3A1BCE" w:rsidR="007F6EF2" w:rsidRDefault="007F6EF2" w:rsidP="007F6EF2">
      <w:r>
        <w:t xml:space="preserve">The </w:t>
      </w:r>
      <w:r>
        <w:rPr>
          <w:b/>
        </w:rPr>
        <w:t>INFLUENCE</w:t>
      </w:r>
      <w:r>
        <w:t xml:space="preserve"> condition compares an actor’s </w:t>
      </w:r>
      <w:r>
        <w:t>influence in a neighborhood</w:t>
      </w:r>
      <w:r>
        <w:t xml:space="preserve"> with some specified amount.  The condition is met if the comparison is true, and unmet otherwise.  Using this condition, the actor can undertake tactics when he has </w:t>
      </w:r>
      <w:r>
        <w:t xml:space="preserve">enough influence to make it worthwhile, or to shore up influence that’s declining (Section </w:t>
      </w:r>
      <w:r>
        <w:fldChar w:fldCharType="begin"/>
      </w:r>
      <w:r>
        <w:instrText xml:space="preserve"> REF _Ref312062919 \r \h </w:instrText>
      </w:r>
      <w:r>
        <w:fldChar w:fldCharType="separate"/>
      </w:r>
      <w:r>
        <w:t>6.2</w:t>
      </w:r>
      <w:r>
        <w:fldChar w:fldCharType="end"/>
      </w:r>
      <w:r>
        <w:t>).</w:t>
      </w:r>
    </w:p>
    <w:p w14:paraId="67FF6CA3" w14:textId="77777777" w:rsidR="007F6EF2" w:rsidRDefault="007F6EF2" w:rsidP="007F6EF2"/>
    <w:p w14:paraId="4CF7908A" w14:textId="77777777" w:rsidR="007F6EF2" w:rsidRDefault="007F6EF2" w:rsidP="007F6EF2">
      <w:r>
        <w:t>The condition has the following parameters:</w:t>
      </w:r>
    </w:p>
    <w:p w14:paraId="5070EA7A" w14:textId="77777777" w:rsidR="007F6EF2" w:rsidRDefault="007F6EF2" w:rsidP="007F6EF2"/>
    <w:tbl>
      <w:tblPr>
        <w:tblStyle w:val="TableGrid"/>
        <w:tblW w:w="0" w:type="auto"/>
        <w:tblLook w:val="04A0" w:firstRow="1" w:lastRow="0" w:firstColumn="1" w:lastColumn="0" w:noHBand="0" w:noVBand="1"/>
      </w:tblPr>
      <w:tblGrid>
        <w:gridCol w:w="2718"/>
        <w:gridCol w:w="7218"/>
      </w:tblGrid>
      <w:tr w:rsidR="007F6EF2" w:rsidRPr="00F7118A" w14:paraId="6DF85D8B" w14:textId="77777777" w:rsidTr="00426A82">
        <w:trPr>
          <w:cantSplit/>
          <w:tblHeader/>
        </w:trPr>
        <w:tc>
          <w:tcPr>
            <w:tcW w:w="2718" w:type="dxa"/>
            <w:shd w:val="clear" w:color="auto" w:fill="000000" w:themeFill="text1"/>
          </w:tcPr>
          <w:p w14:paraId="16E03D30" w14:textId="77777777" w:rsidR="007F6EF2" w:rsidRPr="00F7118A" w:rsidRDefault="007F6EF2" w:rsidP="00426A82">
            <w:pPr>
              <w:rPr>
                <w:sz w:val="20"/>
                <w:szCs w:val="20"/>
              </w:rPr>
            </w:pPr>
            <w:r>
              <w:rPr>
                <w:sz w:val="20"/>
                <w:szCs w:val="20"/>
              </w:rPr>
              <w:t>Parameter</w:t>
            </w:r>
          </w:p>
        </w:tc>
        <w:tc>
          <w:tcPr>
            <w:tcW w:w="7218" w:type="dxa"/>
            <w:shd w:val="clear" w:color="auto" w:fill="000000" w:themeFill="text1"/>
          </w:tcPr>
          <w:p w14:paraId="33981F5F" w14:textId="77777777" w:rsidR="007F6EF2" w:rsidRPr="00F7118A" w:rsidRDefault="007F6EF2" w:rsidP="00426A82">
            <w:pPr>
              <w:rPr>
                <w:sz w:val="20"/>
                <w:szCs w:val="20"/>
              </w:rPr>
            </w:pPr>
            <w:r w:rsidRPr="00F7118A">
              <w:rPr>
                <w:sz w:val="20"/>
                <w:szCs w:val="20"/>
              </w:rPr>
              <w:t>Description</w:t>
            </w:r>
          </w:p>
        </w:tc>
      </w:tr>
      <w:tr w:rsidR="007F6EF2" w:rsidRPr="00F7118A" w14:paraId="6C07477D" w14:textId="77777777" w:rsidTr="00426A82">
        <w:trPr>
          <w:cantSplit/>
        </w:trPr>
        <w:tc>
          <w:tcPr>
            <w:tcW w:w="2718" w:type="dxa"/>
          </w:tcPr>
          <w:p w14:paraId="6C299C1F" w14:textId="77777777" w:rsidR="007F6EF2" w:rsidRDefault="007F6EF2" w:rsidP="00426A82">
            <w:pPr>
              <w:rPr>
                <w:sz w:val="20"/>
                <w:szCs w:val="20"/>
              </w:rPr>
            </w:pPr>
            <w:r>
              <w:rPr>
                <w:sz w:val="20"/>
                <w:szCs w:val="20"/>
              </w:rPr>
              <w:t>Actor</w:t>
            </w:r>
          </w:p>
          <w:p w14:paraId="13575091" w14:textId="77777777" w:rsidR="007F6EF2" w:rsidRDefault="007F6EF2" w:rsidP="00426A82">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17BA9588" w14:textId="3A4522B9" w:rsidR="007F6EF2" w:rsidRPr="002272DC" w:rsidRDefault="007F6EF2" w:rsidP="007F6EF2">
            <w:pPr>
              <w:rPr>
                <w:sz w:val="20"/>
                <w:szCs w:val="20"/>
              </w:rPr>
            </w:pPr>
            <w:r>
              <w:rPr>
                <w:sz w:val="20"/>
                <w:szCs w:val="20"/>
              </w:rPr>
              <w:t xml:space="preserve">The name of the actor whose </w:t>
            </w:r>
            <w:r>
              <w:rPr>
                <w:sz w:val="20"/>
                <w:szCs w:val="20"/>
              </w:rPr>
              <w:t>influence</w:t>
            </w:r>
            <w:r>
              <w:rPr>
                <w:sz w:val="20"/>
                <w:szCs w:val="20"/>
              </w:rPr>
              <w:t xml:space="preserve"> is being queried.</w:t>
            </w:r>
          </w:p>
        </w:tc>
      </w:tr>
      <w:tr w:rsidR="007F6EF2" w:rsidRPr="00F7118A" w14:paraId="45F434BA" w14:textId="77777777" w:rsidTr="00426A82">
        <w:trPr>
          <w:cantSplit/>
        </w:trPr>
        <w:tc>
          <w:tcPr>
            <w:tcW w:w="2718" w:type="dxa"/>
          </w:tcPr>
          <w:p w14:paraId="44979CCF" w14:textId="076797DB" w:rsidR="007F6EF2" w:rsidRDefault="007F6EF2" w:rsidP="00426A82">
            <w:pPr>
              <w:rPr>
                <w:sz w:val="20"/>
                <w:szCs w:val="20"/>
              </w:rPr>
            </w:pPr>
            <w:r>
              <w:rPr>
                <w:sz w:val="20"/>
                <w:szCs w:val="20"/>
              </w:rPr>
              <w:t>Neighborhood</w:t>
            </w:r>
          </w:p>
          <w:p w14:paraId="310188EF" w14:textId="2C395A31" w:rsidR="007F6EF2" w:rsidRDefault="007F6EF2" w:rsidP="00426A82">
            <w:pPr>
              <w:rPr>
                <w:sz w:val="20"/>
                <w:szCs w:val="20"/>
              </w:rPr>
            </w:pPr>
            <w:r>
              <w:rPr>
                <w:sz w:val="20"/>
                <w:szCs w:val="20"/>
              </w:rPr>
              <w:t>(</w:t>
            </w:r>
            <w:r w:rsidRPr="007F6EF2">
              <w:rPr>
                <w:rFonts w:ascii="Courier New" w:hAnsi="Courier New" w:cs="Courier New"/>
                <w:sz w:val="20"/>
                <w:szCs w:val="20"/>
              </w:rPr>
              <w:t>n</w:t>
            </w:r>
            <w:r>
              <w:rPr>
                <w:sz w:val="20"/>
                <w:szCs w:val="20"/>
              </w:rPr>
              <w:t>)</w:t>
            </w:r>
          </w:p>
        </w:tc>
        <w:tc>
          <w:tcPr>
            <w:tcW w:w="7218" w:type="dxa"/>
          </w:tcPr>
          <w:p w14:paraId="22EF0088" w14:textId="46012538" w:rsidR="007F6EF2" w:rsidRDefault="007F6EF2" w:rsidP="007F6EF2">
            <w:pPr>
              <w:rPr>
                <w:sz w:val="20"/>
                <w:szCs w:val="20"/>
              </w:rPr>
            </w:pPr>
            <w:r>
              <w:rPr>
                <w:sz w:val="20"/>
                <w:szCs w:val="20"/>
              </w:rPr>
              <w:t>The neighborhood in which the actor might or might not have influence.</w:t>
            </w:r>
          </w:p>
        </w:tc>
      </w:tr>
      <w:tr w:rsidR="007F6EF2" w:rsidRPr="00F7118A" w14:paraId="5CF7C0AD" w14:textId="77777777" w:rsidTr="00426A82">
        <w:trPr>
          <w:cantSplit/>
        </w:trPr>
        <w:tc>
          <w:tcPr>
            <w:tcW w:w="2718" w:type="dxa"/>
          </w:tcPr>
          <w:p w14:paraId="6E4E7261" w14:textId="77777777" w:rsidR="007F6EF2" w:rsidRDefault="007F6EF2" w:rsidP="00426A82">
            <w:pPr>
              <w:rPr>
                <w:sz w:val="20"/>
                <w:szCs w:val="20"/>
              </w:rPr>
            </w:pPr>
            <w:r>
              <w:rPr>
                <w:sz w:val="20"/>
                <w:szCs w:val="20"/>
              </w:rPr>
              <w:t>Comparison</w:t>
            </w:r>
          </w:p>
          <w:p w14:paraId="5286E9B3" w14:textId="77777777" w:rsidR="007F6EF2" w:rsidRDefault="007F6EF2"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1CC0589D" w14:textId="77777777" w:rsidR="007F6EF2" w:rsidRDefault="007F6EF2" w:rsidP="00426A82">
            <w:pPr>
              <w:rPr>
                <w:sz w:val="20"/>
                <w:szCs w:val="20"/>
              </w:rPr>
            </w:pPr>
            <w:r>
              <w:rPr>
                <w:sz w:val="20"/>
                <w:szCs w:val="20"/>
              </w:rPr>
              <w:t>The kind of comparison to do:</w:t>
            </w:r>
          </w:p>
          <w:p w14:paraId="1A1437AF" w14:textId="77777777" w:rsidR="007F6EF2" w:rsidRDefault="007F6EF2" w:rsidP="00426A82">
            <w:pPr>
              <w:rPr>
                <w:sz w:val="20"/>
                <w:szCs w:val="20"/>
              </w:rPr>
            </w:pPr>
          </w:p>
          <w:p w14:paraId="14A8F457" w14:textId="77777777" w:rsidR="007F6EF2" w:rsidRDefault="007F6EF2" w:rsidP="00426A82">
            <w:pPr>
              <w:pStyle w:val="ListParagraph"/>
              <w:numPr>
                <w:ilvl w:val="0"/>
                <w:numId w:val="53"/>
              </w:numPr>
              <w:rPr>
                <w:sz w:val="20"/>
                <w:szCs w:val="20"/>
              </w:rPr>
            </w:pPr>
            <w:r>
              <w:rPr>
                <w:sz w:val="20"/>
                <w:szCs w:val="20"/>
              </w:rPr>
              <w:t>EQ: equal to</w:t>
            </w:r>
          </w:p>
          <w:p w14:paraId="30B27730" w14:textId="77777777" w:rsidR="007F6EF2" w:rsidRDefault="007F6EF2" w:rsidP="00426A82">
            <w:pPr>
              <w:pStyle w:val="ListParagraph"/>
              <w:numPr>
                <w:ilvl w:val="0"/>
                <w:numId w:val="53"/>
              </w:numPr>
              <w:rPr>
                <w:sz w:val="20"/>
                <w:szCs w:val="20"/>
              </w:rPr>
            </w:pPr>
            <w:r>
              <w:rPr>
                <w:sz w:val="20"/>
                <w:szCs w:val="20"/>
              </w:rPr>
              <w:t>GE: greater than or equal to</w:t>
            </w:r>
          </w:p>
          <w:p w14:paraId="49932E26" w14:textId="77777777" w:rsidR="007F6EF2" w:rsidRDefault="007F6EF2" w:rsidP="00426A82">
            <w:pPr>
              <w:pStyle w:val="ListParagraph"/>
              <w:numPr>
                <w:ilvl w:val="0"/>
                <w:numId w:val="53"/>
              </w:numPr>
              <w:rPr>
                <w:sz w:val="20"/>
                <w:szCs w:val="20"/>
              </w:rPr>
            </w:pPr>
            <w:r>
              <w:rPr>
                <w:sz w:val="20"/>
                <w:szCs w:val="20"/>
              </w:rPr>
              <w:t>GT: greater than</w:t>
            </w:r>
          </w:p>
          <w:p w14:paraId="2E5E4D1C" w14:textId="77777777" w:rsidR="007F6EF2" w:rsidRDefault="007F6EF2" w:rsidP="00426A82">
            <w:pPr>
              <w:pStyle w:val="ListParagraph"/>
              <w:numPr>
                <w:ilvl w:val="0"/>
                <w:numId w:val="53"/>
              </w:numPr>
              <w:rPr>
                <w:sz w:val="20"/>
                <w:szCs w:val="20"/>
              </w:rPr>
            </w:pPr>
            <w:r>
              <w:rPr>
                <w:sz w:val="20"/>
                <w:szCs w:val="20"/>
              </w:rPr>
              <w:t>LE: less than or equal to</w:t>
            </w:r>
          </w:p>
          <w:p w14:paraId="72C0F4D3" w14:textId="77777777" w:rsidR="007F6EF2" w:rsidRDefault="007F6EF2" w:rsidP="00426A82">
            <w:pPr>
              <w:pStyle w:val="ListParagraph"/>
              <w:numPr>
                <w:ilvl w:val="0"/>
                <w:numId w:val="53"/>
              </w:numPr>
              <w:rPr>
                <w:sz w:val="20"/>
                <w:szCs w:val="20"/>
              </w:rPr>
            </w:pPr>
            <w:r>
              <w:rPr>
                <w:sz w:val="20"/>
                <w:szCs w:val="20"/>
              </w:rPr>
              <w:t>LT: less than</w:t>
            </w:r>
          </w:p>
          <w:p w14:paraId="6F7D31B2" w14:textId="77777777" w:rsidR="007F6EF2" w:rsidRDefault="007F6EF2" w:rsidP="00426A82">
            <w:pPr>
              <w:rPr>
                <w:sz w:val="20"/>
                <w:szCs w:val="20"/>
              </w:rPr>
            </w:pPr>
          </w:p>
          <w:p w14:paraId="30E85AFF" w14:textId="0098ADE2" w:rsidR="007F6EF2" w:rsidRPr="00AF185F" w:rsidRDefault="007F6EF2" w:rsidP="007F6EF2">
            <w:pPr>
              <w:rPr>
                <w:sz w:val="20"/>
                <w:szCs w:val="20"/>
              </w:rPr>
            </w:pPr>
            <w:r>
              <w:rPr>
                <w:b/>
                <w:sz w:val="20"/>
                <w:szCs w:val="20"/>
              </w:rPr>
              <w:t>Note:</w:t>
            </w:r>
            <w:r>
              <w:rPr>
                <w:sz w:val="20"/>
                <w:szCs w:val="20"/>
              </w:rPr>
              <w:t xml:space="preserve">  All values are rounded to </w:t>
            </w:r>
            <w:r>
              <w:rPr>
                <w:sz w:val="20"/>
                <w:szCs w:val="20"/>
              </w:rPr>
              <w:t xml:space="preserve">two places after the decimal </w:t>
            </w:r>
            <w:r>
              <w:rPr>
                <w:sz w:val="20"/>
                <w:szCs w:val="20"/>
              </w:rPr>
              <w:t>before comparison.</w:t>
            </w:r>
          </w:p>
        </w:tc>
      </w:tr>
      <w:tr w:rsidR="007F6EF2" w:rsidRPr="00F7118A" w14:paraId="1304F972" w14:textId="77777777" w:rsidTr="00426A82">
        <w:trPr>
          <w:cantSplit/>
        </w:trPr>
        <w:tc>
          <w:tcPr>
            <w:tcW w:w="2718" w:type="dxa"/>
          </w:tcPr>
          <w:p w14:paraId="27A79719" w14:textId="77777777" w:rsidR="007F6EF2" w:rsidRDefault="007F6EF2" w:rsidP="00426A82">
            <w:pPr>
              <w:rPr>
                <w:sz w:val="20"/>
                <w:szCs w:val="20"/>
              </w:rPr>
            </w:pPr>
            <w:r>
              <w:rPr>
                <w:sz w:val="20"/>
                <w:szCs w:val="20"/>
              </w:rPr>
              <w:t>Amount</w:t>
            </w:r>
          </w:p>
          <w:p w14:paraId="635C6349" w14:textId="77777777" w:rsidR="007F6EF2" w:rsidRDefault="007F6EF2"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6A59D31D" w14:textId="567A4E45" w:rsidR="007F6EF2" w:rsidRDefault="007F6EF2" w:rsidP="007F6EF2">
            <w:pPr>
              <w:rPr>
                <w:sz w:val="20"/>
                <w:szCs w:val="20"/>
              </w:rPr>
            </w:pPr>
            <w:r>
              <w:rPr>
                <w:sz w:val="20"/>
                <w:szCs w:val="20"/>
              </w:rPr>
              <w:t xml:space="preserve">The amount of </w:t>
            </w:r>
            <w:r>
              <w:rPr>
                <w:sz w:val="20"/>
                <w:szCs w:val="20"/>
              </w:rPr>
              <w:t>influence</w:t>
            </w:r>
            <w:r>
              <w:rPr>
                <w:sz w:val="20"/>
                <w:szCs w:val="20"/>
              </w:rPr>
              <w:t xml:space="preserve"> to which the actor’s </w:t>
            </w:r>
            <w:r>
              <w:rPr>
                <w:sz w:val="20"/>
                <w:szCs w:val="20"/>
              </w:rPr>
              <w:t>influence</w:t>
            </w:r>
            <w:r>
              <w:rPr>
                <w:sz w:val="20"/>
                <w:szCs w:val="20"/>
              </w:rPr>
              <w:t xml:space="preserve"> will be compared.</w:t>
            </w:r>
          </w:p>
        </w:tc>
      </w:tr>
    </w:tbl>
    <w:p w14:paraId="40E25232" w14:textId="77777777" w:rsidR="007F6EF2" w:rsidRPr="00AF185F" w:rsidRDefault="007F6EF2" w:rsidP="007F6EF2"/>
    <w:p w14:paraId="53168EBA" w14:textId="77777777" w:rsidR="007F6EF2" w:rsidRPr="007F6EF2" w:rsidRDefault="007F6EF2" w:rsidP="007F6EF2"/>
    <w:p w14:paraId="0DFA1CE9" w14:textId="77777777" w:rsidR="002A603C" w:rsidRDefault="002A603C" w:rsidP="002A603C">
      <w:pPr>
        <w:pStyle w:val="Heading3"/>
        <w:pageBreakBefore/>
      </w:pPr>
      <w:r>
        <w:lastRenderedPageBreak/>
        <w:t>MET</w:t>
      </w:r>
    </w:p>
    <w:p w14:paraId="1A685214" w14:textId="77777777" w:rsidR="007D2C8E" w:rsidRDefault="007D2C8E" w:rsidP="007D2C8E"/>
    <w:p w14:paraId="1F824BCE" w14:textId="33D86560" w:rsidR="007D2C8E" w:rsidRDefault="007D2C8E" w:rsidP="007D2C8E">
      <w:r>
        <w:t xml:space="preserve">The </w:t>
      </w:r>
      <w:r>
        <w:rPr>
          <w:b/>
        </w:rPr>
        <w:t>MET</w:t>
      </w:r>
      <w:r>
        <w:t xml:space="preserve"> condition </w:t>
      </w:r>
      <w:r>
        <w:t>is met when some specified set of the actor’s goals are all met, and is unmet otherwise.</w:t>
      </w:r>
      <w:r>
        <w:t xml:space="preserve">  Attach this condition to a tactic to take action to</w:t>
      </w:r>
      <w:r>
        <w:t xml:space="preserve"> maintain the state of affairs represented by the goals that are met.</w:t>
      </w:r>
    </w:p>
    <w:p w14:paraId="582D3A3D" w14:textId="77777777" w:rsidR="007D2C8E" w:rsidRDefault="007D2C8E" w:rsidP="007D2C8E"/>
    <w:p w14:paraId="6E894F40" w14:textId="64A2E4B7" w:rsidR="007D2C8E" w:rsidRDefault="007D2C8E" w:rsidP="007D2C8E">
      <w:r>
        <w:t>Note that this condition can only be attached to tactics, not to goals.</w:t>
      </w:r>
    </w:p>
    <w:p w14:paraId="24B23E8A" w14:textId="77777777" w:rsidR="007D2C8E" w:rsidRDefault="007D2C8E" w:rsidP="007D2C8E"/>
    <w:p w14:paraId="65160A60" w14:textId="77777777" w:rsidR="007D2C8E" w:rsidRDefault="007D2C8E" w:rsidP="007D2C8E">
      <w:r>
        <w:t>The condition has the following parameters:</w:t>
      </w:r>
    </w:p>
    <w:p w14:paraId="1998E157"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5C6C8445" w14:textId="77777777" w:rsidTr="00426A82">
        <w:trPr>
          <w:cantSplit/>
          <w:tblHeader/>
        </w:trPr>
        <w:tc>
          <w:tcPr>
            <w:tcW w:w="2718" w:type="dxa"/>
            <w:shd w:val="clear" w:color="auto" w:fill="000000" w:themeFill="text1"/>
          </w:tcPr>
          <w:p w14:paraId="19097FA1" w14:textId="77777777" w:rsidR="007D2C8E" w:rsidRPr="00F7118A" w:rsidRDefault="007D2C8E" w:rsidP="00426A82">
            <w:pPr>
              <w:rPr>
                <w:sz w:val="20"/>
                <w:szCs w:val="20"/>
              </w:rPr>
            </w:pPr>
            <w:r>
              <w:rPr>
                <w:sz w:val="20"/>
                <w:szCs w:val="20"/>
              </w:rPr>
              <w:t>Parameter</w:t>
            </w:r>
          </w:p>
        </w:tc>
        <w:tc>
          <w:tcPr>
            <w:tcW w:w="7218" w:type="dxa"/>
            <w:shd w:val="clear" w:color="auto" w:fill="000000" w:themeFill="text1"/>
          </w:tcPr>
          <w:p w14:paraId="1C71FFBC" w14:textId="77777777" w:rsidR="007D2C8E" w:rsidRPr="00F7118A" w:rsidRDefault="007D2C8E" w:rsidP="00426A82">
            <w:pPr>
              <w:rPr>
                <w:sz w:val="20"/>
                <w:szCs w:val="20"/>
              </w:rPr>
            </w:pPr>
            <w:r w:rsidRPr="00F7118A">
              <w:rPr>
                <w:sz w:val="20"/>
                <w:szCs w:val="20"/>
              </w:rPr>
              <w:t>Description</w:t>
            </w:r>
          </w:p>
        </w:tc>
      </w:tr>
      <w:tr w:rsidR="007D2C8E" w:rsidRPr="00F7118A" w14:paraId="63D094DD" w14:textId="77777777" w:rsidTr="00426A82">
        <w:trPr>
          <w:cantSplit/>
        </w:trPr>
        <w:tc>
          <w:tcPr>
            <w:tcW w:w="2718" w:type="dxa"/>
          </w:tcPr>
          <w:p w14:paraId="4139C68B" w14:textId="68629E12" w:rsidR="007D2C8E" w:rsidRDefault="007D2C8E" w:rsidP="00426A82">
            <w:pPr>
              <w:rPr>
                <w:sz w:val="20"/>
                <w:szCs w:val="20"/>
              </w:rPr>
            </w:pPr>
            <w:r>
              <w:rPr>
                <w:sz w:val="20"/>
                <w:szCs w:val="20"/>
              </w:rPr>
              <w:t>Goals</w:t>
            </w:r>
          </w:p>
          <w:p w14:paraId="60829D62" w14:textId="65525CC3" w:rsidR="007D2C8E" w:rsidRDefault="007D2C8E" w:rsidP="007D2C8E">
            <w:pPr>
              <w:rPr>
                <w:sz w:val="20"/>
                <w:szCs w:val="20"/>
              </w:rPr>
            </w:pPr>
            <w:r>
              <w:rPr>
                <w:sz w:val="20"/>
                <w:szCs w:val="20"/>
              </w:rPr>
              <w:t>(</w:t>
            </w:r>
            <w:r>
              <w:rPr>
                <w:rFonts w:ascii="Courier New" w:hAnsi="Courier New" w:cs="Courier New"/>
                <w:sz w:val="20"/>
                <w:szCs w:val="20"/>
              </w:rPr>
              <w:t>list</w:t>
            </w:r>
            <w:r>
              <w:rPr>
                <w:rFonts w:ascii="Courier New" w:hAnsi="Courier New" w:cs="Courier New"/>
                <w:sz w:val="20"/>
                <w:szCs w:val="20"/>
              </w:rPr>
              <w:t>1</w:t>
            </w:r>
            <w:r>
              <w:rPr>
                <w:sz w:val="20"/>
                <w:szCs w:val="20"/>
              </w:rPr>
              <w:t>)</w:t>
            </w:r>
          </w:p>
        </w:tc>
        <w:tc>
          <w:tcPr>
            <w:tcW w:w="7218" w:type="dxa"/>
          </w:tcPr>
          <w:p w14:paraId="0DDC9F1B" w14:textId="5A398C84" w:rsidR="007D2C8E" w:rsidRDefault="007D2C8E" w:rsidP="007D2C8E">
            <w:pPr>
              <w:rPr>
                <w:sz w:val="20"/>
                <w:szCs w:val="20"/>
              </w:rPr>
            </w:pPr>
            <w:r>
              <w:rPr>
                <w:sz w:val="20"/>
                <w:szCs w:val="20"/>
              </w:rPr>
              <w:t>The IDs of one or more of the actor’s own goals.</w:t>
            </w:r>
          </w:p>
        </w:tc>
      </w:tr>
    </w:tbl>
    <w:p w14:paraId="53EBDC1E" w14:textId="77777777" w:rsidR="007D2C8E" w:rsidRPr="00AF185F" w:rsidRDefault="007D2C8E" w:rsidP="007D2C8E"/>
    <w:p w14:paraId="0971D1C6" w14:textId="77777777" w:rsidR="007D2C8E" w:rsidRPr="007D2C8E" w:rsidRDefault="007D2C8E" w:rsidP="007D2C8E"/>
    <w:p w14:paraId="10511647" w14:textId="77777777" w:rsidR="002A603C" w:rsidRDefault="002A603C" w:rsidP="002A603C">
      <w:pPr>
        <w:pStyle w:val="Heading3"/>
        <w:pageBreakBefore/>
      </w:pPr>
      <w:r>
        <w:lastRenderedPageBreak/>
        <w:t>MOOD</w:t>
      </w:r>
    </w:p>
    <w:p w14:paraId="7683A616" w14:textId="77777777" w:rsidR="00294B05" w:rsidRDefault="00294B05" w:rsidP="00294B05"/>
    <w:p w14:paraId="71C37E0C" w14:textId="06A31D63" w:rsidR="00294B05" w:rsidRDefault="00294B05" w:rsidP="00294B05">
      <w:r>
        <w:t xml:space="preserve">The </w:t>
      </w:r>
      <w:r>
        <w:rPr>
          <w:b/>
        </w:rPr>
        <w:t>MOOD</w:t>
      </w:r>
      <w:r>
        <w:t xml:space="preserve"> condition compares </w:t>
      </w:r>
      <w:r>
        <w:t xml:space="preserve">a civilian group’s mood with a particular value. </w:t>
      </w:r>
      <w:r>
        <w:t xml:space="preserve"> The condition is met if the comparison is true, and unmet otherwise.  Using this condition, the actor can undertake tactics </w:t>
      </w:r>
      <w:r>
        <w:t>to improve the group’s mood when the group is dissatisfied, or to take advantage of the group’s mood when the group is satisfied</w:t>
      </w:r>
      <w:r>
        <w:t xml:space="preserve"> (Section </w:t>
      </w:r>
      <w:r>
        <w:fldChar w:fldCharType="begin"/>
      </w:r>
      <w:r>
        <w:instrText xml:space="preserve"> REF _Ref312048473 \r \h </w:instrText>
      </w:r>
      <w:r>
        <w:fldChar w:fldCharType="separate"/>
      </w:r>
      <w:r>
        <w:t>5.4</w:t>
      </w:r>
      <w:r>
        <w:fldChar w:fldCharType="end"/>
      </w:r>
      <w:r>
        <w:t>).</w:t>
      </w:r>
    </w:p>
    <w:p w14:paraId="73C78599" w14:textId="77777777" w:rsidR="00294B05" w:rsidRDefault="00294B05" w:rsidP="00294B05"/>
    <w:p w14:paraId="485D2682" w14:textId="77777777" w:rsidR="00294B05" w:rsidRDefault="00294B05" w:rsidP="00294B05">
      <w:r>
        <w:t>The condition has the following parameters:</w:t>
      </w:r>
    </w:p>
    <w:p w14:paraId="389B20AB" w14:textId="77777777" w:rsidR="00294B05" w:rsidRDefault="00294B05" w:rsidP="00294B05"/>
    <w:tbl>
      <w:tblPr>
        <w:tblStyle w:val="TableGrid"/>
        <w:tblW w:w="0" w:type="auto"/>
        <w:tblLook w:val="04A0" w:firstRow="1" w:lastRow="0" w:firstColumn="1" w:lastColumn="0" w:noHBand="0" w:noVBand="1"/>
      </w:tblPr>
      <w:tblGrid>
        <w:gridCol w:w="2718"/>
        <w:gridCol w:w="7218"/>
      </w:tblGrid>
      <w:tr w:rsidR="00294B05" w:rsidRPr="00F7118A" w14:paraId="6E132C71" w14:textId="77777777" w:rsidTr="00426A82">
        <w:trPr>
          <w:cantSplit/>
          <w:tblHeader/>
        </w:trPr>
        <w:tc>
          <w:tcPr>
            <w:tcW w:w="2718" w:type="dxa"/>
            <w:shd w:val="clear" w:color="auto" w:fill="000000" w:themeFill="text1"/>
          </w:tcPr>
          <w:p w14:paraId="324118FD" w14:textId="77777777" w:rsidR="00294B05" w:rsidRPr="00F7118A" w:rsidRDefault="00294B05" w:rsidP="00426A82">
            <w:pPr>
              <w:rPr>
                <w:sz w:val="20"/>
                <w:szCs w:val="20"/>
              </w:rPr>
            </w:pPr>
            <w:r>
              <w:rPr>
                <w:sz w:val="20"/>
                <w:szCs w:val="20"/>
              </w:rPr>
              <w:t>Parameter</w:t>
            </w:r>
          </w:p>
        </w:tc>
        <w:tc>
          <w:tcPr>
            <w:tcW w:w="7218" w:type="dxa"/>
            <w:shd w:val="clear" w:color="auto" w:fill="000000" w:themeFill="text1"/>
          </w:tcPr>
          <w:p w14:paraId="066865B9" w14:textId="77777777" w:rsidR="00294B05" w:rsidRPr="00F7118A" w:rsidRDefault="00294B05" w:rsidP="00426A82">
            <w:pPr>
              <w:rPr>
                <w:sz w:val="20"/>
                <w:szCs w:val="20"/>
              </w:rPr>
            </w:pPr>
            <w:r w:rsidRPr="00F7118A">
              <w:rPr>
                <w:sz w:val="20"/>
                <w:szCs w:val="20"/>
              </w:rPr>
              <w:t>Description</w:t>
            </w:r>
          </w:p>
        </w:tc>
      </w:tr>
      <w:tr w:rsidR="00294B05" w:rsidRPr="00F7118A" w14:paraId="2C4FF906" w14:textId="77777777" w:rsidTr="00426A82">
        <w:trPr>
          <w:cantSplit/>
        </w:trPr>
        <w:tc>
          <w:tcPr>
            <w:tcW w:w="2718" w:type="dxa"/>
          </w:tcPr>
          <w:p w14:paraId="709CDAC4" w14:textId="47249C5E" w:rsidR="00294B05" w:rsidRDefault="00B34323" w:rsidP="00426A82">
            <w:pPr>
              <w:rPr>
                <w:sz w:val="20"/>
                <w:szCs w:val="20"/>
              </w:rPr>
            </w:pPr>
            <w:r>
              <w:rPr>
                <w:sz w:val="20"/>
                <w:szCs w:val="20"/>
              </w:rPr>
              <w:t>Group</w:t>
            </w:r>
          </w:p>
          <w:p w14:paraId="4C818AD0" w14:textId="52AF8B09" w:rsidR="00294B05" w:rsidRDefault="00294B05" w:rsidP="00294B05">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20B71FE9" w14:textId="63D91174" w:rsidR="00294B05" w:rsidRPr="002272DC" w:rsidRDefault="00294B05" w:rsidP="00984FAF">
            <w:pPr>
              <w:rPr>
                <w:sz w:val="20"/>
                <w:szCs w:val="20"/>
              </w:rPr>
            </w:pPr>
            <w:r>
              <w:rPr>
                <w:sz w:val="20"/>
                <w:szCs w:val="20"/>
              </w:rPr>
              <w:t xml:space="preserve">The </w:t>
            </w:r>
            <w:r w:rsidR="00984FAF">
              <w:rPr>
                <w:sz w:val="20"/>
                <w:szCs w:val="20"/>
              </w:rPr>
              <w:t>ID</w:t>
            </w:r>
            <w:r>
              <w:rPr>
                <w:sz w:val="20"/>
                <w:szCs w:val="20"/>
              </w:rPr>
              <w:t xml:space="preserve"> of the </w:t>
            </w:r>
            <w:r>
              <w:rPr>
                <w:sz w:val="20"/>
                <w:szCs w:val="20"/>
              </w:rPr>
              <w:t>group</w:t>
            </w:r>
            <w:r>
              <w:rPr>
                <w:sz w:val="20"/>
                <w:szCs w:val="20"/>
              </w:rPr>
              <w:t xml:space="preserve"> whose </w:t>
            </w:r>
            <w:r>
              <w:rPr>
                <w:sz w:val="20"/>
                <w:szCs w:val="20"/>
              </w:rPr>
              <w:t>mood</w:t>
            </w:r>
            <w:r>
              <w:rPr>
                <w:sz w:val="20"/>
                <w:szCs w:val="20"/>
              </w:rPr>
              <w:t xml:space="preserve"> is being queried.</w:t>
            </w:r>
          </w:p>
        </w:tc>
      </w:tr>
      <w:tr w:rsidR="00294B05" w:rsidRPr="00F7118A" w14:paraId="50AA8410" w14:textId="77777777" w:rsidTr="00426A82">
        <w:trPr>
          <w:cantSplit/>
        </w:trPr>
        <w:tc>
          <w:tcPr>
            <w:tcW w:w="2718" w:type="dxa"/>
          </w:tcPr>
          <w:p w14:paraId="262181DC" w14:textId="77777777" w:rsidR="00294B05" w:rsidRDefault="00294B05" w:rsidP="00426A82">
            <w:pPr>
              <w:rPr>
                <w:sz w:val="20"/>
                <w:szCs w:val="20"/>
              </w:rPr>
            </w:pPr>
            <w:r>
              <w:rPr>
                <w:sz w:val="20"/>
                <w:szCs w:val="20"/>
              </w:rPr>
              <w:t>Comparison</w:t>
            </w:r>
          </w:p>
          <w:p w14:paraId="6E7FA58B" w14:textId="77777777" w:rsidR="00294B05" w:rsidRDefault="00294B05"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31FEB06C" w14:textId="77777777" w:rsidR="00294B05" w:rsidRDefault="00294B05" w:rsidP="00426A82">
            <w:pPr>
              <w:rPr>
                <w:sz w:val="20"/>
                <w:szCs w:val="20"/>
              </w:rPr>
            </w:pPr>
            <w:r>
              <w:rPr>
                <w:sz w:val="20"/>
                <w:szCs w:val="20"/>
              </w:rPr>
              <w:t>The kind of comparison to do:</w:t>
            </w:r>
          </w:p>
          <w:p w14:paraId="12C2DA81" w14:textId="77777777" w:rsidR="00294B05" w:rsidRDefault="00294B05" w:rsidP="00426A82">
            <w:pPr>
              <w:rPr>
                <w:sz w:val="20"/>
                <w:szCs w:val="20"/>
              </w:rPr>
            </w:pPr>
          </w:p>
          <w:p w14:paraId="58455457" w14:textId="77777777" w:rsidR="00294B05" w:rsidRDefault="00294B05" w:rsidP="00426A82">
            <w:pPr>
              <w:pStyle w:val="ListParagraph"/>
              <w:numPr>
                <w:ilvl w:val="0"/>
                <w:numId w:val="53"/>
              </w:numPr>
              <w:rPr>
                <w:sz w:val="20"/>
                <w:szCs w:val="20"/>
              </w:rPr>
            </w:pPr>
            <w:r>
              <w:rPr>
                <w:sz w:val="20"/>
                <w:szCs w:val="20"/>
              </w:rPr>
              <w:t>EQ: equal to</w:t>
            </w:r>
          </w:p>
          <w:p w14:paraId="76C16066" w14:textId="77777777" w:rsidR="00294B05" w:rsidRDefault="00294B05" w:rsidP="00426A82">
            <w:pPr>
              <w:pStyle w:val="ListParagraph"/>
              <w:numPr>
                <w:ilvl w:val="0"/>
                <w:numId w:val="53"/>
              </w:numPr>
              <w:rPr>
                <w:sz w:val="20"/>
                <w:szCs w:val="20"/>
              </w:rPr>
            </w:pPr>
            <w:r>
              <w:rPr>
                <w:sz w:val="20"/>
                <w:szCs w:val="20"/>
              </w:rPr>
              <w:t>GE: greater than or equal to</w:t>
            </w:r>
          </w:p>
          <w:p w14:paraId="739C1E3D" w14:textId="77777777" w:rsidR="00294B05" w:rsidRDefault="00294B05" w:rsidP="00426A82">
            <w:pPr>
              <w:pStyle w:val="ListParagraph"/>
              <w:numPr>
                <w:ilvl w:val="0"/>
                <w:numId w:val="53"/>
              </w:numPr>
              <w:rPr>
                <w:sz w:val="20"/>
                <w:szCs w:val="20"/>
              </w:rPr>
            </w:pPr>
            <w:r>
              <w:rPr>
                <w:sz w:val="20"/>
                <w:szCs w:val="20"/>
              </w:rPr>
              <w:t>GT: greater than</w:t>
            </w:r>
          </w:p>
          <w:p w14:paraId="47410DA9" w14:textId="77777777" w:rsidR="00294B05" w:rsidRDefault="00294B05" w:rsidP="00426A82">
            <w:pPr>
              <w:pStyle w:val="ListParagraph"/>
              <w:numPr>
                <w:ilvl w:val="0"/>
                <w:numId w:val="53"/>
              </w:numPr>
              <w:rPr>
                <w:sz w:val="20"/>
                <w:szCs w:val="20"/>
              </w:rPr>
            </w:pPr>
            <w:r>
              <w:rPr>
                <w:sz w:val="20"/>
                <w:szCs w:val="20"/>
              </w:rPr>
              <w:t>LE: less than or equal to</w:t>
            </w:r>
          </w:p>
          <w:p w14:paraId="25B5DDD8" w14:textId="77777777" w:rsidR="00294B05" w:rsidRDefault="00294B05" w:rsidP="00426A82">
            <w:pPr>
              <w:pStyle w:val="ListParagraph"/>
              <w:numPr>
                <w:ilvl w:val="0"/>
                <w:numId w:val="53"/>
              </w:numPr>
              <w:rPr>
                <w:sz w:val="20"/>
                <w:szCs w:val="20"/>
              </w:rPr>
            </w:pPr>
            <w:r>
              <w:rPr>
                <w:sz w:val="20"/>
                <w:szCs w:val="20"/>
              </w:rPr>
              <w:t>LT: less than</w:t>
            </w:r>
          </w:p>
          <w:p w14:paraId="4D0C6BF4" w14:textId="77777777" w:rsidR="00294B05" w:rsidRDefault="00294B05" w:rsidP="00426A82">
            <w:pPr>
              <w:rPr>
                <w:sz w:val="20"/>
                <w:szCs w:val="20"/>
              </w:rPr>
            </w:pPr>
          </w:p>
          <w:p w14:paraId="70964A3A" w14:textId="77777777" w:rsidR="00294B05" w:rsidRPr="00AF185F" w:rsidRDefault="00294B05" w:rsidP="00426A82">
            <w:pPr>
              <w:rPr>
                <w:sz w:val="20"/>
                <w:szCs w:val="20"/>
              </w:rPr>
            </w:pPr>
            <w:r>
              <w:rPr>
                <w:b/>
                <w:sz w:val="20"/>
                <w:szCs w:val="20"/>
              </w:rPr>
              <w:t>Note:</w:t>
            </w:r>
            <w:r>
              <w:rPr>
                <w:sz w:val="20"/>
                <w:szCs w:val="20"/>
              </w:rPr>
              <w:t xml:space="preserve">  All values are rounded to two places after the decimal before comparison.</w:t>
            </w:r>
          </w:p>
        </w:tc>
      </w:tr>
      <w:tr w:rsidR="00294B05" w:rsidRPr="00F7118A" w14:paraId="770CECF0" w14:textId="77777777" w:rsidTr="00426A82">
        <w:trPr>
          <w:cantSplit/>
        </w:trPr>
        <w:tc>
          <w:tcPr>
            <w:tcW w:w="2718" w:type="dxa"/>
          </w:tcPr>
          <w:p w14:paraId="3899305B" w14:textId="77777777" w:rsidR="00294B05" w:rsidRDefault="00294B05" w:rsidP="00426A82">
            <w:pPr>
              <w:rPr>
                <w:sz w:val="20"/>
                <w:szCs w:val="20"/>
              </w:rPr>
            </w:pPr>
            <w:r>
              <w:rPr>
                <w:sz w:val="20"/>
                <w:szCs w:val="20"/>
              </w:rPr>
              <w:t>Amount</w:t>
            </w:r>
          </w:p>
          <w:p w14:paraId="67E0E507" w14:textId="77777777" w:rsidR="00294B05" w:rsidRDefault="00294B05"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39BF32CE" w14:textId="7A6638ED" w:rsidR="00294B05" w:rsidRDefault="00294B05" w:rsidP="00294B05">
            <w:pPr>
              <w:rPr>
                <w:sz w:val="20"/>
                <w:szCs w:val="20"/>
              </w:rPr>
            </w:pPr>
            <w:r>
              <w:rPr>
                <w:sz w:val="20"/>
                <w:szCs w:val="20"/>
              </w:rPr>
              <w:t xml:space="preserve">The </w:t>
            </w:r>
            <w:r>
              <w:rPr>
                <w:sz w:val="20"/>
                <w:szCs w:val="20"/>
              </w:rPr>
              <w:t>mood</w:t>
            </w:r>
            <w:r>
              <w:rPr>
                <w:sz w:val="20"/>
                <w:szCs w:val="20"/>
              </w:rPr>
              <w:t xml:space="preserve"> to which the </w:t>
            </w:r>
            <w:r>
              <w:rPr>
                <w:sz w:val="20"/>
                <w:szCs w:val="20"/>
              </w:rPr>
              <w:t>group’s mood</w:t>
            </w:r>
            <w:r>
              <w:rPr>
                <w:sz w:val="20"/>
                <w:szCs w:val="20"/>
              </w:rPr>
              <w:t xml:space="preserve"> will be compared.</w:t>
            </w:r>
          </w:p>
        </w:tc>
      </w:tr>
    </w:tbl>
    <w:p w14:paraId="45EAA6CD" w14:textId="77777777" w:rsidR="00294B05" w:rsidRPr="00AF185F" w:rsidRDefault="00294B05" w:rsidP="00294B05"/>
    <w:p w14:paraId="338789F0" w14:textId="77777777" w:rsidR="00294B05" w:rsidRPr="00294B05" w:rsidRDefault="00294B05" w:rsidP="00294B05"/>
    <w:p w14:paraId="007B08B5" w14:textId="77777777" w:rsidR="002A603C" w:rsidRDefault="002A603C" w:rsidP="002A603C">
      <w:pPr>
        <w:pStyle w:val="Heading3"/>
        <w:pageBreakBefore/>
      </w:pPr>
      <w:r>
        <w:lastRenderedPageBreak/>
        <w:t>NBCOOP</w:t>
      </w:r>
    </w:p>
    <w:p w14:paraId="197F7B31" w14:textId="77777777" w:rsidR="00984FAF" w:rsidRDefault="00984FAF" w:rsidP="00984FAF"/>
    <w:p w14:paraId="527ACC61" w14:textId="22A8D7B0" w:rsidR="00984FAF" w:rsidRDefault="00984FAF" w:rsidP="00984FAF">
      <w:r>
        <w:t xml:space="preserve">The </w:t>
      </w:r>
      <w:r>
        <w:rPr>
          <w:b/>
        </w:rPr>
        <w:t>NB</w:t>
      </w:r>
      <w:r>
        <w:rPr>
          <w:b/>
        </w:rPr>
        <w:t>COOP</w:t>
      </w:r>
      <w:r>
        <w:t xml:space="preserve"> condition compares a neighborhood’s </w:t>
      </w:r>
      <w:r w:rsidR="006E1871">
        <w:t>cooperation</w:t>
      </w:r>
      <w:r>
        <w:t xml:space="preserve"> with</w:t>
      </w:r>
      <w:r w:rsidR="006E1871">
        <w:t xml:space="preserve"> a force group to some</w:t>
      </w:r>
      <w:r>
        <w:t xml:space="preserve"> particular value.  (The </w:t>
      </w:r>
      <w:r w:rsidR="006E1871">
        <w:t>cooperation</w:t>
      </w:r>
      <w:r>
        <w:t xml:space="preserve"> of a neighborhood </w:t>
      </w:r>
      <w:r w:rsidR="006E1871">
        <w:t xml:space="preserve">with a force group </w:t>
      </w:r>
      <w:r>
        <w:t xml:space="preserve">is the average of the </w:t>
      </w:r>
      <w:r w:rsidR="006E1871">
        <w:t>cooperation</w:t>
      </w:r>
      <w:r>
        <w:t xml:space="preserve"> of the civilian groups in the neighborhood</w:t>
      </w:r>
      <w:r w:rsidR="006E1871">
        <w:t xml:space="preserve"> with that force group</w:t>
      </w:r>
      <w:r>
        <w:t xml:space="preserve">, weighted by their populations.)  The condition is met if the comparison is true and unmet otherwise.  Using this condition, the actor can undertake tactics to improve the neighborhood’s </w:t>
      </w:r>
      <w:r w:rsidR="006E1871">
        <w:t>cooperation</w:t>
      </w:r>
      <w:r>
        <w:t xml:space="preserve"> when it</w:t>
      </w:r>
      <w:r w:rsidR="006E1871">
        <w:t xml:space="preserve"> is low, or to </w:t>
      </w:r>
      <w:r>
        <w:t xml:space="preserve">take advantage of </w:t>
      </w:r>
      <w:r w:rsidR="006E1871">
        <w:t>it when it is high</w:t>
      </w:r>
      <w:r>
        <w:t xml:space="preserve"> (Section </w:t>
      </w:r>
      <w:r w:rsidR="006E1871">
        <w:fldChar w:fldCharType="begin"/>
      </w:r>
      <w:r w:rsidR="006E1871">
        <w:instrText xml:space="preserve"> REF _Ref185651673 \r \h </w:instrText>
      </w:r>
      <w:r w:rsidR="006E1871">
        <w:fldChar w:fldCharType="separate"/>
      </w:r>
      <w:r w:rsidR="006E1871">
        <w:t>5.5</w:t>
      </w:r>
      <w:r w:rsidR="006E1871">
        <w:fldChar w:fldCharType="end"/>
      </w:r>
      <w:r>
        <w:t>).</w:t>
      </w:r>
    </w:p>
    <w:p w14:paraId="4BFF81C6" w14:textId="77777777" w:rsidR="00984FAF" w:rsidRDefault="00984FAF" w:rsidP="00984FAF"/>
    <w:p w14:paraId="24226F49" w14:textId="77777777" w:rsidR="00984FAF" w:rsidRDefault="00984FAF" w:rsidP="00984FAF">
      <w:r>
        <w:t>The condition has the following parameters:</w:t>
      </w:r>
    </w:p>
    <w:p w14:paraId="5813FBA4" w14:textId="77777777" w:rsidR="00984FAF" w:rsidRDefault="00984FAF" w:rsidP="00984FAF"/>
    <w:tbl>
      <w:tblPr>
        <w:tblStyle w:val="TableGrid"/>
        <w:tblW w:w="0" w:type="auto"/>
        <w:tblLook w:val="04A0" w:firstRow="1" w:lastRow="0" w:firstColumn="1" w:lastColumn="0" w:noHBand="0" w:noVBand="1"/>
      </w:tblPr>
      <w:tblGrid>
        <w:gridCol w:w="2718"/>
        <w:gridCol w:w="7218"/>
      </w:tblGrid>
      <w:tr w:rsidR="00984FAF" w:rsidRPr="00F7118A" w14:paraId="7C30B326" w14:textId="77777777" w:rsidTr="00426A82">
        <w:trPr>
          <w:cantSplit/>
          <w:tblHeader/>
        </w:trPr>
        <w:tc>
          <w:tcPr>
            <w:tcW w:w="2718" w:type="dxa"/>
            <w:shd w:val="clear" w:color="auto" w:fill="000000" w:themeFill="text1"/>
          </w:tcPr>
          <w:p w14:paraId="11A99E4B" w14:textId="77777777" w:rsidR="00984FAF" w:rsidRPr="00F7118A" w:rsidRDefault="00984FAF" w:rsidP="00426A82">
            <w:pPr>
              <w:rPr>
                <w:sz w:val="20"/>
                <w:szCs w:val="20"/>
              </w:rPr>
            </w:pPr>
            <w:r>
              <w:rPr>
                <w:sz w:val="20"/>
                <w:szCs w:val="20"/>
              </w:rPr>
              <w:t>Parameter</w:t>
            </w:r>
          </w:p>
        </w:tc>
        <w:tc>
          <w:tcPr>
            <w:tcW w:w="7218" w:type="dxa"/>
            <w:shd w:val="clear" w:color="auto" w:fill="000000" w:themeFill="text1"/>
          </w:tcPr>
          <w:p w14:paraId="332A6350" w14:textId="77777777" w:rsidR="00984FAF" w:rsidRPr="00F7118A" w:rsidRDefault="00984FAF" w:rsidP="00426A82">
            <w:pPr>
              <w:rPr>
                <w:sz w:val="20"/>
                <w:szCs w:val="20"/>
              </w:rPr>
            </w:pPr>
            <w:r w:rsidRPr="00F7118A">
              <w:rPr>
                <w:sz w:val="20"/>
                <w:szCs w:val="20"/>
              </w:rPr>
              <w:t>Description</w:t>
            </w:r>
          </w:p>
        </w:tc>
      </w:tr>
      <w:tr w:rsidR="00984FAF" w:rsidRPr="00F7118A" w14:paraId="2F614C52" w14:textId="77777777" w:rsidTr="00426A82">
        <w:trPr>
          <w:cantSplit/>
        </w:trPr>
        <w:tc>
          <w:tcPr>
            <w:tcW w:w="2718" w:type="dxa"/>
          </w:tcPr>
          <w:p w14:paraId="7355B6C2" w14:textId="77777777" w:rsidR="00984FAF" w:rsidRDefault="00984FAF" w:rsidP="00426A82">
            <w:pPr>
              <w:rPr>
                <w:sz w:val="20"/>
                <w:szCs w:val="20"/>
              </w:rPr>
            </w:pPr>
            <w:r>
              <w:rPr>
                <w:sz w:val="20"/>
                <w:szCs w:val="20"/>
              </w:rPr>
              <w:t>Neighborhood</w:t>
            </w:r>
          </w:p>
          <w:p w14:paraId="3A51175B" w14:textId="77777777" w:rsidR="00984FAF" w:rsidRDefault="00984FAF" w:rsidP="00426A82">
            <w:pPr>
              <w:rPr>
                <w:sz w:val="20"/>
                <w:szCs w:val="20"/>
              </w:rPr>
            </w:pPr>
            <w:r>
              <w:rPr>
                <w:sz w:val="20"/>
                <w:szCs w:val="20"/>
              </w:rPr>
              <w:t>(</w:t>
            </w:r>
            <w:r>
              <w:rPr>
                <w:rFonts w:ascii="Courier New" w:hAnsi="Courier New" w:cs="Courier New"/>
                <w:sz w:val="20"/>
                <w:szCs w:val="20"/>
              </w:rPr>
              <w:t>n</w:t>
            </w:r>
            <w:r>
              <w:rPr>
                <w:sz w:val="20"/>
                <w:szCs w:val="20"/>
              </w:rPr>
              <w:t>)</w:t>
            </w:r>
          </w:p>
        </w:tc>
        <w:tc>
          <w:tcPr>
            <w:tcW w:w="7218" w:type="dxa"/>
          </w:tcPr>
          <w:p w14:paraId="53F9C0AB" w14:textId="0CBF9AEC" w:rsidR="00984FAF" w:rsidRPr="002272DC" w:rsidRDefault="00984FAF" w:rsidP="006E1871">
            <w:pPr>
              <w:rPr>
                <w:sz w:val="20"/>
                <w:szCs w:val="20"/>
              </w:rPr>
            </w:pPr>
            <w:r>
              <w:rPr>
                <w:sz w:val="20"/>
                <w:szCs w:val="20"/>
              </w:rPr>
              <w:t xml:space="preserve">The ID of the neighborhood whose </w:t>
            </w:r>
            <w:r w:rsidR="006E1871">
              <w:rPr>
                <w:sz w:val="20"/>
                <w:szCs w:val="20"/>
              </w:rPr>
              <w:t>cooperation</w:t>
            </w:r>
            <w:r>
              <w:rPr>
                <w:sz w:val="20"/>
                <w:szCs w:val="20"/>
              </w:rPr>
              <w:t xml:space="preserve"> is being queried.</w:t>
            </w:r>
          </w:p>
        </w:tc>
      </w:tr>
      <w:tr w:rsidR="006E1871" w:rsidRPr="00F7118A" w14:paraId="4E4222B1" w14:textId="77777777" w:rsidTr="00426A82">
        <w:trPr>
          <w:cantSplit/>
        </w:trPr>
        <w:tc>
          <w:tcPr>
            <w:tcW w:w="2718" w:type="dxa"/>
          </w:tcPr>
          <w:p w14:paraId="5A39D0EB" w14:textId="7710A16F" w:rsidR="006E1871" w:rsidRDefault="006E1871" w:rsidP="00426A82">
            <w:pPr>
              <w:rPr>
                <w:sz w:val="20"/>
                <w:szCs w:val="20"/>
              </w:rPr>
            </w:pPr>
            <w:r>
              <w:rPr>
                <w:sz w:val="20"/>
                <w:szCs w:val="20"/>
              </w:rPr>
              <w:t>Group</w:t>
            </w:r>
          </w:p>
          <w:p w14:paraId="5AA11EC7" w14:textId="540E05E6" w:rsidR="006E1871" w:rsidRDefault="006E1871" w:rsidP="00426A82">
            <w:pPr>
              <w:rPr>
                <w:sz w:val="20"/>
                <w:szCs w:val="20"/>
              </w:rPr>
            </w:pPr>
            <w:r>
              <w:rPr>
                <w:sz w:val="20"/>
                <w:szCs w:val="20"/>
              </w:rPr>
              <w:t>(</w:t>
            </w:r>
            <w:r w:rsidRPr="006E1871">
              <w:rPr>
                <w:rFonts w:ascii="Courier New" w:hAnsi="Courier New" w:cs="Courier New"/>
                <w:sz w:val="20"/>
                <w:szCs w:val="20"/>
              </w:rPr>
              <w:t>g</w:t>
            </w:r>
            <w:r>
              <w:rPr>
                <w:sz w:val="20"/>
                <w:szCs w:val="20"/>
              </w:rPr>
              <w:t>)</w:t>
            </w:r>
          </w:p>
        </w:tc>
        <w:tc>
          <w:tcPr>
            <w:tcW w:w="7218" w:type="dxa"/>
          </w:tcPr>
          <w:p w14:paraId="72269C2B" w14:textId="105BBE5B" w:rsidR="006E1871" w:rsidRDefault="006E1871" w:rsidP="006E1871">
            <w:pPr>
              <w:rPr>
                <w:sz w:val="20"/>
                <w:szCs w:val="20"/>
              </w:rPr>
            </w:pPr>
            <w:r>
              <w:rPr>
                <w:sz w:val="20"/>
                <w:szCs w:val="20"/>
              </w:rPr>
              <w:t>The ID of the force group whose cooperation is being queried</w:t>
            </w:r>
          </w:p>
        </w:tc>
      </w:tr>
      <w:tr w:rsidR="00984FAF" w:rsidRPr="00F7118A" w14:paraId="2A79C923" w14:textId="77777777" w:rsidTr="00426A82">
        <w:trPr>
          <w:cantSplit/>
        </w:trPr>
        <w:tc>
          <w:tcPr>
            <w:tcW w:w="2718" w:type="dxa"/>
          </w:tcPr>
          <w:p w14:paraId="42B9A45B" w14:textId="77777777" w:rsidR="00984FAF" w:rsidRDefault="00984FAF" w:rsidP="00426A82">
            <w:pPr>
              <w:rPr>
                <w:sz w:val="20"/>
                <w:szCs w:val="20"/>
              </w:rPr>
            </w:pPr>
            <w:r>
              <w:rPr>
                <w:sz w:val="20"/>
                <w:szCs w:val="20"/>
              </w:rPr>
              <w:t>Comparison</w:t>
            </w:r>
          </w:p>
          <w:p w14:paraId="66E3043C" w14:textId="77777777" w:rsidR="00984FAF" w:rsidRDefault="00984FAF"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2E264F16" w14:textId="77777777" w:rsidR="00984FAF" w:rsidRDefault="00984FAF" w:rsidP="00426A82">
            <w:pPr>
              <w:rPr>
                <w:sz w:val="20"/>
                <w:szCs w:val="20"/>
              </w:rPr>
            </w:pPr>
            <w:r>
              <w:rPr>
                <w:sz w:val="20"/>
                <w:szCs w:val="20"/>
              </w:rPr>
              <w:t>The kind of comparison to do:</w:t>
            </w:r>
          </w:p>
          <w:p w14:paraId="0EB4B7F1" w14:textId="77777777" w:rsidR="00984FAF" w:rsidRDefault="00984FAF" w:rsidP="00426A82">
            <w:pPr>
              <w:rPr>
                <w:sz w:val="20"/>
                <w:szCs w:val="20"/>
              </w:rPr>
            </w:pPr>
          </w:p>
          <w:p w14:paraId="46014DD3" w14:textId="77777777" w:rsidR="00984FAF" w:rsidRDefault="00984FAF" w:rsidP="00426A82">
            <w:pPr>
              <w:pStyle w:val="ListParagraph"/>
              <w:numPr>
                <w:ilvl w:val="0"/>
                <w:numId w:val="53"/>
              </w:numPr>
              <w:rPr>
                <w:sz w:val="20"/>
                <w:szCs w:val="20"/>
              </w:rPr>
            </w:pPr>
            <w:r>
              <w:rPr>
                <w:sz w:val="20"/>
                <w:szCs w:val="20"/>
              </w:rPr>
              <w:t>EQ: equal to</w:t>
            </w:r>
          </w:p>
          <w:p w14:paraId="3B13771D" w14:textId="77777777" w:rsidR="00984FAF" w:rsidRDefault="00984FAF" w:rsidP="00426A82">
            <w:pPr>
              <w:pStyle w:val="ListParagraph"/>
              <w:numPr>
                <w:ilvl w:val="0"/>
                <w:numId w:val="53"/>
              </w:numPr>
              <w:rPr>
                <w:sz w:val="20"/>
                <w:szCs w:val="20"/>
              </w:rPr>
            </w:pPr>
            <w:r>
              <w:rPr>
                <w:sz w:val="20"/>
                <w:szCs w:val="20"/>
              </w:rPr>
              <w:t>GE: greater than or equal to</w:t>
            </w:r>
          </w:p>
          <w:p w14:paraId="74CD56BE" w14:textId="77777777" w:rsidR="00984FAF" w:rsidRDefault="00984FAF" w:rsidP="00426A82">
            <w:pPr>
              <w:pStyle w:val="ListParagraph"/>
              <w:numPr>
                <w:ilvl w:val="0"/>
                <w:numId w:val="53"/>
              </w:numPr>
              <w:rPr>
                <w:sz w:val="20"/>
                <w:szCs w:val="20"/>
              </w:rPr>
            </w:pPr>
            <w:r>
              <w:rPr>
                <w:sz w:val="20"/>
                <w:szCs w:val="20"/>
              </w:rPr>
              <w:t>GT: greater than</w:t>
            </w:r>
          </w:p>
          <w:p w14:paraId="0485B49B" w14:textId="77777777" w:rsidR="00984FAF" w:rsidRDefault="00984FAF" w:rsidP="00426A82">
            <w:pPr>
              <w:pStyle w:val="ListParagraph"/>
              <w:numPr>
                <w:ilvl w:val="0"/>
                <w:numId w:val="53"/>
              </w:numPr>
              <w:rPr>
                <w:sz w:val="20"/>
                <w:szCs w:val="20"/>
              </w:rPr>
            </w:pPr>
            <w:r>
              <w:rPr>
                <w:sz w:val="20"/>
                <w:szCs w:val="20"/>
              </w:rPr>
              <w:t>LE: less than or equal to</w:t>
            </w:r>
          </w:p>
          <w:p w14:paraId="186E6245" w14:textId="77777777" w:rsidR="00984FAF" w:rsidRDefault="00984FAF" w:rsidP="00426A82">
            <w:pPr>
              <w:pStyle w:val="ListParagraph"/>
              <w:numPr>
                <w:ilvl w:val="0"/>
                <w:numId w:val="53"/>
              </w:numPr>
              <w:rPr>
                <w:sz w:val="20"/>
                <w:szCs w:val="20"/>
              </w:rPr>
            </w:pPr>
            <w:r>
              <w:rPr>
                <w:sz w:val="20"/>
                <w:szCs w:val="20"/>
              </w:rPr>
              <w:t>LT: less than</w:t>
            </w:r>
          </w:p>
          <w:p w14:paraId="5DBCC13D" w14:textId="77777777" w:rsidR="00984FAF" w:rsidRDefault="00984FAF" w:rsidP="00426A82">
            <w:pPr>
              <w:rPr>
                <w:sz w:val="20"/>
                <w:szCs w:val="20"/>
              </w:rPr>
            </w:pPr>
          </w:p>
          <w:p w14:paraId="2D4E28A3" w14:textId="5ECEED01" w:rsidR="00984FAF" w:rsidRPr="00AF185F" w:rsidRDefault="00984FAF" w:rsidP="006E1871">
            <w:pPr>
              <w:rPr>
                <w:sz w:val="20"/>
                <w:szCs w:val="20"/>
              </w:rPr>
            </w:pPr>
            <w:r>
              <w:rPr>
                <w:b/>
                <w:sz w:val="20"/>
                <w:szCs w:val="20"/>
              </w:rPr>
              <w:t>Note:</w:t>
            </w:r>
            <w:r>
              <w:rPr>
                <w:sz w:val="20"/>
                <w:szCs w:val="20"/>
              </w:rPr>
              <w:t xml:space="preserve">  All values are rounded to </w:t>
            </w:r>
            <w:r w:rsidR="006E1871">
              <w:rPr>
                <w:sz w:val="20"/>
                <w:szCs w:val="20"/>
              </w:rPr>
              <w:t>one place</w:t>
            </w:r>
            <w:r>
              <w:rPr>
                <w:sz w:val="20"/>
                <w:szCs w:val="20"/>
              </w:rPr>
              <w:t xml:space="preserve"> after the decimal before comparison.</w:t>
            </w:r>
          </w:p>
        </w:tc>
      </w:tr>
      <w:tr w:rsidR="00984FAF" w:rsidRPr="00F7118A" w14:paraId="7D3284F9" w14:textId="77777777" w:rsidTr="00426A82">
        <w:trPr>
          <w:cantSplit/>
        </w:trPr>
        <w:tc>
          <w:tcPr>
            <w:tcW w:w="2718" w:type="dxa"/>
          </w:tcPr>
          <w:p w14:paraId="1D2607FA" w14:textId="77777777" w:rsidR="00984FAF" w:rsidRDefault="00984FAF" w:rsidP="00426A82">
            <w:pPr>
              <w:rPr>
                <w:sz w:val="20"/>
                <w:szCs w:val="20"/>
              </w:rPr>
            </w:pPr>
            <w:r>
              <w:rPr>
                <w:sz w:val="20"/>
                <w:szCs w:val="20"/>
              </w:rPr>
              <w:t>Amount</w:t>
            </w:r>
          </w:p>
          <w:p w14:paraId="570CC781" w14:textId="77777777" w:rsidR="00984FAF" w:rsidRDefault="00984FAF"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04E76DB" w14:textId="63CA7326" w:rsidR="00984FAF" w:rsidRDefault="00984FAF" w:rsidP="00632ED4">
            <w:pPr>
              <w:rPr>
                <w:sz w:val="20"/>
                <w:szCs w:val="20"/>
              </w:rPr>
            </w:pPr>
            <w:r>
              <w:rPr>
                <w:sz w:val="20"/>
                <w:szCs w:val="20"/>
              </w:rPr>
              <w:t xml:space="preserve">The </w:t>
            </w:r>
            <w:r w:rsidR="00632ED4">
              <w:rPr>
                <w:sz w:val="20"/>
                <w:szCs w:val="20"/>
              </w:rPr>
              <w:t>cooperation</w:t>
            </w:r>
            <w:r>
              <w:rPr>
                <w:sz w:val="20"/>
                <w:szCs w:val="20"/>
              </w:rPr>
              <w:t xml:space="preserve"> to which the neighborhood’s </w:t>
            </w:r>
            <w:r w:rsidR="00632ED4">
              <w:rPr>
                <w:sz w:val="20"/>
                <w:szCs w:val="20"/>
              </w:rPr>
              <w:t>cooperation</w:t>
            </w:r>
            <w:r>
              <w:rPr>
                <w:sz w:val="20"/>
                <w:szCs w:val="20"/>
              </w:rPr>
              <w:t xml:space="preserve"> will be compared.</w:t>
            </w:r>
          </w:p>
        </w:tc>
      </w:tr>
    </w:tbl>
    <w:p w14:paraId="4AA5B76E" w14:textId="77777777" w:rsidR="00984FAF" w:rsidRPr="00984FAF" w:rsidRDefault="00984FAF" w:rsidP="00984FAF"/>
    <w:p w14:paraId="75DF757B" w14:textId="77777777" w:rsidR="002A603C" w:rsidRDefault="002A603C" w:rsidP="002A603C">
      <w:pPr>
        <w:pStyle w:val="Heading3"/>
        <w:pageBreakBefore/>
      </w:pPr>
      <w:r>
        <w:lastRenderedPageBreak/>
        <w:t>NBMOOD</w:t>
      </w:r>
    </w:p>
    <w:p w14:paraId="42378CDD" w14:textId="77777777" w:rsidR="006F00A2" w:rsidRDefault="006F00A2" w:rsidP="006F00A2"/>
    <w:p w14:paraId="418221D0" w14:textId="2E251D36" w:rsidR="006F00A2" w:rsidRDefault="006F00A2" w:rsidP="006F00A2">
      <w:r>
        <w:t xml:space="preserve">The </w:t>
      </w:r>
      <w:r>
        <w:rPr>
          <w:b/>
        </w:rPr>
        <w:t>NBM</w:t>
      </w:r>
      <w:r>
        <w:rPr>
          <w:b/>
        </w:rPr>
        <w:t>OOD</w:t>
      </w:r>
      <w:r>
        <w:t xml:space="preserve"> condition compares a </w:t>
      </w:r>
      <w:r>
        <w:t>neighborhood</w:t>
      </w:r>
      <w:r>
        <w:t>’s mood with a particular value.</w:t>
      </w:r>
      <w:r>
        <w:t xml:space="preserve">  (The mood of a neighborhood is the average of the moods of the civilian groups in the neighborhood, weighted by their populations.)</w:t>
      </w:r>
      <w:r>
        <w:t xml:space="preserve">  The condition is met if the compariso</w:t>
      </w:r>
      <w:r w:rsidR="00341F6D">
        <w:t>n is true</w:t>
      </w:r>
      <w:r>
        <w:t xml:space="preserve"> and unmet otherwise.  Using this condition, the actor can undertake tactics to improve the </w:t>
      </w:r>
      <w:r>
        <w:t>neighborhood</w:t>
      </w:r>
      <w:r>
        <w:t xml:space="preserve">’s mood when </w:t>
      </w:r>
      <w:r>
        <w:t>its residents are dissatisfied</w:t>
      </w:r>
      <w:r>
        <w:t xml:space="preserve"> or to take advantage of the </w:t>
      </w:r>
      <w:r>
        <w:t>neighborhood</w:t>
      </w:r>
      <w:r>
        <w:t xml:space="preserve">’s mood when </w:t>
      </w:r>
      <w:r>
        <w:t>its residents are</w:t>
      </w:r>
      <w:r>
        <w:t xml:space="preserve"> satisfied (Section </w:t>
      </w:r>
      <w:r>
        <w:fldChar w:fldCharType="begin"/>
      </w:r>
      <w:r>
        <w:instrText xml:space="preserve"> REF _Ref312048473 \r \h </w:instrText>
      </w:r>
      <w:r>
        <w:fldChar w:fldCharType="separate"/>
      </w:r>
      <w:r>
        <w:t>5.4</w:t>
      </w:r>
      <w:r>
        <w:fldChar w:fldCharType="end"/>
      </w:r>
      <w:r>
        <w:t>).</w:t>
      </w:r>
    </w:p>
    <w:p w14:paraId="38581270" w14:textId="77777777" w:rsidR="006F00A2" w:rsidRDefault="006F00A2" w:rsidP="006F00A2"/>
    <w:p w14:paraId="25C81F6A" w14:textId="77777777" w:rsidR="006F00A2" w:rsidRDefault="006F00A2" w:rsidP="006F00A2">
      <w:r>
        <w:t>The condition has the following parameters:</w:t>
      </w:r>
    </w:p>
    <w:p w14:paraId="0969FF5A" w14:textId="77777777" w:rsidR="006F00A2" w:rsidRDefault="006F00A2" w:rsidP="006F00A2"/>
    <w:tbl>
      <w:tblPr>
        <w:tblStyle w:val="TableGrid"/>
        <w:tblW w:w="0" w:type="auto"/>
        <w:tblLook w:val="04A0" w:firstRow="1" w:lastRow="0" w:firstColumn="1" w:lastColumn="0" w:noHBand="0" w:noVBand="1"/>
      </w:tblPr>
      <w:tblGrid>
        <w:gridCol w:w="2718"/>
        <w:gridCol w:w="7218"/>
      </w:tblGrid>
      <w:tr w:rsidR="006F00A2" w:rsidRPr="00F7118A" w14:paraId="7717C056" w14:textId="77777777" w:rsidTr="00426A82">
        <w:trPr>
          <w:cantSplit/>
          <w:tblHeader/>
        </w:trPr>
        <w:tc>
          <w:tcPr>
            <w:tcW w:w="2718" w:type="dxa"/>
            <w:shd w:val="clear" w:color="auto" w:fill="000000" w:themeFill="text1"/>
          </w:tcPr>
          <w:p w14:paraId="4275CB01" w14:textId="77777777" w:rsidR="006F00A2" w:rsidRPr="00F7118A" w:rsidRDefault="006F00A2" w:rsidP="00426A82">
            <w:pPr>
              <w:rPr>
                <w:sz w:val="20"/>
                <w:szCs w:val="20"/>
              </w:rPr>
            </w:pPr>
            <w:r>
              <w:rPr>
                <w:sz w:val="20"/>
                <w:szCs w:val="20"/>
              </w:rPr>
              <w:t>Parameter</w:t>
            </w:r>
          </w:p>
        </w:tc>
        <w:tc>
          <w:tcPr>
            <w:tcW w:w="7218" w:type="dxa"/>
            <w:shd w:val="clear" w:color="auto" w:fill="000000" w:themeFill="text1"/>
          </w:tcPr>
          <w:p w14:paraId="3BF9BEC1" w14:textId="77777777" w:rsidR="006F00A2" w:rsidRPr="00F7118A" w:rsidRDefault="006F00A2" w:rsidP="00426A82">
            <w:pPr>
              <w:rPr>
                <w:sz w:val="20"/>
                <w:szCs w:val="20"/>
              </w:rPr>
            </w:pPr>
            <w:r w:rsidRPr="00F7118A">
              <w:rPr>
                <w:sz w:val="20"/>
                <w:szCs w:val="20"/>
              </w:rPr>
              <w:t>Description</w:t>
            </w:r>
          </w:p>
        </w:tc>
      </w:tr>
      <w:tr w:rsidR="006F00A2" w:rsidRPr="00F7118A" w14:paraId="31350099" w14:textId="77777777" w:rsidTr="00426A82">
        <w:trPr>
          <w:cantSplit/>
        </w:trPr>
        <w:tc>
          <w:tcPr>
            <w:tcW w:w="2718" w:type="dxa"/>
          </w:tcPr>
          <w:p w14:paraId="653A955B" w14:textId="3C93713C" w:rsidR="006F00A2" w:rsidRDefault="00B34323" w:rsidP="00426A82">
            <w:pPr>
              <w:rPr>
                <w:sz w:val="20"/>
                <w:szCs w:val="20"/>
              </w:rPr>
            </w:pPr>
            <w:r>
              <w:rPr>
                <w:sz w:val="20"/>
                <w:szCs w:val="20"/>
              </w:rPr>
              <w:t>Neighborhood</w:t>
            </w:r>
          </w:p>
          <w:p w14:paraId="1380B67A" w14:textId="68CD5748" w:rsidR="006F00A2" w:rsidRDefault="006F00A2" w:rsidP="00B34323">
            <w:pPr>
              <w:rPr>
                <w:sz w:val="20"/>
                <w:szCs w:val="20"/>
              </w:rPr>
            </w:pPr>
            <w:r>
              <w:rPr>
                <w:sz w:val="20"/>
                <w:szCs w:val="20"/>
              </w:rPr>
              <w:t>(</w:t>
            </w:r>
            <w:r w:rsidR="00B34323">
              <w:rPr>
                <w:rFonts w:ascii="Courier New" w:hAnsi="Courier New" w:cs="Courier New"/>
                <w:sz w:val="20"/>
                <w:szCs w:val="20"/>
              </w:rPr>
              <w:t>n</w:t>
            </w:r>
            <w:r>
              <w:rPr>
                <w:sz w:val="20"/>
                <w:szCs w:val="20"/>
              </w:rPr>
              <w:t>)</w:t>
            </w:r>
          </w:p>
        </w:tc>
        <w:tc>
          <w:tcPr>
            <w:tcW w:w="7218" w:type="dxa"/>
          </w:tcPr>
          <w:p w14:paraId="4BE527CF" w14:textId="3C5B7117" w:rsidR="006F00A2" w:rsidRPr="002272DC" w:rsidRDefault="006F00A2" w:rsidP="00B34323">
            <w:pPr>
              <w:rPr>
                <w:sz w:val="20"/>
                <w:szCs w:val="20"/>
              </w:rPr>
            </w:pPr>
            <w:r>
              <w:rPr>
                <w:sz w:val="20"/>
                <w:szCs w:val="20"/>
              </w:rPr>
              <w:t xml:space="preserve">The </w:t>
            </w:r>
            <w:r w:rsidR="00B34323">
              <w:rPr>
                <w:sz w:val="20"/>
                <w:szCs w:val="20"/>
              </w:rPr>
              <w:t xml:space="preserve">ID </w:t>
            </w:r>
            <w:r>
              <w:rPr>
                <w:sz w:val="20"/>
                <w:szCs w:val="20"/>
              </w:rPr>
              <w:t xml:space="preserve">of the </w:t>
            </w:r>
            <w:r w:rsidR="00B34323">
              <w:rPr>
                <w:sz w:val="20"/>
                <w:szCs w:val="20"/>
              </w:rPr>
              <w:t>neighborhood</w:t>
            </w:r>
            <w:r>
              <w:rPr>
                <w:sz w:val="20"/>
                <w:szCs w:val="20"/>
              </w:rPr>
              <w:t xml:space="preserve"> whose mood is being queried.</w:t>
            </w:r>
          </w:p>
        </w:tc>
      </w:tr>
      <w:tr w:rsidR="006F00A2" w:rsidRPr="00F7118A" w14:paraId="4DA246FB" w14:textId="77777777" w:rsidTr="00426A82">
        <w:trPr>
          <w:cantSplit/>
        </w:trPr>
        <w:tc>
          <w:tcPr>
            <w:tcW w:w="2718" w:type="dxa"/>
          </w:tcPr>
          <w:p w14:paraId="5964C399" w14:textId="77777777" w:rsidR="006F00A2" w:rsidRDefault="006F00A2" w:rsidP="00426A82">
            <w:pPr>
              <w:rPr>
                <w:sz w:val="20"/>
                <w:szCs w:val="20"/>
              </w:rPr>
            </w:pPr>
            <w:r>
              <w:rPr>
                <w:sz w:val="20"/>
                <w:szCs w:val="20"/>
              </w:rPr>
              <w:t>Comparison</w:t>
            </w:r>
          </w:p>
          <w:p w14:paraId="09B0B281" w14:textId="77777777" w:rsidR="006F00A2" w:rsidRDefault="006F00A2"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5ABCC43F" w14:textId="77777777" w:rsidR="006F00A2" w:rsidRDefault="006F00A2" w:rsidP="00426A82">
            <w:pPr>
              <w:rPr>
                <w:sz w:val="20"/>
                <w:szCs w:val="20"/>
              </w:rPr>
            </w:pPr>
            <w:r>
              <w:rPr>
                <w:sz w:val="20"/>
                <w:szCs w:val="20"/>
              </w:rPr>
              <w:t>The kind of comparison to do:</w:t>
            </w:r>
          </w:p>
          <w:p w14:paraId="16C1865F" w14:textId="77777777" w:rsidR="006F00A2" w:rsidRDefault="006F00A2" w:rsidP="00426A82">
            <w:pPr>
              <w:rPr>
                <w:sz w:val="20"/>
                <w:szCs w:val="20"/>
              </w:rPr>
            </w:pPr>
          </w:p>
          <w:p w14:paraId="194CAA0E" w14:textId="77777777" w:rsidR="006F00A2" w:rsidRDefault="006F00A2" w:rsidP="00426A82">
            <w:pPr>
              <w:pStyle w:val="ListParagraph"/>
              <w:numPr>
                <w:ilvl w:val="0"/>
                <w:numId w:val="53"/>
              </w:numPr>
              <w:rPr>
                <w:sz w:val="20"/>
                <w:szCs w:val="20"/>
              </w:rPr>
            </w:pPr>
            <w:r>
              <w:rPr>
                <w:sz w:val="20"/>
                <w:szCs w:val="20"/>
              </w:rPr>
              <w:t>EQ: equal to</w:t>
            </w:r>
          </w:p>
          <w:p w14:paraId="2D248FC3" w14:textId="77777777" w:rsidR="006F00A2" w:rsidRDefault="006F00A2" w:rsidP="00426A82">
            <w:pPr>
              <w:pStyle w:val="ListParagraph"/>
              <w:numPr>
                <w:ilvl w:val="0"/>
                <w:numId w:val="53"/>
              </w:numPr>
              <w:rPr>
                <w:sz w:val="20"/>
                <w:szCs w:val="20"/>
              </w:rPr>
            </w:pPr>
            <w:r>
              <w:rPr>
                <w:sz w:val="20"/>
                <w:szCs w:val="20"/>
              </w:rPr>
              <w:t>GE: greater than or equal to</w:t>
            </w:r>
          </w:p>
          <w:p w14:paraId="6EABF9EA" w14:textId="77777777" w:rsidR="006F00A2" w:rsidRDefault="006F00A2" w:rsidP="00426A82">
            <w:pPr>
              <w:pStyle w:val="ListParagraph"/>
              <w:numPr>
                <w:ilvl w:val="0"/>
                <w:numId w:val="53"/>
              </w:numPr>
              <w:rPr>
                <w:sz w:val="20"/>
                <w:szCs w:val="20"/>
              </w:rPr>
            </w:pPr>
            <w:r>
              <w:rPr>
                <w:sz w:val="20"/>
                <w:szCs w:val="20"/>
              </w:rPr>
              <w:t>GT: greater than</w:t>
            </w:r>
          </w:p>
          <w:p w14:paraId="569F6A30" w14:textId="77777777" w:rsidR="006F00A2" w:rsidRDefault="006F00A2" w:rsidP="00426A82">
            <w:pPr>
              <w:pStyle w:val="ListParagraph"/>
              <w:numPr>
                <w:ilvl w:val="0"/>
                <w:numId w:val="53"/>
              </w:numPr>
              <w:rPr>
                <w:sz w:val="20"/>
                <w:szCs w:val="20"/>
              </w:rPr>
            </w:pPr>
            <w:r>
              <w:rPr>
                <w:sz w:val="20"/>
                <w:szCs w:val="20"/>
              </w:rPr>
              <w:t>LE: less than or equal to</w:t>
            </w:r>
          </w:p>
          <w:p w14:paraId="3CB987BB" w14:textId="77777777" w:rsidR="006F00A2" w:rsidRDefault="006F00A2" w:rsidP="00426A82">
            <w:pPr>
              <w:pStyle w:val="ListParagraph"/>
              <w:numPr>
                <w:ilvl w:val="0"/>
                <w:numId w:val="53"/>
              </w:numPr>
              <w:rPr>
                <w:sz w:val="20"/>
                <w:szCs w:val="20"/>
              </w:rPr>
            </w:pPr>
            <w:r>
              <w:rPr>
                <w:sz w:val="20"/>
                <w:szCs w:val="20"/>
              </w:rPr>
              <w:t>LT: less than</w:t>
            </w:r>
          </w:p>
          <w:p w14:paraId="3498F809" w14:textId="77777777" w:rsidR="006F00A2" w:rsidRDefault="006F00A2" w:rsidP="00426A82">
            <w:pPr>
              <w:rPr>
                <w:sz w:val="20"/>
                <w:szCs w:val="20"/>
              </w:rPr>
            </w:pPr>
          </w:p>
          <w:p w14:paraId="6B7048B5" w14:textId="77777777" w:rsidR="006F00A2" w:rsidRPr="00AF185F" w:rsidRDefault="006F00A2" w:rsidP="00426A82">
            <w:pPr>
              <w:rPr>
                <w:sz w:val="20"/>
                <w:szCs w:val="20"/>
              </w:rPr>
            </w:pPr>
            <w:r>
              <w:rPr>
                <w:b/>
                <w:sz w:val="20"/>
                <w:szCs w:val="20"/>
              </w:rPr>
              <w:t>Note:</w:t>
            </w:r>
            <w:r>
              <w:rPr>
                <w:sz w:val="20"/>
                <w:szCs w:val="20"/>
              </w:rPr>
              <w:t xml:space="preserve">  All values are rounded to two places after the decimal before comparison.</w:t>
            </w:r>
          </w:p>
        </w:tc>
      </w:tr>
      <w:tr w:rsidR="006F00A2" w:rsidRPr="00F7118A" w14:paraId="6E525166" w14:textId="77777777" w:rsidTr="00426A82">
        <w:trPr>
          <w:cantSplit/>
        </w:trPr>
        <w:tc>
          <w:tcPr>
            <w:tcW w:w="2718" w:type="dxa"/>
          </w:tcPr>
          <w:p w14:paraId="6589F581" w14:textId="77777777" w:rsidR="006F00A2" w:rsidRDefault="006F00A2" w:rsidP="00426A82">
            <w:pPr>
              <w:rPr>
                <w:sz w:val="20"/>
                <w:szCs w:val="20"/>
              </w:rPr>
            </w:pPr>
            <w:r>
              <w:rPr>
                <w:sz w:val="20"/>
                <w:szCs w:val="20"/>
              </w:rPr>
              <w:t>Amount</w:t>
            </w:r>
          </w:p>
          <w:p w14:paraId="789C4C66" w14:textId="77777777" w:rsidR="006F00A2" w:rsidRDefault="006F00A2"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1F2BCC88" w14:textId="1AE0F87C" w:rsidR="006F00A2" w:rsidRDefault="006F00A2" w:rsidP="00B34323">
            <w:pPr>
              <w:rPr>
                <w:sz w:val="20"/>
                <w:szCs w:val="20"/>
              </w:rPr>
            </w:pPr>
            <w:r>
              <w:rPr>
                <w:sz w:val="20"/>
                <w:szCs w:val="20"/>
              </w:rPr>
              <w:t xml:space="preserve">The mood to which the </w:t>
            </w:r>
            <w:r w:rsidR="00B34323">
              <w:rPr>
                <w:sz w:val="20"/>
                <w:szCs w:val="20"/>
              </w:rPr>
              <w:t>neighborhood’s</w:t>
            </w:r>
            <w:r>
              <w:rPr>
                <w:sz w:val="20"/>
                <w:szCs w:val="20"/>
              </w:rPr>
              <w:t xml:space="preserve"> mood will be compared.</w:t>
            </w:r>
          </w:p>
        </w:tc>
      </w:tr>
    </w:tbl>
    <w:p w14:paraId="6823D3D3" w14:textId="77777777" w:rsidR="006F00A2" w:rsidRPr="006F00A2" w:rsidRDefault="006F00A2" w:rsidP="006F00A2"/>
    <w:p w14:paraId="6F2AEB79" w14:textId="77777777" w:rsidR="002A603C" w:rsidRDefault="002A603C" w:rsidP="002A603C">
      <w:pPr>
        <w:pStyle w:val="Heading3"/>
        <w:pageBreakBefore/>
      </w:pPr>
      <w:r>
        <w:lastRenderedPageBreak/>
        <w:t>TROOPS</w:t>
      </w:r>
    </w:p>
    <w:p w14:paraId="51FCD41D" w14:textId="77777777" w:rsidR="001A161E" w:rsidRDefault="001A161E" w:rsidP="001A161E"/>
    <w:p w14:paraId="3128F9EB" w14:textId="49C710A3" w:rsidR="001A161E" w:rsidRDefault="001A161E" w:rsidP="001A161E">
      <w:r>
        <w:t xml:space="preserve">The </w:t>
      </w:r>
      <w:r>
        <w:rPr>
          <w:b/>
        </w:rPr>
        <w:t>TROOPS</w:t>
      </w:r>
      <w:r>
        <w:t xml:space="preserve"> condition compares a</w:t>
      </w:r>
      <w:r>
        <w:t xml:space="preserve"> force or organization group’s total personnel in the playbox with some</w:t>
      </w:r>
      <w:r>
        <w:t xml:space="preserve"> particular value.  </w:t>
      </w:r>
      <w:r>
        <w:t>For example, an actor might step up recruitment for a group if its total personnel drops below some threshold.</w:t>
      </w:r>
    </w:p>
    <w:p w14:paraId="5D240455" w14:textId="77777777" w:rsidR="001A161E" w:rsidRDefault="001A161E" w:rsidP="001A161E"/>
    <w:p w14:paraId="74D61C4C" w14:textId="3A2D1610" w:rsidR="001A161E" w:rsidRDefault="001A161E" w:rsidP="001A161E">
      <w:r>
        <w:t>The behavior of the condition changes if the group belongs to the actor whose strategy is being executed.  If it does not, the condition is based on the group’s total personnel prior to the start of strategy execution.  If it does, the condition takes into account any mobilization or demobilization decisions already made by the actor at this point in strategy execution.</w:t>
      </w:r>
    </w:p>
    <w:p w14:paraId="0C088A8F" w14:textId="77777777" w:rsidR="001A161E" w:rsidRDefault="001A161E" w:rsidP="001A161E"/>
    <w:p w14:paraId="3EB84FCA" w14:textId="77777777" w:rsidR="001A161E" w:rsidRDefault="001A161E" w:rsidP="001A161E">
      <w:r>
        <w:t>The condition has the following parameters:</w:t>
      </w:r>
    </w:p>
    <w:p w14:paraId="3FD9C8EE" w14:textId="77777777" w:rsidR="001A161E" w:rsidRDefault="001A161E" w:rsidP="001A161E"/>
    <w:tbl>
      <w:tblPr>
        <w:tblStyle w:val="TableGrid"/>
        <w:tblW w:w="0" w:type="auto"/>
        <w:tblLook w:val="04A0" w:firstRow="1" w:lastRow="0" w:firstColumn="1" w:lastColumn="0" w:noHBand="0" w:noVBand="1"/>
      </w:tblPr>
      <w:tblGrid>
        <w:gridCol w:w="2718"/>
        <w:gridCol w:w="7218"/>
      </w:tblGrid>
      <w:tr w:rsidR="001A161E" w:rsidRPr="00F7118A" w14:paraId="19AF0593" w14:textId="77777777" w:rsidTr="00426A82">
        <w:trPr>
          <w:cantSplit/>
          <w:tblHeader/>
        </w:trPr>
        <w:tc>
          <w:tcPr>
            <w:tcW w:w="2718" w:type="dxa"/>
            <w:shd w:val="clear" w:color="auto" w:fill="000000" w:themeFill="text1"/>
          </w:tcPr>
          <w:p w14:paraId="20FE366B" w14:textId="77777777" w:rsidR="001A161E" w:rsidRPr="00F7118A" w:rsidRDefault="001A161E" w:rsidP="00426A82">
            <w:pPr>
              <w:rPr>
                <w:sz w:val="20"/>
                <w:szCs w:val="20"/>
              </w:rPr>
            </w:pPr>
            <w:r>
              <w:rPr>
                <w:sz w:val="20"/>
                <w:szCs w:val="20"/>
              </w:rPr>
              <w:t>Parameter</w:t>
            </w:r>
          </w:p>
        </w:tc>
        <w:tc>
          <w:tcPr>
            <w:tcW w:w="7218" w:type="dxa"/>
            <w:shd w:val="clear" w:color="auto" w:fill="000000" w:themeFill="text1"/>
          </w:tcPr>
          <w:p w14:paraId="537A662F" w14:textId="77777777" w:rsidR="001A161E" w:rsidRPr="00F7118A" w:rsidRDefault="001A161E" w:rsidP="00426A82">
            <w:pPr>
              <w:rPr>
                <w:sz w:val="20"/>
                <w:szCs w:val="20"/>
              </w:rPr>
            </w:pPr>
            <w:r w:rsidRPr="00F7118A">
              <w:rPr>
                <w:sz w:val="20"/>
                <w:szCs w:val="20"/>
              </w:rPr>
              <w:t>Description</w:t>
            </w:r>
          </w:p>
        </w:tc>
      </w:tr>
      <w:tr w:rsidR="001A161E" w:rsidRPr="00F7118A" w14:paraId="3096409E" w14:textId="77777777" w:rsidTr="00426A82">
        <w:trPr>
          <w:cantSplit/>
        </w:trPr>
        <w:tc>
          <w:tcPr>
            <w:tcW w:w="2718" w:type="dxa"/>
          </w:tcPr>
          <w:p w14:paraId="6A758C7A" w14:textId="132CA72A" w:rsidR="001A161E" w:rsidRDefault="001A161E" w:rsidP="00426A82">
            <w:pPr>
              <w:rPr>
                <w:sz w:val="20"/>
                <w:szCs w:val="20"/>
              </w:rPr>
            </w:pPr>
            <w:r>
              <w:rPr>
                <w:sz w:val="20"/>
                <w:szCs w:val="20"/>
              </w:rPr>
              <w:t>Group</w:t>
            </w:r>
          </w:p>
          <w:p w14:paraId="3A9B0760" w14:textId="601AAE9B" w:rsidR="001A161E" w:rsidRDefault="001A161E" w:rsidP="001A161E">
            <w:pPr>
              <w:rPr>
                <w:sz w:val="20"/>
                <w:szCs w:val="20"/>
              </w:rPr>
            </w:pPr>
            <w:r>
              <w:rPr>
                <w:sz w:val="20"/>
                <w:szCs w:val="20"/>
              </w:rPr>
              <w:t>(</w:t>
            </w:r>
            <w:r>
              <w:rPr>
                <w:rFonts w:ascii="Courier New" w:hAnsi="Courier New" w:cs="Courier New"/>
                <w:sz w:val="20"/>
                <w:szCs w:val="20"/>
              </w:rPr>
              <w:t>g</w:t>
            </w:r>
            <w:r>
              <w:rPr>
                <w:sz w:val="20"/>
                <w:szCs w:val="20"/>
              </w:rPr>
              <w:t>)</w:t>
            </w:r>
          </w:p>
        </w:tc>
        <w:tc>
          <w:tcPr>
            <w:tcW w:w="7218" w:type="dxa"/>
          </w:tcPr>
          <w:p w14:paraId="6876CCA8" w14:textId="5733B2E5" w:rsidR="001A161E" w:rsidRPr="002272DC" w:rsidRDefault="001A161E" w:rsidP="001A161E">
            <w:pPr>
              <w:rPr>
                <w:sz w:val="20"/>
                <w:szCs w:val="20"/>
              </w:rPr>
            </w:pPr>
            <w:r>
              <w:rPr>
                <w:sz w:val="20"/>
                <w:szCs w:val="20"/>
              </w:rPr>
              <w:t xml:space="preserve">The ID of the </w:t>
            </w:r>
            <w:r>
              <w:rPr>
                <w:sz w:val="20"/>
                <w:szCs w:val="20"/>
              </w:rPr>
              <w:t>force or organization group.</w:t>
            </w:r>
          </w:p>
        </w:tc>
      </w:tr>
      <w:tr w:rsidR="001A161E" w:rsidRPr="00F7118A" w14:paraId="59989169" w14:textId="77777777" w:rsidTr="00426A82">
        <w:trPr>
          <w:cantSplit/>
        </w:trPr>
        <w:tc>
          <w:tcPr>
            <w:tcW w:w="2718" w:type="dxa"/>
          </w:tcPr>
          <w:p w14:paraId="0F39C358" w14:textId="77777777" w:rsidR="001A161E" w:rsidRDefault="001A161E" w:rsidP="00426A82">
            <w:pPr>
              <w:rPr>
                <w:sz w:val="20"/>
                <w:szCs w:val="20"/>
              </w:rPr>
            </w:pPr>
            <w:r>
              <w:rPr>
                <w:sz w:val="20"/>
                <w:szCs w:val="20"/>
              </w:rPr>
              <w:t>Comparison</w:t>
            </w:r>
          </w:p>
          <w:p w14:paraId="3607C78F" w14:textId="77777777" w:rsidR="001A161E" w:rsidRDefault="001A161E" w:rsidP="00426A82">
            <w:pPr>
              <w:rPr>
                <w:sz w:val="20"/>
                <w:szCs w:val="20"/>
              </w:rPr>
            </w:pPr>
            <w:r>
              <w:rPr>
                <w:sz w:val="20"/>
                <w:szCs w:val="20"/>
              </w:rPr>
              <w:t>(</w:t>
            </w:r>
            <w:r>
              <w:rPr>
                <w:rFonts w:ascii="Courier New" w:hAnsi="Courier New" w:cs="Courier New"/>
                <w:sz w:val="20"/>
                <w:szCs w:val="20"/>
              </w:rPr>
              <w:t>op1</w:t>
            </w:r>
            <w:r>
              <w:rPr>
                <w:sz w:val="20"/>
                <w:szCs w:val="20"/>
              </w:rPr>
              <w:t>)</w:t>
            </w:r>
          </w:p>
        </w:tc>
        <w:tc>
          <w:tcPr>
            <w:tcW w:w="7218" w:type="dxa"/>
          </w:tcPr>
          <w:p w14:paraId="637F8274" w14:textId="77777777" w:rsidR="001A161E" w:rsidRDefault="001A161E" w:rsidP="00426A82">
            <w:pPr>
              <w:rPr>
                <w:sz w:val="20"/>
                <w:szCs w:val="20"/>
              </w:rPr>
            </w:pPr>
            <w:r>
              <w:rPr>
                <w:sz w:val="20"/>
                <w:szCs w:val="20"/>
              </w:rPr>
              <w:t>The kind of comparison to do:</w:t>
            </w:r>
          </w:p>
          <w:p w14:paraId="2DBC7D40" w14:textId="77777777" w:rsidR="001A161E" w:rsidRDefault="001A161E" w:rsidP="00426A82">
            <w:pPr>
              <w:rPr>
                <w:sz w:val="20"/>
                <w:szCs w:val="20"/>
              </w:rPr>
            </w:pPr>
          </w:p>
          <w:p w14:paraId="331DC350" w14:textId="77777777" w:rsidR="001A161E" w:rsidRDefault="001A161E" w:rsidP="00426A82">
            <w:pPr>
              <w:pStyle w:val="ListParagraph"/>
              <w:numPr>
                <w:ilvl w:val="0"/>
                <w:numId w:val="53"/>
              </w:numPr>
              <w:rPr>
                <w:sz w:val="20"/>
                <w:szCs w:val="20"/>
              </w:rPr>
            </w:pPr>
            <w:r>
              <w:rPr>
                <w:sz w:val="20"/>
                <w:szCs w:val="20"/>
              </w:rPr>
              <w:t>EQ: equal to</w:t>
            </w:r>
          </w:p>
          <w:p w14:paraId="17DA9D58" w14:textId="77777777" w:rsidR="001A161E" w:rsidRDefault="001A161E" w:rsidP="00426A82">
            <w:pPr>
              <w:pStyle w:val="ListParagraph"/>
              <w:numPr>
                <w:ilvl w:val="0"/>
                <w:numId w:val="53"/>
              </w:numPr>
              <w:rPr>
                <w:sz w:val="20"/>
                <w:szCs w:val="20"/>
              </w:rPr>
            </w:pPr>
            <w:r>
              <w:rPr>
                <w:sz w:val="20"/>
                <w:szCs w:val="20"/>
              </w:rPr>
              <w:t>GE: greater than or equal to</w:t>
            </w:r>
          </w:p>
          <w:p w14:paraId="38D3052C" w14:textId="77777777" w:rsidR="001A161E" w:rsidRDefault="001A161E" w:rsidP="00426A82">
            <w:pPr>
              <w:pStyle w:val="ListParagraph"/>
              <w:numPr>
                <w:ilvl w:val="0"/>
                <w:numId w:val="53"/>
              </w:numPr>
              <w:rPr>
                <w:sz w:val="20"/>
                <w:szCs w:val="20"/>
              </w:rPr>
            </w:pPr>
            <w:r>
              <w:rPr>
                <w:sz w:val="20"/>
                <w:szCs w:val="20"/>
              </w:rPr>
              <w:t>GT: greater than</w:t>
            </w:r>
          </w:p>
          <w:p w14:paraId="127A3869" w14:textId="77777777" w:rsidR="001A161E" w:rsidRDefault="001A161E" w:rsidP="00426A82">
            <w:pPr>
              <w:pStyle w:val="ListParagraph"/>
              <w:numPr>
                <w:ilvl w:val="0"/>
                <w:numId w:val="53"/>
              </w:numPr>
              <w:rPr>
                <w:sz w:val="20"/>
                <w:szCs w:val="20"/>
              </w:rPr>
            </w:pPr>
            <w:r>
              <w:rPr>
                <w:sz w:val="20"/>
                <w:szCs w:val="20"/>
              </w:rPr>
              <w:t>LE: less than or equal to</w:t>
            </w:r>
          </w:p>
          <w:p w14:paraId="643ED5AF" w14:textId="1DF6355E" w:rsidR="001A161E" w:rsidRPr="001A161E" w:rsidRDefault="001A161E" w:rsidP="00426A82">
            <w:pPr>
              <w:pStyle w:val="ListParagraph"/>
              <w:numPr>
                <w:ilvl w:val="0"/>
                <w:numId w:val="53"/>
              </w:numPr>
              <w:rPr>
                <w:sz w:val="20"/>
                <w:szCs w:val="20"/>
              </w:rPr>
            </w:pPr>
            <w:r>
              <w:rPr>
                <w:sz w:val="20"/>
                <w:szCs w:val="20"/>
              </w:rPr>
              <w:t>LT: less than</w:t>
            </w:r>
          </w:p>
        </w:tc>
      </w:tr>
      <w:tr w:rsidR="001A161E" w:rsidRPr="00F7118A" w14:paraId="5407930A" w14:textId="77777777" w:rsidTr="00426A82">
        <w:trPr>
          <w:cantSplit/>
        </w:trPr>
        <w:tc>
          <w:tcPr>
            <w:tcW w:w="2718" w:type="dxa"/>
          </w:tcPr>
          <w:p w14:paraId="4D0F4621" w14:textId="77777777" w:rsidR="001A161E" w:rsidRDefault="001A161E" w:rsidP="00426A82">
            <w:pPr>
              <w:rPr>
                <w:sz w:val="20"/>
                <w:szCs w:val="20"/>
              </w:rPr>
            </w:pPr>
            <w:r>
              <w:rPr>
                <w:sz w:val="20"/>
                <w:szCs w:val="20"/>
              </w:rPr>
              <w:t>Amount</w:t>
            </w:r>
          </w:p>
          <w:p w14:paraId="5E0249C9" w14:textId="48AFB98D" w:rsidR="001A161E" w:rsidRDefault="001A161E" w:rsidP="00426A82">
            <w:pPr>
              <w:rPr>
                <w:sz w:val="20"/>
                <w:szCs w:val="20"/>
              </w:rPr>
            </w:pPr>
            <w:r>
              <w:rPr>
                <w:sz w:val="20"/>
                <w:szCs w:val="20"/>
              </w:rPr>
              <w:t>(</w:t>
            </w:r>
            <w:r>
              <w:rPr>
                <w:rFonts w:ascii="Courier New" w:hAnsi="Courier New" w:cs="Courier New"/>
                <w:sz w:val="20"/>
                <w:szCs w:val="20"/>
              </w:rPr>
              <w:t>int</w:t>
            </w:r>
            <w:r>
              <w:rPr>
                <w:rFonts w:ascii="Courier New" w:hAnsi="Courier New" w:cs="Courier New"/>
                <w:sz w:val="20"/>
                <w:szCs w:val="20"/>
              </w:rPr>
              <w:t>1</w:t>
            </w:r>
            <w:r>
              <w:rPr>
                <w:sz w:val="20"/>
                <w:szCs w:val="20"/>
              </w:rPr>
              <w:t>)</w:t>
            </w:r>
          </w:p>
        </w:tc>
        <w:tc>
          <w:tcPr>
            <w:tcW w:w="7218" w:type="dxa"/>
          </w:tcPr>
          <w:p w14:paraId="18D59025" w14:textId="01AF5046" w:rsidR="001A161E" w:rsidRDefault="001A161E" w:rsidP="001A161E">
            <w:pPr>
              <w:rPr>
                <w:sz w:val="20"/>
                <w:szCs w:val="20"/>
              </w:rPr>
            </w:pPr>
            <w:r>
              <w:rPr>
                <w:sz w:val="20"/>
                <w:szCs w:val="20"/>
              </w:rPr>
              <w:t xml:space="preserve">The </w:t>
            </w:r>
            <w:r>
              <w:rPr>
                <w:sz w:val="20"/>
                <w:szCs w:val="20"/>
              </w:rPr>
              <w:t>number to which the group’s personnel will be compared</w:t>
            </w:r>
            <w:bookmarkStart w:id="202" w:name="_GoBack"/>
            <w:bookmarkEnd w:id="202"/>
            <w:r>
              <w:rPr>
                <w:sz w:val="20"/>
                <w:szCs w:val="20"/>
              </w:rPr>
              <w:t>.</w:t>
            </w:r>
          </w:p>
        </w:tc>
      </w:tr>
    </w:tbl>
    <w:p w14:paraId="6B62321A" w14:textId="77777777" w:rsidR="001A161E" w:rsidRPr="001A161E" w:rsidRDefault="001A161E" w:rsidP="001A161E"/>
    <w:p w14:paraId="605650E3" w14:textId="5D7B2370" w:rsidR="002A603C" w:rsidRDefault="002A603C" w:rsidP="002A603C">
      <w:pPr>
        <w:pStyle w:val="Heading3"/>
        <w:pageBreakBefore/>
      </w:pPr>
      <w:r>
        <w:lastRenderedPageBreak/>
        <w:t xml:space="preserve">UNMET </w:t>
      </w:r>
    </w:p>
    <w:p w14:paraId="0D945391" w14:textId="77777777" w:rsidR="007D2C8E" w:rsidRDefault="007D2C8E" w:rsidP="007D2C8E"/>
    <w:p w14:paraId="42970AB2" w14:textId="0F327F3B" w:rsidR="007D2C8E" w:rsidRDefault="007D2C8E" w:rsidP="007D2C8E">
      <w:r>
        <w:t xml:space="preserve">The </w:t>
      </w:r>
      <w:r>
        <w:rPr>
          <w:b/>
        </w:rPr>
        <w:t>UN</w:t>
      </w:r>
      <w:r>
        <w:rPr>
          <w:b/>
        </w:rPr>
        <w:t>MET</w:t>
      </w:r>
      <w:r>
        <w:t xml:space="preserve"> condition is met when </w:t>
      </w:r>
      <w:r>
        <w:t>at least one of a</w:t>
      </w:r>
      <w:r>
        <w:t xml:space="preserve"> specified set of the actor’s goals </w:t>
      </w:r>
      <w:r>
        <w:t>is unmet</w:t>
      </w:r>
      <w:r>
        <w:t xml:space="preserve">, and is unmet otherwise. </w:t>
      </w:r>
      <w:r>
        <w:t xml:space="preserve"> Attach this condition to a tactic to take action towards one or more goals just so long as the goals are unmet.</w:t>
      </w:r>
    </w:p>
    <w:p w14:paraId="17F6C76D" w14:textId="77777777" w:rsidR="007D2C8E" w:rsidRDefault="007D2C8E" w:rsidP="007D2C8E"/>
    <w:p w14:paraId="2A3A6FA0" w14:textId="37822CA0" w:rsidR="007D2C8E" w:rsidRDefault="007D2C8E" w:rsidP="007D2C8E">
      <w:r>
        <w:t>Note that this condition can only be attached to tactics, not to goals.</w:t>
      </w:r>
    </w:p>
    <w:p w14:paraId="1ED9258B" w14:textId="77777777" w:rsidR="007D2C8E" w:rsidRDefault="007D2C8E" w:rsidP="007D2C8E"/>
    <w:p w14:paraId="0B8205DD" w14:textId="77777777" w:rsidR="007D2C8E" w:rsidRDefault="007D2C8E" w:rsidP="007D2C8E">
      <w:r>
        <w:t>The condition has the following parameters:</w:t>
      </w:r>
    </w:p>
    <w:p w14:paraId="1627A3E3" w14:textId="77777777" w:rsidR="007D2C8E" w:rsidRDefault="007D2C8E" w:rsidP="007D2C8E"/>
    <w:tbl>
      <w:tblPr>
        <w:tblStyle w:val="TableGrid"/>
        <w:tblW w:w="0" w:type="auto"/>
        <w:tblLook w:val="04A0" w:firstRow="1" w:lastRow="0" w:firstColumn="1" w:lastColumn="0" w:noHBand="0" w:noVBand="1"/>
      </w:tblPr>
      <w:tblGrid>
        <w:gridCol w:w="2718"/>
        <w:gridCol w:w="7218"/>
      </w:tblGrid>
      <w:tr w:rsidR="007D2C8E" w:rsidRPr="00F7118A" w14:paraId="384D7473" w14:textId="77777777" w:rsidTr="00426A82">
        <w:trPr>
          <w:cantSplit/>
          <w:tblHeader/>
        </w:trPr>
        <w:tc>
          <w:tcPr>
            <w:tcW w:w="2718" w:type="dxa"/>
            <w:shd w:val="clear" w:color="auto" w:fill="000000" w:themeFill="text1"/>
          </w:tcPr>
          <w:p w14:paraId="09C70293" w14:textId="77777777" w:rsidR="007D2C8E" w:rsidRPr="00F7118A" w:rsidRDefault="007D2C8E" w:rsidP="00426A82">
            <w:pPr>
              <w:rPr>
                <w:sz w:val="20"/>
                <w:szCs w:val="20"/>
              </w:rPr>
            </w:pPr>
            <w:r>
              <w:rPr>
                <w:sz w:val="20"/>
                <w:szCs w:val="20"/>
              </w:rPr>
              <w:t>Parameter</w:t>
            </w:r>
          </w:p>
        </w:tc>
        <w:tc>
          <w:tcPr>
            <w:tcW w:w="7218" w:type="dxa"/>
            <w:shd w:val="clear" w:color="auto" w:fill="000000" w:themeFill="text1"/>
          </w:tcPr>
          <w:p w14:paraId="32BA8357" w14:textId="77777777" w:rsidR="007D2C8E" w:rsidRPr="00F7118A" w:rsidRDefault="007D2C8E" w:rsidP="00426A82">
            <w:pPr>
              <w:rPr>
                <w:sz w:val="20"/>
                <w:szCs w:val="20"/>
              </w:rPr>
            </w:pPr>
            <w:r w:rsidRPr="00F7118A">
              <w:rPr>
                <w:sz w:val="20"/>
                <w:szCs w:val="20"/>
              </w:rPr>
              <w:t>Description</w:t>
            </w:r>
          </w:p>
        </w:tc>
      </w:tr>
      <w:tr w:rsidR="007D2C8E" w:rsidRPr="00F7118A" w14:paraId="68D5D63F" w14:textId="77777777" w:rsidTr="00426A82">
        <w:trPr>
          <w:cantSplit/>
        </w:trPr>
        <w:tc>
          <w:tcPr>
            <w:tcW w:w="2718" w:type="dxa"/>
          </w:tcPr>
          <w:p w14:paraId="0E79436F" w14:textId="77777777" w:rsidR="007D2C8E" w:rsidRDefault="007D2C8E" w:rsidP="00426A82">
            <w:pPr>
              <w:rPr>
                <w:sz w:val="20"/>
                <w:szCs w:val="20"/>
              </w:rPr>
            </w:pPr>
            <w:r>
              <w:rPr>
                <w:sz w:val="20"/>
                <w:szCs w:val="20"/>
              </w:rPr>
              <w:t>Goals</w:t>
            </w:r>
          </w:p>
          <w:p w14:paraId="5D1CC321" w14:textId="77777777" w:rsidR="007D2C8E" w:rsidRDefault="007D2C8E" w:rsidP="00426A82">
            <w:pPr>
              <w:rPr>
                <w:sz w:val="20"/>
                <w:szCs w:val="20"/>
              </w:rPr>
            </w:pPr>
            <w:r>
              <w:rPr>
                <w:sz w:val="20"/>
                <w:szCs w:val="20"/>
              </w:rPr>
              <w:t>(</w:t>
            </w:r>
            <w:r>
              <w:rPr>
                <w:rFonts w:ascii="Courier New" w:hAnsi="Courier New" w:cs="Courier New"/>
                <w:sz w:val="20"/>
                <w:szCs w:val="20"/>
              </w:rPr>
              <w:t>list1</w:t>
            </w:r>
            <w:r>
              <w:rPr>
                <w:sz w:val="20"/>
                <w:szCs w:val="20"/>
              </w:rPr>
              <w:t>)</w:t>
            </w:r>
          </w:p>
        </w:tc>
        <w:tc>
          <w:tcPr>
            <w:tcW w:w="7218" w:type="dxa"/>
          </w:tcPr>
          <w:p w14:paraId="33769F9B" w14:textId="77777777" w:rsidR="007D2C8E" w:rsidRDefault="007D2C8E" w:rsidP="00426A82">
            <w:pPr>
              <w:rPr>
                <w:sz w:val="20"/>
                <w:szCs w:val="20"/>
              </w:rPr>
            </w:pPr>
            <w:r>
              <w:rPr>
                <w:sz w:val="20"/>
                <w:szCs w:val="20"/>
              </w:rPr>
              <w:t>The IDs of one or more of the actor’s own goals.</w:t>
            </w:r>
          </w:p>
        </w:tc>
      </w:tr>
    </w:tbl>
    <w:p w14:paraId="6E892007" w14:textId="77777777" w:rsidR="007D2C8E" w:rsidRPr="00AF185F" w:rsidRDefault="007D2C8E" w:rsidP="007D2C8E"/>
    <w:p w14:paraId="0E569262" w14:textId="77777777" w:rsidR="007D2C8E" w:rsidRPr="007D2C8E" w:rsidRDefault="007D2C8E" w:rsidP="007D2C8E"/>
    <w:p w14:paraId="580B5927" w14:textId="77777777" w:rsidR="002A603C" w:rsidRPr="002A603C" w:rsidRDefault="002A603C" w:rsidP="002A603C"/>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203" w:name="_Toc314555956"/>
      <w:r>
        <w:lastRenderedPageBreak/>
        <w:t>Glossary</w:t>
      </w:r>
      <w:bookmarkEnd w:id="203"/>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04" w:name="_Toc314555957"/>
      <w:r>
        <w:lastRenderedPageBreak/>
        <w:t>Acronyms</w:t>
      </w:r>
      <w:bookmarkEnd w:id="204"/>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05" w:name="_Ref314039159"/>
      <w:bookmarkStart w:id="206" w:name="_Toc314555958"/>
      <w:r>
        <w:lastRenderedPageBreak/>
        <w:t>Scenario Checklist</w:t>
      </w:r>
      <w:bookmarkEnd w:id="205"/>
      <w:bookmarkEnd w:id="206"/>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606E9E">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D8B77" w14:textId="77777777" w:rsidR="00483F58" w:rsidRDefault="00483F58">
      <w:r>
        <w:separator/>
      </w:r>
    </w:p>
    <w:p w14:paraId="585C3F01" w14:textId="77777777" w:rsidR="00483F58" w:rsidRDefault="00483F58"/>
    <w:p w14:paraId="65E9DCFB" w14:textId="77777777" w:rsidR="00483F58" w:rsidRDefault="00483F58" w:rsidP="00D7666B"/>
  </w:endnote>
  <w:endnote w:type="continuationSeparator" w:id="0">
    <w:p w14:paraId="4E2CFFC7" w14:textId="77777777" w:rsidR="00483F58" w:rsidRDefault="00483F58">
      <w:r>
        <w:continuationSeparator/>
      </w:r>
    </w:p>
    <w:p w14:paraId="2F5D4ACA" w14:textId="77777777" w:rsidR="00483F58" w:rsidRDefault="00483F58"/>
    <w:p w14:paraId="290AE487" w14:textId="77777777" w:rsidR="00483F58" w:rsidRDefault="00483F5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0F377B" w:rsidRDefault="000F377B"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A161E">
      <w:rPr>
        <w:rStyle w:val="PageNumber"/>
        <w:noProof/>
      </w:rPr>
      <w:t>108</w:t>
    </w:r>
    <w:r>
      <w:rPr>
        <w:rStyle w:val="PageNumber"/>
      </w:rPr>
      <w:fldChar w:fldCharType="end"/>
    </w:r>
  </w:p>
  <w:p w14:paraId="2AA40724" w14:textId="77777777" w:rsidR="000F377B" w:rsidRDefault="000F377B"/>
  <w:p w14:paraId="543EF6AC" w14:textId="77777777" w:rsidR="000F377B" w:rsidRDefault="000F377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BE730" w14:textId="77777777" w:rsidR="00483F58" w:rsidRDefault="00483F58">
      <w:r>
        <w:separator/>
      </w:r>
    </w:p>
    <w:p w14:paraId="2F21069D" w14:textId="77777777" w:rsidR="00483F58" w:rsidRDefault="00483F58"/>
    <w:p w14:paraId="21077746" w14:textId="77777777" w:rsidR="00483F58" w:rsidRDefault="00483F58" w:rsidP="00D7666B"/>
  </w:footnote>
  <w:footnote w:type="continuationSeparator" w:id="0">
    <w:p w14:paraId="21BACF31" w14:textId="77777777" w:rsidR="00483F58" w:rsidRDefault="00483F58">
      <w:r>
        <w:continuationSeparator/>
      </w:r>
    </w:p>
    <w:p w14:paraId="16AB561B" w14:textId="77777777" w:rsidR="00483F58" w:rsidRDefault="00483F58"/>
    <w:p w14:paraId="46131257" w14:textId="77777777" w:rsidR="00483F58" w:rsidRDefault="00483F58" w:rsidP="00D7666B"/>
  </w:footnote>
  <w:footnote w:id="1">
    <w:p w14:paraId="0256EB24" w14:textId="04C8E683" w:rsidR="000F377B" w:rsidRPr="0033439A" w:rsidRDefault="000F377B">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0F377B" w:rsidRDefault="000F377B">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0F377B" w:rsidRDefault="000F377B">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0F377B" w:rsidRDefault="000F377B">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0F377B" w:rsidRDefault="000F377B">
      <w:pPr>
        <w:pStyle w:val="FootnoteText"/>
      </w:pPr>
      <w:r>
        <w:rPr>
          <w:rStyle w:val="FootnoteReference"/>
        </w:rPr>
        <w:footnoteRef/>
      </w:r>
      <w:r>
        <w:t xml:space="preserve"> Cynical?  Yes.  Your point?</w:t>
      </w:r>
    </w:p>
  </w:footnote>
  <w:footnote w:id="6">
    <w:p w14:paraId="0A615CD1" w14:textId="2F8A4F20" w:rsidR="000F377B" w:rsidRDefault="000F377B">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0F377B" w:rsidRDefault="000F377B">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0F377B" w:rsidRDefault="000F377B">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0F377B" w:rsidRPr="008A5118" w:rsidRDefault="000F377B">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0F377B" w:rsidRDefault="000F377B"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0F377B" w:rsidRDefault="000F377B">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0F377B" w:rsidRPr="00B943E6" w:rsidRDefault="000F377B">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0F377B" w:rsidRDefault="000F377B">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0F377B" w:rsidRDefault="000F377B">
      <w:pPr>
        <w:pStyle w:val="FootnoteText"/>
      </w:pPr>
      <w:r>
        <w:rPr>
          <w:rStyle w:val="FootnoteReference"/>
        </w:rPr>
        <w:footnoteRef/>
      </w:r>
      <w:r>
        <w:t xml:space="preserve"> The analyst can re-enable the tactic through the Strategy Browser if desired.</w:t>
      </w:r>
    </w:p>
  </w:footnote>
  <w:footnote w:id="15">
    <w:p w14:paraId="10AEC8D8" w14:textId="77777777" w:rsidR="000F377B" w:rsidRDefault="000F377B"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0F377B" w:rsidRDefault="000F377B">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255A27" w:rsidRDefault="00255A27">
      <w:pPr>
        <w:pStyle w:val="FootnoteText"/>
      </w:pPr>
      <w:r>
        <w:rPr>
          <w:rStyle w:val="FootnoteReference"/>
        </w:rPr>
        <w:footnoteRef/>
      </w:r>
      <w:r>
        <w:t xml:space="preserve"> In the future, we expect to have explicit models of recruitment and desertion.</w:t>
      </w:r>
    </w:p>
  </w:footnote>
  <w:footnote w:id="18">
    <w:p w14:paraId="657B164D" w14:textId="77777777" w:rsidR="00255A27" w:rsidRDefault="00255A2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433ED" w:rsidRDefault="00B433ED">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257496" w:rsidRDefault="00257496"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0F377B" w:rsidRPr="004D07B9" w:rsidRDefault="000F377B">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F377B" w:rsidRDefault="000F377B"/>
  <w:p w14:paraId="2A8EE832" w14:textId="77777777" w:rsidR="000F377B" w:rsidRDefault="000F377B"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65DAF"/>
    <w:multiLevelType w:val="hybridMultilevel"/>
    <w:tmpl w:val="ACA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3">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5">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6">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9">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1">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18"/>
  </w:num>
  <w:num w:numId="4">
    <w:abstractNumId w:val="25"/>
  </w:num>
  <w:num w:numId="5">
    <w:abstractNumId w:val="51"/>
  </w:num>
  <w:num w:numId="6">
    <w:abstractNumId w:val="14"/>
  </w:num>
  <w:num w:numId="7">
    <w:abstractNumId w:val="12"/>
  </w:num>
  <w:num w:numId="8">
    <w:abstractNumId w:val="10"/>
  </w:num>
  <w:num w:numId="9">
    <w:abstractNumId w:val="40"/>
  </w:num>
  <w:num w:numId="10">
    <w:abstractNumId w:val="35"/>
  </w:num>
  <w:num w:numId="11">
    <w:abstractNumId w:val="11"/>
  </w:num>
  <w:num w:numId="12">
    <w:abstractNumId w:val="7"/>
  </w:num>
  <w:num w:numId="13">
    <w:abstractNumId w:val="46"/>
  </w:num>
  <w:num w:numId="14">
    <w:abstractNumId w:val="39"/>
  </w:num>
  <w:num w:numId="15">
    <w:abstractNumId w:val="2"/>
  </w:num>
  <w:num w:numId="16">
    <w:abstractNumId w:val="45"/>
  </w:num>
  <w:num w:numId="17">
    <w:abstractNumId w:val="49"/>
  </w:num>
  <w:num w:numId="18">
    <w:abstractNumId w:val="13"/>
  </w:num>
  <w:num w:numId="19">
    <w:abstractNumId w:val="15"/>
  </w:num>
  <w:num w:numId="20">
    <w:abstractNumId w:val="41"/>
  </w:num>
  <w:num w:numId="21">
    <w:abstractNumId w:val="29"/>
  </w:num>
  <w:num w:numId="22">
    <w:abstractNumId w:val="0"/>
  </w:num>
  <w:num w:numId="23">
    <w:abstractNumId w:val="38"/>
  </w:num>
  <w:num w:numId="24">
    <w:abstractNumId w:val="37"/>
  </w:num>
  <w:num w:numId="25">
    <w:abstractNumId w:val="23"/>
  </w:num>
  <w:num w:numId="26">
    <w:abstractNumId w:val="9"/>
  </w:num>
  <w:num w:numId="27">
    <w:abstractNumId w:val="8"/>
  </w:num>
  <w:num w:numId="28">
    <w:abstractNumId w:val="1"/>
  </w:num>
  <w:num w:numId="29">
    <w:abstractNumId w:val="42"/>
  </w:num>
  <w:num w:numId="30">
    <w:abstractNumId w:val="31"/>
  </w:num>
  <w:num w:numId="31">
    <w:abstractNumId w:val="33"/>
  </w:num>
  <w:num w:numId="32">
    <w:abstractNumId w:val="19"/>
  </w:num>
  <w:num w:numId="33">
    <w:abstractNumId w:val="48"/>
  </w:num>
  <w:num w:numId="34">
    <w:abstractNumId w:val="20"/>
  </w:num>
  <w:num w:numId="35">
    <w:abstractNumId w:val="52"/>
  </w:num>
  <w:num w:numId="36">
    <w:abstractNumId w:val="26"/>
  </w:num>
  <w:num w:numId="37">
    <w:abstractNumId w:val="24"/>
  </w:num>
  <w:num w:numId="38">
    <w:abstractNumId w:val="47"/>
  </w:num>
  <w:num w:numId="39">
    <w:abstractNumId w:val="32"/>
  </w:num>
  <w:num w:numId="40">
    <w:abstractNumId w:val="22"/>
  </w:num>
  <w:num w:numId="41">
    <w:abstractNumId w:val="21"/>
  </w:num>
  <w:num w:numId="42">
    <w:abstractNumId w:val="36"/>
  </w:num>
  <w:num w:numId="43">
    <w:abstractNumId w:val="34"/>
  </w:num>
  <w:num w:numId="44">
    <w:abstractNumId w:val="6"/>
  </w:num>
  <w:num w:numId="45">
    <w:abstractNumId w:val="44"/>
  </w:num>
  <w:num w:numId="46">
    <w:abstractNumId w:val="43"/>
  </w:num>
  <w:num w:numId="47">
    <w:abstractNumId w:val="3"/>
  </w:num>
  <w:num w:numId="48">
    <w:abstractNumId w:val="16"/>
  </w:num>
  <w:num w:numId="49">
    <w:abstractNumId w:val="50"/>
  </w:num>
  <w:num w:numId="50">
    <w:abstractNumId w:val="17"/>
  </w:num>
  <w:num w:numId="51">
    <w:abstractNumId w:val="4"/>
  </w:num>
  <w:num w:numId="52">
    <w:abstractNumId w:val="27"/>
  </w:num>
  <w:num w:numId="53">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426DC"/>
    <w:rsid w:val="00042CD2"/>
    <w:rsid w:val="0004459C"/>
    <w:rsid w:val="00052915"/>
    <w:rsid w:val="00055DBF"/>
    <w:rsid w:val="00085B55"/>
    <w:rsid w:val="000A4915"/>
    <w:rsid w:val="000A6638"/>
    <w:rsid w:val="000A7B01"/>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46FD"/>
    <w:rsid w:val="00173821"/>
    <w:rsid w:val="00174A3F"/>
    <w:rsid w:val="0017522C"/>
    <w:rsid w:val="001811FA"/>
    <w:rsid w:val="001823F8"/>
    <w:rsid w:val="00193BDC"/>
    <w:rsid w:val="001A161E"/>
    <w:rsid w:val="001A37B5"/>
    <w:rsid w:val="001A5652"/>
    <w:rsid w:val="001C4A8F"/>
    <w:rsid w:val="001D079B"/>
    <w:rsid w:val="001E2C8A"/>
    <w:rsid w:val="001F1495"/>
    <w:rsid w:val="001F1E33"/>
    <w:rsid w:val="001F3779"/>
    <w:rsid w:val="001F3C5E"/>
    <w:rsid w:val="001F6925"/>
    <w:rsid w:val="002040E2"/>
    <w:rsid w:val="00216293"/>
    <w:rsid w:val="00216B0A"/>
    <w:rsid w:val="00217360"/>
    <w:rsid w:val="002251D2"/>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94B05"/>
    <w:rsid w:val="002A204C"/>
    <w:rsid w:val="002A603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1F6D"/>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83F58"/>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2F11"/>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96BDF"/>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447"/>
    <w:rsid w:val="00605546"/>
    <w:rsid w:val="00606E9E"/>
    <w:rsid w:val="006167A2"/>
    <w:rsid w:val="00616B5F"/>
    <w:rsid w:val="00627180"/>
    <w:rsid w:val="006301D8"/>
    <w:rsid w:val="00632ED4"/>
    <w:rsid w:val="00637A12"/>
    <w:rsid w:val="00642AE2"/>
    <w:rsid w:val="00656127"/>
    <w:rsid w:val="00660D9C"/>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1871"/>
    <w:rsid w:val="006E5FAD"/>
    <w:rsid w:val="006E700E"/>
    <w:rsid w:val="006F00A2"/>
    <w:rsid w:val="006F3413"/>
    <w:rsid w:val="006F3822"/>
    <w:rsid w:val="006F449E"/>
    <w:rsid w:val="00704201"/>
    <w:rsid w:val="00711660"/>
    <w:rsid w:val="00713F98"/>
    <w:rsid w:val="0072099C"/>
    <w:rsid w:val="0072265A"/>
    <w:rsid w:val="00725ABB"/>
    <w:rsid w:val="007278EA"/>
    <w:rsid w:val="00733C6A"/>
    <w:rsid w:val="0073651F"/>
    <w:rsid w:val="0074039D"/>
    <w:rsid w:val="00742821"/>
    <w:rsid w:val="00756E95"/>
    <w:rsid w:val="0075746D"/>
    <w:rsid w:val="00762AAA"/>
    <w:rsid w:val="007631A3"/>
    <w:rsid w:val="0077163F"/>
    <w:rsid w:val="007753E4"/>
    <w:rsid w:val="007853DF"/>
    <w:rsid w:val="00786F3A"/>
    <w:rsid w:val="00794481"/>
    <w:rsid w:val="007B340C"/>
    <w:rsid w:val="007D024D"/>
    <w:rsid w:val="007D2C8E"/>
    <w:rsid w:val="007D5E1F"/>
    <w:rsid w:val="007D6086"/>
    <w:rsid w:val="007E0F24"/>
    <w:rsid w:val="007E2097"/>
    <w:rsid w:val="007E53E0"/>
    <w:rsid w:val="007E5C81"/>
    <w:rsid w:val="007E63C7"/>
    <w:rsid w:val="007F1C14"/>
    <w:rsid w:val="007F6EF2"/>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4FAF"/>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AE1C5A"/>
    <w:rsid w:val="00AF185F"/>
    <w:rsid w:val="00B011F1"/>
    <w:rsid w:val="00B13693"/>
    <w:rsid w:val="00B2592D"/>
    <w:rsid w:val="00B34323"/>
    <w:rsid w:val="00B40BD9"/>
    <w:rsid w:val="00B417D7"/>
    <w:rsid w:val="00B433ED"/>
    <w:rsid w:val="00B438FE"/>
    <w:rsid w:val="00B439C9"/>
    <w:rsid w:val="00B442DE"/>
    <w:rsid w:val="00B46C8D"/>
    <w:rsid w:val="00B52594"/>
    <w:rsid w:val="00B65D0B"/>
    <w:rsid w:val="00B66E21"/>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B2FA1"/>
    <w:rsid w:val="00DC54A7"/>
    <w:rsid w:val="00DD4C78"/>
    <w:rsid w:val="00DE1B7F"/>
    <w:rsid w:val="00DE7483"/>
    <w:rsid w:val="00DE78EF"/>
    <w:rsid w:val="00DF5280"/>
    <w:rsid w:val="00E00631"/>
    <w:rsid w:val="00E02B52"/>
    <w:rsid w:val="00E0364B"/>
    <w:rsid w:val="00E039AD"/>
    <w:rsid w:val="00E066D2"/>
    <w:rsid w:val="00E10174"/>
    <w:rsid w:val="00E128E4"/>
    <w:rsid w:val="00E24483"/>
    <w:rsid w:val="00E27B80"/>
    <w:rsid w:val="00E377EA"/>
    <w:rsid w:val="00E37B79"/>
    <w:rsid w:val="00E46EBD"/>
    <w:rsid w:val="00E52FBF"/>
    <w:rsid w:val="00E5327C"/>
    <w:rsid w:val="00E6351E"/>
    <w:rsid w:val="00E718BE"/>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A0467"/>
    <w:rsid w:val="00FA3525"/>
    <w:rsid w:val="00FA406D"/>
    <w:rsid w:val="00FB2A76"/>
    <w:rsid w:val="00FB3451"/>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EEB54-3E0A-4B83-9828-A71CA1DB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112</Pages>
  <Words>27491</Words>
  <Characters>156699</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183823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171</cp:revision>
  <cp:lastPrinted>2011-12-14T18:44:00Z</cp:lastPrinted>
  <dcterms:created xsi:type="dcterms:W3CDTF">2011-12-05T20:47:00Z</dcterms:created>
  <dcterms:modified xsi:type="dcterms:W3CDTF">2012-01-18T22:11:00Z</dcterms:modified>
</cp:coreProperties>
</file>