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7A0C5E" w14:textId="77777777" w:rsidR="004D07B9" w:rsidRDefault="004D07B9" w:rsidP="004D07B9">
      <w:pPr>
        <w:pStyle w:val="Title"/>
      </w:pPr>
    </w:p>
    <w:p w14:paraId="4D392579" w14:textId="77777777" w:rsidR="004D07B9" w:rsidRDefault="004D07B9" w:rsidP="004D07B9">
      <w:pPr>
        <w:pStyle w:val="Title"/>
      </w:pPr>
      <w:bookmarkStart w:id="0" w:name="_Ref185652332"/>
      <w:bookmarkEnd w:id="0"/>
    </w:p>
    <w:p w14:paraId="245F7D0F" w14:textId="77777777" w:rsidR="004D07B9" w:rsidRDefault="004D07B9" w:rsidP="004D07B9">
      <w:pPr>
        <w:pStyle w:val="Title"/>
      </w:pPr>
    </w:p>
    <w:p w14:paraId="7E4D63B7" w14:textId="77777777" w:rsidR="004D07B9" w:rsidRDefault="004D07B9" w:rsidP="004D07B9">
      <w:pPr>
        <w:pStyle w:val="Title"/>
      </w:pPr>
    </w:p>
    <w:p w14:paraId="79F75751" w14:textId="77777777" w:rsidR="004D07B9" w:rsidRDefault="004D07B9" w:rsidP="004D07B9">
      <w:pPr>
        <w:pStyle w:val="Title"/>
      </w:pPr>
    </w:p>
    <w:p w14:paraId="20DDB7BD" w14:textId="77777777" w:rsidR="004D07B9" w:rsidRDefault="004D07B9" w:rsidP="004D07B9">
      <w:pPr>
        <w:pStyle w:val="Title"/>
      </w:pPr>
    </w:p>
    <w:p w14:paraId="74DE8421" w14:textId="77777777"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14:paraId="177FE837" w14:textId="77777777" w:rsidR="004D07B9" w:rsidRDefault="00E536C1" w:rsidP="004D07B9">
      <w:pPr>
        <w:pStyle w:val="Subtitle"/>
      </w:pPr>
      <w:r>
        <w:t xml:space="preserve">Athena </w:t>
      </w:r>
      <w:r w:rsidR="00156D2B">
        <w:t>Regional Stability</w:t>
      </w:r>
      <w:r>
        <w:t xml:space="preserve"> Simulation, V</w:t>
      </w:r>
      <w:r w:rsidR="008E238A">
        <w:t>6</w:t>
      </w:r>
    </w:p>
    <w:p w14:paraId="20FC5422" w14:textId="77777777" w:rsidR="004D07B9" w:rsidRDefault="008E238A" w:rsidP="004D07B9">
      <w:pPr>
        <w:pStyle w:val="Subtitle"/>
        <w:rPr>
          <w:i w:val="0"/>
          <w:iCs w:val="0"/>
        </w:rPr>
      </w:pPr>
      <w:r>
        <w:rPr>
          <w:i w:val="0"/>
          <w:iCs w:val="0"/>
        </w:rPr>
        <w:t>February</w:t>
      </w:r>
      <w:r w:rsidR="00490243">
        <w:rPr>
          <w:i w:val="0"/>
          <w:iCs w:val="0"/>
        </w:rPr>
        <w:t>, 201</w:t>
      </w:r>
      <w:r>
        <w:rPr>
          <w:i w:val="0"/>
          <w:iCs w:val="0"/>
        </w:rPr>
        <w:t>4</w:t>
      </w:r>
    </w:p>
    <w:p w14:paraId="0B346124" w14:textId="77777777" w:rsidR="004D07B9" w:rsidRDefault="004D07B9" w:rsidP="004D07B9"/>
    <w:p w14:paraId="737F4BCF" w14:textId="77777777" w:rsidR="004D07B9" w:rsidRDefault="004D07B9" w:rsidP="004D07B9"/>
    <w:p w14:paraId="758C4B11" w14:textId="77777777" w:rsidR="004D07B9" w:rsidRDefault="004D07B9" w:rsidP="004D07B9"/>
    <w:p w14:paraId="2228C995" w14:textId="77777777" w:rsidR="004D07B9" w:rsidRDefault="004D07B9" w:rsidP="004D07B9"/>
    <w:p w14:paraId="11CA1D18" w14:textId="77777777" w:rsidR="004D07B9" w:rsidRDefault="004D07B9" w:rsidP="004D07B9"/>
    <w:p w14:paraId="11CACB88" w14:textId="77777777" w:rsidR="004D07B9" w:rsidRDefault="004D07B9" w:rsidP="004D07B9"/>
    <w:p w14:paraId="2BEEE185" w14:textId="77777777" w:rsidR="004D07B9" w:rsidRDefault="004D07B9" w:rsidP="004D07B9"/>
    <w:p w14:paraId="064E7F3D" w14:textId="77777777" w:rsidR="004D07B9" w:rsidRDefault="004D07B9" w:rsidP="004D07B9"/>
    <w:p w14:paraId="0C740B6C" w14:textId="77777777" w:rsidR="004D07B9" w:rsidRDefault="004D07B9" w:rsidP="004D07B9"/>
    <w:p w14:paraId="5AE6F3EB" w14:textId="77777777" w:rsidR="004D07B9" w:rsidRDefault="004D07B9" w:rsidP="004D07B9"/>
    <w:p w14:paraId="6928555C" w14:textId="77777777" w:rsidR="004D07B9" w:rsidRDefault="004D07B9" w:rsidP="004D07B9"/>
    <w:p w14:paraId="4B5FA634" w14:textId="77777777" w:rsidR="004D07B9" w:rsidRDefault="004D07B9" w:rsidP="004D07B9"/>
    <w:p w14:paraId="2F77F56E" w14:textId="77777777" w:rsidR="004D07B9" w:rsidRDefault="004D07B9" w:rsidP="004D07B9"/>
    <w:p w14:paraId="280F3CF4" w14:textId="77777777" w:rsidR="004D07B9" w:rsidRDefault="004D07B9" w:rsidP="004D07B9">
      <w:pPr>
        <w:jc w:val="center"/>
      </w:pPr>
      <w:r>
        <w:t>William H. Duquette</w:t>
      </w:r>
    </w:p>
    <w:p w14:paraId="6BA214C2" w14:textId="77777777" w:rsidR="00E67993" w:rsidRDefault="00E67993" w:rsidP="004D07B9">
      <w:pPr>
        <w:jc w:val="center"/>
      </w:pPr>
      <w:r>
        <w:t>David R. Hanks</w:t>
      </w:r>
    </w:p>
    <w:p w14:paraId="4403588D" w14:textId="77777777" w:rsidR="004D07B9" w:rsidRDefault="004D07B9" w:rsidP="004D07B9">
      <w:pPr>
        <w:jc w:val="center"/>
      </w:pPr>
      <w:r>
        <w:t>Jet Propulsion Laboratory</w:t>
      </w:r>
    </w:p>
    <w:p w14:paraId="4F68FFA6" w14:textId="77777777" w:rsidR="004D07B9" w:rsidRDefault="004D07B9" w:rsidP="004D07B9"/>
    <w:p w14:paraId="0A2468C3" w14:textId="77777777" w:rsidR="007F1C14" w:rsidRDefault="007F1C14" w:rsidP="004D07B9"/>
    <w:p w14:paraId="31D3B212" w14:textId="77777777" w:rsidR="007F1C14" w:rsidRDefault="007F1C14" w:rsidP="004D07B9"/>
    <w:p w14:paraId="21631CFB" w14:textId="77777777" w:rsidR="007F1C14" w:rsidRDefault="007F1C14" w:rsidP="004D07B9"/>
    <w:p w14:paraId="725B84C0" w14:textId="77777777" w:rsidR="007F1C14" w:rsidRDefault="007F1C14" w:rsidP="004D07B9"/>
    <w:p w14:paraId="3C00A31A" w14:textId="77777777" w:rsidR="004D07B9" w:rsidRDefault="004D07B9" w:rsidP="004D07B9"/>
    <w:p w14:paraId="7F7DDEE7" w14:textId="77777777" w:rsidR="004D07B9" w:rsidRPr="007F1C14" w:rsidRDefault="004D07B9" w:rsidP="00490243">
      <w:pPr>
        <w:jc w:val="center"/>
        <w:rPr>
          <w:i/>
          <w:sz w:val="20"/>
          <w:szCs w:val="20"/>
        </w:rPr>
      </w:pPr>
      <w:r w:rsidRPr="007F1C14">
        <w:rPr>
          <w:i/>
          <w:sz w:val="20"/>
          <w:szCs w:val="20"/>
        </w:rPr>
        <w:t>Copyright 2008-201</w:t>
      </w:r>
      <w:r w:rsidR="008E238A">
        <w:rPr>
          <w:i/>
          <w:sz w:val="20"/>
          <w:szCs w:val="20"/>
        </w:rPr>
        <w:t>4</w:t>
      </w:r>
      <w:r w:rsidRPr="007F1C14">
        <w:rPr>
          <w:i/>
          <w:sz w:val="20"/>
          <w:szCs w:val="20"/>
        </w:rPr>
        <w:t>, by the California Institute of Technology. ALL RIGHTS RESERVED. United States Government Sponsorship acknowledged. Any commercial use must be negotiated with the Office of Technology Transfer at the California Institute of Technology.</w:t>
      </w:r>
    </w:p>
    <w:p w14:paraId="1ADD488B" w14:textId="77777777" w:rsidR="004D07B9" w:rsidRPr="007F1C14" w:rsidRDefault="004D07B9" w:rsidP="004D07B9">
      <w:pPr>
        <w:pStyle w:val="Standard"/>
        <w:jc w:val="center"/>
        <w:rPr>
          <w:i/>
          <w:iCs/>
          <w:sz w:val="20"/>
          <w:szCs w:val="20"/>
        </w:rPr>
      </w:pPr>
    </w:p>
    <w:p w14:paraId="3634C374" w14:textId="77777777"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14:paraId="213B1382" w14:textId="77777777" w:rsidR="009E5C44" w:rsidRPr="00450468" w:rsidRDefault="009E5C44" w:rsidP="009E5C44"/>
    <w:p w14:paraId="726817F3" w14:textId="77777777"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14:paraId="6FAFC760" w14:textId="77777777" w:rsidR="008A1ECC" w:rsidRDefault="006D24E5">
      <w:pPr>
        <w:pStyle w:val="TOC1"/>
        <w:tabs>
          <w:tab w:val="right" w:leader="dot" w:pos="9710"/>
        </w:tabs>
        <w:rPr>
          <w:rFonts w:eastAsiaTheme="minorEastAsia" w:cstheme="minorBidi"/>
          <w:b w:val="0"/>
          <w:caps w:val="0"/>
          <w:noProof/>
          <w:sz w:val="22"/>
          <w:szCs w:val="22"/>
        </w:rPr>
      </w:pPr>
      <w:r>
        <w:rPr>
          <w:bCs/>
          <w:noProof/>
        </w:rPr>
        <w:fldChar w:fldCharType="begin"/>
      </w:r>
      <w:r w:rsidR="004D07B9">
        <w:instrText xml:space="preserve"> TOC \o "1-9" \l 1-9 </w:instrText>
      </w:r>
      <w:r>
        <w:rPr>
          <w:bCs/>
          <w:noProof/>
        </w:rPr>
        <w:fldChar w:fldCharType="separate"/>
      </w:r>
      <w:r w:rsidR="008A1ECC">
        <w:rPr>
          <w:noProof/>
        </w:rPr>
        <w:t>Part I: Overview</w:t>
      </w:r>
      <w:r w:rsidR="008A1ECC">
        <w:rPr>
          <w:noProof/>
        </w:rPr>
        <w:tab/>
      </w:r>
      <w:r w:rsidR="008A1ECC">
        <w:rPr>
          <w:noProof/>
        </w:rPr>
        <w:fldChar w:fldCharType="begin"/>
      </w:r>
      <w:r w:rsidR="008A1ECC">
        <w:rPr>
          <w:noProof/>
        </w:rPr>
        <w:instrText xml:space="preserve"> PAGEREF _Toc378666383 \h </w:instrText>
      </w:r>
      <w:r w:rsidR="008A1ECC">
        <w:rPr>
          <w:noProof/>
        </w:rPr>
      </w:r>
      <w:r w:rsidR="008A1ECC">
        <w:rPr>
          <w:noProof/>
        </w:rPr>
        <w:fldChar w:fldCharType="separate"/>
      </w:r>
      <w:r w:rsidR="008A1ECC">
        <w:rPr>
          <w:noProof/>
        </w:rPr>
        <w:t>9</w:t>
      </w:r>
      <w:r w:rsidR="008A1ECC">
        <w:rPr>
          <w:noProof/>
        </w:rPr>
        <w:fldChar w:fldCharType="end"/>
      </w:r>
    </w:p>
    <w:p w14:paraId="45809C2B" w14:textId="77777777" w:rsidR="008A1ECC" w:rsidRDefault="008A1ECC">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_Toc378666384 \h </w:instrText>
      </w:r>
      <w:r>
        <w:fldChar w:fldCharType="separate"/>
      </w:r>
      <w:r>
        <w:t>10</w:t>
      </w:r>
      <w:r>
        <w:fldChar w:fldCharType="end"/>
      </w:r>
    </w:p>
    <w:p w14:paraId="71F405D8" w14:textId="77777777" w:rsidR="008A1ECC" w:rsidRDefault="008A1ECC">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_Toc378666385 \h </w:instrText>
      </w:r>
      <w:r>
        <w:fldChar w:fldCharType="separate"/>
      </w:r>
      <w:r>
        <w:t>10</w:t>
      </w:r>
      <w:r>
        <w:fldChar w:fldCharType="end"/>
      </w:r>
    </w:p>
    <w:p w14:paraId="399122B6" w14:textId="77777777" w:rsidR="008A1ECC" w:rsidRDefault="008A1ECC">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_Toc378666386 \h </w:instrText>
      </w:r>
      <w:r>
        <w:fldChar w:fldCharType="separate"/>
      </w:r>
      <w:r>
        <w:t>10</w:t>
      </w:r>
      <w:r>
        <w:fldChar w:fldCharType="end"/>
      </w:r>
    </w:p>
    <w:p w14:paraId="0FED61AF" w14:textId="77777777" w:rsidR="008A1ECC" w:rsidRDefault="008A1ECC">
      <w:pPr>
        <w:pStyle w:val="TOC3"/>
        <w:rPr>
          <w:rFonts w:eastAsiaTheme="minorEastAsia" w:cstheme="minorBidi"/>
          <w:sz w:val="22"/>
          <w:szCs w:val="22"/>
        </w:rPr>
      </w:pPr>
      <w:r>
        <w:t>1.3</w:t>
      </w:r>
      <w:r>
        <w:rPr>
          <w:rFonts w:eastAsiaTheme="minorEastAsia" w:cstheme="minorBidi"/>
          <w:sz w:val="22"/>
          <w:szCs w:val="22"/>
        </w:rPr>
        <w:tab/>
      </w:r>
      <w:r>
        <w:t>Changes for Athena 6</w:t>
      </w:r>
      <w:r>
        <w:tab/>
      </w:r>
      <w:r>
        <w:fldChar w:fldCharType="begin"/>
      </w:r>
      <w:r>
        <w:instrText xml:space="preserve"> PAGEREF _Toc378666387 \h </w:instrText>
      </w:r>
      <w:r>
        <w:fldChar w:fldCharType="separate"/>
      </w:r>
      <w:r>
        <w:t>11</w:t>
      </w:r>
      <w:r>
        <w:fldChar w:fldCharType="end"/>
      </w:r>
    </w:p>
    <w:p w14:paraId="20C92794" w14:textId="77777777" w:rsidR="008A1ECC" w:rsidRDefault="008A1ECC">
      <w:pPr>
        <w:pStyle w:val="TOC4"/>
        <w:tabs>
          <w:tab w:val="left" w:pos="1440"/>
          <w:tab w:val="right" w:leader="dot" w:pos="9710"/>
        </w:tabs>
        <w:rPr>
          <w:rFonts w:eastAsiaTheme="minorEastAsia" w:cstheme="minorBidi"/>
          <w:noProof/>
          <w:sz w:val="22"/>
          <w:szCs w:val="22"/>
        </w:rPr>
      </w:pPr>
      <w:r>
        <w:rPr>
          <w:noProof/>
        </w:rPr>
        <w:t>1.3.1</w:t>
      </w:r>
      <w:r>
        <w:rPr>
          <w:rFonts w:eastAsiaTheme="minorEastAsia" w:cstheme="minorBidi"/>
          <w:noProof/>
          <w:sz w:val="22"/>
          <w:szCs w:val="22"/>
        </w:rPr>
        <w:tab/>
      </w:r>
      <w:r>
        <w:rPr>
          <w:noProof/>
        </w:rPr>
        <w:t>PMESII-PT</w:t>
      </w:r>
      <w:r>
        <w:rPr>
          <w:noProof/>
        </w:rPr>
        <w:tab/>
      </w:r>
      <w:r>
        <w:rPr>
          <w:noProof/>
        </w:rPr>
        <w:fldChar w:fldCharType="begin"/>
      </w:r>
      <w:r>
        <w:rPr>
          <w:noProof/>
        </w:rPr>
        <w:instrText xml:space="preserve"> PAGEREF _Toc378666388 \h </w:instrText>
      </w:r>
      <w:r>
        <w:rPr>
          <w:noProof/>
        </w:rPr>
      </w:r>
      <w:r>
        <w:rPr>
          <w:noProof/>
        </w:rPr>
        <w:fldChar w:fldCharType="separate"/>
      </w:r>
      <w:r>
        <w:rPr>
          <w:noProof/>
        </w:rPr>
        <w:t>11</w:t>
      </w:r>
      <w:r>
        <w:rPr>
          <w:noProof/>
        </w:rPr>
        <w:fldChar w:fldCharType="end"/>
      </w:r>
    </w:p>
    <w:p w14:paraId="60002AA9" w14:textId="77777777" w:rsidR="008A1ECC" w:rsidRDefault="008A1ECC">
      <w:pPr>
        <w:pStyle w:val="TOC4"/>
        <w:tabs>
          <w:tab w:val="left" w:pos="1440"/>
          <w:tab w:val="right" w:leader="dot" w:pos="9710"/>
        </w:tabs>
        <w:rPr>
          <w:rFonts w:eastAsiaTheme="minorEastAsia" w:cstheme="minorBidi"/>
          <w:noProof/>
          <w:sz w:val="22"/>
          <w:szCs w:val="22"/>
        </w:rPr>
      </w:pPr>
      <w:r>
        <w:rPr>
          <w:noProof/>
        </w:rPr>
        <w:t>1.3.2</w:t>
      </w:r>
      <w:r>
        <w:rPr>
          <w:rFonts w:eastAsiaTheme="minorEastAsia" w:cstheme="minorBidi"/>
          <w:noProof/>
          <w:sz w:val="22"/>
          <w:szCs w:val="22"/>
        </w:rPr>
        <w:tab/>
      </w:r>
      <w:r>
        <w:rPr>
          <w:noProof/>
        </w:rPr>
        <w:t>Mark II Strategy Engine</w:t>
      </w:r>
      <w:r>
        <w:rPr>
          <w:noProof/>
        </w:rPr>
        <w:tab/>
      </w:r>
      <w:r>
        <w:rPr>
          <w:noProof/>
        </w:rPr>
        <w:fldChar w:fldCharType="begin"/>
      </w:r>
      <w:r>
        <w:rPr>
          <w:noProof/>
        </w:rPr>
        <w:instrText xml:space="preserve"> PAGEREF _Toc378666389 \h </w:instrText>
      </w:r>
      <w:r>
        <w:rPr>
          <w:noProof/>
        </w:rPr>
      </w:r>
      <w:r>
        <w:rPr>
          <w:noProof/>
        </w:rPr>
        <w:fldChar w:fldCharType="separate"/>
      </w:r>
      <w:r>
        <w:rPr>
          <w:noProof/>
        </w:rPr>
        <w:t>12</w:t>
      </w:r>
      <w:r>
        <w:rPr>
          <w:noProof/>
        </w:rPr>
        <w:fldChar w:fldCharType="end"/>
      </w:r>
    </w:p>
    <w:p w14:paraId="017183B1" w14:textId="77777777" w:rsidR="008A1ECC" w:rsidRDefault="008A1ECC">
      <w:pPr>
        <w:pStyle w:val="TOC4"/>
        <w:tabs>
          <w:tab w:val="left" w:pos="1440"/>
          <w:tab w:val="right" w:leader="dot" w:pos="9710"/>
        </w:tabs>
        <w:rPr>
          <w:rFonts w:eastAsiaTheme="minorEastAsia" w:cstheme="minorBidi"/>
          <w:noProof/>
          <w:sz w:val="22"/>
          <w:szCs w:val="22"/>
        </w:rPr>
      </w:pPr>
      <w:r>
        <w:rPr>
          <w:noProof/>
        </w:rPr>
        <w:t>1.3.3</w:t>
      </w:r>
      <w:r>
        <w:rPr>
          <w:rFonts w:eastAsiaTheme="minorEastAsia" w:cstheme="minorBidi"/>
          <w:noProof/>
          <w:sz w:val="22"/>
          <w:szCs w:val="22"/>
        </w:rPr>
        <w:tab/>
      </w:r>
      <w:r>
        <w:rPr>
          <w:noProof/>
        </w:rPr>
        <w:t>Goods Production Infrastructure</w:t>
      </w:r>
      <w:r>
        <w:rPr>
          <w:noProof/>
        </w:rPr>
        <w:tab/>
      </w:r>
      <w:r>
        <w:rPr>
          <w:noProof/>
        </w:rPr>
        <w:fldChar w:fldCharType="begin"/>
      </w:r>
      <w:r>
        <w:rPr>
          <w:noProof/>
        </w:rPr>
        <w:instrText xml:space="preserve"> PAGEREF _Toc378666390 \h </w:instrText>
      </w:r>
      <w:r>
        <w:rPr>
          <w:noProof/>
        </w:rPr>
      </w:r>
      <w:r>
        <w:rPr>
          <w:noProof/>
        </w:rPr>
        <w:fldChar w:fldCharType="separate"/>
      </w:r>
      <w:r>
        <w:rPr>
          <w:noProof/>
        </w:rPr>
        <w:t>12</w:t>
      </w:r>
      <w:r>
        <w:rPr>
          <w:noProof/>
        </w:rPr>
        <w:fldChar w:fldCharType="end"/>
      </w:r>
    </w:p>
    <w:p w14:paraId="7AD5DF29" w14:textId="77777777" w:rsidR="008A1ECC" w:rsidRDefault="008A1ECC">
      <w:pPr>
        <w:pStyle w:val="TOC4"/>
        <w:tabs>
          <w:tab w:val="left" w:pos="1440"/>
          <w:tab w:val="right" w:leader="dot" w:pos="9710"/>
        </w:tabs>
        <w:rPr>
          <w:rFonts w:eastAsiaTheme="minorEastAsia" w:cstheme="minorBidi"/>
          <w:noProof/>
          <w:sz w:val="22"/>
          <w:szCs w:val="22"/>
        </w:rPr>
      </w:pPr>
      <w:r>
        <w:rPr>
          <w:noProof/>
        </w:rPr>
        <w:t>1.3.4</w:t>
      </w:r>
      <w:r>
        <w:rPr>
          <w:rFonts w:eastAsiaTheme="minorEastAsia" w:cstheme="minorBidi"/>
          <w:noProof/>
          <w:sz w:val="22"/>
          <w:szCs w:val="22"/>
        </w:rPr>
        <w:tab/>
      </w:r>
      <w:r>
        <w:rPr>
          <w:noProof/>
        </w:rPr>
        <w:t>Economics Model Changes</w:t>
      </w:r>
      <w:r>
        <w:rPr>
          <w:noProof/>
        </w:rPr>
        <w:tab/>
      </w:r>
      <w:r>
        <w:rPr>
          <w:noProof/>
        </w:rPr>
        <w:fldChar w:fldCharType="begin"/>
      </w:r>
      <w:r>
        <w:rPr>
          <w:noProof/>
        </w:rPr>
        <w:instrText xml:space="preserve"> PAGEREF _Toc378666391 \h </w:instrText>
      </w:r>
      <w:r>
        <w:rPr>
          <w:noProof/>
        </w:rPr>
      </w:r>
      <w:r>
        <w:rPr>
          <w:noProof/>
        </w:rPr>
        <w:fldChar w:fldCharType="separate"/>
      </w:r>
      <w:r>
        <w:rPr>
          <w:noProof/>
        </w:rPr>
        <w:t>12</w:t>
      </w:r>
      <w:r>
        <w:rPr>
          <w:noProof/>
        </w:rPr>
        <w:fldChar w:fldCharType="end"/>
      </w:r>
    </w:p>
    <w:p w14:paraId="79DF1B22" w14:textId="77777777" w:rsidR="008A1ECC" w:rsidRDefault="008A1ECC">
      <w:pPr>
        <w:pStyle w:val="TOC4"/>
        <w:tabs>
          <w:tab w:val="left" w:pos="1440"/>
          <w:tab w:val="right" w:leader="dot" w:pos="9710"/>
        </w:tabs>
        <w:rPr>
          <w:rFonts w:eastAsiaTheme="minorEastAsia" w:cstheme="minorBidi"/>
          <w:noProof/>
          <w:sz w:val="22"/>
          <w:szCs w:val="22"/>
        </w:rPr>
      </w:pPr>
      <w:r>
        <w:rPr>
          <w:noProof/>
        </w:rPr>
        <w:t>1.3.5</w:t>
      </w:r>
      <w:r>
        <w:rPr>
          <w:rFonts w:eastAsiaTheme="minorEastAsia" w:cstheme="minorBidi"/>
          <w:noProof/>
          <w:sz w:val="22"/>
          <w:szCs w:val="22"/>
        </w:rPr>
        <w:tab/>
      </w:r>
      <w:r>
        <w:rPr>
          <w:noProof/>
        </w:rPr>
        <w:t>Expression and Script Syntax Checking</w:t>
      </w:r>
      <w:r>
        <w:rPr>
          <w:noProof/>
        </w:rPr>
        <w:tab/>
      </w:r>
      <w:r>
        <w:rPr>
          <w:noProof/>
        </w:rPr>
        <w:fldChar w:fldCharType="begin"/>
      </w:r>
      <w:r>
        <w:rPr>
          <w:noProof/>
        </w:rPr>
        <w:instrText xml:space="preserve"> PAGEREF _Toc378666392 \h </w:instrText>
      </w:r>
      <w:r>
        <w:rPr>
          <w:noProof/>
        </w:rPr>
      </w:r>
      <w:r>
        <w:rPr>
          <w:noProof/>
        </w:rPr>
        <w:fldChar w:fldCharType="separate"/>
      </w:r>
      <w:r>
        <w:rPr>
          <w:noProof/>
        </w:rPr>
        <w:t>13</w:t>
      </w:r>
      <w:r>
        <w:rPr>
          <w:noProof/>
        </w:rPr>
        <w:fldChar w:fldCharType="end"/>
      </w:r>
    </w:p>
    <w:p w14:paraId="7F20DAAA" w14:textId="77777777" w:rsidR="008A1ECC" w:rsidRDefault="008A1ECC">
      <w:pPr>
        <w:pStyle w:val="TOC4"/>
        <w:tabs>
          <w:tab w:val="left" w:pos="1440"/>
          <w:tab w:val="right" w:leader="dot" w:pos="9710"/>
        </w:tabs>
        <w:rPr>
          <w:rFonts w:eastAsiaTheme="minorEastAsia" w:cstheme="minorBidi"/>
          <w:noProof/>
          <w:sz w:val="22"/>
          <w:szCs w:val="22"/>
        </w:rPr>
      </w:pPr>
      <w:r>
        <w:rPr>
          <w:noProof/>
        </w:rPr>
        <w:t>1.3.6</w:t>
      </w:r>
      <w:r>
        <w:rPr>
          <w:rFonts w:eastAsiaTheme="minorEastAsia" w:cstheme="minorBidi"/>
          <w:noProof/>
          <w:sz w:val="22"/>
          <w:szCs w:val="22"/>
        </w:rPr>
        <w:tab/>
      </w:r>
      <w:r>
        <w:rPr>
          <w:noProof/>
        </w:rPr>
        <w:t>Scenario Export Scripts</w:t>
      </w:r>
      <w:r>
        <w:rPr>
          <w:noProof/>
        </w:rPr>
        <w:tab/>
      </w:r>
      <w:r>
        <w:rPr>
          <w:noProof/>
        </w:rPr>
        <w:fldChar w:fldCharType="begin"/>
      </w:r>
      <w:r>
        <w:rPr>
          <w:noProof/>
        </w:rPr>
        <w:instrText xml:space="preserve"> PAGEREF _Toc378666393 \h </w:instrText>
      </w:r>
      <w:r>
        <w:rPr>
          <w:noProof/>
        </w:rPr>
      </w:r>
      <w:r>
        <w:rPr>
          <w:noProof/>
        </w:rPr>
        <w:fldChar w:fldCharType="separate"/>
      </w:r>
      <w:r>
        <w:rPr>
          <w:noProof/>
        </w:rPr>
        <w:t>13</w:t>
      </w:r>
      <w:r>
        <w:rPr>
          <w:noProof/>
        </w:rPr>
        <w:fldChar w:fldCharType="end"/>
      </w:r>
    </w:p>
    <w:p w14:paraId="2A719A94" w14:textId="77777777" w:rsidR="008A1ECC" w:rsidRDefault="008A1ECC">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_Toc378666394 \h </w:instrText>
      </w:r>
      <w:r>
        <w:fldChar w:fldCharType="separate"/>
      </w:r>
      <w:r>
        <w:t>14</w:t>
      </w:r>
      <w:r>
        <w:fldChar w:fldCharType="end"/>
      </w:r>
    </w:p>
    <w:p w14:paraId="6343EC1E" w14:textId="77777777" w:rsidR="008A1ECC" w:rsidRDefault="008A1ECC">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_Toc378666395 \h </w:instrText>
      </w:r>
      <w:r>
        <w:fldChar w:fldCharType="separate"/>
      </w:r>
      <w:r>
        <w:t>14</w:t>
      </w:r>
      <w:r>
        <w:fldChar w:fldCharType="end"/>
      </w:r>
    </w:p>
    <w:p w14:paraId="3FC61842" w14:textId="77777777" w:rsidR="008A1ECC" w:rsidRDefault="008A1ECC">
      <w:pPr>
        <w:pStyle w:val="TOC3"/>
        <w:rPr>
          <w:rFonts w:eastAsiaTheme="minorEastAsia" w:cstheme="minorBidi"/>
          <w:sz w:val="22"/>
          <w:szCs w:val="22"/>
        </w:rPr>
      </w:pPr>
      <w:r>
        <w:t>2.2</w:t>
      </w:r>
      <w:r>
        <w:rPr>
          <w:rFonts w:eastAsiaTheme="minorEastAsia" w:cstheme="minorBidi"/>
          <w:sz w:val="22"/>
          <w:szCs w:val="22"/>
        </w:rPr>
        <w:tab/>
      </w:r>
      <w:r>
        <w:t>The Modeling Areas</w:t>
      </w:r>
      <w:r>
        <w:tab/>
      </w:r>
      <w:r>
        <w:fldChar w:fldCharType="begin"/>
      </w:r>
      <w:r>
        <w:instrText xml:space="preserve"> PAGEREF _Toc378666396 \h </w:instrText>
      </w:r>
      <w:r>
        <w:fldChar w:fldCharType="separate"/>
      </w:r>
      <w:r>
        <w:t>15</w:t>
      </w:r>
      <w:r>
        <w:fldChar w:fldCharType="end"/>
      </w:r>
    </w:p>
    <w:p w14:paraId="2D9D8241" w14:textId="77777777" w:rsidR="008A1ECC" w:rsidRDefault="008A1ECC">
      <w:pPr>
        <w:pStyle w:val="TOC3"/>
        <w:rPr>
          <w:rFonts w:eastAsiaTheme="minorEastAsia" w:cstheme="minorBidi"/>
          <w:sz w:val="22"/>
          <w:szCs w:val="22"/>
        </w:rPr>
      </w:pPr>
      <w:r>
        <w:t>2.3</w:t>
      </w:r>
      <w:r>
        <w:rPr>
          <w:rFonts w:eastAsiaTheme="minorEastAsia" w:cstheme="minorBidi"/>
          <w:sz w:val="22"/>
          <w:szCs w:val="22"/>
        </w:rPr>
        <w:tab/>
      </w:r>
      <w:r>
        <w:t>Basic Concepts</w:t>
      </w:r>
      <w:r>
        <w:tab/>
      </w:r>
      <w:r>
        <w:fldChar w:fldCharType="begin"/>
      </w:r>
      <w:r>
        <w:instrText xml:space="preserve"> PAGEREF _Toc378666397 \h </w:instrText>
      </w:r>
      <w:r>
        <w:fldChar w:fldCharType="separate"/>
      </w:r>
      <w:r>
        <w:t>17</w:t>
      </w:r>
      <w:r>
        <w:fldChar w:fldCharType="end"/>
      </w:r>
    </w:p>
    <w:p w14:paraId="0E9ACF22" w14:textId="77777777" w:rsidR="008A1ECC" w:rsidRDefault="008A1ECC">
      <w:pPr>
        <w:pStyle w:val="TOC2"/>
        <w:rPr>
          <w:rFonts w:eastAsiaTheme="minorEastAsia" w:cstheme="minorBidi"/>
          <w:sz w:val="22"/>
          <w:szCs w:val="22"/>
        </w:rPr>
      </w:pPr>
      <w:r>
        <w:t>3.</w:t>
      </w:r>
      <w:r>
        <w:rPr>
          <w:rFonts w:eastAsiaTheme="minorEastAsia" w:cstheme="minorBidi"/>
          <w:sz w:val="22"/>
          <w:szCs w:val="22"/>
        </w:rPr>
        <w:tab/>
      </w:r>
      <w:r>
        <w:t>The Time Area</w:t>
      </w:r>
      <w:r>
        <w:tab/>
      </w:r>
      <w:r>
        <w:fldChar w:fldCharType="begin"/>
      </w:r>
      <w:r>
        <w:instrText xml:space="preserve"> PAGEREF _Toc378666398 \h </w:instrText>
      </w:r>
      <w:r>
        <w:fldChar w:fldCharType="separate"/>
      </w:r>
      <w:r>
        <w:t>18</w:t>
      </w:r>
      <w:r>
        <w:fldChar w:fldCharType="end"/>
      </w:r>
    </w:p>
    <w:p w14:paraId="640904D2" w14:textId="77777777" w:rsidR="008A1ECC" w:rsidRDefault="008A1ECC">
      <w:pPr>
        <w:pStyle w:val="TOC2"/>
        <w:rPr>
          <w:rFonts w:eastAsiaTheme="minorEastAsia" w:cstheme="minorBidi"/>
          <w:sz w:val="22"/>
          <w:szCs w:val="22"/>
        </w:rPr>
      </w:pPr>
      <w:r>
        <w:t>4.</w:t>
      </w:r>
      <w:r>
        <w:rPr>
          <w:rFonts w:eastAsiaTheme="minorEastAsia" w:cstheme="minorBidi"/>
          <w:sz w:val="22"/>
          <w:szCs w:val="22"/>
        </w:rPr>
        <w:tab/>
      </w:r>
      <w:r>
        <w:t>The Physical Area</w:t>
      </w:r>
      <w:r>
        <w:tab/>
      </w:r>
      <w:r>
        <w:fldChar w:fldCharType="begin"/>
      </w:r>
      <w:r>
        <w:instrText xml:space="preserve"> PAGEREF _Toc378666399 \h </w:instrText>
      </w:r>
      <w:r>
        <w:fldChar w:fldCharType="separate"/>
      </w:r>
      <w:r>
        <w:t>19</w:t>
      </w:r>
      <w:r>
        <w:fldChar w:fldCharType="end"/>
      </w:r>
    </w:p>
    <w:p w14:paraId="490AD257" w14:textId="77777777" w:rsidR="008A1ECC" w:rsidRDefault="008A1ECC">
      <w:pPr>
        <w:pStyle w:val="TOC3"/>
        <w:rPr>
          <w:rFonts w:eastAsiaTheme="minorEastAsia" w:cstheme="minorBidi"/>
          <w:sz w:val="22"/>
          <w:szCs w:val="22"/>
        </w:rPr>
      </w:pPr>
      <w:r>
        <w:t>4.1</w:t>
      </w:r>
      <w:r>
        <w:rPr>
          <w:rFonts w:eastAsiaTheme="minorEastAsia" w:cstheme="minorBidi"/>
          <w:sz w:val="22"/>
          <w:szCs w:val="22"/>
        </w:rPr>
        <w:tab/>
      </w:r>
      <w:r>
        <w:t>The Playbox</w:t>
      </w:r>
      <w:r>
        <w:tab/>
      </w:r>
      <w:r>
        <w:fldChar w:fldCharType="begin"/>
      </w:r>
      <w:r>
        <w:instrText xml:space="preserve"> PAGEREF _Toc378666400 \h </w:instrText>
      </w:r>
      <w:r>
        <w:fldChar w:fldCharType="separate"/>
      </w:r>
      <w:r>
        <w:t>19</w:t>
      </w:r>
      <w:r>
        <w:fldChar w:fldCharType="end"/>
      </w:r>
    </w:p>
    <w:p w14:paraId="3F343C95" w14:textId="77777777" w:rsidR="008A1ECC" w:rsidRDefault="008A1ECC">
      <w:pPr>
        <w:pStyle w:val="TOC4"/>
        <w:tabs>
          <w:tab w:val="left" w:pos="1440"/>
          <w:tab w:val="right" w:leader="dot" w:pos="9710"/>
        </w:tabs>
        <w:rPr>
          <w:rFonts w:eastAsiaTheme="minorEastAsia" w:cstheme="minorBidi"/>
          <w:noProof/>
          <w:sz w:val="22"/>
          <w:szCs w:val="22"/>
        </w:rPr>
      </w:pPr>
      <w:r>
        <w:rPr>
          <w:noProof/>
        </w:rPr>
        <w:t>4.1.1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_Toc378666401 \h </w:instrText>
      </w:r>
      <w:r>
        <w:rPr>
          <w:noProof/>
        </w:rPr>
      </w:r>
      <w:r>
        <w:rPr>
          <w:noProof/>
        </w:rPr>
        <w:fldChar w:fldCharType="separate"/>
      </w:r>
      <w:r>
        <w:rPr>
          <w:noProof/>
        </w:rPr>
        <w:t>19</w:t>
      </w:r>
      <w:r>
        <w:rPr>
          <w:noProof/>
        </w:rPr>
        <w:fldChar w:fldCharType="end"/>
      </w:r>
    </w:p>
    <w:p w14:paraId="5204E5F6" w14:textId="77777777" w:rsidR="008A1ECC" w:rsidRDefault="008A1ECC">
      <w:pPr>
        <w:pStyle w:val="TOC4"/>
        <w:tabs>
          <w:tab w:val="left" w:pos="1440"/>
          <w:tab w:val="right" w:leader="dot" w:pos="9710"/>
        </w:tabs>
        <w:rPr>
          <w:rFonts w:eastAsiaTheme="minorEastAsia" w:cstheme="minorBidi"/>
          <w:noProof/>
          <w:sz w:val="22"/>
          <w:szCs w:val="22"/>
        </w:rPr>
      </w:pPr>
      <w:r>
        <w:rPr>
          <w:noProof/>
        </w:rPr>
        <w:t>4.1.2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_Toc378666402 \h </w:instrText>
      </w:r>
      <w:r>
        <w:rPr>
          <w:noProof/>
        </w:rPr>
      </w:r>
      <w:r>
        <w:rPr>
          <w:noProof/>
        </w:rPr>
        <w:fldChar w:fldCharType="separate"/>
      </w:r>
      <w:r>
        <w:rPr>
          <w:noProof/>
        </w:rPr>
        <w:t>20</w:t>
      </w:r>
      <w:r>
        <w:rPr>
          <w:noProof/>
        </w:rPr>
        <w:fldChar w:fldCharType="end"/>
      </w:r>
    </w:p>
    <w:p w14:paraId="20F6F34C" w14:textId="77777777" w:rsidR="008A1ECC" w:rsidRDefault="008A1ECC">
      <w:pPr>
        <w:pStyle w:val="TOC4"/>
        <w:tabs>
          <w:tab w:val="left" w:pos="1440"/>
          <w:tab w:val="right" w:leader="dot" w:pos="9710"/>
        </w:tabs>
        <w:rPr>
          <w:rFonts w:eastAsiaTheme="minorEastAsia" w:cstheme="minorBidi"/>
          <w:noProof/>
          <w:sz w:val="22"/>
          <w:szCs w:val="22"/>
        </w:rPr>
      </w:pPr>
      <w:r>
        <w:rPr>
          <w:noProof/>
        </w:rPr>
        <w:t>4.1.3</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_Toc378666403 \h </w:instrText>
      </w:r>
      <w:r>
        <w:rPr>
          <w:noProof/>
        </w:rPr>
      </w:r>
      <w:r>
        <w:rPr>
          <w:noProof/>
        </w:rPr>
        <w:fldChar w:fldCharType="separate"/>
      </w:r>
      <w:r>
        <w:rPr>
          <w:noProof/>
        </w:rPr>
        <w:t>20</w:t>
      </w:r>
      <w:r>
        <w:rPr>
          <w:noProof/>
        </w:rPr>
        <w:fldChar w:fldCharType="end"/>
      </w:r>
    </w:p>
    <w:p w14:paraId="3CE077C9" w14:textId="77777777" w:rsidR="008A1ECC" w:rsidRDefault="008A1ECC">
      <w:pPr>
        <w:pStyle w:val="TOC4"/>
        <w:tabs>
          <w:tab w:val="left" w:pos="1440"/>
          <w:tab w:val="right" w:leader="dot" w:pos="9710"/>
        </w:tabs>
        <w:rPr>
          <w:rFonts w:eastAsiaTheme="minorEastAsia" w:cstheme="minorBidi"/>
          <w:noProof/>
          <w:sz w:val="22"/>
          <w:szCs w:val="22"/>
        </w:rPr>
      </w:pPr>
      <w:r>
        <w:rPr>
          <w:noProof/>
        </w:rPr>
        <w:t>4.1.4</w:t>
      </w:r>
      <w:r>
        <w:rPr>
          <w:rFonts w:eastAsiaTheme="minorEastAsia" w:cstheme="minorBidi"/>
          <w:noProof/>
          <w:sz w:val="22"/>
          <w:szCs w:val="22"/>
        </w:rPr>
        <w:tab/>
      </w:r>
      <w:r>
        <w:rPr>
          <w:noProof/>
        </w:rPr>
        <w:t>Production Capacity</w:t>
      </w:r>
      <w:r>
        <w:rPr>
          <w:noProof/>
        </w:rPr>
        <w:tab/>
      </w:r>
      <w:r>
        <w:rPr>
          <w:noProof/>
        </w:rPr>
        <w:fldChar w:fldCharType="begin"/>
      </w:r>
      <w:r>
        <w:rPr>
          <w:noProof/>
        </w:rPr>
        <w:instrText xml:space="preserve"> PAGEREF _Toc378666404 \h </w:instrText>
      </w:r>
      <w:r>
        <w:rPr>
          <w:noProof/>
        </w:rPr>
      </w:r>
      <w:r>
        <w:rPr>
          <w:noProof/>
        </w:rPr>
        <w:fldChar w:fldCharType="separate"/>
      </w:r>
      <w:r>
        <w:rPr>
          <w:noProof/>
        </w:rPr>
        <w:t>20</w:t>
      </w:r>
      <w:r>
        <w:rPr>
          <w:noProof/>
        </w:rPr>
        <w:fldChar w:fldCharType="end"/>
      </w:r>
    </w:p>
    <w:p w14:paraId="0A60374F" w14:textId="77777777" w:rsidR="008A1ECC" w:rsidRDefault="008A1ECC">
      <w:pPr>
        <w:pStyle w:val="TOC3"/>
        <w:rPr>
          <w:rFonts w:eastAsiaTheme="minorEastAsia" w:cstheme="minorBidi"/>
          <w:sz w:val="22"/>
          <w:szCs w:val="22"/>
        </w:rPr>
      </w:pPr>
      <w:r>
        <w:t>4.2</w:t>
      </w:r>
      <w:r>
        <w:rPr>
          <w:rFonts w:eastAsiaTheme="minorEastAsia" w:cstheme="minorBidi"/>
          <w:sz w:val="22"/>
          <w:szCs w:val="22"/>
        </w:rPr>
        <w:tab/>
      </w:r>
      <w:r>
        <w:t>Groups</w:t>
      </w:r>
      <w:r>
        <w:tab/>
      </w:r>
      <w:r>
        <w:fldChar w:fldCharType="begin"/>
      </w:r>
      <w:r>
        <w:instrText xml:space="preserve"> PAGEREF _Toc378666405 \h </w:instrText>
      </w:r>
      <w:r>
        <w:fldChar w:fldCharType="separate"/>
      </w:r>
      <w:r>
        <w:t>21</w:t>
      </w:r>
      <w:r>
        <w:fldChar w:fldCharType="end"/>
      </w:r>
    </w:p>
    <w:p w14:paraId="28368AA6" w14:textId="77777777" w:rsidR="008A1ECC" w:rsidRDefault="008A1ECC">
      <w:pPr>
        <w:pStyle w:val="TOC3"/>
        <w:rPr>
          <w:rFonts w:eastAsiaTheme="minorEastAsia" w:cstheme="minorBidi"/>
          <w:sz w:val="22"/>
          <w:szCs w:val="22"/>
        </w:rPr>
      </w:pPr>
      <w:r>
        <w:t>4.3</w:t>
      </w:r>
      <w:r>
        <w:rPr>
          <w:rFonts w:eastAsiaTheme="minorEastAsia" w:cstheme="minorBidi"/>
          <w:sz w:val="22"/>
          <w:szCs w:val="22"/>
        </w:rPr>
        <w:tab/>
      </w:r>
      <w:r>
        <w:t>Deployment</w:t>
      </w:r>
      <w:r>
        <w:tab/>
      </w:r>
      <w:r>
        <w:fldChar w:fldCharType="begin"/>
      </w:r>
      <w:r>
        <w:instrText xml:space="preserve"> PAGEREF _Toc378666406 \h </w:instrText>
      </w:r>
      <w:r>
        <w:fldChar w:fldCharType="separate"/>
      </w:r>
      <w:r>
        <w:t>21</w:t>
      </w:r>
      <w:r>
        <w:fldChar w:fldCharType="end"/>
      </w:r>
    </w:p>
    <w:p w14:paraId="4F71B794" w14:textId="77777777" w:rsidR="008A1ECC" w:rsidRDefault="008A1ECC">
      <w:pPr>
        <w:pStyle w:val="TOC3"/>
        <w:rPr>
          <w:rFonts w:eastAsiaTheme="minorEastAsia" w:cstheme="minorBidi"/>
          <w:sz w:val="22"/>
          <w:szCs w:val="22"/>
        </w:rPr>
      </w:pPr>
      <w:r>
        <w:t>4.4</w:t>
      </w:r>
      <w:r>
        <w:rPr>
          <w:rFonts w:eastAsiaTheme="minorEastAsia" w:cstheme="minorBidi"/>
          <w:sz w:val="22"/>
          <w:szCs w:val="22"/>
        </w:rPr>
        <w:tab/>
      </w:r>
      <w:r>
        <w:t>Activity Assignment</w:t>
      </w:r>
      <w:r>
        <w:tab/>
      </w:r>
      <w:r>
        <w:fldChar w:fldCharType="begin"/>
      </w:r>
      <w:r>
        <w:instrText xml:space="preserve"> PAGEREF _Toc378666407 \h </w:instrText>
      </w:r>
      <w:r>
        <w:fldChar w:fldCharType="separate"/>
      </w:r>
      <w:r>
        <w:t>21</w:t>
      </w:r>
      <w:r>
        <w:fldChar w:fldCharType="end"/>
      </w:r>
    </w:p>
    <w:p w14:paraId="589C8839" w14:textId="77777777" w:rsidR="008A1ECC" w:rsidRDefault="008A1ECC">
      <w:pPr>
        <w:pStyle w:val="TOC3"/>
        <w:rPr>
          <w:rFonts w:eastAsiaTheme="minorEastAsia" w:cstheme="minorBidi"/>
          <w:sz w:val="22"/>
          <w:szCs w:val="22"/>
        </w:rPr>
      </w:pPr>
      <w:r>
        <w:t>4.5</w:t>
      </w:r>
      <w:r>
        <w:rPr>
          <w:rFonts w:eastAsiaTheme="minorEastAsia" w:cstheme="minorBidi"/>
          <w:sz w:val="22"/>
          <w:szCs w:val="22"/>
        </w:rPr>
        <w:tab/>
      </w:r>
      <w:r>
        <w:t>Units</w:t>
      </w:r>
      <w:r>
        <w:tab/>
      </w:r>
      <w:r>
        <w:fldChar w:fldCharType="begin"/>
      </w:r>
      <w:r>
        <w:instrText xml:space="preserve"> PAGEREF _Toc378666408 \h </w:instrText>
      </w:r>
      <w:r>
        <w:fldChar w:fldCharType="separate"/>
      </w:r>
      <w:r>
        <w:t>22</w:t>
      </w:r>
      <w:r>
        <w:fldChar w:fldCharType="end"/>
      </w:r>
    </w:p>
    <w:p w14:paraId="0822DC49" w14:textId="77777777" w:rsidR="008A1ECC" w:rsidRDefault="008A1ECC">
      <w:pPr>
        <w:pStyle w:val="TOC3"/>
        <w:rPr>
          <w:rFonts w:eastAsiaTheme="minorEastAsia" w:cstheme="minorBidi"/>
          <w:sz w:val="22"/>
          <w:szCs w:val="22"/>
        </w:rPr>
      </w:pPr>
      <w:r>
        <w:t>4.6</w:t>
      </w:r>
      <w:r>
        <w:rPr>
          <w:rFonts w:eastAsiaTheme="minorEastAsia" w:cstheme="minorBidi"/>
          <w:sz w:val="22"/>
          <w:szCs w:val="22"/>
        </w:rPr>
        <w:tab/>
      </w:r>
      <w:r>
        <w:t>Volatility and Security</w:t>
      </w:r>
      <w:r>
        <w:tab/>
      </w:r>
      <w:r>
        <w:fldChar w:fldCharType="begin"/>
      </w:r>
      <w:r>
        <w:instrText xml:space="preserve"> PAGEREF _Toc378666409 \h </w:instrText>
      </w:r>
      <w:r>
        <w:fldChar w:fldCharType="separate"/>
      </w:r>
      <w:r>
        <w:t>22</w:t>
      </w:r>
      <w:r>
        <w:fldChar w:fldCharType="end"/>
      </w:r>
    </w:p>
    <w:p w14:paraId="3C698D60" w14:textId="77777777" w:rsidR="008A1ECC" w:rsidRDefault="008A1ECC">
      <w:pPr>
        <w:pStyle w:val="TOC3"/>
        <w:rPr>
          <w:rFonts w:eastAsiaTheme="minorEastAsia" w:cstheme="minorBidi"/>
          <w:sz w:val="22"/>
          <w:szCs w:val="22"/>
        </w:rPr>
      </w:pPr>
      <w:r>
        <w:t>4.7</w:t>
      </w:r>
      <w:r>
        <w:rPr>
          <w:rFonts w:eastAsiaTheme="minorEastAsia" w:cstheme="minorBidi"/>
          <w:sz w:val="22"/>
          <w:szCs w:val="22"/>
        </w:rPr>
        <w:tab/>
      </w:r>
      <w:r>
        <w:t>Coverage</w:t>
      </w:r>
      <w:r>
        <w:tab/>
      </w:r>
      <w:r>
        <w:fldChar w:fldCharType="begin"/>
      </w:r>
      <w:r>
        <w:instrText xml:space="preserve"> PAGEREF _Toc378666410 \h </w:instrText>
      </w:r>
      <w:r>
        <w:fldChar w:fldCharType="separate"/>
      </w:r>
      <w:r>
        <w:t>23</w:t>
      </w:r>
      <w:r>
        <w:fldChar w:fldCharType="end"/>
      </w:r>
    </w:p>
    <w:p w14:paraId="38615FD6" w14:textId="77777777" w:rsidR="008A1ECC" w:rsidRDefault="008A1ECC">
      <w:pPr>
        <w:pStyle w:val="TOC3"/>
        <w:rPr>
          <w:rFonts w:eastAsiaTheme="minorEastAsia" w:cstheme="minorBidi"/>
          <w:sz w:val="22"/>
          <w:szCs w:val="22"/>
        </w:rPr>
      </w:pPr>
      <w:r>
        <w:t>4.8</w:t>
      </w:r>
      <w:r>
        <w:rPr>
          <w:rFonts w:eastAsiaTheme="minorEastAsia" w:cstheme="minorBidi"/>
          <w:sz w:val="22"/>
          <w:szCs w:val="22"/>
        </w:rPr>
        <w:tab/>
      </w:r>
      <w:r>
        <w:t>Activity Situations</w:t>
      </w:r>
      <w:r>
        <w:tab/>
      </w:r>
      <w:r>
        <w:fldChar w:fldCharType="begin"/>
      </w:r>
      <w:r>
        <w:instrText xml:space="preserve"> PAGEREF _Toc378666411 \h </w:instrText>
      </w:r>
      <w:r>
        <w:fldChar w:fldCharType="separate"/>
      </w:r>
      <w:r>
        <w:t>24</w:t>
      </w:r>
      <w:r>
        <w:fldChar w:fldCharType="end"/>
      </w:r>
    </w:p>
    <w:p w14:paraId="0AA664EB" w14:textId="77777777" w:rsidR="008A1ECC" w:rsidRDefault="008A1ECC">
      <w:pPr>
        <w:pStyle w:val="TOC3"/>
        <w:rPr>
          <w:rFonts w:eastAsiaTheme="minorEastAsia" w:cstheme="minorBidi"/>
          <w:sz w:val="22"/>
          <w:szCs w:val="22"/>
        </w:rPr>
      </w:pPr>
      <w:r>
        <w:t>4.9</w:t>
      </w:r>
      <w:r>
        <w:rPr>
          <w:rFonts w:eastAsiaTheme="minorEastAsia" w:cstheme="minorBidi"/>
          <w:sz w:val="22"/>
          <w:szCs w:val="22"/>
        </w:rPr>
        <w:tab/>
      </w:r>
      <w:r>
        <w:t>Environmental Situations</w:t>
      </w:r>
      <w:r>
        <w:tab/>
      </w:r>
      <w:r>
        <w:fldChar w:fldCharType="begin"/>
      </w:r>
      <w:r>
        <w:instrText xml:space="preserve"> PAGEREF _Toc378666412 \h </w:instrText>
      </w:r>
      <w:r>
        <w:fldChar w:fldCharType="separate"/>
      </w:r>
      <w:r>
        <w:t>24</w:t>
      </w:r>
      <w:r>
        <w:fldChar w:fldCharType="end"/>
      </w:r>
    </w:p>
    <w:p w14:paraId="2C7A4C7C" w14:textId="77777777" w:rsidR="008A1ECC" w:rsidRDefault="008A1ECC">
      <w:pPr>
        <w:pStyle w:val="TOC4"/>
        <w:tabs>
          <w:tab w:val="left" w:pos="1440"/>
          <w:tab w:val="right" w:leader="dot" w:pos="9710"/>
        </w:tabs>
        <w:rPr>
          <w:rFonts w:eastAsiaTheme="minorEastAsia" w:cstheme="minorBidi"/>
          <w:noProof/>
          <w:sz w:val="22"/>
          <w:szCs w:val="22"/>
        </w:rPr>
      </w:pPr>
      <w:r>
        <w:rPr>
          <w:noProof/>
        </w:rPr>
        <w:t>4.9.1</w:t>
      </w:r>
      <w:r>
        <w:rPr>
          <w:rFonts w:eastAsiaTheme="minorEastAsia" w:cstheme="minorBidi"/>
          <w:noProof/>
          <w:sz w:val="22"/>
          <w:szCs w:val="22"/>
        </w:rPr>
        <w:tab/>
      </w:r>
      <w:r>
        <w:rPr>
          <w:noProof/>
        </w:rPr>
        <w:t>Environmental Situations and URAM</w:t>
      </w:r>
      <w:r>
        <w:rPr>
          <w:noProof/>
        </w:rPr>
        <w:tab/>
      </w:r>
      <w:r>
        <w:rPr>
          <w:noProof/>
        </w:rPr>
        <w:fldChar w:fldCharType="begin"/>
      </w:r>
      <w:r>
        <w:rPr>
          <w:noProof/>
        </w:rPr>
        <w:instrText xml:space="preserve"> PAGEREF _Toc378666413 \h </w:instrText>
      </w:r>
      <w:r>
        <w:rPr>
          <w:noProof/>
        </w:rPr>
      </w:r>
      <w:r>
        <w:rPr>
          <w:noProof/>
        </w:rPr>
        <w:fldChar w:fldCharType="separate"/>
      </w:r>
      <w:r>
        <w:rPr>
          <w:noProof/>
        </w:rPr>
        <w:t>25</w:t>
      </w:r>
      <w:r>
        <w:rPr>
          <w:noProof/>
        </w:rPr>
        <w:fldChar w:fldCharType="end"/>
      </w:r>
    </w:p>
    <w:p w14:paraId="6AD504F7" w14:textId="77777777" w:rsidR="008A1ECC" w:rsidRDefault="008A1ECC">
      <w:pPr>
        <w:pStyle w:val="TOC3"/>
        <w:rPr>
          <w:rFonts w:eastAsiaTheme="minorEastAsia" w:cstheme="minorBidi"/>
          <w:sz w:val="22"/>
          <w:szCs w:val="22"/>
        </w:rPr>
      </w:pPr>
      <w:r>
        <w:t>4.10</w:t>
      </w:r>
      <w:r>
        <w:rPr>
          <w:rFonts w:eastAsiaTheme="minorEastAsia" w:cstheme="minorBidi"/>
          <w:sz w:val="22"/>
          <w:szCs w:val="22"/>
        </w:rPr>
        <w:tab/>
      </w:r>
      <w:r>
        <w:t>Essential Non-Infrastructure (ENI) Services</w:t>
      </w:r>
      <w:r>
        <w:tab/>
      </w:r>
      <w:r>
        <w:fldChar w:fldCharType="begin"/>
      </w:r>
      <w:r>
        <w:instrText xml:space="preserve"> PAGEREF _Toc378666414 \h </w:instrText>
      </w:r>
      <w:r>
        <w:fldChar w:fldCharType="separate"/>
      </w:r>
      <w:r>
        <w:t>25</w:t>
      </w:r>
      <w:r>
        <w:fldChar w:fldCharType="end"/>
      </w:r>
    </w:p>
    <w:p w14:paraId="092C625B" w14:textId="77777777" w:rsidR="008A1ECC" w:rsidRDefault="008A1ECC">
      <w:pPr>
        <w:pStyle w:val="TOC4"/>
        <w:tabs>
          <w:tab w:val="left" w:pos="1440"/>
          <w:tab w:val="right" w:leader="dot" w:pos="9710"/>
        </w:tabs>
        <w:rPr>
          <w:rFonts w:eastAsiaTheme="minorEastAsia" w:cstheme="minorBidi"/>
          <w:noProof/>
          <w:sz w:val="22"/>
          <w:szCs w:val="22"/>
        </w:rPr>
      </w:pPr>
      <w:r>
        <w:rPr>
          <w:noProof/>
        </w:rPr>
        <w:t>4.10.1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_Toc378666415 \h </w:instrText>
      </w:r>
      <w:r>
        <w:rPr>
          <w:noProof/>
        </w:rPr>
      </w:r>
      <w:r>
        <w:rPr>
          <w:noProof/>
        </w:rPr>
        <w:fldChar w:fldCharType="separate"/>
      </w:r>
      <w:r>
        <w:rPr>
          <w:noProof/>
        </w:rPr>
        <w:t>25</w:t>
      </w:r>
      <w:r>
        <w:rPr>
          <w:noProof/>
        </w:rPr>
        <w:fldChar w:fldCharType="end"/>
      </w:r>
    </w:p>
    <w:p w14:paraId="06C602D2" w14:textId="77777777" w:rsidR="008A1ECC" w:rsidRDefault="008A1ECC">
      <w:pPr>
        <w:pStyle w:val="TOC4"/>
        <w:tabs>
          <w:tab w:val="left" w:pos="1440"/>
          <w:tab w:val="right" w:leader="dot" w:pos="9710"/>
        </w:tabs>
        <w:rPr>
          <w:rFonts w:eastAsiaTheme="minorEastAsia" w:cstheme="minorBidi"/>
          <w:noProof/>
          <w:sz w:val="22"/>
          <w:szCs w:val="22"/>
        </w:rPr>
      </w:pPr>
      <w:r>
        <w:rPr>
          <w:noProof/>
        </w:rPr>
        <w:t>4.10.2</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_Toc378666416 \h </w:instrText>
      </w:r>
      <w:r>
        <w:rPr>
          <w:noProof/>
        </w:rPr>
      </w:r>
      <w:r>
        <w:rPr>
          <w:noProof/>
        </w:rPr>
        <w:fldChar w:fldCharType="separate"/>
      </w:r>
      <w:r>
        <w:rPr>
          <w:noProof/>
        </w:rPr>
        <w:t>27</w:t>
      </w:r>
      <w:r>
        <w:rPr>
          <w:noProof/>
        </w:rPr>
        <w:fldChar w:fldCharType="end"/>
      </w:r>
    </w:p>
    <w:p w14:paraId="7566E9E2" w14:textId="77777777" w:rsidR="008A1ECC" w:rsidRDefault="008A1ECC">
      <w:pPr>
        <w:pStyle w:val="TOC4"/>
        <w:tabs>
          <w:tab w:val="left" w:pos="1440"/>
          <w:tab w:val="right" w:leader="dot" w:pos="9710"/>
        </w:tabs>
        <w:rPr>
          <w:rFonts w:eastAsiaTheme="minorEastAsia" w:cstheme="minorBidi"/>
          <w:noProof/>
          <w:sz w:val="22"/>
          <w:szCs w:val="22"/>
        </w:rPr>
      </w:pPr>
      <w:r>
        <w:rPr>
          <w:noProof/>
        </w:rPr>
        <w:t>4.10.3</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_Toc378666417 \h </w:instrText>
      </w:r>
      <w:r>
        <w:rPr>
          <w:noProof/>
        </w:rPr>
      </w:r>
      <w:r>
        <w:rPr>
          <w:noProof/>
        </w:rPr>
        <w:fldChar w:fldCharType="separate"/>
      </w:r>
      <w:r>
        <w:rPr>
          <w:noProof/>
        </w:rPr>
        <w:t>27</w:t>
      </w:r>
      <w:r>
        <w:rPr>
          <w:noProof/>
        </w:rPr>
        <w:fldChar w:fldCharType="end"/>
      </w:r>
    </w:p>
    <w:p w14:paraId="08277AC4" w14:textId="77777777" w:rsidR="008A1ECC" w:rsidRDefault="008A1ECC">
      <w:pPr>
        <w:pStyle w:val="TOC4"/>
        <w:tabs>
          <w:tab w:val="left" w:pos="1440"/>
          <w:tab w:val="right" w:leader="dot" w:pos="9710"/>
        </w:tabs>
        <w:rPr>
          <w:rFonts w:eastAsiaTheme="minorEastAsia" w:cstheme="minorBidi"/>
          <w:noProof/>
          <w:sz w:val="22"/>
          <w:szCs w:val="22"/>
        </w:rPr>
      </w:pPr>
      <w:r>
        <w:rPr>
          <w:noProof/>
        </w:rPr>
        <w:t>4.10.4</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_Toc378666418 \h </w:instrText>
      </w:r>
      <w:r>
        <w:rPr>
          <w:noProof/>
        </w:rPr>
      </w:r>
      <w:r>
        <w:rPr>
          <w:noProof/>
        </w:rPr>
        <w:fldChar w:fldCharType="separate"/>
      </w:r>
      <w:r>
        <w:rPr>
          <w:noProof/>
        </w:rPr>
        <w:t>27</w:t>
      </w:r>
      <w:r>
        <w:rPr>
          <w:noProof/>
        </w:rPr>
        <w:fldChar w:fldCharType="end"/>
      </w:r>
    </w:p>
    <w:p w14:paraId="6D9D67D3" w14:textId="77777777" w:rsidR="008A1ECC" w:rsidRDefault="008A1ECC">
      <w:pPr>
        <w:pStyle w:val="TOC4"/>
        <w:tabs>
          <w:tab w:val="left" w:pos="1440"/>
          <w:tab w:val="right" w:leader="dot" w:pos="9710"/>
        </w:tabs>
        <w:rPr>
          <w:rFonts w:eastAsiaTheme="minorEastAsia" w:cstheme="minorBidi"/>
          <w:noProof/>
          <w:sz w:val="22"/>
          <w:szCs w:val="22"/>
        </w:rPr>
      </w:pPr>
      <w:r>
        <w:rPr>
          <w:noProof/>
        </w:rPr>
        <w:t>4.10.5</w:t>
      </w:r>
      <w:r>
        <w:rPr>
          <w:rFonts w:eastAsiaTheme="minorEastAsia" w:cstheme="minorBidi"/>
          <w:noProof/>
          <w:sz w:val="22"/>
          <w:szCs w:val="22"/>
        </w:rPr>
        <w:tab/>
      </w:r>
      <w:r>
        <w:rPr>
          <w:noProof/>
        </w:rPr>
        <w:t>Services vs. Environmental Situations</w:t>
      </w:r>
      <w:r>
        <w:rPr>
          <w:noProof/>
        </w:rPr>
        <w:tab/>
      </w:r>
      <w:r>
        <w:rPr>
          <w:noProof/>
        </w:rPr>
        <w:fldChar w:fldCharType="begin"/>
      </w:r>
      <w:r>
        <w:rPr>
          <w:noProof/>
        </w:rPr>
        <w:instrText xml:space="preserve"> PAGEREF _Toc378666419 \h </w:instrText>
      </w:r>
      <w:r>
        <w:rPr>
          <w:noProof/>
        </w:rPr>
      </w:r>
      <w:r>
        <w:rPr>
          <w:noProof/>
        </w:rPr>
        <w:fldChar w:fldCharType="separate"/>
      </w:r>
      <w:r>
        <w:rPr>
          <w:noProof/>
        </w:rPr>
        <w:t>27</w:t>
      </w:r>
      <w:r>
        <w:rPr>
          <w:noProof/>
        </w:rPr>
        <w:fldChar w:fldCharType="end"/>
      </w:r>
    </w:p>
    <w:p w14:paraId="4AA4F373" w14:textId="77777777" w:rsidR="008A1ECC" w:rsidRDefault="008A1ECC">
      <w:pPr>
        <w:pStyle w:val="TOC2"/>
        <w:rPr>
          <w:rFonts w:eastAsiaTheme="minorEastAsia" w:cstheme="minorBidi"/>
          <w:sz w:val="22"/>
          <w:szCs w:val="22"/>
        </w:rPr>
      </w:pPr>
      <w:r>
        <w:t>5.</w:t>
      </w:r>
      <w:r>
        <w:rPr>
          <w:rFonts w:eastAsiaTheme="minorEastAsia" w:cstheme="minorBidi"/>
          <w:sz w:val="22"/>
          <w:szCs w:val="22"/>
        </w:rPr>
        <w:tab/>
      </w:r>
      <w:r>
        <w:t>The Politics Area</w:t>
      </w:r>
      <w:r>
        <w:tab/>
      </w:r>
      <w:r>
        <w:fldChar w:fldCharType="begin"/>
      </w:r>
      <w:r>
        <w:instrText xml:space="preserve"> PAGEREF _Toc378666420 \h </w:instrText>
      </w:r>
      <w:r>
        <w:fldChar w:fldCharType="separate"/>
      </w:r>
      <w:r>
        <w:t>29</w:t>
      </w:r>
      <w:r>
        <w:fldChar w:fldCharType="end"/>
      </w:r>
    </w:p>
    <w:p w14:paraId="351C6EE6" w14:textId="77777777" w:rsidR="008A1ECC" w:rsidRDefault="008A1ECC">
      <w:pPr>
        <w:pStyle w:val="TOC3"/>
        <w:rPr>
          <w:rFonts w:eastAsiaTheme="minorEastAsia" w:cstheme="minorBidi"/>
          <w:sz w:val="22"/>
          <w:szCs w:val="22"/>
        </w:rPr>
      </w:pPr>
      <w:r>
        <w:t>5.1</w:t>
      </w:r>
      <w:r>
        <w:rPr>
          <w:rFonts w:eastAsiaTheme="minorEastAsia" w:cstheme="minorBidi"/>
          <w:sz w:val="22"/>
          <w:szCs w:val="22"/>
        </w:rPr>
        <w:tab/>
      </w:r>
      <w:r>
        <w:t>Actors</w:t>
      </w:r>
      <w:r>
        <w:tab/>
      </w:r>
      <w:r>
        <w:fldChar w:fldCharType="begin"/>
      </w:r>
      <w:r>
        <w:instrText xml:space="preserve"> PAGEREF _Toc378666421 \h </w:instrText>
      </w:r>
      <w:r>
        <w:fldChar w:fldCharType="separate"/>
      </w:r>
      <w:r>
        <w:t>29</w:t>
      </w:r>
      <w:r>
        <w:fldChar w:fldCharType="end"/>
      </w:r>
    </w:p>
    <w:p w14:paraId="1ED74B84" w14:textId="77777777" w:rsidR="008A1ECC" w:rsidRDefault="008A1ECC">
      <w:pPr>
        <w:pStyle w:val="TOC3"/>
        <w:rPr>
          <w:rFonts w:eastAsiaTheme="minorEastAsia" w:cstheme="minorBidi"/>
          <w:sz w:val="22"/>
          <w:szCs w:val="22"/>
        </w:rPr>
      </w:pPr>
      <w:r>
        <w:t>5.2</w:t>
      </w:r>
      <w:r>
        <w:rPr>
          <w:rFonts w:eastAsiaTheme="minorEastAsia" w:cstheme="minorBidi"/>
          <w:sz w:val="22"/>
          <w:szCs w:val="22"/>
        </w:rPr>
        <w:tab/>
      </w:r>
      <w:r>
        <w:t>Strategies: Blocks, Tactics, and Conditions</w:t>
      </w:r>
      <w:r>
        <w:tab/>
      </w:r>
      <w:r>
        <w:fldChar w:fldCharType="begin"/>
      </w:r>
      <w:r>
        <w:instrText xml:space="preserve"> PAGEREF _Toc378666422 \h </w:instrText>
      </w:r>
      <w:r>
        <w:fldChar w:fldCharType="separate"/>
      </w:r>
      <w:r>
        <w:t>29</w:t>
      </w:r>
      <w:r>
        <w:fldChar w:fldCharType="end"/>
      </w:r>
    </w:p>
    <w:p w14:paraId="4478D840" w14:textId="77777777" w:rsidR="008A1ECC" w:rsidRDefault="008A1ECC">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_Toc378666423 \h </w:instrText>
      </w:r>
      <w:r>
        <w:rPr>
          <w:noProof/>
        </w:rPr>
      </w:r>
      <w:r>
        <w:rPr>
          <w:noProof/>
        </w:rPr>
        <w:fldChar w:fldCharType="separate"/>
      </w:r>
      <w:r>
        <w:rPr>
          <w:noProof/>
        </w:rPr>
        <w:t>30</w:t>
      </w:r>
      <w:r>
        <w:rPr>
          <w:noProof/>
        </w:rPr>
        <w:fldChar w:fldCharType="end"/>
      </w:r>
    </w:p>
    <w:p w14:paraId="6B0CEC29" w14:textId="77777777" w:rsidR="008A1ECC" w:rsidRDefault="008A1ECC">
      <w:pPr>
        <w:pStyle w:val="TOC4"/>
        <w:tabs>
          <w:tab w:val="left" w:pos="1440"/>
          <w:tab w:val="right" w:leader="dot" w:pos="9710"/>
        </w:tabs>
        <w:rPr>
          <w:rFonts w:eastAsiaTheme="minorEastAsia" w:cstheme="minorBidi"/>
          <w:noProof/>
          <w:sz w:val="22"/>
          <w:szCs w:val="22"/>
        </w:rPr>
      </w:pPr>
      <w:r>
        <w:rPr>
          <w:noProof/>
        </w:rPr>
        <w:t>5.2.2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_Toc378666424 \h </w:instrText>
      </w:r>
      <w:r>
        <w:rPr>
          <w:noProof/>
        </w:rPr>
      </w:r>
      <w:r>
        <w:rPr>
          <w:noProof/>
        </w:rPr>
        <w:fldChar w:fldCharType="separate"/>
      </w:r>
      <w:r>
        <w:rPr>
          <w:noProof/>
        </w:rPr>
        <w:t>31</w:t>
      </w:r>
      <w:r>
        <w:rPr>
          <w:noProof/>
        </w:rPr>
        <w:fldChar w:fldCharType="end"/>
      </w:r>
    </w:p>
    <w:p w14:paraId="69CCC3B9" w14:textId="77777777" w:rsidR="008A1ECC" w:rsidRDefault="008A1ECC">
      <w:pPr>
        <w:pStyle w:val="TOC4"/>
        <w:tabs>
          <w:tab w:val="left" w:pos="1440"/>
          <w:tab w:val="right" w:leader="dot" w:pos="9710"/>
        </w:tabs>
        <w:rPr>
          <w:rFonts w:eastAsiaTheme="minorEastAsia" w:cstheme="minorBidi"/>
          <w:noProof/>
          <w:sz w:val="22"/>
          <w:szCs w:val="22"/>
        </w:rPr>
      </w:pPr>
      <w:r>
        <w:rPr>
          <w:noProof/>
        </w:rPr>
        <w:t>5.2.3</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_Toc378666425 \h </w:instrText>
      </w:r>
      <w:r>
        <w:rPr>
          <w:noProof/>
        </w:rPr>
      </w:r>
      <w:r>
        <w:rPr>
          <w:noProof/>
        </w:rPr>
        <w:fldChar w:fldCharType="separate"/>
      </w:r>
      <w:r>
        <w:rPr>
          <w:noProof/>
        </w:rPr>
        <w:t>31</w:t>
      </w:r>
      <w:r>
        <w:rPr>
          <w:noProof/>
        </w:rPr>
        <w:fldChar w:fldCharType="end"/>
      </w:r>
    </w:p>
    <w:p w14:paraId="6F7D8086" w14:textId="77777777" w:rsidR="008A1ECC" w:rsidRDefault="008A1ECC">
      <w:pPr>
        <w:pStyle w:val="TOC4"/>
        <w:tabs>
          <w:tab w:val="left" w:pos="1440"/>
          <w:tab w:val="right" w:leader="dot" w:pos="9710"/>
        </w:tabs>
        <w:rPr>
          <w:rFonts w:eastAsiaTheme="minorEastAsia" w:cstheme="minorBidi"/>
          <w:noProof/>
          <w:sz w:val="22"/>
          <w:szCs w:val="22"/>
        </w:rPr>
      </w:pPr>
      <w:r>
        <w:rPr>
          <w:noProof/>
        </w:rPr>
        <w:t>5.2.4</w:t>
      </w:r>
      <w:r>
        <w:rPr>
          <w:rFonts w:eastAsiaTheme="minorEastAsia" w:cstheme="minorBidi"/>
          <w:noProof/>
          <w:sz w:val="22"/>
          <w:szCs w:val="22"/>
        </w:rPr>
        <w:tab/>
      </w:r>
      <w:r>
        <w:rPr>
          <w:noProof/>
        </w:rPr>
        <w:t>Blocks</w:t>
      </w:r>
      <w:r>
        <w:rPr>
          <w:noProof/>
        </w:rPr>
        <w:tab/>
      </w:r>
      <w:r>
        <w:rPr>
          <w:noProof/>
        </w:rPr>
        <w:fldChar w:fldCharType="begin"/>
      </w:r>
      <w:r>
        <w:rPr>
          <w:noProof/>
        </w:rPr>
        <w:instrText xml:space="preserve"> PAGEREF _Toc378666426 \h </w:instrText>
      </w:r>
      <w:r>
        <w:rPr>
          <w:noProof/>
        </w:rPr>
      </w:r>
      <w:r>
        <w:rPr>
          <w:noProof/>
        </w:rPr>
        <w:fldChar w:fldCharType="separate"/>
      </w:r>
      <w:r>
        <w:rPr>
          <w:noProof/>
        </w:rPr>
        <w:t>31</w:t>
      </w:r>
      <w:r>
        <w:rPr>
          <w:noProof/>
        </w:rPr>
        <w:fldChar w:fldCharType="end"/>
      </w:r>
    </w:p>
    <w:p w14:paraId="3CB8793C" w14:textId="77777777" w:rsidR="008A1ECC" w:rsidRDefault="008A1ECC">
      <w:pPr>
        <w:pStyle w:val="TOC4"/>
        <w:tabs>
          <w:tab w:val="left" w:pos="1440"/>
          <w:tab w:val="right" w:leader="dot" w:pos="9710"/>
        </w:tabs>
        <w:rPr>
          <w:rFonts w:eastAsiaTheme="minorEastAsia" w:cstheme="minorBidi"/>
          <w:noProof/>
          <w:sz w:val="22"/>
          <w:szCs w:val="22"/>
        </w:rPr>
      </w:pPr>
      <w:r>
        <w:rPr>
          <w:noProof/>
        </w:rPr>
        <w:t>5.2.5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_Toc378666427 \h </w:instrText>
      </w:r>
      <w:r>
        <w:rPr>
          <w:noProof/>
        </w:rPr>
      </w:r>
      <w:r>
        <w:rPr>
          <w:noProof/>
        </w:rPr>
        <w:fldChar w:fldCharType="separate"/>
      </w:r>
      <w:r>
        <w:rPr>
          <w:noProof/>
        </w:rPr>
        <w:t>32</w:t>
      </w:r>
      <w:r>
        <w:rPr>
          <w:noProof/>
        </w:rPr>
        <w:fldChar w:fldCharType="end"/>
      </w:r>
    </w:p>
    <w:p w14:paraId="0C0FC3A6" w14:textId="77777777" w:rsidR="008A1ECC" w:rsidRDefault="008A1ECC">
      <w:pPr>
        <w:pStyle w:val="TOC4"/>
        <w:tabs>
          <w:tab w:val="left" w:pos="1440"/>
          <w:tab w:val="right" w:leader="dot" w:pos="9710"/>
        </w:tabs>
        <w:rPr>
          <w:rFonts w:eastAsiaTheme="minorEastAsia" w:cstheme="minorBidi"/>
          <w:noProof/>
          <w:sz w:val="22"/>
          <w:szCs w:val="22"/>
        </w:rPr>
      </w:pPr>
      <w:r>
        <w:rPr>
          <w:noProof/>
        </w:rPr>
        <w:t>5.2.6</w:t>
      </w:r>
      <w:r>
        <w:rPr>
          <w:rFonts w:eastAsiaTheme="minorEastAsia" w:cstheme="minorBidi"/>
          <w:noProof/>
          <w:sz w:val="22"/>
          <w:szCs w:val="22"/>
        </w:rPr>
        <w:tab/>
      </w:r>
      <w:r>
        <w:rPr>
          <w:noProof/>
        </w:rPr>
        <w:t>Strategy Execution On Lock</w:t>
      </w:r>
      <w:r>
        <w:rPr>
          <w:noProof/>
        </w:rPr>
        <w:tab/>
      </w:r>
      <w:r>
        <w:rPr>
          <w:noProof/>
        </w:rPr>
        <w:fldChar w:fldCharType="begin"/>
      </w:r>
      <w:r>
        <w:rPr>
          <w:noProof/>
        </w:rPr>
        <w:instrText xml:space="preserve"> PAGEREF _Toc378666428 \h </w:instrText>
      </w:r>
      <w:r>
        <w:rPr>
          <w:noProof/>
        </w:rPr>
      </w:r>
      <w:r>
        <w:rPr>
          <w:noProof/>
        </w:rPr>
        <w:fldChar w:fldCharType="separate"/>
      </w:r>
      <w:r>
        <w:rPr>
          <w:noProof/>
        </w:rPr>
        <w:t>32</w:t>
      </w:r>
      <w:r>
        <w:rPr>
          <w:noProof/>
        </w:rPr>
        <w:fldChar w:fldCharType="end"/>
      </w:r>
    </w:p>
    <w:p w14:paraId="53D16A68" w14:textId="77777777" w:rsidR="008A1ECC" w:rsidRDefault="008A1ECC">
      <w:pPr>
        <w:pStyle w:val="TOC4"/>
        <w:tabs>
          <w:tab w:val="left" w:pos="1440"/>
          <w:tab w:val="right" w:leader="dot" w:pos="9710"/>
        </w:tabs>
        <w:rPr>
          <w:rFonts w:eastAsiaTheme="minorEastAsia" w:cstheme="minorBidi"/>
          <w:noProof/>
          <w:sz w:val="22"/>
          <w:szCs w:val="22"/>
        </w:rPr>
      </w:pPr>
      <w:r>
        <w:rPr>
          <w:noProof/>
        </w:rPr>
        <w:t>5.2.7</w:t>
      </w:r>
      <w:r>
        <w:rPr>
          <w:rFonts w:eastAsiaTheme="minorEastAsia" w:cstheme="minorBidi"/>
          <w:noProof/>
          <w:sz w:val="22"/>
          <w:szCs w:val="22"/>
        </w:rPr>
        <w:tab/>
      </w:r>
      <w:r>
        <w:rPr>
          <w:noProof/>
        </w:rPr>
        <w:t>Other Block Options</w:t>
      </w:r>
      <w:r>
        <w:rPr>
          <w:noProof/>
        </w:rPr>
        <w:tab/>
      </w:r>
      <w:r>
        <w:rPr>
          <w:noProof/>
        </w:rPr>
        <w:fldChar w:fldCharType="begin"/>
      </w:r>
      <w:r>
        <w:rPr>
          <w:noProof/>
        </w:rPr>
        <w:instrText xml:space="preserve"> PAGEREF _Toc378666429 \h </w:instrText>
      </w:r>
      <w:r>
        <w:rPr>
          <w:noProof/>
        </w:rPr>
      </w:r>
      <w:r>
        <w:rPr>
          <w:noProof/>
        </w:rPr>
        <w:fldChar w:fldCharType="separate"/>
      </w:r>
      <w:r>
        <w:rPr>
          <w:noProof/>
        </w:rPr>
        <w:t>32</w:t>
      </w:r>
      <w:r>
        <w:rPr>
          <w:noProof/>
        </w:rPr>
        <w:fldChar w:fldCharType="end"/>
      </w:r>
    </w:p>
    <w:p w14:paraId="23EBECFA" w14:textId="77777777" w:rsidR="008A1ECC" w:rsidRDefault="008A1ECC">
      <w:pPr>
        <w:pStyle w:val="TOC4"/>
        <w:tabs>
          <w:tab w:val="left" w:pos="1440"/>
          <w:tab w:val="right" w:leader="dot" w:pos="9710"/>
        </w:tabs>
        <w:rPr>
          <w:rFonts w:eastAsiaTheme="minorEastAsia" w:cstheme="minorBidi"/>
          <w:noProof/>
          <w:sz w:val="22"/>
          <w:szCs w:val="22"/>
        </w:rPr>
      </w:pPr>
      <w:r>
        <w:rPr>
          <w:noProof/>
        </w:rPr>
        <w:t>5.2.8</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_Toc378666430 \h </w:instrText>
      </w:r>
      <w:r>
        <w:rPr>
          <w:noProof/>
        </w:rPr>
      </w:r>
      <w:r>
        <w:rPr>
          <w:noProof/>
        </w:rPr>
        <w:fldChar w:fldCharType="separate"/>
      </w:r>
      <w:r>
        <w:rPr>
          <w:noProof/>
        </w:rPr>
        <w:t>33</w:t>
      </w:r>
      <w:r>
        <w:rPr>
          <w:noProof/>
        </w:rPr>
        <w:fldChar w:fldCharType="end"/>
      </w:r>
    </w:p>
    <w:p w14:paraId="2CEEFA74" w14:textId="77777777" w:rsidR="008A1ECC" w:rsidRDefault="008A1ECC">
      <w:pPr>
        <w:pStyle w:val="TOC4"/>
        <w:tabs>
          <w:tab w:val="left" w:pos="1440"/>
          <w:tab w:val="right" w:leader="dot" w:pos="9710"/>
        </w:tabs>
        <w:rPr>
          <w:rFonts w:eastAsiaTheme="minorEastAsia" w:cstheme="minorBidi"/>
          <w:noProof/>
          <w:sz w:val="22"/>
          <w:szCs w:val="22"/>
        </w:rPr>
      </w:pPr>
      <w:r>
        <w:rPr>
          <w:noProof/>
        </w:rPr>
        <w:t>5.2.9</w:t>
      </w:r>
      <w:r>
        <w:rPr>
          <w:rFonts w:eastAsiaTheme="minorEastAsia" w:cstheme="minorBidi"/>
          <w:noProof/>
          <w:sz w:val="22"/>
          <w:szCs w:val="22"/>
        </w:rPr>
        <w:tab/>
      </w:r>
      <w:r>
        <w:rPr>
          <w:noProof/>
        </w:rPr>
        <w:t>Expenditures</w:t>
      </w:r>
      <w:r>
        <w:rPr>
          <w:noProof/>
        </w:rPr>
        <w:tab/>
      </w:r>
      <w:r>
        <w:rPr>
          <w:noProof/>
        </w:rPr>
        <w:fldChar w:fldCharType="begin"/>
      </w:r>
      <w:r>
        <w:rPr>
          <w:noProof/>
        </w:rPr>
        <w:instrText xml:space="preserve"> PAGEREF _Toc378666431 \h </w:instrText>
      </w:r>
      <w:r>
        <w:rPr>
          <w:noProof/>
        </w:rPr>
      </w:r>
      <w:r>
        <w:rPr>
          <w:noProof/>
        </w:rPr>
        <w:fldChar w:fldCharType="separate"/>
      </w:r>
      <w:r>
        <w:rPr>
          <w:noProof/>
        </w:rPr>
        <w:t>33</w:t>
      </w:r>
      <w:r>
        <w:rPr>
          <w:noProof/>
        </w:rPr>
        <w:fldChar w:fldCharType="end"/>
      </w:r>
    </w:p>
    <w:p w14:paraId="670B007E" w14:textId="77777777" w:rsidR="008A1ECC" w:rsidRDefault="008A1ECC">
      <w:pPr>
        <w:pStyle w:val="TOC3"/>
        <w:rPr>
          <w:rFonts w:eastAsiaTheme="minorEastAsia" w:cstheme="minorBidi"/>
          <w:sz w:val="22"/>
          <w:szCs w:val="22"/>
        </w:rPr>
      </w:pPr>
      <w:r>
        <w:t>5.3</w:t>
      </w:r>
      <w:r>
        <w:rPr>
          <w:rFonts w:eastAsiaTheme="minorEastAsia" w:cstheme="minorBidi"/>
          <w:sz w:val="22"/>
          <w:szCs w:val="22"/>
        </w:rPr>
        <w:tab/>
      </w:r>
      <w:r>
        <w:t>Vertical Relationships</w:t>
      </w:r>
      <w:r>
        <w:tab/>
      </w:r>
      <w:r>
        <w:fldChar w:fldCharType="begin"/>
      </w:r>
      <w:r>
        <w:instrText xml:space="preserve"> PAGEREF _Toc378666432 \h </w:instrText>
      </w:r>
      <w:r>
        <w:fldChar w:fldCharType="separate"/>
      </w:r>
      <w:r>
        <w:t>33</w:t>
      </w:r>
      <w:r>
        <w:fldChar w:fldCharType="end"/>
      </w:r>
    </w:p>
    <w:p w14:paraId="2C1EBF23" w14:textId="77777777" w:rsidR="008A1ECC" w:rsidRDefault="008A1ECC">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_Toc378666433 \h </w:instrText>
      </w:r>
      <w:r>
        <w:rPr>
          <w:noProof/>
        </w:rPr>
      </w:r>
      <w:r>
        <w:rPr>
          <w:noProof/>
        </w:rPr>
        <w:fldChar w:fldCharType="separate"/>
      </w:r>
      <w:r>
        <w:rPr>
          <w:noProof/>
        </w:rPr>
        <w:t>34</w:t>
      </w:r>
      <w:r>
        <w:rPr>
          <w:noProof/>
        </w:rPr>
        <w:fldChar w:fldCharType="end"/>
      </w:r>
    </w:p>
    <w:p w14:paraId="329761A1" w14:textId="77777777" w:rsidR="008A1ECC" w:rsidRDefault="008A1ECC">
      <w:pPr>
        <w:pStyle w:val="TOC4"/>
        <w:tabs>
          <w:tab w:val="left" w:pos="1440"/>
          <w:tab w:val="right" w:leader="dot" w:pos="9710"/>
        </w:tabs>
        <w:rPr>
          <w:rFonts w:eastAsiaTheme="minorEastAsia" w:cstheme="minorBidi"/>
          <w:noProof/>
          <w:sz w:val="22"/>
          <w:szCs w:val="22"/>
        </w:rPr>
      </w:pPr>
      <w:r>
        <w:rPr>
          <w:noProof/>
        </w:rPr>
        <w:t>5.3.2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_Toc378666434 \h </w:instrText>
      </w:r>
      <w:r>
        <w:rPr>
          <w:noProof/>
        </w:rPr>
      </w:r>
      <w:r>
        <w:rPr>
          <w:noProof/>
        </w:rPr>
        <w:fldChar w:fldCharType="separate"/>
      </w:r>
      <w:r>
        <w:rPr>
          <w:noProof/>
        </w:rPr>
        <w:t>34</w:t>
      </w:r>
      <w:r>
        <w:rPr>
          <w:noProof/>
        </w:rPr>
        <w:fldChar w:fldCharType="end"/>
      </w:r>
    </w:p>
    <w:p w14:paraId="74893500" w14:textId="77777777" w:rsidR="008A1ECC" w:rsidRDefault="008A1ECC">
      <w:pPr>
        <w:pStyle w:val="TOC3"/>
        <w:rPr>
          <w:rFonts w:eastAsiaTheme="minorEastAsia" w:cstheme="minorBidi"/>
          <w:sz w:val="22"/>
          <w:szCs w:val="22"/>
        </w:rPr>
      </w:pPr>
      <w:r>
        <w:lastRenderedPageBreak/>
        <w:t>5.4</w:t>
      </w:r>
      <w:r>
        <w:rPr>
          <w:rFonts w:eastAsiaTheme="minorEastAsia" w:cstheme="minorBidi"/>
          <w:sz w:val="22"/>
          <w:szCs w:val="22"/>
        </w:rPr>
        <w:tab/>
      </w:r>
      <w:r>
        <w:t>Support, Influence, and Control</w:t>
      </w:r>
      <w:r>
        <w:tab/>
      </w:r>
      <w:r>
        <w:fldChar w:fldCharType="begin"/>
      </w:r>
      <w:r>
        <w:instrText xml:space="preserve"> PAGEREF _Toc378666435 \h </w:instrText>
      </w:r>
      <w:r>
        <w:fldChar w:fldCharType="separate"/>
      </w:r>
      <w:r>
        <w:t>35</w:t>
      </w:r>
      <w:r>
        <w:fldChar w:fldCharType="end"/>
      </w:r>
    </w:p>
    <w:p w14:paraId="4EC34732" w14:textId="77777777" w:rsidR="008A1ECC" w:rsidRDefault="008A1ECC">
      <w:pPr>
        <w:pStyle w:val="TOC4"/>
        <w:tabs>
          <w:tab w:val="left" w:pos="1440"/>
          <w:tab w:val="right" w:leader="dot" w:pos="9710"/>
        </w:tabs>
        <w:rPr>
          <w:rFonts w:eastAsiaTheme="minorEastAsia" w:cstheme="minorBidi"/>
          <w:noProof/>
          <w:sz w:val="22"/>
          <w:szCs w:val="22"/>
        </w:rPr>
      </w:pPr>
      <w:r>
        <w:rPr>
          <w:noProof/>
        </w:rPr>
        <w:t>5.4.1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_Toc378666436 \h </w:instrText>
      </w:r>
      <w:r>
        <w:rPr>
          <w:noProof/>
        </w:rPr>
      </w:r>
      <w:r>
        <w:rPr>
          <w:noProof/>
        </w:rPr>
        <w:fldChar w:fldCharType="separate"/>
      </w:r>
      <w:r>
        <w:rPr>
          <w:noProof/>
        </w:rPr>
        <w:t>35</w:t>
      </w:r>
      <w:r>
        <w:rPr>
          <w:noProof/>
        </w:rPr>
        <w:fldChar w:fldCharType="end"/>
      </w:r>
    </w:p>
    <w:p w14:paraId="348F2F4B" w14:textId="77777777" w:rsidR="008A1ECC" w:rsidRDefault="008A1ECC">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_Toc378666437 \h </w:instrText>
      </w:r>
      <w:r>
        <w:rPr>
          <w:noProof/>
        </w:rPr>
      </w:r>
      <w:r>
        <w:rPr>
          <w:noProof/>
        </w:rPr>
        <w:fldChar w:fldCharType="separate"/>
      </w:r>
      <w:r>
        <w:rPr>
          <w:noProof/>
        </w:rPr>
        <w:t>36</w:t>
      </w:r>
      <w:r>
        <w:rPr>
          <w:noProof/>
        </w:rPr>
        <w:fldChar w:fldCharType="end"/>
      </w:r>
    </w:p>
    <w:p w14:paraId="741619D3" w14:textId="77777777" w:rsidR="008A1ECC" w:rsidRDefault="008A1ECC">
      <w:pPr>
        <w:pStyle w:val="TOC4"/>
        <w:tabs>
          <w:tab w:val="left" w:pos="1440"/>
          <w:tab w:val="right" w:leader="dot" w:pos="9710"/>
        </w:tabs>
        <w:rPr>
          <w:rFonts w:eastAsiaTheme="minorEastAsia" w:cstheme="minorBidi"/>
          <w:noProof/>
          <w:sz w:val="22"/>
          <w:szCs w:val="22"/>
        </w:rPr>
      </w:pPr>
      <w:r>
        <w:rPr>
          <w:noProof/>
        </w:rPr>
        <w:t>5.4.3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_Toc378666438 \h </w:instrText>
      </w:r>
      <w:r>
        <w:rPr>
          <w:noProof/>
        </w:rPr>
      </w:r>
      <w:r>
        <w:rPr>
          <w:noProof/>
        </w:rPr>
        <w:fldChar w:fldCharType="separate"/>
      </w:r>
      <w:r>
        <w:rPr>
          <w:noProof/>
        </w:rPr>
        <w:t>36</w:t>
      </w:r>
      <w:r>
        <w:rPr>
          <w:noProof/>
        </w:rPr>
        <w:fldChar w:fldCharType="end"/>
      </w:r>
    </w:p>
    <w:p w14:paraId="0EE99BBB" w14:textId="77777777" w:rsidR="008A1ECC" w:rsidRDefault="008A1ECC">
      <w:pPr>
        <w:pStyle w:val="TOC4"/>
        <w:tabs>
          <w:tab w:val="left" w:pos="1440"/>
          <w:tab w:val="right" w:leader="dot" w:pos="9710"/>
        </w:tabs>
        <w:rPr>
          <w:rFonts w:eastAsiaTheme="minorEastAsia" w:cstheme="minorBidi"/>
          <w:noProof/>
          <w:sz w:val="22"/>
          <w:szCs w:val="22"/>
        </w:rPr>
      </w:pPr>
      <w:r>
        <w:rPr>
          <w:noProof/>
        </w:rPr>
        <w:t>5.4.4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_Toc378666439 \h </w:instrText>
      </w:r>
      <w:r>
        <w:rPr>
          <w:noProof/>
        </w:rPr>
      </w:r>
      <w:r>
        <w:rPr>
          <w:noProof/>
        </w:rPr>
        <w:fldChar w:fldCharType="separate"/>
      </w:r>
      <w:r>
        <w:rPr>
          <w:noProof/>
        </w:rPr>
        <w:t>37</w:t>
      </w:r>
      <w:r>
        <w:rPr>
          <w:noProof/>
        </w:rPr>
        <w:fldChar w:fldCharType="end"/>
      </w:r>
    </w:p>
    <w:p w14:paraId="330813F3" w14:textId="77777777" w:rsidR="008A1ECC" w:rsidRDefault="008A1ECC">
      <w:pPr>
        <w:pStyle w:val="TOC2"/>
        <w:rPr>
          <w:rFonts w:eastAsiaTheme="minorEastAsia" w:cstheme="minorBidi"/>
          <w:sz w:val="22"/>
          <w:szCs w:val="22"/>
        </w:rPr>
      </w:pPr>
      <w:r>
        <w:t>6.</w:t>
      </w:r>
      <w:r>
        <w:rPr>
          <w:rFonts w:eastAsiaTheme="minorEastAsia" w:cstheme="minorBidi"/>
          <w:sz w:val="22"/>
          <w:szCs w:val="22"/>
        </w:rPr>
        <w:tab/>
      </w:r>
      <w:r>
        <w:t>The Military Area</w:t>
      </w:r>
      <w:r>
        <w:tab/>
      </w:r>
      <w:r>
        <w:fldChar w:fldCharType="begin"/>
      </w:r>
      <w:r>
        <w:instrText xml:space="preserve"> PAGEREF _Toc378666440 \h </w:instrText>
      </w:r>
      <w:r>
        <w:fldChar w:fldCharType="separate"/>
      </w:r>
      <w:r>
        <w:t>38</w:t>
      </w:r>
      <w:r>
        <w:fldChar w:fldCharType="end"/>
      </w:r>
    </w:p>
    <w:p w14:paraId="57F221E6" w14:textId="77777777" w:rsidR="008A1ECC" w:rsidRDefault="008A1ECC">
      <w:pPr>
        <w:pStyle w:val="TOC3"/>
        <w:rPr>
          <w:rFonts w:eastAsiaTheme="minorEastAsia" w:cstheme="minorBidi"/>
          <w:sz w:val="22"/>
          <w:szCs w:val="22"/>
        </w:rPr>
      </w:pPr>
      <w:r>
        <w:t>6.1</w:t>
      </w:r>
      <w:r>
        <w:rPr>
          <w:rFonts w:eastAsiaTheme="minorEastAsia" w:cstheme="minorBidi"/>
          <w:sz w:val="22"/>
          <w:szCs w:val="22"/>
        </w:rPr>
        <w:tab/>
      </w:r>
      <w:r>
        <w:t>Force Groups</w:t>
      </w:r>
      <w:r>
        <w:tab/>
      </w:r>
      <w:r>
        <w:fldChar w:fldCharType="begin"/>
      </w:r>
      <w:r>
        <w:instrText xml:space="preserve"> PAGEREF _Toc378666441 \h </w:instrText>
      </w:r>
      <w:r>
        <w:fldChar w:fldCharType="separate"/>
      </w:r>
      <w:r>
        <w:t>38</w:t>
      </w:r>
      <w:r>
        <w:fldChar w:fldCharType="end"/>
      </w:r>
    </w:p>
    <w:p w14:paraId="7F0B5F79" w14:textId="77777777" w:rsidR="008A1ECC" w:rsidRDefault="008A1ECC">
      <w:pPr>
        <w:pStyle w:val="TOC3"/>
        <w:rPr>
          <w:rFonts w:eastAsiaTheme="minorEastAsia" w:cstheme="minorBidi"/>
          <w:sz w:val="22"/>
          <w:szCs w:val="22"/>
        </w:rPr>
      </w:pPr>
      <w:r>
        <w:t>6.2</w:t>
      </w:r>
      <w:r>
        <w:rPr>
          <w:rFonts w:eastAsiaTheme="minorEastAsia" w:cstheme="minorBidi"/>
          <w:sz w:val="22"/>
          <w:szCs w:val="22"/>
        </w:rPr>
        <w:tab/>
      </w:r>
      <w:r>
        <w:t>Force Activities</w:t>
      </w:r>
      <w:r>
        <w:tab/>
      </w:r>
      <w:r>
        <w:fldChar w:fldCharType="begin"/>
      </w:r>
      <w:r>
        <w:instrText xml:space="preserve"> PAGEREF _Toc378666442 \h </w:instrText>
      </w:r>
      <w:r>
        <w:fldChar w:fldCharType="separate"/>
      </w:r>
      <w:r>
        <w:t>38</w:t>
      </w:r>
      <w:r>
        <w:fldChar w:fldCharType="end"/>
      </w:r>
    </w:p>
    <w:p w14:paraId="725AACE0" w14:textId="77777777" w:rsidR="008A1ECC" w:rsidRDefault="008A1ECC">
      <w:pPr>
        <w:pStyle w:val="TOC3"/>
        <w:rPr>
          <w:rFonts w:eastAsiaTheme="minorEastAsia" w:cstheme="minorBidi"/>
          <w:sz w:val="22"/>
          <w:szCs w:val="22"/>
        </w:rPr>
      </w:pPr>
      <w:r>
        <w:t>6.3</w:t>
      </w:r>
      <w:r>
        <w:rPr>
          <w:rFonts w:eastAsiaTheme="minorEastAsia" w:cstheme="minorBidi"/>
          <w:sz w:val="22"/>
          <w:szCs w:val="22"/>
        </w:rPr>
        <w:tab/>
      </w:r>
      <w:r>
        <w:t>Athena Attrition Model</w:t>
      </w:r>
      <w:r>
        <w:tab/>
      </w:r>
      <w:r>
        <w:fldChar w:fldCharType="begin"/>
      </w:r>
      <w:r>
        <w:instrText xml:space="preserve"> PAGEREF _Toc378666443 \h </w:instrText>
      </w:r>
      <w:r>
        <w:fldChar w:fldCharType="separate"/>
      </w:r>
      <w:r>
        <w:t>39</w:t>
      </w:r>
      <w:r>
        <w:fldChar w:fldCharType="end"/>
      </w:r>
    </w:p>
    <w:p w14:paraId="1BA6FA66" w14:textId="77777777" w:rsidR="008A1ECC" w:rsidRDefault="008A1ECC">
      <w:pPr>
        <w:pStyle w:val="TOC4"/>
        <w:tabs>
          <w:tab w:val="left" w:pos="1440"/>
          <w:tab w:val="right" w:leader="dot" w:pos="9710"/>
        </w:tabs>
        <w:rPr>
          <w:rFonts w:eastAsiaTheme="minorEastAsia" w:cstheme="minorBidi"/>
          <w:noProof/>
          <w:sz w:val="22"/>
          <w:szCs w:val="22"/>
        </w:rPr>
      </w:pPr>
      <w:r>
        <w:rPr>
          <w:noProof/>
        </w:rPr>
        <w:t>6.3.1</w:t>
      </w:r>
      <w:r>
        <w:rPr>
          <w:rFonts w:eastAsiaTheme="minorEastAsia" w:cstheme="minorBidi"/>
          <w:noProof/>
          <w:sz w:val="22"/>
          <w:szCs w:val="22"/>
        </w:rPr>
        <w:tab/>
      </w:r>
      <w:r>
        <w:rPr>
          <w:noProof/>
        </w:rPr>
        <w:t>Rules of Engagement</w:t>
      </w:r>
      <w:r>
        <w:rPr>
          <w:noProof/>
        </w:rPr>
        <w:tab/>
      </w:r>
      <w:r>
        <w:rPr>
          <w:noProof/>
        </w:rPr>
        <w:fldChar w:fldCharType="begin"/>
      </w:r>
      <w:r>
        <w:rPr>
          <w:noProof/>
        </w:rPr>
        <w:instrText xml:space="preserve"> PAGEREF _Toc378666444 \h </w:instrText>
      </w:r>
      <w:r>
        <w:rPr>
          <w:noProof/>
        </w:rPr>
      </w:r>
      <w:r>
        <w:rPr>
          <w:noProof/>
        </w:rPr>
        <w:fldChar w:fldCharType="separate"/>
      </w:r>
      <w:r>
        <w:rPr>
          <w:noProof/>
        </w:rPr>
        <w:t>39</w:t>
      </w:r>
      <w:r>
        <w:rPr>
          <w:noProof/>
        </w:rPr>
        <w:fldChar w:fldCharType="end"/>
      </w:r>
    </w:p>
    <w:p w14:paraId="6FE0D99E" w14:textId="77777777" w:rsidR="008A1ECC" w:rsidRDefault="008A1ECC">
      <w:pPr>
        <w:pStyle w:val="TOC4"/>
        <w:tabs>
          <w:tab w:val="left" w:pos="1440"/>
          <w:tab w:val="right" w:leader="dot" w:pos="9710"/>
        </w:tabs>
        <w:rPr>
          <w:rFonts w:eastAsiaTheme="minorEastAsia" w:cstheme="minorBidi"/>
          <w:noProof/>
          <w:sz w:val="22"/>
          <w:szCs w:val="22"/>
        </w:rPr>
      </w:pPr>
      <w:r>
        <w:rPr>
          <w:noProof/>
        </w:rPr>
        <w:t>6.3.2</w:t>
      </w:r>
      <w:r>
        <w:rPr>
          <w:rFonts w:eastAsiaTheme="minorEastAsia" w:cstheme="minorBidi"/>
          <w:noProof/>
          <w:sz w:val="22"/>
          <w:szCs w:val="22"/>
        </w:rPr>
        <w:tab/>
      </w:r>
      <w:r>
        <w:rPr>
          <w:noProof/>
        </w:rPr>
        <w:t>Presence and Intelligence</w:t>
      </w:r>
      <w:r>
        <w:rPr>
          <w:noProof/>
        </w:rPr>
        <w:tab/>
      </w:r>
      <w:r>
        <w:rPr>
          <w:noProof/>
        </w:rPr>
        <w:fldChar w:fldCharType="begin"/>
      </w:r>
      <w:r>
        <w:rPr>
          <w:noProof/>
        </w:rPr>
        <w:instrText xml:space="preserve"> PAGEREF _Toc378666445 \h </w:instrText>
      </w:r>
      <w:r>
        <w:rPr>
          <w:noProof/>
        </w:rPr>
      </w:r>
      <w:r>
        <w:rPr>
          <w:noProof/>
        </w:rPr>
        <w:fldChar w:fldCharType="separate"/>
      </w:r>
      <w:r>
        <w:rPr>
          <w:noProof/>
        </w:rPr>
        <w:t>39</w:t>
      </w:r>
      <w:r>
        <w:rPr>
          <w:noProof/>
        </w:rPr>
        <w:fldChar w:fldCharType="end"/>
      </w:r>
    </w:p>
    <w:p w14:paraId="200975F1" w14:textId="77777777" w:rsidR="008A1ECC" w:rsidRDefault="008A1ECC">
      <w:pPr>
        <w:pStyle w:val="TOC4"/>
        <w:tabs>
          <w:tab w:val="left" w:pos="1440"/>
          <w:tab w:val="right" w:leader="dot" w:pos="9710"/>
        </w:tabs>
        <w:rPr>
          <w:rFonts w:eastAsiaTheme="minorEastAsia" w:cstheme="minorBidi"/>
          <w:noProof/>
          <w:sz w:val="22"/>
          <w:szCs w:val="22"/>
        </w:rPr>
      </w:pPr>
      <w:r>
        <w:rPr>
          <w:noProof/>
        </w:rPr>
        <w:t>6.3.3</w:t>
      </w:r>
      <w:r>
        <w:rPr>
          <w:rFonts w:eastAsiaTheme="minorEastAsia" w:cstheme="minorBidi"/>
          <w:noProof/>
          <w:sz w:val="22"/>
          <w:szCs w:val="22"/>
        </w:rPr>
        <w:tab/>
      </w:r>
      <w:r>
        <w:rPr>
          <w:noProof/>
        </w:rPr>
        <w:t>Attrition Assessment</w:t>
      </w:r>
      <w:r>
        <w:rPr>
          <w:noProof/>
        </w:rPr>
        <w:tab/>
      </w:r>
      <w:r>
        <w:rPr>
          <w:noProof/>
        </w:rPr>
        <w:fldChar w:fldCharType="begin"/>
      </w:r>
      <w:r>
        <w:rPr>
          <w:noProof/>
        </w:rPr>
        <w:instrText xml:space="preserve"> PAGEREF _Toc378666446 \h </w:instrText>
      </w:r>
      <w:r>
        <w:rPr>
          <w:noProof/>
        </w:rPr>
      </w:r>
      <w:r>
        <w:rPr>
          <w:noProof/>
        </w:rPr>
        <w:fldChar w:fldCharType="separate"/>
      </w:r>
      <w:r>
        <w:rPr>
          <w:noProof/>
        </w:rPr>
        <w:t>40</w:t>
      </w:r>
      <w:r>
        <w:rPr>
          <w:noProof/>
        </w:rPr>
        <w:fldChar w:fldCharType="end"/>
      </w:r>
    </w:p>
    <w:p w14:paraId="25FE55A0" w14:textId="77777777" w:rsidR="008A1ECC" w:rsidRDefault="008A1ECC">
      <w:pPr>
        <w:pStyle w:val="TOC4"/>
        <w:tabs>
          <w:tab w:val="left" w:pos="1440"/>
          <w:tab w:val="right" w:leader="dot" w:pos="9710"/>
        </w:tabs>
        <w:rPr>
          <w:rFonts w:eastAsiaTheme="minorEastAsia" w:cstheme="minorBidi"/>
          <w:noProof/>
          <w:sz w:val="22"/>
          <w:szCs w:val="22"/>
        </w:rPr>
      </w:pPr>
      <w:r>
        <w:rPr>
          <w:noProof/>
        </w:rPr>
        <w:t>6.3.4</w:t>
      </w:r>
      <w:r>
        <w:rPr>
          <w:rFonts w:eastAsiaTheme="minorEastAsia" w:cstheme="minorBidi"/>
          <w:noProof/>
          <w:sz w:val="22"/>
          <w:szCs w:val="22"/>
        </w:rPr>
        <w:tab/>
      </w:r>
      <w:r>
        <w:rPr>
          <w:noProof/>
        </w:rPr>
        <w:t>Magic Attrition</w:t>
      </w:r>
      <w:r>
        <w:rPr>
          <w:noProof/>
        </w:rPr>
        <w:tab/>
      </w:r>
      <w:r>
        <w:rPr>
          <w:noProof/>
        </w:rPr>
        <w:fldChar w:fldCharType="begin"/>
      </w:r>
      <w:r>
        <w:rPr>
          <w:noProof/>
        </w:rPr>
        <w:instrText xml:space="preserve"> PAGEREF _Toc378666447 \h </w:instrText>
      </w:r>
      <w:r>
        <w:rPr>
          <w:noProof/>
        </w:rPr>
      </w:r>
      <w:r>
        <w:rPr>
          <w:noProof/>
        </w:rPr>
        <w:fldChar w:fldCharType="separate"/>
      </w:r>
      <w:r>
        <w:rPr>
          <w:noProof/>
        </w:rPr>
        <w:t>40</w:t>
      </w:r>
      <w:r>
        <w:rPr>
          <w:noProof/>
        </w:rPr>
        <w:fldChar w:fldCharType="end"/>
      </w:r>
    </w:p>
    <w:p w14:paraId="2927A202" w14:textId="77777777" w:rsidR="008A1ECC" w:rsidRDefault="008A1ECC">
      <w:pPr>
        <w:pStyle w:val="TOC2"/>
        <w:rPr>
          <w:rFonts w:eastAsiaTheme="minorEastAsia" w:cstheme="minorBidi"/>
          <w:sz w:val="22"/>
          <w:szCs w:val="22"/>
        </w:rPr>
      </w:pPr>
      <w:r>
        <w:t>7.</w:t>
      </w:r>
      <w:r>
        <w:rPr>
          <w:rFonts w:eastAsiaTheme="minorEastAsia" w:cstheme="minorBidi"/>
          <w:sz w:val="22"/>
          <w:szCs w:val="22"/>
        </w:rPr>
        <w:tab/>
      </w:r>
      <w:r>
        <w:t>The Economics Area</w:t>
      </w:r>
      <w:r>
        <w:tab/>
      </w:r>
      <w:r>
        <w:fldChar w:fldCharType="begin"/>
      </w:r>
      <w:r>
        <w:instrText xml:space="preserve"> PAGEREF _Toc378666448 \h </w:instrText>
      </w:r>
      <w:r>
        <w:fldChar w:fldCharType="separate"/>
      </w:r>
      <w:r>
        <w:t>41</w:t>
      </w:r>
      <w:r>
        <w:fldChar w:fldCharType="end"/>
      </w:r>
    </w:p>
    <w:p w14:paraId="707EFA1E" w14:textId="77777777" w:rsidR="008A1ECC" w:rsidRDefault="008A1ECC">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_Toc378666449 \h </w:instrText>
      </w:r>
      <w:r>
        <w:fldChar w:fldCharType="separate"/>
      </w:r>
      <w:r>
        <w:t>41</w:t>
      </w:r>
      <w:r>
        <w:fldChar w:fldCharType="end"/>
      </w:r>
    </w:p>
    <w:p w14:paraId="524E5778" w14:textId="77777777" w:rsidR="008A1ECC" w:rsidRDefault="008A1ECC">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_Toc378666450 \h </w:instrText>
      </w:r>
      <w:r>
        <w:fldChar w:fldCharType="separate"/>
      </w:r>
      <w:r>
        <w:t>41</w:t>
      </w:r>
      <w:r>
        <w:fldChar w:fldCharType="end"/>
      </w:r>
    </w:p>
    <w:p w14:paraId="227E7920" w14:textId="77777777" w:rsidR="008A1ECC" w:rsidRDefault="008A1ECC">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_Toc378666451 \h </w:instrText>
      </w:r>
      <w:r>
        <w:fldChar w:fldCharType="separate"/>
      </w:r>
      <w:r>
        <w:t>42</w:t>
      </w:r>
      <w:r>
        <w:fldChar w:fldCharType="end"/>
      </w:r>
    </w:p>
    <w:p w14:paraId="68F994FE" w14:textId="77777777" w:rsidR="008A1ECC" w:rsidRDefault="008A1ECC">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_Toc378666452 \h </w:instrText>
      </w:r>
      <w:r>
        <w:fldChar w:fldCharType="separate"/>
      </w:r>
      <w:r>
        <w:t>43</w:t>
      </w:r>
      <w:r>
        <w:fldChar w:fldCharType="end"/>
      </w:r>
    </w:p>
    <w:p w14:paraId="49D5C258" w14:textId="77777777" w:rsidR="008A1ECC" w:rsidRDefault="008A1ECC">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_Toc378666453 \h </w:instrText>
      </w:r>
      <w:r>
        <w:fldChar w:fldCharType="separate"/>
      </w:r>
      <w:r>
        <w:t>43</w:t>
      </w:r>
      <w:r>
        <w:fldChar w:fldCharType="end"/>
      </w:r>
    </w:p>
    <w:p w14:paraId="288D7D4A" w14:textId="77777777" w:rsidR="008A1ECC" w:rsidRDefault="008A1ECC">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_Toc378666454 \h </w:instrText>
      </w:r>
      <w:r>
        <w:rPr>
          <w:noProof/>
        </w:rPr>
      </w:r>
      <w:r>
        <w:rPr>
          <w:noProof/>
        </w:rPr>
        <w:fldChar w:fldCharType="separate"/>
      </w:r>
      <w:r>
        <w:rPr>
          <w:noProof/>
        </w:rPr>
        <w:t>44</w:t>
      </w:r>
      <w:r>
        <w:rPr>
          <w:noProof/>
        </w:rPr>
        <w:fldChar w:fldCharType="end"/>
      </w:r>
    </w:p>
    <w:p w14:paraId="570C591F" w14:textId="77777777" w:rsidR="008A1ECC" w:rsidRDefault="008A1ECC">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_Toc378666455 \h </w:instrText>
      </w:r>
      <w:r>
        <w:rPr>
          <w:noProof/>
        </w:rPr>
      </w:r>
      <w:r>
        <w:rPr>
          <w:noProof/>
        </w:rPr>
        <w:fldChar w:fldCharType="separate"/>
      </w:r>
      <w:r>
        <w:rPr>
          <w:noProof/>
        </w:rPr>
        <w:t>44</w:t>
      </w:r>
      <w:r>
        <w:rPr>
          <w:noProof/>
        </w:rPr>
        <w:fldChar w:fldCharType="end"/>
      </w:r>
    </w:p>
    <w:p w14:paraId="0FC3E0EB" w14:textId="77777777" w:rsidR="008A1ECC" w:rsidRDefault="008A1ECC">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_Toc378666456 \h </w:instrText>
      </w:r>
      <w:r>
        <w:fldChar w:fldCharType="separate"/>
      </w:r>
      <w:r>
        <w:t>44</w:t>
      </w:r>
      <w:r>
        <w:fldChar w:fldCharType="end"/>
      </w:r>
    </w:p>
    <w:p w14:paraId="68984500" w14:textId="77777777" w:rsidR="008A1ECC" w:rsidRDefault="008A1ECC">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_Toc378666457 \h </w:instrText>
      </w:r>
      <w:r>
        <w:fldChar w:fldCharType="separate"/>
      </w:r>
      <w:r>
        <w:t>45</w:t>
      </w:r>
      <w:r>
        <w:fldChar w:fldCharType="end"/>
      </w:r>
    </w:p>
    <w:p w14:paraId="349C0298" w14:textId="77777777" w:rsidR="008A1ECC" w:rsidRDefault="008A1ECC">
      <w:pPr>
        <w:pStyle w:val="TOC2"/>
        <w:rPr>
          <w:rFonts w:eastAsiaTheme="minorEastAsia" w:cstheme="minorBidi"/>
          <w:sz w:val="22"/>
          <w:szCs w:val="22"/>
        </w:rPr>
      </w:pPr>
      <w:r>
        <w:t>8.</w:t>
      </w:r>
      <w:r>
        <w:rPr>
          <w:rFonts w:eastAsiaTheme="minorEastAsia" w:cstheme="minorBidi"/>
          <w:sz w:val="22"/>
          <w:szCs w:val="22"/>
        </w:rPr>
        <w:tab/>
      </w:r>
      <w:r>
        <w:t>The Social Area</w:t>
      </w:r>
      <w:r>
        <w:tab/>
      </w:r>
      <w:r>
        <w:fldChar w:fldCharType="begin"/>
      </w:r>
      <w:r>
        <w:instrText xml:space="preserve"> PAGEREF _Toc378666458 \h </w:instrText>
      </w:r>
      <w:r>
        <w:fldChar w:fldCharType="separate"/>
      </w:r>
      <w:r>
        <w:t>46</w:t>
      </w:r>
      <w:r>
        <w:fldChar w:fldCharType="end"/>
      </w:r>
    </w:p>
    <w:p w14:paraId="601C42C8" w14:textId="77777777" w:rsidR="008A1ECC" w:rsidRDefault="008A1ECC">
      <w:pPr>
        <w:pStyle w:val="TOC3"/>
        <w:rPr>
          <w:rFonts w:eastAsiaTheme="minorEastAsia" w:cstheme="minorBidi"/>
          <w:sz w:val="22"/>
          <w:szCs w:val="22"/>
        </w:rPr>
      </w:pPr>
      <w:r>
        <w:t>8.1</w:t>
      </w:r>
      <w:r>
        <w:rPr>
          <w:rFonts w:eastAsiaTheme="minorEastAsia" w:cstheme="minorBidi"/>
          <w:sz w:val="22"/>
          <w:szCs w:val="22"/>
        </w:rPr>
        <w:tab/>
      </w:r>
      <w:r>
        <w:t>Civilian and Organization Groups</w:t>
      </w:r>
      <w:r>
        <w:tab/>
      </w:r>
      <w:r>
        <w:fldChar w:fldCharType="begin"/>
      </w:r>
      <w:r>
        <w:instrText xml:space="preserve"> PAGEREF _Toc378666459 \h </w:instrText>
      </w:r>
      <w:r>
        <w:fldChar w:fldCharType="separate"/>
      </w:r>
      <w:r>
        <w:t>46</w:t>
      </w:r>
      <w:r>
        <w:fldChar w:fldCharType="end"/>
      </w:r>
    </w:p>
    <w:p w14:paraId="373ACA06" w14:textId="77777777" w:rsidR="008A1ECC" w:rsidRDefault="008A1ECC">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_Toc378666460 \h </w:instrText>
      </w:r>
      <w:r>
        <w:rPr>
          <w:noProof/>
        </w:rPr>
      </w:r>
      <w:r>
        <w:rPr>
          <w:noProof/>
        </w:rPr>
        <w:fldChar w:fldCharType="separate"/>
      </w:r>
      <w:r>
        <w:rPr>
          <w:noProof/>
        </w:rPr>
        <w:t>46</w:t>
      </w:r>
      <w:r>
        <w:rPr>
          <w:noProof/>
        </w:rPr>
        <w:fldChar w:fldCharType="end"/>
      </w:r>
    </w:p>
    <w:p w14:paraId="65651A13" w14:textId="77777777" w:rsidR="008A1ECC" w:rsidRDefault="008A1ECC">
      <w:pPr>
        <w:pStyle w:val="TOC4"/>
        <w:tabs>
          <w:tab w:val="left" w:pos="1440"/>
          <w:tab w:val="right" w:leader="dot" w:pos="9710"/>
        </w:tabs>
        <w:rPr>
          <w:rFonts w:eastAsiaTheme="minorEastAsia" w:cstheme="minorBidi"/>
          <w:noProof/>
          <w:sz w:val="22"/>
          <w:szCs w:val="22"/>
        </w:rPr>
      </w:pPr>
      <w:r>
        <w:rPr>
          <w:noProof/>
        </w:rPr>
        <w:t>8.1.2</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_Toc378666461 \h </w:instrText>
      </w:r>
      <w:r>
        <w:rPr>
          <w:noProof/>
        </w:rPr>
      </w:r>
      <w:r>
        <w:rPr>
          <w:noProof/>
        </w:rPr>
        <w:fldChar w:fldCharType="separate"/>
      </w:r>
      <w:r>
        <w:rPr>
          <w:noProof/>
        </w:rPr>
        <w:t>47</w:t>
      </w:r>
      <w:r>
        <w:rPr>
          <w:noProof/>
        </w:rPr>
        <w:fldChar w:fldCharType="end"/>
      </w:r>
    </w:p>
    <w:p w14:paraId="72A63932" w14:textId="77777777" w:rsidR="008A1ECC" w:rsidRDefault="008A1ECC">
      <w:pPr>
        <w:pStyle w:val="TOC3"/>
        <w:rPr>
          <w:rFonts w:eastAsiaTheme="minorEastAsia" w:cstheme="minorBidi"/>
          <w:sz w:val="22"/>
          <w:szCs w:val="22"/>
        </w:rPr>
      </w:pPr>
      <w:r>
        <w:t>8.2</w:t>
      </w:r>
      <w:r>
        <w:rPr>
          <w:rFonts w:eastAsiaTheme="minorEastAsia" w:cstheme="minorBidi"/>
          <w:sz w:val="22"/>
          <w:szCs w:val="22"/>
        </w:rPr>
        <w:tab/>
      </w:r>
      <w:r>
        <w:t>Demographics</w:t>
      </w:r>
      <w:r>
        <w:tab/>
      </w:r>
      <w:r>
        <w:fldChar w:fldCharType="begin"/>
      </w:r>
      <w:r>
        <w:instrText xml:space="preserve"> PAGEREF _Toc378666462 \h </w:instrText>
      </w:r>
      <w:r>
        <w:fldChar w:fldCharType="separate"/>
      </w:r>
      <w:r>
        <w:t>47</w:t>
      </w:r>
      <w:r>
        <w:fldChar w:fldCharType="end"/>
      </w:r>
    </w:p>
    <w:p w14:paraId="6DED1B63" w14:textId="77777777" w:rsidR="008A1ECC" w:rsidRDefault="008A1ECC">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Base Population</w:t>
      </w:r>
      <w:r>
        <w:rPr>
          <w:noProof/>
        </w:rPr>
        <w:tab/>
      </w:r>
      <w:r>
        <w:rPr>
          <w:noProof/>
        </w:rPr>
        <w:fldChar w:fldCharType="begin"/>
      </w:r>
      <w:r>
        <w:rPr>
          <w:noProof/>
        </w:rPr>
        <w:instrText xml:space="preserve"> PAGEREF _Toc378666463 \h </w:instrText>
      </w:r>
      <w:r>
        <w:rPr>
          <w:noProof/>
        </w:rPr>
      </w:r>
      <w:r>
        <w:rPr>
          <w:noProof/>
        </w:rPr>
        <w:fldChar w:fldCharType="separate"/>
      </w:r>
      <w:r>
        <w:rPr>
          <w:noProof/>
        </w:rPr>
        <w:t>47</w:t>
      </w:r>
      <w:r>
        <w:rPr>
          <w:noProof/>
        </w:rPr>
        <w:fldChar w:fldCharType="end"/>
      </w:r>
    </w:p>
    <w:p w14:paraId="3C409848" w14:textId="77777777" w:rsidR="008A1ECC" w:rsidRDefault="008A1ECC">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Current Population</w:t>
      </w:r>
      <w:r>
        <w:rPr>
          <w:noProof/>
        </w:rPr>
        <w:tab/>
      </w:r>
      <w:r>
        <w:rPr>
          <w:noProof/>
        </w:rPr>
        <w:fldChar w:fldCharType="begin"/>
      </w:r>
      <w:r>
        <w:rPr>
          <w:noProof/>
        </w:rPr>
        <w:instrText xml:space="preserve"> PAGEREF _Toc378666464 \h </w:instrText>
      </w:r>
      <w:r>
        <w:rPr>
          <w:noProof/>
        </w:rPr>
      </w:r>
      <w:r>
        <w:rPr>
          <w:noProof/>
        </w:rPr>
        <w:fldChar w:fldCharType="separate"/>
      </w:r>
      <w:r>
        <w:rPr>
          <w:noProof/>
        </w:rPr>
        <w:t>47</w:t>
      </w:r>
      <w:r>
        <w:rPr>
          <w:noProof/>
        </w:rPr>
        <w:fldChar w:fldCharType="end"/>
      </w:r>
    </w:p>
    <w:p w14:paraId="151ECA9D" w14:textId="77777777" w:rsidR="008A1ECC" w:rsidRDefault="008A1ECC">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Subsistence Agriculture</w:t>
      </w:r>
      <w:r>
        <w:rPr>
          <w:noProof/>
        </w:rPr>
        <w:tab/>
      </w:r>
      <w:r>
        <w:rPr>
          <w:noProof/>
        </w:rPr>
        <w:fldChar w:fldCharType="begin"/>
      </w:r>
      <w:r>
        <w:rPr>
          <w:noProof/>
        </w:rPr>
        <w:instrText xml:space="preserve"> PAGEREF _Toc378666465 \h </w:instrText>
      </w:r>
      <w:r>
        <w:rPr>
          <w:noProof/>
        </w:rPr>
      </w:r>
      <w:r>
        <w:rPr>
          <w:noProof/>
        </w:rPr>
        <w:fldChar w:fldCharType="separate"/>
      </w:r>
      <w:r>
        <w:rPr>
          <w:noProof/>
        </w:rPr>
        <w:t>48</w:t>
      </w:r>
      <w:r>
        <w:rPr>
          <w:noProof/>
        </w:rPr>
        <w:fldChar w:fldCharType="end"/>
      </w:r>
    </w:p>
    <w:p w14:paraId="594FB550" w14:textId="77777777" w:rsidR="008A1ECC" w:rsidRDefault="008A1ECC">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Consumers and Workers</w:t>
      </w:r>
      <w:r>
        <w:rPr>
          <w:noProof/>
        </w:rPr>
        <w:tab/>
      </w:r>
      <w:r>
        <w:rPr>
          <w:noProof/>
        </w:rPr>
        <w:fldChar w:fldCharType="begin"/>
      </w:r>
      <w:r>
        <w:rPr>
          <w:noProof/>
        </w:rPr>
        <w:instrText xml:space="preserve"> PAGEREF _Toc378666466 \h </w:instrText>
      </w:r>
      <w:r>
        <w:rPr>
          <w:noProof/>
        </w:rPr>
      </w:r>
      <w:r>
        <w:rPr>
          <w:noProof/>
        </w:rPr>
        <w:fldChar w:fldCharType="separate"/>
      </w:r>
      <w:r>
        <w:rPr>
          <w:noProof/>
        </w:rPr>
        <w:t>48</w:t>
      </w:r>
      <w:r>
        <w:rPr>
          <w:noProof/>
        </w:rPr>
        <w:fldChar w:fldCharType="end"/>
      </w:r>
    </w:p>
    <w:p w14:paraId="61EB9474" w14:textId="77777777" w:rsidR="008A1ECC" w:rsidRDefault="008A1ECC">
      <w:pPr>
        <w:pStyle w:val="TOC4"/>
        <w:tabs>
          <w:tab w:val="left" w:pos="1440"/>
          <w:tab w:val="right" w:leader="dot" w:pos="9710"/>
        </w:tabs>
        <w:rPr>
          <w:rFonts w:eastAsiaTheme="minorEastAsia" w:cstheme="minorBidi"/>
          <w:noProof/>
          <w:sz w:val="22"/>
          <w:szCs w:val="22"/>
        </w:rPr>
      </w:pPr>
      <w:r>
        <w:rPr>
          <w:noProof/>
        </w:rPr>
        <w:t>8.2.5</w:t>
      </w:r>
      <w:r>
        <w:rPr>
          <w:rFonts w:eastAsiaTheme="minorEastAsia" w:cstheme="minorBidi"/>
          <w:noProof/>
          <w:sz w:val="22"/>
          <w:szCs w:val="22"/>
        </w:rPr>
        <w:tab/>
      </w:r>
      <w:r>
        <w:rPr>
          <w:noProof/>
        </w:rPr>
        <w:t>Demographic Situations</w:t>
      </w:r>
      <w:r>
        <w:rPr>
          <w:noProof/>
        </w:rPr>
        <w:tab/>
      </w:r>
      <w:r>
        <w:rPr>
          <w:noProof/>
        </w:rPr>
        <w:fldChar w:fldCharType="begin"/>
      </w:r>
      <w:r>
        <w:rPr>
          <w:noProof/>
        </w:rPr>
        <w:instrText xml:space="preserve"> PAGEREF _Toc378666467 \h </w:instrText>
      </w:r>
      <w:r>
        <w:rPr>
          <w:noProof/>
        </w:rPr>
      </w:r>
      <w:r>
        <w:rPr>
          <w:noProof/>
        </w:rPr>
        <w:fldChar w:fldCharType="separate"/>
      </w:r>
      <w:r>
        <w:rPr>
          <w:noProof/>
        </w:rPr>
        <w:t>48</w:t>
      </w:r>
      <w:r>
        <w:rPr>
          <w:noProof/>
        </w:rPr>
        <w:fldChar w:fldCharType="end"/>
      </w:r>
    </w:p>
    <w:p w14:paraId="25AB108A"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8.2.5.1</w:t>
      </w:r>
      <w:r>
        <w:rPr>
          <w:rFonts w:eastAsiaTheme="minorEastAsia" w:cstheme="minorBidi"/>
          <w:noProof/>
          <w:sz w:val="22"/>
          <w:szCs w:val="22"/>
        </w:rPr>
        <w:tab/>
      </w:r>
      <w:r>
        <w:rPr>
          <w:noProof/>
        </w:rPr>
        <w:t>Consumption of Goods</w:t>
      </w:r>
      <w:r>
        <w:rPr>
          <w:noProof/>
        </w:rPr>
        <w:tab/>
      </w:r>
      <w:r>
        <w:rPr>
          <w:noProof/>
        </w:rPr>
        <w:fldChar w:fldCharType="begin"/>
      </w:r>
      <w:r>
        <w:rPr>
          <w:noProof/>
        </w:rPr>
        <w:instrText xml:space="preserve"> PAGEREF _Toc378666468 \h </w:instrText>
      </w:r>
      <w:r>
        <w:rPr>
          <w:noProof/>
        </w:rPr>
      </w:r>
      <w:r>
        <w:rPr>
          <w:noProof/>
        </w:rPr>
        <w:fldChar w:fldCharType="separate"/>
      </w:r>
      <w:r>
        <w:rPr>
          <w:noProof/>
        </w:rPr>
        <w:t>48</w:t>
      </w:r>
      <w:r>
        <w:rPr>
          <w:noProof/>
        </w:rPr>
        <w:fldChar w:fldCharType="end"/>
      </w:r>
    </w:p>
    <w:p w14:paraId="2EA65547"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8.2.5.2</w:t>
      </w:r>
      <w:r>
        <w:rPr>
          <w:rFonts w:eastAsiaTheme="minorEastAsia" w:cstheme="minorBidi"/>
          <w:noProof/>
          <w:sz w:val="22"/>
          <w:szCs w:val="22"/>
        </w:rPr>
        <w:tab/>
      </w:r>
      <w:r>
        <w:rPr>
          <w:noProof/>
        </w:rPr>
        <w:t>Unemployment</w:t>
      </w:r>
      <w:r>
        <w:rPr>
          <w:noProof/>
        </w:rPr>
        <w:tab/>
      </w:r>
      <w:r>
        <w:rPr>
          <w:noProof/>
        </w:rPr>
        <w:fldChar w:fldCharType="begin"/>
      </w:r>
      <w:r>
        <w:rPr>
          <w:noProof/>
        </w:rPr>
        <w:instrText xml:space="preserve"> PAGEREF _Toc378666469 \h </w:instrText>
      </w:r>
      <w:r>
        <w:rPr>
          <w:noProof/>
        </w:rPr>
      </w:r>
      <w:r>
        <w:rPr>
          <w:noProof/>
        </w:rPr>
        <w:fldChar w:fldCharType="separate"/>
      </w:r>
      <w:r>
        <w:rPr>
          <w:noProof/>
        </w:rPr>
        <w:t>49</w:t>
      </w:r>
      <w:r>
        <w:rPr>
          <w:noProof/>
        </w:rPr>
        <w:fldChar w:fldCharType="end"/>
      </w:r>
    </w:p>
    <w:p w14:paraId="3E2241C9" w14:textId="77777777" w:rsidR="008A1ECC" w:rsidRDefault="008A1ECC">
      <w:pPr>
        <w:pStyle w:val="TOC3"/>
        <w:rPr>
          <w:rFonts w:eastAsiaTheme="minorEastAsia" w:cstheme="minorBidi"/>
          <w:sz w:val="22"/>
          <w:szCs w:val="22"/>
        </w:rPr>
      </w:pPr>
      <w:r>
        <w:t>8.3</w:t>
      </w:r>
      <w:r>
        <w:rPr>
          <w:rFonts w:eastAsiaTheme="minorEastAsia" w:cstheme="minorBidi"/>
          <w:sz w:val="22"/>
          <w:szCs w:val="22"/>
        </w:rPr>
        <w:tab/>
      </w:r>
      <w:r>
        <w:t>Belief Systems and Affinities</w:t>
      </w:r>
      <w:r>
        <w:tab/>
      </w:r>
      <w:r>
        <w:fldChar w:fldCharType="begin"/>
      </w:r>
      <w:r>
        <w:instrText xml:space="preserve"> PAGEREF _Toc378666470 \h </w:instrText>
      </w:r>
      <w:r>
        <w:fldChar w:fldCharType="separate"/>
      </w:r>
      <w:r>
        <w:t>49</w:t>
      </w:r>
      <w:r>
        <w:fldChar w:fldCharType="end"/>
      </w:r>
    </w:p>
    <w:p w14:paraId="43429050" w14:textId="77777777" w:rsidR="008A1ECC" w:rsidRDefault="008A1ECC">
      <w:pPr>
        <w:pStyle w:val="TOC4"/>
        <w:tabs>
          <w:tab w:val="left" w:pos="1440"/>
          <w:tab w:val="right" w:leader="dot" w:pos="9710"/>
        </w:tabs>
        <w:rPr>
          <w:rFonts w:eastAsiaTheme="minorEastAsia" w:cstheme="minorBidi"/>
          <w:noProof/>
          <w:sz w:val="22"/>
          <w:szCs w:val="22"/>
        </w:rPr>
      </w:pPr>
      <w:r>
        <w:rPr>
          <w:noProof/>
        </w:rPr>
        <w:t>8.3.1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_Toc378666471 \h </w:instrText>
      </w:r>
      <w:r>
        <w:rPr>
          <w:noProof/>
        </w:rPr>
      </w:r>
      <w:r>
        <w:rPr>
          <w:noProof/>
        </w:rPr>
        <w:fldChar w:fldCharType="separate"/>
      </w:r>
      <w:r>
        <w:rPr>
          <w:noProof/>
        </w:rPr>
        <w:t>49</w:t>
      </w:r>
      <w:r>
        <w:rPr>
          <w:noProof/>
        </w:rPr>
        <w:fldChar w:fldCharType="end"/>
      </w:r>
    </w:p>
    <w:p w14:paraId="6BA73429" w14:textId="77777777" w:rsidR="008A1ECC" w:rsidRDefault="008A1ECC">
      <w:pPr>
        <w:pStyle w:val="TOC4"/>
        <w:tabs>
          <w:tab w:val="left" w:pos="1440"/>
          <w:tab w:val="right" w:leader="dot" w:pos="9710"/>
        </w:tabs>
        <w:rPr>
          <w:rFonts w:eastAsiaTheme="minorEastAsia" w:cstheme="minorBidi"/>
          <w:noProof/>
          <w:sz w:val="22"/>
          <w:szCs w:val="22"/>
        </w:rPr>
      </w:pPr>
      <w:r>
        <w:rPr>
          <w:noProof/>
        </w:rPr>
        <w:t>8.3.2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_Toc378666472 \h </w:instrText>
      </w:r>
      <w:r>
        <w:rPr>
          <w:noProof/>
        </w:rPr>
      </w:r>
      <w:r>
        <w:rPr>
          <w:noProof/>
        </w:rPr>
        <w:fldChar w:fldCharType="separate"/>
      </w:r>
      <w:r>
        <w:rPr>
          <w:noProof/>
        </w:rPr>
        <w:t>51</w:t>
      </w:r>
      <w:r>
        <w:rPr>
          <w:noProof/>
        </w:rPr>
        <w:fldChar w:fldCharType="end"/>
      </w:r>
    </w:p>
    <w:p w14:paraId="088906B4" w14:textId="77777777" w:rsidR="008A1ECC" w:rsidRDefault="008A1ECC">
      <w:pPr>
        <w:pStyle w:val="TOC4"/>
        <w:tabs>
          <w:tab w:val="left" w:pos="1440"/>
          <w:tab w:val="right" w:leader="dot" w:pos="9710"/>
        </w:tabs>
        <w:rPr>
          <w:rFonts w:eastAsiaTheme="minorEastAsia" w:cstheme="minorBidi"/>
          <w:noProof/>
          <w:sz w:val="22"/>
          <w:szCs w:val="22"/>
        </w:rPr>
      </w:pPr>
      <w:r>
        <w:rPr>
          <w:noProof/>
        </w:rPr>
        <w:t>8.3.3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_Toc378666473 \h </w:instrText>
      </w:r>
      <w:r>
        <w:rPr>
          <w:noProof/>
        </w:rPr>
      </w:r>
      <w:r>
        <w:rPr>
          <w:noProof/>
        </w:rPr>
        <w:fldChar w:fldCharType="separate"/>
      </w:r>
      <w:r>
        <w:rPr>
          <w:noProof/>
        </w:rPr>
        <w:t>51</w:t>
      </w:r>
      <w:r>
        <w:rPr>
          <w:noProof/>
        </w:rPr>
        <w:fldChar w:fldCharType="end"/>
      </w:r>
    </w:p>
    <w:p w14:paraId="0BD2D9F9" w14:textId="77777777" w:rsidR="008A1ECC" w:rsidRDefault="008A1ECC">
      <w:pPr>
        <w:pStyle w:val="TOC4"/>
        <w:tabs>
          <w:tab w:val="left" w:pos="1440"/>
          <w:tab w:val="right" w:leader="dot" w:pos="9710"/>
        </w:tabs>
        <w:rPr>
          <w:rFonts w:eastAsiaTheme="minorEastAsia" w:cstheme="minorBidi"/>
          <w:noProof/>
          <w:sz w:val="22"/>
          <w:szCs w:val="22"/>
        </w:rPr>
      </w:pPr>
      <w:r>
        <w:rPr>
          <w:noProof/>
        </w:rPr>
        <w:t>8.3.4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_Toc378666474 \h </w:instrText>
      </w:r>
      <w:r>
        <w:rPr>
          <w:noProof/>
        </w:rPr>
      </w:r>
      <w:r>
        <w:rPr>
          <w:noProof/>
        </w:rPr>
        <w:fldChar w:fldCharType="separate"/>
      </w:r>
      <w:r>
        <w:rPr>
          <w:noProof/>
        </w:rPr>
        <w:t>51</w:t>
      </w:r>
      <w:r>
        <w:rPr>
          <w:noProof/>
        </w:rPr>
        <w:fldChar w:fldCharType="end"/>
      </w:r>
    </w:p>
    <w:p w14:paraId="3300C9E0" w14:textId="77777777" w:rsidR="008A1ECC" w:rsidRDefault="008A1ECC">
      <w:pPr>
        <w:pStyle w:val="TOC3"/>
        <w:rPr>
          <w:rFonts w:eastAsiaTheme="minorEastAsia" w:cstheme="minorBidi"/>
          <w:sz w:val="22"/>
          <w:szCs w:val="22"/>
        </w:rPr>
      </w:pPr>
      <w:r>
        <w:t>8.4</w:t>
      </w:r>
      <w:r>
        <w:rPr>
          <w:rFonts w:eastAsiaTheme="minorEastAsia" w:cstheme="minorBidi"/>
          <w:sz w:val="22"/>
          <w:szCs w:val="22"/>
        </w:rPr>
        <w:tab/>
      </w:r>
      <w:r>
        <w:t>Attitudes</w:t>
      </w:r>
      <w:r>
        <w:tab/>
      </w:r>
      <w:r>
        <w:fldChar w:fldCharType="begin"/>
      </w:r>
      <w:r>
        <w:instrText xml:space="preserve"> PAGEREF _Toc378666475 \h </w:instrText>
      </w:r>
      <w:r>
        <w:fldChar w:fldCharType="separate"/>
      </w:r>
      <w:r>
        <w:t>52</w:t>
      </w:r>
      <w:r>
        <w:fldChar w:fldCharType="end"/>
      </w:r>
    </w:p>
    <w:p w14:paraId="404D547E" w14:textId="77777777" w:rsidR="008A1ECC" w:rsidRDefault="008A1ECC">
      <w:pPr>
        <w:pStyle w:val="TOC4"/>
        <w:tabs>
          <w:tab w:val="left" w:pos="1440"/>
          <w:tab w:val="right" w:leader="dot" w:pos="9710"/>
        </w:tabs>
        <w:rPr>
          <w:rFonts w:eastAsiaTheme="minorEastAsia" w:cstheme="minorBidi"/>
          <w:noProof/>
          <w:sz w:val="22"/>
          <w:szCs w:val="22"/>
        </w:rPr>
      </w:pPr>
      <w:r>
        <w:rPr>
          <w:noProof/>
        </w:rPr>
        <w:t>8.4.1</w:t>
      </w:r>
      <w:r>
        <w:rPr>
          <w:rFonts w:eastAsiaTheme="minorEastAsia" w:cstheme="minorBidi"/>
          <w:noProof/>
          <w:sz w:val="22"/>
          <w:szCs w:val="22"/>
        </w:rPr>
        <w:tab/>
      </w:r>
      <w:r>
        <w:rPr>
          <w:noProof/>
        </w:rPr>
        <w:t>Unified Regional Attitude Model (URAM)</w:t>
      </w:r>
      <w:r>
        <w:rPr>
          <w:noProof/>
        </w:rPr>
        <w:tab/>
      </w:r>
      <w:r>
        <w:rPr>
          <w:noProof/>
        </w:rPr>
        <w:fldChar w:fldCharType="begin"/>
      </w:r>
      <w:r>
        <w:rPr>
          <w:noProof/>
        </w:rPr>
        <w:instrText xml:space="preserve"> PAGEREF _Toc378666476 \h </w:instrText>
      </w:r>
      <w:r>
        <w:rPr>
          <w:noProof/>
        </w:rPr>
      </w:r>
      <w:r>
        <w:rPr>
          <w:noProof/>
        </w:rPr>
        <w:fldChar w:fldCharType="separate"/>
      </w:r>
      <w:r>
        <w:rPr>
          <w:noProof/>
        </w:rPr>
        <w:t>52</w:t>
      </w:r>
      <w:r>
        <w:rPr>
          <w:noProof/>
        </w:rPr>
        <w:fldChar w:fldCharType="end"/>
      </w:r>
    </w:p>
    <w:p w14:paraId="71AF2F80"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8.4.1.1</w:t>
      </w:r>
      <w:r>
        <w:rPr>
          <w:rFonts w:eastAsiaTheme="minorEastAsia" w:cstheme="minorBidi"/>
          <w:noProof/>
          <w:sz w:val="22"/>
          <w:szCs w:val="22"/>
        </w:rPr>
        <w:tab/>
      </w:r>
      <w:r>
        <w:rPr>
          <w:noProof/>
        </w:rPr>
        <w:t>URAM Attitude Curves</w:t>
      </w:r>
      <w:r>
        <w:rPr>
          <w:noProof/>
        </w:rPr>
        <w:tab/>
      </w:r>
      <w:r>
        <w:rPr>
          <w:noProof/>
        </w:rPr>
        <w:fldChar w:fldCharType="begin"/>
      </w:r>
      <w:r>
        <w:rPr>
          <w:noProof/>
        </w:rPr>
        <w:instrText xml:space="preserve"> PAGEREF _Toc378666477 \h </w:instrText>
      </w:r>
      <w:r>
        <w:rPr>
          <w:noProof/>
        </w:rPr>
      </w:r>
      <w:r>
        <w:rPr>
          <w:noProof/>
        </w:rPr>
        <w:fldChar w:fldCharType="separate"/>
      </w:r>
      <w:r>
        <w:rPr>
          <w:noProof/>
        </w:rPr>
        <w:t>52</w:t>
      </w:r>
      <w:r>
        <w:rPr>
          <w:noProof/>
        </w:rPr>
        <w:fldChar w:fldCharType="end"/>
      </w:r>
    </w:p>
    <w:p w14:paraId="68BE3783"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8.4.1.2</w:t>
      </w:r>
      <w:r>
        <w:rPr>
          <w:rFonts w:eastAsiaTheme="minorEastAsia" w:cstheme="minorBidi"/>
          <w:noProof/>
          <w:sz w:val="22"/>
          <w:szCs w:val="22"/>
        </w:rPr>
        <w:tab/>
      </w:r>
      <w:r>
        <w:rPr>
          <w:noProof/>
        </w:rPr>
        <w:t>Persistent and Transient Inputs</w:t>
      </w:r>
      <w:r>
        <w:rPr>
          <w:noProof/>
        </w:rPr>
        <w:tab/>
      </w:r>
      <w:r>
        <w:rPr>
          <w:noProof/>
        </w:rPr>
        <w:fldChar w:fldCharType="begin"/>
      </w:r>
      <w:r>
        <w:rPr>
          <w:noProof/>
        </w:rPr>
        <w:instrText xml:space="preserve"> PAGEREF _Toc378666478 \h </w:instrText>
      </w:r>
      <w:r>
        <w:rPr>
          <w:noProof/>
        </w:rPr>
      </w:r>
      <w:r>
        <w:rPr>
          <w:noProof/>
        </w:rPr>
        <w:fldChar w:fldCharType="separate"/>
      </w:r>
      <w:r>
        <w:rPr>
          <w:noProof/>
        </w:rPr>
        <w:t>53</w:t>
      </w:r>
      <w:r>
        <w:rPr>
          <w:noProof/>
        </w:rPr>
        <w:fldChar w:fldCharType="end"/>
      </w:r>
    </w:p>
    <w:p w14:paraId="646479B9" w14:textId="77777777" w:rsidR="008A1ECC" w:rsidRDefault="008A1ECC">
      <w:pPr>
        <w:pStyle w:val="TOC4"/>
        <w:tabs>
          <w:tab w:val="left" w:pos="1440"/>
          <w:tab w:val="right" w:leader="dot" w:pos="9710"/>
        </w:tabs>
        <w:rPr>
          <w:rFonts w:eastAsiaTheme="minorEastAsia" w:cstheme="minorBidi"/>
          <w:noProof/>
          <w:sz w:val="22"/>
          <w:szCs w:val="22"/>
        </w:rPr>
      </w:pPr>
      <w:r>
        <w:rPr>
          <w:noProof/>
        </w:rPr>
        <w:t>8.4.2</w:t>
      </w:r>
      <w:r>
        <w:rPr>
          <w:rFonts w:eastAsiaTheme="minorEastAsia" w:cstheme="minorBidi"/>
          <w:noProof/>
          <w:sz w:val="22"/>
          <w:szCs w:val="22"/>
        </w:rPr>
        <w:tab/>
      </w:r>
      <w:r>
        <w:rPr>
          <w:noProof/>
        </w:rPr>
        <w:t>Horizontal Relationships</w:t>
      </w:r>
      <w:r>
        <w:rPr>
          <w:noProof/>
        </w:rPr>
        <w:tab/>
      </w:r>
      <w:r>
        <w:rPr>
          <w:noProof/>
        </w:rPr>
        <w:fldChar w:fldCharType="begin"/>
      </w:r>
      <w:r>
        <w:rPr>
          <w:noProof/>
        </w:rPr>
        <w:instrText xml:space="preserve"> PAGEREF _Toc378666479 \h </w:instrText>
      </w:r>
      <w:r>
        <w:rPr>
          <w:noProof/>
        </w:rPr>
      </w:r>
      <w:r>
        <w:rPr>
          <w:noProof/>
        </w:rPr>
        <w:fldChar w:fldCharType="separate"/>
      </w:r>
      <w:r>
        <w:rPr>
          <w:noProof/>
        </w:rPr>
        <w:t>53</w:t>
      </w:r>
      <w:r>
        <w:rPr>
          <w:noProof/>
        </w:rPr>
        <w:fldChar w:fldCharType="end"/>
      </w:r>
    </w:p>
    <w:p w14:paraId="7D9EA5F0" w14:textId="77777777" w:rsidR="008A1ECC" w:rsidRDefault="008A1ECC">
      <w:pPr>
        <w:pStyle w:val="TOC3"/>
        <w:rPr>
          <w:rFonts w:eastAsiaTheme="minorEastAsia" w:cstheme="minorBidi"/>
          <w:sz w:val="22"/>
          <w:szCs w:val="22"/>
        </w:rPr>
      </w:pPr>
      <w:r>
        <w:t>8.5</w:t>
      </w:r>
      <w:r>
        <w:rPr>
          <w:rFonts w:eastAsiaTheme="minorEastAsia" w:cstheme="minorBidi"/>
          <w:sz w:val="22"/>
          <w:szCs w:val="22"/>
        </w:rPr>
        <w:tab/>
      </w:r>
      <w:r>
        <w:t>Satisfaction Levels</w:t>
      </w:r>
      <w:r>
        <w:tab/>
      </w:r>
      <w:r>
        <w:fldChar w:fldCharType="begin"/>
      </w:r>
      <w:r>
        <w:instrText xml:space="preserve"> PAGEREF _Toc378666480 \h </w:instrText>
      </w:r>
      <w:r>
        <w:fldChar w:fldCharType="separate"/>
      </w:r>
      <w:r>
        <w:t>54</w:t>
      </w:r>
      <w:r>
        <w:fldChar w:fldCharType="end"/>
      </w:r>
    </w:p>
    <w:p w14:paraId="4A50F26E" w14:textId="77777777" w:rsidR="008A1ECC" w:rsidRDefault="008A1ECC">
      <w:pPr>
        <w:pStyle w:val="TOC4"/>
        <w:tabs>
          <w:tab w:val="left" w:pos="1440"/>
          <w:tab w:val="right" w:leader="dot" w:pos="9710"/>
        </w:tabs>
        <w:rPr>
          <w:rFonts w:eastAsiaTheme="minorEastAsia" w:cstheme="minorBidi"/>
          <w:noProof/>
          <w:sz w:val="22"/>
          <w:szCs w:val="22"/>
        </w:rPr>
      </w:pPr>
      <w:r>
        <w:rPr>
          <w:noProof/>
        </w:rPr>
        <w:t>8.5.1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_Toc378666481 \h </w:instrText>
      </w:r>
      <w:r>
        <w:rPr>
          <w:noProof/>
        </w:rPr>
      </w:r>
      <w:r>
        <w:rPr>
          <w:noProof/>
        </w:rPr>
        <w:fldChar w:fldCharType="separate"/>
      </w:r>
      <w:r>
        <w:rPr>
          <w:noProof/>
        </w:rPr>
        <w:t>54</w:t>
      </w:r>
      <w:r>
        <w:rPr>
          <w:noProof/>
        </w:rPr>
        <w:fldChar w:fldCharType="end"/>
      </w:r>
    </w:p>
    <w:p w14:paraId="1E7144BF" w14:textId="77777777" w:rsidR="008A1ECC" w:rsidRDefault="008A1ECC">
      <w:pPr>
        <w:pStyle w:val="TOC4"/>
        <w:tabs>
          <w:tab w:val="left" w:pos="1440"/>
          <w:tab w:val="right" w:leader="dot" w:pos="9710"/>
        </w:tabs>
        <w:rPr>
          <w:rFonts w:eastAsiaTheme="minorEastAsia" w:cstheme="minorBidi"/>
          <w:noProof/>
          <w:sz w:val="22"/>
          <w:szCs w:val="22"/>
        </w:rPr>
      </w:pPr>
      <w:r>
        <w:rPr>
          <w:noProof/>
        </w:rPr>
        <w:t>8.5.2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_Toc378666482 \h </w:instrText>
      </w:r>
      <w:r>
        <w:rPr>
          <w:noProof/>
        </w:rPr>
      </w:r>
      <w:r>
        <w:rPr>
          <w:noProof/>
        </w:rPr>
        <w:fldChar w:fldCharType="separate"/>
      </w:r>
      <w:r>
        <w:rPr>
          <w:noProof/>
        </w:rPr>
        <w:t>55</w:t>
      </w:r>
      <w:r>
        <w:rPr>
          <w:noProof/>
        </w:rPr>
        <w:fldChar w:fldCharType="end"/>
      </w:r>
    </w:p>
    <w:p w14:paraId="7A67249B" w14:textId="77777777" w:rsidR="008A1ECC" w:rsidRDefault="008A1ECC">
      <w:pPr>
        <w:pStyle w:val="TOC4"/>
        <w:tabs>
          <w:tab w:val="left" w:pos="1440"/>
          <w:tab w:val="right" w:leader="dot" w:pos="9710"/>
        </w:tabs>
        <w:rPr>
          <w:rFonts w:eastAsiaTheme="minorEastAsia" w:cstheme="minorBidi"/>
          <w:noProof/>
          <w:sz w:val="22"/>
          <w:szCs w:val="22"/>
        </w:rPr>
      </w:pPr>
      <w:r>
        <w:rPr>
          <w:noProof/>
        </w:rPr>
        <w:t>8.5.3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_Toc378666483 \h </w:instrText>
      </w:r>
      <w:r>
        <w:rPr>
          <w:noProof/>
        </w:rPr>
      </w:r>
      <w:r>
        <w:rPr>
          <w:noProof/>
        </w:rPr>
        <w:fldChar w:fldCharType="separate"/>
      </w:r>
      <w:r>
        <w:rPr>
          <w:noProof/>
        </w:rPr>
        <w:t>55</w:t>
      </w:r>
      <w:r>
        <w:rPr>
          <w:noProof/>
        </w:rPr>
        <w:fldChar w:fldCharType="end"/>
      </w:r>
    </w:p>
    <w:p w14:paraId="61F44A9D" w14:textId="77777777" w:rsidR="008A1ECC" w:rsidRDefault="008A1ECC">
      <w:pPr>
        <w:pStyle w:val="TOC3"/>
        <w:rPr>
          <w:rFonts w:eastAsiaTheme="minorEastAsia" w:cstheme="minorBidi"/>
          <w:sz w:val="22"/>
          <w:szCs w:val="22"/>
        </w:rPr>
      </w:pPr>
      <w:r>
        <w:t>8.6</w:t>
      </w:r>
      <w:r>
        <w:rPr>
          <w:rFonts w:eastAsiaTheme="minorEastAsia" w:cstheme="minorBidi"/>
          <w:sz w:val="22"/>
          <w:szCs w:val="22"/>
        </w:rPr>
        <w:tab/>
      </w:r>
      <w:r>
        <w:t>The Driver Assessment Model (DAM)</w:t>
      </w:r>
      <w:r>
        <w:tab/>
      </w:r>
      <w:r>
        <w:fldChar w:fldCharType="begin"/>
      </w:r>
      <w:r>
        <w:instrText xml:space="preserve"> PAGEREF _Toc378666484 \h </w:instrText>
      </w:r>
      <w:r>
        <w:fldChar w:fldCharType="separate"/>
      </w:r>
      <w:r>
        <w:t>55</w:t>
      </w:r>
      <w:r>
        <w:fldChar w:fldCharType="end"/>
      </w:r>
    </w:p>
    <w:p w14:paraId="73DF500F" w14:textId="77777777" w:rsidR="008A1ECC" w:rsidRDefault="008A1ECC">
      <w:pPr>
        <w:pStyle w:val="TOC4"/>
        <w:tabs>
          <w:tab w:val="left" w:pos="1440"/>
          <w:tab w:val="right" w:leader="dot" w:pos="9710"/>
        </w:tabs>
        <w:rPr>
          <w:rFonts w:eastAsiaTheme="minorEastAsia" w:cstheme="minorBidi"/>
          <w:noProof/>
          <w:sz w:val="22"/>
          <w:szCs w:val="22"/>
        </w:rPr>
      </w:pPr>
      <w:r>
        <w:rPr>
          <w:noProof/>
        </w:rPr>
        <w:t>8.6.1</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_Toc378666485 \h </w:instrText>
      </w:r>
      <w:r>
        <w:rPr>
          <w:noProof/>
        </w:rPr>
      </w:r>
      <w:r>
        <w:rPr>
          <w:noProof/>
        </w:rPr>
        <w:fldChar w:fldCharType="separate"/>
      </w:r>
      <w:r>
        <w:rPr>
          <w:noProof/>
        </w:rPr>
        <w:t>56</w:t>
      </w:r>
      <w:r>
        <w:rPr>
          <w:noProof/>
        </w:rPr>
        <w:fldChar w:fldCharType="end"/>
      </w:r>
    </w:p>
    <w:p w14:paraId="590F4649" w14:textId="77777777" w:rsidR="008A1ECC" w:rsidRDefault="008A1ECC">
      <w:pPr>
        <w:pStyle w:val="TOC3"/>
        <w:rPr>
          <w:rFonts w:eastAsiaTheme="minorEastAsia" w:cstheme="minorBidi"/>
          <w:sz w:val="22"/>
          <w:szCs w:val="22"/>
        </w:rPr>
      </w:pPr>
      <w:r>
        <w:t>8.7</w:t>
      </w:r>
      <w:r>
        <w:rPr>
          <w:rFonts w:eastAsiaTheme="minorEastAsia" w:cstheme="minorBidi"/>
          <w:sz w:val="22"/>
          <w:szCs w:val="22"/>
        </w:rPr>
        <w:tab/>
      </w:r>
      <w:r>
        <w:t>Magic Changes to Attitudes</w:t>
      </w:r>
      <w:r>
        <w:tab/>
      </w:r>
      <w:r>
        <w:fldChar w:fldCharType="begin"/>
      </w:r>
      <w:r>
        <w:instrText xml:space="preserve"> PAGEREF _Toc378666486 \h </w:instrText>
      </w:r>
      <w:r>
        <w:fldChar w:fldCharType="separate"/>
      </w:r>
      <w:r>
        <w:t>57</w:t>
      </w:r>
      <w:r>
        <w:fldChar w:fldCharType="end"/>
      </w:r>
    </w:p>
    <w:p w14:paraId="3A083BA8" w14:textId="77777777" w:rsidR="008A1ECC" w:rsidRDefault="008A1ECC">
      <w:pPr>
        <w:pStyle w:val="TOC4"/>
        <w:tabs>
          <w:tab w:val="left" w:pos="1440"/>
          <w:tab w:val="right" w:leader="dot" w:pos="9710"/>
        </w:tabs>
        <w:rPr>
          <w:rFonts w:eastAsiaTheme="minorEastAsia" w:cstheme="minorBidi"/>
          <w:noProof/>
          <w:sz w:val="22"/>
          <w:szCs w:val="22"/>
        </w:rPr>
      </w:pPr>
      <w:r>
        <w:rPr>
          <w:noProof/>
        </w:rPr>
        <w:t>8.7.1</w:t>
      </w:r>
      <w:r>
        <w:rPr>
          <w:rFonts w:eastAsiaTheme="minorEastAsia" w:cstheme="minorBidi"/>
          <w:noProof/>
          <w:sz w:val="22"/>
          <w:szCs w:val="22"/>
        </w:rPr>
        <w:tab/>
      </w:r>
      <w:r>
        <w:rPr>
          <w:noProof/>
        </w:rPr>
        <w:t>Complex User-defined Role-based Situations and Events (CURSEs)</w:t>
      </w:r>
      <w:r>
        <w:rPr>
          <w:noProof/>
        </w:rPr>
        <w:tab/>
      </w:r>
      <w:r>
        <w:rPr>
          <w:noProof/>
        </w:rPr>
        <w:fldChar w:fldCharType="begin"/>
      </w:r>
      <w:r>
        <w:rPr>
          <w:noProof/>
        </w:rPr>
        <w:instrText xml:space="preserve"> PAGEREF _Toc378666487 \h </w:instrText>
      </w:r>
      <w:r>
        <w:rPr>
          <w:noProof/>
        </w:rPr>
      </w:r>
      <w:r>
        <w:rPr>
          <w:noProof/>
        </w:rPr>
        <w:fldChar w:fldCharType="separate"/>
      </w:r>
      <w:r>
        <w:rPr>
          <w:noProof/>
        </w:rPr>
        <w:t>57</w:t>
      </w:r>
      <w:r>
        <w:rPr>
          <w:noProof/>
        </w:rPr>
        <w:fldChar w:fldCharType="end"/>
      </w:r>
    </w:p>
    <w:p w14:paraId="68E56D67" w14:textId="77777777" w:rsidR="008A1ECC" w:rsidRDefault="008A1ECC">
      <w:pPr>
        <w:pStyle w:val="TOC4"/>
        <w:tabs>
          <w:tab w:val="left" w:pos="1440"/>
          <w:tab w:val="right" w:leader="dot" w:pos="9710"/>
        </w:tabs>
        <w:rPr>
          <w:rFonts w:eastAsiaTheme="minorEastAsia" w:cstheme="minorBidi"/>
          <w:noProof/>
          <w:sz w:val="22"/>
          <w:szCs w:val="22"/>
        </w:rPr>
      </w:pPr>
      <w:r>
        <w:rPr>
          <w:noProof/>
        </w:rPr>
        <w:t>8.7.2</w:t>
      </w:r>
      <w:r>
        <w:rPr>
          <w:rFonts w:eastAsiaTheme="minorEastAsia" w:cstheme="minorBidi"/>
          <w:noProof/>
          <w:sz w:val="22"/>
          <w:szCs w:val="22"/>
        </w:rPr>
        <w:tab/>
      </w:r>
      <w:r>
        <w:rPr>
          <w:noProof/>
        </w:rPr>
        <w:t>Roles in CURSEs</w:t>
      </w:r>
      <w:r>
        <w:rPr>
          <w:noProof/>
        </w:rPr>
        <w:tab/>
      </w:r>
      <w:r>
        <w:rPr>
          <w:noProof/>
        </w:rPr>
        <w:fldChar w:fldCharType="begin"/>
      </w:r>
      <w:r>
        <w:rPr>
          <w:noProof/>
        </w:rPr>
        <w:instrText xml:space="preserve"> PAGEREF _Toc378666488 \h </w:instrText>
      </w:r>
      <w:r>
        <w:rPr>
          <w:noProof/>
        </w:rPr>
      </w:r>
      <w:r>
        <w:rPr>
          <w:noProof/>
        </w:rPr>
        <w:fldChar w:fldCharType="separate"/>
      </w:r>
      <w:r>
        <w:rPr>
          <w:noProof/>
        </w:rPr>
        <w:t>57</w:t>
      </w:r>
      <w:r>
        <w:rPr>
          <w:noProof/>
        </w:rPr>
        <w:fldChar w:fldCharType="end"/>
      </w:r>
    </w:p>
    <w:p w14:paraId="44A2EC4C" w14:textId="77777777" w:rsidR="008A1ECC" w:rsidRDefault="008A1ECC">
      <w:pPr>
        <w:pStyle w:val="TOC2"/>
        <w:rPr>
          <w:rFonts w:eastAsiaTheme="minorEastAsia" w:cstheme="minorBidi"/>
          <w:sz w:val="22"/>
          <w:szCs w:val="22"/>
        </w:rPr>
      </w:pPr>
      <w:r>
        <w:t>9.</w:t>
      </w:r>
      <w:r>
        <w:rPr>
          <w:rFonts w:eastAsiaTheme="minorEastAsia" w:cstheme="minorBidi"/>
          <w:sz w:val="22"/>
          <w:szCs w:val="22"/>
        </w:rPr>
        <w:tab/>
      </w:r>
      <w:r>
        <w:t>The Infrastructure Area</w:t>
      </w:r>
      <w:r>
        <w:tab/>
      </w:r>
      <w:r>
        <w:fldChar w:fldCharType="begin"/>
      </w:r>
      <w:r>
        <w:instrText xml:space="preserve"> PAGEREF _Toc378666489 \h </w:instrText>
      </w:r>
      <w:r>
        <w:fldChar w:fldCharType="separate"/>
      </w:r>
      <w:r>
        <w:t>59</w:t>
      </w:r>
      <w:r>
        <w:fldChar w:fldCharType="end"/>
      </w:r>
    </w:p>
    <w:p w14:paraId="394FFE52" w14:textId="77777777" w:rsidR="008A1ECC" w:rsidRDefault="008A1ECC">
      <w:pPr>
        <w:pStyle w:val="TOC3"/>
        <w:rPr>
          <w:rFonts w:eastAsiaTheme="minorEastAsia" w:cstheme="minorBidi"/>
          <w:sz w:val="22"/>
          <w:szCs w:val="22"/>
        </w:rPr>
      </w:pPr>
      <w:r>
        <w:t>9.1</w:t>
      </w:r>
      <w:r>
        <w:rPr>
          <w:rFonts w:eastAsiaTheme="minorEastAsia" w:cstheme="minorBidi"/>
          <w:sz w:val="22"/>
          <w:szCs w:val="22"/>
        </w:rPr>
        <w:tab/>
      </w:r>
      <w:r>
        <w:t>Communications Asset Packages (CAPs)</w:t>
      </w:r>
      <w:r>
        <w:tab/>
      </w:r>
      <w:r>
        <w:fldChar w:fldCharType="begin"/>
      </w:r>
      <w:r>
        <w:instrText xml:space="preserve"> PAGEREF _Toc378666490 \h </w:instrText>
      </w:r>
      <w:r>
        <w:fldChar w:fldCharType="separate"/>
      </w:r>
      <w:r>
        <w:t>59</w:t>
      </w:r>
      <w:r>
        <w:fldChar w:fldCharType="end"/>
      </w:r>
    </w:p>
    <w:p w14:paraId="4CDC5A0B" w14:textId="77777777" w:rsidR="008A1ECC" w:rsidRDefault="008A1ECC">
      <w:pPr>
        <w:pStyle w:val="TOC4"/>
        <w:tabs>
          <w:tab w:val="left" w:pos="1440"/>
          <w:tab w:val="right" w:leader="dot" w:pos="9710"/>
        </w:tabs>
        <w:rPr>
          <w:rFonts w:eastAsiaTheme="minorEastAsia" w:cstheme="minorBidi"/>
          <w:noProof/>
          <w:sz w:val="22"/>
          <w:szCs w:val="22"/>
        </w:rPr>
      </w:pPr>
      <w:r>
        <w:rPr>
          <w:noProof/>
        </w:rPr>
        <w:t>9.1.1</w:t>
      </w:r>
      <w:r>
        <w:rPr>
          <w:rFonts w:eastAsiaTheme="minorEastAsia" w:cstheme="minorBidi"/>
          <w:noProof/>
          <w:sz w:val="22"/>
          <w:szCs w:val="22"/>
        </w:rPr>
        <w:tab/>
      </w:r>
      <w:r>
        <w:rPr>
          <w:noProof/>
        </w:rPr>
        <w:t>CAP Coverage</w:t>
      </w:r>
      <w:r>
        <w:rPr>
          <w:noProof/>
        </w:rPr>
        <w:tab/>
      </w:r>
      <w:r>
        <w:rPr>
          <w:noProof/>
        </w:rPr>
        <w:fldChar w:fldCharType="begin"/>
      </w:r>
      <w:r>
        <w:rPr>
          <w:noProof/>
        </w:rPr>
        <w:instrText xml:space="preserve"> PAGEREF _Toc378666491 \h </w:instrText>
      </w:r>
      <w:r>
        <w:rPr>
          <w:noProof/>
        </w:rPr>
      </w:r>
      <w:r>
        <w:rPr>
          <w:noProof/>
        </w:rPr>
        <w:fldChar w:fldCharType="separate"/>
      </w:r>
      <w:r>
        <w:rPr>
          <w:noProof/>
        </w:rPr>
        <w:t>59</w:t>
      </w:r>
      <w:r>
        <w:rPr>
          <w:noProof/>
        </w:rPr>
        <w:fldChar w:fldCharType="end"/>
      </w:r>
    </w:p>
    <w:p w14:paraId="3C77320F" w14:textId="77777777" w:rsidR="008A1ECC" w:rsidRDefault="008A1ECC">
      <w:pPr>
        <w:pStyle w:val="TOC4"/>
        <w:tabs>
          <w:tab w:val="left" w:pos="1440"/>
          <w:tab w:val="right" w:leader="dot" w:pos="9710"/>
        </w:tabs>
        <w:rPr>
          <w:rFonts w:eastAsiaTheme="minorEastAsia" w:cstheme="minorBidi"/>
          <w:noProof/>
          <w:sz w:val="22"/>
          <w:szCs w:val="22"/>
        </w:rPr>
      </w:pPr>
      <w:r>
        <w:rPr>
          <w:noProof/>
        </w:rPr>
        <w:lastRenderedPageBreak/>
        <w:t>9.1.2</w:t>
      </w:r>
      <w:r>
        <w:rPr>
          <w:rFonts w:eastAsiaTheme="minorEastAsia" w:cstheme="minorBidi"/>
          <w:noProof/>
          <w:sz w:val="22"/>
          <w:szCs w:val="22"/>
        </w:rPr>
        <w:tab/>
      </w:r>
      <w:r>
        <w:rPr>
          <w:noProof/>
        </w:rPr>
        <w:t>Access to CAPs</w:t>
      </w:r>
      <w:r>
        <w:rPr>
          <w:noProof/>
        </w:rPr>
        <w:tab/>
      </w:r>
      <w:r>
        <w:rPr>
          <w:noProof/>
        </w:rPr>
        <w:fldChar w:fldCharType="begin"/>
      </w:r>
      <w:r>
        <w:rPr>
          <w:noProof/>
        </w:rPr>
        <w:instrText xml:space="preserve"> PAGEREF _Toc378666492 \h </w:instrText>
      </w:r>
      <w:r>
        <w:rPr>
          <w:noProof/>
        </w:rPr>
      </w:r>
      <w:r>
        <w:rPr>
          <w:noProof/>
        </w:rPr>
        <w:fldChar w:fldCharType="separate"/>
      </w:r>
      <w:r>
        <w:rPr>
          <w:noProof/>
        </w:rPr>
        <w:t>60</w:t>
      </w:r>
      <w:r>
        <w:rPr>
          <w:noProof/>
        </w:rPr>
        <w:fldChar w:fldCharType="end"/>
      </w:r>
    </w:p>
    <w:p w14:paraId="43C85007" w14:textId="77777777" w:rsidR="008A1ECC" w:rsidRDefault="008A1ECC">
      <w:pPr>
        <w:pStyle w:val="TOC4"/>
        <w:tabs>
          <w:tab w:val="left" w:pos="1440"/>
          <w:tab w:val="right" w:leader="dot" w:pos="9710"/>
        </w:tabs>
        <w:rPr>
          <w:rFonts w:eastAsiaTheme="minorEastAsia" w:cstheme="minorBidi"/>
          <w:noProof/>
          <w:sz w:val="22"/>
          <w:szCs w:val="22"/>
        </w:rPr>
      </w:pPr>
      <w:r>
        <w:rPr>
          <w:noProof/>
        </w:rPr>
        <w:t>9.1.3</w:t>
      </w:r>
      <w:r>
        <w:rPr>
          <w:rFonts w:eastAsiaTheme="minorEastAsia" w:cstheme="minorBidi"/>
          <w:noProof/>
          <w:sz w:val="22"/>
          <w:szCs w:val="22"/>
        </w:rPr>
        <w:tab/>
      </w:r>
      <w:r>
        <w:rPr>
          <w:noProof/>
        </w:rPr>
        <w:t>CAP Costs</w:t>
      </w:r>
      <w:r>
        <w:rPr>
          <w:noProof/>
        </w:rPr>
        <w:tab/>
      </w:r>
      <w:r>
        <w:rPr>
          <w:noProof/>
        </w:rPr>
        <w:fldChar w:fldCharType="begin"/>
      </w:r>
      <w:r>
        <w:rPr>
          <w:noProof/>
        </w:rPr>
        <w:instrText xml:space="preserve"> PAGEREF _Toc378666493 \h </w:instrText>
      </w:r>
      <w:r>
        <w:rPr>
          <w:noProof/>
        </w:rPr>
      </w:r>
      <w:r>
        <w:rPr>
          <w:noProof/>
        </w:rPr>
        <w:fldChar w:fldCharType="separate"/>
      </w:r>
      <w:r>
        <w:rPr>
          <w:noProof/>
        </w:rPr>
        <w:t>60</w:t>
      </w:r>
      <w:r>
        <w:rPr>
          <w:noProof/>
        </w:rPr>
        <w:fldChar w:fldCharType="end"/>
      </w:r>
    </w:p>
    <w:p w14:paraId="76B2E991" w14:textId="77777777" w:rsidR="008A1ECC" w:rsidRDefault="008A1ECC">
      <w:pPr>
        <w:pStyle w:val="TOC3"/>
        <w:rPr>
          <w:rFonts w:eastAsiaTheme="minorEastAsia" w:cstheme="minorBidi"/>
          <w:sz w:val="22"/>
          <w:szCs w:val="22"/>
        </w:rPr>
      </w:pPr>
      <w:r>
        <w:t>9.2</w:t>
      </w:r>
      <w:r>
        <w:rPr>
          <w:rFonts w:eastAsiaTheme="minorEastAsia" w:cstheme="minorBidi"/>
          <w:sz w:val="22"/>
          <w:szCs w:val="22"/>
        </w:rPr>
        <w:tab/>
      </w:r>
      <w:r>
        <w:t>Goods Production Infrastructure</w:t>
      </w:r>
      <w:r>
        <w:tab/>
      </w:r>
      <w:r>
        <w:fldChar w:fldCharType="begin"/>
      </w:r>
      <w:r>
        <w:instrText xml:space="preserve"> PAGEREF _Toc378666494 \h </w:instrText>
      </w:r>
      <w:r>
        <w:fldChar w:fldCharType="separate"/>
      </w:r>
      <w:r>
        <w:t>60</w:t>
      </w:r>
      <w:r>
        <w:fldChar w:fldCharType="end"/>
      </w:r>
    </w:p>
    <w:p w14:paraId="48B75563" w14:textId="77777777" w:rsidR="008A1ECC" w:rsidRDefault="008A1ECC">
      <w:pPr>
        <w:pStyle w:val="TOC4"/>
        <w:tabs>
          <w:tab w:val="left" w:pos="1440"/>
          <w:tab w:val="right" w:leader="dot" w:pos="9710"/>
        </w:tabs>
        <w:rPr>
          <w:rFonts w:eastAsiaTheme="minorEastAsia" w:cstheme="minorBidi"/>
          <w:noProof/>
          <w:sz w:val="22"/>
          <w:szCs w:val="22"/>
        </w:rPr>
      </w:pPr>
      <w:r>
        <w:rPr>
          <w:noProof/>
        </w:rPr>
        <w:t>9.2.1</w:t>
      </w:r>
      <w:r>
        <w:rPr>
          <w:rFonts w:eastAsiaTheme="minorEastAsia" w:cstheme="minorBidi"/>
          <w:noProof/>
          <w:sz w:val="22"/>
          <w:szCs w:val="22"/>
        </w:rPr>
        <w:tab/>
      </w:r>
      <w:r>
        <w:rPr>
          <w:noProof/>
        </w:rPr>
        <w:t>Scenario Preparation</w:t>
      </w:r>
      <w:r>
        <w:rPr>
          <w:noProof/>
        </w:rPr>
        <w:tab/>
      </w:r>
      <w:r>
        <w:rPr>
          <w:noProof/>
        </w:rPr>
        <w:fldChar w:fldCharType="begin"/>
      </w:r>
      <w:r>
        <w:rPr>
          <w:noProof/>
        </w:rPr>
        <w:instrText xml:space="preserve"> PAGEREF _Toc378666495 \h </w:instrText>
      </w:r>
      <w:r>
        <w:rPr>
          <w:noProof/>
        </w:rPr>
      </w:r>
      <w:r>
        <w:rPr>
          <w:noProof/>
        </w:rPr>
        <w:fldChar w:fldCharType="separate"/>
      </w:r>
      <w:r>
        <w:rPr>
          <w:noProof/>
        </w:rPr>
        <w:t>61</w:t>
      </w:r>
      <w:r>
        <w:rPr>
          <w:noProof/>
        </w:rPr>
        <w:fldChar w:fldCharType="end"/>
      </w:r>
    </w:p>
    <w:p w14:paraId="3C539E97" w14:textId="77777777" w:rsidR="008A1ECC" w:rsidRDefault="008A1ECC">
      <w:pPr>
        <w:pStyle w:val="TOC4"/>
        <w:tabs>
          <w:tab w:val="left" w:pos="1440"/>
          <w:tab w:val="right" w:leader="dot" w:pos="9710"/>
        </w:tabs>
        <w:rPr>
          <w:rFonts w:eastAsiaTheme="minorEastAsia" w:cstheme="minorBidi"/>
          <w:noProof/>
          <w:sz w:val="22"/>
          <w:szCs w:val="22"/>
        </w:rPr>
      </w:pPr>
      <w:r>
        <w:rPr>
          <w:noProof/>
        </w:rPr>
        <w:t>9.2.2</w:t>
      </w:r>
      <w:r>
        <w:rPr>
          <w:rFonts w:eastAsiaTheme="minorEastAsia" w:cstheme="minorBidi"/>
          <w:noProof/>
          <w:sz w:val="22"/>
          <w:szCs w:val="22"/>
        </w:rPr>
        <w:tab/>
      </w:r>
      <w:r>
        <w:rPr>
          <w:noProof/>
        </w:rPr>
        <w:t>Levels of Repair</w:t>
      </w:r>
      <w:r>
        <w:rPr>
          <w:noProof/>
        </w:rPr>
        <w:tab/>
      </w:r>
      <w:r>
        <w:rPr>
          <w:noProof/>
        </w:rPr>
        <w:fldChar w:fldCharType="begin"/>
      </w:r>
      <w:r>
        <w:rPr>
          <w:noProof/>
        </w:rPr>
        <w:instrText xml:space="preserve"> PAGEREF _Toc378666496 \h </w:instrText>
      </w:r>
      <w:r>
        <w:rPr>
          <w:noProof/>
        </w:rPr>
      </w:r>
      <w:r>
        <w:rPr>
          <w:noProof/>
        </w:rPr>
        <w:fldChar w:fldCharType="separate"/>
      </w:r>
      <w:r>
        <w:rPr>
          <w:noProof/>
        </w:rPr>
        <w:t>62</w:t>
      </w:r>
      <w:r>
        <w:rPr>
          <w:noProof/>
        </w:rPr>
        <w:fldChar w:fldCharType="end"/>
      </w:r>
    </w:p>
    <w:p w14:paraId="6EF7E8B6" w14:textId="77777777" w:rsidR="008A1ECC" w:rsidRDefault="008A1ECC">
      <w:pPr>
        <w:pStyle w:val="TOC4"/>
        <w:tabs>
          <w:tab w:val="left" w:pos="1440"/>
          <w:tab w:val="right" w:leader="dot" w:pos="9710"/>
        </w:tabs>
        <w:rPr>
          <w:rFonts w:eastAsiaTheme="minorEastAsia" w:cstheme="minorBidi"/>
          <w:noProof/>
          <w:sz w:val="22"/>
          <w:szCs w:val="22"/>
        </w:rPr>
      </w:pPr>
      <w:r>
        <w:rPr>
          <w:noProof/>
        </w:rPr>
        <w:t>9.2.3</w:t>
      </w:r>
      <w:r>
        <w:rPr>
          <w:rFonts w:eastAsiaTheme="minorEastAsia" w:cstheme="minorBidi"/>
          <w:noProof/>
          <w:sz w:val="22"/>
          <w:szCs w:val="22"/>
        </w:rPr>
        <w:tab/>
      </w:r>
      <w:r>
        <w:rPr>
          <w:noProof/>
        </w:rPr>
        <w:t>Building New Plants</w:t>
      </w:r>
      <w:r>
        <w:rPr>
          <w:noProof/>
        </w:rPr>
        <w:tab/>
      </w:r>
      <w:r>
        <w:rPr>
          <w:noProof/>
        </w:rPr>
        <w:fldChar w:fldCharType="begin"/>
      </w:r>
      <w:r>
        <w:rPr>
          <w:noProof/>
        </w:rPr>
        <w:instrText xml:space="preserve"> PAGEREF _Toc378666497 \h </w:instrText>
      </w:r>
      <w:r>
        <w:rPr>
          <w:noProof/>
        </w:rPr>
      </w:r>
      <w:r>
        <w:rPr>
          <w:noProof/>
        </w:rPr>
        <w:fldChar w:fldCharType="separate"/>
      </w:r>
      <w:r>
        <w:rPr>
          <w:noProof/>
        </w:rPr>
        <w:t>62</w:t>
      </w:r>
      <w:r>
        <w:rPr>
          <w:noProof/>
        </w:rPr>
        <w:fldChar w:fldCharType="end"/>
      </w:r>
    </w:p>
    <w:p w14:paraId="37A77080" w14:textId="77777777" w:rsidR="008A1ECC" w:rsidRDefault="008A1ECC">
      <w:pPr>
        <w:pStyle w:val="TOC4"/>
        <w:tabs>
          <w:tab w:val="left" w:pos="1440"/>
          <w:tab w:val="right" w:leader="dot" w:pos="9710"/>
        </w:tabs>
        <w:rPr>
          <w:rFonts w:eastAsiaTheme="minorEastAsia" w:cstheme="minorBidi"/>
          <w:noProof/>
          <w:sz w:val="22"/>
          <w:szCs w:val="22"/>
        </w:rPr>
      </w:pPr>
      <w:r>
        <w:rPr>
          <w:noProof/>
        </w:rPr>
        <w:t>9.2.4</w:t>
      </w:r>
      <w:r>
        <w:rPr>
          <w:rFonts w:eastAsiaTheme="minorEastAsia" w:cstheme="minorBidi"/>
          <w:noProof/>
          <w:sz w:val="22"/>
          <w:szCs w:val="22"/>
        </w:rPr>
        <w:tab/>
      </w:r>
      <w:r>
        <w:rPr>
          <w:noProof/>
        </w:rPr>
        <w:t>Auto-Maintenance</w:t>
      </w:r>
      <w:r>
        <w:rPr>
          <w:noProof/>
        </w:rPr>
        <w:tab/>
      </w:r>
      <w:r>
        <w:rPr>
          <w:noProof/>
        </w:rPr>
        <w:fldChar w:fldCharType="begin"/>
      </w:r>
      <w:r>
        <w:rPr>
          <w:noProof/>
        </w:rPr>
        <w:instrText xml:space="preserve"> PAGEREF _Toc378666498 \h </w:instrText>
      </w:r>
      <w:r>
        <w:rPr>
          <w:noProof/>
        </w:rPr>
      </w:r>
      <w:r>
        <w:rPr>
          <w:noProof/>
        </w:rPr>
        <w:fldChar w:fldCharType="separate"/>
      </w:r>
      <w:r>
        <w:rPr>
          <w:noProof/>
        </w:rPr>
        <w:t>62</w:t>
      </w:r>
      <w:r>
        <w:rPr>
          <w:noProof/>
        </w:rPr>
        <w:fldChar w:fldCharType="end"/>
      </w:r>
    </w:p>
    <w:p w14:paraId="2D93A502" w14:textId="77777777" w:rsidR="008A1ECC" w:rsidRDefault="008A1ECC">
      <w:pPr>
        <w:pStyle w:val="TOC4"/>
        <w:tabs>
          <w:tab w:val="left" w:pos="1440"/>
          <w:tab w:val="right" w:leader="dot" w:pos="9710"/>
        </w:tabs>
        <w:rPr>
          <w:rFonts w:eastAsiaTheme="minorEastAsia" w:cstheme="minorBidi"/>
          <w:noProof/>
          <w:sz w:val="22"/>
          <w:szCs w:val="22"/>
        </w:rPr>
      </w:pPr>
      <w:r>
        <w:rPr>
          <w:noProof/>
        </w:rPr>
        <w:t>9.2.5</w:t>
      </w:r>
      <w:r>
        <w:rPr>
          <w:rFonts w:eastAsiaTheme="minorEastAsia" w:cstheme="minorBidi"/>
          <w:noProof/>
          <w:sz w:val="22"/>
          <w:szCs w:val="22"/>
        </w:rPr>
        <w:tab/>
      </w:r>
      <w:r>
        <w:rPr>
          <w:noProof/>
        </w:rPr>
        <w:t>Total Production Capacity and Unemployment</w:t>
      </w:r>
      <w:r>
        <w:rPr>
          <w:noProof/>
        </w:rPr>
        <w:tab/>
      </w:r>
      <w:r>
        <w:rPr>
          <w:noProof/>
        </w:rPr>
        <w:fldChar w:fldCharType="begin"/>
      </w:r>
      <w:r>
        <w:rPr>
          <w:noProof/>
        </w:rPr>
        <w:instrText xml:space="preserve"> PAGEREF _Toc378666499 \h </w:instrText>
      </w:r>
      <w:r>
        <w:rPr>
          <w:noProof/>
        </w:rPr>
      </w:r>
      <w:r>
        <w:rPr>
          <w:noProof/>
        </w:rPr>
        <w:fldChar w:fldCharType="separate"/>
      </w:r>
      <w:r>
        <w:rPr>
          <w:noProof/>
        </w:rPr>
        <w:t>62</w:t>
      </w:r>
      <w:r>
        <w:rPr>
          <w:noProof/>
        </w:rPr>
        <w:fldChar w:fldCharType="end"/>
      </w:r>
    </w:p>
    <w:p w14:paraId="142E14A5" w14:textId="77777777" w:rsidR="008A1ECC" w:rsidRDefault="008A1ECC">
      <w:pPr>
        <w:pStyle w:val="TOC2"/>
        <w:rPr>
          <w:rFonts w:eastAsiaTheme="minorEastAsia" w:cstheme="minorBidi"/>
          <w:sz w:val="22"/>
          <w:szCs w:val="22"/>
        </w:rPr>
      </w:pPr>
      <w:r>
        <w:t>10.</w:t>
      </w:r>
      <w:r>
        <w:rPr>
          <w:rFonts w:eastAsiaTheme="minorEastAsia" w:cstheme="minorBidi"/>
          <w:sz w:val="22"/>
          <w:szCs w:val="22"/>
        </w:rPr>
        <w:tab/>
      </w:r>
      <w:r>
        <w:t>The Information Area</w:t>
      </w:r>
      <w:r>
        <w:tab/>
      </w:r>
      <w:r>
        <w:fldChar w:fldCharType="begin"/>
      </w:r>
      <w:r>
        <w:instrText xml:space="preserve"> PAGEREF _Toc378666500 \h </w:instrText>
      </w:r>
      <w:r>
        <w:fldChar w:fldCharType="separate"/>
      </w:r>
      <w:r>
        <w:t>64</w:t>
      </w:r>
      <w:r>
        <w:fldChar w:fldCharType="end"/>
      </w:r>
    </w:p>
    <w:p w14:paraId="46DACC64" w14:textId="77777777" w:rsidR="008A1ECC" w:rsidRDefault="008A1ECC">
      <w:pPr>
        <w:pStyle w:val="TOC3"/>
        <w:rPr>
          <w:rFonts w:eastAsiaTheme="minorEastAsia" w:cstheme="minorBidi"/>
          <w:sz w:val="22"/>
          <w:szCs w:val="22"/>
        </w:rPr>
      </w:pPr>
      <w:r>
        <w:t>10.1</w:t>
      </w:r>
      <w:r>
        <w:rPr>
          <w:rFonts w:eastAsiaTheme="minorEastAsia" w:cstheme="minorBidi"/>
          <w:sz w:val="22"/>
          <w:szCs w:val="22"/>
        </w:rPr>
        <w:tab/>
      </w:r>
      <w:r>
        <w:t>Cooperation Levels</w:t>
      </w:r>
      <w:r>
        <w:tab/>
      </w:r>
      <w:r>
        <w:fldChar w:fldCharType="begin"/>
      </w:r>
      <w:r>
        <w:instrText xml:space="preserve"> PAGEREF _Toc378666501 \h </w:instrText>
      </w:r>
      <w:r>
        <w:fldChar w:fldCharType="separate"/>
      </w:r>
      <w:r>
        <w:t>64</w:t>
      </w:r>
      <w:r>
        <w:fldChar w:fldCharType="end"/>
      </w:r>
    </w:p>
    <w:p w14:paraId="52DFF8FC" w14:textId="77777777" w:rsidR="008A1ECC" w:rsidRDefault="008A1ECC">
      <w:pPr>
        <w:pStyle w:val="TOC3"/>
        <w:rPr>
          <w:rFonts w:eastAsiaTheme="minorEastAsia" w:cstheme="minorBidi"/>
          <w:sz w:val="22"/>
          <w:szCs w:val="22"/>
        </w:rPr>
      </w:pPr>
      <w:r>
        <w:t>10.2</w:t>
      </w:r>
      <w:r>
        <w:rPr>
          <w:rFonts w:eastAsiaTheme="minorEastAsia" w:cstheme="minorBidi"/>
          <w:sz w:val="22"/>
          <w:szCs w:val="22"/>
        </w:rPr>
        <w:tab/>
      </w:r>
      <w:r>
        <w:t>Information Operations Messages (IOMs)</w:t>
      </w:r>
      <w:r>
        <w:tab/>
      </w:r>
      <w:r>
        <w:fldChar w:fldCharType="begin"/>
      </w:r>
      <w:r>
        <w:instrText xml:space="preserve"> PAGEREF _Toc378666502 \h </w:instrText>
      </w:r>
      <w:r>
        <w:fldChar w:fldCharType="separate"/>
      </w:r>
      <w:r>
        <w:t>65</w:t>
      </w:r>
      <w:r>
        <w:fldChar w:fldCharType="end"/>
      </w:r>
    </w:p>
    <w:p w14:paraId="755FC185" w14:textId="77777777" w:rsidR="008A1ECC" w:rsidRDefault="008A1ECC">
      <w:pPr>
        <w:pStyle w:val="TOC4"/>
        <w:tabs>
          <w:tab w:val="left" w:pos="1440"/>
          <w:tab w:val="right" w:leader="dot" w:pos="9710"/>
        </w:tabs>
        <w:rPr>
          <w:rFonts w:eastAsiaTheme="minorEastAsia" w:cstheme="minorBidi"/>
          <w:noProof/>
          <w:sz w:val="22"/>
          <w:szCs w:val="22"/>
        </w:rPr>
      </w:pPr>
      <w:r>
        <w:rPr>
          <w:noProof/>
        </w:rPr>
        <w:t>10.2.1</w:t>
      </w:r>
      <w:r>
        <w:rPr>
          <w:rFonts w:eastAsiaTheme="minorEastAsia" w:cstheme="minorBidi"/>
          <w:noProof/>
          <w:sz w:val="22"/>
          <w:szCs w:val="22"/>
        </w:rPr>
        <w:tab/>
      </w:r>
      <w:r>
        <w:rPr>
          <w:noProof/>
        </w:rPr>
        <w:t>IOM Description</w:t>
      </w:r>
      <w:r>
        <w:rPr>
          <w:noProof/>
        </w:rPr>
        <w:tab/>
      </w:r>
      <w:r>
        <w:rPr>
          <w:noProof/>
        </w:rPr>
        <w:fldChar w:fldCharType="begin"/>
      </w:r>
      <w:r>
        <w:rPr>
          <w:noProof/>
        </w:rPr>
        <w:instrText xml:space="preserve"> PAGEREF _Toc378666503 \h </w:instrText>
      </w:r>
      <w:r>
        <w:rPr>
          <w:noProof/>
        </w:rPr>
      </w:r>
      <w:r>
        <w:rPr>
          <w:noProof/>
        </w:rPr>
        <w:fldChar w:fldCharType="separate"/>
      </w:r>
      <w:r>
        <w:rPr>
          <w:noProof/>
        </w:rPr>
        <w:t>65</w:t>
      </w:r>
      <w:r>
        <w:rPr>
          <w:noProof/>
        </w:rPr>
        <w:fldChar w:fldCharType="end"/>
      </w:r>
    </w:p>
    <w:p w14:paraId="759013AF" w14:textId="77777777" w:rsidR="008A1ECC" w:rsidRDefault="008A1ECC">
      <w:pPr>
        <w:pStyle w:val="TOC4"/>
        <w:tabs>
          <w:tab w:val="left" w:pos="1440"/>
          <w:tab w:val="right" w:leader="dot" w:pos="9710"/>
        </w:tabs>
        <w:rPr>
          <w:rFonts w:eastAsiaTheme="minorEastAsia" w:cstheme="minorBidi"/>
          <w:noProof/>
          <w:sz w:val="22"/>
          <w:szCs w:val="22"/>
        </w:rPr>
      </w:pPr>
      <w:r>
        <w:rPr>
          <w:noProof/>
        </w:rPr>
        <w:t>10.2.2</w:t>
      </w:r>
      <w:r>
        <w:rPr>
          <w:rFonts w:eastAsiaTheme="minorEastAsia" w:cstheme="minorBidi"/>
          <w:noProof/>
          <w:sz w:val="22"/>
          <w:szCs w:val="22"/>
        </w:rPr>
        <w:tab/>
      </w:r>
      <w:r>
        <w:rPr>
          <w:noProof/>
        </w:rPr>
        <w:t>Semantic Hooks</w:t>
      </w:r>
      <w:r>
        <w:rPr>
          <w:noProof/>
        </w:rPr>
        <w:tab/>
      </w:r>
      <w:r>
        <w:rPr>
          <w:noProof/>
        </w:rPr>
        <w:fldChar w:fldCharType="begin"/>
      </w:r>
      <w:r>
        <w:rPr>
          <w:noProof/>
        </w:rPr>
        <w:instrText xml:space="preserve"> PAGEREF _Toc378666504 \h </w:instrText>
      </w:r>
      <w:r>
        <w:rPr>
          <w:noProof/>
        </w:rPr>
      </w:r>
      <w:r>
        <w:rPr>
          <w:noProof/>
        </w:rPr>
        <w:fldChar w:fldCharType="separate"/>
      </w:r>
      <w:r>
        <w:rPr>
          <w:noProof/>
        </w:rPr>
        <w:t>65</w:t>
      </w:r>
      <w:r>
        <w:rPr>
          <w:noProof/>
        </w:rPr>
        <w:fldChar w:fldCharType="end"/>
      </w:r>
    </w:p>
    <w:p w14:paraId="335010E5" w14:textId="77777777" w:rsidR="008A1ECC" w:rsidRDefault="008A1ECC">
      <w:pPr>
        <w:pStyle w:val="TOC4"/>
        <w:tabs>
          <w:tab w:val="left" w:pos="1440"/>
          <w:tab w:val="right" w:leader="dot" w:pos="9710"/>
        </w:tabs>
        <w:rPr>
          <w:rFonts w:eastAsiaTheme="minorEastAsia" w:cstheme="minorBidi"/>
          <w:noProof/>
          <w:sz w:val="22"/>
          <w:szCs w:val="22"/>
        </w:rPr>
      </w:pPr>
      <w:r>
        <w:rPr>
          <w:noProof/>
        </w:rPr>
        <w:t>10.2.3</w:t>
      </w:r>
      <w:r>
        <w:rPr>
          <w:rFonts w:eastAsiaTheme="minorEastAsia" w:cstheme="minorBidi"/>
          <w:noProof/>
          <w:sz w:val="22"/>
          <w:szCs w:val="22"/>
        </w:rPr>
        <w:tab/>
      </w:r>
      <w:r>
        <w:rPr>
          <w:noProof/>
        </w:rPr>
        <w:t>IOM Payloads</w:t>
      </w:r>
      <w:r>
        <w:rPr>
          <w:noProof/>
        </w:rPr>
        <w:tab/>
      </w:r>
      <w:r>
        <w:rPr>
          <w:noProof/>
        </w:rPr>
        <w:fldChar w:fldCharType="begin"/>
      </w:r>
      <w:r>
        <w:rPr>
          <w:noProof/>
        </w:rPr>
        <w:instrText xml:space="preserve"> PAGEREF _Toc378666505 \h </w:instrText>
      </w:r>
      <w:r>
        <w:rPr>
          <w:noProof/>
        </w:rPr>
      </w:r>
      <w:r>
        <w:rPr>
          <w:noProof/>
        </w:rPr>
        <w:fldChar w:fldCharType="separate"/>
      </w:r>
      <w:r>
        <w:rPr>
          <w:noProof/>
        </w:rPr>
        <w:t>66</w:t>
      </w:r>
      <w:r>
        <w:rPr>
          <w:noProof/>
        </w:rPr>
        <w:fldChar w:fldCharType="end"/>
      </w:r>
    </w:p>
    <w:p w14:paraId="21A4DF76" w14:textId="77777777" w:rsidR="008A1ECC" w:rsidRDefault="008A1ECC">
      <w:pPr>
        <w:pStyle w:val="TOC4"/>
        <w:tabs>
          <w:tab w:val="left" w:pos="1440"/>
          <w:tab w:val="right" w:leader="dot" w:pos="9710"/>
        </w:tabs>
        <w:rPr>
          <w:rFonts w:eastAsiaTheme="minorEastAsia" w:cstheme="minorBidi"/>
          <w:noProof/>
          <w:sz w:val="22"/>
          <w:szCs w:val="22"/>
        </w:rPr>
      </w:pPr>
      <w:r>
        <w:rPr>
          <w:noProof/>
        </w:rPr>
        <w:t>10.2.4</w:t>
      </w:r>
      <w:r>
        <w:rPr>
          <w:rFonts w:eastAsiaTheme="minorEastAsia" w:cstheme="minorBidi"/>
          <w:noProof/>
          <w:sz w:val="22"/>
          <w:szCs w:val="22"/>
        </w:rPr>
        <w:tab/>
      </w:r>
      <w:r>
        <w:rPr>
          <w:noProof/>
        </w:rPr>
        <w:t>Broadcasting an IOM</w:t>
      </w:r>
      <w:r>
        <w:rPr>
          <w:noProof/>
        </w:rPr>
        <w:tab/>
      </w:r>
      <w:r>
        <w:rPr>
          <w:noProof/>
        </w:rPr>
        <w:fldChar w:fldCharType="begin"/>
      </w:r>
      <w:r>
        <w:rPr>
          <w:noProof/>
        </w:rPr>
        <w:instrText xml:space="preserve"> PAGEREF _Toc378666506 \h </w:instrText>
      </w:r>
      <w:r>
        <w:rPr>
          <w:noProof/>
        </w:rPr>
      </w:r>
      <w:r>
        <w:rPr>
          <w:noProof/>
        </w:rPr>
        <w:fldChar w:fldCharType="separate"/>
      </w:r>
      <w:r>
        <w:rPr>
          <w:noProof/>
        </w:rPr>
        <w:t>66</w:t>
      </w:r>
      <w:r>
        <w:rPr>
          <w:noProof/>
        </w:rPr>
        <w:fldChar w:fldCharType="end"/>
      </w:r>
    </w:p>
    <w:p w14:paraId="4D1D632B" w14:textId="77777777" w:rsidR="008A1ECC" w:rsidRDefault="008A1ECC">
      <w:pPr>
        <w:pStyle w:val="TOC4"/>
        <w:tabs>
          <w:tab w:val="left" w:pos="1440"/>
          <w:tab w:val="right" w:leader="dot" w:pos="9710"/>
        </w:tabs>
        <w:rPr>
          <w:rFonts w:eastAsiaTheme="minorEastAsia" w:cstheme="minorBidi"/>
          <w:noProof/>
          <w:sz w:val="22"/>
          <w:szCs w:val="22"/>
        </w:rPr>
      </w:pPr>
      <w:r>
        <w:rPr>
          <w:noProof/>
        </w:rPr>
        <w:t>10.2.5</w:t>
      </w:r>
      <w:r>
        <w:rPr>
          <w:rFonts w:eastAsiaTheme="minorEastAsia" w:cstheme="minorBidi"/>
          <w:noProof/>
          <w:sz w:val="22"/>
          <w:szCs w:val="22"/>
        </w:rPr>
        <w:tab/>
      </w:r>
      <w:r>
        <w:rPr>
          <w:noProof/>
        </w:rPr>
        <w:t>Effectiveness of IOM Payloads</w:t>
      </w:r>
      <w:r>
        <w:rPr>
          <w:noProof/>
        </w:rPr>
        <w:tab/>
      </w:r>
      <w:r>
        <w:rPr>
          <w:noProof/>
        </w:rPr>
        <w:fldChar w:fldCharType="begin"/>
      </w:r>
      <w:r>
        <w:rPr>
          <w:noProof/>
        </w:rPr>
        <w:instrText xml:space="preserve"> PAGEREF _Toc378666507 \h </w:instrText>
      </w:r>
      <w:r>
        <w:rPr>
          <w:noProof/>
        </w:rPr>
      </w:r>
      <w:r>
        <w:rPr>
          <w:noProof/>
        </w:rPr>
        <w:fldChar w:fldCharType="separate"/>
      </w:r>
      <w:r>
        <w:rPr>
          <w:noProof/>
        </w:rPr>
        <w:t>67</w:t>
      </w:r>
      <w:r>
        <w:rPr>
          <w:noProof/>
        </w:rPr>
        <w:fldChar w:fldCharType="end"/>
      </w:r>
    </w:p>
    <w:p w14:paraId="7B725663" w14:textId="77777777" w:rsidR="008A1ECC" w:rsidRDefault="008A1ECC">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_Toc378666508 \h </w:instrText>
      </w:r>
      <w:r>
        <w:rPr>
          <w:noProof/>
        </w:rPr>
      </w:r>
      <w:r>
        <w:rPr>
          <w:noProof/>
        </w:rPr>
        <w:fldChar w:fldCharType="separate"/>
      </w:r>
      <w:r>
        <w:rPr>
          <w:noProof/>
        </w:rPr>
        <w:t>68</w:t>
      </w:r>
      <w:r>
        <w:rPr>
          <w:noProof/>
        </w:rPr>
        <w:fldChar w:fldCharType="end"/>
      </w:r>
    </w:p>
    <w:p w14:paraId="6C691823" w14:textId="77777777" w:rsidR="008A1ECC" w:rsidRDefault="008A1ECC">
      <w:pPr>
        <w:pStyle w:val="TOC2"/>
        <w:rPr>
          <w:rFonts w:eastAsiaTheme="minorEastAsia" w:cstheme="minorBidi"/>
          <w:sz w:val="22"/>
          <w:szCs w:val="22"/>
        </w:rPr>
      </w:pPr>
      <w:r>
        <w:t>9.</w:t>
      </w:r>
      <w:r>
        <w:rPr>
          <w:rFonts w:eastAsiaTheme="minorEastAsia" w:cstheme="minorBidi"/>
          <w:sz w:val="22"/>
          <w:szCs w:val="22"/>
        </w:rPr>
        <w:tab/>
      </w:r>
      <w:r>
        <w:t>Installation</w:t>
      </w:r>
      <w:r>
        <w:tab/>
      </w:r>
      <w:r>
        <w:fldChar w:fldCharType="begin"/>
      </w:r>
      <w:r>
        <w:instrText xml:space="preserve"> PAGEREF _Toc378666509 \h </w:instrText>
      </w:r>
      <w:r>
        <w:fldChar w:fldCharType="separate"/>
      </w:r>
      <w:r>
        <w:t>69</w:t>
      </w:r>
      <w:r>
        <w:fldChar w:fldCharType="end"/>
      </w:r>
    </w:p>
    <w:p w14:paraId="16CFE071" w14:textId="77777777" w:rsidR="008A1ECC" w:rsidRDefault="008A1ECC">
      <w:pPr>
        <w:pStyle w:val="TOC3"/>
        <w:rPr>
          <w:rFonts w:eastAsiaTheme="minorEastAsia" w:cstheme="minorBidi"/>
          <w:sz w:val="22"/>
          <w:szCs w:val="22"/>
        </w:rPr>
      </w:pPr>
      <w:r>
        <w:t>9.1</w:t>
      </w:r>
      <w:r>
        <w:rPr>
          <w:rFonts w:eastAsiaTheme="minorEastAsia" w:cstheme="minorBidi"/>
          <w:sz w:val="22"/>
          <w:szCs w:val="22"/>
        </w:rPr>
        <w:tab/>
      </w:r>
      <w:r>
        <w:t>Starting Athena</w:t>
      </w:r>
      <w:r>
        <w:tab/>
      </w:r>
      <w:r>
        <w:fldChar w:fldCharType="begin"/>
      </w:r>
      <w:r>
        <w:instrText xml:space="preserve"> PAGEREF _Toc378666510 \h </w:instrText>
      </w:r>
      <w:r>
        <w:fldChar w:fldCharType="separate"/>
      </w:r>
      <w:r>
        <w:t>69</w:t>
      </w:r>
      <w:r>
        <w:fldChar w:fldCharType="end"/>
      </w:r>
    </w:p>
    <w:p w14:paraId="3FE20DEA" w14:textId="77777777" w:rsidR="008A1ECC" w:rsidRDefault="008A1ECC">
      <w:pPr>
        <w:pStyle w:val="TOC3"/>
        <w:rPr>
          <w:rFonts w:eastAsiaTheme="minorEastAsia" w:cstheme="minorBidi"/>
          <w:sz w:val="22"/>
          <w:szCs w:val="22"/>
        </w:rPr>
      </w:pPr>
      <w:r>
        <w:t>9.2</w:t>
      </w:r>
      <w:r>
        <w:rPr>
          <w:rFonts w:eastAsiaTheme="minorEastAsia" w:cstheme="minorBidi"/>
          <w:sz w:val="22"/>
          <w:szCs w:val="22"/>
        </w:rPr>
        <w:tab/>
      </w:r>
      <w:r>
        <w:t>Athena Documentation</w:t>
      </w:r>
      <w:r>
        <w:tab/>
      </w:r>
      <w:r>
        <w:fldChar w:fldCharType="begin"/>
      </w:r>
      <w:r>
        <w:instrText xml:space="preserve"> PAGEREF _Toc378666511 \h </w:instrText>
      </w:r>
      <w:r>
        <w:fldChar w:fldCharType="separate"/>
      </w:r>
      <w:r>
        <w:t>69</w:t>
      </w:r>
      <w:r>
        <w:fldChar w:fldCharType="end"/>
      </w:r>
    </w:p>
    <w:p w14:paraId="5E3CB30E" w14:textId="77777777" w:rsidR="008A1ECC" w:rsidRDefault="008A1ECC">
      <w:pPr>
        <w:pStyle w:val="TOC3"/>
        <w:rPr>
          <w:rFonts w:eastAsiaTheme="minorEastAsia" w:cstheme="minorBidi"/>
          <w:sz w:val="22"/>
          <w:szCs w:val="22"/>
        </w:rPr>
      </w:pPr>
      <w:r>
        <w:t>9.3</w:t>
      </w:r>
      <w:r>
        <w:rPr>
          <w:rFonts w:eastAsiaTheme="minorEastAsia" w:cstheme="minorBidi"/>
          <w:sz w:val="22"/>
          <w:szCs w:val="22"/>
        </w:rPr>
        <w:tab/>
      </w:r>
      <w:r>
        <w:t>Multiple Versions of Athena</w:t>
      </w:r>
      <w:r>
        <w:tab/>
      </w:r>
      <w:r>
        <w:fldChar w:fldCharType="begin"/>
      </w:r>
      <w:r>
        <w:instrText xml:space="preserve"> PAGEREF _Toc378666512 \h </w:instrText>
      </w:r>
      <w:r>
        <w:fldChar w:fldCharType="separate"/>
      </w:r>
      <w:r>
        <w:t>69</w:t>
      </w:r>
      <w:r>
        <w:fldChar w:fldCharType="end"/>
      </w:r>
    </w:p>
    <w:p w14:paraId="59AE1340" w14:textId="77777777" w:rsidR="008A1ECC" w:rsidRDefault="008A1ECC">
      <w:pPr>
        <w:pStyle w:val="TOC2"/>
        <w:rPr>
          <w:rFonts w:eastAsiaTheme="minorEastAsia" w:cstheme="minorBidi"/>
          <w:sz w:val="22"/>
          <w:szCs w:val="22"/>
        </w:rPr>
      </w:pPr>
      <w:r>
        <w:t>10.</w:t>
      </w:r>
      <w:r>
        <w:rPr>
          <w:rFonts w:eastAsiaTheme="minorEastAsia" w:cstheme="minorBidi"/>
          <w:sz w:val="22"/>
          <w:szCs w:val="22"/>
        </w:rPr>
        <w:tab/>
      </w:r>
      <w:r>
        <w:t>Using the Athena Application</w:t>
      </w:r>
      <w:r>
        <w:tab/>
      </w:r>
      <w:r>
        <w:fldChar w:fldCharType="begin"/>
      </w:r>
      <w:r>
        <w:instrText xml:space="preserve"> PAGEREF _Toc378666513 \h </w:instrText>
      </w:r>
      <w:r>
        <w:fldChar w:fldCharType="separate"/>
      </w:r>
      <w:r>
        <w:t>70</w:t>
      </w:r>
      <w:r>
        <w:fldChar w:fldCharType="end"/>
      </w:r>
    </w:p>
    <w:p w14:paraId="06255F10" w14:textId="77777777" w:rsidR="008A1ECC" w:rsidRDefault="008A1ECC">
      <w:pPr>
        <w:pStyle w:val="TOC3"/>
        <w:rPr>
          <w:rFonts w:eastAsiaTheme="minorEastAsia" w:cstheme="minorBidi"/>
          <w:sz w:val="22"/>
          <w:szCs w:val="22"/>
        </w:rPr>
      </w:pPr>
      <w:r>
        <w:t>10.1</w:t>
      </w:r>
      <w:r>
        <w:rPr>
          <w:rFonts w:eastAsiaTheme="minorEastAsia" w:cstheme="minorBidi"/>
          <w:sz w:val="22"/>
          <w:szCs w:val="22"/>
        </w:rPr>
        <w:tab/>
      </w:r>
      <w:r>
        <w:t>Athena Scenario Files</w:t>
      </w:r>
      <w:r>
        <w:tab/>
      </w:r>
      <w:r>
        <w:fldChar w:fldCharType="begin"/>
      </w:r>
      <w:r>
        <w:instrText xml:space="preserve"> PAGEREF _Toc378666514 \h </w:instrText>
      </w:r>
      <w:r>
        <w:fldChar w:fldCharType="separate"/>
      </w:r>
      <w:r>
        <w:t>70</w:t>
      </w:r>
      <w:r>
        <w:fldChar w:fldCharType="end"/>
      </w:r>
    </w:p>
    <w:p w14:paraId="62BC9000" w14:textId="77777777" w:rsidR="008A1ECC" w:rsidRDefault="008A1ECC">
      <w:pPr>
        <w:pStyle w:val="TOC3"/>
        <w:rPr>
          <w:rFonts w:eastAsiaTheme="minorEastAsia" w:cstheme="minorBidi"/>
          <w:sz w:val="22"/>
          <w:szCs w:val="22"/>
        </w:rPr>
      </w:pPr>
      <w:r>
        <w:t>10.2</w:t>
      </w:r>
      <w:r>
        <w:rPr>
          <w:rFonts w:eastAsiaTheme="minorEastAsia" w:cstheme="minorBidi"/>
          <w:sz w:val="22"/>
          <w:szCs w:val="22"/>
        </w:rPr>
        <w:tab/>
      </w:r>
      <w:r>
        <w:t>Athena Workflow</w:t>
      </w:r>
      <w:r>
        <w:tab/>
      </w:r>
      <w:r>
        <w:fldChar w:fldCharType="begin"/>
      </w:r>
      <w:r>
        <w:instrText xml:space="preserve"> PAGEREF _Toc378666515 \h </w:instrText>
      </w:r>
      <w:r>
        <w:fldChar w:fldCharType="separate"/>
      </w:r>
      <w:r>
        <w:t>70</w:t>
      </w:r>
      <w:r>
        <w:fldChar w:fldCharType="end"/>
      </w:r>
    </w:p>
    <w:p w14:paraId="76ED29C3" w14:textId="77777777" w:rsidR="008A1ECC" w:rsidRDefault="008A1ECC">
      <w:pPr>
        <w:pStyle w:val="TOC3"/>
        <w:rPr>
          <w:rFonts w:eastAsiaTheme="minorEastAsia" w:cstheme="minorBidi"/>
          <w:sz w:val="22"/>
          <w:szCs w:val="22"/>
        </w:rPr>
      </w:pPr>
      <w:r>
        <w:t>10.3</w:t>
      </w:r>
      <w:r>
        <w:rPr>
          <w:rFonts w:eastAsiaTheme="minorEastAsia" w:cstheme="minorBidi"/>
          <w:sz w:val="22"/>
          <w:szCs w:val="22"/>
        </w:rPr>
        <w:tab/>
      </w:r>
      <w:r>
        <w:t>Scenario Mode vs. Simulation Mode</w:t>
      </w:r>
      <w:r>
        <w:tab/>
      </w:r>
      <w:r>
        <w:fldChar w:fldCharType="begin"/>
      </w:r>
      <w:r>
        <w:instrText xml:space="preserve"> PAGEREF _Toc378666516 \h </w:instrText>
      </w:r>
      <w:r>
        <w:fldChar w:fldCharType="separate"/>
      </w:r>
      <w:r>
        <w:t>71</w:t>
      </w:r>
      <w:r>
        <w:fldChar w:fldCharType="end"/>
      </w:r>
    </w:p>
    <w:p w14:paraId="03680EE9" w14:textId="77777777" w:rsidR="008A1ECC" w:rsidRDefault="008A1ECC">
      <w:pPr>
        <w:pStyle w:val="TOC3"/>
        <w:rPr>
          <w:rFonts w:eastAsiaTheme="minorEastAsia" w:cstheme="minorBidi"/>
          <w:sz w:val="22"/>
          <w:szCs w:val="22"/>
        </w:rPr>
      </w:pPr>
      <w:r>
        <w:t>10.4</w:t>
      </w:r>
      <w:r>
        <w:rPr>
          <w:rFonts w:eastAsiaTheme="minorEastAsia" w:cstheme="minorBidi"/>
          <w:sz w:val="22"/>
          <w:szCs w:val="22"/>
        </w:rPr>
        <w:tab/>
      </w:r>
      <w:r>
        <w:t>Viewing Athena Results</w:t>
      </w:r>
      <w:r>
        <w:tab/>
      </w:r>
      <w:r>
        <w:fldChar w:fldCharType="begin"/>
      </w:r>
      <w:r>
        <w:instrText xml:space="preserve"> PAGEREF _Toc378666517 \h </w:instrText>
      </w:r>
      <w:r>
        <w:fldChar w:fldCharType="separate"/>
      </w:r>
      <w:r>
        <w:t>71</w:t>
      </w:r>
      <w:r>
        <w:fldChar w:fldCharType="end"/>
      </w:r>
    </w:p>
    <w:p w14:paraId="4A10B7DE" w14:textId="77777777" w:rsidR="008A1ECC" w:rsidRDefault="008A1ECC">
      <w:pPr>
        <w:pStyle w:val="TOC3"/>
        <w:rPr>
          <w:rFonts w:eastAsiaTheme="minorEastAsia" w:cstheme="minorBidi"/>
          <w:sz w:val="22"/>
          <w:szCs w:val="22"/>
        </w:rPr>
      </w:pPr>
      <w:r>
        <w:t>10.5</w:t>
      </w:r>
      <w:r>
        <w:rPr>
          <w:rFonts w:eastAsiaTheme="minorEastAsia" w:cstheme="minorBidi"/>
          <w:sz w:val="22"/>
          <w:szCs w:val="22"/>
        </w:rPr>
        <w:tab/>
      </w:r>
      <w:r>
        <w:t>The Significant Events Log</w:t>
      </w:r>
      <w:r>
        <w:tab/>
      </w:r>
      <w:r>
        <w:fldChar w:fldCharType="begin"/>
      </w:r>
      <w:r>
        <w:instrText xml:space="preserve"> PAGEREF _Toc378666518 \h </w:instrText>
      </w:r>
      <w:r>
        <w:fldChar w:fldCharType="separate"/>
      </w:r>
      <w:r>
        <w:t>72</w:t>
      </w:r>
      <w:r>
        <w:fldChar w:fldCharType="end"/>
      </w:r>
    </w:p>
    <w:p w14:paraId="7E6A9477" w14:textId="77777777" w:rsidR="008A1ECC" w:rsidRDefault="008A1ECC">
      <w:pPr>
        <w:pStyle w:val="TOC3"/>
        <w:rPr>
          <w:rFonts w:eastAsiaTheme="minorEastAsia" w:cstheme="minorBidi"/>
          <w:sz w:val="22"/>
          <w:szCs w:val="22"/>
        </w:rPr>
      </w:pPr>
      <w:r>
        <w:t>10.6</w:t>
      </w:r>
      <w:r>
        <w:rPr>
          <w:rFonts w:eastAsiaTheme="minorEastAsia" w:cstheme="minorBidi"/>
          <w:sz w:val="22"/>
          <w:szCs w:val="22"/>
        </w:rPr>
        <w:tab/>
      </w:r>
      <w:r>
        <w:t>The Debugging Log</w:t>
      </w:r>
      <w:r>
        <w:tab/>
      </w:r>
      <w:r>
        <w:fldChar w:fldCharType="begin"/>
      </w:r>
      <w:r>
        <w:instrText xml:space="preserve"> PAGEREF _Toc378666519 \h </w:instrText>
      </w:r>
      <w:r>
        <w:fldChar w:fldCharType="separate"/>
      </w:r>
      <w:r>
        <w:t>72</w:t>
      </w:r>
      <w:r>
        <w:fldChar w:fldCharType="end"/>
      </w:r>
    </w:p>
    <w:p w14:paraId="59CE8ABF" w14:textId="77777777" w:rsidR="008A1ECC" w:rsidRDefault="008A1ECC">
      <w:pPr>
        <w:pStyle w:val="TOC3"/>
        <w:rPr>
          <w:rFonts w:eastAsiaTheme="minorEastAsia" w:cstheme="minorBidi"/>
          <w:sz w:val="22"/>
          <w:szCs w:val="22"/>
        </w:rPr>
      </w:pPr>
      <w:r>
        <w:t>10.7</w:t>
      </w:r>
      <w:r>
        <w:rPr>
          <w:rFonts w:eastAsiaTheme="minorEastAsia" w:cstheme="minorBidi"/>
          <w:sz w:val="22"/>
          <w:szCs w:val="22"/>
        </w:rPr>
        <w:tab/>
      </w:r>
      <w:r>
        <w:t>Background Errors</w:t>
      </w:r>
      <w:r>
        <w:tab/>
      </w:r>
      <w:r>
        <w:fldChar w:fldCharType="begin"/>
      </w:r>
      <w:r>
        <w:instrText xml:space="preserve"> PAGEREF _Toc378666520 \h </w:instrText>
      </w:r>
      <w:r>
        <w:fldChar w:fldCharType="separate"/>
      </w:r>
      <w:r>
        <w:t>72</w:t>
      </w:r>
      <w:r>
        <w:fldChar w:fldCharType="end"/>
      </w:r>
    </w:p>
    <w:p w14:paraId="63ADA26B" w14:textId="77777777" w:rsidR="008A1ECC" w:rsidRDefault="008A1ECC">
      <w:pPr>
        <w:pStyle w:val="TOC3"/>
        <w:rPr>
          <w:rFonts w:eastAsiaTheme="minorEastAsia" w:cstheme="minorBidi"/>
          <w:sz w:val="22"/>
          <w:szCs w:val="22"/>
        </w:rPr>
      </w:pPr>
      <w:r>
        <w:t>10.8</w:t>
      </w:r>
      <w:r>
        <w:rPr>
          <w:rFonts w:eastAsiaTheme="minorEastAsia" w:cstheme="minorBidi"/>
          <w:sz w:val="22"/>
          <w:szCs w:val="22"/>
        </w:rPr>
        <w:tab/>
      </w:r>
      <w:r>
        <w:t>Athena Scripting</w:t>
      </w:r>
      <w:r>
        <w:tab/>
      </w:r>
      <w:r>
        <w:fldChar w:fldCharType="begin"/>
      </w:r>
      <w:r>
        <w:instrText xml:space="preserve"> PAGEREF _Toc378666521 \h </w:instrText>
      </w:r>
      <w:r>
        <w:fldChar w:fldCharType="separate"/>
      </w:r>
      <w:r>
        <w:t>73</w:t>
      </w:r>
      <w:r>
        <w:fldChar w:fldCharType="end"/>
      </w:r>
    </w:p>
    <w:p w14:paraId="173CC554" w14:textId="77777777" w:rsidR="008A1ECC" w:rsidRDefault="008A1ECC">
      <w:pPr>
        <w:pStyle w:val="TOC4"/>
        <w:tabs>
          <w:tab w:val="left" w:pos="1440"/>
          <w:tab w:val="right" w:leader="dot" w:pos="9710"/>
        </w:tabs>
        <w:rPr>
          <w:rFonts w:eastAsiaTheme="minorEastAsia" w:cstheme="minorBidi"/>
          <w:noProof/>
          <w:sz w:val="22"/>
          <w:szCs w:val="22"/>
        </w:rPr>
      </w:pPr>
      <w:r>
        <w:rPr>
          <w:noProof/>
        </w:rPr>
        <w:t>10.8.1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_Toc378666522 \h </w:instrText>
      </w:r>
      <w:r>
        <w:rPr>
          <w:noProof/>
        </w:rPr>
      </w:r>
      <w:r>
        <w:rPr>
          <w:noProof/>
        </w:rPr>
        <w:fldChar w:fldCharType="separate"/>
      </w:r>
      <w:r>
        <w:rPr>
          <w:noProof/>
        </w:rPr>
        <w:t>73</w:t>
      </w:r>
      <w:r>
        <w:rPr>
          <w:noProof/>
        </w:rPr>
        <w:fldChar w:fldCharType="end"/>
      </w:r>
    </w:p>
    <w:p w14:paraId="116AF4EB" w14:textId="77777777" w:rsidR="008A1ECC" w:rsidRDefault="008A1ECC">
      <w:pPr>
        <w:pStyle w:val="TOC4"/>
        <w:tabs>
          <w:tab w:val="left" w:pos="1440"/>
          <w:tab w:val="right" w:leader="dot" w:pos="9710"/>
        </w:tabs>
        <w:rPr>
          <w:rFonts w:eastAsiaTheme="minorEastAsia" w:cstheme="minorBidi"/>
          <w:noProof/>
          <w:sz w:val="22"/>
          <w:szCs w:val="22"/>
        </w:rPr>
      </w:pPr>
      <w:r>
        <w:rPr>
          <w:noProof/>
        </w:rPr>
        <w:t>10.8.2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_Toc378666523 \h </w:instrText>
      </w:r>
      <w:r>
        <w:rPr>
          <w:noProof/>
        </w:rPr>
      </w:r>
      <w:r>
        <w:rPr>
          <w:noProof/>
        </w:rPr>
        <w:fldChar w:fldCharType="separate"/>
      </w:r>
      <w:r>
        <w:rPr>
          <w:noProof/>
        </w:rPr>
        <w:t>73</w:t>
      </w:r>
      <w:r>
        <w:rPr>
          <w:noProof/>
        </w:rPr>
        <w:fldChar w:fldCharType="end"/>
      </w:r>
    </w:p>
    <w:p w14:paraId="4F42A733" w14:textId="77777777" w:rsidR="008A1ECC" w:rsidRDefault="008A1ECC">
      <w:pPr>
        <w:pStyle w:val="TOC4"/>
        <w:tabs>
          <w:tab w:val="left" w:pos="1440"/>
          <w:tab w:val="right" w:leader="dot" w:pos="9710"/>
        </w:tabs>
        <w:rPr>
          <w:rFonts w:eastAsiaTheme="minorEastAsia" w:cstheme="minorBidi"/>
          <w:noProof/>
          <w:sz w:val="22"/>
          <w:szCs w:val="22"/>
        </w:rPr>
      </w:pPr>
      <w:r>
        <w:rPr>
          <w:noProof/>
        </w:rPr>
        <w:t>10.8.3</w:t>
      </w:r>
      <w:r>
        <w:rPr>
          <w:rFonts w:eastAsiaTheme="minorEastAsia" w:cstheme="minorBidi"/>
          <w:noProof/>
          <w:sz w:val="22"/>
          <w:szCs w:val="22"/>
        </w:rPr>
        <w:tab/>
      </w:r>
      <w:r>
        <w:rPr>
          <w:noProof/>
        </w:rPr>
        <w:t>Executive Scripts</w:t>
      </w:r>
      <w:r>
        <w:rPr>
          <w:noProof/>
        </w:rPr>
        <w:tab/>
      </w:r>
      <w:r>
        <w:rPr>
          <w:noProof/>
        </w:rPr>
        <w:fldChar w:fldCharType="begin"/>
      </w:r>
      <w:r>
        <w:rPr>
          <w:noProof/>
        </w:rPr>
        <w:instrText xml:space="preserve"> PAGEREF _Toc378666524 \h </w:instrText>
      </w:r>
      <w:r>
        <w:rPr>
          <w:noProof/>
        </w:rPr>
      </w:r>
      <w:r>
        <w:rPr>
          <w:noProof/>
        </w:rPr>
        <w:fldChar w:fldCharType="separate"/>
      </w:r>
      <w:r>
        <w:rPr>
          <w:noProof/>
        </w:rPr>
        <w:t>74</w:t>
      </w:r>
      <w:r>
        <w:rPr>
          <w:noProof/>
        </w:rPr>
        <w:fldChar w:fldCharType="end"/>
      </w:r>
    </w:p>
    <w:p w14:paraId="4B152279"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10.8.3.1</w:t>
      </w:r>
      <w:r>
        <w:rPr>
          <w:rFonts w:eastAsiaTheme="minorEastAsia" w:cstheme="minorBidi"/>
          <w:noProof/>
          <w:sz w:val="22"/>
          <w:szCs w:val="22"/>
        </w:rPr>
        <w:tab/>
      </w:r>
      <w:r>
        <w:rPr>
          <w:noProof/>
        </w:rPr>
        <w:t>Internal vs. External Scripts</w:t>
      </w:r>
      <w:r>
        <w:rPr>
          <w:noProof/>
        </w:rPr>
        <w:tab/>
      </w:r>
      <w:r>
        <w:rPr>
          <w:noProof/>
        </w:rPr>
        <w:fldChar w:fldCharType="begin"/>
      </w:r>
      <w:r>
        <w:rPr>
          <w:noProof/>
        </w:rPr>
        <w:instrText xml:space="preserve"> PAGEREF _Toc378666525 \h </w:instrText>
      </w:r>
      <w:r>
        <w:rPr>
          <w:noProof/>
        </w:rPr>
      </w:r>
      <w:r>
        <w:rPr>
          <w:noProof/>
        </w:rPr>
        <w:fldChar w:fldCharType="separate"/>
      </w:r>
      <w:r>
        <w:rPr>
          <w:noProof/>
        </w:rPr>
        <w:t>74</w:t>
      </w:r>
      <w:r>
        <w:rPr>
          <w:noProof/>
        </w:rPr>
        <w:fldChar w:fldCharType="end"/>
      </w:r>
    </w:p>
    <w:p w14:paraId="04D858B9"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10.8.3.2</w:t>
      </w:r>
      <w:r>
        <w:rPr>
          <w:rFonts w:eastAsiaTheme="minorEastAsia" w:cstheme="minorBidi"/>
          <w:noProof/>
          <w:sz w:val="22"/>
          <w:szCs w:val="22"/>
        </w:rPr>
        <w:tab/>
      </w:r>
      <w:r>
        <w:rPr>
          <w:noProof/>
        </w:rPr>
        <w:t>Procedures vs. Scripts</w:t>
      </w:r>
      <w:r>
        <w:rPr>
          <w:noProof/>
        </w:rPr>
        <w:tab/>
      </w:r>
      <w:r>
        <w:rPr>
          <w:noProof/>
        </w:rPr>
        <w:fldChar w:fldCharType="begin"/>
      </w:r>
      <w:r>
        <w:rPr>
          <w:noProof/>
        </w:rPr>
        <w:instrText xml:space="preserve"> PAGEREF _Toc378666526 \h </w:instrText>
      </w:r>
      <w:r>
        <w:rPr>
          <w:noProof/>
        </w:rPr>
      </w:r>
      <w:r>
        <w:rPr>
          <w:noProof/>
        </w:rPr>
        <w:fldChar w:fldCharType="separate"/>
      </w:r>
      <w:r>
        <w:rPr>
          <w:noProof/>
        </w:rPr>
        <w:t>74</w:t>
      </w:r>
      <w:r>
        <w:rPr>
          <w:noProof/>
        </w:rPr>
        <w:fldChar w:fldCharType="end"/>
      </w:r>
    </w:p>
    <w:p w14:paraId="7AD05FBC"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10.8.3.3</w:t>
      </w:r>
      <w:r>
        <w:rPr>
          <w:rFonts w:eastAsiaTheme="minorEastAsia" w:cstheme="minorBidi"/>
          <w:noProof/>
          <w:sz w:val="22"/>
          <w:szCs w:val="22"/>
        </w:rPr>
        <w:tab/>
      </w:r>
      <w:r>
        <w:rPr>
          <w:noProof/>
        </w:rPr>
        <w:t>Resetting the Executive</w:t>
      </w:r>
      <w:r>
        <w:rPr>
          <w:noProof/>
        </w:rPr>
        <w:tab/>
      </w:r>
      <w:r>
        <w:rPr>
          <w:noProof/>
        </w:rPr>
        <w:fldChar w:fldCharType="begin"/>
      </w:r>
      <w:r>
        <w:rPr>
          <w:noProof/>
        </w:rPr>
        <w:instrText xml:space="preserve"> PAGEREF _Toc378666527 \h </w:instrText>
      </w:r>
      <w:r>
        <w:rPr>
          <w:noProof/>
        </w:rPr>
      </w:r>
      <w:r>
        <w:rPr>
          <w:noProof/>
        </w:rPr>
        <w:fldChar w:fldCharType="separate"/>
      </w:r>
      <w:r>
        <w:rPr>
          <w:noProof/>
        </w:rPr>
        <w:t>75</w:t>
      </w:r>
      <w:r>
        <w:rPr>
          <w:noProof/>
        </w:rPr>
        <w:fldChar w:fldCharType="end"/>
      </w:r>
    </w:p>
    <w:p w14:paraId="26F5A7C9" w14:textId="77777777" w:rsidR="008A1ECC" w:rsidRDefault="008A1ECC">
      <w:pPr>
        <w:pStyle w:val="TOC4"/>
        <w:tabs>
          <w:tab w:val="left" w:pos="1440"/>
          <w:tab w:val="right" w:leader="dot" w:pos="9710"/>
        </w:tabs>
        <w:rPr>
          <w:rFonts w:eastAsiaTheme="minorEastAsia" w:cstheme="minorBidi"/>
          <w:noProof/>
          <w:sz w:val="22"/>
          <w:szCs w:val="22"/>
        </w:rPr>
      </w:pPr>
      <w:r>
        <w:rPr>
          <w:noProof/>
        </w:rPr>
        <w:t>10.8.4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_Toc378666528 \h </w:instrText>
      </w:r>
      <w:r>
        <w:rPr>
          <w:noProof/>
        </w:rPr>
      </w:r>
      <w:r>
        <w:rPr>
          <w:noProof/>
        </w:rPr>
        <w:fldChar w:fldCharType="separate"/>
      </w:r>
      <w:r>
        <w:rPr>
          <w:noProof/>
        </w:rPr>
        <w:t>76</w:t>
      </w:r>
      <w:r>
        <w:rPr>
          <w:noProof/>
        </w:rPr>
        <w:fldChar w:fldCharType="end"/>
      </w:r>
    </w:p>
    <w:p w14:paraId="3932807E" w14:textId="77777777" w:rsidR="008A1ECC" w:rsidRDefault="008A1ECC">
      <w:pPr>
        <w:pStyle w:val="TOC3"/>
        <w:rPr>
          <w:rFonts w:eastAsiaTheme="minorEastAsia" w:cstheme="minorBidi"/>
          <w:sz w:val="22"/>
          <w:szCs w:val="22"/>
        </w:rPr>
      </w:pPr>
      <w:r>
        <w:t>10.9</w:t>
      </w:r>
      <w:r>
        <w:rPr>
          <w:rFonts w:eastAsiaTheme="minorEastAsia" w:cstheme="minorBidi"/>
          <w:sz w:val="22"/>
          <w:szCs w:val="22"/>
        </w:rPr>
        <w:tab/>
      </w:r>
      <w:r>
        <w:t>Batch Mode</w:t>
      </w:r>
      <w:r>
        <w:tab/>
      </w:r>
      <w:r>
        <w:fldChar w:fldCharType="begin"/>
      </w:r>
      <w:r>
        <w:instrText xml:space="preserve"> PAGEREF _Toc378666529 \h </w:instrText>
      </w:r>
      <w:r>
        <w:fldChar w:fldCharType="separate"/>
      </w:r>
      <w:r>
        <w:t>76</w:t>
      </w:r>
      <w:r>
        <w:fldChar w:fldCharType="end"/>
      </w:r>
    </w:p>
    <w:p w14:paraId="61783DA2" w14:textId="77777777" w:rsidR="008A1ECC" w:rsidRDefault="008A1ECC">
      <w:pPr>
        <w:pStyle w:val="TOC4"/>
        <w:tabs>
          <w:tab w:val="left" w:pos="1440"/>
          <w:tab w:val="right" w:leader="dot" w:pos="9710"/>
        </w:tabs>
        <w:rPr>
          <w:rFonts w:eastAsiaTheme="minorEastAsia" w:cstheme="minorBidi"/>
          <w:noProof/>
          <w:sz w:val="22"/>
          <w:szCs w:val="22"/>
        </w:rPr>
      </w:pPr>
      <w:r>
        <w:rPr>
          <w:noProof/>
        </w:rPr>
        <w:t>10.9.1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_Toc378666530 \h </w:instrText>
      </w:r>
      <w:r>
        <w:rPr>
          <w:noProof/>
        </w:rPr>
      </w:r>
      <w:r>
        <w:rPr>
          <w:noProof/>
        </w:rPr>
        <w:fldChar w:fldCharType="separate"/>
      </w:r>
      <w:r>
        <w:rPr>
          <w:noProof/>
        </w:rPr>
        <w:t>77</w:t>
      </w:r>
      <w:r>
        <w:rPr>
          <w:noProof/>
        </w:rPr>
        <w:fldChar w:fldCharType="end"/>
      </w:r>
    </w:p>
    <w:p w14:paraId="5CE16437" w14:textId="77777777" w:rsidR="008A1ECC" w:rsidRDefault="008A1ECC">
      <w:pPr>
        <w:pStyle w:val="TOC4"/>
        <w:tabs>
          <w:tab w:val="left" w:pos="1440"/>
          <w:tab w:val="right" w:leader="dot" w:pos="9710"/>
        </w:tabs>
        <w:rPr>
          <w:rFonts w:eastAsiaTheme="minorEastAsia" w:cstheme="minorBidi"/>
          <w:noProof/>
          <w:sz w:val="22"/>
          <w:szCs w:val="22"/>
        </w:rPr>
      </w:pPr>
      <w:r>
        <w:rPr>
          <w:noProof/>
        </w:rPr>
        <w:t>10.9.2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_Toc378666531 \h </w:instrText>
      </w:r>
      <w:r>
        <w:rPr>
          <w:noProof/>
        </w:rPr>
      </w:r>
      <w:r>
        <w:rPr>
          <w:noProof/>
        </w:rPr>
        <w:fldChar w:fldCharType="separate"/>
      </w:r>
      <w:r>
        <w:rPr>
          <w:noProof/>
        </w:rPr>
        <w:t>77</w:t>
      </w:r>
      <w:r>
        <w:rPr>
          <w:noProof/>
        </w:rPr>
        <w:fldChar w:fldCharType="end"/>
      </w:r>
    </w:p>
    <w:p w14:paraId="4DCE6F31" w14:textId="77777777" w:rsidR="008A1ECC" w:rsidRDefault="008A1ECC">
      <w:pPr>
        <w:pStyle w:val="TOC4"/>
        <w:tabs>
          <w:tab w:val="left" w:pos="1440"/>
          <w:tab w:val="right" w:leader="dot" w:pos="9710"/>
        </w:tabs>
        <w:rPr>
          <w:rFonts w:eastAsiaTheme="minorEastAsia" w:cstheme="minorBidi"/>
          <w:noProof/>
          <w:sz w:val="22"/>
          <w:szCs w:val="22"/>
        </w:rPr>
      </w:pPr>
      <w:r>
        <w:rPr>
          <w:noProof/>
        </w:rPr>
        <w:t>10.9.3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_Toc378666532 \h </w:instrText>
      </w:r>
      <w:r>
        <w:rPr>
          <w:noProof/>
        </w:rPr>
      </w:r>
      <w:r>
        <w:rPr>
          <w:noProof/>
        </w:rPr>
        <w:fldChar w:fldCharType="separate"/>
      </w:r>
      <w:r>
        <w:rPr>
          <w:noProof/>
        </w:rPr>
        <w:t>78</w:t>
      </w:r>
      <w:r>
        <w:rPr>
          <w:noProof/>
        </w:rPr>
        <w:fldChar w:fldCharType="end"/>
      </w:r>
    </w:p>
    <w:p w14:paraId="038C8325" w14:textId="77777777" w:rsidR="008A1ECC" w:rsidRDefault="008A1ECC">
      <w:pPr>
        <w:pStyle w:val="TOC3"/>
        <w:rPr>
          <w:rFonts w:eastAsiaTheme="minorEastAsia" w:cstheme="minorBidi"/>
          <w:sz w:val="22"/>
          <w:szCs w:val="22"/>
        </w:rPr>
      </w:pPr>
      <w:r>
        <w:t>10.10</w:t>
      </w:r>
      <w:r>
        <w:rPr>
          <w:rFonts w:eastAsiaTheme="minorEastAsia" w:cstheme="minorBidi"/>
          <w:sz w:val="22"/>
          <w:szCs w:val="22"/>
        </w:rPr>
        <w:tab/>
      </w:r>
      <w:r>
        <w:t>Athena Experiments</w:t>
      </w:r>
      <w:r>
        <w:tab/>
      </w:r>
      <w:r>
        <w:fldChar w:fldCharType="begin"/>
      </w:r>
      <w:r>
        <w:instrText xml:space="preserve"> PAGEREF _Toc378666533 \h </w:instrText>
      </w:r>
      <w:r>
        <w:fldChar w:fldCharType="separate"/>
      </w:r>
      <w:r>
        <w:t>78</w:t>
      </w:r>
      <w:r>
        <w:fldChar w:fldCharType="end"/>
      </w:r>
    </w:p>
    <w:p w14:paraId="408FDBD6" w14:textId="77777777" w:rsidR="008A1ECC" w:rsidRDefault="008A1ECC">
      <w:pPr>
        <w:pStyle w:val="TOC4"/>
        <w:tabs>
          <w:tab w:val="left" w:pos="1680"/>
          <w:tab w:val="right" w:leader="dot" w:pos="9710"/>
        </w:tabs>
        <w:rPr>
          <w:rFonts w:eastAsiaTheme="minorEastAsia" w:cstheme="minorBidi"/>
          <w:noProof/>
          <w:sz w:val="22"/>
          <w:szCs w:val="22"/>
        </w:rPr>
      </w:pPr>
      <w:r>
        <w:rPr>
          <w:noProof/>
        </w:rPr>
        <w:t>10.10.1</w:t>
      </w:r>
      <w:r>
        <w:rPr>
          <w:rFonts w:eastAsiaTheme="minorEastAsia" w:cstheme="minorBidi"/>
          <w:noProof/>
          <w:sz w:val="22"/>
          <w:szCs w:val="22"/>
        </w:rPr>
        <w:tab/>
      </w:r>
      <w:r>
        <w:rPr>
          <w:noProof/>
        </w:rPr>
        <w:t>The Base Scenario</w:t>
      </w:r>
      <w:r>
        <w:rPr>
          <w:noProof/>
        </w:rPr>
        <w:tab/>
      </w:r>
      <w:r>
        <w:rPr>
          <w:noProof/>
        </w:rPr>
        <w:fldChar w:fldCharType="begin"/>
      </w:r>
      <w:r>
        <w:rPr>
          <w:noProof/>
        </w:rPr>
        <w:instrText xml:space="preserve"> PAGEREF _Toc378666534 \h </w:instrText>
      </w:r>
      <w:r>
        <w:rPr>
          <w:noProof/>
        </w:rPr>
      </w:r>
      <w:r>
        <w:rPr>
          <w:noProof/>
        </w:rPr>
        <w:fldChar w:fldCharType="separate"/>
      </w:r>
      <w:r>
        <w:rPr>
          <w:noProof/>
        </w:rPr>
        <w:t>78</w:t>
      </w:r>
      <w:r>
        <w:rPr>
          <w:noProof/>
        </w:rPr>
        <w:fldChar w:fldCharType="end"/>
      </w:r>
    </w:p>
    <w:p w14:paraId="69F17FD3" w14:textId="77777777" w:rsidR="008A1ECC" w:rsidRDefault="008A1ECC">
      <w:pPr>
        <w:pStyle w:val="TOC4"/>
        <w:tabs>
          <w:tab w:val="left" w:pos="1680"/>
          <w:tab w:val="right" w:leader="dot" w:pos="9710"/>
        </w:tabs>
        <w:rPr>
          <w:rFonts w:eastAsiaTheme="minorEastAsia" w:cstheme="minorBidi"/>
          <w:noProof/>
          <w:sz w:val="22"/>
          <w:szCs w:val="22"/>
        </w:rPr>
      </w:pPr>
      <w:r>
        <w:rPr>
          <w:noProof/>
        </w:rPr>
        <w:t>10.10.2</w:t>
      </w:r>
      <w:r>
        <w:rPr>
          <w:rFonts w:eastAsiaTheme="minorEastAsia" w:cstheme="minorBidi"/>
          <w:noProof/>
          <w:sz w:val="22"/>
          <w:szCs w:val="22"/>
        </w:rPr>
        <w:tab/>
      </w:r>
      <w:r>
        <w:rPr>
          <w:noProof/>
        </w:rPr>
        <w:t>Experiment Cases and Case Parameters</w:t>
      </w:r>
      <w:r>
        <w:rPr>
          <w:noProof/>
        </w:rPr>
        <w:tab/>
      </w:r>
      <w:r>
        <w:rPr>
          <w:noProof/>
        </w:rPr>
        <w:fldChar w:fldCharType="begin"/>
      </w:r>
      <w:r>
        <w:rPr>
          <w:noProof/>
        </w:rPr>
        <w:instrText xml:space="preserve"> PAGEREF _Toc378666535 \h </w:instrText>
      </w:r>
      <w:r>
        <w:rPr>
          <w:noProof/>
        </w:rPr>
      </w:r>
      <w:r>
        <w:rPr>
          <w:noProof/>
        </w:rPr>
        <w:fldChar w:fldCharType="separate"/>
      </w:r>
      <w:r>
        <w:rPr>
          <w:noProof/>
        </w:rPr>
        <w:t>78</w:t>
      </w:r>
      <w:r>
        <w:rPr>
          <w:noProof/>
        </w:rPr>
        <w:fldChar w:fldCharType="end"/>
      </w:r>
    </w:p>
    <w:p w14:paraId="70C1AEBF" w14:textId="77777777" w:rsidR="008A1ECC" w:rsidRDefault="008A1ECC">
      <w:pPr>
        <w:pStyle w:val="TOC4"/>
        <w:tabs>
          <w:tab w:val="left" w:pos="1680"/>
          <w:tab w:val="right" w:leader="dot" w:pos="9710"/>
        </w:tabs>
        <w:rPr>
          <w:rFonts w:eastAsiaTheme="minorEastAsia" w:cstheme="minorBidi"/>
          <w:noProof/>
          <w:sz w:val="22"/>
          <w:szCs w:val="22"/>
        </w:rPr>
      </w:pPr>
      <w:r>
        <w:rPr>
          <w:noProof/>
        </w:rPr>
        <w:t>10.10.3</w:t>
      </w:r>
      <w:r>
        <w:rPr>
          <w:rFonts w:eastAsiaTheme="minorEastAsia" w:cstheme="minorBidi"/>
          <w:noProof/>
          <w:sz w:val="22"/>
          <w:szCs w:val="22"/>
        </w:rPr>
        <w:tab/>
      </w:r>
      <w:r>
        <w:rPr>
          <w:noProof/>
        </w:rPr>
        <w:t>The Experiment Database</w:t>
      </w:r>
      <w:r>
        <w:rPr>
          <w:noProof/>
        </w:rPr>
        <w:tab/>
      </w:r>
      <w:r>
        <w:rPr>
          <w:noProof/>
        </w:rPr>
        <w:fldChar w:fldCharType="begin"/>
      </w:r>
      <w:r>
        <w:rPr>
          <w:noProof/>
        </w:rPr>
        <w:instrText xml:space="preserve"> PAGEREF _Toc378666536 \h </w:instrText>
      </w:r>
      <w:r>
        <w:rPr>
          <w:noProof/>
        </w:rPr>
      </w:r>
      <w:r>
        <w:rPr>
          <w:noProof/>
        </w:rPr>
        <w:fldChar w:fldCharType="separate"/>
      </w:r>
      <w:r>
        <w:rPr>
          <w:noProof/>
        </w:rPr>
        <w:t>78</w:t>
      </w:r>
      <w:r>
        <w:rPr>
          <w:noProof/>
        </w:rPr>
        <w:fldChar w:fldCharType="end"/>
      </w:r>
    </w:p>
    <w:p w14:paraId="5159C135" w14:textId="77777777" w:rsidR="008A1ECC" w:rsidRDefault="008A1ECC">
      <w:pPr>
        <w:pStyle w:val="TOC4"/>
        <w:tabs>
          <w:tab w:val="left" w:pos="1680"/>
          <w:tab w:val="right" w:leader="dot" w:pos="9710"/>
        </w:tabs>
        <w:rPr>
          <w:rFonts w:eastAsiaTheme="minorEastAsia" w:cstheme="minorBidi"/>
          <w:noProof/>
          <w:sz w:val="22"/>
          <w:szCs w:val="22"/>
        </w:rPr>
      </w:pPr>
      <w:r>
        <w:rPr>
          <w:noProof/>
        </w:rPr>
        <w:t>10.10.4</w:t>
      </w:r>
      <w:r>
        <w:rPr>
          <w:rFonts w:eastAsiaTheme="minorEastAsia" w:cstheme="minorBidi"/>
          <w:noProof/>
          <w:sz w:val="22"/>
          <w:szCs w:val="22"/>
        </w:rPr>
        <w:tab/>
      </w:r>
      <w:r>
        <w:rPr>
          <w:noProof/>
        </w:rPr>
        <w:t>Experimental Results and Case Outcomes</w:t>
      </w:r>
      <w:r>
        <w:rPr>
          <w:noProof/>
        </w:rPr>
        <w:tab/>
      </w:r>
      <w:r>
        <w:rPr>
          <w:noProof/>
        </w:rPr>
        <w:fldChar w:fldCharType="begin"/>
      </w:r>
      <w:r>
        <w:rPr>
          <w:noProof/>
        </w:rPr>
        <w:instrText xml:space="preserve"> PAGEREF _Toc378666537 \h </w:instrText>
      </w:r>
      <w:r>
        <w:rPr>
          <w:noProof/>
        </w:rPr>
      </w:r>
      <w:r>
        <w:rPr>
          <w:noProof/>
        </w:rPr>
        <w:fldChar w:fldCharType="separate"/>
      </w:r>
      <w:r>
        <w:rPr>
          <w:noProof/>
        </w:rPr>
        <w:t>79</w:t>
      </w:r>
      <w:r>
        <w:rPr>
          <w:noProof/>
        </w:rPr>
        <w:fldChar w:fldCharType="end"/>
      </w:r>
    </w:p>
    <w:p w14:paraId="7B55F6C7" w14:textId="77777777" w:rsidR="008A1ECC" w:rsidRDefault="008A1ECC">
      <w:pPr>
        <w:pStyle w:val="TOC4"/>
        <w:tabs>
          <w:tab w:val="left" w:pos="1680"/>
          <w:tab w:val="right" w:leader="dot" w:pos="9710"/>
        </w:tabs>
        <w:rPr>
          <w:rFonts w:eastAsiaTheme="minorEastAsia" w:cstheme="minorBidi"/>
          <w:noProof/>
          <w:sz w:val="22"/>
          <w:szCs w:val="22"/>
        </w:rPr>
      </w:pPr>
      <w:r>
        <w:rPr>
          <w:noProof/>
        </w:rPr>
        <w:t>10.10.5</w:t>
      </w:r>
      <w:r>
        <w:rPr>
          <w:rFonts w:eastAsiaTheme="minorEastAsia" w:cstheme="minorBidi"/>
          <w:noProof/>
          <w:sz w:val="22"/>
          <w:szCs w:val="22"/>
        </w:rPr>
        <w:tab/>
      </w:r>
      <w:r>
        <w:rPr>
          <w:noProof/>
        </w:rPr>
        <w:t>Workflow</w:t>
      </w:r>
      <w:r>
        <w:rPr>
          <w:noProof/>
        </w:rPr>
        <w:tab/>
      </w:r>
      <w:r>
        <w:rPr>
          <w:noProof/>
        </w:rPr>
        <w:fldChar w:fldCharType="begin"/>
      </w:r>
      <w:r>
        <w:rPr>
          <w:noProof/>
        </w:rPr>
        <w:instrText xml:space="preserve"> PAGEREF _Toc378666538 \h </w:instrText>
      </w:r>
      <w:r>
        <w:rPr>
          <w:noProof/>
        </w:rPr>
      </w:r>
      <w:r>
        <w:rPr>
          <w:noProof/>
        </w:rPr>
        <w:fldChar w:fldCharType="separate"/>
      </w:r>
      <w:r>
        <w:rPr>
          <w:noProof/>
        </w:rPr>
        <w:t>79</w:t>
      </w:r>
      <w:r>
        <w:rPr>
          <w:noProof/>
        </w:rPr>
        <w:fldChar w:fldCharType="end"/>
      </w:r>
    </w:p>
    <w:p w14:paraId="2BE9190B" w14:textId="77777777" w:rsidR="008A1ECC" w:rsidRDefault="008A1ECC">
      <w:pPr>
        <w:pStyle w:val="TOC3"/>
        <w:rPr>
          <w:rFonts w:eastAsiaTheme="minorEastAsia" w:cstheme="minorBidi"/>
          <w:sz w:val="22"/>
          <w:szCs w:val="22"/>
        </w:rPr>
      </w:pPr>
      <w:r>
        <w:t>10.11</w:t>
      </w:r>
      <w:r>
        <w:rPr>
          <w:rFonts w:eastAsiaTheme="minorEastAsia" w:cstheme="minorBidi"/>
          <w:sz w:val="22"/>
          <w:szCs w:val="22"/>
        </w:rPr>
        <w:tab/>
      </w:r>
      <w:r>
        <w:t>Athena PBS (Portable Batch System)</w:t>
      </w:r>
      <w:r>
        <w:tab/>
      </w:r>
      <w:r>
        <w:fldChar w:fldCharType="begin"/>
      </w:r>
      <w:r>
        <w:instrText xml:space="preserve"> PAGEREF _Toc378666539 \h </w:instrText>
      </w:r>
      <w:r>
        <w:fldChar w:fldCharType="separate"/>
      </w:r>
      <w:r>
        <w:t>81</w:t>
      </w:r>
      <w:r>
        <w:fldChar w:fldCharType="end"/>
      </w:r>
    </w:p>
    <w:p w14:paraId="28729270" w14:textId="77777777" w:rsidR="008A1ECC" w:rsidRDefault="008A1ECC">
      <w:pPr>
        <w:pStyle w:val="TOC4"/>
        <w:tabs>
          <w:tab w:val="left" w:pos="1680"/>
          <w:tab w:val="right" w:leader="dot" w:pos="9710"/>
        </w:tabs>
        <w:rPr>
          <w:rFonts w:eastAsiaTheme="minorEastAsia" w:cstheme="minorBidi"/>
          <w:noProof/>
          <w:sz w:val="22"/>
          <w:szCs w:val="22"/>
        </w:rPr>
      </w:pPr>
      <w:r>
        <w:rPr>
          <w:noProof/>
        </w:rPr>
        <w:t>10.11.1</w:t>
      </w:r>
      <w:r>
        <w:rPr>
          <w:rFonts w:eastAsiaTheme="minorEastAsia" w:cstheme="minorBidi"/>
          <w:noProof/>
          <w:sz w:val="22"/>
          <w:szCs w:val="22"/>
        </w:rPr>
        <w:tab/>
      </w:r>
      <w:r>
        <w:rPr>
          <w:noProof/>
        </w:rPr>
        <w:t>Terms</w:t>
      </w:r>
      <w:r>
        <w:rPr>
          <w:noProof/>
        </w:rPr>
        <w:tab/>
      </w:r>
      <w:r>
        <w:rPr>
          <w:noProof/>
        </w:rPr>
        <w:fldChar w:fldCharType="begin"/>
      </w:r>
      <w:r>
        <w:rPr>
          <w:noProof/>
        </w:rPr>
        <w:instrText xml:space="preserve"> PAGEREF _Toc378666540 \h </w:instrText>
      </w:r>
      <w:r>
        <w:rPr>
          <w:noProof/>
        </w:rPr>
      </w:r>
      <w:r>
        <w:rPr>
          <w:noProof/>
        </w:rPr>
        <w:fldChar w:fldCharType="separate"/>
      </w:r>
      <w:r>
        <w:rPr>
          <w:noProof/>
        </w:rPr>
        <w:t>81</w:t>
      </w:r>
      <w:r>
        <w:rPr>
          <w:noProof/>
        </w:rPr>
        <w:fldChar w:fldCharType="end"/>
      </w:r>
    </w:p>
    <w:p w14:paraId="4E68AB8D" w14:textId="77777777" w:rsidR="008A1ECC" w:rsidRDefault="008A1ECC">
      <w:pPr>
        <w:pStyle w:val="TOC4"/>
        <w:tabs>
          <w:tab w:val="left" w:pos="1680"/>
          <w:tab w:val="right" w:leader="dot" w:pos="9710"/>
        </w:tabs>
        <w:rPr>
          <w:rFonts w:eastAsiaTheme="minorEastAsia" w:cstheme="minorBidi"/>
          <w:noProof/>
          <w:sz w:val="22"/>
          <w:szCs w:val="22"/>
        </w:rPr>
      </w:pPr>
      <w:r>
        <w:rPr>
          <w:noProof/>
        </w:rPr>
        <w:t>10.11.2</w:t>
      </w:r>
      <w:r>
        <w:rPr>
          <w:rFonts w:eastAsiaTheme="minorEastAsia" w:cstheme="minorBidi"/>
          <w:noProof/>
          <w:sz w:val="22"/>
          <w:szCs w:val="22"/>
        </w:rPr>
        <w:tab/>
      </w:r>
      <w:r>
        <w:rPr>
          <w:noProof/>
        </w:rPr>
        <w:t>Running with Athena PBS</w:t>
      </w:r>
      <w:r>
        <w:rPr>
          <w:noProof/>
        </w:rPr>
        <w:tab/>
      </w:r>
      <w:r>
        <w:rPr>
          <w:noProof/>
        </w:rPr>
        <w:fldChar w:fldCharType="begin"/>
      </w:r>
      <w:r>
        <w:rPr>
          <w:noProof/>
        </w:rPr>
        <w:instrText xml:space="preserve"> PAGEREF _Toc378666541 \h </w:instrText>
      </w:r>
      <w:r>
        <w:rPr>
          <w:noProof/>
        </w:rPr>
      </w:r>
      <w:r>
        <w:rPr>
          <w:noProof/>
        </w:rPr>
        <w:fldChar w:fldCharType="separate"/>
      </w:r>
      <w:r>
        <w:rPr>
          <w:noProof/>
        </w:rPr>
        <w:t>81</w:t>
      </w:r>
      <w:r>
        <w:rPr>
          <w:noProof/>
        </w:rPr>
        <w:fldChar w:fldCharType="end"/>
      </w:r>
    </w:p>
    <w:p w14:paraId="208A2A66" w14:textId="77777777" w:rsidR="008A1ECC" w:rsidRDefault="008A1ECC">
      <w:pPr>
        <w:pStyle w:val="TOC4"/>
        <w:tabs>
          <w:tab w:val="left" w:pos="1680"/>
          <w:tab w:val="right" w:leader="dot" w:pos="9710"/>
        </w:tabs>
        <w:rPr>
          <w:rFonts w:eastAsiaTheme="minorEastAsia" w:cstheme="minorBidi"/>
          <w:noProof/>
          <w:sz w:val="22"/>
          <w:szCs w:val="22"/>
        </w:rPr>
      </w:pPr>
      <w:r>
        <w:rPr>
          <w:noProof/>
        </w:rPr>
        <w:t>10.11.3</w:t>
      </w:r>
      <w:r>
        <w:rPr>
          <w:rFonts w:eastAsiaTheme="minorEastAsia" w:cstheme="minorBidi"/>
          <w:noProof/>
          <w:sz w:val="22"/>
          <w:szCs w:val="22"/>
        </w:rPr>
        <w:tab/>
      </w:r>
      <w:r>
        <w:rPr>
          <w:noProof/>
        </w:rPr>
        <w:t>Monitoring the Cluster</w:t>
      </w:r>
      <w:r>
        <w:rPr>
          <w:noProof/>
        </w:rPr>
        <w:tab/>
      </w:r>
      <w:r>
        <w:rPr>
          <w:noProof/>
        </w:rPr>
        <w:fldChar w:fldCharType="begin"/>
      </w:r>
      <w:r>
        <w:rPr>
          <w:noProof/>
        </w:rPr>
        <w:instrText xml:space="preserve"> PAGEREF _Toc378666542 \h </w:instrText>
      </w:r>
      <w:r>
        <w:rPr>
          <w:noProof/>
        </w:rPr>
      </w:r>
      <w:r>
        <w:rPr>
          <w:noProof/>
        </w:rPr>
        <w:fldChar w:fldCharType="separate"/>
      </w:r>
      <w:r>
        <w:rPr>
          <w:noProof/>
        </w:rPr>
        <w:t>82</w:t>
      </w:r>
      <w:r>
        <w:rPr>
          <w:noProof/>
        </w:rPr>
        <w:fldChar w:fldCharType="end"/>
      </w:r>
    </w:p>
    <w:p w14:paraId="6F894D4A" w14:textId="77777777" w:rsidR="008A1ECC" w:rsidRDefault="008A1ECC">
      <w:pPr>
        <w:pStyle w:val="TOC4"/>
        <w:tabs>
          <w:tab w:val="left" w:pos="1680"/>
          <w:tab w:val="right" w:leader="dot" w:pos="9710"/>
        </w:tabs>
        <w:rPr>
          <w:rFonts w:eastAsiaTheme="minorEastAsia" w:cstheme="minorBidi"/>
          <w:noProof/>
          <w:sz w:val="22"/>
          <w:szCs w:val="22"/>
        </w:rPr>
      </w:pPr>
      <w:r>
        <w:rPr>
          <w:noProof/>
        </w:rPr>
        <w:t>10.11.4</w:t>
      </w:r>
      <w:r>
        <w:rPr>
          <w:rFonts w:eastAsiaTheme="minorEastAsia" w:cstheme="minorBidi"/>
          <w:noProof/>
          <w:sz w:val="22"/>
          <w:szCs w:val="22"/>
        </w:rPr>
        <w:tab/>
      </w:r>
      <w:r>
        <w:rPr>
          <w:noProof/>
        </w:rPr>
        <w:t>Results</w:t>
      </w:r>
      <w:r>
        <w:rPr>
          <w:noProof/>
        </w:rPr>
        <w:tab/>
      </w:r>
      <w:r>
        <w:rPr>
          <w:noProof/>
        </w:rPr>
        <w:fldChar w:fldCharType="begin"/>
      </w:r>
      <w:r>
        <w:rPr>
          <w:noProof/>
        </w:rPr>
        <w:instrText xml:space="preserve"> PAGEREF _Toc378666543 \h </w:instrText>
      </w:r>
      <w:r>
        <w:rPr>
          <w:noProof/>
        </w:rPr>
      </w:r>
      <w:r>
        <w:rPr>
          <w:noProof/>
        </w:rPr>
        <w:fldChar w:fldCharType="separate"/>
      </w:r>
      <w:r>
        <w:rPr>
          <w:noProof/>
        </w:rPr>
        <w:t>83</w:t>
      </w:r>
      <w:r>
        <w:rPr>
          <w:noProof/>
        </w:rPr>
        <w:fldChar w:fldCharType="end"/>
      </w:r>
    </w:p>
    <w:p w14:paraId="0166FF9B" w14:textId="77777777" w:rsidR="008A1ECC" w:rsidRDefault="008A1ECC">
      <w:pPr>
        <w:pStyle w:val="TOC2"/>
        <w:rPr>
          <w:rFonts w:eastAsiaTheme="minorEastAsia" w:cstheme="minorBidi"/>
          <w:sz w:val="22"/>
          <w:szCs w:val="22"/>
        </w:rPr>
      </w:pPr>
      <w:r>
        <w:t>11.</w:t>
      </w:r>
      <w:r>
        <w:rPr>
          <w:rFonts w:eastAsiaTheme="minorEastAsia" w:cstheme="minorBidi"/>
          <w:sz w:val="22"/>
          <w:szCs w:val="22"/>
        </w:rPr>
        <w:tab/>
      </w:r>
      <w:r>
        <w:t>The Athena User Interface</w:t>
      </w:r>
      <w:r>
        <w:tab/>
      </w:r>
      <w:r>
        <w:fldChar w:fldCharType="begin"/>
      </w:r>
      <w:r>
        <w:instrText xml:space="preserve"> PAGEREF _Toc378666544 \h </w:instrText>
      </w:r>
      <w:r>
        <w:fldChar w:fldCharType="separate"/>
      </w:r>
      <w:r>
        <w:t>84</w:t>
      </w:r>
      <w:r>
        <w:fldChar w:fldCharType="end"/>
      </w:r>
    </w:p>
    <w:p w14:paraId="67688A30" w14:textId="77777777" w:rsidR="008A1ECC" w:rsidRDefault="008A1ECC">
      <w:pPr>
        <w:pStyle w:val="TOC3"/>
        <w:rPr>
          <w:rFonts w:eastAsiaTheme="minorEastAsia" w:cstheme="minorBidi"/>
          <w:sz w:val="22"/>
          <w:szCs w:val="22"/>
        </w:rPr>
      </w:pPr>
      <w:r>
        <w:t>11.1</w:t>
      </w:r>
      <w:r>
        <w:rPr>
          <w:rFonts w:eastAsiaTheme="minorEastAsia" w:cstheme="minorBidi"/>
          <w:sz w:val="22"/>
          <w:szCs w:val="22"/>
        </w:rPr>
        <w:tab/>
      </w:r>
      <w:r>
        <w:t>The Main Window</w:t>
      </w:r>
      <w:r>
        <w:tab/>
      </w:r>
      <w:r>
        <w:fldChar w:fldCharType="begin"/>
      </w:r>
      <w:r>
        <w:instrText xml:space="preserve"> PAGEREF _Toc378666545 \h </w:instrText>
      </w:r>
      <w:r>
        <w:fldChar w:fldCharType="separate"/>
      </w:r>
      <w:r>
        <w:t>85</w:t>
      </w:r>
      <w:r>
        <w:fldChar w:fldCharType="end"/>
      </w:r>
    </w:p>
    <w:p w14:paraId="308A4C13" w14:textId="77777777" w:rsidR="008A1ECC" w:rsidRDefault="008A1ECC">
      <w:pPr>
        <w:pStyle w:val="TOC3"/>
        <w:rPr>
          <w:rFonts w:eastAsiaTheme="minorEastAsia" w:cstheme="minorBidi"/>
          <w:sz w:val="22"/>
          <w:szCs w:val="22"/>
        </w:rPr>
      </w:pPr>
      <w:r>
        <w:t>11.2</w:t>
      </w:r>
      <w:r>
        <w:rPr>
          <w:rFonts w:eastAsiaTheme="minorEastAsia" w:cstheme="minorBidi"/>
          <w:sz w:val="22"/>
          <w:szCs w:val="22"/>
        </w:rPr>
        <w:tab/>
      </w:r>
      <w:r>
        <w:t>The Menu System</w:t>
      </w:r>
      <w:r>
        <w:tab/>
      </w:r>
      <w:r>
        <w:fldChar w:fldCharType="begin"/>
      </w:r>
      <w:r>
        <w:instrText xml:space="preserve"> PAGEREF _Toc378666546 \h </w:instrText>
      </w:r>
      <w:r>
        <w:fldChar w:fldCharType="separate"/>
      </w:r>
      <w:r>
        <w:t>86</w:t>
      </w:r>
      <w:r>
        <w:fldChar w:fldCharType="end"/>
      </w:r>
    </w:p>
    <w:p w14:paraId="449544C7" w14:textId="77777777" w:rsidR="008A1ECC" w:rsidRDefault="008A1ECC">
      <w:pPr>
        <w:pStyle w:val="TOC4"/>
        <w:tabs>
          <w:tab w:val="left" w:pos="1440"/>
          <w:tab w:val="right" w:leader="dot" w:pos="9710"/>
        </w:tabs>
        <w:rPr>
          <w:rFonts w:eastAsiaTheme="minorEastAsia" w:cstheme="minorBidi"/>
          <w:noProof/>
          <w:sz w:val="22"/>
          <w:szCs w:val="22"/>
        </w:rPr>
      </w:pPr>
      <w:r>
        <w:rPr>
          <w:noProof/>
        </w:rPr>
        <w:t>11.2.1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_Toc378666547 \h </w:instrText>
      </w:r>
      <w:r>
        <w:rPr>
          <w:noProof/>
        </w:rPr>
      </w:r>
      <w:r>
        <w:rPr>
          <w:noProof/>
        </w:rPr>
        <w:fldChar w:fldCharType="separate"/>
      </w:r>
      <w:r>
        <w:rPr>
          <w:noProof/>
        </w:rPr>
        <w:t>86</w:t>
      </w:r>
      <w:r>
        <w:rPr>
          <w:noProof/>
        </w:rPr>
        <w:fldChar w:fldCharType="end"/>
      </w:r>
    </w:p>
    <w:p w14:paraId="2D7C51E6" w14:textId="77777777" w:rsidR="008A1ECC" w:rsidRDefault="008A1ECC">
      <w:pPr>
        <w:pStyle w:val="TOC4"/>
        <w:tabs>
          <w:tab w:val="left" w:pos="1440"/>
          <w:tab w:val="right" w:leader="dot" w:pos="9710"/>
        </w:tabs>
        <w:rPr>
          <w:rFonts w:eastAsiaTheme="minorEastAsia" w:cstheme="minorBidi"/>
          <w:noProof/>
          <w:sz w:val="22"/>
          <w:szCs w:val="22"/>
        </w:rPr>
      </w:pPr>
      <w:r>
        <w:rPr>
          <w:noProof/>
        </w:rPr>
        <w:lastRenderedPageBreak/>
        <w:t>11.2.2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_Toc378666548 \h </w:instrText>
      </w:r>
      <w:r>
        <w:rPr>
          <w:noProof/>
        </w:rPr>
      </w:r>
      <w:r>
        <w:rPr>
          <w:noProof/>
        </w:rPr>
        <w:fldChar w:fldCharType="separate"/>
      </w:r>
      <w:r>
        <w:rPr>
          <w:noProof/>
        </w:rPr>
        <w:t>86</w:t>
      </w:r>
      <w:r>
        <w:rPr>
          <w:noProof/>
        </w:rPr>
        <w:fldChar w:fldCharType="end"/>
      </w:r>
    </w:p>
    <w:p w14:paraId="155EA299" w14:textId="77777777" w:rsidR="008A1ECC" w:rsidRDefault="008A1ECC">
      <w:pPr>
        <w:pStyle w:val="TOC4"/>
        <w:tabs>
          <w:tab w:val="left" w:pos="1440"/>
          <w:tab w:val="right" w:leader="dot" w:pos="9710"/>
        </w:tabs>
        <w:rPr>
          <w:rFonts w:eastAsiaTheme="minorEastAsia" w:cstheme="minorBidi"/>
          <w:noProof/>
          <w:sz w:val="22"/>
          <w:szCs w:val="22"/>
        </w:rPr>
      </w:pPr>
      <w:r>
        <w:rPr>
          <w:noProof/>
        </w:rPr>
        <w:t>11.2.3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_Toc378666549 \h </w:instrText>
      </w:r>
      <w:r>
        <w:rPr>
          <w:noProof/>
        </w:rPr>
      </w:r>
      <w:r>
        <w:rPr>
          <w:noProof/>
        </w:rPr>
        <w:fldChar w:fldCharType="separate"/>
      </w:r>
      <w:r>
        <w:rPr>
          <w:noProof/>
        </w:rPr>
        <w:t>86</w:t>
      </w:r>
      <w:r>
        <w:rPr>
          <w:noProof/>
        </w:rPr>
        <w:fldChar w:fldCharType="end"/>
      </w:r>
    </w:p>
    <w:p w14:paraId="6A908A57" w14:textId="77777777" w:rsidR="008A1ECC" w:rsidRDefault="008A1ECC">
      <w:pPr>
        <w:pStyle w:val="TOC4"/>
        <w:tabs>
          <w:tab w:val="left" w:pos="1440"/>
          <w:tab w:val="right" w:leader="dot" w:pos="9710"/>
        </w:tabs>
        <w:rPr>
          <w:rFonts w:eastAsiaTheme="minorEastAsia" w:cstheme="minorBidi"/>
          <w:noProof/>
          <w:sz w:val="22"/>
          <w:szCs w:val="22"/>
        </w:rPr>
      </w:pPr>
      <w:r>
        <w:rPr>
          <w:noProof/>
        </w:rPr>
        <w:t>11.2.4</w:t>
      </w:r>
      <w:r>
        <w:rPr>
          <w:rFonts w:eastAsiaTheme="minorEastAsia" w:cstheme="minorBidi"/>
          <w:noProof/>
          <w:sz w:val="22"/>
          <w:szCs w:val="22"/>
        </w:rPr>
        <w:tab/>
      </w:r>
      <w:r>
        <w:rPr>
          <w:noProof/>
        </w:rPr>
        <w:t>The Bookmarks Menu</w:t>
      </w:r>
      <w:r>
        <w:rPr>
          <w:noProof/>
        </w:rPr>
        <w:tab/>
      </w:r>
      <w:r>
        <w:rPr>
          <w:noProof/>
        </w:rPr>
        <w:fldChar w:fldCharType="begin"/>
      </w:r>
      <w:r>
        <w:rPr>
          <w:noProof/>
        </w:rPr>
        <w:instrText xml:space="preserve"> PAGEREF _Toc378666550 \h </w:instrText>
      </w:r>
      <w:r>
        <w:rPr>
          <w:noProof/>
        </w:rPr>
      </w:r>
      <w:r>
        <w:rPr>
          <w:noProof/>
        </w:rPr>
        <w:fldChar w:fldCharType="separate"/>
      </w:r>
      <w:r>
        <w:rPr>
          <w:noProof/>
        </w:rPr>
        <w:t>87</w:t>
      </w:r>
      <w:r>
        <w:rPr>
          <w:noProof/>
        </w:rPr>
        <w:fldChar w:fldCharType="end"/>
      </w:r>
    </w:p>
    <w:p w14:paraId="461825BD" w14:textId="77777777" w:rsidR="008A1ECC" w:rsidRDefault="008A1ECC">
      <w:pPr>
        <w:pStyle w:val="TOC4"/>
        <w:tabs>
          <w:tab w:val="left" w:pos="1440"/>
          <w:tab w:val="right" w:leader="dot" w:pos="9710"/>
        </w:tabs>
        <w:rPr>
          <w:rFonts w:eastAsiaTheme="minorEastAsia" w:cstheme="minorBidi"/>
          <w:noProof/>
          <w:sz w:val="22"/>
          <w:szCs w:val="22"/>
        </w:rPr>
      </w:pPr>
      <w:r>
        <w:rPr>
          <w:noProof/>
        </w:rPr>
        <w:t>11.2.5</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_Toc378666551 \h </w:instrText>
      </w:r>
      <w:r>
        <w:rPr>
          <w:noProof/>
        </w:rPr>
      </w:r>
      <w:r>
        <w:rPr>
          <w:noProof/>
        </w:rPr>
        <w:fldChar w:fldCharType="separate"/>
      </w:r>
      <w:r>
        <w:rPr>
          <w:noProof/>
        </w:rPr>
        <w:t>87</w:t>
      </w:r>
      <w:r>
        <w:rPr>
          <w:noProof/>
        </w:rPr>
        <w:fldChar w:fldCharType="end"/>
      </w:r>
    </w:p>
    <w:p w14:paraId="276CA059" w14:textId="77777777" w:rsidR="008A1ECC" w:rsidRDefault="008A1ECC">
      <w:pPr>
        <w:pStyle w:val="TOC4"/>
        <w:tabs>
          <w:tab w:val="left" w:pos="1440"/>
          <w:tab w:val="right" w:leader="dot" w:pos="9710"/>
        </w:tabs>
        <w:rPr>
          <w:rFonts w:eastAsiaTheme="minorEastAsia" w:cstheme="minorBidi"/>
          <w:noProof/>
          <w:sz w:val="22"/>
          <w:szCs w:val="22"/>
        </w:rPr>
      </w:pPr>
      <w:r>
        <w:rPr>
          <w:noProof/>
        </w:rPr>
        <w:t>11.2.6</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_Toc378666552 \h </w:instrText>
      </w:r>
      <w:r>
        <w:rPr>
          <w:noProof/>
        </w:rPr>
      </w:r>
      <w:r>
        <w:rPr>
          <w:noProof/>
        </w:rPr>
        <w:fldChar w:fldCharType="separate"/>
      </w:r>
      <w:r>
        <w:rPr>
          <w:noProof/>
        </w:rPr>
        <w:t>87</w:t>
      </w:r>
      <w:r>
        <w:rPr>
          <w:noProof/>
        </w:rPr>
        <w:fldChar w:fldCharType="end"/>
      </w:r>
    </w:p>
    <w:p w14:paraId="0D504443" w14:textId="77777777" w:rsidR="008A1ECC" w:rsidRDefault="008A1ECC">
      <w:pPr>
        <w:pStyle w:val="TOC3"/>
        <w:rPr>
          <w:rFonts w:eastAsiaTheme="minorEastAsia" w:cstheme="minorBidi"/>
          <w:sz w:val="22"/>
          <w:szCs w:val="22"/>
        </w:rPr>
      </w:pPr>
      <w:r>
        <w:t>11.3</w:t>
      </w:r>
      <w:r>
        <w:rPr>
          <w:rFonts w:eastAsiaTheme="minorEastAsia" w:cstheme="minorBidi"/>
          <w:sz w:val="22"/>
          <w:szCs w:val="22"/>
        </w:rPr>
        <w:tab/>
      </w:r>
      <w:r>
        <w:t>The Main Toolbar</w:t>
      </w:r>
      <w:r>
        <w:tab/>
      </w:r>
      <w:r>
        <w:fldChar w:fldCharType="begin"/>
      </w:r>
      <w:r>
        <w:instrText xml:space="preserve"> PAGEREF _Toc378666553 \h </w:instrText>
      </w:r>
      <w:r>
        <w:fldChar w:fldCharType="separate"/>
      </w:r>
      <w:r>
        <w:t>88</w:t>
      </w:r>
      <w:r>
        <w:fldChar w:fldCharType="end"/>
      </w:r>
    </w:p>
    <w:p w14:paraId="5B576E38" w14:textId="77777777" w:rsidR="008A1ECC" w:rsidRDefault="008A1ECC">
      <w:pPr>
        <w:pStyle w:val="TOC4"/>
        <w:tabs>
          <w:tab w:val="left" w:pos="1440"/>
          <w:tab w:val="right" w:leader="dot" w:pos="9710"/>
        </w:tabs>
        <w:rPr>
          <w:rFonts w:eastAsiaTheme="minorEastAsia" w:cstheme="minorBidi"/>
          <w:noProof/>
          <w:sz w:val="22"/>
          <w:szCs w:val="22"/>
        </w:rPr>
      </w:pPr>
      <w:r>
        <w:rPr>
          <w:noProof/>
        </w:rPr>
        <w:t>11.3.1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_Toc378666554 \h </w:instrText>
      </w:r>
      <w:r>
        <w:rPr>
          <w:noProof/>
        </w:rPr>
      </w:r>
      <w:r>
        <w:rPr>
          <w:noProof/>
        </w:rPr>
        <w:fldChar w:fldCharType="separate"/>
      </w:r>
      <w:r>
        <w:rPr>
          <w:noProof/>
        </w:rPr>
        <w:t>88</w:t>
      </w:r>
      <w:r>
        <w:rPr>
          <w:noProof/>
        </w:rPr>
        <w:fldChar w:fldCharType="end"/>
      </w:r>
    </w:p>
    <w:p w14:paraId="442C36CE" w14:textId="77777777" w:rsidR="008A1ECC" w:rsidRDefault="008A1ECC">
      <w:pPr>
        <w:pStyle w:val="TOC4"/>
        <w:tabs>
          <w:tab w:val="left" w:pos="1440"/>
          <w:tab w:val="right" w:leader="dot" w:pos="9710"/>
        </w:tabs>
        <w:rPr>
          <w:rFonts w:eastAsiaTheme="minorEastAsia" w:cstheme="minorBidi"/>
          <w:noProof/>
          <w:sz w:val="22"/>
          <w:szCs w:val="22"/>
        </w:rPr>
      </w:pPr>
      <w:r>
        <w:rPr>
          <w:noProof/>
        </w:rPr>
        <w:t>11.3.2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_Toc378666555 \h </w:instrText>
      </w:r>
      <w:r>
        <w:rPr>
          <w:noProof/>
        </w:rPr>
      </w:r>
      <w:r>
        <w:rPr>
          <w:noProof/>
        </w:rPr>
        <w:fldChar w:fldCharType="separate"/>
      </w:r>
      <w:r>
        <w:rPr>
          <w:noProof/>
        </w:rPr>
        <w:t>88</w:t>
      </w:r>
      <w:r>
        <w:rPr>
          <w:noProof/>
        </w:rPr>
        <w:fldChar w:fldCharType="end"/>
      </w:r>
    </w:p>
    <w:p w14:paraId="6F3F5C38" w14:textId="77777777" w:rsidR="008A1ECC" w:rsidRDefault="008A1ECC">
      <w:pPr>
        <w:pStyle w:val="TOC3"/>
        <w:rPr>
          <w:rFonts w:eastAsiaTheme="minorEastAsia" w:cstheme="minorBidi"/>
          <w:sz w:val="22"/>
          <w:szCs w:val="22"/>
        </w:rPr>
      </w:pPr>
      <w:r>
        <w:t>11.4</w:t>
      </w:r>
      <w:r>
        <w:rPr>
          <w:rFonts w:eastAsiaTheme="minorEastAsia" w:cstheme="minorBidi"/>
          <w:sz w:val="22"/>
          <w:szCs w:val="22"/>
        </w:rPr>
        <w:tab/>
      </w:r>
      <w:r>
        <w:t>The Command Line</w:t>
      </w:r>
      <w:r>
        <w:tab/>
      </w:r>
      <w:r>
        <w:fldChar w:fldCharType="begin"/>
      </w:r>
      <w:r>
        <w:instrText xml:space="preserve"> PAGEREF _Toc378666556 \h </w:instrText>
      </w:r>
      <w:r>
        <w:fldChar w:fldCharType="separate"/>
      </w:r>
      <w:r>
        <w:t>89</w:t>
      </w:r>
      <w:r>
        <w:fldChar w:fldCharType="end"/>
      </w:r>
    </w:p>
    <w:p w14:paraId="6CC1B2F2" w14:textId="77777777" w:rsidR="008A1ECC" w:rsidRDefault="008A1ECC">
      <w:pPr>
        <w:pStyle w:val="TOC3"/>
        <w:rPr>
          <w:rFonts w:eastAsiaTheme="minorEastAsia" w:cstheme="minorBidi"/>
          <w:sz w:val="22"/>
          <w:szCs w:val="22"/>
        </w:rPr>
      </w:pPr>
      <w:r>
        <w:t>11.5</w:t>
      </w:r>
      <w:r>
        <w:rPr>
          <w:rFonts w:eastAsiaTheme="minorEastAsia" w:cstheme="minorBidi"/>
          <w:sz w:val="22"/>
          <w:szCs w:val="22"/>
        </w:rPr>
        <w:tab/>
      </w:r>
      <w:r>
        <w:t>The Detail Browser</w:t>
      </w:r>
      <w:r>
        <w:tab/>
      </w:r>
      <w:r>
        <w:fldChar w:fldCharType="begin"/>
      </w:r>
      <w:r>
        <w:instrText xml:space="preserve"> PAGEREF _Toc378666557 \h </w:instrText>
      </w:r>
      <w:r>
        <w:fldChar w:fldCharType="separate"/>
      </w:r>
      <w:r>
        <w:t>90</w:t>
      </w:r>
      <w:r>
        <w:fldChar w:fldCharType="end"/>
      </w:r>
    </w:p>
    <w:p w14:paraId="5DFAEF9D" w14:textId="77777777" w:rsidR="008A1ECC" w:rsidRDefault="008A1ECC">
      <w:pPr>
        <w:pStyle w:val="TOC4"/>
        <w:tabs>
          <w:tab w:val="left" w:pos="1440"/>
          <w:tab w:val="right" w:leader="dot" w:pos="9710"/>
        </w:tabs>
        <w:rPr>
          <w:rFonts w:eastAsiaTheme="minorEastAsia" w:cstheme="minorBidi"/>
          <w:noProof/>
          <w:sz w:val="22"/>
          <w:szCs w:val="22"/>
        </w:rPr>
      </w:pPr>
      <w:r>
        <w:rPr>
          <w:noProof/>
        </w:rPr>
        <w:t>11.5.1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_Toc378666558 \h </w:instrText>
      </w:r>
      <w:r>
        <w:rPr>
          <w:noProof/>
        </w:rPr>
      </w:r>
      <w:r>
        <w:rPr>
          <w:noProof/>
        </w:rPr>
        <w:fldChar w:fldCharType="separate"/>
      </w:r>
      <w:r>
        <w:rPr>
          <w:noProof/>
        </w:rPr>
        <w:t>91</w:t>
      </w:r>
      <w:r>
        <w:rPr>
          <w:noProof/>
        </w:rPr>
        <w:fldChar w:fldCharType="end"/>
      </w:r>
    </w:p>
    <w:p w14:paraId="7EC7440E" w14:textId="77777777" w:rsidR="008A1ECC" w:rsidRDefault="008A1ECC">
      <w:pPr>
        <w:pStyle w:val="TOC4"/>
        <w:tabs>
          <w:tab w:val="left" w:pos="1440"/>
          <w:tab w:val="right" w:leader="dot" w:pos="9710"/>
        </w:tabs>
        <w:rPr>
          <w:rFonts w:eastAsiaTheme="minorEastAsia" w:cstheme="minorBidi"/>
          <w:noProof/>
          <w:sz w:val="22"/>
          <w:szCs w:val="22"/>
        </w:rPr>
      </w:pPr>
      <w:r>
        <w:rPr>
          <w:noProof/>
        </w:rPr>
        <w:t>11.5.2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_Toc378666559 \h </w:instrText>
      </w:r>
      <w:r>
        <w:rPr>
          <w:noProof/>
        </w:rPr>
      </w:r>
      <w:r>
        <w:rPr>
          <w:noProof/>
        </w:rPr>
        <w:fldChar w:fldCharType="separate"/>
      </w:r>
      <w:r>
        <w:rPr>
          <w:noProof/>
        </w:rPr>
        <w:t>91</w:t>
      </w:r>
      <w:r>
        <w:rPr>
          <w:noProof/>
        </w:rPr>
        <w:fldChar w:fldCharType="end"/>
      </w:r>
    </w:p>
    <w:p w14:paraId="3D8ACE1D" w14:textId="77777777" w:rsidR="008A1ECC" w:rsidRDefault="008A1ECC">
      <w:pPr>
        <w:pStyle w:val="TOC4"/>
        <w:tabs>
          <w:tab w:val="left" w:pos="1440"/>
          <w:tab w:val="right" w:leader="dot" w:pos="9710"/>
        </w:tabs>
        <w:rPr>
          <w:rFonts w:eastAsiaTheme="minorEastAsia" w:cstheme="minorBidi"/>
          <w:noProof/>
          <w:sz w:val="22"/>
          <w:szCs w:val="22"/>
        </w:rPr>
      </w:pPr>
      <w:r>
        <w:rPr>
          <w:noProof/>
        </w:rPr>
        <w:t>11.5.3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_Toc378666560 \h </w:instrText>
      </w:r>
      <w:r>
        <w:rPr>
          <w:noProof/>
        </w:rPr>
      </w:r>
      <w:r>
        <w:rPr>
          <w:noProof/>
        </w:rPr>
        <w:fldChar w:fldCharType="separate"/>
      </w:r>
      <w:r>
        <w:rPr>
          <w:noProof/>
        </w:rPr>
        <w:t>91</w:t>
      </w:r>
      <w:r>
        <w:rPr>
          <w:noProof/>
        </w:rPr>
        <w:fldChar w:fldCharType="end"/>
      </w:r>
    </w:p>
    <w:p w14:paraId="11120049" w14:textId="77777777" w:rsidR="008A1ECC" w:rsidRDefault="008A1ECC">
      <w:pPr>
        <w:pStyle w:val="TOC4"/>
        <w:tabs>
          <w:tab w:val="left" w:pos="1440"/>
          <w:tab w:val="right" w:leader="dot" w:pos="9710"/>
        </w:tabs>
        <w:rPr>
          <w:rFonts w:eastAsiaTheme="minorEastAsia" w:cstheme="minorBidi"/>
          <w:noProof/>
          <w:sz w:val="22"/>
          <w:szCs w:val="22"/>
        </w:rPr>
      </w:pPr>
      <w:r>
        <w:rPr>
          <w:noProof/>
        </w:rPr>
        <w:t>11.5.4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_Toc378666561 \h </w:instrText>
      </w:r>
      <w:r>
        <w:rPr>
          <w:noProof/>
        </w:rPr>
      </w:r>
      <w:r>
        <w:rPr>
          <w:noProof/>
        </w:rPr>
        <w:fldChar w:fldCharType="separate"/>
      </w:r>
      <w:r>
        <w:rPr>
          <w:noProof/>
        </w:rPr>
        <w:t>91</w:t>
      </w:r>
      <w:r>
        <w:rPr>
          <w:noProof/>
        </w:rPr>
        <w:fldChar w:fldCharType="end"/>
      </w:r>
    </w:p>
    <w:p w14:paraId="7AA1AA83" w14:textId="77777777" w:rsidR="008A1ECC" w:rsidRDefault="008A1ECC">
      <w:pPr>
        <w:pStyle w:val="TOC3"/>
        <w:rPr>
          <w:rFonts w:eastAsiaTheme="minorEastAsia" w:cstheme="minorBidi"/>
          <w:sz w:val="22"/>
          <w:szCs w:val="22"/>
        </w:rPr>
      </w:pPr>
      <w:r>
        <w:t>11.6</w:t>
      </w:r>
      <w:r>
        <w:rPr>
          <w:rFonts w:eastAsiaTheme="minorEastAsia" w:cstheme="minorBidi"/>
          <w:sz w:val="22"/>
          <w:szCs w:val="22"/>
        </w:rPr>
        <w:tab/>
      </w:r>
      <w:r>
        <w:t>The Map Browser</w:t>
      </w:r>
      <w:r>
        <w:tab/>
      </w:r>
      <w:r>
        <w:fldChar w:fldCharType="begin"/>
      </w:r>
      <w:r>
        <w:instrText xml:space="preserve"> PAGEREF _Toc378666562 \h </w:instrText>
      </w:r>
      <w:r>
        <w:fldChar w:fldCharType="separate"/>
      </w:r>
      <w:r>
        <w:t>93</w:t>
      </w:r>
      <w:r>
        <w:fldChar w:fldCharType="end"/>
      </w:r>
    </w:p>
    <w:p w14:paraId="2717540F" w14:textId="77777777" w:rsidR="008A1ECC" w:rsidRDefault="008A1ECC">
      <w:pPr>
        <w:pStyle w:val="TOC4"/>
        <w:tabs>
          <w:tab w:val="left" w:pos="1440"/>
          <w:tab w:val="right" w:leader="dot" w:pos="9710"/>
        </w:tabs>
        <w:rPr>
          <w:rFonts w:eastAsiaTheme="minorEastAsia" w:cstheme="minorBidi"/>
          <w:noProof/>
          <w:sz w:val="22"/>
          <w:szCs w:val="22"/>
        </w:rPr>
      </w:pPr>
      <w:r>
        <w:rPr>
          <w:noProof/>
        </w:rPr>
        <w:t>11.6.1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_Toc378666563 \h </w:instrText>
      </w:r>
      <w:r>
        <w:rPr>
          <w:noProof/>
        </w:rPr>
      </w:r>
      <w:r>
        <w:rPr>
          <w:noProof/>
        </w:rPr>
        <w:fldChar w:fldCharType="separate"/>
      </w:r>
      <w:r>
        <w:rPr>
          <w:noProof/>
        </w:rPr>
        <w:t>93</w:t>
      </w:r>
      <w:r>
        <w:rPr>
          <w:noProof/>
        </w:rPr>
        <w:fldChar w:fldCharType="end"/>
      </w:r>
    </w:p>
    <w:p w14:paraId="45008FA7" w14:textId="77777777" w:rsidR="008A1ECC" w:rsidRDefault="008A1ECC">
      <w:pPr>
        <w:pStyle w:val="TOC4"/>
        <w:tabs>
          <w:tab w:val="left" w:pos="1440"/>
          <w:tab w:val="right" w:leader="dot" w:pos="9710"/>
        </w:tabs>
        <w:rPr>
          <w:rFonts w:eastAsiaTheme="minorEastAsia" w:cstheme="minorBidi"/>
          <w:noProof/>
          <w:sz w:val="22"/>
          <w:szCs w:val="22"/>
        </w:rPr>
      </w:pPr>
      <w:r>
        <w:rPr>
          <w:noProof/>
        </w:rPr>
        <w:t>11.6.2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_Toc378666564 \h </w:instrText>
      </w:r>
      <w:r>
        <w:rPr>
          <w:noProof/>
        </w:rPr>
      </w:r>
      <w:r>
        <w:rPr>
          <w:noProof/>
        </w:rPr>
        <w:fldChar w:fldCharType="separate"/>
      </w:r>
      <w:r>
        <w:rPr>
          <w:noProof/>
        </w:rPr>
        <w:t>93</w:t>
      </w:r>
      <w:r>
        <w:rPr>
          <w:noProof/>
        </w:rPr>
        <w:fldChar w:fldCharType="end"/>
      </w:r>
    </w:p>
    <w:p w14:paraId="4193C918" w14:textId="77777777" w:rsidR="008A1ECC" w:rsidRDefault="008A1ECC">
      <w:pPr>
        <w:pStyle w:val="TOC4"/>
        <w:tabs>
          <w:tab w:val="left" w:pos="1440"/>
          <w:tab w:val="right" w:leader="dot" w:pos="9710"/>
        </w:tabs>
        <w:rPr>
          <w:rFonts w:eastAsiaTheme="minorEastAsia" w:cstheme="minorBidi"/>
          <w:noProof/>
          <w:sz w:val="22"/>
          <w:szCs w:val="22"/>
        </w:rPr>
      </w:pPr>
      <w:r>
        <w:rPr>
          <w:noProof/>
        </w:rPr>
        <w:t>11.6.3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_Toc378666565 \h </w:instrText>
      </w:r>
      <w:r>
        <w:rPr>
          <w:noProof/>
        </w:rPr>
      </w:r>
      <w:r>
        <w:rPr>
          <w:noProof/>
        </w:rPr>
        <w:fldChar w:fldCharType="separate"/>
      </w:r>
      <w:r>
        <w:rPr>
          <w:noProof/>
        </w:rPr>
        <w:t>94</w:t>
      </w:r>
      <w:r>
        <w:rPr>
          <w:noProof/>
        </w:rPr>
        <w:fldChar w:fldCharType="end"/>
      </w:r>
    </w:p>
    <w:p w14:paraId="5D9665E0" w14:textId="77777777" w:rsidR="008A1ECC" w:rsidRDefault="008A1ECC">
      <w:pPr>
        <w:pStyle w:val="TOC4"/>
        <w:tabs>
          <w:tab w:val="left" w:pos="1440"/>
          <w:tab w:val="right" w:leader="dot" w:pos="9710"/>
        </w:tabs>
        <w:rPr>
          <w:rFonts w:eastAsiaTheme="minorEastAsia" w:cstheme="minorBidi"/>
          <w:noProof/>
          <w:sz w:val="22"/>
          <w:szCs w:val="22"/>
        </w:rPr>
      </w:pPr>
      <w:r>
        <w:rPr>
          <w:noProof/>
        </w:rPr>
        <w:t>11.6.4</w:t>
      </w:r>
      <w:r>
        <w:rPr>
          <w:rFonts w:eastAsiaTheme="minorEastAsia" w:cstheme="minorBidi"/>
          <w:noProof/>
          <w:sz w:val="22"/>
          <w:szCs w:val="22"/>
        </w:rPr>
        <w:tab/>
      </w:r>
      <w:r>
        <w:rPr>
          <w:noProof/>
        </w:rPr>
        <w:t>Unit and Environmental Situation Icons</w:t>
      </w:r>
      <w:r>
        <w:rPr>
          <w:noProof/>
        </w:rPr>
        <w:tab/>
      </w:r>
      <w:r>
        <w:rPr>
          <w:noProof/>
        </w:rPr>
        <w:fldChar w:fldCharType="begin"/>
      </w:r>
      <w:r>
        <w:rPr>
          <w:noProof/>
        </w:rPr>
        <w:instrText xml:space="preserve"> PAGEREF _Toc378666566 \h </w:instrText>
      </w:r>
      <w:r>
        <w:rPr>
          <w:noProof/>
        </w:rPr>
      </w:r>
      <w:r>
        <w:rPr>
          <w:noProof/>
        </w:rPr>
        <w:fldChar w:fldCharType="separate"/>
      </w:r>
      <w:r>
        <w:rPr>
          <w:noProof/>
        </w:rPr>
        <w:t>94</w:t>
      </w:r>
      <w:r>
        <w:rPr>
          <w:noProof/>
        </w:rPr>
        <w:fldChar w:fldCharType="end"/>
      </w:r>
    </w:p>
    <w:p w14:paraId="6DCF1924" w14:textId="77777777" w:rsidR="008A1ECC" w:rsidRDefault="008A1ECC">
      <w:pPr>
        <w:pStyle w:val="TOC4"/>
        <w:tabs>
          <w:tab w:val="left" w:pos="1440"/>
          <w:tab w:val="right" w:leader="dot" w:pos="9710"/>
        </w:tabs>
        <w:rPr>
          <w:rFonts w:eastAsiaTheme="minorEastAsia" w:cstheme="minorBidi"/>
          <w:noProof/>
          <w:sz w:val="22"/>
          <w:szCs w:val="22"/>
        </w:rPr>
      </w:pPr>
      <w:r>
        <w:rPr>
          <w:noProof/>
        </w:rPr>
        <w:t>11.6.5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_Toc378666567 \h </w:instrText>
      </w:r>
      <w:r>
        <w:rPr>
          <w:noProof/>
        </w:rPr>
      </w:r>
      <w:r>
        <w:rPr>
          <w:noProof/>
        </w:rPr>
        <w:fldChar w:fldCharType="separate"/>
      </w:r>
      <w:r>
        <w:rPr>
          <w:noProof/>
        </w:rPr>
        <w:t>95</w:t>
      </w:r>
      <w:r>
        <w:rPr>
          <w:noProof/>
        </w:rPr>
        <w:fldChar w:fldCharType="end"/>
      </w:r>
    </w:p>
    <w:p w14:paraId="3D0460F5" w14:textId="77777777" w:rsidR="008A1ECC" w:rsidRDefault="008A1ECC">
      <w:pPr>
        <w:pStyle w:val="TOC4"/>
        <w:tabs>
          <w:tab w:val="left" w:pos="1440"/>
          <w:tab w:val="right" w:leader="dot" w:pos="9710"/>
        </w:tabs>
        <w:rPr>
          <w:rFonts w:eastAsiaTheme="minorEastAsia" w:cstheme="minorBidi"/>
          <w:noProof/>
          <w:sz w:val="22"/>
          <w:szCs w:val="22"/>
        </w:rPr>
      </w:pPr>
      <w:r>
        <w:rPr>
          <w:noProof/>
        </w:rPr>
        <w:t>11.6.6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_Toc378666568 \h </w:instrText>
      </w:r>
      <w:r>
        <w:rPr>
          <w:noProof/>
        </w:rPr>
      </w:r>
      <w:r>
        <w:rPr>
          <w:noProof/>
        </w:rPr>
        <w:fldChar w:fldCharType="separate"/>
      </w:r>
      <w:r>
        <w:rPr>
          <w:noProof/>
        </w:rPr>
        <w:t>95</w:t>
      </w:r>
      <w:r>
        <w:rPr>
          <w:noProof/>
        </w:rPr>
        <w:fldChar w:fldCharType="end"/>
      </w:r>
    </w:p>
    <w:p w14:paraId="6C08599D" w14:textId="77777777" w:rsidR="008A1ECC" w:rsidRDefault="008A1ECC">
      <w:pPr>
        <w:pStyle w:val="TOC4"/>
        <w:tabs>
          <w:tab w:val="left" w:pos="1440"/>
          <w:tab w:val="right" w:leader="dot" w:pos="9710"/>
        </w:tabs>
        <w:rPr>
          <w:rFonts w:eastAsiaTheme="minorEastAsia" w:cstheme="minorBidi"/>
          <w:noProof/>
          <w:sz w:val="22"/>
          <w:szCs w:val="22"/>
        </w:rPr>
      </w:pPr>
      <w:r>
        <w:rPr>
          <w:noProof/>
        </w:rPr>
        <w:t>11.6.7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_Toc378666569 \h </w:instrText>
      </w:r>
      <w:r>
        <w:rPr>
          <w:noProof/>
        </w:rPr>
      </w:r>
      <w:r>
        <w:rPr>
          <w:noProof/>
        </w:rPr>
        <w:fldChar w:fldCharType="separate"/>
      </w:r>
      <w:r>
        <w:rPr>
          <w:noProof/>
        </w:rPr>
        <w:t>96</w:t>
      </w:r>
      <w:r>
        <w:rPr>
          <w:noProof/>
        </w:rPr>
        <w:fldChar w:fldCharType="end"/>
      </w:r>
    </w:p>
    <w:p w14:paraId="1762C83C" w14:textId="77777777" w:rsidR="008A1ECC" w:rsidRDefault="008A1ECC">
      <w:pPr>
        <w:pStyle w:val="TOC3"/>
        <w:rPr>
          <w:rFonts w:eastAsiaTheme="minorEastAsia" w:cstheme="minorBidi"/>
          <w:sz w:val="22"/>
          <w:szCs w:val="22"/>
        </w:rPr>
      </w:pPr>
      <w:r>
        <w:t>11.7</w:t>
      </w:r>
      <w:r>
        <w:rPr>
          <w:rFonts w:eastAsiaTheme="minorEastAsia" w:cstheme="minorBidi"/>
          <w:sz w:val="22"/>
          <w:szCs w:val="22"/>
        </w:rPr>
        <w:tab/>
      </w:r>
      <w:r>
        <w:t>The Strategy Browser</w:t>
      </w:r>
      <w:r>
        <w:tab/>
      </w:r>
      <w:r>
        <w:fldChar w:fldCharType="begin"/>
      </w:r>
      <w:r>
        <w:instrText xml:space="preserve"> PAGEREF _Toc378666570 \h </w:instrText>
      </w:r>
      <w:r>
        <w:fldChar w:fldCharType="separate"/>
      </w:r>
      <w:r>
        <w:t>97</w:t>
      </w:r>
      <w:r>
        <w:fldChar w:fldCharType="end"/>
      </w:r>
    </w:p>
    <w:p w14:paraId="43A8645D" w14:textId="77777777" w:rsidR="008A1ECC" w:rsidRDefault="008A1ECC">
      <w:pPr>
        <w:pStyle w:val="TOC4"/>
        <w:tabs>
          <w:tab w:val="left" w:pos="1440"/>
          <w:tab w:val="right" w:leader="dot" w:pos="9710"/>
        </w:tabs>
        <w:rPr>
          <w:rFonts w:eastAsiaTheme="minorEastAsia" w:cstheme="minorBidi"/>
          <w:noProof/>
          <w:sz w:val="22"/>
          <w:szCs w:val="22"/>
        </w:rPr>
      </w:pPr>
      <w:r>
        <w:rPr>
          <w:noProof/>
        </w:rPr>
        <w:t>11.7.1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_Toc378666571 \h </w:instrText>
      </w:r>
      <w:r>
        <w:rPr>
          <w:noProof/>
        </w:rPr>
      </w:r>
      <w:r>
        <w:rPr>
          <w:noProof/>
        </w:rPr>
        <w:fldChar w:fldCharType="separate"/>
      </w:r>
      <w:r>
        <w:rPr>
          <w:noProof/>
        </w:rPr>
        <w:t>97</w:t>
      </w:r>
      <w:r>
        <w:rPr>
          <w:noProof/>
        </w:rPr>
        <w:fldChar w:fldCharType="end"/>
      </w:r>
    </w:p>
    <w:p w14:paraId="2E1F10F6" w14:textId="77777777" w:rsidR="008A1ECC" w:rsidRDefault="008A1ECC">
      <w:pPr>
        <w:pStyle w:val="TOC4"/>
        <w:tabs>
          <w:tab w:val="left" w:pos="1440"/>
          <w:tab w:val="right" w:leader="dot" w:pos="9710"/>
        </w:tabs>
        <w:rPr>
          <w:rFonts w:eastAsiaTheme="minorEastAsia" w:cstheme="minorBidi"/>
          <w:noProof/>
          <w:sz w:val="22"/>
          <w:szCs w:val="22"/>
        </w:rPr>
      </w:pPr>
      <w:r>
        <w:rPr>
          <w:noProof/>
        </w:rPr>
        <w:t>11.7.2</w:t>
      </w:r>
      <w:r>
        <w:rPr>
          <w:rFonts w:eastAsiaTheme="minorEastAsia" w:cstheme="minorBidi"/>
          <w:noProof/>
          <w:sz w:val="22"/>
          <w:szCs w:val="22"/>
        </w:rPr>
        <w:tab/>
      </w:r>
      <w:r>
        <w:rPr>
          <w:noProof/>
        </w:rPr>
        <w:t>The Goal/Condition Pane</w:t>
      </w:r>
      <w:r>
        <w:rPr>
          <w:noProof/>
        </w:rPr>
        <w:tab/>
      </w:r>
      <w:r>
        <w:rPr>
          <w:noProof/>
        </w:rPr>
        <w:fldChar w:fldCharType="begin"/>
      </w:r>
      <w:r>
        <w:rPr>
          <w:noProof/>
        </w:rPr>
        <w:instrText xml:space="preserve"> PAGEREF _Toc378666572 \h </w:instrText>
      </w:r>
      <w:r>
        <w:rPr>
          <w:noProof/>
        </w:rPr>
      </w:r>
      <w:r>
        <w:rPr>
          <w:noProof/>
        </w:rPr>
        <w:fldChar w:fldCharType="separate"/>
      </w:r>
      <w:r>
        <w:rPr>
          <w:noProof/>
        </w:rPr>
        <w:t>98</w:t>
      </w:r>
      <w:r>
        <w:rPr>
          <w:noProof/>
        </w:rPr>
        <w:fldChar w:fldCharType="end"/>
      </w:r>
    </w:p>
    <w:p w14:paraId="78DA8AA6" w14:textId="77777777" w:rsidR="008A1ECC" w:rsidRDefault="008A1ECC">
      <w:pPr>
        <w:pStyle w:val="TOC4"/>
        <w:tabs>
          <w:tab w:val="left" w:pos="1440"/>
          <w:tab w:val="right" w:leader="dot" w:pos="9710"/>
        </w:tabs>
        <w:rPr>
          <w:rFonts w:eastAsiaTheme="minorEastAsia" w:cstheme="minorBidi"/>
          <w:noProof/>
          <w:sz w:val="22"/>
          <w:szCs w:val="22"/>
        </w:rPr>
      </w:pPr>
      <w:r>
        <w:rPr>
          <w:noProof/>
        </w:rPr>
        <w:t>11.7.3</w:t>
      </w:r>
      <w:r>
        <w:rPr>
          <w:rFonts w:eastAsiaTheme="minorEastAsia" w:cstheme="minorBidi"/>
          <w:noProof/>
          <w:sz w:val="22"/>
          <w:szCs w:val="22"/>
        </w:rPr>
        <w:tab/>
      </w:r>
      <w:r>
        <w:rPr>
          <w:noProof/>
        </w:rPr>
        <w:t>The Tactic/Condition Pane</w:t>
      </w:r>
      <w:r>
        <w:rPr>
          <w:noProof/>
        </w:rPr>
        <w:tab/>
      </w:r>
      <w:r>
        <w:rPr>
          <w:noProof/>
        </w:rPr>
        <w:fldChar w:fldCharType="begin"/>
      </w:r>
      <w:r>
        <w:rPr>
          <w:noProof/>
        </w:rPr>
        <w:instrText xml:space="preserve"> PAGEREF _Toc378666573 \h </w:instrText>
      </w:r>
      <w:r>
        <w:rPr>
          <w:noProof/>
        </w:rPr>
      </w:r>
      <w:r>
        <w:rPr>
          <w:noProof/>
        </w:rPr>
        <w:fldChar w:fldCharType="separate"/>
      </w:r>
      <w:r>
        <w:rPr>
          <w:noProof/>
        </w:rPr>
        <w:t>99</w:t>
      </w:r>
      <w:r>
        <w:rPr>
          <w:noProof/>
        </w:rPr>
        <w:fldChar w:fldCharType="end"/>
      </w:r>
    </w:p>
    <w:p w14:paraId="730607F9" w14:textId="77777777" w:rsidR="008A1ECC" w:rsidRDefault="008A1ECC">
      <w:pPr>
        <w:pStyle w:val="TOC3"/>
        <w:rPr>
          <w:rFonts w:eastAsiaTheme="minorEastAsia" w:cstheme="minorBidi"/>
          <w:sz w:val="22"/>
          <w:szCs w:val="22"/>
        </w:rPr>
      </w:pPr>
      <w:r>
        <w:t>11.8</w:t>
      </w:r>
      <w:r>
        <w:rPr>
          <w:rFonts w:eastAsiaTheme="minorEastAsia" w:cstheme="minorBidi"/>
          <w:sz w:val="22"/>
          <w:szCs w:val="22"/>
        </w:rPr>
        <w:tab/>
      </w:r>
      <w:r>
        <w:t>The Belief System Browser</w:t>
      </w:r>
      <w:r>
        <w:tab/>
      </w:r>
      <w:r>
        <w:fldChar w:fldCharType="begin"/>
      </w:r>
      <w:r>
        <w:instrText xml:space="preserve"> PAGEREF _Toc378666574 \h </w:instrText>
      </w:r>
      <w:r>
        <w:fldChar w:fldCharType="separate"/>
      </w:r>
      <w:r>
        <w:t>101</w:t>
      </w:r>
      <w:r>
        <w:fldChar w:fldCharType="end"/>
      </w:r>
    </w:p>
    <w:p w14:paraId="496CDD75" w14:textId="77777777" w:rsidR="008A1ECC" w:rsidRDefault="008A1ECC">
      <w:pPr>
        <w:pStyle w:val="TOC4"/>
        <w:tabs>
          <w:tab w:val="left" w:pos="1440"/>
          <w:tab w:val="right" w:leader="dot" w:pos="9710"/>
        </w:tabs>
        <w:rPr>
          <w:rFonts w:eastAsiaTheme="minorEastAsia" w:cstheme="minorBidi"/>
          <w:noProof/>
          <w:sz w:val="22"/>
          <w:szCs w:val="22"/>
        </w:rPr>
      </w:pPr>
      <w:r>
        <w:rPr>
          <w:noProof/>
        </w:rPr>
        <w:t>11.8.1</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_Toc378666575 \h </w:instrText>
      </w:r>
      <w:r>
        <w:rPr>
          <w:noProof/>
        </w:rPr>
      </w:r>
      <w:r>
        <w:rPr>
          <w:noProof/>
        </w:rPr>
        <w:fldChar w:fldCharType="separate"/>
      </w:r>
      <w:r>
        <w:rPr>
          <w:noProof/>
        </w:rPr>
        <w:t>101</w:t>
      </w:r>
      <w:r>
        <w:rPr>
          <w:noProof/>
        </w:rPr>
        <w:fldChar w:fldCharType="end"/>
      </w:r>
    </w:p>
    <w:p w14:paraId="7078B109" w14:textId="77777777" w:rsidR="008A1ECC" w:rsidRDefault="008A1ECC">
      <w:pPr>
        <w:pStyle w:val="TOC4"/>
        <w:tabs>
          <w:tab w:val="left" w:pos="1440"/>
          <w:tab w:val="right" w:leader="dot" w:pos="9710"/>
        </w:tabs>
        <w:rPr>
          <w:rFonts w:eastAsiaTheme="minorEastAsia" w:cstheme="minorBidi"/>
          <w:noProof/>
          <w:sz w:val="22"/>
          <w:szCs w:val="22"/>
        </w:rPr>
      </w:pPr>
      <w:r>
        <w:rPr>
          <w:noProof/>
        </w:rPr>
        <w:t>11.8.2</w:t>
      </w:r>
      <w:r>
        <w:rPr>
          <w:rFonts w:eastAsiaTheme="minorEastAsia" w:cstheme="minorBidi"/>
          <w:noProof/>
          <w:sz w:val="22"/>
          <w:szCs w:val="22"/>
        </w:rPr>
        <w:tab/>
      </w:r>
      <w:r>
        <w:rPr>
          <w:noProof/>
        </w:rPr>
        <w:t>The Entities Tree</w:t>
      </w:r>
      <w:r>
        <w:rPr>
          <w:noProof/>
        </w:rPr>
        <w:tab/>
      </w:r>
      <w:r>
        <w:rPr>
          <w:noProof/>
        </w:rPr>
        <w:fldChar w:fldCharType="begin"/>
      </w:r>
      <w:r>
        <w:rPr>
          <w:noProof/>
        </w:rPr>
        <w:instrText xml:space="preserve"> PAGEREF _Toc378666576 \h </w:instrText>
      </w:r>
      <w:r>
        <w:rPr>
          <w:noProof/>
        </w:rPr>
      </w:r>
      <w:r>
        <w:rPr>
          <w:noProof/>
        </w:rPr>
        <w:fldChar w:fldCharType="separate"/>
      </w:r>
      <w:r>
        <w:rPr>
          <w:noProof/>
        </w:rPr>
        <w:t>102</w:t>
      </w:r>
      <w:r>
        <w:rPr>
          <w:noProof/>
        </w:rPr>
        <w:fldChar w:fldCharType="end"/>
      </w:r>
    </w:p>
    <w:p w14:paraId="612C96CF" w14:textId="77777777" w:rsidR="008A1ECC" w:rsidRDefault="008A1ECC">
      <w:pPr>
        <w:pStyle w:val="TOC4"/>
        <w:tabs>
          <w:tab w:val="left" w:pos="1440"/>
          <w:tab w:val="right" w:leader="dot" w:pos="9710"/>
        </w:tabs>
        <w:rPr>
          <w:rFonts w:eastAsiaTheme="minorEastAsia" w:cstheme="minorBidi"/>
          <w:noProof/>
          <w:sz w:val="22"/>
          <w:szCs w:val="22"/>
        </w:rPr>
      </w:pPr>
      <w:r>
        <w:rPr>
          <w:noProof/>
        </w:rPr>
        <w:t>11.8.3</w:t>
      </w:r>
      <w:r>
        <w:rPr>
          <w:rFonts w:eastAsiaTheme="minorEastAsia" w:cstheme="minorBidi"/>
          <w:noProof/>
          <w:sz w:val="22"/>
          <w:szCs w:val="22"/>
        </w:rPr>
        <w:tab/>
      </w:r>
      <w:r>
        <w:rPr>
          <w:noProof/>
        </w:rPr>
        <w:t>The Beliefs Pane</w:t>
      </w:r>
      <w:r>
        <w:rPr>
          <w:noProof/>
        </w:rPr>
        <w:tab/>
      </w:r>
      <w:r>
        <w:rPr>
          <w:noProof/>
        </w:rPr>
        <w:fldChar w:fldCharType="begin"/>
      </w:r>
      <w:r>
        <w:rPr>
          <w:noProof/>
        </w:rPr>
        <w:instrText xml:space="preserve"> PAGEREF _Toc378666577 \h </w:instrText>
      </w:r>
      <w:r>
        <w:rPr>
          <w:noProof/>
        </w:rPr>
      </w:r>
      <w:r>
        <w:rPr>
          <w:noProof/>
        </w:rPr>
        <w:fldChar w:fldCharType="separate"/>
      </w:r>
      <w:r>
        <w:rPr>
          <w:noProof/>
        </w:rPr>
        <w:t>103</w:t>
      </w:r>
      <w:r>
        <w:rPr>
          <w:noProof/>
        </w:rPr>
        <w:fldChar w:fldCharType="end"/>
      </w:r>
    </w:p>
    <w:p w14:paraId="06A27CD0" w14:textId="77777777" w:rsidR="008A1ECC" w:rsidRDefault="008A1ECC">
      <w:pPr>
        <w:pStyle w:val="TOC4"/>
        <w:tabs>
          <w:tab w:val="left" w:pos="1440"/>
          <w:tab w:val="right" w:leader="dot" w:pos="9710"/>
        </w:tabs>
        <w:rPr>
          <w:rFonts w:eastAsiaTheme="minorEastAsia" w:cstheme="minorBidi"/>
          <w:noProof/>
          <w:sz w:val="22"/>
          <w:szCs w:val="22"/>
        </w:rPr>
      </w:pPr>
      <w:r>
        <w:rPr>
          <w:noProof/>
        </w:rPr>
        <w:t>11.8.4</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_Toc378666578 \h </w:instrText>
      </w:r>
      <w:r>
        <w:rPr>
          <w:noProof/>
        </w:rPr>
      </w:r>
      <w:r>
        <w:rPr>
          <w:noProof/>
        </w:rPr>
        <w:fldChar w:fldCharType="separate"/>
      </w:r>
      <w:r>
        <w:rPr>
          <w:noProof/>
        </w:rPr>
        <w:t>103</w:t>
      </w:r>
      <w:r>
        <w:rPr>
          <w:noProof/>
        </w:rPr>
        <w:fldChar w:fldCharType="end"/>
      </w:r>
    </w:p>
    <w:p w14:paraId="229AE379" w14:textId="77777777" w:rsidR="008A1ECC" w:rsidRDefault="008A1ECC">
      <w:pPr>
        <w:pStyle w:val="TOC3"/>
        <w:rPr>
          <w:rFonts w:eastAsiaTheme="minorEastAsia" w:cstheme="minorBidi"/>
          <w:sz w:val="22"/>
          <w:szCs w:val="22"/>
        </w:rPr>
      </w:pPr>
      <w:r>
        <w:t>11.9</w:t>
      </w:r>
      <w:r>
        <w:rPr>
          <w:rFonts w:eastAsiaTheme="minorEastAsia" w:cstheme="minorBidi"/>
          <w:sz w:val="22"/>
          <w:szCs w:val="22"/>
        </w:rPr>
        <w:tab/>
      </w:r>
      <w:r>
        <w:t>The Neighborhoods Tab</w:t>
      </w:r>
      <w:r>
        <w:tab/>
      </w:r>
      <w:r>
        <w:fldChar w:fldCharType="begin"/>
      </w:r>
      <w:r>
        <w:instrText xml:space="preserve"> PAGEREF _Toc378666579 \h </w:instrText>
      </w:r>
      <w:r>
        <w:fldChar w:fldCharType="separate"/>
      </w:r>
      <w:r>
        <w:t>104</w:t>
      </w:r>
      <w:r>
        <w:fldChar w:fldCharType="end"/>
      </w:r>
    </w:p>
    <w:p w14:paraId="2B155D5E" w14:textId="77777777" w:rsidR="008A1ECC" w:rsidRDefault="008A1ECC">
      <w:pPr>
        <w:pStyle w:val="TOC3"/>
        <w:rPr>
          <w:rFonts w:eastAsiaTheme="minorEastAsia" w:cstheme="minorBidi"/>
          <w:sz w:val="22"/>
          <w:szCs w:val="22"/>
        </w:rPr>
      </w:pPr>
      <w:r>
        <w:t>11.10</w:t>
      </w:r>
      <w:r>
        <w:rPr>
          <w:rFonts w:eastAsiaTheme="minorEastAsia" w:cstheme="minorBidi"/>
          <w:sz w:val="22"/>
          <w:szCs w:val="22"/>
        </w:rPr>
        <w:tab/>
      </w:r>
      <w:r>
        <w:t>The Groups Tab</w:t>
      </w:r>
      <w:r>
        <w:tab/>
      </w:r>
      <w:r>
        <w:fldChar w:fldCharType="begin"/>
      </w:r>
      <w:r>
        <w:instrText xml:space="preserve"> PAGEREF _Toc378666580 \h </w:instrText>
      </w:r>
      <w:r>
        <w:fldChar w:fldCharType="separate"/>
      </w:r>
      <w:r>
        <w:t>106</w:t>
      </w:r>
      <w:r>
        <w:fldChar w:fldCharType="end"/>
      </w:r>
    </w:p>
    <w:p w14:paraId="6DABB2C4" w14:textId="77777777" w:rsidR="008A1ECC" w:rsidRDefault="008A1ECC">
      <w:pPr>
        <w:pStyle w:val="TOC3"/>
        <w:rPr>
          <w:rFonts w:eastAsiaTheme="minorEastAsia" w:cstheme="minorBidi"/>
          <w:sz w:val="22"/>
          <w:szCs w:val="22"/>
        </w:rPr>
      </w:pPr>
      <w:r>
        <w:t>11.11</w:t>
      </w:r>
      <w:r>
        <w:rPr>
          <w:rFonts w:eastAsiaTheme="minorEastAsia" w:cstheme="minorBidi"/>
          <w:sz w:val="22"/>
          <w:szCs w:val="22"/>
        </w:rPr>
        <w:tab/>
      </w:r>
      <w:r>
        <w:t>The Attitudes Tab</w:t>
      </w:r>
      <w:r>
        <w:tab/>
      </w:r>
      <w:r>
        <w:fldChar w:fldCharType="begin"/>
      </w:r>
      <w:r>
        <w:instrText xml:space="preserve"> PAGEREF _Toc378666581 \h </w:instrText>
      </w:r>
      <w:r>
        <w:fldChar w:fldCharType="separate"/>
      </w:r>
      <w:r>
        <w:t>108</w:t>
      </w:r>
      <w:r>
        <w:fldChar w:fldCharType="end"/>
      </w:r>
    </w:p>
    <w:p w14:paraId="6EF5FE50" w14:textId="77777777" w:rsidR="008A1ECC" w:rsidRDefault="008A1ECC">
      <w:pPr>
        <w:pStyle w:val="TOC3"/>
        <w:rPr>
          <w:rFonts w:eastAsiaTheme="minorEastAsia" w:cstheme="minorBidi"/>
          <w:sz w:val="22"/>
          <w:szCs w:val="22"/>
        </w:rPr>
      </w:pPr>
      <w:r>
        <w:t>11.12</w:t>
      </w:r>
      <w:r>
        <w:rPr>
          <w:rFonts w:eastAsiaTheme="minorEastAsia" w:cstheme="minorBidi"/>
          <w:sz w:val="22"/>
          <w:szCs w:val="22"/>
        </w:rPr>
        <w:tab/>
      </w:r>
      <w:r>
        <w:t>The Info Tab</w:t>
      </w:r>
      <w:r>
        <w:tab/>
      </w:r>
      <w:r>
        <w:fldChar w:fldCharType="begin"/>
      </w:r>
      <w:r>
        <w:instrText xml:space="preserve"> PAGEREF _Toc378666582 \h </w:instrText>
      </w:r>
      <w:r>
        <w:fldChar w:fldCharType="separate"/>
      </w:r>
      <w:r>
        <w:t>110</w:t>
      </w:r>
      <w:r>
        <w:fldChar w:fldCharType="end"/>
      </w:r>
    </w:p>
    <w:p w14:paraId="6E2A3FAA" w14:textId="77777777" w:rsidR="008A1ECC" w:rsidRDefault="008A1ECC">
      <w:pPr>
        <w:pStyle w:val="TOC3"/>
        <w:rPr>
          <w:rFonts w:eastAsiaTheme="minorEastAsia" w:cstheme="minorBidi"/>
          <w:sz w:val="22"/>
          <w:szCs w:val="22"/>
        </w:rPr>
      </w:pPr>
      <w:r>
        <w:t>11.13</w:t>
      </w:r>
      <w:r>
        <w:rPr>
          <w:rFonts w:eastAsiaTheme="minorEastAsia" w:cstheme="minorBidi"/>
          <w:sz w:val="22"/>
          <w:szCs w:val="22"/>
        </w:rPr>
        <w:tab/>
      </w:r>
      <w:r>
        <w:t>The Demog Tab</w:t>
      </w:r>
      <w:r>
        <w:tab/>
      </w:r>
      <w:r>
        <w:fldChar w:fldCharType="begin"/>
      </w:r>
      <w:r>
        <w:instrText xml:space="preserve"> PAGEREF _Toc378666583 \h </w:instrText>
      </w:r>
      <w:r>
        <w:fldChar w:fldCharType="separate"/>
      </w:r>
      <w:r>
        <w:t>112</w:t>
      </w:r>
      <w:r>
        <w:fldChar w:fldCharType="end"/>
      </w:r>
    </w:p>
    <w:p w14:paraId="65D95FA8" w14:textId="77777777" w:rsidR="008A1ECC" w:rsidRDefault="008A1ECC">
      <w:pPr>
        <w:pStyle w:val="TOC3"/>
        <w:rPr>
          <w:rFonts w:eastAsiaTheme="minorEastAsia" w:cstheme="minorBidi"/>
          <w:sz w:val="22"/>
          <w:szCs w:val="22"/>
        </w:rPr>
      </w:pPr>
      <w:r>
        <w:t>11.14</w:t>
      </w:r>
      <w:r>
        <w:rPr>
          <w:rFonts w:eastAsiaTheme="minorEastAsia" w:cstheme="minorBidi"/>
          <w:sz w:val="22"/>
          <w:szCs w:val="22"/>
        </w:rPr>
        <w:tab/>
      </w:r>
      <w:r>
        <w:t>The Econ Tab</w:t>
      </w:r>
      <w:r>
        <w:tab/>
      </w:r>
      <w:r>
        <w:fldChar w:fldCharType="begin"/>
      </w:r>
      <w:r>
        <w:instrText xml:space="preserve"> PAGEREF _Toc378666584 \h </w:instrText>
      </w:r>
      <w:r>
        <w:fldChar w:fldCharType="separate"/>
      </w:r>
      <w:r>
        <w:t>113</w:t>
      </w:r>
      <w:r>
        <w:fldChar w:fldCharType="end"/>
      </w:r>
    </w:p>
    <w:p w14:paraId="5F379675" w14:textId="77777777" w:rsidR="008A1ECC" w:rsidRDefault="008A1ECC">
      <w:pPr>
        <w:pStyle w:val="TOC3"/>
        <w:rPr>
          <w:rFonts w:eastAsiaTheme="minorEastAsia" w:cstheme="minorBidi"/>
          <w:sz w:val="22"/>
          <w:szCs w:val="22"/>
        </w:rPr>
      </w:pPr>
      <w:r>
        <w:t>11.15</w:t>
      </w:r>
      <w:r>
        <w:rPr>
          <w:rFonts w:eastAsiaTheme="minorEastAsia" w:cstheme="minorBidi"/>
          <w:sz w:val="22"/>
          <w:szCs w:val="22"/>
        </w:rPr>
        <w:tab/>
      </w:r>
      <w:r>
        <w:t>The Plots Tab</w:t>
      </w:r>
      <w:r>
        <w:tab/>
      </w:r>
      <w:r>
        <w:fldChar w:fldCharType="begin"/>
      </w:r>
      <w:r>
        <w:instrText xml:space="preserve"> PAGEREF _Toc378666585 \h </w:instrText>
      </w:r>
      <w:r>
        <w:fldChar w:fldCharType="separate"/>
      </w:r>
      <w:r>
        <w:t>115</w:t>
      </w:r>
      <w:r>
        <w:fldChar w:fldCharType="end"/>
      </w:r>
    </w:p>
    <w:p w14:paraId="7293EBF4" w14:textId="77777777" w:rsidR="008A1ECC" w:rsidRDefault="008A1ECC">
      <w:pPr>
        <w:pStyle w:val="TOC4"/>
        <w:tabs>
          <w:tab w:val="left" w:pos="1680"/>
          <w:tab w:val="right" w:leader="dot" w:pos="9710"/>
        </w:tabs>
        <w:rPr>
          <w:rFonts w:eastAsiaTheme="minorEastAsia" w:cstheme="minorBidi"/>
          <w:noProof/>
          <w:sz w:val="22"/>
          <w:szCs w:val="22"/>
        </w:rPr>
      </w:pPr>
      <w:r>
        <w:rPr>
          <w:noProof/>
        </w:rPr>
        <w:t>11.15.1</w:t>
      </w:r>
      <w:r>
        <w:rPr>
          <w:rFonts w:eastAsiaTheme="minorEastAsia" w:cstheme="minorBidi"/>
          <w:noProof/>
          <w:sz w:val="22"/>
          <w:szCs w:val="22"/>
        </w:rPr>
        <w:tab/>
      </w:r>
      <w:r>
        <w:rPr>
          <w:noProof/>
        </w:rPr>
        <w:t>Plot Browser Toolbar</w:t>
      </w:r>
      <w:r>
        <w:rPr>
          <w:noProof/>
        </w:rPr>
        <w:tab/>
      </w:r>
      <w:r>
        <w:rPr>
          <w:noProof/>
        </w:rPr>
        <w:fldChar w:fldCharType="begin"/>
      </w:r>
      <w:r>
        <w:rPr>
          <w:noProof/>
        </w:rPr>
        <w:instrText xml:space="preserve"> PAGEREF _Toc378666586 \h </w:instrText>
      </w:r>
      <w:r>
        <w:rPr>
          <w:noProof/>
        </w:rPr>
      </w:r>
      <w:r>
        <w:rPr>
          <w:noProof/>
        </w:rPr>
        <w:fldChar w:fldCharType="separate"/>
      </w:r>
      <w:r>
        <w:rPr>
          <w:noProof/>
        </w:rPr>
        <w:t>116</w:t>
      </w:r>
      <w:r>
        <w:rPr>
          <w:noProof/>
        </w:rPr>
        <w:fldChar w:fldCharType="end"/>
      </w:r>
    </w:p>
    <w:p w14:paraId="2FCFED99" w14:textId="77777777" w:rsidR="008A1ECC" w:rsidRDefault="008A1ECC">
      <w:pPr>
        <w:pStyle w:val="TOC4"/>
        <w:tabs>
          <w:tab w:val="left" w:pos="1680"/>
          <w:tab w:val="right" w:leader="dot" w:pos="9710"/>
        </w:tabs>
        <w:rPr>
          <w:rFonts w:eastAsiaTheme="minorEastAsia" w:cstheme="minorBidi"/>
          <w:noProof/>
          <w:sz w:val="22"/>
          <w:szCs w:val="22"/>
        </w:rPr>
      </w:pPr>
      <w:r>
        <w:rPr>
          <w:noProof/>
        </w:rPr>
        <w:t>11.15.2</w:t>
      </w:r>
      <w:r>
        <w:rPr>
          <w:rFonts w:eastAsiaTheme="minorEastAsia" w:cstheme="minorBidi"/>
          <w:noProof/>
          <w:sz w:val="22"/>
          <w:szCs w:val="22"/>
        </w:rPr>
        <w:tab/>
      </w:r>
      <w:r>
        <w:rPr>
          <w:noProof/>
        </w:rPr>
        <w:t>Plot Toolbar</w:t>
      </w:r>
      <w:r>
        <w:rPr>
          <w:noProof/>
        </w:rPr>
        <w:tab/>
      </w:r>
      <w:r>
        <w:rPr>
          <w:noProof/>
        </w:rPr>
        <w:fldChar w:fldCharType="begin"/>
      </w:r>
      <w:r>
        <w:rPr>
          <w:noProof/>
        </w:rPr>
        <w:instrText xml:space="preserve"> PAGEREF _Toc378666587 \h </w:instrText>
      </w:r>
      <w:r>
        <w:rPr>
          <w:noProof/>
        </w:rPr>
      </w:r>
      <w:r>
        <w:rPr>
          <w:noProof/>
        </w:rPr>
        <w:fldChar w:fldCharType="separate"/>
      </w:r>
      <w:r>
        <w:rPr>
          <w:noProof/>
        </w:rPr>
        <w:t>116</w:t>
      </w:r>
      <w:r>
        <w:rPr>
          <w:noProof/>
        </w:rPr>
        <w:fldChar w:fldCharType="end"/>
      </w:r>
    </w:p>
    <w:p w14:paraId="56DAC718" w14:textId="77777777" w:rsidR="008A1ECC" w:rsidRDefault="008A1ECC">
      <w:pPr>
        <w:pStyle w:val="TOC4"/>
        <w:tabs>
          <w:tab w:val="left" w:pos="1680"/>
          <w:tab w:val="right" w:leader="dot" w:pos="9710"/>
        </w:tabs>
        <w:rPr>
          <w:rFonts w:eastAsiaTheme="minorEastAsia" w:cstheme="minorBidi"/>
          <w:noProof/>
          <w:sz w:val="22"/>
          <w:szCs w:val="22"/>
        </w:rPr>
      </w:pPr>
      <w:r>
        <w:rPr>
          <w:noProof/>
        </w:rPr>
        <w:t>11.15.3</w:t>
      </w:r>
      <w:r>
        <w:rPr>
          <w:rFonts w:eastAsiaTheme="minorEastAsia" w:cstheme="minorBidi"/>
          <w:noProof/>
          <w:sz w:val="22"/>
          <w:szCs w:val="22"/>
        </w:rPr>
        <w:tab/>
      </w:r>
      <w:r>
        <w:rPr>
          <w:noProof/>
        </w:rPr>
        <w:t>Plot Context Menu</w:t>
      </w:r>
      <w:r>
        <w:rPr>
          <w:noProof/>
        </w:rPr>
        <w:tab/>
      </w:r>
      <w:r>
        <w:rPr>
          <w:noProof/>
        </w:rPr>
        <w:fldChar w:fldCharType="begin"/>
      </w:r>
      <w:r>
        <w:rPr>
          <w:noProof/>
        </w:rPr>
        <w:instrText xml:space="preserve"> PAGEREF _Toc378666588 \h </w:instrText>
      </w:r>
      <w:r>
        <w:rPr>
          <w:noProof/>
        </w:rPr>
      </w:r>
      <w:r>
        <w:rPr>
          <w:noProof/>
        </w:rPr>
        <w:fldChar w:fldCharType="separate"/>
      </w:r>
      <w:r>
        <w:rPr>
          <w:noProof/>
        </w:rPr>
        <w:t>116</w:t>
      </w:r>
      <w:r>
        <w:rPr>
          <w:noProof/>
        </w:rPr>
        <w:fldChar w:fldCharType="end"/>
      </w:r>
    </w:p>
    <w:p w14:paraId="2214CC9F" w14:textId="77777777" w:rsidR="008A1ECC" w:rsidRDefault="008A1ECC">
      <w:pPr>
        <w:pStyle w:val="TOC3"/>
        <w:rPr>
          <w:rFonts w:eastAsiaTheme="minorEastAsia" w:cstheme="minorBidi"/>
          <w:sz w:val="22"/>
          <w:szCs w:val="22"/>
        </w:rPr>
      </w:pPr>
      <w:r>
        <w:t>11.16</w:t>
      </w:r>
      <w:r>
        <w:rPr>
          <w:rFonts w:eastAsiaTheme="minorEastAsia" w:cstheme="minorBidi"/>
          <w:sz w:val="22"/>
          <w:szCs w:val="22"/>
        </w:rPr>
        <w:tab/>
      </w:r>
      <w:r>
        <w:t>The Orders Tab</w:t>
      </w:r>
      <w:r>
        <w:tab/>
      </w:r>
      <w:r>
        <w:fldChar w:fldCharType="begin"/>
      </w:r>
      <w:r>
        <w:instrText xml:space="preserve"> PAGEREF _Toc378666589 \h </w:instrText>
      </w:r>
      <w:r>
        <w:fldChar w:fldCharType="separate"/>
      </w:r>
      <w:r>
        <w:t>117</w:t>
      </w:r>
      <w:r>
        <w:fldChar w:fldCharType="end"/>
      </w:r>
    </w:p>
    <w:p w14:paraId="12FAAEA1" w14:textId="77777777" w:rsidR="008A1ECC" w:rsidRDefault="008A1ECC">
      <w:pPr>
        <w:pStyle w:val="TOC3"/>
        <w:rPr>
          <w:rFonts w:eastAsiaTheme="minorEastAsia" w:cstheme="minorBidi"/>
          <w:sz w:val="22"/>
          <w:szCs w:val="22"/>
        </w:rPr>
      </w:pPr>
      <w:r>
        <w:t>11.17</w:t>
      </w:r>
      <w:r>
        <w:rPr>
          <w:rFonts w:eastAsiaTheme="minorEastAsia" w:cstheme="minorBidi"/>
          <w:sz w:val="22"/>
          <w:szCs w:val="22"/>
        </w:rPr>
        <w:tab/>
      </w:r>
      <w:r>
        <w:t>The Scripts Tab</w:t>
      </w:r>
      <w:r>
        <w:tab/>
      </w:r>
      <w:r>
        <w:fldChar w:fldCharType="begin"/>
      </w:r>
      <w:r>
        <w:instrText xml:space="preserve"> PAGEREF _Toc378666590 \h </w:instrText>
      </w:r>
      <w:r>
        <w:fldChar w:fldCharType="separate"/>
      </w:r>
      <w:r>
        <w:t>118</w:t>
      </w:r>
      <w:r>
        <w:fldChar w:fldCharType="end"/>
      </w:r>
    </w:p>
    <w:p w14:paraId="360A192D" w14:textId="77777777" w:rsidR="008A1ECC" w:rsidRDefault="008A1ECC">
      <w:pPr>
        <w:pStyle w:val="TOC3"/>
        <w:rPr>
          <w:rFonts w:eastAsiaTheme="minorEastAsia" w:cstheme="minorBidi"/>
          <w:sz w:val="22"/>
          <w:szCs w:val="22"/>
        </w:rPr>
      </w:pPr>
      <w:r>
        <w:t>11.18</w:t>
      </w:r>
      <w:r>
        <w:rPr>
          <w:rFonts w:eastAsiaTheme="minorEastAsia" w:cstheme="minorBidi"/>
          <w:sz w:val="22"/>
          <w:szCs w:val="22"/>
        </w:rPr>
        <w:tab/>
      </w:r>
      <w:r>
        <w:t>The Log Tab</w:t>
      </w:r>
      <w:r>
        <w:tab/>
      </w:r>
      <w:r>
        <w:fldChar w:fldCharType="begin"/>
      </w:r>
      <w:r>
        <w:instrText xml:space="preserve"> PAGEREF _Toc378666591 \h </w:instrText>
      </w:r>
      <w:r>
        <w:fldChar w:fldCharType="separate"/>
      </w:r>
      <w:r>
        <w:t>119</w:t>
      </w:r>
      <w:r>
        <w:fldChar w:fldCharType="end"/>
      </w:r>
    </w:p>
    <w:p w14:paraId="3C74A026" w14:textId="77777777" w:rsidR="008A1ECC" w:rsidRDefault="008A1ECC">
      <w:pPr>
        <w:pStyle w:val="TOC2"/>
        <w:rPr>
          <w:rFonts w:eastAsiaTheme="minorEastAsia" w:cstheme="minorBidi"/>
          <w:sz w:val="22"/>
          <w:szCs w:val="22"/>
        </w:rPr>
      </w:pPr>
      <w:r>
        <w:t>12.</w:t>
      </w:r>
      <w:r>
        <w:rPr>
          <w:rFonts w:eastAsiaTheme="minorEastAsia" w:cstheme="minorBidi"/>
          <w:sz w:val="22"/>
          <w:szCs w:val="22"/>
        </w:rPr>
        <w:tab/>
      </w:r>
      <w:r>
        <w:t>Creating an Athena Scenario</w:t>
      </w:r>
      <w:r>
        <w:tab/>
      </w:r>
      <w:r>
        <w:fldChar w:fldCharType="begin"/>
      </w:r>
      <w:r>
        <w:instrText xml:space="preserve"> PAGEREF _Toc378666592 \h </w:instrText>
      </w:r>
      <w:r>
        <w:fldChar w:fldCharType="separate"/>
      </w:r>
      <w:r>
        <w:t>120</w:t>
      </w:r>
      <w:r>
        <w:fldChar w:fldCharType="end"/>
      </w:r>
    </w:p>
    <w:p w14:paraId="6130B29C" w14:textId="77777777" w:rsidR="008A1ECC" w:rsidRDefault="008A1ECC">
      <w:pPr>
        <w:pStyle w:val="TOC3"/>
        <w:rPr>
          <w:rFonts w:eastAsiaTheme="minorEastAsia" w:cstheme="minorBidi"/>
          <w:sz w:val="22"/>
          <w:szCs w:val="22"/>
        </w:rPr>
      </w:pPr>
      <w:r>
        <w:t>12.1</w:t>
      </w:r>
      <w:r>
        <w:rPr>
          <w:rFonts w:eastAsiaTheme="minorEastAsia" w:cstheme="minorBidi"/>
          <w:sz w:val="22"/>
          <w:szCs w:val="22"/>
        </w:rPr>
        <w:tab/>
      </w:r>
      <w:r>
        <w:t>The Actors</w:t>
      </w:r>
      <w:r>
        <w:tab/>
      </w:r>
      <w:r>
        <w:fldChar w:fldCharType="begin"/>
      </w:r>
      <w:r>
        <w:instrText xml:space="preserve"> PAGEREF _Toc378666593 \h </w:instrText>
      </w:r>
      <w:r>
        <w:fldChar w:fldCharType="separate"/>
      </w:r>
      <w:r>
        <w:t>120</w:t>
      </w:r>
      <w:r>
        <w:fldChar w:fldCharType="end"/>
      </w:r>
    </w:p>
    <w:p w14:paraId="2440FE97" w14:textId="77777777" w:rsidR="008A1ECC" w:rsidRDefault="008A1ECC">
      <w:pPr>
        <w:pStyle w:val="TOC4"/>
        <w:tabs>
          <w:tab w:val="left" w:pos="1440"/>
          <w:tab w:val="right" w:leader="dot" w:pos="9710"/>
        </w:tabs>
        <w:rPr>
          <w:rFonts w:eastAsiaTheme="minorEastAsia" w:cstheme="minorBidi"/>
          <w:noProof/>
          <w:sz w:val="22"/>
          <w:szCs w:val="22"/>
        </w:rPr>
      </w:pPr>
      <w:r>
        <w:rPr>
          <w:noProof/>
        </w:rPr>
        <w:t>12.1.1</w:t>
      </w:r>
      <w:r>
        <w:rPr>
          <w:rFonts w:eastAsiaTheme="minorEastAsia" w:cstheme="minorBidi"/>
          <w:noProof/>
          <w:sz w:val="22"/>
          <w:szCs w:val="22"/>
        </w:rPr>
        <w:tab/>
      </w:r>
      <w:r>
        <w:rPr>
          <w:noProof/>
        </w:rPr>
        <w:t>Sources of Actor Income</w:t>
      </w:r>
      <w:r>
        <w:rPr>
          <w:noProof/>
        </w:rPr>
        <w:tab/>
      </w:r>
      <w:r>
        <w:rPr>
          <w:noProof/>
        </w:rPr>
        <w:fldChar w:fldCharType="begin"/>
      </w:r>
      <w:r>
        <w:rPr>
          <w:noProof/>
        </w:rPr>
        <w:instrText xml:space="preserve"> PAGEREF _Toc378666594 \h </w:instrText>
      </w:r>
      <w:r>
        <w:rPr>
          <w:noProof/>
        </w:rPr>
      </w:r>
      <w:r>
        <w:rPr>
          <w:noProof/>
        </w:rPr>
        <w:fldChar w:fldCharType="separate"/>
      </w:r>
      <w:r>
        <w:rPr>
          <w:noProof/>
        </w:rPr>
        <w:t>120</w:t>
      </w:r>
      <w:r>
        <w:rPr>
          <w:noProof/>
        </w:rPr>
        <w:fldChar w:fldCharType="end"/>
      </w:r>
    </w:p>
    <w:p w14:paraId="6C739A41" w14:textId="77777777" w:rsidR="008A1ECC" w:rsidRDefault="008A1ECC">
      <w:pPr>
        <w:pStyle w:val="TOC4"/>
        <w:tabs>
          <w:tab w:val="left" w:pos="1440"/>
          <w:tab w:val="right" w:leader="dot" w:pos="9710"/>
        </w:tabs>
        <w:rPr>
          <w:rFonts w:eastAsiaTheme="minorEastAsia" w:cstheme="minorBidi"/>
          <w:noProof/>
          <w:sz w:val="22"/>
          <w:szCs w:val="22"/>
        </w:rPr>
      </w:pPr>
      <w:r>
        <w:rPr>
          <w:noProof/>
        </w:rPr>
        <w:t>12.1.2</w:t>
      </w:r>
      <w:r>
        <w:rPr>
          <w:rFonts w:eastAsiaTheme="minorEastAsia" w:cstheme="minorBidi"/>
          <w:noProof/>
          <w:sz w:val="22"/>
          <w:szCs w:val="22"/>
        </w:rPr>
        <w:tab/>
      </w:r>
      <w:r>
        <w:rPr>
          <w:noProof/>
        </w:rPr>
        <w:t>Use of Political Support</w:t>
      </w:r>
      <w:r>
        <w:rPr>
          <w:noProof/>
        </w:rPr>
        <w:tab/>
      </w:r>
      <w:r>
        <w:rPr>
          <w:noProof/>
        </w:rPr>
        <w:fldChar w:fldCharType="begin"/>
      </w:r>
      <w:r>
        <w:rPr>
          <w:noProof/>
        </w:rPr>
        <w:instrText xml:space="preserve"> PAGEREF _Toc378666595 \h </w:instrText>
      </w:r>
      <w:r>
        <w:rPr>
          <w:noProof/>
        </w:rPr>
      </w:r>
      <w:r>
        <w:rPr>
          <w:noProof/>
        </w:rPr>
        <w:fldChar w:fldCharType="separate"/>
      </w:r>
      <w:r>
        <w:rPr>
          <w:noProof/>
        </w:rPr>
        <w:t>121</w:t>
      </w:r>
      <w:r>
        <w:rPr>
          <w:noProof/>
        </w:rPr>
        <w:fldChar w:fldCharType="end"/>
      </w:r>
    </w:p>
    <w:p w14:paraId="29F1A0AF" w14:textId="77777777" w:rsidR="008A1ECC" w:rsidRDefault="008A1ECC">
      <w:pPr>
        <w:pStyle w:val="TOC3"/>
        <w:rPr>
          <w:rFonts w:eastAsiaTheme="minorEastAsia" w:cstheme="minorBidi"/>
          <w:sz w:val="22"/>
          <w:szCs w:val="22"/>
        </w:rPr>
      </w:pPr>
      <w:r>
        <w:t>12.2</w:t>
      </w:r>
      <w:r>
        <w:rPr>
          <w:rFonts w:eastAsiaTheme="minorEastAsia" w:cstheme="minorBidi"/>
          <w:sz w:val="22"/>
          <w:szCs w:val="22"/>
        </w:rPr>
        <w:tab/>
      </w:r>
      <w:r>
        <w:t>The Map</w:t>
      </w:r>
      <w:r>
        <w:tab/>
      </w:r>
      <w:r>
        <w:fldChar w:fldCharType="begin"/>
      </w:r>
      <w:r>
        <w:instrText xml:space="preserve"> PAGEREF _Toc378666596 \h </w:instrText>
      </w:r>
      <w:r>
        <w:fldChar w:fldCharType="separate"/>
      </w:r>
      <w:r>
        <w:t>121</w:t>
      </w:r>
      <w:r>
        <w:fldChar w:fldCharType="end"/>
      </w:r>
    </w:p>
    <w:p w14:paraId="35AE10CC" w14:textId="77777777" w:rsidR="008A1ECC" w:rsidRDefault="008A1ECC">
      <w:pPr>
        <w:pStyle w:val="TOC3"/>
        <w:rPr>
          <w:rFonts w:eastAsiaTheme="minorEastAsia" w:cstheme="minorBidi"/>
          <w:sz w:val="22"/>
          <w:szCs w:val="22"/>
        </w:rPr>
      </w:pPr>
      <w:r>
        <w:t>12.3</w:t>
      </w:r>
      <w:r>
        <w:rPr>
          <w:rFonts w:eastAsiaTheme="minorEastAsia" w:cstheme="minorBidi"/>
          <w:sz w:val="22"/>
          <w:szCs w:val="22"/>
        </w:rPr>
        <w:tab/>
      </w:r>
      <w:r>
        <w:t>The Neighborhoods</w:t>
      </w:r>
      <w:r>
        <w:tab/>
      </w:r>
      <w:r>
        <w:fldChar w:fldCharType="begin"/>
      </w:r>
      <w:r>
        <w:instrText xml:space="preserve"> PAGEREF _Toc378666597 \h </w:instrText>
      </w:r>
      <w:r>
        <w:fldChar w:fldCharType="separate"/>
      </w:r>
      <w:r>
        <w:t>121</w:t>
      </w:r>
      <w:r>
        <w:fldChar w:fldCharType="end"/>
      </w:r>
    </w:p>
    <w:p w14:paraId="71C736ED" w14:textId="77777777" w:rsidR="008A1ECC" w:rsidRDefault="008A1ECC">
      <w:pPr>
        <w:pStyle w:val="TOC3"/>
        <w:rPr>
          <w:rFonts w:eastAsiaTheme="minorEastAsia" w:cstheme="minorBidi"/>
          <w:sz w:val="22"/>
          <w:szCs w:val="22"/>
        </w:rPr>
      </w:pPr>
      <w:r>
        <w:t>12.4</w:t>
      </w:r>
      <w:r>
        <w:rPr>
          <w:rFonts w:eastAsiaTheme="minorEastAsia" w:cstheme="minorBidi"/>
          <w:sz w:val="22"/>
          <w:szCs w:val="22"/>
        </w:rPr>
        <w:tab/>
      </w:r>
      <w:r>
        <w:t>Neighborhood Proximities</w:t>
      </w:r>
      <w:r>
        <w:tab/>
      </w:r>
      <w:r>
        <w:fldChar w:fldCharType="begin"/>
      </w:r>
      <w:r>
        <w:instrText xml:space="preserve"> PAGEREF _Toc378666598 \h </w:instrText>
      </w:r>
      <w:r>
        <w:fldChar w:fldCharType="separate"/>
      </w:r>
      <w:r>
        <w:t>122</w:t>
      </w:r>
      <w:r>
        <w:fldChar w:fldCharType="end"/>
      </w:r>
    </w:p>
    <w:p w14:paraId="0293139E" w14:textId="77777777" w:rsidR="008A1ECC" w:rsidRDefault="008A1ECC">
      <w:pPr>
        <w:pStyle w:val="TOC3"/>
        <w:rPr>
          <w:rFonts w:eastAsiaTheme="minorEastAsia" w:cstheme="minorBidi"/>
          <w:sz w:val="22"/>
          <w:szCs w:val="22"/>
        </w:rPr>
      </w:pPr>
      <w:r>
        <w:t>12.5</w:t>
      </w:r>
      <w:r>
        <w:rPr>
          <w:rFonts w:eastAsiaTheme="minorEastAsia" w:cstheme="minorBidi"/>
          <w:sz w:val="22"/>
          <w:szCs w:val="22"/>
        </w:rPr>
        <w:tab/>
      </w:r>
      <w:r>
        <w:t>Civilian Groups</w:t>
      </w:r>
      <w:r>
        <w:tab/>
      </w:r>
      <w:r>
        <w:fldChar w:fldCharType="begin"/>
      </w:r>
      <w:r>
        <w:instrText xml:space="preserve"> PAGEREF _Toc378666599 \h </w:instrText>
      </w:r>
      <w:r>
        <w:fldChar w:fldCharType="separate"/>
      </w:r>
      <w:r>
        <w:t>123</w:t>
      </w:r>
      <w:r>
        <w:fldChar w:fldCharType="end"/>
      </w:r>
    </w:p>
    <w:p w14:paraId="5F644F11" w14:textId="77777777" w:rsidR="008A1ECC" w:rsidRDefault="008A1ECC">
      <w:pPr>
        <w:pStyle w:val="TOC3"/>
        <w:rPr>
          <w:rFonts w:eastAsiaTheme="minorEastAsia" w:cstheme="minorBidi"/>
          <w:sz w:val="22"/>
          <w:szCs w:val="22"/>
        </w:rPr>
      </w:pPr>
      <w:r>
        <w:t>12.6</w:t>
      </w:r>
      <w:r>
        <w:rPr>
          <w:rFonts w:eastAsiaTheme="minorEastAsia" w:cstheme="minorBidi"/>
          <w:sz w:val="22"/>
          <w:szCs w:val="22"/>
        </w:rPr>
        <w:tab/>
      </w:r>
      <w:r>
        <w:t>Force Groups</w:t>
      </w:r>
      <w:r>
        <w:tab/>
      </w:r>
      <w:r>
        <w:fldChar w:fldCharType="begin"/>
      </w:r>
      <w:r>
        <w:instrText xml:space="preserve"> PAGEREF _Toc378666600 \h </w:instrText>
      </w:r>
      <w:r>
        <w:fldChar w:fldCharType="separate"/>
      </w:r>
      <w:r>
        <w:t>123</w:t>
      </w:r>
      <w:r>
        <w:fldChar w:fldCharType="end"/>
      </w:r>
    </w:p>
    <w:p w14:paraId="263A21A3" w14:textId="77777777" w:rsidR="008A1ECC" w:rsidRDefault="008A1ECC">
      <w:pPr>
        <w:pStyle w:val="TOC3"/>
        <w:rPr>
          <w:rFonts w:eastAsiaTheme="minorEastAsia" w:cstheme="minorBidi"/>
          <w:sz w:val="22"/>
          <w:szCs w:val="22"/>
        </w:rPr>
      </w:pPr>
      <w:r>
        <w:t>12.7</w:t>
      </w:r>
      <w:r>
        <w:rPr>
          <w:rFonts w:eastAsiaTheme="minorEastAsia" w:cstheme="minorBidi"/>
          <w:sz w:val="22"/>
          <w:szCs w:val="22"/>
        </w:rPr>
        <w:tab/>
      </w:r>
      <w:r>
        <w:t>Organization Groups</w:t>
      </w:r>
      <w:r>
        <w:tab/>
      </w:r>
      <w:r>
        <w:fldChar w:fldCharType="begin"/>
      </w:r>
      <w:r>
        <w:instrText xml:space="preserve"> PAGEREF _Toc378666601 \h </w:instrText>
      </w:r>
      <w:r>
        <w:fldChar w:fldCharType="separate"/>
      </w:r>
      <w:r>
        <w:t>124</w:t>
      </w:r>
      <w:r>
        <w:fldChar w:fldCharType="end"/>
      </w:r>
    </w:p>
    <w:p w14:paraId="1F292842" w14:textId="77777777" w:rsidR="008A1ECC" w:rsidRDefault="008A1ECC">
      <w:pPr>
        <w:pStyle w:val="TOC3"/>
        <w:rPr>
          <w:rFonts w:eastAsiaTheme="minorEastAsia" w:cstheme="minorBidi"/>
          <w:sz w:val="22"/>
          <w:szCs w:val="22"/>
        </w:rPr>
      </w:pPr>
      <w:r>
        <w:t>12.8</w:t>
      </w:r>
      <w:r>
        <w:rPr>
          <w:rFonts w:eastAsiaTheme="minorEastAsia" w:cstheme="minorBidi"/>
          <w:sz w:val="22"/>
          <w:szCs w:val="22"/>
        </w:rPr>
        <w:tab/>
      </w:r>
      <w:r>
        <w:t>Belief Systems</w:t>
      </w:r>
      <w:r>
        <w:tab/>
      </w:r>
      <w:r>
        <w:fldChar w:fldCharType="begin"/>
      </w:r>
      <w:r>
        <w:instrText xml:space="preserve"> PAGEREF _Toc378666602 \h </w:instrText>
      </w:r>
      <w:r>
        <w:fldChar w:fldCharType="separate"/>
      </w:r>
      <w:r>
        <w:t>124</w:t>
      </w:r>
      <w:r>
        <w:fldChar w:fldCharType="end"/>
      </w:r>
    </w:p>
    <w:p w14:paraId="08FA2EBE" w14:textId="77777777" w:rsidR="008A1ECC" w:rsidRDefault="008A1ECC">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_Toc378666603 \h </w:instrText>
      </w:r>
      <w:r>
        <w:rPr>
          <w:noProof/>
        </w:rPr>
      </w:r>
      <w:r>
        <w:rPr>
          <w:noProof/>
        </w:rPr>
        <w:fldChar w:fldCharType="separate"/>
      </w:r>
      <w:r>
        <w:rPr>
          <w:noProof/>
        </w:rPr>
        <w:t>124</w:t>
      </w:r>
      <w:r>
        <w:rPr>
          <w:noProof/>
        </w:rPr>
        <w:fldChar w:fldCharType="end"/>
      </w:r>
    </w:p>
    <w:p w14:paraId="00DFDC6F" w14:textId="77777777" w:rsidR="008A1ECC" w:rsidRDefault="008A1ECC">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_Toc378666604 \h </w:instrText>
      </w:r>
      <w:r>
        <w:rPr>
          <w:noProof/>
        </w:rPr>
      </w:r>
      <w:r>
        <w:rPr>
          <w:noProof/>
        </w:rPr>
        <w:fldChar w:fldCharType="separate"/>
      </w:r>
      <w:r>
        <w:rPr>
          <w:noProof/>
        </w:rPr>
        <w:t>125</w:t>
      </w:r>
      <w:r>
        <w:rPr>
          <w:noProof/>
        </w:rPr>
        <w:fldChar w:fldCharType="end"/>
      </w:r>
    </w:p>
    <w:p w14:paraId="271844A6" w14:textId="77777777" w:rsidR="008A1ECC" w:rsidRDefault="008A1ECC">
      <w:pPr>
        <w:pStyle w:val="TOC4"/>
        <w:tabs>
          <w:tab w:val="left" w:pos="1440"/>
          <w:tab w:val="right" w:leader="dot" w:pos="9710"/>
        </w:tabs>
        <w:rPr>
          <w:rFonts w:eastAsiaTheme="minorEastAsia" w:cstheme="minorBidi"/>
          <w:noProof/>
          <w:sz w:val="22"/>
          <w:szCs w:val="22"/>
        </w:rPr>
      </w:pPr>
      <w:r>
        <w:rPr>
          <w:noProof/>
        </w:rPr>
        <w:lastRenderedPageBreak/>
        <w:t>12.8.3</w:t>
      </w:r>
      <w:r>
        <w:rPr>
          <w:rFonts w:eastAsiaTheme="minorEastAsia" w:cstheme="minorBidi"/>
          <w:noProof/>
          <w:sz w:val="22"/>
          <w:szCs w:val="22"/>
        </w:rPr>
        <w:tab/>
      </w:r>
      <w:r>
        <w:rPr>
          <w:noProof/>
        </w:rPr>
        <w:t>Compute the Affinities</w:t>
      </w:r>
      <w:r>
        <w:rPr>
          <w:noProof/>
        </w:rPr>
        <w:tab/>
      </w:r>
      <w:r>
        <w:rPr>
          <w:noProof/>
        </w:rPr>
        <w:fldChar w:fldCharType="begin"/>
      </w:r>
      <w:r>
        <w:rPr>
          <w:noProof/>
        </w:rPr>
        <w:instrText xml:space="preserve"> PAGEREF _Toc378666605 \h </w:instrText>
      </w:r>
      <w:r>
        <w:rPr>
          <w:noProof/>
        </w:rPr>
      </w:r>
      <w:r>
        <w:rPr>
          <w:noProof/>
        </w:rPr>
        <w:fldChar w:fldCharType="separate"/>
      </w:r>
      <w:r>
        <w:rPr>
          <w:noProof/>
        </w:rPr>
        <w:t>125</w:t>
      </w:r>
      <w:r>
        <w:rPr>
          <w:noProof/>
        </w:rPr>
        <w:fldChar w:fldCharType="end"/>
      </w:r>
    </w:p>
    <w:p w14:paraId="690E623B" w14:textId="77777777" w:rsidR="008A1ECC" w:rsidRDefault="008A1ECC">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_Toc378666606 \h </w:instrText>
      </w:r>
      <w:r>
        <w:rPr>
          <w:noProof/>
        </w:rPr>
      </w:r>
      <w:r>
        <w:rPr>
          <w:noProof/>
        </w:rPr>
        <w:fldChar w:fldCharType="separate"/>
      </w:r>
      <w:r>
        <w:rPr>
          <w:noProof/>
        </w:rPr>
        <w:t>125</w:t>
      </w:r>
      <w:r>
        <w:rPr>
          <w:noProof/>
        </w:rPr>
        <w:fldChar w:fldCharType="end"/>
      </w:r>
    </w:p>
    <w:p w14:paraId="67DB532D" w14:textId="77777777" w:rsidR="008A1ECC" w:rsidRDefault="008A1ECC">
      <w:pPr>
        <w:pStyle w:val="TOC3"/>
        <w:rPr>
          <w:rFonts w:eastAsiaTheme="minorEastAsia" w:cstheme="minorBidi"/>
          <w:sz w:val="22"/>
          <w:szCs w:val="22"/>
        </w:rPr>
      </w:pPr>
      <w:r>
        <w:t>12.9</w:t>
      </w:r>
      <w:r>
        <w:rPr>
          <w:rFonts w:eastAsiaTheme="minorEastAsia" w:cstheme="minorBidi"/>
          <w:sz w:val="22"/>
          <w:szCs w:val="22"/>
        </w:rPr>
        <w:tab/>
      </w:r>
      <w:r>
        <w:t>Horizontal Relationships</w:t>
      </w:r>
      <w:r>
        <w:tab/>
      </w:r>
      <w:r>
        <w:fldChar w:fldCharType="begin"/>
      </w:r>
      <w:r>
        <w:instrText xml:space="preserve"> PAGEREF _Toc378666607 \h </w:instrText>
      </w:r>
      <w:r>
        <w:fldChar w:fldCharType="separate"/>
      </w:r>
      <w:r>
        <w:t>126</w:t>
      </w:r>
      <w:r>
        <w:fldChar w:fldCharType="end"/>
      </w:r>
    </w:p>
    <w:p w14:paraId="6412D07E" w14:textId="77777777" w:rsidR="008A1ECC" w:rsidRDefault="008A1ECC">
      <w:pPr>
        <w:pStyle w:val="TOC3"/>
        <w:rPr>
          <w:rFonts w:eastAsiaTheme="minorEastAsia" w:cstheme="minorBidi"/>
          <w:sz w:val="22"/>
          <w:szCs w:val="22"/>
        </w:rPr>
      </w:pPr>
      <w:r>
        <w:t>12.10</w:t>
      </w:r>
      <w:r>
        <w:rPr>
          <w:rFonts w:eastAsiaTheme="minorEastAsia" w:cstheme="minorBidi"/>
          <w:sz w:val="22"/>
          <w:szCs w:val="22"/>
        </w:rPr>
        <w:tab/>
      </w:r>
      <w:r>
        <w:t>Vertical Relationships</w:t>
      </w:r>
      <w:r>
        <w:tab/>
      </w:r>
      <w:r>
        <w:fldChar w:fldCharType="begin"/>
      </w:r>
      <w:r>
        <w:instrText xml:space="preserve"> PAGEREF _Toc378666608 \h </w:instrText>
      </w:r>
      <w:r>
        <w:fldChar w:fldCharType="separate"/>
      </w:r>
      <w:r>
        <w:t>126</w:t>
      </w:r>
      <w:r>
        <w:fldChar w:fldCharType="end"/>
      </w:r>
    </w:p>
    <w:p w14:paraId="40D5683C" w14:textId="77777777" w:rsidR="008A1ECC" w:rsidRDefault="008A1ECC">
      <w:pPr>
        <w:pStyle w:val="TOC3"/>
        <w:rPr>
          <w:rFonts w:eastAsiaTheme="minorEastAsia" w:cstheme="minorBidi"/>
          <w:sz w:val="22"/>
          <w:szCs w:val="22"/>
        </w:rPr>
      </w:pPr>
      <w:r>
        <w:t>12.11</w:t>
      </w:r>
      <w:r>
        <w:rPr>
          <w:rFonts w:eastAsiaTheme="minorEastAsia" w:cstheme="minorBidi"/>
          <w:sz w:val="22"/>
          <w:szCs w:val="22"/>
        </w:rPr>
        <w:tab/>
      </w:r>
      <w:r>
        <w:t>Group Satisfaction</w:t>
      </w:r>
      <w:r>
        <w:tab/>
      </w:r>
      <w:r>
        <w:fldChar w:fldCharType="begin"/>
      </w:r>
      <w:r>
        <w:instrText xml:space="preserve"> PAGEREF _Toc378666609 \h </w:instrText>
      </w:r>
      <w:r>
        <w:fldChar w:fldCharType="separate"/>
      </w:r>
      <w:r>
        <w:t>127</w:t>
      </w:r>
      <w:r>
        <w:fldChar w:fldCharType="end"/>
      </w:r>
    </w:p>
    <w:p w14:paraId="560CA64E" w14:textId="77777777" w:rsidR="008A1ECC" w:rsidRDefault="008A1ECC">
      <w:pPr>
        <w:pStyle w:val="TOC3"/>
        <w:rPr>
          <w:rFonts w:eastAsiaTheme="minorEastAsia" w:cstheme="minorBidi"/>
          <w:sz w:val="22"/>
          <w:szCs w:val="22"/>
        </w:rPr>
      </w:pPr>
      <w:r>
        <w:t>12.12</w:t>
      </w:r>
      <w:r>
        <w:rPr>
          <w:rFonts w:eastAsiaTheme="minorEastAsia" w:cstheme="minorBidi"/>
          <w:sz w:val="22"/>
          <w:szCs w:val="22"/>
        </w:rPr>
        <w:tab/>
      </w:r>
      <w:r>
        <w:t>Group Cooperation</w:t>
      </w:r>
      <w:r>
        <w:tab/>
      </w:r>
      <w:r>
        <w:fldChar w:fldCharType="begin"/>
      </w:r>
      <w:r>
        <w:instrText xml:space="preserve"> PAGEREF _Toc378666610 \h </w:instrText>
      </w:r>
      <w:r>
        <w:fldChar w:fldCharType="separate"/>
      </w:r>
      <w:r>
        <w:t>127</w:t>
      </w:r>
      <w:r>
        <w:fldChar w:fldCharType="end"/>
      </w:r>
    </w:p>
    <w:p w14:paraId="3E54D661" w14:textId="77777777" w:rsidR="008A1ECC" w:rsidRDefault="008A1ECC">
      <w:pPr>
        <w:pStyle w:val="TOC3"/>
        <w:rPr>
          <w:rFonts w:eastAsiaTheme="minorEastAsia" w:cstheme="minorBidi"/>
          <w:sz w:val="22"/>
          <w:szCs w:val="22"/>
        </w:rPr>
      </w:pPr>
      <w:r>
        <w:t>12.13</w:t>
      </w:r>
      <w:r>
        <w:rPr>
          <w:rFonts w:eastAsiaTheme="minorEastAsia" w:cstheme="minorBidi"/>
          <w:sz w:val="22"/>
          <w:szCs w:val="22"/>
        </w:rPr>
        <w:tab/>
      </w:r>
      <w:r>
        <w:t>Environmental Situations</w:t>
      </w:r>
      <w:r>
        <w:tab/>
      </w:r>
      <w:r>
        <w:fldChar w:fldCharType="begin"/>
      </w:r>
      <w:r>
        <w:instrText xml:space="preserve"> PAGEREF _Toc378666611 \h </w:instrText>
      </w:r>
      <w:r>
        <w:fldChar w:fldCharType="separate"/>
      </w:r>
      <w:r>
        <w:t>128</w:t>
      </w:r>
      <w:r>
        <w:fldChar w:fldCharType="end"/>
      </w:r>
    </w:p>
    <w:p w14:paraId="57B10B1F" w14:textId="77777777" w:rsidR="008A1ECC" w:rsidRDefault="008A1ECC">
      <w:pPr>
        <w:pStyle w:val="TOC3"/>
        <w:rPr>
          <w:rFonts w:eastAsiaTheme="minorEastAsia" w:cstheme="minorBidi"/>
          <w:sz w:val="22"/>
          <w:szCs w:val="22"/>
        </w:rPr>
      </w:pPr>
      <w:r>
        <w:t>12.14</w:t>
      </w:r>
      <w:r>
        <w:rPr>
          <w:rFonts w:eastAsiaTheme="minorEastAsia" w:cstheme="minorBidi"/>
          <w:sz w:val="22"/>
          <w:szCs w:val="22"/>
        </w:rPr>
        <w:tab/>
      </w:r>
      <w:r>
        <w:t>The Economic Model</w:t>
      </w:r>
      <w:r>
        <w:tab/>
      </w:r>
      <w:r>
        <w:fldChar w:fldCharType="begin"/>
      </w:r>
      <w:r>
        <w:instrText xml:space="preserve"> PAGEREF _Toc378666612 \h </w:instrText>
      </w:r>
      <w:r>
        <w:fldChar w:fldCharType="separate"/>
      </w:r>
      <w:r>
        <w:t>128</w:t>
      </w:r>
      <w:r>
        <w:fldChar w:fldCharType="end"/>
      </w:r>
    </w:p>
    <w:p w14:paraId="3E0493D5" w14:textId="77777777" w:rsidR="008A1ECC" w:rsidRDefault="008A1ECC">
      <w:pPr>
        <w:pStyle w:val="TOC4"/>
        <w:tabs>
          <w:tab w:val="left" w:pos="1680"/>
          <w:tab w:val="right" w:leader="dot" w:pos="9710"/>
        </w:tabs>
        <w:rPr>
          <w:rFonts w:eastAsiaTheme="minorEastAsia" w:cstheme="minorBidi"/>
          <w:noProof/>
          <w:sz w:val="22"/>
          <w:szCs w:val="22"/>
        </w:rPr>
      </w:pPr>
      <w:r>
        <w:rPr>
          <w:noProof/>
        </w:rPr>
        <w:t>12.14.1</w:t>
      </w:r>
      <w:r>
        <w:rPr>
          <w:rFonts w:eastAsiaTheme="minorEastAsia" w:cstheme="minorBidi"/>
          <w:noProof/>
          <w:sz w:val="22"/>
          <w:szCs w:val="22"/>
        </w:rPr>
        <w:tab/>
      </w:r>
      <w:r>
        <w:rPr>
          <w:noProof/>
        </w:rPr>
        <w:t xml:space="preserve">The </w:t>
      </w:r>
      <w:r w:rsidRPr="00735F24">
        <w:rPr>
          <w:i/>
          <w:noProof/>
        </w:rPr>
        <w:t>goods</w:t>
      </w:r>
      <w:r>
        <w:rPr>
          <w:noProof/>
        </w:rPr>
        <w:t xml:space="preserve"> sector</w:t>
      </w:r>
      <w:r>
        <w:rPr>
          <w:noProof/>
        </w:rPr>
        <w:tab/>
      </w:r>
      <w:r>
        <w:rPr>
          <w:noProof/>
        </w:rPr>
        <w:fldChar w:fldCharType="begin"/>
      </w:r>
      <w:r>
        <w:rPr>
          <w:noProof/>
        </w:rPr>
        <w:instrText xml:space="preserve"> PAGEREF _Toc378666613 \h </w:instrText>
      </w:r>
      <w:r>
        <w:rPr>
          <w:noProof/>
        </w:rPr>
      </w:r>
      <w:r>
        <w:rPr>
          <w:noProof/>
        </w:rPr>
        <w:fldChar w:fldCharType="separate"/>
      </w:r>
      <w:r>
        <w:rPr>
          <w:noProof/>
        </w:rPr>
        <w:t>128</w:t>
      </w:r>
      <w:r>
        <w:rPr>
          <w:noProof/>
        </w:rPr>
        <w:fldChar w:fldCharType="end"/>
      </w:r>
    </w:p>
    <w:p w14:paraId="50A8179D" w14:textId="77777777" w:rsidR="008A1ECC" w:rsidRDefault="008A1ECC">
      <w:pPr>
        <w:pStyle w:val="TOC4"/>
        <w:tabs>
          <w:tab w:val="left" w:pos="1680"/>
          <w:tab w:val="right" w:leader="dot" w:pos="9710"/>
        </w:tabs>
        <w:rPr>
          <w:rFonts w:eastAsiaTheme="minorEastAsia" w:cstheme="minorBidi"/>
          <w:noProof/>
          <w:sz w:val="22"/>
          <w:szCs w:val="22"/>
        </w:rPr>
      </w:pPr>
      <w:r>
        <w:rPr>
          <w:noProof/>
        </w:rPr>
        <w:t>12.14.2</w:t>
      </w:r>
      <w:r>
        <w:rPr>
          <w:rFonts w:eastAsiaTheme="minorEastAsia" w:cstheme="minorBidi"/>
          <w:noProof/>
          <w:sz w:val="22"/>
          <w:szCs w:val="22"/>
        </w:rPr>
        <w:tab/>
      </w:r>
      <w:r>
        <w:rPr>
          <w:noProof/>
        </w:rPr>
        <w:t xml:space="preserve">The </w:t>
      </w:r>
      <w:r w:rsidRPr="00735F24">
        <w:rPr>
          <w:i/>
          <w:noProof/>
        </w:rPr>
        <w:t xml:space="preserve">black </w:t>
      </w:r>
      <w:r>
        <w:rPr>
          <w:noProof/>
        </w:rPr>
        <w:t>sector</w:t>
      </w:r>
      <w:r>
        <w:rPr>
          <w:noProof/>
        </w:rPr>
        <w:tab/>
      </w:r>
      <w:r>
        <w:rPr>
          <w:noProof/>
        </w:rPr>
        <w:fldChar w:fldCharType="begin"/>
      </w:r>
      <w:r>
        <w:rPr>
          <w:noProof/>
        </w:rPr>
        <w:instrText xml:space="preserve"> PAGEREF _Toc378666614 \h </w:instrText>
      </w:r>
      <w:r>
        <w:rPr>
          <w:noProof/>
        </w:rPr>
      </w:r>
      <w:r>
        <w:rPr>
          <w:noProof/>
        </w:rPr>
        <w:fldChar w:fldCharType="separate"/>
      </w:r>
      <w:r>
        <w:rPr>
          <w:noProof/>
        </w:rPr>
        <w:t>129</w:t>
      </w:r>
      <w:r>
        <w:rPr>
          <w:noProof/>
        </w:rPr>
        <w:fldChar w:fldCharType="end"/>
      </w:r>
    </w:p>
    <w:p w14:paraId="5B9EB594" w14:textId="77777777" w:rsidR="008A1ECC" w:rsidRDefault="008A1ECC">
      <w:pPr>
        <w:pStyle w:val="TOC4"/>
        <w:tabs>
          <w:tab w:val="left" w:pos="1680"/>
          <w:tab w:val="right" w:leader="dot" w:pos="9710"/>
        </w:tabs>
        <w:rPr>
          <w:rFonts w:eastAsiaTheme="minorEastAsia" w:cstheme="minorBidi"/>
          <w:noProof/>
          <w:sz w:val="22"/>
          <w:szCs w:val="22"/>
        </w:rPr>
      </w:pPr>
      <w:r>
        <w:rPr>
          <w:noProof/>
        </w:rPr>
        <w:t>12.14.3</w:t>
      </w:r>
      <w:r>
        <w:rPr>
          <w:rFonts w:eastAsiaTheme="minorEastAsia" w:cstheme="minorBidi"/>
          <w:noProof/>
          <w:sz w:val="22"/>
          <w:szCs w:val="22"/>
        </w:rPr>
        <w:tab/>
      </w:r>
      <w:r>
        <w:rPr>
          <w:noProof/>
        </w:rPr>
        <w:t xml:space="preserve">The </w:t>
      </w:r>
      <w:r w:rsidRPr="00735F24">
        <w:rPr>
          <w:i/>
          <w:noProof/>
        </w:rPr>
        <w:t>pop</w:t>
      </w:r>
      <w:r>
        <w:rPr>
          <w:noProof/>
        </w:rPr>
        <w:t xml:space="preserve"> sector</w:t>
      </w:r>
      <w:r>
        <w:rPr>
          <w:noProof/>
        </w:rPr>
        <w:tab/>
      </w:r>
      <w:r>
        <w:rPr>
          <w:noProof/>
        </w:rPr>
        <w:fldChar w:fldCharType="begin"/>
      </w:r>
      <w:r>
        <w:rPr>
          <w:noProof/>
        </w:rPr>
        <w:instrText xml:space="preserve"> PAGEREF _Toc378666615 \h </w:instrText>
      </w:r>
      <w:r>
        <w:rPr>
          <w:noProof/>
        </w:rPr>
      </w:r>
      <w:r>
        <w:rPr>
          <w:noProof/>
        </w:rPr>
        <w:fldChar w:fldCharType="separate"/>
      </w:r>
      <w:r>
        <w:rPr>
          <w:noProof/>
        </w:rPr>
        <w:t>129</w:t>
      </w:r>
      <w:r>
        <w:rPr>
          <w:noProof/>
        </w:rPr>
        <w:fldChar w:fldCharType="end"/>
      </w:r>
    </w:p>
    <w:p w14:paraId="72A8DCE8" w14:textId="77777777" w:rsidR="008A1ECC" w:rsidRDefault="008A1ECC">
      <w:pPr>
        <w:pStyle w:val="TOC4"/>
        <w:tabs>
          <w:tab w:val="left" w:pos="1680"/>
          <w:tab w:val="right" w:leader="dot" w:pos="9710"/>
        </w:tabs>
        <w:rPr>
          <w:rFonts w:eastAsiaTheme="minorEastAsia" w:cstheme="minorBidi"/>
          <w:noProof/>
          <w:sz w:val="22"/>
          <w:szCs w:val="22"/>
        </w:rPr>
      </w:pPr>
      <w:r>
        <w:rPr>
          <w:noProof/>
        </w:rPr>
        <w:t>12.14.4</w:t>
      </w:r>
      <w:r>
        <w:rPr>
          <w:rFonts w:eastAsiaTheme="minorEastAsia" w:cstheme="minorBidi"/>
          <w:noProof/>
          <w:sz w:val="22"/>
          <w:szCs w:val="22"/>
        </w:rPr>
        <w:tab/>
      </w:r>
      <w:r>
        <w:rPr>
          <w:noProof/>
        </w:rPr>
        <w:t xml:space="preserve">The </w:t>
      </w:r>
      <w:r w:rsidRPr="00735F24">
        <w:rPr>
          <w:i/>
          <w:noProof/>
        </w:rPr>
        <w:t>actors</w:t>
      </w:r>
      <w:r>
        <w:rPr>
          <w:noProof/>
        </w:rPr>
        <w:t xml:space="preserve"> sector</w:t>
      </w:r>
      <w:r>
        <w:rPr>
          <w:noProof/>
        </w:rPr>
        <w:tab/>
      </w:r>
      <w:r>
        <w:rPr>
          <w:noProof/>
        </w:rPr>
        <w:fldChar w:fldCharType="begin"/>
      </w:r>
      <w:r>
        <w:rPr>
          <w:noProof/>
        </w:rPr>
        <w:instrText xml:space="preserve"> PAGEREF _Toc378666616 \h </w:instrText>
      </w:r>
      <w:r>
        <w:rPr>
          <w:noProof/>
        </w:rPr>
      </w:r>
      <w:r>
        <w:rPr>
          <w:noProof/>
        </w:rPr>
        <w:fldChar w:fldCharType="separate"/>
      </w:r>
      <w:r>
        <w:rPr>
          <w:noProof/>
        </w:rPr>
        <w:t>129</w:t>
      </w:r>
      <w:r>
        <w:rPr>
          <w:noProof/>
        </w:rPr>
        <w:fldChar w:fldCharType="end"/>
      </w:r>
    </w:p>
    <w:p w14:paraId="532FB0EF" w14:textId="77777777" w:rsidR="008A1ECC" w:rsidRDefault="008A1ECC">
      <w:pPr>
        <w:pStyle w:val="TOC4"/>
        <w:tabs>
          <w:tab w:val="left" w:pos="1680"/>
          <w:tab w:val="right" w:leader="dot" w:pos="9710"/>
        </w:tabs>
        <w:rPr>
          <w:rFonts w:eastAsiaTheme="minorEastAsia" w:cstheme="minorBidi"/>
          <w:noProof/>
          <w:sz w:val="22"/>
          <w:szCs w:val="22"/>
        </w:rPr>
      </w:pPr>
      <w:r>
        <w:rPr>
          <w:noProof/>
        </w:rPr>
        <w:t>12.14.5</w:t>
      </w:r>
      <w:r>
        <w:rPr>
          <w:rFonts w:eastAsiaTheme="minorEastAsia" w:cstheme="minorBidi"/>
          <w:noProof/>
          <w:sz w:val="22"/>
          <w:szCs w:val="22"/>
        </w:rPr>
        <w:tab/>
      </w:r>
      <w:r>
        <w:rPr>
          <w:noProof/>
        </w:rPr>
        <w:t xml:space="preserve">The </w:t>
      </w:r>
      <w:r w:rsidRPr="00735F24">
        <w:rPr>
          <w:i/>
          <w:noProof/>
        </w:rPr>
        <w:t>region</w:t>
      </w:r>
      <w:r>
        <w:rPr>
          <w:noProof/>
        </w:rPr>
        <w:t xml:space="preserve"> sector</w:t>
      </w:r>
      <w:r>
        <w:rPr>
          <w:noProof/>
        </w:rPr>
        <w:tab/>
      </w:r>
      <w:r>
        <w:rPr>
          <w:noProof/>
        </w:rPr>
        <w:fldChar w:fldCharType="begin"/>
      </w:r>
      <w:r>
        <w:rPr>
          <w:noProof/>
        </w:rPr>
        <w:instrText xml:space="preserve"> PAGEREF _Toc378666617 \h </w:instrText>
      </w:r>
      <w:r>
        <w:rPr>
          <w:noProof/>
        </w:rPr>
      </w:r>
      <w:r>
        <w:rPr>
          <w:noProof/>
        </w:rPr>
        <w:fldChar w:fldCharType="separate"/>
      </w:r>
      <w:r>
        <w:rPr>
          <w:noProof/>
        </w:rPr>
        <w:t>129</w:t>
      </w:r>
      <w:r>
        <w:rPr>
          <w:noProof/>
        </w:rPr>
        <w:fldChar w:fldCharType="end"/>
      </w:r>
    </w:p>
    <w:p w14:paraId="67A39604" w14:textId="77777777" w:rsidR="008A1ECC" w:rsidRDefault="008A1ECC">
      <w:pPr>
        <w:pStyle w:val="TOC4"/>
        <w:tabs>
          <w:tab w:val="left" w:pos="1680"/>
          <w:tab w:val="right" w:leader="dot" w:pos="9710"/>
        </w:tabs>
        <w:rPr>
          <w:rFonts w:eastAsiaTheme="minorEastAsia" w:cstheme="minorBidi"/>
          <w:noProof/>
          <w:sz w:val="22"/>
          <w:szCs w:val="22"/>
        </w:rPr>
      </w:pPr>
      <w:r>
        <w:rPr>
          <w:noProof/>
        </w:rPr>
        <w:t>12.14.6</w:t>
      </w:r>
      <w:r>
        <w:rPr>
          <w:rFonts w:eastAsiaTheme="minorEastAsia" w:cstheme="minorBidi"/>
          <w:noProof/>
          <w:sz w:val="22"/>
          <w:szCs w:val="22"/>
        </w:rPr>
        <w:tab/>
      </w:r>
      <w:r>
        <w:rPr>
          <w:noProof/>
        </w:rPr>
        <w:t xml:space="preserve">The </w:t>
      </w:r>
      <w:r w:rsidRPr="00735F24">
        <w:rPr>
          <w:i/>
          <w:noProof/>
        </w:rPr>
        <w:t xml:space="preserve">world </w:t>
      </w:r>
      <w:r>
        <w:rPr>
          <w:noProof/>
        </w:rPr>
        <w:t>sector</w:t>
      </w:r>
      <w:r>
        <w:rPr>
          <w:noProof/>
        </w:rPr>
        <w:tab/>
      </w:r>
      <w:r>
        <w:rPr>
          <w:noProof/>
        </w:rPr>
        <w:fldChar w:fldCharType="begin"/>
      </w:r>
      <w:r>
        <w:rPr>
          <w:noProof/>
        </w:rPr>
        <w:instrText xml:space="preserve"> PAGEREF _Toc378666618 \h </w:instrText>
      </w:r>
      <w:r>
        <w:rPr>
          <w:noProof/>
        </w:rPr>
      </w:r>
      <w:r>
        <w:rPr>
          <w:noProof/>
        </w:rPr>
        <w:fldChar w:fldCharType="separate"/>
      </w:r>
      <w:r>
        <w:rPr>
          <w:noProof/>
        </w:rPr>
        <w:t>130</w:t>
      </w:r>
      <w:r>
        <w:rPr>
          <w:noProof/>
        </w:rPr>
        <w:fldChar w:fldCharType="end"/>
      </w:r>
    </w:p>
    <w:p w14:paraId="09BF0574" w14:textId="77777777" w:rsidR="008A1ECC" w:rsidRDefault="008A1ECC">
      <w:pPr>
        <w:pStyle w:val="TOC4"/>
        <w:tabs>
          <w:tab w:val="left" w:pos="1680"/>
          <w:tab w:val="right" w:leader="dot" w:pos="9710"/>
        </w:tabs>
        <w:rPr>
          <w:rFonts w:eastAsiaTheme="minorEastAsia" w:cstheme="minorBidi"/>
          <w:noProof/>
          <w:sz w:val="22"/>
          <w:szCs w:val="22"/>
        </w:rPr>
      </w:pPr>
      <w:r>
        <w:rPr>
          <w:noProof/>
        </w:rPr>
        <w:t>12.14.7</w:t>
      </w:r>
      <w:r>
        <w:rPr>
          <w:rFonts w:eastAsiaTheme="minorEastAsia" w:cstheme="minorBidi"/>
          <w:noProof/>
          <w:sz w:val="22"/>
          <w:szCs w:val="22"/>
        </w:rPr>
        <w:tab/>
      </w:r>
      <w:r>
        <w:rPr>
          <w:noProof/>
        </w:rPr>
        <w:t>Other Inputs</w:t>
      </w:r>
      <w:r>
        <w:rPr>
          <w:noProof/>
        </w:rPr>
        <w:tab/>
      </w:r>
      <w:r>
        <w:rPr>
          <w:noProof/>
        </w:rPr>
        <w:fldChar w:fldCharType="begin"/>
      </w:r>
      <w:r>
        <w:rPr>
          <w:noProof/>
        </w:rPr>
        <w:instrText xml:space="preserve"> PAGEREF _Toc378666619 \h </w:instrText>
      </w:r>
      <w:r>
        <w:rPr>
          <w:noProof/>
        </w:rPr>
      </w:r>
      <w:r>
        <w:rPr>
          <w:noProof/>
        </w:rPr>
        <w:fldChar w:fldCharType="separate"/>
      </w:r>
      <w:r>
        <w:rPr>
          <w:noProof/>
        </w:rPr>
        <w:t>130</w:t>
      </w:r>
      <w:r>
        <w:rPr>
          <w:noProof/>
        </w:rPr>
        <w:fldChar w:fldCharType="end"/>
      </w:r>
    </w:p>
    <w:p w14:paraId="0040D922" w14:textId="77777777" w:rsidR="008A1ECC" w:rsidRDefault="008A1ECC">
      <w:pPr>
        <w:pStyle w:val="TOC4"/>
        <w:tabs>
          <w:tab w:val="left" w:pos="1680"/>
          <w:tab w:val="right" w:leader="dot" w:pos="9710"/>
        </w:tabs>
        <w:rPr>
          <w:rFonts w:eastAsiaTheme="minorEastAsia" w:cstheme="minorBidi"/>
          <w:noProof/>
          <w:sz w:val="22"/>
          <w:szCs w:val="22"/>
        </w:rPr>
      </w:pPr>
      <w:r>
        <w:rPr>
          <w:noProof/>
        </w:rPr>
        <w:t>12.14.8</w:t>
      </w:r>
      <w:r>
        <w:rPr>
          <w:rFonts w:eastAsiaTheme="minorEastAsia" w:cstheme="minorBidi"/>
          <w:noProof/>
          <w:sz w:val="22"/>
          <w:szCs w:val="22"/>
        </w:rPr>
        <w:tab/>
      </w:r>
      <w:r>
        <w:rPr>
          <w:noProof/>
        </w:rPr>
        <w:t>Calibration</w:t>
      </w:r>
      <w:r>
        <w:rPr>
          <w:noProof/>
        </w:rPr>
        <w:tab/>
      </w:r>
      <w:r>
        <w:rPr>
          <w:noProof/>
        </w:rPr>
        <w:fldChar w:fldCharType="begin"/>
      </w:r>
      <w:r>
        <w:rPr>
          <w:noProof/>
        </w:rPr>
        <w:instrText xml:space="preserve"> PAGEREF _Toc378666620 \h </w:instrText>
      </w:r>
      <w:r>
        <w:rPr>
          <w:noProof/>
        </w:rPr>
      </w:r>
      <w:r>
        <w:rPr>
          <w:noProof/>
        </w:rPr>
        <w:fldChar w:fldCharType="separate"/>
      </w:r>
      <w:r>
        <w:rPr>
          <w:noProof/>
        </w:rPr>
        <w:t>130</w:t>
      </w:r>
      <w:r>
        <w:rPr>
          <w:noProof/>
        </w:rPr>
        <w:fldChar w:fldCharType="end"/>
      </w:r>
    </w:p>
    <w:p w14:paraId="52D6A459" w14:textId="77777777" w:rsidR="008A1ECC" w:rsidRDefault="008A1ECC">
      <w:pPr>
        <w:pStyle w:val="TOC3"/>
        <w:rPr>
          <w:rFonts w:eastAsiaTheme="minorEastAsia" w:cstheme="minorBidi"/>
          <w:sz w:val="22"/>
          <w:szCs w:val="22"/>
        </w:rPr>
      </w:pPr>
      <w:r>
        <w:t>12.15</w:t>
      </w:r>
      <w:r>
        <w:rPr>
          <w:rFonts w:eastAsiaTheme="minorEastAsia" w:cstheme="minorBidi"/>
          <w:sz w:val="22"/>
          <w:szCs w:val="22"/>
        </w:rPr>
        <w:tab/>
      </w:r>
      <w:r>
        <w:t>Information Operations Campaigns</w:t>
      </w:r>
      <w:r>
        <w:tab/>
      </w:r>
      <w:r>
        <w:fldChar w:fldCharType="begin"/>
      </w:r>
      <w:r>
        <w:instrText xml:space="preserve"> PAGEREF _Toc378666621 \h </w:instrText>
      </w:r>
      <w:r>
        <w:fldChar w:fldCharType="separate"/>
      </w:r>
      <w:r>
        <w:t>131</w:t>
      </w:r>
      <w:r>
        <w:fldChar w:fldCharType="end"/>
      </w:r>
    </w:p>
    <w:p w14:paraId="0F6BD09D" w14:textId="77777777" w:rsidR="008A1ECC" w:rsidRDefault="008A1ECC">
      <w:pPr>
        <w:pStyle w:val="TOC3"/>
        <w:rPr>
          <w:rFonts w:eastAsiaTheme="minorEastAsia" w:cstheme="minorBidi"/>
          <w:sz w:val="22"/>
          <w:szCs w:val="22"/>
        </w:rPr>
      </w:pPr>
      <w:r>
        <w:t>12.16</w:t>
      </w:r>
      <w:r>
        <w:rPr>
          <w:rFonts w:eastAsiaTheme="minorEastAsia" w:cstheme="minorBidi"/>
          <w:sz w:val="22"/>
          <w:szCs w:val="22"/>
        </w:rPr>
        <w:tab/>
      </w:r>
      <w:r>
        <w:t>CURSEs</w:t>
      </w:r>
      <w:r>
        <w:tab/>
      </w:r>
      <w:r>
        <w:fldChar w:fldCharType="begin"/>
      </w:r>
      <w:r>
        <w:instrText xml:space="preserve"> PAGEREF _Toc378666622 \h </w:instrText>
      </w:r>
      <w:r>
        <w:fldChar w:fldCharType="separate"/>
      </w:r>
      <w:r>
        <w:t>131</w:t>
      </w:r>
      <w:r>
        <w:fldChar w:fldCharType="end"/>
      </w:r>
    </w:p>
    <w:p w14:paraId="362ED693" w14:textId="77777777" w:rsidR="008A1ECC" w:rsidRDefault="008A1ECC">
      <w:pPr>
        <w:pStyle w:val="TOC3"/>
        <w:rPr>
          <w:rFonts w:eastAsiaTheme="minorEastAsia" w:cstheme="minorBidi"/>
          <w:sz w:val="22"/>
          <w:szCs w:val="22"/>
        </w:rPr>
      </w:pPr>
      <w:r>
        <w:t>12.17</w:t>
      </w:r>
      <w:r>
        <w:rPr>
          <w:rFonts w:eastAsiaTheme="minorEastAsia" w:cstheme="minorBidi"/>
          <w:sz w:val="22"/>
          <w:szCs w:val="22"/>
        </w:rPr>
        <w:tab/>
      </w:r>
      <w:r>
        <w:t>Strategies</w:t>
      </w:r>
      <w:r>
        <w:tab/>
      </w:r>
      <w:r>
        <w:fldChar w:fldCharType="begin"/>
      </w:r>
      <w:r>
        <w:instrText xml:space="preserve"> PAGEREF _Toc378666623 \h </w:instrText>
      </w:r>
      <w:r>
        <w:fldChar w:fldCharType="separate"/>
      </w:r>
      <w:r>
        <w:t>131</w:t>
      </w:r>
      <w:r>
        <w:fldChar w:fldCharType="end"/>
      </w:r>
    </w:p>
    <w:p w14:paraId="3DEAA071" w14:textId="77777777" w:rsidR="008A1ECC" w:rsidRDefault="008A1ECC">
      <w:pPr>
        <w:pStyle w:val="TOC4"/>
        <w:tabs>
          <w:tab w:val="left" w:pos="1680"/>
          <w:tab w:val="right" w:leader="dot" w:pos="9710"/>
        </w:tabs>
        <w:rPr>
          <w:rFonts w:eastAsiaTheme="minorEastAsia" w:cstheme="minorBidi"/>
          <w:noProof/>
          <w:sz w:val="22"/>
          <w:szCs w:val="22"/>
        </w:rPr>
      </w:pPr>
      <w:r>
        <w:rPr>
          <w:noProof/>
        </w:rPr>
        <w:t>12.17.1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_Toc378666624 \h </w:instrText>
      </w:r>
      <w:r>
        <w:rPr>
          <w:noProof/>
        </w:rPr>
      </w:r>
      <w:r>
        <w:rPr>
          <w:noProof/>
        </w:rPr>
        <w:fldChar w:fldCharType="separate"/>
      </w:r>
      <w:r>
        <w:rPr>
          <w:noProof/>
        </w:rPr>
        <w:t>132</w:t>
      </w:r>
      <w:r>
        <w:rPr>
          <w:noProof/>
        </w:rPr>
        <w:fldChar w:fldCharType="end"/>
      </w:r>
    </w:p>
    <w:p w14:paraId="6D19DD20" w14:textId="77777777" w:rsidR="008A1ECC" w:rsidRDefault="008A1ECC">
      <w:pPr>
        <w:pStyle w:val="TOC4"/>
        <w:tabs>
          <w:tab w:val="left" w:pos="1680"/>
          <w:tab w:val="right" w:leader="dot" w:pos="9710"/>
        </w:tabs>
        <w:rPr>
          <w:rFonts w:eastAsiaTheme="minorEastAsia" w:cstheme="minorBidi"/>
          <w:noProof/>
          <w:sz w:val="22"/>
          <w:szCs w:val="22"/>
        </w:rPr>
      </w:pPr>
      <w:r>
        <w:rPr>
          <w:noProof/>
        </w:rPr>
        <w:t>12.17.2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_Toc378666625 \h </w:instrText>
      </w:r>
      <w:r>
        <w:rPr>
          <w:noProof/>
        </w:rPr>
      </w:r>
      <w:r>
        <w:rPr>
          <w:noProof/>
        </w:rPr>
        <w:fldChar w:fldCharType="separate"/>
      </w:r>
      <w:r>
        <w:rPr>
          <w:noProof/>
        </w:rPr>
        <w:t>132</w:t>
      </w:r>
      <w:r>
        <w:rPr>
          <w:noProof/>
        </w:rPr>
        <w:fldChar w:fldCharType="end"/>
      </w:r>
    </w:p>
    <w:p w14:paraId="1444F8CF" w14:textId="77777777" w:rsidR="008A1ECC" w:rsidRDefault="008A1ECC">
      <w:pPr>
        <w:pStyle w:val="TOC4"/>
        <w:tabs>
          <w:tab w:val="left" w:pos="1680"/>
          <w:tab w:val="right" w:leader="dot" w:pos="9710"/>
        </w:tabs>
        <w:rPr>
          <w:rFonts w:eastAsiaTheme="minorEastAsia" w:cstheme="minorBidi"/>
          <w:noProof/>
          <w:sz w:val="22"/>
          <w:szCs w:val="22"/>
        </w:rPr>
      </w:pPr>
      <w:r>
        <w:rPr>
          <w:noProof/>
        </w:rPr>
        <w:t>12.17.3</w:t>
      </w:r>
      <w:r>
        <w:rPr>
          <w:rFonts w:eastAsiaTheme="minorEastAsia" w:cstheme="minorBidi"/>
          <w:noProof/>
          <w:sz w:val="22"/>
          <w:szCs w:val="22"/>
        </w:rPr>
        <w:tab/>
      </w:r>
      <w:r>
        <w:rPr>
          <w:noProof/>
        </w:rPr>
        <w:t>Use of Goals</w:t>
      </w:r>
      <w:r>
        <w:rPr>
          <w:noProof/>
        </w:rPr>
        <w:tab/>
      </w:r>
      <w:r>
        <w:rPr>
          <w:noProof/>
        </w:rPr>
        <w:fldChar w:fldCharType="begin"/>
      </w:r>
      <w:r>
        <w:rPr>
          <w:noProof/>
        </w:rPr>
        <w:instrText xml:space="preserve"> PAGEREF _Toc378666626 \h </w:instrText>
      </w:r>
      <w:r>
        <w:rPr>
          <w:noProof/>
        </w:rPr>
      </w:r>
      <w:r>
        <w:rPr>
          <w:noProof/>
        </w:rPr>
        <w:fldChar w:fldCharType="separate"/>
      </w:r>
      <w:r>
        <w:rPr>
          <w:noProof/>
        </w:rPr>
        <w:t>132</w:t>
      </w:r>
      <w:r>
        <w:rPr>
          <w:noProof/>
        </w:rPr>
        <w:fldChar w:fldCharType="end"/>
      </w:r>
    </w:p>
    <w:p w14:paraId="3509CB22" w14:textId="77777777" w:rsidR="008A1ECC" w:rsidRDefault="008A1ECC">
      <w:pPr>
        <w:pStyle w:val="TOC4"/>
        <w:tabs>
          <w:tab w:val="left" w:pos="1680"/>
          <w:tab w:val="right" w:leader="dot" w:pos="9710"/>
        </w:tabs>
        <w:rPr>
          <w:rFonts w:eastAsiaTheme="minorEastAsia" w:cstheme="minorBidi"/>
          <w:noProof/>
          <w:sz w:val="22"/>
          <w:szCs w:val="22"/>
        </w:rPr>
      </w:pPr>
      <w:r>
        <w:rPr>
          <w:noProof/>
        </w:rPr>
        <w:t>12.17.4</w:t>
      </w:r>
      <w:r>
        <w:rPr>
          <w:rFonts w:eastAsiaTheme="minorEastAsia" w:cstheme="minorBidi"/>
          <w:noProof/>
          <w:sz w:val="22"/>
          <w:szCs w:val="22"/>
        </w:rPr>
        <w:tab/>
      </w:r>
      <w:r>
        <w:rPr>
          <w:noProof/>
        </w:rPr>
        <w:t>On-Lock Tactics</w:t>
      </w:r>
      <w:r>
        <w:rPr>
          <w:noProof/>
        </w:rPr>
        <w:tab/>
      </w:r>
      <w:r>
        <w:rPr>
          <w:noProof/>
        </w:rPr>
        <w:fldChar w:fldCharType="begin"/>
      </w:r>
      <w:r>
        <w:rPr>
          <w:noProof/>
        </w:rPr>
        <w:instrText xml:space="preserve"> PAGEREF _Toc378666627 \h </w:instrText>
      </w:r>
      <w:r>
        <w:rPr>
          <w:noProof/>
        </w:rPr>
      </w:r>
      <w:r>
        <w:rPr>
          <w:noProof/>
        </w:rPr>
        <w:fldChar w:fldCharType="separate"/>
      </w:r>
      <w:r>
        <w:rPr>
          <w:noProof/>
        </w:rPr>
        <w:t>133</w:t>
      </w:r>
      <w:r>
        <w:rPr>
          <w:noProof/>
        </w:rPr>
        <w:fldChar w:fldCharType="end"/>
      </w:r>
    </w:p>
    <w:p w14:paraId="53C29817" w14:textId="77777777" w:rsidR="008A1ECC" w:rsidRDefault="008A1ECC">
      <w:pPr>
        <w:pStyle w:val="TOC3"/>
        <w:rPr>
          <w:rFonts w:eastAsiaTheme="minorEastAsia" w:cstheme="minorBidi"/>
          <w:sz w:val="22"/>
          <w:szCs w:val="22"/>
        </w:rPr>
      </w:pPr>
      <w:r>
        <w:t>12.18</w:t>
      </w:r>
      <w:r>
        <w:rPr>
          <w:rFonts w:eastAsiaTheme="minorEastAsia" w:cstheme="minorBidi"/>
          <w:sz w:val="22"/>
          <w:szCs w:val="22"/>
        </w:rPr>
        <w:tab/>
      </w:r>
      <w:r>
        <w:t>The Model Parameter Database</w:t>
      </w:r>
      <w:r>
        <w:tab/>
      </w:r>
      <w:r>
        <w:fldChar w:fldCharType="begin"/>
      </w:r>
      <w:r>
        <w:instrText xml:space="preserve"> PAGEREF _Toc378666628 \h </w:instrText>
      </w:r>
      <w:r>
        <w:fldChar w:fldCharType="separate"/>
      </w:r>
      <w:r>
        <w:t>133</w:t>
      </w:r>
      <w:r>
        <w:fldChar w:fldCharType="end"/>
      </w:r>
    </w:p>
    <w:p w14:paraId="6B5181CB" w14:textId="77777777" w:rsidR="008A1ECC" w:rsidRDefault="008A1ECC">
      <w:pPr>
        <w:pStyle w:val="TOC4"/>
        <w:tabs>
          <w:tab w:val="left" w:pos="1680"/>
          <w:tab w:val="right" w:leader="dot" w:pos="9710"/>
        </w:tabs>
        <w:rPr>
          <w:rFonts w:eastAsiaTheme="minorEastAsia" w:cstheme="minorBidi"/>
          <w:noProof/>
          <w:sz w:val="22"/>
          <w:szCs w:val="22"/>
        </w:rPr>
      </w:pPr>
      <w:r>
        <w:rPr>
          <w:noProof/>
        </w:rPr>
        <w:t>12.18.1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_Toc378666629 \h </w:instrText>
      </w:r>
      <w:r>
        <w:rPr>
          <w:noProof/>
        </w:rPr>
      </w:r>
      <w:r>
        <w:rPr>
          <w:noProof/>
        </w:rPr>
        <w:fldChar w:fldCharType="separate"/>
      </w:r>
      <w:r>
        <w:rPr>
          <w:noProof/>
        </w:rPr>
        <w:t>133</w:t>
      </w:r>
      <w:r>
        <w:rPr>
          <w:noProof/>
        </w:rPr>
        <w:fldChar w:fldCharType="end"/>
      </w:r>
    </w:p>
    <w:p w14:paraId="30ED47FA" w14:textId="77777777" w:rsidR="008A1ECC" w:rsidRDefault="008A1ECC">
      <w:pPr>
        <w:pStyle w:val="TOC4"/>
        <w:tabs>
          <w:tab w:val="left" w:pos="1680"/>
          <w:tab w:val="right" w:leader="dot" w:pos="9710"/>
        </w:tabs>
        <w:rPr>
          <w:rFonts w:eastAsiaTheme="minorEastAsia" w:cstheme="minorBidi"/>
          <w:noProof/>
          <w:sz w:val="22"/>
          <w:szCs w:val="22"/>
        </w:rPr>
      </w:pPr>
      <w:r>
        <w:rPr>
          <w:noProof/>
        </w:rPr>
        <w:t>12.18.2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_Toc378666630 \h </w:instrText>
      </w:r>
      <w:r>
        <w:rPr>
          <w:noProof/>
        </w:rPr>
      </w:r>
      <w:r>
        <w:rPr>
          <w:noProof/>
        </w:rPr>
        <w:fldChar w:fldCharType="separate"/>
      </w:r>
      <w:r>
        <w:rPr>
          <w:noProof/>
        </w:rPr>
        <w:t>134</w:t>
      </w:r>
      <w:r>
        <w:rPr>
          <w:noProof/>
        </w:rPr>
        <w:fldChar w:fldCharType="end"/>
      </w:r>
    </w:p>
    <w:p w14:paraId="19EF05C8" w14:textId="77777777" w:rsidR="008A1ECC" w:rsidRDefault="008A1ECC">
      <w:pPr>
        <w:pStyle w:val="TOC4"/>
        <w:tabs>
          <w:tab w:val="left" w:pos="1680"/>
          <w:tab w:val="right" w:leader="dot" w:pos="9710"/>
        </w:tabs>
        <w:rPr>
          <w:rFonts w:eastAsiaTheme="minorEastAsia" w:cstheme="minorBidi"/>
          <w:noProof/>
          <w:sz w:val="22"/>
          <w:szCs w:val="22"/>
        </w:rPr>
      </w:pPr>
      <w:r>
        <w:rPr>
          <w:noProof/>
        </w:rPr>
        <w:t>12.18.3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_Toc378666631 \h </w:instrText>
      </w:r>
      <w:r>
        <w:rPr>
          <w:noProof/>
        </w:rPr>
      </w:r>
      <w:r>
        <w:rPr>
          <w:noProof/>
        </w:rPr>
        <w:fldChar w:fldCharType="separate"/>
      </w:r>
      <w:r>
        <w:rPr>
          <w:noProof/>
        </w:rPr>
        <w:t>134</w:t>
      </w:r>
      <w:r>
        <w:rPr>
          <w:noProof/>
        </w:rPr>
        <w:fldChar w:fldCharType="end"/>
      </w:r>
    </w:p>
    <w:p w14:paraId="01BD99D5" w14:textId="77777777" w:rsidR="008A1ECC" w:rsidRDefault="008A1ECC">
      <w:pPr>
        <w:pStyle w:val="TOC4"/>
        <w:tabs>
          <w:tab w:val="left" w:pos="1680"/>
          <w:tab w:val="right" w:leader="dot" w:pos="9710"/>
        </w:tabs>
        <w:rPr>
          <w:rFonts w:eastAsiaTheme="minorEastAsia" w:cstheme="minorBidi"/>
          <w:noProof/>
          <w:sz w:val="22"/>
          <w:szCs w:val="22"/>
        </w:rPr>
      </w:pPr>
      <w:r>
        <w:rPr>
          <w:noProof/>
        </w:rPr>
        <w:t>12.18.4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_Toc378666632 \h </w:instrText>
      </w:r>
      <w:r>
        <w:rPr>
          <w:noProof/>
        </w:rPr>
      </w:r>
      <w:r>
        <w:rPr>
          <w:noProof/>
        </w:rPr>
        <w:fldChar w:fldCharType="separate"/>
      </w:r>
      <w:r>
        <w:rPr>
          <w:noProof/>
        </w:rPr>
        <w:t>134</w:t>
      </w:r>
      <w:r>
        <w:rPr>
          <w:noProof/>
        </w:rPr>
        <w:fldChar w:fldCharType="end"/>
      </w:r>
    </w:p>
    <w:p w14:paraId="61C3417D" w14:textId="77777777" w:rsidR="008A1ECC" w:rsidRDefault="008A1ECC">
      <w:pPr>
        <w:pStyle w:val="TOC4"/>
        <w:tabs>
          <w:tab w:val="left" w:pos="1680"/>
          <w:tab w:val="right" w:leader="dot" w:pos="9710"/>
        </w:tabs>
        <w:rPr>
          <w:rFonts w:eastAsiaTheme="minorEastAsia" w:cstheme="minorBidi"/>
          <w:noProof/>
          <w:sz w:val="22"/>
          <w:szCs w:val="22"/>
        </w:rPr>
      </w:pPr>
      <w:r>
        <w:rPr>
          <w:noProof/>
        </w:rPr>
        <w:t>12.18.5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_Toc378666633 \h </w:instrText>
      </w:r>
      <w:r>
        <w:rPr>
          <w:noProof/>
        </w:rPr>
      </w:r>
      <w:r>
        <w:rPr>
          <w:noProof/>
        </w:rPr>
        <w:fldChar w:fldCharType="separate"/>
      </w:r>
      <w:r>
        <w:rPr>
          <w:noProof/>
        </w:rPr>
        <w:t>135</w:t>
      </w:r>
      <w:r>
        <w:rPr>
          <w:noProof/>
        </w:rPr>
        <w:fldChar w:fldCharType="end"/>
      </w:r>
    </w:p>
    <w:p w14:paraId="1AB452B3" w14:textId="77777777" w:rsidR="008A1ECC" w:rsidRDefault="008A1ECC">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_Toc378666634 \h </w:instrText>
      </w:r>
      <w:r>
        <w:rPr>
          <w:noProof/>
        </w:rPr>
      </w:r>
      <w:r>
        <w:rPr>
          <w:noProof/>
        </w:rPr>
        <w:fldChar w:fldCharType="separate"/>
      </w:r>
      <w:r>
        <w:rPr>
          <w:noProof/>
        </w:rPr>
        <w:t>136</w:t>
      </w:r>
      <w:r>
        <w:rPr>
          <w:noProof/>
        </w:rPr>
        <w:fldChar w:fldCharType="end"/>
      </w:r>
    </w:p>
    <w:p w14:paraId="12D551EE" w14:textId="77777777" w:rsidR="008A1ECC" w:rsidRDefault="008A1ECC">
      <w:pPr>
        <w:pStyle w:val="TOC2"/>
        <w:rPr>
          <w:rFonts w:eastAsiaTheme="minorEastAsia" w:cstheme="minorBidi"/>
          <w:sz w:val="22"/>
          <w:szCs w:val="22"/>
        </w:rPr>
      </w:pPr>
      <w:r>
        <w:t>13.</w:t>
      </w:r>
      <w:r>
        <w:rPr>
          <w:rFonts w:eastAsiaTheme="minorEastAsia" w:cstheme="minorBidi"/>
          <w:sz w:val="22"/>
          <w:szCs w:val="22"/>
        </w:rPr>
        <w:tab/>
      </w:r>
      <w:r>
        <w:t>Recipes</w:t>
      </w:r>
      <w:r>
        <w:tab/>
      </w:r>
      <w:r>
        <w:fldChar w:fldCharType="begin"/>
      </w:r>
      <w:r>
        <w:instrText xml:space="preserve"> PAGEREF _Toc378666635 \h </w:instrText>
      </w:r>
      <w:r>
        <w:fldChar w:fldCharType="separate"/>
      </w:r>
      <w:r>
        <w:t>137</w:t>
      </w:r>
      <w:r>
        <w:fldChar w:fldCharType="end"/>
      </w:r>
    </w:p>
    <w:p w14:paraId="1CB4D415" w14:textId="77777777" w:rsidR="008A1ECC" w:rsidRDefault="008A1ECC">
      <w:pPr>
        <w:pStyle w:val="TOC3"/>
        <w:rPr>
          <w:rFonts w:eastAsiaTheme="minorEastAsia" w:cstheme="minorBidi"/>
          <w:sz w:val="22"/>
          <w:szCs w:val="22"/>
        </w:rPr>
      </w:pPr>
      <w:r>
        <w:t>13.1</w:t>
      </w:r>
      <w:r>
        <w:rPr>
          <w:rFonts w:eastAsiaTheme="minorEastAsia" w:cstheme="minorBidi"/>
          <w:sz w:val="22"/>
          <w:szCs w:val="22"/>
        </w:rPr>
        <w:tab/>
      </w:r>
      <w:r>
        <w:t>Disabling the Economic Model</w:t>
      </w:r>
      <w:r>
        <w:tab/>
      </w:r>
      <w:r>
        <w:fldChar w:fldCharType="begin"/>
      </w:r>
      <w:r>
        <w:instrText xml:space="preserve"> PAGEREF _Toc378666636 \h </w:instrText>
      </w:r>
      <w:r>
        <w:fldChar w:fldCharType="separate"/>
      </w:r>
      <w:r>
        <w:t>137</w:t>
      </w:r>
      <w:r>
        <w:fldChar w:fldCharType="end"/>
      </w:r>
    </w:p>
    <w:p w14:paraId="6038DB14" w14:textId="77777777" w:rsidR="008A1ECC" w:rsidRDefault="008A1ECC">
      <w:pPr>
        <w:pStyle w:val="TOC3"/>
        <w:rPr>
          <w:rFonts w:eastAsiaTheme="minorEastAsia" w:cstheme="minorBidi"/>
          <w:sz w:val="22"/>
          <w:szCs w:val="22"/>
        </w:rPr>
      </w:pPr>
      <w:r>
        <w:t>13.2</w:t>
      </w:r>
      <w:r>
        <w:rPr>
          <w:rFonts w:eastAsiaTheme="minorEastAsia" w:cstheme="minorBidi"/>
          <w:sz w:val="22"/>
          <w:szCs w:val="22"/>
        </w:rPr>
        <w:tab/>
      </w:r>
      <w:r>
        <w:t>Comparing Satisfaction Changes to the Real World</w:t>
      </w:r>
      <w:r>
        <w:tab/>
      </w:r>
      <w:r>
        <w:fldChar w:fldCharType="begin"/>
      </w:r>
      <w:r>
        <w:instrText xml:space="preserve"> PAGEREF _Toc378666637 \h </w:instrText>
      </w:r>
      <w:r>
        <w:fldChar w:fldCharType="separate"/>
      </w:r>
      <w:r>
        <w:t>137</w:t>
      </w:r>
      <w:r>
        <w:fldChar w:fldCharType="end"/>
      </w:r>
    </w:p>
    <w:p w14:paraId="003989FA" w14:textId="77777777" w:rsidR="008A1ECC" w:rsidRDefault="008A1ECC">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_Toc378666638 \h </w:instrText>
      </w:r>
      <w:r>
        <w:rPr>
          <w:noProof/>
        </w:rPr>
      </w:r>
      <w:r>
        <w:rPr>
          <w:noProof/>
        </w:rPr>
        <w:fldChar w:fldCharType="separate"/>
      </w:r>
      <w:r>
        <w:rPr>
          <w:noProof/>
        </w:rPr>
        <w:t>139</w:t>
      </w:r>
      <w:r>
        <w:rPr>
          <w:noProof/>
        </w:rPr>
        <w:fldChar w:fldCharType="end"/>
      </w:r>
    </w:p>
    <w:p w14:paraId="3A6EEB07" w14:textId="77777777" w:rsidR="008A1ECC" w:rsidRDefault="008A1ECC">
      <w:pPr>
        <w:pStyle w:val="TOC2"/>
        <w:rPr>
          <w:rFonts w:eastAsiaTheme="minorEastAsia" w:cstheme="minorBidi"/>
          <w:sz w:val="22"/>
          <w:szCs w:val="22"/>
        </w:rPr>
      </w:pPr>
      <w:r>
        <w:t>14.</w:t>
      </w:r>
      <w:r>
        <w:rPr>
          <w:rFonts w:eastAsiaTheme="minorEastAsia" w:cstheme="minorBidi"/>
          <w:sz w:val="22"/>
          <w:szCs w:val="22"/>
        </w:rPr>
        <w:tab/>
      </w:r>
      <w:r>
        <w:t>Athena Objects</w:t>
      </w:r>
      <w:r>
        <w:tab/>
      </w:r>
      <w:r>
        <w:fldChar w:fldCharType="begin"/>
      </w:r>
      <w:r>
        <w:instrText xml:space="preserve"> PAGEREF _Toc378666639 \h </w:instrText>
      </w:r>
      <w:r>
        <w:fldChar w:fldCharType="separate"/>
      </w:r>
      <w:r>
        <w:t>140</w:t>
      </w:r>
      <w:r>
        <w:fldChar w:fldCharType="end"/>
      </w:r>
    </w:p>
    <w:p w14:paraId="4C3B2FA7" w14:textId="77777777" w:rsidR="008A1ECC" w:rsidRDefault="008A1ECC">
      <w:pPr>
        <w:pStyle w:val="TOC3"/>
        <w:rPr>
          <w:rFonts w:eastAsiaTheme="minorEastAsia" w:cstheme="minorBidi"/>
          <w:sz w:val="22"/>
          <w:szCs w:val="22"/>
        </w:rPr>
      </w:pPr>
      <w:r>
        <w:t>14.1</w:t>
      </w:r>
      <w:r>
        <w:rPr>
          <w:rFonts w:eastAsiaTheme="minorEastAsia" w:cstheme="minorBidi"/>
          <w:sz w:val="22"/>
          <w:szCs w:val="22"/>
        </w:rPr>
        <w:tab/>
      </w:r>
      <w:r>
        <w:t>Tactics, Conditions, and Payloads</w:t>
      </w:r>
      <w:r>
        <w:tab/>
      </w:r>
      <w:r>
        <w:fldChar w:fldCharType="begin"/>
      </w:r>
      <w:r>
        <w:instrText xml:space="preserve"> PAGEREF _Toc378666640 \h </w:instrText>
      </w:r>
      <w:r>
        <w:fldChar w:fldCharType="separate"/>
      </w:r>
      <w:r>
        <w:t>140</w:t>
      </w:r>
      <w:r>
        <w:fldChar w:fldCharType="end"/>
      </w:r>
    </w:p>
    <w:p w14:paraId="15A0062B" w14:textId="77777777" w:rsidR="008A1ECC" w:rsidRDefault="008A1ECC">
      <w:pPr>
        <w:pStyle w:val="TOC3"/>
        <w:rPr>
          <w:rFonts w:eastAsiaTheme="minorEastAsia" w:cstheme="minorBidi"/>
          <w:sz w:val="22"/>
          <w:szCs w:val="22"/>
        </w:rPr>
      </w:pPr>
      <w:r>
        <w:t>14.2</w:t>
      </w:r>
      <w:r>
        <w:rPr>
          <w:rFonts w:eastAsiaTheme="minorEastAsia" w:cstheme="minorBidi"/>
          <w:sz w:val="22"/>
          <w:szCs w:val="22"/>
        </w:rPr>
        <w:tab/>
      </w:r>
      <w:r>
        <w:t>Neighborhoods</w:t>
      </w:r>
      <w:r>
        <w:tab/>
      </w:r>
      <w:r>
        <w:fldChar w:fldCharType="begin"/>
      </w:r>
      <w:r>
        <w:instrText xml:space="preserve"> PAGEREF _Toc378666641 \h </w:instrText>
      </w:r>
      <w:r>
        <w:fldChar w:fldCharType="separate"/>
      </w:r>
      <w:r>
        <w:t>141</w:t>
      </w:r>
      <w:r>
        <w:fldChar w:fldCharType="end"/>
      </w:r>
    </w:p>
    <w:p w14:paraId="371953B2" w14:textId="77777777" w:rsidR="008A1ECC" w:rsidRDefault="008A1ECC">
      <w:pPr>
        <w:pStyle w:val="TOC3"/>
        <w:rPr>
          <w:rFonts w:eastAsiaTheme="minorEastAsia" w:cstheme="minorBidi"/>
          <w:sz w:val="22"/>
          <w:szCs w:val="22"/>
        </w:rPr>
      </w:pPr>
      <w:r>
        <w:t>14.3</w:t>
      </w:r>
      <w:r>
        <w:rPr>
          <w:rFonts w:eastAsiaTheme="minorEastAsia" w:cstheme="minorBidi"/>
          <w:sz w:val="22"/>
          <w:szCs w:val="22"/>
        </w:rPr>
        <w:tab/>
      </w:r>
      <w:r>
        <w:t>Actors</w:t>
      </w:r>
      <w:r>
        <w:tab/>
      </w:r>
      <w:r>
        <w:fldChar w:fldCharType="begin"/>
      </w:r>
      <w:r>
        <w:instrText xml:space="preserve"> PAGEREF _Toc378666642 \h </w:instrText>
      </w:r>
      <w:r>
        <w:fldChar w:fldCharType="separate"/>
      </w:r>
      <w:r>
        <w:t>142</w:t>
      </w:r>
      <w:r>
        <w:fldChar w:fldCharType="end"/>
      </w:r>
    </w:p>
    <w:p w14:paraId="61ACB6B8" w14:textId="77777777" w:rsidR="008A1ECC" w:rsidRDefault="008A1ECC">
      <w:pPr>
        <w:pStyle w:val="TOC3"/>
        <w:rPr>
          <w:rFonts w:eastAsiaTheme="minorEastAsia" w:cstheme="minorBidi"/>
          <w:sz w:val="22"/>
          <w:szCs w:val="22"/>
        </w:rPr>
      </w:pPr>
      <w:r>
        <w:t>14.4</w:t>
      </w:r>
      <w:r>
        <w:rPr>
          <w:rFonts w:eastAsiaTheme="minorEastAsia" w:cstheme="minorBidi"/>
          <w:sz w:val="22"/>
          <w:szCs w:val="22"/>
        </w:rPr>
        <w:tab/>
      </w:r>
      <w:r>
        <w:t>Civilian Groups</w:t>
      </w:r>
      <w:r>
        <w:tab/>
      </w:r>
      <w:r>
        <w:fldChar w:fldCharType="begin"/>
      </w:r>
      <w:r>
        <w:instrText xml:space="preserve"> PAGEREF _Toc378666643 \h </w:instrText>
      </w:r>
      <w:r>
        <w:fldChar w:fldCharType="separate"/>
      </w:r>
      <w:r>
        <w:t>145</w:t>
      </w:r>
      <w:r>
        <w:fldChar w:fldCharType="end"/>
      </w:r>
    </w:p>
    <w:p w14:paraId="39EA8FA1" w14:textId="77777777" w:rsidR="008A1ECC" w:rsidRDefault="008A1ECC">
      <w:pPr>
        <w:pStyle w:val="TOC3"/>
        <w:rPr>
          <w:rFonts w:eastAsiaTheme="minorEastAsia" w:cstheme="minorBidi"/>
          <w:sz w:val="22"/>
          <w:szCs w:val="22"/>
        </w:rPr>
      </w:pPr>
      <w:r>
        <w:t>14.5</w:t>
      </w:r>
      <w:r>
        <w:rPr>
          <w:rFonts w:eastAsiaTheme="minorEastAsia" w:cstheme="minorBidi"/>
          <w:sz w:val="22"/>
          <w:szCs w:val="22"/>
        </w:rPr>
        <w:tab/>
      </w:r>
      <w:r>
        <w:t>Force Groups</w:t>
      </w:r>
      <w:r>
        <w:tab/>
      </w:r>
      <w:r>
        <w:fldChar w:fldCharType="begin"/>
      </w:r>
      <w:r>
        <w:instrText xml:space="preserve"> PAGEREF _Toc378666644 \h </w:instrText>
      </w:r>
      <w:r>
        <w:fldChar w:fldCharType="separate"/>
      </w:r>
      <w:r>
        <w:t>146</w:t>
      </w:r>
      <w:r>
        <w:fldChar w:fldCharType="end"/>
      </w:r>
    </w:p>
    <w:p w14:paraId="7694E4B5" w14:textId="77777777" w:rsidR="008A1ECC" w:rsidRDefault="008A1ECC">
      <w:pPr>
        <w:pStyle w:val="TOC3"/>
        <w:rPr>
          <w:rFonts w:eastAsiaTheme="minorEastAsia" w:cstheme="minorBidi"/>
          <w:sz w:val="22"/>
          <w:szCs w:val="22"/>
        </w:rPr>
      </w:pPr>
      <w:r>
        <w:t>14.6</w:t>
      </w:r>
      <w:r>
        <w:rPr>
          <w:rFonts w:eastAsiaTheme="minorEastAsia" w:cstheme="minorBidi"/>
          <w:sz w:val="22"/>
          <w:szCs w:val="22"/>
        </w:rPr>
        <w:tab/>
      </w:r>
      <w:r>
        <w:t>Organization Groups</w:t>
      </w:r>
      <w:r>
        <w:tab/>
      </w:r>
      <w:r>
        <w:fldChar w:fldCharType="begin"/>
      </w:r>
      <w:r>
        <w:instrText xml:space="preserve"> PAGEREF _Toc378666645 \h </w:instrText>
      </w:r>
      <w:r>
        <w:fldChar w:fldCharType="separate"/>
      </w:r>
      <w:r>
        <w:t>148</w:t>
      </w:r>
      <w:r>
        <w:fldChar w:fldCharType="end"/>
      </w:r>
    </w:p>
    <w:p w14:paraId="4916F00F" w14:textId="77777777" w:rsidR="008A1ECC" w:rsidRDefault="008A1ECC">
      <w:pPr>
        <w:pStyle w:val="TOC3"/>
        <w:rPr>
          <w:rFonts w:eastAsiaTheme="minorEastAsia" w:cstheme="minorBidi"/>
          <w:sz w:val="22"/>
          <w:szCs w:val="22"/>
        </w:rPr>
      </w:pPr>
      <w:r>
        <w:t>14.7</w:t>
      </w:r>
      <w:r>
        <w:rPr>
          <w:rFonts w:eastAsiaTheme="minorEastAsia" w:cstheme="minorBidi"/>
          <w:sz w:val="22"/>
          <w:szCs w:val="22"/>
        </w:rPr>
        <w:tab/>
      </w:r>
      <w:r>
        <w:t>Communications Asset Packages</w:t>
      </w:r>
      <w:r>
        <w:tab/>
      </w:r>
      <w:r>
        <w:fldChar w:fldCharType="begin"/>
      </w:r>
      <w:r>
        <w:instrText xml:space="preserve"> PAGEREF _Toc378666646 \h </w:instrText>
      </w:r>
      <w:r>
        <w:fldChar w:fldCharType="separate"/>
      </w:r>
      <w:r>
        <w:t>149</w:t>
      </w:r>
      <w:r>
        <w:fldChar w:fldCharType="end"/>
      </w:r>
    </w:p>
    <w:p w14:paraId="1004567B" w14:textId="77777777" w:rsidR="008A1ECC" w:rsidRDefault="008A1ECC">
      <w:pPr>
        <w:pStyle w:val="TOC3"/>
        <w:rPr>
          <w:rFonts w:eastAsiaTheme="minorEastAsia" w:cstheme="minorBidi"/>
          <w:sz w:val="22"/>
          <w:szCs w:val="22"/>
        </w:rPr>
      </w:pPr>
      <w:r>
        <w:t>14.8</w:t>
      </w:r>
      <w:r>
        <w:rPr>
          <w:rFonts w:eastAsiaTheme="minorEastAsia" w:cstheme="minorBidi"/>
          <w:sz w:val="22"/>
          <w:szCs w:val="22"/>
        </w:rPr>
        <w:tab/>
      </w:r>
      <w:r>
        <w:t>Information Operations Messages</w:t>
      </w:r>
      <w:r>
        <w:tab/>
      </w:r>
      <w:r>
        <w:fldChar w:fldCharType="begin"/>
      </w:r>
      <w:r>
        <w:instrText xml:space="preserve"> PAGEREF _Toc378666647 \h </w:instrText>
      </w:r>
      <w:r>
        <w:fldChar w:fldCharType="separate"/>
      </w:r>
      <w:r>
        <w:t>150</w:t>
      </w:r>
      <w:r>
        <w:fldChar w:fldCharType="end"/>
      </w:r>
    </w:p>
    <w:p w14:paraId="117656CC" w14:textId="77777777" w:rsidR="008A1ECC" w:rsidRDefault="008A1ECC">
      <w:pPr>
        <w:pStyle w:val="TOC3"/>
        <w:rPr>
          <w:rFonts w:eastAsiaTheme="minorEastAsia" w:cstheme="minorBidi"/>
          <w:sz w:val="22"/>
          <w:szCs w:val="22"/>
        </w:rPr>
      </w:pPr>
      <w:r>
        <w:t>14.9</w:t>
      </w:r>
      <w:r>
        <w:rPr>
          <w:rFonts w:eastAsiaTheme="minorEastAsia" w:cstheme="minorBidi"/>
          <w:sz w:val="22"/>
          <w:szCs w:val="22"/>
        </w:rPr>
        <w:tab/>
      </w:r>
      <w:r>
        <w:t>Semantic Hooks</w:t>
      </w:r>
      <w:r>
        <w:tab/>
      </w:r>
      <w:r>
        <w:fldChar w:fldCharType="begin"/>
      </w:r>
      <w:r>
        <w:instrText xml:space="preserve"> PAGEREF _Toc378666648 \h </w:instrText>
      </w:r>
      <w:r>
        <w:fldChar w:fldCharType="separate"/>
      </w:r>
      <w:r>
        <w:t>151</w:t>
      </w:r>
      <w:r>
        <w:fldChar w:fldCharType="end"/>
      </w:r>
    </w:p>
    <w:p w14:paraId="03EC86BC" w14:textId="77777777" w:rsidR="008A1ECC" w:rsidRDefault="008A1ECC">
      <w:pPr>
        <w:pStyle w:val="TOC3"/>
        <w:rPr>
          <w:rFonts w:eastAsiaTheme="minorEastAsia" w:cstheme="minorBidi"/>
          <w:sz w:val="22"/>
          <w:szCs w:val="22"/>
        </w:rPr>
      </w:pPr>
      <w:r>
        <w:t>14.10</w:t>
      </w:r>
      <w:r>
        <w:rPr>
          <w:rFonts w:eastAsiaTheme="minorEastAsia" w:cstheme="minorBidi"/>
          <w:sz w:val="22"/>
          <w:szCs w:val="22"/>
        </w:rPr>
        <w:tab/>
      </w:r>
      <w:r>
        <w:t>Complex User-defined Role-based Situations and Events (CURSEs)</w:t>
      </w:r>
      <w:r>
        <w:tab/>
      </w:r>
      <w:r>
        <w:fldChar w:fldCharType="begin"/>
      </w:r>
      <w:r>
        <w:instrText xml:space="preserve"> PAGEREF _Toc378666649 \h </w:instrText>
      </w:r>
      <w:r>
        <w:fldChar w:fldCharType="separate"/>
      </w:r>
      <w:r>
        <w:t>152</w:t>
      </w:r>
      <w:r>
        <w:fldChar w:fldCharType="end"/>
      </w:r>
    </w:p>
    <w:p w14:paraId="23F99DBC" w14:textId="77777777" w:rsidR="008A1ECC" w:rsidRDefault="008A1ECC">
      <w:pPr>
        <w:pStyle w:val="TOC3"/>
        <w:rPr>
          <w:rFonts w:eastAsiaTheme="minorEastAsia" w:cstheme="minorBidi"/>
          <w:sz w:val="22"/>
          <w:szCs w:val="22"/>
        </w:rPr>
      </w:pPr>
      <w:r>
        <w:t>14.11</w:t>
      </w:r>
      <w:r>
        <w:rPr>
          <w:rFonts w:eastAsiaTheme="minorEastAsia" w:cstheme="minorBidi"/>
          <w:sz w:val="22"/>
          <w:szCs w:val="22"/>
        </w:rPr>
        <w:tab/>
      </w:r>
      <w:r>
        <w:t>CURSE Injects</w:t>
      </w:r>
      <w:r>
        <w:tab/>
      </w:r>
      <w:r>
        <w:fldChar w:fldCharType="begin"/>
      </w:r>
      <w:r>
        <w:instrText xml:space="preserve"> PAGEREF _Toc378666650 \h </w:instrText>
      </w:r>
      <w:r>
        <w:fldChar w:fldCharType="separate"/>
      </w:r>
      <w:r>
        <w:t>153</w:t>
      </w:r>
      <w:r>
        <w:fldChar w:fldCharType="end"/>
      </w:r>
    </w:p>
    <w:p w14:paraId="3A24FB0E" w14:textId="77777777" w:rsidR="008A1ECC" w:rsidRDefault="008A1ECC">
      <w:pPr>
        <w:pStyle w:val="TOC4"/>
        <w:tabs>
          <w:tab w:val="left" w:pos="1680"/>
          <w:tab w:val="right" w:leader="dot" w:pos="9710"/>
        </w:tabs>
        <w:rPr>
          <w:rFonts w:eastAsiaTheme="minorEastAsia" w:cstheme="minorBidi"/>
          <w:noProof/>
          <w:sz w:val="22"/>
          <w:szCs w:val="22"/>
        </w:rPr>
      </w:pPr>
      <w:r>
        <w:rPr>
          <w:noProof/>
        </w:rPr>
        <w:t>14.11.1</w:t>
      </w:r>
      <w:r>
        <w:rPr>
          <w:rFonts w:eastAsiaTheme="minorEastAsia" w:cstheme="minorBidi"/>
          <w:noProof/>
          <w:sz w:val="22"/>
          <w:szCs w:val="22"/>
        </w:rPr>
        <w:tab/>
      </w:r>
      <w:r>
        <w:rPr>
          <w:noProof/>
        </w:rPr>
        <w:t>Common Inject Attributes</w:t>
      </w:r>
      <w:r>
        <w:rPr>
          <w:noProof/>
        </w:rPr>
        <w:tab/>
      </w:r>
      <w:r>
        <w:rPr>
          <w:noProof/>
        </w:rPr>
        <w:fldChar w:fldCharType="begin"/>
      </w:r>
      <w:r>
        <w:rPr>
          <w:noProof/>
        </w:rPr>
        <w:instrText xml:space="preserve"> PAGEREF _Toc378666651 \h </w:instrText>
      </w:r>
      <w:r>
        <w:rPr>
          <w:noProof/>
        </w:rPr>
      </w:r>
      <w:r>
        <w:rPr>
          <w:noProof/>
        </w:rPr>
        <w:fldChar w:fldCharType="separate"/>
      </w:r>
      <w:r>
        <w:rPr>
          <w:noProof/>
        </w:rPr>
        <w:t>153</w:t>
      </w:r>
      <w:r>
        <w:rPr>
          <w:noProof/>
        </w:rPr>
        <w:fldChar w:fldCharType="end"/>
      </w:r>
    </w:p>
    <w:p w14:paraId="37C0260C" w14:textId="77777777" w:rsidR="008A1ECC" w:rsidRDefault="008A1ECC">
      <w:pPr>
        <w:pStyle w:val="TOC4"/>
        <w:tabs>
          <w:tab w:val="left" w:pos="1680"/>
          <w:tab w:val="right" w:leader="dot" w:pos="9710"/>
        </w:tabs>
        <w:rPr>
          <w:rFonts w:eastAsiaTheme="minorEastAsia" w:cstheme="minorBidi"/>
          <w:noProof/>
          <w:sz w:val="22"/>
          <w:szCs w:val="22"/>
        </w:rPr>
      </w:pPr>
      <w:r>
        <w:rPr>
          <w:noProof/>
        </w:rPr>
        <w:t>14.11.2</w:t>
      </w:r>
      <w:r>
        <w:rPr>
          <w:rFonts w:eastAsiaTheme="minorEastAsia" w:cstheme="minorBidi"/>
          <w:noProof/>
          <w:sz w:val="22"/>
          <w:szCs w:val="22"/>
        </w:rPr>
        <w:tab/>
      </w:r>
      <w:r>
        <w:rPr>
          <w:noProof/>
        </w:rPr>
        <w:t>COOP Inject Attributes</w:t>
      </w:r>
      <w:r>
        <w:rPr>
          <w:noProof/>
        </w:rPr>
        <w:tab/>
      </w:r>
      <w:r>
        <w:rPr>
          <w:noProof/>
        </w:rPr>
        <w:fldChar w:fldCharType="begin"/>
      </w:r>
      <w:r>
        <w:rPr>
          <w:noProof/>
        </w:rPr>
        <w:instrText xml:space="preserve"> PAGEREF _Toc378666652 \h </w:instrText>
      </w:r>
      <w:r>
        <w:rPr>
          <w:noProof/>
        </w:rPr>
      </w:r>
      <w:r>
        <w:rPr>
          <w:noProof/>
        </w:rPr>
        <w:fldChar w:fldCharType="separate"/>
      </w:r>
      <w:r>
        <w:rPr>
          <w:noProof/>
        </w:rPr>
        <w:t>153</w:t>
      </w:r>
      <w:r>
        <w:rPr>
          <w:noProof/>
        </w:rPr>
        <w:fldChar w:fldCharType="end"/>
      </w:r>
    </w:p>
    <w:p w14:paraId="61806BA8" w14:textId="77777777" w:rsidR="008A1ECC" w:rsidRDefault="008A1ECC">
      <w:pPr>
        <w:pStyle w:val="TOC4"/>
        <w:tabs>
          <w:tab w:val="left" w:pos="1680"/>
          <w:tab w:val="right" w:leader="dot" w:pos="9710"/>
        </w:tabs>
        <w:rPr>
          <w:rFonts w:eastAsiaTheme="minorEastAsia" w:cstheme="minorBidi"/>
          <w:noProof/>
          <w:sz w:val="22"/>
          <w:szCs w:val="22"/>
        </w:rPr>
      </w:pPr>
      <w:r>
        <w:rPr>
          <w:noProof/>
        </w:rPr>
        <w:t>14.11.3</w:t>
      </w:r>
      <w:r>
        <w:rPr>
          <w:rFonts w:eastAsiaTheme="minorEastAsia" w:cstheme="minorBidi"/>
          <w:noProof/>
          <w:sz w:val="22"/>
          <w:szCs w:val="22"/>
        </w:rPr>
        <w:tab/>
      </w:r>
      <w:r>
        <w:rPr>
          <w:noProof/>
        </w:rPr>
        <w:t>HREL Inject Attributes</w:t>
      </w:r>
      <w:r>
        <w:rPr>
          <w:noProof/>
        </w:rPr>
        <w:tab/>
      </w:r>
      <w:r>
        <w:rPr>
          <w:noProof/>
        </w:rPr>
        <w:fldChar w:fldCharType="begin"/>
      </w:r>
      <w:r>
        <w:rPr>
          <w:noProof/>
        </w:rPr>
        <w:instrText xml:space="preserve"> PAGEREF _Toc378666653 \h </w:instrText>
      </w:r>
      <w:r>
        <w:rPr>
          <w:noProof/>
        </w:rPr>
      </w:r>
      <w:r>
        <w:rPr>
          <w:noProof/>
        </w:rPr>
        <w:fldChar w:fldCharType="separate"/>
      </w:r>
      <w:r>
        <w:rPr>
          <w:noProof/>
        </w:rPr>
        <w:t>154</w:t>
      </w:r>
      <w:r>
        <w:rPr>
          <w:noProof/>
        </w:rPr>
        <w:fldChar w:fldCharType="end"/>
      </w:r>
    </w:p>
    <w:p w14:paraId="16AEE8F2" w14:textId="77777777" w:rsidR="008A1ECC" w:rsidRDefault="008A1ECC">
      <w:pPr>
        <w:pStyle w:val="TOC4"/>
        <w:tabs>
          <w:tab w:val="left" w:pos="1680"/>
          <w:tab w:val="right" w:leader="dot" w:pos="9710"/>
        </w:tabs>
        <w:rPr>
          <w:rFonts w:eastAsiaTheme="minorEastAsia" w:cstheme="minorBidi"/>
          <w:noProof/>
          <w:sz w:val="22"/>
          <w:szCs w:val="22"/>
        </w:rPr>
      </w:pPr>
      <w:r>
        <w:rPr>
          <w:noProof/>
        </w:rPr>
        <w:t>14.11.4</w:t>
      </w:r>
      <w:r>
        <w:rPr>
          <w:rFonts w:eastAsiaTheme="minorEastAsia" w:cstheme="minorBidi"/>
          <w:noProof/>
          <w:sz w:val="22"/>
          <w:szCs w:val="22"/>
        </w:rPr>
        <w:tab/>
      </w:r>
      <w:r>
        <w:rPr>
          <w:noProof/>
        </w:rPr>
        <w:t>SAT Inject Attributes</w:t>
      </w:r>
      <w:r>
        <w:rPr>
          <w:noProof/>
        </w:rPr>
        <w:tab/>
      </w:r>
      <w:r>
        <w:rPr>
          <w:noProof/>
        </w:rPr>
        <w:fldChar w:fldCharType="begin"/>
      </w:r>
      <w:r>
        <w:rPr>
          <w:noProof/>
        </w:rPr>
        <w:instrText xml:space="preserve"> PAGEREF _Toc378666654 \h </w:instrText>
      </w:r>
      <w:r>
        <w:rPr>
          <w:noProof/>
        </w:rPr>
      </w:r>
      <w:r>
        <w:rPr>
          <w:noProof/>
        </w:rPr>
        <w:fldChar w:fldCharType="separate"/>
      </w:r>
      <w:r>
        <w:rPr>
          <w:noProof/>
        </w:rPr>
        <w:t>154</w:t>
      </w:r>
      <w:r>
        <w:rPr>
          <w:noProof/>
        </w:rPr>
        <w:fldChar w:fldCharType="end"/>
      </w:r>
    </w:p>
    <w:p w14:paraId="4F2B4861" w14:textId="77777777" w:rsidR="008A1ECC" w:rsidRDefault="008A1ECC">
      <w:pPr>
        <w:pStyle w:val="TOC4"/>
        <w:tabs>
          <w:tab w:val="left" w:pos="1680"/>
          <w:tab w:val="right" w:leader="dot" w:pos="9710"/>
        </w:tabs>
        <w:rPr>
          <w:rFonts w:eastAsiaTheme="minorEastAsia" w:cstheme="minorBidi"/>
          <w:noProof/>
          <w:sz w:val="22"/>
          <w:szCs w:val="22"/>
        </w:rPr>
      </w:pPr>
      <w:r>
        <w:rPr>
          <w:noProof/>
        </w:rPr>
        <w:t>14.11.5</w:t>
      </w:r>
      <w:r>
        <w:rPr>
          <w:rFonts w:eastAsiaTheme="minorEastAsia" w:cstheme="minorBidi"/>
          <w:noProof/>
          <w:sz w:val="22"/>
          <w:szCs w:val="22"/>
        </w:rPr>
        <w:tab/>
      </w:r>
      <w:r>
        <w:rPr>
          <w:noProof/>
        </w:rPr>
        <w:t>VREL Inject Attributes</w:t>
      </w:r>
      <w:r>
        <w:rPr>
          <w:noProof/>
        </w:rPr>
        <w:tab/>
      </w:r>
      <w:r>
        <w:rPr>
          <w:noProof/>
        </w:rPr>
        <w:fldChar w:fldCharType="begin"/>
      </w:r>
      <w:r>
        <w:rPr>
          <w:noProof/>
        </w:rPr>
        <w:instrText xml:space="preserve"> PAGEREF _Toc378666655 \h </w:instrText>
      </w:r>
      <w:r>
        <w:rPr>
          <w:noProof/>
        </w:rPr>
      </w:r>
      <w:r>
        <w:rPr>
          <w:noProof/>
        </w:rPr>
        <w:fldChar w:fldCharType="separate"/>
      </w:r>
      <w:r>
        <w:rPr>
          <w:noProof/>
        </w:rPr>
        <w:t>154</w:t>
      </w:r>
      <w:r>
        <w:rPr>
          <w:noProof/>
        </w:rPr>
        <w:fldChar w:fldCharType="end"/>
      </w:r>
    </w:p>
    <w:p w14:paraId="4A84A17B" w14:textId="77777777" w:rsidR="008A1ECC" w:rsidRDefault="008A1ECC">
      <w:pPr>
        <w:pStyle w:val="TOC3"/>
        <w:rPr>
          <w:rFonts w:eastAsiaTheme="minorEastAsia" w:cstheme="minorBidi"/>
          <w:sz w:val="22"/>
          <w:szCs w:val="22"/>
        </w:rPr>
      </w:pPr>
      <w:r>
        <w:t>14.12</w:t>
      </w:r>
      <w:r>
        <w:rPr>
          <w:rFonts w:eastAsiaTheme="minorEastAsia" w:cstheme="minorBidi"/>
          <w:sz w:val="22"/>
          <w:szCs w:val="22"/>
        </w:rPr>
        <w:tab/>
      </w:r>
      <w:r>
        <w:t>Environmental Situations</w:t>
      </w:r>
      <w:r>
        <w:tab/>
      </w:r>
      <w:r>
        <w:fldChar w:fldCharType="begin"/>
      </w:r>
      <w:r>
        <w:instrText xml:space="preserve"> PAGEREF _Toc378666656 \h </w:instrText>
      </w:r>
      <w:r>
        <w:fldChar w:fldCharType="separate"/>
      </w:r>
      <w:r>
        <w:t>156</w:t>
      </w:r>
      <w:r>
        <w:fldChar w:fldCharType="end"/>
      </w:r>
    </w:p>
    <w:p w14:paraId="5D33C944" w14:textId="77777777" w:rsidR="008A1ECC" w:rsidRDefault="008A1ECC">
      <w:pPr>
        <w:pStyle w:val="TOC4"/>
        <w:tabs>
          <w:tab w:val="left" w:pos="1680"/>
          <w:tab w:val="right" w:leader="dot" w:pos="9710"/>
        </w:tabs>
        <w:rPr>
          <w:rFonts w:eastAsiaTheme="minorEastAsia" w:cstheme="minorBidi"/>
          <w:noProof/>
          <w:sz w:val="22"/>
          <w:szCs w:val="22"/>
        </w:rPr>
      </w:pPr>
      <w:r>
        <w:rPr>
          <w:noProof/>
        </w:rPr>
        <w:t>14.12.1</w:t>
      </w:r>
      <w:r>
        <w:rPr>
          <w:rFonts w:eastAsiaTheme="minorEastAsia" w:cstheme="minorBidi"/>
          <w:noProof/>
          <w:sz w:val="22"/>
          <w:szCs w:val="22"/>
        </w:rPr>
        <w:tab/>
      </w:r>
      <w:r>
        <w:rPr>
          <w:noProof/>
        </w:rPr>
        <w:t>Operations on Environmental Situations</w:t>
      </w:r>
      <w:r>
        <w:rPr>
          <w:noProof/>
        </w:rPr>
        <w:tab/>
      </w:r>
      <w:r>
        <w:rPr>
          <w:noProof/>
        </w:rPr>
        <w:fldChar w:fldCharType="begin"/>
      </w:r>
      <w:r>
        <w:rPr>
          <w:noProof/>
        </w:rPr>
        <w:instrText xml:space="preserve"> PAGEREF _Toc378666657 \h </w:instrText>
      </w:r>
      <w:r>
        <w:rPr>
          <w:noProof/>
        </w:rPr>
      </w:r>
      <w:r>
        <w:rPr>
          <w:noProof/>
        </w:rPr>
        <w:fldChar w:fldCharType="separate"/>
      </w:r>
      <w:r>
        <w:rPr>
          <w:noProof/>
        </w:rPr>
        <w:t>156</w:t>
      </w:r>
      <w:r>
        <w:rPr>
          <w:noProof/>
        </w:rPr>
        <w:fldChar w:fldCharType="end"/>
      </w:r>
    </w:p>
    <w:p w14:paraId="26BD30E3" w14:textId="77777777" w:rsidR="008A1ECC" w:rsidRDefault="008A1ECC">
      <w:pPr>
        <w:pStyle w:val="TOC4"/>
        <w:tabs>
          <w:tab w:val="left" w:pos="1680"/>
          <w:tab w:val="right" w:leader="dot" w:pos="9710"/>
        </w:tabs>
        <w:rPr>
          <w:rFonts w:eastAsiaTheme="minorEastAsia" w:cstheme="minorBidi"/>
          <w:noProof/>
          <w:sz w:val="22"/>
          <w:szCs w:val="22"/>
        </w:rPr>
      </w:pPr>
      <w:r>
        <w:rPr>
          <w:noProof/>
        </w:rPr>
        <w:t>14.12.2</w:t>
      </w:r>
      <w:r>
        <w:rPr>
          <w:rFonts w:eastAsiaTheme="minorEastAsia" w:cstheme="minorBidi"/>
          <w:noProof/>
          <w:sz w:val="22"/>
          <w:szCs w:val="22"/>
        </w:rPr>
        <w:tab/>
      </w:r>
      <w:r>
        <w:rPr>
          <w:noProof/>
        </w:rPr>
        <w:t>Attributes of Environmental Situations</w:t>
      </w:r>
      <w:r>
        <w:rPr>
          <w:noProof/>
        </w:rPr>
        <w:tab/>
      </w:r>
      <w:r>
        <w:rPr>
          <w:noProof/>
        </w:rPr>
        <w:fldChar w:fldCharType="begin"/>
      </w:r>
      <w:r>
        <w:rPr>
          <w:noProof/>
        </w:rPr>
        <w:instrText xml:space="preserve"> PAGEREF _Toc378666658 \h </w:instrText>
      </w:r>
      <w:r>
        <w:rPr>
          <w:noProof/>
        </w:rPr>
      </w:r>
      <w:r>
        <w:rPr>
          <w:noProof/>
        </w:rPr>
        <w:fldChar w:fldCharType="separate"/>
      </w:r>
      <w:r>
        <w:rPr>
          <w:noProof/>
        </w:rPr>
        <w:t>157</w:t>
      </w:r>
      <w:r>
        <w:rPr>
          <w:noProof/>
        </w:rPr>
        <w:fldChar w:fldCharType="end"/>
      </w:r>
    </w:p>
    <w:p w14:paraId="43093F9E" w14:textId="77777777" w:rsidR="008A1ECC" w:rsidRDefault="008A1ECC">
      <w:pPr>
        <w:pStyle w:val="TOC3"/>
        <w:rPr>
          <w:rFonts w:eastAsiaTheme="minorEastAsia" w:cstheme="minorBidi"/>
          <w:sz w:val="22"/>
          <w:szCs w:val="22"/>
        </w:rPr>
      </w:pPr>
      <w:r>
        <w:lastRenderedPageBreak/>
        <w:t>14.13</w:t>
      </w:r>
      <w:r>
        <w:rPr>
          <w:rFonts w:eastAsiaTheme="minorEastAsia" w:cstheme="minorBidi"/>
          <w:sz w:val="22"/>
          <w:szCs w:val="22"/>
        </w:rPr>
        <w:tab/>
      </w:r>
      <w:r>
        <w:t>Horizontal Relationships</w:t>
      </w:r>
      <w:r>
        <w:tab/>
      </w:r>
      <w:r>
        <w:fldChar w:fldCharType="begin"/>
      </w:r>
      <w:r>
        <w:instrText xml:space="preserve"> PAGEREF _Toc378666659 \h </w:instrText>
      </w:r>
      <w:r>
        <w:fldChar w:fldCharType="separate"/>
      </w:r>
      <w:r>
        <w:t>158</w:t>
      </w:r>
      <w:r>
        <w:fldChar w:fldCharType="end"/>
      </w:r>
    </w:p>
    <w:p w14:paraId="54DA715B" w14:textId="77777777" w:rsidR="008A1ECC" w:rsidRDefault="008A1ECC">
      <w:pPr>
        <w:pStyle w:val="TOC3"/>
        <w:rPr>
          <w:rFonts w:eastAsiaTheme="minorEastAsia" w:cstheme="minorBidi"/>
          <w:sz w:val="22"/>
          <w:szCs w:val="22"/>
        </w:rPr>
      </w:pPr>
      <w:r>
        <w:t>14.14</w:t>
      </w:r>
      <w:r>
        <w:rPr>
          <w:rFonts w:eastAsiaTheme="minorEastAsia" w:cstheme="minorBidi"/>
          <w:sz w:val="22"/>
          <w:szCs w:val="22"/>
        </w:rPr>
        <w:tab/>
      </w:r>
      <w:r>
        <w:t>Vertical Relationships</w:t>
      </w:r>
      <w:r>
        <w:tab/>
      </w:r>
      <w:r>
        <w:fldChar w:fldCharType="begin"/>
      </w:r>
      <w:r>
        <w:instrText xml:space="preserve"> PAGEREF _Toc378666660 \h </w:instrText>
      </w:r>
      <w:r>
        <w:fldChar w:fldCharType="separate"/>
      </w:r>
      <w:r>
        <w:t>159</w:t>
      </w:r>
      <w:r>
        <w:fldChar w:fldCharType="end"/>
      </w:r>
    </w:p>
    <w:p w14:paraId="5B3B8B8B" w14:textId="77777777" w:rsidR="008A1ECC" w:rsidRDefault="008A1ECC">
      <w:pPr>
        <w:pStyle w:val="TOC3"/>
        <w:rPr>
          <w:rFonts w:eastAsiaTheme="minorEastAsia" w:cstheme="minorBidi"/>
          <w:sz w:val="22"/>
          <w:szCs w:val="22"/>
        </w:rPr>
      </w:pPr>
      <w:r>
        <w:t>14.15</w:t>
      </w:r>
      <w:r>
        <w:rPr>
          <w:rFonts w:eastAsiaTheme="minorEastAsia" w:cstheme="minorBidi"/>
          <w:sz w:val="22"/>
          <w:szCs w:val="22"/>
        </w:rPr>
        <w:tab/>
      </w:r>
      <w:r>
        <w:t>Satisfaction Levels</w:t>
      </w:r>
      <w:r>
        <w:tab/>
      </w:r>
      <w:r>
        <w:fldChar w:fldCharType="begin"/>
      </w:r>
      <w:r>
        <w:instrText xml:space="preserve"> PAGEREF _Toc378666661 \h </w:instrText>
      </w:r>
      <w:r>
        <w:fldChar w:fldCharType="separate"/>
      </w:r>
      <w:r>
        <w:t>160</w:t>
      </w:r>
      <w:r>
        <w:fldChar w:fldCharType="end"/>
      </w:r>
    </w:p>
    <w:p w14:paraId="16654B62" w14:textId="77777777" w:rsidR="008A1ECC" w:rsidRDefault="008A1ECC">
      <w:pPr>
        <w:pStyle w:val="TOC3"/>
        <w:rPr>
          <w:rFonts w:eastAsiaTheme="minorEastAsia" w:cstheme="minorBidi"/>
          <w:sz w:val="22"/>
          <w:szCs w:val="22"/>
        </w:rPr>
      </w:pPr>
      <w:r>
        <w:t>14.16</w:t>
      </w:r>
      <w:r>
        <w:rPr>
          <w:rFonts w:eastAsiaTheme="minorEastAsia" w:cstheme="minorBidi"/>
          <w:sz w:val="22"/>
          <w:szCs w:val="22"/>
        </w:rPr>
        <w:tab/>
      </w:r>
      <w:r>
        <w:t>Cooperation Levels</w:t>
      </w:r>
      <w:r>
        <w:tab/>
      </w:r>
      <w:r>
        <w:fldChar w:fldCharType="begin"/>
      </w:r>
      <w:r>
        <w:instrText xml:space="preserve"> PAGEREF _Toc378666662 \h </w:instrText>
      </w:r>
      <w:r>
        <w:fldChar w:fldCharType="separate"/>
      </w:r>
      <w:r>
        <w:t>161</w:t>
      </w:r>
      <w:r>
        <w:fldChar w:fldCharType="end"/>
      </w:r>
    </w:p>
    <w:p w14:paraId="4709BA0E" w14:textId="77777777" w:rsidR="008A1ECC" w:rsidRDefault="008A1ECC">
      <w:pPr>
        <w:pStyle w:val="TOC2"/>
        <w:rPr>
          <w:rFonts w:eastAsiaTheme="minorEastAsia" w:cstheme="minorBidi"/>
          <w:sz w:val="22"/>
          <w:szCs w:val="22"/>
        </w:rPr>
      </w:pPr>
      <w:r>
        <w:t>15.</w:t>
      </w:r>
      <w:r>
        <w:rPr>
          <w:rFonts w:eastAsiaTheme="minorEastAsia" w:cstheme="minorBidi"/>
          <w:sz w:val="22"/>
          <w:szCs w:val="22"/>
        </w:rPr>
        <w:tab/>
      </w:r>
      <w:r>
        <w:t>Tactic Types</w:t>
      </w:r>
      <w:r>
        <w:tab/>
      </w:r>
      <w:r>
        <w:fldChar w:fldCharType="begin"/>
      </w:r>
      <w:r>
        <w:instrText xml:space="preserve"> PAGEREF _Toc378666663 \h </w:instrText>
      </w:r>
      <w:r>
        <w:fldChar w:fldCharType="separate"/>
      </w:r>
      <w:r>
        <w:t>162</w:t>
      </w:r>
      <w:r>
        <w:fldChar w:fldCharType="end"/>
      </w:r>
    </w:p>
    <w:p w14:paraId="5B33818D" w14:textId="77777777" w:rsidR="008A1ECC" w:rsidRDefault="008A1ECC">
      <w:pPr>
        <w:pStyle w:val="TOC3"/>
        <w:rPr>
          <w:rFonts w:eastAsiaTheme="minorEastAsia" w:cstheme="minorBidi"/>
          <w:sz w:val="22"/>
          <w:szCs w:val="22"/>
        </w:rPr>
      </w:pPr>
      <w:r>
        <w:t>15.1</w:t>
      </w:r>
      <w:r>
        <w:rPr>
          <w:rFonts w:eastAsiaTheme="minorEastAsia" w:cstheme="minorBidi"/>
          <w:sz w:val="22"/>
          <w:szCs w:val="22"/>
        </w:rPr>
        <w:tab/>
      </w:r>
      <w:r>
        <w:t>ASSIGN</w:t>
      </w:r>
      <w:r>
        <w:tab/>
      </w:r>
      <w:r>
        <w:fldChar w:fldCharType="begin"/>
      </w:r>
      <w:r>
        <w:instrText xml:space="preserve"> PAGEREF _Toc378666664 \h </w:instrText>
      </w:r>
      <w:r>
        <w:fldChar w:fldCharType="separate"/>
      </w:r>
      <w:r>
        <w:t>163</w:t>
      </w:r>
      <w:r>
        <w:fldChar w:fldCharType="end"/>
      </w:r>
    </w:p>
    <w:p w14:paraId="61FDEF96" w14:textId="77777777" w:rsidR="008A1ECC" w:rsidRDefault="008A1ECC">
      <w:pPr>
        <w:pStyle w:val="TOC4"/>
        <w:tabs>
          <w:tab w:val="left" w:pos="1440"/>
          <w:tab w:val="right" w:leader="dot" w:pos="9710"/>
        </w:tabs>
        <w:rPr>
          <w:rFonts w:eastAsiaTheme="minorEastAsia" w:cstheme="minorBidi"/>
          <w:noProof/>
          <w:sz w:val="22"/>
          <w:szCs w:val="22"/>
        </w:rPr>
      </w:pPr>
      <w:r>
        <w:rPr>
          <w:noProof/>
        </w:rPr>
        <w:t>15.1.1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_Toc378666665 \h </w:instrText>
      </w:r>
      <w:r>
        <w:rPr>
          <w:noProof/>
        </w:rPr>
      </w:r>
      <w:r>
        <w:rPr>
          <w:noProof/>
        </w:rPr>
        <w:fldChar w:fldCharType="separate"/>
      </w:r>
      <w:r>
        <w:rPr>
          <w:noProof/>
        </w:rPr>
        <w:t>164</w:t>
      </w:r>
      <w:r>
        <w:rPr>
          <w:noProof/>
        </w:rPr>
        <w:fldChar w:fldCharType="end"/>
      </w:r>
    </w:p>
    <w:p w14:paraId="65DD46E0" w14:textId="77777777" w:rsidR="008A1ECC" w:rsidRDefault="008A1ECC">
      <w:pPr>
        <w:pStyle w:val="TOC3"/>
        <w:rPr>
          <w:rFonts w:eastAsiaTheme="minorEastAsia" w:cstheme="minorBidi"/>
          <w:sz w:val="22"/>
          <w:szCs w:val="22"/>
        </w:rPr>
      </w:pPr>
      <w:r>
        <w:t>15.2</w:t>
      </w:r>
      <w:r>
        <w:rPr>
          <w:rFonts w:eastAsiaTheme="minorEastAsia" w:cstheme="minorBidi"/>
          <w:sz w:val="22"/>
          <w:szCs w:val="22"/>
        </w:rPr>
        <w:tab/>
      </w:r>
      <w:r>
        <w:t>ATTROE</w:t>
      </w:r>
      <w:r>
        <w:tab/>
      </w:r>
      <w:r>
        <w:fldChar w:fldCharType="begin"/>
      </w:r>
      <w:r>
        <w:instrText xml:space="preserve"> PAGEREF _Toc378666666 \h </w:instrText>
      </w:r>
      <w:r>
        <w:fldChar w:fldCharType="separate"/>
      </w:r>
      <w:r>
        <w:t>165</w:t>
      </w:r>
      <w:r>
        <w:fldChar w:fldCharType="end"/>
      </w:r>
    </w:p>
    <w:p w14:paraId="74F4E31A" w14:textId="77777777" w:rsidR="008A1ECC" w:rsidRDefault="008A1ECC">
      <w:pPr>
        <w:pStyle w:val="TOC3"/>
        <w:rPr>
          <w:rFonts w:eastAsiaTheme="minorEastAsia" w:cstheme="minorBidi"/>
          <w:sz w:val="22"/>
          <w:szCs w:val="22"/>
        </w:rPr>
      </w:pPr>
      <w:r>
        <w:t>15.3</w:t>
      </w:r>
      <w:r>
        <w:rPr>
          <w:rFonts w:eastAsiaTheme="minorEastAsia" w:cstheme="minorBidi"/>
          <w:sz w:val="22"/>
          <w:szCs w:val="22"/>
        </w:rPr>
        <w:tab/>
      </w:r>
      <w:r>
        <w:t>BROADCAST</w:t>
      </w:r>
      <w:r>
        <w:tab/>
      </w:r>
      <w:r>
        <w:fldChar w:fldCharType="begin"/>
      </w:r>
      <w:r>
        <w:instrText xml:space="preserve"> PAGEREF _Toc378666667 \h </w:instrText>
      </w:r>
      <w:r>
        <w:fldChar w:fldCharType="separate"/>
      </w:r>
      <w:r>
        <w:t>166</w:t>
      </w:r>
      <w:r>
        <w:fldChar w:fldCharType="end"/>
      </w:r>
    </w:p>
    <w:p w14:paraId="71B95394" w14:textId="77777777" w:rsidR="008A1ECC" w:rsidRDefault="008A1ECC">
      <w:pPr>
        <w:pStyle w:val="TOC3"/>
        <w:rPr>
          <w:rFonts w:eastAsiaTheme="minorEastAsia" w:cstheme="minorBidi"/>
          <w:sz w:val="22"/>
          <w:szCs w:val="22"/>
        </w:rPr>
      </w:pPr>
      <w:r>
        <w:t>15.4</w:t>
      </w:r>
      <w:r>
        <w:rPr>
          <w:rFonts w:eastAsiaTheme="minorEastAsia" w:cstheme="minorBidi"/>
          <w:sz w:val="22"/>
          <w:szCs w:val="22"/>
        </w:rPr>
        <w:tab/>
      </w:r>
      <w:r>
        <w:t>CURSE</w:t>
      </w:r>
      <w:r>
        <w:tab/>
      </w:r>
      <w:r>
        <w:fldChar w:fldCharType="begin"/>
      </w:r>
      <w:r>
        <w:instrText xml:space="preserve"> PAGEREF _Toc378666668 \h </w:instrText>
      </w:r>
      <w:r>
        <w:fldChar w:fldCharType="separate"/>
      </w:r>
      <w:r>
        <w:t>167</w:t>
      </w:r>
      <w:r>
        <w:fldChar w:fldCharType="end"/>
      </w:r>
    </w:p>
    <w:p w14:paraId="6DC84DC6" w14:textId="77777777" w:rsidR="008A1ECC" w:rsidRDefault="008A1ECC">
      <w:pPr>
        <w:pStyle w:val="TOC3"/>
        <w:rPr>
          <w:rFonts w:eastAsiaTheme="minorEastAsia" w:cstheme="minorBidi"/>
          <w:sz w:val="22"/>
          <w:szCs w:val="22"/>
        </w:rPr>
      </w:pPr>
      <w:r>
        <w:t>15.5</w:t>
      </w:r>
      <w:r>
        <w:rPr>
          <w:rFonts w:eastAsiaTheme="minorEastAsia" w:cstheme="minorBidi"/>
          <w:sz w:val="22"/>
          <w:szCs w:val="22"/>
        </w:rPr>
        <w:tab/>
      </w:r>
      <w:r>
        <w:t>DEFROE</w:t>
      </w:r>
      <w:r>
        <w:tab/>
      </w:r>
      <w:r>
        <w:fldChar w:fldCharType="begin"/>
      </w:r>
      <w:r>
        <w:instrText xml:space="preserve"> PAGEREF _Toc378666669 \h </w:instrText>
      </w:r>
      <w:r>
        <w:fldChar w:fldCharType="separate"/>
      </w:r>
      <w:r>
        <w:t>168</w:t>
      </w:r>
      <w:r>
        <w:fldChar w:fldCharType="end"/>
      </w:r>
    </w:p>
    <w:p w14:paraId="385C8C42" w14:textId="77777777" w:rsidR="008A1ECC" w:rsidRDefault="008A1ECC">
      <w:pPr>
        <w:pStyle w:val="TOC3"/>
        <w:rPr>
          <w:rFonts w:eastAsiaTheme="minorEastAsia" w:cstheme="minorBidi"/>
          <w:sz w:val="22"/>
          <w:szCs w:val="22"/>
        </w:rPr>
      </w:pPr>
      <w:r>
        <w:t>15.6</w:t>
      </w:r>
      <w:r>
        <w:rPr>
          <w:rFonts w:eastAsiaTheme="minorEastAsia" w:cstheme="minorBidi"/>
          <w:sz w:val="22"/>
          <w:szCs w:val="22"/>
        </w:rPr>
        <w:tab/>
      </w:r>
      <w:r>
        <w:t>DEMOB</w:t>
      </w:r>
      <w:r>
        <w:tab/>
      </w:r>
      <w:r>
        <w:fldChar w:fldCharType="begin"/>
      </w:r>
      <w:r>
        <w:instrText xml:space="preserve"> PAGEREF _Toc378666670 \h </w:instrText>
      </w:r>
      <w:r>
        <w:fldChar w:fldCharType="separate"/>
      </w:r>
      <w:r>
        <w:t>169</w:t>
      </w:r>
      <w:r>
        <w:fldChar w:fldCharType="end"/>
      </w:r>
    </w:p>
    <w:p w14:paraId="517D8609" w14:textId="77777777" w:rsidR="008A1ECC" w:rsidRDefault="008A1ECC">
      <w:pPr>
        <w:pStyle w:val="TOC3"/>
        <w:rPr>
          <w:rFonts w:eastAsiaTheme="minorEastAsia" w:cstheme="minorBidi"/>
          <w:sz w:val="22"/>
          <w:szCs w:val="22"/>
        </w:rPr>
      </w:pPr>
      <w:r>
        <w:t>15.7</w:t>
      </w:r>
      <w:r>
        <w:rPr>
          <w:rFonts w:eastAsiaTheme="minorEastAsia" w:cstheme="minorBidi"/>
          <w:sz w:val="22"/>
          <w:szCs w:val="22"/>
        </w:rPr>
        <w:tab/>
      </w:r>
      <w:r>
        <w:t>DEPLOY</w:t>
      </w:r>
      <w:r>
        <w:tab/>
      </w:r>
      <w:r>
        <w:fldChar w:fldCharType="begin"/>
      </w:r>
      <w:r>
        <w:instrText xml:space="preserve"> PAGEREF _Toc378666671 \h </w:instrText>
      </w:r>
      <w:r>
        <w:fldChar w:fldCharType="separate"/>
      </w:r>
      <w:r>
        <w:t>170</w:t>
      </w:r>
      <w:r>
        <w:fldChar w:fldCharType="end"/>
      </w:r>
    </w:p>
    <w:p w14:paraId="578BDABD" w14:textId="77777777" w:rsidR="008A1ECC" w:rsidRDefault="008A1ECC">
      <w:pPr>
        <w:pStyle w:val="TOC3"/>
        <w:rPr>
          <w:rFonts w:eastAsiaTheme="minorEastAsia" w:cstheme="minorBidi"/>
          <w:sz w:val="22"/>
          <w:szCs w:val="22"/>
        </w:rPr>
      </w:pPr>
      <w:r>
        <w:t>15.8</w:t>
      </w:r>
      <w:r>
        <w:rPr>
          <w:rFonts w:eastAsiaTheme="minorEastAsia" w:cstheme="minorBidi"/>
          <w:sz w:val="22"/>
          <w:szCs w:val="22"/>
        </w:rPr>
        <w:tab/>
      </w:r>
      <w:r>
        <w:t>DEPOSIT</w:t>
      </w:r>
      <w:r>
        <w:tab/>
      </w:r>
      <w:r>
        <w:fldChar w:fldCharType="begin"/>
      </w:r>
      <w:r>
        <w:instrText xml:space="preserve"> PAGEREF _Toc378666672 \h </w:instrText>
      </w:r>
      <w:r>
        <w:fldChar w:fldCharType="separate"/>
      </w:r>
      <w:r>
        <w:t>172</w:t>
      </w:r>
      <w:r>
        <w:fldChar w:fldCharType="end"/>
      </w:r>
    </w:p>
    <w:p w14:paraId="2B536BD7" w14:textId="77777777" w:rsidR="008A1ECC" w:rsidRDefault="008A1ECC">
      <w:pPr>
        <w:pStyle w:val="TOC3"/>
        <w:rPr>
          <w:rFonts w:eastAsiaTheme="minorEastAsia" w:cstheme="minorBidi"/>
          <w:sz w:val="22"/>
          <w:szCs w:val="22"/>
        </w:rPr>
      </w:pPr>
      <w:r>
        <w:t>15.9</w:t>
      </w:r>
      <w:r>
        <w:rPr>
          <w:rFonts w:eastAsiaTheme="minorEastAsia" w:cstheme="minorBidi"/>
          <w:sz w:val="22"/>
          <w:szCs w:val="22"/>
        </w:rPr>
        <w:tab/>
      </w:r>
      <w:r>
        <w:t>EXECUTIVE</w:t>
      </w:r>
      <w:r>
        <w:tab/>
      </w:r>
      <w:r>
        <w:fldChar w:fldCharType="begin"/>
      </w:r>
      <w:r>
        <w:instrText xml:space="preserve"> PAGEREF _Toc378666673 \h </w:instrText>
      </w:r>
      <w:r>
        <w:fldChar w:fldCharType="separate"/>
      </w:r>
      <w:r>
        <w:t>173</w:t>
      </w:r>
      <w:r>
        <w:fldChar w:fldCharType="end"/>
      </w:r>
    </w:p>
    <w:p w14:paraId="3A5CCF27" w14:textId="77777777" w:rsidR="008A1ECC" w:rsidRDefault="008A1ECC">
      <w:pPr>
        <w:pStyle w:val="TOC3"/>
        <w:rPr>
          <w:rFonts w:eastAsiaTheme="minorEastAsia" w:cstheme="minorBidi"/>
          <w:sz w:val="22"/>
          <w:szCs w:val="22"/>
        </w:rPr>
      </w:pPr>
      <w:r>
        <w:t>15.10</w:t>
      </w:r>
      <w:r>
        <w:rPr>
          <w:rFonts w:eastAsiaTheme="minorEastAsia" w:cstheme="minorBidi"/>
          <w:sz w:val="22"/>
          <w:szCs w:val="22"/>
        </w:rPr>
        <w:tab/>
      </w:r>
      <w:r>
        <w:t>FLOW</w:t>
      </w:r>
      <w:r>
        <w:tab/>
      </w:r>
      <w:r>
        <w:fldChar w:fldCharType="begin"/>
      </w:r>
      <w:r>
        <w:instrText xml:space="preserve"> PAGEREF _Toc378666674 \h </w:instrText>
      </w:r>
      <w:r>
        <w:fldChar w:fldCharType="separate"/>
      </w:r>
      <w:r>
        <w:t>174</w:t>
      </w:r>
      <w:r>
        <w:fldChar w:fldCharType="end"/>
      </w:r>
    </w:p>
    <w:p w14:paraId="1583DFEA" w14:textId="77777777" w:rsidR="008A1ECC" w:rsidRDefault="008A1ECC">
      <w:pPr>
        <w:pStyle w:val="TOC3"/>
        <w:rPr>
          <w:rFonts w:eastAsiaTheme="minorEastAsia" w:cstheme="minorBidi"/>
          <w:sz w:val="22"/>
          <w:szCs w:val="22"/>
        </w:rPr>
      </w:pPr>
      <w:r>
        <w:t>15.11</w:t>
      </w:r>
      <w:r>
        <w:rPr>
          <w:rFonts w:eastAsiaTheme="minorEastAsia" w:cstheme="minorBidi"/>
          <w:sz w:val="22"/>
          <w:szCs w:val="22"/>
        </w:rPr>
        <w:tab/>
      </w:r>
      <w:r>
        <w:t>FUND</w:t>
      </w:r>
      <w:r>
        <w:tab/>
      </w:r>
      <w:r>
        <w:fldChar w:fldCharType="begin"/>
      </w:r>
      <w:r>
        <w:instrText xml:space="preserve"> PAGEREF _Toc378666675 \h </w:instrText>
      </w:r>
      <w:r>
        <w:fldChar w:fldCharType="separate"/>
      </w:r>
      <w:r>
        <w:t>175</w:t>
      </w:r>
      <w:r>
        <w:fldChar w:fldCharType="end"/>
      </w:r>
    </w:p>
    <w:p w14:paraId="7F31D830" w14:textId="77777777" w:rsidR="008A1ECC" w:rsidRDefault="008A1ECC">
      <w:pPr>
        <w:pStyle w:val="TOC3"/>
        <w:rPr>
          <w:rFonts w:eastAsiaTheme="minorEastAsia" w:cstheme="minorBidi"/>
          <w:sz w:val="22"/>
          <w:szCs w:val="22"/>
        </w:rPr>
      </w:pPr>
      <w:r>
        <w:t>15.12</w:t>
      </w:r>
      <w:r>
        <w:rPr>
          <w:rFonts w:eastAsiaTheme="minorEastAsia" w:cstheme="minorBidi"/>
          <w:sz w:val="22"/>
          <w:szCs w:val="22"/>
        </w:rPr>
        <w:tab/>
      </w:r>
      <w:r>
        <w:t>FUNDENI</w:t>
      </w:r>
      <w:r>
        <w:tab/>
      </w:r>
      <w:r>
        <w:fldChar w:fldCharType="begin"/>
      </w:r>
      <w:r>
        <w:instrText xml:space="preserve"> PAGEREF _Toc378666676 \h </w:instrText>
      </w:r>
      <w:r>
        <w:fldChar w:fldCharType="separate"/>
      </w:r>
      <w:r>
        <w:t>176</w:t>
      </w:r>
      <w:r>
        <w:fldChar w:fldCharType="end"/>
      </w:r>
    </w:p>
    <w:p w14:paraId="363FB4E1" w14:textId="77777777" w:rsidR="008A1ECC" w:rsidRDefault="008A1ECC">
      <w:pPr>
        <w:pStyle w:val="TOC3"/>
        <w:rPr>
          <w:rFonts w:eastAsiaTheme="minorEastAsia" w:cstheme="minorBidi"/>
          <w:sz w:val="22"/>
          <w:szCs w:val="22"/>
        </w:rPr>
      </w:pPr>
      <w:r>
        <w:t>15.13</w:t>
      </w:r>
      <w:r>
        <w:rPr>
          <w:rFonts w:eastAsiaTheme="minorEastAsia" w:cstheme="minorBidi"/>
          <w:sz w:val="22"/>
          <w:szCs w:val="22"/>
        </w:rPr>
        <w:tab/>
      </w:r>
      <w:r>
        <w:t>GRANT</w:t>
      </w:r>
      <w:r>
        <w:tab/>
      </w:r>
      <w:r>
        <w:fldChar w:fldCharType="begin"/>
      </w:r>
      <w:r>
        <w:instrText xml:space="preserve"> PAGEREF _Toc378666677 \h </w:instrText>
      </w:r>
      <w:r>
        <w:fldChar w:fldCharType="separate"/>
      </w:r>
      <w:r>
        <w:t>177</w:t>
      </w:r>
      <w:r>
        <w:fldChar w:fldCharType="end"/>
      </w:r>
    </w:p>
    <w:p w14:paraId="450AF6ED" w14:textId="77777777" w:rsidR="008A1ECC" w:rsidRDefault="008A1ECC">
      <w:pPr>
        <w:pStyle w:val="TOC3"/>
        <w:rPr>
          <w:rFonts w:eastAsiaTheme="minorEastAsia" w:cstheme="minorBidi"/>
          <w:sz w:val="22"/>
          <w:szCs w:val="22"/>
        </w:rPr>
      </w:pPr>
      <w:r>
        <w:t>15.14</w:t>
      </w:r>
      <w:r>
        <w:rPr>
          <w:rFonts w:eastAsiaTheme="minorEastAsia" w:cstheme="minorBidi"/>
          <w:sz w:val="22"/>
          <w:szCs w:val="22"/>
        </w:rPr>
        <w:tab/>
      </w:r>
      <w:r>
        <w:t>MOBILIZE</w:t>
      </w:r>
      <w:r>
        <w:tab/>
      </w:r>
      <w:r>
        <w:fldChar w:fldCharType="begin"/>
      </w:r>
      <w:r>
        <w:instrText xml:space="preserve"> PAGEREF _Toc378666678 \h </w:instrText>
      </w:r>
      <w:r>
        <w:fldChar w:fldCharType="separate"/>
      </w:r>
      <w:r>
        <w:t>178</w:t>
      </w:r>
      <w:r>
        <w:fldChar w:fldCharType="end"/>
      </w:r>
    </w:p>
    <w:p w14:paraId="50AFBE1C" w14:textId="77777777" w:rsidR="008A1ECC" w:rsidRDefault="008A1ECC">
      <w:pPr>
        <w:pStyle w:val="TOC3"/>
        <w:rPr>
          <w:rFonts w:eastAsiaTheme="minorEastAsia" w:cstheme="minorBidi"/>
          <w:sz w:val="22"/>
          <w:szCs w:val="22"/>
        </w:rPr>
      </w:pPr>
      <w:r>
        <w:t>15.15</w:t>
      </w:r>
      <w:r>
        <w:rPr>
          <w:rFonts w:eastAsiaTheme="minorEastAsia" w:cstheme="minorBidi"/>
          <w:sz w:val="22"/>
          <w:szCs w:val="22"/>
        </w:rPr>
        <w:tab/>
      </w:r>
      <w:r>
        <w:t>SPEND</w:t>
      </w:r>
      <w:r>
        <w:tab/>
      </w:r>
      <w:r>
        <w:fldChar w:fldCharType="begin"/>
      </w:r>
      <w:r>
        <w:instrText xml:space="preserve"> PAGEREF _Toc378666679 \h </w:instrText>
      </w:r>
      <w:r>
        <w:fldChar w:fldCharType="separate"/>
      </w:r>
      <w:r>
        <w:t>179</w:t>
      </w:r>
      <w:r>
        <w:fldChar w:fldCharType="end"/>
      </w:r>
    </w:p>
    <w:p w14:paraId="011D141D" w14:textId="77777777" w:rsidR="008A1ECC" w:rsidRDefault="008A1ECC">
      <w:pPr>
        <w:pStyle w:val="TOC3"/>
        <w:rPr>
          <w:rFonts w:eastAsiaTheme="minorEastAsia" w:cstheme="minorBidi"/>
          <w:sz w:val="22"/>
          <w:szCs w:val="22"/>
        </w:rPr>
      </w:pPr>
      <w:r>
        <w:t>15.16</w:t>
      </w:r>
      <w:r>
        <w:rPr>
          <w:rFonts w:eastAsiaTheme="minorEastAsia" w:cstheme="minorBidi"/>
          <w:sz w:val="22"/>
          <w:szCs w:val="22"/>
        </w:rPr>
        <w:tab/>
      </w:r>
      <w:r>
        <w:t>STANCE</w:t>
      </w:r>
      <w:r>
        <w:tab/>
      </w:r>
      <w:r>
        <w:fldChar w:fldCharType="begin"/>
      </w:r>
      <w:r>
        <w:instrText xml:space="preserve"> PAGEREF _Toc378666680 \h </w:instrText>
      </w:r>
      <w:r>
        <w:fldChar w:fldCharType="separate"/>
      </w:r>
      <w:r>
        <w:t>180</w:t>
      </w:r>
      <w:r>
        <w:fldChar w:fldCharType="end"/>
      </w:r>
    </w:p>
    <w:p w14:paraId="53994B24" w14:textId="77777777" w:rsidR="008A1ECC" w:rsidRDefault="008A1ECC">
      <w:pPr>
        <w:pStyle w:val="TOC3"/>
        <w:rPr>
          <w:rFonts w:eastAsiaTheme="minorEastAsia" w:cstheme="minorBidi"/>
          <w:sz w:val="22"/>
          <w:szCs w:val="22"/>
        </w:rPr>
      </w:pPr>
      <w:r>
        <w:t>15.17</w:t>
      </w:r>
      <w:r>
        <w:rPr>
          <w:rFonts w:eastAsiaTheme="minorEastAsia" w:cstheme="minorBidi"/>
          <w:sz w:val="22"/>
          <w:szCs w:val="22"/>
        </w:rPr>
        <w:tab/>
      </w:r>
      <w:r>
        <w:t>SUPPORT</w:t>
      </w:r>
      <w:r>
        <w:tab/>
      </w:r>
      <w:r>
        <w:fldChar w:fldCharType="begin"/>
      </w:r>
      <w:r>
        <w:instrText xml:space="preserve"> PAGEREF _Toc378666681 \h </w:instrText>
      </w:r>
      <w:r>
        <w:fldChar w:fldCharType="separate"/>
      </w:r>
      <w:r>
        <w:t>181</w:t>
      </w:r>
      <w:r>
        <w:fldChar w:fldCharType="end"/>
      </w:r>
    </w:p>
    <w:p w14:paraId="3AE47D2B" w14:textId="77777777" w:rsidR="008A1ECC" w:rsidRDefault="008A1ECC">
      <w:pPr>
        <w:pStyle w:val="TOC3"/>
        <w:rPr>
          <w:rFonts w:eastAsiaTheme="minorEastAsia" w:cstheme="minorBidi"/>
          <w:sz w:val="22"/>
          <w:szCs w:val="22"/>
        </w:rPr>
      </w:pPr>
      <w:r>
        <w:t>15.18</w:t>
      </w:r>
      <w:r>
        <w:rPr>
          <w:rFonts w:eastAsiaTheme="minorEastAsia" w:cstheme="minorBidi"/>
          <w:sz w:val="22"/>
          <w:szCs w:val="22"/>
        </w:rPr>
        <w:tab/>
      </w:r>
      <w:r>
        <w:t>WITHDRAW</w:t>
      </w:r>
      <w:r>
        <w:tab/>
      </w:r>
      <w:r>
        <w:fldChar w:fldCharType="begin"/>
      </w:r>
      <w:r>
        <w:instrText xml:space="preserve"> PAGEREF _Toc378666682 \h </w:instrText>
      </w:r>
      <w:r>
        <w:fldChar w:fldCharType="separate"/>
      </w:r>
      <w:r>
        <w:t>182</w:t>
      </w:r>
      <w:r>
        <w:fldChar w:fldCharType="end"/>
      </w:r>
    </w:p>
    <w:p w14:paraId="6AA2BECC" w14:textId="77777777" w:rsidR="008A1ECC" w:rsidRDefault="008A1ECC">
      <w:pPr>
        <w:pStyle w:val="TOC2"/>
        <w:rPr>
          <w:rFonts w:eastAsiaTheme="minorEastAsia" w:cstheme="minorBidi"/>
          <w:sz w:val="22"/>
          <w:szCs w:val="22"/>
        </w:rPr>
      </w:pPr>
      <w:r>
        <w:t>16.</w:t>
      </w:r>
      <w:r>
        <w:rPr>
          <w:rFonts w:eastAsiaTheme="minorEastAsia" w:cstheme="minorBidi"/>
          <w:sz w:val="22"/>
          <w:szCs w:val="22"/>
        </w:rPr>
        <w:tab/>
      </w:r>
      <w:r>
        <w:t>Condition Types</w:t>
      </w:r>
      <w:r>
        <w:tab/>
      </w:r>
      <w:r>
        <w:fldChar w:fldCharType="begin"/>
      </w:r>
      <w:r>
        <w:instrText xml:space="preserve"> PAGEREF _Toc378666683 \h </w:instrText>
      </w:r>
      <w:r>
        <w:fldChar w:fldCharType="separate"/>
      </w:r>
      <w:r>
        <w:t>183</w:t>
      </w:r>
      <w:r>
        <w:fldChar w:fldCharType="end"/>
      </w:r>
    </w:p>
    <w:p w14:paraId="007E92B2" w14:textId="77777777" w:rsidR="008A1ECC" w:rsidRDefault="008A1ECC">
      <w:pPr>
        <w:pStyle w:val="TOC3"/>
        <w:rPr>
          <w:rFonts w:eastAsiaTheme="minorEastAsia" w:cstheme="minorBidi"/>
          <w:sz w:val="22"/>
          <w:szCs w:val="22"/>
        </w:rPr>
      </w:pPr>
      <w:r>
        <w:t>16.1</w:t>
      </w:r>
      <w:r>
        <w:rPr>
          <w:rFonts w:eastAsiaTheme="minorEastAsia" w:cstheme="minorBidi"/>
          <w:sz w:val="22"/>
          <w:szCs w:val="22"/>
        </w:rPr>
        <w:tab/>
      </w:r>
      <w:r>
        <w:t>AFTER</w:t>
      </w:r>
      <w:r>
        <w:tab/>
      </w:r>
      <w:r>
        <w:fldChar w:fldCharType="begin"/>
      </w:r>
      <w:r>
        <w:instrText xml:space="preserve"> PAGEREF _Toc378666684 \h </w:instrText>
      </w:r>
      <w:r>
        <w:fldChar w:fldCharType="separate"/>
      </w:r>
      <w:r>
        <w:t>184</w:t>
      </w:r>
      <w:r>
        <w:fldChar w:fldCharType="end"/>
      </w:r>
    </w:p>
    <w:p w14:paraId="12CE7070" w14:textId="77777777" w:rsidR="008A1ECC" w:rsidRDefault="008A1ECC">
      <w:pPr>
        <w:pStyle w:val="TOC3"/>
        <w:rPr>
          <w:rFonts w:eastAsiaTheme="minorEastAsia" w:cstheme="minorBidi"/>
          <w:sz w:val="22"/>
          <w:szCs w:val="22"/>
        </w:rPr>
      </w:pPr>
      <w:r>
        <w:t>16.2</w:t>
      </w:r>
      <w:r>
        <w:rPr>
          <w:rFonts w:eastAsiaTheme="minorEastAsia" w:cstheme="minorBidi"/>
          <w:sz w:val="22"/>
          <w:szCs w:val="22"/>
        </w:rPr>
        <w:tab/>
      </w:r>
      <w:r>
        <w:t>AT</w:t>
      </w:r>
      <w:r>
        <w:tab/>
      </w:r>
      <w:r>
        <w:fldChar w:fldCharType="begin"/>
      </w:r>
      <w:r>
        <w:instrText xml:space="preserve"> PAGEREF _Toc378666685 \h </w:instrText>
      </w:r>
      <w:r>
        <w:fldChar w:fldCharType="separate"/>
      </w:r>
      <w:r>
        <w:t>185</w:t>
      </w:r>
      <w:r>
        <w:fldChar w:fldCharType="end"/>
      </w:r>
    </w:p>
    <w:p w14:paraId="14BC2DE4" w14:textId="77777777" w:rsidR="008A1ECC" w:rsidRDefault="008A1ECC">
      <w:pPr>
        <w:pStyle w:val="TOC3"/>
        <w:rPr>
          <w:rFonts w:eastAsiaTheme="minorEastAsia" w:cstheme="minorBidi"/>
          <w:sz w:val="22"/>
          <w:szCs w:val="22"/>
        </w:rPr>
      </w:pPr>
      <w:r>
        <w:t>16.3</w:t>
      </w:r>
      <w:r>
        <w:rPr>
          <w:rFonts w:eastAsiaTheme="minorEastAsia" w:cstheme="minorBidi"/>
          <w:sz w:val="22"/>
          <w:szCs w:val="22"/>
        </w:rPr>
        <w:tab/>
      </w:r>
      <w:r>
        <w:t>BEFORE</w:t>
      </w:r>
      <w:r>
        <w:tab/>
      </w:r>
      <w:r>
        <w:fldChar w:fldCharType="begin"/>
      </w:r>
      <w:r>
        <w:instrText xml:space="preserve"> PAGEREF _Toc378666686 \h </w:instrText>
      </w:r>
      <w:r>
        <w:fldChar w:fldCharType="separate"/>
      </w:r>
      <w:r>
        <w:t>186</w:t>
      </w:r>
      <w:r>
        <w:fldChar w:fldCharType="end"/>
      </w:r>
    </w:p>
    <w:p w14:paraId="12394176" w14:textId="77777777" w:rsidR="008A1ECC" w:rsidRDefault="008A1ECC">
      <w:pPr>
        <w:pStyle w:val="TOC3"/>
        <w:rPr>
          <w:rFonts w:eastAsiaTheme="minorEastAsia" w:cstheme="minorBidi"/>
          <w:sz w:val="22"/>
          <w:szCs w:val="22"/>
        </w:rPr>
      </w:pPr>
      <w:r>
        <w:t>16.4</w:t>
      </w:r>
      <w:r>
        <w:rPr>
          <w:rFonts w:eastAsiaTheme="minorEastAsia" w:cstheme="minorBidi"/>
          <w:sz w:val="22"/>
          <w:szCs w:val="22"/>
        </w:rPr>
        <w:tab/>
      </w:r>
      <w:r>
        <w:t>CASH</w:t>
      </w:r>
      <w:r>
        <w:tab/>
      </w:r>
      <w:r>
        <w:fldChar w:fldCharType="begin"/>
      </w:r>
      <w:r>
        <w:instrText xml:space="preserve"> PAGEREF _Toc378666687 \h </w:instrText>
      </w:r>
      <w:r>
        <w:fldChar w:fldCharType="separate"/>
      </w:r>
      <w:r>
        <w:t>187</w:t>
      </w:r>
      <w:r>
        <w:fldChar w:fldCharType="end"/>
      </w:r>
    </w:p>
    <w:p w14:paraId="3990FB7C" w14:textId="77777777" w:rsidR="008A1ECC" w:rsidRDefault="008A1ECC">
      <w:pPr>
        <w:pStyle w:val="TOC3"/>
        <w:rPr>
          <w:rFonts w:eastAsiaTheme="minorEastAsia" w:cstheme="minorBidi"/>
          <w:sz w:val="22"/>
          <w:szCs w:val="22"/>
        </w:rPr>
      </w:pPr>
      <w:r>
        <w:t>16.5</w:t>
      </w:r>
      <w:r>
        <w:rPr>
          <w:rFonts w:eastAsiaTheme="minorEastAsia" w:cstheme="minorBidi"/>
          <w:sz w:val="22"/>
          <w:szCs w:val="22"/>
        </w:rPr>
        <w:tab/>
      </w:r>
      <w:r>
        <w:t>CONTROL</w:t>
      </w:r>
      <w:r>
        <w:tab/>
      </w:r>
      <w:r>
        <w:fldChar w:fldCharType="begin"/>
      </w:r>
      <w:r>
        <w:instrText xml:space="preserve"> PAGEREF _Toc378666688 \h </w:instrText>
      </w:r>
      <w:r>
        <w:fldChar w:fldCharType="separate"/>
      </w:r>
      <w:r>
        <w:t>188</w:t>
      </w:r>
      <w:r>
        <w:fldChar w:fldCharType="end"/>
      </w:r>
    </w:p>
    <w:p w14:paraId="0A0C9B4E" w14:textId="77777777" w:rsidR="008A1ECC" w:rsidRDefault="008A1ECC">
      <w:pPr>
        <w:pStyle w:val="TOC3"/>
        <w:rPr>
          <w:rFonts w:eastAsiaTheme="minorEastAsia" w:cstheme="minorBidi"/>
          <w:sz w:val="22"/>
          <w:szCs w:val="22"/>
        </w:rPr>
      </w:pPr>
      <w:r>
        <w:t>16.6</w:t>
      </w:r>
      <w:r>
        <w:rPr>
          <w:rFonts w:eastAsiaTheme="minorEastAsia" w:cstheme="minorBidi"/>
          <w:sz w:val="22"/>
          <w:szCs w:val="22"/>
        </w:rPr>
        <w:tab/>
      </w:r>
      <w:r>
        <w:t>DURING</w:t>
      </w:r>
      <w:r>
        <w:tab/>
      </w:r>
      <w:r>
        <w:fldChar w:fldCharType="begin"/>
      </w:r>
      <w:r>
        <w:instrText xml:space="preserve"> PAGEREF _Toc378666689 \h </w:instrText>
      </w:r>
      <w:r>
        <w:fldChar w:fldCharType="separate"/>
      </w:r>
      <w:r>
        <w:t>189</w:t>
      </w:r>
      <w:r>
        <w:fldChar w:fldCharType="end"/>
      </w:r>
    </w:p>
    <w:p w14:paraId="20AEB3A3" w14:textId="77777777" w:rsidR="008A1ECC" w:rsidRDefault="008A1ECC">
      <w:pPr>
        <w:pStyle w:val="TOC3"/>
        <w:rPr>
          <w:rFonts w:eastAsiaTheme="minorEastAsia" w:cstheme="minorBidi"/>
          <w:sz w:val="22"/>
          <w:szCs w:val="22"/>
        </w:rPr>
      </w:pPr>
      <w:r>
        <w:t>16.7</w:t>
      </w:r>
      <w:r>
        <w:rPr>
          <w:rFonts w:eastAsiaTheme="minorEastAsia" w:cstheme="minorBidi"/>
          <w:sz w:val="22"/>
          <w:szCs w:val="22"/>
        </w:rPr>
        <w:tab/>
      </w:r>
      <w:r>
        <w:t>EXPR</w:t>
      </w:r>
      <w:r>
        <w:tab/>
      </w:r>
      <w:r>
        <w:fldChar w:fldCharType="begin"/>
      </w:r>
      <w:r>
        <w:instrText xml:space="preserve"> PAGEREF _Toc378666690 \h </w:instrText>
      </w:r>
      <w:r>
        <w:fldChar w:fldCharType="separate"/>
      </w:r>
      <w:r>
        <w:t>190</w:t>
      </w:r>
      <w:r>
        <w:fldChar w:fldCharType="end"/>
      </w:r>
    </w:p>
    <w:p w14:paraId="692E45CF" w14:textId="77777777" w:rsidR="008A1ECC" w:rsidRDefault="008A1ECC">
      <w:pPr>
        <w:pStyle w:val="TOC3"/>
        <w:rPr>
          <w:rFonts w:eastAsiaTheme="minorEastAsia" w:cstheme="minorBidi"/>
          <w:sz w:val="22"/>
          <w:szCs w:val="22"/>
        </w:rPr>
      </w:pPr>
      <w:r>
        <w:t>16.8</w:t>
      </w:r>
      <w:r>
        <w:rPr>
          <w:rFonts w:eastAsiaTheme="minorEastAsia" w:cstheme="minorBidi"/>
          <w:sz w:val="22"/>
          <w:szCs w:val="22"/>
        </w:rPr>
        <w:tab/>
      </w:r>
      <w:r>
        <w:t>INFLUENCE</w:t>
      </w:r>
      <w:r>
        <w:tab/>
      </w:r>
      <w:r>
        <w:fldChar w:fldCharType="begin"/>
      </w:r>
      <w:r>
        <w:instrText xml:space="preserve"> PAGEREF _Toc378666691 \h </w:instrText>
      </w:r>
      <w:r>
        <w:fldChar w:fldCharType="separate"/>
      </w:r>
      <w:r>
        <w:t>191</w:t>
      </w:r>
      <w:r>
        <w:fldChar w:fldCharType="end"/>
      </w:r>
    </w:p>
    <w:p w14:paraId="2F390EFC" w14:textId="77777777" w:rsidR="008A1ECC" w:rsidRDefault="008A1ECC">
      <w:pPr>
        <w:pStyle w:val="TOC3"/>
        <w:rPr>
          <w:rFonts w:eastAsiaTheme="minorEastAsia" w:cstheme="minorBidi"/>
          <w:sz w:val="22"/>
          <w:szCs w:val="22"/>
        </w:rPr>
      </w:pPr>
      <w:r>
        <w:t>16.9</w:t>
      </w:r>
      <w:r>
        <w:rPr>
          <w:rFonts w:eastAsiaTheme="minorEastAsia" w:cstheme="minorBidi"/>
          <w:sz w:val="22"/>
          <w:szCs w:val="22"/>
        </w:rPr>
        <w:tab/>
      </w:r>
      <w:r>
        <w:t>MET</w:t>
      </w:r>
      <w:r>
        <w:tab/>
      </w:r>
      <w:r>
        <w:fldChar w:fldCharType="begin"/>
      </w:r>
      <w:r>
        <w:instrText xml:space="preserve"> PAGEREF _Toc378666692 \h </w:instrText>
      </w:r>
      <w:r>
        <w:fldChar w:fldCharType="separate"/>
      </w:r>
      <w:r>
        <w:t>192</w:t>
      </w:r>
      <w:r>
        <w:fldChar w:fldCharType="end"/>
      </w:r>
    </w:p>
    <w:p w14:paraId="3B00ABE5" w14:textId="77777777" w:rsidR="008A1ECC" w:rsidRDefault="008A1ECC">
      <w:pPr>
        <w:pStyle w:val="TOC3"/>
        <w:rPr>
          <w:rFonts w:eastAsiaTheme="minorEastAsia" w:cstheme="minorBidi"/>
          <w:sz w:val="22"/>
          <w:szCs w:val="22"/>
        </w:rPr>
      </w:pPr>
      <w:r>
        <w:t>16.10</w:t>
      </w:r>
      <w:r>
        <w:rPr>
          <w:rFonts w:eastAsiaTheme="minorEastAsia" w:cstheme="minorBidi"/>
          <w:sz w:val="22"/>
          <w:szCs w:val="22"/>
        </w:rPr>
        <w:tab/>
      </w:r>
      <w:r>
        <w:t>MOOD</w:t>
      </w:r>
      <w:r>
        <w:tab/>
      </w:r>
      <w:r>
        <w:fldChar w:fldCharType="begin"/>
      </w:r>
      <w:r>
        <w:instrText xml:space="preserve"> PAGEREF _Toc378666693 \h </w:instrText>
      </w:r>
      <w:r>
        <w:fldChar w:fldCharType="separate"/>
      </w:r>
      <w:r>
        <w:t>193</w:t>
      </w:r>
      <w:r>
        <w:fldChar w:fldCharType="end"/>
      </w:r>
    </w:p>
    <w:p w14:paraId="23CF3B92" w14:textId="77777777" w:rsidR="008A1ECC" w:rsidRDefault="008A1ECC">
      <w:pPr>
        <w:pStyle w:val="TOC3"/>
        <w:rPr>
          <w:rFonts w:eastAsiaTheme="minorEastAsia" w:cstheme="minorBidi"/>
          <w:sz w:val="22"/>
          <w:szCs w:val="22"/>
        </w:rPr>
      </w:pPr>
      <w:r>
        <w:t>16.11</w:t>
      </w:r>
      <w:r>
        <w:rPr>
          <w:rFonts w:eastAsiaTheme="minorEastAsia" w:cstheme="minorBidi"/>
          <w:sz w:val="22"/>
          <w:szCs w:val="22"/>
        </w:rPr>
        <w:tab/>
      </w:r>
      <w:r>
        <w:t>NBCOOP</w:t>
      </w:r>
      <w:r>
        <w:tab/>
      </w:r>
      <w:r>
        <w:fldChar w:fldCharType="begin"/>
      </w:r>
      <w:r>
        <w:instrText xml:space="preserve"> PAGEREF _Toc378666694 \h </w:instrText>
      </w:r>
      <w:r>
        <w:fldChar w:fldCharType="separate"/>
      </w:r>
      <w:r>
        <w:t>194</w:t>
      </w:r>
      <w:r>
        <w:fldChar w:fldCharType="end"/>
      </w:r>
    </w:p>
    <w:p w14:paraId="602D1F89" w14:textId="77777777" w:rsidR="008A1ECC" w:rsidRDefault="008A1ECC">
      <w:pPr>
        <w:pStyle w:val="TOC3"/>
        <w:rPr>
          <w:rFonts w:eastAsiaTheme="minorEastAsia" w:cstheme="minorBidi"/>
          <w:sz w:val="22"/>
          <w:szCs w:val="22"/>
        </w:rPr>
      </w:pPr>
      <w:r>
        <w:t>16.12</w:t>
      </w:r>
      <w:r>
        <w:rPr>
          <w:rFonts w:eastAsiaTheme="minorEastAsia" w:cstheme="minorBidi"/>
          <w:sz w:val="22"/>
          <w:szCs w:val="22"/>
        </w:rPr>
        <w:tab/>
      </w:r>
      <w:r>
        <w:t>NBMOOD</w:t>
      </w:r>
      <w:r>
        <w:tab/>
      </w:r>
      <w:r>
        <w:fldChar w:fldCharType="begin"/>
      </w:r>
      <w:r>
        <w:instrText xml:space="preserve"> PAGEREF _Toc378666695 \h </w:instrText>
      </w:r>
      <w:r>
        <w:fldChar w:fldCharType="separate"/>
      </w:r>
      <w:r>
        <w:t>195</w:t>
      </w:r>
      <w:r>
        <w:fldChar w:fldCharType="end"/>
      </w:r>
    </w:p>
    <w:p w14:paraId="3E1FC042" w14:textId="77777777" w:rsidR="008A1ECC" w:rsidRDefault="008A1ECC">
      <w:pPr>
        <w:pStyle w:val="TOC3"/>
        <w:rPr>
          <w:rFonts w:eastAsiaTheme="minorEastAsia" w:cstheme="minorBidi"/>
          <w:sz w:val="22"/>
          <w:szCs w:val="22"/>
        </w:rPr>
      </w:pPr>
      <w:r>
        <w:t>16.13</w:t>
      </w:r>
      <w:r>
        <w:rPr>
          <w:rFonts w:eastAsiaTheme="minorEastAsia" w:cstheme="minorBidi"/>
          <w:sz w:val="22"/>
          <w:szCs w:val="22"/>
        </w:rPr>
        <w:tab/>
      </w:r>
      <w:r>
        <w:t>TROOPS</w:t>
      </w:r>
      <w:r>
        <w:tab/>
      </w:r>
      <w:r>
        <w:fldChar w:fldCharType="begin"/>
      </w:r>
      <w:r>
        <w:instrText xml:space="preserve"> PAGEREF _Toc378666696 \h </w:instrText>
      </w:r>
      <w:r>
        <w:fldChar w:fldCharType="separate"/>
      </w:r>
      <w:r>
        <w:t>196</w:t>
      </w:r>
      <w:r>
        <w:fldChar w:fldCharType="end"/>
      </w:r>
    </w:p>
    <w:p w14:paraId="631F769F" w14:textId="77777777" w:rsidR="008A1ECC" w:rsidRDefault="008A1ECC">
      <w:pPr>
        <w:pStyle w:val="TOC3"/>
        <w:rPr>
          <w:rFonts w:eastAsiaTheme="minorEastAsia" w:cstheme="minorBidi"/>
          <w:sz w:val="22"/>
          <w:szCs w:val="22"/>
        </w:rPr>
      </w:pPr>
      <w:r>
        <w:t>16.14</w:t>
      </w:r>
      <w:r>
        <w:rPr>
          <w:rFonts w:eastAsiaTheme="minorEastAsia" w:cstheme="minorBidi"/>
          <w:sz w:val="22"/>
          <w:szCs w:val="22"/>
        </w:rPr>
        <w:tab/>
      </w:r>
      <w:r>
        <w:t>UNMET</w:t>
      </w:r>
      <w:r>
        <w:tab/>
      </w:r>
      <w:r>
        <w:fldChar w:fldCharType="begin"/>
      </w:r>
      <w:r>
        <w:instrText xml:space="preserve"> PAGEREF _Toc378666697 \h </w:instrText>
      </w:r>
      <w:r>
        <w:fldChar w:fldCharType="separate"/>
      </w:r>
      <w:r>
        <w:t>197</w:t>
      </w:r>
      <w:r>
        <w:fldChar w:fldCharType="end"/>
      </w:r>
    </w:p>
    <w:p w14:paraId="49169903" w14:textId="77777777" w:rsidR="008A1ECC" w:rsidRDefault="008A1ECC">
      <w:pPr>
        <w:pStyle w:val="TOC2"/>
        <w:rPr>
          <w:rFonts w:eastAsiaTheme="minorEastAsia" w:cstheme="minorBidi"/>
          <w:sz w:val="22"/>
          <w:szCs w:val="22"/>
        </w:rPr>
      </w:pPr>
      <w:r>
        <w:t>17.</w:t>
      </w:r>
      <w:r>
        <w:rPr>
          <w:rFonts w:eastAsiaTheme="minorEastAsia" w:cstheme="minorBidi"/>
          <w:sz w:val="22"/>
          <w:szCs w:val="22"/>
        </w:rPr>
        <w:tab/>
      </w:r>
      <w:r>
        <w:t>Payload Types</w:t>
      </w:r>
      <w:r>
        <w:tab/>
      </w:r>
      <w:r>
        <w:fldChar w:fldCharType="begin"/>
      </w:r>
      <w:r>
        <w:instrText xml:space="preserve"> PAGEREF _Toc378666698 \h </w:instrText>
      </w:r>
      <w:r>
        <w:fldChar w:fldCharType="separate"/>
      </w:r>
      <w:r>
        <w:t>198</w:t>
      </w:r>
      <w:r>
        <w:fldChar w:fldCharType="end"/>
      </w:r>
    </w:p>
    <w:p w14:paraId="02F8ED79" w14:textId="77777777" w:rsidR="008A1ECC" w:rsidRDefault="008A1ECC">
      <w:pPr>
        <w:pStyle w:val="TOC3"/>
        <w:rPr>
          <w:rFonts w:eastAsiaTheme="minorEastAsia" w:cstheme="minorBidi"/>
          <w:sz w:val="22"/>
          <w:szCs w:val="22"/>
        </w:rPr>
      </w:pPr>
      <w:r>
        <w:t>17.1</w:t>
      </w:r>
      <w:r>
        <w:rPr>
          <w:rFonts w:eastAsiaTheme="minorEastAsia" w:cstheme="minorBidi"/>
          <w:sz w:val="22"/>
          <w:szCs w:val="22"/>
        </w:rPr>
        <w:tab/>
      </w:r>
      <w:r>
        <w:t>COOP</w:t>
      </w:r>
      <w:r>
        <w:tab/>
      </w:r>
      <w:r>
        <w:fldChar w:fldCharType="begin"/>
      </w:r>
      <w:r>
        <w:instrText xml:space="preserve"> PAGEREF _Toc378666699 \h </w:instrText>
      </w:r>
      <w:r>
        <w:fldChar w:fldCharType="separate"/>
      </w:r>
      <w:r>
        <w:t>199</w:t>
      </w:r>
      <w:r>
        <w:fldChar w:fldCharType="end"/>
      </w:r>
    </w:p>
    <w:p w14:paraId="22BAE538" w14:textId="77777777" w:rsidR="008A1ECC" w:rsidRDefault="008A1ECC">
      <w:pPr>
        <w:pStyle w:val="TOC3"/>
        <w:rPr>
          <w:rFonts w:eastAsiaTheme="minorEastAsia" w:cstheme="minorBidi"/>
          <w:sz w:val="22"/>
          <w:szCs w:val="22"/>
        </w:rPr>
      </w:pPr>
      <w:r>
        <w:t>17.2</w:t>
      </w:r>
      <w:r>
        <w:rPr>
          <w:rFonts w:eastAsiaTheme="minorEastAsia" w:cstheme="minorBidi"/>
          <w:sz w:val="22"/>
          <w:szCs w:val="22"/>
        </w:rPr>
        <w:tab/>
      </w:r>
      <w:r>
        <w:t>HREL</w:t>
      </w:r>
      <w:r>
        <w:tab/>
      </w:r>
      <w:r>
        <w:fldChar w:fldCharType="begin"/>
      </w:r>
      <w:r>
        <w:instrText xml:space="preserve"> PAGEREF _Toc378666700 \h </w:instrText>
      </w:r>
      <w:r>
        <w:fldChar w:fldCharType="separate"/>
      </w:r>
      <w:r>
        <w:t>200</w:t>
      </w:r>
      <w:r>
        <w:fldChar w:fldCharType="end"/>
      </w:r>
    </w:p>
    <w:p w14:paraId="76F859E7" w14:textId="77777777" w:rsidR="008A1ECC" w:rsidRDefault="008A1ECC">
      <w:pPr>
        <w:pStyle w:val="TOC3"/>
        <w:rPr>
          <w:rFonts w:eastAsiaTheme="minorEastAsia" w:cstheme="minorBidi"/>
          <w:sz w:val="22"/>
          <w:szCs w:val="22"/>
        </w:rPr>
      </w:pPr>
      <w:r>
        <w:t>17.3</w:t>
      </w:r>
      <w:r>
        <w:rPr>
          <w:rFonts w:eastAsiaTheme="minorEastAsia" w:cstheme="minorBidi"/>
          <w:sz w:val="22"/>
          <w:szCs w:val="22"/>
        </w:rPr>
        <w:tab/>
      </w:r>
      <w:r>
        <w:t>SAT</w:t>
      </w:r>
      <w:r>
        <w:tab/>
      </w:r>
      <w:r>
        <w:fldChar w:fldCharType="begin"/>
      </w:r>
      <w:r>
        <w:instrText xml:space="preserve"> PAGEREF _Toc378666701 \h </w:instrText>
      </w:r>
      <w:r>
        <w:fldChar w:fldCharType="separate"/>
      </w:r>
      <w:r>
        <w:t>201</w:t>
      </w:r>
      <w:r>
        <w:fldChar w:fldCharType="end"/>
      </w:r>
    </w:p>
    <w:p w14:paraId="309DEB7B" w14:textId="77777777" w:rsidR="008A1ECC" w:rsidRDefault="008A1ECC">
      <w:pPr>
        <w:pStyle w:val="TOC3"/>
        <w:rPr>
          <w:rFonts w:eastAsiaTheme="minorEastAsia" w:cstheme="minorBidi"/>
          <w:sz w:val="22"/>
          <w:szCs w:val="22"/>
        </w:rPr>
      </w:pPr>
      <w:r>
        <w:t>17.4</w:t>
      </w:r>
      <w:r>
        <w:rPr>
          <w:rFonts w:eastAsiaTheme="minorEastAsia" w:cstheme="minorBidi"/>
          <w:sz w:val="22"/>
          <w:szCs w:val="22"/>
        </w:rPr>
        <w:tab/>
      </w:r>
      <w:r>
        <w:t>VREL</w:t>
      </w:r>
      <w:r>
        <w:tab/>
      </w:r>
      <w:r>
        <w:fldChar w:fldCharType="begin"/>
      </w:r>
      <w:r>
        <w:instrText xml:space="preserve"> PAGEREF _Toc378666702 \h </w:instrText>
      </w:r>
      <w:r>
        <w:fldChar w:fldCharType="separate"/>
      </w:r>
      <w:r>
        <w:t>202</w:t>
      </w:r>
      <w:r>
        <w:fldChar w:fldCharType="end"/>
      </w:r>
    </w:p>
    <w:p w14:paraId="355F8B33" w14:textId="77777777" w:rsidR="008A1ECC" w:rsidRDefault="008A1ECC">
      <w:pPr>
        <w:pStyle w:val="TOC2"/>
        <w:rPr>
          <w:rFonts w:eastAsiaTheme="minorEastAsia" w:cstheme="minorBidi"/>
          <w:sz w:val="22"/>
          <w:szCs w:val="22"/>
        </w:rPr>
      </w:pPr>
      <w:r>
        <w:t>18.</w:t>
      </w:r>
      <w:r>
        <w:rPr>
          <w:rFonts w:eastAsiaTheme="minorEastAsia" w:cstheme="minorBidi"/>
          <w:sz w:val="22"/>
          <w:szCs w:val="22"/>
        </w:rPr>
        <w:tab/>
      </w:r>
      <w:r>
        <w:t>Simulation Orders</w:t>
      </w:r>
      <w:r>
        <w:tab/>
      </w:r>
      <w:r>
        <w:fldChar w:fldCharType="begin"/>
      </w:r>
      <w:r>
        <w:instrText xml:space="preserve"> PAGEREF _Toc378666703 \h </w:instrText>
      </w:r>
      <w:r>
        <w:fldChar w:fldCharType="separate"/>
      </w:r>
      <w:r>
        <w:t>203</w:t>
      </w:r>
      <w:r>
        <w:fldChar w:fldCharType="end"/>
      </w:r>
    </w:p>
    <w:p w14:paraId="2D6C023D" w14:textId="77777777" w:rsidR="008A1ECC" w:rsidRDefault="008A1ECC">
      <w:pPr>
        <w:pStyle w:val="TOC2"/>
        <w:rPr>
          <w:rFonts w:eastAsiaTheme="minorEastAsia" w:cstheme="minorBidi"/>
          <w:sz w:val="22"/>
          <w:szCs w:val="22"/>
        </w:rPr>
      </w:pPr>
      <w:r>
        <w:t>19.</w:t>
      </w:r>
      <w:r>
        <w:rPr>
          <w:rFonts w:eastAsiaTheme="minorEastAsia" w:cstheme="minorBidi"/>
          <w:sz w:val="22"/>
          <w:szCs w:val="22"/>
        </w:rPr>
        <w:tab/>
      </w:r>
      <w:r>
        <w:t>Glossary</w:t>
      </w:r>
      <w:r>
        <w:tab/>
      </w:r>
      <w:r>
        <w:fldChar w:fldCharType="begin"/>
      </w:r>
      <w:r>
        <w:instrText xml:space="preserve"> PAGEREF _Toc378666704 \h </w:instrText>
      </w:r>
      <w:r>
        <w:fldChar w:fldCharType="separate"/>
      </w:r>
      <w:r>
        <w:t>204</w:t>
      </w:r>
      <w:r>
        <w:fldChar w:fldCharType="end"/>
      </w:r>
    </w:p>
    <w:p w14:paraId="239EA86B" w14:textId="77777777" w:rsidR="008A1ECC" w:rsidRDefault="008A1ECC">
      <w:pPr>
        <w:pStyle w:val="TOC2"/>
        <w:rPr>
          <w:rFonts w:eastAsiaTheme="minorEastAsia" w:cstheme="minorBidi"/>
          <w:sz w:val="22"/>
          <w:szCs w:val="22"/>
        </w:rPr>
      </w:pPr>
      <w:r>
        <w:t>20.</w:t>
      </w:r>
      <w:r>
        <w:rPr>
          <w:rFonts w:eastAsiaTheme="minorEastAsia" w:cstheme="minorBidi"/>
          <w:sz w:val="22"/>
          <w:szCs w:val="22"/>
        </w:rPr>
        <w:tab/>
      </w:r>
      <w:r>
        <w:t>Acronyms</w:t>
      </w:r>
      <w:r>
        <w:tab/>
      </w:r>
      <w:r>
        <w:fldChar w:fldCharType="begin"/>
      </w:r>
      <w:r>
        <w:instrText xml:space="preserve"> PAGEREF _Toc378666705 \h </w:instrText>
      </w:r>
      <w:r>
        <w:fldChar w:fldCharType="separate"/>
      </w:r>
      <w:r>
        <w:t>222</w:t>
      </w:r>
      <w:r>
        <w:fldChar w:fldCharType="end"/>
      </w:r>
    </w:p>
    <w:p w14:paraId="18AFC493" w14:textId="77777777" w:rsidR="008A1ECC" w:rsidRDefault="008A1ECC">
      <w:pPr>
        <w:pStyle w:val="TOC2"/>
        <w:rPr>
          <w:rFonts w:eastAsiaTheme="minorEastAsia" w:cstheme="minorBidi"/>
          <w:sz w:val="22"/>
          <w:szCs w:val="22"/>
        </w:rPr>
      </w:pPr>
      <w:r>
        <w:t>21.</w:t>
      </w:r>
      <w:r>
        <w:rPr>
          <w:rFonts w:eastAsiaTheme="minorEastAsia" w:cstheme="minorBidi"/>
          <w:sz w:val="22"/>
          <w:szCs w:val="22"/>
        </w:rPr>
        <w:tab/>
      </w:r>
      <w:r>
        <w:t>Scenario Checklist</w:t>
      </w:r>
      <w:r>
        <w:tab/>
      </w:r>
      <w:r>
        <w:fldChar w:fldCharType="begin"/>
      </w:r>
      <w:r>
        <w:instrText xml:space="preserve"> PAGEREF _Toc378666706 \h </w:instrText>
      </w:r>
      <w:r>
        <w:fldChar w:fldCharType="separate"/>
      </w:r>
      <w:r>
        <w:t>224</w:t>
      </w:r>
      <w:r>
        <w:fldChar w:fldCharType="end"/>
      </w:r>
    </w:p>
    <w:p w14:paraId="6EAC03F4" w14:textId="77777777" w:rsidR="004D07B9" w:rsidRDefault="006D24E5" w:rsidP="007F1C14">
      <w:pPr>
        <w:pStyle w:val="TOC3"/>
      </w:pPr>
      <w:r>
        <w:fldChar w:fldCharType="end"/>
      </w:r>
    </w:p>
    <w:p w14:paraId="5820A1EC" w14:textId="77777777" w:rsidR="009875C8" w:rsidRPr="009875C8" w:rsidRDefault="009875C8" w:rsidP="00C41A13">
      <w:pPr>
        <w:pStyle w:val="Heading1"/>
      </w:pPr>
      <w:bookmarkStart w:id="1" w:name="_Toc378666383"/>
      <w:r w:rsidRPr="009875C8">
        <w:lastRenderedPageBreak/>
        <w:t>Part I: Overview</w:t>
      </w:r>
      <w:bookmarkEnd w:id="1"/>
    </w:p>
    <w:p w14:paraId="76F0C55B" w14:textId="77777777" w:rsidR="009875C8" w:rsidRPr="009875C8" w:rsidRDefault="009875C8" w:rsidP="009875C8"/>
    <w:p w14:paraId="0DD0201C" w14:textId="77777777" w:rsidR="006C5401" w:rsidRPr="009875C8" w:rsidRDefault="003E6DED" w:rsidP="000815F6">
      <w:pPr>
        <w:pStyle w:val="Heading2"/>
        <w:numPr>
          <w:ilvl w:val="1"/>
          <w:numId w:val="64"/>
        </w:numPr>
      </w:pPr>
      <w:bookmarkStart w:id="2" w:name="_Toc378666384"/>
      <w:r w:rsidRPr="00FF68B1">
        <w:lastRenderedPageBreak/>
        <w:t>Introduction</w:t>
      </w:r>
      <w:bookmarkEnd w:id="2"/>
    </w:p>
    <w:p w14:paraId="046C82F4" w14:textId="77777777" w:rsidR="003E6DED" w:rsidRDefault="003E6DED" w:rsidP="003E6DED">
      <w:r>
        <w:t>This document presents the mod</w:t>
      </w:r>
      <w:r w:rsidR="00E536C1">
        <w:t xml:space="preserve">els and software of the Athena </w:t>
      </w:r>
      <w:r w:rsidR="00307181">
        <w:t>6</w:t>
      </w:r>
      <w:r>
        <w:t xml:space="preserve"> </w:t>
      </w:r>
      <w:r w:rsidR="00DD588C">
        <w:t>Regional Stability</w:t>
      </w:r>
      <w:r>
        <w:t xml:space="preserve"> Simulation from the user’s point of view.  </w:t>
      </w:r>
      <w:r w:rsidR="0015707F">
        <w:t>Users</w:t>
      </w:r>
      <w:r>
        <w:t xml:space="preserve"> are advised to rea</w:t>
      </w:r>
      <w:r w:rsidR="0015707F">
        <w:t>d this document</w:t>
      </w:r>
      <w:r>
        <w:t xml:space="preserve"> before moving on to the other Athena documents.</w:t>
      </w:r>
      <w:r w:rsidRPr="003E6DED">
        <w:t xml:space="preserve"> </w:t>
      </w:r>
    </w:p>
    <w:p w14:paraId="51E887A2" w14:textId="77777777" w:rsidR="003E6DED" w:rsidRDefault="003E6DED" w:rsidP="003E6DED"/>
    <w:p w14:paraId="60A82625" w14:textId="77777777"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14:paraId="2DCC408B" w14:textId="77777777" w:rsidR="003E6DED" w:rsidRDefault="003E6DED" w:rsidP="003E6DED"/>
    <w:p w14:paraId="0FD4EBF1" w14:textId="77777777"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14:paraId="766C2F0D" w14:textId="77777777" w:rsidR="0015707F" w:rsidRDefault="0015707F" w:rsidP="003E6DED"/>
    <w:p w14:paraId="2F55EFE6" w14:textId="77777777"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14:paraId="0EE10CDF" w14:textId="77777777" w:rsidR="0015707F" w:rsidRDefault="0015707F" w:rsidP="003E6DED"/>
    <w:p w14:paraId="6AB770F8" w14:textId="77777777" w:rsidR="00417020" w:rsidRPr="00417020" w:rsidRDefault="006C5401" w:rsidP="00417020">
      <w:pPr>
        <w:pStyle w:val="Heading3"/>
      </w:pPr>
      <w:r w:rsidRPr="009875C8">
        <w:t xml:space="preserve"> </w:t>
      </w:r>
      <w:bookmarkStart w:id="3" w:name="_Toc378666385"/>
      <w:r w:rsidR="003E6DED" w:rsidRPr="00047945">
        <w:t>Overview</w:t>
      </w:r>
      <w:r w:rsidR="00470686" w:rsidRPr="009875C8">
        <w:t xml:space="preserve"> of </w:t>
      </w:r>
      <w:r w:rsidR="00470686" w:rsidRPr="00C41A13">
        <w:t>This</w:t>
      </w:r>
      <w:r w:rsidR="00470686" w:rsidRPr="009875C8">
        <w:t xml:space="preserve"> Document</w:t>
      </w:r>
      <w:bookmarkEnd w:id="3"/>
    </w:p>
    <w:p w14:paraId="1A75CF82" w14:textId="77777777" w:rsidR="00137F55" w:rsidRDefault="00C244A4" w:rsidP="00470686">
      <w:r>
        <w:t>This document covers four</w:t>
      </w:r>
      <w:r w:rsidR="00470686">
        <w:t xml:space="preserve"> major topics.  </w:t>
      </w:r>
    </w:p>
    <w:p w14:paraId="34A679E8" w14:textId="77777777" w:rsidR="00137F55" w:rsidRDefault="00137F55" w:rsidP="00470686"/>
    <w:p w14:paraId="719F7E4A" w14:textId="276948DE" w:rsidR="00137F55" w:rsidRDefault="006C77A6" w:rsidP="00081C32">
      <w:pPr>
        <w:pStyle w:val="ListParagraph"/>
        <w:numPr>
          <w:ilvl w:val="0"/>
          <w:numId w:val="10"/>
        </w:numPr>
      </w:pPr>
      <w:r>
        <w:t>Part I (</w:t>
      </w:r>
      <w:r w:rsidR="00137F55">
        <w:t xml:space="preserve">Sections </w:t>
      </w:r>
      <w:r>
        <w:t>1</w:t>
      </w:r>
      <w:r w:rsidR="00137F55">
        <w:t xml:space="preserve"> through </w:t>
      </w:r>
      <w:r w:rsidR="005A7873">
        <w:t>TBD</w:t>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14:paraId="0EBCC1E4" w14:textId="2234286E" w:rsidR="00137F55" w:rsidRDefault="006C77A6" w:rsidP="00081C32">
      <w:pPr>
        <w:pStyle w:val="ListParagraph"/>
        <w:numPr>
          <w:ilvl w:val="0"/>
          <w:numId w:val="10"/>
        </w:numPr>
      </w:pPr>
      <w:r>
        <w:t>Part II (</w:t>
      </w:r>
      <w:r w:rsidR="00137F55">
        <w:t xml:space="preserve">Sections </w:t>
      </w:r>
      <w:r w:rsidR="005A7873">
        <w:t>TBD</w:t>
      </w:r>
      <w:r w:rsidR="0070042D">
        <w:t xml:space="preserve"> </w:t>
      </w:r>
      <w:r w:rsidR="00137F55">
        <w:t xml:space="preserve">through </w:t>
      </w:r>
      <w:r w:rsidR="005A7873">
        <w:t>TBD</w:t>
      </w:r>
      <w:r>
        <w:t>)</w:t>
      </w:r>
      <w:r w:rsidR="00137F55">
        <w:t xml:space="preserve"> describe</w:t>
      </w:r>
      <w:r>
        <w:t>s</w:t>
      </w:r>
      <w:r w:rsidR="00137F55">
        <w:t xml:space="preserve"> the Athena application itself: the parts of the application, how to enter scenario data, how to run the simulation, and how to find the results.</w:t>
      </w:r>
    </w:p>
    <w:p w14:paraId="7A66F59B" w14:textId="01BF2C3D" w:rsidR="00137F55" w:rsidRDefault="006C77A6" w:rsidP="00081C32">
      <w:pPr>
        <w:pStyle w:val="ListParagraph"/>
        <w:numPr>
          <w:ilvl w:val="0"/>
          <w:numId w:val="10"/>
        </w:numPr>
      </w:pPr>
      <w:r>
        <w:t>Part III (</w:t>
      </w:r>
      <w:r w:rsidR="0070042D">
        <w:t>Section</w:t>
      </w:r>
      <w:r w:rsidR="00137F55">
        <w:t xml:space="preserve"> </w:t>
      </w:r>
      <w:r w:rsidR="005A7873">
        <w:t>TBD</w:t>
      </w:r>
      <w:r>
        <w:t>)</w:t>
      </w:r>
      <w:r w:rsidR="00137F55">
        <w:t xml:space="preserve"> contain</w:t>
      </w:r>
      <w:r>
        <w:t>s</w:t>
      </w:r>
      <w:r w:rsidR="00137F55">
        <w:t xml:space="preserve"> </w:t>
      </w:r>
      <w:r w:rsidR="00470686">
        <w:t>a cookbook of how to make use of Athena’s models and inputs for particular problems.</w:t>
      </w:r>
    </w:p>
    <w:p w14:paraId="5AE93AD6" w14:textId="06689C3E" w:rsidR="00470686" w:rsidRDefault="006C77A6" w:rsidP="00081C32">
      <w:pPr>
        <w:pStyle w:val="ListParagraph"/>
        <w:numPr>
          <w:ilvl w:val="0"/>
          <w:numId w:val="10"/>
        </w:numPr>
      </w:pPr>
      <w:r>
        <w:t>Part IV (</w:t>
      </w:r>
      <w:r w:rsidR="00137F55">
        <w:t xml:space="preserve">Sections </w:t>
      </w:r>
      <w:r w:rsidR="005A7873">
        <w:t>TBD</w:t>
      </w:r>
      <w:r w:rsidR="00137F55">
        <w:t xml:space="preserve"> through </w:t>
      </w:r>
      <w:r w:rsidR="005A7873">
        <w:t>TBD</w:t>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14:paraId="40830393" w14:textId="77777777" w:rsidR="00470686" w:rsidRDefault="00470686" w:rsidP="00047945">
      <w:pPr>
        <w:pStyle w:val="Heading3"/>
      </w:pPr>
      <w:bookmarkStart w:id="4" w:name="_Toc378666386"/>
      <w:r>
        <w:t>Other Documents</w:t>
      </w:r>
      <w:bookmarkEnd w:id="4"/>
      <w:r>
        <w:t xml:space="preserve"> </w:t>
      </w:r>
    </w:p>
    <w:p w14:paraId="7D2D0474" w14:textId="77777777" w:rsidR="00470686" w:rsidRDefault="00470686" w:rsidP="00470686">
      <w:r>
        <w:t>In addition to this user’s guide, Athena is delivered with the following documents:</w:t>
      </w:r>
    </w:p>
    <w:p w14:paraId="4310BF1E" w14:textId="77777777" w:rsidR="00470686" w:rsidRDefault="00470686" w:rsidP="00470686"/>
    <w:p w14:paraId="7480A7CE" w14:textId="77777777" w:rsidR="00D7666B" w:rsidRDefault="00D7666B" w:rsidP="00A6059B">
      <w:pPr>
        <w:keepNext/>
        <w:rPr>
          <w:b/>
        </w:rPr>
      </w:pPr>
      <w:r>
        <w:rPr>
          <w:i/>
        </w:rPr>
        <w:lastRenderedPageBreak/>
        <w:t>Athena Analyst’s Guide</w:t>
      </w:r>
    </w:p>
    <w:p w14:paraId="06B275BD" w14:textId="77777777"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14:paraId="075B765B" w14:textId="77777777" w:rsidR="00A6059B" w:rsidRDefault="00A6059B" w:rsidP="00A6059B"/>
    <w:p w14:paraId="5AD8385B" w14:textId="77777777" w:rsidR="00A6059B" w:rsidRDefault="00A6059B" w:rsidP="00A6059B">
      <w:pPr>
        <w:keepNext/>
      </w:pPr>
      <w:r>
        <w:rPr>
          <w:i/>
        </w:rPr>
        <w:t>Mars Analyst’s Guide</w:t>
      </w:r>
    </w:p>
    <w:p w14:paraId="33F6D6D9" w14:textId="77777777"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14:paraId="1F9D09DE" w14:textId="77777777" w:rsidR="00A6059B" w:rsidRDefault="00A6059B" w:rsidP="00A6059B">
      <w:pPr>
        <w:ind w:left="360"/>
      </w:pPr>
    </w:p>
    <w:p w14:paraId="6690449D" w14:textId="77777777" w:rsidR="00A6059B" w:rsidRDefault="00A6059B" w:rsidP="00A6059B">
      <w:pPr>
        <w:keepNext/>
      </w:pPr>
      <w:r>
        <w:rPr>
          <w:i/>
        </w:rPr>
        <w:t>Athena Rules Document</w:t>
      </w:r>
    </w:p>
    <w:p w14:paraId="47A5395D" w14:textId="77777777"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14:paraId="28968811" w14:textId="77777777" w:rsidR="00C244A4" w:rsidRDefault="00C244A4" w:rsidP="00A6059B">
      <w:pPr>
        <w:ind w:left="360"/>
      </w:pPr>
    </w:p>
    <w:p w14:paraId="31EEC181" w14:textId="77777777" w:rsidR="00C244A4" w:rsidRDefault="00C244A4" w:rsidP="00C244A4">
      <w:r>
        <w:rPr>
          <w:i/>
        </w:rPr>
        <w:t>Athena On-line Help</w:t>
      </w:r>
    </w:p>
    <w:p w14:paraId="2F8236B9" w14:textId="77777777"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14:paraId="317A2E46" w14:textId="77777777" w:rsidR="00470686" w:rsidRDefault="00470686" w:rsidP="00470686"/>
    <w:p w14:paraId="374E0FD1" w14:textId="77777777"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9" w:history="1">
        <w:r w:rsidR="00AD4257" w:rsidRPr="005D3B79">
          <w:rPr>
            <w:rStyle w:val="Hyperlink"/>
            <w:rFonts w:ascii="Courier New" w:hAnsi="Courier New" w:cs="Courier New"/>
          </w:rPr>
          <w:t>William.H.Duquette@jpl.nasa.gov</w:t>
        </w:r>
      </w:hyperlink>
      <w:r>
        <w:t>.</w:t>
      </w:r>
    </w:p>
    <w:p w14:paraId="48C19D57" w14:textId="77777777" w:rsidR="00AD4257" w:rsidRDefault="00AD4257" w:rsidP="00470686"/>
    <w:p w14:paraId="46BDF955" w14:textId="77777777" w:rsidR="00AD4257" w:rsidRDefault="00AD4257" w:rsidP="00AD4257">
      <w:pPr>
        <w:pStyle w:val="Heading3"/>
      </w:pPr>
      <w:bookmarkStart w:id="5" w:name="_Toc378666387"/>
      <w:r>
        <w:t xml:space="preserve">Changes for Athena </w:t>
      </w:r>
      <w:r w:rsidR="003F281B">
        <w:t>6</w:t>
      </w:r>
      <w:bookmarkEnd w:id="5"/>
    </w:p>
    <w:p w14:paraId="01130CD9" w14:textId="77777777" w:rsidR="003F281B" w:rsidRDefault="003F281B" w:rsidP="00AD4257">
      <w:r>
        <w:t>Athena 6 contains several significant changes over Athena 5.</w:t>
      </w:r>
    </w:p>
    <w:p w14:paraId="52E08193" w14:textId="77777777" w:rsidR="00ED3045" w:rsidRDefault="00ED3045" w:rsidP="00ED3045">
      <w:pPr>
        <w:pStyle w:val="Heading4"/>
      </w:pPr>
      <w:bookmarkStart w:id="6" w:name="_Toc378666388"/>
      <w:r>
        <w:t>PMESII-PT</w:t>
      </w:r>
      <w:bookmarkEnd w:id="6"/>
    </w:p>
    <w:p w14:paraId="09D7CCB5" w14:textId="77777777" w:rsidR="00ED3045" w:rsidRPr="00ED3045" w:rsidRDefault="00ED3045" w:rsidP="00ED3045">
      <w:r>
        <w:t>The Athena user interface is now designed around the PMESII-PT paradigm.</w:t>
      </w:r>
      <w:r>
        <w:rPr>
          <w:rStyle w:val="FootnoteReference"/>
        </w:rPr>
        <w:footnoteReference w:id="1"/>
      </w:r>
    </w:p>
    <w:p w14:paraId="36D4F4B3" w14:textId="77777777" w:rsidR="003F281B" w:rsidRDefault="003F281B" w:rsidP="003F281B">
      <w:pPr>
        <w:pStyle w:val="Heading4"/>
      </w:pPr>
      <w:bookmarkStart w:id="7" w:name="_Toc378666389"/>
      <w:r>
        <w:lastRenderedPageBreak/>
        <w:t>Mark II Strategy Engine</w:t>
      </w:r>
      <w:bookmarkEnd w:id="7"/>
    </w:p>
    <w:p w14:paraId="22BC52AB" w14:textId="77777777" w:rsidR="00332F0D" w:rsidRDefault="00F66BA0" w:rsidP="00332F0D">
      <w:r>
        <w:t>The biggest change in Athena 6 is the introduction of the Mark II Strategy Engine, which has major implications for Athena usage.</w:t>
      </w:r>
    </w:p>
    <w:p w14:paraId="2DBC2338" w14:textId="77777777" w:rsidR="00F66BA0" w:rsidRDefault="00F66BA0" w:rsidP="00332F0D"/>
    <w:p w14:paraId="259FDE8E" w14:textId="77777777" w:rsidR="00F66BA0" w:rsidRDefault="00F66BA0" w:rsidP="000815F6">
      <w:pPr>
        <w:pStyle w:val="ListParagraph"/>
        <w:numPr>
          <w:ilvl w:val="0"/>
          <w:numId w:val="79"/>
        </w:numPr>
      </w:pPr>
      <w:r>
        <w:t xml:space="preserve">A strategy is now a list of one or more prioritized </w:t>
      </w:r>
      <w:r>
        <w:rPr>
          <w:i/>
        </w:rPr>
        <w:t>blocks</w:t>
      </w:r>
      <w:r>
        <w:t xml:space="preserve">, rather than a list of </w:t>
      </w:r>
      <w:r>
        <w:rPr>
          <w:i/>
        </w:rPr>
        <w:t>tactics</w:t>
      </w:r>
      <w:r>
        <w:t>.</w:t>
      </w:r>
    </w:p>
    <w:p w14:paraId="0129C4CE" w14:textId="77777777" w:rsidR="00F66BA0" w:rsidRDefault="00F66BA0" w:rsidP="000815F6">
      <w:pPr>
        <w:pStyle w:val="ListParagraph"/>
        <w:numPr>
          <w:ilvl w:val="0"/>
          <w:numId w:val="79"/>
        </w:numPr>
      </w:pPr>
      <w:r>
        <w:t>Each block can contain:</w:t>
      </w:r>
    </w:p>
    <w:p w14:paraId="3A6FD6CC" w14:textId="77777777" w:rsidR="00F66BA0" w:rsidRDefault="00F66BA0" w:rsidP="000815F6">
      <w:pPr>
        <w:pStyle w:val="ListParagraph"/>
        <w:numPr>
          <w:ilvl w:val="1"/>
          <w:numId w:val="79"/>
        </w:numPr>
      </w:pPr>
      <w:r>
        <w:t xml:space="preserve">Any number of </w:t>
      </w:r>
      <w:r>
        <w:rPr>
          <w:i/>
        </w:rPr>
        <w:t>tactics</w:t>
      </w:r>
    </w:p>
    <w:p w14:paraId="6F902048" w14:textId="77777777" w:rsidR="00F66BA0" w:rsidRDefault="00F66BA0" w:rsidP="000815F6">
      <w:pPr>
        <w:pStyle w:val="ListParagraph"/>
        <w:numPr>
          <w:ilvl w:val="1"/>
          <w:numId w:val="79"/>
        </w:numPr>
      </w:pPr>
      <w:r>
        <w:t xml:space="preserve">Any number of </w:t>
      </w:r>
      <w:r>
        <w:rPr>
          <w:i/>
        </w:rPr>
        <w:t>conditions</w:t>
      </w:r>
    </w:p>
    <w:p w14:paraId="07335D1A" w14:textId="77777777" w:rsidR="00F66BA0" w:rsidRDefault="00F66BA0" w:rsidP="000815F6">
      <w:pPr>
        <w:pStyle w:val="ListParagraph"/>
        <w:numPr>
          <w:ilvl w:val="0"/>
          <w:numId w:val="79"/>
        </w:numPr>
      </w:pPr>
      <w:r>
        <w:t>Most metadata associated with tactics in Athena 5 (e.g., the "on-lock" flag) is now associated with blocks.</w:t>
      </w:r>
    </w:p>
    <w:p w14:paraId="58875422" w14:textId="77777777" w:rsidR="00F66BA0" w:rsidRDefault="00F66BA0" w:rsidP="000815F6">
      <w:pPr>
        <w:pStyle w:val="ListParagraph"/>
        <w:numPr>
          <w:ilvl w:val="0"/>
          <w:numId w:val="79"/>
        </w:numPr>
      </w:pPr>
      <w:r>
        <w:t>Time constraints are now an explicit part of the block; the Athena 5 AFTER, AT, BEFORE, and DURING conditions are no longer required or available.</w:t>
      </w:r>
    </w:p>
    <w:p w14:paraId="5AB38433" w14:textId="77777777" w:rsidR="00F66BA0" w:rsidRDefault="00F66BA0" w:rsidP="000815F6">
      <w:pPr>
        <w:pStyle w:val="ListParagraph"/>
        <w:numPr>
          <w:ilvl w:val="0"/>
          <w:numId w:val="79"/>
        </w:numPr>
      </w:pPr>
      <w:r>
        <w:t>A blo</w:t>
      </w:r>
      <w:r w:rsidR="00266354">
        <w:t>ck is eligible for execution only if its time constraints and all attached conditions are met.</w:t>
      </w:r>
    </w:p>
    <w:p w14:paraId="33E38F4A" w14:textId="77777777" w:rsidR="00266354" w:rsidRDefault="00266354" w:rsidP="000815F6">
      <w:pPr>
        <w:pStyle w:val="ListParagraph"/>
        <w:numPr>
          <w:ilvl w:val="0"/>
          <w:numId w:val="79"/>
        </w:numPr>
      </w:pPr>
      <w:r>
        <w:t>Given that a block is eligible, the tactics in the block will execute only if there are sufficient resources for the entire block.</w:t>
      </w:r>
    </w:p>
    <w:p w14:paraId="3BFCDFE7" w14:textId="77777777" w:rsidR="00266354" w:rsidRDefault="00266354" w:rsidP="00266354"/>
    <w:p w14:paraId="6F266879" w14:textId="77777777" w:rsidR="00266354" w:rsidRDefault="00266354" w:rsidP="00266354">
      <w:r>
        <w:t xml:space="preserve">This engine naturally implies a new Strategy Browser, which is much easier to use than the Mark I Strategy Browser; and in particular </w:t>
      </w:r>
      <w:r w:rsidRPr="00266354">
        <w:rPr>
          <w:b/>
        </w:rPr>
        <w:t>it is possible to cut, copy, and paste blocks, tactics, and conditions from one strategy to another</w:t>
      </w:r>
      <w:r>
        <w:t>.</w:t>
      </w:r>
    </w:p>
    <w:p w14:paraId="2F82D5B5" w14:textId="77777777" w:rsidR="00266354" w:rsidRDefault="00266354" w:rsidP="00266354"/>
    <w:p w14:paraId="494D3C06" w14:textId="77777777" w:rsidR="00266354" w:rsidRDefault="00266354" w:rsidP="00266354">
      <w:r>
        <w:t>In addition:</w:t>
      </w:r>
    </w:p>
    <w:p w14:paraId="33047FA8" w14:textId="77777777" w:rsidR="00266354" w:rsidRDefault="00266354" w:rsidP="00266354"/>
    <w:p w14:paraId="4EA222D4" w14:textId="77777777" w:rsidR="00266354" w:rsidRDefault="00266354" w:rsidP="000815F6">
      <w:pPr>
        <w:pStyle w:val="ListParagraph"/>
        <w:numPr>
          <w:ilvl w:val="0"/>
          <w:numId w:val="80"/>
        </w:numPr>
      </w:pPr>
      <w:r>
        <w:t>The tactics have been cleaned up and made more flexible.</w:t>
      </w:r>
    </w:p>
    <w:p w14:paraId="3D1EEDD7" w14:textId="77777777" w:rsidR="00266354" w:rsidRPr="00266354" w:rsidRDefault="00266354" w:rsidP="000815F6">
      <w:pPr>
        <w:pStyle w:val="ListParagraph"/>
        <w:numPr>
          <w:ilvl w:val="0"/>
          <w:numId w:val="80"/>
        </w:numPr>
      </w:pPr>
      <w:r>
        <w:t xml:space="preserve">The set of conditions has been streamlined; the new </w:t>
      </w:r>
      <w:r w:rsidRPr="00266354">
        <w:rPr>
          <w:b/>
        </w:rPr>
        <w:t>COMPARE</w:t>
      </w:r>
      <w:r>
        <w:t xml:space="preserve"> condition allows the direct comparison of many different model outputs.  (Mark I conditions allowed the comparison of a particular output with a particular number).</w:t>
      </w:r>
    </w:p>
    <w:p w14:paraId="66972E3D" w14:textId="77777777" w:rsidR="003F281B" w:rsidRDefault="003F281B" w:rsidP="003F281B">
      <w:pPr>
        <w:pStyle w:val="Heading4"/>
      </w:pPr>
      <w:bookmarkStart w:id="8" w:name="_Toc378666390"/>
      <w:r>
        <w:t>Goods Production Infrastructure</w:t>
      </w:r>
      <w:bookmarkEnd w:id="8"/>
    </w:p>
    <w:p w14:paraId="50D5D1E5" w14:textId="77777777" w:rsidR="009648E7" w:rsidRPr="00C412A2" w:rsidRDefault="009648E7" w:rsidP="009648E7">
      <w:r>
        <w:t xml:space="preserve">In the past, Athena allocated production of economic goods and services (the </w:t>
      </w:r>
      <w:r>
        <w:rPr>
          <w:b/>
        </w:rPr>
        <w:t>goods</w:t>
      </w:r>
      <w:r>
        <w:t xml:space="preserve"> sector) to neighborhoods in proportion to the size of each neighborhood's work force</w:t>
      </w:r>
      <w:r w:rsidR="00C412A2">
        <w:t xml:space="preserve">.  Athena 6 models </w:t>
      </w:r>
      <w:r w:rsidR="00C412A2">
        <w:rPr>
          <w:b/>
        </w:rPr>
        <w:t>goods</w:t>
      </w:r>
      <w:r w:rsidR="00C412A2">
        <w:t xml:space="preserve"> production infrastructure explicitly, allowing actors to own, build, and maintain production "plants", and disaggregates unemployment to neighborhoods according to the distribution of plants.  See Section TBD for more.</w:t>
      </w:r>
    </w:p>
    <w:p w14:paraId="35E22212" w14:textId="77777777" w:rsidR="003F281B" w:rsidRDefault="003F281B" w:rsidP="003F281B">
      <w:pPr>
        <w:pStyle w:val="Heading4"/>
      </w:pPr>
      <w:bookmarkStart w:id="9" w:name="_Toc378666391"/>
      <w:r>
        <w:t>Economics Model Changes</w:t>
      </w:r>
      <w:bookmarkEnd w:id="9"/>
    </w:p>
    <w:p w14:paraId="3F41EB40" w14:textId="77777777" w:rsidR="00C412A2" w:rsidRDefault="00C412A2" w:rsidP="00C412A2">
      <w:r>
        <w:t xml:space="preserve">Athena 6 contains a number of Economics model changes related to the new model of </w:t>
      </w:r>
      <w:r>
        <w:rPr>
          <w:b/>
        </w:rPr>
        <w:t>goods</w:t>
      </w:r>
      <w:r>
        <w:t xml:space="preserve"> production infrastructure.  In particular:</w:t>
      </w:r>
    </w:p>
    <w:p w14:paraId="5EEAC081" w14:textId="77777777" w:rsidR="00C412A2" w:rsidRDefault="00C412A2" w:rsidP="00C412A2"/>
    <w:p w14:paraId="6EE7EEED" w14:textId="77777777" w:rsidR="00C412A2" w:rsidRPr="00C412A2" w:rsidRDefault="00C412A2" w:rsidP="00C412A2">
      <w:r>
        <w:rPr>
          <w:b/>
        </w:rPr>
        <w:t>TBD.</w:t>
      </w:r>
    </w:p>
    <w:p w14:paraId="52C5E0AC" w14:textId="77777777" w:rsidR="003F281B" w:rsidRDefault="00C412A2" w:rsidP="003F281B">
      <w:pPr>
        <w:pStyle w:val="Heading4"/>
      </w:pPr>
      <w:bookmarkStart w:id="10" w:name="_Toc378666392"/>
      <w:r>
        <w:lastRenderedPageBreak/>
        <w:t>Expression and Script Syntax Checking</w:t>
      </w:r>
      <w:bookmarkEnd w:id="10"/>
    </w:p>
    <w:p w14:paraId="6B755598" w14:textId="4ABDD964" w:rsidR="00C412A2" w:rsidRDefault="00C412A2" w:rsidP="00C412A2">
      <w:r>
        <w:t xml:space="preserve">The EXPR condition </w:t>
      </w:r>
      <w:r w:rsidR="00673372">
        <w:t xml:space="preserve">dialog </w:t>
      </w:r>
      <w:r>
        <w:t>and the Scripts Editor now provide for detailed syntax checking of Tcl expressions and scripts, displaying the error details to the user right where the code is being</w:t>
      </w:r>
      <w:r w:rsidR="009414B5">
        <w:t xml:space="preserve"> </w:t>
      </w:r>
      <w:r>
        <w:t>edited (i.e., in the Scripts Editor and in the EXPR condition's edit dialog).</w:t>
      </w:r>
    </w:p>
    <w:p w14:paraId="0F618BA7" w14:textId="77777777" w:rsidR="00C412A2" w:rsidRDefault="00C412A2" w:rsidP="00C412A2"/>
    <w:p w14:paraId="2C373AA5" w14:textId="77777777" w:rsidR="00C412A2" w:rsidRDefault="00C412A2" w:rsidP="00C412A2">
      <w:r>
        <w:t>Not all errors can be caught before the scenario is run, but many, many more than before.</w:t>
      </w:r>
    </w:p>
    <w:p w14:paraId="5DD18F86" w14:textId="77777777" w:rsidR="00C412A2" w:rsidRDefault="00C412A2" w:rsidP="00C412A2"/>
    <w:p w14:paraId="4B7C01BD" w14:textId="77777777" w:rsidR="00C412A2" w:rsidRDefault="00C412A2" w:rsidP="00C412A2">
      <w:pPr>
        <w:pStyle w:val="Heading4"/>
      </w:pPr>
      <w:bookmarkStart w:id="11" w:name="_Toc378666393"/>
      <w:r>
        <w:t>Scenario Export Scripts</w:t>
      </w:r>
      <w:bookmarkEnd w:id="11"/>
    </w:p>
    <w:p w14:paraId="6F5B8560" w14:textId="77777777" w:rsidR="00C412A2" w:rsidRDefault="00C412A2" w:rsidP="00C412A2">
      <w:r>
        <w:t>Athena has always had the capability to export a scenario as a script of Athena orders, using exactly the same orders that were used to build it via the GUI.  By running the script at the Athena command line interface, Athena rebuilds the scenario from scratch just as it was built to begin with.</w:t>
      </w:r>
    </w:p>
    <w:p w14:paraId="2518AC49" w14:textId="77777777" w:rsidR="00C412A2" w:rsidRDefault="00C412A2" w:rsidP="00C412A2"/>
    <w:p w14:paraId="3E964276" w14:textId="77777777" w:rsidR="00C412A2" w:rsidRPr="00C412A2" w:rsidRDefault="00C412A2" w:rsidP="00C412A2">
      <w:r>
        <w:t>Athena 6 retains this capability, but now includes the ability</w:t>
      </w:r>
      <w:r w:rsidR="00332F0D">
        <w:t xml:space="preserve"> to export a minimal order script, a script that includes the minimum number of orders required to rebuild the scenario, arranged in a logical sequence.  Minimal order scripts are frequently much shorter, and easier to follow.</w:t>
      </w:r>
    </w:p>
    <w:p w14:paraId="25808FD2" w14:textId="77777777" w:rsidR="00E536C1" w:rsidRDefault="00E536C1" w:rsidP="00E536C1"/>
    <w:p w14:paraId="501A34CB" w14:textId="77777777" w:rsidR="006F3413" w:rsidRDefault="006F3413" w:rsidP="00FF68B1">
      <w:pPr>
        <w:pStyle w:val="Heading2"/>
      </w:pPr>
      <w:bookmarkStart w:id="12" w:name="_Ref311625408"/>
      <w:bookmarkStart w:id="13" w:name="_Toc378666394"/>
      <w:r w:rsidRPr="00982F2E">
        <w:lastRenderedPageBreak/>
        <w:t xml:space="preserve">Athena </w:t>
      </w:r>
      <w:r w:rsidR="004769B3">
        <w:t xml:space="preserve">Model </w:t>
      </w:r>
      <w:r w:rsidRPr="00982F2E">
        <w:t>Overview</w:t>
      </w:r>
      <w:bookmarkEnd w:id="12"/>
      <w:bookmarkEnd w:id="13"/>
    </w:p>
    <w:p w14:paraId="186830DB" w14:textId="42529CB6" w:rsidR="00256FB1"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major modeling areas.  The various kinds of simulation object are documented in detail in Section </w:t>
      </w:r>
      <w:r w:rsidR="00592132">
        <w:t>TBD</w:t>
      </w:r>
      <w:r>
        <w:t xml:space="preserve">; the modeling areas and the models they contain are described more fully in Sections </w:t>
      </w:r>
      <w:r w:rsidR="00592132">
        <w:t>TBD</w:t>
      </w:r>
      <w:r>
        <w:t xml:space="preserve"> through </w:t>
      </w:r>
      <w:r w:rsidR="00592132">
        <w:t>TBD</w:t>
      </w:r>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14:paraId="7027049E" w14:textId="77777777" w:rsidR="00FA0467" w:rsidRDefault="00FA0467" w:rsidP="00256FB1"/>
    <w:p w14:paraId="23E9110B" w14:textId="77777777" w:rsidR="00FA0467" w:rsidRDefault="00FA0467" w:rsidP="00047945">
      <w:pPr>
        <w:pStyle w:val="Heading3"/>
      </w:pPr>
      <w:bookmarkStart w:id="14" w:name="_Toc378666395"/>
      <w:r>
        <w:t>The Simulation and its Objects</w:t>
      </w:r>
      <w:bookmarkEnd w:id="14"/>
    </w:p>
    <w:p w14:paraId="3F3F9F59" w14:textId="77777777"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14:paraId="06D0F6B2" w14:textId="77777777" w:rsidR="00982F2E" w:rsidRDefault="00982F2E" w:rsidP="006F3413"/>
    <w:p w14:paraId="1994CA95" w14:textId="77777777"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ED3045">
        <w:t>several</w:t>
      </w:r>
      <w:r w:rsidR="008737E6">
        <w:t xml:space="preserve"> kinds: money,</w:t>
      </w:r>
      <w:r>
        <w:t xml:space="preserve"> personnel</w:t>
      </w:r>
      <w:r w:rsidR="008737E6">
        <w:t xml:space="preserve">, </w:t>
      </w:r>
      <w:r w:rsidR="008737E6">
        <w:rPr>
          <w:i/>
        </w:rPr>
        <w:t>communications asset packages</w:t>
      </w:r>
      <w:r w:rsidR="008737E6">
        <w:t xml:space="preserve"> (CAPs)</w:t>
      </w:r>
      <w:r w:rsidR="00ED3045">
        <w:t xml:space="preserve">, and </w:t>
      </w:r>
      <w:r w:rsidR="00ED3045">
        <w:rPr>
          <w:b/>
        </w:rPr>
        <w:t>goods</w:t>
      </w:r>
      <w:r w:rsidR="00ED3045">
        <w:t xml:space="preserve"> production infrastructure (</w:t>
      </w:r>
      <w:r w:rsidR="00ED3045">
        <w:rPr>
          <w:i/>
        </w:rPr>
        <w:t>plants</w:t>
      </w:r>
      <w:r w:rsidR="00ED3045">
        <w:t>)</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w:t>
      </w:r>
      <w:r w:rsidR="00ED3045">
        <w:t xml:space="preserve">s, newspapers, and web sites). </w:t>
      </w:r>
      <w:r w:rsidR="00016DF0">
        <w:t xml:space="preserve">By </w:t>
      </w:r>
      <w:r w:rsidR="00ED3045">
        <w:t>means of</w:t>
      </w:r>
      <w:r w:rsidR="00016DF0">
        <w:t xml:space="preserve"> </w:t>
      </w:r>
      <w:r w:rsidR="00016DF0">
        <w:rPr>
          <w:i/>
        </w:rPr>
        <w:t>conditions</w:t>
      </w:r>
      <w:r w:rsidR="00016DF0">
        <w:t>, an actor can determine when and under what circumstances tactics are used.  The</w:t>
      </w:r>
      <w:r w:rsidR="003854FD">
        <w:t xml:space="preserve"> prioritized </w:t>
      </w:r>
      <w:r w:rsidR="00ED3045">
        <w:t>set</w:t>
      </w:r>
      <w:r w:rsidR="003854FD">
        <w:t xml:space="preserve"> </w:t>
      </w:r>
      <w:r w:rsidR="00016DF0">
        <w:t xml:space="preserve">of an actor’s tactics </w:t>
      </w:r>
      <w:r w:rsidR="003854FD">
        <w:t>with their attached</w:t>
      </w:r>
      <w:r w:rsidR="00016DF0">
        <w:t xml:space="preserve"> conditions is called the actor’s </w:t>
      </w:r>
      <w:r w:rsidR="00016DF0">
        <w:rPr>
          <w:i/>
        </w:rPr>
        <w:t>strategy</w:t>
      </w:r>
      <w:r w:rsidR="00016DF0">
        <w:t>.</w:t>
      </w:r>
    </w:p>
    <w:p w14:paraId="7C2C6747" w14:textId="77777777" w:rsidR="00016DF0" w:rsidRDefault="00016DF0" w:rsidP="006F3413"/>
    <w:p w14:paraId="4E8314FD" w14:textId="77777777"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754191">
        <w:t>with each other</w:t>
      </w:r>
      <w:r w:rsidR="00AC7A6A">
        <w:t xml:space="preserve"> and </w:t>
      </w:r>
      <w:r w:rsidR="00AC7A6A">
        <w:rPr>
          <w:i/>
        </w:rPr>
        <w:t xml:space="preserve">vertical relationships </w:t>
      </w:r>
      <w:r w:rsidR="00AC7A6A">
        <w:t xml:space="preserve">with each actor.  Relationships derive from compatible or incompatible belief systems, but are also affected by the </w:t>
      </w:r>
      <w:r w:rsidR="00754191">
        <w:t xml:space="preserve">actors' </w:t>
      </w:r>
      <w:r w:rsidR="00AC7A6A">
        <w:t xml:space="preserve">actions, and by conditions in the neighborhoods.  </w:t>
      </w:r>
      <w:r w:rsidR="00AB1FA5">
        <w:t>These attitudes vary over time in response to the events and situations that occur in the simulation, including those triggered by the actors’ actions.</w:t>
      </w:r>
    </w:p>
    <w:p w14:paraId="15C9140A" w14:textId="77777777" w:rsidR="00AB1FA5" w:rsidRDefault="00AB1FA5" w:rsidP="006F3413"/>
    <w:p w14:paraId="5E128D36" w14:textId="77777777"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14:paraId="08C038B2" w14:textId="77777777" w:rsidR="008737E6" w:rsidRDefault="008737E6" w:rsidP="006F3413"/>
    <w:p w14:paraId="514BC39A" w14:textId="77777777" w:rsidR="008737E6" w:rsidRPr="008737E6" w:rsidRDefault="008737E6" w:rsidP="006F3413">
      <w:r>
        <w:lastRenderedPageBreak/>
        <w:t xml:space="preserve">The </w:t>
      </w:r>
      <w:r>
        <w:rPr>
          <w:i/>
        </w:rPr>
        <w:t>economy</w:t>
      </w:r>
      <w:r>
        <w:t xml:space="preserve"> underlies all of this; it determines actor’s incomes, as well as t</w:t>
      </w:r>
      <w:r w:rsidR="00754191">
        <w:t>he level of civilian employment and consumption.</w:t>
      </w:r>
    </w:p>
    <w:p w14:paraId="629BDAF6" w14:textId="77777777" w:rsidR="0045727F" w:rsidRDefault="0045727F" w:rsidP="006F3413"/>
    <w:p w14:paraId="102BFE6A" w14:textId="77777777" w:rsidR="0045727F" w:rsidRDefault="0045727F" w:rsidP="006F3413">
      <w:r>
        <w:t>Thus, we have the following feedback loop:</w:t>
      </w:r>
    </w:p>
    <w:p w14:paraId="02CBE355" w14:textId="77777777" w:rsidR="009D743E" w:rsidRDefault="009D743E" w:rsidP="006F3413"/>
    <w:p w14:paraId="62DCD78B" w14:textId="77777777" w:rsidR="009D743E" w:rsidRPr="00AB1FA5" w:rsidRDefault="00EA462E" w:rsidP="009D743E">
      <w:pPr>
        <w:jc w:val="center"/>
      </w:pPr>
      <w:r>
        <w:rPr>
          <w:noProof/>
        </w:rPr>
        <w:drawing>
          <wp:inline distT="0" distB="0" distL="0" distR="0" wp14:anchorId="716F773D" wp14:editId="5C3E5E03">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10">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14:paraId="4D45DB05" w14:textId="77777777" w:rsidR="00016DF0" w:rsidRDefault="00016DF0" w:rsidP="006F3413"/>
    <w:p w14:paraId="0BF03266" w14:textId="77777777"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14:paraId="18CA35E5" w14:textId="77777777" w:rsidR="0045727F" w:rsidRDefault="0045727F" w:rsidP="006F3413"/>
    <w:p w14:paraId="20824692" w14:textId="77777777" w:rsidR="00016DF0" w:rsidRDefault="008B5DC1" w:rsidP="006F3413">
      <w:r>
        <w:t>The primary outputs at the end of an Athena run are these:</w:t>
      </w:r>
    </w:p>
    <w:p w14:paraId="40DA013E" w14:textId="77777777" w:rsidR="008B5DC1" w:rsidRDefault="008B5DC1" w:rsidP="006F3413"/>
    <w:p w14:paraId="066E75D4" w14:textId="77777777" w:rsidR="008B5DC1" w:rsidRDefault="008B5DC1" w:rsidP="00081C32">
      <w:pPr>
        <w:pStyle w:val="ListParagraph"/>
        <w:numPr>
          <w:ilvl w:val="0"/>
          <w:numId w:val="9"/>
        </w:numPr>
      </w:pPr>
      <w:r>
        <w:t>The actor in control of each neighborhood</w:t>
      </w:r>
    </w:p>
    <w:p w14:paraId="56AAF25F" w14:textId="77777777" w:rsidR="008B5DC1" w:rsidRDefault="008B5DC1" w:rsidP="00081C32">
      <w:pPr>
        <w:pStyle w:val="ListParagraph"/>
        <w:numPr>
          <w:ilvl w:val="0"/>
          <w:numId w:val="9"/>
        </w:numPr>
      </w:pPr>
      <w:r>
        <w:t>The stability and security of each neighborhood</w:t>
      </w:r>
    </w:p>
    <w:p w14:paraId="772114BA" w14:textId="77777777" w:rsidR="008B5DC1" w:rsidRDefault="008B5DC1" w:rsidP="00081C32">
      <w:pPr>
        <w:pStyle w:val="ListParagraph"/>
        <w:numPr>
          <w:ilvl w:val="0"/>
          <w:numId w:val="9"/>
        </w:numPr>
      </w:pPr>
      <w:r>
        <w:t>The civilian groups’ attitudes about the state of the playbox</w:t>
      </w:r>
    </w:p>
    <w:p w14:paraId="4B252B31" w14:textId="77777777"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14:paraId="6BF6C7F2" w14:textId="77777777" w:rsidR="00B46C8D" w:rsidRDefault="00B46C8D" w:rsidP="00B46C8D"/>
    <w:p w14:paraId="75618440" w14:textId="77777777"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14:paraId="391B7679" w14:textId="77777777" w:rsidR="005D36C3" w:rsidRDefault="005D36C3" w:rsidP="00B46C8D"/>
    <w:p w14:paraId="6D9CD719" w14:textId="77777777" w:rsidR="005D36C3" w:rsidRDefault="00FA0467" w:rsidP="00047945">
      <w:pPr>
        <w:pStyle w:val="Heading3"/>
      </w:pPr>
      <w:bookmarkStart w:id="15" w:name="_Toc378666396"/>
      <w:r>
        <w:t>The Modeling Areas</w:t>
      </w:r>
      <w:bookmarkEnd w:id="15"/>
    </w:p>
    <w:p w14:paraId="406E0F94" w14:textId="5958725C" w:rsidR="00AC01DA" w:rsidRPr="00AC01DA" w:rsidRDefault="00350946" w:rsidP="00AC01DA">
      <w:r>
        <w:t>Athena consists of a great many models; for purposes of discussion they fall loosely into seven broad areas.  The borders between these areas are often fuzzy, and some of the Athena models straddle them.  The seven areas are as follows:</w:t>
      </w:r>
    </w:p>
    <w:p w14:paraId="7AA839CC" w14:textId="1CE96CD1" w:rsidR="00AC01DA" w:rsidRDefault="00AC01DA" w:rsidP="00AC01DA">
      <w:pPr>
        <w:keepNext/>
        <w:rPr>
          <w:b/>
        </w:rPr>
      </w:pPr>
      <w:r>
        <w:rPr>
          <w:b/>
        </w:rPr>
        <w:lastRenderedPageBreak/>
        <w:t>The</w:t>
      </w:r>
      <w:r w:rsidRPr="009A3336">
        <w:rPr>
          <w:b/>
        </w:rPr>
        <w:t xml:space="preserve"> </w:t>
      </w:r>
      <w:r>
        <w:rPr>
          <w:b/>
          <w:i/>
        </w:rPr>
        <w:t>Time</w:t>
      </w:r>
      <w:r>
        <w:rPr>
          <w:b/>
        </w:rPr>
        <w:t xml:space="preserve"> Area</w:t>
      </w:r>
    </w:p>
    <w:p w14:paraId="22BE4A89" w14:textId="029AF1B6" w:rsidR="00AC01DA" w:rsidRDefault="00AC01DA" w:rsidP="00AC01DA">
      <w:pPr>
        <w:ind w:left="360"/>
      </w:pPr>
      <w:r>
        <w:t>Athena is a time-step simulation.  (Section TBD)</w:t>
      </w:r>
    </w:p>
    <w:p w14:paraId="793E3452" w14:textId="77777777" w:rsidR="00AC01DA" w:rsidRDefault="00AC01DA" w:rsidP="00AC01DA">
      <w:pPr>
        <w:ind w:left="360"/>
      </w:pPr>
    </w:p>
    <w:p w14:paraId="666DEDCA" w14:textId="24EC6EA2" w:rsidR="00350946" w:rsidRDefault="00350946" w:rsidP="00350946">
      <w:pPr>
        <w:keepNext/>
        <w:rPr>
          <w:b/>
        </w:rPr>
      </w:pPr>
      <w:r>
        <w:rPr>
          <w:b/>
        </w:rPr>
        <w:t>The</w:t>
      </w:r>
      <w:r w:rsidRPr="009A3336">
        <w:rPr>
          <w:b/>
        </w:rPr>
        <w:t xml:space="preserve"> </w:t>
      </w:r>
      <w:r>
        <w:rPr>
          <w:b/>
          <w:i/>
        </w:rPr>
        <w:t>Physical</w:t>
      </w:r>
      <w:r>
        <w:rPr>
          <w:b/>
        </w:rPr>
        <w:t xml:space="preserve"> Area</w:t>
      </w:r>
    </w:p>
    <w:p w14:paraId="2248567F" w14:textId="289D4B17" w:rsidR="00350946" w:rsidRDefault="00350946" w:rsidP="00350946">
      <w:pPr>
        <w:ind w:left="360"/>
      </w:pPr>
      <w:r>
        <w:t>Literally, where things are on the ground, what they are doing, and what is happening to them as a result.  (Section</w:t>
      </w:r>
      <w:r w:rsidR="00AC01DA">
        <w:t xml:space="preserve"> TBD</w:t>
      </w:r>
      <w:r>
        <w:t>)</w:t>
      </w:r>
    </w:p>
    <w:p w14:paraId="7780EBB2" w14:textId="77777777" w:rsidR="00350946" w:rsidRDefault="00350946" w:rsidP="00350946">
      <w:pPr>
        <w:ind w:left="360"/>
      </w:pPr>
    </w:p>
    <w:p w14:paraId="25734604" w14:textId="77777777" w:rsidR="00350946" w:rsidRDefault="00350946" w:rsidP="00350946">
      <w:pPr>
        <w:keepNext/>
        <w:rPr>
          <w:b/>
        </w:rPr>
      </w:pPr>
      <w:r>
        <w:rPr>
          <w:b/>
        </w:rPr>
        <w:t xml:space="preserve">The </w:t>
      </w:r>
      <w:r w:rsidRPr="00EC34AD">
        <w:rPr>
          <w:b/>
          <w:i/>
        </w:rPr>
        <w:t>Politics</w:t>
      </w:r>
      <w:r>
        <w:rPr>
          <w:b/>
        </w:rPr>
        <w:t xml:space="preserve"> Area</w:t>
      </w:r>
    </w:p>
    <w:p w14:paraId="075E6D45" w14:textId="43EEBF81" w:rsidR="008877C5" w:rsidRDefault="00350946" w:rsidP="00350946">
      <w:pPr>
        <w:ind w:left="360"/>
      </w:pPr>
      <w:r>
        <w:t xml:space="preserve">This area deals with actors and their strategies (goals, prioritized tactics, and attached conditions) along with the determination of support, influence, and neighborhood control.  </w:t>
      </w:r>
      <w:r w:rsidR="008205DD">
        <w:t xml:space="preserve">It includes the vertical relationships of the resident civilians with the actors.  </w:t>
      </w:r>
      <w:r>
        <w:t xml:space="preserve">(Section </w:t>
      </w:r>
      <w:r>
        <w:fldChar w:fldCharType="begin"/>
      </w:r>
      <w:r>
        <w:instrText xml:space="preserve"> REF _Ref311700050 \r \h </w:instrText>
      </w:r>
      <w:r>
        <w:fldChar w:fldCharType="separate"/>
      </w:r>
      <w:r w:rsidR="008A1ECC">
        <w:rPr>
          <w:b/>
          <w:bCs/>
        </w:rPr>
        <w:t>Error! Reference source not found.</w:t>
      </w:r>
      <w:r>
        <w:fldChar w:fldCharType="end"/>
      </w:r>
      <w:r>
        <w:t>)</w:t>
      </w:r>
    </w:p>
    <w:p w14:paraId="4C92B02B" w14:textId="77777777" w:rsidR="00F805C4" w:rsidRDefault="00F805C4" w:rsidP="009A3336">
      <w:pPr>
        <w:keepNext/>
        <w:rPr>
          <w:b/>
        </w:rPr>
      </w:pPr>
    </w:p>
    <w:p w14:paraId="327D3761" w14:textId="323532CF" w:rsidR="009A3336" w:rsidRDefault="009A3336" w:rsidP="009A3336">
      <w:pPr>
        <w:keepNext/>
        <w:rPr>
          <w:b/>
        </w:rPr>
      </w:pPr>
      <w:r>
        <w:rPr>
          <w:b/>
        </w:rPr>
        <w:t>The</w:t>
      </w:r>
      <w:r w:rsidRPr="009A3336">
        <w:rPr>
          <w:b/>
        </w:rPr>
        <w:t xml:space="preserve"> </w:t>
      </w:r>
      <w:r w:rsidR="00350946">
        <w:rPr>
          <w:b/>
          <w:i/>
        </w:rPr>
        <w:t>Military</w:t>
      </w:r>
      <w:r>
        <w:rPr>
          <w:b/>
        </w:rPr>
        <w:t xml:space="preserve"> Area</w:t>
      </w:r>
    </w:p>
    <w:p w14:paraId="08C246A1" w14:textId="4C6E1D42" w:rsidR="009A3336" w:rsidRDefault="00350946" w:rsidP="009A3336">
      <w:pPr>
        <w:ind w:left="360"/>
      </w:pPr>
      <w:r>
        <w:t>Actors can own military, paramilitary, and criminal forces, and use them to achieve their ends in the playbox.</w:t>
      </w:r>
      <w:r w:rsidR="009A3336">
        <w:t xml:space="preserve"> (Section</w:t>
      </w:r>
      <w:r>
        <w:t xml:space="preserve"> TBD</w:t>
      </w:r>
      <w:r w:rsidR="009A3336">
        <w:t>)</w:t>
      </w:r>
    </w:p>
    <w:p w14:paraId="201C3F6B" w14:textId="77777777" w:rsidR="009A3336" w:rsidRDefault="009A3336" w:rsidP="009A3336">
      <w:pPr>
        <w:ind w:left="360"/>
      </w:pPr>
    </w:p>
    <w:p w14:paraId="67A24133" w14:textId="77777777" w:rsidR="00350946" w:rsidRDefault="00350946" w:rsidP="00350946">
      <w:pPr>
        <w:rPr>
          <w:b/>
        </w:rPr>
      </w:pPr>
      <w:r>
        <w:rPr>
          <w:b/>
        </w:rPr>
        <w:t xml:space="preserve">The </w:t>
      </w:r>
      <w:r>
        <w:rPr>
          <w:b/>
          <w:i/>
        </w:rPr>
        <w:t>Economics</w:t>
      </w:r>
      <w:r>
        <w:rPr>
          <w:b/>
        </w:rPr>
        <w:t xml:space="preserve"> Area</w:t>
      </w:r>
    </w:p>
    <w:p w14:paraId="56AC3E0F" w14:textId="73B0D207" w:rsidR="00350946" w:rsidRDefault="00350946" w:rsidP="00350946">
      <w:pPr>
        <w:ind w:left="360"/>
      </w:pPr>
      <w:r>
        <w:t xml:space="preserve">This area deals with the local economy, relating changes in population, security and production to the gross domestic product (GDP) and the unemployment rate, and determining actors’ incomes.  (Section </w:t>
      </w:r>
      <w:r w:rsidR="0056513A">
        <w:t>TBD</w:t>
      </w:r>
      <w:r>
        <w:t>)</w:t>
      </w:r>
    </w:p>
    <w:p w14:paraId="28D5B1F2" w14:textId="77777777" w:rsidR="00350946" w:rsidRDefault="00350946" w:rsidP="00350946">
      <w:pPr>
        <w:ind w:left="360"/>
      </w:pPr>
    </w:p>
    <w:p w14:paraId="76B9B6CC" w14:textId="28DB3EC1" w:rsidR="009A3336" w:rsidRDefault="009A3336" w:rsidP="00EC34AD">
      <w:pPr>
        <w:keepNext/>
        <w:rPr>
          <w:b/>
        </w:rPr>
      </w:pPr>
      <w:r>
        <w:rPr>
          <w:b/>
        </w:rPr>
        <w:t xml:space="preserve">The </w:t>
      </w:r>
      <w:r w:rsidR="00350946">
        <w:rPr>
          <w:b/>
          <w:i/>
        </w:rPr>
        <w:t>Social</w:t>
      </w:r>
      <w:r>
        <w:rPr>
          <w:b/>
        </w:rPr>
        <w:t xml:space="preserve"> Area</w:t>
      </w:r>
    </w:p>
    <w:p w14:paraId="4DA6A286" w14:textId="724D0014" w:rsidR="009A3336" w:rsidRDefault="009A3336" w:rsidP="008205DD">
      <w:pPr>
        <w:ind w:left="360"/>
      </w:pPr>
      <w:r>
        <w:t xml:space="preserve">This area concerns </w:t>
      </w:r>
      <w:r w:rsidR="00350946">
        <w:t xml:space="preserve">the civilian residents of the playbox, including their </w:t>
      </w:r>
      <w:r w:rsidR="008205DD">
        <w:t xml:space="preserve">beliefs, attitudes, and </w:t>
      </w:r>
      <w:r w:rsidR="00350946">
        <w:t>demographics</w:t>
      </w:r>
      <w:r w:rsidR="008205DD">
        <w:t>.  Attitudes include their relationships with each other and their satisfaction with various aspects of their environment.  Demographics include where the</w:t>
      </w:r>
      <w:r>
        <w:t xml:space="preserve"> civilians live and how many of them there are, along with the computation of such population statistics as the </w:t>
      </w:r>
      <w:r w:rsidR="00F805C4">
        <w:t xml:space="preserve">labor force and the </w:t>
      </w:r>
      <w:r>
        <w:t>number of consumers in the local economy.  (Section</w:t>
      </w:r>
      <w:r w:rsidR="0056513A">
        <w:t xml:space="preserve"> TBD</w:t>
      </w:r>
      <w:r>
        <w:t>)</w:t>
      </w:r>
    </w:p>
    <w:p w14:paraId="0CB5D69C" w14:textId="77777777" w:rsidR="009A3336" w:rsidRDefault="009A3336" w:rsidP="009A3336">
      <w:pPr>
        <w:ind w:left="360"/>
      </w:pPr>
    </w:p>
    <w:p w14:paraId="651BD48E" w14:textId="2B1D809C" w:rsidR="008205DD" w:rsidRDefault="008205DD" w:rsidP="008205DD">
      <w:r>
        <w:rPr>
          <w:b/>
        </w:rPr>
        <w:t xml:space="preserve">The </w:t>
      </w:r>
      <w:r>
        <w:rPr>
          <w:b/>
          <w:i/>
        </w:rPr>
        <w:t xml:space="preserve">Infrastructure </w:t>
      </w:r>
      <w:r>
        <w:rPr>
          <w:b/>
        </w:rPr>
        <w:t>Area</w:t>
      </w:r>
    </w:p>
    <w:p w14:paraId="77B649B0" w14:textId="78093432" w:rsidR="008205DD" w:rsidRDefault="008205DD" w:rsidP="008205DD">
      <w:pPr>
        <w:ind w:left="360"/>
      </w:pPr>
      <w:r>
        <w:t xml:space="preserve">This area deals with the infrastructure in the playbox.  At present, this includes production infrastructure for the economy’s </w:t>
      </w:r>
      <w:r>
        <w:rPr>
          <w:b/>
        </w:rPr>
        <w:t>goods</w:t>
      </w:r>
      <w:r>
        <w:t xml:space="preserve"> sector (e.g., manufacturing plants) and communications asset packages.  (Section TBD)</w:t>
      </w:r>
    </w:p>
    <w:p w14:paraId="2735D9AD" w14:textId="77777777" w:rsidR="008205DD" w:rsidRDefault="008205DD" w:rsidP="008205DD"/>
    <w:p w14:paraId="0C36258C" w14:textId="77777777" w:rsidR="00EC34AD" w:rsidRDefault="00EC34AD" w:rsidP="00EC34AD">
      <w:r>
        <w:rPr>
          <w:b/>
        </w:rPr>
        <w:t xml:space="preserve">The </w:t>
      </w:r>
      <w:r>
        <w:rPr>
          <w:b/>
          <w:i/>
        </w:rPr>
        <w:t xml:space="preserve">Information </w:t>
      </w:r>
      <w:r>
        <w:rPr>
          <w:b/>
        </w:rPr>
        <w:t>Area</w:t>
      </w:r>
    </w:p>
    <w:p w14:paraId="144B2C3A" w14:textId="3F3953EB" w:rsidR="00EC34AD" w:rsidRDefault="00EC34AD" w:rsidP="00EC34AD">
      <w:pPr>
        <w:ind w:left="360"/>
      </w:pPr>
      <w:r>
        <w:t>This area deals with information flow in the playbox, and especially the effect of information flow and information campaigns on attitudes and politics.</w:t>
      </w:r>
      <w:r w:rsidR="008205DD">
        <w:t xml:space="preserve">  It also includes the flow of intelligence from civilians to the various force groups in the playbox, as indicated by the cooperation attitude.</w:t>
      </w:r>
      <w:r w:rsidR="004769B3">
        <w:t xml:space="preserve">  (Section </w:t>
      </w:r>
      <w:r w:rsidR="008205DD">
        <w:t>TBD</w:t>
      </w:r>
      <w:r w:rsidR="004769B3">
        <w:t>)</w:t>
      </w:r>
    </w:p>
    <w:p w14:paraId="22EC61AC" w14:textId="77777777" w:rsidR="008877C5" w:rsidRDefault="008877C5" w:rsidP="008877C5"/>
    <w:p w14:paraId="3788A646" w14:textId="105FA5F3" w:rsidR="00AC01DA" w:rsidRDefault="00AC01DA" w:rsidP="008877C5">
      <w:r>
        <w:t>Note that these areas align with the PMESII-PT paradigm.</w:t>
      </w:r>
    </w:p>
    <w:p w14:paraId="616BCA97" w14:textId="77777777" w:rsidR="00FA0467" w:rsidRDefault="00FA0467" w:rsidP="008877C5">
      <w:r>
        <w:t>The models in each of these areas are inter-related: every area depends on inputs and outputs from the other areas, as shown in the following figure.  It is necessary to track all of them to get a complete view of the simulation.</w:t>
      </w:r>
    </w:p>
    <w:p w14:paraId="7F47EB27" w14:textId="77777777" w:rsidR="00FA0467" w:rsidRDefault="00FA0467" w:rsidP="008877C5"/>
    <w:p w14:paraId="05153161" w14:textId="1092E846" w:rsidR="00FA0467" w:rsidRDefault="00206B96" w:rsidP="00FA0467">
      <w:pPr>
        <w:jc w:val="center"/>
      </w:pPr>
      <w:r w:rsidRPr="00206B96">
        <w:rPr>
          <w:noProof/>
        </w:rPr>
        <w:drawing>
          <wp:inline distT="0" distB="0" distL="0" distR="0" wp14:anchorId="0189B073" wp14:editId="1A42D285">
            <wp:extent cx="5391150" cy="3248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91150" cy="3248025"/>
                    </a:xfrm>
                    <a:prstGeom prst="rect">
                      <a:avLst/>
                    </a:prstGeom>
                  </pic:spPr>
                </pic:pic>
              </a:graphicData>
            </a:graphic>
          </wp:inline>
        </w:drawing>
      </w:r>
    </w:p>
    <w:p w14:paraId="1914139B" w14:textId="77777777" w:rsidR="00FA0467" w:rsidRDefault="00FA0467" w:rsidP="008877C5"/>
    <w:p w14:paraId="3240F215" w14:textId="77777777" w:rsidR="00BE03DA" w:rsidRDefault="00BE03DA" w:rsidP="008877C5">
      <w:r>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14:paraId="4DB34371" w14:textId="77777777" w:rsidR="00A33394" w:rsidRDefault="00A33394" w:rsidP="008877C5"/>
    <w:p w14:paraId="712F2E33" w14:textId="0404EC16" w:rsidR="00A33394" w:rsidRDefault="00A33394" w:rsidP="00A33394">
      <w:pPr>
        <w:pStyle w:val="Heading3"/>
      </w:pPr>
      <w:bookmarkStart w:id="16" w:name="_Toc378666397"/>
      <w:r>
        <w:t>Basic Concepts</w:t>
      </w:r>
      <w:bookmarkEnd w:id="16"/>
    </w:p>
    <w:p w14:paraId="75450C3C" w14:textId="55809C43" w:rsidR="00C30857" w:rsidRDefault="00C30857" w:rsidP="00C30857">
      <w:r>
        <w:t>The following concepts are fundamental to understanding Athena.  They are defined in more detail in the following sections.</w:t>
      </w:r>
    </w:p>
    <w:p w14:paraId="4BCFB6CD" w14:textId="77777777" w:rsidR="00C30857" w:rsidRDefault="00C30857" w:rsidP="00C30857"/>
    <w:p w14:paraId="7AA4BFBE" w14:textId="1D5CE418" w:rsidR="00C30857" w:rsidRDefault="00C30857" w:rsidP="00C30857">
      <w:r>
        <w:t>TBD: Insert cross reference links.</w:t>
      </w:r>
    </w:p>
    <w:p w14:paraId="74F341CB" w14:textId="77777777" w:rsidR="00C30857" w:rsidRPr="00C30857" w:rsidRDefault="00C30857" w:rsidP="00C30857"/>
    <w:p w14:paraId="0F505A2D" w14:textId="4E2937B9" w:rsidR="00C30857" w:rsidRDefault="00C30857" w:rsidP="00C30857">
      <w:r>
        <w:t xml:space="preserve">The region of interest is broken up into sub-regions called </w:t>
      </w:r>
      <w:r>
        <w:rPr>
          <w:i/>
        </w:rPr>
        <w:t>neighborhoods</w:t>
      </w:r>
      <w:r>
        <w:t xml:space="preserve">, which can be of any size.  Neighborhoods contain people and infrastructure.  The collection of all neighborhoods in the scenario is called the </w:t>
      </w:r>
      <w:r>
        <w:rPr>
          <w:i/>
        </w:rPr>
        <w:t>playbox</w:t>
      </w:r>
      <w:r>
        <w:t xml:space="preserve">.  </w:t>
      </w:r>
    </w:p>
    <w:p w14:paraId="2F042C6E" w14:textId="77777777" w:rsidR="00C30857" w:rsidRDefault="00C30857" w:rsidP="00C30857"/>
    <w:p w14:paraId="1E4BA427" w14:textId="6B9E5F83" w:rsidR="00C30857" w:rsidRDefault="00C30857" w:rsidP="00C30857">
      <w:r>
        <w:rPr>
          <w:i/>
        </w:rPr>
        <w:t>Actors</w:t>
      </w:r>
      <w:r>
        <w:t xml:space="preserve"> are the significant decision makers in the playbox.  They own assets, take action in neighborhoods, and contest for the control of neighborhoods.</w:t>
      </w:r>
    </w:p>
    <w:p w14:paraId="4D024859" w14:textId="77777777" w:rsidR="00C30857" w:rsidRDefault="00C30857" w:rsidP="00C30857"/>
    <w:p w14:paraId="35C314FC" w14:textId="1E0F4B7D" w:rsidR="00C30857" w:rsidRPr="00C30857" w:rsidRDefault="00C30857" w:rsidP="00C30857">
      <w:r>
        <w:t xml:space="preserve">The people in the playbox are divided into </w:t>
      </w:r>
      <w:r>
        <w:rPr>
          <w:i/>
        </w:rPr>
        <w:t>groups</w:t>
      </w:r>
      <w:r>
        <w:t xml:space="preserve">, of which there are three kinds: </w:t>
      </w:r>
      <w:r>
        <w:rPr>
          <w:i/>
        </w:rPr>
        <w:t>civilian groups</w:t>
      </w:r>
      <w:r>
        <w:t xml:space="preserve">, </w:t>
      </w:r>
      <w:r>
        <w:rPr>
          <w:i/>
        </w:rPr>
        <w:t>force groups</w:t>
      </w:r>
      <w:r>
        <w:t xml:space="preserve">, and </w:t>
      </w:r>
      <w:r>
        <w:rPr>
          <w:i/>
        </w:rPr>
        <w:t>organization groups</w:t>
      </w:r>
      <w:r>
        <w:t>, e.g., neighborhood residents, the U.S. Army, and the Red Cross.</w:t>
      </w:r>
    </w:p>
    <w:p w14:paraId="0F09071D" w14:textId="23617652" w:rsidR="0056513A" w:rsidRDefault="0056513A" w:rsidP="00FF68B1">
      <w:pPr>
        <w:pStyle w:val="Heading2"/>
      </w:pPr>
      <w:bookmarkStart w:id="17" w:name="_Toc378666398"/>
      <w:bookmarkStart w:id="18" w:name="_Ref311699850"/>
      <w:r>
        <w:lastRenderedPageBreak/>
        <w:t xml:space="preserve">The </w:t>
      </w:r>
      <w:r w:rsidR="00A935A6">
        <w:t>Time Area</w:t>
      </w:r>
      <w:bookmarkEnd w:id="17"/>
    </w:p>
    <w:p w14:paraId="530BEB32" w14:textId="6F5C5A55" w:rsidR="0056513A" w:rsidRDefault="0056513A" w:rsidP="0056513A">
      <w:r>
        <w:t xml:space="preserve">Athena is a time-step simulation with a time-step of one week; time is measured in integer weeks, also known as ticks.   Time is reported to the user in both ticks and calendar weeks; the user may associate </w:t>
      </w:r>
      <w:r w:rsidR="00F85657">
        <w:t>tick</w:t>
      </w:r>
      <w:r>
        <w:t xml:space="preserve"> 0 in simulation time with any given calendar week.</w:t>
      </w:r>
    </w:p>
    <w:p w14:paraId="0B4AB090" w14:textId="77777777" w:rsidR="0056513A" w:rsidRDefault="0056513A" w:rsidP="0056513A"/>
    <w:p w14:paraId="4B643E28" w14:textId="284E598F" w:rsidR="0056513A" w:rsidRDefault="0056513A" w:rsidP="0056513A">
      <w:r>
        <w:t xml:space="preserve">By convention, the simulation begins at </w:t>
      </w:r>
      <w:r w:rsidR="00F85657">
        <w:t>tick</w:t>
      </w:r>
      <w:r>
        <w:t xml:space="preserve"> 0.  </w:t>
      </w:r>
      <w:r w:rsidR="00F85657">
        <w:t>T</w:t>
      </w:r>
      <w:r>
        <w:t xml:space="preserve">he user can set the starting </w:t>
      </w:r>
      <w:r w:rsidR="00F85657">
        <w:t>tick</w:t>
      </w:r>
      <w:r>
        <w:t xml:space="preserve"> to any desired integer value.  When rebasing a scenario, for example, the starting </w:t>
      </w:r>
      <w:r w:rsidR="00F85657">
        <w:t>tick</w:t>
      </w:r>
      <w:r>
        <w:t xml:space="preserve"> will usually be the same as the simulation time at which the scenario was rebased.</w:t>
      </w:r>
    </w:p>
    <w:p w14:paraId="5FB1670F" w14:textId="77777777" w:rsidR="0056513A" w:rsidRDefault="0056513A" w:rsidP="0056513A"/>
    <w:p w14:paraId="33CBA52F" w14:textId="26FAD5DD" w:rsidR="0056513A" w:rsidRDefault="0056513A" w:rsidP="0056513A">
      <w:r>
        <w:t>Colloquially, we will refer to the simulation time on scenario lock as "week 0"</w:t>
      </w:r>
      <w:r w:rsidR="00772946">
        <w:t xml:space="preserve"> or "time 0"</w:t>
      </w:r>
      <w:r>
        <w:t>.</w:t>
      </w:r>
    </w:p>
    <w:p w14:paraId="33D6D090" w14:textId="77777777" w:rsidR="0056513A" w:rsidRPr="0056513A" w:rsidRDefault="0056513A" w:rsidP="0056513A"/>
    <w:p w14:paraId="0093E221" w14:textId="5AEFBC76" w:rsidR="00D8275B" w:rsidRPr="006828B0" w:rsidRDefault="0056513A" w:rsidP="00FF68B1">
      <w:pPr>
        <w:pStyle w:val="Heading2"/>
      </w:pPr>
      <w:bookmarkStart w:id="19" w:name="_Toc378666399"/>
      <w:bookmarkEnd w:id="18"/>
      <w:r>
        <w:lastRenderedPageBreak/>
        <w:t>The Physical Area</w:t>
      </w:r>
      <w:bookmarkEnd w:id="19"/>
    </w:p>
    <w:p w14:paraId="4456BEF1" w14:textId="7754C50D" w:rsidR="00D8275B" w:rsidRDefault="00D8275B" w:rsidP="00D8275B">
      <w:r w:rsidRPr="00D8275B">
        <w:t xml:space="preserve">The </w:t>
      </w:r>
      <w:r w:rsidR="0056513A">
        <w:t>Physical</w:t>
      </w:r>
      <w:r w:rsidRPr="00D8275B">
        <w:t xml:space="preserve"> </w:t>
      </w:r>
      <w:r w:rsidR="00272EC6">
        <w:t>modeling a</w:t>
      </w:r>
      <w:r w:rsidRPr="00D8275B">
        <w:t>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14:paraId="4EE7EACF" w14:textId="77777777" w:rsidR="00D8275B" w:rsidRDefault="00D8275B" w:rsidP="00D8275B"/>
    <w:p w14:paraId="3227E28A" w14:textId="77777777"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14:paraId="3F2A8BB8" w14:textId="77777777" w:rsidR="00D8275B" w:rsidRDefault="00D8275B" w:rsidP="00081C32">
      <w:pPr>
        <w:pStyle w:val="ListParagraph"/>
        <w:numPr>
          <w:ilvl w:val="0"/>
          <w:numId w:val="11"/>
        </w:numPr>
      </w:pPr>
      <w:r>
        <w:t>Where civilian, force, and organization personnel are located</w:t>
      </w:r>
    </w:p>
    <w:p w14:paraId="5E3EE58A" w14:textId="77777777" w:rsidR="00D8275B" w:rsidRDefault="00D8275B" w:rsidP="00081C32">
      <w:pPr>
        <w:pStyle w:val="ListParagraph"/>
        <w:numPr>
          <w:ilvl w:val="0"/>
          <w:numId w:val="11"/>
        </w:numPr>
      </w:pPr>
      <w:r>
        <w:t>The activities that they are performing, including combat activities</w:t>
      </w:r>
      <w:r w:rsidR="004262A8">
        <w:t xml:space="preserve"> and law enforcement</w:t>
      </w:r>
    </w:p>
    <w:p w14:paraId="2DF8B4DA" w14:textId="77777777" w:rsidR="00D8275B" w:rsidRDefault="00D8275B" w:rsidP="00081C32">
      <w:pPr>
        <w:pStyle w:val="ListParagraph"/>
        <w:numPr>
          <w:ilvl w:val="0"/>
          <w:numId w:val="11"/>
        </w:numPr>
      </w:pPr>
      <w:r>
        <w:t>Neighborhood security levels</w:t>
      </w:r>
    </w:p>
    <w:p w14:paraId="393EE13E" w14:textId="77777777" w:rsidR="00000A84" w:rsidRDefault="00000A84" w:rsidP="00081C32">
      <w:pPr>
        <w:pStyle w:val="ListParagraph"/>
        <w:numPr>
          <w:ilvl w:val="0"/>
          <w:numId w:val="11"/>
        </w:numPr>
      </w:pPr>
      <w:r>
        <w:t>Activity coverage</w:t>
      </w:r>
    </w:p>
    <w:p w14:paraId="3C53DD64" w14:textId="77777777" w:rsidR="00000A84" w:rsidRDefault="00000A84" w:rsidP="00081C32">
      <w:pPr>
        <w:pStyle w:val="ListParagraph"/>
        <w:numPr>
          <w:ilvl w:val="0"/>
          <w:numId w:val="11"/>
        </w:numPr>
      </w:pPr>
      <w:r>
        <w:t>Environmental situations</w:t>
      </w:r>
    </w:p>
    <w:p w14:paraId="7861254F" w14:textId="7FF61127" w:rsidR="00CE6AB4" w:rsidRDefault="00000A84" w:rsidP="00CE6AB4">
      <w:pPr>
        <w:pStyle w:val="ListParagraph"/>
        <w:numPr>
          <w:ilvl w:val="0"/>
          <w:numId w:val="11"/>
        </w:numPr>
      </w:pPr>
      <w:r>
        <w:t>Essential Non-Infrastructure (ENI) services</w:t>
      </w:r>
    </w:p>
    <w:p w14:paraId="41E13BB0" w14:textId="1DFCFF4E" w:rsidR="00CE6AB4" w:rsidRDefault="0056513A" w:rsidP="00CE6AB4">
      <w:pPr>
        <w:pStyle w:val="ListParagraph"/>
        <w:numPr>
          <w:ilvl w:val="0"/>
          <w:numId w:val="11"/>
        </w:numPr>
      </w:pPr>
      <w:r>
        <w:t xml:space="preserve">Economics or Social? </w:t>
      </w:r>
      <w:r w:rsidR="00CE6AB4">
        <w:t>Consumption of goods by the civilian population</w:t>
      </w:r>
    </w:p>
    <w:p w14:paraId="1D8E0A37" w14:textId="77777777" w:rsidR="00D8275B" w:rsidRDefault="00D8275B" w:rsidP="00D8275B"/>
    <w:p w14:paraId="6D2A91E1" w14:textId="3D64F7E7" w:rsidR="00000A84" w:rsidRDefault="00D8275B" w:rsidP="00D8275B">
      <w:r>
        <w:t>Events and situatio</w:t>
      </w:r>
      <w:r w:rsidR="00000A84">
        <w:t xml:space="preserve">ns occurring in the </w:t>
      </w:r>
      <w:r w:rsidR="0056513A">
        <w:t>Physical</w:t>
      </w:r>
      <w:r w:rsidR="00000A84">
        <w:t xml:space="preserve"> Area affect attitudes, and the demographics and production capacity of the playbox and hence the economy as well.  Actors base their decisions on the state of affairs in the playbox.</w:t>
      </w:r>
    </w:p>
    <w:p w14:paraId="152B63E5" w14:textId="77777777" w:rsidR="00A27D04" w:rsidRDefault="00A27D04" w:rsidP="00D8275B"/>
    <w:p w14:paraId="6FAB6F9B" w14:textId="77777777" w:rsidR="00000A84" w:rsidRDefault="00000A84" w:rsidP="00047945">
      <w:pPr>
        <w:pStyle w:val="Heading3"/>
      </w:pPr>
      <w:bookmarkStart w:id="20" w:name="_Ref315075230"/>
      <w:bookmarkStart w:id="21" w:name="_Toc378666400"/>
      <w:r>
        <w:t>The Playbox</w:t>
      </w:r>
      <w:bookmarkEnd w:id="20"/>
      <w:bookmarkEnd w:id="21"/>
    </w:p>
    <w:p w14:paraId="1EE58B1E" w14:textId="0C3AAA9B" w:rsidR="00221FA5" w:rsidRDefault="00000A84" w:rsidP="00000A84">
      <w:r>
        <w:t xml:space="preserve">The playbox is the geographic area in which the simulation takes place.  It is modeled as a collection of polygonal regions called </w:t>
      </w:r>
      <w:r>
        <w:rPr>
          <w:i/>
        </w:rPr>
        <w:t>neighborhoods</w:t>
      </w:r>
      <w:r w:rsidR="00221FA5">
        <w:t>, which are laid out on a map as an aid to visualization.  Athena takes little note of neighborhood geography or geographic distances; the analyst explicitly associates the other simulation entities with neighborhoods, rather with particular points on the map.  A neighborhood</w:t>
      </w:r>
      <w:r w:rsidR="005E33AD">
        <w:t>'</w:t>
      </w:r>
      <w:r w:rsidR="0056513A">
        <w:t>s content</w:t>
      </w:r>
      <w:r w:rsidR="00221FA5">
        <w:t xml:space="preserve"> is assumed to be homogeneous across the neighborhood.</w:t>
      </w:r>
    </w:p>
    <w:p w14:paraId="1EBDF01F" w14:textId="77777777" w:rsidR="00000A84" w:rsidRPr="009875C8" w:rsidRDefault="00000A84" w:rsidP="00047945">
      <w:pPr>
        <w:pStyle w:val="Heading4"/>
      </w:pPr>
      <w:bookmarkStart w:id="22" w:name="_Toc378666401"/>
      <w:r w:rsidRPr="00047945">
        <w:t>Neighborhoods</w:t>
      </w:r>
      <w:bookmarkEnd w:id="22"/>
    </w:p>
    <w:p w14:paraId="77B18583" w14:textId="3E9EA49A" w:rsidR="00000A84" w:rsidRDefault="00000A84" w:rsidP="00000A84">
      <w:r>
        <w:t xml:space="preserve">Almost everything that happens in Athena takes place in the context of a neighborhood.  Civilian groups reside in neighborhoods; force and organization group personnel are deployed to neighborhoods; </w:t>
      </w:r>
      <w:r w:rsidR="00272EC6">
        <w:t xml:space="preserve">infrastructure exists in neighborhoods; </w:t>
      </w:r>
      <w:r>
        <w:t xml:space="preserve">personnel and actors act in neighborhoods; </w:t>
      </w:r>
      <w:r w:rsidR="00C73B22">
        <w:t>and many</w:t>
      </w:r>
      <w:r>
        <w:t xml:space="preserve"> output statistics are </w:t>
      </w:r>
      <w:r w:rsidR="00C73B22">
        <w:t>computed</w:t>
      </w:r>
      <w:r>
        <w:t xml:space="preserve"> </w:t>
      </w:r>
      <w:r w:rsidR="00C73B22">
        <w:t>by neighborhood</w:t>
      </w:r>
      <w:r>
        <w:t>.</w:t>
      </w:r>
    </w:p>
    <w:p w14:paraId="705BF1E4" w14:textId="77777777" w:rsidR="00000A84" w:rsidRDefault="00000A84" w:rsidP="00000A84"/>
    <w:p w14:paraId="125BA90C" w14:textId="5D11EE8E" w:rsidR="00A27D04" w:rsidRDefault="00A27D04" w:rsidP="00000A84">
      <w:r>
        <w:t xml:space="preserve">Neighborhoods can be of any size, from </w:t>
      </w:r>
      <w:r w:rsidR="00272EC6">
        <w:t xml:space="preserve">villages to </w:t>
      </w:r>
      <w:r>
        <w:t xml:space="preserve">portions of a city (neighborhoods in the proper sense of the word) to entire cities, counties, districts, provinces, countries, or groups of countries.  Neighborhoods can nest, i.e., a neighborhood representing a city can be placed on </w:t>
      </w:r>
      <w:r>
        <w:lastRenderedPageBreak/>
        <w:t>top of a neighborh</w:t>
      </w:r>
      <w:r w:rsidR="00C73B22">
        <w:t>ood representing a province.</w:t>
      </w:r>
      <w:r w:rsidR="00C73B22">
        <w:rPr>
          <w:rStyle w:val="FootnoteReference"/>
        </w:rPr>
        <w:footnoteReference w:id="2"/>
      </w:r>
      <w:r w:rsidR="0026364F">
        <w:t xml:space="preserve">  In practice, however, regions a</w:t>
      </w:r>
      <w:r w:rsidR="00AE240C">
        <w:t>re usually province or district-</w:t>
      </w:r>
      <w:r w:rsidR="0026364F">
        <w:t>sized, and rarely overlap.</w:t>
      </w:r>
    </w:p>
    <w:p w14:paraId="6170F684" w14:textId="77777777" w:rsidR="00A27D04" w:rsidRDefault="00A27D04" w:rsidP="00000A84"/>
    <w:p w14:paraId="45AE18E5" w14:textId="77777777" w:rsidR="00A27D04" w:rsidRPr="00A27D04" w:rsidRDefault="00A27D04" w:rsidP="00000A84">
      <w:r>
        <w:t xml:space="preserve">Each neighborhood can be more or less urbanized, and can contain more or less of the playbox’s economic production capacity.  </w:t>
      </w:r>
    </w:p>
    <w:p w14:paraId="42FDD518" w14:textId="77777777" w:rsidR="00000A84" w:rsidRDefault="00000A84" w:rsidP="00047945">
      <w:pPr>
        <w:pStyle w:val="Heading4"/>
      </w:pPr>
      <w:bookmarkStart w:id="23" w:name="_Ref312069357"/>
      <w:bookmarkStart w:id="24" w:name="_Toc378666402"/>
      <w:r>
        <w:t>Neighborhood Proximity</w:t>
      </w:r>
      <w:bookmarkEnd w:id="23"/>
      <w:bookmarkEnd w:id="24"/>
    </w:p>
    <w:p w14:paraId="2ECB5E0D" w14:textId="5C3C7066" w:rsidR="00DC0D9D" w:rsidRDefault="00EB37F5" w:rsidP="00DC0D9D">
      <w:r>
        <w:t>TBD: Should this be under Social, since it is social distance?</w:t>
      </w:r>
    </w:p>
    <w:p w14:paraId="4AE3F45C" w14:textId="68D55C22" w:rsidR="00DC0D9D" w:rsidRPr="00DC0D9D" w:rsidRDefault="00DC0D9D" w:rsidP="00DC0D9D"/>
    <w:p w14:paraId="1EE4D3A3" w14:textId="77777777"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14:paraId="4B97C67E" w14:textId="77777777" w:rsidR="00A27D04" w:rsidRDefault="00A27D04" w:rsidP="00A27D04"/>
    <w:p w14:paraId="18A6A50B" w14:textId="77777777" w:rsidR="00000A84" w:rsidRDefault="00A27D04" w:rsidP="00000A84">
      <w:r>
        <w:t xml:space="preserve">We call this social distance </w:t>
      </w:r>
      <w:r>
        <w:rPr>
          <w:i/>
        </w:rPr>
        <w:t>neighborhood proximity</w:t>
      </w:r>
      <w:r>
        <w:t>; it is defined as the distance between two neighborhoods from the point of view of the residents of the first neighborhood.  More specifically, we say that with respect to neighborhood A, neighborhood B is near, far, or remote.  The degree to which A is affected by events in B tapers off with distance, and is zero if B is remote.</w:t>
      </w:r>
    </w:p>
    <w:p w14:paraId="4C166598" w14:textId="77777777" w:rsidR="00A27D04" w:rsidRDefault="00A27D04" w:rsidP="00000A84"/>
    <w:p w14:paraId="124466D1" w14:textId="5DF8FD47" w:rsidR="00A27D04" w:rsidRDefault="00A27D04" w:rsidP="00000A84">
      <w:r>
        <w:t>Proximity need not be symmetric.  If neighborhood A contains popular destinations,</w:t>
      </w:r>
      <w:r w:rsidR="00DC0D9D">
        <w:t xml:space="preserve"> residents of B might consider it to be nearby, even though residents of A consider B to be far away.</w:t>
      </w:r>
    </w:p>
    <w:p w14:paraId="6529174C" w14:textId="77777777" w:rsidR="00A27D04" w:rsidRDefault="00A27D04" w:rsidP="00047945">
      <w:pPr>
        <w:pStyle w:val="Heading4"/>
      </w:pPr>
      <w:bookmarkStart w:id="25" w:name="_Ref311707964"/>
      <w:bookmarkStart w:id="26" w:name="_Toc378666403"/>
      <w:r>
        <w:t>Local vs. Non-Local Neighborhoods</w:t>
      </w:r>
      <w:bookmarkEnd w:id="25"/>
      <w:bookmarkEnd w:id="26"/>
    </w:p>
    <w:p w14:paraId="746FA15D" w14:textId="77777777" w:rsidR="00A27D04" w:rsidRDefault="00A27D04" w:rsidP="00A27D04">
      <w:r>
        <w:t>Athena assumes that the neighborhoods that make up the playbox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  Thus, we can mark neighborhoods as </w:t>
      </w:r>
      <w:r>
        <w:rPr>
          <w:i/>
        </w:rPr>
        <w:t>local</w:t>
      </w:r>
      <w:r>
        <w:t xml:space="preserve"> (participants in the local economy) or </w:t>
      </w:r>
      <w:r>
        <w:rPr>
          <w:i/>
        </w:rPr>
        <w:t>non-local</w:t>
      </w:r>
      <w:r>
        <w:t xml:space="preserve"> (excluded from the local economy). </w:t>
      </w:r>
    </w:p>
    <w:p w14:paraId="798E560E" w14:textId="77777777" w:rsidR="003459C0" w:rsidRDefault="003459C0" w:rsidP="00A27D04"/>
    <w:p w14:paraId="4EE7D56D" w14:textId="77777777" w:rsidR="0052662F" w:rsidRDefault="0052662F" w:rsidP="003459C0"/>
    <w:p w14:paraId="40E17D3C" w14:textId="07E47003" w:rsidR="001747EC" w:rsidRPr="001747EC" w:rsidRDefault="0052662F" w:rsidP="001747EC">
      <w:pPr>
        <w:pStyle w:val="Heading3"/>
      </w:pPr>
      <w:bookmarkStart w:id="27" w:name="_Ref312055438"/>
      <w:bookmarkStart w:id="28" w:name="_Toc378666405"/>
      <w:r>
        <w:lastRenderedPageBreak/>
        <w:t>Groups</w:t>
      </w:r>
      <w:bookmarkEnd w:id="27"/>
      <w:bookmarkEnd w:id="28"/>
    </w:p>
    <w:p w14:paraId="48E56CC6" w14:textId="545888AC" w:rsidR="0052662F" w:rsidRDefault="0052662F" w:rsidP="003459C0">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rsidR="002138DE">
        <w:t>, described in Sections TBD, TBD, and TBD respectively.  All people in the playbox belong to one or another group.</w:t>
      </w:r>
    </w:p>
    <w:p w14:paraId="248ACE6F" w14:textId="77777777" w:rsidR="00FA3525" w:rsidRDefault="00FA3525" w:rsidP="00047945">
      <w:pPr>
        <w:pStyle w:val="Heading3"/>
      </w:pPr>
      <w:bookmarkStart w:id="29" w:name="_Ref312136041"/>
      <w:bookmarkStart w:id="30" w:name="_Toc378666406"/>
      <w:r>
        <w:t>Deployment</w:t>
      </w:r>
      <w:bookmarkEnd w:id="29"/>
      <w:bookmarkEnd w:id="30"/>
    </w:p>
    <w:p w14:paraId="7C1E3E61" w14:textId="77777777" w:rsidR="00FA3525" w:rsidRDefault="00FA3525" w:rsidP="00FA3525">
      <w:r>
        <w:t xml:space="preserve">Every person in the playbox has to be somewhere, i.e., has to be located in some neighborhood. Civilians are simply located in their home neighborhoods; force and organization group personnel need to be </w:t>
      </w:r>
      <w:r>
        <w:rPr>
          <w:i/>
        </w:rPr>
        <w:t>deployed</w:t>
      </w:r>
      <w:r>
        <w:t xml:space="preserve"> to particular neighborhoods.</w:t>
      </w:r>
    </w:p>
    <w:p w14:paraId="2F4C0913" w14:textId="77777777" w:rsidR="00FA3525" w:rsidRDefault="00FA3525" w:rsidP="00FA3525"/>
    <w:p w14:paraId="1304DEDE" w14:textId="189A8889" w:rsidR="00FA3525" w:rsidRDefault="009A7653" w:rsidP="00FA3525">
      <w:r>
        <w:t>D</w:t>
      </w:r>
      <w:r w:rsidR="00FA3525">
        <w:t>eployment is determined by the tactics chosen by the actors</w:t>
      </w:r>
      <w:r>
        <w:t>, as is the number of group personnel available for deployment</w:t>
      </w:r>
      <w:r w:rsidR="00FA3525">
        <w:t xml:space="preserve">; see </w:t>
      </w:r>
      <w:r w:rsidR="00412814">
        <w:t>Section TBD</w:t>
      </w:r>
      <w:r w:rsidR="00FA3525">
        <w:t xml:space="preserve">.  </w:t>
      </w:r>
      <w:r>
        <w:t xml:space="preserve">The number of group personnel </w:t>
      </w:r>
      <w:r w:rsidR="005E3BCD">
        <w:t xml:space="preserve">initially </w:t>
      </w:r>
      <w:r>
        <w:t>in the playbox</w:t>
      </w:r>
      <w:r w:rsidR="00463825">
        <w:t xml:space="preserve"> is a scenario input.</w:t>
      </w:r>
    </w:p>
    <w:p w14:paraId="3CE6B0A2" w14:textId="77777777" w:rsidR="00463825" w:rsidRDefault="00463825" w:rsidP="00FA3525"/>
    <w:p w14:paraId="7913035A" w14:textId="77777777" w:rsidR="00463825" w:rsidRDefault="00463825" w:rsidP="00FA3525">
      <w:r>
        <w:t xml:space="preserve">Troops are deployed by their owning actors during strategy execution, and remain in place throughout the week until the next strategy execution. </w:t>
      </w:r>
    </w:p>
    <w:p w14:paraId="30D92857" w14:textId="6626BF51" w:rsidR="00A33394" w:rsidRPr="00A33394" w:rsidRDefault="00FA3525" w:rsidP="00A33394">
      <w:pPr>
        <w:pStyle w:val="Heading3"/>
      </w:pPr>
      <w:bookmarkStart w:id="31" w:name="_Ref311711453"/>
      <w:bookmarkStart w:id="32" w:name="_Toc378666407"/>
      <w:r>
        <w:t>Activity Assignment</w:t>
      </w:r>
      <w:bookmarkEnd w:id="31"/>
      <w:bookmarkEnd w:id="32"/>
    </w:p>
    <w:p w14:paraId="3538B44F" w14:textId="150A5160"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64459E">
        <w:t>TBD</w:t>
      </w:r>
      <w:r w:rsidR="00A57FC9">
        <w:t xml:space="preserve"> 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14:paraId="5B6A12F7" w14:textId="77777777" w:rsidR="00A57FC9" w:rsidRDefault="00A57FC9" w:rsidP="00463825"/>
    <w:p w14:paraId="0F666686" w14:textId="564993F7"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64459E">
        <w:t>TBD</w:t>
      </w:r>
      <w:r>
        <w:t>)</w:t>
      </w:r>
      <w:r w:rsidR="000340C2">
        <w:t>.</w:t>
      </w:r>
      <w:r w:rsidR="00A57FC9">
        <w:t xml:space="preserve">  See the </w:t>
      </w:r>
      <w:r w:rsidR="00A57FC9">
        <w:rPr>
          <w:i/>
        </w:rPr>
        <w:t>Athena Analyst’s Guide</w:t>
      </w:r>
      <w:r w:rsidR="00A57FC9">
        <w:t xml:space="preserve"> and the model parameter database (Section </w:t>
      </w:r>
      <w:r w:rsidR="0064459E">
        <w:t>TBD</w:t>
      </w:r>
      <w:r w:rsidR="00A57FC9">
        <w:t>) for the security requirements.</w:t>
      </w:r>
    </w:p>
    <w:p w14:paraId="6677DF85" w14:textId="77777777" w:rsidR="003957A5" w:rsidRDefault="003957A5" w:rsidP="00047945">
      <w:pPr>
        <w:pStyle w:val="Heading3"/>
      </w:pPr>
      <w:bookmarkStart w:id="33" w:name="_Toc378666408"/>
      <w:r>
        <w:t>Units</w:t>
      </w:r>
      <w:bookmarkEnd w:id="33"/>
    </w:p>
    <w:p w14:paraId="1FC6DE0A" w14:textId="77777777" w:rsidR="003957A5" w:rsidRDefault="003957A5" w:rsidP="003957A5">
      <w:r>
        <w:t xml:space="preserve">All deployed personnel, and all civilian personnel, are placed in </w:t>
      </w:r>
      <w:r>
        <w:rPr>
          <w:i/>
        </w:rPr>
        <w:t>units</w:t>
      </w:r>
      <w:r>
        <w:t>.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A are deployed to neighborhood B, and assigned various activities, then A will have at least one unit for each activity, plus an additional unit for those personnel that remain unassigned.</w:t>
      </w:r>
    </w:p>
    <w:p w14:paraId="2B40EE9D" w14:textId="77777777" w:rsidR="003957A5" w:rsidRDefault="003957A5" w:rsidP="003957A5"/>
    <w:p w14:paraId="750ED3B9" w14:textId="77777777" w:rsidR="003957A5" w:rsidRDefault="003957A5" w:rsidP="003957A5">
      <w:r>
        <w:t>Units are useful for visualization; and many of the models in the Ground Area operate on units.</w:t>
      </w:r>
    </w:p>
    <w:p w14:paraId="54DD667A" w14:textId="77777777" w:rsidR="003957A5" w:rsidRDefault="003957A5" w:rsidP="003957A5"/>
    <w:p w14:paraId="4CB14357" w14:textId="77777777" w:rsidR="003957A5" w:rsidRDefault="008F7ADA" w:rsidP="00047945">
      <w:pPr>
        <w:pStyle w:val="Heading3"/>
      </w:pPr>
      <w:bookmarkStart w:id="34" w:name="_Ref185639112"/>
      <w:bookmarkStart w:id="35" w:name="_Toc378666409"/>
      <w:r>
        <w:lastRenderedPageBreak/>
        <w:t>Volatility and Security</w:t>
      </w:r>
      <w:bookmarkEnd w:id="34"/>
      <w:bookmarkEnd w:id="35"/>
    </w:p>
    <w:p w14:paraId="47714575" w14:textId="77777777" w:rsidR="003957A5" w:rsidRDefault="008F7ADA" w:rsidP="003957A5">
      <w:r>
        <w:t xml:space="preserve">A neighborhood can be a safe or unsafe place to be for the people </w:t>
      </w:r>
      <w:r w:rsidR="009C63DF">
        <w:t>within it—and to a great extent</w:t>
      </w:r>
      <w:r>
        <w:t xml:space="preserve"> that depends on who</w:t>
      </w:r>
      <w:r w:rsidR="003E0A85">
        <w:t>m</w:t>
      </w:r>
      <w:r>
        <w:t xml:space="preserve">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14:paraId="5F828613" w14:textId="77777777" w:rsidR="008F7ADA" w:rsidRDefault="008F7ADA" w:rsidP="003957A5"/>
    <w:p w14:paraId="2D5E6850" w14:textId="4ADAFC07" w:rsidR="00BB73E9" w:rsidRDefault="008F7ADA" w:rsidP="003957A5">
      <w:r>
        <w:t>Both depend on the pers</w:t>
      </w:r>
      <w:r w:rsidR="00DB3CA3">
        <w:t>onnel in the neighborhood and</w:t>
      </w:r>
      <w:r>
        <w:t xml:space="preserve"> nearby neighborhoods, and on their relationships with each other (see Section </w:t>
      </w:r>
      <w:r w:rsidR="003E2A05">
        <w:t>TBD</w:t>
      </w:r>
      <w:r>
        <w:t xml:space="preserve"> for more on relationships).  </w:t>
      </w:r>
    </w:p>
    <w:p w14:paraId="19D47DA3" w14:textId="77777777" w:rsidR="00BB73E9" w:rsidRDefault="00BB73E9" w:rsidP="003957A5"/>
    <w:p w14:paraId="07E48F04" w14:textId="77777777"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6D24E5">
        <w:fldChar w:fldCharType="begin"/>
      </w:r>
      <w:r w:rsidR="00492ECF">
        <w:instrText xml:space="preserve"> REF _Ref312055438 \r \h </w:instrText>
      </w:r>
      <w:r w:rsidR="006D24E5">
        <w:fldChar w:fldCharType="separate"/>
      </w:r>
      <w:r w:rsidR="008A1ECC">
        <w:t>4.2</w:t>
      </w:r>
      <w:r w:rsidR="006D24E5">
        <w:fldChar w:fldCharType="end"/>
      </w:r>
      <w:r w:rsidR="00492ECF">
        <w:t xml:space="preserve"> </w:t>
      </w:r>
      <w:r w:rsidR="008F7ADA">
        <w:t>for more on the different kinds of group.)</w:t>
      </w:r>
    </w:p>
    <w:p w14:paraId="664F33CA" w14:textId="77777777" w:rsidR="00BB73E9" w:rsidRDefault="00BB73E9" w:rsidP="003957A5"/>
    <w:p w14:paraId="0782B416" w14:textId="77777777"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14:paraId="3C437274" w14:textId="77777777" w:rsidR="001A2171" w:rsidRDefault="001A2171" w:rsidP="003957A5"/>
    <w:p w14:paraId="028AAA68" w14:textId="77777777"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14:paraId="1CB7F83A" w14:textId="77777777" w:rsidR="00521973" w:rsidRDefault="00521973" w:rsidP="003957A5"/>
    <w:p w14:paraId="58BA9580" w14:textId="77777777"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14:paraId="09062479" w14:textId="77777777" w:rsidR="00BB73E9" w:rsidRDefault="00BB73E9" w:rsidP="003957A5"/>
    <w:p w14:paraId="4BB1E8AF" w14:textId="77777777"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3"/>
      </w:r>
    </w:p>
    <w:p w14:paraId="03385A4B" w14:textId="77777777" w:rsidR="00BB73E9" w:rsidRDefault="00BB73E9" w:rsidP="003957A5"/>
    <w:p w14:paraId="23ECA51F" w14:textId="7BD65006" w:rsidR="00521973" w:rsidRDefault="001A2171" w:rsidP="003957A5">
      <w:r>
        <w:lastRenderedPageBreak/>
        <w:t xml:space="preserve">In </w:t>
      </w:r>
      <w:r w:rsidR="003D19F6">
        <w:t>Athena</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14:paraId="488760BE" w14:textId="77777777" w:rsidR="00521973" w:rsidRDefault="00521973" w:rsidP="003957A5"/>
    <w:p w14:paraId="0C9738A3" w14:textId="77777777" w:rsidR="00521973" w:rsidRDefault="00521973" w:rsidP="000815F6">
      <w:pPr>
        <w:pStyle w:val="ListParagraph"/>
        <w:numPr>
          <w:ilvl w:val="0"/>
          <w:numId w:val="13"/>
        </w:numPr>
      </w:pPr>
      <w:r>
        <w:t>Whether force and organization groups can carry out particular activities in a neighborhood.</w:t>
      </w:r>
    </w:p>
    <w:p w14:paraId="20647000" w14:textId="77777777" w:rsidR="003819F9" w:rsidRDefault="003819F9" w:rsidP="003819F9">
      <w:pPr>
        <w:pStyle w:val="ListParagraph"/>
      </w:pPr>
    </w:p>
    <w:p w14:paraId="48297EF9" w14:textId="77777777" w:rsidR="00521973" w:rsidRDefault="00521973" w:rsidP="000815F6">
      <w:pPr>
        <w:pStyle w:val="ListParagraph"/>
        <w:numPr>
          <w:ilvl w:val="0"/>
          <w:numId w:val="13"/>
        </w:numPr>
      </w:pPr>
      <w:r>
        <w:t xml:space="preserve">The degree to which groups can actively support the actors of their choice. </w:t>
      </w:r>
    </w:p>
    <w:p w14:paraId="7AF90187" w14:textId="77777777" w:rsidR="00A32020" w:rsidRDefault="00A32020" w:rsidP="00A32020"/>
    <w:p w14:paraId="3DBC8789" w14:textId="77777777"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14:paraId="04A87767" w14:textId="77777777" w:rsidR="004262A8" w:rsidRDefault="004262A8" w:rsidP="004262A8"/>
    <w:p w14:paraId="4DF95BB8" w14:textId="77777777" w:rsidR="00A32020" w:rsidRPr="00521973" w:rsidRDefault="004262A8" w:rsidP="00A32020">
      <w:r>
        <w:t xml:space="preserve">In </w:t>
      </w:r>
      <w:r w:rsidR="000D4BB1">
        <w:t>Athena 5</w:t>
      </w:r>
      <w:r>
        <w:t xml:space="preserve">, </w:t>
      </w:r>
      <w:r w:rsidR="008B7F71">
        <w:t xml:space="preserve">by contrast, </w:t>
      </w:r>
      <w:r>
        <w:t xml:space="preserve">the owning actor can specify the </w:t>
      </w:r>
      <w:r>
        <w:rPr>
          <w:i/>
        </w:rPr>
        <w:t>stance</w:t>
      </w:r>
      <w:r>
        <w:t xml:space="preserve"> of a force group toward other groups; the group can have a positive stance toward groups with which it has a negative 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14:paraId="72408F9C" w14:textId="77777777" w:rsidR="008F7ADA" w:rsidRDefault="00521973" w:rsidP="00047945">
      <w:pPr>
        <w:pStyle w:val="Heading3"/>
      </w:pPr>
      <w:bookmarkStart w:id="36" w:name="_Ref314640262"/>
      <w:bookmarkStart w:id="37" w:name="_Toc378666410"/>
      <w:r>
        <w:t>Coverage</w:t>
      </w:r>
      <w:bookmarkEnd w:id="36"/>
      <w:bookmarkEnd w:id="37"/>
    </w:p>
    <w:p w14:paraId="31D257D9" w14:textId="77777777"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14:paraId="6D80E331" w14:textId="77777777" w:rsidR="006B0577" w:rsidRDefault="006B0577" w:rsidP="00521973"/>
    <w:p w14:paraId="0498B3F5" w14:textId="085734FB" w:rsidR="006B0577" w:rsidRDefault="006B0577" w:rsidP="000815F6">
      <w:pPr>
        <w:pStyle w:val="ListParagraph"/>
        <w:numPr>
          <w:ilvl w:val="0"/>
          <w:numId w:val="14"/>
        </w:numPr>
      </w:pPr>
      <w:r>
        <w:t>Environmental situations are assigned a coverage</w:t>
      </w:r>
      <w:r w:rsidR="00DB3CA3">
        <w:t xml:space="preserve"> fraction</w:t>
      </w:r>
      <w:r>
        <w:t xml:space="preserve"> when they are created. (Section </w:t>
      </w:r>
      <w:r w:rsidR="00354D4E">
        <w:t>TBD</w:t>
      </w:r>
      <w:r>
        <w:t>)</w:t>
      </w:r>
    </w:p>
    <w:p w14:paraId="713C79DE" w14:textId="77777777" w:rsidR="006B0577" w:rsidRDefault="006B0577" w:rsidP="006B0577">
      <w:pPr>
        <w:pStyle w:val="ListParagraph"/>
      </w:pPr>
    </w:p>
    <w:p w14:paraId="381C3EDF" w14:textId="77777777" w:rsidR="006B0577" w:rsidRDefault="006B0577" w:rsidP="000815F6">
      <w:pPr>
        <w:pStyle w:val="ListParagraph"/>
        <w:numPr>
          <w:ilvl w:val="0"/>
          <w:numId w:val="14"/>
        </w:numPr>
      </w:pPr>
      <w:r>
        <w:t>Coverage is computed for the mere presence of a military force deployed in a neighborhood.</w:t>
      </w:r>
    </w:p>
    <w:p w14:paraId="2EA4C95B" w14:textId="77777777" w:rsidR="006B0577" w:rsidRDefault="006B0577" w:rsidP="006B0577"/>
    <w:p w14:paraId="02CD6175" w14:textId="48FC092C" w:rsidR="006B0577" w:rsidRDefault="006B0577" w:rsidP="000815F6">
      <w:pPr>
        <w:pStyle w:val="ListParagraph"/>
        <w:numPr>
          <w:ilvl w:val="0"/>
          <w:numId w:val="14"/>
        </w:numPr>
      </w:pPr>
      <w:r>
        <w:t xml:space="preserve">Coverage is computed for activities assigned to groups of all kinds. (Section </w:t>
      </w:r>
      <w:r w:rsidR="002D75A1">
        <w:t>TBD</w:t>
      </w:r>
      <w:r>
        <w:t>)</w:t>
      </w:r>
    </w:p>
    <w:p w14:paraId="1C207E3A" w14:textId="77777777" w:rsidR="006B0577" w:rsidRDefault="006B0577" w:rsidP="006B0577"/>
    <w:p w14:paraId="25973DCF" w14:textId="77777777"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2/3rds coverage given the size of the population.  For presence, for example, presence coverage is 2/3rds when there are 25 troops present for each 1000 people in the civilian population.  Coverage drops to zero when there are no troops present or engaged in the activity, and increases asymptotically to 1.0 as troops are added above the 2/3rds mark. </w:t>
      </w:r>
    </w:p>
    <w:p w14:paraId="362AE44C" w14:textId="77777777" w:rsidR="00A5043C" w:rsidRDefault="00A5043C" w:rsidP="00521973"/>
    <w:p w14:paraId="268516FF" w14:textId="77777777"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w:t>
      </w:r>
      <w:r>
        <w:lastRenderedPageBreak/>
        <w:t>cannot carry out the activity effectively and hence the coverage of that activity by those troops is 0.0.</w:t>
      </w:r>
    </w:p>
    <w:p w14:paraId="5ACFF0E1" w14:textId="77777777" w:rsidR="00A5043C" w:rsidRDefault="00A5043C" w:rsidP="00521973"/>
    <w:p w14:paraId="7658C313" w14:textId="15592654" w:rsidR="00A5043C" w:rsidRPr="00A5043C" w:rsidRDefault="00A5043C" w:rsidP="00521973">
      <w:r>
        <w:t>The coverage fraction is used as a multiplier in the relevant rule set in the Driver Assessment Model (</w:t>
      </w:r>
      <w:r w:rsidR="006B0577">
        <w:t xml:space="preserve">Section </w:t>
      </w:r>
      <w:r w:rsidR="00E03A00">
        <w:t>TBD</w:t>
      </w:r>
      <w:r w:rsidR="006B0577">
        <w:t xml:space="preserve">); </w:t>
      </w:r>
      <w:r w:rsidR="00FA406D">
        <w:t xml:space="preserve">and presence coverage is used in a variety of places, most notably in the Athena Attrition Model (Section </w:t>
      </w:r>
      <w:r w:rsidR="00E03A00">
        <w:t>TBD</w:t>
      </w:r>
      <w:r w:rsidR="00FA406D">
        <w:t>).</w:t>
      </w:r>
    </w:p>
    <w:p w14:paraId="464099DA" w14:textId="77777777" w:rsidR="00521973" w:rsidRDefault="00521973" w:rsidP="00047945">
      <w:pPr>
        <w:pStyle w:val="Heading3"/>
      </w:pPr>
      <w:bookmarkStart w:id="38" w:name="_Ref312068898"/>
      <w:bookmarkStart w:id="39" w:name="_Toc378666411"/>
      <w:r>
        <w:t xml:space="preserve">Activity </w:t>
      </w:r>
      <w:r w:rsidR="003819F9">
        <w:t>Situations</w:t>
      </w:r>
      <w:bookmarkEnd w:id="38"/>
      <w:bookmarkEnd w:id="39"/>
    </w:p>
    <w:p w14:paraId="375B140A" w14:textId="54433D7A"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4"/>
      </w:r>
      <w:r>
        <w:t xml:space="preserve"> or “actsit”.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by the relevant rule set in the Driver Assessment Model; see Section </w:t>
      </w:r>
      <w:r w:rsidR="003747B9">
        <w:t>TBD</w:t>
      </w:r>
      <w:r w:rsidR="00FB33D9">
        <w:t xml:space="preserve"> </w:t>
      </w:r>
      <w:r w:rsidR="00B52594">
        <w:t xml:space="preserve">and the </w:t>
      </w:r>
      <w:r w:rsidR="00B52594" w:rsidRPr="00B52594">
        <w:rPr>
          <w:i/>
        </w:rPr>
        <w:t>Athena Rules</w:t>
      </w:r>
      <w:r w:rsidR="00B52594">
        <w:t xml:space="preserve"> document.</w:t>
      </w:r>
    </w:p>
    <w:p w14:paraId="3C1CA74A" w14:textId="77777777" w:rsidR="00EB5DBD" w:rsidRDefault="00EB5DBD" w:rsidP="003819F9"/>
    <w:p w14:paraId="324A8BB0" w14:textId="77777777" w:rsidR="00EB5DBD" w:rsidRPr="00FA406D" w:rsidRDefault="00EB5DBD" w:rsidP="003819F9">
      <w:r>
        <w:t>Force and organization group activities can mitigate particular envir</w:t>
      </w:r>
      <w:r w:rsidR="000F1FA2">
        <w:t xml:space="preserve">onmental situations.  For example, </w:t>
      </w:r>
      <w:r w:rsidR="00644C78">
        <w:t xml:space="preserve">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14:paraId="70DDB58D" w14:textId="77777777" w:rsidR="003819F9" w:rsidRDefault="003819F9" w:rsidP="00047945">
      <w:pPr>
        <w:pStyle w:val="Heading3"/>
      </w:pPr>
      <w:bookmarkStart w:id="40" w:name="_Ref185646748"/>
      <w:bookmarkStart w:id="41" w:name="_Toc378666412"/>
      <w:r>
        <w:t>Environmental Situations</w:t>
      </w:r>
      <w:bookmarkEnd w:id="40"/>
      <w:bookmarkEnd w:id="41"/>
    </w:p>
    <w:p w14:paraId="048AE188" w14:textId="465AA088" w:rsidR="00EB5DBD" w:rsidRDefault="00B52594" w:rsidP="003819F9">
      <w:r w:rsidRPr="00B52594">
        <w:rPr>
          <w:i/>
        </w:rPr>
        <w:t>Environmental situations</w:t>
      </w:r>
      <w:r>
        <w:t>, or “ensits,” represent problems in a neighborhood’s environment that adversely affect the resident civilians, e.g., pow</w:t>
      </w:r>
      <w:r w:rsidR="00EB5DBD">
        <w:t xml:space="preserve">er outages and food shortages; see Section </w:t>
      </w:r>
      <w:r w:rsidR="009E7B1A">
        <w:t>TBD</w:t>
      </w:r>
      <w:r w:rsidR="00492ECF">
        <w:t xml:space="preserve"> </w:t>
      </w:r>
      <w:r w:rsidR="00EB5DBD">
        <w:t>for the complete list.</w:t>
      </w:r>
    </w:p>
    <w:p w14:paraId="5EFAC2E5" w14:textId="77777777" w:rsidR="00492ECF" w:rsidRDefault="00492ECF" w:rsidP="003819F9"/>
    <w:p w14:paraId="5513B6A3" w14:textId="77777777"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negative effect so long as the situation persists, and </w:t>
      </w:r>
      <w:r w:rsidR="00CF3EE7">
        <w:t xml:space="preserve">possibly a </w:t>
      </w:r>
      <w:r>
        <w:t>positive effect</w:t>
      </w:r>
      <w:r w:rsidR="00CF3EE7">
        <w:t xml:space="preserve"> on Autonomy when the situation is resolved, provided that is resolved by the local</w:t>
      </w:r>
      <w:r w:rsidR="00210CA4">
        <w:t>s</w:t>
      </w:r>
      <w:r w:rsidR="00CF3EE7">
        <w:t xml:space="preserve"> themselves.</w:t>
      </w:r>
    </w:p>
    <w:p w14:paraId="7052772F" w14:textId="77777777" w:rsidR="00B52594" w:rsidRDefault="00B52594" w:rsidP="003819F9"/>
    <w:p w14:paraId="26B33C76" w14:textId="77777777"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w:t>
      </w:r>
      <w:r w:rsidR="00210CA4">
        <w:t>reduced</w:t>
      </w:r>
      <w:r>
        <w:t xml:space="preserve"> to decrease the</w:t>
      </w:r>
      <w:r w:rsidR="00110B75">
        <w:t xml:space="preserve"> magnitude of the</w:t>
      </w:r>
      <w:r>
        <w:t xml:space="preserve"> ensit’s effects.</w:t>
      </w:r>
    </w:p>
    <w:p w14:paraId="45235468" w14:textId="77777777" w:rsidR="00B52594" w:rsidRDefault="00B52594" w:rsidP="003819F9"/>
    <w:p w14:paraId="7769F5F1" w14:textId="77777777" w:rsidR="00B52594"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14:paraId="370D086D" w14:textId="77777777" w:rsidR="00180C8F" w:rsidRDefault="00180C8F" w:rsidP="003819F9"/>
    <w:p w14:paraId="0A090A67" w14:textId="6B8B420A" w:rsidR="00180C8F" w:rsidRDefault="00180C8F" w:rsidP="003819F9">
      <w:r>
        <w:lastRenderedPageBreak/>
        <w:t xml:space="preserve">In the future, it is likely that many of the existing ensit types (e.g., power outages) will be replaced by service-oriented models like the current Essential Non-Infrastructure (ENI) Services model (Section </w:t>
      </w:r>
      <w:r w:rsidR="009E7B1A">
        <w:t>TBD</w:t>
      </w:r>
      <w:r>
        <w:t>), which is more suited to the Athena time frame.</w:t>
      </w:r>
    </w:p>
    <w:p w14:paraId="186378BF" w14:textId="4A16D110" w:rsidR="00A71EA8" w:rsidRDefault="00180C8F" w:rsidP="00A71EA8">
      <w:pPr>
        <w:pStyle w:val="Heading4"/>
      </w:pPr>
      <w:bookmarkStart w:id="42" w:name="_Toc378666413"/>
      <w:r>
        <w:t>Environmental Situations and URAM</w:t>
      </w:r>
      <w:bookmarkEnd w:id="42"/>
    </w:p>
    <w:p w14:paraId="3B1BE40B" w14:textId="296B6FDF" w:rsidR="00A71EA8" w:rsidRDefault="00184DD4" w:rsidP="00A71EA8">
      <w:r>
        <w:t>Ensit attitude</w:t>
      </w:r>
      <w:r w:rsidR="00A71EA8">
        <w:t xml:space="preserve"> effects are structured as follows:</w:t>
      </w:r>
    </w:p>
    <w:p w14:paraId="38085DBA" w14:textId="77777777" w:rsidR="00A71EA8" w:rsidRDefault="00A71EA8" w:rsidP="00A71EA8"/>
    <w:p w14:paraId="34007958" w14:textId="77777777" w:rsidR="00A71EA8" w:rsidRDefault="00A71EA8" w:rsidP="000815F6">
      <w:pPr>
        <w:pStyle w:val="ListParagraph"/>
        <w:numPr>
          <w:ilvl w:val="0"/>
          <w:numId w:val="71"/>
        </w:numPr>
      </w:pPr>
      <w:r>
        <w:t>There is a transient negative effect each week the situation exists.</w:t>
      </w:r>
    </w:p>
    <w:p w14:paraId="113BF778" w14:textId="77777777" w:rsidR="00A71EA8" w:rsidRDefault="00A71EA8" w:rsidP="000815F6">
      <w:pPr>
        <w:pStyle w:val="ListParagraph"/>
        <w:numPr>
          <w:ilvl w:val="0"/>
          <w:numId w:val="71"/>
        </w:numPr>
      </w:pPr>
      <w:r>
        <w:t>The transient negative effect is usually larger the first week; this is the inception penalty.</w:t>
      </w:r>
    </w:p>
    <w:p w14:paraId="198AE71E" w14:textId="7894262E" w:rsidR="00B52594" w:rsidRDefault="00A71EA8" w:rsidP="003819F9">
      <w:pPr>
        <w:pStyle w:val="ListParagraph"/>
        <w:numPr>
          <w:ilvl w:val="0"/>
          <w:numId w:val="71"/>
        </w:numPr>
      </w:pPr>
      <w:r>
        <w:t xml:space="preserve">On resolution, the transient effects cease; and there is a transient plus to Autonomy that week if the situation was resolved by the locals. </w:t>
      </w:r>
    </w:p>
    <w:p w14:paraId="4753E6DD" w14:textId="77777777" w:rsidR="00733C6A" w:rsidRDefault="00733C6A" w:rsidP="003819F9"/>
    <w:p w14:paraId="78CC8DF3" w14:textId="77777777" w:rsidR="003819F9" w:rsidRPr="003819F9" w:rsidRDefault="003819F9" w:rsidP="00047945">
      <w:pPr>
        <w:pStyle w:val="Heading3"/>
      </w:pPr>
      <w:bookmarkStart w:id="43" w:name="_Ref185650440"/>
      <w:bookmarkStart w:id="44" w:name="_Toc378666414"/>
      <w:r>
        <w:t>Essential Non-Infrastructure (ENI) Services</w:t>
      </w:r>
      <w:bookmarkEnd w:id="43"/>
      <w:bookmarkEnd w:id="44"/>
    </w:p>
    <w:p w14:paraId="5A6EADBE" w14:textId="77777777" w:rsidR="003957A5"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5"/>
      </w:r>
      <w:r w:rsidR="00D63D72">
        <w:t xml:space="preserve"> to provide but which cause hardship when they are absent.</w:t>
      </w:r>
      <w:r>
        <w:t xml:space="preserve"> Provision of services is controlled by the actor’s strategy, and can be targeted to specific groups in the neighborhood, ignoring others.</w:t>
      </w:r>
    </w:p>
    <w:p w14:paraId="630C45A3" w14:textId="77777777" w:rsidR="00BB0A87" w:rsidRDefault="00BB0A87" w:rsidP="003957A5"/>
    <w:p w14:paraId="68D86277" w14:textId="77777777" w:rsidR="00BB0A87" w:rsidRDefault="00BB0A87" w:rsidP="00047945">
      <w:pPr>
        <w:pStyle w:val="Heading4"/>
      </w:pPr>
      <w:bookmarkStart w:id="45" w:name="_Toc378666415"/>
      <w:r>
        <w:t>The Notion of a Service</w:t>
      </w:r>
      <w:bookmarkEnd w:id="45"/>
    </w:p>
    <w:p w14:paraId="504670C8" w14:textId="77777777"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14:paraId="396184AB" w14:textId="77777777" w:rsidR="00BB0A87" w:rsidRDefault="00BB0A87" w:rsidP="00BB0A87"/>
    <w:p w14:paraId="6D2B700E" w14:textId="77777777" w:rsidR="00BB0A87" w:rsidRDefault="00BB0A87" w:rsidP="00BB0A87">
      <w:r>
        <w:rPr>
          <w:b/>
        </w:rPr>
        <w:t>The Actual Level of Service (ALOS)</w:t>
      </w:r>
    </w:p>
    <w:p w14:paraId="3676C46B" w14:textId="77777777" w:rsidR="00BB0A87" w:rsidRDefault="00BB0A87" w:rsidP="00BB0A87">
      <w:pPr>
        <w:ind w:left="360"/>
      </w:pPr>
      <w:r>
        <w:t>How much of the service is the group actually receiving at the present time?</w:t>
      </w:r>
    </w:p>
    <w:p w14:paraId="055A161D" w14:textId="77777777" w:rsidR="00BB0A87" w:rsidRDefault="00BB0A87" w:rsidP="00BB0A87"/>
    <w:p w14:paraId="6C0F16D2" w14:textId="77777777" w:rsidR="00577993" w:rsidRDefault="00577993" w:rsidP="00BB0A87">
      <w:r>
        <w:rPr>
          <w:b/>
        </w:rPr>
        <w:t>The Required Level of Service (RLOS)</w:t>
      </w:r>
    </w:p>
    <w:p w14:paraId="19EB70A6" w14:textId="77777777" w:rsidR="00577993" w:rsidRDefault="00577993" w:rsidP="00577993">
      <w:pPr>
        <w:ind w:left="360"/>
      </w:pPr>
      <w:r>
        <w:t>How much of the service does the group need to live without significant hardship?</w:t>
      </w:r>
    </w:p>
    <w:p w14:paraId="784D5B9B" w14:textId="77777777" w:rsidR="00577993" w:rsidRDefault="00577993" w:rsidP="00577993"/>
    <w:p w14:paraId="4AC03834" w14:textId="77777777" w:rsidR="00577993" w:rsidRDefault="00577993" w:rsidP="00577993">
      <w:r>
        <w:rPr>
          <w:b/>
        </w:rPr>
        <w:t>The Expected Level of Service (ELOS)</w:t>
      </w:r>
    </w:p>
    <w:p w14:paraId="4B38F623" w14:textId="77777777" w:rsidR="00577993" w:rsidRDefault="00577993" w:rsidP="00577993">
      <w:pPr>
        <w:ind w:left="360"/>
      </w:pPr>
      <w:r>
        <w:lastRenderedPageBreak/>
        <w:t>How much of the service is the group accustomed to getting?</w:t>
      </w:r>
    </w:p>
    <w:p w14:paraId="63476EFC" w14:textId="77777777" w:rsidR="00577993" w:rsidRDefault="00577993" w:rsidP="00577993">
      <w:pPr>
        <w:ind w:left="360"/>
      </w:pPr>
    </w:p>
    <w:p w14:paraId="4679A452" w14:textId="77777777" w:rsidR="00577993" w:rsidRDefault="00577993" w:rsidP="00577993">
      <w:pPr>
        <w:rPr>
          <w:b/>
        </w:rPr>
      </w:pPr>
      <w:r>
        <w:rPr>
          <w:b/>
        </w:rPr>
        <w:t>The Saturation Level of Service (SLOS)</w:t>
      </w:r>
    </w:p>
    <w:p w14:paraId="43A1B169" w14:textId="77777777" w:rsidR="00577993" w:rsidRDefault="00577993" w:rsidP="00577993">
      <w:pPr>
        <w:ind w:left="360"/>
      </w:pPr>
      <w:r>
        <w:t>What’s the level of the service which saturates the demand?  Once the civilians have all they want, they don’t care if more is available.</w:t>
      </w:r>
    </w:p>
    <w:p w14:paraId="2D1FD7E5" w14:textId="77777777" w:rsidR="00BF3126" w:rsidRDefault="00BF3126" w:rsidP="00577993">
      <w:pPr>
        <w:ind w:left="360"/>
      </w:pPr>
    </w:p>
    <w:p w14:paraId="39AA425C" w14:textId="77777777" w:rsidR="00BF3126" w:rsidRDefault="00BF3126" w:rsidP="00BF3126">
      <w:r>
        <w:t>The units appropriate for measuring a particular the level of a particular service will vary from service to service.</w:t>
      </w:r>
    </w:p>
    <w:p w14:paraId="53C098EA" w14:textId="77777777" w:rsidR="00577993" w:rsidRDefault="00577993" w:rsidP="00577993">
      <w:pPr>
        <w:ind w:left="360"/>
      </w:pPr>
    </w:p>
    <w:p w14:paraId="1EB72C84" w14:textId="77777777" w:rsidR="009276BB" w:rsidRDefault="009276BB" w:rsidP="009276BB">
      <w:r>
        <w:t>The expected level of service will slowly approach the actual level of service over time; in other words, the civilians will eventually become accustomed to whatever level of service they receive.  Expectations will rise more quickly than they will fall: we become accustomed to good things more quickly than we become resigned to bad things.</w:t>
      </w:r>
    </w:p>
    <w:p w14:paraId="74337FD1" w14:textId="77777777" w:rsidR="009276BB" w:rsidRDefault="009276BB" w:rsidP="00577993"/>
    <w:p w14:paraId="76BB7A25" w14:textId="77777777"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14:paraId="1149DC26" w14:textId="77777777" w:rsidR="00577993" w:rsidRDefault="00577993" w:rsidP="00577993"/>
    <w:p w14:paraId="598F5746" w14:textId="77777777" w:rsidR="00577993" w:rsidRDefault="00577993" w:rsidP="00577993">
      <w:r>
        <w:t>Civilian attitudes improve when the ALOS is greater than expected (though not more than the SLOS), and worsen when the ALOS is less than expected, and especially if it is less than required.</w:t>
      </w:r>
    </w:p>
    <w:p w14:paraId="6B13FE7B" w14:textId="77777777" w:rsidR="00D20E72" w:rsidRDefault="00D20E72" w:rsidP="00577993"/>
    <w:p w14:paraId="79169DA8" w14:textId="77777777" w:rsidR="00D20E72" w:rsidRDefault="00D20E72" w:rsidP="00577993">
      <w:r>
        <w:t>There are four cases of particular interest:</w:t>
      </w:r>
    </w:p>
    <w:p w14:paraId="73AB224D" w14:textId="77777777" w:rsidR="00D20E72" w:rsidRDefault="00D20E72" w:rsidP="00577993"/>
    <w:p w14:paraId="074FCFF3" w14:textId="77777777" w:rsidR="00D20E72" w:rsidRDefault="00901829" w:rsidP="000815F6">
      <w:pPr>
        <w:pStyle w:val="ListParagraph"/>
        <w:numPr>
          <w:ilvl w:val="0"/>
          <w:numId w:val="16"/>
        </w:numPr>
      </w:pPr>
      <w:r>
        <w:t>Case R</w:t>
      </w:r>
      <w:r w:rsidR="00851EE8">
        <w:t>–</w:t>
      </w:r>
      <w:r>
        <w:t xml:space="preserve">: </w:t>
      </w:r>
      <w:r w:rsidR="00D20E72">
        <w:t>Service is less than required</w:t>
      </w:r>
    </w:p>
    <w:p w14:paraId="1BE94704" w14:textId="77777777" w:rsidR="00D20E72" w:rsidRDefault="00901829" w:rsidP="000815F6">
      <w:pPr>
        <w:pStyle w:val="ListParagraph"/>
        <w:numPr>
          <w:ilvl w:val="0"/>
          <w:numId w:val="16"/>
        </w:numPr>
      </w:pPr>
      <w:r>
        <w:t>Case E</w:t>
      </w:r>
      <w:r w:rsidR="00851EE8">
        <w:t>–</w:t>
      </w:r>
      <w:r>
        <w:t xml:space="preserve">: </w:t>
      </w:r>
      <w:r w:rsidR="00D20E72">
        <w:t>Service is less than expected</w:t>
      </w:r>
    </w:p>
    <w:p w14:paraId="5F561E99" w14:textId="77777777" w:rsidR="00D20E72" w:rsidRDefault="00901829" w:rsidP="000815F6">
      <w:pPr>
        <w:pStyle w:val="ListParagraph"/>
        <w:numPr>
          <w:ilvl w:val="0"/>
          <w:numId w:val="16"/>
        </w:numPr>
      </w:pPr>
      <w:r>
        <w:t xml:space="preserve">Case E: </w:t>
      </w:r>
      <w:r w:rsidR="00D20E72">
        <w:t>Service meets expectations</w:t>
      </w:r>
    </w:p>
    <w:p w14:paraId="05E0ABA0" w14:textId="77777777" w:rsidR="00901829" w:rsidRDefault="00901829" w:rsidP="000815F6">
      <w:pPr>
        <w:pStyle w:val="ListParagraph"/>
        <w:numPr>
          <w:ilvl w:val="0"/>
          <w:numId w:val="16"/>
        </w:numPr>
      </w:pPr>
      <w:r>
        <w:t>Case E+: Service is better than expected</w:t>
      </w:r>
    </w:p>
    <w:p w14:paraId="1724DD03" w14:textId="77777777" w:rsidR="00901829" w:rsidRDefault="00901829" w:rsidP="00901829"/>
    <w:p w14:paraId="7C3F854B" w14:textId="77777777" w:rsidR="00901829" w:rsidRDefault="00901829" w:rsidP="00901829">
      <w:r>
        <w:t>Note that case R</w:t>
      </w:r>
      <w:r w:rsidR="00851EE8">
        <w:t>–</w:t>
      </w:r>
      <w:r w:rsidR="006429FD">
        <w:t xml:space="preserve"> trumps all of the others, </w:t>
      </w:r>
      <w:r>
        <w:t>and that case E+ can only occur if the expected level of service is less than saturation.</w:t>
      </w:r>
    </w:p>
    <w:p w14:paraId="2BE979D8" w14:textId="77777777" w:rsidR="008E5C30" w:rsidRDefault="008E5C30" w:rsidP="00901829"/>
    <w:p w14:paraId="36F42704" w14:textId="77777777" w:rsidR="009276BB" w:rsidRDefault="008E5C30" w:rsidP="00901829">
      <w:r>
        <w:t>At the present time we have used this paradigm only for ENI services; we expect to make use of it for infrastructure-based services in the future.</w:t>
      </w:r>
    </w:p>
    <w:p w14:paraId="4F898C3C" w14:textId="77777777" w:rsidR="003957A5" w:rsidRDefault="003957A5" w:rsidP="003957A5"/>
    <w:p w14:paraId="6AD5B415" w14:textId="77777777" w:rsidR="003957A5" w:rsidRDefault="00BF3126" w:rsidP="00047945">
      <w:pPr>
        <w:pStyle w:val="Heading4"/>
      </w:pPr>
      <w:bookmarkStart w:id="46" w:name="_Toc378666416"/>
      <w:r>
        <w:t>Measurement of E</w:t>
      </w:r>
      <w:r w:rsidR="00704201">
        <w:t>NI</w:t>
      </w:r>
      <w:r>
        <w:t xml:space="preserve"> Services</w:t>
      </w:r>
      <w:bookmarkEnd w:id="46"/>
    </w:p>
    <w:p w14:paraId="236A851D" w14:textId="77777777"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14:paraId="48816A33" w14:textId="77777777" w:rsidR="00704201" w:rsidRDefault="00704201" w:rsidP="00BF3126"/>
    <w:p w14:paraId="27D3F701" w14:textId="77777777" w:rsidR="00BF3126"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xml:space="preserve">: 0.0 implies no service, and 1.0 </w:t>
      </w:r>
      <w:r w:rsidR="00BF3126">
        <w:lastRenderedPageBreak/>
        <w:t>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14:paraId="09B797FD" w14:textId="77777777" w:rsidR="00704201" w:rsidRDefault="00704201" w:rsidP="00BF3126"/>
    <w:p w14:paraId="634E8858" w14:textId="77777777" w:rsidR="00704201" w:rsidRDefault="00704201" w:rsidP="00047945">
      <w:pPr>
        <w:pStyle w:val="Heading4"/>
      </w:pPr>
      <w:bookmarkStart w:id="47" w:name="_Toc378666417"/>
      <w:r>
        <w:t>Required Level of ENI Services</w:t>
      </w:r>
      <w:bookmarkEnd w:id="47"/>
    </w:p>
    <w:p w14:paraId="56D18417" w14:textId="77777777"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14:paraId="3EC54451" w14:textId="77777777" w:rsidR="00FC67B9" w:rsidRDefault="00FC67B9" w:rsidP="00047945">
      <w:pPr>
        <w:pStyle w:val="Heading4"/>
      </w:pPr>
      <w:bookmarkStart w:id="48" w:name="_Toc378666418"/>
      <w:r>
        <w:t>Effects of ENI Services</w:t>
      </w:r>
      <w:bookmarkEnd w:id="48"/>
    </w:p>
    <w:p w14:paraId="30DAA8B9" w14:textId="77777777" w:rsidR="00FC67B9" w:rsidRDefault="00FC67B9" w:rsidP="00FC67B9">
      <w:r>
        <w:t>The current level of ENI services affects two things:</w:t>
      </w:r>
    </w:p>
    <w:p w14:paraId="4F879E1E" w14:textId="77777777" w:rsidR="00FC67B9" w:rsidRDefault="00FC67B9" w:rsidP="00FC67B9"/>
    <w:p w14:paraId="20C9C7BB" w14:textId="3412F069" w:rsidR="00FC67B9" w:rsidRDefault="00FC67B9" w:rsidP="000815F6">
      <w:pPr>
        <w:pStyle w:val="ListParagraph"/>
        <w:numPr>
          <w:ilvl w:val="0"/>
          <w:numId w:val="17"/>
        </w:numPr>
      </w:pPr>
      <w:r>
        <w:t xml:space="preserve">Civilian satisfaction levels; see Section </w:t>
      </w:r>
      <w:r w:rsidR="00097937">
        <w:t>TBD</w:t>
      </w:r>
      <w:r>
        <w:t>.</w:t>
      </w:r>
    </w:p>
    <w:p w14:paraId="78001ACF" w14:textId="1CC4B422" w:rsidR="00FC67B9" w:rsidRDefault="00FC67B9" w:rsidP="000815F6">
      <w:pPr>
        <w:pStyle w:val="ListParagraph"/>
        <w:numPr>
          <w:ilvl w:val="0"/>
          <w:numId w:val="17"/>
        </w:numPr>
      </w:pPr>
      <w:r>
        <w:t xml:space="preserve">The vertical relationships of civilian groups with actors; see Section </w:t>
      </w:r>
      <w:r w:rsidR="00097937">
        <w:t>TBD</w:t>
      </w:r>
      <w:r>
        <w:t>.</w:t>
      </w:r>
    </w:p>
    <w:p w14:paraId="37117B26" w14:textId="77777777" w:rsidR="00FC67B9" w:rsidRDefault="00FC67B9" w:rsidP="00FC67B9"/>
    <w:p w14:paraId="34AE35B3" w14:textId="77777777" w:rsidR="00FC67B9" w:rsidRDefault="00FC67B9" w:rsidP="00FC67B9">
      <w:r>
        <w:t>In each case, the fundamental questions are whether the civilians are receiving the required level of service; and if so, whether they are receiving more or less service than they expect.</w:t>
      </w:r>
    </w:p>
    <w:p w14:paraId="1A4EE627" w14:textId="77777777" w:rsidR="00FC67B9" w:rsidRDefault="00FC67B9" w:rsidP="00FC67B9"/>
    <w:p w14:paraId="5FE01CA4" w14:textId="30CFC18B" w:rsidR="00FC67B9" w:rsidRPr="00FC67B9" w:rsidRDefault="00FC67B9" w:rsidP="00FC67B9">
      <w:r>
        <w:t xml:space="preserve">In terms of the vertical relationships, it also matters whether or not the actor providing the service has control of the group’s neighborhood; see Section </w:t>
      </w:r>
      <w:r w:rsidR="00097937">
        <w:t>TBD</w:t>
      </w:r>
      <w:r>
        <w:t xml:space="preserve"> (and the </w:t>
      </w:r>
      <w:r>
        <w:rPr>
          <w:i/>
        </w:rPr>
        <w:t>Athena Analyst’s Guide</w:t>
      </w:r>
      <w:r>
        <w:t>) for details.</w:t>
      </w:r>
    </w:p>
    <w:p w14:paraId="33B79B71" w14:textId="77777777" w:rsidR="00704201" w:rsidRPr="00BF3126" w:rsidRDefault="00704201" w:rsidP="00BF3126"/>
    <w:p w14:paraId="25D30C0E" w14:textId="77777777" w:rsidR="003F1D58" w:rsidRDefault="003F1D58" w:rsidP="003F1D58">
      <w:pPr>
        <w:pStyle w:val="Heading4"/>
      </w:pPr>
      <w:bookmarkStart w:id="49" w:name="_Toc378666419"/>
      <w:r>
        <w:t>Services vs. Environmental Situations</w:t>
      </w:r>
      <w:bookmarkEnd w:id="49"/>
    </w:p>
    <w:p w14:paraId="2C822BEF" w14:textId="77777777" w:rsidR="003F1D58" w:rsidRDefault="00354212" w:rsidP="003F1D58">
      <w:r>
        <w:t>T</w:t>
      </w:r>
      <w:r w:rsidR="003F1D58">
        <w:t xml:space="preserve">he service paradigm is an improvement over the Environmental Situation paradigm for services like the </w:t>
      </w:r>
      <w:r>
        <w:t xml:space="preserve">electrical </w:t>
      </w:r>
      <w:r w:rsidR="003F1D58">
        <w:t>power system and the water supply.   Using the power system for illustrative purposes, the ensit paradigm implicitly assumes that the ALOS is</w:t>
      </w:r>
      <w:r w:rsidR="00B95065">
        <w:t xml:space="preserve"> normally at its expected value</w:t>
      </w:r>
      <w:r w:rsidR="003F1D58">
        <w:t xml:space="preserve"> and that</w:t>
      </w:r>
      <w:r w:rsidR="00B95065">
        <w:t xml:space="preserve"> it drops down to 0.0 </w:t>
      </w:r>
      <w:r w:rsidR="003F1D58">
        <w:t>when problems occur.  Horrors ensue until the problem</w:t>
      </w:r>
      <w:r>
        <w:t xml:space="preserve"> is resolved, at which point the </w:t>
      </w:r>
      <w:r w:rsidR="003F1D58">
        <w:t xml:space="preserve">service returns to its previously expected level.  </w:t>
      </w:r>
    </w:p>
    <w:p w14:paraId="18DC482B" w14:textId="77777777" w:rsidR="003F1D58" w:rsidRDefault="003F1D58" w:rsidP="003F1D58"/>
    <w:p w14:paraId="55C95304" w14:textId="77777777"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will cease).  If power then drops to 4 hours a day, they will again react negatively; but if it returns to 24 hours a day they will react positively.</w:t>
      </w:r>
    </w:p>
    <w:p w14:paraId="27829F8A" w14:textId="77777777" w:rsidR="003F1D58" w:rsidRDefault="003F1D58" w:rsidP="003F1D58"/>
    <w:p w14:paraId="592F37DD" w14:textId="77777777" w:rsidR="003F1D58" w:rsidRPr="00577993" w:rsidRDefault="003F1D58" w:rsidP="003F1D58">
      <w:r>
        <w:t>We expect service-orient models to replace many of the existing ensit types as time goes on.</w:t>
      </w:r>
    </w:p>
    <w:p w14:paraId="037F051C" w14:textId="77777777" w:rsidR="003957A5" w:rsidRDefault="003957A5" w:rsidP="003957A5"/>
    <w:p w14:paraId="3AF3C542" w14:textId="77777777" w:rsidR="003957A5" w:rsidRPr="003957A5" w:rsidRDefault="003957A5" w:rsidP="003957A5"/>
    <w:p w14:paraId="0EB3736B" w14:textId="155F921C" w:rsidR="005830E1" w:rsidRDefault="005830E1" w:rsidP="00FF68B1">
      <w:pPr>
        <w:pStyle w:val="Heading2"/>
      </w:pPr>
      <w:bookmarkStart w:id="50" w:name="_Toc378666420"/>
      <w:bookmarkStart w:id="51" w:name="_Ref311700038"/>
      <w:r>
        <w:lastRenderedPageBreak/>
        <w:t>The Politics Area</w:t>
      </w:r>
      <w:bookmarkEnd w:id="50"/>
    </w:p>
    <w:p w14:paraId="075B9D3F" w14:textId="7DFD02E7" w:rsidR="005830E1" w:rsidRDefault="005830E1" w:rsidP="005830E1">
      <w:r>
        <w:t xml:space="preserve">The </w:t>
      </w:r>
      <w:r w:rsidRPr="00FB7390">
        <w:t xml:space="preserve">Politics </w:t>
      </w:r>
      <w:r w:rsidR="00F96076">
        <w:t>a</w:t>
      </w:r>
      <w:r w:rsidRPr="00FB7390">
        <w:t>rea</w:t>
      </w:r>
      <w:r>
        <w:t xml:space="preserve"> deals with actors and their strategies (goals, tactics, and attached conditions) along with the determination of support, influence, and neighborhood control.  As described above in Section </w:t>
      </w:r>
      <w:r>
        <w:fldChar w:fldCharType="begin"/>
      </w:r>
      <w:r>
        <w:instrText xml:space="preserve"> REF _Ref311625408 \r \h </w:instrText>
      </w:r>
      <w:r>
        <w:fldChar w:fldCharType="separate"/>
      </w:r>
      <w:r w:rsidR="008A1ECC">
        <w:t>2</w:t>
      </w:r>
      <w:r>
        <w:fldChar w:fldCharType="end"/>
      </w:r>
      <w:r>
        <w:t>, the interplay of actor’s strategies being executed over time is the engine that makes Athena run.</w:t>
      </w:r>
    </w:p>
    <w:p w14:paraId="1E5AE2DA" w14:textId="77777777" w:rsidR="005830E1" w:rsidRDefault="005830E1" w:rsidP="005830E1">
      <w:pPr>
        <w:pStyle w:val="Heading3"/>
      </w:pPr>
      <w:bookmarkStart w:id="52" w:name="_Ref312135670"/>
      <w:bookmarkStart w:id="53" w:name="_Toc378666421"/>
      <w:r>
        <w:t>Actors</w:t>
      </w:r>
      <w:bookmarkEnd w:id="52"/>
      <w:bookmarkEnd w:id="53"/>
    </w:p>
    <w:p w14:paraId="45941015" w14:textId="77777777" w:rsidR="005830E1" w:rsidRDefault="005830E1" w:rsidP="005830E1">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14:paraId="5C39DCCE" w14:textId="77777777" w:rsidR="005830E1" w:rsidRDefault="005830E1" w:rsidP="005830E1"/>
    <w:p w14:paraId="32D8A93F" w14:textId="77777777" w:rsidR="005830E1" w:rsidRDefault="005830E1" w:rsidP="000815F6">
      <w:pPr>
        <w:pStyle w:val="ListParagraph"/>
        <w:numPr>
          <w:ilvl w:val="0"/>
          <w:numId w:val="22"/>
        </w:numPr>
      </w:pPr>
      <w:r>
        <w:t>Goals it wishes to achieve</w:t>
      </w:r>
    </w:p>
    <w:p w14:paraId="3CE1AAA2" w14:textId="77777777" w:rsidR="005830E1" w:rsidRDefault="005830E1" w:rsidP="000815F6">
      <w:pPr>
        <w:pStyle w:val="ListParagraph"/>
        <w:numPr>
          <w:ilvl w:val="0"/>
          <w:numId w:val="22"/>
        </w:numPr>
      </w:pPr>
      <w:r>
        <w:t>A strategy for achieving them</w:t>
      </w:r>
    </w:p>
    <w:p w14:paraId="385BCD09" w14:textId="77777777" w:rsidR="005830E1" w:rsidRDefault="005830E1" w:rsidP="000815F6">
      <w:pPr>
        <w:pStyle w:val="ListParagraph"/>
        <w:numPr>
          <w:ilvl w:val="0"/>
          <w:numId w:val="22"/>
        </w:numPr>
      </w:pPr>
      <w:r>
        <w:t>Assets to use to achieve them.</w:t>
      </w:r>
    </w:p>
    <w:p w14:paraId="34D5B759" w14:textId="77777777" w:rsidR="005830E1" w:rsidRDefault="005830E1" w:rsidP="005830E1"/>
    <w:p w14:paraId="05E7AC73" w14:textId="03ADC88A" w:rsidR="005830E1" w:rsidRDefault="00F96076" w:rsidP="005830E1">
      <w:r>
        <w:t>A</w:t>
      </w:r>
      <w:r w:rsidR="005830E1">
        <w:t xml:space="preserve">ctors may have </w:t>
      </w:r>
      <w:r w:rsidR="005830E1" w:rsidRPr="009C63DF">
        <w:rPr>
          <w:i/>
        </w:rPr>
        <w:t>income</w:t>
      </w:r>
      <w:r w:rsidR="005830E1">
        <w:t xml:space="preserve">, which derives from the economy, or a </w:t>
      </w:r>
      <w:r w:rsidR="005830E1">
        <w:rPr>
          <w:i/>
        </w:rPr>
        <w:t>budget</w:t>
      </w:r>
      <w:r w:rsidR="005830E1">
        <w:t>, which derives from foreign sources.  Cash spent by budget actors enters the local economy.  Money can be spent in a variety of ways.  Actors can own force and organization groups whose personnel they can use, and may also have access to communications media</w:t>
      </w:r>
      <w:r>
        <w:t xml:space="preserve"> and </w:t>
      </w:r>
      <w:r>
        <w:rPr>
          <w:b/>
        </w:rPr>
        <w:t>goods</w:t>
      </w:r>
      <w:r>
        <w:t xml:space="preserve"> production infrastructure</w:t>
      </w:r>
      <w:r w:rsidR="005830E1">
        <w:t>.</w:t>
      </w:r>
    </w:p>
    <w:p w14:paraId="23CF6676" w14:textId="77777777" w:rsidR="005830E1" w:rsidRDefault="005830E1" w:rsidP="005830E1"/>
    <w:p w14:paraId="669A768F" w14:textId="77777777" w:rsidR="005830E1" w:rsidRDefault="005830E1" w:rsidP="005830E1">
      <w:r>
        <w:t>Actors can have different domains—military, political, economic, cultural—and although these domains are implicit in the actor’s assets and strategies rather than explicit in the model, they are no less important for all that.</w:t>
      </w:r>
    </w:p>
    <w:p w14:paraId="4EC346E8" w14:textId="77777777" w:rsidR="005830E1" w:rsidRDefault="005830E1" w:rsidP="005830E1"/>
    <w:p w14:paraId="34840EE5" w14:textId="6CB1F8F9" w:rsidR="005830E1" w:rsidRDefault="005830E1" w:rsidP="005830E1">
      <w:r>
        <w:t xml:space="preserve">Most actors participate in the political process, seeking control of neighborhoods or supporting those who do.  Organization groups, which usually do </w:t>
      </w:r>
      <w:r w:rsidR="00F96076">
        <w:t>not play politics</w:t>
      </w:r>
      <w:r>
        <w:t xml:space="preserve">, are often owned by </w:t>
      </w:r>
      <w:r w:rsidR="00F0396F">
        <w:t>a “pseudo-actor”,</w:t>
      </w:r>
      <w:r>
        <w:t xml:space="preserve"> an actor that supports no one politically and exists only to hold the strategy that determines organization group behavior.</w:t>
      </w:r>
    </w:p>
    <w:p w14:paraId="42A8E218" w14:textId="77777777" w:rsidR="00F96076" w:rsidRDefault="00F96076" w:rsidP="005830E1"/>
    <w:p w14:paraId="493C2E26" w14:textId="7E461A1A" w:rsidR="005830E1" w:rsidRPr="00F96076" w:rsidRDefault="00F96076" w:rsidP="005830E1">
      <w:r>
        <w:t>There is one</w:t>
      </w:r>
      <w:r w:rsidR="005830E1">
        <w:t xml:space="preserve"> additional pseudo-actor, or </w:t>
      </w:r>
      <w:r w:rsidR="005830E1">
        <w:rPr>
          <w:i/>
        </w:rPr>
        <w:t>agent</w:t>
      </w:r>
      <w:r w:rsidR="005830E1">
        <w:t xml:space="preserve">, the </w:t>
      </w:r>
      <w:r w:rsidR="005830E1">
        <w:rPr>
          <w:b/>
        </w:rPr>
        <w:t>SYSTEM</w:t>
      </w:r>
      <w:r w:rsidR="005830E1">
        <w:t xml:space="preserve"> agent.  The </w:t>
      </w:r>
      <w:r w:rsidR="005830E1">
        <w:rPr>
          <w:b/>
        </w:rPr>
        <w:t xml:space="preserve">SYSTEM </w:t>
      </w:r>
      <w:r w:rsidR="005830E1">
        <w:t xml:space="preserve">agent is not an actor, and cannot be involved in politics; however, it does have a strategy, which allows the analyst to set up various events and situations to occur when conditions in the simulation are right. In particular, the </w:t>
      </w:r>
      <w:r w:rsidR="005830E1">
        <w:rPr>
          <w:b/>
        </w:rPr>
        <w:t xml:space="preserve">SYSTEM </w:t>
      </w:r>
      <w:r w:rsidR="005830E1">
        <w:t xml:space="preserve">agent is responsible for </w:t>
      </w:r>
      <w:r>
        <w:t xml:space="preserve">scheduling </w:t>
      </w:r>
      <w:r w:rsidR="005830E1">
        <w:t xml:space="preserve">movements of civilians around </w:t>
      </w:r>
      <w:r>
        <w:t xml:space="preserve">the playbox, natural disasters, and a variety of other things.  The </w:t>
      </w:r>
      <w:r>
        <w:rPr>
          <w:b/>
        </w:rPr>
        <w:t>SYSTEM</w:t>
      </w:r>
      <w:r>
        <w:t xml:space="preserve"> agent also owns all </w:t>
      </w:r>
      <w:r>
        <w:rPr>
          <w:b/>
        </w:rPr>
        <w:t>goods</w:t>
      </w:r>
      <w:r>
        <w:t xml:space="preserve"> production infrastructure by default.</w:t>
      </w:r>
    </w:p>
    <w:p w14:paraId="24C3422C" w14:textId="77777777" w:rsidR="005830E1" w:rsidRDefault="005830E1" w:rsidP="005830E1"/>
    <w:p w14:paraId="1FA49AF9" w14:textId="1174BDC2" w:rsidR="005830E1" w:rsidRDefault="005830E1" w:rsidP="005830E1">
      <w:pPr>
        <w:pStyle w:val="Heading3"/>
      </w:pPr>
      <w:bookmarkStart w:id="54" w:name="_Ref315077375"/>
      <w:bookmarkStart w:id="55" w:name="_Toc378666422"/>
      <w:r>
        <w:t xml:space="preserve">Strategies: </w:t>
      </w:r>
      <w:r w:rsidR="00633FD8">
        <w:t xml:space="preserve">Blocks, </w:t>
      </w:r>
      <w:r>
        <w:t>Tactics, and Conditions</w:t>
      </w:r>
      <w:bookmarkEnd w:id="54"/>
      <w:bookmarkEnd w:id="55"/>
    </w:p>
    <w:p w14:paraId="08DA006D" w14:textId="33F67D0C" w:rsidR="005830E1" w:rsidRPr="00633FD8" w:rsidRDefault="005830E1" w:rsidP="005830E1">
      <w:r>
        <w:t xml:space="preserve">As described in Section </w:t>
      </w:r>
      <w:r w:rsidR="00F0396F">
        <w:t>TBD</w:t>
      </w:r>
      <w:r>
        <w:t xml:space="preserve">, the actors are the significant decision makers in the playbox.  Actors have </w:t>
      </w:r>
      <w:r w:rsidRPr="00633FD8">
        <w:t xml:space="preserve">goals </w:t>
      </w:r>
      <w:r>
        <w:t xml:space="preserve">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t>
      </w:r>
      <w:r>
        <w:lastRenderedPageBreak/>
        <w:t xml:space="preserve">whether or not their goals have been achieved, through the use of </w:t>
      </w:r>
      <w:r w:rsidRPr="00FB7390">
        <w:rPr>
          <w:i/>
        </w:rPr>
        <w:t>conditions</w:t>
      </w:r>
      <w:r>
        <w:t>.</w:t>
      </w:r>
      <w:r w:rsidR="00633FD8">
        <w:t xml:space="preserve">  Tactics and conditions are grouped together in </w:t>
      </w:r>
      <w:r w:rsidR="00633FD8">
        <w:rPr>
          <w:i/>
        </w:rPr>
        <w:t>blocks</w:t>
      </w:r>
      <w:r w:rsidR="00633FD8">
        <w:t>.</w:t>
      </w:r>
    </w:p>
    <w:p w14:paraId="2E4F1164" w14:textId="77777777" w:rsidR="005830E1" w:rsidRDefault="005830E1" w:rsidP="005830E1"/>
    <w:p w14:paraId="2A5B0138" w14:textId="751E1F9C" w:rsidR="005830E1" w:rsidRDefault="005830E1" w:rsidP="005830E1">
      <w:r>
        <w:t xml:space="preserve">This section will define all of these terms, and how they relate to each other.  There are many different kinds of tactic, and many different kinds of condition; these are documented in </w:t>
      </w:r>
      <w:r w:rsidR="00633FD8">
        <w:t xml:space="preserve">Sections TBD in </w:t>
      </w:r>
      <w:r>
        <w:t>the reference portion of this user’s guide, and in the on-line help.</w:t>
      </w:r>
    </w:p>
    <w:p w14:paraId="004A9DA9" w14:textId="77777777" w:rsidR="005830E1" w:rsidRDefault="005830E1" w:rsidP="005830E1"/>
    <w:p w14:paraId="498F077A" w14:textId="77777777" w:rsidR="005830E1" w:rsidRDefault="005830E1" w:rsidP="005830E1">
      <w:pPr>
        <w:pStyle w:val="Heading4"/>
      </w:pPr>
      <w:bookmarkStart w:id="56" w:name="_Ref313964929"/>
      <w:bookmarkStart w:id="57" w:name="_Toc378666423"/>
      <w:r>
        <w:t>Assets</w:t>
      </w:r>
      <w:bookmarkEnd w:id="56"/>
      <w:bookmarkEnd w:id="57"/>
    </w:p>
    <w:p w14:paraId="0F1EBE2C" w14:textId="09380FE0" w:rsidR="005830E1" w:rsidRDefault="005830E1" w:rsidP="005830E1">
      <w:r>
        <w:t xml:space="preserve">Actors can have </w:t>
      </w:r>
      <w:r w:rsidR="00633FD8">
        <w:t>several</w:t>
      </w:r>
      <w:r>
        <w:t xml:space="preserve"> kinds of assets: personnel, broadcast communications assets, </w:t>
      </w:r>
      <w:r w:rsidR="00633FD8" w:rsidRPr="00633FD8">
        <w:t>goods</w:t>
      </w:r>
      <w:r w:rsidR="00633FD8">
        <w:t xml:space="preserve"> production infrastructure (plants) </w:t>
      </w:r>
      <w:r w:rsidRPr="00633FD8">
        <w:t>and</w:t>
      </w:r>
      <w:r>
        <w:t xml:space="preserve"> cash.  </w:t>
      </w:r>
    </w:p>
    <w:p w14:paraId="29726099" w14:textId="77777777" w:rsidR="005830E1" w:rsidRDefault="005830E1" w:rsidP="005830E1"/>
    <w:p w14:paraId="23F0936B" w14:textId="69CC9614" w:rsidR="005830E1" w:rsidRPr="00FB7390" w:rsidRDefault="005830E1" w:rsidP="005830E1">
      <w:r>
        <w:t xml:space="preserve">An actor’s personnel are simply the members of the force and organization groups owned by the actor; these groups are assigned to actors as part of scenario preparation.  By executing the appropriate tactics, described in Section </w:t>
      </w:r>
      <w:r w:rsidR="00F0396F">
        <w:t>TBD</w:t>
      </w:r>
      <w:r>
        <w:t xml:space="preserve">, the actor can mobilize, demobilize, deploy, and assign activities to personnel, as described in Sections </w:t>
      </w:r>
      <w:r w:rsidR="00F0396F">
        <w:t>TBD</w:t>
      </w:r>
      <w:r>
        <w:t xml:space="preserve"> and </w:t>
      </w:r>
      <w:r w:rsidR="00F0396F">
        <w:t>TBD</w:t>
      </w:r>
      <w:r>
        <w:t>.</w:t>
      </w:r>
    </w:p>
    <w:p w14:paraId="5F542E6F" w14:textId="77777777" w:rsidR="005830E1" w:rsidRDefault="005830E1" w:rsidP="005830E1"/>
    <w:p w14:paraId="3B864BDD" w14:textId="6182A850" w:rsidR="005830E1" w:rsidRDefault="00633FD8" w:rsidP="005830E1">
      <w:r>
        <w:t>Next</w:t>
      </w:r>
      <w:r w:rsidR="005830E1">
        <w:t xml:space="preserve">, each actor may own zero or more </w:t>
      </w:r>
      <w:r w:rsidR="005830E1">
        <w:rPr>
          <w:i/>
        </w:rPr>
        <w:t>communications asset packages</w:t>
      </w:r>
      <w:r w:rsidR="005830E1">
        <w:t xml:space="preserve"> (CAPs)</w:t>
      </w:r>
      <w:r w:rsidR="00F0396F">
        <w:t xml:space="preserve"> (Section TBD)</w:t>
      </w:r>
      <w:r w:rsidR="005830E1">
        <w:t xml:space="preserve">, e.g., television stations, which may be used to broadcast </w:t>
      </w:r>
      <w:r w:rsidR="005830E1">
        <w:rPr>
          <w:i/>
        </w:rPr>
        <w:t>information operations messages</w:t>
      </w:r>
      <w:r w:rsidR="005830E1">
        <w:t xml:space="preserve"> (IOMs) to</w:t>
      </w:r>
      <w:r w:rsidR="00F0396F">
        <w:t xml:space="preserve"> affect civilian attitudes (Se</w:t>
      </w:r>
      <w:r w:rsidR="005830E1">
        <w:t xml:space="preserve">ction </w:t>
      </w:r>
      <w:r w:rsidR="00F0396F">
        <w:t>TBD</w:t>
      </w:r>
      <w:r w:rsidR="005830E1">
        <w:t>).  In addition, an actor may make any of his CAPs available to some or all of the other actors.</w:t>
      </w:r>
    </w:p>
    <w:p w14:paraId="3DFE7E50" w14:textId="77777777" w:rsidR="00633FD8" w:rsidRDefault="00633FD8" w:rsidP="005830E1"/>
    <w:p w14:paraId="6740A2D2" w14:textId="0AF7809F" w:rsidR="00633FD8" w:rsidRPr="00633FD8" w:rsidRDefault="00633FD8" w:rsidP="005830E1">
      <w:r>
        <w:t xml:space="preserve">Finally, an actor can own, build, and maintain </w:t>
      </w:r>
      <w:r>
        <w:rPr>
          <w:b/>
        </w:rPr>
        <w:t>goods</w:t>
      </w:r>
      <w:r>
        <w:t xml:space="preserve"> production infrastructure, thereby affecting both local unemployment and the state of the economy at large.</w:t>
      </w:r>
    </w:p>
    <w:p w14:paraId="2A193A93" w14:textId="77777777" w:rsidR="005830E1" w:rsidRDefault="005830E1" w:rsidP="005830E1"/>
    <w:p w14:paraId="24E8D25A" w14:textId="3B8B8610" w:rsidR="005830E1" w:rsidRDefault="005830E1" w:rsidP="005830E1">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rsidR="00633FD8">
        <w:t>; left</w:t>
      </w:r>
      <w:r>
        <w:t xml:space="preserve">over cash rolls over to the next week.  The actor can use tactics to move money between his </w:t>
      </w:r>
      <w:r w:rsidRPr="00BF266A">
        <w:t>cash-on-hand and his cash-reserve</w:t>
      </w:r>
      <w:r>
        <w:t>.</w:t>
      </w:r>
    </w:p>
    <w:p w14:paraId="12DA7BF9" w14:textId="77777777" w:rsidR="005830E1" w:rsidRDefault="005830E1" w:rsidP="005830E1"/>
    <w:p w14:paraId="62D2B88D" w14:textId="77777777" w:rsidR="005830E1" w:rsidRDefault="005830E1" w:rsidP="005830E1">
      <w:r>
        <w:t>In addition, each actor has a weekly income.  If the Economics model is enabled, this income comes from particular sectors of the income, and grows or shrinks as the relevant sectors grow or shrink.  (If the Economics model is disabled, income is fixed at its initial setting.)  The income flows into the actor’s cash-on-hand just before strategy execution each week.</w:t>
      </w:r>
    </w:p>
    <w:p w14:paraId="48FEE2CC" w14:textId="77777777" w:rsidR="005830E1" w:rsidRDefault="005830E1" w:rsidP="005830E1"/>
    <w:p w14:paraId="754F8353" w14:textId="0E684CC3" w:rsidR="005830E1" w:rsidRDefault="005830E1" w:rsidP="005830E1">
      <w:r>
        <w:t xml:space="preserve">Finally, the actor can </w:t>
      </w:r>
      <w:r w:rsidR="00DE6ED1">
        <w:t>receive funds from</w:t>
      </w:r>
      <w:r>
        <w:t xml:space="preserve">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14:paraId="066DF17B" w14:textId="77777777" w:rsidR="005830E1" w:rsidRDefault="005830E1" w:rsidP="005830E1"/>
    <w:p w14:paraId="42D5A592" w14:textId="3358F4AD" w:rsidR="005830E1" w:rsidRDefault="005830E1" w:rsidP="005830E1">
      <w:r>
        <w:t xml:space="preserve">Naturally, an actor must spend money to </w:t>
      </w:r>
      <w:r w:rsidR="005F2E26">
        <w:t>support and make use of his assets</w:t>
      </w:r>
      <w:r>
        <w:t>.</w:t>
      </w:r>
    </w:p>
    <w:p w14:paraId="193D9A1F" w14:textId="77777777" w:rsidR="005830E1" w:rsidRDefault="005830E1" w:rsidP="005830E1"/>
    <w:p w14:paraId="6B4E670F" w14:textId="77777777" w:rsidR="005830E1" w:rsidRDefault="005830E1" w:rsidP="005830E1">
      <w:pPr>
        <w:pStyle w:val="Heading4"/>
      </w:pPr>
      <w:bookmarkStart w:id="58" w:name="_Ref314654191"/>
      <w:bookmarkStart w:id="59" w:name="_Toc378666424"/>
      <w:r>
        <w:lastRenderedPageBreak/>
        <w:t>Conditions</w:t>
      </w:r>
      <w:bookmarkEnd w:id="58"/>
      <w:bookmarkEnd w:id="59"/>
    </w:p>
    <w:p w14:paraId="39D49573" w14:textId="3F669899" w:rsidR="005830E1" w:rsidRDefault="005830E1" w:rsidP="005830E1">
      <w:r>
        <w:t xml:space="preserve">Actors are decision makers, and so it is necessary to allow the analyst to express in the simulation the </w:t>
      </w:r>
      <w:r w:rsidRPr="0017522C">
        <w:rPr>
          <w:i/>
        </w:rPr>
        <w:t>conditions</w:t>
      </w:r>
      <w:r>
        <w:t xml:space="preserve"> </w:t>
      </w:r>
      <w:r w:rsidR="005F2E26">
        <w:t>that</w:t>
      </w:r>
      <w:r>
        <w:t xml:space="preserve"> lead the actors to make one decision or another.  A condition is a Boolean predicate, true if some particular state of affairs exists in the simulation, and false otherwise.  Athena defines a variety of types of condition; for example,</w:t>
      </w:r>
    </w:p>
    <w:p w14:paraId="2B761EF1" w14:textId="77777777" w:rsidR="005830E1" w:rsidRDefault="005830E1" w:rsidP="005830E1"/>
    <w:p w14:paraId="6D8DC5EF" w14:textId="77777777" w:rsidR="005830E1" w:rsidRDefault="005830E1" w:rsidP="000815F6">
      <w:pPr>
        <w:pStyle w:val="ListParagraph"/>
        <w:numPr>
          <w:ilvl w:val="0"/>
          <w:numId w:val="27"/>
        </w:numPr>
      </w:pPr>
      <w:r>
        <w:t>Does actor A control neighborhood N?</w:t>
      </w:r>
    </w:p>
    <w:p w14:paraId="72EF5F7A" w14:textId="77777777" w:rsidR="005830E1" w:rsidRDefault="005830E1" w:rsidP="005830E1"/>
    <w:p w14:paraId="642EBCAF" w14:textId="77777777" w:rsidR="005830E1" w:rsidRDefault="005830E1" w:rsidP="000815F6">
      <w:pPr>
        <w:pStyle w:val="ListParagraph"/>
        <w:numPr>
          <w:ilvl w:val="0"/>
          <w:numId w:val="27"/>
        </w:numPr>
      </w:pPr>
      <w:r>
        <w:t xml:space="preserve">Is actor A’s </w:t>
      </w:r>
      <w:r>
        <w:rPr>
          <w:i/>
        </w:rPr>
        <w:t>cash-reserve</w:t>
      </w:r>
      <w:r>
        <w:t xml:space="preserve"> greater than $1,000,000?</w:t>
      </w:r>
    </w:p>
    <w:p w14:paraId="70097F08" w14:textId="77777777" w:rsidR="005830E1" w:rsidRDefault="005830E1" w:rsidP="005830E1">
      <w:pPr>
        <w:pStyle w:val="ListParagraph"/>
      </w:pPr>
    </w:p>
    <w:p w14:paraId="375B409B" w14:textId="77777777" w:rsidR="005830E1" w:rsidRDefault="005830E1" w:rsidP="000815F6">
      <w:pPr>
        <w:pStyle w:val="ListParagraph"/>
        <w:numPr>
          <w:ilvl w:val="0"/>
          <w:numId w:val="27"/>
        </w:numPr>
      </w:pPr>
      <w:r>
        <w:t>Is group G’s mood less than -40.0?</w:t>
      </w:r>
    </w:p>
    <w:p w14:paraId="42CA46F6" w14:textId="77777777" w:rsidR="005830E1" w:rsidRDefault="005830E1" w:rsidP="005830E1"/>
    <w:p w14:paraId="41A1C3E8" w14:textId="03253C64" w:rsidR="005830E1" w:rsidRDefault="005830E1" w:rsidP="005830E1">
      <w:r>
        <w:t xml:space="preserve">The complete list is documented in Section </w:t>
      </w:r>
      <w:r w:rsidR="00C5617B">
        <w:t>TBD</w:t>
      </w:r>
      <w:r>
        <w:t xml:space="preserve"> and in the on-line help. In addition, the analyst can define complex conditions using Boolean expressions via the </w:t>
      </w:r>
      <w:r>
        <w:rPr>
          <w:b/>
        </w:rPr>
        <w:t>EXPR</w:t>
      </w:r>
      <w:r>
        <w:t xml:space="preserve"> condition.</w:t>
      </w:r>
    </w:p>
    <w:p w14:paraId="75E5678E" w14:textId="77777777" w:rsidR="005830E1" w:rsidRDefault="005830E1" w:rsidP="005830E1">
      <w:pPr>
        <w:pStyle w:val="Heading4"/>
      </w:pPr>
      <w:bookmarkStart w:id="60" w:name="_Ref314654135"/>
      <w:bookmarkStart w:id="61" w:name="_Toc378666425"/>
      <w:r>
        <w:t>Tactics</w:t>
      </w:r>
      <w:bookmarkEnd w:id="60"/>
      <w:bookmarkEnd w:id="61"/>
    </w:p>
    <w:p w14:paraId="7CC2AF57" w14:textId="7D86BBB0" w:rsidR="005830E1" w:rsidRDefault="005830E1" w:rsidP="005830E1">
      <w:r>
        <w:t xml:space="preserve">A </w:t>
      </w:r>
      <w:r w:rsidRPr="0045194B">
        <w:rPr>
          <w:i/>
        </w:rPr>
        <w:t>tactic</w:t>
      </w:r>
      <w:r>
        <w:t xml:space="preserve"> is an action that the actor can choose to take</w:t>
      </w:r>
      <w:r w:rsidR="00C5617B">
        <w:t xml:space="preserve"> in the playbox</w:t>
      </w:r>
      <w:r>
        <w:t xml:space="preserve">.  He may deploy troops to neighborhoods, assign troops to do particular activities, fund essential services, support other actors, and so forth.   There are many different kinds of tactic; each kind is defined in detail in Section </w:t>
      </w:r>
      <w:r w:rsidR="009319C5">
        <w:t>TBD</w:t>
      </w:r>
      <w:r>
        <w:t>.</w:t>
      </w:r>
    </w:p>
    <w:p w14:paraId="53CD8714" w14:textId="77777777" w:rsidR="005830E1" w:rsidRDefault="005830E1" w:rsidP="005830E1"/>
    <w:p w14:paraId="0EC3E874" w14:textId="2E5F2425" w:rsidR="005830E1" w:rsidRDefault="005830E1" w:rsidP="005830E1">
      <w:r>
        <w:t>A tactic may have a cost</w:t>
      </w:r>
      <w:r w:rsidR="00C5617B">
        <w:t xml:space="preserve"> in dollars, personnel, or other assets,</w:t>
      </w:r>
      <w:r>
        <w:t xml:space="preserve"> depending on the tactic type and its parameters.  Dollars spent on a tactic are consumed.  Personnel used by a tactic are unavailable for use by other tactics during the same week.  Any number of IOMs may be sent via a CAP during a particular week, but the actor must either own the CAP or have been granted access to it; and sending IOMs will usually also cost money.  If the required assets are not available, the tactic cannot be executed.</w:t>
      </w:r>
    </w:p>
    <w:p w14:paraId="2FC0F3E4" w14:textId="77777777" w:rsidR="005830E1" w:rsidRDefault="005830E1" w:rsidP="005830E1"/>
    <w:p w14:paraId="18593125" w14:textId="77777777" w:rsidR="005830E1" w:rsidRDefault="005830E1" w:rsidP="005830E1">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14:paraId="12FA6B6A" w14:textId="77777777" w:rsidR="00C5617B" w:rsidRDefault="00C5617B" w:rsidP="005830E1"/>
    <w:p w14:paraId="2BF76CC8" w14:textId="4E14F761" w:rsidR="00C5617B" w:rsidRDefault="00C5617B" w:rsidP="00C5617B">
      <w:pPr>
        <w:pStyle w:val="Heading4"/>
      </w:pPr>
      <w:bookmarkStart w:id="62" w:name="_Toc378666426"/>
      <w:r>
        <w:t>Blocks</w:t>
      </w:r>
      <w:bookmarkEnd w:id="62"/>
    </w:p>
    <w:p w14:paraId="156327B5" w14:textId="25C65DFF" w:rsidR="00C5617B" w:rsidRDefault="00C5617B" w:rsidP="00C5617B">
      <w:r>
        <w:t xml:space="preserve">A strategy is a prioritized list of </w:t>
      </w:r>
      <w:r>
        <w:rPr>
          <w:i/>
        </w:rPr>
        <w:t>blocks</w:t>
      </w:r>
      <w:r>
        <w:t>; each block represents some set of actions that the actor wishes to take under certain circumstances.  The block consists of:</w:t>
      </w:r>
    </w:p>
    <w:p w14:paraId="5B995E60" w14:textId="77777777" w:rsidR="00C5617B" w:rsidRDefault="00C5617B" w:rsidP="00C5617B"/>
    <w:p w14:paraId="4610C04D" w14:textId="3A9AAC2E" w:rsidR="00C5617B" w:rsidRDefault="00C5617B" w:rsidP="000815F6">
      <w:pPr>
        <w:pStyle w:val="ListParagraph"/>
        <w:numPr>
          <w:ilvl w:val="0"/>
          <w:numId w:val="81"/>
        </w:numPr>
      </w:pPr>
      <w:r>
        <w:t xml:space="preserve">An </w:t>
      </w:r>
      <w:r>
        <w:rPr>
          <w:i/>
        </w:rPr>
        <w:t>intent</w:t>
      </w:r>
      <w:r>
        <w:t>: the analyst’s brief description of what the block is for.</w:t>
      </w:r>
    </w:p>
    <w:p w14:paraId="0BDD1938" w14:textId="74E8465E" w:rsidR="00C5617B" w:rsidRDefault="00C5617B" w:rsidP="000815F6">
      <w:pPr>
        <w:pStyle w:val="ListParagraph"/>
        <w:numPr>
          <w:ilvl w:val="0"/>
          <w:numId w:val="81"/>
        </w:numPr>
      </w:pPr>
      <w:r>
        <w:t>A set of time constraints; the block can only be executed when all time constraints are met.</w:t>
      </w:r>
    </w:p>
    <w:p w14:paraId="39755638" w14:textId="00926944" w:rsidR="00C5617B" w:rsidRDefault="00C5617B" w:rsidP="000815F6">
      <w:pPr>
        <w:pStyle w:val="ListParagraph"/>
        <w:numPr>
          <w:ilvl w:val="0"/>
          <w:numId w:val="81"/>
        </w:numPr>
      </w:pPr>
      <w:r>
        <w:lastRenderedPageBreak/>
        <w:t>Zero or more conditions; the block can only be executed if all conditions are met.</w:t>
      </w:r>
    </w:p>
    <w:p w14:paraId="352C5D64" w14:textId="6283A23A" w:rsidR="00A27595" w:rsidRPr="00C5617B" w:rsidRDefault="00C5617B" w:rsidP="000815F6">
      <w:pPr>
        <w:pStyle w:val="ListParagraph"/>
        <w:numPr>
          <w:ilvl w:val="0"/>
          <w:numId w:val="81"/>
        </w:numPr>
      </w:pPr>
      <w:r>
        <w:t xml:space="preserve">One or more tactics; </w:t>
      </w:r>
      <w:r w:rsidR="00A27595">
        <w:t>the block will execute only if there are sufficient resources for all tactics in the block.</w:t>
      </w:r>
    </w:p>
    <w:p w14:paraId="30BF1E93" w14:textId="77777777" w:rsidR="005830E1" w:rsidRPr="0045194B" w:rsidRDefault="005830E1" w:rsidP="005830E1"/>
    <w:p w14:paraId="2F04C7D8" w14:textId="77777777" w:rsidR="005830E1" w:rsidRDefault="005830E1" w:rsidP="005830E1">
      <w:pPr>
        <w:pStyle w:val="Heading4"/>
      </w:pPr>
      <w:bookmarkStart w:id="63" w:name="_Toc378666427"/>
      <w:r>
        <w:t>Strategy Execution</w:t>
      </w:r>
      <w:bookmarkEnd w:id="63"/>
    </w:p>
    <w:p w14:paraId="65736629" w14:textId="77777777" w:rsidR="005830E1" w:rsidRDefault="005830E1" w:rsidP="005830E1">
      <w:r>
        <w:t>At the beginning of each week, every actor executes his strategy for the following week given the current state of affairs.  This process is called strategy execution, and it is fairly straightforward:</w:t>
      </w:r>
    </w:p>
    <w:p w14:paraId="172311AE" w14:textId="77777777" w:rsidR="005830E1" w:rsidRDefault="005830E1" w:rsidP="005830E1"/>
    <w:p w14:paraId="547008A7" w14:textId="0D6FADEB" w:rsidR="005830E1" w:rsidRDefault="005830E1" w:rsidP="000815F6">
      <w:pPr>
        <w:pStyle w:val="ListParagraph"/>
        <w:numPr>
          <w:ilvl w:val="0"/>
          <w:numId w:val="28"/>
        </w:numPr>
      </w:pPr>
      <w:r>
        <w:t xml:space="preserve">The actor considers each of his </w:t>
      </w:r>
      <w:r w:rsidR="00A27595">
        <w:t xml:space="preserve">blocks </w:t>
      </w:r>
      <w:r>
        <w:t>in order from highest priority to lowest priority.</w:t>
      </w:r>
      <w:r>
        <w:rPr>
          <w:rStyle w:val="FootnoteReference"/>
        </w:rPr>
        <w:footnoteReference w:id="6"/>
      </w:r>
    </w:p>
    <w:p w14:paraId="6F633812" w14:textId="070668E9" w:rsidR="00A27595" w:rsidRDefault="00A27595" w:rsidP="000815F6">
      <w:pPr>
        <w:pStyle w:val="ListParagraph"/>
        <w:numPr>
          <w:ilvl w:val="1"/>
          <w:numId w:val="28"/>
        </w:numPr>
      </w:pPr>
      <w:r>
        <w:t>If any of the block’s time constraints are not met, the block is skipped.</w:t>
      </w:r>
    </w:p>
    <w:p w14:paraId="2EC9992F" w14:textId="4A6C7D7E" w:rsidR="00A27595" w:rsidRDefault="00A27595" w:rsidP="000815F6">
      <w:pPr>
        <w:pStyle w:val="ListParagraph"/>
        <w:numPr>
          <w:ilvl w:val="1"/>
          <w:numId w:val="28"/>
        </w:numPr>
      </w:pPr>
      <w:r>
        <w:t>If any of the blocks conditions are not met, the block is skipped.</w:t>
      </w:r>
    </w:p>
    <w:p w14:paraId="6F527C03" w14:textId="785CD041" w:rsidR="00A27595" w:rsidRDefault="00A27595" w:rsidP="000815F6">
      <w:pPr>
        <w:pStyle w:val="ListParagraph"/>
        <w:numPr>
          <w:ilvl w:val="1"/>
          <w:numId w:val="28"/>
        </w:numPr>
      </w:pPr>
      <w:r>
        <w:t>If the actor has insufficient assets remaining, the block is skipped.</w:t>
      </w:r>
    </w:p>
    <w:p w14:paraId="3F173519" w14:textId="1BAE3518" w:rsidR="00A27595" w:rsidRDefault="00A27595" w:rsidP="000815F6">
      <w:pPr>
        <w:pStyle w:val="ListParagraph"/>
        <w:numPr>
          <w:ilvl w:val="1"/>
          <w:numId w:val="28"/>
        </w:numPr>
      </w:pPr>
      <w:r>
        <w:t>Otherwise, all tactics in the block are executed.</w:t>
      </w:r>
    </w:p>
    <w:p w14:paraId="1465540E" w14:textId="77777777" w:rsidR="005830E1" w:rsidRDefault="005830E1" w:rsidP="005830E1"/>
    <w:p w14:paraId="0E5669BE" w14:textId="26BC13BD" w:rsidR="005830E1" w:rsidRDefault="005830E1" w:rsidP="005830E1">
      <w:r>
        <w:t xml:space="preserve">Note that “executing the tactic” does not mean that all of the tactic’s work is done immediately. </w:t>
      </w:r>
      <w:r w:rsidR="00A27595">
        <w:t xml:space="preserve">  Sometimes executing the tactic simply registers the actor’s intent, which </w:t>
      </w:r>
      <w:r>
        <w:t>then plays out in the simulation over the following week.  When the actor executes a tactic, it is as though the actor has just given the relevant orders to his subordinates.</w:t>
      </w:r>
    </w:p>
    <w:p w14:paraId="19AEF854" w14:textId="77777777" w:rsidR="00F905CD" w:rsidRDefault="00F905CD" w:rsidP="005830E1"/>
    <w:p w14:paraId="68795CE5" w14:textId="0DE14BFA" w:rsidR="00F905CD" w:rsidRDefault="00F905CD" w:rsidP="00F905CD">
      <w:pPr>
        <w:pStyle w:val="Heading4"/>
      </w:pPr>
      <w:bookmarkStart w:id="64" w:name="_Toc378666428"/>
      <w:r>
        <w:t>Strategy Execution On Lock</w:t>
      </w:r>
      <w:bookmarkEnd w:id="64"/>
    </w:p>
    <w:p w14:paraId="172C6F85" w14:textId="7FAA39BC" w:rsidR="00F905CD" w:rsidRDefault="00F905CD" w:rsidP="00F905CD">
      <w:r>
        <w:t>The actor’s strategies are also used to establish the state of the simulation at week 0, on scenario lock</w:t>
      </w:r>
      <w:r w:rsidR="003E6A1A">
        <w:t xml:space="preserve"> (e.g., where troops are deployed initially).  (Only certain tactic types take effect on lock.)  To make a block execute on lock, set its “On Lock?” flag.  Note that conditions are ignored when executing strategies on lock.</w:t>
      </w:r>
    </w:p>
    <w:p w14:paraId="2A399F8A" w14:textId="77777777" w:rsidR="003E6A1A" w:rsidRDefault="003E6A1A" w:rsidP="00F905CD"/>
    <w:p w14:paraId="4075E1E0" w14:textId="5FBE2BD3" w:rsidR="003E6A1A" w:rsidRDefault="003E6A1A" w:rsidP="003E6A1A">
      <w:pPr>
        <w:pStyle w:val="Heading4"/>
      </w:pPr>
      <w:bookmarkStart w:id="65" w:name="_Toc378666429"/>
      <w:r>
        <w:t>Other Block Options</w:t>
      </w:r>
      <w:bookmarkEnd w:id="65"/>
    </w:p>
    <w:p w14:paraId="5BBCF1E1" w14:textId="2333C696" w:rsidR="003E6A1A" w:rsidRDefault="003E6A1A" w:rsidP="003E6A1A">
      <w:r>
        <w:t>In addition to its time constraints and “On Lock?” flag, blocks have the following optional settings:</w:t>
      </w:r>
    </w:p>
    <w:p w14:paraId="09DBCABD" w14:textId="77777777" w:rsidR="003E6A1A" w:rsidRDefault="003E6A1A" w:rsidP="003E6A1A"/>
    <w:p w14:paraId="4FFD6883" w14:textId="3998C69D" w:rsidR="003E6A1A" w:rsidRPr="003E6A1A" w:rsidRDefault="003E6A1A" w:rsidP="000815F6">
      <w:pPr>
        <w:pStyle w:val="ListParagraph"/>
        <w:numPr>
          <w:ilvl w:val="0"/>
          <w:numId w:val="28"/>
        </w:numPr>
        <w:rPr>
          <w:b/>
        </w:rPr>
      </w:pPr>
      <w:r>
        <w:t xml:space="preserve">The “Once?” flag.  If this flag is set, the block will disable itself the first time it executes.  This might be used to implement a surge, for example, when a new body of troops enters the playbox via the </w:t>
      </w:r>
      <w:r>
        <w:rPr>
          <w:b/>
        </w:rPr>
        <w:t>MOBILIZE</w:t>
      </w:r>
      <w:r>
        <w:t xml:space="preserve"> tactic.</w:t>
      </w:r>
    </w:p>
    <w:p w14:paraId="0FCFFFE6" w14:textId="15C671B4" w:rsidR="003E6A1A" w:rsidRPr="003E6A1A" w:rsidRDefault="003E6A1A" w:rsidP="000815F6">
      <w:pPr>
        <w:pStyle w:val="ListParagraph"/>
        <w:numPr>
          <w:ilvl w:val="0"/>
          <w:numId w:val="28"/>
        </w:numPr>
        <w:rPr>
          <w:b/>
        </w:rPr>
      </w:pPr>
      <w:r>
        <w:t>By default, all attached conditions must be met for the block to execute.  If desired, the block can execute so long as at least one of the attached conditions is met.</w:t>
      </w:r>
    </w:p>
    <w:p w14:paraId="7904B2AC" w14:textId="679CDB5E" w:rsidR="003E6A1A" w:rsidRPr="003E6A1A" w:rsidRDefault="003E6A1A" w:rsidP="000815F6">
      <w:pPr>
        <w:pStyle w:val="ListParagraph"/>
        <w:numPr>
          <w:ilvl w:val="0"/>
          <w:numId w:val="28"/>
        </w:numPr>
        <w:rPr>
          <w:b/>
        </w:rPr>
      </w:pPr>
      <w:r>
        <w:lastRenderedPageBreak/>
        <w:t>By default, there must be sufficient resources for all tactics in the block or the block will not execute.  If desired, Athena will execute as many of the block’s tactics as possible, in priority order, given available resources.</w:t>
      </w:r>
    </w:p>
    <w:p w14:paraId="462BCEF2" w14:textId="77777777" w:rsidR="00F905CD" w:rsidRDefault="00F905CD" w:rsidP="005830E1"/>
    <w:p w14:paraId="24234A88" w14:textId="77777777" w:rsidR="005830E1" w:rsidRDefault="005830E1" w:rsidP="005830E1">
      <w:pPr>
        <w:pStyle w:val="Heading4"/>
      </w:pPr>
      <w:bookmarkStart w:id="66" w:name="_Ref314655662"/>
      <w:bookmarkStart w:id="67" w:name="_Toc378666430"/>
      <w:r>
        <w:t>What the Actor Knows, and When He Knows It</w:t>
      </w:r>
      <w:bookmarkEnd w:id="66"/>
      <w:bookmarkEnd w:id="67"/>
    </w:p>
    <w:p w14:paraId="78EF1932" w14:textId="77777777" w:rsidR="005830E1" w:rsidRDefault="005830E1" w:rsidP="005830E1">
      <w:r>
        <w:t>Athena assumes that all of the actors execute their strategies simultaneously, without any collusion or comparing of notes.  Thus, as the actor works through the process of executing his strategy, he knows two things:</w:t>
      </w:r>
    </w:p>
    <w:p w14:paraId="07A6928C" w14:textId="77777777" w:rsidR="005830E1" w:rsidRDefault="005830E1" w:rsidP="005830E1"/>
    <w:p w14:paraId="1C50B03F" w14:textId="77777777" w:rsidR="005830E1" w:rsidRDefault="005830E1" w:rsidP="000815F6">
      <w:pPr>
        <w:pStyle w:val="ListParagraph"/>
        <w:numPr>
          <w:ilvl w:val="0"/>
          <w:numId w:val="29"/>
        </w:numPr>
      </w:pPr>
      <w:r>
        <w:t>The state of affairs before he started.</w:t>
      </w:r>
    </w:p>
    <w:p w14:paraId="5E861AE1" w14:textId="77777777" w:rsidR="005830E1" w:rsidRDefault="005830E1" w:rsidP="000815F6">
      <w:pPr>
        <w:pStyle w:val="ListParagraph"/>
        <w:numPr>
          <w:ilvl w:val="0"/>
          <w:numId w:val="29"/>
        </w:numPr>
      </w:pPr>
      <w:r>
        <w:t>The decisions he has already made during the current execution process.</w:t>
      </w:r>
    </w:p>
    <w:p w14:paraId="59C21A34" w14:textId="77777777" w:rsidR="005830E1" w:rsidRDefault="005830E1" w:rsidP="005830E1"/>
    <w:p w14:paraId="06742F63" w14:textId="3F319F1C" w:rsidR="005830E1" w:rsidRDefault="005830E1" w:rsidP="005830E1">
      <w:r>
        <w:t xml:space="preserve">For example, he knows how </w:t>
      </w:r>
      <w:r w:rsidR="001329D0">
        <w:t>much cash he has left given previous expenditures</w:t>
      </w:r>
      <w:r>
        <w:t xml:space="preserve"> during the current strategy execution process.</w:t>
      </w:r>
    </w:p>
    <w:p w14:paraId="324A8B0F" w14:textId="77777777" w:rsidR="005830E1" w:rsidRDefault="005830E1" w:rsidP="005830E1"/>
    <w:p w14:paraId="70C58AB9" w14:textId="6DB1B8E8" w:rsidR="005830E1" w:rsidRDefault="005830E1" w:rsidP="005830E1">
      <w:r>
        <w:t>The relevant conditions are defined according to this scheme, following this basic rule: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r w:rsidR="001329D0">
        <w:t xml:space="preserve"> See the description of each condition for more details.</w:t>
      </w:r>
    </w:p>
    <w:p w14:paraId="6567D7F6" w14:textId="77777777" w:rsidR="005830E1" w:rsidRDefault="005830E1" w:rsidP="005830E1">
      <w:pPr>
        <w:pStyle w:val="Heading4"/>
      </w:pPr>
      <w:bookmarkStart w:id="68" w:name="_Toc378666431"/>
      <w:r>
        <w:t>Expenditures</w:t>
      </w:r>
      <w:bookmarkEnd w:id="68"/>
    </w:p>
    <w:p w14:paraId="110F3038" w14:textId="1BEB4201" w:rsidR="005830E1" w:rsidRPr="0045194B" w:rsidRDefault="005830E1" w:rsidP="005830E1">
      <w:r>
        <w:t xml:space="preserve">Just as an actor's income flows from the Economics model into the Political model, so too do the actor's expenditures flow back into the Economics model.  For each tactic that involves an expenditure of money, there is a model parameter </w:t>
      </w:r>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r>
        <w:t xml:space="preserve"> that determines what share of the actor's expenditures on a given </w:t>
      </w:r>
      <w:r>
        <w:rPr>
          <w:i/>
        </w:rPr>
        <w:t>tactic</w:t>
      </w:r>
      <w:r>
        <w:t xml:space="preserve"> flow to each </w:t>
      </w:r>
      <w:r>
        <w:rPr>
          <w:i/>
        </w:rPr>
        <w:t>sector</w:t>
      </w:r>
      <w:r>
        <w:t>.</w:t>
      </w:r>
    </w:p>
    <w:p w14:paraId="4618CCD4" w14:textId="77777777" w:rsidR="00BC207D" w:rsidRDefault="00BC207D" w:rsidP="00BC207D">
      <w:pPr>
        <w:pStyle w:val="Heading3"/>
      </w:pPr>
      <w:bookmarkStart w:id="69" w:name="_Ref185658921"/>
      <w:bookmarkStart w:id="70" w:name="_Toc378666432"/>
      <w:bookmarkStart w:id="71" w:name="_Ref312062919"/>
      <w:r>
        <w:t>Vertical Relationships</w:t>
      </w:r>
      <w:bookmarkEnd w:id="69"/>
      <w:bookmarkEnd w:id="70"/>
    </w:p>
    <w:p w14:paraId="4076CC63" w14:textId="5B607BB0" w:rsidR="00BC207D" w:rsidRDefault="00BC207D" w:rsidP="00BC207D">
      <w:r>
        <w:t xml:space="preserve">Every group has a vertical relationship with every actor that represents how it feels about that actor.  </w:t>
      </w:r>
      <w:r w:rsidR="007F1E82">
        <w:t>V</w:t>
      </w:r>
      <w:r>
        <w:t>ertical relationships are unidirectional—that is, we measure each group’s relationship to each actor, but not the actor’s relationship to each group.  Actors are what they do, and what they do is determined by their strategies, not by their affinities.</w:t>
      </w:r>
    </w:p>
    <w:p w14:paraId="0BC19AD2" w14:textId="77777777" w:rsidR="007F1E82" w:rsidRDefault="007F1E82" w:rsidP="00BC207D"/>
    <w:p w14:paraId="17C2BC3E" w14:textId="2646F8C0" w:rsidR="00BC207D" w:rsidRDefault="007F1E82" w:rsidP="00BC207D">
      <w:r>
        <w:t>V</w:t>
      </w:r>
      <w:r w:rsidR="00BC207D">
        <w:t>ertical relationships are measured from -1.0 to 1.0, a range which is often expressed qualitatively:</w:t>
      </w:r>
    </w:p>
    <w:p w14:paraId="24BC4954" w14:textId="77777777" w:rsidR="00BC207D" w:rsidRDefault="00BC207D" w:rsidP="00BC207D"/>
    <w:p w14:paraId="6655D4D5" w14:textId="77777777" w:rsidR="00BC207D" w:rsidRPr="000D757C" w:rsidRDefault="00BC207D" w:rsidP="00BC207D">
      <w:pPr>
        <w:pStyle w:val="ListParagraph"/>
        <w:numPr>
          <w:ilvl w:val="0"/>
          <w:numId w:val="25"/>
        </w:numPr>
        <w:rPr>
          <w:b/>
        </w:rPr>
      </w:pPr>
      <w:r w:rsidRPr="000D757C">
        <w:rPr>
          <w:b/>
        </w:rPr>
        <w:t>Supports</w:t>
      </w:r>
    </w:p>
    <w:p w14:paraId="05D2EDDD" w14:textId="77777777" w:rsidR="00BC207D" w:rsidRPr="000D757C" w:rsidRDefault="00BC207D" w:rsidP="00BC207D">
      <w:pPr>
        <w:pStyle w:val="ListParagraph"/>
        <w:numPr>
          <w:ilvl w:val="0"/>
          <w:numId w:val="25"/>
        </w:numPr>
        <w:rPr>
          <w:b/>
        </w:rPr>
      </w:pPr>
      <w:r w:rsidRPr="000D757C">
        <w:rPr>
          <w:b/>
        </w:rPr>
        <w:t>Likes</w:t>
      </w:r>
    </w:p>
    <w:p w14:paraId="07FBDBC7" w14:textId="77777777" w:rsidR="00BC207D" w:rsidRPr="000D757C" w:rsidRDefault="00BC207D" w:rsidP="00BC207D">
      <w:pPr>
        <w:pStyle w:val="ListParagraph"/>
        <w:numPr>
          <w:ilvl w:val="0"/>
          <w:numId w:val="25"/>
        </w:numPr>
        <w:rPr>
          <w:b/>
        </w:rPr>
      </w:pPr>
      <w:r w:rsidRPr="000D757C">
        <w:rPr>
          <w:b/>
        </w:rPr>
        <w:t>Is Indifferent To</w:t>
      </w:r>
    </w:p>
    <w:p w14:paraId="642B2660" w14:textId="77777777" w:rsidR="00BC207D" w:rsidRPr="000D757C" w:rsidRDefault="00BC207D" w:rsidP="00BC207D">
      <w:pPr>
        <w:pStyle w:val="ListParagraph"/>
        <w:numPr>
          <w:ilvl w:val="0"/>
          <w:numId w:val="25"/>
        </w:numPr>
        <w:rPr>
          <w:b/>
        </w:rPr>
      </w:pPr>
      <w:r w:rsidRPr="000D757C">
        <w:rPr>
          <w:b/>
        </w:rPr>
        <w:t>Dislikes</w:t>
      </w:r>
    </w:p>
    <w:p w14:paraId="666C1CD8" w14:textId="77777777" w:rsidR="00BC207D" w:rsidRDefault="00BC207D" w:rsidP="00BC207D">
      <w:pPr>
        <w:pStyle w:val="ListParagraph"/>
        <w:numPr>
          <w:ilvl w:val="0"/>
          <w:numId w:val="25"/>
        </w:numPr>
      </w:pPr>
      <w:r w:rsidRPr="000D757C">
        <w:rPr>
          <w:b/>
        </w:rPr>
        <w:t>Opposes</w:t>
      </w:r>
    </w:p>
    <w:p w14:paraId="5C9B80DB" w14:textId="77777777" w:rsidR="00BC207D" w:rsidRDefault="00BC207D" w:rsidP="00BC207D">
      <w:pPr>
        <w:ind w:left="360"/>
      </w:pPr>
    </w:p>
    <w:p w14:paraId="54AB2B19" w14:textId="133FE4FA" w:rsidR="00BC207D" w:rsidRDefault="00BC207D" w:rsidP="00BC207D">
      <w:r>
        <w:t>Vertical relation</w:t>
      </w:r>
      <w:r w:rsidR="00A774BA">
        <w:t>ships play a major role in the P</w:t>
      </w:r>
      <w:r>
        <w:t xml:space="preserve">olitical </w:t>
      </w:r>
      <w:r w:rsidR="00A774BA">
        <w:t>Area</w:t>
      </w:r>
      <w:r>
        <w:t xml:space="preserve">, for they are the basis for computing each actor’s support and influence and for the determination of neighborhood control (Section </w:t>
      </w:r>
      <w:r w:rsidR="00A774BA">
        <w:t>TBD</w:t>
      </w:r>
      <w:r>
        <w:t>).</w:t>
      </w:r>
      <w:r>
        <w:rPr>
          <w:rStyle w:val="FootnoteReference"/>
        </w:rPr>
        <w:footnoteReference w:id="7"/>
      </w:r>
    </w:p>
    <w:p w14:paraId="45A13A3E" w14:textId="77777777" w:rsidR="00BC207D" w:rsidRDefault="00BC207D" w:rsidP="00BC207D"/>
    <w:p w14:paraId="55444665" w14:textId="55A38E9A" w:rsidR="00BC207D" w:rsidRPr="00884827" w:rsidRDefault="00A774BA" w:rsidP="00BC207D">
      <w:r>
        <w:t>V</w:t>
      </w:r>
      <w:r w:rsidR="00BC207D">
        <w:t>ertical relationships are tracked by URAM, and the vertical relationship effects are handled by the Driver Assessment Model (DAM) rule sets like the other attitude effects.</w:t>
      </w:r>
      <w:r>
        <w:t xml:space="preserve">  See Section TBD.</w:t>
      </w:r>
    </w:p>
    <w:p w14:paraId="374D83C8" w14:textId="77777777" w:rsidR="00BC207D" w:rsidRDefault="00BC207D" w:rsidP="00BC207D"/>
    <w:p w14:paraId="33C5697F" w14:textId="3E3BA9F2" w:rsidR="00BC207D" w:rsidRPr="00900B14" w:rsidRDefault="00BC207D" w:rsidP="00BC207D">
      <w:r>
        <w:t xml:space="preserve">The natural level of group </w:t>
      </w:r>
      <w:r>
        <w:rPr>
          <w:i/>
        </w:rPr>
        <w:t>g'</w:t>
      </w:r>
      <w:r>
        <w:t xml:space="preserve">s relationship with actor </w:t>
      </w:r>
      <w:r>
        <w:rPr>
          <w:i/>
        </w:rPr>
        <w:t>a</w:t>
      </w:r>
      <w:r>
        <w:t xml:space="preserve"> is </w:t>
      </w:r>
      <w:r>
        <w:rPr>
          <w:i/>
        </w:rPr>
        <w:t>g'</w:t>
      </w:r>
      <w:r>
        <w:t xml:space="preserve">s affinity for actor </w:t>
      </w:r>
      <w:r>
        <w:rPr>
          <w:i/>
        </w:rPr>
        <w:t>a</w:t>
      </w:r>
      <w:r>
        <w:t xml:space="preserve"> based on their belief systems (see Section </w:t>
      </w:r>
      <w:r w:rsidR="00A774BA">
        <w:t>TBD</w:t>
      </w:r>
      <w:r>
        <w:t>).  Over time, and in the absence of other drivers, the relationship will regress back to this natural level.</w:t>
      </w:r>
    </w:p>
    <w:p w14:paraId="376CFECF" w14:textId="77777777" w:rsidR="00BC207D" w:rsidRDefault="00BC207D" w:rsidP="00BC207D"/>
    <w:p w14:paraId="6B782496" w14:textId="77777777" w:rsidR="00BC207D" w:rsidRDefault="00BC207D" w:rsidP="00BC207D">
      <w:pPr>
        <w:pStyle w:val="Heading4"/>
      </w:pPr>
      <w:bookmarkStart w:id="72" w:name="_Toc378666433"/>
      <w:r>
        <w:t>Force and Organization Groups</w:t>
      </w:r>
      <w:bookmarkEnd w:id="72"/>
    </w:p>
    <w:p w14:paraId="7B208314" w14:textId="7952A1FD" w:rsidR="00BC207D" w:rsidRDefault="00BC207D" w:rsidP="00BC207D">
      <w:r>
        <w:t xml:space="preserve">Every actor has an affinity for every other actor, and every force </w:t>
      </w:r>
      <w:r w:rsidR="0011036A">
        <w:t xml:space="preserve">group (Section TBD) and </w:t>
      </w:r>
      <w:r>
        <w:t xml:space="preserve">organization group </w:t>
      </w:r>
      <w:r w:rsidR="0011036A">
        <w:t xml:space="preserve">(Section TBD) </w:t>
      </w:r>
      <w:r>
        <w:t>is owned by an actor.  A force or organization group’s vertical relationship with its owner is nominally 1.0, and its vertical relationship with any other actor is nominally its owner’s affinity for that actor.</w:t>
      </w:r>
    </w:p>
    <w:p w14:paraId="29518862" w14:textId="77777777" w:rsidR="00BC207D" w:rsidRDefault="00BC207D" w:rsidP="00BC207D"/>
    <w:p w14:paraId="37E9E3A8" w14:textId="3204EE9C" w:rsidR="00BC207D" w:rsidRDefault="00BC207D" w:rsidP="00BC207D">
      <w:r>
        <w:t xml:space="preserve">The vertical relationships of force and organization groups are constant by default, and will vary only due to magic attitude inputs (see Section </w:t>
      </w:r>
      <w:r w:rsidR="0011036A">
        <w:t>TBD</w:t>
      </w:r>
      <w:r>
        <w:t xml:space="preserve">).  Such magic inputs can affect the support of the groups for the relevant actors, which may then affect the actors’ influence and the control of the relevant neighborhoods; see Section </w:t>
      </w:r>
      <w:r w:rsidR="0011036A">
        <w:t>TBD</w:t>
      </w:r>
      <w:r>
        <w:t>.</w:t>
      </w:r>
    </w:p>
    <w:p w14:paraId="22CF6585" w14:textId="77777777" w:rsidR="00BC207D" w:rsidRDefault="00BC207D" w:rsidP="00BC207D"/>
    <w:p w14:paraId="09766FB8" w14:textId="77777777" w:rsidR="00BC207D" w:rsidRDefault="00BC207D" w:rsidP="00BC207D">
      <w:r>
        <w:t>Note that the vertical relationship between a force or organization group and its owning actor has no effect on the group’s obedience to the actor’s orders.  Athena does not model mutiny.</w:t>
      </w:r>
    </w:p>
    <w:p w14:paraId="1FA89580" w14:textId="77777777" w:rsidR="00BC207D" w:rsidRDefault="00BC207D" w:rsidP="00BC207D">
      <w:pPr>
        <w:pStyle w:val="Heading4"/>
      </w:pPr>
      <w:bookmarkStart w:id="73" w:name="_Toc378666434"/>
      <w:r>
        <w:t>Civilian Groups</w:t>
      </w:r>
      <w:bookmarkEnd w:id="73"/>
    </w:p>
    <w:p w14:paraId="217C170F" w14:textId="0749D1AD" w:rsidR="00BC207D" w:rsidRDefault="00BC207D" w:rsidP="00BC207D">
      <w:r>
        <w:t xml:space="preserve">The vertical relationship of a civilian group </w:t>
      </w:r>
      <w:r w:rsidR="00AC625B">
        <w:t xml:space="preserve">(Section TBD) </w:t>
      </w:r>
      <w:r>
        <w:t>with an actor is rather more complicated, as it can vary dynamically as the simulation runs.  It is based on the affinity of the group for the actor, but this is adjusted by a number of factors:</w:t>
      </w:r>
    </w:p>
    <w:p w14:paraId="308D5FD6" w14:textId="77777777" w:rsidR="00BC207D" w:rsidRDefault="00BC207D" w:rsidP="00BC207D"/>
    <w:p w14:paraId="3AA24FDC" w14:textId="77777777" w:rsidR="00BC207D" w:rsidRDefault="00BC207D" w:rsidP="00BC207D">
      <w:pPr>
        <w:pStyle w:val="ListParagraph"/>
        <w:numPr>
          <w:ilvl w:val="0"/>
          <w:numId w:val="26"/>
        </w:numPr>
      </w:pPr>
      <w:r>
        <w:t>Whether the actor is or is not in control of the group’s neighborhood</w:t>
      </w:r>
    </w:p>
    <w:p w14:paraId="7FDE90D2" w14:textId="5D2043EF" w:rsidR="00BC207D" w:rsidRDefault="00BC207D" w:rsidP="00BC207D">
      <w:pPr>
        <w:pStyle w:val="ListParagraph"/>
        <w:numPr>
          <w:ilvl w:val="0"/>
          <w:numId w:val="26"/>
        </w:numPr>
      </w:pPr>
      <w:r>
        <w:t xml:space="preserve">How the group’s mood (see Section </w:t>
      </w:r>
      <w:r w:rsidR="00AC625B">
        <w:t>TBD</w:t>
      </w:r>
      <w:r>
        <w:t>) has changed</w:t>
      </w:r>
    </w:p>
    <w:p w14:paraId="1866C9B1" w14:textId="77777777" w:rsidR="00BC207D" w:rsidRDefault="00BC207D" w:rsidP="00BC207D">
      <w:pPr>
        <w:pStyle w:val="ListParagraph"/>
        <w:numPr>
          <w:ilvl w:val="0"/>
          <w:numId w:val="26"/>
        </w:numPr>
      </w:pPr>
      <w:r>
        <w:t>Whether and to what extent the actor is providing Essential Non-Infrastructure (ENI) services to the group</w:t>
      </w:r>
    </w:p>
    <w:p w14:paraId="3A545974" w14:textId="77777777" w:rsidR="00BC207D" w:rsidRDefault="00BC207D" w:rsidP="00BC207D"/>
    <w:p w14:paraId="50F87BED" w14:textId="77777777" w:rsidR="00BC207D" w:rsidRDefault="00BC207D" w:rsidP="00BC207D">
      <w:r>
        <w:lastRenderedPageBreak/>
        <w:t>The baseline for assessing these factors is the start of the simulation; or, later on, the time at which control of the neighborhood last shifted—an actor newly in control is judged on the state of affairs on his watch, rather than his predecessor’s.</w:t>
      </w:r>
    </w:p>
    <w:p w14:paraId="67B70332" w14:textId="77777777" w:rsidR="00BC207D" w:rsidRDefault="00BC207D" w:rsidP="00BC207D"/>
    <w:p w14:paraId="730275AB" w14:textId="77777777" w:rsidR="00BC207D" w:rsidRPr="008B0B51" w:rsidRDefault="00BC207D" w:rsidP="00BC207D">
      <w:r>
        <w:t xml:space="preserve">The number of rule sets that affect vertical relationships is increasing over time; see the </w:t>
      </w:r>
      <w:r>
        <w:rPr>
          <w:i/>
        </w:rPr>
        <w:t>Athena Rules</w:t>
      </w:r>
      <w:r>
        <w:t xml:space="preserve"> d</w:t>
      </w:r>
      <w:r w:rsidRPr="006675A3">
        <w:t>ocument</w:t>
      </w:r>
      <w:r>
        <w:t xml:space="preserve"> for the complete set.</w:t>
      </w:r>
    </w:p>
    <w:p w14:paraId="0EB98D38" w14:textId="77777777" w:rsidR="005830E1" w:rsidRDefault="005830E1" w:rsidP="005830E1">
      <w:pPr>
        <w:pStyle w:val="Heading3"/>
      </w:pPr>
      <w:bookmarkStart w:id="74" w:name="_Toc378666435"/>
      <w:r>
        <w:t>Support, Influence, and Control</w:t>
      </w:r>
      <w:bookmarkEnd w:id="71"/>
      <w:bookmarkEnd w:id="74"/>
    </w:p>
    <w:p w14:paraId="7F6B4BA5" w14:textId="2B5E478F" w:rsidR="005830E1" w:rsidRDefault="005830E1" w:rsidP="005830E1">
      <w:r>
        <w:t>We say that an actor “controls” a neighborhood when the residents of the neighborhood hold him responsible for dealing with the neighborhood’s problems.  The actor in control is blamed when things go poorly, and given credit when things go well; these things affect the vertical relationships between the residents and the actor (Section</w:t>
      </w:r>
      <w:r w:rsidR="001329D0">
        <w:t xml:space="preserve"> TBD</w:t>
      </w:r>
      <w:r>
        <w:t xml:space="preserve">).  </w:t>
      </w:r>
    </w:p>
    <w:p w14:paraId="524202E2" w14:textId="77777777" w:rsidR="005830E1" w:rsidRDefault="005830E1" w:rsidP="005830E1"/>
    <w:p w14:paraId="49758160" w14:textId="77777777" w:rsidR="005830E1" w:rsidRDefault="005830E1" w:rsidP="005830E1">
      <w:r>
        <w:t>The second significant role of the political model is to determine who is in control, and when control has shifted from one actor to another.</w:t>
      </w:r>
    </w:p>
    <w:p w14:paraId="3BF12195" w14:textId="77777777" w:rsidR="005830E1" w:rsidRDefault="005830E1" w:rsidP="005830E1"/>
    <w:p w14:paraId="2CA22593" w14:textId="77777777" w:rsidR="005830E1" w:rsidRDefault="005830E1" w:rsidP="005830E1">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14:paraId="63884713" w14:textId="77777777" w:rsidR="005830E1" w:rsidRDefault="005830E1" w:rsidP="005830E1"/>
    <w:p w14:paraId="7E1B9976" w14:textId="77777777" w:rsidR="005830E1" w:rsidRDefault="005830E1" w:rsidP="005830E1">
      <w:pPr>
        <w:pStyle w:val="Heading4"/>
      </w:pPr>
      <w:bookmarkStart w:id="75" w:name="_Ref313964587"/>
      <w:bookmarkStart w:id="76" w:name="_Toc378666436"/>
      <w:r>
        <w:t>Support</w:t>
      </w:r>
      <w:bookmarkEnd w:id="75"/>
      <w:bookmarkEnd w:id="76"/>
    </w:p>
    <w:p w14:paraId="03DB43D9" w14:textId="7E3E143D" w:rsidR="005830E1" w:rsidRDefault="005830E1" w:rsidP="005830E1">
      <w:r>
        <w:t xml:space="preserve">Group G </w:t>
      </w:r>
      <w:r w:rsidR="007D7CA8">
        <w:t xml:space="preserve">(of whatever type) </w:t>
      </w:r>
      <w:r>
        <w:t>is said to support actor A directly in neighborhood N if both of the following conditions hold:</w:t>
      </w:r>
    </w:p>
    <w:p w14:paraId="0DC6989A" w14:textId="77777777" w:rsidR="005830E1" w:rsidRDefault="005830E1" w:rsidP="005830E1"/>
    <w:p w14:paraId="16D90B56" w14:textId="77777777" w:rsidR="005830E1" w:rsidRDefault="005830E1" w:rsidP="000815F6">
      <w:pPr>
        <w:pStyle w:val="ListParagraph"/>
        <w:numPr>
          <w:ilvl w:val="0"/>
          <w:numId w:val="30"/>
        </w:numPr>
      </w:pPr>
      <w:r>
        <w:t>G’s vertical relationship with A is strong enough (nominally, greater than 0.2)</w:t>
      </w:r>
    </w:p>
    <w:p w14:paraId="1F94AF59" w14:textId="77777777" w:rsidR="005830E1" w:rsidRDefault="005830E1" w:rsidP="000815F6">
      <w:pPr>
        <w:pStyle w:val="ListParagraph"/>
        <w:numPr>
          <w:ilvl w:val="0"/>
          <w:numId w:val="30"/>
        </w:numPr>
      </w:pPr>
      <w:r>
        <w:t>G’s security in N is high enough.</w:t>
      </w:r>
      <w:r>
        <w:rPr>
          <w:rStyle w:val="FootnoteReference"/>
        </w:rPr>
        <w:footnoteReference w:id="8"/>
      </w:r>
    </w:p>
    <w:p w14:paraId="2617994A" w14:textId="77777777" w:rsidR="005830E1" w:rsidRDefault="005830E1" w:rsidP="005830E1"/>
    <w:p w14:paraId="726068F2" w14:textId="3B79A1BC" w:rsidR="005830E1" w:rsidRDefault="005830E1" w:rsidP="005830E1">
      <w:r>
        <w:t xml:space="preserve">In essence, group G has to </w:t>
      </w:r>
      <w:r>
        <w:rPr>
          <w:i/>
        </w:rPr>
        <w:t>want</w:t>
      </w:r>
      <w:r>
        <w:t xml:space="preserve"> to support A, and has to have sufficient freedom of movement to be </w:t>
      </w:r>
      <w:r>
        <w:rPr>
          <w:i/>
        </w:rPr>
        <w:t>able</w:t>
      </w:r>
      <w:r>
        <w:t xml:space="preserve"> to support A.  Support is 0 if G does not </w:t>
      </w:r>
      <w:r w:rsidR="00992718">
        <w:t>wish to support</w:t>
      </w:r>
      <w:r>
        <w:t xml:space="preserve"> A, and increases from there with increases in population, vertical relationship, and security.  </w:t>
      </w:r>
    </w:p>
    <w:p w14:paraId="77A70D89" w14:textId="77777777" w:rsidR="005830E1" w:rsidRDefault="005830E1" w:rsidP="005830E1"/>
    <w:p w14:paraId="5EBF4A43" w14:textId="77777777" w:rsidR="005830E1" w:rsidRDefault="005830E1" w:rsidP="005830E1">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14:paraId="6B90D22A" w14:textId="77777777" w:rsidR="005830E1" w:rsidRDefault="005830E1" w:rsidP="005830E1"/>
    <w:p w14:paraId="2DDB8FB1" w14:textId="77777777" w:rsidR="005830E1" w:rsidRDefault="005830E1" w:rsidP="005830E1">
      <w:r>
        <w:lastRenderedPageBreak/>
        <w:t>Actor A can use this support in three ways:</w:t>
      </w:r>
    </w:p>
    <w:p w14:paraId="5B244BA5" w14:textId="77777777" w:rsidR="005830E1" w:rsidRDefault="005830E1" w:rsidP="005830E1"/>
    <w:p w14:paraId="1A76EAAF" w14:textId="77777777" w:rsidR="005830E1" w:rsidRDefault="005830E1" w:rsidP="000815F6">
      <w:pPr>
        <w:pStyle w:val="ListParagraph"/>
        <w:numPr>
          <w:ilvl w:val="0"/>
          <w:numId w:val="31"/>
        </w:numPr>
      </w:pPr>
      <w:r>
        <w:t>Actor A can try to gain influence in N</w:t>
      </w:r>
    </w:p>
    <w:p w14:paraId="5F160B12" w14:textId="77777777" w:rsidR="005830E1" w:rsidRDefault="005830E1" w:rsidP="000815F6">
      <w:pPr>
        <w:pStyle w:val="ListParagraph"/>
        <w:numPr>
          <w:ilvl w:val="0"/>
          <w:numId w:val="31"/>
        </w:numPr>
      </w:pPr>
      <w:r>
        <w:t>Actor A can support some other actor in N</w:t>
      </w:r>
    </w:p>
    <w:p w14:paraId="6BB3A706" w14:textId="77777777" w:rsidR="005830E1" w:rsidRDefault="005830E1" w:rsidP="000815F6">
      <w:pPr>
        <w:pStyle w:val="ListParagraph"/>
        <w:numPr>
          <w:ilvl w:val="0"/>
          <w:numId w:val="31"/>
        </w:numPr>
      </w:pPr>
      <w:r>
        <w:t>Actor A can choose not to use his support at all, thereby bowing out of the political process all together.  (Actors that own organization groups often do this.)</w:t>
      </w:r>
    </w:p>
    <w:p w14:paraId="661B8A30" w14:textId="77777777" w:rsidR="005830E1" w:rsidRPr="003F6302" w:rsidRDefault="005830E1" w:rsidP="005830E1">
      <w:pPr>
        <w:ind w:left="360"/>
      </w:pPr>
    </w:p>
    <w:p w14:paraId="49913AC3" w14:textId="77777777" w:rsidR="005830E1" w:rsidRDefault="005830E1" w:rsidP="005830E1">
      <w:r>
        <w:t>Support received from other actors is called derived support; and actor A’s total support is simply the sum of the two.  Note that because of derived support, an actor can find himself with enough influence to be in control of the neighborhood even if he gives his own direct support to another actor or to no one.</w:t>
      </w:r>
    </w:p>
    <w:p w14:paraId="6388372F" w14:textId="77777777" w:rsidR="005830E1" w:rsidRDefault="005830E1" w:rsidP="005830E1"/>
    <w:p w14:paraId="7BB9F8F0" w14:textId="77777777" w:rsidR="005830E1" w:rsidRPr="003F6302" w:rsidRDefault="005830E1" w:rsidP="005830E1">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14:paraId="288FFA7D" w14:textId="77777777" w:rsidR="005830E1" w:rsidRDefault="005830E1" w:rsidP="005830E1"/>
    <w:p w14:paraId="36894515" w14:textId="77777777" w:rsidR="005830E1" w:rsidRDefault="005830E1" w:rsidP="005830E1">
      <w:pPr>
        <w:pStyle w:val="Heading4"/>
      </w:pPr>
      <w:bookmarkStart w:id="77" w:name="_Toc378666437"/>
      <w:r>
        <w:t>Influence</w:t>
      </w:r>
      <w:bookmarkEnd w:id="77"/>
    </w:p>
    <w:p w14:paraId="4B2C0EE5" w14:textId="77777777" w:rsidR="005830E1" w:rsidRDefault="005830E1" w:rsidP="005830E1">
      <w:r>
        <w:t>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negligible force (e.g., a Red Cross team) from moving into a neighborhood that’s in a state of chaos and finding themselves in control despite having almost no support.</w:t>
      </w:r>
    </w:p>
    <w:p w14:paraId="74443FFB" w14:textId="77777777" w:rsidR="005830E1" w:rsidRDefault="005830E1" w:rsidP="005830E1"/>
    <w:p w14:paraId="288CB9B0" w14:textId="7C3DF89A" w:rsidR="005830E1" w:rsidRDefault="005830E1" w:rsidP="005830E1">
      <w:r>
        <w:t xml:space="preserve">Influence is computed by taking the set of actors who meet </w:t>
      </w:r>
      <w:r w:rsidR="00992718">
        <w:t>the minimum support requirement</w:t>
      </w:r>
      <w:r>
        <w:t xml:space="preserve">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14:paraId="39BC5DFE" w14:textId="77777777" w:rsidR="005830E1" w:rsidRDefault="005830E1" w:rsidP="005830E1">
      <w:pPr>
        <w:pStyle w:val="Heading4"/>
      </w:pPr>
      <w:bookmarkStart w:id="78" w:name="_Toc378666438"/>
      <w:r>
        <w:t>Control</w:t>
      </w:r>
      <w:bookmarkEnd w:id="78"/>
    </w:p>
    <w:p w14:paraId="0A6EB6F0" w14:textId="77777777" w:rsidR="005830E1" w:rsidRDefault="005830E1" w:rsidP="005830E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14:paraId="546CCA9C" w14:textId="77777777" w:rsidR="005830E1" w:rsidRDefault="005830E1" w:rsidP="005830E1"/>
    <w:p w14:paraId="6CA5B011" w14:textId="77777777" w:rsidR="005830E1" w:rsidRDefault="005830E1" w:rsidP="005830E1">
      <w:r>
        <w:t>Suppose that actor A is in control of neighborhood N:</w:t>
      </w:r>
    </w:p>
    <w:p w14:paraId="2B605D82" w14:textId="77777777" w:rsidR="005830E1" w:rsidRDefault="005830E1" w:rsidP="005830E1"/>
    <w:p w14:paraId="2AF01C45" w14:textId="77777777" w:rsidR="005830E1" w:rsidRDefault="005830E1" w:rsidP="000815F6">
      <w:pPr>
        <w:pStyle w:val="ListParagraph"/>
        <w:numPr>
          <w:ilvl w:val="0"/>
          <w:numId w:val="32"/>
        </w:numPr>
      </w:pPr>
      <w:r>
        <w:t xml:space="preserve">If actor A has more influence than any other actor, then A remains in control of N.  </w:t>
      </w:r>
    </w:p>
    <w:p w14:paraId="587946F3" w14:textId="77777777" w:rsidR="005830E1" w:rsidRDefault="005830E1" w:rsidP="000815F6">
      <w:pPr>
        <w:pStyle w:val="ListParagraph"/>
        <w:numPr>
          <w:ilvl w:val="1"/>
          <w:numId w:val="32"/>
        </w:numPr>
      </w:pPr>
      <w:r>
        <w:t>If A has less than the threshold amount of influence (nominally 0.5) in neighborhood N, then actor A still remains in control of N though in a rather precarious position.</w:t>
      </w:r>
    </w:p>
    <w:p w14:paraId="3FA3C7D9" w14:textId="77777777" w:rsidR="005830E1" w:rsidRDefault="005830E1" w:rsidP="000815F6">
      <w:pPr>
        <w:pStyle w:val="ListParagraph"/>
        <w:numPr>
          <w:ilvl w:val="0"/>
          <w:numId w:val="32"/>
        </w:numPr>
      </w:pPr>
      <w:r>
        <w:t xml:space="preserve">If some actor B has the more influence than any other actor, and more than the threshold amount of influence, then B is now in control; </w:t>
      </w:r>
      <w:r w:rsidRPr="00F0195F">
        <w:rPr>
          <w:b/>
        </w:rPr>
        <w:t>control has shifted</w:t>
      </w:r>
      <w:r>
        <w:t>.</w:t>
      </w:r>
    </w:p>
    <w:p w14:paraId="09369512" w14:textId="77777777" w:rsidR="005830E1" w:rsidRDefault="005830E1" w:rsidP="000815F6">
      <w:pPr>
        <w:pStyle w:val="ListParagraph"/>
        <w:numPr>
          <w:ilvl w:val="0"/>
          <w:numId w:val="32"/>
        </w:numPr>
      </w:pPr>
      <w:r>
        <w:lastRenderedPageBreak/>
        <w:t xml:space="preserve">If at least one actor has more influence than A but no actor has more than the threshold amount, then no actor has control of the neighborhood; </w:t>
      </w:r>
      <w:r w:rsidRPr="00F0195F">
        <w:rPr>
          <w:b/>
        </w:rPr>
        <w:t>control has shifted</w:t>
      </w:r>
      <w:r w:rsidRPr="00F0195F">
        <w:t>.</w:t>
      </w:r>
    </w:p>
    <w:p w14:paraId="0E0180B9" w14:textId="77777777" w:rsidR="005830E1" w:rsidRDefault="005830E1" w:rsidP="005830E1"/>
    <w:p w14:paraId="6AB400FC" w14:textId="77777777" w:rsidR="005830E1" w:rsidRDefault="005830E1" w:rsidP="005830E1">
      <w:r>
        <w:t>If no actor was in control of N, the rules are simpler:</w:t>
      </w:r>
    </w:p>
    <w:p w14:paraId="1696C434" w14:textId="77777777" w:rsidR="005830E1" w:rsidRDefault="005830E1" w:rsidP="005830E1"/>
    <w:p w14:paraId="30F1ADA6" w14:textId="77777777" w:rsidR="005830E1" w:rsidRDefault="005830E1" w:rsidP="000815F6">
      <w:pPr>
        <w:pStyle w:val="ListParagraph"/>
        <w:numPr>
          <w:ilvl w:val="0"/>
          <w:numId w:val="32"/>
        </w:numPr>
      </w:pPr>
      <w:r>
        <w:t xml:space="preserve">If some actor B has more than the threshold amount of influence, then B is now in control; </w:t>
      </w:r>
      <w:r w:rsidRPr="00F0195F">
        <w:rPr>
          <w:b/>
        </w:rPr>
        <w:t>control has shifted</w:t>
      </w:r>
      <w:r>
        <w:t>.</w:t>
      </w:r>
    </w:p>
    <w:p w14:paraId="429F79F8" w14:textId="77777777" w:rsidR="005830E1" w:rsidRDefault="005830E1" w:rsidP="005830E1"/>
    <w:p w14:paraId="7B16EF90" w14:textId="56F82901" w:rsidR="005830E1" w:rsidRDefault="005830E1" w:rsidP="00992718">
      <w:r>
        <w:t xml:space="preserve">To put it in other words, the actor in control </w:t>
      </w:r>
      <w:r w:rsidR="00992718">
        <w:t>loses it if he is seen to be dominated by some other actor; but that other actor might not be powerful enough to take control himself.</w:t>
      </w:r>
      <w:r>
        <w:t xml:space="preserve"> Control of the neighborhood is then up for grabs.</w:t>
      </w:r>
    </w:p>
    <w:p w14:paraId="39F16AAA" w14:textId="77777777" w:rsidR="005830E1" w:rsidRDefault="005830E1" w:rsidP="005830E1"/>
    <w:p w14:paraId="7D95BF44" w14:textId="77777777" w:rsidR="005830E1" w:rsidRDefault="005830E1" w:rsidP="005830E1">
      <w:pPr>
        <w:pStyle w:val="Heading4"/>
      </w:pPr>
      <w:bookmarkStart w:id="79" w:name="_Toc378666439"/>
      <w:r>
        <w:t>When Control Shifts</w:t>
      </w:r>
      <w:bookmarkEnd w:id="79"/>
    </w:p>
    <w:p w14:paraId="74D786CA" w14:textId="77777777" w:rsidR="005830E1" w:rsidRDefault="005830E1" w:rsidP="005830E1">
      <w:r>
        <w:t>When control does shift to a different actor, or to no actor, the civilians respond to the change:</w:t>
      </w:r>
    </w:p>
    <w:p w14:paraId="0B5AF397" w14:textId="77777777" w:rsidR="005830E1" w:rsidRDefault="005830E1" w:rsidP="005830E1"/>
    <w:p w14:paraId="3B3F933D" w14:textId="77777777" w:rsidR="005830E1" w:rsidRDefault="005830E1" w:rsidP="000815F6">
      <w:pPr>
        <w:pStyle w:val="ListParagraph"/>
        <w:numPr>
          <w:ilvl w:val="0"/>
          <w:numId w:val="32"/>
        </w:numPr>
      </w:pPr>
      <w:r>
        <w:t xml:space="preserve">There is a new political situation, resulting in a persistent shift in vertical relationships (Section </w:t>
      </w:r>
      <w:r>
        <w:fldChar w:fldCharType="begin"/>
      </w:r>
      <w:r>
        <w:instrText xml:space="preserve"> REF _Ref185658921 \r \h </w:instrText>
      </w:r>
      <w:r>
        <w:fldChar w:fldCharType="separate"/>
      </w:r>
      <w:r w:rsidR="008A1ECC">
        <w:t>5.3</w:t>
      </w:r>
      <w:r>
        <w:fldChar w:fldCharType="end"/>
      </w:r>
      <w:r>
        <w:t>).</w:t>
      </w:r>
    </w:p>
    <w:p w14:paraId="11006B85" w14:textId="77777777" w:rsidR="005830E1" w:rsidRDefault="005830E1" w:rsidP="000815F6">
      <w:pPr>
        <w:pStyle w:val="ListParagraph"/>
        <w:numPr>
          <w:ilvl w:val="0"/>
          <w:numId w:val="32"/>
        </w:numPr>
      </w:pPr>
      <w:r>
        <w:t>The change affects the attitudes of the civilian groups that are resident in the neighborhood.</w:t>
      </w:r>
    </w:p>
    <w:p w14:paraId="5829976B" w14:textId="77777777" w:rsidR="005830E1" w:rsidRPr="00F330AC" w:rsidRDefault="005830E1" w:rsidP="000815F6">
      <w:pPr>
        <w:pStyle w:val="ListParagraph"/>
        <w:numPr>
          <w:ilvl w:val="0"/>
          <w:numId w:val="32"/>
        </w:numPr>
      </w:pPr>
      <w:r>
        <w:t xml:space="preserve">See the </w:t>
      </w:r>
      <w:r>
        <w:rPr>
          <w:b/>
        </w:rPr>
        <w:t>CONTROL</w:t>
      </w:r>
      <w:r>
        <w:t xml:space="preserve"> rule set in the </w:t>
      </w:r>
      <w:r>
        <w:rPr>
          <w:i/>
        </w:rPr>
        <w:t>Athena Rules</w:t>
      </w:r>
      <w:r>
        <w:t xml:space="preserve"> document for details.</w:t>
      </w:r>
    </w:p>
    <w:p w14:paraId="0BC1AA08" w14:textId="77777777" w:rsidR="005830E1" w:rsidRPr="00413CFA" w:rsidRDefault="005830E1" w:rsidP="005830E1"/>
    <w:p w14:paraId="7E8A653D" w14:textId="77777777" w:rsidR="005830E1" w:rsidRPr="005830E1" w:rsidRDefault="005830E1" w:rsidP="005830E1"/>
    <w:p w14:paraId="724773A2" w14:textId="464F4A67" w:rsidR="005830E1" w:rsidRDefault="005830E1" w:rsidP="00FF68B1">
      <w:pPr>
        <w:pStyle w:val="Heading2"/>
      </w:pPr>
      <w:bookmarkStart w:id="80" w:name="_Toc378666440"/>
      <w:r>
        <w:lastRenderedPageBreak/>
        <w:t>The Military Area</w:t>
      </w:r>
      <w:bookmarkEnd w:id="80"/>
    </w:p>
    <w:p w14:paraId="5B95F169" w14:textId="225B332C" w:rsidR="00A935A6" w:rsidRDefault="00A935A6" w:rsidP="00A935A6">
      <w:pPr>
        <w:pStyle w:val="Heading3"/>
      </w:pPr>
      <w:bookmarkStart w:id="81" w:name="_Toc378666441"/>
      <w:r>
        <w:t>Force Groups</w:t>
      </w:r>
      <w:bookmarkEnd w:id="81"/>
    </w:p>
    <w:p w14:paraId="67F543CB" w14:textId="57417751" w:rsidR="006B1A78" w:rsidRPr="006B1A78" w:rsidRDefault="006B1A78" w:rsidP="006B1A78">
      <w:r>
        <w:t xml:space="preserve">Military forces and activities are represented in the scenario by </w:t>
      </w:r>
      <w:r>
        <w:rPr>
          <w:i/>
        </w:rPr>
        <w:t>force groups</w:t>
      </w:r>
      <w:r>
        <w:t>.</w:t>
      </w:r>
    </w:p>
    <w:p w14:paraId="18245582" w14:textId="77777777" w:rsidR="006B1A78" w:rsidRPr="00F81024" w:rsidRDefault="006B1A78" w:rsidP="006B1A78"/>
    <w:p w14:paraId="44F11758" w14:textId="4C4D3418" w:rsidR="006B1A78" w:rsidRDefault="006B1A78" w:rsidP="006B1A78">
      <w:r>
        <w:t xml:space="preserve">A </w:t>
      </w:r>
      <w:r>
        <w:rPr>
          <w:i/>
        </w:rPr>
        <w:t>force group</w:t>
      </w:r>
      <w:r>
        <w:t xml:space="preserve"> is an organized group of personnel intended to project and use force in a neighborhood.  Force groups belong to actors, and do their bidding according to the actor’s strategies.  For example, an actor can increase his support in a neighborhood by moving his troops into that neighborhood. There are five kinds:</w:t>
      </w:r>
    </w:p>
    <w:p w14:paraId="701970DE" w14:textId="77777777" w:rsidR="006B1A78" w:rsidRDefault="006B1A78" w:rsidP="006B1A78"/>
    <w:p w14:paraId="1B0BF60D" w14:textId="77777777" w:rsidR="006B1A78" w:rsidRDefault="006B1A78" w:rsidP="000815F6">
      <w:pPr>
        <w:pStyle w:val="ListParagraph"/>
        <w:numPr>
          <w:ilvl w:val="0"/>
          <w:numId w:val="20"/>
        </w:numPr>
      </w:pPr>
      <w:r>
        <w:t>Regular military</w:t>
      </w:r>
    </w:p>
    <w:p w14:paraId="34EB1EE0" w14:textId="77777777" w:rsidR="006B1A78" w:rsidRDefault="006B1A78" w:rsidP="000815F6">
      <w:pPr>
        <w:pStyle w:val="ListParagraph"/>
        <w:numPr>
          <w:ilvl w:val="0"/>
          <w:numId w:val="20"/>
        </w:numPr>
      </w:pPr>
      <w:r>
        <w:t>Irregular military (e.g., militias)</w:t>
      </w:r>
    </w:p>
    <w:p w14:paraId="3B0C3C29" w14:textId="77777777" w:rsidR="006B1A78" w:rsidRDefault="006B1A78" w:rsidP="000815F6">
      <w:pPr>
        <w:pStyle w:val="ListParagraph"/>
        <w:numPr>
          <w:ilvl w:val="0"/>
          <w:numId w:val="20"/>
        </w:numPr>
      </w:pPr>
      <w:r>
        <w:t>Paramilitary (e.g., SWAT teams, militarized police forces)</w:t>
      </w:r>
    </w:p>
    <w:p w14:paraId="5F6CC0FE" w14:textId="77777777" w:rsidR="006B1A78" w:rsidRDefault="006B1A78" w:rsidP="000815F6">
      <w:pPr>
        <w:pStyle w:val="ListParagraph"/>
        <w:numPr>
          <w:ilvl w:val="0"/>
          <w:numId w:val="20"/>
        </w:numPr>
      </w:pPr>
      <w:r>
        <w:t>Police</w:t>
      </w:r>
    </w:p>
    <w:p w14:paraId="6A34B0C7" w14:textId="77777777" w:rsidR="006B1A78" w:rsidRDefault="006B1A78" w:rsidP="000815F6">
      <w:pPr>
        <w:pStyle w:val="ListParagraph"/>
        <w:numPr>
          <w:ilvl w:val="0"/>
          <w:numId w:val="20"/>
        </w:numPr>
      </w:pPr>
      <w:r>
        <w:t>Criminal</w:t>
      </w:r>
    </w:p>
    <w:p w14:paraId="026EC0B3" w14:textId="77777777" w:rsidR="006B1A78" w:rsidRDefault="006B1A78" w:rsidP="006B1A78"/>
    <w:p w14:paraId="6DE356E9" w14:textId="77777777" w:rsidR="006B1A78" w:rsidRDefault="006B1A78" w:rsidP="006B1A78">
      <w:r>
        <w:t>Each force type has a different force multiplier; regular military troops, for example, are much better at projecting and using force than normal police.</w:t>
      </w:r>
    </w:p>
    <w:p w14:paraId="458A1837" w14:textId="77777777" w:rsidR="006B1A78" w:rsidRDefault="006B1A78" w:rsidP="006B1A78"/>
    <w:p w14:paraId="5DCFD237" w14:textId="75065843" w:rsidR="006B1A78" w:rsidRDefault="006B1A78" w:rsidP="006B1A78">
      <w:r>
        <w:t>Force groups can carry out military activities of various kinds, and can also participate in humanitarian relief efforts and law enforcement (Sections TBD).</w:t>
      </w:r>
    </w:p>
    <w:p w14:paraId="08C078D3" w14:textId="77777777" w:rsidR="006B1A78" w:rsidRDefault="006B1A78" w:rsidP="006B1A78"/>
    <w:p w14:paraId="5AE7FF42" w14:textId="751D0579" w:rsidR="006B1A78" w:rsidRDefault="006B1A78" w:rsidP="006B1A78">
      <w:r>
        <w:t xml:space="preserve">Each force group starts the scenario with a certain number of troops, which can increase and decrease as the simulation runs.  At present, force groups cannot recruit from the civilian population, though this is an area </w:t>
      </w:r>
      <w:r w:rsidR="002232D7">
        <w:t>we hope to pursue in the future</w:t>
      </w:r>
      <w:r>
        <w:t>.</w:t>
      </w:r>
      <w:r w:rsidR="00A935A6">
        <w:rPr>
          <w:rStyle w:val="FootnoteReference"/>
        </w:rPr>
        <w:footnoteReference w:id="9"/>
      </w:r>
    </w:p>
    <w:p w14:paraId="11386132" w14:textId="77777777" w:rsidR="006B1A78" w:rsidRDefault="006B1A78" w:rsidP="006B1A78"/>
    <w:p w14:paraId="3AF562F4" w14:textId="77777777" w:rsidR="006B1A78" w:rsidRDefault="006B1A78" w:rsidP="006B1A78">
      <w:r>
        <w:t xml:space="preserve">Force groups do not have belief systems of their own; rather, they behave as if they inherit them from their owning actors. </w:t>
      </w:r>
    </w:p>
    <w:p w14:paraId="72E1EF6C" w14:textId="77777777" w:rsidR="006B1A78" w:rsidRDefault="006B1A78" w:rsidP="006B1A78"/>
    <w:p w14:paraId="60AAF8B2" w14:textId="4E1D781E" w:rsidR="006B1A78" w:rsidRDefault="00A935A6" w:rsidP="006B1A78">
      <w:r>
        <w:t>E</w:t>
      </w:r>
      <w:r w:rsidR="006B1A78">
        <w:t>very force group has a training level; the more highly trained, the better the force group will perform at particular activities (e.g., law enforcement).</w:t>
      </w:r>
    </w:p>
    <w:p w14:paraId="5236EB4F" w14:textId="77777777" w:rsidR="00DD718F" w:rsidRDefault="00DD718F" w:rsidP="006B1A78"/>
    <w:p w14:paraId="1FEE18FB" w14:textId="39D5C073" w:rsidR="00DD718F" w:rsidRDefault="00DD718F" w:rsidP="00DD718F">
      <w:pPr>
        <w:pStyle w:val="Heading3"/>
      </w:pPr>
      <w:bookmarkStart w:id="82" w:name="_Toc378666442"/>
      <w:r>
        <w:t>Force Activities</w:t>
      </w:r>
      <w:bookmarkEnd w:id="82"/>
    </w:p>
    <w:p w14:paraId="6CB6ED82" w14:textId="3B839C05" w:rsidR="00DD718F" w:rsidRDefault="00DD718F" w:rsidP="00DD718F">
      <w:r>
        <w:t xml:space="preserve">An actor can assign force group personnel deployed in a neighborhood to perform a variety of </w:t>
      </w:r>
      <w:r>
        <w:rPr>
          <w:i/>
        </w:rPr>
        <w:t>force activities</w:t>
      </w:r>
      <w:r>
        <w:t xml:space="preserve"> in that neighborhood:  patrolling, guarding, law enforcement, various kinds of </w:t>
      </w:r>
      <w:r>
        <w:lastRenderedPageBreak/>
        <w:t xml:space="preserve">humanitarian relief, and so forth.  (See Section </w:t>
      </w:r>
      <w:r>
        <w:fldChar w:fldCharType="begin"/>
      </w:r>
      <w:r>
        <w:instrText xml:space="preserve"> REF _Ref315419377 \r \h </w:instrText>
      </w:r>
      <w:r>
        <w:fldChar w:fldCharType="separate"/>
      </w:r>
      <w:r w:rsidR="008A1ECC">
        <w:t>15.1</w:t>
      </w:r>
      <w:r>
        <w:fldChar w:fldCharType="end"/>
      </w:r>
      <w:r>
        <w:t xml:space="preserve"> for a complete list of activities).   These activities affect the attitudes of the civilian population.  Activities are assigned by the actors during strategy execution, and take place during the following week.</w:t>
      </w:r>
    </w:p>
    <w:p w14:paraId="40C29208" w14:textId="77777777" w:rsidR="00DD718F" w:rsidRDefault="00DD718F" w:rsidP="00DD718F"/>
    <w:p w14:paraId="036915DA" w14:textId="43053F36" w:rsidR="00DD718F" w:rsidRPr="00A57FC9" w:rsidRDefault="00DD718F" w:rsidP="00DD718F">
      <w:r>
        <w:t xml:space="preserve">Force group activities have security requirements; a body of troops might be tasked to do humanitarian relief of some kind, but their efforts will be of no avail if they have insufficient security in the neighborhood (Section </w:t>
      </w:r>
      <w:r>
        <w:fldChar w:fldCharType="begin"/>
      </w:r>
      <w:r>
        <w:instrText xml:space="preserve"> REF _Ref185639112 \r \h </w:instrText>
      </w:r>
      <w:r>
        <w:fldChar w:fldCharType="separate"/>
      </w:r>
      <w:r w:rsidR="008A1ECC">
        <w:t>4.6</w:t>
      </w:r>
      <w:r>
        <w:fldChar w:fldCharType="end"/>
      </w:r>
      <w:r>
        <w:t xml:space="preserve">).  See the </w:t>
      </w:r>
      <w:r>
        <w:rPr>
          <w:i/>
        </w:rPr>
        <w:t>Athena Analyst’s Guide</w:t>
      </w:r>
      <w:r>
        <w:t xml:space="preserve"> and the model parameter database (Section </w:t>
      </w:r>
      <w:r>
        <w:fldChar w:fldCharType="begin"/>
      </w:r>
      <w:r>
        <w:instrText xml:space="preserve"> REF _Ref315417049 \r \h </w:instrText>
      </w:r>
      <w:r>
        <w:fldChar w:fldCharType="separate"/>
      </w:r>
      <w:r w:rsidR="008A1ECC">
        <w:t>12.18</w:t>
      </w:r>
      <w:r>
        <w:fldChar w:fldCharType="end"/>
      </w:r>
      <w:r>
        <w:t>) for the security requirements.</w:t>
      </w:r>
    </w:p>
    <w:p w14:paraId="1C89C77E" w14:textId="77777777" w:rsidR="00DD718F" w:rsidRPr="00DD718F" w:rsidRDefault="00DD718F" w:rsidP="00DD718F"/>
    <w:p w14:paraId="3A2C0883" w14:textId="77777777" w:rsidR="005830E1" w:rsidRDefault="005830E1" w:rsidP="005830E1"/>
    <w:p w14:paraId="219DF564" w14:textId="77777777" w:rsidR="00A935A6" w:rsidRPr="003819F9" w:rsidRDefault="00A935A6" w:rsidP="00A935A6">
      <w:pPr>
        <w:pStyle w:val="Heading3"/>
      </w:pPr>
      <w:bookmarkStart w:id="83" w:name="_Ref185647255"/>
      <w:bookmarkStart w:id="84" w:name="_Toc378666443"/>
      <w:r>
        <w:t>Athena Attrition Model</w:t>
      </w:r>
      <w:bookmarkEnd w:id="83"/>
      <w:bookmarkEnd w:id="84"/>
    </w:p>
    <w:p w14:paraId="43DBBE24" w14:textId="77777777" w:rsidR="00A935A6" w:rsidRDefault="00A935A6" w:rsidP="00A935A6">
      <w:r>
        <w:t>Athena was designed to support Stability and Recovery Operations (S&amp;RO); i.e., to model regions in which the heavy metal force-on-force battles are over (or have not yet begun).  Thus, Athena does not model full-on force-on-force attrition.  Rather, it deals with two kinds of 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14:paraId="601A497C" w14:textId="77777777" w:rsidR="00A935A6" w:rsidRDefault="00A935A6" w:rsidP="00A935A6"/>
    <w:p w14:paraId="6B821527" w14:textId="77777777" w:rsidR="00A935A6" w:rsidRDefault="00A935A6" w:rsidP="00A935A6">
      <w:r>
        <w:t>In short, uniformed forces can seek to attack non-uniformed forces, and non-uniformed forces can seek to attack uniformed forces, neighborhood by neighborhood.</w:t>
      </w:r>
    </w:p>
    <w:p w14:paraId="787263B7" w14:textId="77777777" w:rsidR="00A935A6" w:rsidRDefault="00A935A6" w:rsidP="00A935A6"/>
    <w:p w14:paraId="576848B5" w14:textId="77777777" w:rsidR="00A935A6" w:rsidRDefault="00A935A6" w:rsidP="00A935A6">
      <w:pPr>
        <w:pStyle w:val="Heading4"/>
      </w:pPr>
      <w:bookmarkStart w:id="85" w:name="_Ref312049570"/>
      <w:bookmarkStart w:id="86" w:name="_Toc378666444"/>
      <w:r>
        <w:t>Rules of Engagement</w:t>
      </w:r>
      <w:bookmarkEnd w:id="85"/>
      <w:bookmarkEnd w:id="86"/>
    </w:p>
    <w:p w14:paraId="56BA30E1" w14:textId="77777777" w:rsidR="00A935A6" w:rsidRDefault="00A935A6" w:rsidP="00A935A6">
      <w:r>
        <w:t xml:space="preserve">Whether force group A seeks to attack force group B in neighborhood N is determined by A’s rules of engagement (ROE), which are set according to the strategy of the actor that owns group A.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14:paraId="3FF1FB82" w14:textId="77777777" w:rsidR="00A935A6" w:rsidRDefault="00A935A6" w:rsidP="00A935A6"/>
    <w:p w14:paraId="414A86EA" w14:textId="77777777" w:rsidR="00A935A6" w:rsidRDefault="00A935A6" w:rsidP="00A935A6">
      <w:r>
        <w:t>In the current model, civilian collateral damage occurs when a uniformed force attacks a non-uniformed force, and when a uniformed force defends itself against attack by a non-uniformed force.  Thus, uniformed forces also have a defending ROE in each neighborhood, which determines whether and how quickly they fire back at attacking non-uniformed forces.  This directly affects the number of civilian casualties.</w:t>
      </w:r>
    </w:p>
    <w:p w14:paraId="63268CEE" w14:textId="77777777" w:rsidR="00A935A6" w:rsidRDefault="00A935A6" w:rsidP="00A935A6">
      <w:pPr>
        <w:pStyle w:val="Heading4"/>
      </w:pPr>
      <w:bookmarkStart w:id="87" w:name="_Toc378666445"/>
      <w:r>
        <w:t>Presence and Intelligence</w:t>
      </w:r>
      <w:bookmarkEnd w:id="87"/>
    </w:p>
    <w:p w14:paraId="58F98311" w14:textId="77777777" w:rsidR="00A935A6" w:rsidRDefault="00A935A6" w:rsidP="00A935A6">
      <w:r>
        <w:t>Just because force group A has been directed to attack force group B in neighborhood N, it is not certain that it will be able to.  Whether attacks occur or not depend on a number of circumstances:</w:t>
      </w:r>
    </w:p>
    <w:p w14:paraId="7725FFA2" w14:textId="77777777" w:rsidR="00A935A6" w:rsidRDefault="00A935A6" w:rsidP="00A935A6"/>
    <w:p w14:paraId="07CCEF9A" w14:textId="77777777" w:rsidR="00A935A6" w:rsidRDefault="00A935A6" w:rsidP="000815F6">
      <w:pPr>
        <w:pStyle w:val="ListParagraph"/>
        <w:numPr>
          <w:ilvl w:val="0"/>
          <w:numId w:val="15"/>
        </w:numPr>
      </w:pPr>
      <w:r>
        <w:t>Both A and B must have troops in neighborhood N.</w:t>
      </w:r>
    </w:p>
    <w:p w14:paraId="5C10A343" w14:textId="77777777" w:rsidR="00A935A6" w:rsidRDefault="00A935A6" w:rsidP="000815F6">
      <w:pPr>
        <w:pStyle w:val="ListParagraph"/>
        <w:numPr>
          <w:ilvl w:val="0"/>
          <w:numId w:val="15"/>
        </w:numPr>
      </w:pPr>
      <w:r>
        <w:t>The more troops A has, the more likely it is to be able to find and attack B.</w:t>
      </w:r>
    </w:p>
    <w:p w14:paraId="055423A6" w14:textId="77777777" w:rsidR="00A935A6" w:rsidRDefault="00A935A6" w:rsidP="000815F6">
      <w:pPr>
        <w:pStyle w:val="ListParagraph"/>
        <w:numPr>
          <w:ilvl w:val="0"/>
          <w:numId w:val="15"/>
        </w:numPr>
      </w:pPr>
      <w:r>
        <w:t>The more troops B has, the easier it is to find.</w:t>
      </w:r>
    </w:p>
    <w:p w14:paraId="07E856C6" w14:textId="77777777" w:rsidR="00A935A6" w:rsidRDefault="00A935A6" w:rsidP="000815F6">
      <w:pPr>
        <w:pStyle w:val="ListParagraph"/>
        <w:numPr>
          <w:ilvl w:val="0"/>
          <w:numId w:val="15"/>
        </w:numPr>
      </w:pPr>
      <w:r>
        <w:t xml:space="preserve">Intelligence, as indicated by the cooperation of the civilians in the neighborhood with both groups, also plays a role.  </w:t>
      </w:r>
    </w:p>
    <w:p w14:paraId="775597A2" w14:textId="77777777" w:rsidR="00A935A6" w:rsidRDefault="00A935A6" w:rsidP="000815F6">
      <w:pPr>
        <w:pStyle w:val="ListParagraph"/>
        <w:numPr>
          <w:ilvl w:val="1"/>
          <w:numId w:val="15"/>
        </w:numPr>
      </w:pPr>
      <w:r>
        <w:t>If A gets better cooperation than B, it will have an easier time finding and attacking B.</w:t>
      </w:r>
    </w:p>
    <w:p w14:paraId="29A71A6A" w14:textId="77777777" w:rsidR="00A935A6" w:rsidRDefault="00A935A6" w:rsidP="000815F6">
      <w:pPr>
        <w:pStyle w:val="ListParagraph"/>
        <w:numPr>
          <w:ilvl w:val="1"/>
          <w:numId w:val="15"/>
        </w:numPr>
      </w:pPr>
      <w:r>
        <w:t>If A gets worse cooperation, it will have a harder time.</w:t>
      </w:r>
    </w:p>
    <w:p w14:paraId="0AAD1207" w14:textId="77777777" w:rsidR="00A935A6" w:rsidRDefault="00A935A6" w:rsidP="000815F6">
      <w:pPr>
        <w:pStyle w:val="ListParagraph"/>
        <w:numPr>
          <w:ilvl w:val="1"/>
          <w:numId w:val="15"/>
        </w:numPr>
      </w:pPr>
      <w:r>
        <w:t>If A is a non-uniformed force, then the expected losses must be acceptable, and this also depends on the quality of the intelligence received by A, as indicated by the degree of cooperation.</w:t>
      </w:r>
    </w:p>
    <w:p w14:paraId="2C994EE4" w14:textId="77777777" w:rsidR="00A935A6" w:rsidRDefault="00A935A6" w:rsidP="00A935A6"/>
    <w:p w14:paraId="10744B16" w14:textId="77777777" w:rsidR="00A935A6" w:rsidRDefault="00A935A6" w:rsidP="00A935A6">
      <w:r>
        <w:t xml:space="preserve">Cooperation is discussed in Section </w:t>
      </w:r>
      <w:r>
        <w:fldChar w:fldCharType="begin"/>
      </w:r>
      <w:r>
        <w:instrText xml:space="preserve"> REF _Ref185651673 \r \h </w:instrText>
      </w:r>
      <w:r>
        <w:fldChar w:fldCharType="separate"/>
      </w:r>
      <w:r w:rsidR="008A1ECC">
        <w:t>10.1</w:t>
      </w:r>
      <w:r>
        <w:fldChar w:fldCharType="end"/>
      </w:r>
      <w:r>
        <w:t>.</w:t>
      </w:r>
    </w:p>
    <w:p w14:paraId="58713EB1" w14:textId="77777777" w:rsidR="00A935A6" w:rsidRDefault="00A935A6" w:rsidP="00A935A6"/>
    <w:p w14:paraId="0B7EF2E2" w14:textId="77777777" w:rsidR="00A935A6" w:rsidRDefault="00A935A6" w:rsidP="00A935A6">
      <w:pPr>
        <w:pStyle w:val="Heading4"/>
      </w:pPr>
      <w:bookmarkStart w:id="88" w:name="_Ref312068878"/>
      <w:bookmarkStart w:id="89" w:name="_Toc378666446"/>
      <w:r>
        <w:t>Attrition Assessment</w:t>
      </w:r>
      <w:bookmarkEnd w:id="88"/>
      <w:bookmarkEnd w:id="89"/>
    </w:p>
    <w:p w14:paraId="20386EC4" w14:textId="77777777" w:rsidR="00A935A6" w:rsidRDefault="00A935A6" w:rsidP="00A935A6">
      <w:r>
        <w:t xml:space="preserve">The number of successful attacks by all parties, and the resulting civilian casualties, are assessed at the end of each week just prior to the next strategy execution.  The casualties are then given to the Driver Assessment Model (Section </w:t>
      </w:r>
      <w:r>
        <w:fldChar w:fldCharType="begin"/>
      </w:r>
      <w:r>
        <w:instrText xml:space="preserve"> REF _Ref185646626 \r \h </w:instrText>
      </w:r>
      <w:r>
        <w:fldChar w:fldCharType="separate"/>
      </w:r>
      <w:r w:rsidR="008A1ECC">
        <w:t>8.6</w:t>
      </w:r>
      <w:r>
        <w:fldChar w:fldCharType="end"/>
      </w:r>
      <w:r>
        <w:t>) so that the attitude changes can be assessed.</w:t>
      </w:r>
    </w:p>
    <w:p w14:paraId="2FFE248E" w14:textId="77777777" w:rsidR="00A935A6" w:rsidRPr="00733C6A" w:rsidRDefault="00A935A6" w:rsidP="00A935A6">
      <w:pPr>
        <w:pStyle w:val="Heading4"/>
      </w:pPr>
      <w:bookmarkStart w:id="90" w:name="_Toc378666447"/>
      <w:r>
        <w:t>Magic Attrition</w:t>
      </w:r>
      <w:bookmarkEnd w:id="90"/>
    </w:p>
    <w:p w14:paraId="43CD1CC6" w14:textId="77777777" w:rsidR="00A935A6" w:rsidRDefault="00A935A6" w:rsidP="00A935A6">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magic civilian casualties will be assessed by the Driver Assessment Model just like casualties resulting from the kinds of combat Athena </w:t>
      </w:r>
      <w:r>
        <w:rPr>
          <w:i/>
        </w:rPr>
        <w:t>does</w:t>
      </w:r>
      <w:r>
        <w:t xml:space="preserve"> model.</w:t>
      </w:r>
    </w:p>
    <w:p w14:paraId="2ED5B2D2" w14:textId="77777777" w:rsidR="00A935A6" w:rsidRDefault="00A935A6" w:rsidP="00A935A6"/>
    <w:p w14:paraId="5739E26D" w14:textId="29D71797" w:rsidR="00A935A6" w:rsidRPr="00733C6A" w:rsidRDefault="00A935A6" w:rsidP="00A935A6">
      <w:r>
        <w:t xml:space="preserve">Note that magic attrition should not be used for civilian deaths due to natural disasters, epidemics, or other causes that do not involve combat.  For those kinds of things, the attitude effects are quite different and should be handled by either environmental situations (Section </w:t>
      </w:r>
      <w:r w:rsidR="00F70C2A">
        <w:t>TBD</w:t>
      </w:r>
      <w:r>
        <w:t xml:space="preserve">) or </w:t>
      </w:r>
      <w:r w:rsidR="00B700F2">
        <w:t>CURSEs</w:t>
      </w:r>
      <w:r>
        <w:t xml:space="preserve"> (Section </w:t>
      </w:r>
      <w:r w:rsidR="00F70C2A">
        <w:t>TBD</w:t>
      </w:r>
      <w:r>
        <w:t>).</w:t>
      </w:r>
    </w:p>
    <w:p w14:paraId="6AE62FD3" w14:textId="77777777" w:rsidR="005830E1" w:rsidRPr="005830E1" w:rsidRDefault="005830E1" w:rsidP="005830E1"/>
    <w:p w14:paraId="044D8F0A" w14:textId="2E752AC1" w:rsidR="005830E1" w:rsidRDefault="005830E1" w:rsidP="00FF68B1">
      <w:pPr>
        <w:pStyle w:val="Heading2"/>
      </w:pPr>
      <w:bookmarkStart w:id="91" w:name="_Toc378666448"/>
      <w:r>
        <w:lastRenderedPageBreak/>
        <w:t>The Economics Area</w:t>
      </w:r>
      <w:bookmarkEnd w:id="91"/>
    </w:p>
    <w:p w14:paraId="1CF42556" w14:textId="77777777" w:rsidR="003B763A" w:rsidRDefault="003B763A" w:rsidP="003B763A">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six-sector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14:paraId="5D49089E" w14:textId="77777777" w:rsidR="003B763A" w:rsidRDefault="003B763A" w:rsidP="003B763A">
      <w:pPr>
        <w:pStyle w:val="Heading3"/>
      </w:pPr>
      <w:bookmarkStart w:id="92" w:name="_Toc378666449"/>
      <w:r>
        <w:t>Dollars</w:t>
      </w:r>
      <w:bookmarkEnd w:id="92"/>
    </w:p>
    <w:p w14:paraId="55DC6DF6" w14:textId="77777777" w:rsidR="003B763A" w:rsidRDefault="003B763A" w:rsidP="003B763A">
      <w:r>
        <w:t>Athena represents money in “dollars”; however, no attempt is made to tie the value of an Athena “dollar” to that of a real dollar.  If the inputs to the CGE are given such that Athena’s monetary units correspond to some real currency, then they do; and if not, then not.  Further, Athena does not model inflation, either real or nominal.</w:t>
      </w:r>
    </w:p>
    <w:p w14:paraId="04736B09" w14:textId="77777777" w:rsidR="003B763A" w:rsidRDefault="003B763A" w:rsidP="003B763A">
      <w:pPr>
        <w:pStyle w:val="Heading3"/>
      </w:pPr>
      <w:bookmarkStart w:id="93" w:name="_Ref314749561"/>
      <w:bookmarkStart w:id="94" w:name="_Toc378666450"/>
      <w:r>
        <w:t>Sectors</w:t>
      </w:r>
      <w:bookmarkEnd w:id="93"/>
      <w:bookmarkEnd w:id="94"/>
    </w:p>
    <w:p w14:paraId="5ADDE4A0" w14:textId="77777777" w:rsidR="003B763A" w:rsidRPr="00AF17E0" w:rsidRDefault="003B763A" w:rsidP="003B763A">
      <w:r>
        <w:t xml:space="preserve">The CGE partitions the local economy into six sectors: </w:t>
      </w:r>
      <w:r>
        <w:rPr>
          <w:b/>
        </w:rPr>
        <w:t>goods</w:t>
      </w:r>
      <w:r>
        <w:t xml:space="preserve">, </w:t>
      </w:r>
      <w:r>
        <w:rPr>
          <w:b/>
        </w:rPr>
        <w:t>black</w:t>
      </w:r>
      <w:r>
        <w:t>,</w:t>
      </w:r>
      <w:r>
        <w:rPr>
          <w:b/>
        </w:rPr>
        <w:t xml:space="preserve"> pop</w:t>
      </w:r>
      <w:r>
        <w:t xml:space="preserve">, </w:t>
      </w:r>
      <w:r>
        <w:rPr>
          <w:b/>
        </w:rPr>
        <w:t>actors</w:t>
      </w:r>
      <w:r>
        <w:t xml:space="preserve">, </w:t>
      </w:r>
      <w:r>
        <w:rPr>
          <w:b/>
        </w:rPr>
        <w:t>region</w:t>
      </w:r>
      <w:r>
        <w:t xml:space="preserve">, and </w:t>
      </w:r>
      <w:r>
        <w:rPr>
          <w:b/>
        </w:rPr>
        <w:t>world</w:t>
      </w:r>
      <w:r>
        <w:t>.</w:t>
      </w:r>
    </w:p>
    <w:p w14:paraId="0D98BC59" w14:textId="77777777" w:rsidR="003B763A" w:rsidRDefault="003B763A" w:rsidP="003B763A"/>
    <w:p w14:paraId="377E5D3A" w14:textId="77777777" w:rsidR="003B763A" w:rsidRDefault="003B763A" w:rsidP="003B763A">
      <w:r>
        <w:rPr>
          <w:b/>
        </w:rPr>
        <w:t>The “goods” sector</w:t>
      </w:r>
    </w:p>
    <w:p w14:paraId="05CB4B12" w14:textId="77777777" w:rsidR="003B763A" w:rsidRDefault="003B763A" w:rsidP="003B763A">
      <w:pPr>
        <w:ind w:left="360"/>
      </w:pPr>
      <w:r>
        <w:t xml:space="preserve">The </w:t>
      </w:r>
      <w:r>
        <w:rPr>
          <w:b/>
        </w:rPr>
        <w:t>goods</w:t>
      </w:r>
      <w:r>
        <w:t xml:space="preserve"> sector includes all production of goods and services in the local economy.  The unit of production is the </w:t>
      </w:r>
      <w:r>
        <w:rPr>
          <w:i/>
        </w:rPr>
        <w:t>goods basket</w:t>
      </w:r>
      <w:r>
        <w:t xml:space="preserve">, abbreviated “goodsBKT”, a notional basket of goods and services nominally costing about $1. </w:t>
      </w:r>
    </w:p>
    <w:p w14:paraId="630BB293" w14:textId="77777777" w:rsidR="003B763A" w:rsidRDefault="003B763A" w:rsidP="003B763A">
      <w:pPr>
        <w:ind w:left="360"/>
      </w:pPr>
    </w:p>
    <w:p w14:paraId="52CEA4B7" w14:textId="77777777" w:rsidR="003B763A" w:rsidRDefault="003B763A" w:rsidP="003B763A">
      <w:r>
        <w:rPr>
          <w:b/>
        </w:rPr>
        <w:t>The “black” sector</w:t>
      </w:r>
    </w:p>
    <w:p w14:paraId="5C91EF39" w14:textId="77777777" w:rsidR="003B763A" w:rsidRPr="00AF17E0" w:rsidRDefault="003B763A" w:rsidP="003B763A">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tonne,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14:paraId="65934961" w14:textId="77777777" w:rsidR="003B763A" w:rsidRDefault="003B763A" w:rsidP="003B763A">
      <w:pPr>
        <w:ind w:left="360"/>
      </w:pPr>
    </w:p>
    <w:p w14:paraId="5E72E8C0" w14:textId="77777777" w:rsidR="003B763A" w:rsidRDefault="003B763A" w:rsidP="003B763A">
      <w:pPr>
        <w:rPr>
          <w:b/>
        </w:rPr>
      </w:pPr>
      <w:r>
        <w:rPr>
          <w:b/>
        </w:rPr>
        <w:t>The “pop” sector</w:t>
      </w:r>
    </w:p>
    <w:p w14:paraId="7957F7C5" w14:textId="77777777" w:rsidR="003B763A" w:rsidRDefault="003B763A" w:rsidP="003B763A">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14:paraId="3EC94198" w14:textId="77777777" w:rsidR="003B763A" w:rsidRDefault="003B763A" w:rsidP="003B763A"/>
    <w:p w14:paraId="49E635F7" w14:textId="77777777" w:rsidR="003B763A" w:rsidRPr="004C56CE" w:rsidRDefault="003B763A" w:rsidP="003B763A">
      <w:pPr>
        <w:keepNext/>
        <w:rPr>
          <w:b/>
        </w:rPr>
      </w:pPr>
      <w:r w:rsidRPr="004C56CE">
        <w:rPr>
          <w:b/>
        </w:rPr>
        <w:lastRenderedPageBreak/>
        <w:t>The “actors” sector</w:t>
      </w:r>
    </w:p>
    <w:p w14:paraId="1FB12517" w14:textId="77777777" w:rsidR="003B763A" w:rsidRDefault="003B763A" w:rsidP="003B763A">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14:paraId="69E8AD75" w14:textId="77777777" w:rsidR="003B763A" w:rsidRDefault="003B763A" w:rsidP="003B763A">
      <w:pPr>
        <w:ind w:left="360"/>
      </w:pPr>
    </w:p>
    <w:p w14:paraId="1E5353FF" w14:textId="77777777" w:rsidR="003B763A" w:rsidRDefault="003B763A" w:rsidP="003B763A">
      <w:pPr>
        <w:ind w:left="360"/>
      </w:pPr>
      <w:r>
        <w:t xml:space="preserve">Actors can receive income from the </w:t>
      </w:r>
      <w:r>
        <w:rPr>
          <w:b/>
        </w:rPr>
        <w:t>black</w:t>
      </w:r>
      <w:r>
        <w:t xml:space="preserve"> sector either as a tax-like payment (e.g., tolls on movement of material) or by direct participation in the profits.  If no actor gets any share of the profits, all </w:t>
      </w:r>
      <w:r>
        <w:rPr>
          <w:b/>
        </w:rPr>
        <w:t>black</w:t>
      </w:r>
      <w:r>
        <w:t xml:space="preserve"> profits are assumed to go to the </w:t>
      </w:r>
      <w:r>
        <w:rPr>
          <w:b/>
        </w:rPr>
        <w:t>world</w:t>
      </w:r>
      <w:r>
        <w:t xml:space="preserve"> sector.</w:t>
      </w:r>
    </w:p>
    <w:p w14:paraId="7DCA2617" w14:textId="77777777" w:rsidR="003B763A" w:rsidRDefault="003B763A" w:rsidP="003B763A">
      <w:pPr>
        <w:ind w:left="360"/>
      </w:pPr>
    </w:p>
    <w:p w14:paraId="4F2432FF" w14:textId="77777777" w:rsidR="003B763A" w:rsidRDefault="003B763A" w:rsidP="003B763A">
      <w:pPr>
        <w:ind w:left="360"/>
      </w:pPr>
      <w:r>
        <w:t xml:space="preserve">Actors can also siphon money from foreign aid intended for the </w:t>
      </w:r>
      <w:r w:rsidRPr="004D736E">
        <w:rPr>
          <w:b/>
        </w:rPr>
        <w:t>region</w:t>
      </w:r>
      <w:r>
        <w:t xml:space="preserve"> sector in the form of graft.  </w:t>
      </w:r>
    </w:p>
    <w:p w14:paraId="3AC5372E" w14:textId="77777777" w:rsidR="003B763A" w:rsidRDefault="003B763A" w:rsidP="003B763A">
      <w:pPr>
        <w:ind w:left="360"/>
      </w:pPr>
    </w:p>
    <w:p w14:paraId="3AE2B1AF" w14:textId="77777777" w:rsidR="003B763A" w:rsidRPr="004C56CE" w:rsidRDefault="003B763A" w:rsidP="003B763A">
      <w:pPr>
        <w:ind w:left="360"/>
      </w:pPr>
      <w:r>
        <w:t>Actors' expenditures are determined by each actor’s overhead and tactics.  Overhead in Athena is modeled as implicit payments by actors to adequately sustain a certain status quo without having to explicitly allocate money for it, and is expressed as a percentage of income.  Any money left over after overhead is paid is available to be used for tactics that require money.  An actor is not required to allocate any income to overhead.</w:t>
      </w:r>
    </w:p>
    <w:p w14:paraId="25C7557A" w14:textId="77777777" w:rsidR="003B763A" w:rsidRDefault="003B763A" w:rsidP="003B763A"/>
    <w:p w14:paraId="6B26E70F" w14:textId="77777777" w:rsidR="003B763A" w:rsidRDefault="003B763A" w:rsidP="003B763A">
      <w:pPr>
        <w:keepNext/>
        <w:rPr>
          <w:b/>
        </w:rPr>
      </w:pPr>
      <w:r>
        <w:rPr>
          <w:b/>
        </w:rPr>
        <w:t>The “region” sector</w:t>
      </w:r>
    </w:p>
    <w:p w14:paraId="4E7B1E10" w14:textId="77777777" w:rsidR="003B763A" w:rsidRDefault="003B763A" w:rsidP="003B763A">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14:paraId="643D3024" w14:textId="77777777" w:rsidR="003B763A" w:rsidRDefault="003B763A" w:rsidP="003B763A">
      <w:pPr>
        <w:ind w:left="360"/>
      </w:pPr>
    </w:p>
    <w:p w14:paraId="1A6CB73D" w14:textId="77777777" w:rsidR="003B763A" w:rsidRPr="004C56CE" w:rsidRDefault="003B763A" w:rsidP="003B763A">
      <w:r>
        <w:rPr>
          <w:b/>
        </w:rPr>
        <w:t>The “world”</w:t>
      </w:r>
      <w:r>
        <w:t xml:space="preserve"> sector</w:t>
      </w:r>
    </w:p>
    <w:p w14:paraId="57BE50B0" w14:textId="77777777" w:rsidR="003B763A" w:rsidRDefault="003B763A" w:rsidP="003B763A">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feed stocks for use in the </w:t>
      </w:r>
      <w:r w:rsidRPr="004D736E">
        <w:rPr>
          <w:b/>
        </w:rPr>
        <w:t>black</w:t>
      </w:r>
      <w:r>
        <w:t xml:space="preserve"> market. </w:t>
      </w:r>
    </w:p>
    <w:p w14:paraId="3B2A4C40" w14:textId="77777777" w:rsidR="003B763A" w:rsidRDefault="003B763A" w:rsidP="003B763A"/>
    <w:p w14:paraId="60BC04B2" w14:textId="77777777" w:rsidR="003B763A" w:rsidRPr="00FC3770" w:rsidRDefault="003B763A" w:rsidP="003B763A">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14:paraId="280D0B83" w14:textId="77777777" w:rsidR="003B763A" w:rsidRDefault="003B763A" w:rsidP="003B763A">
      <w:pPr>
        <w:pStyle w:val="Heading3"/>
      </w:pPr>
      <w:bookmarkStart w:id="95" w:name="_Toc378666451"/>
      <w:r>
        <w:t>Shape vs. Size</w:t>
      </w:r>
      <w:bookmarkEnd w:id="95"/>
    </w:p>
    <w:p w14:paraId="177F7B2E" w14:textId="77777777" w:rsidR="003B763A" w:rsidRDefault="003B763A" w:rsidP="003B763A">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14:paraId="10A55E58" w14:textId="77777777" w:rsidR="003B763A" w:rsidRDefault="003B763A" w:rsidP="003B763A"/>
    <w:p w14:paraId="33210626" w14:textId="77777777" w:rsidR="003B763A" w:rsidRDefault="003B763A" w:rsidP="003B763A">
      <w:r>
        <w:t xml:space="preserve">The size of the economy is primarily driven by the number of consumers, which comes from the Demographic model (Section </w:t>
      </w:r>
      <w:r>
        <w:fldChar w:fldCharType="begin"/>
      </w:r>
      <w:r>
        <w:instrText xml:space="preserve"> REF _Ref311700038 \r \h </w:instrText>
      </w:r>
      <w:r>
        <w:fldChar w:fldCharType="separate"/>
      </w:r>
      <w:r w:rsidR="008A1ECC">
        <w:t>5</w:t>
      </w:r>
      <w:r>
        <w:fldChar w:fldCharType="end"/>
      </w:r>
      <w:r>
        <w:t>).  The shape is determined by the following inputs:</w:t>
      </w:r>
    </w:p>
    <w:p w14:paraId="14F5B1C7" w14:textId="77777777" w:rsidR="003B763A" w:rsidRDefault="003B763A" w:rsidP="003B763A"/>
    <w:p w14:paraId="30B1EE32" w14:textId="77777777" w:rsidR="003B763A" w:rsidRDefault="003B763A" w:rsidP="000815F6">
      <w:pPr>
        <w:pStyle w:val="ListParagraph"/>
        <w:numPr>
          <w:ilvl w:val="0"/>
          <w:numId w:val="33"/>
        </w:numPr>
      </w:pPr>
      <w:r>
        <w:t>The base wage: the average wage for one work-year, in dollars.</w:t>
      </w:r>
    </w:p>
    <w:p w14:paraId="350BB1E8" w14:textId="77777777" w:rsidR="003B763A" w:rsidRDefault="003B763A" w:rsidP="000815F6">
      <w:pPr>
        <w:pStyle w:val="ListParagraph"/>
        <w:numPr>
          <w:ilvl w:val="0"/>
          <w:numId w:val="33"/>
        </w:numPr>
      </w:pPr>
      <w:r>
        <w:t>The average consumption of goods by each consumer each year, in goods baskets.</w:t>
      </w:r>
    </w:p>
    <w:p w14:paraId="1CB4DE89" w14:textId="77777777" w:rsidR="003B763A" w:rsidRDefault="003B763A" w:rsidP="000815F6">
      <w:pPr>
        <w:pStyle w:val="ListParagraph"/>
        <w:numPr>
          <w:ilvl w:val="0"/>
          <w:numId w:val="33"/>
        </w:numPr>
      </w:pPr>
      <w:r>
        <w:t>How the participants in the economy allocate their income to their expenses.</w:t>
      </w:r>
    </w:p>
    <w:p w14:paraId="61C9EBA9" w14:textId="77777777" w:rsidR="003B763A" w:rsidRDefault="003B763A" w:rsidP="003B763A"/>
    <w:p w14:paraId="1A628D96" w14:textId="77777777" w:rsidR="003B763A" w:rsidRDefault="003B763A" w:rsidP="003B763A">
      <w:r>
        <w:t xml:space="preserve">Setting these parameters is called </w:t>
      </w:r>
      <w:r>
        <w:rPr>
          <w:i/>
        </w:rPr>
        <w:t>calibrating the Economic model</w:t>
      </w:r>
      <w:r>
        <w:t xml:space="preserve">; the process is described in Section </w:t>
      </w:r>
      <w:r>
        <w:fldChar w:fldCharType="begin"/>
      </w:r>
      <w:r>
        <w:instrText xml:space="preserve"> REF _Ref338674709 \r \h </w:instrText>
      </w:r>
      <w:r>
        <w:fldChar w:fldCharType="separate"/>
      </w:r>
      <w:r w:rsidR="008A1ECC">
        <w:t>12.14</w:t>
      </w:r>
      <w:r>
        <w:fldChar w:fldCharType="end"/>
      </w:r>
      <w:r>
        <w:t>.</w:t>
      </w:r>
    </w:p>
    <w:p w14:paraId="51DE6924" w14:textId="77777777" w:rsidR="003B763A" w:rsidRDefault="003B763A" w:rsidP="003B763A">
      <w:pPr>
        <w:pStyle w:val="Heading3"/>
      </w:pPr>
      <w:bookmarkStart w:id="96" w:name="_Toc378666452"/>
      <w:r>
        <w:t>Economic Outputs</w:t>
      </w:r>
      <w:bookmarkEnd w:id="96"/>
    </w:p>
    <w:p w14:paraId="5C746604" w14:textId="77777777" w:rsidR="003B763A" w:rsidRPr="00216293" w:rsidRDefault="003B763A" w:rsidP="003B763A">
      <w:r>
        <w:t xml:space="preserve">The Economic model is run once a week.  Each week, it produces the following outputs for each pair of sectors </w:t>
      </w:r>
      <w:r>
        <w:rPr>
          <w:i/>
        </w:rPr>
        <w:t>i</w:t>
      </w:r>
      <w:r>
        <w:t xml:space="preserve"> and </w:t>
      </w:r>
      <w:r>
        <w:rPr>
          <w:i/>
        </w:rPr>
        <w:t>j</w:t>
      </w:r>
      <w:r>
        <w:t>.</w:t>
      </w:r>
    </w:p>
    <w:p w14:paraId="787A7C6B" w14:textId="77777777" w:rsidR="003B763A" w:rsidRDefault="003B763A" w:rsidP="003B763A"/>
    <w:p w14:paraId="0E041454" w14:textId="77777777" w:rsidR="003B763A" w:rsidRDefault="003B763A" w:rsidP="000815F6">
      <w:pPr>
        <w:pStyle w:val="ListParagraph"/>
        <w:numPr>
          <w:ilvl w:val="0"/>
          <w:numId w:val="35"/>
        </w:numPr>
      </w:pPr>
      <w:r>
        <w:t xml:space="preserve">The quantity demanded: the number of units of sector </w:t>
      </w:r>
      <w:r>
        <w:rPr>
          <w:i/>
        </w:rPr>
        <w:t>j</w:t>
      </w:r>
      <w:r>
        <w:t xml:space="preserve">’s output purchased by sector </w:t>
      </w:r>
      <w:r>
        <w:rPr>
          <w:i/>
        </w:rPr>
        <w:t>i</w:t>
      </w:r>
      <w:r>
        <w:t>, only for sectors that demand a product (</w:t>
      </w:r>
      <w:r>
        <w:rPr>
          <w:b/>
        </w:rPr>
        <w:t>goods</w:t>
      </w:r>
      <w:r>
        <w:t xml:space="preserve">, </w:t>
      </w:r>
      <w:r>
        <w:rPr>
          <w:b/>
        </w:rPr>
        <w:t>black</w:t>
      </w:r>
      <w:r>
        <w:t xml:space="preserve">, and </w:t>
      </w:r>
      <w:r>
        <w:rPr>
          <w:b/>
        </w:rPr>
        <w:t>pop</w:t>
      </w:r>
      <w:r>
        <w:t>).</w:t>
      </w:r>
    </w:p>
    <w:p w14:paraId="4D8C8CF1" w14:textId="77777777" w:rsidR="003B763A" w:rsidRDefault="003B763A" w:rsidP="000815F6">
      <w:pPr>
        <w:pStyle w:val="ListParagraph"/>
        <w:numPr>
          <w:ilvl w:val="0"/>
          <w:numId w:val="35"/>
        </w:numPr>
      </w:pPr>
      <w:r>
        <w:t xml:space="preserve">The expense: the dollars spent by sector </w:t>
      </w:r>
      <w:r>
        <w:rPr>
          <w:i/>
        </w:rPr>
        <w:t>i</w:t>
      </w:r>
      <w:r>
        <w:t xml:space="preserve"> to buy the quantity demanded of </w:t>
      </w:r>
      <w:r>
        <w:rPr>
          <w:i/>
        </w:rPr>
        <w:t>j</w:t>
      </w:r>
      <w:r>
        <w:t xml:space="preserve">’s output. </w:t>
      </w:r>
    </w:p>
    <w:p w14:paraId="2407DCC2" w14:textId="77777777" w:rsidR="003B763A" w:rsidRDefault="003B763A" w:rsidP="003B763A"/>
    <w:p w14:paraId="5CACC4D5" w14:textId="77777777" w:rsidR="003B763A" w:rsidRDefault="003B763A" w:rsidP="003B763A">
      <w:r>
        <w:t>Then, for each sector:</w:t>
      </w:r>
    </w:p>
    <w:p w14:paraId="6B080EB8" w14:textId="77777777" w:rsidR="003B763A" w:rsidRDefault="003B763A" w:rsidP="003B763A"/>
    <w:p w14:paraId="2F29A5E7" w14:textId="77777777" w:rsidR="003B763A" w:rsidRDefault="003B763A" w:rsidP="000815F6">
      <w:pPr>
        <w:pStyle w:val="ListParagraph"/>
        <w:numPr>
          <w:ilvl w:val="0"/>
          <w:numId w:val="34"/>
        </w:numPr>
      </w:pPr>
      <w:r>
        <w:t>The quantity supplied: the output of the sector, in the sector’s units of production, for those sectors that have product (</w:t>
      </w:r>
      <w:r>
        <w:rPr>
          <w:b/>
        </w:rPr>
        <w:t>goods</w:t>
      </w:r>
      <w:r>
        <w:t xml:space="preserve">, </w:t>
      </w:r>
      <w:r>
        <w:rPr>
          <w:b/>
        </w:rPr>
        <w:t>black</w:t>
      </w:r>
      <w:r>
        <w:t xml:space="preserve">, and </w:t>
      </w:r>
      <w:r>
        <w:rPr>
          <w:b/>
        </w:rPr>
        <w:t>pop</w:t>
      </w:r>
      <w:r>
        <w:t>).</w:t>
      </w:r>
    </w:p>
    <w:p w14:paraId="6BCE4889" w14:textId="77777777" w:rsidR="003B763A" w:rsidRDefault="003B763A" w:rsidP="000815F6">
      <w:pPr>
        <w:pStyle w:val="ListParagraph"/>
        <w:numPr>
          <w:ilvl w:val="0"/>
          <w:numId w:val="34"/>
        </w:numPr>
      </w:pPr>
      <w:r>
        <w:t>The revenue: the output of the sector in dollars.</w:t>
      </w:r>
    </w:p>
    <w:p w14:paraId="63C1A3C2" w14:textId="77777777" w:rsidR="003B763A" w:rsidRDefault="003B763A" w:rsidP="000815F6">
      <w:pPr>
        <w:pStyle w:val="ListParagraph"/>
        <w:numPr>
          <w:ilvl w:val="0"/>
          <w:numId w:val="34"/>
        </w:numPr>
      </w:pPr>
      <w:r>
        <w:t>The expense: the dollars spent on the ingredients by the sector.</w:t>
      </w:r>
    </w:p>
    <w:p w14:paraId="16B42A36" w14:textId="77777777" w:rsidR="003B763A" w:rsidRDefault="003B763A" w:rsidP="003B763A"/>
    <w:p w14:paraId="18C42034" w14:textId="77777777" w:rsidR="003B763A" w:rsidRDefault="003B763A" w:rsidP="003B763A">
      <w:r>
        <w:t>And then, for the local economy as a whole:</w:t>
      </w:r>
    </w:p>
    <w:p w14:paraId="3714226A" w14:textId="77777777" w:rsidR="003B763A" w:rsidRDefault="003B763A" w:rsidP="003B763A"/>
    <w:p w14:paraId="1A7906D7" w14:textId="77777777" w:rsidR="003B763A" w:rsidRDefault="003B763A" w:rsidP="000815F6">
      <w:pPr>
        <w:pStyle w:val="ListParagraph"/>
        <w:numPr>
          <w:ilvl w:val="0"/>
          <w:numId w:val="36"/>
        </w:numPr>
      </w:pPr>
      <w:r>
        <w:t>The unemployment rate, as a percentage of the size of the work force.</w:t>
      </w:r>
    </w:p>
    <w:p w14:paraId="300820C7" w14:textId="77777777" w:rsidR="003B763A" w:rsidRDefault="003B763A" w:rsidP="000815F6">
      <w:pPr>
        <w:pStyle w:val="ListParagraph"/>
        <w:numPr>
          <w:ilvl w:val="0"/>
          <w:numId w:val="36"/>
        </w:numPr>
      </w:pPr>
      <w:r>
        <w:t xml:space="preserve">The gross domestic product (GDP), in dollars: the total revenue of the economy, excluding the </w:t>
      </w:r>
      <w:r>
        <w:rPr>
          <w:b/>
        </w:rPr>
        <w:t>world</w:t>
      </w:r>
      <w:r>
        <w:t xml:space="preserve"> sector but including subsistence agriculture, i.e., the “size” of the local economy.</w:t>
      </w:r>
    </w:p>
    <w:p w14:paraId="42DE2E63" w14:textId="77777777" w:rsidR="003B763A" w:rsidRDefault="003B763A" w:rsidP="000815F6">
      <w:pPr>
        <w:pStyle w:val="ListParagraph"/>
        <w:numPr>
          <w:ilvl w:val="0"/>
          <w:numId w:val="36"/>
        </w:numPr>
      </w:pPr>
      <w:r>
        <w:t>Product shortages, in the relevant units of production.</w:t>
      </w:r>
    </w:p>
    <w:p w14:paraId="60A6595D" w14:textId="77777777" w:rsidR="003B763A" w:rsidRDefault="003B763A" w:rsidP="000815F6">
      <w:pPr>
        <w:pStyle w:val="ListParagraph"/>
        <w:numPr>
          <w:ilvl w:val="0"/>
          <w:numId w:val="36"/>
        </w:numPr>
      </w:pPr>
      <w:r>
        <w:t>The average per-capita demand for goods.</w:t>
      </w:r>
    </w:p>
    <w:p w14:paraId="68BF36F9" w14:textId="77777777" w:rsidR="003B763A" w:rsidRDefault="003B763A" w:rsidP="003B763A">
      <w:pPr>
        <w:pStyle w:val="Heading3"/>
      </w:pPr>
      <w:bookmarkStart w:id="97" w:name="_Toc378666453"/>
      <w:r>
        <w:t>Neighborhood Aggregation/Disaggregation</w:t>
      </w:r>
      <w:bookmarkEnd w:id="97"/>
    </w:p>
    <w:p w14:paraId="0AACE7C5" w14:textId="77777777" w:rsidR="003B763A" w:rsidRDefault="003B763A" w:rsidP="003B763A">
      <w:r>
        <w:t>The CGE covers the entire local economy; but Athena generally deals with happenings in particular neighborhoods.  Thus, we need to aggregate neighborhood inputs for use by the CGE, and disaggregate CGE outputs down to the neighborhood level.</w:t>
      </w:r>
    </w:p>
    <w:p w14:paraId="264426F7" w14:textId="77777777" w:rsidR="003B763A" w:rsidRDefault="003B763A" w:rsidP="003B763A"/>
    <w:p w14:paraId="1F97A6A0" w14:textId="77777777" w:rsidR="003B763A" w:rsidRDefault="003B763A" w:rsidP="003B763A">
      <w:pPr>
        <w:pStyle w:val="Heading4"/>
      </w:pPr>
      <w:bookmarkStart w:id="98" w:name="_Toc378666454"/>
      <w:r>
        <w:lastRenderedPageBreak/>
        <w:t>Neighborhood Aggregation</w:t>
      </w:r>
      <w:bookmarkEnd w:id="98"/>
    </w:p>
    <w:p w14:paraId="17E01A40" w14:textId="77777777" w:rsidR="003B763A" w:rsidRDefault="003B763A" w:rsidP="003B763A">
      <w:r>
        <w:t xml:space="preserve">The relevant figures are the number of workers, the number of consumers, and the production capacity of each neighborhood.  The Demographics model outputs the first two, as described in Section </w:t>
      </w:r>
      <w:r>
        <w:fldChar w:fldCharType="begin"/>
      </w:r>
      <w:r>
        <w:instrText xml:space="preserve"> REF _Ref311700038 \r \h </w:instrText>
      </w:r>
      <w:r>
        <w:fldChar w:fldCharType="separate"/>
      </w:r>
      <w:r w:rsidR="008A1ECC">
        <w:t>5</w:t>
      </w:r>
      <w:r>
        <w:fldChar w:fldCharType="end"/>
      </w:r>
      <w:r>
        <w:t>.  The Economic model itself determines the production capacity of each neighborhood as follows:</w:t>
      </w:r>
    </w:p>
    <w:p w14:paraId="0B5BBFBA" w14:textId="77777777" w:rsidR="003B763A" w:rsidRDefault="003B763A" w:rsidP="003B763A"/>
    <w:p w14:paraId="59D6F811" w14:textId="77777777" w:rsidR="003B763A" w:rsidRDefault="003B763A" w:rsidP="000815F6">
      <w:pPr>
        <w:pStyle w:val="ListParagraph"/>
        <w:numPr>
          <w:ilvl w:val="0"/>
          <w:numId w:val="37"/>
        </w:numPr>
      </w:pPr>
      <w:r>
        <w:t xml:space="preserve">The size of the economy is solved at time 0.  </w:t>
      </w:r>
    </w:p>
    <w:p w14:paraId="26F7988B" w14:textId="77777777" w:rsidR="003B763A" w:rsidRDefault="003B763A" w:rsidP="000815F6">
      <w:pPr>
        <w:pStyle w:val="ListParagraph"/>
        <w:numPr>
          <w:ilvl w:val="0"/>
          <w:numId w:val="37"/>
        </w:numPr>
      </w:pPr>
      <w:r>
        <w:t xml:space="preserve">The quantity supplied by the </w:t>
      </w:r>
      <w:r>
        <w:rPr>
          <w:b/>
        </w:rPr>
        <w:t>goods</w:t>
      </w:r>
      <w:r>
        <w:t xml:space="preserve"> sector represents the production of the playbox at time 0.</w:t>
      </w:r>
    </w:p>
    <w:p w14:paraId="03A3C359" w14:textId="77777777" w:rsidR="003B763A" w:rsidRDefault="003B763A" w:rsidP="000815F6">
      <w:pPr>
        <w:pStyle w:val="ListParagraph"/>
        <w:numPr>
          <w:ilvl w:val="0"/>
          <w:numId w:val="37"/>
        </w:numPr>
      </w:pPr>
      <w:r>
        <w:t>We allocate that quantity supplied to the neighborhoods in proportion to each neighborhood's labor force, yielding the production of each neighborhood.</w:t>
      </w:r>
    </w:p>
    <w:p w14:paraId="3C89DF4F" w14:textId="77777777" w:rsidR="003B763A" w:rsidRDefault="003B763A" w:rsidP="000815F6">
      <w:pPr>
        <w:pStyle w:val="ListParagraph"/>
        <w:numPr>
          <w:ilvl w:val="0"/>
          <w:numId w:val="37"/>
        </w:numPr>
      </w:pPr>
      <w:r>
        <w:t>We assume that each neighborhood is producing at its capacity at time 0.</w:t>
      </w:r>
    </w:p>
    <w:p w14:paraId="1048B976" w14:textId="77777777" w:rsidR="003B763A" w:rsidRDefault="003B763A" w:rsidP="000815F6">
      <w:pPr>
        <w:pStyle w:val="ListParagraph"/>
        <w:numPr>
          <w:ilvl w:val="0"/>
          <w:numId w:val="37"/>
        </w:numPr>
      </w:pPr>
      <w:r>
        <w:t>We give each neighborhood a “production capacity factor”, or PCF.  A PCF of 1.0 represents the neighborhood’s production at time 0.  The PCF can be increased or decreased to reflect increases or decreases in the neighborhood’s production capacity.</w:t>
      </w:r>
    </w:p>
    <w:p w14:paraId="50FF9C96" w14:textId="77777777" w:rsidR="003B763A" w:rsidRDefault="003B763A" w:rsidP="003B763A"/>
    <w:p w14:paraId="79271396" w14:textId="77777777" w:rsidR="003B763A" w:rsidRDefault="003B763A" w:rsidP="003B763A">
      <w:r>
        <w:t>The total production capacity of the economy is then the sum of the production capacities of the neighborhoods; this limits the size of the economy in the same way that the size of the labor force does.</w:t>
      </w:r>
    </w:p>
    <w:p w14:paraId="6B274D50" w14:textId="77777777" w:rsidR="003B763A" w:rsidRDefault="003B763A" w:rsidP="003B763A"/>
    <w:p w14:paraId="5DCDDE96" w14:textId="77777777" w:rsidR="003B763A" w:rsidRDefault="003B763A" w:rsidP="003B763A">
      <w:pPr>
        <w:pStyle w:val="Heading4"/>
      </w:pPr>
      <w:bookmarkStart w:id="99" w:name="_Toc378666455"/>
      <w:r>
        <w:t>Neighborhood Disaggregation</w:t>
      </w:r>
      <w:bookmarkEnd w:id="99"/>
    </w:p>
    <w:p w14:paraId="3DE10951" w14:textId="77777777" w:rsidR="003B763A" w:rsidRDefault="003B763A" w:rsidP="003B763A">
      <w:r>
        <w:t xml:space="preserve">It would seem reasonable to disaggregate a number of outputs to the neighborhood level, such as the total production of goods or the wages paid.  This rarely turns out to be useful, however, as the only basis for doing so is usually the population or labor force size, which was used to do the aggregation to begin with.  </w:t>
      </w:r>
    </w:p>
    <w:p w14:paraId="7D2F46AF" w14:textId="77777777" w:rsidR="003B763A" w:rsidRDefault="003B763A" w:rsidP="003B763A"/>
    <w:p w14:paraId="19B794BF" w14:textId="182B63F2" w:rsidR="003B763A" w:rsidRDefault="003B763A" w:rsidP="003B763A">
      <w:r>
        <w:t xml:space="preserve">Consequently, we currently disaggregate only the Unemployment Rate, resulting in the number of unemployed workers per neighborhood.  This turns out to be interesting because the size of the labor force as a fraction of the population can vary from neighborhood to neighborhood, due to the presence or absence of subsistence agriculture groups (Section </w:t>
      </w:r>
      <w:r w:rsidR="00980139">
        <w:t>TBD</w:t>
      </w:r>
      <w:r>
        <w:t xml:space="preserve">).  We then use the number of unemployed workers relative to the neighborhood population to drive the Unemployment situation (Section </w:t>
      </w:r>
      <w:r w:rsidR="00980139">
        <w:t>TBD</w:t>
      </w:r>
      <w:r>
        <w:t>).</w:t>
      </w:r>
    </w:p>
    <w:p w14:paraId="32D22FE4" w14:textId="77777777" w:rsidR="003B763A" w:rsidRDefault="003B763A" w:rsidP="003B763A">
      <w:pPr>
        <w:pStyle w:val="Heading3"/>
      </w:pPr>
      <w:bookmarkStart w:id="100" w:name="_Toc378666456"/>
      <w:r>
        <w:t>Ways to Affect the Economy</w:t>
      </w:r>
      <w:bookmarkEnd w:id="100"/>
    </w:p>
    <w:p w14:paraId="448402C3" w14:textId="77777777" w:rsidR="003B763A" w:rsidRDefault="003B763A" w:rsidP="003B763A">
      <w:r>
        <w:t xml:space="preserve">In Athena 4, there are six ways to affect the economy:  </w:t>
      </w:r>
    </w:p>
    <w:p w14:paraId="176AD0E1" w14:textId="77777777" w:rsidR="003B763A" w:rsidRDefault="003B763A" w:rsidP="003B763A"/>
    <w:p w14:paraId="77DBF9A3" w14:textId="77777777" w:rsidR="003B763A" w:rsidRDefault="003B763A" w:rsidP="000815F6">
      <w:pPr>
        <w:pStyle w:val="ListParagraph"/>
        <w:numPr>
          <w:ilvl w:val="0"/>
          <w:numId w:val="38"/>
        </w:numPr>
      </w:pPr>
      <w:r>
        <w:t>Civilian casualties can decrease the number of consumers and workers.</w:t>
      </w:r>
    </w:p>
    <w:p w14:paraId="4D04E15E" w14:textId="77777777" w:rsidR="003B763A" w:rsidRDefault="003B763A" w:rsidP="003B763A"/>
    <w:p w14:paraId="4F46B66E" w14:textId="77777777" w:rsidR="003B763A" w:rsidRDefault="003B763A" w:rsidP="000815F6">
      <w:pPr>
        <w:pStyle w:val="ListParagraph"/>
        <w:numPr>
          <w:ilvl w:val="0"/>
          <w:numId w:val="38"/>
        </w:numPr>
      </w:pPr>
      <w:r>
        <w:t>When a civilian group’s security decreases, workers and shoppers can stay at home out of fear, thus reducing the effective size of the labor force and the amount of consumption.</w:t>
      </w:r>
    </w:p>
    <w:p w14:paraId="66D16749" w14:textId="77777777" w:rsidR="003B763A" w:rsidRDefault="003B763A" w:rsidP="000815F6">
      <w:pPr>
        <w:pStyle w:val="ListParagraph"/>
        <w:numPr>
          <w:ilvl w:val="0"/>
          <w:numId w:val="38"/>
        </w:numPr>
      </w:pPr>
      <w:r>
        <w:lastRenderedPageBreak/>
        <w:t>By their choice of tactics, actors can increase or decrease their expenditures, or choose to take money out of circulation.</w:t>
      </w:r>
    </w:p>
    <w:p w14:paraId="0A7446BF" w14:textId="77777777" w:rsidR="003B763A" w:rsidRDefault="003B763A" w:rsidP="003B763A">
      <w:pPr>
        <w:ind w:left="360"/>
      </w:pPr>
    </w:p>
    <w:p w14:paraId="29CABE17" w14:textId="77777777" w:rsidR="003B763A" w:rsidRDefault="003B763A" w:rsidP="000815F6">
      <w:pPr>
        <w:pStyle w:val="ListParagraph"/>
        <w:numPr>
          <w:ilvl w:val="0"/>
          <w:numId w:val="38"/>
        </w:numPr>
      </w:pPr>
      <w:r>
        <w:t>EXECUTIVE tactics can be employed to change input parameters to the CGE, such as changing the price or amount of feedstock available to the black market.</w:t>
      </w:r>
    </w:p>
    <w:p w14:paraId="61EB54BE" w14:textId="77777777" w:rsidR="003B763A" w:rsidRDefault="003B763A" w:rsidP="003B763A">
      <w:pPr>
        <w:pStyle w:val="ListParagraph"/>
      </w:pPr>
    </w:p>
    <w:p w14:paraId="1C1ED571" w14:textId="77777777" w:rsidR="003B763A" w:rsidRDefault="003B763A" w:rsidP="000815F6">
      <w:pPr>
        <w:pStyle w:val="ListParagraph"/>
        <w:numPr>
          <w:ilvl w:val="0"/>
          <w:numId w:val="38"/>
        </w:numPr>
      </w:pPr>
      <w:r>
        <w:t>Each neighborhood’s Production Capacity Factor can be increased or decreased, reflecting the building of new plant or destruction of existing plant, and thereby changing the economy’s production capacity.</w:t>
      </w:r>
    </w:p>
    <w:p w14:paraId="65EF106A" w14:textId="77777777" w:rsidR="003B763A" w:rsidRDefault="003B763A" w:rsidP="003B763A">
      <w:pPr>
        <w:pStyle w:val="ListParagraph"/>
      </w:pPr>
    </w:p>
    <w:p w14:paraId="1F558D79" w14:textId="77777777" w:rsidR="003B763A" w:rsidRDefault="003B763A" w:rsidP="000815F6">
      <w:pPr>
        <w:pStyle w:val="ListParagraph"/>
        <w:numPr>
          <w:ilvl w:val="0"/>
          <w:numId w:val="38"/>
        </w:numPr>
      </w:pPr>
      <w:r>
        <w:t>When displaced from their land, the subsistence population willy-nilly become consumers, and might or might not contribute to the labor force.</w:t>
      </w:r>
    </w:p>
    <w:p w14:paraId="30212211" w14:textId="77777777" w:rsidR="003B763A" w:rsidRDefault="003B763A" w:rsidP="003B763A">
      <w:pPr>
        <w:pStyle w:val="ListParagraph"/>
      </w:pPr>
    </w:p>
    <w:p w14:paraId="0224A81E" w14:textId="77777777" w:rsidR="003B763A" w:rsidRDefault="003B763A" w:rsidP="003B763A">
      <w:pPr>
        <w:pStyle w:val="ListParagraph"/>
      </w:pPr>
    </w:p>
    <w:p w14:paraId="53523461" w14:textId="77777777" w:rsidR="003B763A" w:rsidRDefault="003B763A" w:rsidP="003B763A">
      <w:pPr>
        <w:pStyle w:val="Heading3"/>
      </w:pPr>
      <w:bookmarkStart w:id="101" w:name="_Toc378666457"/>
      <w:r>
        <w:t>Effects of the Economy</w:t>
      </w:r>
      <w:bookmarkEnd w:id="101"/>
    </w:p>
    <w:p w14:paraId="13B050E6" w14:textId="77777777" w:rsidR="003B763A" w:rsidRDefault="003B763A" w:rsidP="003B763A">
      <w:r>
        <w:t>Economic outputs affect the economy in the following ways:</w:t>
      </w:r>
    </w:p>
    <w:p w14:paraId="6E1C41FF" w14:textId="77777777" w:rsidR="003B763A" w:rsidRDefault="003B763A" w:rsidP="003B763A"/>
    <w:p w14:paraId="4D1CC78D" w14:textId="53ABEAD5" w:rsidR="003B763A" w:rsidRDefault="003B763A" w:rsidP="000815F6">
      <w:pPr>
        <w:pStyle w:val="ListParagraph"/>
        <w:numPr>
          <w:ilvl w:val="0"/>
          <w:numId w:val="69"/>
        </w:numPr>
      </w:pPr>
      <w:r>
        <w:t xml:space="preserve">Civilian attitudes are affected directly by the unemployment rate, as described in Section </w:t>
      </w:r>
      <w:r w:rsidR="00591C59">
        <w:t>TBD</w:t>
      </w:r>
      <w:r>
        <w:t>.</w:t>
      </w:r>
    </w:p>
    <w:p w14:paraId="6420460F" w14:textId="77777777" w:rsidR="003B763A" w:rsidRDefault="003B763A" w:rsidP="003B763A">
      <w:pPr>
        <w:pStyle w:val="ListParagraph"/>
      </w:pPr>
    </w:p>
    <w:p w14:paraId="452CA57C" w14:textId="77777777" w:rsidR="003B763A" w:rsidRPr="00216293" w:rsidRDefault="003B763A" w:rsidP="000815F6">
      <w:pPr>
        <w:pStyle w:val="ListParagraph"/>
        <w:numPr>
          <w:ilvl w:val="0"/>
          <w:numId w:val="69"/>
        </w:numPr>
      </w:pPr>
      <w:r>
        <w:t>Actors receive their income from the economy, and their expenditures on their tactics flow back into the economy.  An actor can employ all his tactics only if he has enough money to do so.  Thus, as the economy grows or shrinks an actor’s ability to act may increase or decrease.</w:t>
      </w:r>
    </w:p>
    <w:p w14:paraId="5117E68A" w14:textId="77777777" w:rsidR="003B763A" w:rsidRPr="003B763A" w:rsidRDefault="003B763A" w:rsidP="003B763A"/>
    <w:p w14:paraId="5FF609D3" w14:textId="7CE3CA13" w:rsidR="005830E1" w:rsidRDefault="005830E1" w:rsidP="00FF68B1">
      <w:pPr>
        <w:pStyle w:val="Heading2"/>
      </w:pPr>
      <w:bookmarkStart w:id="102" w:name="_Toc378666458"/>
      <w:r>
        <w:lastRenderedPageBreak/>
        <w:t>The Social Area</w:t>
      </w:r>
      <w:bookmarkEnd w:id="102"/>
    </w:p>
    <w:p w14:paraId="19E869F9" w14:textId="28FAFE19" w:rsidR="00B26F7B" w:rsidRDefault="00B26F7B" w:rsidP="00B26F7B">
      <w:r>
        <w:t>The Social Area concerns the residents of the playbox, their demographics, their beliefs and attitudes, their well-being, their contributions to the local economy, and so forth.  This is the largest part of Athena, with many different sub-models.</w:t>
      </w:r>
    </w:p>
    <w:p w14:paraId="5D0119F4" w14:textId="77777777" w:rsidR="006A1146" w:rsidRDefault="006A1146" w:rsidP="00B26F7B"/>
    <w:p w14:paraId="0E4D9E81" w14:textId="52C66DD0" w:rsidR="006A1146" w:rsidRDefault="006A1146" w:rsidP="006A1146">
      <w:pPr>
        <w:pStyle w:val="Heading3"/>
      </w:pPr>
      <w:bookmarkStart w:id="103" w:name="_Toc378666459"/>
      <w:r>
        <w:t>Civilian and Organization Groups</w:t>
      </w:r>
      <w:bookmarkEnd w:id="103"/>
    </w:p>
    <w:p w14:paraId="72E9AD7B" w14:textId="3CC3F373" w:rsidR="006A1146" w:rsidRPr="00966709" w:rsidRDefault="006A1146" w:rsidP="006A1146">
      <w:r>
        <w:t xml:space="preserve">Athena represents masses of human beings as </w:t>
      </w:r>
      <w:r>
        <w:rPr>
          <w:i/>
        </w:rPr>
        <w:t>groups</w:t>
      </w:r>
      <w:r>
        <w:t xml:space="preserve">.  There are three kinds: </w:t>
      </w:r>
      <w:r>
        <w:rPr>
          <w:i/>
        </w:rPr>
        <w:t>civilian groups</w:t>
      </w:r>
      <w:r>
        <w:t xml:space="preserve">, representing the residents of the neighborhoods in the playbox, </w:t>
      </w:r>
      <w:r>
        <w:rPr>
          <w:i/>
        </w:rPr>
        <w:t>force groups</w:t>
      </w:r>
      <w:r>
        <w:t xml:space="preserve"> (described in Section TBD), representing military and other forces in the playbox, and </w:t>
      </w:r>
      <w:r>
        <w:rPr>
          <w:i/>
        </w:rPr>
        <w:t>organization groups</w:t>
      </w:r>
      <w:r w:rsidR="00C659BB">
        <w:t>, which include NGOs (non-governmental organizations) and other similar groups.</w:t>
      </w:r>
      <w:r>
        <w:t xml:space="preserve">  Every group has a demeanor, </w:t>
      </w:r>
      <w:r>
        <w:rPr>
          <w:b/>
        </w:rPr>
        <w:t>apathetic</w:t>
      </w:r>
      <w:r>
        <w:t xml:space="preserve">, </w:t>
      </w:r>
      <w:r>
        <w:rPr>
          <w:b/>
        </w:rPr>
        <w:t>average</w:t>
      </w:r>
      <w:r>
        <w:t xml:space="preserve">, or </w:t>
      </w:r>
      <w:r>
        <w:rPr>
          <w:b/>
        </w:rPr>
        <w:t>aggressive</w:t>
      </w:r>
      <w:r>
        <w:t>, that indicates its propensity for violence.</w:t>
      </w:r>
    </w:p>
    <w:p w14:paraId="09B14A5D" w14:textId="77777777" w:rsidR="006A1146" w:rsidRDefault="006A1146" w:rsidP="006A1146"/>
    <w:p w14:paraId="717E7CDE" w14:textId="77777777" w:rsidR="006A1146" w:rsidRDefault="006A1146" w:rsidP="006A1146">
      <w:pPr>
        <w:pStyle w:val="Heading4"/>
      </w:pPr>
      <w:bookmarkStart w:id="104" w:name="_Toc378666460"/>
      <w:r>
        <w:t>Civilian Groups</w:t>
      </w:r>
      <w:bookmarkEnd w:id="104"/>
    </w:p>
    <w:p w14:paraId="6E9DD6F0" w14:textId="39D8713B" w:rsidR="006A1146" w:rsidRDefault="006A1146" w:rsidP="006A1146">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C659BB">
        <w:t>TBD</w:t>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rsidR="00C659BB">
        <w:t>TBD</w:t>
      </w:r>
      <w:r>
        <w:t>).  Civilian groups support actors to a greater or lesser degree; ultimately, any successful actor must either derive his power in a neighborhood from the resident civilians, or expect to keep a significant body of troops in place.</w:t>
      </w:r>
    </w:p>
    <w:p w14:paraId="384BA9DA" w14:textId="77777777" w:rsidR="006A1146" w:rsidRDefault="006A1146" w:rsidP="006A1146"/>
    <w:p w14:paraId="49BFE2FE" w14:textId="037F86B9" w:rsidR="006A1146" w:rsidRDefault="006A1146" w:rsidP="006A1146">
      <w:r>
        <w:t xml:space="preserve">In JNEM, and in earlier versions of Athena, it has been usual to think of civilian groups in ethnic terms, as clans, tribes, or related groupings of such.  At the beginning of the Athena project, in particular, we expected each group to be a stovepipe containing individuals from cradle to grave.  </w:t>
      </w:r>
      <w:r w:rsidR="00461BD9">
        <w:t>Since</w:t>
      </w:r>
      <w:r>
        <w:t xml:space="preserve"> Athena 5, by contrast, groups are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14:paraId="6173F919" w14:textId="77777777" w:rsidR="006A1146" w:rsidRDefault="006A1146" w:rsidP="006A1146"/>
    <w:p w14:paraId="39281138" w14:textId="64E3EAC1" w:rsidR="006A1146" w:rsidRPr="009C63DF" w:rsidRDefault="00C659BB" w:rsidP="006A1146">
      <w:r>
        <w:t>I</w:t>
      </w:r>
      <w:r w:rsidR="006A1146">
        <w:t xml:space="preserve">t is possible to </w:t>
      </w:r>
      <w:r w:rsidR="006A1146">
        <w:rPr>
          <w:i/>
        </w:rPr>
        <w:t>flow</w:t>
      </w:r>
      <w:r w:rsidR="006A1146">
        <w:t xml:space="preserve"> civilian population from one group to another; such population flows can represent seasonal migration, displacement of persons, or conversion of belief (i.e., individuals can move from one group to one whose belief system better represents their views).  Civilian groups can be </w:t>
      </w:r>
      <w:r w:rsidR="006A1146">
        <w:rPr>
          <w:i/>
        </w:rPr>
        <w:t>empty</w:t>
      </w:r>
      <w:r w:rsidR="006A1146">
        <w:t>, i.e., can have zero-population; such empty groups are usually place-holders for migration or displacement that may occur during the course of the simulation.</w:t>
      </w:r>
    </w:p>
    <w:p w14:paraId="512962B7" w14:textId="77777777" w:rsidR="006A1146" w:rsidRDefault="006A1146" w:rsidP="006A1146"/>
    <w:p w14:paraId="3BBCEA5C" w14:textId="77777777" w:rsidR="006A1146" w:rsidRDefault="006A1146" w:rsidP="006A1146"/>
    <w:p w14:paraId="5977AA21" w14:textId="77777777" w:rsidR="006A1146" w:rsidRDefault="006A1146" w:rsidP="006A1146">
      <w:pPr>
        <w:pStyle w:val="Heading4"/>
      </w:pPr>
      <w:bookmarkStart w:id="105" w:name="_Toc378666461"/>
      <w:r>
        <w:lastRenderedPageBreak/>
        <w:t>Organization Groups</w:t>
      </w:r>
      <w:bookmarkEnd w:id="105"/>
    </w:p>
    <w:p w14:paraId="5EC6A49B" w14:textId="77777777" w:rsidR="006A1146" w:rsidRDefault="006A1146" w:rsidP="006A1146"/>
    <w:p w14:paraId="3F392B17" w14:textId="77777777" w:rsidR="006A1146" w:rsidRDefault="006A1146" w:rsidP="006A1146">
      <w:r>
        <w:t>Organization groups are similar to force groups, but have some mission other than the projection and use of force.  There are three kinds:</w:t>
      </w:r>
    </w:p>
    <w:p w14:paraId="0F36DE63" w14:textId="77777777" w:rsidR="006A1146" w:rsidRDefault="006A1146" w:rsidP="006A1146"/>
    <w:p w14:paraId="46FE24F3" w14:textId="77777777" w:rsidR="006A1146" w:rsidRDefault="006A1146" w:rsidP="006A1146">
      <w:pPr>
        <w:pStyle w:val="ListParagraph"/>
        <w:numPr>
          <w:ilvl w:val="0"/>
          <w:numId w:val="21"/>
        </w:numPr>
      </w:pPr>
      <w:r>
        <w:t>Non-Governmental Organizations (NGOs), e.g., Doctors Without Borders</w:t>
      </w:r>
    </w:p>
    <w:p w14:paraId="1EDC65D5" w14:textId="77777777" w:rsidR="006A1146" w:rsidRDefault="006A1146" w:rsidP="006A1146">
      <w:pPr>
        <w:pStyle w:val="ListParagraph"/>
        <w:numPr>
          <w:ilvl w:val="0"/>
          <w:numId w:val="21"/>
        </w:numPr>
      </w:pPr>
      <w:r>
        <w:t>Inter-Governmental Organizations (IGOs), e.g., UNESCO</w:t>
      </w:r>
    </w:p>
    <w:p w14:paraId="083B50E8" w14:textId="77777777" w:rsidR="006A1146" w:rsidRDefault="006A1146" w:rsidP="006A1146">
      <w:pPr>
        <w:pStyle w:val="ListParagraph"/>
        <w:numPr>
          <w:ilvl w:val="0"/>
          <w:numId w:val="21"/>
        </w:numPr>
      </w:pPr>
      <w:r>
        <w:t>Contractors, e.g., Halliburton</w:t>
      </w:r>
    </w:p>
    <w:p w14:paraId="669B946B" w14:textId="77777777" w:rsidR="006A1146" w:rsidRDefault="006A1146" w:rsidP="006A1146"/>
    <w:p w14:paraId="7999B94A" w14:textId="77777777" w:rsidR="006A1146" w:rsidRDefault="006A1146" w:rsidP="006A1146">
      <w:r>
        <w:t>Like force groups, members of organization groups can be assigned activities in neighborhoods, though they are limited to humanitarian relief activities of various kinds.  In principle, organization groups can support the political goals of actors by their presence in one neighborhood or another; however, organization groups are usually owned by pseudo-actors who are not politically active.</w:t>
      </w:r>
    </w:p>
    <w:p w14:paraId="10DB05F5" w14:textId="77777777" w:rsidR="005D5C7D" w:rsidRDefault="005D5C7D" w:rsidP="006A1146"/>
    <w:p w14:paraId="7EE08809" w14:textId="77777777" w:rsidR="005D5C7D" w:rsidRDefault="005D5C7D" w:rsidP="005D5C7D">
      <w:pPr>
        <w:pStyle w:val="Heading3"/>
      </w:pPr>
      <w:bookmarkStart w:id="106" w:name="_Toc378666462"/>
      <w:r>
        <w:t>Demographics</w:t>
      </w:r>
      <w:bookmarkEnd w:id="106"/>
    </w:p>
    <w:p w14:paraId="06CFCE37" w14:textId="4E34DA07" w:rsidR="005D5C7D" w:rsidRDefault="005D5C7D" w:rsidP="005D5C7D">
      <w:r>
        <w:t xml:space="preserve">The </w:t>
      </w:r>
      <w:r w:rsidRPr="008C496A">
        <w:t xml:space="preserve">Demographics </w:t>
      </w:r>
      <w:r>
        <w:t>model is concerned with how many civilians there are and where they live.  The Demographics model proper is responsible for determining the current population (by group, neighborhood, and playbox), as well as the size of the labor force, the number of consumers in the local economy, and similar population statistics.  In addition, the Demographic Situation (demsit) model determines the effects of unemployment and consumption (or lack of consumption) of goods on each civilian group, which in turn drives attitude change.</w:t>
      </w:r>
    </w:p>
    <w:p w14:paraId="6D26BAB7" w14:textId="77777777" w:rsidR="005D5C7D" w:rsidRDefault="005D5C7D" w:rsidP="005D5C7D"/>
    <w:p w14:paraId="01D5FB2A" w14:textId="77777777" w:rsidR="005D5C7D" w:rsidRDefault="005D5C7D" w:rsidP="005D5C7D">
      <w:pPr>
        <w:pStyle w:val="Heading4"/>
      </w:pPr>
      <w:bookmarkStart w:id="107" w:name="_Toc378666463"/>
      <w:r>
        <w:t>Base Population</w:t>
      </w:r>
      <w:bookmarkEnd w:id="107"/>
    </w:p>
    <w:p w14:paraId="09113754" w14:textId="68DD4B2C" w:rsidR="005D5C7D" w:rsidRDefault="005D5C7D" w:rsidP="005D5C7D">
      <w:r>
        <w:t xml:space="preserve">The population is divided into civilian groups (Section TBD);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TBD), because that figures into the Economics Area.</w:t>
      </w:r>
    </w:p>
    <w:p w14:paraId="7484466A" w14:textId="77777777" w:rsidR="005D5C7D" w:rsidRDefault="005D5C7D" w:rsidP="005D5C7D"/>
    <w:p w14:paraId="118E4A7C" w14:textId="77777777" w:rsidR="005D5C7D" w:rsidRDefault="005D5C7D" w:rsidP="005D5C7D">
      <w:pPr>
        <w:pStyle w:val="Heading4"/>
      </w:pPr>
      <w:bookmarkStart w:id="108" w:name="_Toc378666464"/>
      <w:r>
        <w:t>Current Population</w:t>
      </w:r>
      <w:bookmarkEnd w:id="108"/>
    </w:p>
    <w:p w14:paraId="1ACC36AA" w14:textId="48F018A1" w:rsidR="005D5C7D" w:rsidRDefault="005D5C7D" w:rsidP="005D5C7D">
      <w:r>
        <w:t xml:space="preserve">The </w:t>
      </w:r>
      <w:r w:rsidRPr="00D52473">
        <w:rPr>
          <w:i/>
        </w:rPr>
        <w:t>current population</w:t>
      </w:r>
      <w:r>
        <w:t xml:space="preserve"> of civilian groups and of neighborhoods can change over time.  Athena has always modeled deaths due to civilian collateral damage (Section </w:t>
      </w:r>
      <w:r w:rsidR="00E2572C">
        <w:t>TBD</w:t>
      </w:r>
      <w:r>
        <w:t>).  The Demographics model tracks attrition to date, subtracting it from the current population.</w:t>
      </w:r>
    </w:p>
    <w:p w14:paraId="2759D367" w14:textId="77777777" w:rsidR="005D5C7D" w:rsidRDefault="005D5C7D" w:rsidP="005D5C7D"/>
    <w:p w14:paraId="3C0FE05F" w14:textId="64AAFD7E" w:rsidR="005D5C7D" w:rsidRDefault="00E2572C" w:rsidP="005D5C7D">
      <w:r>
        <w:lastRenderedPageBreak/>
        <w:t>In addition, Athena has</w:t>
      </w:r>
      <w:r w:rsidR="005D5C7D">
        <w:t xml:space="preserve"> a simple model of population growth or decline.  Each group has a rate of population change, expressed as a yearly percentage, e.g., group G grows at a right of 1% per year.  This rate is applied each week, resulting in a slow, steady growth or decline in a group's population.</w:t>
      </w:r>
    </w:p>
    <w:p w14:paraId="481F8111" w14:textId="77777777" w:rsidR="005D5C7D" w:rsidRDefault="005D5C7D" w:rsidP="005D5C7D">
      <w:pPr>
        <w:pStyle w:val="Heading4"/>
      </w:pPr>
      <w:bookmarkStart w:id="109" w:name="_Ref313365271"/>
      <w:bookmarkStart w:id="110" w:name="_Toc378666465"/>
      <w:r>
        <w:t>Subsistence Agriculture</w:t>
      </w:r>
      <w:bookmarkEnd w:id="109"/>
      <w:bookmarkEnd w:id="110"/>
    </w:p>
    <w:p w14:paraId="7BA739DF" w14:textId="3A1177AF" w:rsidR="005D5C7D" w:rsidRDefault="005D5C7D" w:rsidP="005D5C7D">
      <w:r>
        <w:t xml:space="preserve">Civilian personnel can support themselves by </w:t>
      </w:r>
      <w:r w:rsidRPr="00D52473">
        <w:rPr>
          <w:i/>
        </w:rPr>
        <w:t>subsistence agriculture</w:t>
      </w:r>
      <w:r>
        <w:t xml:space="preserve"> or by participating in the local economy.  In Athena there is a hard line between the two: any given group does one or the other</w:t>
      </w:r>
      <w:r w:rsidR="00E2572C">
        <w:t>.  People groups who live by a mixture of the two should be modeled as two distinct groups in Athena.</w:t>
      </w:r>
    </w:p>
    <w:p w14:paraId="596411E7" w14:textId="77777777" w:rsidR="005D5C7D" w:rsidRDefault="005D5C7D" w:rsidP="005D5C7D"/>
    <w:p w14:paraId="6F0FA85A" w14:textId="4B294C51" w:rsidR="005D5C7D" w:rsidRPr="008C496A" w:rsidRDefault="005D5C7D" w:rsidP="005D5C7D">
      <w:r>
        <w:t xml:space="preserve">Because subsistence personnel do not (by definition) participate in the local economy, they are neither consumers nor members of the labor force.  As a result, they are not directly affected by shortages of jobs or of consumer goods.  If subsistence personnel are displaced from their homes, however, they should also be displaced from the normal livelihood and </w:t>
      </w:r>
      <w:r w:rsidR="00E2572C">
        <w:t xml:space="preserve">so </w:t>
      </w:r>
      <w:r>
        <w:t>necessarily enter the economy as consumers.</w:t>
      </w:r>
    </w:p>
    <w:p w14:paraId="46BA71F1" w14:textId="77777777" w:rsidR="005D5C7D" w:rsidRDefault="005D5C7D" w:rsidP="005D5C7D"/>
    <w:p w14:paraId="79B1FE18" w14:textId="77777777" w:rsidR="005D5C7D" w:rsidRDefault="005D5C7D" w:rsidP="005D5C7D">
      <w:pPr>
        <w:pStyle w:val="Heading4"/>
      </w:pPr>
      <w:bookmarkStart w:id="111" w:name="_Toc378666466"/>
      <w:r>
        <w:t>Consumers and Workers</w:t>
      </w:r>
      <w:bookmarkEnd w:id="111"/>
    </w:p>
    <w:p w14:paraId="3C6DCCDD" w14:textId="77777777" w:rsidR="005D5C7D" w:rsidRDefault="005D5C7D" w:rsidP="005D5C7D">
      <w:r>
        <w:t xml:space="preserve">All members of non-subsistence groups are presumed to be </w:t>
      </w:r>
      <w:r w:rsidRPr="00D52473">
        <w:rPr>
          <w:i/>
        </w:rPr>
        <w:t>consumers</w:t>
      </w:r>
      <w:r>
        <w:t xml:space="preserve"> in the local economy;</w:t>
      </w:r>
      <w:r>
        <w:rPr>
          <w:rStyle w:val="FootnoteReference"/>
        </w:rPr>
        <w:footnoteReference w:id="10"/>
      </w:r>
      <w:r>
        <w:t xml:space="preserve"> the total number of consumers drives the size of the economy.</w:t>
      </w:r>
    </w:p>
    <w:p w14:paraId="5B5914B9" w14:textId="77777777" w:rsidR="005D5C7D" w:rsidRDefault="005D5C7D" w:rsidP="005D5C7D"/>
    <w:p w14:paraId="037CE044" w14:textId="737A0177" w:rsidR="005D5C7D" w:rsidRDefault="005D5C7D" w:rsidP="005D5C7D">
      <w:r>
        <w:t xml:space="preserve">In each non-subsistence group, only a percentage of the consumers (nominally 60%) are members of the </w:t>
      </w:r>
      <w:r w:rsidRPr="00D52473">
        <w:rPr>
          <w:i/>
        </w:rPr>
        <w:t>labor force</w:t>
      </w:r>
      <w:r>
        <w:t xml:space="preserve">.  </w:t>
      </w:r>
      <w:r w:rsidR="00A54440">
        <w:t>This</w:t>
      </w:r>
      <w:r>
        <w:t xml:space="preserve"> percentage can be set on a group by group basis, and will typically be lower (and possibly even 0) for groups that represent populations that are displaced from their homes.</w:t>
      </w:r>
    </w:p>
    <w:p w14:paraId="68B4491F" w14:textId="77777777" w:rsidR="005D5C7D" w:rsidRDefault="005D5C7D" w:rsidP="005D5C7D"/>
    <w:p w14:paraId="676621D8" w14:textId="77777777" w:rsidR="005D5C7D" w:rsidRDefault="005D5C7D" w:rsidP="005D5C7D">
      <w:pPr>
        <w:pStyle w:val="Heading4"/>
      </w:pPr>
      <w:bookmarkStart w:id="112" w:name="_Ref313365317"/>
      <w:bookmarkStart w:id="113" w:name="_Toc378666467"/>
      <w:r>
        <w:t>Demographic Situations</w:t>
      </w:r>
      <w:bookmarkEnd w:id="112"/>
      <w:bookmarkEnd w:id="113"/>
    </w:p>
    <w:p w14:paraId="542D57C6" w14:textId="44C55EB9" w:rsidR="005D5C7D" w:rsidRDefault="005D5C7D" w:rsidP="005D5C7D">
      <w:r w:rsidRPr="00D52473">
        <w:rPr>
          <w:i/>
        </w:rPr>
        <w:t>Demographic situations</w:t>
      </w:r>
      <w:r>
        <w:t xml:space="preserve"> are situations detected by the Demographic model that affect the attitudes of the civilians.  Athena defines two demographic situations, or </w:t>
      </w:r>
      <w:r w:rsidRPr="00A54440">
        <w:rPr>
          <w:i/>
        </w:rPr>
        <w:t>demsit</w:t>
      </w:r>
      <w:r w:rsidR="00A54440" w:rsidRPr="00A54440">
        <w:rPr>
          <w:i/>
        </w:rPr>
        <w:t>s</w:t>
      </w:r>
      <w:r w:rsidR="00A54440">
        <w:t>:</w:t>
      </w:r>
      <w:r>
        <w:t xml:space="preserve"> the Consumption of Goods situation and the Unemployment situation.</w:t>
      </w:r>
    </w:p>
    <w:p w14:paraId="6A8D2DE1" w14:textId="77777777" w:rsidR="005D5C7D" w:rsidRDefault="005D5C7D" w:rsidP="005D5C7D">
      <w:pPr>
        <w:pStyle w:val="Heading5"/>
      </w:pPr>
      <w:bookmarkStart w:id="114" w:name="_Toc378666468"/>
      <w:r>
        <w:t>Consumption of Goods</w:t>
      </w:r>
      <w:bookmarkEnd w:id="114"/>
    </w:p>
    <w:p w14:paraId="4526009B" w14:textId="77777777" w:rsidR="005D5C7D" w:rsidRDefault="005D5C7D" w:rsidP="005D5C7D">
      <w:r>
        <w:t>Goods produced by the economy are allocated to groups in proportion to their contribution to the labor force—workers have the money to buy goods. A group's consumption of goods affects the group's attitude according to two factors:</w:t>
      </w:r>
    </w:p>
    <w:p w14:paraId="5DF21B6A" w14:textId="77777777" w:rsidR="005D5C7D" w:rsidRDefault="005D5C7D" w:rsidP="005D5C7D"/>
    <w:p w14:paraId="2C129AEF" w14:textId="77777777" w:rsidR="005D5C7D" w:rsidRDefault="005D5C7D" w:rsidP="005D5C7D">
      <w:pPr>
        <w:pStyle w:val="ListParagraph"/>
        <w:numPr>
          <w:ilvl w:val="0"/>
          <w:numId w:val="78"/>
        </w:numPr>
      </w:pPr>
      <w:r>
        <w:t>Whether the actual level of consumption is more or less than expected.</w:t>
      </w:r>
    </w:p>
    <w:p w14:paraId="60CE8C1A" w14:textId="77777777" w:rsidR="005D5C7D" w:rsidRDefault="005D5C7D" w:rsidP="005D5C7D"/>
    <w:p w14:paraId="6EE1B402" w14:textId="77777777" w:rsidR="005D5C7D" w:rsidRDefault="005D5C7D" w:rsidP="005D5C7D">
      <w:pPr>
        <w:pStyle w:val="ListParagraph"/>
        <w:numPr>
          <w:ilvl w:val="0"/>
          <w:numId w:val="78"/>
        </w:numPr>
      </w:pPr>
      <w:r>
        <w:t>The fraction of the group that is living below the poverty line.</w:t>
      </w:r>
    </w:p>
    <w:p w14:paraId="63C3A683" w14:textId="77777777" w:rsidR="005D5C7D" w:rsidRDefault="005D5C7D" w:rsidP="005D5C7D"/>
    <w:p w14:paraId="63D7DE1B" w14:textId="77777777" w:rsidR="005D5C7D" w:rsidRDefault="005D5C7D" w:rsidP="005D5C7D">
      <w:r>
        <w:t>The poverty line is determined by applying a Lorenz curve given the GNI coefficient for the playbox.</w:t>
      </w:r>
    </w:p>
    <w:p w14:paraId="6B70AEF0" w14:textId="77777777" w:rsidR="005D5C7D" w:rsidRDefault="005D5C7D" w:rsidP="005D5C7D"/>
    <w:p w14:paraId="5CF41410" w14:textId="77777777" w:rsidR="005D5C7D" w:rsidRPr="00642EAA" w:rsidRDefault="005D5C7D" w:rsidP="005D5C7D">
      <w:r>
        <w:t xml:space="preserve">See the CONSUMP rule set in the </w:t>
      </w:r>
      <w:r>
        <w:rPr>
          <w:i/>
        </w:rPr>
        <w:t>Athena Rules Document</w:t>
      </w:r>
      <w:r>
        <w:t xml:space="preserve"> for more details.</w:t>
      </w:r>
    </w:p>
    <w:p w14:paraId="1AB292CA" w14:textId="77777777" w:rsidR="005D5C7D" w:rsidRDefault="005D5C7D" w:rsidP="005D5C7D"/>
    <w:p w14:paraId="4FB61537" w14:textId="77777777" w:rsidR="005D5C7D" w:rsidRDefault="005D5C7D" w:rsidP="005D5C7D">
      <w:pPr>
        <w:pStyle w:val="Heading5"/>
      </w:pPr>
      <w:bookmarkStart w:id="115" w:name="_Toc378666469"/>
      <w:r>
        <w:t>Unemployment</w:t>
      </w:r>
      <w:bookmarkEnd w:id="115"/>
    </w:p>
    <w:p w14:paraId="1758C3E9" w14:textId="77777777" w:rsidR="005D5C7D" w:rsidRPr="00D52473" w:rsidRDefault="005D5C7D" w:rsidP="005D5C7D">
      <w:r>
        <w:t>The unemployment rate is computed for the entire playbox by the Economics model and affects civilian groups in proportion to the number of workers in each group.  High unemployment affects civilians indirectly, by the presence of unemployed workers in the neighborhood.</w:t>
      </w:r>
      <w:r w:rsidRPr="00642EAA">
        <w:t xml:space="preserve"> </w:t>
      </w:r>
      <w:r>
        <w:t xml:space="preserve"> See the UNEMP rule set in the </w:t>
      </w:r>
      <w:r>
        <w:rPr>
          <w:i/>
        </w:rPr>
        <w:t>Athena Rules</w:t>
      </w:r>
      <w:r>
        <w:t xml:space="preserve"> document for specifics.</w:t>
      </w:r>
    </w:p>
    <w:p w14:paraId="43608ED2" w14:textId="77777777" w:rsidR="005D5C7D" w:rsidRDefault="005D5C7D" w:rsidP="005D5C7D"/>
    <w:p w14:paraId="308145B6" w14:textId="41973198" w:rsidR="005D5C7D" w:rsidRDefault="00A54440" w:rsidP="00A54440">
      <w:r>
        <w:t>Note that the effects of economic hardship due to unemployment are handled by the Consumption of Goods demsit.</w:t>
      </w:r>
    </w:p>
    <w:p w14:paraId="67319E54" w14:textId="77777777" w:rsidR="009B1216" w:rsidRDefault="009B1216" w:rsidP="009B1216">
      <w:pPr>
        <w:pStyle w:val="Heading3"/>
      </w:pPr>
      <w:bookmarkStart w:id="116" w:name="_Ref312048277"/>
      <w:bookmarkStart w:id="117" w:name="_Toc378666470"/>
      <w:r>
        <w:t>Belief Systems and Affinities</w:t>
      </w:r>
      <w:bookmarkEnd w:id="116"/>
      <w:bookmarkEnd w:id="117"/>
    </w:p>
    <w:p w14:paraId="7593F2AD" w14:textId="77777777" w:rsidR="009B1216" w:rsidRDefault="009B1216" w:rsidP="009B1216">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14:paraId="47D1C1D8" w14:textId="77777777" w:rsidR="009B1216" w:rsidRDefault="009B1216" w:rsidP="009B1216"/>
    <w:p w14:paraId="550663FE" w14:textId="77777777" w:rsidR="009B1216" w:rsidRDefault="009B1216" w:rsidP="009B1216">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14:paraId="7136F005" w14:textId="77777777" w:rsidR="009B1216" w:rsidRDefault="009B1216" w:rsidP="009B1216"/>
    <w:p w14:paraId="63A2ED78" w14:textId="77777777" w:rsidR="009B1216" w:rsidRDefault="009B1216" w:rsidP="009B1216">
      <w:r>
        <w:t>All horizontal and vertical relationships in Athena are ultimately based on affinities, and hence on belief systems.</w:t>
      </w:r>
    </w:p>
    <w:p w14:paraId="7C7D05F5" w14:textId="77777777" w:rsidR="009B1216" w:rsidRDefault="009B1216" w:rsidP="009B1216"/>
    <w:p w14:paraId="635A8163" w14:textId="77777777" w:rsidR="009B1216" w:rsidRPr="00556288" w:rsidRDefault="009B1216" w:rsidP="009B1216">
      <w:r>
        <w:t xml:space="preserve">Belief systems and affinities are computed by the Mars Affinity Model (MAM), which is documented in the </w:t>
      </w:r>
      <w:r>
        <w:rPr>
          <w:i/>
        </w:rPr>
        <w:t>Mars Analyst’s Guide</w:t>
      </w:r>
      <w:r>
        <w:t>.</w:t>
      </w:r>
    </w:p>
    <w:p w14:paraId="222296B2" w14:textId="77777777" w:rsidR="009B1216" w:rsidRDefault="009B1216" w:rsidP="009B1216"/>
    <w:p w14:paraId="23FBFB70" w14:textId="77777777" w:rsidR="009B1216" w:rsidRDefault="009B1216" w:rsidP="009B1216">
      <w:pPr>
        <w:pStyle w:val="Heading4"/>
      </w:pPr>
      <w:bookmarkStart w:id="118" w:name="_Toc378666471"/>
      <w:r>
        <w:t>Beliefs and Topics</w:t>
      </w:r>
      <w:bookmarkEnd w:id="118"/>
    </w:p>
    <w:p w14:paraId="14E9CA30" w14:textId="77777777" w:rsidR="009B1216" w:rsidRDefault="009B1216" w:rsidP="009B1216">
      <w:r>
        <w:t xml:space="preserve">A belief system consists of an entity’s beliefs about one or more topics.  A topic is some value, principle, or issue about which there is some disagreement in the playbox.  In Pakistan, for </w:t>
      </w:r>
      <w:r>
        <w:lastRenderedPageBreak/>
        <w:t>example, Islam is a significant fault line between the Pakistani citizens and the United States.  Topics are chosen by the analyst; there is no default set.</w:t>
      </w:r>
    </w:p>
    <w:p w14:paraId="67FE4663" w14:textId="77777777" w:rsidR="009B1216" w:rsidRDefault="009B1216" w:rsidP="009B1216"/>
    <w:p w14:paraId="20DF3196" w14:textId="77777777" w:rsidR="009B1216" w:rsidRDefault="009B1216" w:rsidP="009B1216">
      <w:r>
        <w:t xml:space="preserve">A belief is described by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14:paraId="2D7E175E" w14:textId="77777777" w:rsidR="009B1216" w:rsidRDefault="009B1216" w:rsidP="009B1216"/>
    <w:p w14:paraId="59533CC0" w14:textId="77777777" w:rsidR="009B1216" w:rsidRDefault="009B1216" w:rsidP="009B1216">
      <w:r>
        <w:t>The position and emphasis are usually entered qualitatively, using the following values.  For position, the entity may be:</w:t>
      </w:r>
    </w:p>
    <w:p w14:paraId="694E7627" w14:textId="77777777" w:rsidR="009B1216" w:rsidRDefault="009B1216" w:rsidP="009B1216"/>
    <w:p w14:paraId="02179F4C" w14:textId="77777777" w:rsidR="009B1216" w:rsidRPr="00966709" w:rsidRDefault="009B1216" w:rsidP="009B1216">
      <w:pPr>
        <w:pStyle w:val="ListParagraph"/>
        <w:numPr>
          <w:ilvl w:val="0"/>
          <w:numId w:val="23"/>
        </w:numPr>
        <w:rPr>
          <w:b/>
        </w:rPr>
      </w:pPr>
      <w:r w:rsidRPr="00966709">
        <w:rPr>
          <w:b/>
        </w:rPr>
        <w:t>Passionately For (P+)</w:t>
      </w:r>
    </w:p>
    <w:p w14:paraId="5F46D404" w14:textId="77777777" w:rsidR="009B1216" w:rsidRPr="00966709" w:rsidRDefault="009B1216" w:rsidP="009B1216">
      <w:pPr>
        <w:pStyle w:val="ListParagraph"/>
        <w:numPr>
          <w:ilvl w:val="0"/>
          <w:numId w:val="23"/>
        </w:numPr>
        <w:rPr>
          <w:b/>
        </w:rPr>
      </w:pPr>
      <w:r w:rsidRPr="00966709">
        <w:rPr>
          <w:b/>
        </w:rPr>
        <w:t>Strongly For (S+)</w:t>
      </w:r>
    </w:p>
    <w:p w14:paraId="3B407A24" w14:textId="77777777" w:rsidR="009B1216" w:rsidRPr="00966709" w:rsidRDefault="009B1216" w:rsidP="009B1216">
      <w:pPr>
        <w:pStyle w:val="ListParagraph"/>
        <w:numPr>
          <w:ilvl w:val="0"/>
          <w:numId w:val="23"/>
        </w:numPr>
        <w:rPr>
          <w:b/>
        </w:rPr>
      </w:pPr>
      <w:r w:rsidRPr="00966709">
        <w:rPr>
          <w:b/>
        </w:rPr>
        <w:t>Weakly For (W+)</w:t>
      </w:r>
    </w:p>
    <w:p w14:paraId="339A9C02" w14:textId="77777777" w:rsidR="009B1216" w:rsidRPr="00966709" w:rsidRDefault="009B1216" w:rsidP="009B1216">
      <w:pPr>
        <w:pStyle w:val="ListParagraph"/>
        <w:numPr>
          <w:ilvl w:val="0"/>
          <w:numId w:val="23"/>
        </w:numPr>
        <w:rPr>
          <w:b/>
        </w:rPr>
      </w:pPr>
      <w:r w:rsidRPr="00966709">
        <w:rPr>
          <w:b/>
        </w:rPr>
        <w:t>Ambivalent (A)</w:t>
      </w:r>
    </w:p>
    <w:p w14:paraId="4D5FC5E7" w14:textId="77777777" w:rsidR="009B1216" w:rsidRPr="00966709" w:rsidRDefault="009B1216" w:rsidP="009B1216">
      <w:pPr>
        <w:pStyle w:val="ListParagraph"/>
        <w:numPr>
          <w:ilvl w:val="0"/>
          <w:numId w:val="23"/>
        </w:numPr>
        <w:rPr>
          <w:b/>
        </w:rPr>
      </w:pPr>
      <w:r w:rsidRPr="00966709">
        <w:rPr>
          <w:b/>
        </w:rPr>
        <w:t>Weakly Against (W-)</w:t>
      </w:r>
    </w:p>
    <w:p w14:paraId="6E380C34" w14:textId="77777777" w:rsidR="009B1216" w:rsidRPr="00966709" w:rsidRDefault="009B1216" w:rsidP="009B1216">
      <w:pPr>
        <w:pStyle w:val="ListParagraph"/>
        <w:numPr>
          <w:ilvl w:val="0"/>
          <w:numId w:val="23"/>
        </w:numPr>
        <w:rPr>
          <w:b/>
        </w:rPr>
      </w:pPr>
      <w:r w:rsidRPr="00966709">
        <w:rPr>
          <w:b/>
        </w:rPr>
        <w:t>Strongly Against (S-)</w:t>
      </w:r>
    </w:p>
    <w:p w14:paraId="77390632" w14:textId="77777777" w:rsidR="009B1216" w:rsidRPr="00966709" w:rsidRDefault="009B1216" w:rsidP="009B1216">
      <w:pPr>
        <w:pStyle w:val="ListParagraph"/>
        <w:numPr>
          <w:ilvl w:val="0"/>
          <w:numId w:val="23"/>
        </w:numPr>
        <w:rPr>
          <w:b/>
        </w:rPr>
      </w:pPr>
      <w:r w:rsidRPr="00966709">
        <w:rPr>
          <w:b/>
        </w:rPr>
        <w:t>Passionately Against (P-)</w:t>
      </w:r>
    </w:p>
    <w:p w14:paraId="61AFAE2A" w14:textId="77777777" w:rsidR="009B1216" w:rsidRDefault="009B1216" w:rsidP="009B1216"/>
    <w:p w14:paraId="2BB960CB" w14:textId="77777777" w:rsidR="009B1216" w:rsidRDefault="009B1216" w:rsidP="009B1216">
      <w:r>
        <w:t xml:space="preserve"> The entity may put its emphasis on agreement or disagreement, as follows:</w:t>
      </w:r>
    </w:p>
    <w:p w14:paraId="01C315EE" w14:textId="77777777" w:rsidR="009B1216" w:rsidRDefault="009B1216" w:rsidP="009B1216"/>
    <w:p w14:paraId="342CF832" w14:textId="77777777" w:rsidR="009B1216" w:rsidRPr="00966709" w:rsidRDefault="009B1216" w:rsidP="009B1216">
      <w:pPr>
        <w:pStyle w:val="ListParagraph"/>
        <w:numPr>
          <w:ilvl w:val="0"/>
          <w:numId w:val="24"/>
        </w:numPr>
        <w:rPr>
          <w:b/>
        </w:rPr>
      </w:pPr>
      <w:r w:rsidRPr="00966709">
        <w:rPr>
          <w:b/>
        </w:rPr>
        <w:t>Agreement—Strong</w:t>
      </w:r>
    </w:p>
    <w:p w14:paraId="3C3A5A80" w14:textId="77777777" w:rsidR="009B1216" w:rsidRPr="00966709" w:rsidRDefault="009B1216" w:rsidP="009B1216">
      <w:pPr>
        <w:pStyle w:val="ListParagraph"/>
        <w:numPr>
          <w:ilvl w:val="0"/>
          <w:numId w:val="24"/>
        </w:numPr>
        <w:rPr>
          <w:b/>
        </w:rPr>
      </w:pPr>
      <w:r w:rsidRPr="00966709">
        <w:rPr>
          <w:b/>
        </w:rPr>
        <w:t>Agreement</w:t>
      </w:r>
    </w:p>
    <w:p w14:paraId="25AEC428" w14:textId="77777777" w:rsidR="009B1216" w:rsidRPr="00966709" w:rsidRDefault="009B1216" w:rsidP="009B1216">
      <w:pPr>
        <w:pStyle w:val="ListParagraph"/>
        <w:numPr>
          <w:ilvl w:val="0"/>
          <w:numId w:val="24"/>
        </w:numPr>
        <w:rPr>
          <w:b/>
        </w:rPr>
      </w:pPr>
      <w:r w:rsidRPr="00966709">
        <w:rPr>
          <w:b/>
        </w:rPr>
        <w:t>Neither</w:t>
      </w:r>
    </w:p>
    <w:p w14:paraId="3CA7FC56" w14:textId="77777777" w:rsidR="009B1216" w:rsidRPr="00966709" w:rsidRDefault="009B1216" w:rsidP="009B1216">
      <w:pPr>
        <w:pStyle w:val="ListParagraph"/>
        <w:numPr>
          <w:ilvl w:val="0"/>
          <w:numId w:val="24"/>
        </w:numPr>
        <w:rPr>
          <w:b/>
        </w:rPr>
      </w:pPr>
      <w:r w:rsidRPr="00966709">
        <w:rPr>
          <w:b/>
        </w:rPr>
        <w:t>Disagreement</w:t>
      </w:r>
    </w:p>
    <w:p w14:paraId="138845DD" w14:textId="77777777" w:rsidR="009B1216" w:rsidRPr="00966709" w:rsidRDefault="009B1216" w:rsidP="009B1216">
      <w:pPr>
        <w:pStyle w:val="ListParagraph"/>
        <w:numPr>
          <w:ilvl w:val="0"/>
          <w:numId w:val="24"/>
        </w:numPr>
        <w:rPr>
          <w:b/>
        </w:rPr>
      </w:pPr>
      <w:r w:rsidRPr="00966709">
        <w:rPr>
          <w:b/>
        </w:rPr>
        <w:t>Disagreement—Strong</w:t>
      </w:r>
    </w:p>
    <w:p w14:paraId="6DECE1DC" w14:textId="77777777" w:rsidR="009B1216" w:rsidRPr="00966709" w:rsidRDefault="009B1216" w:rsidP="009B1216">
      <w:pPr>
        <w:pStyle w:val="ListParagraph"/>
        <w:numPr>
          <w:ilvl w:val="0"/>
          <w:numId w:val="24"/>
        </w:numPr>
        <w:rPr>
          <w:b/>
        </w:rPr>
      </w:pPr>
      <w:r w:rsidRPr="00966709">
        <w:rPr>
          <w:b/>
        </w:rPr>
        <w:t>Disagreement—Extreme</w:t>
      </w:r>
    </w:p>
    <w:p w14:paraId="33A1A611" w14:textId="77777777" w:rsidR="009B1216" w:rsidRDefault="009B1216" w:rsidP="009B1216"/>
    <w:p w14:paraId="5B6C9871" w14:textId="77777777" w:rsidR="009B1216" w:rsidRDefault="009B1216" w:rsidP="009B1216">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14:paraId="7020FEB7" w14:textId="77777777" w:rsidR="009B1216" w:rsidRDefault="009B1216" w:rsidP="009B1216"/>
    <w:p w14:paraId="3CD8A040" w14:textId="03D22F89" w:rsidR="009B1216" w:rsidRDefault="009B1216" w:rsidP="009B1216">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F8449C">
        <w:t>TBD.</w:t>
      </w:r>
      <w:r>
        <w:t xml:space="preserve">  For example, I might be passionately in favor of chocolate ice cream, and greatly dislike anyone who passionately dislikes chocolate ice cream without being inclined to take violent action against the chocolate ice cream haters.  It depends on my demeanor.</w:t>
      </w:r>
    </w:p>
    <w:p w14:paraId="5D889522" w14:textId="77777777" w:rsidR="009B1216" w:rsidRDefault="009B1216" w:rsidP="009B1216"/>
    <w:p w14:paraId="5BCE2A0B" w14:textId="77777777" w:rsidR="009B1216" w:rsidRDefault="009B1216" w:rsidP="009B1216">
      <w:r>
        <w:t xml:space="preserve">Levity aside, a strong position and emphasis on a topic </w:t>
      </w:r>
      <w:r>
        <w:rPr>
          <w:i/>
        </w:rPr>
        <w:t>does</w:t>
      </w:r>
      <w:r>
        <w:t xml:space="preserve"> indicate some willingness to take action.  It simply does not indicate a propensity for violence.</w:t>
      </w:r>
    </w:p>
    <w:p w14:paraId="0F2FC908" w14:textId="77777777" w:rsidR="009B1216" w:rsidRDefault="009B1216" w:rsidP="009B1216"/>
    <w:p w14:paraId="373FF400" w14:textId="77777777" w:rsidR="009B1216" w:rsidRDefault="009B1216" w:rsidP="009B1216"/>
    <w:p w14:paraId="2B807167" w14:textId="77777777" w:rsidR="009B1216" w:rsidRDefault="009B1216" w:rsidP="009B1216">
      <w:pPr>
        <w:pStyle w:val="Heading4"/>
      </w:pPr>
      <w:bookmarkStart w:id="119" w:name="_Toc378666472"/>
      <w:r>
        <w:lastRenderedPageBreak/>
        <w:t>Affinity</w:t>
      </w:r>
      <w:bookmarkEnd w:id="119"/>
    </w:p>
    <w:p w14:paraId="798B483E" w14:textId="77777777" w:rsidR="009B1216" w:rsidRDefault="009B1216" w:rsidP="009B1216">
      <w:r>
        <w:t>The affinity between two entities is computed by comparing their beliefs on each topic, and tallying the effects of their agreements and disagreements given their positions and emphases.</w:t>
      </w:r>
    </w:p>
    <w:p w14:paraId="6F5F6BD4" w14:textId="77777777" w:rsidR="009B1216" w:rsidRDefault="009B1216" w:rsidP="009B1216">
      <w:r>
        <w:t>As stated above, affinity is a number from -1.0 to 1.0 that is used as the basis for computing relationships.</w:t>
      </w:r>
    </w:p>
    <w:p w14:paraId="3AB8A737" w14:textId="77777777" w:rsidR="009B1216" w:rsidRDefault="009B1216" w:rsidP="009B1216"/>
    <w:p w14:paraId="58F3C4EB" w14:textId="5167103C" w:rsidR="009B1216" w:rsidRDefault="002D4F1C" w:rsidP="009B1216">
      <w:r>
        <w:t>B</w:t>
      </w:r>
      <w:r w:rsidR="009B1216">
        <w:t xml:space="preserve">eliefs are the basis for affinity, and </w:t>
      </w:r>
      <w:r w:rsidR="00A373EA">
        <w:t xml:space="preserve">are </w:t>
      </w:r>
      <w:r w:rsidR="009B1216">
        <w:t xml:space="preserve">also </w:t>
      </w:r>
      <w:r w:rsidR="00A373EA">
        <w:t xml:space="preserve">used </w:t>
      </w:r>
      <w:r w:rsidR="009B1216">
        <w:t xml:space="preserve">in the semantic hooks of information operations messages (see Section </w:t>
      </w:r>
      <w:r w:rsidR="005F52C0">
        <w:t>TBD</w:t>
      </w:r>
      <w:r w:rsidR="009B1216">
        <w:t>).  Because some beliefs with no significant effect on affinity can be used to make a message palatable to a particul</w:t>
      </w:r>
      <w:r w:rsidR="00901A8F">
        <w:t xml:space="preserve">ar group, Athena </w:t>
      </w:r>
      <w:r w:rsidR="009B1216">
        <w:t xml:space="preserve">adds an </w:t>
      </w:r>
      <w:r w:rsidR="009B1216">
        <w:rPr>
          <w:i/>
        </w:rPr>
        <w:t>affinity flag</w:t>
      </w:r>
      <w:r w:rsidR="009B1216">
        <w:t xml:space="preserve"> to each topic; if it is true, each entity’s beliefs on that topic will be used when computing  affinities, and otherwise not.</w:t>
      </w:r>
    </w:p>
    <w:p w14:paraId="1AD64058" w14:textId="77777777" w:rsidR="009B1216" w:rsidRDefault="009B1216" w:rsidP="009B1216"/>
    <w:p w14:paraId="286F22B2" w14:textId="3F1C635A" w:rsidR="009B1216" w:rsidRPr="00966709" w:rsidRDefault="009B1216" w:rsidP="009B1216">
      <w:r>
        <w:t xml:space="preserve">Affinity is computed when the scenario is locked </w:t>
      </w:r>
      <w:r w:rsidR="008E74D1">
        <w:t xml:space="preserve">and simulation begins, and is </w:t>
      </w:r>
      <w:r>
        <w:t>constant thereafter.  In future versions it might be allowed it to vary.</w:t>
      </w:r>
    </w:p>
    <w:p w14:paraId="4A92DF61" w14:textId="77777777" w:rsidR="009B1216" w:rsidRPr="00556288" w:rsidRDefault="009B1216" w:rsidP="009B1216"/>
    <w:p w14:paraId="7F906879" w14:textId="77777777" w:rsidR="009B1216" w:rsidRDefault="009B1216" w:rsidP="009B1216">
      <w:pPr>
        <w:pStyle w:val="Heading4"/>
      </w:pPr>
      <w:bookmarkStart w:id="120" w:name="_Toc378666473"/>
      <w:r>
        <w:t>Playbox Commonality</w:t>
      </w:r>
      <w:bookmarkEnd w:id="120"/>
    </w:p>
    <w:p w14:paraId="6204DACC" w14:textId="77777777" w:rsidR="009B1216" w:rsidRDefault="009B1216" w:rsidP="009B1216">
      <w:r w:rsidRPr="009A781A">
        <w:rPr>
          <w:i/>
        </w:rPr>
        <w:t>Playbox commonality</w:t>
      </w:r>
      <w:r>
        <w:t xml:space="preserve"> is the degree of belief that is generally common to all groups in the playbox, to the degree that they are part of the dominant culture.</w:t>
      </w:r>
    </w:p>
    <w:p w14:paraId="6F4AB33A" w14:textId="77777777" w:rsidR="009B1216" w:rsidRDefault="009B1216" w:rsidP="009B1216"/>
    <w:p w14:paraId="1FCAA039" w14:textId="77777777" w:rsidR="009B1216" w:rsidRDefault="009B1216" w:rsidP="009B1216">
      <w:r>
        <w:t>Selecting the relevant set of topics for a given playbox is more of an art than a science, and by the nature of things the tendency is to accentuate the negative—it is simply easier to identify fault lines than significant areas of agreement.  When commonality is ignored, however, the computed affinities tend to indicate that all parties concerned hate each other with a deep and abiding hatred.</w:t>
      </w:r>
    </w:p>
    <w:p w14:paraId="3B7170C4" w14:textId="77777777" w:rsidR="009B1216" w:rsidRDefault="009B1216" w:rsidP="009B1216"/>
    <w:p w14:paraId="09FFE2AD" w14:textId="77777777" w:rsidR="009B1216" w:rsidRDefault="009B1216" w:rsidP="009B1216">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14:paraId="38A7C7A9" w14:textId="77777777" w:rsidR="009B1216" w:rsidRDefault="009B1216" w:rsidP="009B1216"/>
    <w:p w14:paraId="17A37CCF" w14:textId="77777777" w:rsidR="009B1216" w:rsidRPr="00966709" w:rsidRDefault="009B1216" w:rsidP="009B1216">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14:paraId="75F7BF94" w14:textId="77777777" w:rsidR="009B1216" w:rsidRPr="00966709" w:rsidRDefault="009B1216" w:rsidP="009B1216"/>
    <w:p w14:paraId="3C7D7B50" w14:textId="77777777" w:rsidR="009B1216" w:rsidRDefault="009B1216" w:rsidP="009B1216">
      <w:pPr>
        <w:pStyle w:val="Heading4"/>
      </w:pPr>
      <w:bookmarkStart w:id="121" w:name="_Toc378666474"/>
      <w:r>
        <w:t>Entity Commonality</w:t>
      </w:r>
      <w:bookmarkEnd w:id="121"/>
    </w:p>
    <w:p w14:paraId="34F0914B" w14:textId="77777777" w:rsidR="009B1216" w:rsidRDefault="009B1216" w:rsidP="009B1216">
      <w:r>
        <w:t xml:space="preserve">The </w:t>
      </w:r>
      <w:r>
        <w:rPr>
          <w:i/>
        </w:rPr>
        <w:t>entity commonality</w:t>
      </w:r>
      <w:r>
        <w:t xml:space="preserve"> is the extent to which the entity participates in the general consensus indicated by the playbox commonality.</w:t>
      </w:r>
    </w:p>
    <w:p w14:paraId="0C02ACF0" w14:textId="77777777" w:rsidR="009B1216" w:rsidRPr="009A781A" w:rsidRDefault="009B1216" w:rsidP="009B1216"/>
    <w:p w14:paraId="5DB119A0" w14:textId="77777777" w:rsidR="009B1216" w:rsidRDefault="009B1216" w:rsidP="009B1216">
      <w:r>
        <w:lastRenderedPageBreak/>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14:paraId="6E30EFEE" w14:textId="77777777" w:rsidR="009B1216" w:rsidRDefault="009B1216" w:rsidP="009B1216"/>
    <w:p w14:paraId="6671715F" w14:textId="77777777" w:rsidR="009B1216" w:rsidRDefault="009B1216" w:rsidP="009B1216">
      <w:r>
        <w:t>Decreasing an entity’s entity commonality will tend to decrease the entity’s affinity with other entities.</w:t>
      </w:r>
    </w:p>
    <w:p w14:paraId="291749B7" w14:textId="77777777" w:rsidR="009B1216" w:rsidRDefault="009B1216" w:rsidP="009B1216"/>
    <w:p w14:paraId="6A5C32C1" w14:textId="625A770F" w:rsidR="005D5C7D" w:rsidRDefault="00902401" w:rsidP="00902401">
      <w:pPr>
        <w:pStyle w:val="Heading3"/>
      </w:pPr>
      <w:bookmarkStart w:id="122" w:name="_Toc378666475"/>
      <w:r>
        <w:t>Attitudes</w:t>
      </w:r>
      <w:bookmarkEnd w:id="122"/>
    </w:p>
    <w:p w14:paraId="314BC771" w14:textId="77777777" w:rsidR="00902401" w:rsidRDefault="00902401" w:rsidP="00902401">
      <w:r>
        <w:t xml:space="preserve">The </w:t>
      </w:r>
      <w:r>
        <w:rPr>
          <w:i/>
        </w:rPr>
        <w:t>Attitudes</w:t>
      </w:r>
      <w:r w:rsidRPr="006167A2">
        <w:rPr>
          <w:i/>
        </w:rPr>
        <w:t xml:space="preserve"> Model</w:t>
      </w:r>
      <w:r>
        <w:t xml:space="preserve"> deals with the attitudes of the people in the playbox, and particularly:</w:t>
      </w:r>
    </w:p>
    <w:p w14:paraId="7F68AB84" w14:textId="01188682" w:rsidR="00902401" w:rsidRDefault="00902401" w:rsidP="00902401"/>
    <w:p w14:paraId="6D88D9AA" w14:textId="77777777" w:rsidR="00902401" w:rsidRDefault="00902401" w:rsidP="00902401">
      <w:pPr>
        <w:pStyle w:val="ListParagraph"/>
        <w:numPr>
          <w:ilvl w:val="0"/>
          <w:numId w:val="12"/>
        </w:numPr>
      </w:pPr>
      <w:r>
        <w:t>The horizontal relationships between groups</w:t>
      </w:r>
    </w:p>
    <w:p w14:paraId="3613528F" w14:textId="77777777" w:rsidR="00902401" w:rsidRDefault="00902401" w:rsidP="00902401">
      <w:pPr>
        <w:pStyle w:val="ListParagraph"/>
        <w:numPr>
          <w:ilvl w:val="0"/>
          <w:numId w:val="12"/>
        </w:numPr>
      </w:pPr>
      <w:r>
        <w:t>The vertical relationships between groups and actors</w:t>
      </w:r>
    </w:p>
    <w:p w14:paraId="1E52FEE9" w14:textId="77777777" w:rsidR="00902401" w:rsidRDefault="00902401" w:rsidP="00902401">
      <w:pPr>
        <w:pStyle w:val="ListParagraph"/>
        <w:numPr>
          <w:ilvl w:val="0"/>
          <w:numId w:val="12"/>
        </w:numPr>
      </w:pPr>
      <w:r>
        <w:t>The satisfaction of the civilian groups with respect to various concerns</w:t>
      </w:r>
    </w:p>
    <w:p w14:paraId="7109E4A4" w14:textId="77777777" w:rsidR="00902401" w:rsidRDefault="00902401" w:rsidP="00902401">
      <w:pPr>
        <w:pStyle w:val="ListParagraph"/>
        <w:numPr>
          <w:ilvl w:val="0"/>
          <w:numId w:val="12"/>
        </w:numPr>
      </w:pPr>
      <w:r>
        <w:t>The cooperation (i.e., willingness to share information) of the civilian groups with respect to the force groups.</w:t>
      </w:r>
    </w:p>
    <w:p w14:paraId="23956A08" w14:textId="77777777" w:rsidR="00902401" w:rsidRDefault="00902401" w:rsidP="00902401">
      <w:pPr>
        <w:pStyle w:val="ListParagraph"/>
        <w:numPr>
          <w:ilvl w:val="0"/>
          <w:numId w:val="12"/>
        </w:numPr>
      </w:pPr>
      <w:r>
        <w:t>Assessment of the effects of events and situations in the other models on the attitudes.</w:t>
      </w:r>
    </w:p>
    <w:p w14:paraId="36117186" w14:textId="77777777" w:rsidR="00902401" w:rsidRDefault="00902401" w:rsidP="00902401">
      <w:pPr>
        <w:ind w:left="360"/>
      </w:pPr>
    </w:p>
    <w:p w14:paraId="563CF97F" w14:textId="3E7FBD34" w:rsidR="00902401" w:rsidRDefault="00902401" w:rsidP="00902401">
      <w:r>
        <w:t>Note that the term “</w:t>
      </w:r>
      <w:r w:rsidRPr="002335B1">
        <w:t>attitudes</w:t>
      </w:r>
      <w:r>
        <w:t xml:space="preserve">” properly applies to horizontal relationships, vertical relationships, satisfaction levels, and cooperation levels, all of which are managed by the Unified Regional Attitude Model (URAM) (see Section TBD and the </w:t>
      </w:r>
      <w:r>
        <w:rPr>
          <w:i/>
        </w:rPr>
        <w:t>Mars Analyst’s Guide</w:t>
      </w:r>
      <w:r>
        <w:t>).  However, the belief systems from which the relationships are derived are also attitudes in a wider sense.</w:t>
      </w:r>
    </w:p>
    <w:p w14:paraId="46A7243F" w14:textId="77777777" w:rsidR="00902401" w:rsidRDefault="00902401" w:rsidP="00902401"/>
    <w:p w14:paraId="15266CD1" w14:textId="7E293EED" w:rsidR="00902401" w:rsidRDefault="00902401" w:rsidP="00902401">
      <w:r>
        <w:t>Vertical relationships are discussed in the Political Area; see Section TBD.  Cooperation levels are discussed in the Information Area; see Section TBD.</w:t>
      </w:r>
    </w:p>
    <w:p w14:paraId="7C3C527A" w14:textId="77777777" w:rsidR="00902401" w:rsidRDefault="00902401" w:rsidP="00902401"/>
    <w:p w14:paraId="31350E41" w14:textId="458A4FAE" w:rsidR="00902401" w:rsidRDefault="00902401" w:rsidP="00902401">
      <w:pPr>
        <w:pStyle w:val="Heading4"/>
      </w:pPr>
      <w:bookmarkStart w:id="123" w:name="_Ref337034060"/>
      <w:bookmarkStart w:id="124" w:name="_Ref338055072"/>
      <w:bookmarkStart w:id="125" w:name="_Toc378666476"/>
      <w:r>
        <w:t>Unified Regional Attitude Model (URAM)</w:t>
      </w:r>
      <w:bookmarkEnd w:id="123"/>
      <w:bookmarkEnd w:id="124"/>
      <w:bookmarkEnd w:id="125"/>
    </w:p>
    <w:p w14:paraId="29DA7458" w14:textId="79F80AB1" w:rsidR="00902401" w:rsidRDefault="00902401" w:rsidP="00902401">
      <w:r>
        <w:t xml:space="preserve">Athena's attitudes are tracked by the Unified Regional Attitude Model (URAM).  URAM is described in full in the </w:t>
      </w:r>
      <w:r>
        <w:rPr>
          <w:i/>
        </w:rPr>
        <w:t>Mars Analyst’s Guide</w:t>
      </w:r>
      <w:r>
        <w:t>; this section explains some of the basic URAM concepts.</w:t>
      </w:r>
    </w:p>
    <w:p w14:paraId="3CAE0C3E" w14:textId="77777777" w:rsidR="00902401" w:rsidRDefault="00902401" w:rsidP="00902401">
      <w:pPr>
        <w:pStyle w:val="Heading5"/>
      </w:pPr>
      <w:bookmarkStart w:id="126" w:name="_Toc378666477"/>
      <w:r>
        <w:t>URAM Attitude Curves</w:t>
      </w:r>
      <w:bookmarkEnd w:id="126"/>
    </w:p>
    <w:p w14:paraId="7C1869CE" w14:textId="2C5CD2D3" w:rsidR="00902401" w:rsidRDefault="00902401" w:rsidP="00902401">
      <w:r>
        <w:t xml:space="preserve">A URAM attitude level is a curve that increases and decreases over time.  In particular, the value of the curve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14:paraId="4FA00862" w14:textId="77777777" w:rsidR="00902401" w:rsidRDefault="00902401" w:rsidP="00902401"/>
    <w:p w14:paraId="496E7DE1" w14:textId="77777777" w:rsidR="00902401" w:rsidRDefault="00902401" w:rsidP="00902401">
      <w:r>
        <w:t xml:space="preserve">The baseline level of the attitude curve is recomputed at each time step, based on the transient effects present in the previous time step, and possibly also on the </w:t>
      </w:r>
      <w:r>
        <w:rPr>
          <w:i/>
        </w:rPr>
        <w:t>natural level</w:t>
      </w:r>
      <w:r>
        <w:t xml:space="preserve"> of the curve.</w:t>
      </w:r>
    </w:p>
    <w:p w14:paraId="2EDFF842" w14:textId="77777777" w:rsidR="00902401" w:rsidRDefault="00902401" w:rsidP="00902401"/>
    <w:p w14:paraId="6143B572" w14:textId="2E88E7A7" w:rsidR="00902401" w:rsidRDefault="00902401" w:rsidP="00902401">
      <w:r>
        <w:t>Consider a civilian group’s SFT (Safety) satisfaction (see Section TBD).  The group has a certain baseline level of SFT; in the absence of drivers that cause the group to feel more or less safe, this will also be the group’s actual level of SFT.  Now, suppose that activities go on that make the group to feel less safe.    These will cause transient effects that will make the group’s actual level of SFT be lower than the baseline.  If the transient effects continue week after week, the baseline level itself will decrease, resulting in an even lower actual level.</w:t>
      </w:r>
    </w:p>
    <w:p w14:paraId="7D94BC77" w14:textId="77777777" w:rsidR="00902401" w:rsidRDefault="00902401" w:rsidP="00902401"/>
    <w:p w14:paraId="4E0F0A34" w14:textId="0B33D706" w:rsidR="00902401" w:rsidRDefault="00902401" w:rsidP="00902401">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TBD).  The more secure the group really is, the higher its natural level of SFT, and the less secure the lower.  In the absence of other drivers, the group’s baseline level of SFT will naturally regress back to the natural level over time.</w:t>
      </w:r>
    </w:p>
    <w:p w14:paraId="3207592A" w14:textId="77777777" w:rsidR="00902401" w:rsidRDefault="00902401" w:rsidP="00902401"/>
    <w:p w14:paraId="5EF465CA" w14:textId="77777777" w:rsidR="00902401" w:rsidRDefault="00902401" w:rsidP="00902401">
      <w:pPr>
        <w:pStyle w:val="Heading5"/>
      </w:pPr>
      <w:bookmarkStart w:id="127" w:name="_Ref337035739"/>
      <w:bookmarkStart w:id="128" w:name="_Toc378666478"/>
      <w:r>
        <w:t>Persistent and Transient Inputs</w:t>
      </w:r>
      <w:bookmarkEnd w:id="127"/>
      <w:bookmarkEnd w:id="128"/>
    </w:p>
    <w:p w14:paraId="3B09C722" w14:textId="77777777" w:rsidR="00902401" w:rsidRDefault="00902401" w:rsidP="00902401"/>
    <w:p w14:paraId="01293F25" w14:textId="34C3D2A7" w:rsidR="00902401" w:rsidRDefault="004D325C" w:rsidP="00902401">
      <w:r>
        <w:t xml:space="preserve">Attitude drivers can cause </w:t>
      </w:r>
      <w:r w:rsidR="00902401">
        <w:t xml:space="preserve">persistent and transient inputs </w:t>
      </w:r>
      <w:r>
        <w:t>to URAM</w:t>
      </w:r>
      <w:r w:rsidR="00902401">
        <w:t xml:space="preserve">.  A transient input causes the kind of transient effects described in the previous section.  Thus, a POWEROUT situation will decrease QOL by a nominal –15 points during each week that the situation continues; but this is not cumulative.  It is simply a scaled –15 points taken from the baseline level during the current week.  When the situation is resolved, those –15 points go away; QOL returns to the baseline level.  </w:t>
      </w:r>
    </w:p>
    <w:p w14:paraId="57750E56" w14:textId="77777777" w:rsidR="004D325C" w:rsidRDefault="004D325C" w:rsidP="00902401"/>
    <w:p w14:paraId="26680F1D" w14:textId="4E39D85A" w:rsidR="00902401" w:rsidRPr="008D274C" w:rsidRDefault="00902401" w:rsidP="00902401">
      <w:r>
        <w:t>Persistent inputs, by contrast, directly affect the baseline level of an attitude, changing it more or less permanently.  Persistent inputs are used for one-time events, such as civilian casualties</w:t>
      </w:r>
      <w:r w:rsidR="004D325C">
        <w:t>.</w:t>
      </w:r>
    </w:p>
    <w:p w14:paraId="6E13F592" w14:textId="77777777" w:rsidR="005D5C7D" w:rsidRPr="00D52473" w:rsidRDefault="005D5C7D" w:rsidP="005D5C7D"/>
    <w:p w14:paraId="69710058" w14:textId="77777777" w:rsidR="00AD4995" w:rsidRDefault="00AD4995" w:rsidP="00AD4995">
      <w:pPr>
        <w:pStyle w:val="Heading4"/>
      </w:pPr>
      <w:bookmarkStart w:id="129" w:name="_Ref338160652"/>
      <w:bookmarkStart w:id="130" w:name="_Ref338160903"/>
      <w:bookmarkStart w:id="131" w:name="_Toc378666479"/>
      <w:r>
        <w:t>Horizontal Relationships</w:t>
      </w:r>
      <w:bookmarkEnd w:id="129"/>
      <w:bookmarkEnd w:id="130"/>
      <w:bookmarkEnd w:id="131"/>
    </w:p>
    <w:p w14:paraId="2F2731F8" w14:textId="77777777" w:rsidR="00AD4995" w:rsidRDefault="00AD4995" w:rsidP="00AD4995">
      <w:r>
        <w:t>A horizontal relationship is a representation of how a group feels about another group.  Every group, whether civilian, force, or organization, has a horizontal relationship with every other group.  The relationship is represented as a number for –1.0 to 1.0, where 1.0 indicates that the groups are bosom friends (every group automatically has a relationship of 1.0 with itself) and –1.0 indicates that the groups are the bitterest of enemies.</w:t>
      </w:r>
      <w:r w:rsidRPr="009C0773">
        <w:t xml:space="preserve"> </w:t>
      </w:r>
      <w:r>
        <w:t xml:space="preserve">  </w:t>
      </w:r>
    </w:p>
    <w:p w14:paraId="0DB4D68E" w14:textId="77777777" w:rsidR="00AD4995" w:rsidRDefault="00AD4995" w:rsidP="00AD4995"/>
    <w:p w14:paraId="6D97C8CB" w14:textId="66FE3D44" w:rsidR="00AD4995" w:rsidRDefault="00AD4995" w:rsidP="00AD4995">
      <w:r>
        <w:t>These relationships are attitudes that can be affected by various attitude drivers.</w:t>
      </w:r>
      <w:r>
        <w:rPr>
          <w:rStyle w:val="FootnoteReference"/>
        </w:rPr>
        <w:footnoteReference w:id="11"/>
      </w:r>
      <w:r>
        <w:t xml:space="preserve">  The horizontal relationship of one group with another is initially the affinity of the first group for the second, and will regress to that affinity over time.  Force and organization groups do not </w:t>
      </w:r>
      <w:r>
        <w:lastRenderedPageBreak/>
        <w:t>have belief systems, but they are owned by actors that do; and for the purpose of computing horizontal relationships we simply presume that they inherit the belief systems of their owners.</w:t>
      </w:r>
    </w:p>
    <w:p w14:paraId="72FF1153" w14:textId="77777777" w:rsidR="00AD4995" w:rsidRDefault="00AD4995" w:rsidP="00AD4995"/>
    <w:p w14:paraId="3E48877A" w14:textId="608BB168" w:rsidR="00AD4995" w:rsidRDefault="00AD4995" w:rsidP="00AD4995">
      <w:r>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w:t>
      </w:r>
    </w:p>
    <w:p w14:paraId="7F822391" w14:textId="77777777" w:rsidR="00AD4995" w:rsidRDefault="00AD4995" w:rsidP="00AD4995"/>
    <w:p w14:paraId="3E9B601F" w14:textId="658627DC" w:rsidR="00AD4995" w:rsidRPr="00900B14" w:rsidRDefault="00AD4995" w:rsidP="00AD4995">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rsidR="001E555B">
        <w:t>TBD</w:t>
      </w:r>
      <w:r>
        <w:t>).  Over time, and in the absence of other drivers, the relationship will regress back to this natural level.</w:t>
      </w:r>
    </w:p>
    <w:p w14:paraId="69C35535" w14:textId="77777777" w:rsidR="00AD4995" w:rsidRDefault="00AD4995" w:rsidP="00AD4995"/>
    <w:p w14:paraId="3787D0B9" w14:textId="77777777" w:rsidR="00AD4995" w:rsidRPr="008B0B51" w:rsidRDefault="00AD4995" w:rsidP="00AD4995">
      <w:r>
        <w:t>The initial, affinity-based horizontal relationships can be overridden by an analyst’s preferred value during scenario preparation.</w:t>
      </w:r>
    </w:p>
    <w:p w14:paraId="705F0C57" w14:textId="77777777" w:rsidR="00AD4995" w:rsidRDefault="00AD4995" w:rsidP="00AD4995"/>
    <w:p w14:paraId="1DAD27A2" w14:textId="77777777" w:rsidR="00135EA8" w:rsidRDefault="00135EA8" w:rsidP="00135EA8">
      <w:pPr>
        <w:pStyle w:val="Heading3"/>
      </w:pPr>
      <w:bookmarkStart w:id="132" w:name="_Ref312048473"/>
      <w:bookmarkStart w:id="133" w:name="_Ref312048496"/>
      <w:bookmarkStart w:id="134" w:name="_Ref312063253"/>
      <w:bookmarkStart w:id="135" w:name="_Toc378666480"/>
      <w:r>
        <w:t>Satisfaction Levels</w:t>
      </w:r>
      <w:bookmarkEnd w:id="132"/>
      <w:bookmarkEnd w:id="133"/>
      <w:bookmarkEnd w:id="134"/>
      <w:bookmarkEnd w:id="135"/>
    </w:p>
    <w:p w14:paraId="16D62D6C" w14:textId="77777777" w:rsidR="00135EA8" w:rsidRDefault="00135EA8" w:rsidP="00135EA8">
      <w:r>
        <w:t xml:space="preserve">Every civilian group has a sense of satisfaction or dissatisfaction with the state of affairs in the playbox.  Satisfaction in this sense is not a feeling, </w:t>
      </w:r>
      <w:r>
        <w:rPr>
          <w:i/>
        </w:rPr>
        <w:t>per se</w:t>
      </w:r>
      <w:r>
        <w:t>, though we often use the language of feelings and talk about the group’s “mood” or say that the group “likes” or “dislikes” some event or situation.  Rather, dissatisfaction is the will to change the current state of affairs, and satisfaction is the will to preserve the current state of affairs.</w:t>
      </w:r>
    </w:p>
    <w:p w14:paraId="31994B39" w14:textId="77777777" w:rsidR="00135EA8" w:rsidRDefault="00135EA8" w:rsidP="00135EA8"/>
    <w:p w14:paraId="60E78C04" w14:textId="77777777" w:rsidR="00135EA8" w:rsidRDefault="00135EA8" w:rsidP="00135EA8">
      <w:r>
        <w:t>Satisfaction is measured as a number from 100.0 to –100.0, where 100.0 is perfectly satisfied and –100.0 is utterly dissatisfied.</w:t>
      </w:r>
    </w:p>
    <w:p w14:paraId="2DF36C24" w14:textId="77777777" w:rsidR="00135EA8" w:rsidRDefault="00135EA8" w:rsidP="00135EA8"/>
    <w:p w14:paraId="6E887020" w14:textId="6A9843FA" w:rsidR="00135EA8" w:rsidRDefault="00135EA8" w:rsidP="00135EA8">
      <w:r>
        <w:t>The initial satisfaction levels are set by the analyst during scenario preparation; once simulation begins they vary depending on the events and situations that occur (Section TBD).</w:t>
      </w:r>
    </w:p>
    <w:p w14:paraId="03426DAB" w14:textId="77777777" w:rsidR="00135EA8" w:rsidRDefault="00135EA8" w:rsidP="00135EA8">
      <w:pPr>
        <w:pStyle w:val="Heading4"/>
      </w:pPr>
      <w:bookmarkStart w:id="136" w:name="_Ref315071290"/>
      <w:bookmarkStart w:id="137" w:name="_Toc378666481"/>
      <w:r>
        <w:t>The Four Concerns</w:t>
      </w:r>
      <w:bookmarkEnd w:id="136"/>
      <w:bookmarkEnd w:id="137"/>
    </w:p>
    <w:p w14:paraId="2675FE48" w14:textId="77777777" w:rsidR="00135EA8" w:rsidRDefault="00135EA8" w:rsidP="00135EA8">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12"/>
      </w:r>
    </w:p>
    <w:p w14:paraId="17A8DCBD" w14:textId="77777777" w:rsidR="00135EA8" w:rsidRDefault="00135EA8" w:rsidP="00135EA8"/>
    <w:p w14:paraId="4428FB34" w14:textId="77777777" w:rsidR="00135EA8" w:rsidRDefault="00135EA8" w:rsidP="00135EA8">
      <w:r>
        <w:rPr>
          <w:b/>
        </w:rPr>
        <w:t>Autonomy (AUT):</w:t>
      </w:r>
      <w:r>
        <w:t xml:space="preserve"> 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14:paraId="7339CABC" w14:textId="77777777" w:rsidR="00135EA8" w:rsidRDefault="00135EA8" w:rsidP="00135EA8"/>
    <w:p w14:paraId="0B238E21" w14:textId="77777777" w:rsidR="00135EA8" w:rsidRDefault="00135EA8" w:rsidP="00135EA8">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14:paraId="6E1036F7" w14:textId="77777777" w:rsidR="00135EA8" w:rsidRDefault="00135EA8" w:rsidP="00135EA8"/>
    <w:p w14:paraId="7F199DA9" w14:textId="77777777" w:rsidR="00135EA8" w:rsidRDefault="00135EA8" w:rsidP="00135EA8">
      <w:r>
        <w:rPr>
          <w:b/>
        </w:rPr>
        <w:t>Culture (CUL):</w:t>
      </w:r>
      <w:r>
        <w:t xml:space="preserve">  Does the group feel that its culture and religion, including cultural and religious sites and artifacts, are respected or denigrated?</w:t>
      </w:r>
    </w:p>
    <w:p w14:paraId="14C24705" w14:textId="77777777" w:rsidR="00135EA8" w:rsidRDefault="00135EA8" w:rsidP="00135EA8"/>
    <w:p w14:paraId="7C2B5092" w14:textId="77777777" w:rsidR="00135EA8" w:rsidRDefault="00135EA8" w:rsidP="00135EA8">
      <w:r>
        <w:rPr>
          <w:b/>
        </w:rPr>
        <w:t>Quality of Life (QOL):</w:t>
      </w:r>
      <w:r>
        <w:t xml:space="preserve">  Is the group satisfied with their surroundings?  QOL measures how a group feels about its prosperity, living standards, and economy.  This includes the physical plants that provide services, including water, power, public transportation, commercial markets, hospitals, communications, etc., and those things associated with these services, such as sanitation, health, education, employment, food, clothing, and shelter.</w:t>
      </w:r>
    </w:p>
    <w:p w14:paraId="24BEF55D" w14:textId="77777777" w:rsidR="00135EA8" w:rsidRDefault="00135EA8" w:rsidP="00135EA8"/>
    <w:p w14:paraId="4CD7C23B" w14:textId="77777777" w:rsidR="00135EA8" w:rsidRDefault="00135EA8" w:rsidP="00135EA8">
      <w:r>
        <w:t xml:space="preserve">The AUT, CUL, and QOL satisfaction levels do not regress back to a natural level; the initial values are set by the analyst, and baseline changes persist indefinitely. </w:t>
      </w:r>
    </w:p>
    <w:p w14:paraId="0C433C49" w14:textId="77777777" w:rsidR="00135EA8" w:rsidRDefault="00135EA8" w:rsidP="00135EA8">
      <w:pPr>
        <w:pStyle w:val="Heading4"/>
      </w:pPr>
      <w:bookmarkStart w:id="138" w:name="_Toc378666482"/>
      <w:r>
        <w:t>Saliencies</w:t>
      </w:r>
      <w:bookmarkEnd w:id="138"/>
    </w:p>
    <w:p w14:paraId="0A6C70C0" w14:textId="77777777" w:rsidR="00135EA8" w:rsidRDefault="00135EA8" w:rsidP="00135EA8">
      <w:r>
        <w:t xml:space="preserve">Each group has a </w:t>
      </w:r>
      <w:r w:rsidRPr="00503C02">
        <w:rPr>
          <w:i/>
        </w:rPr>
        <w:t>saliency</w:t>
      </w:r>
      <w:r>
        <w:t xml:space="preserve"> for each concern: a number from 1.0 to 0.0 that indicates how important that concern is to the group, where 1.0 is crucial and 0.0 is negligible.  Saliency is the basis for comparing satisfaction levels across groups and concerns, i.e., for computing </w:t>
      </w:r>
      <w:r w:rsidRPr="00884827">
        <w:rPr>
          <w:i/>
        </w:rPr>
        <w:t>mood</w:t>
      </w:r>
      <w:r>
        <w:t>.</w:t>
      </w:r>
    </w:p>
    <w:p w14:paraId="7D2E1A03" w14:textId="77777777" w:rsidR="00135EA8" w:rsidRDefault="00135EA8" w:rsidP="00135EA8"/>
    <w:p w14:paraId="6CA8E1FE" w14:textId="77777777" w:rsidR="00135EA8" w:rsidRDefault="00135EA8" w:rsidP="00135EA8">
      <w:r>
        <w:t>Saliency is distinct from satisfaction magnitude.  Suppose a group has a saliency of 1.0 for QOL and 0.5 for AUT, but the group’s QOL is at 10.0 and its AUT is at –100.0.  At that time, then, the group cares much more about its AUT than its QOL, even though QOL has the greater saliency.  When computing mood, however, QOL will count twice as much as AUT.</w:t>
      </w:r>
    </w:p>
    <w:p w14:paraId="25F2C5AF" w14:textId="77777777" w:rsidR="00135EA8" w:rsidRDefault="00135EA8" w:rsidP="00135EA8">
      <w:pPr>
        <w:pStyle w:val="Heading4"/>
      </w:pPr>
      <w:bookmarkStart w:id="139" w:name="_Toc378666483"/>
      <w:r>
        <w:t>Group Mood</w:t>
      </w:r>
      <w:bookmarkEnd w:id="139"/>
    </w:p>
    <w:p w14:paraId="6D96A084" w14:textId="77777777" w:rsidR="00135EA8" w:rsidRPr="00503C02" w:rsidRDefault="00135EA8" w:rsidP="00135EA8">
      <w:r>
        <w:t xml:space="preserve">A group’s </w:t>
      </w:r>
      <w:r>
        <w:rPr>
          <w:i/>
        </w:rPr>
        <w:t>mood</w:t>
      </w:r>
      <w:r>
        <w:t xml:space="preserve"> is the average of its four satisfaction levels, weighted by the group’s saliency for each concern.  Mood is a convenient summary statistic, and is an input to a number of other models.</w:t>
      </w:r>
    </w:p>
    <w:p w14:paraId="4698CEE8" w14:textId="77777777" w:rsidR="00135EA8" w:rsidRDefault="00135EA8" w:rsidP="00135EA8"/>
    <w:p w14:paraId="5A6FB4BA" w14:textId="77777777" w:rsidR="004D1ABB" w:rsidRDefault="004D1ABB" w:rsidP="004D1ABB">
      <w:pPr>
        <w:pStyle w:val="Heading3"/>
      </w:pPr>
      <w:bookmarkStart w:id="140" w:name="_Ref185646626"/>
      <w:bookmarkStart w:id="141" w:name="_Toc378666484"/>
      <w:r>
        <w:t>The Driver Assessment Model (DAM)</w:t>
      </w:r>
      <w:bookmarkEnd w:id="140"/>
      <w:bookmarkEnd w:id="141"/>
    </w:p>
    <w:p w14:paraId="0A751D90" w14:textId="1FD75651" w:rsidR="004D1ABB" w:rsidRPr="00135988" w:rsidRDefault="004D1ABB" w:rsidP="004D1ABB">
      <w:r>
        <w:t xml:space="preserve">The </w:t>
      </w:r>
      <w:r>
        <w:rPr>
          <w:i/>
        </w:rPr>
        <w:t>Driver Assessment Model</w:t>
      </w:r>
      <w:r>
        <w:t xml:space="preserve"> (DAM) is responsible for assessing the satisfaction, cooperation, and relationship effects of the various events and situations that occur in the simulation, e.g., civilian casualties (Section TBD) and activity situations (Section TBD).  Collectively, these events and situations are called </w:t>
      </w:r>
      <w:r>
        <w:rPr>
          <w:i/>
        </w:rPr>
        <w:t>drivers</w:t>
      </w:r>
      <w:r>
        <w:t xml:space="preserve">.  Athena contains a rule set for each kind of driver; the rule set assesses the driver, and gives </w:t>
      </w:r>
      <w:r>
        <w:rPr>
          <w:i/>
        </w:rPr>
        <w:t>persistent inputs</w:t>
      </w:r>
      <w:r>
        <w:t xml:space="preserve"> and </w:t>
      </w:r>
      <w:r>
        <w:rPr>
          <w:i/>
        </w:rPr>
        <w:t>transient inputs</w:t>
      </w:r>
      <w:r>
        <w:t xml:space="preserve"> (see TBD) to URAM, which tracks the effects as they play out over time.  These rule sets are documented in detail in the </w:t>
      </w:r>
      <w:r>
        <w:rPr>
          <w:i/>
        </w:rPr>
        <w:t>Athena Rules</w:t>
      </w:r>
      <w:r>
        <w:t xml:space="preserve"> document.</w:t>
      </w:r>
    </w:p>
    <w:p w14:paraId="49FBD68F" w14:textId="77777777" w:rsidR="004D1ABB" w:rsidRDefault="004D1ABB" w:rsidP="004D1ABB"/>
    <w:p w14:paraId="5D62FD18" w14:textId="77777777" w:rsidR="004D1ABB" w:rsidRDefault="004D1ABB" w:rsidP="004D1ABB">
      <w:pPr>
        <w:pStyle w:val="Heading4"/>
      </w:pPr>
      <w:bookmarkStart w:id="142" w:name="_Toc378666485"/>
      <w:r>
        <w:lastRenderedPageBreak/>
        <w:t>Direct and Indirect Effects</w:t>
      </w:r>
      <w:bookmarkEnd w:id="142"/>
    </w:p>
    <w:p w14:paraId="3994770F" w14:textId="77777777" w:rsidR="004D1ABB" w:rsidRDefault="004D1ABB" w:rsidP="004D1ABB">
      <w:r>
        <w:t>Every attitude input targets a specific curve: group A’s satisfaction with QOL, or group B’s cooperation with group C.  This is called the direct effect.  But for satisfaction and cooperation inputs, other groups are affected as well.  If group A takes casualties, for example, this affects not only A’s satisfaction but also the satisfaction of the other groups in the neighborhood.  This is called an indirect effect, and it is usually modified by the relationship between the groups.</w:t>
      </w:r>
    </w:p>
    <w:p w14:paraId="0FA83F29" w14:textId="77777777" w:rsidR="004D1ABB" w:rsidRDefault="004D1ABB" w:rsidP="004D1ABB"/>
    <w:p w14:paraId="448BD106" w14:textId="4FCDF5FA" w:rsidR="004D1ABB" w:rsidRDefault="004D1ABB" w:rsidP="004D1ABB">
      <w:r>
        <w:t xml:space="preserve">Indirect effects can occur in the same neighborhood, in nearby neighborhoods, and in far-away neighborhoods (see Section TBD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each of 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CURSEs (Section TBD).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TBD).  </w:t>
      </w:r>
    </w:p>
    <w:p w14:paraId="42DEB7CF" w14:textId="77777777" w:rsidR="004D1ABB" w:rsidRDefault="004D1ABB" w:rsidP="004D1ABB"/>
    <w:p w14:paraId="753E57DD" w14:textId="77777777" w:rsidR="004D1ABB" w:rsidRPr="00135988" w:rsidRDefault="004D1ABB" w:rsidP="004D1ABB">
      <w:r>
        <w:t>Horizontal and vertical relationship inputs do not have indirect effects.</w:t>
      </w:r>
    </w:p>
    <w:p w14:paraId="3D805242" w14:textId="77777777" w:rsidR="005D5C7D" w:rsidRDefault="005D5C7D" w:rsidP="006A1146"/>
    <w:p w14:paraId="6841D7BA" w14:textId="77777777" w:rsidR="000C5624" w:rsidRDefault="000C5624" w:rsidP="000C5624">
      <w:pPr>
        <w:pStyle w:val="Heading3NP"/>
      </w:pPr>
      <w:bookmarkStart w:id="143" w:name="_Toc378666486"/>
      <w:r>
        <w:lastRenderedPageBreak/>
        <w:t>Magic Changes to Attitudes</w:t>
      </w:r>
      <w:bookmarkEnd w:id="143"/>
    </w:p>
    <w:p w14:paraId="41E8C970" w14:textId="52E19A1B" w:rsidR="000C5624" w:rsidRDefault="000C5624" w:rsidP="000C5624">
      <w:r>
        <w:t>The Driver Assessment Model’s rule sets cover a wide variety of events and situations, but they don’t cover everything; and in particular, they don’t cover one-of-a-kind situations and events like the assassination of a government leader, the World Trade Center attack or the outbreak of a deadly virus.  Athena provides two ways</w:t>
      </w:r>
      <w:r w:rsidRPr="0005540E">
        <w:t xml:space="preserve"> </w:t>
      </w:r>
      <w:r>
        <w:t>for the analyst to create rule sets “on the fly”: Complex User-defined Role-based Situations and Events (CURSEs), and Magic Attitude Drivers (MADs).</w:t>
      </w:r>
      <w:r>
        <w:rPr>
          <w:rStyle w:val="FootnoteReference"/>
        </w:rPr>
        <w:footnoteReference w:id="13"/>
      </w:r>
      <w:r>
        <w:t xml:space="preserve">  See Section </w:t>
      </w:r>
      <w:r w:rsidR="001E1005">
        <w:t xml:space="preserve">TBD </w:t>
      </w:r>
      <w:r>
        <w:t>for a description of the user interface for these</w:t>
      </w:r>
      <w:bookmarkStart w:id="144" w:name="_Ref185652359"/>
      <w:r>
        <w:t>.</w:t>
      </w:r>
    </w:p>
    <w:p w14:paraId="6C3BAD4F" w14:textId="77777777" w:rsidR="000C5624" w:rsidRDefault="000C5624" w:rsidP="000C5624"/>
    <w:p w14:paraId="15755B2A" w14:textId="77777777" w:rsidR="000C5624" w:rsidRPr="005E7367" w:rsidRDefault="000C5624" w:rsidP="000C5624">
      <w:pPr>
        <w:pStyle w:val="Heading4"/>
      </w:pPr>
      <w:bookmarkStart w:id="145" w:name="_Ref364316102"/>
      <w:bookmarkStart w:id="146" w:name="_Toc378666487"/>
      <w:bookmarkEnd w:id="144"/>
      <w:r>
        <w:t>Complex User-defined Role-based Situations and Events (CURSEs)</w:t>
      </w:r>
      <w:bookmarkEnd w:id="145"/>
      <w:bookmarkEnd w:id="146"/>
    </w:p>
    <w:p w14:paraId="70FAE963" w14:textId="75B0A733" w:rsidR="00743023" w:rsidRDefault="000C5624" w:rsidP="000C5624">
      <w:r w:rsidRPr="00C41D4D">
        <w:rPr>
          <w:i/>
        </w:rPr>
        <w:t>Complex User-defined Role-based Situations and Events</w:t>
      </w:r>
      <w:r>
        <w:t xml:space="preserve"> (CURSEs) consist of a description, such as “Virus Outbreak”, and any number of </w:t>
      </w:r>
      <w:r w:rsidR="00AA479B">
        <w:rPr>
          <w:i/>
        </w:rPr>
        <w:t xml:space="preserve">attitude </w:t>
      </w:r>
      <w:r w:rsidRPr="00360C22">
        <w:rPr>
          <w:i/>
        </w:rPr>
        <w:t>injects</w:t>
      </w:r>
      <w:r>
        <w:t xml:space="preserve"> which cause attitudes to change due to the CURSE.  </w:t>
      </w:r>
      <w:r w:rsidR="00743023">
        <w:t>CURSES are defined as part of scenario preparation, and can be magically injected into the simulation using the CURSE tactic.  CURSEs can affect all four kinds of attitude with both persistent and transient effects.</w:t>
      </w:r>
    </w:p>
    <w:p w14:paraId="5B79464D" w14:textId="77777777" w:rsidR="00743023" w:rsidRDefault="00743023" w:rsidP="000C5624"/>
    <w:p w14:paraId="523729E8" w14:textId="005BCEF4" w:rsidR="000C5624" w:rsidRDefault="000C5624" w:rsidP="000C5624">
      <w:r>
        <w:t xml:space="preserve">CURSEs are defined in terms of </w:t>
      </w:r>
      <w:r w:rsidRPr="00360C22">
        <w:rPr>
          <w:i/>
        </w:rPr>
        <w:t>roles</w:t>
      </w:r>
      <w:r>
        <w:t xml:space="preserve"> rather than specific groups or actors</w:t>
      </w:r>
      <w:r w:rsidR="00743023">
        <w:t xml:space="preserve">: the roles are mapped to specific groups or actors </w:t>
      </w:r>
      <w:r>
        <w:t>using the CURSE tactic</w:t>
      </w:r>
      <w:r w:rsidR="00743023">
        <w:t>.  A single "Flood" CURSE can be applied to any number of distinct neighborhoods by creating multiple tactics that reference the CURSE and specify different targets for the CURSE's roles.</w:t>
      </w:r>
    </w:p>
    <w:p w14:paraId="294F8658" w14:textId="77777777" w:rsidR="000C5624" w:rsidRDefault="000C5624" w:rsidP="000C5624"/>
    <w:p w14:paraId="6AE1A85F" w14:textId="77777777" w:rsidR="000C5624" w:rsidRDefault="000C5624" w:rsidP="000C5624">
      <w:pPr>
        <w:pStyle w:val="Heading4"/>
      </w:pPr>
      <w:bookmarkStart w:id="147" w:name="_Ref364843578"/>
      <w:bookmarkStart w:id="148" w:name="_Toc378666488"/>
      <w:r>
        <w:t>Roles in CURSEs</w:t>
      </w:r>
      <w:bookmarkEnd w:id="147"/>
      <w:bookmarkEnd w:id="148"/>
    </w:p>
    <w:p w14:paraId="6E052C82" w14:textId="5D1F14B8" w:rsidR="000C5624" w:rsidRDefault="000C5624" w:rsidP="000C5624">
      <w:r>
        <w:t xml:space="preserve">When creating CURSE injects, </w:t>
      </w:r>
      <w:r w:rsidRPr="00360C22">
        <w:rPr>
          <w:i/>
        </w:rPr>
        <w:t>roles</w:t>
      </w:r>
      <w:r>
        <w:t xml:space="preserve"> are used to define who is affected by the CURSE.  A </w:t>
      </w:r>
      <w:r w:rsidRPr="00360C22">
        <w:rPr>
          <w:i/>
        </w:rPr>
        <w:t>role</w:t>
      </w:r>
      <w:r>
        <w:t xml:space="preserve"> is similar to a variable and is defined when an </w:t>
      </w:r>
      <w:r w:rsidR="00743023">
        <w:t xml:space="preserve">attitude </w:t>
      </w:r>
      <w:r>
        <w:t xml:space="preserve">inject is added to a CURSE.  There are four different types of roles: generic group roles, civilian group roles, force group roles and actor roles.   A role’s name is defined by the user, but Athena knows the type of role based on the type of inject desired (e.g. injects to affect vertical relationships require actor roles and generic group roles).  </w:t>
      </w:r>
    </w:p>
    <w:p w14:paraId="57897BEC" w14:textId="77777777" w:rsidR="000C5624" w:rsidRDefault="000C5624" w:rsidP="000C5624"/>
    <w:p w14:paraId="506400F3" w14:textId="77777777" w:rsidR="000C5624" w:rsidRPr="00360C22" w:rsidRDefault="000C5624" w:rsidP="000C5624">
      <w:r>
        <w:t xml:space="preserve">When a CURSE tactic is added to the SYSTEM agent’s strategy, each </w:t>
      </w:r>
      <w:r w:rsidRPr="00A02593">
        <w:rPr>
          <w:i/>
        </w:rPr>
        <w:t>role</w:t>
      </w:r>
      <w:r>
        <w:t xml:space="preserve"> must be associated with a rule to retrieve the appropriate groups or actors in the scenario that should be affected by the CURSE.  Each rule is selected from a list of available rules that depend on the type of role.  For example, if a CURSE contains an inject that should affect cooperation then that inject will need two rules defined: one to retrieve affected civilian group(s) and one to retrieve affected force group(s).  For the civilian group role the rule could be “All civilian groups in </w:t>
      </w:r>
      <w:r>
        <w:lastRenderedPageBreak/>
        <w:t>neighborhoods N1, N2 and N3” where N1, N2 and N3 are neighborhoods defined in the scenario.  Similarly, for the force group role the rule could be “Force groups owned by A1” where A1 is some actor in the scenario that owns one or more force groups.  When the CURSE tactic actually executes during runtime, the rules associated with the roles are evaluated to determine the actual groups or actors that should be affected by the CURSE.  This way, the analyst need not concern himself with particular groups or actors, the rule will do this work for him.  The rules available to retrieve groups and actors are predefined in Athena.</w:t>
      </w:r>
    </w:p>
    <w:p w14:paraId="3D54A278" w14:textId="77777777" w:rsidR="006A1146" w:rsidRPr="006A1146" w:rsidRDefault="006A1146" w:rsidP="006A1146"/>
    <w:p w14:paraId="49CC46B8" w14:textId="3CC1D896" w:rsidR="005830E1" w:rsidRDefault="005830E1" w:rsidP="00FF68B1">
      <w:pPr>
        <w:pStyle w:val="Heading2"/>
      </w:pPr>
      <w:bookmarkStart w:id="149" w:name="_Toc378666489"/>
      <w:r>
        <w:lastRenderedPageBreak/>
        <w:t>The Infrastructure Area</w:t>
      </w:r>
      <w:bookmarkEnd w:id="149"/>
    </w:p>
    <w:p w14:paraId="690149EC" w14:textId="7475A637" w:rsidR="007A75C1" w:rsidRPr="007A75C1" w:rsidRDefault="007A75C1" w:rsidP="007A75C1">
      <w:r>
        <w:t xml:space="preserve">Infrastructure consists of physical assets located in neighborhoods that provide some benefit to the residents of those neighborhoods.  Examples include the power grid, the water supply system, means of communications, and the means of production of goods and services.  Athena 6 explicitly models two kinds of infrastructure: </w:t>
      </w:r>
      <w:r w:rsidRPr="007A75C1">
        <w:rPr>
          <w:i/>
        </w:rPr>
        <w:t>Communications Asset Packages</w:t>
      </w:r>
      <w:r>
        <w:t xml:space="preserve"> (CAPs) and </w:t>
      </w:r>
      <w:r>
        <w:rPr>
          <w:b/>
          <w:i/>
        </w:rPr>
        <w:t>goods</w:t>
      </w:r>
      <w:r>
        <w:rPr>
          <w:i/>
        </w:rPr>
        <w:t xml:space="preserve"> production infrastructure</w:t>
      </w:r>
      <w:r>
        <w:t>.  These are discussed in the following sections.</w:t>
      </w:r>
    </w:p>
    <w:p w14:paraId="00C658EC" w14:textId="77777777" w:rsidR="007A75C1" w:rsidRDefault="007A75C1" w:rsidP="007A75C1">
      <w:pPr>
        <w:pStyle w:val="Heading3"/>
      </w:pPr>
      <w:bookmarkStart w:id="150" w:name="_Ref338225583"/>
      <w:bookmarkStart w:id="151" w:name="_Toc378666490"/>
      <w:r>
        <w:t>Communications Asset Packages (CAPs)</w:t>
      </w:r>
      <w:bookmarkEnd w:id="150"/>
      <w:bookmarkEnd w:id="151"/>
    </w:p>
    <w:p w14:paraId="544E0503" w14:textId="3A04639C" w:rsidR="007A75C1" w:rsidRDefault="007A75C1" w:rsidP="007A75C1">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t>'s model of CAPs focuses narrowly on broadcast communications, without worrying about the construction or maintenance of the infrastructure underlying the capability.</w:t>
      </w:r>
      <w:r>
        <w:rPr>
          <w:rStyle w:val="FootnoteReference"/>
        </w:rPr>
        <w:footnoteReference w:id="14"/>
      </w:r>
    </w:p>
    <w:p w14:paraId="50233588" w14:textId="77777777" w:rsidR="007A75C1" w:rsidRDefault="007A75C1" w:rsidP="007A75C1"/>
    <w:p w14:paraId="5B6DDA83" w14:textId="6076728E" w:rsidR="007A75C1" w:rsidRDefault="007A75C1" w:rsidP="007A75C1">
      <w:r>
        <w:t xml:space="preserve">Every CAP is owned by some actor, and reaches some portion of the civilian population.  </w:t>
      </w:r>
    </w:p>
    <w:p w14:paraId="2064BA78" w14:textId="77777777" w:rsidR="007A75C1" w:rsidRDefault="007A75C1" w:rsidP="007A75C1">
      <w:pPr>
        <w:pStyle w:val="Heading4"/>
      </w:pPr>
      <w:bookmarkStart w:id="152" w:name="_Ref342901171"/>
      <w:bookmarkStart w:id="153" w:name="_Toc378666491"/>
      <w:r>
        <w:t>CAP Coverage</w:t>
      </w:r>
      <w:bookmarkEnd w:id="152"/>
      <w:bookmarkEnd w:id="153"/>
    </w:p>
    <w:p w14:paraId="53525021" w14:textId="77777777" w:rsidR="007A75C1" w:rsidRDefault="007A75C1" w:rsidP="007A75C1">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14:paraId="17D8E738" w14:textId="77777777" w:rsidR="007A75C1" w:rsidRDefault="007A75C1" w:rsidP="007A75C1"/>
    <w:p w14:paraId="772B1207" w14:textId="73111B15" w:rsidR="007A75C1" w:rsidRDefault="007A75C1" w:rsidP="007A75C1">
      <w:r>
        <w:rPr>
          <w:b/>
        </w:rPr>
        <w:t>Capacity.</w:t>
      </w:r>
      <w:r>
        <w:t xml:space="preserve">  The capacity of a CAP is a number from 0.0 to 1.0.  Reducing the capacity reduces the number of people reached by the CAP’s broadcasts in proportion.  A CAP’s capacity can be adjusted as the simulation runs via the EXECUTIVE tactic and the CAP:</w:t>
      </w:r>
      <w:r w:rsidR="00162818">
        <w:t>CAPACITY</w:t>
      </w:r>
      <w:r>
        <w:t xml:space="preserve"> order, as a proxy for damage, repair, and interdiction by other actors.</w:t>
      </w:r>
    </w:p>
    <w:p w14:paraId="4A5F89B5" w14:textId="77777777" w:rsidR="007A75C1" w:rsidRDefault="007A75C1" w:rsidP="007A75C1"/>
    <w:p w14:paraId="4E32C5A3" w14:textId="77777777" w:rsidR="007A75C1" w:rsidRDefault="007A75C1" w:rsidP="007A75C1">
      <w:r>
        <w:rPr>
          <w:b/>
        </w:rPr>
        <w:t>Neighborhood Coverage.</w:t>
      </w:r>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14:paraId="0CD4D2BD" w14:textId="77777777" w:rsidR="007A75C1" w:rsidRDefault="007A75C1" w:rsidP="007A75C1"/>
    <w:p w14:paraId="5BA54BF0" w14:textId="77777777" w:rsidR="007A75C1" w:rsidRDefault="007A75C1" w:rsidP="007A75C1">
      <w:r>
        <w:rPr>
          <w:b/>
        </w:rPr>
        <w:t>Group Penetration.</w:t>
      </w:r>
      <w:r>
        <w:t xml:space="preserve">  Just because a particular broadcast is available in a neighborhood doesn’t mean that it will reach all of the civilians in that neighborhood.  The group penetration of a CAP is the fraction of each group that will receive broadcasts that are available to them.</w:t>
      </w:r>
    </w:p>
    <w:p w14:paraId="6F5F27A0" w14:textId="77777777" w:rsidR="007A75C1" w:rsidRDefault="007A75C1" w:rsidP="007A75C1"/>
    <w:p w14:paraId="3080257A" w14:textId="77777777" w:rsidR="007A75C1" w:rsidRDefault="007A75C1" w:rsidP="007A75C1">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14:paraId="3F2A9901" w14:textId="77777777" w:rsidR="007A75C1" w:rsidRDefault="007A75C1" w:rsidP="007A75C1"/>
    <w:p w14:paraId="603C937A" w14:textId="77777777" w:rsidR="007A75C1" w:rsidRPr="00E1494E" w:rsidRDefault="007A75C1" w:rsidP="007A75C1">
      <w:r>
        <w:t>Thus, the choice of CAP can make a big difference in the effectiveness of IOMs; the actor must select CAPs that reach the civilian groups he is targeting, while doing his best to avoid the groups he is not.</w:t>
      </w:r>
    </w:p>
    <w:p w14:paraId="0EF2A08A" w14:textId="77777777" w:rsidR="007A75C1" w:rsidRDefault="007A75C1" w:rsidP="007A75C1"/>
    <w:p w14:paraId="0D059338" w14:textId="77777777" w:rsidR="007A75C1" w:rsidRDefault="007A75C1" w:rsidP="007A75C1">
      <w:pPr>
        <w:pStyle w:val="Heading4"/>
      </w:pPr>
      <w:bookmarkStart w:id="154" w:name="_Toc378666492"/>
      <w:r>
        <w:t>Access to CAPs</w:t>
      </w:r>
      <w:bookmarkEnd w:id="154"/>
    </w:p>
    <w:p w14:paraId="29ED90F4" w14:textId="77777777" w:rsidR="007A75C1" w:rsidRDefault="007A75C1" w:rsidP="007A75C1">
      <w:r>
        <w:t>By default, only the actor who owns a CAP may send IOMs via that CAP.  The owner may use the GRANT tactic to grant access to a CAP to some or all of the other actors.</w:t>
      </w:r>
    </w:p>
    <w:p w14:paraId="19DEB0AB" w14:textId="77777777" w:rsidR="007A75C1" w:rsidRDefault="007A75C1" w:rsidP="007A75C1"/>
    <w:p w14:paraId="0F2C434D" w14:textId="6295445E" w:rsidR="007A75C1" w:rsidRDefault="007A75C1" w:rsidP="007A75C1">
      <w:r>
        <w:t xml:space="preserve">In reality, an actor might seize control of a CAP.  The analyst can handle this </w:t>
      </w:r>
      <w:r w:rsidR="00EB1B62">
        <w:t xml:space="preserve">by having the owner grant </w:t>
      </w:r>
      <w:r>
        <w:t>access to the actor seizing control.</w:t>
      </w:r>
    </w:p>
    <w:p w14:paraId="301E96C6" w14:textId="77777777" w:rsidR="007A75C1" w:rsidRDefault="007A75C1" w:rsidP="007A75C1"/>
    <w:p w14:paraId="208AED71" w14:textId="77777777" w:rsidR="007A75C1" w:rsidRDefault="007A75C1" w:rsidP="007A75C1">
      <w:pPr>
        <w:pStyle w:val="Heading4"/>
      </w:pPr>
      <w:bookmarkStart w:id="155" w:name="_Toc378666493"/>
      <w:r>
        <w:t>CAP Costs</w:t>
      </w:r>
      <w:bookmarkEnd w:id="155"/>
    </w:p>
    <w:p w14:paraId="0CC3D4C8" w14:textId="097CE80A" w:rsidR="007A75C1" w:rsidRDefault="007A75C1" w:rsidP="007A75C1">
      <w:r>
        <w:t>Given the wide variety of CAPs in the real world, and the vastly different economics of running a television station vs. a newspaper vs. a website, it is difficult to come up with a one-size-fits-all cost mode</w:t>
      </w:r>
      <w:r w:rsidR="00C62A0A">
        <w:t>l that makes sense.  In Athena</w:t>
      </w:r>
      <w:r>
        <w:t xml:space="preserve"> we have chosen to err on the side of simplicity.  Each CAP has a broadcast cost in dollars per week; in order to send an IOM via the CAP during a particular week, the actor must pay the broadcast cost.  This cost is established by the analyst during scenario preparation.</w:t>
      </w:r>
    </w:p>
    <w:p w14:paraId="4FC6B022" w14:textId="77777777" w:rsidR="007A75C1" w:rsidRDefault="007A75C1" w:rsidP="007A75C1"/>
    <w:p w14:paraId="717DC39D" w14:textId="45C1EBBD" w:rsidR="007A75C1" w:rsidRDefault="00C76B27" w:rsidP="00C76B27">
      <w:pPr>
        <w:pStyle w:val="Heading3"/>
      </w:pPr>
      <w:bookmarkStart w:id="156" w:name="_Toc378666494"/>
      <w:r>
        <w:t>Goods Production Infrastructure</w:t>
      </w:r>
      <w:bookmarkEnd w:id="156"/>
    </w:p>
    <w:p w14:paraId="1FA0CF37" w14:textId="25AD815F" w:rsidR="003C1217" w:rsidRDefault="00C76B27" w:rsidP="00C76B27">
      <w:r>
        <w:t xml:space="preserve">The </w:t>
      </w:r>
      <w:r>
        <w:rPr>
          <w:b/>
        </w:rPr>
        <w:t>goods</w:t>
      </w:r>
      <w:r>
        <w:t xml:space="preserve"> sector is that part of the economy that provides all non-black-market goods and services.  </w:t>
      </w:r>
      <w:r w:rsidR="003C1217">
        <w:t>Producing goods and services requires infrastructure ranging from power plants and factories to stores and other consumer businesses.</w:t>
      </w:r>
    </w:p>
    <w:p w14:paraId="0EC8D4D5" w14:textId="77777777" w:rsidR="003C1217" w:rsidRDefault="003C1217" w:rsidP="00C76B27"/>
    <w:p w14:paraId="217EC586" w14:textId="4073423B" w:rsidR="003C1217" w:rsidRDefault="00C76B27" w:rsidP="00C76B27">
      <w:r>
        <w:t xml:space="preserve">Prior to Athena 6, the infrastructure required by the </w:t>
      </w:r>
      <w:r>
        <w:rPr>
          <w:b/>
        </w:rPr>
        <w:t>goods</w:t>
      </w:r>
      <w:r>
        <w:t xml:space="preserve"> sector was </w:t>
      </w:r>
      <w:r w:rsidR="003C1217">
        <w:t xml:space="preserve">purely </w:t>
      </w:r>
      <w:r>
        <w:t>implicit</w:t>
      </w:r>
      <w:r w:rsidR="003C1217">
        <w:t xml:space="preserve">.  The </w:t>
      </w:r>
      <w:r w:rsidR="003C1217">
        <w:rPr>
          <w:b/>
        </w:rPr>
        <w:t>goods</w:t>
      </w:r>
      <w:r w:rsidR="003C1217">
        <w:t xml:space="preserve"> production capacity of the local region was ascribed to the local neighborhoods in proportion with their populations, the assumption being that the work was done where the people lived.  There was no real way to damage or increase production capacity as part of an intended course of action.</w:t>
      </w:r>
    </w:p>
    <w:p w14:paraId="3EBF0017" w14:textId="77777777" w:rsidR="003C1217" w:rsidRDefault="003C1217" w:rsidP="00C76B27"/>
    <w:p w14:paraId="53C6E49B" w14:textId="77777777" w:rsidR="003C1217" w:rsidRDefault="003C1217" w:rsidP="00C76B27">
      <w:r>
        <w:t xml:space="preserve">Athena 6 adds a model of </w:t>
      </w:r>
      <w:r>
        <w:rPr>
          <w:b/>
        </w:rPr>
        <w:t>goods</w:t>
      </w:r>
      <w:r>
        <w:t xml:space="preserve"> production infrastructure that allows production capacity to vary from one neighborhood to another according the actors' decisions.</w:t>
      </w:r>
    </w:p>
    <w:p w14:paraId="0B694E11" w14:textId="77777777" w:rsidR="003C1217" w:rsidRDefault="003C1217" w:rsidP="00C76B27"/>
    <w:p w14:paraId="5F72E5B7" w14:textId="1C113EB1" w:rsidR="001F58F6" w:rsidRDefault="001F58F6" w:rsidP="003C1217">
      <w:r>
        <w:t>The</w:t>
      </w:r>
      <w:r w:rsidR="003C1217">
        <w:t xml:space="preserve"> basic unit of production is the </w:t>
      </w:r>
      <w:r w:rsidR="003C1217">
        <w:rPr>
          <w:i/>
        </w:rPr>
        <w:t>plant</w:t>
      </w:r>
      <w:r w:rsidR="003C1217">
        <w:t xml:space="preserve">, which can produce a certain number of </w:t>
      </w:r>
      <w:r w:rsidR="003C1217">
        <w:rPr>
          <w:b/>
        </w:rPr>
        <w:t>g</w:t>
      </w:r>
      <w:r w:rsidR="00162818">
        <w:rPr>
          <w:b/>
        </w:rPr>
        <w:t>oodsBKT</w:t>
      </w:r>
      <w:r w:rsidR="003C1217">
        <w:rPr>
          <w:b/>
        </w:rPr>
        <w:t>s</w:t>
      </w:r>
      <w:r w:rsidR="00162818">
        <w:rPr>
          <w:b/>
        </w:rPr>
        <w:t xml:space="preserve"> </w:t>
      </w:r>
      <w:r w:rsidR="00162818">
        <w:t>(goods baskets)</w:t>
      </w:r>
      <w:r w:rsidR="003C1217">
        <w:t xml:space="preserve"> per week.  An actor may own any number of plants; may build new plants over time; and must maintain the plants he owns or they will degrade, decreasing production capacity.</w:t>
      </w:r>
      <w:r>
        <w:t xml:space="preserve">  </w:t>
      </w:r>
    </w:p>
    <w:p w14:paraId="16564912" w14:textId="77777777" w:rsidR="001F58F6" w:rsidRDefault="001F58F6" w:rsidP="003C1217"/>
    <w:p w14:paraId="770F8535" w14:textId="097B2C9E" w:rsidR="001F58F6" w:rsidRDefault="001F58F6" w:rsidP="003C1217">
      <w:r>
        <w:t xml:space="preserve">Although the notion is certainly that of a manufacturing plant, for Athena the </w:t>
      </w:r>
      <w:r>
        <w:rPr>
          <w:i/>
        </w:rPr>
        <w:t>plant</w:t>
      </w:r>
      <w:r>
        <w:t xml:space="preserve"> is simply a convenient unit of production, with its accompanying infrastructure.  Plants take time to build, and do not come "on-line" until they are complete.</w:t>
      </w:r>
      <w:r w:rsidR="003C1217">
        <w:t xml:space="preserve">  </w:t>
      </w:r>
    </w:p>
    <w:p w14:paraId="297630ED" w14:textId="1CB3ED8F" w:rsidR="001F58F6" w:rsidRDefault="00B07BCC" w:rsidP="00B07BCC">
      <w:pPr>
        <w:pStyle w:val="Heading4"/>
      </w:pPr>
      <w:bookmarkStart w:id="157" w:name="_Toc378666495"/>
      <w:r>
        <w:t>Scenario Preparation</w:t>
      </w:r>
      <w:bookmarkEnd w:id="157"/>
    </w:p>
    <w:p w14:paraId="556B5156" w14:textId="232F089C" w:rsidR="00B07BCC" w:rsidRDefault="00B07BCC" w:rsidP="00B07BCC">
      <w:r>
        <w:rPr>
          <w:b/>
        </w:rPr>
        <w:t>Total Production Capacity.</w:t>
      </w:r>
      <w:r>
        <w:t xml:space="preserve">  The analyst specifies the total production capacity of the local region as one of the Economics model's inputs.  By default, all production capacity is given to the SYSTEM agent in the form of plants, in proportion to the population in each neighborhood.  These SYSTEM-owned plants do not need degrade over time and need not be maintained.  Thus, in the absence of other user input, Athena 6 effectively handles </w:t>
      </w:r>
      <w:r>
        <w:rPr>
          <w:b/>
        </w:rPr>
        <w:t>goods</w:t>
      </w:r>
      <w:r>
        <w:t xml:space="preserve"> production capacity as in previous versions: the infrastructure is modeled, but unobtrusively so.</w:t>
      </w:r>
    </w:p>
    <w:p w14:paraId="3D813AFB" w14:textId="77777777" w:rsidR="00B07BCC" w:rsidRDefault="00B07BCC" w:rsidP="00B07BCC"/>
    <w:p w14:paraId="7335B2C3" w14:textId="40870089" w:rsidR="00B07BCC" w:rsidRDefault="00B07BCC" w:rsidP="00B07BCC">
      <w:r>
        <w:rPr>
          <w:b/>
        </w:rPr>
        <w:t>Neighborhood Production Capacity.</w:t>
      </w:r>
      <w:r>
        <w:t xml:space="preserve">  In a given scenario, it may be that production capacity isn't distributed in proportion to population: an urban neighborhood might have proportionally more of it than a remote neighborhood, with workers coming from nearby suburbs to fill the jobs.  The analyst can adjust the amount of initial production capacity in each neighborhood by setting the neighborhood's </w:t>
      </w:r>
      <w:r>
        <w:rPr>
          <w:i/>
        </w:rPr>
        <w:t>Production Capacity Factor</w:t>
      </w:r>
      <w:r>
        <w:t xml:space="preserve">, or </w:t>
      </w:r>
      <w:r>
        <w:rPr>
          <w:i/>
        </w:rPr>
        <w:t>PCF</w:t>
      </w:r>
      <w:r>
        <w:t>.  The PCF is a multiplier, initially 1.0</w:t>
      </w:r>
      <w:r w:rsidR="00F5636E">
        <w:t>, which determines how many shares of production capacity the neighborhood receives per capita.  To give a neighborhood twice as much production capacity per capita as other neighborhoods, set its PCF to 2.0.</w:t>
      </w:r>
    </w:p>
    <w:p w14:paraId="11E2B002" w14:textId="77777777" w:rsidR="00F5636E" w:rsidRDefault="00F5636E" w:rsidP="00B07BCC"/>
    <w:p w14:paraId="162C705F" w14:textId="6AC663FF" w:rsidR="00F5636E" w:rsidRDefault="00F5636E" w:rsidP="00B07BCC">
      <w:r>
        <w:rPr>
          <w:b/>
        </w:rPr>
        <w:t>Ownership of Production Infrastructure.</w:t>
      </w:r>
      <w:r>
        <w:t xml:space="preserve">  As the next step, the initial ownership of production infrastructure in each neighborhood can be given to various actors.  Suppose that in neighborhood N1, actor A owns 50% of the production infrastructure, actor B owns 25%, and the remaining 25% is owned by actors too small to be included in the scenario.  The analyst can indicate this by giving breaking N1's production infrastructure into four shares, and giving two shares to actor A, one share to actor B, and one share to the SYSTEM agent.</w:t>
      </w:r>
    </w:p>
    <w:p w14:paraId="3791ADD4" w14:textId="77777777" w:rsidR="00F5636E" w:rsidRDefault="00F5636E" w:rsidP="00B07BCC"/>
    <w:p w14:paraId="57F72080" w14:textId="293CBE99" w:rsidR="00F5636E" w:rsidRDefault="00F5636E" w:rsidP="00B07BCC">
      <w:r>
        <w:rPr>
          <w:b/>
        </w:rPr>
        <w:t>Calculation of Plants.</w:t>
      </w:r>
      <w:r>
        <w:t xml:space="preserve">  Thus, the user must specify these particulars:</w:t>
      </w:r>
    </w:p>
    <w:p w14:paraId="1D358504" w14:textId="77777777" w:rsidR="00F5636E" w:rsidRDefault="00F5636E" w:rsidP="00B07BCC"/>
    <w:p w14:paraId="1A68CCC0" w14:textId="5A52CFFB" w:rsidR="00F5636E" w:rsidRDefault="00F5636E" w:rsidP="000815F6">
      <w:pPr>
        <w:pStyle w:val="ListParagraph"/>
        <w:numPr>
          <w:ilvl w:val="0"/>
          <w:numId w:val="82"/>
        </w:numPr>
      </w:pPr>
      <w:r>
        <w:t xml:space="preserve">Total production </w:t>
      </w:r>
      <w:r w:rsidRPr="00F5636E">
        <w:rPr>
          <w:b/>
        </w:rPr>
        <w:t>goods</w:t>
      </w:r>
      <w:r>
        <w:t xml:space="preserve"> production </w:t>
      </w:r>
      <w:r w:rsidRPr="00F5636E">
        <w:t>capacity</w:t>
      </w:r>
      <w:r>
        <w:t xml:space="preserve"> for the local economy, measured in </w:t>
      </w:r>
      <w:r>
        <w:rPr>
          <w:b/>
        </w:rPr>
        <w:t>g</w:t>
      </w:r>
      <w:r w:rsidR="003E147B">
        <w:rPr>
          <w:b/>
        </w:rPr>
        <w:t>oodsBKTs</w:t>
      </w:r>
      <w:r>
        <w:t xml:space="preserve">; or, equivalently, in dollars, since at time 0 one </w:t>
      </w:r>
      <w:r w:rsidR="00385447">
        <w:t>goodsBKT</w:t>
      </w:r>
      <w:r>
        <w:t xml:space="preserve"> costs one dollar.</w:t>
      </w:r>
    </w:p>
    <w:p w14:paraId="1D4F33E9" w14:textId="43083810" w:rsidR="00F5636E" w:rsidRDefault="00F5636E" w:rsidP="000815F6">
      <w:pPr>
        <w:pStyle w:val="ListParagraph"/>
        <w:numPr>
          <w:ilvl w:val="0"/>
          <w:numId w:val="82"/>
        </w:numPr>
      </w:pPr>
      <w:r>
        <w:t>Each neighborhood's fraction of that total capacity, expressed as a PCF.  This may take some trial and error, but there are tools to help.</w:t>
      </w:r>
    </w:p>
    <w:p w14:paraId="14B37124" w14:textId="4F06E5C5" w:rsidR="00F5636E" w:rsidRDefault="00F5636E" w:rsidP="000815F6">
      <w:pPr>
        <w:pStyle w:val="ListParagraph"/>
        <w:numPr>
          <w:ilvl w:val="0"/>
          <w:numId w:val="82"/>
        </w:numPr>
      </w:pPr>
      <w:r>
        <w:t xml:space="preserve">Each actor's fraction of ownership for the production capacity of each neighborhood, </w:t>
      </w:r>
      <w:r>
        <w:rPr>
          <w:i/>
        </w:rPr>
        <w:t>to the extent that the user wishes to break it down</w:t>
      </w:r>
      <w:r>
        <w:t>.  Any unclaimed production capacity is given to the SYSTEM agent.</w:t>
      </w:r>
    </w:p>
    <w:p w14:paraId="4D584975" w14:textId="77777777" w:rsidR="00F5636E" w:rsidRDefault="00F5636E" w:rsidP="00F5636E"/>
    <w:p w14:paraId="377B5C99" w14:textId="611A68CD" w:rsidR="00F5636E" w:rsidRDefault="00F5636E" w:rsidP="00F5636E">
      <w:r>
        <w:lastRenderedPageBreak/>
        <w:t>Given these inputs, Athena will compute the total number of "plants" in each neighborhood and assign them to actors or to the SYSTEM agent.</w:t>
      </w:r>
    </w:p>
    <w:p w14:paraId="4D335F68" w14:textId="77777777" w:rsidR="00F5636E" w:rsidRDefault="00F5636E" w:rsidP="00F5636E"/>
    <w:p w14:paraId="46DFF7F1" w14:textId="31846E18" w:rsidR="00F5636E" w:rsidRDefault="00A34E31" w:rsidP="00F5636E">
      <w:pPr>
        <w:pStyle w:val="Heading4"/>
      </w:pPr>
      <w:bookmarkStart w:id="158" w:name="_Toc378666496"/>
      <w:r>
        <w:t>Levels of Repair</w:t>
      </w:r>
      <w:bookmarkEnd w:id="158"/>
    </w:p>
    <w:p w14:paraId="03DFCF30" w14:textId="3E83CF4F" w:rsidR="00A34E31" w:rsidRDefault="00A34E31" w:rsidP="00A34E31">
      <w:r>
        <w:t>An actor's plants in a given neighborhood have an average level of repair ranging from 100% down to 0%.  The capacity of the actor's plants in the neighborhood is based on the level of repair, with a 100% level of repair providing full capacity and 0% producing zero capacity.</w:t>
      </w:r>
    </w:p>
    <w:p w14:paraId="0E32661B" w14:textId="77777777" w:rsidR="00A34E31" w:rsidRDefault="00A34E31" w:rsidP="00A34E31"/>
    <w:p w14:paraId="61B4D7B3" w14:textId="1DA1E61D" w:rsidR="00A34E31" w:rsidRDefault="00A34E31" w:rsidP="00A34E31">
      <w:r>
        <w:t xml:space="preserve">By default, actor-owned plants degrade over time: the level of repair will drop each week, ultimately reaching zero, unless the owning actor chooses to maintain his plants using the MAINTAIN tactic.  </w:t>
      </w:r>
      <w:r w:rsidR="00352685">
        <w:t>Maintenance</w:t>
      </w:r>
      <w:r>
        <w:t xml:space="preserve"> costs money, and an actor may choose to maintain his plants at any desired level of repair given available cash.</w:t>
      </w:r>
    </w:p>
    <w:p w14:paraId="38C9DBA1" w14:textId="77777777" w:rsidR="00A728ED" w:rsidRDefault="00A728ED" w:rsidP="00A34E31"/>
    <w:p w14:paraId="32FB6EEB" w14:textId="652B4FC9" w:rsidR="00A728ED" w:rsidRPr="00A34E31" w:rsidRDefault="00A728ED" w:rsidP="00A728ED">
      <w:pPr>
        <w:pStyle w:val="Heading4"/>
      </w:pPr>
      <w:bookmarkStart w:id="159" w:name="_Toc378666497"/>
      <w:r>
        <w:t>Building New Plants</w:t>
      </w:r>
      <w:bookmarkEnd w:id="159"/>
    </w:p>
    <w:p w14:paraId="02128CE5" w14:textId="4652AFF6" w:rsidR="00B07BCC" w:rsidRDefault="00A728ED" w:rsidP="00B07BCC">
      <w:r>
        <w:t>An actor may choose to construct new plants using the BUILD tactic.  A plant requires multiple weeks to build, and only so much work can be done on a single plant in a given week.  Each time the BUILD tactic executes, it will begin or continue construction on the plants nearest completion for which work can still be done that week.</w:t>
      </w:r>
    </w:p>
    <w:p w14:paraId="6F08F959" w14:textId="77777777" w:rsidR="00A728ED" w:rsidRDefault="00A728ED" w:rsidP="00B07BCC"/>
    <w:p w14:paraId="6D35481B" w14:textId="1A9FE319" w:rsidR="00A728ED" w:rsidRDefault="00A728ED" w:rsidP="00A728ED">
      <w:pPr>
        <w:pStyle w:val="Heading4"/>
      </w:pPr>
      <w:bookmarkStart w:id="160" w:name="_Toc378666498"/>
      <w:r>
        <w:t>Auto-Maintenance</w:t>
      </w:r>
      <w:bookmarkEnd w:id="160"/>
    </w:p>
    <w:p w14:paraId="02D801D7" w14:textId="7CD3DCA9" w:rsidR="00A728ED" w:rsidRDefault="00A728ED" w:rsidP="00A728ED">
      <w:r>
        <w:t xml:space="preserve">Each actor has an </w:t>
      </w:r>
      <w:r>
        <w:rPr>
          <w:i/>
        </w:rPr>
        <w:t>auto-maintain</w:t>
      </w:r>
      <w:r>
        <w:t xml:space="preserve"> flag.  If the flag is true, maintenance of that actor's plants takes place automatically, just as it does for the SYSTEM agent.</w:t>
      </w:r>
    </w:p>
    <w:p w14:paraId="19F5914C" w14:textId="77777777" w:rsidR="00A728ED" w:rsidRDefault="00A728ED" w:rsidP="00A728ED"/>
    <w:p w14:paraId="66C5273E" w14:textId="2D26253D" w:rsidR="00A728ED" w:rsidRDefault="00A728ED" w:rsidP="00A728ED">
      <w:r>
        <w:t xml:space="preserve">Thus, the analyst can choose between three broad approaches for modeling </w:t>
      </w:r>
      <w:r>
        <w:rPr>
          <w:b/>
        </w:rPr>
        <w:t>goods</w:t>
      </w:r>
      <w:r>
        <w:t xml:space="preserve"> production infrastructure in a particular neighborhood:</w:t>
      </w:r>
    </w:p>
    <w:p w14:paraId="357D0379" w14:textId="77777777" w:rsidR="00A728ED" w:rsidRDefault="00A728ED" w:rsidP="00A728ED"/>
    <w:p w14:paraId="1318EFCC" w14:textId="346BB241" w:rsidR="00A728ED" w:rsidRDefault="00A728ED" w:rsidP="000815F6">
      <w:pPr>
        <w:pStyle w:val="ListParagraph"/>
        <w:numPr>
          <w:ilvl w:val="0"/>
          <w:numId w:val="83"/>
        </w:numPr>
      </w:pPr>
      <w:r>
        <w:t>He may leave it all in the hands of the SYSTEM agent.</w:t>
      </w:r>
    </w:p>
    <w:p w14:paraId="0319C8D7" w14:textId="469EA656" w:rsidR="00A728ED" w:rsidRDefault="00A728ED" w:rsidP="000815F6">
      <w:pPr>
        <w:pStyle w:val="ListParagraph"/>
        <w:numPr>
          <w:ilvl w:val="0"/>
          <w:numId w:val="83"/>
        </w:numPr>
      </w:pPr>
      <w:r>
        <w:t>He may assign it to specific actors, but allow maintenance to be automatic.</w:t>
      </w:r>
    </w:p>
    <w:p w14:paraId="22A24786" w14:textId="6C6CAB65" w:rsidR="00A728ED" w:rsidRDefault="00A728ED" w:rsidP="000815F6">
      <w:pPr>
        <w:pStyle w:val="ListParagraph"/>
        <w:numPr>
          <w:ilvl w:val="0"/>
          <w:numId w:val="83"/>
        </w:numPr>
      </w:pPr>
      <w:r>
        <w:t>He may assign it to specific actors, but require explicit maintenance.</w:t>
      </w:r>
    </w:p>
    <w:p w14:paraId="2B6F6B1B" w14:textId="77777777" w:rsidR="00A728ED" w:rsidRDefault="00A728ED" w:rsidP="00A728ED"/>
    <w:p w14:paraId="14C9DFA6" w14:textId="1F9592BD" w:rsidR="00A728ED" w:rsidRDefault="00A728ED" w:rsidP="00A728ED">
      <w:r>
        <w:t>Which approach the analyst chooses will depend on the courses of action being studied.</w:t>
      </w:r>
    </w:p>
    <w:p w14:paraId="577FABF3" w14:textId="77777777" w:rsidR="001011D2" w:rsidRDefault="001011D2" w:rsidP="00A728ED"/>
    <w:p w14:paraId="57F460DE" w14:textId="3EA10F45" w:rsidR="001011D2" w:rsidRDefault="001011D2" w:rsidP="001011D2">
      <w:pPr>
        <w:pStyle w:val="Heading4"/>
      </w:pPr>
      <w:bookmarkStart w:id="161" w:name="_Toc378666499"/>
      <w:r>
        <w:t>Total Production Capacity and Unemployment</w:t>
      </w:r>
      <w:bookmarkEnd w:id="161"/>
    </w:p>
    <w:p w14:paraId="55350B73" w14:textId="29ED6553" w:rsidR="001011D2" w:rsidRDefault="001011D2" w:rsidP="001011D2">
      <w:r>
        <w:t>As the simulation runs, the total production capacity in each neighborhood each week depends on the number of plants and their levels of repair.  Thus, if an actor doesn't maintain his plants the production capacity of the neighborhood will drop; whereas if he builds new plants, the production capacity of the neighborhood will increase.</w:t>
      </w:r>
    </w:p>
    <w:p w14:paraId="43D3A854" w14:textId="5A673D01" w:rsidR="001011D2" w:rsidRPr="001011D2" w:rsidRDefault="001011D2" w:rsidP="001011D2">
      <w:r>
        <w:lastRenderedPageBreak/>
        <w:t>Employment is based on the distribution of production capacity: workers are presumed to travel to where the work is (within reason).  Hence, unemployment will tend to be higher in neighborhoods with a higher population and lower production capacity.</w:t>
      </w:r>
    </w:p>
    <w:p w14:paraId="363FDBB1" w14:textId="77777777" w:rsidR="003C1217" w:rsidRDefault="003C1217" w:rsidP="00C76B27"/>
    <w:p w14:paraId="4ADBDC2F" w14:textId="77777777" w:rsidR="003C1217" w:rsidRDefault="003C1217" w:rsidP="00C76B27"/>
    <w:p w14:paraId="3B7D8E0C" w14:textId="176C7136" w:rsidR="00C76B27" w:rsidRPr="00C76B27" w:rsidRDefault="003C1217" w:rsidP="00C76B27">
      <w:r>
        <w:t xml:space="preserve"> </w:t>
      </w:r>
    </w:p>
    <w:p w14:paraId="739EC0DD" w14:textId="3210806E" w:rsidR="005830E1" w:rsidRDefault="005830E1" w:rsidP="00FF68B1">
      <w:pPr>
        <w:pStyle w:val="Heading2"/>
      </w:pPr>
      <w:bookmarkStart w:id="162" w:name="_Toc378666500"/>
      <w:r>
        <w:lastRenderedPageBreak/>
        <w:t>The Information Area</w:t>
      </w:r>
      <w:bookmarkEnd w:id="162"/>
    </w:p>
    <w:p w14:paraId="52D22186" w14:textId="77777777" w:rsidR="003D00B3" w:rsidRDefault="003D00B3" w:rsidP="003D00B3">
      <w:r>
        <w:t>Information, its use, and its spread are crucial in the kinds of scenarios Athena has been designed to address.  In principle, the Information Area includes the following:</w:t>
      </w:r>
    </w:p>
    <w:p w14:paraId="625CE2C0" w14:textId="77777777" w:rsidR="003D00B3" w:rsidRDefault="003D00B3" w:rsidP="003D00B3"/>
    <w:p w14:paraId="2073CE1F" w14:textId="77777777" w:rsidR="003D00B3" w:rsidRDefault="003D00B3" w:rsidP="003D00B3">
      <w:pPr>
        <w:pStyle w:val="ListParagraph"/>
        <w:numPr>
          <w:ilvl w:val="0"/>
          <w:numId w:val="18"/>
        </w:numPr>
      </w:pPr>
      <w:r>
        <w:t>Command and control of troops and organizations</w:t>
      </w:r>
    </w:p>
    <w:p w14:paraId="15B74418" w14:textId="77777777" w:rsidR="003D00B3" w:rsidRDefault="003D00B3" w:rsidP="003D00B3">
      <w:pPr>
        <w:pStyle w:val="ListParagraph"/>
        <w:numPr>
          <w:ilvl w:val="0"/>
          <w:numId w:val="18"/>
        </w:numPr>
      </w:pPr>
      <w:r>
        <w:t>The spread of information within the civilian population and across the playbox</w:t>
      </w:r>
    </w:p>
    <w:p w14:paraId="32BC157A" w14:textId="77777777" w:rsidR="003D00B3" w:rsidRDefault="003D00B3" w:rsidP="003D00B3">
      <w:pPr>
        <w:pStyle w:val="ListParagraph"/>
        <w:numPr>
          <w:ilvl w:val="0"/>
          <w:numId w:val="18"/>
        </w:numPr>
      </w:pPr>
      <w:r>
        <w:t>Intelligence received by force groups (and hence by actors) from the civilian population</w:t>
      </w:r>
    </w:p>
    <w:p w14:paraId="7490AB1B" w14:textId="77777777" w:rsidR="003D00B3" w:rsidRDefault="003D00B3" w:rsidP="003D00B3">
      <w:pPr>
        <w:pStyle w:val="ListParagraph"/>
        <w:numPr>
          <w:ilvl w:val="0"/>
          <w:numId w:val="18"/>
        </w:numPr>
      </w:pPr>
      <w:r>
        <w:t>Information operations: propaganda and other media techniques intended to affect the perceptions of the people in the playbox, so as to:</w:t>
      </w:r>
    </w:p>
    <w:p w14:paraId="6D011714" w14:textId="77777777" w:rsidR="003D00B3" w:rsidRDefault="003D00B3" w:rsidP="003D00B3">
      <w:pPr>
        <w:pStyle w:val="ListParagraph"/>
        <w:numPr>
          <w:ilvl w:val="1"/>
          <w:numId w:val="18"/>
        </w:numPr>
      </w:pPr>
      <w:r>
        <w:t>Increase support for an actor</w:t>
      </w:r>
    </w:p>
    <w:p w14:paraId="5DDF463C" w14:textId="77777777" w:rsidR="003D00B3" w:rsidRDefault="003D00B3" w:rsidP="003D00B3">
      <w:pPr>
        <w:pStyle w:val="ListParagraph"/>
        <w:numPr>
          <w:ilvl w:val="1"/>
          <w:numId w:val="18"/>
        </w:numPr>
      </w:pPr>
      <w:r>
        <w:t>Decrease support for an actor</w:t>
      </w:r>
    </w:p>
    <w:p w14:paraId="59966242" w14:textId="77777777" w:rsidR="003D00B3" w:rsidRDefault="003D00B3" w:rsidP="003D00B3">
      <w:pPr>
        <w:pStyle w:val="ListParagraph"/>
        <w:numPr>
          <w:ilvl w:val="1"/>
          <w:numId w:val="18"/>
        </w:numPr>
      </w:pPr>
      <w:r>
        <w:t>Skew the information available to an actor, thus affecting the actor's decisions</w:t>
      </w:r>
    </w:p>
    <w:p w14:paraId="79445E7B" w14:textId="77777777" w:rsidR="003D00B3" w:rsidRDefault="003D00B3" w:rsidP="003D00B3">
      <w:pPr>
        <w:pStyle w:val="ListParagraph"/>
        <w:numPr>
          <w:ilvl w:val="1"/>
          <w:numId w:val="18"/>
        </w:numPr>
      </w:pPr>
      <w:r>
        <w:t>Change other civilian attitudes</w:t>
      </w:r>
    </w:p>
    <w:p w14:paraId="4EE99316" w14:textId="77777777" w:rsidR="003D00B3" w:rsidRDefault="003D00B3" w:rsidP="003D00B3"/>
    <w:p w14:paraId="71BC9D50" w14:textId="393244E6" w:rsidR="003D00B3" w:rsidRDefault="003D00B3" w:rsidP="003D00B3">
      <w:r>
        <w:t>In particular, Athena models information in the following ways:</w:t>
      </w:r>
    </w:p>
    <w:p w14:paraId="6BEBFC99" w14:textId="77777777" w:rsidR="003D00B3" w:rsidRDefault="003D00B3" w:rsidP="003D00B3"/>
    <w:p w14:paraId="57466135" w14:textId="5889F8E1" w:rsidR="003D00B3" w:rsidRDefault="003D00B3" w:rsidP="003D00B3">
      <w:pPr>
        <w:pStyle w:val="ListParagraph"/>
        <w:numPr>
          <w:ilvl w:val="0"/>
          <w:numId w:val="19"/>
        </w:numPr>
      </w:pPr>
      <w:r>
        <w:t>URAM tracks the cooperation (willingness to give information) of civilian groups with force groups.</w:t>
      </w:r>
    </w:p>
    <w:p w14:paraId="420C102F" w14:textId="77777777" w:rsidR="003D00B3" w:rsidRDefault="003D00B3" w:rsidP="003D00B3"/>
    <w:p w14:paraId="63D5C46C" w14:textId="4F9A466F" w:rsidR="003D00B3" w:rsidRDefault="003D00B3" w:rsidP="003D00B3">
      <w:pPr>
        <w:pStyle w:val="ListParagraph"/>
        <w:numPr>
          <w:ilvl w:val="0"/>
          <w:numId w:val="19"/>
        </w:numPr>
      </w:pPr>
      <w:r>
        <w:t>URAM includes a simple model of information flow across the playbox as it applies to satisfaction and cooperation effects.</w:t>
      </w:r>
    </w:p>
    <w:p w14:paraId="1ADD4BE9" w14:textId="77777777" w:rsidR="003D00B3" w:rsidRDefault="003D00B3" w:rsidP="003D00B3"/>
    <w:p w14:paraId="36B5F9F8" w14:textId="44533902" w:rsidR="003D00B3" w:rsidRPr="000A61AF" w:rsidRDefault="003D00B3" w:rsidP="003D00B3">
      <w:r>
        <w:t xml:space="preserve">An actor may conduct information campaigns by sending </w:t>
      </w:r>
      <w:r>
        <w:rPr>
          <w:i/>
        </w:rPr>
        <w:t>information operations messages</w:t>
      </w:r>
      <w:r>
        <w:t xml:space="preserve"> (IOMs) to the civilians via broadcast </w:t>
      </w:r>
      <w:r w:rsidRPr="00E1494E">
        <w:rPr>
          <w:i/>
        </w:rPr>
        <w:t>communications asset packages</w:t>
      </w:r>
      <w:r>
        <w:t xml:space="preserve"> (CAPs); these messages can affect civilian attitudes in a number of ways.  CAPs are described in Section TBD; IOMs are discussed below, and in full detail in the </w:t>
      </w:r>
      <w:r>
        <w:rPr>
          <w:i/>
        </w:rPr>
        <w:t>Athena Analyst’s Guide</w:t>
      </w:r>
      <w:r>
        <w:t>.</w:t>
      </w:r>
    </w:p>
    <w:p w14:paraId="532F2603" w14:textId="77777777" w:rsidR="003D00B3" w:rsidRPr="003D00B3" w:rsidRDefault="003D00B3" w:rsidP="003D00B3"/>
    <w:p w14:paraId="783BB124" w14:textId="77777777" w:rsidR="003D00B3" w:rsidRDefault="003D00B3" w:rsidP="003D00B3">
      <w:pPr>
        <w:pStyle w:val="Heading3"/>
      </w:pPr>
      <w:bookmarkStart w:id="163" w:name="_Ref185651673"/>
      <w:bookmarkStart w:id="164" w:name="_Toc378666501"/>
      <w:r>
        <w:t>Cooperation Levels</w:t>
      </w:r>
      <w:bookmarkEnd w:id="163"/>
      <w:bookmarkEnd w:id="164"/>
    </w:p>
    <w:p w14:paraId="2507B19C" w14:textId="77777777" w:rsidR="003D00B3" w:rsidRDefault="003D00B3" w:rsidP="003D00B3">
      <w:r>
        <w:t xml:space="preserve">Cooperation is the measure of how much information a civilian group, whether willing or coerced, will provide to a force group.  Each civilian group is said to have a </w:t>
      </w:r>
      <w:r>
        <w:rPr>
          <w:i/>
        </w:rPr>
        <w:t>cooperation level</w:t>
      </w:r>
      <w:r>
        <w:t xml:space="preserve"> with respect to each force group.  The cooperation level is a number from 0 to 100, and represents the probability that a member of the civilian group will give information to a member of the force group.</w:t>
      </w:r>
    </w:p>
    <w:p w14:paraId="33356725" w14:textId="77777777" w:rsidR="003D00B3" w:rsidRDefault="003D00B3" w:rsidP="003D00B3"/>
    <w:p w14:paraId="22C2B622" w14:textId="69C148D1" w:rsidR="003D00B3" w:rsidRDefault="003D00B3" w:rsidP="003D00B3">
      <w:r>
        <w:t>Like satisfaction levels, cooperation levels are initialized during scenario preparation and vary thereafter based on the events and situations (drivers) that occur</w:t>
      </w:r>
      <w:r w:rsidRPr="00691A52">
        <w:t xml:space="preserve"> </w:t>
      </w:r>
      <w:r>
        <w:t xml:space="preserve">(Section </w:t>
      </w:r>
      <w:r>
        <w:fldChar w:fldCharType="begin"/>
      </w:r>
      <w:r>
        <w:instrText xml:space="preserve"> REF _Ref185646626 \r \h </w:instrText>
      </w:r>
      <w:r>
        <w:fldChar w:fldCharType="separate"/>
      </w:r>
      <w:r w:rsidR="008A1ECC">
        <w:t>8.6</w:t>
      </w:r>
      <w:r>
        <w:fldChar w:fldCharType="end"/>
      </w:r>
      <w:r>
        <w:t>).</w:t>
      </w:r>
    </w:p>
    <w:p w14:paraId="22D1F8F7" w14:textId="77777777" w:rsidR="003D00B3" w:rsidRDefault="003D00B3" w:rsidP="003D00B3"/>
    <w:p w14:paraId="6C48E190" w14:textId="77777777" w:rsidR="003D00B3" w:rsidRDefault="003D00B3" w:rsidP="003D00B3">
      <w:r>
        <w:t>Note that having a high level of cooperation with a force group does not imply that the civilian group will overtly aid the force group in any way.  It might or might not.</w:t>
      </w:r>
    </w:p>
    <w:p w14:paraId="4302363E" w14:textId="77777777" w:rsidR="003D00B3" w:rsidRDefault="003D00B3" w:rsidP="003D00B3"/>
    <w:p w14:paraId="46E7B5C6" w14:textId="77777777" w:rsidR="003D00B3" w:rsidRDefault="003D00B3" w:rsidP="003D00B3">
      <w:r>
        <w:lastRenderedPageBreak/>
        <w:t>Athena also computes neighborhood cooperation levels: the average cooperation level of the groups in the neighborhood with the various force groups.</w:t>
      </w:r>
    </w:p>
    <w:p w14:paraId="4235512F" w14:textId="77777777" w:rsidR="003D00B3" w:rsidRDefault="003D00B3" w:rsidP="003D00B3"/>
    <w:p w14:paraId="12785344" w14:textId="77777777" w:rsidR="003D00B3" w:rsidRDefault="003D00B3" w:rsidP="003D00B3">
      <w:r>
        <w:t xml:space="preserve">Cooperation and neighborhood cooperation levels are useful summary statistics; at present, they directly affect only the attrition model (Section </w:t>
      </w:r>
      <w:r>
        <w:fldChar w:fldCharType="begin"/>
      </w:r>
      <w:r>
        <w:instrText xml:space="preserve"> REF _Ref185647255 \r \h </w:instrText>
      </w:r>
      <w:r>
        <w:fldChar w:fldCharType="separate"/>
      </w:r>
      <w:r w:rsidR="008A1ECC">
        <w:t>6.3</w:t>
      </w:r>
      <w:r>
        <w:fldChar w:fldCharType="end"/>
      </w:r>
      <w:r>
        <w:t>).</w:t>
      </w:r>
    </w:p>
    <w:p w14:paraId="2D1F0D5A" w14:textId="77777777" w:rsidR="003D00B3" w:rsidRDefault="003D00B3" w:rsidP="003D00B3"/>
    <w:p w14:paraId="1B5011A3" w14:textId="77777777" w:rsidR="003D00B3" w:rsidRPr="00900B14" w:rsidRDefault="003D00B3" w:rsidP="003D00B3">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14:paraId="3484FF8E" w14:textId="77777777" w:rsidR="003D00B3" w:rsidRDefault="003D00B3" w:rsidP="003D00B3">
      <w:pPr>
        <w:pStyle w:val="Heading3"/>
      </w:pPr>
      <w:bookmarkStart w:id="165" w:name="_Ref338225974"/>
      <w:bookmarkStart w:id="166" w:name="_Toc378666502"/>
      <w:r>
        <w:t>Information Operations Messages (IOMs)</w:t>
      </w:r>
      <w:bookmarkEnd w:id="165"/>
      <w:bookmarkEnd w:id="166"/>
    </w:p>
    <w:p w14:paraId="6D4CB00B" w14:textId="77777777" w:rsidR="003D00B3" w:rsidRDefault="003D00B3" w:rsidP="003D00B3">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14:paraId="320A7E73" w14:textId="77777777" w:rsidR="003D00B3" w:rsidRDefault="003D00B3" w:rsidP="003D00B3"/>
    <w:p w14:paraId="57A1BD58" w14:textId="77777777" w:rsidR="003D00B3" w:rsidRDefault="003D00B3" w:rsidP="003D00B3">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14:paraId="72E9C251" w14:textId="77777777" w:rsidR="003D00B3" w:rsidRDefault="003D00B3" w:rsidP="003D00B3"/>
    <w:p w14:paraId="0CD0861B" w14:textId="77777777" w:rsidR="003D00B3" w:rsidRDefault="003D00B3" w:rsidP="003D00B3">
      <w:r>
        <w:t xml:space="preserve">An IOM consists of the following components: a </w:t>
      </w:r>
      <w:r>
        <w:rPr>
          <w:i/>
        </w:rPr>
        <w:t>description</w:t>
      </w:r>
      <w:r>
        <w:t xml:space="preserve">, a </w:t>
      </w:r>
      <w:r>
        <w:rPr>
          <w:i/>
        </w:rPr>
        <w:t>semantic hook</w:t>
      </w:r>
      <w:r>
        <w:t xml:space="preserve">, and one or more </w:t>
      </w:r>
      <w:r>
        <w:rPr>
          <w:i/>
        </w:rPr>
        <w:t>payloads</w:t>
      </w:r>
      <w:r>
        <w:t>.</w:t>
      </w:r>
    </w:p>
    <w:p w14:paraId="36B563D8" w14:textId="77777777" w:rsidR="003D00B3" w:rsidRDefault="003D00B3" w:rsidP="003D00B3"/>
    <w:p w14:paraId="67C42B7C" w14:textId="77777777" w:rsidR="003D00B3" w:rsidRDefault="003D00B3" w:rsidP="003D00B3">
      <w:pPr>
        <w:pStyle w:val="Heading4"/>
      </w:pPr>
      <w:bookmarkStart w:id="167" w:name="_Toc378666503"/>
      <w:r>
        <w:t>IOM Description</w:t>
      </w:r>
      <w:bookmarkEnd w:id="167"/>
    </w:p>
    <w:p w14:paraId="6BC521F7" w14:textId="77777777" w:rsidR="003D00B3" w:rsidRDefault="003D00B3" w:rsidP="003D00B3">
      <w:r>
        <w:t>The IOM’s description is a brief, English-language statement of the message, entered as an aid to the analyst.  Athena displays the description, but does not attempt to parse it.</w:t>
      </w:r>
    </w:p>
    <w:p w14:paraId="04B4EC7B" w14:textId="77777777" w:rsidR="003D00B3" w:rsidRDefault="003D00B3" w:rsidP="003D00B3">
      <w:pPr>
        <w:pStyle w:val="Heading4"/>
      </w:pPr>
      <w:bookmarkStart w:id="168" w:name="_Ref337109544"/>
      <w:bookmarkStart w:id="169" w:name="_Toc378666504"/>
      <w:r>
        <w:t>Semantic Hooks</w:t>
      </w:r>
      <w:bookmarkEnd w:id="168"/>
      <w:bookmarkEnd w:id="169"/>
    </w:p>
    <w:p w14:paraId="2BE0E5F4" w14:textId="13F799FB" w:rsidR="003D00B3" w:rsidRDefault="003D00B3" w:rsidP="003D00B3">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3C7372">
        <w:t>TBD</w:t>
      </w:r>
      <w:r>
        <w:t>.</w:t>
      </w:r>
    </w:p>
    <w:p w14:paraId="6DE28F1D" w14:textId="77777777" w:rsidR="003D00B3" w:rsidRDefault="003D00B3" w:rsidP="003D00B3"/>
    <w:p w14:paraId="279944B2" w14:textId="77777777" w:rsidR="003D00B3" w:rsidRDefault="003D00B3" w:rsidP="003D00B3">
      <w:r>
        <w:t>A semantic hook is simply a set of positions on some subset of the belief system topics; it is possible to define topics purely for use in semantic hooks.</w:t>
      </w:r>
    </w:p>
    <w:p w14:paraId="3DED2F90" w14:textId="77777777" w:rsidR="003D00B3" w:rsidRDefault="003D00B3" w:rsidP="003D00B3"/>
    <w:p w14:paraId="4F468B6B" w14:textId="77777777" w:rsidR="003D00B3" w:rsidRDefault="003D00B3" w:rsidP="003D00B3">
      <w:r>
        <w:t xml:space="preserve">Such a set of positions can be more or less compatible with any given civilian group’s belief system; we compute this in the same way we compute affinity.  Thus, a group will be more </w:t>
      </w:r>
      <w:r>
        <w:lastRenderedPageBreak/>
        <w:t xml:space="preserve">responsive to an IOM whose hook corresponds well to the group’s beliefs.  This is called the </w:t>
      </w:r>
      <w:r>
        <w:rPr>
          <w:i/>
        </w:rPr>
        <w:t>resonance</w:t>
      </w:r>
      <w:r>
        <w:t xml:space="preserve"> of the IOM with the civilian group.</w:t>
      </w:r>
    </w:p>
    <w:p w14:paraId="605F551F" w14:textId="77777777" w:rsidR="003D00B3" w:rsidRDefault="003D00B3" w:rsidP="003D00B3">
      <w:pPr>
        <w:pStyle w:val="Heading4"/>
      </w:pPr>
      <w:bookmarkStart w:id="170" w:name="_Ref338245570"/>
      <w:bookmarkStart w:id="171" w:name="_Toc378666505"/>
      <w:r>
        <w:t>IOM Payloads</w:t>
      </w:r>
      <w:bookmarkEnd w:id="170"/>
      <w:bookmarkEnd w:id="171"/>
    </w:p>
    <w:p w14:paraId="44516A84" w14:textId="77777777" w:rsidR="003D00B3" w:rsidRDefault="003D00B3" w:rsidP="003D00B3">
      <w:r>
        <w:t>An IOM payload is a desired effect on civilian attitudes specified by the analyst.  An IOM can have one or more payloads. Athena determines (based on the choice of CAP, the perceived source of the IOM, the semantic hook, and the payloads themselves) the actual magnitude of the desired effect.</w:t>
      </w:r>
    </w:p>
    <w:p w14:paraId="02702525" w14:textId="77777777" w:rsidR="003D00B3" w:rsidRDefault="003D00B3" w:rsidP="003D00B3"/>
    <w:p w14:paraId="234DB218" w14:textId="77777777" w:rsidR="003D00B3" w:rsidRDefault="003D00B3" w:rsidP="003D00B3">
      <w:r>
        <w:t xml:space="preserve">Every IOM payload affects the civilian groups </w:t>
      </w:r>
      <w:r>
        <w:rPr>
          <w:i/>
        </w:rPr>
        <w:t>f</w:t>
      </w:r>
      <w:r>
        <w:t xml:space="preserve"> covered by the chosen CAP.  In Athena 4, there are four kinds of payload:</w:t>
      </w:r>
    </w:p>
    <w:p w14:paraId="76B5F84B" w14:textId="77777777" w:rsidR="003D00B3" w:rsidRDefault="003D00B3" w:rsidP="003D00B3"/>
    <w:p w14:paraId="3E034138" w14:textId="77777777" w:rsidR="003D00B3" w:rsidRDefault="003D00B3" w:rsidP="003D00B3">
      <w:r>
        <w:rPr>
          <w:b/>
        </w:rPr>
        <w:t>Cooperation Payload (COOP).</w:t>
      </w:r>
      <w:r>
        <w:t xml:space="preserve">  The COOP payload affects civilian group </w:t>
      </w:r>
      <w:r>
        <w:rPr>
          <w:i/>
        </w:rPr>
        <w:t>f’</w:t>
      </w:r>
      <w:r>
        <w:t xml:space="preserve">s cooperation with some specific force group </w:t>
      </w:r>
      <w:r>
        <w:rPr>
          <w:i/>
        </w:rPr>
        <w:t>g</w:t>
      </w:r>
      <w:r>
        <w:t>.</w:t>
      </w:r>
    </w:p>
    <w:p w14:paraId="1DE9D172" w14:textId="77777777" w:rsidR="003D00B3" w:rsidRDefault="003D00B3" w:rsidP="003D00B3"/>
    <w:p w14:paraId="2E14BC8F" w14:textId="77777777" w:rsidR="003D00B3" w:rsidRDefault="003D00B3" w:rsidP="003D00B3">
      <w:r>
        <w:rPr>
          <w:b/>
        </w:rPr>
        <w:t>Horizontal Relationship Payload (HREL).</w:t>
      </w:r>
      <w:r>
        <w:t xml:space="preserve">  The HREL payload affects civilian group </w:t>
      </w:r>
      <w:r>
        <w:rPr>
          <w:i/>
        </w:rPr>
        <w:t>f’</w:t>
      </w:r>
      <w:r>
        <w:t xml:space="preserve">s horizontal relationship with some specific group </w:t>
      </w:r>
      <w:r>
        <w:rPr>
          <w:i/>
        </w:rPr>
        <w:t>g</w:t>
      </w:r>
      <w:r>
        <w:t>, of any group type.</w:t>
      </w:r>
    </w:p>
    <w:p w14:paraId="6C9291FD" w14:textId="77777777" w:rsidR="003D00B3" w:rsidRDefault="003D00B3" w:rsidP="003D00B3"/>
    <w:p w14:paraId="4DF78128" w14:textId="77777777" w:rsidR="003D00B3" w:rsidRDefault="003D00B3" w:rsidP="003D00B3">
      <w:r>
        <w:rPr>
          <w:b/>
        </w:rPr>
        <w:t>Satisfaction Payload (SAT).</w:t>
      </w:r>
      <w:r>
        <w:t xml:space="preserve">  The SAT payload affects civilian group </w:t>
      </w:r>
      <w:r>
        <w:rPr>
          <w:i/>
        </w:rPr>
        <w:t>f’</w:t>
      </w:r>
      <w:r>
        <w:t xml:space="preserve">s satisfaction with some specific concern </w:t>
      </w:r>
      <w:r>
        <w:rPr>
          <w:i/>
        </w:rPr>
        <w:t>c</w:t>
      </w:r>
      <w:r>
        <w:t>.</w:t>
      </w:r>
    </w:p>
    <w:p w14:paraId="2B22CB40" w14:textId="77777777" w:rsidR="003D00B3" w:rsidRDefault="003D00B3" w:rsidP="003D00B3"/>
    <w:p w14:paraId="70DC296B" w14:textId="77777777" w:rsidR="003D00B3" w:rsidRDefault="003D00B3" w:rsidP="003D00B3">
      <w:r>
        <w:rPr>
          <w:b/>
        </w:rPr>
        <w:t>Vertical Relationship Payload (VREL).</w:t>
      </w:r>
      <w:r>
        <w:t xml:space="preserve">  The VREL payload affects group </w:t>
      </w:r>
      <w:r>
        <w:rPr>
          <w:i/>
        </w:rPr>
        <w:t>f’</w:t>
      </w:r>
      <w:r>
        <w:t xml:space="preserve">s vertical relationship with some specific actor </w:t>
      </w:r>
      <w:r>
        <w:rPr>
          <w:i/>
        </w:rPr>
        <w:t>a</w:t>
      </w:r>
      <w:r>
        <w:t>.</w:t>
      </w:r>
    </w:p>
    <w:p w14:paraId="492DDF89" w14:textId="77777777" w:rsidR="003D00B3" w:rsidRDefault="003D00B3" w:rsidP="003D00B3"/>
    <w:p w14:paraId="7FE579BC" w14:textId="77777777" w:rsidR="003D00B3" w:rsidRDefault="003D00B3" w:rsidP="003D00B3">
      <w:r>
        <w:t xml:space="preserve">The analyst gives each payload a nominal magnitude, rather like the magnitudes in the rule sets in the </w:t>
      </w:r>
      <w:r>
        <w:rPr>
          <w:i/>
        </w:rPr>
        <w:t>Athena Rules</w:t>
      </w:r>
      <w:r>
        <w:t xml:space="preserve"> document.  The analyst chooses the magnitude in light of the putative quality and aptness of the real-world IOM and the team producing it.</w:t>
      </w:r>
    </w:p>
    <w:p w14:paraId="217C21E0" w14:textId="77777777" w:rsidR="003D00B3" w:rsidRDefault="003D00B3" w:rsidP="003D00B3"/>
    <w:p w14:paraId="322C5C87" w14:textId="77777777" w:rsidR="003D00B3" w:rsidRDefault="003D00B3" w:rsidP="003D00B3">
      <w:r>
        <w:t>Note that this magnitude is only nominal.  It will be adjusted (and usually decreased) by the CAP’s coverage, the resonance of the semantic hook, and the regard of the receiving group for the actor perceived as the source of the IOM.  The adjusted magnitude will ultimately be given to URAM, where it will be interpreted in light of the current levels of the relevant attitude curves.</w:t>
      </w:r>
    </w:p>
    <w:p w14:paraId="6AE66BD3" w14:textId="77777777" w:rsidR="003D00B3" w:rsidRDefault="003D00B3" w:rsidP="003D00B3">
      <w:pPr>
        <w:pStyle w:val="Heading4"/>
      </w:pPr>
      <w:bookmarkStart w:id="172" w:name="_Toc378666506"/>
      <w:r>
        <w:t>Broadcasting an IOM</w:t>
      </w:r>
      <w:bookmarkEnd w:id="172"/>
    </w:p>
    <w:p w14:paraId="24C3741E" w14:textId="77777777" w:rsidR="003D00B3" w:rsidRDefault="003D00B3" w:rsidP="003D00B3">
      <w:r>
        <w:t>An IOM is broadcast via the BROADCAST tactic, which has the following parameters:</w:t>
      </w:r>
    </w:p>
    <w:p w14:paraId="794A5D1D" w14:textId="77777777" w:rsidR="003D00B3" w:rsidRDefault="003D00B3" w:rsidP="003D00B3"/>
    <w:p w14:paraId="34E326E9" w14:textId="77777777" w:rsidR="003D00B3" w:rsidRDefault="003D00B3" w:rsidP="003D00B3">
      <w:pPr>
        <w:pStyle w:val="ListParagraph"/>
        <w:numPr>
          <w:ilvl w:val="0"/>
          <w:numId w:val="68"/>
        </w:numPr>
      </w:pPr>
      <w:r>
        <w:t>The CAP by which the IOM will be broadcast.</w:t>
      </w:r>
    </w:p>
    <w:p w14:paraId="0958786A" w14:textId="77777777" w:rsidR="003D00B3" w:rsidRDefault="003D00B3" w:rsidP="003D00B3">
      <w:pPr>
        <w:pStyle w:val="ListParagraph"/>
        <w:numPr>
          <w:ilvl w:val="0"/>
          <w:numId w:val="68"/>
        </w:numPr>
      </w:pPr>
      <w:r>
        <w:t>The perceived Source.</w:t>
      </w:r>
    </w:p>
    <w:p w14:paraId="22101DBA" w14:textId="77777777" w:rsidR="003D00B3" w:rsidRDefault="003D00B3" w:rsidP="003D00B3">
      <w:pPr>
        <w:pStyle w:val="ListParagraph"/>
        <w:numPr>
          <w:ilvl w:val="0"/>
          <w:numId w:val="68"/>
        </w:numPr>
      </w:pPr>
      <w:r>
        <w:t>The IOM to broadcast.</w:t>
      </w:r>
    </w:p>
    <w:p w14:paraId="5F512A48" w14:textId="77777777" w:rsidR="003D00B3" w:rsidRDefault="003D00B3" w:rsidP="003D00B3">
      <w:pPr>
        <w:pStyle w:val="ListParagraph"/>
        <w:numPr>
          <w:ilvl w:val="0"/>
          <w:numId w:val="68"/>
        </w:numPr>
      </w:pPr>
      <w:r>
        <w:t>The production cost.</w:t>
      </w:r>
    </w:p>
    <w:p w14:paraId="47CFF176" w14:textId="77777777" w:rsidR="003D00B3" w:rsidRDefault="003D00B3" w:rsidP="003D00B3"/>
    <w:p w14:paraId="0F6F0586" w14:textId="77777777" w:rsidR="003D00B3" w:rsidRDefault="003D00B3" w:rsidP="003D00B3">
      <w:r>
        <w:rPr>
          <w:b/>
        </w:rPr>
        <w:lastRenderedPageBreak/>
        <w:t xml:space="preserve">Perceived Source.  </w:t>
      </w:r>
      <w:r>
        <w:t xml:space="preserve">The </w:t>
      </w:r>
      <w:r w:rsidRPr="0006338B">
        <w:t>perceived source</w:t>
      </w:r>
      <w:r>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14:paraId="3133AE5D" w14:textId="77777777" w:rsidR="003D00B3" w:rsidRDefault="003D00B3" w:rsidP="003D00B3"/>
    <w:p w14:paraId="26B4E09B" w14:textId="77777777" w:rsidR="003D00B3" w:rsidRDefault="003D00B3" w:rsidP="003D00B3">
      <w:r>
        <w:t>The true source might very well wish to hide its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14:paraId="04196457" w14:textId="77777777" w:rsidR="003D00B3" w:rsidRPr="003C5995" w:rsidRDefault="003D00B3" w:rsidP="003D00B3"/>
    <w:p w14:paraId="5D2B22C3" w14:textId="77777777" w:rsidR="003D00B3" w:rsidRDefault="003D00B3" w:rsidP="003D00B3">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14:paraId="5AE185C7" w14:textId="77777777" w:rsidR="003D00B3" w:rsidRDefault="003D00B3" w:rsidP="003D00B3"/>
    <w:p w14:paraId="18D61590" w14:textId="77777777" w:rsidR="003D00B3" w:rsidRDefault="003D00B3" w:rsidP="003D00B3">
      <w:r>
        <w:t>Note that the magnitude of the production cost affects only the resources consumed by the broadcast, not how effective the broadcast is.  That is determined by the payload magnitudes.</w:t>
      </w:r>
    </w:p>
    <w:p w14:paraId="6805E8DC" w14:textId="77777777" w:rsidR="003D00B3" w:rsidRDefault="003D00B3" w:rsidP="003D00B3">
      <w:pPr>
        <w:pStyle w:val="Heading4"/>
      </w:pPr>
      <w:bookmarkStart w:id="173" w:name="_Toc378666507"/>
      <w:r>
        <w:t>Effectiveness of IOM Payloads</w:t>
      </w:r>
      <w:bookmarkEnd w:id="173"/>
    </w:p>
    <w:p w14:paraId="45C33EED" w14:textId="77777777" w:rsidR="003D00B3" w:rsidRPr="004C1CF5" w:rsidRDefault="003D00B3" w:rsidP="003D00B3">
      <w:r>
        <w:t xml:space="preserve">The actual effectiveness of an IOM payload given its magnitude depends on a number of factors: the resonance of the semantic hook with the receiving group’s belief system, the relationship between the group and the perceived source, and the usual input scaling performed by URAM.  See the </w:t>
      </w:r>
      <w:r>
        <w:rPr>
          <w:i/>
        </w:rPr>
        <w:t>Athena Analyst’s Guide</w:t>
      </w:r>
      <w:r>
        <w:t xml:space="preserve"> for the details.</w:t>
      </w:r>
    </w:p>
    <w:p w14:paraId="2FADAAFA" w14:textId="77777777" w:rsidR="003D00B3" w:rsidRPr="003D00B3" w:rsidRDefault="003D00B3" w:rsidP="003D00B3"/>
    <w:p w14:paraId="2C9837C1" w14:textId="77777777" w:rsidR="0051708D" w:rsidRDefault="0051708D" w:rsidP="00C41A13">
      <w:pPr>
        <w:pStyle w:val="Heading1"/>
      </w:pPr>
      <w:bookmarkStart w:id="174" w:name="_Toc378666508"/>
      <w:bookmarkEnd w:id="51"/>
      <w:r w:rsidRPr="0051708D">
        <w:lastRenderedPageBreak/>
        <w:t>Part II: Using Athena</w:t>
      </w:r>
      <w:bookmarkEnd w:id="174"/>
    </w:p>
    <w:p w14:paraId="669F9FAF" w14:textId="77777777" w:rsidR="00E00631" w:rsidRDefault="00E00631" w:rsidP="00E00631"/>
    <w:p w14:paraId="14BDDBBC" w14:textId="77777777" w:rsidR="00E00631" w:rsidRDefault="00E00631" w:rsidP="00B26BE5">
      <w:pPr>
        <w:pStyle w:val="Heading2"/>
        <w:numPr>
          <w:ilvl w:val="1"/>
          <w:numId w:val="84"/>
        </w:numPr>
      </w:pPr>
      <w:bookmarkStart w:id="175" w:name="_Ref315415644"/>
      <w:bookmarkStart w:id="176" w:name="_Toc378666509"/>
      <w:r>
        <w:lastRenderedPageBreak/>
        <w:t>Installation</w:t>
      </w:r>
      <w:bookmarkEnd w:id="175"/>
      <w:bookmarkEnd w:id="176"/>
    </w:p>
    <w:p w14:paraId="52A388FF" w14:textId="77777777"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14:paraId="66CB8656" w14:textId="77777777" w:rsidR="00F8747D" w:rsidRDefault="00F8747D" w:rsidP="00E00631"/>
    <w:p w14:paraId="28ED7A12" w14:textId="77777777"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2" w:history="1">
        <w:r w:rsidR="00E0747F" w:rsidRPr="009E46AA">
          <w:rPr>
            <w:rStyle w:val="Hyperlink"/>
            <w:rFonts w:ascii="Courier New" w:hAnsi="Courier New" w:cs="Courier New"/>
          </w:rPr>
          <w:t>Robert.E.Crowson2.civ@us.army.mil</w:t>
        </w:r>
      </w:hyperlink>
      <w:r w:rsidR="005161AF">
        <w:t>.  Save the installer to your desktop and execute it in the usual way; the wizard will lead you through the installation process.</w:t>
      </w:r>
    </w:p>
    <w:p w14:paraId="3970BC70" w14:textId="77777777" w:rsidR="00BB56FD" w:rsidRDefault="00BB56FD" w:rsidP="00E00631"/>
    <w:p w14:paraId="34F9DB7F" w14:textId="77777777" w:rsidR="005161AF" w:rsidRDefault="005161AF" w:rsidP="00047945">
      <w:pPr>
        <w:pStyle w:val="Heading3"/>
      </w:pPr>
      <w:bookmarkStart w:id="177" w:name="_Toc378666510"/>
      <w:r>
        <w:t>Starting Athena</w:t>
      </w:r>
      <w:bookmarkEnd w:id="177"/>
    </w:p>
    <w:p w14:paraId="70666390" w14:textId="77777777"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14:paraId="23066FA5" w14:textId="77777777" w:rsidR="005161AF" w:rsidRDefault="005161AF" w:rsidP="00E00631"/>
    <w:p w14:paraId="48F5C8CF" w14:textId="77777777" w:rsidR="005161AF" w:rsidRDefault="005161AF" w:rsidP="00047945">
      <w:pPr>
        <w:pStyle w:val="Heading3"/>
      </w:pPr>
      <w:bookmarkStart w:id="178" w:name="_Toc378666511"/>
      <w:r>
        <w:t>Athena Documentation</w:t>
      </w:r>
      <w:bookmarkEnd w:id="178"/>
    </w:p>
    <w:p w14:paraId="18258C10" w14:textId="77777777"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14:paraId="737AF3A3" w14:textId="77777777" w:rsidR="005161AF" w:rsidRDefault="005161AF" w:rsidP="00E00631"/>
    <w:p w14:paraId="4EE1AC66" w14:textId="77777777" w:rsidR="005161AF" w:rsidRDefault="005161AF" w:rsidP="00047945">
      <w:pPr>
        <w:pStyle w:val="Heading3"/>
      </w:pPr>
      <w:bookmarkStart w:id="179" w:name="_Ref313435926"/>
      <w:bookmarkStart w:id="180" w:name="_Toc378666512"/>
      <w:r>
        <w:t>Multiple Versions of Athena</w:t>
      </w:r>
      <w:bookmarkEnd w:id="179"/>
      <w:bookmarkEnd w:id="180"/>
    </w:p>
    <w:p w14:paraId="429FAC62" w14:textId="77777777"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14:paraId="02A4F197" w14:textId="77777777" w:rsidR="00BB56FD" w:rsidRDefault="00BB56FD" w:rsidP="00E00631"/>
    <w:p w14:paraId="0CD4D3FF" w14:textId="77777777"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14:paraId="5BD5A292" w14:textId="77777777" w:rsidR="00BB56FD" w:rsidRDefault="00BB56FD" w:rsidP="00BB56FD"/>
    <w:p w14:paraId="2DCAB012" w14:textId="6115E669" w:rsidR="00BB56FD" w:rsidRDefault="00BB56FD" w:rsidP="00BB56FD">
      <w:r>
        <w:t xml:space="preserve">Second, the scenario file’s schema frequently changes during Athena development.  If you are running development builds (e.g., </w:t>
      </w:r>
      <w:r w:rsidR="001B2651">
        <w:t>7.0.x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w:t>
      </w:r>
      <w:r w:rsidR="00E0747F">
        <w:t>6</w:t>
      </w:r>
      <w:r w:rsidR="00C6526E">
        <w:t>.1.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14:paraId="53D16274" w14:textId="77777777" w:rsidR="00BB56FD" w:rsidRDefault="00BB56FD" w:rsidP="00BB56FD"/>
    <w:p w14:paraId="22BAD3A9" w14:textId="77777777" w:rsidR="005161AF" w:rsidRDefault="005161AF" w:rsidP="00E00631"/>
    <w:p w14:paraId="7456B3DD" w14:textId="77777777" w:rsidR="005161AF" w:rsidRDefault="005161AF" w:rsidP="00E00631"/>
    <w:p w14:paraId="3D3F0B57" w14:textId="77777777" w:rsidR="002820E3" w:rsidRDefault="002820E3" w:rsidP="00FF68B1">
      <w:pPr>
        <w:pStyle w:val="Heading2"/>
      </w:pPr>
      <w:bookmarkStart w:id="181" w:name="_Toc378666513"/>
      <w:r>
        <w:lastRenderedPageBreak/>
        <w:t xml:space="preserve">Using </w:t>
      </w:r>
      <w:r w:rsidR="007853DF">
        <w:t xml:space="preserve">the </w:t>
      </w:r>
      <w:r>
        <w:t>Athena</w:t>
      </w:r>
      <w:r w:rsidR="007853DF">
        <w:t xml:space="preserve"> Application</w:t>
      </w:r>
      <w:bookmarkEnd w:id="181"/>
    </w:p>
    <w:p w14:paraId="36A2CB5E" w14:textId="77777777" w:rsidR="007853DF" w:rsidRPr="007853DF" w:rsidRDefault="007853DF" w:rsidP="007853DF">
      <w:r>
        <w:t>This section gives a top-level overview of the Athena application and how to use it.</w:t>
      </w:r>
    </w:p>
    <w:p w14:paraId="1E60A8EC" w14:textId="77777777" w:rsidR="00E00631" w:rsidRPr="00E00631" w:rsidRDefault="00E00631" w:rsidP="00047945">
      <w:pPr>
        <w:pStyle w:val="Heading3"/>
      </w:pPr>
      <w:bookmarkStart w:id="182" w:name="_Toc378666514"/>
      <w:r w:rsidRPr="00E00631">
        <w:t>Athena</w:t>
      </w:r>
      <w:r w:rsidR="002820E3">
        <w:t xml:space="preserve"> Scenario Files</w:t>
      </w:r>
      <w:bookmarkEnd w:id="182"/>
    </w:p>
    <w:p w14:paraId="7D3D1C0E" w14:textId="77777777"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14:paraId="2C6A3960" w14:textId="77777777" w:rsidR="002820E3" w:rsidRDefault="002820E3" w:rsidP="00E00631"/>
    <w:p w14:paraId="0227EE1F" w14:textId="38C28B63"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181BDD">
        <w:t>TBD</w:t>
      </w:r>
      <w:r>
        <w:t xml:space="preserve"> if you have multiple versions of Athena installed).</w:t>
      </w:r>
    </w:p>
    <w:p w14:paraId="50E6D15C" w14:textId="77777777" w:rsidR="007853DF" w:rsidRDefault="007853DF" w:rsidP="007853DF"/>
    <w:p w14:paraId="41FA95CF" w14:textId="77777777" w:rsidR="007853DF" w:rsidRPr="005161AF" w:rsidRDefault="004E7113" w:rsidP="007853DF">
      <w:r>
        <w:t>On Windows</w:t>
      </w:r>
      <w:r w:rsidR="007853DF">
        <w:t xml:space="preserve">, Athena </w:t>
      </w:r>
      <w:r>
        <w:t>defaults to saving</w:t>
      </w:r>
      <w:r w:rsidR="007853DF">
        <w:t xml:space="preserve"> scenario files in your </w:t>
      </w:r>
      <w:r w:rsidR="007853DF" w:rsidRPr="00526A20">
        <w:rPr>
          <w:rFonts w:ascii="Courier New" w:hAnsi="Courier New" w:cs="Courier New"/>
        </w:rPr>
        <w:t>Documents\Athena</w:t>
      </w:r>
      <w:r w:rsidR="007853DF">
        <w:t xml:space="preserve"> folder.   However, you may save them anywhere you like.</w:t>
      </w:r>
    </w:p>
    <w:p w14:paraId="4551F972" w14:textId="77777777" w:rsidR="007853DF" w:rsidRDefault="007853DF" w:rsidP="007853DF"/>
    <w:p w14:paraId="74DB5CAF" w14:textId="77777777" w:rsidR="002820E3" w:rsidRDefault="008653C9" w:rsidP="00047945">
      <w:pPr>
        <w:pStyle w:val="Heading3"/>
      </w:pPr>
      <w:bookmarkStart w:id="183" w:name="_Ref315070541"/>
      <w:bookmarkStart w:id="184" w:name="_Toc378666515"/>
      <w:r>
        <w:t>Athena Workflow</w:t>
      </w:r>
      <w:bookmarkEnd w:id="183"/>
      <w:bookmarkEnd w:id="184"/>
    </w:p>
    <w:p w14:paraId="1E7F9059" w14:textId="77777777" w:rsidR="007853DF" w:rsidRDefault="007853DF" w:rsidP="007853DF">
      <w:r>
        <w:t>Athena operates in several distinct states; what you can do varies from state to state.</w:t>
      </w:r>
      <w:r w:rsidR="008653C9">
        <w:t xml:space="preserve">  The states are shown in the following diagram:</w:t>
      </w:r>
    </w:p>
    <w:p w14:paraId="1ED17A07" w14:textId="77777777" w:rsidR="008653C9" w:rsidRDefault="008653C9" w:rsidP="007853DF"/>
    <w:p w14:paraId="65433442" w14:textId="10D9A0A4" w:rsidR="008653C9" w:rsidRDefault="008101B2" w:rsidP="008653C9">
      <w:pPr>
        <w:jc w:val="center"/>
      </w:pPr>
      <w:r w:rsidRPr="008101B2">
        <w:rPr>
          <w:noProof/>
        </w:rPr>
        <w:drawing>
          <wp:inline distT="0" distB="0" distL="0" distR="0" wp14:anchorId="43F9E386" wp14:editId="649A5C73">
            <wp:extent cx="3781425" cy="2095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81425" cy="2095500"/>
                    </a:xfrm>
                    <a:prstGeom prst="rect">
                      <a:avLst/>
                    </a:prstGeom>
                  </pic:spPr>
                </pic:pic>
              </a:graphicData>
            </a:graphic>
          </wp:inline>
        </w:drawing>
      </w:r>
    </w:p>
    <w:p w14:paraId="5E38C063" w14:textId="77777777" w:rsidR="007853DF" w:rsidRDefault="007853DF" w:rsidP="007853DF"/>
    <w:p w14:paraId="42396BD5" w14:textId="77777777"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14:paraId="2FEAAA5D" w14:textId="77777777" w:rsidR="008653C9" w:rsidRDefault="008653C9" w:rsidP="007853DF"/>
    <w:p w14:paraId="58967F69" w14:textId="63DE0E95"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 xml:space="preserve">state, where you can examine the results.  You can then </w:t>
      </w:r>
      <w:r w:rsidR="008101B2">
        <w:t xml:space="preserve">examine the results and either </w:t>
      </w:r>
      <w:r>
        <w:t>direct Athena to continue advancing time</w:t>
      </w:r>
      <w:r w:rsidR="008101B2">
        <w:t xml:space="preserve"> or</w:t>
      </w:r>
      <w:r>
        <w:t xml:space="preserve"> unlock the scenario, returning the </w:t>
      </w:r>
      <w:r>
        <w:rPr>
          <w:b/>
        </w:rPr>
        <w:t>Prep</w:t>
      </w:r>
      <w:r>
        <w:t xml:space="preserve"> state (and losing any simulation results).  Once there, you can revise the scenario and start over.  </w:t>
      </w:r>
    </w:p>
    <w:p w14:paraId="297BE4AD" w14:textId="77777777" w:rsidR="008A5118" w:rsidRDefault="008A5118" w:rsidP="007853DF"/>
    <w:p w14:paraId="11008B2E" w14:textId="11F967E4" w:rsidR="008A5118" w:rsidRPr="008A5118" w:rsidRDefault="008A5118" w:rsidP="007853DF">
      <w:r>
        <w:t xml:space="preserve">Note that if you save the scenario while Athena is </w:t>
      </w:r>
      <w:r>
        <w:rPr>
          <w:b/>
        </w:rPr>
        <w:t>Paused</w:t>
      </w:r>
      <w:r>
        <w:t xml:space="preserve">, all simulation results will be saved in the scenario file, and will be available when you re-open the file. </w:t>
      </w:r>
    </w:p>
    <w:p w14:paraId="5CE81E61" w14:textId="77777777" w:rsidR="008A5118" w:rsidRDefault="008A5118" w:rsidP="007853DF"/>
    <w:p w14:paraId="4FE251B2" w14:textId="77777777" w:rsidR="008A5118" w:rsidRDefault="008A5118" w:rsidP="00047945">
      <w:pPr>
        <w:pStyle w:val="Heading3"/>
      </w:pPr>
      <w:bookmarkStart w:id="185" w:name="_Toc378666516"/>
      <w:r>
        <w:t>Scenario Mode vs. Simulation Mode</w:t>
      </w:r>
      <w:bookmarkEnd w:id="185"/>
    </w:p>
    <w:p w14:paraId="12014302" w14:textId="4FB8AF25" w:rsidR="007751C9"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and displays the tools you need to control simulation time and view the results</w:t>
      </w:r>
      <w:r w:rsidR="00BF263F">
        <w:t>.</w:t>
      </w:r>
    </w:p>
    <w:p w14:paraId="450C5AC3" w14:textId="77777777" w:rsidR="00BF263F" w:rsidRDefault="00BF263F" w:rsidP="00047945">
      <w:pPr>
        <w:pStyle w:val="Heading3"/>
      </w:pPr>
      <w:bookmarkStart w:id="186" w:name="_Toc378666517"/>
      <w:r>
        <w:t>Viewing Athena Results</w:t>
      </w:r>
      <w:bookmarkEnd w:id="186"/>
    </w:p>
    <w:p w14:paraId="0602BCF7" w14:textId="472C82A3" w:rsidR="00BF263F" w:rsidRDefault="00BF263F" w:rsidP="00BF263F">
      <w:r>
        <w:t>Athena provides a great many tools for browsing the Athena results interactively</w:t>
      </w:r>
      <w:r w:rsidR="00BE47F2">
        <w:t xml:space="preserve">; </w:t>
      </w:r>
      <w:r>
        <w:t xml:space="preserve">these tools will be described in Section </w:t>
      </w:r>
      <w:r w:rsidR="00BE47F2">
        <w:t>TBD</w:t>
      </w:r>
      <w:r>
        <w:t>.  The most</w:t>
      </w:r>
      <w:r w:rsidR="00EB6E92">
        <w:t xml:space="preserve"> </w:t>
      </w:r>
      <w:r>
        <w:t>important of these tools is the Detail Browser, which provides a web-browser-like view of all of the scenario data.</w:t>
      </w:r>
    </w:p>
    <w:p w14:paraId="32180634" w14:textId="77777777" w:rsidR="00BF263F" w:rsidRDefault="00BF263F" w:rsidP="00BF263F"/>
    <w:p w14:paraId="5EB2D4C0" w14:textId="5CF7DE2A" w:rsidR="00BF263F" w:rsidRDefault="00BF263F" w:rsidP="00BF263F">
      <w:r>
        <w:t xml:space="preserve">It is also possible </w:t>
      </w:r>
      <w:r w:rsidR="00552D52">
        <w:t xml:space="preserve">for other programs </w:t>
      </w:r>
      <w:r>
        <w:t>to access Athena results.  The Athena scenario file is an SQLite database file</w:t>
      </w:r>
      <w:r>
        <w:rPr>
          <w:rStyle w:val="FootnoteReference"/>
        </w:rPr>
        <w:footnoteReference w:id="15"/>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my://rdb</w:t>
      </w:r>
      <w:r>
        <w:t xml:space="preserve">” into Athena’s </w:t>
      </w:r>
      <w:r w:rsidRPr="00A1010A">
        <w:rPr>
          <w:b/>
        </w:rPr>
        <w:t>Detail Browser</w:t>
      </w:r>
      <w:r w:rsidR="00C750D7">
        <w:t>'s address bar</w:t>
      </w:r>
      <w:r>
        <w:t xml:space="preserve"> (Section </w:t>
      </w:r>
      <w:r w:rsidR="0037593F">
        <w:t>TBD</w:t>
      </w:r>
      <w:r>
        <w:t>).</w:t>
      </w:r>
    </w:p>
    <w:p w14:paraId="0D98BE1E" w14:textId="77777777" w:rsidR="00EC3EAC" w:rsidRDefault="00EC3EAC" w:rsidP="00BF263F"/>
    <w:p w14:paraId="37C23BBF" w14:textId="77777777" w:rsidR="00EC3EAC" w:rsidRDefault="00EC3EAC" w:rsidP="00047945">
      <w:pPr>
        <w:pStyle w:val="Heading3"/>
      </w:pPr>
      <w:bookmarkStart w:id="187" w:name="_Ref315417950"/>
      <w:bookmarkStart w:id="188" w:name="_Toc378666518"/>
      <w:r>
        <w:t>The Significant Events Log</w:t>
      </w:r>
      <w:bookmarkEnd w:id="187"/>
      <w:bookmarkEnd w:id="188"/>
    </w:p>
    <w:p w14:paraId="317AE6BA" w14:textId="77777777" w:rsidR="00EC3EAC" w:rsidRDefault="005432A9" w:rsidP="00EC3EAC">
      <w:r>
        <w:t xml:space="preserve">As Athena advances simulation time, it creates a log of significant simulation events: tactics executed, deployments, civilian casualties, and so forth.  Errors in </w:t>
      </w:r>
      <w:r>
        <w:rPr>
          <w:b/>
        </w:rPr>
        <w:t>EXECUTIVE</w:t>
      </w:r>
      <w:r>
        <w:t xml:space="preserve"> tactics and </w:t>
      </w:r>
      <w:r>
        <w:rPr>
          <w:b/>
        </w:rPr>
        <w:t>EXPR</w:t>
      </w:r>
      <w:r>
        <w:t xml:space="preserve"> conditions also appear in the significant events log.</w:t>
      </w:r>
    </w:p>
    <w:p w14:paraId="52F24D54" w14:textId="77777777" w:rsidR="005432A9" w:rsidRDefault="005432A9" w:rsidP="00EC3EAC"/>
    <w:p w14:paraId="348D6E9A" w14:textId="77777777" w:rsidR="005432A9" w:rsidRPr="005432A9" w:rsidRDefault="005432A9" w:rsidP="00EC3EAC">
      <w:r>
        <w:t xml:space="preserve">To view the significant events log, go to the Detail Browser, and select “Sig. Events” in the Objects tree under the “Overview” heading.  In addition, the actor, neighborhood, and group pages all end with a list of the significant events relevant to that entity from the last time advance. </w:t>
      </w:r>
    </w:p>
    <w:p w14:paraId="30D8D0AE" w14:textId="77777777" w:rsidR="00A1010A" w:rsidRDefault="00A1010A" w:rsidP="00BF263F"/>
    <w:p w14:paraId="08CA68AC" w14:textId="77777777" w:rsidR="00A1010A" w:rsidRDefault="00A1010A" w:rsidP="00047945">
      <w:pPr>
        <w:pStyle w:val="Heading3"/>
      </w:pPr>
      <w:bookmarkStart w:id="189" w:name="_Toc378666519"/>
      <w:r>
        <w:t>The Debugging Log</w:t>
      </w:r>
      <w:bookmarkEnd w:id="189"/>
    </w:p>
    <w:p w14:paraId="581E5092" w14:textId="21ABAD89"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Pr>
          <w:b/>
        </w:rPr>
        <w:t>Log</w:t>
      </w:r>
      <w:r>
        <w:t xml:space="preserve"> tab visible; you can then select the </w:t>
      </w:r>
      <w:r>
        <w:rPr>
          <w:b/>
        </w:rPr>
        <w:t>Log</w:t>
      </w:r>
      <w:r>
        <w:t xml:space="preserve"> tab is see the actual log.  See Section </w:t>
      </w:r>
      <w:r w:rsidR="0069720B">
        <w:t>TBD</w:t>
      </w:r>
      <w:r w:rsidR="0066107C">
        <w:t xml:space="preserve"> </w:t>
      </w:r>
      <w:r>
        <w:t xml:space="preserve">for </w:t>
      </w:r>
      <w:r w:rsidR="0066107C">
        <w:t>more on</w:t>
      </w:r>
      <w:r>
        <w:t xml:space="preserve"> the log browser.</w:t>
      </w:r>
    </w:p>
    <w:p w14:paraId="1E05D2D3" w14:textId="77777777" w:rsidR="00A1010A" w:rsidRDefault="00A1010A" w:rsidP="00A1010A"/>
    <w:p w14:paraId="60759DB3" w14:textId="77777777" w:rsidR="00A1010A" w:rsidRDefault="00A1010A" w:rsidP="00047945">
      <w:pPr>
        <w:pStyle w:val="Heading3"/>
      </w:pPr>
      <w:bookmarkStart w:id="190" w:name="_Ref315077972"/>
      <w:bookmarkStart w:id="191" w:name="_Toc378666520"/>
      <w:r>
        <w:t>Background Errors</w:t>
      </w:r>
      <w:bookmarkEnd w:id="190"/>
      <w:bookmarkEnd w:id="191"/>
    </w:p>
    <w:p w14:paraId="1B2FCCF2" w14:textId="77777777"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14:paraId="13D62F7E" w14:textId="77777777" w:rsidR="00A1010A" w:rsidRDefault="00A1010A" w:rsidP="00A1010A">
      <w:pPr>
        <w:ind w:left="360"/>
      </w:pPr>
    </w:p>
    <w:p w14:paraId="1AE8A481" w14:textId="77777777" w:rsidR="00A1010A" w:rsidRDefault="00A1010A" w:rsidP="009F602E">
      <w:r>
        <w:t xml:space="preserve">It is usually wise to save the scenario under a new name after a bgerror, and then restart the application. </w:t>
      </w:r>
    </w:p>
    <w:p w14:paraId="69FBB763" w14:textId="77777777" w:rsidR="00A1010A" w:rsidRDefault="00A1010A" w:rsidP="00A1010A">
      <w:pPr>
        <w:ind w:left="360"/>
      </w:pPr>
    </w:p>
    <w:p w14:paraId="78B73896" w14:textId="77777777" w:rsidR="00A1010A" w:rsidRDefault="00A1010A" w:rsidP="009F602E">
      <w:r>
        <w:t>Background errors should be reported to the development team. The report should include the following items, insofar as this is possible given security considerations:</w:t>
      </w:r>
    </w:p>
    <w:p w14:paraId="2802DAB7" w14:textId="77777777" w:rsidR="00A1010A" w:rsidRDefault="00A1010A" w:rsidP="00A1010A">
      <w:pPr>
        <w:ind w:left="360"/>
      </w:pPr>
    </w:p>
    <w:p w14:paraId="108D5AA7" w14:textId="77777777" w:rsidR="00A1010A" w:rsidRDefault="00A1010A" w:rsidP="000815F6">
      <w:pPr>
        <w:pStyle w:val="ListParagraph"/>
        <w:numPr>
          <w:ilvl w:val="0"/>
          <w:numId w:val="48"/>
        </w:numPr>
      </w:pPr>
      <w:r>
        <w:t>The bgerror and stack trace from the debugging log. This is the text with the orange background.</w:t>
      </w:r>
    </w:p>
    <w:p w14:paraId="19DB66AD" w14:textId="77777777" w:rsidR="00A1010A" w:rsidRDefault="00A1010A" w:rsidP="000815F6">
      <w:pPr>
        <w:pStyle w:val="ListParagraph"/>
        <w:numPr>
          <w:ilvl w:val="0"/>
          <w:numId w:val="48"/>
        </w:numPr>
      </w:pPr>
      <w:r>
        <w:t>The complete text of the log file,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pull-down on the Log Browser toolbar before cutting and pasting the log text.</w:t>
      </w:r>
    </w:p>
    <w:p w14:paraId="10FEC28F" w14:textId="77777777" w:rsidR="00A1010A" w:rsidRDefault="00A1010A" w:rsidP="000815F6">
      <w:pPr>
        <w:pStyle w:val="ListParagraph"/>
        <w:numPr>
          <w:ilvl w:val="0"/>
          <w:numId w:val="48"/>
        </w:numPr>
      </w:pPr>
      <w:r>
        <w:t>A description of what was happening immediately before the bgerror occurred (if known).</w:t>
      </w:r>
    </w:p>
    <w:p w14:paraId="187A94E9" w14:textId="77777777" w:rsidR="00A1010A" w:rsidRDefault="00A1010A" w:rsidP="000815F6">
      <w:pPr>
        <w:pStyle w:val="ListParagraph"/>
        <w:numPr>
          <w:ilvl w:val="0"/>
          <w:numId w:val="48"/>
        </w:numPr>
      </w:pPr>
      <w:r>
        <w:t>A detailed procedure for reproducing the error, if known.</w:t>
      </w:r>
    </w:p>
    <w:p w14:paraId="31AF6186" w14:textId="77777777" w:rsidR="00A1010A" w:rsidRDefault="00A1010A" w:rsidP="00A1010A">
      <w:pPr>
        <w:pStyle w:val="ListParagraph"/>
      </w:pPr>
    </w:p>
    <w:p w14:paraId="303D11F8" w14:textId="77777777" w:rsidR="00A1010A" w:rsidRDefault="00A1010A" w:rsidP="009F602E">
      <w:r>
        <w:t>It is often wise to contact the development team with the bare fact of the error prior to gathering all of the information, in case it is a known problem.</w:t>
      </w:r>
    </w:p>
    <w:p w14:paraId="31E72B17" w14:textId="77777777" w:rsidR="00742821" w:rsidRDefault="00742821" w:rsidP="00BF263F"/>
    <w:p w14:paraId="0C6CDC96" w14:textId="77777777" w:rsidR="00742821" w:rsidRDefault="001254E9" w:rsidP="00047945">
      <w:pPr>
        <w:pStyle w:val="Heading3"/>
      </w:pPr>
      <w:bookmarkStart w:id="192" w:name="_Ref314643698"/>
      <w:bookmarkStart w:id="193" w:name="_Ref314656389"/>
      <w:bookmarkStart w:id="194" w:name="_Ref315072058"/>
      <w:bookmarkStart w:id="195" w:name="_Toc378666521"/>
      <w:r>
        <w:t>Athena Scripting</w:t>
      </w:r>
      <w:bookmarkEnd w:id="192"/>
      <w:bookmarkEnd w:id="193"/>
      <w:bookmarkEnd w:id="194"/>
      <w:bookmarkEnd w:id="195"/>
    </w:p>
    <w:p w14:paraId="4757280E" w14:textId="77777777"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6"/>
      </w:r>
    </w:p>
    <w:p w14:paraId="75A87873" w14:textId="77777777" w:rsidR="001254E9" w:rsidRDefault="001254E9" w:rsidP="00047945">
      <w:pPr>
        <w:pStyle w:val="Heading4"/>
      </w:pPr>
      <w:bookmarkStart w:id="196" w:name="_Toc378666522"/>
      <w:r>
        <w:lastRenderedPageBreak/>
        <w:t>Executive Commands</w:t>
      </w:r>
      <w:bookmarkEnd w:id="196"/>
    </w:p>
    <w:p w14:paraId="5B21CC09" w14:textId="77777777"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lock and unlock the scenario, advance time, and so forth.  The complete list of executive commands is given (with full documentation) in the Athena application’s on-line help; select “Executive Commands” from the Help menu.</w:t>
      </w:r>
    </w:p>
    <w:p w14:paraId="3A9D63A4" w14:textId="77777777" w:rsidR="001254E9" w:rsidRDefault="001254E9" w:rsidP="001254E9"/>
    <w:p w14:paraId="43045369" w14:textId="5291CE6F"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457384">
        <w:t>TBD</w:t>
      </w:r>
      <w:r w:rsidR="002F4F02">
        <w:t xml:space="preserve"> </w:t>
      </w:r>
      <w:r>
        <w:t xml:space="preserve">for more about Athena orders. </w:t>
      </w:r>
    </w:p>
    <w:p w14:paraId="1800ABE7" w14:textId="77777777" w:rsidR="00742821" w:rsidRDefault="00742821" w:rsidP="00047945">
      <w:pPr>
        <w:pStyle w:val="Heading4"/>
      </w:pPr>
      <w:bookmarkStart w:id="197" w:name="_Toc378666523"/>
      <w:r>
        <w:t>The Athena Command Line</w:t>
      </w:r>
      <w:bookmarkEnd w:id="197"/>
    </w:p>
    <w:p w14:paraId="6CCF7EB4" w14:textId="77777777" w:rsidR="001254E9" w:rsidRDefault="001254E9" w:rsidP="001254E9">
      <w:r>
        <w:t>Executive commands can be entered interactively by the user at the Athena command line.  The command line is not displayed by default; to make it available, select “Command Line” from the View menu.</w:t>
      </w:r>
    </w:p>
    <w:p w14:paraId="6F3CABA9" w14:textId="77777777" w:rsidR="000C0FA7" w:rsidRDefault="000C0FA7" w:rsidP="001254E9"/>
    <w:p w14:paraId="05925E5F" w14:textId="77777777" w:rsidR="000C0FA7" w:rsidRDefault="000C0FA7" w:rsidP="000C0FA7">
      <w:pPr>
        <w:pStyle w:val="Heading4"/>
      </w:pPr>
      <w:bookmarkStart w:id="198" w:name="_Toc378666524"/>
      <w:r>
        <w:t>Executive Scripts</w:t>
      </w:r>
      <w:bookmarkEnd w:id="198"/>
    </w:p>
    <w:p w14:paraId="5B3B0C3F" w14:textId="77777777" w:rsidR="000C0FA7" w:rsidRDefault="000C0FA7" w:rsidP="000C0FA7">
      <w:r>
        <w:t xml:space="preserve">The Athena Executive is built around a TCL interpreter, to which it adds Athena's executive commands.  The full capabilities of TCL as a programming language (conditionals, loops, and procedures) are available to the Athena user, who can actually write short programs for execution by the Executive.  These programs are called </w:t>
      </w:r>
      <w:r>
        <w:rPr>
          <w:i/>
        </w:rPr>
        <w:t>scripts</w:t>
      </w:r>
      <w:r>
        <w:t>.</w:t>
      </w:r>
    </w:p>
    <w:p w14:paraId="0351AD66" w14:textId="77777777" w:rsidR="005D181B" w:rsidRDefault="005D181B" w:rsidP="000C0FA7"/>
    <w:p w14:paraId="6F75D3BB" w14:textId="77777777" w:rsidR="005D181B" w:rsidRDefault="005D181B" w:rsidP="005D181B">
      <w:pPr>
        <w:pStyle w:val="Heading5"/>
      </w:pPr>
      <w:bookmarkStart w:id="199" w:name="_Toc378666525"/>
      <w:r>
        <w:t>Internal vs. External Scripts</w:t>
      </w:r>
      <w:bookmarkEnd w:id="199"/>
    </w:p>
    <w:p w14:paraId="16489730" w14:textId="77777777" w:rsidR="000C0FA7" w:rsidRDefault="000C0FA7" w:rsidP="000C0FA7"/>
    <w:p w14:paraId="79DCC65B" w14:textId="7DE40FF6" w:rsidR="000C0FA7" w:rsidRDefault="000C0FA7" w:rsidP="000C0FA7">
      <w:r>
        <w:t>Prior to Athena 5, it was necessary to write scripts using an external program, such as NotePad or some other text editor, and save them on the disk as text files with a “</w:t>
      </w:r>
      <w:r w:rsidRPr="004A5998">
        <w:rPr>
          <w:rFonts w:ascii="Courier New" w:hAnsi="Courier New" w:cs="Courier New"/>
        </w:rPr>
        <w:t>.tcl</w:t>
      </w:r>
      <w:r>
        <w:t>” extension, e.g., “</w:t>
      </w:r>
      <w:r w:rsidRPr="004A5998">
        <w:rPr>
          <w:rFonts w:ascii="Courier New" w:hAnsi="Courier New" w:cs="Courier New"/>
        </w:rPr>
        <w:t>myscript.tcl</w:t>
      </w:r>
      <w:r>
        <w:t>”.  The script files were usually placed in the same directory as the scenario (“</w:t>
      </w:r>
      <w:r>
        <w:rPr>
          <w:rFonts w:ascii="Courier New" w:hAnsi="Courier New" w:cs="Courier New"/>
        </w:rPr>
        <w:t>.adb</w:t>
      </w:r>
      <w:r>
        <w:t xml:space="preserve">”) file, and called from the Executive command line or by an </w:t>
      </w:r>
      <w:r w:rsidR="00A61461" w:rsidRPr="00A61461">
        <w:rPr>
          <w:b/>
        </w:rPr>
        <w:t>EXECUTIVE</w:t>
      </w:r>
      <w:r w:rsidR="00A61461">
        <w:t xml:space="preserve"> tactic (see Section </w:t>
      </w:r>
      <w:r w:rsidR="00E8554A">
        <w:t>TBD</w:t>
      </w:r>
      <w:r w:rsidR="00A61461">
        <w:t xml:space="preserve">) using the </w:t>
      </w:r>
      <w:r w:rsidR="00A61461" w:rsidRPr="00585A91">
        <w:rPr>
          <w:rFonts w:ascii="Courier New" w:hAnsi="Courier New" w:cs="Courier New"/>
        </w:rPr>
        <w:t>call</w:t>
      </w:r>
      <w:r w:rsidR="00A61461">
        <w:t xml:space="preserve"> command.</w:t>
      </w:r>
    </w:p>
    <w:p w14:paraId="25B27A8F" w14:textId="77777777" w:rsidR="00A61461" w:rsidRDefault="00A61461" w:rsidP="000C0FA7"/>
    <w:p w14:paraId="4B149032" w14:textId="77777777" w:rsidR="005D181B" w:rsidRDefault="00A61461" w:rsidP="000C0FA7">
      <w:r>
        <w:t xml:space="preserve">While external script files can still be used, Athena 5 adds a new capability: executive scripts that are stored as part of the scenario file.  These </w:t>
      </w:r>
      <w:r w:rsidR="005D181B">
        <w:rPr>
          <w:i/>
        </w:rPr>
        <w:t>internal</w:t>
      </w:r>
      <w:r w:rsidRPr="005D181B">
        <w:rPr>
          <w:i/>
        </w:rPr>
        <w:t xml:space="preserve"> scripts</w:t>
      </w:r>
      <w:r>
        <w:t xml:space="preserve"> can do all of the same things the extern</w:t>
      </w:r>
      <w:r w:rsidR="005D181B">
        <w:t>al scripts can do, but can be edited from within Athena itself, and cannot be accidentally separate from the scenario.</w:t>
      </w:r>
    </w:p>
    <w:p w14:paraId="6EECBC9B" w14:textId="77777777" w:rsidR="005D181B" w:rsidRDefault="005D181B" w:rsidP="000C0FA7"/>
    <w:p w14:paraId="0B0C7C79" w14:textId="0656C80B" w:rsidR="005D181B" w:rsidRDefault="005D181B" w:rsidP="000C0FA7">
      <w:r>
        <w:t xml:space="preserve">Internal scripts can be created within Athena; and external scripts can be imported into the scenario, thus becoming internal scripts.  Internal scripts can be called by name using the </w:t>
      </w:r>
      <w:r w:rsidRPr="00585A91">
        <w:rPr>
          <w:rFonts w:ascii="Courier New" w:hAnsi="Courier New" w:cs="Courier New"/>
        </w:rPr>
        <w:t>call</w:t>
      </w:r>
      <w:r>
        <w:t xml:space="preserve"> command just like external scripts.  In addition, internal scripts can </w:t>
      </w:r>
      <w:r w:rsidR="00CB157F">
        <w:t xml:space="preserve">be </w:t>
      </w:r>
      <w:r>
        <w:t xml:space="preserve">made </w:t>
      </w:r>
      <w:r>
        <w:rPr>
          <w:i/>
        </w:rPr>
        <w:t>auto-executing</w:t>
      </w:r>
      <w:r>
        <w:t>; such a script is executed automatically when the scenario is loaded.</w:t>
      </w:r>
      <w:r w:rsidR="00697209">
        <w:t xml:space="preserve">  Auto-executing scripts are useful for defining procedures.</w:t>
      </w:r>
    </w:p>
    <w:p w14:paraId="790FF2AA" w14:textId="77777777" w:rsidR="005D181B" w:rsidRDefault="00295661" w:rsidP="00A61461">
      <w:pPr>
        <w:pStyle w:val="Heading5"/>
      </w:pPr>
      <w:bookmarkStart w:id="200" w:name="_Toc378666526"/>
      <w:r>
        <w:lastRenderedPageBreak/>
        <w:t>Procedures vs. Scripts</w:t>
      </w:r>
      <w:bookmarkEnd w:id="200"/>
    </w:p>
    <w:p w14:paraId="73DD5340" w14:textId="7A296100" w:rsidR="00A61461" w:rsidRDefault="00A61461" w:rsidP="00A61461">
      <w:r>
        <w:t>In Athena 4</w:t>
      </w:r>
      <w:r w:rsidR="001C2044">
        <w:t xml:space="preserve"> and prior</w:t>
      </w:r>
      <w:r>
        <w:t xml:space="preserve">, executive scripts were used as a kind of subroutine: you put a sequence of commands into a file, and invoked it as a subroutine using the </w:t>
      </w:r>
      <w:r w:rsidRPr="00585A91">
        <w:rPr>
          <w:rFonts w:ascii="Courier New" w:hAnsi="Courier New" w:cs="Courier New"/>
        </w:rPr>
        <w:t>call</w:t>
      </w:r>
      <w:r>
        <w:t xml:space="preserve"> command.  The TCL language has a much better feature called a </w:t>
      </w:r>
      <w:r>
        <w:rPr>
          <w:i/>
        </w:rPr>
        <w:t>procedure</w:t>
      </w:r>
      <w:r>
        <w:t>, which is used to define new commands. Once defined, these commands can be used just like any other executive command.</w:t>
      </w:r>
    </w:p>
    <w:p w14:paraId="0CCFA2E2" w14:textId="77777777" w:rsidR="005D181B" w:rsidRDefault="005D181B" w:rsidP="00A61461"/>
    <w:p w14:paraId="14A8697B" w14:textId="54FACD85" w:rsidR="005D181B" w:rsidRPr="00A61461" w:rsidRDefault="005D181B" w:rsidP="00A61461">
      <w:r>
        <w:t>Procedures were little used in Athena 4, because they had to be defined by scripts and there was no way of making sure that any particular script would be executed before the procedu</w:t>
      </w:r>
      <w:r w:rsidR="000B3497">
        <w:t>re would be called.  Since Athena 5</w:t>
      </w:r>
      <w:r>
        <w:t xml:space="preserve">, however, auto-executing internal scripts can be used to define </w:t>
      </w:r>
      <w:r w:rsidR="00106710">
        <w:t xml:space="preserve">procedures that will always be present when the scenario is loaded.  They can then be used from the Executive command line, in </w:t>
      </w:r>
      <w:r w:rsidR="00106710" w:rsidRPr="003147CB">
        <w:rPr>
          <w:b/>
        </w:rPr>
        <w:t>EXECUTIVE</w:t>
      </w:r>
      <w:r w:rsidR="00106710">
        <w:t xml:space="preserve"> tactics, and so forth</w:t>
      </w:r>
    </w:p>
    <w:p w14:paraId="1BE36210" w14:textId="77777777" w:rsidR="00A61461" w:rsidRPr="00A61461" w:rsidRDefault="00A61461" w:rsidP="00A61461"/>
    <w:p w14:paraId="7D35B323" w14:textId="77777777" w:rsidR="000C0FA7" w:rsidRDefault="00A61461" w:rsidP="000C0FA7">
      <w:r>
        <w:t xml:space="preserve">TCL procedures are defined using the </w:t>
      </w:r>
      <w:r w:rsidRPr="00A61461">
        <w:rPr>
          <w:rFonts w:ascii="Courier New" w:hAnsi="Courier New" w:cs="Courier New"/>
        </w:rPr>
        <w:t>proc</w:t>
      </w:r>
      <w:r>
        <w:t xml:space="preserve"> command:</w:t>
      </w:r>
    </w:p>
    <w:p w14:paraId="10262FD1" w14:textId="77777777" w:rsidR="00A61461" w:rsidRDefault="00A61461" w:rsidP="000C0FA7"/>
    <w:p w14:paraId="24052032" w14:textId="77777777" w:rsidR="00A61461" w:rsidRPr="00A61461" w:rsidRDefault="00A61461" w:rsidP="00A61461">
      <w:pPr>
        <w:ind w:left="360"/>
        <w:rPr>
          <w:rFonts w:ascii="Courier New" w:hAnsi="Courier New" w:cs="Courier New"/>
        </w:rPr>
      </w:pPr>
      <w:r w:rsidRPr="00A61461">
        <w:rPr>
          <w:rFonts w:ascii="Courier New" w:hAnsi="Courier New" w:cs="Courier New"/>
        </w:rPr>
        <w:t>proc hello {} {</w:t>
      </w:r>
    </w:p>
    <w:p w14:paraId="73B0EBA3" w14:textId="77777777" w:rsidR="00A61461" w:rsidRPr="00A61461" w:rsidRDefault="00A61461" w:rsidP="00A61461">
      <w:pPr>
        <w:ind w:left="360"/>
        <w:rPr>
          <w:rFonts w:ascii="Courier New" w:hAnsi="Courier New" w:cs="Courier New"/>
        </w:rPr>
      </w:pPr>
      <w:r w:rsidRPr="00A61461">
        <w:rPr>
          <w:rFonts w:ascii="Courier New" w:hAnsi="Courier New" w:cs="Courier New"/>
        </w:rPr>
        <w:tab/>
        <w:t>return "Hello, world!"</w:t>
      </w:r>
      <w:r w:rsidRPr="00A61461">
        <w:rPr>
          <w:rFonts w:ascii="Courier New" w:hAnsi="Courier New" w:cs="Courier New"/>
        </w:rPr>
        <w:tab/>
      </w:r>
    </w:p>
    <w:p w14:paraId="654CC55F" w14:textId="77777777" w:rsidR="00A61461" w:rsidRPr="00A61461" w:rsidRDefault="00A61461" w:rsidP="00A61461">
      <w:pPr>
        <w:ind w:left="360"/>
        <w:rPr>
          <w:rFonts w:ascii="Courier New" w:hAnsi="Courier New" w:cs="Courier New"/>
        </w:rPr>
      </w:pPr>
      <w:r w:rsidRPr="00A61461">
        <w:rPr>
          <w:rFonts w:ascii="Courier New" w:hAnsi="Courier New" w:cs="Courier New"/>
        </w:rPr>
        <w:t>}</w:t>
      </w:r>
    </w:p>
    <w:p w14:paraId="4D3CC2C6" w14:textId="77777777" w:rsidR="00A61461" w:rsidRDefault="00A61461" w:rsidP="003147CB"/>
    <w:p w14:paraId="2F090A09" w14:textId="77777777" w:rsidR="003147CB" w:rsidRDefault="003147CB" w:rsidP="003147CB">
      <w:r>
        <w:t>Procedures can take arguments:</w:t>
      </w:r>
    </w:p>
    <w:p w14:paraId="08D2C886" w14:textId="77777777" w:rsidR="003147CB" w:rsidRDefault="003147CB" w:rsidP="003147CB"/>
    <w:p w14:paraId="19637A93" w14:textId="77777777" w:rsidR="003147CB" w:rsidRPr="003147CB" w:rsidRDefault="003147CB" w:rsidP="003147CB">
      <w:pPr>
        <w:ind w:left="360"/>
        <w:rPr>
          <w:rFonts w:ascii="Courier New" w:hAnsi="Courier New" w:cs="Courier New"/>
        </w:rPr>
      </w:pPr>
      <w:r w:rsidRPr="003147CB">
        <w:rPr>
          <w:rFonts w:ascii="Courier New" w:hAnsi="Courier New" w:cs="Courier New"/>
        </w:rPr>
        <w:t>proc setpop {pop} {</w:t>
      </w:r>
    </w:p>
    <w:p w14:paraId="18620E3B" w14:textId="77777777" w:rsidR="003147CB" w:rsidRPr="003147CB" w:rsidRDefault="003147CB" w:rsidP="003147CB">
      <w:pPr>
        <w:ind w:left="360"/>
        <w:rPr>
          <w:rFonts w:ascii="Courier New" w:hAnsi="Courier New" w:cs="Courier New"/>
        </w:rPr>
      </w:pPr>
      <w:r w:rsidRPr="003147CB">
        <w:rPr>
          <w:rFonts w:ascii="Courier New" w:hAnsi="Courier New" w:cs="Courier New"/>
        </w:rPr>
        <w:tab/>
        <w:t>send CIVGROUP:UPDATE -g CG1 -basepop 10000</w:t>
      </w:r>
    </w:p>
    <w:p w14:paraId="04C8A316" w14:textId="77777777" w:rsidR="003147CB" w:rsidRPr="003147CB" w:rsidRDefault="003147CB" w:rsidP="003147CB">
      <w:pPr>
        <w:ind w:left="360"/>
        <w:rPr>
          <w:rFonts w:ascii="Courier New" w:hAnsi="Courier New" w:cs="Courier New"/>
        </w:rPr>
      </w:pPr>
      <w:r w:rsidRPr="003147CB">
        <w:rPr>
          <w:rFonts w:ascii="Courier New" w:hAnsi="Courier New" w:cs="Courier New"/>
        </w:rPr>
        <w:t>}</w:t>
      </w:r>
    </w:p>
    <w:p w14:paraId="20253891" w14:textId="77777777" w:rsidR="00A61461" w:rsidRDefault="00A61461" w:rsidP="00A61461"/>
    <w:p w14:paraId="4EF7E7A5" w14:textId="019AABC1" w:rsidR="00167286" w:rsidRDefault="00167286" w:rsidP="00A61461">
      <w:r>
        <w:t xml:space="preserve">For example, suppose an </w:t>
      </w:r>
      <w:r>
        <w:rPr>
          <w:b/>
        </w:rPr>
        <w:t>EXECUTIVE</w:t>
      </w:r>
      <w:r>
        <w:t xml:space="preserve"> tactic is to be used to inject magic attitude inputs</w:t>
      </w:r>
      <w:r w:rsidR="004C53AE">
        <w:rPr>
          <w:rStyle w:val="FootnoteReference"/>
        </w:rPr>
        <w:footnoteReference w:id="17"/>
      </w:r>
      <w:r>
        <w:t xml:space="preserve"> due to a flood in some neighborhood.  In Athena 4, you might </w:t>
      </w:r>
      <w:r w:rsidR="00112773">
        <w:t xml:space="preserve">have </w:t>
      </w:r>
      <w:r>
        <w:t>use an external script that looks something like this:</w:t>
      </w:r>
    </w:p>
    <w:p w14:paraId="177E7E09" w14:textId="77777777" w:rsidR="00167286" w:rsidRDefault="00167286" w:rsidP="00A61461"/>
    <w:p w14:paraId="6AB5D19E" w14:textId="77777777" w:rsidR="00167286" w:rsidRPr="00167286" w:rsidRDefault="00167286" w:rsidP="00167286">
      <w:pPr>
        <w:ind w:left="360"/>
        <w:rPr>
          <w:rFonts w:ascii="Courier New" w:hAnsi="Courier New" w:cs="Courier New"/>
        </w:rPr>
      </w:pPr>
      <w:r w:rsidRPr="00167286">
        <w:rPr>
          <w:rFonts w:ascii="Courier New" w:hAnsi="Courier New" w:cs="Courier New"/>
        </w:rPr>
        <w:t>send MAD:CREATE ...</w:t>
      </w:r>
    </w:p>
    <w:p w14:paraId="5C379CFF" w14:textId="77777777"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14:paraId="5C8ED37A" w14:textId="77777777"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14:paraId="6E53DE49" w14:textId="77777777" w:rsidR="00167286" w:rsidRDefault="00167286" w:rsidP="00167286"/>
    <w:p w14:paraId="22839719" w14:textId="1F23EAB8" w:rsidR="00167286" w:rsidRDefault="00FE358C" w:rsidP="00167286">
      <w:r>
        <w:t>Now</w:t>
      </w:r>
      <w:r w:rsidR="00167286">
        <w:t>, you</w:t>
      </w:r>
      <w:r w:rsidR="005D181B">
        <w:t xml:space="preserve"> can import the script </w:t>
      </w:r>
      <w:r w:rsidR="00F66A4B">
        <w:t>or</w:t>
      </w:r>
      <w:r w:rsidR="00167286">
        <w:t xml:space="preserve"> create a new script in the Scripts Editor (see Section </w:t>
      </w:r>
      <w:r>
        <w:t>TBD</w:t>
      </w:r>
      <w:r w:rsidR="00167286">
        <w:t xml:space="preserve">) and </w:t>
      </w:r>
      <w:r w:rsidR="00106710">
        <w:t xml:space="preserve">use it just the same.  But you might also convert </w:t>
      </w:r>
      <w:r w:rsidR="00F66A4B">
        <w:t xml:space="preserve">it </w:t>
      </w:r>
      <w:r w:rsidR="00106710">
        <w:t xml:space="preserve">to a </w:t>
      </w:r>
      <w:r w:rsidR="00167286">
        <w:t xml:space="preserve">procedure called </w:t>
      </w:r>
      <w:r w:rsidR="00167286" w:rsidRPr="00167286">
        <w:rPr>
          <w:rFonts w:ascii="Courier New" w:hAnsi="Courier New" w:cs="Courier New"/>
        </w:rPr>
        <w:t>flood</w:t>
      </w:r>
      <w:r w:rsidR="00167286">
        <w:t>:</w:t>
      </w:r>
    </w:p>
    <w:p w14:paraId="2D48683C" w14:textId="77777777" w:rsidR="00167286" w:rsidRDefault="00167286" w:rsidP="00167286"/>
    <w:p w14:paraId="4DD38A95" w14:textId="77777777" w:rsidR="00167286" w:rsidRPr="00CD6E02" w:rsidRDefault="00167286" w:rsidP="00167286">
      <w:pPr>
        <w:ind w:left="360"/>
        <w:rPr>
          <w:rFonts w:ascii="Courier New" w:hAnsi="Courier New" w:cs="Courier New"/>
        </w:rPr>
      </w:pPr>
      <w:r w:rsidRPr="00CD6E02">
        <w:rPr>
          <w:rFonts w:ascii="Courier New" w:hAnsi="Courier New" w:cs="Courier New"/>
        </w:rPr>
        <w:t>proc flood {} {</w:t>
      </w:r>
    </w:p>
    <w:p w14:paraId="4778463A" w14:textId="77777777" w:rsidR="00167286" w:rsidRPr="00CD6E02" w:rsidRDefault="00167286" w:rsidP="00167286">
      <w:pPr>
        <w:ind w:left="360" w:firstLine="360"/>
        <w:rPr>
          <w:rFonts w:ascii="Courier New" w:hAnsi="Courier New" w:cs="Courier New"/>
        </w:rPr>
      </w:pPr>
      <w:r w:rsidRPr="00CD6E02">
        <w:rPr>
          <w:rFonts w:ascii="Courier New" w:hAnsi="Courier New" w:cs="Courier New"/>
        </w:rPr>
        <w:t>send MAD:CREATE ...</w:t>
      </w:r>
    </w:p>
    <w:p w14:paraId="6C2AFF93" w14:textId="77777777"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14:paraId="489BA8CE" w14:textId="77777777"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14:paraId="16A7D129" w14:textId="77777777" w:rsidR="00167286" w:rsidRDefault="00167286" w:rsidP="00167286">
      <w:pPr>
        <w:ind w:left="360"/>
        <w:rPr>
          <w:rFonts w:ascii="Courier New" w:hAnsi="Courier New" w:cs="Courier New"/>
        </w:rPr>
      </w:pPr>
      <w:r w:rsidRPr="00CD6E02">
        <w:rPr>
          <w:rFonts w:ascii="Courier New" w:hAnsi="Courier New" w:cs="Courier New"/>
        </w:rPr>
        <w:t>}</w:t>
      </w:r>
    </w:p>
    <w:p w14:paraId="3F0FE211" w14:textId="77777777" w:rsidR="00CD6E02" w:rsidRDefault="00CD6E02" w:rsidP="00CD6E02">
      <w:pPr>
        <w:rPr>
          <w:rFonts w:cs="Courier New"/>
        </w:rPr>
      </w:pPr>
    </w:p>
    <w:p w14:paraId="5F608DA6" w14:textId="77777777" w:rsidR="00CD6E02" w:rsidRDefault="00CD6E02" w:rsidP="00CD6E02">
      <w:pPr>
        <w:rPr>
          <w:rFonts w:cs="Courier New"/>
        </w:rPr>
      </w:pPr>
      <w:r>
        <w:rPr>
          <w:rFonts w:cs="Courier New"/>
        </w:rPr>
        <w:lastRenderedPageBreak/>
        <w:t>And then you might get creative.  For example, instead of creating a flood in just one particular neighborhood, you might want to be able to create a flood in any neighborhood, and have it affect whoever lives there:</w:t>
      </w:r>
    </w:p>
    <w:p w14:paraId="16271397" w14:textId="77777777" w:rsidR="00CD6E02" w:rsidRDefault="00CD6E02" w:rsidP="00CD6E02">
      <w:pPr>
        <w:rPr>
          <w:rFonts w:cs="Courier New"/>
        </w:rPr>
      </w:pPr>
    </w:p>
    <w:p w14:paraId="74274C1D" w14:textId="77777777" w:rsidR="00CD6E02" w:rsidRPr="00CD6E02" w:rsidRDefault="00CD6E02" w:rsidP="00CD6E02">
      <w:pPr>
        <w:ind w:left="360"/>
        <w:rPr>
          <w:rFonts w:ascii="Courier New" w:hAnsi="Courier New" w:cs="Courier New"/>
        </w:rPr>
      </w:pPr>
      <w:r w:rsidRPr="00CD6E02">
        <w:rPr>
          <w:rFonts w:ascii="Courier New" w:hAnsi="Courier New" w:cs="Courier New"/>
        </w:rPr>
        <w:t>proc flood {nbhood} {</w:t>
      </w:r>
    </w:p>
    <w:p w14:paraId="229FE095" w14:textId="77777777" w:rsidR="00CD6E02" w:rsidRPr="00CD6E02" w:rsidRDefault="00CD6E02" w:rsidP="00CD6E02">
      <w:pPr>
        <w:ind w:left="360" w:firstLine="360"/>
        <w:rPr>
          <w:rFonts w:ascii="Courier New" w:hAnsi="Courier New" w:cs="Courier New"/>
        </w:rPr>
      </w:pPr>
      <w:r w:rsidRPr="00CD6E02">
        <w:rPr>
          <w:rFonts w:ascii="Courier New" w:hAnsi="Courier New" w:cs="Courier New"/>
        </w:rPr>
        <w:t>send MAD:CREATE ...</w:t>
      </w:r>
    </w:p>
    <w:p w14:paraId="6A778B45" w14:textId="77777777" w:rsidR="00CD6E02" w:rsidRPr="00CD6E02" w:rsidRDefault="00CD6E02" w:rsidP="00CD6E02">
      <w:pPr>
        <w:ind w:left="360" w:firstLine="360"/>
        <w:rPr>
          <w:rFonts w:ascii="Courier New" w:hAnsi="Courier New" w:cs="Courier New"/>
        </w:rPr>
      </w:pPr>
      <w:r w:rsidRPr="00CD6E02">
        <w:rPr>
          <w:rFonts w:ascii="Courier New" w:hAnsi="Courier New" w:cs="Courier New"/>
        </w:rPr>
        <w:t>foreach g [civgroup residentInN $nbhood] {</w:t>
      </w:r>
    </w:p>
    <w:p w14:paraId="0726B96D" w14:textId="77777777"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14:paraId="73A43887" w14:textId="77777777"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14:paraId="7E197A24" w14:textId="77777777" w:rsidR="00CD6E02" w:rsidRPr="00CD6E02" w:rsidRDefault="00CD6E02" w:rsidP="00CD6E02">
      <w:pPr>
        <w:ind w:left="360" w:firstLine="360"/>
        <w:rPr>
          <w:rFonts w:ascii="Courier New" w:hAnsi="Courier New" w:cs="Courier New"/>
        </w:rPr>
      </w:pPr>
      <w:r w:rsidRPr="00CD6E02">
        <w:rPr>
          <w:rFonts w:ascii="Courier New" w:hAnsi="Courier New" w:cs="Courier New"/>
        </w:rPr>
        <w:t>}</w:t>
      </w:r>
    </w:p>
    <w:p w14:paraId="326FB4E2" w14:textId="77777777" w:rsidR="00CD6E02" w:rsidRPr="00CD6E02" w:rsidRDefault="00CD6E02" w:rsidP="00CD6E02">
      <w:pPr>
        <w:ind w:left="360"/>
        <w:rPr>
          <w:rFonts w:ascii="Courier New" w:hAnsi="Courier New" w:cs="Courier New"/>
        </w:rPr>
      </w:pPr>
      <w:r w:rsidRPr="00CD6E02">
        <w:rPr>
          <w:rFonts w:ascii="Courier New" w:hAnsi="Courier New" w:cs="Courier New"/>
        </w:rPr>
        <w:t>}</w:t>
      </w:r>
    </w:p>
    <w:p w14:paraId="027B1B0C" w14:textId="77777777" w:rsidR="00CD6E02" w:rsidRDefault="00CD6E02" w:rsidP="00CD6E02">
      <w:pPr>
        <w:ind w:left="360"/>
        <w:rPr>
          <w:rFonts w:cs="Courier New"/>
        </w:rPr>
      </w:pPr>
    </w:p>
    <w:p w14:paraId="47C93FC6" w14:textId="77777777" w:rsidR="00CD6E02" w:rsidRDefault="00CD6E02" w:rsidP="00CD6E02">
      <w:pPr>
        <w:rPr>
          <w:rFonts w:cs="Courier New"/>
        </w:rPr>
      </w:pPr>
      <w:r>
        <w:rPr>
          <w:rFonts w:cs="Courier New"/>
        </w:rPr>
        <w:t>Then, the command executed by the EXECUTIVE tactic can simply be</w:t>
      </w:r>
    </w:p>
    <w:p w14:paraId="0EA0736A" w14:textId="77777777" w:rsidR="00CD6E02" w:rsidRDefault="00CD6E02" w:rsidP="00CD6E02">
      <w:pPr>
        <w:rPr>
          <w:rFonts w:cs="Courier New"/>
        </w:rPr>
      </w:pPr>
    </w:p>
    <w:p w14:paraId="3C7863E1" w14:textId="77777777" w:rsidR="00CD6E02" w:rsidRPr="00CD6E02" w:rsidRDefault="00CD6E02" w:rsidP="00CD6E02">
      <w:pPr>
        <w:rPr>
          <w:rFonts w:ascii="Courier New" w:hAnsi="Courier New" w:cs="Courier New"/>
        </w:rPr>
      </w:pPr>
      <w:r w:rsidRPr="00CD6E02">
        <w:rPr>
          <w:rFonts w:ascii="Courier New" w:hAnsi="Courier New" w:cs="Courier New"/>
        </w:rPr>
        <w:tab/>
        <w:t>flood N1</w:t>
      </w:r>
    </w:p>
    <w:p w14:paraId="719C7551" w14:textId="77777777" w:rsidR="00CD6E02" w:rsidRDefault="00CD6E02" w:rsidP="00CD6E02">
      <w:pPr>
        <w:rPr>
          <w:rFonts w:cs="Courier New"/>
        </w:rPr>
      </w:pPr>
    </w:p>
    <w:p w14:paraId="1A4DA8AD" w14:textId="77777777" w:rsidR="00295661" w:rsidRDefault="00CD6E02" w:rsidP="00CD6E02">
      <w:pPr>
        <w:rPr>
          <w:rFonts w:cs="Courier New"/>
        </w:rPr>
      </w:pPr>
      <w:r>
        <w:rPr>
          <w:rFonts w:cs="Courier New"/>
        </w:rPr>
        <w:t xml:space="preserve">to flood neighborhood N1. </w:t>
      </w:r>
    </w:p>
    <w:p w14:paraId="304CBF41" w14:textId="77777777" w:rsidR="00295661" w:rsidRDefault="00106710" w:rsidP="00295661">
      <w:pPr>
        <w:pStyle w:val="Heading5"/>
      </w:pPr>
      <w:bookmarkStart w:id="201" w:name="_Toc378666527"/>
      <w:r>
        <w:t>Resetting the Executive</w:t>
      </w:r>
      <w:bookmarkEnd w:id="201"/>
    </w:p>
    <w:p w14:paraId="0B51E241" w14:textId="77777777" w:rsidR="00295661" w:rsidRDefault="00106710" w:rsidP="00106710">
      <w:r>
        <w:t xml:space="preserve">On reset </w:t>
      </w:r>
      <w:r w:rsidR="00295661">
        <w:t>the Executive is restored to its pristine state, minus any variables or procedures or other changes the user might have made from the comma</w:t>
      </w:r>
      <w:r>
        <w:t>nd-line; and then any auto-executing internal</w:t>
      </w:r>
      <w:r w:rsidR="00295661">
        <w:t xml:space="preserve"> scripts are executed in sequence, thus defining any procedures that are meant to be part of this particular scenario.</w:t>
      </w:r>
    </w:p>
    <w:p w14:paraId="5F618F95" w14:textId="77777777" w:rsidR="00295661" w:rsidRDefault="00295661" w:rsidP="00295661"/>
    <w:p w14:paraId="3CCE3B45" w14:textId="77777777" w:rsidR="00295661" w:rsidRDefault="00295661" w:rsidP="00295661">
      <w:r>
        <w:t>The Executive is reset at the following times:</w:t>
      </w:r>
    </w:p>
    <w:p w14:paraId="4EC48E5F" w14:textId="77777777" w:rsidR="00295661" w:rsidRDefault="00295661" w:rsidP="00295661"/>
    <w:p w14:paraId="6596B737" w14:textId="77777777" w:rsidR="00295661" w:rsidRDefault="00295661" w:rsidP="000815F6">
      <w:pPr>
        <w:pStyle w:val="ListParagraph"/>
        <w:numPr>
          <w:ilvl w:val="0"/>
          <w:numId w:val="76"/>
        </w:numPr>
      </w:pPr>
      <w:r>
        <w:t xml:space="preserve">When a new scenario is created (e.g., by selecting </w:t>
      </w:r>
      <w:r w:rsidRPr="00295661">
        <w:rPr>
          <w:b/>
        </w:rPr>
        <w:t>File/New Scenario</w:t>
      </w:r>
      <w:r>
        <w:t xml:space="preserve"> from the menu).</w:t>
      </w:r>
    </w:p>
    <w:p w14:paraId="61FF979D" w14:textId="77777777" w:rsidR="00295661" w:rsidRDefault="00295661" w:rsidP="000815F6">
      <w:pPr>
        <w:pStyle w:val="ListParagraph"/>
        <w:numPr>
          <w:ilvl w:val="0"/>
          <w:numId w:val="76"/>
        </w:numPr>
      </w:pPr>
      <w:r>
        <w:t xml:space="preserve">When an existing scenario is opened (e.g., by selecting </w:t>
      </w:r>
      <w:r>
        <w:rPr>
          <w:b/>
        </w:rPr>
        <w:t>File/Open Scenario</w:t>
      </w:r>
      <w:r>
        <w:t xml:space="preserve"> from the menu).</w:t>
      </w:r>
    </w:p>
    <w:p w14:paraId="25684BB0" w14:textId="77777777" w:rsidR="00295661" w:rsidRDefault="00106710" w:rsidP="000815F6">
      <w:pPr>
        <w:pStyle w:val="ListParagraph"/>
        <w:numPr>
          <w:ilvl w:val="0"/>
          <w:numId w:val="76"/>
        </w:numPr>
      </w:pPr>
      <w:r>
        <w:t xml:space="preserve">As part of preparing to run an experimental case (see Section </w:t>
      </w:r>
      <w:r w:rsidR="006D24E5">
        <w:fldChar w:fldCharType="begin"/>
      </w:r>
      <w:r>
        <w:instrText xml:space="preserve"> REF _Ref231369591 \r \h </w:instrText>
      </w:r>
      <w:r w:rsidR="006D24E5">
        <w:fldChar w:fldCharType="separate"/>
      </w:r>
      <w:r w:rsidR="008A1ECC">
        <w:t>10.10</w:t>
      </w:r>
      <w:r w:rsidR="006D24E5">
        <w:fldChar w:fldCharType="end"/>
      </w:r>
      <w:r>
        <w:t>)</w:t>
      </w:r>
      <w:r w:rsidR="00295661">
        <w:t>.</w:t>
      </w:r>
    </w:p>
    <w:p w14:paraId="2D2C56C3" w14:textId="77777777" w:rsidR="00E86307" w:rsidRDefault="00295661" w:rsidP="000815F6">
      <w:pPr>
        <w:pStyle w:val="ListParagraph"/>
        <w:numPr>
          <w:ilvl w:val="0"/>
          <w:numId w:val="76"/>
        </w:numPr>
      </w:pPr>
      <w:r>
        <w:t xml:space="preserve">On demand, by entering the </w:t>
      </w:r>
      <w:r w:rsidRPr="00295661">
        <w:rPr>
          <w:rFonts w:ascii="Courier New" w:hAnsi="Courier New" w:cs="Courier New"/>
        </w:rPr>
        <w:t>reset</w:t>
      </w:r>
      <w:r>
        <w:t xml:space="preserve"> command at the command-line or by pressing the "Reset" button in the Scripts Editor.</w:t>
      </w:r>
    </w:p>
    <w:p w14:paraId="190936AE" w14:textId="77777777" w:rsidR="00742821" w:rsidRPr="00742821" w:rsidRDefault="00742821" w:rsidP="00047945">
      <w:pPr>
        <w:pStyle w:val="Heading4"/>
      </w:pPr>
      <w:bookmarkStart w:id="202" w:name="_Toc378666528"/>
      <w:r>
        <w:t>Scenario Scripts</w:t>
      </w:r>
      <w:bookmarkEnd w:id="202"/>
    </w:p>
    <w:p w14:paraId="3A5415BC" w14:textId="77292D26" w:rsidR="005917A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w:t>
      </w:r>
      <w:r w:rsidR="005917A8">
        <w:t xml:space="preserve">A script can send orders using the </w:t>
      </w:r>
      <w:r w:rsidR="005917A8" w:rsidRPr="005917A8">
        <w:rPr>
          <w:rFonts w:ascii="Courier New" w:hAnsi="Courier New" w:cs="Courier New"/>
        </w:rPr>
        <w:t>send</w:t>
      </w:r>
      <w:r w:rsidR="005917A8">
        <w:t xml:space="preserve"> executive command, and so scripts can be used to create entire scenarios.</w:t>
      </w:r>
    </w:p>
    <w:p w14:paraId="04F99DD8" w14:textId="77777777" w:rsidR="005917A8" w:rsidRDefault="005917A8" w:rsidP="00742821"/>
    <w:p w14:paraId="01B6082A" w14:textId="263F42F5" w:rsidR="005917A8" w:rsidRDefault="005917A8" w:rsidP="00742821">
      <w:r>
        <w:t>Athena supports the exporting of scenarios as scripts in two different ways.  First, Athena can create a "replay" script, that simply replays the series of orders that led to its current state, in the same order in which they were sent originally.  The second, newer, way is to create a minimal scenario script, a script that contains the minimal set of orders required to rebuild the scenario just as it is, arranged in a logical sequence.</w:t>
      </w:r>
    </w:p>
    <w:p w14:paraId="3F63E263" w14:textId="77777777" w:rsidR="005917A8" w:rsidRDefault="005917A8" w:rsidP="00742821"/>
    <w:p w14:paraId="118381C3" w14:textId="00262560" w:rsidR="004A5998" w:rsidRPr="005917A8" w:rsidRDefault="005917A8" w:rsidP="00742821">
      <w:pPr>
        <w:rPr>
          <w:rFonts w:ascii="Courier New" w:hAnsi="Courier New" w:cs="Courier New"/>
        </w:rPr>
      </w:pPr>
      <w:r>
        <w:t xml:space="preserve">To export a scenario as a minimal scenario script, select File/Export Scenario As... from the main menu, or use the </w:t>
      </w:r>
      <w:r w:rsidR="004A5998" w:rsidRPr="004A5998">
        <w:rPr>
          <w:rFonts w:ascii="Courier New" w:hAnsi="Courier New" w:cs="Courier New"/>
        </w:rPr>
        <w:t>export</w:t>
      </w:r>
      <w:r w:rsidR="004A5998">
        <w:t xml:space="preserve"> command at the Athena Command line:</w:t>
      </w:r>
    </w:p>
    <w:p w14:paraId="7D15D36D" w14:textId="77777777" w:rsidR="004A5998" w:rsidRDefault="004A5998" w:rsidP="00742821"/>
    <w:p w14:paraId="495D08A3" w14:textId="77777777"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myscenario.tcl</w:t>
      </w:r>
    </w:p>
    <w:p w14:paraId="112141CA" w14:textId="77777777" w:rsidR="004A5998" w:rsidRDefault="004A5998" w:rsidP="004A5998">
      <w:pPr>
        <w:ind w:left="360"/>
        <w:rPr>
          <w:rFonts w:ascii="Courier New" w:hAnsi="Courier New" w:cs="Courier New"/>
        </w:rPr>
      </w:pPr>
      <w:r>
        <w:rPr>
          <w:rFonts w:ascii="Courier New" w:hAnsi="Courier New" w:cs="Courier New"/>
        </w:rPr>
        <w:t>&gt;</w:t>
      </w:r>
    </w:p>
    <w:p w14:paraId="43E59D6D" w14:textId="77777777" w:rsidR="004A5998" w:rsidRDefault="004A5998" w:rsidP="004A5998"/>
    <w:p w14:paraId="5AD53D88" w14:textId="3B2E27AD" w:rsidR="004A5998" w:rsidRDefault="004A5998" w:rsidP="004A5998">
      <w:r>
        <w:t xml:space="preserve">This will save the </w:t>
      </w:r>
      <w:r w:rsidR="005917A8">
        <w:t xml:space="preserve">scenario </w:t>
      </w:r>
      <w:r>
        <w:t xml:space="preserve">script as </w:t>
      </w:r>
      <w:r w:rsidRPr="004A5998">
        <w:rPr>
          <w:rFonts w:ascii="Courier New" w:hAnsi="Courier New" w:cs="Courier New"/>
        </w:rPr>
        <w:t>myscenario.tcl</w:t>
      </w:r>
      <w:r>
        <w:t xml:space="preserve"> in the same directory as the scenario file.  The </w:t>
      </w:r>
      <w:r w:rsidR="005917A8">
        <w:t xml:space="preserve">resulting </w:t>
      </w:r>
      <w:r>
        <w:t xml:space="preserve">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5917A8">
        <w:t>TBD</w:t>
      </w:r>
      <w:r>
        <w:t>): export it from the old version, make any necessary changes by hand, and load it into the new version.</w:t>
      </w:r>
    </w:p>
    <w:p w14:paraId="74B4E519" w14:textId="77777777" w:rsidR="005917A8" w:rsidRDefault="005917A8" w:rsidP="004A5998"/>
    <w:p w14:paraId="5C67A51F" w14:textId="5EF08AD2" w:rsidR="005917A8" w:rsidRPr="005917A8" w:rsidRDefault="005917A8" w:rsidP="005917A8">
      <w:pPr>
        <w:rPr>
          <w:rFonts w:ascii="Courier New" w:hAnsi="Courier New" w:cs="Courier New"/>
        </w:rPr>
      </w:pPr>
      <w:r>
        <w:t xml:space="preserve">To create a replay script, use the </w:t>
      </w:r>
      <w:r w:rsidRPr="004A5998">
        <w:rPr>
          <w:rFonts w:ascii="Courier New" w:hAnsi="Courier New" w:cs="Courier New"/>
        </w:rPr>
        <w:t>export</w:t>
      </w:r>
      <w:r>
        <w:rPr>
          <w:rFonts w:ascii="Courier New" w:hAnsi="Courier New" w:cs="Courier New"/>
        </w:rPr>
        <w:t xml:space="preserve"> -history</w:t>
      </w:r>
      <w:r>
        <w:t xml:space="preserve"> command at the Athena Command line:</w:t>
      </w:r>
    </w:p>
    <w:p w14:paraId="0F368768" w14:textId="77777777" w:rsidR="005917A8" w:rsidRDefault="005917A8" w:rsidP="005917A8"/>
    <w:p w14:paraId="39F55EE6" w14:textId="2CFC1CFB" w:rsidR="005917A8" w:rsidRDefault="005917A8" w:rsidP="005917A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w:t>
      </w:r>
      <w:r>
        <w:rPr>
          <w:rFonts w:ascii="Courier New" w:hAnsi="Courier New" w:cs="Courier New"/>
        </w:rPr>
        <w:t xml:space="preserve">–history </w:t>
      </w:r>
      <w:r>
        <w:rPr>
          <w:rFonts w:ascii="Courier New" w:hAnsi="Courier New" w:cs="Courier New"/>
        </w:rPr>
        <w:t>myscenario.tcl</w:t>
      </w:r>
    </w:p>
    <w:p w14:paraId="15466749" w14:textId="77777777" w:rsidR="005917A8" w:rsidRDefault="005917A8" w:rsidP="005917A8">
      <w:pPr>
        <w:ind w:left="360"/>
        <w:rPr>
          <w:rFonts w:ascii="Courier New" w:hAnsi="Courier New" w:cs="Courier New"/>
        </w:rPr>
      </w:pPr>
      <w:r>
        <w:rPr>
          <w:rFonts w:ascii="Courier New" w:hAnsi="Courier New" w:cs="Courier New"/>
        </w:rPr>
        <w:t>&gt;</w:t>
      </w:r>
    </w:p>
    <w:p w14:paraId="5AC5D456" w14:textId="726FC294" w:rsidR="005917A8" w:rsidRDefault="005917A8" w:rsidP="004A5998"/>
    <w:p w14:paraId="4D0A8420" w14:textId="277B9C17" w:rsidR="005917A8" w:rsidRDefault="005917A8" w:rsidP="004A5998">
      <w:r>
        <w:t>Note that replay scripts are often considerably longer, and can take much long to load.</w:t>
      </w:r>
    </w:p>
    <w:p w14:paraId="41A66991" w14:textId="77777777" w:rsidR="004A5998" w:rsidRDefault="004A5998" w:rsidP="004A5998"/>
    <w:p w14:paraId="282CAD61" w14:textId="7C96607A" w:rsidR="000C0FA7"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5917A8">
        <w:t>TBD</w:t>
      </w:r>
      <w:r w:rsidR="002F4F02">
        <w:t xml:space="preserve"> </w:t>
      </w:r>
      <w:r>
        <w:t>and the application’s on-line help for documentation on the individual orders.</w:t>
      </w:r>
    </w:p>
    <w:p w14:paraId="55042393" w14:textId="77777777" w:rsidR="00742821" w:rsidRDefault="00742821" w:rsidP="00047945">
      <w:pPr>
        <w:pStyle w:val="Heading3"/>
      </w:pPr>
      <w:bookmarkStart w:id="203" w:name="_Ref313540719"/>
      <w:bookmarkStart w:id="204" w:name="_Toc378666529"/>
      <w:r>
        <w:t>Batch Mode</w:t>
      </w:r>
      <w:bookmarkEnd w:id="203"/>
      <w:bookmarkEnd w:id="204"/>
    </w:p>
    <w:p w14:paraId="1AD5A73B" w14:textId="77777777" w:rsidR="0069063B" w:rsidRDefault="0069063B" w:rsidP="0069063B">
      <w:r>
        <w:t xml:space="preserve">Athena can be invoked in </w:t>
      </w:r>
      <w:r>
        <w:rPr>
          <w:i/>
        </w:rPr>
        <w:t>batch mode</w:t>
      </w:r>
      <w:r>
        <w:t xml:space="preserve"> from the Windows command line or by other programs.  In batch mode Athena has no user interface; instead it initializes itself, runs a</w:t>
      </w:r>
      <w:r w:rsidR="007F07F3">
        <w:t>n external</w:t>
      </w:r>
      <w:r>
        <w:t xml:space="preserve"> script, and then shuts down.  Typically the script will advance time and save the scenario under another name.  The results can then be acquired by querying the saved scenario file as an SQLite database.</w:t>
      </w:r>
    </w:p>
    <w:p w14:paraId="117D3A55" w14:textId="77777777" w:rsidR="00BF5776" w:rsidRDefault="00BF5776" w:rsidP="0069063B"/>
    <w:p w14:paraId="0C3395B1" w14:textId="77777777" w:rsidR="0069063B" w:rsidRDefault="0069063B" w:rsidP="0069063B"/>
    <w:p w14:paraId="32024D5E" w14:textId="77777777" w:rsidR="0069063B" w:rsidRDefault="0069063B" w:rsidP="00047945">
      <w:pPr>
        <w:pStyle w:val="Heading4"/>
      </w:pPr>
      <w:bookmarkStart w:id="205" w:name="_Toc378666530"/>
      <w:r>
        <w:t>Invoking Athena in Batch Mode</w:t>
      </w:r>
      <w:bookmarkEnd w:id="205"/>
    </w:p>
    <w:p w14:paraId="1D5ECD1E" w14:textId="77777777" w:rsidR="0069063B" w:rsidRDefault="0069063B" w:rsidP="0069063B">
      <w:r>
        <w:t>To invoke Athena in batch mode, use the following command line (question marks denote optional arguments):</w:t>
      </w:r>
    </w:p>
    <w:p w14:paraId="58EFB3B1" w14:textId="77777777" w:rsidR="0069063B" w:rsidRDefault="0069063B" w:rsidP="0069063B"/>
    <w:p w14:paraId="7ECD6530" w14:textId="77777777" w:rsidR="0069063B" w:rsidRDefault="0069063B" w:rsidP="0069063B">
      <w:pPr>
        <w:ind w:left="360"/>
        <w:rPr>
          <w:rFonts w:ascii="Courier New" w:hAnsi="Courier New" w:cs="Courier New"/>
        </w:rPr>
      </w:pPr>
      <w:r w:rsidRPr="0069063B">
        <w:rPr>
          <w:rFonts w:ascii="Courier New" w:hAnsi="Courier New" w:cs="Courier New"/>
        </w:rPr>
        <w:t xml:space="preserve">athena.exe –batch –script myscript.tcl ?myscenario.adb? </w:t>
      </w:r>
    </w:p>
    <w:p w14:paraId="28AFE51D" w14:textId="77777777" w:rsidR="0069063B" w:rsidRDefault="0069063B" w:rsidP="0069063B"/>
    <w:p w14:paraId="7EF55AFB" w14:textId="77777777" w:rsidR="0069063B" w:rsidRDefault="0069063B" w:rsidP="0069063B">
      <w:r>
        <w:t>In batch mode:</w:t>
      </w:r>
    </w:p>
    <w:p w14:paraId="25B03A09" w14:textId="77777777" w:rsidR="0069063B" w:rsidRDefault="0069063B" w:rsidP="0069063B"/>
    <w:p w14:paraId="74AF1FA4" w14:textId="77777777" w:rsidR="0069063B" w:rsidRDefault="0069063B" w:rsidP="000815F6">
      <w:pPr>
        <w:pStyle w:val="ListParagraph"/>
        <w:numPr>
          <w:ilvl w:val="0"/>
          <w:numId w:val="39"/>
        </w:numPr>
      </w:pPr>
      <w:r>
        <w:lastRenderedPageBreak/>
        <w:t>No GUI is created.</w:t>
      </w:r>
    </w:p>
    <w:p w14:paraId="7D5DD581" w14:textId="77777777" w:rsidR="0069063B" w:rsidRDefault="0069063B" w:rsidP="000815F6">
      <w:pPr>
        <w:pStyle w:val="ListParagraph"/>
        <w:numPr>
          <w:ilvl w:val="0"/>
          <w:numId w:val="39"/>
        </w:numPr>
      </w:pPr>
      <w:r>
        <w:t>A scenario file is loaded, if one is given on the command line.</w:t>
      </w:r>
      <w:r w:rsidR="00BF5776">
        <w:t xml:space="preserve">  If it includes auto-executing internal </w:t>
      </w:r>
      <w:r w:rsidR="007F07F3">
        <w:t xml:space="preserve">scripts, they will be </w:t>
      </w:r>
      <w:r w:rsidR="00BF5776">
        <w:t xml:space="preserve">executed when the scenario is opened. </w:t>
      </w:r>
      <w:r w:rsidR="007F07F3">
        <w:t xml:space="preserve"> Thus, the batch script may use any procedures defined by </w:t>
      </w:r>
      <w:r w:rsidR="00BF5776">
        <w:t>these</w:t>
      </w:r>
      <w:r w:rsidR="007F07F3">
        <w:t xml:space="preserve"> scripts.</w:t>
      </w:r>
    </w:p>
    <w:p w14:paraId="13D4AAAE" w14:textId="77777777" w:rsidR="0069063B" w:rsidRPr="0069063B" w:rsidRDefault="0069063B" w:rsidP="000815F6">
      <w:pPr>
        <w:pStyle w:val="ListParagraph"/>
        <w:numPr>
          <w:ilvl w:val="0"/>
          <w:numId w:val="39"/>
        </w:numPr>
      </w:pPr>
      <w:r>
        <w:t xml:space="preserve">A script is executed if the </w:t>
      </w:r>
      <w:r w:rsidRPr="0069063B">
        <w:rPr>
          <w:rFonts w:ascii="Courier New" w:hAnsi="Courier New" w:cs="Courier New"/>
        </w:rPr>
        <w:t>–script</w:t>
      </w:r>
      <w:r w:rsidRPr="00E20745">
        <w:rPr>
          <w:rFonts w:cs="Courier New"/>
        </w:rPr>
        <w:t xml:space="preserve"> </w:t>
      </w:r>
      <w:r>
        <w:rPr>
          <w:rFonts w:cs="Courier New"/>
        </w:rPr>
        <w:t>option is given.</w:t>
      </w:r>
    </w:p>
    <w:p w14:paraId="60A48F94" w14:textId="77777777" w:rsidR="0069063B" w:rsidRPr="0069063B" w:rsidRDefault="0069063B" w:rsidP="000815F6">
      <w:pPr>
        <w:pStyle w:val="ListParagraph"/>
        <w:numPr>
          <w:ilvl w:val="0"/>
          <w:numId w:val="39"/>
        </w:numPr>
      </w:pPr>
      <w:r>
        <w:t xml:space="preserve">If results are to be saved, the script must explicitly call the </w:t>
      </w:r>
      <w:r w:rsidRPr="0069063B">
        <w:rPr>
          <w:rFonts w:ascii="Courier New" w:hAnsi="Courier New" w:cs="Courier New"/>
        </w:rPr>
        <w:t>save</w:t>
      </w:r>
      <w:r>
        <w:t xml:space="preserve"> command.</w:t>
      </w:r>
    </w:p>
    <w:p w14:paraId="24250DB7" w14:textId="77777777" w:rsidR="0069063B" w:rsidRDefault="0069063B" w:rsidP="000815F6">
      <w:pPr>
        <w:pStyle w:val="ListParagraph"/>
        <w:numPr>
          <w:ilvl w:val="0"/>
          <w:numId w:val="39"/>
        </w:numPr>
      </w:pPr>
      <w:r>
        <w:t>Athena exits.</w:t>
      </w:r>
    </w:p>
    <w:p w14:paraId="3C8BDD01" w14:textId="77777777" w:rsidR="0069063B" w:rsidRDefault="0069063B" w:rsidP="0069063B"/>
    <w:p w14:paraId="5CAA39B1" w14:textId="77777777"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14:paraId="09741C56" w14:textId="77777777" w:rsidR="00D9319C" w:rsidRDefault="00D9319C" w:rsidP="0069063B"/>
    <w:p w14:paraId="466FCB56" w14:textId="77777777" w:rsidR="00D9319C" w:rsidRDefault="00D9319C" w:rsidP="00047945">
      <w:pPr>
        <w:pStyle w:val="Heading4"/>
      </w:pPr>
      <w:bookmarkStart w:id="206" w:name="_Toc378666531"/>
      <w:r>
        <w:t>Simulation Control</w:t>
      </w:r>
      <w:bookmarkEnd w:id="206"/>
    </w:p>
    <w:p w14:paraId="49D86FA5" w14:textId="77777777"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14:paraId="0F3FD8C6" w14:textId="77777777" w:rsidR="005A5C87" w:rsidRPr="00D9319C" w:rsidRDefault="005A5C87" w:rsidP="005A5C87"/>
    <w:p w14:paraId="1F6BD084" w14:textId="77777777" w:rsidR="00D9319C" w:rsidRDefault="00D9319C" w:rsidP="005A5C87">
      <w:r w:rsidRPr="00D9319C">
        <w:t>The following executive commands will be most useful; see the Help for full details, including command syntax:</w:t>
      </w:r>
    </w:p>
    <w:p w14:paraId="062B0E5B" w14:textId="77777777" w:rsidR="005A5C87" w:rsidRPr="00D9319C" w:rsidRDefault="005A5C87" w:rsidP="005A5C87"/>
    <w:p w14:paraId="3CD26797" w14:textId="77777777" w:rsidR="00D9319C" w:rsidRPr="00D9319C" w:rsidRDefault="00D9319C" w:rsidP="000815F6">
      <w:pPr>
        <w:pStyle w:val="ListParagraph"/>
        <w:numPr>
          <w:ilvl w:val="0"/>
          <w:numId w:val="40"/>
        </w:numPr>
      </w:pPr>
      <w:r w:rsidRPr="005A5C87">
        <w:rPr>
          <w:rFonts w:ascii="Courier New" w:hAnsi="Courier New" w:cs="Courier New"/>
        </w:rPr>
        <w:t>advance</w:t>
      </w:r>
      <w:r w:rsidRPr="005A5C87">
        <w:t>: Advances simulation time.</w:t>
      </w:r>
    </w:p>
    <w:p w14:paraId="6EDCDDF9" w14:textId="77777777" w:rsidR="00D9319C" w:rsidRPr="00D9319C" w:rsidRDefault="00D9319C" w:rsidP="000815F6">
      <w:pPr>
        <w:pStyle w:val="ListParagraph"/>
        <w:numPr>
          <w:ilvl w:val="0"/>
          <w:numId w:val="40"/>
        </w:numPr>
      </w:pPr>
      <w:r w:rsidRPr="005A5C87">
        <w:rPr>
          <w:rFonts w:ascii="Courier New" w:hAnsi="Courier New" w:cs="Courier New"/>
        </w:rPr>
        <w:t>call</w:t>
      </w:r>
      <w:r w:rsidRPr="005A5C87">
        <w:t>: Calls another script.</w:t>
      </w:r>
    </w:p>
    <w:p w14:paraId="2A3C9CA8" w14:textId="77777777" w:rsidR="00D9319C" w:rsidRPr="00D9319C" w:rsidRDefault="00D9319C" w:rsidP="000815F6">
      <w:pPr>
        <w:pStyle w:val="ListParagraph"/>
        <w:numPr>
          <w:ilvl w:val="0"/>
          <w:numId w:val="40"/>
        </w:numPr>
      </w:pPr>
      <w:r w:rsidRPr="005A5C87">
        <w:rPr>
          <w:rFonts w:ascii="Courier New" w:hAnsi="Courier New" w:cs="Courier New"/>
        </w:rPr>
        <w:t>export</w:t>
      </w:r>
      <w:r w:rsidRPr="005A5C87">
        <w:t>: Exports the current scenario as a script.</w:t>
      </w:r>
    </w:p>
    <w:p w14:paraId="7252B4F7" w14:textId="77777777" w:rsidR="00D9319C" w:rsidRPr="00D9319C" w:rsidRDefault="00D9319C" w:rsidP="000815F6">
      <w:pPr>
        <w:pStyle w:val="ListParagraph"/>
        <w:numPr>
          <w:ilvl w:val="0"/>
          <w:numId w:val="40"/>
        </w:numPr>
      </w:pPr>
      <w:r w:rsidRPr="005A5C87">
        <w:rPr>
          <w:rFonts w:ascii="Courier New" w:hAnsi="Courier New" w:cs="Courier New"/>
        </w:rPr>
        <w:t>load</w:t>
      </w:r>
      <w:r w:rsidRPr="005A5C87">
        <w:t>: Loads a scenario file.</w:t>
      </w:r>
    </w:p>
    <w:p w14:paraId="69F5630F" w14:textId="77777777" w:rsidR="00D9319C" w:rsidRPr="00D9319C" w:rsidRDefault="00D9319C" w:rsidP="000815F6">
      <w:pPr>
        <w:pStyle w:val="ListParagraph"/>
        <w:numPr>
          <w:ilvl w:val="0"/>
          <w:numId w:val="40"/>
        </w:numPr>
      </w:pPr>
      <w:r w:rsidRPr="005A5C87">
        <w:rPr>
          <w:rFonts w:ascii="Courier New" w:hAnsi="Courier New" w:cs="Courier New"/>
        </w:rPr>
        <w:t>lock</w:t>
      </w:r>
      <w:r w:rsidRPr="005A5C87">
        <w:t>: Locks the scenario so that time can advance.</w:t>
      </w:r>
    </w:p>
    <w:p w14:paraId="05E6360E" w14:textId="77777777" w:rsidR="00D9319C" w:rsidRPr="00D9319C" w:rsidRDefault="00D9319C" w:rsidP="000815F6">
      <w:pPr>
        <w:pStyle w:val="ListParagraph"/>
        <w:numPr>
          <w:ilvl w:val="0"/>
          <w:numId w:val="40"/>
        </w:numPr>
      </w:pPr>
      <w:r w:rsidRPr="005A5C87">
        <w:rPr>
          <w:rFonts w:ascii="Courier New" w:hAnsi="Courier New" w:cs="Courier New"/>
        </w:rPr>
        <w:t>new</w:t>
      </w:r>
      <w:r w:rsidRPr="00D9319C">
        <w:t>: Creates a new, empty scenario.</w:t>
      </w:r>
    </w:p>
    <w:p w14:paraId="6BB4775F" w14:textId="77777777" w:rsidR="00D9319C" w:rsidRPr="00D9319C" w:rsidRDefault="00D9319C" w:rsidP="000815F6">
      <w:pPr>
        <w:pStyle w:val="ListParagraph"/>
        <w:numPr>
          <w:ilvl w:val="0"/>
          <w:numId w:val="40"/>
        </w:numPr>
      </w:pPr>
      <w:r w:rsidRPr="005A5C87">
        <w:rPr>
          <w:rFonts w:ascii="Courier New" w:hAnsi="Courier New" w:cs="Courier New"/>
        </w:rPr>
        <w:t>save</w:t>
      </w:r>
      <w:r w:rsidRPr="00D9319C">
        <w:t>: Saves the scenario, including any simulation results.</w:t>
      </w:r>
    </w:p>
    <w:p w14:paraId="055471E0" w14:textId="77777777" w:rsidR="00D9319C" w:rsidRPr="00D9319C" w:rsidRDefault="00D9319C" w:rsidP="000815F6">
      <w:pPr>
        <w:pStyle w:val="ListParagraph"/>
        <w:numPr>
          <w:ilvl w:val="0"/>
          <w:numId w:val="40"/>
        </w:numPr>
      </w:pPr>
      <w:r w:rsidRPr="005A5C87">
        <w:rPr>
          <w:rFonts w:ascii="Courier New" w:hAnsi="Courier New" w:cs="Courier New"/>
        </w:rPr>
        <w:t>send</w:t>
      </w:r>
      <w:r w:rsidRPr="00D9319C">
        <w:t>: Sends an Athena order.</w:t>
      </w:r>
    </w:p>
    <w:p w14:paraId="13A14351" w14:textId="77777777" w:rsidR="00D9319C" w:rsidRPr="00D9319C" w:rsidRDefault="00D9319C" w:rsidP="000815F6">
      <w:pPr>
        <w:pStyle w:val="ListParagraph"/>
        <w:numPr>
          <w:ilvl w:val="0"/>
          <w:numId w:val="40"/>
        </w:numPr>
      </w:pPr>
      <w:r w:rsidRPr="005A5C87">
        <w:rPr>
          <w:rFonts w:ascii="Courier New" w:hAnsi="Courier New" w:cs="Courier New"/>
        </w:rPr>
        <w:t>unlock</w:t>
      </w:r>
      <w:r w:rsidRPr="00D9319C">
        <w:t>: Unlocks the scenario, so that basic scenario data can be changed.</w:t>
      </w:r>
    </w:p>
    <w:p w14:paraId="2CA042F5" w14:textId="77777777" w:rsidR="00D9319C" w:rsidRDefault="00D9319C" w:rsidP="00D9319C"/>
    <w:p w14:paraId="1B358440" w14:textId="77777777" w:rsidR="005A5C87" w:rsidRDefault="005A5C87" w:rsidP="00047945">
      <w:pPr>
        <w:pStyle w:val="Heading4"/>
      </w:pPr>
      <w:bookmarkStart w:id="207" w:name="_Toc378666532"/>
      <w:r>
        <w:t>Simulation Results</w:t>
      </w:r>
      <w:bookmarkEnd w:id="207"/>
    </w:p>
    <w:p w14:paraId="6F1F5D85" w14:textId="77777777"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14:paraId="2153A217" w14:textId="77777777" w:rsidR="005A5C87" w:rsidRDefault="005A5C87" w:rsidP="005A5C87"/>
    <w:p w14:paraId="207E200D" w14:textId="77777777" w:rsidR="005A5C87" w:rsidRDefault="005A5C87" w:rsidP="000815F6">
      <w:pPr>
        <w:pStyle w:val="ListParagraph"/>
        <w:numPr>
          <w:ilvl w:val="0"/>
          <w:numId w:val="41"/>
        </w:numPr>
      </w:pPr>
      <w:r>
        <w:t>First, you can open the file in Athena and browse it interactively.</w:t>
      </w:r>
    </w:p>
    <w:p w14:paraId="21A06871" w14:textId="77777777" w:rsidR="005A5C87" w:rsidRDefault="005A5C87" w:rsidP="005A5C87"/>
    <w:p w14:paraId="21D38919" w14:textId="77777777" w:rsidR="005A5C87" w:rsidRDefault="005A5C87" w:rsidP="000815F6">
      <w:pPr>
        <w:pStyle w:val="ListParagraph"/>
        <w:numPr>
          <w:ilvl w:val="0"/>
          <w:numId w:val="41"/>
        </w:numPr>
      </w:pPr>
      <w:r>
        <w:lastRenderedPageBreak/>
        <w:t>Second, the scenario file is an SQLite database; any SQLite client can open it and execute queries. You can browse the schema by running Athena interactively and entering "</w:t>
      </w:r>
      <w:r w:rsidRPr="005A5C87">
        <w:rPr>
          <w:rFonts w:ascii="Courier New" w:hAnsi="Courier New" w:cs="Courier New"/>
        </w:rPr>
        <w:t>my://rdb</w:t>
      </w:r>
      <w:r>
        <w:t>" into the Detail Browser's address bar.</w:t>
      </w:r>
    </w:p>
    <w:p w14:paraId="4B3F59F3" w14:textId="77777777" w:rsidR="005579A5" w:rsidRDefault="005579A5" w:rsidP="005579A5">
      <w:pPr>
        <w:pStyle w:val="Heading3"/>
      </w:pPr>
      <w:bookmarkStart w:id="208" w:name="_Ref231369591"/>
      <w:bookmarkStart w:id="209" w:name="_Toc378666533"/>
      <w:r>
        <w:t>Athena Experiments</w:t>
      </w:r>
      <w:bookmarkEnd w:id="208"/>
      <w:bookmarkEnd w:id="209"/>
    </w:p>
    <w:p w14:paraId="586A9F42" w14:textId="424465A6" w:rsidR="005579A5" w:rsidRDefault="005579A5" w:rsidP="005579A5">
      <w:r>
        <w:t>Athena 5 add</w:t>
      </w:r>
      <w:r w:rsidR="004C50B2">
        <w:t>ed</w:t>
      </w:r>
      <w:r>
        <w:t xml:space="preserve"> a new capability to run experiments: to make a set of related runs, called </w:t>
      </w:r>
      <w:r>
        <w:rPr>
          <w:i/>
        </w:rPr>
        <w:t>cases</w:t>
      </w:r>
      <w:r>
        <w:t xml:space="preserve">, and accumulate the results into a single file, called an </w:t>
      </w:r>
      <w:r>
        <w:rPr>
          <w:i/>
        </w:rPr>
        <w:t>Athena Experiment Database</w:t>
      </w:r>
      <w:r>
        <w:t xml:space="preserve"> (AXDB).  Athena experiments are defined using the </w:t>
      </w:r>
      <w:r w:rsidRPr="005579A5">
        <w:rPr>
          <w:rFonts w:ascii="Courier New" w:hAnsi="Courier New" w:cs="Courier New"/>
        </w:rPr>
        <w:t>axdb</w:t>
      </w:r>
      <w:r>
        <w:t xml:space="preserve"> family of executive commands, which are documented in full in the on-line help.  This section describes the concepts and the basic workflow for creating and running an experiment.</w:t>
      </w:r>
    </w:p>
    <w:p w14:paraId="0D6C9AF8" w14:textId="77777777" w:rsidR="005579A5" w:rsidRDefault="005579A5" w:rsidP="005579A5">
      <w:pPr>
        <w:pStyle w:val="Heading4"/>
      </w:pPr>
      <w:bookmarkStart w:id="210" w:name="_Toc378666534"/>
      <w:r>
        <w:t>The Base Scenario</w:t>
      </w:r>
      <w:bookmarkEnd w:id="210"/>
    </w:p>
    <w:p w14:paraId="1A81D677" w14:textId="77777777" w:rsidR="005579A5" w:rsidRDefault="005579A5" w:rsidP="005579A5">
      <w:r>
        <w:t xml:space="preserve">Every experiment is built on top of a </w:t>
      </w:r>
      <w:r>
        <w:rPr>
          <w:i/>
        </w:rPr>
        <w:t>base scenario</w:t>
      </w:r>
      <w:r>
        <w:t>: a standard Athena scenario file that contains all of the baseline inputs.  Before running an experiment, the analyst should create and thoroughly sanity-check the base scenario.</w:t>
      </w:r>
    </w:p>
    <w:p w14:paraId="020D59D1" w14:textId="77777777" w:rsidR="005579A5" w:rsidRDefault="005579A5" w:rsidP="005579A5">
      <w:pPr>
        <w:pStyle w:val="Heading4"/>
      </w:pPr>
      <w:bookmarkStart w:id="211" w:name="_Toc378666535"/>
      <w:r>
        <w:t>Experiment Cases and Case Parameters</w:t>
      </w:r>
      <w:bookmarkEnd w:id="211"/>
    </w:p>
    <w:p w14:paraId="553B5E72" w14:textId="77777777" w:rsidR="005579A5" w:rsidRDefault="005579A5" w:rsidP="005579A5">
      <w:r>
        <w:t xml:space="preserve">An experiment consists of a (possibly very large) number of </w:t>
      </w:r>
      <w:r>
        <w:rPr>
          <w:i/>
        </w:rPr>
        <w:t>cases</w:t>
      </w:r>
      <w:r>
        <w:t xml:space="preserve">, each of which is a slight modification of the base scenario.  Cases are defined by assigning values to </w:t>
      </w:r>
      <w:r>
        <w:rPr>
          <w:i/>
        </w:rPr>
        <w:t>case parameters</w:t>
      </w:r>
      <w:r>
        <w:t>.</w:t>
      </w:r>
    </w:p>
    <w:p w14:paraId="61A32C1B" w14:textId="77777777" w:rsidR="005579A5" w:rsidRDefault="005579A5" w:rsidP="005579A5"/>
    <w:p w14:paraId="4BDFFFD8" w14:textId="77777777" w:rsidR="005579A5" w:rsidRDefault="005579A5" w:rsidP="005579A5">
      <w:r>
        <w:t>For example, consider the capital city of Elitia, which might be destabilized by an influx of Peons from rural Peonia.  The government of Elitia is considering deploying troops to keep the peace.  The two relevant case parameters are the number of rural Peons in the capital city, and the number of troops deployed to keep the peace in the city.</w:t>
      </w:r>
    </w:p>
    <w:p w14:paraId="6B66DADB" w14:textId="77777777" w:rsidR="005579A5" w:rsidRDefault="005579A5" w:rsidP="005579A5"/>
    <w:p w14:paraId="63E6F825" w14:textId="77777777" w:rsidR="009A43B0" w:rsidRDefault="005579A5" w:rsidP="005579A5">
      <w:r>
        <w:t xml:space="preserve">Case parameters are translated into scenario inputs by means of </w:t>
      </w:r>
      <w:r>
        <w:rPr>
          <w:i/>
        </w:rPr>
        <w:t>case parameter scripts</w:t>
      </w:r>
      <w:r>
        <w:t>.</w:t>
      </w:r>
    </w:p>
    <w:p w14:paraId="2ECA958F" w14:textId="77777777" w:rsidR="009A43B0" w:rsidRDefault="009A43B0" w:rsidP="009A43B0">
      <w:pPr>
        <w:pStyle w:val="Heading4"/>
      </w:pPr>
      <w:bookmarkStart w:id="212" w:name="_Toc378666536"/>
      <w:r>
        <w:t>The Experiment Database</w:t>
      </w:r>
      <w:bookmarkEnd w:id="212"/>
    </w:p>
    <w:p w14:paraId="2CD85AEE" w14:textId="77777777" w:rsidR="009A43B0" w:rsidRDefault="009A43B0" w:rsidP="009A43B0">
      <w:r>
        <w:t>The experiment's data, including its case parameters, case parameter scripts, actual cases, and all computed results, are stored in an Athena Experiment Database (AXDB) file.  Usually an executive script file is used to define and run the experiment.</w:t>
      </w:r>
    </w:p>
    <w:p w14:paraId="032516FC" w14:textId="77777777" w:rsidR="009A43B0" w:rsidRDefault="009A43B0" w:rsidP="009A43B0"/>
    <w:p w14:paraId="40EF6FB4" w14:textId="77777777" w:rsidR="009A43B0" w:rsidRDefault="009A43B0" w:rsidP="009A43B0">
      <w:pPr>
        <w:pStyle w:val="Heading4"/>
      </w:pPr>
      <w:bookmarkStart w:id="213" w:name="_Ref237417592"/>
      <w:bookmarkStart w:id="214" w:name="_Toc378666537"/>
      <w:r>
        <w:t>Experimental Results and Case Outcomes</w:t>
      </w:r>
      <w:bookmarkEnd w:id="213"/>
      <w:bookmarkEnd w:id="214"/>
    </w:p>
    <w:p w14:paraId="3C9D2209" w14:textId="77777777" w:rsidR="009A43B0" w:rsidRDefault="009A43B0" w:rsidP="009A43B0">
      <w:r>
        <w:t xml:space="preserve">At present, the experimental results are the time series (e.g., mood) stored in Athena's </w:t>
      </w:r>
      <w:r w:rsidRPr="009A43B0">
        <w:rPr>
          <w:rFonts w:ascii="Courier New" w:hAnsi="Courier New" w:cs="Courier New"/>
        </w:rPr>
        <w:t>hist_*</w:t>
      </w:r>
      <w:r>
        <w:t xml:space="preserve"> tables.  As each case is run, all of these time series are copied into the AXDB file, and tagged with the case ID.  Thus, at the end of the set of runs the analyst has a single SQLite database file with all of the results, for analysis using any desired method.</w:t>
      </w:r>
    </w:p>
    <w:p w14:paraId="732F9559" w14:textId="77777777" w:rsidR="009A43B0" w:rsidRDefault="009A43B0" w:rsidP="009A43B0"/>
    <w:p w14:paraId="03816E9F" w14:textId="77777777" w:rsidR="009A43B0" w:rsidRDefault="009A43B0" w:rsidP="009A43B0">
      <w:r>
        <w:t>In addition, each case has an "outcome", a value that indicates whether the case ran to completion or not.  The outcome values are:</w:t>
      </w:r>
    </w:p>
    <w:p w14:paraId="177D83D5" w14:textId="77777777" w:rsidR="009A43B0" w:rsidRDefault="009A43B0" w:rsidP="009A43B0"/>
    <w:p w14:paraId="45375374" w14:textId="77777777" w:rsidR="009A43B0" w:rsidRDefault="009A43B0" w:rsidP="000815F6">
      <w:pPr>
        <w:pStyle w:val="ListParagraph"/>
        <w:numPr>
          <w:ilvl w:val="0"/>
          <w:numId w:val="77"/>
        </w:numPr>
      </w:pPr>
      <w:r>
        <w:rPr>
          <w:b/>
        </w:rPr>
        <w:t>OK</w:t>
      </w:r>
      <w:r>
        <w:t xml:space="preserve"> — The case ran to completion with no obvious problems.</w:t>
      </w:r>
    </w:p>
    <w:p w14:paraId="76895125" w14:textId="77777777" w:rsidR="009A43B0" w:rsidRDefault="009A43B0" w:rsidP="000815F6">
      <w:pPr>
        <w:pStyle w:val="ListParagraph"/>
        <w:numPr>
          <w:ilvl w:val="0"/>
          <w:numId w:val="77"/>
        </w:numPr>
      </w:pPr>
      <w:r>
        <w:rPr>
          <w:b/>
        </w:rPr>
        <w:t>FAILURE</w:t>
      </w:r>
      <w:r>
        <w:t xml:space="preserve"> — There was a sanity check failure on-lock or at some point during the run.</w:t>
      </w:r>
    </w:p>
    <w:p w14:paraId="0CFAE7A3" w14:textId="77777777" w:rsidR="009A43B0" w:rsidRDefault="009A43B0" w:rsidP="000815F6">
      <w:pPr>
        <w:pStyle w:val="ListParagraph"/>
        <w:numPr>
          <w:ilvl w:val="0"/>
          <w:numId w:val="77"/>
        </w:numPr>
      </w:pPr>
      <w:r>
        <w:rPr>
          <w:b/>
        </w:rPr>
        <w:t>ERROR</w:t>
      </w:r>
      <w:r>
        <w:t xml:space="preserve"> — There was an unexpected software error during the run.</w:t>
      </w:r>
    </w:p>
    <w:p w14:paraId="109520F9" w14:textId="77777777" w:rsidR="009A43B0" w:rsidRDefault="009A43B0" w:rsidP="009A43B0"/>
    <w:p w14:paraId="441EB23F" w14:textId="77777777" w:rsidR="009A43B0" w:rsidRDefault="009A43B0" w:rsidP="009A43B0">
      <w:r>
        <w:t>In the latter two cases, Athena saves context in the AXDB that might help figure out what happened.</w:t>
      </w:r>
    </w:p>
    <w:p w14:paraId="68A8E0CB" w14:textId="77777777" w:rsidR="009A43B0" w:rsidRDefault="009A43B0" w:rsidP="009A43B0"/>
    <w:p w14:paraId="31C4B7A5" w14:textId="77777777" w:rsidR="009A43B0" w:rsidRDefault="009A43B0" w:rsidP="009A43B0">
      <w:pPr>
        <w:pStyle w:val="Heading4"/>
      </w:pPr>
      <w:bookmarkStart w:id="215" w:name="_Ref237417609"/>
      <w:bookmarkStart w:id="216" w:name="_Toc378666538"/>
      <w:r>
        <w:t>Workflow</w:t>
      </w:r>
      <w:bookmarkEnd w:id="215"/>
      <w:bookmarkEnd w:id="216"/>
    </w:p>
    <w:p w14:paraId="62C5FDFF" w14:textId="77777777" w:rsidR="009A43B0" w:rsidRDefault="009A43B0" w:rsidP="009A43B0">
      <w:r>
        <w:t xml:space="preserve">This section gives an overview of how to use to the </w:t>
      </w:r>
      <w:r w:rsidRPr="009A43B0">
        <w:rPr>
          <w:rFonts w:ascii="Courier New" w:hAnsi="Courier New" w:cs="Courier New"/>
        </w:rPr>
        <w:t>axdb</w:t>
      </w:r>
      <w:r>
        <w:t xml:space="preserve"> family of executive commands to define and run an experiment.  See the on-line help for full documentation of each command.</w:t>
      </w:r>
    </w:p>
    <w:p w14:paraId="60ADFD4C" w14:textId="77777777" w:rsidR="009A43B0" w:rsidRDefault="009A43B0" w:rsidP="009A43B0"/>
    <w:p w14:paraId="0DDB2866" w14:textId="77777777" w:rsidR="009A43B0" w:rsidRDefault="009A43B0" w:rsidP="009A43B0">
      <w:r>
        <w:t>These steps can be done from the Athena command-line, but it is usually best to write an external executive script to create and run the experiment.  Then, the AXDB can be loaded into Athena and queried interactively.</w:t>
      </w:r>
    </w:p>
    <w:p w14:paraId="2BA99817" w14:textId="77777777" w:rsidR="009A43B0" w:rsidRDefault="009A43B0" w:rsidP="009A43B0"/>
    <w:p w14:paraId="243C6553" w14:textId="77777777" w:rsidR="009A43B0" w:rsidRDefault="009A43B0" w:rsidP="009A43B0">
      <w:r>
        <w:t>First, create and sanity check the base scenario.</w:t>
      </w:r>
    </w:p>
    <w:p w14:paraId="3C07F91E" w14:textId="77777777" w:rsidR="009A43B0" w:rsidRDefault="009A43B0" w:rsidP="009A43B0"/>
    <w:p w14:paraId="18ECD72E" w14:textId="77777777" w:rsidR="009A43B0" w:rsidRDefault="009A43B0" w:rsidP="009A43B0">
      <w:r>
        <w:t xml:space="preserve">Next, use </w:t>
      </w:r>
      <w:r w:rsidRPr="009A43B0">
        <w:rPr>
          <w:rFonts w:ascii="Courier New" w:hAnsi="Courier New" w:cs="Courier New"/>
        </w:rPr>
        <w:t>axdb create</w:t>
      </w:r>
      <w:r>
        <w:t xml:space="preserve"> to create a new experiment file.  By default, it will be created in the same directory as the scenario fi</w:t>
      </w:r>
      <w:r w:rsidR="00957E70">
        <w:t>le:</w:t>
      </w:r>
    </w:p>
    <w:p w14:paraId="5107CD09" w14:textId="77777777" w:rsidR="00957E70" w:rsidRDefault="00957E70" w:rsidP="009A43B0"/>
    <w:p w14:paraId="3351BD7E" w14:textId="77777777" w:rsidR="00957E70" w:rsidRPr="00957E70" w:rsidRDefault="00957E70" w:rsidP="009A43B0">
      <w:pPr>
        <w:rPr>
          <w:rFonts w:ascii="Courier New" w:hAnsi="Courier New" w:cs="Courier New"/>
        </w:rPr>
      </w:pPr>
      <w:r w:rsidRPr="00957E70">
        <w:rPr>
          <w:rFonts w:ascii="Courier New" w:hAnsi="Courier New" w:cs="Courier New"/>
        </w:rPr>
        <w:tab/>
        <w:t>axdb create myexperiment.axdb</w:t>
      </w:r>
    </w:p>
    <w:p w14:paraId="61DF61D7" w14:textId="77777777" w:rsidR="00957E70" w:rsidRPr="009A43B0" w:rsidRDefault="00957E70" w:rsidP="009A43B0"/>
    <w:p w14:paraId="51B9517E" w14:textId="77777777" w:rsidR="009A43B0" w:rsidRDefault="00957E70" w:rsidP="009A43B0">
      <w:r>
        <w:t>Next, define the case parameters.  For each case parameter you need a name, a human-readable description, and a short executive script that translated parameter values into scenario inputs:</w:t>
      </w:r>
    </w:p>
    <w:p w14:paraId="4D782730" w14:textId="77777777" w:rsidR="00957E70" w:rsidRDefault="00957E70" w:rsidP="009A43B0"/>
    <w:p w14:paraId="1584432B" w14:textId="77777777" w:rsidR="00957E70" w:rsidRPr="00957E70" w:rsidRDefault="00957E70" w:rsidP="00957E70">
      <w:pPr>
        <w:ind w:left="360"/>
        <w:rPr>
          <w:rFonts w:ascii="Courier New" w:hAnsi="Courier New" w:cs="Courier New"/>
        </w:rPr>
      </w:pPr>
      <w:r w:rsidRPr="00957E70">
        <w:rPr>
          <w:rFonts w:ascii="Courier New" w:hAnsi="Courier New" w:cs="Courier New"/>
        </w:rPr>
        <w:t>axdb parm define ppop "Population of PEONU in the CITY" {</w:t>
      </w:r>
    </w:p>
    <w:p w14:paraId="0E117D39" w14:textId="77777777" w:rsidR="00957E70" w:rsidRPr="00957E70" w:rsidRDefault="00957E70" w:rsidP="00957E70">
      <w:pPr>
        <w:ind w:left="360"/>
        <w:rPr>
          <w:rFonts w:ascii="Courier New" w:hAnsi="Courier New" w:cs="Courier New"/>
        </w:rPr>
      </w:pPr>
      <w:r w:rsidRPr="00957E70">
        <w:rPr>
          <w:rFonts w:ascii="Courier New" w:hAnsi="Courier New" w:cs="Courier New"/>
        </w:rPr>
        <w:tab/>
        <w:t>send CIVGROUP:UPDATE -g PEONU -basepop $ppop</w:t>
      </w:r>
    </w:p>
    <w:p w14:paraId="4FFDBAD0" w14:textId="77777777" w:rsidR="00957E70" w:rsidRPr="00957E70" w:rsidRDefault="00957E70" w:rsidP="00957E70">
      <w:pPr>
        <w:ind w:left="360"/>
        <w:rPr>
          <w:rFonts w:ascii="Courier New" w:hAnsi="Courier New" w:cs="Courier New"/>
        </w:rPr>
      </w:pPr>
      <w:r w:rsidRPr="00957E70">
        <w:rPr>
          <w:rFonts w:ascii="Courier New" w:hAnsi="Courier New" w:cs="Courier New"/>
        </w:rPr>
        <w:t>}</w:t>
      </w:r>
    </w:p>
    <w:p w14:paraId="53F4A5DD" w14:textId="77777777" w:rsidR="00957E70" w:rsidRDefault="00957E70" w:rsidP="00957E70"/>
    <w:p w14:paraId="6B8BE321" w14:textId="77777777" w:rsidR="00957E70" w:rsidRDefault="00957E70" w:rsidP="00957E70">
      <w:r>
        <w:t>Here the parameter is called "</w:t>
      </w:r>
      <w:r w:rsidRPr="00957E70">
        <w:rPr>
          <w:rFonts w:ascii="Courier New" w:hAnsi="Courier New" w:cs="Courier New"/>
        </w:rPr>
        <w:t>ppop</w:t>
      </w:r>
      <w:r>
        <w:t xml:space="preserve">".  The parameter script can access the parameter's value as a TCL variable, as shown in the </w:t>
      </w:r>
      <w:r w:rsidRPr="00957E70">
        <w:rPr>
          <w:rFonts w:ascii="Courier New" w:hAnsi="Courier New" w:cs="Courier New"/>
        </w:rPr>
        <w:t>send</w:t>
      </w:r>
      <w:r>
        <w:t xml:space="preserve"> command.  We might similarly define a parameter called </w:t>
      </w:r>
      <w:r w:rsidRPr="00957E70">
        <w:rPr>
          <w:rFonts w:ascii="Courier New" w:hAnsi="Courier New" w:cs="Courier New"/>
        </w:rPr>
        <w:t>troops</w:t>
      </w:r>
      <w:r>
        <w:t xml:space="preserve">, that is the number of army troops to be deployed to keep the peace.  Note that case parameter scripts can make use of scenario-specific executive commands defined in the scenario's stored executive scripts; see Section </w:t>
      </w:r>
      <w:r w:rsidR="006D24E5">
        <w:fldChar w:fldCharType="begin"/>
      </w:r>
      <w:r>
        <w:instrText xml:space="preserve"> REF _Ref314643698 \r \h </w:instrText>
      </w:r>
      <w:r w:rsidR="006D24E5">
        <w:fldChar w:fldCharType="separate"/>
      </w:r>
      <w:r w:rsidR="008A1ECC">
        <w:t>10.8</w:t>
      </w:r>
      <w:r w:rsidR="006D24E5">
        <w:fldChar w:fldCharType="end"/>
      </w:r>
      <w:r>
        <w:t>.</w:t>
      </w:r>
    </w:p>
    <w:p w14:paraId="70954CA4" w14:textId="77777777" w:rsidR="00957E70" w:rsidRDefault="00957E70" w:rsidP="00957E70"/>
    <w:p w14:paraId="2AAA1FE6" w14:textId="77777777" w:rsidR="00957E70" w:rsidRDefault="00957E70" w:rsidP="00957E70">
      <w:r>
        <w:t xml:space="preserve">Next, define the cases.  Each case consists of values for some number of case parameters.  For example, suppose we wish to vary the </w:t>
      </w:r>
      <w:r w:rsidRPr="00957E70">
        <w:rPr>
          <w:rFonts w:ascii="Courier New" w:hAnsi="Courier New" w:cs="Courier New"/>
        </w:rPr>
        <w:t>ppop</w:t>
      </w:r>
      <w:r>
        <w:t xml:space="preserve"> parameter from 10,000 to 100,000 by increments of 10,000, and the number of troops from 1,000 to 5,000 by increments of 1,000.  Our experiment definition script might look like this:</w:t>
      </w:r>
    </w:p>
    <w:p w14:paraId="5B9678D2" w14:textId="77777777" w:rsidR="00957E70" w:rsidRDefault="00957E70" w:rsidP="00957E70"/>
    <w:p w14:paraId="36A5E7F5" w14:textId="77777777" w:rsidR="00957E70" w:rsidRPr="00957E70" w:rsidRDefault="00957E70" w:rsidP="00957E70">
      <w:pPr>
        <w:ind w:left="360"/>
        <w:rPr>
          <w:rFonts w:ascii="Courier New" w:hAnsi="Courier New" w:cs="Courier New"/>
        </w:rPr>
      </w:pPr>
      <w:r w:rsidRPr="00957E70">
        <w:rPr>
          <w:rFonts w:ascii="Courier New" w:hAnsi="Courier New" w:cs="Courier New"/>
        </w:rPr>
        <w:t>for {set ppop 10000} {$ppop &lt;= 100000} {incr ppop 10000} {</w:t>
      </w:r>
    </w:p>
    <w:p w14:paraId="15C0696A" w14:textId="77777777" w:rsidR="00957E70" w:rsidRPr="00957E70" w:rsidRDefault="00957E70" w:rsidP="00957E70">
      <w:pPr>
        <w:ind w:left="360"/>
        <w:rPr>
          <w:rFonts w:ascii="Courier New" w:hAnsi="Courier New" w:cs="Courier New"/>
        </w:rPr>
      </w:pPr>
      <w:r w:rsidRPr="00957E70">
        <w:rPr>
          <w:rFonts w:ascii="Courier New" w:hAnsi="Courier New" w:cs="Courier New"/>
        </w:rPr>
        <w:lastRenderedPageBreak/>
        <w:tab/>
        <w:t>for {set troops 1000} {$troops &lt;= 5000} {incr troops 1000} {</w:t>
      </w:r>
    </w:p>
    <w:p w14:paraId="1198BEF5" w14:textId="77777777" w:rsidR="00957E70" w:rsidRPr="00957E70" w:rsidRDefault="00957E70" w:rsidP="00957E70">
      <w:pPr>
        <w:ind w:left="360"/>
        <w:rPr>
          <w:rFonts w:ascii="Courier New" w:hAnsi="Courier New" w:cs="Courier New"/>
        </w:rPr>
      </w:pPr>
      <w:r w:rsidRPr="00957E70">
        <w:rPr>
          <w:rFonts w:ascii="Courier New" w:hAnsi="Courier New" w:cs="Courier New"/>
        </w:rPr>
        <w:tab/>
      </w:r>
      <w:r w:rsidRPr="00957E70">
        <w:rPr>
          <w:rFonts w:ascii="Courier New" w:hAnsi="Courier New" w:cs="Courier New"/>
        </w:rPr>
        <w:tab/>
        <w:t>axdb case add ppop $ppop troops $troops</w:t>
      </w:r>
    </w:p>
    <w:p w14:paraId="2BE2805E" w14:textId="77777777" w:rsidR="00957E70" w:rsidRPr="00957E70" w:rsidRDefault="00957E70" w:rsidP="00957E70">
      <w:pPr>
        <w:ind w:left="360" w:firstLine="360"/>
        <w:rPr>
          <w:rFonts w:ascii="Courier New" w:hAnsi="Courier New" w:cs="Courier New"/>
        </w:rPr>
      </w:pPr>
      <w:r w:rsidRPr="00957E70">
        <w:rPr>
          <w:rFonts w:ascii="Courier New" w:hAnsi="Courier New" w:cs="Courier New"/>
        </w:rPr>
        <w:t>}</w:t>
      </w:r>
    </w:p>
    <w:p w14:paraId="2B6354F1" w14:textId="77777777" w:rsidR="00957E70" w:rsidRPr="00957E70" w:rsidRDefault="00957E70" w:rsidP="00957E70">
      <w:pPr>
        <w:ind w:left="360"/>
        <w:rPr>
          <w:rFonts w:ascii="Courier New" w:hAnsi="Courier New" w:cs="Courier New"/>
        </w:rPr>
      </w:pPr>
      <w:r w:rsidRPr="00957E70">
        <w:rPr>
          <w:rFonts w:ascii="Courier New" w:hAnsi="Courier New" w:cs="Courier New"/>
        </w:rPr>
        <w:t>}</w:t>
      </w:r>
    </w:p>
    <w:p w14:paraId="1CBE5D45" w14:textId="77777777" w:rsidR="009A43B0" w:rsidRPr="009A43B0" w:rsidRDefault="009A43B0" w:rsidP="009A43B0"/>
    <w:p w14:paraId="4E0CF0FD" w14:textId="77777777" w:rsidR="00D0709E" w:rsidRDefault="00957E70" w:rsidP="00D0709E">
      <w:pPr>
        <w:rPr>
          <w:rFonts w:cs="Courier New"/>
        </w:rPr>
      </w:pPr>
      <w:r>
        <w:t xml:space="preserve">There are a number of </w:t>
      </w:r>
      <w:r w:rsidRPr="00957E70">
        <w:rPr>
          <w:rFonts w:ascii="Courier New" w:hAnsi="Courier New" w:cs="Courier New"/>
        </w:rPr>
        <w:t>axdb</w:t>
      </w:r>
      <w:r>
        <w:t xml:space="preserve"> commands for interactively examining the defined cases.  For example, </w:t>
      </w:r>
      <w:r w:rsidRPr="00957E70">
        <w:rPr>
          <w:rFonts w:ascii="Courier New" w:hAnsi="Courier New" w:cs="Courier New"/>
        </w:rPr>
        <w:t>axdb parm list</w:t>
      </w:r>
      <w:r>
        <w:t xml:space="preserve"> lists all of the defined case parameters, and </w:t>
      </w:r>
      <w:r>
        <w:rPr>
          <w:rFonts w:ascii="Courier New" w:hAnsi="Courier New" w:cs="Courier New"/>
        </w:rPr>
        <w:t>axdb case list</w:t>
      </w:r>
      <w:r>
        <w:rPr>
          <w:rFonts w:cs="Courier New"/>
        </w:rPr>
        <w:t xml:space="preserve"> lists all of the defined cases, with their outcomes if appropriate.</w:t>
      </w:r>
    </w:p>
    <w:p w14:paraId="6185FA57" w14:textId="77777777" w:rsidR="002E7184" w:rsidRDefault="002E7184" w:rsidP="00D0709E">
      <w:pPr>
        <w:rPr>
          <w:rFonts w:cs="Courier New"/>
        </w:rPr>
      </w:pPr>
    </w:p>
    <w:p w14:paraId="6BE1D30A" w14:textId="77777777" w:rsidR="002E7184" w:rsidRDefault="002E7184" w:rsidP="00D0709E">
      <w:pPr>
        <w:rPr>
          <w:rFonts w:cs="Courier New"/>
        </w:rPr>
      </w:pPr>
      <w:r>
        <w:rPr>
          <w:rFonts w:cs="Courier New"/>
        </w:rPr>
        <w:t xml:space="preserve">Next, run the cases.  You can run some or all of the cases using </w:t>
      </w:r>
      <w:r w:rsidRPr="002E7184">
        <w:rPr>
          <w:rFonts w:ascii="Courier New" w:hAnsi="Courier New" w:cs="Courier New"/>
        </w:rPr>
        <w:t>axdb run</w:t>
      </w:r>
      <w:r>
        <w:rPr>
          <w:rFonts w:cs="Courier New"/>
        </w:rPr>
        <w:t>; for example, to run cases 10 through 19 for 52 weeks, use this command:</w:t>
      </w:r>
    </w:p>
    <w:p w14:paraId="516A1500" w14:textId="77777777" w:rsidR="002E7184" w:rsidRDefault="002E7184" w:rsidP="00D0709E">
      <w:pPr>
        <w:rPr>
          <w:rFonts w:cs="Courier New"/>
        </w:rPr>
      </w:pPr>
    </w:p>
    <w:p w14:paraId="6DB49044" w14:textId="77777777" w:rsidR="002E7184" w:rsidRPr="002E7184" w:rsidRDefault="002E7184" w:rsidP="00D0709E">
      <w:pPr>
        <w:rPr>
          <w:rFonts w:ascii="Courier New" w:hAnsi="Courier New" w:cs="Courier New"/>
        </w:rPr>
      </w:pPr>
      <w:r w:rsidRPr="002E7184">
        <w:rPr>
          <w:rFonts w:ascii="Courier New" w:hAnsi="Courier New" w:cs="Courier New"/>
        </w:rPr>
        <w:tab/>
        <w:t>axdb run -start 10 -end 19 -weeks 52</w:t>
      </w:r>
    </w:p>
    <w:p w14:paraId="430F76CA" w14:textId="77777777" w:rsidR="002E7184" w:rsidRDefault="002E7184" w:rsidP="00D0709E">
      <w:pPr>
        <w:rPr>
          <w:rFonts w:cs="Courier New"/>
        </w:rPr>
      </w:pPr>
    </w:p>
    <w:p w14:paraId="434D076A" w14:textId="77777777" w:rsidR="002E7184" w:rsidRDefault="002E7184" w:rsidP="00D0709E">
      <w:pPr>
        <w:rPr>
          <w:rFonts w:cs="Courier New"/>
        </w:rPr>
      </w:pPr>
      <w:r>
        <w:rPr>
          <w:rFonts w:cs="Courier New"/>
        </w:rPr>
        <w:t>Athena will run the ten cases, saving the results in the AXDB, and leaving you with the unlocked base scenario.</w:t>
      </w:r>
    </w:p>
    <w:p w14:paraId="7D2233CA" w14:textId="77777777" w:rsidR="002E7184" w:rsidRDefault="002E7184" w:rsidP="00D0709E">
      <w:pPr>
        <w:rPr>
          <w:rFonts w:cs="Courier New"/>
        </w:rPr>
      </w:pPr>
    </w:p>
    <w:p w14:paraId="2429B4C3" w14:textId="77777777" w:rsidR="002E7184" w:rsidRDefault="002E7184" w:rsidP="00D0709E">
      <w:pPr>
        <w:rPr>
          <w:rFonts w:cs="Courier New"/>
        </w:rPr>
      </w:pPr>
      <w:r>
        <w:rPr>
          <w:rFonts w:cs="Courier New"/>
        </w:rPr>
        <w:t xml:space="preserve">While preparing the base scenario or the experiment, it is often convenient to run a single case.  There are two ways to do this.  First, the </w:t>
      </w:r>
      <w:r w:rsidRPr="002E7184">
        <w:rPr>
          <w:rFonts w:ascii="Courier New" w:hAnsi="Courier New" w:cs="Courier New"/>
        </w:rPr>
        <w:t>axdb prepare</w:t>
      </w:r>
      <w:r>
        <w:rPr>
          <w:rFonts w:cs="Courier New"/>
        </w:rPr>
        <w:t xml:space="preserve"> command will take the base scenario and add the scenario inputs for a specific case, leaving the scenario unlocked.  You can then examine the changes, and lock and run the scenario yourself.  Second, the </w:t>
      </w:r>
      <w:r w:rsidRPr="002E7184">
        <w:rPr>
          <w:rFonts w:ascii="Courier New" w:hAnsi="Courier New" w:cs="Courier New"/>
        </w:rPr>
        <w:t>axdb runcase</w:t>
      </w:r>
      <w:r>
        <w:rPr>
          <w:rFonts w:cs="Courier New"/>
        </w:rPr>
        <w:t xml:space="preserve"> command will prepare the case and run it for a specified number of weeks, leaving Athena in simulation mode with the time advanced.</w:t>
      </w:r>
    </w:p>
    <w:p w14:paraId="6F08515D" w14:textId="77777777" w:rsidR="002E7184" w:rsidRDefault="002E7184" w:rsidP="00D0709E">
      <w:pPr>
        <w:rPr>
          <w:rFonts w:cs="Courier New"/>
        </w:rPr>
      </w:pPr>
    </w:p>
    <w:p w14:paraId="2D26434A" w14:textId="77777777" w:rsidR="002E7184" w:rsidRDefault="002E7184" w:rsidP="00D0709E">
      <w:pPr>
        <w:rPr>
          <w:rFonts w:cs="Courier New"/>
        </w:rPr>
      </w:pPr>
      <w:r>
        <w:rPr>
          <w:rFonts w:cs="Courier New"/>
        </w:rPr>
        <w:t xml:space="preserve">Once a case or cases have been run, you can examine the results from within Athena by opening the experiment file and using a variety of commands; see the on-line help for the full list.  The two most useful are </w:t>
      </w:r>
      <w:r w:rsidRPr="002E7184">
        <w:rPr>
          <w:rFonts w:ascii="Courier New" w:hAnsi="Courier New" w:cs="Courier New"/>
        </w:rPr>
        <w:t>axdb select</w:t>
      </w:r>
      <w:r>
        <w:rPr>
          <w:rFonts w:cs="Courier New"/>
        </w:rPr>
        <w:t xml:space="preserve"> and </w:t>
      </w:r>
      <w:r w:rsidRPr="002E7184">
        <w:rPr>
          <w:rFonts w:ascii="Courier New" w:hAnsi="Courier New" w:cs="Courier New"/>
        </w:rPr>
        <w:t>axdb csvfile</w:t>
      </w:r>
      <w:r>
        <w:rPr>
          <w:rFonts w:cs="Courier New"/>
        </w:rPr>
        <w:t>.  The former allows you to do arbitrary SQL SELECTs on the data in the experiment database, displaying the results in tabular form; the latter is similar but saves the results to disk in CSV (comma-separated value) notation, for easy import into Excel and other analysis programs.</w:t>
      </w:r>
    </w:p>
    <w:p w14:paraId="2FF033F1" w14:textId="77777777" w:rsidR="002E7184" w:rsidRDefault="002E7184" w:rsidP="00D0709E">
      <w:pPr>
        <w:rPr>
          <w:rFonts w:cs="Courier New"/>
        </w:rPr>
      </w:pPr>
    </w:p>
    <w:p w14:paraId="2D057806" w14:textId="77777777" w:rsidR="002E7184" w:rsidRDefault="002E7184" w:rsidP="00D0709E">
      <w:pPr>
        <w:rPr>
          <w:rFonts w:cs="Courier New"/>
        </w:rPr>
      </w:pPr>
      <w:r>
        <w:rPr>
          <w:rFonts w:cs="Courier New"/>
        </w:rPr>
        <w:t xml:space="preserve">See </w:t>
      </w:r>
      <w:r w:rsidRPr="002E7184">
        <w:rPr>
          <w:rFonts w:ascii="Courier New" w:hAnsi="Courier New" w:cs="Courier New"/>
        </w:rPr>
        <w:t>my://axdb</w:t>
      </w:r>
      <w:r>
        <w:rPr>
          <w:rFonts w:cs="Courier New"/>
        </w:rPr>
        <w:t xml:space="preserve"> in the Detail Browser for the AXDB's SQL schema.</w:t>
      </w:r>
    </w:p>
    <w:p w14:paraId="45DA3EFE" w14:textId="77777777" w:rsidR="002E7184" w:rsidRDefault="002E7184" w:rsidP="00D0709E">
      <w:pPr>
        <w:rPr>
          <w:rFonts w:cs="Courier New"/>
        </w:rPr>
      </w:pPr>
    </w:p>
    <w:p w14:paraId="60AF74AE" w14:textId="77777777" w:rsidR="008855DF" w:rsidRDefault="008855DF" w:rsidP="008855DF">
      <w:pPr>
        <w:pStyle w:val="Heading3"/>
      </w:pPr>
      <w:bookmarkStart w:id="217" w:name="_Toc378666539"/>
      <w:r>
        <w:t>Athena PBS (Portable Batch System)</w:t>
      </w:r>
      <w:bookmarkEnd w:id="217"/>
    </w:p>
    <w:p w14:paraId="461C3251" w14:textId="77777777" w:rsidR="008855DF" w:rsidRDefault="008855DF" w:rsidP="008855DF">
      <w:r>
        <w:t xml:space="preserve">Athena 5 </w:t>
      </w:r>
      <w:r w:rsidR="00E85CF8">
        <w:t>adds a new application for</w:t>
      </w:r>
      <w:r>
        <w:t xml:space="preserve"> </w:t>
      </w:r>
      <w:r w:rsidR="00A80592">
        <w:t>invoking multiple instances of Athena</w:t>
      </w:r>
      <w:r>
        <w:t xml:space="preserve"> in parallel on a cluster of compute nodes.  This application allows users to import base scenarios along with test cases in an Athena eXperiment Database (AXDB) and run </w:t>
      </w:r>
      <w:r w:rsidR="00A80592">
        <w:t>each instance with a specified number of test</w:t>
      </w:r>
      <w:r>
        <w:t xml:space="preserve"> cases on a </w:t>
      </w:r>
      <w:r w:rsidR="00E85CF8">
        <w:t xml:space="preserve">Red Hat </w:t>
      </w:r>
      <w:r>
        <w:t xml:space="preserve">Linux cluster </w:t>
      </w:r>
      <w:r w:rsidR="00346EF6">
        <w:t>that has</w:t>
      </w:r>
      <w:r>
        <w:t xml:space="preserve"> the Portable Batch System (PBS)</w:t>
      </w:r>
      <w:r w:rsidR="00346EF6">
        <w:t xml:space="preserve"> installed</w:t>
      </w:r>
      <w:r>
        <w:t>.</w:t>
      </w:r>
      <w:r w:rsidR="00346EF6">
        <w:t xml:space="preserve">  The application is responsible for dispatching test cases to compute nodes based upon the number of tests to run and the number of nodes requested.  The application is also responsible for coalescing results from the cases run into a single database that can then be queried to examine</w:t>
      </w:r>
      <w:r w:rsidR="00E85CF8">
        <w:t xml:space="preserve"> and export</w:t>
      </w:r>
      <w:r w:rsidR="00346EF6">
        <w:t xml:space="preserve"> history of </w:t>
      </w:r>
      <w:r w:rsidR="00A80592">
        <w:t>all</w:t>
      </w:r>
      <w:r w:rsidR="00346EF6">
        <w:t xml:space="preserve"> test cases run.</w:t>
      </w:r>
      <w:r w:rsidR="00E85CF8">
        <w:t xml:space="preserve">  </w:t>
      </w:r>
    </w:p>
    <w:p w14:paraId="42C337F9" w14:textId="77777777" w:rsidR="00B805FF" w:rsidRDefault="00B805FF" w:rsidP="008855DF"/>
    <w:p w14:paraId="56473089" w14:textId="77777777" w:rsidR="00B805FF" w:rsidRDefault="00B805FF" w:rsidP="00B805FF">
      <w:pPr>
        <w:pStyle w:val="Heading4"/>
      </w:pPr>
      <w:bookmarkStart w:id="218" w:name="_Toc378666540"/>
      <w:r>
        <w:lastRenderedPageBreak/>
        <w:t>Terms</w:t>
      </w:r>
      <w:bookmarkEnd w:id="218"/>
    </w:p>
    <w:p w14:paraId="041DD2E3" w14:textId="77777777" w:rsidR="00B805FF" w:rsidRDefault="00B27299" w:rsidP="00B805FF">
      <w:r>
        <w:t>S</w:t>
      </w:r>
      <w:r w:rsidR="00B805FF">
        <w:t>ome terminology defined:</w:t>
      </w:r>
    </w:p>
    <w:p w14:paraId="072FFD26" w14:textId="77777777" w:rsidR="00B805FF" w:rsidRDefault="00B805FF" w:rsidP="00B805FF"/>
    <w:p w14:paraId="570F5480" w14:textId="77777777" w:rsidR="00A62BEF" w:rsidRDefault="00A62BEF" w:rsidP="00B805FF">
      <w:r>
        <w:t>head node – the CPU on which the Athena PBS application is run. Jobs are dispatched to compute nodes from the head node. Normally, no jobs run on the head node.</w:t>
      </w:r>
    </w:p>
    <w:p w14:paraId="02298719" w14:textId="77777777" w:rsidR="00B805FF" w:rsidRDefault="00B805FF" w:rsidP="00B805FF">
      <w:r>
        <w:t>compute node – a single CPU on which a job is run.</w:t>
      </w:r>
    </w:p>
    <w:p w14:paraId="0E308055" w14:textId="77777777" w:rsidR="00B27299" w:rsidRDefault="00B27299" w:rsidP="00B805FF">
      <w:r>
        <w:t>cluster – a collection of CPUs linked together with PBS. Includes head node and compute nodes.</w:t>
      </w:r>
    </w:p>
    <w:p w14:paraId="75B803D6" w14:textId="77777777" w:rsidR="00B805FF" w:rsidRDefault="00B805FF" w:rsidP="00B805FF">
      <w:r>
        <w:t xml:space="preserve">job </w:t>
      </w:r>
      <w:r w:rsidR="00A62BEF">
        <w:t>–</w:t>
      </w:r>
      <w:r>
        <w:t xml:space="preserve"> </w:t>
      </w:r>
      <w:r w:rsidR="00A62BEF">
        <w:t>an execution of Athena in batch mode on a compute node to run one or more test cases.</w:t>
      </w:r>
    </w:p>
    <w:p w14:paraId="2F781A1C" w14:textId="77777777" w:rsidR="00A62BEF" w:rsidRPr="00B805FF" w:rsidRDefault="00A62BEF" w:rsidP="00B805FF">
      <w:r>
        <w:t>test case – a single test as defined in an imported AXDB.</w:t>
      </w:r>
    </w:p>
    <w:p w14:paraId="2D8E7745" w14:textId="77777777" w:rsidR="00346EF6" w:rsidRDefault="00346EF6" w:rsidP="008855DF"/>
    <w:p w14:paraId="4D825667" w14:textId="77777777" w:rsidR="00346EF6" w:rsidRDefault="004A0567" w:rsidP="00346EF6">
      <w:pPr>
        <w:pStyle w:val="Heading4"/>
      </w:pPr>
      <w:bookmarkStart w:id="219" w:name="_Toc378666541"/>
      <w:r>
        <w:t>Running with</w:t>
      </w:r>
      <w:r w:rsidR="00346EF6">
        <w:t xml:space="preserve"> Athena PBS</w:t>
      </w:r>
      <w:bookmarkEnd w:id="219"/>
    </w:p>
    <w:p w14:paraId="1C397A12" w14:textId="77777777" w:rsidR="00346EF6" w:rsidRDefault="00346EF6" w:rsidP="00346EF6">
      <w:r>
        <w:t>Athena PBS is invoked by issuing the following command on the command line:</w:t>
      </w:r>
    </w:p>
    <w:p w14:paraId="640CD768" w14:textId="77777777" w:rsidR="00346EF6" w:rsidRDefault="00346EF6" w:rsidP="00346EF6"/>
    <w:p w14:paraId="5BB0ACF0" w14:textId="77777777" w:rsidR="00346EF6" w:rsidRPr="002E7184" w:rsidRDefault="00346EF6" w:rsidP="00346EF6">
      <w:pPr>
        <w:rPr>
          <w:rFonts w:ascii="Courier New" w:hAnsi="Courier New" w:cs="Courier New"/>
        </w:rPr>
      </w:pPr>
      <w:r>
        <w:rPr>
          <w:rFonts w:ascii="Courier New" w:hAnsi="Courier New" w:cs="Courier New"/>
        </w:rPr>
        <w:tab/>
        <w:t>athena pbs</w:t>
      </w:r>
    </w:p>
    <w:p w14:paraId="23E74C34" w14:textId="77777777" w:rsidR="00346EF6" w:rsidRDefault="00346EF6" w:rsidP="00346EF6"/>
    <w:p w14:paraId="7B6338A2" w14:textId="42546A8F" w:rsidR="00346EF6" w:rsidRDefault="00346EF6" w:rsidP="00346EF6">
      <w:r>
        <w:t>This command launches the Athena PBS user interface</w:t>
      </w:r>
      <w:r w:rsidR="00C93227">
        <w:t xml:space="preserve"> on the </w:t>
      </w:r>
      <w:r w:rsidR="00B27299">
        <w:t>head node</w:t>
      </w:r>
      <w:r>
        <w:t xml:space="preserve">. The </w:t>
      </w:r>
      <w:r w:rsidR="00C93227">
        <w:t>application</w:t>
      </w:r>
      <w:r>
        <w:t xml:space="preserve"> is used to import </w:t>
      </w:r>
      <w:r w:rsidR="00C93227">
        <w:t>an Athena (.adb) baseline scenario</w:t>
      </w:r>
      <w:r>
        <w:t xml:space="preserve"> and Athena eXperiment Database (AXDB) </w:t>
      </w:r>
      <w:r w:rsidR="00A80592">
        <w:t xml:space="preserve">containing the </w:t>
      </w:r>
      <w:r>
        <w:t>test cases.  It is presumed that the user has done all the upfront work needed</w:t>
      </w:r>
      <w:r w:rsidR="00C93227">
        <w:t xml:space="preserve"> to prepare these</w:t>
      </w:r>
      <w:r>
        <w:t xml:space="preserve"> using the Athena application to create a baseline scenario (sec</w:t>
      </w:r>
      <w:r w:rsidR="007609B2">
        <w:t>tion</w:t>
      </w:r>
      <w:r>
        <w:t xml:space="preserve"> </w:t>
      </w:r>
      <w:r w:rsidR="003574E6">
        <w:t>TBD</w:t>
      </w:r>
      <w:r w:rsidR="007609B2">
        <w:t xml:space="preserve">) and test cases (section </w:t>
      </w:r>
      <w:r w:rsidR="003574E6">
        <w:t>TBD</w:t>
      </w:r>
      <w:r w:rsidR="00A80592">
        <w:t xml:space="preserve">) and is ready to invoke instances of </w:t>
      </w:r>
      <w:r w:rsidR="007609B2">
        <w:t>Athena to run on the PBS cluster.</w:t>
      </w:r>
      <w:r w:rsidR="00AC4695">
        <w:t xml:space="preserve">  Note that if this application is invoked on a system that is </w:t>
      </w:r>
      <w:r w:rsidR="00C93227">
        <w:t>anything other than a Red Hat Linux system with PBS installed an</w:t>
      </w:r>
      <w:r w:rsidR="00AC4695">
        <w:t xml:space="preserve"> appropriate message is displayed and the application halts.</w:t>
      </w:r>
    </w:p>
    <w:p w14:paraId="2880A593" w14:textId="77777777" w:rsidR="007609B2" w:rsidRDefault="007609B2" w:rsidP="00346EF6"/>
    <w:p w14:paraId="6A5CC2A7" w14:textId="77777777" w:rsidR="007609B2" w:rsidRDefault="007609B2" w:rsidP="00346EF6">
      <w:r>
        <w:t xml:space="preserve">After the user has imported a baseline scenario and the AXDB, </w:t>
      </w:r>
      <w:r w:rsidR="00C00125">
        <w:t>the user can optionally select an output directory to be used for results from running all</w:t>
      </w:r>
      <w:r w:rsidR="0082177A">
        <w:t xml:space="preserve"> requested</w:t>
      </w:r>
      <w:r w:rsidR="00C00125">
        <w:t xml:space="preserve"> test cases.  </w:t>
      </w:r>
      <w:r w:rsidR="00C37DB1">
        <w:t xml:space="preserve">If the user selects an AXDB that contains both test cases and test case results, the results are deleted from the database and the test cases outcomes are reset.  </w:t>
      </w:r>
      <w:r w:rsidR="00C00125">
        <w:t xml:space="preserve">By default, the application writes results to the users home directory.  After these selections have been made, </w:t>
      </w:r>
      <w:r>
        <w:t xml:space="preserve">the application is ready to </w:t>
      </w:r>
      <w:r w:rsidR="00A80592">
        <w:t>dispatch instances of Athena to the cluster, each running the minimum number of test cases in order to minimize total run time and still run all test cases requested</w:t>
      </w:r>
      <w:r>
        <w:t xml:space="preserve">.  Athena PBS can be </w:t>
      </w:r>
      <w:r w:rsidR="00A80592">
        <w:t>dispatched to</w:t>
      </w:r>
      <w:r>
        <w:t xml:space="preserve"> any of the queues available on the PBS cluster subject to the following constraints:</w:t>
      </w:r>
    </w:p>
    <w:p w14:paraId="2A66790C" w14:textId="77777777" w:rsidR="007D2D3D" w:rsidRDefault="007D2D3D" w:rsidP="00346EF6"/>
    <w:tbl>
      <w:tblPr>
        <w:tblStyle w:val="TableGrid"/>
        <w:tblW w:w="0" w:type="auto"/>
        <w:jc w:val="center"/>
        <w:tblInd w:w="108" w:type="dxa"/>
        <w:tblLook w:val="04A0" w:firstRow="1" w:lastRow="0" w:firstColumn="1" w:lastColumn="0" w:noHBand="0" w:noVBand="1"/>
      </w:tblPr>
      <w:tblGrid>
        <w:gridCol w:w="2704"/>
        <w:gridCol w:w="2704"/>
        <w:gridCol w:w="2704"/>
      </w:tblGrid>
      <w:tr w:rsidR="007609B2" w:rsidRPr="007609B2" w14:paraId="22C3E891" w14:textId="77777777" w:rsidTr="00E85CF8">
        <w:trPr>
          <w:trHeight w:val="267"/>
          <w:jc w:val="center"/>
        </w:trPr>
        <w:tc>
          <w:tcPr>
            <w:tcW w:w="2704" w:type="dxa"/>
          </w:tcPr>
          <w:p w14:paraId="03A48119" w14:textId="77777777" w:rsidR="007609B2" w:rsidRPr="007609B2" w:rsidRDefault="007609B2" w:rsidP="007609B2">
            <w:pPr>
              <w:jc w:val="center"/>
              <w:rPr>
                <w:b/>
              </w:rPr>
            </w:pPr>
            <w:r w:rsidRPr="007609B2">
              <w:rPr>
                <w:b/>
              </w:rPr>
              <w:t>Expected Run Time</w:t>
            </w:r>
          </w:p>
        </w:tc>
        <w:tc>
          <w:tcPr>
            <w:tcW w:w="2704" w:type="dxa"/>
          </w:tcPr>
          <w:p w14:paraId="58F95C4B" w14:textId="77777777" w:rsidR="007609B2" w:rsidRPr="007609B2" w:rsidRDefault="007609B2" w:rsidP="007609B2">
            <w:pPr>
              <w:jc w:val="center"/>
              <w:rPr>
                <w:b/>
              </w:rPr>
            </w:pPr>
            <w:r w:rsidRPr="007609B2">
              <w:rPr>
                <w:b/>
              </w:rPr>
              <w:t>Queue Name</w:t>
            </w:r>
          </w:p>
        </w:tc>
        <w:tc>
          <w:tcPr>
            <w:tcW w:w="2704" w:type="dxa"/>
          </w:tcPr>
          <w:p w14:paraId="71569CA2" w14:textId="77777777" w:rsidR="007609B2" w:rsidRPr="007609B2" w:rsidRDefault="007609B2" w:rsidP="00E85CF8">
            <w:pPr>
              <w:rPr>
                <w:b/>
              </w:rPr>
            </w:pPr>
            <w:r w:rsidRPr="007609B2">
              <w:rPr>
                <w:b/>
              </w:rPr>
              <w:t>Max Nodes Available</w:t>
            </w:r>
          </w:p>
        </w:tc>
      </w:tr>
      <w:tr w:rsidR="007609B2" w14:paraId="752EE7AB" w14:textId="77777777" w:rsidTr="00E85CF8">
        <w:trPr>
          <w:trHeight w:val="275"/>
          <w:jc w:val="center"/>
        </w:trPr>
        <w:tc>
          <w:tcPr>
            <w:tcW w:w="2704" w:type="dxa"/>
          </w:tcPr>
          <w:p w14:paraId="50BDC3F0" w14:textId="77777777" w:rsidR="007609B2" w:rsidRDefault="007609B2" w:rsidP="00346EF6">
            <w:r>
              <w:t>Up to 3 hours</w:t>
            </w:r>
          </w:p>
        </w:tc>
        <w:tc>
          <w:tcPr>
            <w:tcW w:w="2704" w:type="dxa"/>
          </w:tcPr>
          <w:p w14:paraId="1B12B00C" w14:textId="77777777" w:rsidR="007609B2" w:rsidRDefault="007609B2" w:rsidP="00346EF6">
            <w:r>
              <w:t>shortq</w:t>
            </w:r>
          </w:p>
        </w:tc>
        <w:tc>
          <w:tcPr>
            <w:tcW w:w="2704" w:type="dxa"/>
          </w:tcPr>
          <w:p w14:paraId="36F87861" w14:textId="77777777" w:rsidR="007609B2" w:rsidRDefault="007609B2" w:rsidP="00E85CF8">
            <w:pPr>
              <w:jc w:val="center"/>
            </w:pPr>
            <w:r>
              <w:t>128</w:t>
            </w:r>
          </w:p>
        </w:tc>
      </w:tr>
      <w:tr w:rsidR="007609B2" w14:paraId="38C0DB59" w14:textId="77777777" w:rsidTr="00E85CF8">
        <w:trPr>
          <w:trHeight w:val="275"/>
          <w:jc w:val="center"/>
        </w:trPr>
        <w:tc>
          <w:tcPr>
            <w:tcW w:w="2704" w:type="dxa"/>
          </w:tcPr>
          <w:p w14:paraId="237A816F" w14:textId="77777777" w:rsidR="007609B2" w:rsidRDefault="007609B2" w:rsidP="00346EF6">
            <w:r>
              <w:t>Up to 12 hours</w:t>
            </w:r>
          </w:p>
        </w:tc>
        <w:tc>
          <w:tcPr>
            <w:tcW w:w="2704" w:type="dxa"/>
          </w:tcPr>
          <w:p w14:paraId="2DC451F9" w14:textId="77777777" w:rsidR="007609B2" w:rsidRDefault="007609B2" w:rsidP="00346EF6">
            <w:r>
              <w:t>mediumq</w:t>
            </w:r>
          </w:p>
        </w:tc>
        <w:tc>
          <w:tcPr>
            <w:tcW w:w="2704" w:type="dxa"/>
          </w:tcPr>
          <w:p w14:paraId="5F897E58" w14:textId="77777777" w:rsidR="007609B2" w:rsidRDefault="007609B2" w:rsidP="00E85CF8">
            <w:pPr>
              <w:jc w:val="center"/>
            </w:pPr>
            <w:r>
              <w:t>128</w:t>
            </w:r>
          </w:p>
        </w:tc>
      </w:tr>
      <w:tr w:rsidR="007609B2" w14:paraId="4F7BCE85" w14:textId="77777777" w:rsidTr="00E85CF8">
        <w:trPr>
          <w:trHeight w:val="275"/>
          <w:jc w:val="center"/>
        </w:trPr>
        <w:tc>
          <w:tcPr>
            <w:tcW w:w="2704" w:type="dxa"/>
          </w:tcPr>
          <w:p w14:paraId="59ABB5F4" w14:textId="77777777" w:rsidR="007609B2" w:rsidRDefault="007609B2" w:rsidP="00346EF6">
            <w:r>
              <w:t>Up to 24 hours</w:t>
            </w:r>
          </w:p>
        </w:tc>
        <w:tc>
          <w:tcPr>
            <w:tcW w:w="2704" w:type="dxa"/>
          </w:tcPr>
          <w:p w14:paraId="2B703C91" w14:textId="77777777" w:rsidR="007609B2" w:rsidRDefault="007609B2" w:rsidP="00346EF6">
            <w:r>
              <w:t>longq</w:t>
            </w:r>
          </w:p>
        </w:tc>
        <w:tc>
          <w:tcPr>
            <w:tcW w:w="2704" w:type="dxa"/>
          </w:tcPr>
          <w:p w14:paraId="0BD041DF" w14:textId="77777777" w:rsidR="007609B2" w:rsidRDefault="007609B2" w:rsidP="00E85CF8">
            <w:pPr>
              <w:jc w:val="center"/>
            </w:pPr>
            <w:r>
              <w:t>64</w:t>
            </w:r>
          </w:p>
        </w:tc>
      </w:tr>
      <w:tr w:rsidR="007609B2" w14:paraId="467D5A79" w14:textId="77777777" w:rsidTr="00E85CF8">
        <w:trPr>
          <w:trHeight w:val="275"/>
          <w:jc w:val="center"/>
        </w:trPr>
        <w:tc>
          <w:tcPr>
            <w:tcW w:w="2704" w:type="dxa"/>
          </w:tcPr>
          <w:p w14:paraId="5BAE9B3B" w14:textId="77777777" w:rsidR="007609B2" w:rsidRDefault="007609B2" w:rsidP="00346EF6">
            <w:r>
              <w:t>Up to 48 hours</w:t>
            </w:r>
          </w:p>
        </w:tc>
        <w:tc>
          <w:tcPr>
            <w:tcW w:w="2704" w:type="dxa"/>
          </w:tcPr>
          <w:p w14:paraId="54861B3F" w14:textId="77777777" w:rsidR="007609B2" w:rsidRDefault="007609B2" w:rsidP="00346EF6">
            <w:r>
              <w:t>verylongq</w:t>
            </w:r>
          </w:p>
        </w:tc>
        <w:tc>
          <w:tcPr>
            <w:tcW w:w="2704" w:type="dxa"/>
          </w:tcPr>
          <w:p w14:paraId="37D0208C" w14:textId="77777777" w:rsidR="007609B2" w:rsidRDefault="007609B2" w:rsidP="00E85CF8">
            <w:pPr>
              <w:jc w:val="center"/>
            </w:pPr>
            <w:r>
              <w:t>64</w:t>
            </w:r>
          </w:p>
        </w:tc>
      </w:tr>
    </w:tbl>
    <w:p w14:paraId="5204B5F6" w14:textId="77777777" w:rsidR="007609B2" w:rsidRDefault="007609B2" w:rsidP="00346EF6"/>
    <w:p w14:paraId="19C58EB0" w14:textId="77777777" w:rsidR="007609B2" w:rsidRDefault="007609B2" w:rsidP="00346EF6">
      <w:r>
        <w:t xml:space="preserve">After the PBS queue has been selected, Athena PBS automatically picks the largest number of nodes that results in the fewest number of test cases per node.  The number of nodes and number of tests run can be changed before dispatching the test cases to the compute nodes if </w:t>
      </w:r>
      <w:r>
        <w:lastRenderedPageBreak/>
        <w:t>the default selections are not desired.</w:t>
      </w:r>
      <w:r w:rsidR="0082177A">
        <w:t xml:space="preserve">  This may b</w:t>
      </w:r>
      <w:r w:rsidR="00E85CF8">
        <w:t>e desirable if, for example, some other user of the cluster has already taken a chunk of nodes and choosing fewer nodes would mean the jobs would start immediately rather than waiting for the busy nodes to become free.</w:t>
      </w:r>
    </w:p>
    <w:p w14:paraId="4AFFB421" w14:textId="77777777" w:rsidR="00212773" w:rsidRDefault="00212773" w:rsidP="00346EF6"/>
    <w:p w14:paraId="4EAE26AF" w14:textId="77777777" w:rsidR="00C00125" w:rsidRDefault="00E85CF8" w:rsidP="00346EF6">
      <w:r>
        <w:t xml:space="preserve">When the run button is pressed Athena PBS dispatches the jobs to the compute nodes based upon the selections made: number of tests, number of nodes, etc… using a PBS job array. </w:t>
      </w:r>
      <w:r w:rsidR="00C00125">
        <w:t xml:space="preserve"> PBS assigns the job array a unique 6-digit ID, which is appended to the name of host on which PBS is running.  Then, each of the jobs in the job array </w:t>
      </w:r>
      <w:r w:rsidR="00D84064">
        <w:t>has</w:t>
      </w:r>
      <w:r w:rsidR="00C00125">
        <w:t xml:space="preserve"> a sequential digit appended to the hostname/ID pair. For instance if the job array ID is 123456 on the host “myserver”, then job number 7 in the job array appears as </w:t>
      </w:r>
    </w:p>
    <w:p w14:paraId="0A0EF978" w14:textId="77777777" w:rsidR="00C00125" w:rsidRDefault="00C00125" w:rsidP="00346EF6"/>
    <w:p w14:paraId="7B8527AA" w14:textId="77777777" w:rsidR="00C00125" w:rsidRPr="002E7184" w:rsidRDefault="00C00125" w:rsidP="00C00125">
      <w:pPr>
        <w:rPr>
          <w:rFonts w:ascii="Courier New" w:hAnsi="Courier New" w:cs="Courier New"/>
        </w:rPr>
      </w:pPr>
      <w:r>
        <w:rPr>
          <w:rFonts w:ascii="Courier New" w:hAnsi="Courier New" w:cs="Courier New"/>
        </w:rPr>
        <w:tab/>
        <w:t>myserver.123456[7]</w:t>
      </w:r>
    </w:p>
    <w:p w14:paraId="3E4F9201" w14:textId="77777777" w:rsidR="00C00125" w:rsidRDefault="00C00125" w:rsidP="00346EF6"/>
    <w:p w14:paraId="0DA103E9" w14:textId="77777777" w:rsidR="00E85CF8" w:rsidRDefault="00C00125" w:rsidP="00346EF6">
      <w:r>
        <w:t>in the status window.</w:t>
      </w:r>
      <w:r w:rsidR="00E85CF8">
        <w:t xml:space="preserve"> </w:t>
      </w:r>
      <w:r w:rsidR="00C73500">
        <w:t xml:space="preserve">In a nutshell, a job array is set of related jobs that run in parallel without any inter-job communication. Each job, although related to other jobs by a base scenario, is independent of all other jobs during job execution.  </w:t>
      </w:r>
      <w:r w:rsidR="00E85CF8">
        <w:t xml:space="preserve">A complete discussion of PBS job arrays is beyond the scope of this document. </w:t>
      </w:r>
    </w:p>
    <w:p w14:paraId="751FC96C" w14:textId="77777777" w:rsidR="00C73500" w:rsidRDefault="00C73500" w:rsidP="00346EF6"/>
    <w:p w14:paraId="5F7F34E2" w14:textId="77777777" w:rsidR="00212773" w:rsidRPr="00346EF6" w:rsidRDefault="00212773" w:rsidP="00346EF6">
      <w:r>
        <w:t>After the requisite test cases are dispatched to the compute nodes, the Athena PBS GUI provides a status window to monitor the state of each of the jobs as they run.</w:t>
      </w:r>
    </w:p>
    <w:p w14:paraId="2E1CBDA9" w14:textId="77777777" w:rsidR="00346EF6" w:rsidRDefault="00346EF6" w:rsidP="00346EF6">
      <w:pPr>
        <w:pStyle w:val="Heading4"/>
      </w:pPr>
      <w:bookmarkStart w:id="220" w:name="_Toc378666542"/>
      <w:r>
        <w:t>Monitoring the Cluster</w:t>
      </w:r>
      <w:bookmarkEnd w:id="220"/>
    </w:p>
    <w:p w14:paraId="1FA4C407" w14:textId="77777777" w:rsidR="00AC4695" w:rsidRDefault="00AC4695" w:rsidP="00AC4695">
      <w:r>
        <w:t xml:space="preserve">The PBS system provides commands that can be invoked at the command line to monitor the status of jobs on compute nodes.  Athena PBS makes uses of these commands to monitor the jobs requested using its interface.  The </w:t>
      </w:r>
      <w:r w:rsidR="00A80592">
        <w:t xml:space="preserve">current </w:t>
      </w:r>
      <w:r>
        <w:t>status of jobs is displayed in the status window as jobs execute. The following information is provided:</w:t>
      </w:r>
    </w:p>
    <w:p w14:paraId="0F010CE6" w14:textId="77777777" w:rsidR="00AC4695" w:rsidRDefault="00AC4695" w:rsidP="00AC4695"/>
    <w:tbl>
      <w:tblPr>
        <w:tblStyle w:val="TableGrid"/>
        <w:tblW w:w="0" w:type="auto"/>
        <w:tblLook w:val="04A0" w:firstRow="1" w:lastRow="0" w:firstColumn="1" w:lastColumn="0" w:noHBand="0" w:noVBand="1"/>
      </w:tblPr>
      <w:tblGrid>
        <w:gridCol w:w="1278"/>
        <w:gridCol w:w="8658"/>
      </w:tblGrid>
      <w:tr w:rsidR="00E85CF8" w14:paraId="02ECEB05" w14:textId="77777777" w:rsidTr="00E85CF8">
        <w:tc>
          <w:tcPr>
            <w:tcW w:w="1278" w:type="dxa"/>
          </w:tcPr>
          <w:p w14:paraId="36588A8E" w14:textId="77777777" w:rsidR="00E85CF8" w:rsidRPr="00E85CF8" w:rsidRDefault="00E85CF8" w:rsidP="00E85CF8">
            <w:pPr>
              <w:jc w:val="center"/>
              <w:rPr>
                <w:b/>
              </w:rPr>
            </w:pPr>
            <w:r w:rsidRPr="00E85CF8">
              <w:rPr>
                <w:b/>
              </w:rPr>
              <w:t>Job Id</w:t>
            </w:r>
          </w:p>
        </w:tc>
        <w:tc>
          <w:tcPr>
            <w:tcW w:w="8658" w:type="dxa"/>
          </w:tcPr>
          <w:p w14:paraId="7DC8297F" w14:textId="77777777" w:rsidR="00E85CF8" w:rsidRDefault="00E85CF8" w:rsidP="00AC4695">
            <w:r>
              <w:t>The unique ID of the job assigned by PBS.</w:t>
            </w:r>
          </w:p>
        </w:tc>
      </w:tr>
      <w:tr w:rsidR="00E85CF8" w14:paraId="4AB13704" w14:textId="77777777" w:rsidTr="00E85CF8">
        <w:tc>
          <w:tcPr>
            <w:tcW w:w="1278" w:type="dxa"/>
          </w:tcPr>
          <w:p w14:paraId="5600D849" w14:textId="77777777" w:rsidR="00E85CF8" w:rsidRPr="00E85CF8" w:rsidRDefault="00E85CF8" w:rsidP="00E85CF8">
            <w:pPr>
              <w:jc w:val="center"/>
              <w:rPr>
                <w:b/>
              </w:rPr>
            </w:pPr>
            <w:r w:rsidRPr="00E85CF8">
              <w:rPr>
                <w:b/>
              </w:rPr>
              <w:t>Name</w:t>
            </w:r>
          </w:p>
        </w:tc>
        <w:tc>
          <w:tcPr>
            <w:tcW w:w="8658" w:type="dxa"/>
          </w:tcPr>
          <w:p w14:paraId="79764E92" w14:textId="77777777" w:rsidR="00E85CF8" w:rsidRDefault="00E85CF8" w:rsidP="00AC4695">
            <w:r>
              <w:t>The name of the job, limited to 16 characters - it is the first 16 characters of the AXDB selected.</w:t>
            </w:r>
          </w:p>
        </w:tc>
      </w:tr>
      <w:tr w:rsidR="00E85CF8" w14:paraId="2500CF34" w14:textId="77777777" w:rsidTr="00E85CF8">
        <w:tc>
          <w:tcPr>
            <w:tcW w:w="1278" w:type="dxa"/>
          </w:tcPr>
          <w:p w14:paraId="0B987796" w14:textId="77777777" w:rsidR="00E85CF8" w:rsidRPr="00E85CF8" w:rsidRDefault="00E85CF8" w:rsidP="00E85CF8">
            <w:pPr>
              <w:jc w:val="center"/>
              <w:rPr>
                <w:b/>
              </w:rPr>
            </w:pPr>
            <w:r w:rsidRPr="00E85CF8">
              <w:rPr>
                <w:b/>
              </w:rPr>
              <w:t>User</w:t>
            </w:r>
          </w:p>
        </w:tc>
        <w:tc>
          <w:tcPr>
            <w:tcW w:w="8658" w:type="dxa"/>
          </w:tcPr>
          <w:p w14:paraId="733074E1" w14:textId="77777777" w:rsidR="00E85CF8" w:rsidRDefault="00E85CF8" w:rsidP="00AC4695">
            <w:r>
              <w:t>The name of the user logged into the cluster.</w:t>
            </w:r>
          </w:p>
        </w:tc>
      </w:tr>
      <w:tr w:rsidR="00E85CF8" w14:paraId="0C41F6BB" w14:textId="77777777" w:rsidTr="00E85CF8">
        <w:tc>
          <w:tcPr>
            <w:tcW w:w="1278" w:type="dxa"/>
          </w:tcPr>
          <w:p w14:paraId="2B19D449" w14:textId="77777777" w:rsidR="00E85CF8" w:rsidRPr="00E85CF8" w:rsidRDefault="00E85CF8" w:rsidP="00E85CF8">
            <w:pPr>
              <w:jc w:val="center"/>
              <w:rPr>
                <w:b/>
              </w:rPr>
            </w:pPr>
            <w:r w:rsidRPr="00E85CF8">
              <w:rPr>
                <w:b/>
              </w:rPr>
              <w:t>Time Use</w:t>
            </w:r>
          </w:p>
        </w:tc>
        <w:tc>
          <w:tcPr>
            <w:tcW w:w="8658" w:type="dxa"/>
          </w:tcPr>
          <w:p w14:paraId="18F1B88F" w14:textId="77777777" w:rsidR="00E85CF8" w:rsidRDefault="00E85CF8" w:rsidP="00AC4695">
            <w:r>
              <w:t>The amount of time elapsed for each job requested.</w:t>
            </w:r>
          </w:p>
        </w:tc>
      </w:tr>
      <w:tr w:rsidR="00E85CF8" w14:paraId="586FFB6E" w14:textId="77777777" w:rsidTr="00E85CF8">
        <w:tc>
          <w:tcPr>
            <w:tcW w:w="1278" w:type="dxa"/>
          </w:tcPr>
          <w:p w14:paraId="59A320ED" w14:textId="77777777" w:rsidR="00E85CF8" w:rsidRPr="00E85CF8" w:rsidRDefault="00E85CF8" w:rsidP="00E85CF8">
            <w:pPr>
              <w:jc w:val="center"/>
              <w:rPr>
                <w:b/>
              </w:rPr>
            </w:pPr>
            <w:r w:rsidRPr="00E85CF8">
              <w:rPr>
                <w:b/>
              </w:rPr>
              <w:t>State</w:t>
            </w:r>
          </w:p>
        </w:tc>
        <w:tc>
          <w:tcPr>
            <w:tcW w:w="8658" w:type="dxa"/>
          </w:tcPr>
          <w:p w14:paraId="6232F864" w14:textId="77777777" w:rsidR="00E85CF8" w:rsidRDefault="00E85CF8" w:rsidP="00AC4695">
            <w:r>
              <w:t>The state of the job, see th</w:t>
            </w:r>
            <w:r w:rsidR="0082177A">
              <w:t>e state</w:t>
            </w:r>
            <w:r>
              <w:t xml:space="preserve"> table below for a description of each state.</w:t>
            </w:r>
          </w:p>
        </w:tc>
      </w:tr>
      <w:tr w:rsidR="00E85CF8" w14:paraId="1BA2EE55" w14:textId="77777777" w:rsidTr="00E85CF8">
        <w:tc>
          <w:tcPr>
            <w:tcW w:w="1278" w:type="dxa"/>
          </w:tcPr>
          <w:p w14:paraId="5B0D8267" w14:textId="77777777" w:rsidR="00E85CF8" w:rsidRPr="00E85CF8" w:rsidRDefault="00E85CF8" w:rsidP="00E85CF8">
            <w:pPr>
              <w:jc w:val="center"/>
              <w:rPr>
                <w:b/>
              </w:rPr>
            </w:pPr>
            <w:r w:rsidRPr="00E85CF8">
              <w:rPr>
                <w:b/>
              </w:rPr>
              <w:t>Queue</w:t>
            </w:r>
          </w:p>
        </w:tc>
        <w:tc>
          <w:tcPr>
            <w:tcW w:w="8658" w:type="dxa"/>
          </w:tcPr>
          <w:p w14:paraId="30508249" w14:textId="77777777" w:rsidR="00E85CF8" w:rsidRDefault="00E85CF8" w:rsidP="00AC4695">
            <w:r>
              <w:t>The name of the queue requested.</w:t>
            </w:r>
          </w:p>
        </w:tc>
      </w:tr>
    </w:tbl>
    <w:p w14:paraId="549DF51D" w14:textId="77777777" w:rsidR="00AC4695" w:rsidRDefault="00AC4695" w:rsidP="00AC4695"/>
    <w:p w14:paraId="4AD14941" w14:textId="77777777" w:rsidR="00AC4695" w:rsidRDefault="00AC4695" w:rsidP="00AC4695">
      <w:r>
        <w:t xml:space="preserve">Using the stop </w:t>
      </w:r>
      <w:r w:rsidR="00D84064">
        <w:t>button that</w:t>
      </w:r>
      <w:r>
        <w:t xml:space="preserve"> looks like a red ‘X’ will stop a requested job.  If a job is stopped before it is completed, no results are returned from the compute nodes.  In order to get results, a job must be run to completion.</w:t>
      </w:r>
    </w:p>
    <w:p w14:paraId="59F415C8" w14:textId="77777777" w:rsidR="0082177A" w:rsidRDefault="0082177A" w:rsidP="00AC4695"/>
    <w:p w14:paraId="03F48B54" w14:textId="77777777" w:rsidR="00E85CF8" w:rsidRDefault="00E85CF8" w:rsidP="00AC4695">
      <w:r>
        <w:t xml:space="preserve">The possible states </w:t>
      </w:r>
      <w:r w:rsidR="00C73500">
        <w:t>for a job</w:t>
      </w:r>
      <w:r>
        <w:t>:</w:t>
      </w:r>
    </w:p>
    <w:p w14:paraId="5791B7AF" w14:textId="77777777" w:rsidR="00C73500" w:rsidRDefault="00C73500" w:rsidP="00AC4695"/>
    <w:tbl>
      <w:tblPr>
        <w:tblStyle w:val="TableGrid"/>
        <w:tblW w:w="0" w:type="auto"/>
        <w:jc w:val="center"/>
        <w:tblLook w:val="04A0" w:firstRow="1" w:lastRow="0" w:firstColumn="1" w:lastColumn="0" w:noHBand="0" w:noVBand="1"/>
      </w:tblPr>
      <w:tblGrid>
        <w:gridCol w:w="774"/>
        <w:gridCol w:w="7074"/>
      </w:tblGrid>
      <w:tr w:rsidR="00C73500" w:rsidRPr="00C73500" w14:paraId="088A39BA" w14:textId="77777777" w:rsidTr="00C73500">
        <w:trPr>
          <w:jc w:val="center"/>
        </w:trPr>
        <w:tc>
          <w:tcPr>
            <w:tcW w:w="774" w:type="dxa"/>
          </w:tcPr>
          <w:p w14:paraId="0C4087D3" w14:textId="77777777" w:rsidR="00E85CF8" w:rsidRPr="00C73500" w:rsidRDefault="00C73500" w:rsidP="00C73500">
            <w:pPr>
              <w:jc w:val="center"/>
              <w:rPr>
                <w:b/>
              </w:rPr>
            </w:pPr>
            <w:r w:rsidRPr="00C73500">
              <w:rPr>
                <w:b/>
              </w:rPr>
              <w:t>State</w:t>
            </w:r>
          </w:p>
        </w:tc>
        <w:tc>
          <w:tcPr>
            <w:tcW w:w="7074" w:type="dxa"/>
          </w:tcPr>
          <w:p w14:paraId="22A75590" w14:textId="77777777" w:rsidR="00E85CF8" w:rsidRPr="00C73500" w:rsidRDefault="00C73500" w:rsidP="00C73500">
            <w:pPr>
              <w:jc w:val="center"/>
              <w:rPr>
                <w:b/>
              </w:rPr>
            </w:pPr>
            <w:r w:rsidRPr="00C73500">
              <w:rPr>
                <w:b/>
              </w:rPr>
              <w:t>Description</w:t>
            </w:r>
          </w:p>
        </w:tc>
      </w:tr>
      <w:tr w:rsidR="00C73500" w14:paraId="709AA55E" w14:textId="77777777" w:rsidTr="00C73500">
        <w:trPr>
          <w:jc w:val="center"/>
        </w:trPr>
        <w:tc>
          <w:tcPr>
            <w:tcW w:w="774" w:type="dxa"/>
          </w:tcPr>
          <w:p w14:paraId="39D541D4" w14:textId="77777777" w:rsidR="00E85CF8" w:rsidRDefault="00C73500" w:rsidP="00AC4695">
            <w:r>
              <w:t>B</w:t>
            </w:r>
          </w:p>
        </w:tc>
        <w:tc>
          <w:tcPr>
            <w:tcW w:w="7074" w:type="dxa"/>
          </w:tcPr>
          <w:p w14:paraId="454B30C4" w14:textId="77777777" w:rsidR="00E85CF8" w:rsidRDefault="00C73500" w:rsidP="00AC4695">
            <w:r>
              <w:t>The job array has started.</w:t>
            </w:r>
          </w:p>
        </w:tc>
      </w:tr>
      <w:tr w:rsidR="00C73500" w14:paraId="13BBA6D4" w14:textId="77777777" w:rsidTr="00C73500">
        <w:trPr>
          <w:jc w:val="center"/>
        </w:trPr>
        <w:tc>
          <w:tcPr>
            <w:tcW w:w="774" w:type="dxa"/>
          </w:tcPr>
          <w:p w14:paraId="77C70300" w14:textId="77777777" w:rsidR="00E85CF8" w:rsidRDefault="00C73500" w:rsidP="00AC4695">
            <w:r>
              <w:t>E</w:t>
            </w:r>
          </w:p>
        </w:tc>
        <w:tc>
          <w:tcPr>
            <w:tcW w:w="7074" w:type="dxa"/>
          </w:tcPr>
          <w:p w14:paraId="28CB20F2" w14:textId="77777777" w:rsidR="00E85CF8" w:rsidRDefault="00C73500" w:rsidP="00AC4695">
            <w:r>
              <w:t>Job is exiting after having run.</w:t>
            </w:r>
          </w:p>
        </w:tc>
      </w:tr>
      <w:tr w:rsidR="00C73500" w14:paraId="65F1DA52" w14:textId="77777777" w:rsidTr="00C73500">
        <w:trPr>
          <w:jc w:val="center"/>
        </w:trPr>
        <w:tc>
          <w:tcPr>
            <w:tcW w:w="774" w:type="dxa"/>
          </w:tcPr>
          <w:p w14:paraId="20FBCE5C" w14:textId="77777777" w:rsidR="00E85CF8" w:rsidRDefault="00C73500" w:rsidP="00AC4695">
            <w:r>
              <w:lastRenderedPageBreak/>
              <w:t>H</w:t>
            </w:r>
          </w:p>
        </w:tc>
        <w:tc>
          <w:tcPr>
            <w:tcW w:w="7074" w:type="dxa"/>
          </w:tcPr>
          <w:p w14:paraId="772873DD" w14:textId="77777777" w:rsidR="00E85CF8" w:rsidRDefault="00C73500" w:rsidP="00AC4695">
            <w:r>
              <w:t>Job is held. A user or administrator that has privilege does this. The job stays held until released.</w:t>
            </w:r>
          </w:p>
        </w:tc>
      </w:tr>
      <w:tr w:rsidR="00C73500" w14:paraId="4259849C" w14:textId="77777777" w:rsidTr="00C73500">
        <w:trPr>
          <w:jc w:val="center"/>
        </w:trPr>
        <w:tc>
          <w:tcPr>
            <w:tcW w:w="774" w:type="dxa"/>
          </w:tcPr>
          <w:p w14:paraId="0A517181" w14:textId="77777777" w:rsidR="00E85CF8" w:rsidRDefault="00C73500" w:rsidP="00AC4695">
            <w:r>
              <w:t>Q</w:t>
            </w:r>
          </w:p>
        </w:tc>
        <w:tc>
          <w:tcPr>
            <w:tcW w:w="7074" w:type="dxa"/>
          </w:tcPr>
          <w:p w14:paraId="717C230C" w14:textId="77777777" w:rsidR="00E85CF8" w:rsidRDefault="00C73500" w:rsidP="00AC4695">
            <w:r>
              <w:t>Job is queued, eligible to be run.</w:t>
            </w:r>
          </w:p>
        </w:tc>
      </w:tr>
      <w:tr w:rsidR="00C73500" w14:paraId="5CD81A24" w14:textId="77777777" w:rsidTr="00C73500">
        <w:trPr>
          <w:jc w:val="center"/>
        </w:trPr>
        <w:tc>
          <w:tcPr>
            <w:tcW w:w="774" w:type="dxa"/>
          </w:tcPr>
          <w:p w14:paraId="7F413B3F" w14:textId="77777777" w:rsidR="00E85CF8" w:rsidRDefault="00C73500" w:rsidP="00AC4695">
            <w:r>
              <w:t>R</w:t>
            </w:r>
          </w:p>
        </w:tc>
        <w:tc>
          <w:tcPr>
            <w:tcW w:w="7074" w:type="dxa"/>
          </w:tcPr>
          <w:p w14:paraId="048AD348" w14:textId="77777777" w:rsidR="00E85CF8" w:rsidRDefault="00C73500" w:rsidP="00AC4695">
            <w:r>
              <w:t>Job is running.</w:t>
            </w:r>
          </w:p>
        </w:tc>
      </w:tr>
      <w:tr w:rsidR="00C73500" w14:paraId="7ECEA660" w14:textId="77777777" w:rsidTr="00C73500">
        <w:trPr>
          <w:jc w:val="center"/>
        </w:trPr>
        <w:tc>
          <w:tcPr>
            <w:tcW w:w="774" w:type="dxa"/>
          </w:tcPr>
          <w:p w14:paraId="696FBEA0" w14:textId="77777777" w:rsidR="00E85CF8" w:rsidRDefault="00C73500" w:rsidP="00AC4695">
            <w:r>
              <w:t>S</w:t>
            </w:r>
          </w:p>
        </w:tc>
        <w:tc>
          <w:tcPr>
            <w:tcW w:w="7074" w:type="dxa"/>
          </w:tcPr>
          <w:p w14:paraId="7EF1015F" w14:textId="77777777" w:rsidR="00E85CF8" w:rsidRDefault="00C73500" w:rsidP="00AC4695">
            <w:r>
              <w:t>Job is suspended. This can happen if a higher priority job needs resources used by this job.</w:t>
            </w:r>
          </w:p>
        </w:tc>
      </w:tr>
      <w:tr w:rsidR="00C73500" w14:paraId="2B860650" w14:textId="77777777" w:rsidTr="00C73500">
        <w:trPr>
          <w:jc w:val="center"/>
        </w:trPr>
        <w:tc>
          <w:tcPr>
            <w:tcW w:w="774" w:type="dxa"/>
          </w:tcPr>
          <w:p w14:paraId="58D19D4C" w14:textId="77777777" w:rsidR="00E85CF8" w:rsidRDefault="00C73500" w:rsidP="00AC4695">
            <w:r>
              <w:t>T</w:t>
            </w:r>
          </w:p>
        </w:tc>
        <w:tc>
          <w:tcPr>
            <w:tcW w:w="7074" w:type="dxa"/>
          </w:tcPr>
          <w:p w14:paraId="7C8C4027" w14:textId="77777777" w:rsidR="00E85CF8" w:rsidRDefault="00C73500" w:rsidP="00AC4695">
            <w:r>
              <w:t>Job is in transition (Athena PBS cannot do this)</w:t>
            </w:r>
          </w:p>
        </w:tc>
      </w:tr>
      <w:tr w:rsidR="00C73500" w14:paraId="3ED8405F" w14:textId="77777777" w:rsidTr="00C73500">
        <w:trPr>
          <w:jc w:val="center"/>
        </w:trPr>
        <w:tc>
          <w:tcPr>
            <w:tcW w:w="774" w:type="dxa"/>
          </w:tcPr>
          <w:p w14:paraId="4FAD0580" w14:textId="77777777" w:rsidR="00E85CF8" w:rsidRDefault="00C73500" w:rsidP="00AC4695">
            <w:r>
              <w:t>U</w:t>
            </w:r>
          </w:p>
        </w:tc>
        <w:tc>
          <w:tcPr>
            <w:tcW w:w="7074" w:type="dxa"/>
          </w:tcPr>
          <w:p w14:paraId="3BB8E28E" w14:textId="77777777" w:rsidR="00E85CF8" w:rsidRDefault="00C73500" w:rsidP="00AC4695">
            <w:r>
              <w:t>Job is suspended due to workstation becoming busy.</w:t>
            </w:r>
          </w:p>
        </w:tc>
      </w:tr>
      <w:tr w:rsidR="00C73500" w14:paraId="6F573A1C" w14:textId="77777777" w:rsidTr="00C73500">
        <w:trPr>
          <w:jc w:val="center"/>
        </w:trPr>
        <w:tc>
          <w:tcPr>
            <w:tcW w:w="774" w:type="dxa"/>
          </w:tcPr>
          <w:p w14:paraId="092A4DBD" w14:textId="77777777" w:rsidR="00E85CF8" w:rsidRDefault="00C73500" w:rsidP="00AC4695">
            <w:r>
              <w:t>W</w:t>
            </w:r>
          </w:p>
        </w:tc>
        <w:tc>
          <w:tcPr>
            <w:tcW w:w="7074" w:type="dxa"/>
          </w:tcPr>
          <w:p w14:paraId="36F4FB3E" w14:textId="77777777" w:rsidR="00E85CF8" w:rsidRDefault="00C73500" w:rsidP="00AC4695">
            <w:r>
              <w:t>Job is waiting for its requested execution time to be reached.</w:t>
            </w:r>
          </w:p>
        </w:tc>
      </w:tr>
    </w:tbl>
    <w:p w14:paraId="005D340B" w14:textId="77777777" w:rsidR="00E85CF8" w:rsidRDefault="00E85CF8" w:rsidP="00AC4695"/>
    <w:p w14:paraId="12A244D1" w14:textId="77777777" w:rsidR="00C73500" w:rsidRPr="00AC4695" w:rsidRDefault="0082177A" w:rsidP="00AC4695">
      <w:r>
        <w:t>Note</w:t>
      </w:r>
      <w:r w:rsidR="00C73500">
        <w:t xml:space="preserve">: the most common job states encountered are Q, R and E. The B state will only be seen on the </w:t>
      </w:r>
      <w:r>
        <w:t>first</w:t>
      </w:r>
      <w:r w:rsidR="00C73500">
        <w:t xml:space="preserve"> node listed in the Athena PBS status window.</w:t>
      </w:r>
    </w:p>
    <w:p w14:paraId="7636CFF4" w14:textId="77777777" w:rsidR="00346EF6" w:rsidRDefault="00346EF6" w:rsidP="00346EF6">
      <w:pPr>
        <w:pStyle w:val="Heading4"/>
      </w:pPr>
      <w:bookmarkStart w:id="221" w:name="_Toc378666543"/>
      <w:r>
        <w:t>Results</w:t>
      </w:r>
      <w:bookmarkEnd w:id="221"/>
    </w:p>
    <w:p w14:paraId="2FD4BD88" w14:textId="77777777" w:rsidR="00B805FF" w:rsidRDefault="00B805FF" w:rsidP="00B805FF">
      <w:pPr>
        <w:rPr>
          <w:rFonts w:cs="Courier New"/>
        </w:rPr>
      </w:pPr>
      <w:r>
        <w:t xml:space="preserve">After the </w:t>
      </w:r>
      <w:r w:rsidRPr="007C7537">
        <w:t>requested</w:t>
      </w:r>
      <w:r>
        <w:t xml:space="preserve"> test cases </w:t>
      </w:r>
      <w:r w:rsidR="00C73500">
        <w:t>run to completion, Athena PBS coalesces results into a single AXDB file</w:t>
      </w:r>
      <w:r w:rsidR="000D00A2">
        <w:t xml:space="preserve"> on the head node</w:t>
      </w:r>
      <w:r w:rsidR="00C73500">
        <w:t xml:space="preserve"> that can then be queried for test results</w:t>
      </w:r>
      <w:r>
        <w:t>.</w:t>
      </w:r>
      <w:r w:rsidR="007C7537">
        <w:t xml:space="preserve">  The AXDB containing the results is written to the selected output directory, or the home directory if no output directory was specified.  While results are being written the Athena PBS status window indicates from which node results are being written and how many nodes remain to be written.  Depending on the size of the baseline scenario and the length of the run, the process of coalescing results can take a significant amount of time.  The </w:t>
      </w:r>
      <w:r w:rsidR="000D00A2">
        <w:t>output</w:t>
      </w:r>
      <w:r w:rsidR="007C7537">
        <w:t xml:space="preserve"> AXDB</w:t>
      </w:r>
      <w:r w:rsidR="000D00A2">
        <w:t xml:space="preserve"> filename</w:t>
      </w:r>
      <w:r w:rsidR="007C7537">
        <w:t xml:space="preserve"> </w:t>
      </w:r>
      <w:r w:rsidR="000D00A2">
        <w:t>uses</w:t>
      </w:r>
      <w:r w:rsidR="007C7537">
        <w:t xml:space="preserve"> the following convention: the name of the input AXDB appended with the PBS array ID.  So, for example, if the input AXDB is called </w:t>
      </w:r>
      <w:r w:rsidR="001E43AE">
        <w:rPr>
          <w:rFonts w:ascii="Courier New" w:hAnsi="Courier New" w:cs="Courier New"/>
        </w:rPr>
        <w:t>myexp</w:t>
      </w:r>
      <w:r w:rsidR="007C7537">
        <w:rPr>
          <w:rFonts w:ascii="Courier New" w:hAnsi="Courier New" w:cs="Courier New"/>
        </w:rPr>
        <w:t xml:space="preserve">.axdb </w:t>
      </w:r>
      <w:r w:rsidR="007C7537">
        <w:rPr>
          <w:rFonts w:cs="Courier New"/>
        </w:rPr>
        <w:t xml:space="preserve">and the PBS </w:t>
      </w:r>
      <w:r w:rsidR="000D00A2">
        <w:rPr>
          <w:rFonts w:cs="Courier New"/>
        </w:rPr>
        <w:t xml:space="preserve">job </w:t>
      </w:r>
      <w:r w:rsidR="007C7537">
        <w:rPr>
          <w:rFonts w:cs="Courier New"/>
        </w:rPr>
        <w:t xml:space="preserve">array ID is </w:t>
      </w:r>
      <w:r w:rsidR="001E43AE">
        <w:rPr>
          <w:rFonts w:ascii="Courier New" w:hAnsi="Courier New" w:cs="Courier New"/>
        </w:rPr>
        <w:t>123456</w:t>
      </w:r>
      <w:r w:rsidR="001E43AE">
        <w:rPr>
          <w:rFonts w:cs="Courier New"/>
        </w:rPr>
        <w:t xml:space="preserve"> then the resulting AXDB is called:</w:t>
      </w:r>
    </w:p>
    <w:p w14:paraId="0F77DA0F" w14:textId="77777777" w:rsidR="001E43AE" w:rsidRPr="001E43AE" w:rsidRDefault="001E43AE" w:rsidP="00B805FF">
      <w:pPr>
        <w:rPr>
          <w:rFonts w:cs="Courier New"/>
        </w:rPr>
      </w:pPr>
    </w:p>
    <w:p w14:paraId="03F52827" w14:textId="77777777" w:rsidR="001E43AE" w:rsidRDefault="001E43AE" w:rsidP="001E43AE">
      <w:pPr>
        <w:rPr>
          <w:rFonts w:ascii="Courier New" w:hAnsi="Courier New" w:cs="Courier New"/>
        </w:rPr>
      </w:pPr>
      <w:r>
        <w:rPr>
          <w:rFonts w:ascii="Courier New" w:hAnsi="Courier New" w:cs="Courier New"/>
        </w:rPr>
        <w:t xml:space="preserve">    myexp_123456.axdb</w:t>
      </w:r>
    </w:p>
    <w:p w14:paraId="6F120435" w14:textId="77777777" w:rsidR="001E43AE" w:rsidRDefault="001E43AE" w:rsidP="001E43AE">
      <w:pPr>
        <w:rPr>
          <w:rFonts w:ascii="Courier New" w:hAnsi="Courier New" w:cs="Courier New"/>
        </w:rPr>
      </w:pPr>
    </w:p>
    <w:p w14:paraId="21384D42" w14:textId="3C446D62" w:rsidR="001E43AE" w:rsidRPr="001E43AE" w:rsidRDefault="000D00A2" w:rsidP="001E43AE">
      <w:pPr>
        <w:rPr>
          <w:rFonts w:cs="Courier New"/>
        </w:rPr>
      </w:pPr>
      <w:r>
        <w:rPr>
          <w:rFonts w:cs="Courier New"/>
        </w:rPr>
        <w:t>This file</w:t>
      </w:r>
      <w:r w:rsidR="001E43AE">
        <w:rPr>
          <w:rFonts w:cs="Courier New"/>
        </w:rPr>
        <w:t xml:space="preserve"> can be opened by the Athena GUI and results inspected.</w:t>
      </w:r>
      <w:r w:rsidR="00453B0E">
        <w:rPr>
          <w:rFonts w:cs="Courier New"/>
        </w:rPr>
        <w:t xml:space="preserve"> See sections </w:t>
      </w:r>
      <w:r w:rsidR="007D2D3D">
        <w:rPr>
          <w:rFonts w:cs="Courier New"/>
        </w:rPr>
        <w:t xml:space="preserve">TBD </w:t>
      </w:r>
      <w:r w:rsidR="00453B0E">
        <w:rPr>
          <w:rFonts w:cs="Courier New"/>
        </w:rPr>
        <w:t xml:space="preserve">and </w:t>
      </w:r>
      <w:r w:rsidR="007D2D3D">
        <w:rPr>
          <w:rFonts w:cs="Courier New"/>
        </w:rPr>
        <w:t xml:space="preserve">TBD </w:t>
      </w:r>
      <w:bookmarkStart w:id="222" w:name="_GoBack"/>
      <w:bookmarkEnd w:id="222"/>
      <w:r w:rsidR="00453B0E">
        <w:rPr>
          <w:rFonts w:cs="Courier New"/>
        </w:rPr>
        <w:t>for more information about extracting results from an AXDB.</w:t>
      </w:r>
    </w:p>
    <w:p w14:paraId="07F894F4" w14:textId="77777777" w:rsidR="00346EF6" w:rsidRPr="008855DF" w:rsidRDefault="00346EF6" w:rsidP="008855DF"/>
    <w:p w14:paraId="6676FC0D" w14:textId="77777777" w:rsidR="002E7184" w:rsidRPr="00957E70" w:rsidRDefault="002E7184" w:rsidP="00D0709E"/>
    <w:p w14:paraId="7DB06D63" w14:textId="77777777" w:rsidR="00D0709E" w:rsidRDefault="00D0709E" w:rsidP="00FF68B1">
      <w:pPr>
        <w:pStyle w:val="Heading2"/>
      </w:pPr>
      <w:bookmarkStart w:id="223" w:name="_Ref315416690"/>
      <w:bookmarkStart w:id="224" w:name="_Toc378666544"/>
      <w:r>
        <w:lastRenderedPageBreak/>
        <w:t>The Athena User Interface</w:t>
      </w:r>
      <w:bookmarkEnd w:id="223"/>
      <w:bookmarkEnd w:id="224"/>
    </w:p>
    <w:p w14:paraId="74617A07" w14:textId="77777777" w:rsidR="00D0709E" w:rsidRDefault="000F602B" w:rsidP="00D0709E">
      <w:r>
        <w:t>This section describes the parts of the Athena user interface, and how to make use of them.</w:t>
      </w:r>
    </w:p>
    <w:p w14:paraId="5A93638A" w14:textId="77777777" w:rsidR="000F602B" w:rsidRDefault="000F602B" w:rsidP="00D0709E"/>
    <w:p w14:paraId="635E8EDB" w14:textId="77777777" w:rsidR="0023121F" w:rsidRDefault="000F602B" w:rsidP="00263A93">
      <w:pPr>
        <w:pStyle w:val="Heading3NP"/>
      </w:pPr>
      <w:bookmarkStart w:id="225" w:name="_Toc378666545"/>
      <w:r>
        <w:lastRenderedPageBreak/>
        <w:t>The Main Window</w:t>
      </w:r>
      <w:bookmarkEnd w:id="225"/>
    </w:p>
    <w:p w14:paraId="3D9B4CB6" w14:textId="77777777" w:rsidR="0023121F" w:rsidRPr="0023121F" w:rsidRDefault="007468FD" w:rsidP="0023121F">
      <w:r>
        <w:rPr>
          <w:noProof/>
        </w:rPr>
        <w:drawing>
          <wp:inline distT="0" distB="0" distL="0" distR="0" wp14:anchorId="6EC8AD27" wp14:editId="23A7A875">
            <wp:extent cx="6172200" cy="494436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tretch>
                      <a:fillRect/>
                    </a:stretch>
                  </pic:blipFill>
                  <pic:spPr bwMode="auto">
                    <a:xfrm>
                      <a:off x="0" y="0"/>
                      <a:ext cx="6172200" cy="4944360"/>
                    </a:xfrm>
                    <a:prstGeom prst="rect">
                      <a:avLst/>
                    </a:prstGeom>
                    <a:noFill/>
                    <a:ln w="9525">
                      <a:noFill/>
                      <a:miter lim="800000"/>
                      <a:headEnd/>
                      <a:tailEnd/>
                    </a:ln>
                  </pic:spPr>
                </pic:pic>
              </a:graphicData>
            </a:graphic>
          </wp:inline>
        </w:drawing>
      </w:r>
    </w:p>
    <w:p w14:paraId="09DAC434" w14:textId="77777777" w:rsidR="000F602B" w:rsidRDefault="000F602B" w:rsidP="000F602B"/>
    <w:p w14:paraId="28A5A974" w14:textId="77777777" w:rsidR="000F602B" w:rsidRDefault="000F602B" w:rsidP="000F602B">
      <w:r>
        <w:t>The Athena main window consists of the following components:</w:t>
      </w:r>
    </w:p>
    <w:p w14:paraId="76628135" w14:textId="77777777" w:rsidR="000F602B" w:rsidRDefault="000F602B" w:rsidP="000F602B"/>
    <w:p w14:paraId="3C03C5B1" w14:textId="77777777" w:rsidR="000F602B" w:rsidRDefault="000F602B" w:rsidP="000815F6">
      <w:pPr>
        <w:pStyle w:val="ListParagraph"/>
        <w:numPr>
          <w:ilvl w:val="0"/>
          <w:numId w:val="53"/>
        </w:numPr>
      </w:pPr>
      <w:r>
        <w:t xml:space="preserve">A traditional menu bar (Section </w:t>
      </w:r>
      <w:r w:rsidR="006D24E5">
        <w:fldChar w:fldCharType="begin"/>
      </w:r>
      <w:r>
        <w:instrText xml:space="preserve"> REF _Ref315086983 \r \h </w:instrText>
      </w:r>
      <w:r w:rsidR="006D24E5">
        <w:fldChar w:fldCharType="separate"/>
      </w:r>
      <w:r w:rsidR="008A1ECC">
        <w:t>11.2</w:t>
      </w:r>
      <w:r w:rsidR="006D24E5">
        <w:fldChar w:fldCharType="end"/>
      </w:r>
      <w:r>
        <w:t>)</w:t>
      </w:r>
    </w:p>
    <w:p w14:paraId="77C3DF74" w14:textId="77777777" w:rsidR="000F602B" w:rsidRDefault="000F602B" w:rsidP="000815F6">
      <w:pPr>
        <w:pStyle w:val="ListParagraph"/>
        <w:numPr>
          <w:ilvl w:val="0"/>
          <w:numId w:val="53"/>
        </w:numPr>
      </w:pPr>
      <w:r>
        <w:t>The app</w:t>
      </w:r>
      <w:r w:rsidR="00B7201B">
        <w:t>lication toolbar, whose content</w:t>
      </w:r>
      <w:r>
        <w:t xml:space="preserve"> changes depending on the application mode, Scenario or Simulation (Section</w:t>
      </w:r>
      <w:r w:rsidR="003855B1">
        <w:t xml:space="preserve"> </w:t>
      </w:r>
      <w:r w:rsidR="006D24E5">
        <w:fldChar w:fldCharType="begin"/>
      </w:r>
      <w:r w:rsidR="003855B1">
        <w:instrText xml:space="preserve"> REF _Ref315087435 \r \h </w:instrText>
      </w:r>
      <w:r w:rsidR="006D24E5">
        <w:fldChar w:fldCharType="separate"/>
      </w:r>
      <w:r w:rsidR="008A1ECC">
        <w:t>11.3</w:t>
      </w:r>
      <w:r w:rsidR="006D24E5">
        <w:fldChar w:fldCharType="end"/>
      </w:r>
      <w:r>
        <w:t>)</w:t>
      </w:r>
    </w:p>
    <w:p w14:paraId="30606246" w14:textId="77777777" w:rsidR="000F602B" w:rsidRDefault="000F602B" w:rsidP="000815F6">
      <w:pPr>
        <w:pStyle w:val="ListParagraph"/>
        <w:numPr>
          <w:ilvl w:val="0"/>
          <w:numId w:val="53"/>
        </w:numPr>
      </w:pPr>
      <w:r>
        <w:t>The main body of the window, which contains many tabbed data panes, some with sub-tabs of their own.</w:t>
      </w:r>
    </w:p>
    <w:p w14:paraId="7CA6D817" w14:textId="77777777" w:rsidR="000F602B" w:rsidRDefault="00EB0745" w:rsidP="000815F6">
      <w:pPr>
        <w:pStyle w:val="ListParagraph"/>
        <w:numPr>
          <w:ilvl w:val="0"/>
          <w:numId w:val="53"/>
        </w:numPr>
      </w:pPr>
      <w:r>
        <w:t xml:space="preserve">The command line, where executive commands may be entered interactively.  The command line is hidden by default. (Sections </w:t>
      </w:r>
      <w:r w:rsidR="006D24E5">
        <w:fldChar w:fldCharType="begin"/>
      </w:r>
      <w:r>
        <w:instrText xml:space="preserve"> REF _Ref314643698 \r \h </w:instrText>
      </w:r>
      <w:r w:rsidR="006D24E5">
        <w:fldChar w:fldCharType="separate"/>
      </w:r>
      <w:r w:rsidR="008A1ECC">
        <w:t>10.8</w:t>
      </w:r>
      <w:r w:rsidR="006D24E5">
        <w:fldChar w:fldCharType="end"/>
      </w:r>
      <w:r>
        <w:t xml:space="preserve"> and </w:t>
      </w:r>
      <w:r w:rsidR="006D24E5">
        <w:fldChar w:fldCharType="begin"/>
      </w:r>
      <w:r>
        <w:instrText xml:space="preserve"> REF _Ref315087224 \r \h </w:instrText>
      </w:r>
      <w:r w:rsidR="006D24E5">
        <w:fldChar w:fldCharType="separate"/>
      </w:r>
      <w:r w:rsidR="008A1ECC">
        <w:t>11.4</w:t>
      </w:r>
      <w:r w:rsidR="006D24E5">
        <w:fldChar w:fldCharType="end"/>
      </w:r>
      <w:r>
        <w:t>)</w:t>
      </w:r>
    </w:p>
    <w:p w14:paraId="27BCE132" w14:textId="77777777" w:rsidR="000F602B" w:rsidRDefault="000F602B" w:rsidP="000815F6">
      <w:pPr>
        <w:pStyle w:val="ListParagraph"/>
        <w:numPr>
          <w:ilvl w:val="0"/>
          <w:numId w:val="53"/>
        </w:numPr>
      </w:pPr>
      <w:r>
        <w:t>The status line, where Athena displays transient messages.</w:t>
      </w:r>
    </w:p>
    <w:p w14:paraId="1417F1F1" w14:textId="77777777" w:rsidR="00EB0745" w:rsidRDefault="00EB0745" w:rsidP="00EB0745"/>
    <w:p w14:paraId="75A9558F" w14:textId="77777777" w:rsidR="000F602B" w:rsidRDefault="00EB0745" w:rsidP="000F602B">
      <w:r>
        <w:t>These components are discussed in detail in the following sections.</w:t>
      </w:r>
    </w:p>
    <w:p w14:paraId="7C4432D3" w14:textId="77777777" w:rsidR="00EB0745" w:rsidRDefault="00EB0745" w:rsidP="00263A93">
      <w:pPr>
        <w:pStyle w:val="Heading3NP"/>
      </w:pPr>
      <w:bookmarkStart w:id="226" w:name="_Ref315086983"/>
      <w:bookmarkStart w:id="227" w:name="_Toc378666546"/>
      <w:bookmarkStart w:id="228" w:name="_Ref315087020"/>
      <w:r>
        <w:lastRenderedPageBreak/>
        <w:t>The Menu System</w:t>
      </w:r>
      <w:bookmarkEnd w:id="226"/>
      <w:bookmarkEnd w:id="227"/>
    </w:p>
    <w:p w14:paraId="5F5ECDCC" w14:textId="77777777" w:rsidR="00A953F7" w:rsidRDefault="00A953F7" w:rsidP="00A953F7">
      <w:r>
        <w:t>The menu items in Athena menu system are documented in detail in the on-line help.  This section gives an overview of the top-level menus.</w:t>
      </w:r>
    </w:p>
    <w:p w14:paraId="530A02C5" w14:textId="77777777" w:rsidR="00A953F7" w:rsidRDefault="00A953F7" w:rsidP="00047945">
      <w:pPr>
        <w:pStyle w:val="Heading4"/>
      </w:pPr>
      <w:bookmarkStart w:id="229" w:name="_Toc378666547"/>
      <w:r>
        <w:t>The File Menu</w:t>
      </w:r>
      <w:bookmarkEnd w:id="229"/>
    </w:p>
    <w:p w14:paraId="42191C7A" w14:textId="77777777" w:rsidR="00A953F7" w:rsidRPr="00A953F7" w:rsidRDefault="00A953F7" w:rsidP="00A953F7">
      <w:r>
        <w:t xml:space="preserve">From the </w:t>
      </w:r>
      <w:r>
        <w:rPr>
          <w:b/>
        </w:rPr>
        <w:t>File</w:t>
      </w:r>
      <w:r>
        <w:t xml:space="preserve"> menu you can create new scenarios, open existing scenarios, save the scenario, and so forth in the usual way.  In addition, you can import maps (Section </w:t>
      </w:r>
      <w:r w:rsidR="006D24E5">
        <w:fldChar w:fldCharType="begin"/>
      </w:r>
      <w:r>
        <w:instrText xml:space="preserve"> REF _Ref315087493 \r \h </w:instrText>
      </w:r>
      <w:r w:rsidR="006D24E5">
        <w:fldChar w:fldCharType="separate"/>
      </w:r>
      <w:r w:rsidR="008A1ECC">
        <w:t>11.6</w:t>
      </w:r>
      <w:r w:rsidR="006D24E5">
        <w:fldChar w:fldCharType="end"/>
      </w:r>
      <w:r>
        <w:t xml:space="preserve">), import and export the model parameter database (Section </w:t>
      </w:r>
      <w:r w:rsidR="006D24E5">
        <w:fldChar w:fldCharType="begin"/>
      </w:r>
      <w:r w:rsidR="006C13AD">
        <w:instrText xml:space="preserve"> REF _Ref315417049 \r \h </w:instrText>
      </w:r>
      <w:r w:rsidR="006D24E5">
        <w:fldChar w:fldCharType="separate"/>
      </w:r>
      <w:r w:rsidR="008A1ECC">
        <w:t>12.18</w:t>
      </w:r>
      <w:r w:rsidR="006D24E5">
        <w:fldChar w:fldCharType="end"/>
      </w:r>
      <w:r>
        <w:t>), and save the Command Line’s scrollback buffer to disk as a text file.</w:t>
      </w:r>
    </w:p>
    <w:p w14:paraId="58665726" w14:textId="77777777" w:rsidR="00A953F7" w:rsidRDefault="00A953F7" w:rsidP="00047945">
      <w:pPr>
        <w:pStyle w:val="Heading4"/>
      </w:pPr>
      <w:bookmarkStart w:id="230" w:name="_Toc378666548"/>
      <w:r>
        <w:t>The Edit Menu</w:t>
      </w:r>
      <w:bookmarkEnd w:id="230"/>
    </w:p>
    <w:p w14:paraId="692A3D0C" w14:textId="77777777" w:rsidR="00A953F7" w:rsidRDefault="00A953F7" w:rsidP="00A953F7">
      <w:r>
        <w:t xml:space="preserve">The </w:t>
      </w:r>
      <w:r>
        <w:rPr>
          <w:b/>
        </w:rPr>
        <w:t>Edit</w:t>
      </w:r>
      <w:r>
        <w:t xml:space="preserve"> menu has the usual Undo/Redo, Cut/Copy/Paste, and Select All menu items.  </w:t>
      </w:r>
    </w:p>
    <w:p w14:paraId="1474D2F3" w14:textId="77777777" w:rsidR="00A953F7" w:rsidRDefault="00A953F7" w:rsidP="00A953F7"/>
    <w:p w14:paraId="60CD62BB" w14:textId="77777777"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14:paraId="42519173" w14:textId="77777777" w:rsidR="0080191F" w:rsidRDefault="0080191F" w:rsidP="00A953F7"/>
    <w:p w14:paraId="4E45C9BC" w14:textId="77777777" w:rsidR="00A953F7" w:rsidRPr="00A953F7" w:rsidRDefault="0080191F" w:rsidP="00A953F7">
      <w:r>
        <w:t xml:space="preserve">The Cut/Copy/Paste operations apply only to text, and apply to any field in which text is edited.  In addition, it is possible to select and copy text from the </w:t>
      </w:r>
      <w:r>
        <w:rPr>
          <w:b/>
        </w:rPr>
        <w:t>Detail Browser</w:t>
      </w:r>
      <w:r>
        <w:t xml:space="preserve">.  It is not possible to cut, copy, </w:t>
      </w:r>
      <w:r w:rsidR="00B7201B">
        <w:t>or</w:t>
      </w:r>
      <w:r>
        <w:t xml:space="preserve"> paste other items of data, e.g., tactics and conditions.</w:t>
      </w:r>
    </w:p>
    <w:p w14:paraId="66590CC8" w14:textId="77777777" w:rsidR="00A953F7" w:rsidRDefault="00A953F7" w:rsidP="00047945">
      <w:pPr>
        <w:pStyle w:val="Heading4"/>
      </w:pPr>
      <w:bookmarkStart w:id="231" w:name="_Toc378666549"/>
      <w:r>
        <w:t>The View Menu</w:t>
      </w:r>
      <w:bookmarkEnd w:id="231"/>
    </w:p>
    <w:p w14:paraId="014C4C8C" w14:textId="77777777" w:rsidR="00943863" w:rsidRDefault="0080191F" w:rsidP="0080191F">
      <w:r>
        <w:t xml:space="preserve">The </w:t>
      </w:r>
      <w:r>
        <w:rPr>
          <w:b/>
        </w:rPr>
        <w:t>View</w:t>
      </w:r>
      <w:r>
        <w:t xml:space="preserve"> menu allows the user to determine which application components are visible at any given time.  </w:t>
      </w:r>
    </w:p>
    <w:p w14:paraId="67213BF2" w14:textId="77777777" w:rsidR="00943863" w:rsidRDefault="00943863" w:rsidP="0080191F"/>
    <w:p w14:paraId="0105AFC0" w14:textId="77777777" w:rsidR="0080191F" w:rsidRDefault="00943863" w:rsidP="0080191F">
      <w:r>
        <w:rPr>
          <w:b/>
        </w:rPr>
        <w:t xml:space="preserve">Scenario Mode vs. Simulation Mode.  </w:t>
      </w:r>
      <w:r w:rsidR="0080191F">
        <w:t>The primary distinction is between Scenario Mode, in which the controls and tabs required for scenario editing are visible, and Simulation Mode, in which the controls and tabs required when running the simulation are visibl</w:t>
      </w:r>
      <w:r>
        <w:t xml:space="preserve">e.  The application switches automatically between these two modes when the scenario is locked and unlocked; the user can switch between them temporarily using the </w:t>
      </w:r>
      <w:r>
        <w:rPr>
          <w:b/>
        </w:rPr>
        <w:t>View/Scenario</w:t>
      </w:r>
      <w:r>
        <w:t xml:space="preserve"> and </w:t>
      </w:r>
      <w:r>
        <w:rPr>
          <w:b/>
        </w:rPr>
        <w:t>View/Simulation</w:t>
      </w:r>
      <w:r>
        <w:t xml:space="preserve"> menu items.</w:t>
      </w:r>
    </w:p>
    <w:p w14:paraId="523408DA" w14:textId="77777777" w:rsidR="00943863" w:rsidRDefault="00943863" w:rsidP="0080191F"/>
    <w:p w14:paraId="31448490" w14:textId="77777777" w:rsidR="00943863" w:rsidRDefault="00943863" w:rsidP="0080191F">
      <w:r>
        <w:rPr>
          <w:b/>
        </w:rPr>
        <w:t xml:space="preserve">View a Specific Tab.  </w:t>
      </w:r>
      <w:r>
        <w:t xml:space="preserve">The second section of the </w:t>
      </w:r>
      <w:r>
        <w:rPr>
          <w:b/>
        </w:rPr>
        <w:t>View</w:t>
      </w:r>
      <w:r>
        <w:t xml:space="preserve"> menu lists all of the currently visible tabs and sub-tabs. You can have Athena go directly to a particular tab by selecting the corresponding menu item.</w:t>
      </w:r>
    </w:p>
    <w:p w14:paraId="2C9E66CC" w14:textId="77777777" w:rsidR="00943863" w:rsidRDefault="00943863" w:rsidP="0080191F"/>
    <w:p w14:paraId="53DA7BD2" w14:textId="77777777" w:rsidR="00943863" w:rsidRDefault="00943863" w:rsidP="0080191F">
      <w:r>
        <w:rPr>
          <w:b/>
        </w:rPr>
        <w:t>Optional Components.</w:t>
      </w:r>
      <w:r>
        <w:t xml:space="preserve">  By default the Athena command line and the</w:t>
      </w:r>
      <w:r w:rsidR="000C7C6E">
        <w:rPr>
          <w:b/>
        </w:rPr>
        <w:t xml:space="preserve"> Bookmarks</w:t>
      </w:r>
      <w:r>
        <w:t xml:space="preserve">, </w:t>
      </w:r>
      <w:r>
        <w:rPr>
          <w:b/>
        </w:rPr>
        <w:t>Orders</w:t>
      </w:r>
      <w:r>
        <w:t xml:space="preserve">, </w:t>
      </w:r>
      <w:r w:rsidR="00C0032F" w:rsidRPr="00C0032F">
        <w:rPr>
          <w:b/>
        </w:rPr>
        <w:t>Scripts</w:t>
      </w:r>
      <w:r w:rsidR="00C0032F">
        <w:t xml:space="preserve">, </w:t>
      </w:r>
      <w:r w:rsidRPr="00C0032F">
        <w:t>and</w:t>
      </w:r>
      <w:r>
        <w:t xml:space="preserve"> </w:t>
      </w:r>
      <w:r>
        <w:rPr>
          <w:b/>
        </w:rPr>
        <w:t>Log</w:t>
      </w:r>
      <w:r>
        <w:t xml:space="preserve"> tabs are not displayed.  The user can make them visible by selecting the relevant item from the bottom of the </w:t>
      </w:r>
      <w:r>
        <w:rPr>
          <w:b/>
        </w:rPr>
        <w:t>View</w:t>
      </w:r>
      <w:r>
        <w:t xml:space="preserve"> menu.</w:t>
      </w:r>
    </w:p>
    <w:p w14:paraId="7FCD0DB6" w14:textId="77777777" w:rsidR="000C7C6E" w:rsidRDefault="000C7C6E" w:rsidP="000C7C6E">
      <w:pPr>
        <w:pStyle w:val="Heading4"/>
      </w:pPr>
      <w:bookmarkStart w:id="232" w:name="_Toc378666550"/>
      <w:r>
        <w:lastRenderedPageBreak/>
        <w:t>The Bookmarks Menu</w:t>
      </w:r>
      <w:bookmarkEnd w:id="232"/>
    </w:p>
    <w:p w14:paraId="78940AEE" w14:textId="77777777"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p>
    <w:p w14:paraId="62744A90" w14:textId="77777777" w:rsidR="00A953F7" w:rsidRDefault="00A953F7" w:rsidP="00047945">
      <w:pPr>
        <w:pStyle w:val="Heading4"/>
      </w:pPr>
      <w:bookmarkStart w:id="233" w:name="_Toc378666551"/>
      <w:r>
        <w:t>The Orders Menu</w:t>
      </w:r>
      <w:bookmarkEnd w:id="233"/>
    </w:p>
    <w:p w14:paraId="225D6B21" w14:textId="77777777"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14:paraId="74E38B48" w14:textId="77777777" w:rsidR="00943863" w:rsidRDefault="00943863" w:rsidP="00943863"/>
    <w:p w14:paraId="58632F22" w14:textId="77777777" w:rsidR="00943863" w:rsidRPr="00943863" w:rsidRDefault="00943863" w:rsidP="00943863">
      <w:r>
        <w:t xml:space="preserve">Some orders are only available from other parts of the GUI; for example, it’s necessary to attach a condition to a tactic from within the </w:t>
      </w:r>
      <w:r>
        <w:rPr>
          <w:b/>
        </w:rPr>
        <w:t>Strategy Browser</w:t>
      </w:r>
      <w:r>
        <w:t xml:space="preserve">.  Consequently, these orders do not appear on the </w:t>
      </w:r>
      <w:r>
        <w:rPr>
          <w:b/>
        </w:rPr>
        <w:t>Orders</w:t>
      </w:r>
      <w:r>
        <w:t xml:space="preserve"> menu.</w:t>
      </w:r>
    </w:p>
    <w:p w14:paraId="70140D6E" w14:textId="77777777" w:rsidR="00A953F7" w:rsidRDefault="00A953F7" w:rsidP="00047945">
      <w:pPr>
        <w:pStyle w:val="Heading4"/>
      </w:pPr>
      <w:bookmarkStart w:id="234" w:name="_Toc378666552"/>
      <w:r>
        <w:t>The Help Menu</w:t>
      </w:r>
      <w:bookmarkEnd w:id="234"/>
      <w:r>
        <w:t xml:space="preserve"> </w:t>
      </w:r>
    </w:p>
    <w:p w14:paraId="4C542C3F" w14:textId="77777777"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14:paraId="54324D52" w14:textId="77777777" w:rsidR="00A85EBC" w:rsidRDefault="00A85EBC" w:rsidP="00A85EBC"/>
    <w:p w14:paraId="28CD13DD" w14:textId="77777777"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14:paraId="5E7FCD4A" w14:textId="77777777" w:rsidR="00D0709E" w:rsidRDefault="000F602B" w:rsidP="00263A93">
      <w:pPr>
        <w:pStyle w:val="Heading3NP"/>
      </w:pPr>
      <w:bookmarkStart w:id="235" w:name="_Ref315087435"/>
      <w:bookmarkStart w:id="236" w:name="_Toc378666553"/>
      <w:r>
        <w:lastRenderedPageBreak/>
        <w:t>The Main Toolbar</w:t>
      </w:r>
      <w:bookmarkEnd w:id="228"/>
      <w:bookmarkEnd w:id="235"/>
      <w:bookmarkEnd w:id="236"/>
    </w:p>
    <w:p w14:paraId="67F37F13" w14:textId="77777777" w:rsidR="009C2DB2" w:rsidRDefault="009C2DB2" w:rsidP="00D0709E">
      <w:r>
        <w:t>The content of the main toolbar changes depending on whether the application is in Scenario Mode or Simulation Mode.</w:t>
      </w:r>
    </w:p>
    <w:p w14:paraId="035EEB06" w14:textId="77777777" w:rsidR="009C2DB2" w:rsidRDefault="009C2DB2" w:rsidP="00D0709E"/>
    <w:p w14:paraId="6B6B06F7" w14:textId="77777777" w:rsidR="009C2DB2" w:rsidRDefault="009C2DB2" w:rsidP="00047945">
      <w:pPr>
        <w:pStyle w:val="Heading4"/>
      </w:pPr>
      <w:bookmarkStart w:id="237" w:name="_Toc378666554"/>
      <w:r>
        <w:t>The Scenario Mode Toolbar</w:t>
      </w:r>
      <w:bookmarkEnd w:id="237"/>
    </w:p>
    <w:p w14:paraId="03F71E01" w14:textId="77777777" w:rsidR="009C2DB2" w:rsidRDefault="009C2DB2" w:rsidP="009C2DB2">
      <w:r>
        <w:t>In Scenario Mode, the main toolbar contains the following controls:</w:t>
      </w:r>
    </w:p>
    <w:p w14:paraId="3A46D1F9" w14:textId="77777777"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14:paraId="0FC7C3DF" w14:textId="77777777" w:rsidTr="00874A3B">
        <w:trPr>
          <w:cantSplit/>
          <w:tblHeader/>
        </w:trPr>
        <w:tc>
          <w:tcPr>
            <w:tcW w:w="2718" w:type="dxa"/>
            <w:shd w:val="clear" w:color="auto" w:fill="000000" w:themeFill="text1"/>
          </w:tcPr>
          <w:p w14:paraId="49F20D7B" w14:textId="77777777" w:rsidR="009C2DB2" w:rsidRPr="00F7118A" w:rsidRDefault="009C2DB2" w:rsidP="00874A3B">
            <w:pPr>
              <w:rPr>
                <w:sz w:val="20"/>
                <w:szCs w:val="20"/>
              </w:rPr>
            </w:pPr>
            <w:r>
              <w:rPr>
                <w:sz w:val="20"/>
                <w:szCs w:val="20"/>
              </w:rPr>
              <w:t>Control</w:t>
            </w:r>
          </w:p>
        </w:tc>
        <w:tc>
          <w:tcPr>
            <w:tcW w:w="7218" w:type="dxa"/>
            <w:shd w:val="clear" w:color="auto" w:fill="000000" w:themeFill="text1"/>
          </w:tcPr>
          <w:p w14:paraId="65FC0139" w14:textId="77777777" w:rsidR="009C2DB2" w:rsidRPr="00F7118A" w:rsidRDefault="009C2DB2" w:rsidP="00874A3B">
            <w:pPr>
              <w:rPr>
                <w:sz w:val="20"/>
                <w:szCs w:val="20"/>
              </w:rPr>
            </w:pPr>
            <w:r w:rsidRPr="00F7118A">
              <w:rPr>
                <w:sz w:val="20"/>
                <w:szCs w:val="20"/>
              </w:rPr>
              <w:t>Description</w:t>
            </w:r>
          </w:p>
        </w:tc>
      </w:tr>
      <w:tr w:rsidR="009C2DB2" w:rsidRPr="00F7118A" w14:paraId="30EB199F" w14:textId="77777777" w:rsidTr="00874A3B">
        <w:trPr>
          <w:cantSplit/>
        </w:trPr>
        <w:tc>
          <w:tcPr>
            <w:tcW w:w="2718" w:type="dxa"/>
          </w:tcPr>
          <w:p w14:paraId="7DB20585" w14:textId="77777777" w:rsidR="009C2DB2" w:rsidRPr="00F7118A" w:rsidRDefault="009C2DB2" w:rsidP="00874A3B">
            <w:pPr>
              <w:rPr>
                <w:sz w:val="20"/>
                <w:szCs w:val="20"/>
              </w:rPr>
            </w:pPr>
            <w:r>
              <w:rPr>
                <w:noProof/>
              </w:rPr>
              <w:drawing>
                <wp:inline distT="0" distB="0" distL="0" distR="0" wp14:anchorId="71F64A92" wp14:editId="1097BA7A">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7650" cy="295275"/>
                          </a:xfrm>
                          <a:prstGeom prst="rect">
                            <a:avLst/>
                          </a:prstGeom>
                        </pic:spPr>
                      </pic:pic>
                    </a:graphicData>
                  </a:graphic>
                </wp:inline>
              </w:drawing>
            </w:r>
          </w:p>
        </w:tc>
        <w:tc>
          <w:tcPr>
            <w:tcW w:w="7218" w:type="dxa"/>
          </w:tcPr>
          <w:p w14:paraId="318AB268" w14:textId="77777777"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the application enters Simulation Mode.  </w:t>
            </w:r>
          </w:p>
        </w:tc>
      </w:tr>
      <w:tr w:rsidR="009C2DB2" w:rsidRPr="00F7118A" w14:paraId="08D5F3B6" w14:textId="77777777" w:rsidTr="00874A3B">
        <w:trPr>
          <w:cantSplit/>
        </w:trPr>
        <w:tc>
          <w:tcPr>
            <w:tcW w:w="2718" w:type="dxa"/>
          </w:tcPr>
          <w:p w14:paraId="4642BA6F" w14:textId="77777777" w:rsidR="009C2DB2" w:rsidRDefault="009C2DB2" w:rsidP="00874A3B">
            <w:pPr>
              <w:rPr>
                <w:noProof/>
              </w:rPr>
            </w:pPr>
            <w:r>
              <w:rPr>
                <w:noProof/>
              </w:rPr>
              <w:drawing>
                <wp:inline distT="0" distB="0" distL="0" distR="0" wp14:anchorId="27D9A27A" wp14:editId="633AF916">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52475" cy="247650"/>
                          </a:xfrm>
                          <a:prstGeom prst="rect">
                            <a:avLst/>
                          </a:prstGeom>
                        </pic:spPr>
                      </pic:pic>
                    </a:graphicData>
                  </a:graphic>
                </wp:inline>
              </w:drawing>
            </w:r>
          </w:p>
        </w:tc>
        <w:tc>
          <w:tcPr>
            <w:tcW w:w="7218" w:type="dxa"/>
          </w:tcPr>
          <w:p w14:paraId="08F70DB8" w14:textId="77777777" w:rsidR="009C2DB2" w:rsidRPr="009C2DB2" w:rsidRDefault="009C2DB2" w:rsidP="00874A3B">
            <w:pPr>
              <w:rPr>
                <w:sz w:val="20"/>
                <w:szCs w:val="20"/>
              </w:rPr>
            </w:pPr>
            <w:r>
              <w:rPr>
                <w:sz w:val="20"/>
                <w:szCs w:val="20"/>
              </w:rPr>
              <w:t>The toolbar always shows the current simulation state.</w:t>
            </w:r>
          </w:p>
        </w:tc>
      </w:tr>
      <w:tr w:rsidR="009C2DB2" w:rsidRPr="00F7118A" w14:paraId="7B34B8C5" w14:textId="77777777" w:rsidTr="00874A3B">
        <w:trPr>
          <w:cantSplit/>
        </w:trPr>
        <w:tc>
          <w:tcPr>
            <w:tcW w:w="2718" w:type="dxa"/>
          </w:tcPr>
          <w:p w14:paraId="12F33282" w14:textId="77777777" w:rsidR="009C2DB2" w:rsidRDefault="00681A3C" w:rsidP="00874A3B">
            <w:pPr>
              <w:rPr>
                <w:noProof/>
              </w:rPr>
            </w:pPr>
            <w:r>
              <w:rPr>
                <w:noProof/>
              </w:rPr>
              <w:drawing>
                <wp:inline distT="0" distB="0" distL="0" distR="0" wp14:anchorId="6872A7DE" wp14:editId="119ED88D">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14:paraId="16E57135" w14:textId="77777777" w:rsidR="009C2DB2" w:rsidRPr="009C2DB2" w:rsidRDefault="009C2DB2" w:rsidP="000C7C6E">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from the application menu.</w:t>
            </w:r>
          </w:p>
        </w:tc>
      </w:tr>
    </w:tbl>
    <w:p w14:paraId="30A15873" w14:textId="77777777" w:rsidR="009C2DB2" w:rsidRDefault="009C2DB2" w:rsidP="00047945">
      <w:pPr>
        <w:pStyle w:val="Heading4"/>
      </w:pPr>
      <w:bookmarkStart w:id="238" w:name="_Ref315418042"/>
      <w:bookmarkStart w:id="239" w:name="_Toc378666555"/>
      <w:r>
        <w:t>The Simulation Mode Toolbar</w:t>
      </w:r>
      <w:bookmarkEnd w:id="238"/>
      <w:bookmarkEnd w:id="239"/>
    </w:p>
    <w:p w14:paraId="38CB096C" w14:textId="77777777" w:rsidR="009C2DB2" w:rsidRDefault="009C2DB2" w:rsidP="009C2DB2">
      <w:r>
        <w:t>In Simulation Mode, the main toolbar contains the following controls:</w:t>
      </w:r>
    </w:p>
    <w:p w14:paraId="60353F50" w14:textId="77777777"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14:paraId="1025E208" w14:textId="77777777" w:rsidTr="00874A3B">
        <w:trPr>
          <w:cantSplit/>
          <w:tblHeader/>
        </w:trPr>
        <w:tc>
          <w:tcPr>
            <w:tcW w:w="2718" w:type="dxa"/>
            <w:shd w:val="clear" w:color="auto" w:fill="000000" w:themeFill="text1"/>
          </w:tcPr>
          <w:p w14:paraId="75CABA0C" w14:textId="77777777" w:rsidR="009C2DB2" w:rsidRPr="00F7118A" w:rsidRDefault="009C2DB2" w:rsidP="00874A3B">
            <w:pPr>
              <w:rPr>
                <w:sz w:val="20"/>
                <w:szCs w:val="20"/>
              </w:rPr>
            </w:pPr>
            <w:r>
              <w:rPr>
                <w:sz w:val="20"/>
                <w:szCs w:val="20"/>
              </w:rPr>
              <w:t>Control</w:t>
            </w:r>
          </w:p>
        </w:tc>
        <w:tc>
          <w:tcPr>
            <w:tcW w:w="7218" w:type="dxa"/>
            <w:shd w:val="clear" w:color="auto" w:fill="000000" w:themeFill="text1"/>
          </w:tcPr>
          <w:p w14:paraId="7D506454" w14:textId="77777777" w:rsidR="009C2DB2" w:rsidRPr="00F7118A" w:rsidRDefault="009C2DB2" w:rsidP="00874A3B">
            <w:pPr>
              <w:rPr>
                <w:sz w:val="20"/>
                <w:szCs w:val="20"/>
              </w:rPr>
            </w:pPr>
            <w:r w:rsidRPr="00F7118A">
              <w:rPr>
                <w:sz w:val="20"/>
                <w:szCs w:val="20"/>
              </w:rPr>
              <w:t>Description</w:t>
            </w:r>
          </w:p>
        </w:tc>
      </w:tr>
      <w:tr w:rsidR="009C2DB2" w:rsidRPr="00F7118A" w14:paraId="4BA4A390" w14:textId="77777777" w:rsidTr="00874A3B">
        <w:trPr>
          <w:cantSplit/>
        </w:trPr>
        <w:tc>
          <w:tcPr>
            <w:tcW w:w="2718" w:type="dxa"/>
          </w:tcPr>
          <w:p w14:paraId="185CF598" w14:textId="77777777" w:rsidR="009C2DB2" w:rsidRPr="00F7118A" w:rsidRDefault="009C2DB2" w:rsidP="00874A3B">
            <w:pPr>
              <w:rPr>
                <w:sz w:val="20"/>
                <w:szCs w:val="20"/>
              </w:rPr>
            </w:pPr>
            <w:r>
              <w:rPr>
                <w:noProof/>
              </w:rPr>
              <w:drawing>
                <wp:inline distT="0" distB="0" distL="0" distR="0" wp14:anchorId="15E65817" wp14:editId="40CE2D0B">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7650" cy="285750"/>
                          </a:xfrm>
                          <a:prstGeom prst="rect">
                            <a:avLst/>
                          </a:prstGeom>
                        </pic:spPr>
                      </pic:pic>
                    </a:graphicData>
                  </a:graphic>
                </wp:inline>
              </w:drawing>
            </w:r>
          </w:p>
        </w:tc>
        <w:tc>
          <w:tcPr>
            <w:tcW w:w="7218" w:type="dxa"/>
          </w:tcPr>
          <w:p w14:paraId="414693E6" w14:textId="77777777"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14:paraId="22D3A535" w14:textId="77777777" w:rsidTr="00874A3B">
        <w:trPr>
          <w:cantSplit/>
        </w:trPr>
        <w:tc>
          <w:tcPr>
            <w:tcW w:w="2718" w:type="dxa"/>
          </w:tcPr>
          <w:p w14:paraId="0623B052" w14:textId="77777777" w:rsidR="009C2DB2" w:rsidRDefault="009C2DB2" w:rsidP="00874A3B">
            <w:pPr>
              <w:rPr>
                <w:noProof/>
              </w:rPr>
            </w:pPr>
            <w:r>
              <w:rPr>
                <w:noProof/>
              </w:rPr>
              <w:drawing>
                <wp:inline distT="0" distB="0" distL="0" distR="0" wp14:anchorId="40A2CBCC" wp14:editId="407131EB">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09550"/>
                          </a:xfrm>
                          <a:prstGeom prst="rect">
                            <a:avLst/>
                          </a:prstGeom>
                        </pic:spPr>
                      </pic:pic>
                    </a:graphicData>
                  </a:graphic>
                </wp:inline>
              </w:drawing>
            </w:r>
          </w:p>
        </w:tc>
        <w:tc>
          <w:tcPr>
            <w:tcW w:w="7218" w:type="dxa"/>
          </w:tcPr>
          <w:p w14:paraId="222FE793" w14:textId="77777777" w:rsidR="009C2DB2" w:rsidRPr="009C2DB2" w:rsidRDefault="009C2DB2" w:rsidP="009C2DB2">
            <w:pPr>
              <w:rPr>
                <w:sz w:val="20"/>
                <w:szCs w:val="20"/>
              </w:rPr>
            </w:pPr>
            <w:r w:rsidRPr="009C2DB2">
              <w:rPr>
                <w:b/>
                <w:sz w:val="20"/>
                <w:szCs w:val="20"/>
              </w:rPr>
              <w:t>Run Simulation</w:t>
            </w:r>
            <w:r>
              <w:rPr>
                <w:b/>
                <w:sz w:val="20"/>
                <w:szCs w:val="20"/>
              </w:rPr>
              <w:t xml:space="preserve">.  </w:t>
            </w:r>
            <w:r>
              <w:rPr>
                <w:sz w:val="20"/>
                <w:szCs w:val="20"/>
              </w:rPr>
              <w:t xml:space="preserve">When pressed, the simulation begins to run.  Time for the interval indicated in the </w:t>
            </w:r>
            <w:r>
              <w:rPr>
                <w:b/>
                <w:sz w:val="20"/>
                <w:szCs w:val="20"/>
              </w:rPr>
              <w:t>Duration of Run</w:t>
            </w:r>
            <w:r>
              <w:rPr>
                <w:sz w:val="20"/>
                <w:szCs w:val="20"/>
              </w:rPr>
              <w:t xml:space="preserve"> pull-down.</w:t>
            </w:r>
          </w:p>
        </w:tc>
      </w:tr>
      <w:tr w:rsidR="009C2DB2" w:rsidRPr="00F7118A" w14:paraId="04AB6F2C" w14:textId="77777777" w:rsidTr="00874A3B">
        <w:trPr>
          <w:cantSplit/>
        </w:trPr>
        <w:tc>
          <w:tcPr>
            <w:tcW w:w="2718" w:type="dxa"/>
          </w:tcPr>
          <w:p w14:paraId="2C759B93" w14:textId="77777777" w:rsidR="009C2DB2" w:rsidRDefault="009C2DB2" w:rsidP="00874A3B">
            <w:pPr>
              <w:rPr>
                <w:noProof/>
              </w:rPr>
            </w:pPr>
            <w:r>
              <w:rPr>
                <w:noProof/>
              </w:rPr>
              <w:drawing>
                <wp:inline distT="0" distB="0" distL="0" distR="0" wp14:anchorId="5194D1EC" wp14:editId="5546247F">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8600" cy="247650"/>
                          </a:xfrm>
                          <a:prstGeom prst="rect">
                            <a:avLst/>
                          </a:prstGeom>
                        </pic:spPr>
                      </pic:pic>
                    </a:graphicData>
                  </a:graphic>
                </wp:inline>
              </w:drawing>
            </w:r>
          </w:p>
        </w:tc>
        <w:tc>
          <w:tcPr>
            <w:tcW w:w="7218" w:type="dxa"/>
          </w:tcPr>
          <w:p w14:paraId="36DE2E85" w14:textId="77777777"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9C2DB2" w:rsidRPr="00F7118A" w14:paraId="2F6F49D4" w14:textId="77777777" w:rsidTr="00874A3B">
        <w:trPr>
          <w:cantSplit/>
        </w:trPr>
        <w:tc>
          <w:tcPr>
            <w:tcW w:w="2718" w:type="dxa"/>
          </w:tcPr>
          <w:p w14:paraId="3FD4B012" w14:textId="77777777" w:rsidR="009C2DB2" w:rsidRDefault="009C2DB2" w:rsidP="00874A3B">
            <w:pPr>
              <w:rPr>
                <w:noProof/>
              </w:rPr>
            </w:pPr>
            <w:r>
              <w:rPr>
                <w:noProof/>
              </w:rPr>
              <w:drawing>
                <wp:inline distT="0" distB="0" distL="0" distR="0" wp14:anchorId="7EF30D33" wp14:editId="4D4E6167">
                  <wp:extent cx="266700" cy="26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6700" cy="266700"/>
                          </a:xfrm>
                          <a:prstGeom prst="rect">
                            <a:avLst/>
                          </a:prstGeom>
                        </pic:spPr>
                      </pic:pic>
                    </a:graphicData>
                  </a:graphic>
                </wp:inline>
              </w:drawing>
            </w:r>
          </w:p>
        </w:tc>
        <w:tc>
          <w:tcPr>
            <w:tcW w:w="7218" w:type="dxa"/>
          </w:tcPr>
          <w:p w14:paraId="5D736825" w14:textId="77777777" w:rsidR="009C2DB2" w:rsidRPr="004A288A" w:rsidRDefault="004A288A" w:rsidP="009C2DB2">
            <w:pPr>
              <w:rPr>
                <w:sz w:val="20"/>
                <w:szCs w:val="20"/>
              </w:rPr>
            </w:pPr>
            <w:r>
              <w:rPr>
                <w:b/>
                <w:sz w:val="20"/>
                <w:szCs w:val="20"/>
              </w:rPr>
              <w:t>Leave Snapshot Mode</w:t>
            </w:r>
            <w:r>
              <w:rPr>
                <w:sz w:val="20"/>
                <w:szCs w:val="20"/>
              </w:rPr>
              <w:t xml:space="preserve">.  While in snapshot mode, the </w:t>
            </w:r>
            <w:r>
              <w:rPr>
                <w:b/>
                <w:sz w:val="20"/>
                <w:szCs w:val="20"/>
              </w:rPr>
              <w:t>Run Simulation</w:t>
            </w:r>
            <w:r>
              <w:rPr>
                <w:sz w:val="20"/>
                <w:szCs w:val="20"/>
              </w:rPr>
              <w:t xml:space="preserve"> button turns into a rewind button.  When pressed, the simulation will pause at the time of the currently selected snapshot.  Changes can then be made and time can be advanced; however, any simulation results later than the selected time will be lost.</w:t>
            </w:r>
          </w:p>
        </w:tc>
      </w:tr>
      <w:tr w:rsidR="004A288A" w:rsidRPr="00F7118A" w14:paraId="39A4BB43" w14:textId="77777777" w:rsidTr="00874A3B">
        <w:trPr>
          <w:cantSplit/>
        </w:trPr>
        <w:tc>
          <w:tcPr>
            <w:tcW w:w="2718" w:type="dxa"/>
          </w:tcPr>
          <w:p w14:paraId="5B70238E" w14:textId="77777777" w:rsidR="004A288A" w:rsidRDefault="00681A3C" w:rsidP="00874A3B">
            <w:pPr>
              <w:rPr>
                <w:noProof/>
              </w:rPr>
            </w:pPr>
            <w:r>
              <w:rPr>
                <w:noProof/>
              </w:rPr>
              <w:drawing>
                <wp:inline distT="0" distB="0" distL="0" distR="0" wp14:anchorId="52FB7A45" wp14:editId="148E7858">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14:paraId="7810DABF" w14:textId="77777777"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4A288A" w:rsidRPr="00F7118A" w14:paraId="25095905" w14:textId="77777777" w:rsidTr="00874A3B">
        <w:trPr>
          <w:cantSplit/>
        </w:trPr>
        <w:tc>
          <w:tcPr>
            <w:tcW w:w="2718" w:type="dxa"/>
          </w:tcPr>
          <w:p w14:paraId="7FB0C623" w14:textId="77777777" w:rsidR="004A288A" w:rsidRDefault="004A288A" w:rsidP="00874A3B">
            <w:pPr>
              <w:rPr>
                <w:noProof/>
              </w:rPr>
            </w:pPr>
            <w:r>
              <w:rPr>
                <w:noProof/>
              </w:rPr>
              <w:drawing>
                <wp:inline distT="0" distB="0" distL="0" distR="0" wp14:anchorId="38AB8230" wp14:editId="26AE4A73">
                  <wp:extent cx="93345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33450" cy="238125"/>
                          </a:xfrm>
                          <a:prstGeom prst="rect">
                            <a:avLst/>
                          </a:prstGeom>
                        </pic:spPr>
                      </pic:pic>
                    </a:graphicData>
                  </a:graphic>
                </wp:inline>
              </w:drawing>
            </w:r>
          </w:p>
        </w:tc>
        <w:tc>
          <w:tcPr>
            <w:tcW w:w="7218" w:type="dxa"/>
          </w:tcPr>
          <w:p w14:paraId="3BAE33E3" w14:textId="77777777" w:rsidR="004A288A" w:rsidRPr="004A288A" w:rsidRDefault="004A288A" w:rsidP="004A288A">
            <w:pPr>
              <w:rPr>
                <w:sz w:val="20"/>
                <w:szCs w:val="20"/>
              </w:rPr>
            </w:pPr>
            <w:r>
              <w:rPr>
                <w:b/>
                <w:sz w:val="20"/>
                <w:szCs w:val="20"/>
              </w:rPr>
              <w:t>VCR Buttons.</w:t>
            </w:r>
            <w:r>
              <w:rPr>
                <w:sz w:val="20"/>
                <w:szCs w:val="20"/>
              </w:rPr>
              <w:t xml:space="preserve">  These buttons are used to step through the available snapshots.  The rightmost button returns the simulation to the latest simulation time, leaving snapshot mode.</w:t>
            </w:r>
          </w:p>
        </w:tc>
      </w:tr>
      <w:tr w:rsidR="009C2DB2" w:rsidRPr="00F7118A" w14:paraId="70E7C4F1" w14:textId="77777777" w:rsidTr="00874A3B">
        <w:trPr>
          <w:cantSplit/>
        </w:trPr>
        <w:tc>
          <w:tcPr>
            <w:tcW w:w="2718" w:type="dxa"/>
          </w:tcPr>
          <w:p w14:paraId="72A8C837" w14:textId="77777777" w:rsidR="009C2DB2" w:rsidRDefault="004A288A" w:rsidP="00874A3B">
            <w:pPr>
              <w:rPr>
                <w:noProof/>
              </w:rPr>
            </w:pPr>
            <w:r>
              <w:rPr>
                <w:noProof/>
              </w:rPr>
              <w:drawing>
                <wp:inline distT="0" distB="0" distL="0" distR="0" wp14:anchorId="076ADD8C" wp14:editId="29C1E714">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76300" cy="276225"/>
                          </a:xfrm>
                          <a:prstGeom prst="rect">
                            <a:avLst/>
                          </a:prstGeom>
                        </pic:spPr>
                      </pic:pic>
                    </a:graphicData>
                  </a:graphic>
                </wp:inline>
              </w:drawing>
            </w:r>
          </w:p>
        </w:tc>
        <w:tc>
          <w:tcPr>
            <w:tcW w:w="7218" w:type="dxa"/>
          </w:tcPr>
          <w:p w14:paraId="5015D70C" w14:textId="77777777" w:rsidR="009C2DB2" w:rsidRPr="009C2DB2" w:rsidRDefault="009C2DB2" w:rsidP="00874A3B">
            <w:pPr>
              <w:rPr>
                <w:sz w:val="20"/>
                <w:szCs w:val="20"/>
              </w:rPr>
            </w:pPr>
            <w:r>
              <w:rPr>
                <w:sz w:val="20"/>
                <w:szCs w:val="20"/>
              </w:rPr>
              <w:t>The toolbar always shows the current simulation state.</w:t>
            </w:r>
          </w:p>
        </w:tc>
      </w:tr>
      <w:tr w:rsidR="009C2DB2" w:rsidRPr="00F7118A" w14:paraId="5F9483BC" w14:textId="77777777" w:rsidTr="00874A3B">
        <w:trPr>
          <w:cantSplit/>
        </w:trPr>
        <w:tc>
          <w:tcPr>
            <w:tcW w:w="2718" w:type="dxa"/>
          </w:tcPr>
          <w:p w14:paraId="067B4CBD" w14:textId="77777777" w:rsidR="009C2DB2" w:rsidRDefault="00681A3C" w:rsidP="00874A3B">
            <w:pPr>
              <w:rPr>
                <w:noProof/>
              </w:rPr>
            </w:pPr>
            <w:r>
              <w:rPr>
                <w:noProof/>
              </w:rPr>
              <w:drawing>
                <wp:inline distT="0" distB="0" distL="0" distR="0" wp14:anchorId="0ECAABFB" wp14:editId="10347B20">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14:paraId="433B9373" w14:textId="77777777" w:rsidR="009C2DB2" w:rsidRPr="009C2DB2" w:rsidRDefault="009C2DB2" w:rsidP="004A288A">
            <w:pPr>
              <w:rPr>
                <w:sz w:val="20"/>
                <w:szCs w:val="20"/>
              </w:rPr>
            </w:pPr>
            <w:r>
              <w:rPr>
                <w:sz w:val="20"/>
                <w:szCs w:val="20"/>
              </w:rPr>
              <w:t xml:space="preserve">The toolbar always shows the current simulation time.  </w:t>
            </w:r>
          </w:p>
        </w:tc>
      </w:tr>
    </w:tbl>
    <w:p w14:paraId="5F8E9EC8" w14:textId="77777777" w:rsidR="009C2DB2" w:rsidRPr="009C2DB2" w:rsidRDefault="009C2DB2" w:rsidP="009C2DB2"/>
    <w:p w14:paraId="7D6E568A" w14:textId="77777777" w:rsidR="004F6E48" w:rsidRDefault="00EB0745" w:rsidP="00263A93">
      <w:pPr>
        <w:pStyle w:val="Heading3NP"/>
      </w:pPr>
      <w:bookmarkStart w:id="240" w:name="_Ref315087224"/>
      <w:bookmarkStart w:id="241" w:name="_Toc378666556"/>
      <w:r>
        <w:lastRenderedPageBreak/>
        <w:t>The Command Line</w:t>
      </w:r>
      <w:bookmarkEnd w:id="240"/>
      <w:bookmarkEnd w:id="241"/>
    </w:p>
    <w:p w14:paraId="0CFADDF4" w14:textId="77777777" w:rsidR="004F6E48" w:rsidRPr="004F6E48" w:rsidRDefault="004F6E48" w:rsidP="004F6E48">
      <w:r>
        <w:t xml:space="preserve">The Athena Command Line allows the user to enter executive commands interactively; see Section </w:t>
      </w:r>
      <w:r w:rsidR="006D24E5">
        <w:fldChar w:fldCharType="begin"/>
      </w:r>
      <w:r>
        <w:instrText xml:space="preserve"> REF _Ref314643698 \r \h </w:instrText>
      </w:r>
      <w:r w:rsidR="006D24E5">
        <w:fldChar w:fldCharType="separate"/>
      </w:r>
      <w:r w:rsidR="008A1ECC">
        <w:t>10.8</w:t>
      </w:r>
      <w:r w:rsidR="006D24E5">
        <w:fldChar w:fldCharType="end"/>
      </w:r>
      <w:r>
        <w:t xml:space="preserve"> for more information about executive commands.  For example, the </w:t>
      </w:r>
      <w:r>
        <w:rPr>
          <w:b/>
        </w:rPr>
        <w:t>=</w:t>
      </w:r>
      <w:r>
        <w:t xml:space="preserve"> command can be used as a calculator:</w:t>
      </w:r>
    </w:p>
    <w:p w14:paraId="0F2189D3" w14:textId="77777777" w:rsidR="004F6E48" w:rsidRDefault="004F6E48" w:rsidP="004F6E48"/>
    <w:p w14:paraId="14B10F43" w14:textId="77777777" w:rsidR="004F6E48" w:rsidRDefault="004F6E48" w:rsidP="0023673D">
      <w:pPr>
        <w:jc w:val="center"/>
      </w:pPr>
      <w:r>
        <w:rPr>
          <w:noProof/>
        </w:rPr>
        <w:drawing>
          <wp:inline distT="0" distB="0" distL="0" distR="0" wp14:anchorId="48644448" wp14:editId="499C46D6">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684530"/>
                    </a:xfrm>
                    <a:prstGeom prst="rect">
                      <a:avLst/>
                    </a:prstGeom>
                  </pic:spPr>
                </pic:pic>
              </a:graphicData>
            </a:graphic>
          </wp:inline>
        </w:drawing>
      </w:r>
    </w:p>
    <w:p w14:paraId="67A34C3D" w14:textId="77777777" w:rsidR="004F6E48" w:rsidRDefault="004F6E48" w:rsidP="004F6E48"/>
    <w:p w14:paraId="7EB0A443" w14:textId="77777777" w:rsidR="004F6E48" w:rsidRDefault="004F6E48" w:rsidP="004F6E48">
      <w:r>
        <w:t xml:space="preserve">The Command Line is not visible initially; to make it visible, select </w:t>
      </w:r>
      <w:r>
        <w:rPr>
          <w:b/>
        </w:rPr>
        <w:t>View/Command Line</w:t>
      </w:r>
      <w:r>
        <w:t xml:space="preserve"> from the menu.</w:t>
      </w:r>
    </w:p>
    <w:p w14:paraId="599A91F4" w14:textId="77777777" w:rsidR="004F6E48" w:rsidRDefault="004F6E48" w:rsidP="004F6E48"/>
    <w:p w14:paraId="19DE21F9" w14:textId="77777777" w:rsidR="004F6E48" w:rsidRDefault="004F6E48" w:rsidP="004F6E48">
      <w:r>
        <w:t>While the cursor is in the Command Line, the up and down cursor keys can be used to step through and select previously entered commands.</w:t>
      </w:r>
    </w:p>
    <w:p w14:paraId="79CA093F" w14:textId="77777777" w:rsidR="004F6E48" w:rsidRDefault="004F6E48" w:rsidP="004F6E48"/>
    <w:p w14:paraId="56D1B424" w14:textId="77777777" w:rsidR="000F602B" w:rsidRDefault="004F6E48" w:rsidP="000F602B">
      <w:r>
        <w:t xml:space="preserve">By default, the Command Line retains 500 lines of output; this output can be browsed using the scrollbar, and can be saved to disk by selecting </w:t>
      </w:r>
      <w:r>
        <w:rPr>
          <w:b/>
        </w:rPr>
        <w:t>File/Save CLI Scrollback Buffer…</w:t>
      </w:r>
      <w:r>
        <w:t xml:space="preserve"> from the menu.</w:t>
      </w:r>
    </w:p>
    <w:p w14:paraId="45F8A577" w14:textId="77777777" w:rsidR="000F602B" w:rsidRDefault="000F602B" w:rsidP="00263A93">
      <w:pPr>
        <w:pStyle w:val="Heading3NP"/>
      </w:pPr>
      <w:bookmarkStart w:id="242" w:name="_Ref315416671"/>
      <w:bookmarkStart w:id="243" w:name="_Ref315416701"/>
      <w:bookmarkStart w:id="244" w:name="_Ref315418004"/>
      <w:bookmarkStart w:id="245" w:name="_Toc378666557"/>
      <w:r>
        <w:lastRenderedPageBreak/>
        <w:t>The Detail Browser</w:t>
      </w:r>
      <w:bookmarkEnd w:id="242"/>
      <w:bookmarkEnd w:id="243"/>
      <w:bookmarkEnd w:id="244"/>
      <w:bookmarkEnd w:id="245"/>
    </w:p>
    <w:p w14:paraId="6EF09EA5" w14:textId="77777777"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14:paraId="200306AC" w14:textId="77777777" w:rsidR="00A201E3" w:rsidRDefault="00A201E3" w:rsidP="002B0BC7"/>
    <w:p w14:paraId="2F23A929" w14:textId="77777777" w:rsidR="00A201E3" w:rsidRDefault="0012572A" w:rsidP="0023673D">
      <w:pPr>
        <w:jc w:val="center"/>
      </w:pPr>
      <w:r>
        <w:rPr>
          <w:noProof/>
        </w:rPr>
        <w:drawing>
          <wp:inline distT="0" distB="0" distL="0" distR="0" wp14:anchorId="0B5660ED" wp14:editId="0BD12E21">
            <wp:extent cx="6172200" cy="3629118"/>
            <wp:effectExtent l="19050" t="0" r="0" b="0"/>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tretch>
                      <a:fillRect/>
                    </a:stretch>
                  </pic:blipFill>
                  <pic:spPr bwMode="auto">
                    <a:xfrm>
                      <a:off x="0" y="0"/>
                      <a:ext cx="6172200" cy="3629118"/>
                    </a:xfrm>
                    <a:prstGeom prst="rect">
                      <a:avLst/>
                    </a:prstGeom>
                    <a:noFill/>
                    <a:ln w="9525">
                      <a:noFill/>
                      <a:miter lim="800000"/>
                      <a:headEnd/>
                      <a:tailEnd/>
                    </a:ln>
                  </pic:spPr>
                </pic:pic>
              </a:graphicData>
            </a:graphic>
          </wp:inline>
        </w:drawing>
      </w:r>
    </w:p>
    <w:p w14:paraId="061D57F9" w14:textId="77777777" w:rsidR="002B0BC7" w:rsidRDefault="002B0BC7" w:rsidP="002B0BC7"/>
    <w:p w14:paraId="2EC4A946" w14:textId="77777777"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14:paraId="499EB6A6" w14:textId="77777777" w:rsidR="002962B6" w:rsidRDefault="002962B6" w:rsidP="002B0BC7"/>
    <w:p w14:paraId="68D1DE6F" w14:textId="77777777" w:rsidR="002962B6" w:rsidRDefault="002962B6" w:rsidP="002B0BC7">
      <w:r>
        <w:t xml:space="preserve">The </w:t>
      </w:r>
      <w:r>
        <w:rPr>
          <w:b/>
        </w:rPr>
        <w:t>Browser</w:t>
      </w:r>
      <w:r>
        <w:t xml:space="preserve"> has several distinctive parts:</w:t>
      </w:r>
    </w:p>
    <w:p w14:paraId="564F4A40" w14:textId="77777777" w:rsidR="002962B6" w:rsidRDefault="002962B6" w:rsidP="002B0BC7"/>
    <w:p w14:paraId="3AE051BE" w14:textId="77777777" w:rsidR="002962B6" w:rsidRDefault="002962B6" w:rsidP="000815F6">
      <w:pPr>
        <w:pStyle w:val="ListParagraph"/>
        <w:numPr>
          <w:ilvl w:val="0"/>
          <w:numId w:val="54"/>
        </w:numPr>
      </w:pPr>
      <w:r>
        <w:t>The Sidebar, which provides quick links to many of the available pages.</w:t>
      </w:r>
    </w:p>
    <w:p w14:paraId="4AACAD5B" w14:textId="77777777" w:rsidR="002962B6" w:rsidRDefault="002962B6" w:rsidP="000815F6">
      <w:pPr>
        <w:pStyle w:val="ListParagraph"/>
        <w:numPr>
          <w:ilvl w:val="0"/>
          <w:numId w:val="54"/>
        </w:numPr>
      </w:pPr>
      <w:r>
        <w:t>The toolbar, which provides the usual back, forward, home, and reload buttons,</w:t>
      </w:r>
      <w:r w:rsidR="000C7C6E">
        <w:t xml:space="preserve"> a "new bookmark" button,</w:t>
      </w:r>
      <w:r>
        <w:t xml:space="preserve"> the address bar, and a search box.</w:t>
      </w:r>
    </w:p>
    <w:p w14:paraId="5D8352E6" w14:textId="77777777" w:rsidR="002962B6" w:rsidRDefault="002962B6" w:rsidP="000815F6">
      <w:pPr>
        <w:pStyle w:val="ListParagraph"/>
        <w:numPr>
          <w:ilvl w:val="0"/>
          <w:numId w:val="54"/>
        </w:numPr>
      </w:pPr>
      <w:r>
        <w:t>The data pane, in which data pages are displayed.</w:t>
      </w:r>
    </w:p>
    <w:p w14:paraId="12102F67" w14:textId="77777777" w:rsidR="002962B6" w:rsidRDefault="002962B6" w:rsidP="002962B6"/>
    <w:p w14:paraId="11F740D6" w14:textId="77777777"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14:paraId="557F10FB" w14:textId="77777777" w:rsidR="002962B6" w:rsidRDefault="002962B6" w:rsidP="002962B6"/>
    <w:p w14:paraId="06BB52B7" w14:textId="77777777" w:rsidR="002962B6" w:rsidRDefault="002962B6" w:rsidP="00047945">
      <w:pPr>
        <w:pStyle w:val="Heading4"/>
      </w:pPr>
      <w:bookmarkStart w:id="246" w:name="_Toc378666558"/>
      <w:r>
        <w:lastRenderedPageBreak/>
        <w:t>Detail Browser Sidebar</w:t>
      </w:r>
      <w:bookmarkEnd w:id="246"/>
    </w:p>
    <w:p w14:paraId="5B60EEAD" w14:textId="77777777"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14:paraId="30B14588" w14:textId="77777777" w:rsidR="002962B6" w:rsidRDefault="002962B6" w:rsidP="002962B6"/>
    <w:p w14:paraId="1BC52E5A" w14:textId="77777777" w:rsidR="002962B6" w:rsidRDefault="002962B6" w:rsidP="002962B6">
      <w:r>
        <w:t>The “?” tab includes a tree of all of the topics in the on-line help.  Selecting a topic displays the help page in the browser.</w:t>
      </w:r>
    </w:p>
    <w:p w14:paraId="768FF228" w14:textId="77777777" w:rsidR="002962B6" w:rsidRDefault="002962B6" w:rsidP="002962B6"/>
    <w:p w14:paraId="0B49E2F8" w14:textId="77777777" w:rsidR="002962B6" w:rsidRDefault="002962B6" w:rsidP="00047945">
      <w:pPr>
        <w:pStyle w:val="Heading4"/>
      </w:pPr>
      <w:bookmarkStart w:id="247" w:name="_Toc378666559"/>
      <w:r>
        <w:t>Detail Browser Search Box</w:t>
      </w:r>
      <w:bookmarkEnd w:id="247"/>
    </w:p>
    <w:p w14:paraId="2C94F014" w14:textId="77777777" w:rsidR="008046A9"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14:paraId="68CAFAA4" w14:textId="77777777" w:rsidR="0051407F" w:rsidRDefault="0051407F" w:rsidP="002962B6"/>
    <w:p w14:paraId="4DFE5B71" w14:textId="77777777" w:rsidR="008046A9" w:rsidRDefault="008046A9" w:rsidP="00047945">
      <w:pPr>
        <w:pStyle w:val="Heading4"/>
      </w:pPr>
      <w:bookmarkStart w:id="248" w:name="_Toc378666560"/>
      <w:r>
        <w:t>Context Menu</w:t>
      </w:r>
      <w:bookmarkEnd w:id="248"/>
    </w:p>
    <w:p w14:paraId="3206CD2D" w14:textId="77777777" w:rsidR="008046A9" w:rsidRDefault="008046A9" w:rsidP="008046A9">
      <w:r>
        <w:t xml:space="preserve">Right-clicking on the data pane pops up the </w:t>
      </w:r>
      <w:r>
        <w:rPr>
          <w:b/>
        </w:rPr>
        <w:t>Detail Browser</w:t>
      </w:r>
      <w:r>
        <w:t>’s context menu, which contains the following items:</w:t>
      </w:r>
    </w:p>
    <w:p w14:paraId="49FA09FE" w14:textId="77777777" w:rsidR="008046A9" w:rsidRDefault="008046A9" w:rsidP="008046A9"/>
    <w:p w14:paraId="185E3C87" w14:textId="77777777" w:rsidR="008046A9" w:rsidRDefault="008046A9" w:rsidP="008046A9">
      <w:pPr>
        <w:pStyle w:val="term"/>
      </w:pPr>
      <w:r>
        <w:t>Save to Disk…</w:t>
      </w:r>
    </w:p>
    <w:p w14:paraId="7244C60E" w14:textId="77777777" w:rsidR="008046A9" w:rsidRDefault="008046A9" w:rsidP="008046A9">
      <w:pPr>
        <w:pStyle w:val="termdef"/>
      </w:pPr>
      <w:r>
        <w:t>Saves the currently displayed page to disk as an HTML file.</w:t>
      </w:r>
    </w:p>
    <w:p w14:paraId="536EFE12" w14:textId="77777777" w:rsidR="008046A9" w:rsidRDefault="008046A9" w:rsidP="008046A9">
      <w:pPr>
        <w:pStyle w:val="termdef"/>
      </w:pPr>
    </w:p>
    <w:p w14:paraId="6415E376" w14:textId="77777777" w:rsidR="008046A9" w:rsidRDefault="008046A9" w:rsidP="008046A9">
      <w:pPr>
        <w:pStyle w:val="term"/>
        <w:rPr>
          <w:b w:val="0"/>
        </w:rPr>
      </w:pPr>
      <w:r>
        <w:t>View in System Web Browser…</w:t>
      </w:r>
    </w:p>
    <w:p w14:paraId="36C4076D" w14:textId="77777777" w:rsidR="008046A9" w:rsidRDefault="008046A9" w:rsidP="008046A9">
      <w:pPr>
        <w:pStyle w:val="termdef"/>
      </w:pPr>
      <w:r>
        <w:t>Saves the currently displayed page to disk as an HTML file, and displays it in the system’s default web browser.  This can be a convenient way to print a browser page.</w:t>
      </w:r>
    </w:p>
    <w:p w14:paraId="195DA71C" w14:textId="77777777" w:rsidR="008046A9" w:rsidRDefault="008046A9" w:rsidP="008046A9">
      <w:pPr>
        <w:pStyle w:val="termdef"/>
      </w:pPr>
    </w:p>
    <w:p w14:paraId="38E08DBA" w14:textId="77777777" w:rsidR="008046A9" w:rsidRDefault="008046A9" w:rsidP="008046A9">
      <w:pPr>
        <w:pStyle w:val="term"/>
        <w:rPr>
          <w:b w:val="0"/>
        </w:rPr>
      </w:pPr>
      <w:r>
        <w:t>View Source…</w:t>
      </w:r>
    </w:p>
    <w:p w14:paraId="19A9E706" w14:textId="77777777" w:rsidR="008046A9" w:rsidRDefault="008046A9" w:rsidP="008046A9">
      <w:pPr>
        <w:pStyle w:val="termdef"/>
      </w:pPr>
      <w:r>
        <w:t>Displays the HTML source in a pop-up window.</w:t>
      </w:r>
    </w:p>
    <w:p w14:paraId="26108B7A" w14:textId="77777777" w:rsidR="00AB418D" w:rsidRDefault="00AB418D" w:rsidP="008046A9">
      <w:pPr>
        <w:pStyle w:val="termdef"/>
      </w:pPr>
    </w:p>
    <w:p w14:paraId="63C386EF" w14:textId="77777777" w:rsidR="00AB418D" w:rsidRDefault="00AB418D" w:rsidP="00047945">
      <w:pPr>
        <w:pStyle w:val="Heading4"/>
      </w:pPr>
      <w:bookmarkStart w:id="249" w:name="_Toc378666561"/>
      <w:r>
        <w:t>Useful URLs</w:t>
      </w:r>
      <w:bookmarkEnd w:id="249"/>
    </w:p>
    <w:p w14:paraId="5F1C60D4" w14:textId="77777777" w:rsidR="00AB418D" w:rsidRDefault="00AB418D" w:rsidP="00AB418D">
      <w:r>
        <w:t>Most of the pages of interest are included in the Sidebar.  However, there are some URLs which are not, or which are otherwise useful to know.</w:t>
      </w:r>
    </w:p>
    <w:p w14:paraId="5EBB9555" w14:textId="77777777" w:rsidR="00AB418D" w:rsidRDefault="00AB418D" w:rsidP="00AB418D"/>
    <w:p w14:paraId="5D5CC26E" w14:textId="77777777" w:rsidR="00AB418D" w:rsidRPr="00AB418D" w:rsidRDefault="00AB418D" w:rsidP="00AB418D">
      <w:pPr>
        <w:pStyle w:val="term"/>
        <w:rPr>
          <w:rFonts w:ascii="Courier New" w:hAnsi="Courier New" w:cs="Courier New"/>
        </w:rPr>
      </w:pPr>
      <w:r w:rsidRPr="00AB418D">
        <w:rPr>
          <w:rFonts w:ascii="Courier New" w:hAnsi="Courier New" w:cs="Courier New"/>
        </w:rPr>
        <w:t>my://app</w:t>
      </w:r>
    </w:p>
    <w:p w14:paraId="4A9BED06" w14:textId="77777777" w:rsidR="00AB418D" w:rsidRDefault="00AB418D" w:rsidP="00AB418D">
      <w:pPr>
        <w:pStyle w:val="termdef"/>
      </w:pPr>
      <w:r>
        <w:t>This is the application’s home page.</w:t>
      </w:r>
    </w:p>
    <w:p w14:paraId="5AE0CAB5" w14:textId="77777777" w:rsidR="00AB418D" w:rsidRDefault="00AB418D" w:rsidP="00AB418D">
      <w:pPr>
        <w:pStyle w:val="termdef"/>
      </w:pPr>
    </w:p>
    <w:p w14:paraId="7CCD5F30" w14:textId="77777777" w:rsidR="00AB418D" w:rsidRPr="00AB418D" w:rsidRDefault="00AB418D" w:rsidP="00AB418D">
      <w:pPr>
        <w:pStyle w:val="term"/>
        <w:rPr>
          <w:rFonts w:ascii="Courier New" w:hAnsi="Courier New" w:cs="Courier New"/>
        </w:rPr>
      </w:pPr>
      <w:r w:rsidRPr="00AB418D">
        <w:rPr>
          <w:rFonts w:ascii="Courier New" w:hAnsi="Courier New" w:cs="Courier New"/>
        </w:rPr>
        <w:t>my://help</w:t>
      </w:r>
    </w:p>
    <w:p w14:paraId="6DC9A1AE" w14:textId="77777777" w:rsidR="00AB418D" w:rsidRDefault="00AB418D" w:rsidP="00AB418D">
      <w:pPr>
        <w:pStyle w:val="termdef"/>
      </w:pPr>
      <w:r>
        <w:t>This is the root of the on-line help tree.</w:t>
      </w:r>
    </w:p>
    <w:p w14:paraId="6B4C8A1E" w14:textId="77777777" w:rsidR="00AB418D" w:rsidRDefault="00AB418D" w:rsidP="00AB418D">
      <w:pPr>
        <w:pStyle w:val="termdef"/>
      </w:pPr>
    </w:p>
    <w:p w14:paraId="725B8F1D" w14:textId="77777777" w:rsidR="00AB418D" w:rsidRPr="00AB418D" w:rsidRDefault="00AB418D" w:rsidP="00AB418D">
      <w:pPr>
        <w:pStyle w:val="term"/>
        <w:rPr>
          <w:rFonts w:ascii="Courier New" w:hAnsi="Courier New" w:cs="Courier New"/>
        </w:rPr>
      </w:pPr>
      <w:r w:rsidRPr="00AB418D">
        <w:rPr>
          <w:rFonts w:ascii="Courier New" w:hAnsi="Courier New" w:cs="Courier New"/>
        </w:rPr>
        <w:lastRenderedPageBreak/>
        <w:t>my://rdb</w:t>
      </w:r>
    </w:p>
    <w:p w14:paraId="3D8E533B" w14:textId="77777777"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14:paraId="181BD67A" w14:textId="77777777" w:rsidR="00AB418D" w:rsidRDefault="00AB418D" w:rsidP="00AB418D">
      <w:pPr>
        <w:pStyle w:val="termdef"/>
      </w:pPr>
    </w:p>
    <w:p w14:paraId="7EFFCA34" w14:textId="77777777" w:rsidR="00AB418D" w:rsidRDefault="00AB418D" w:rsidP="00AB418D">
      <w:r>
        <w:t>Adding “</w:t>
      </w:r>
      <w:r w:rsidRPr="00AB418D">
        <w:rPr>
          <w:rFonts w:ascii="Courier New" w:hAnsi="Courier New" w:cs="Courier New"/>
        </w:rPr>
        <w:t>/urlhelp</w:t>
      </w:r>
      <w:r>
        <w:t>” to any of these root URLs brings up a page that describes all of the URLs that can built from that root.  For example, browsing “</w:t>
      </w:r>
      <w:r w:rsidRPr="00AB418D">
        <w:rPr>
          <w:rFonts w:ascii="Courier New" w:hAnsi="Courier New" w:cs="Courier New"/>
        </w:rPr>
        <w:t>my://rdb/urlhelp</w:t>
      </w:r>
      <w:r>
        <w:t>” will tell you that you can type “</w:t>
      </w:r>
      <w:r w:rsidRPr="00AB418D">
        <w:rPr>
          <w:rFonts w:ascii="Courier New" w:hAnsi="Courier New" w:cs="Courier New"/>
        </w:rPr>
        <w:t>my://rdb/schema/civgroups</w:t>
      </w:r>
      <w:r>
        <w:t>” into the address bar to browse the SQL schema of the “</w:t>
      </w:r>
      <w:r w:rsidRPr="00AB418D">
        <w:rPr>
          <w:rFonts w:ascii="Courier New" w:hAnsi="Courier New" w:cs="Courier New"/>
        </w:rPr>
        <w:t>civgroups</w:t>
      </w:r>
      <w:r>
        <w:t>” table.</w:t>
      </w:r>
    </w:p>
    <w:p w14:paraId="35FD1C76" w14:textId="77777777" w:rsidR="00BE6A0E" w:rsidRDefault="00BE6A0E" w:rsidP="00AB418D"/>
    <w:p w14:paraId="4A39A02D" w14:textId="77777777"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14:paraId="1FC2B8DD" w14:textId="77777777" w:rsidR="00AB418D" w:rsidRPr="00AB418D" w:rsidRDefault="00AB418D" w:rsidP="00AB418D"/>
    <w:p w14:paraId="0C3AB9F3" w14:textId="77777777" w:rsidR="000F602B" w:rsidRDefault="000F602B" w:rsidP="00263A93">
      <w:pPr>
        <w:pStyle w:val="Heading3NP"/>
      </w:pPr>
      <w:bookmarkStart w:id="250" w:name="_Ref315087493"/>
      <w:bookmarkStart w:id="251" w:name="_Toc378666562"/>
      <w:r>
        <w:lastRenderedPageBreak/>
        <w:t>The Map Browser</w:t>
      </w:r>
      <w:bookmarkEnd w:id="250"/>
      <w:bookmarkEnd w:id="251"/>
    </w:p>
    <w:p w14:paraId="43FC5394" w14:textId="77777777" w:rsidR="00FA168C" w:rsidRDefault="00FA168C" w:rsidP="00FA168C">
      <w:r>
        <w:t xml:space="preserve">The </w:t>
      </w:r>
      <w:r w:rsidRPr="00FA168C">
        <w:t>Map Browser</w:t>
      </w:r>
      <w:r>
        <w:t xml:space="preserve">, contained on the </w:t>
      </w:r>
      <w:r>
        <w:rPr>
          <w:b/>
        </w:rPr>
        <w:t>Map</w:t>
      </w:r>
      <w:r>
        <w:t xml:space="preserve"> tab, is a tool for visualizing the playbox.  It displays neighborhoods, units, and environmental situations; and the neighborhood polygons can be colored to display various neighborhood display variables.</w:t>
      </w:r>
    </w:p>
    <w:p w14:paraId="421F265D" w14:textId="77777777" w:rsidR="00874A3B" w:rsidRDefault="00874A3B" w:rsidP="00FA168C"/>
    <w:p w14:paraId="400F9035" w14:textId="77777777" w:rsidR="00874A3B" w:rsidRDefault="0012572A" w:rsidP="00874A3B">
      <w:pPr>
        <w:jc w:val="center"/>
      </w:pPr>
      <w:r>
        <w:rPr>
          <w:noProof/>
        </w:rPr>
        <w:drawing>
          <wp:inline distT="0" distB="0" distL="0" distR="0" wp14:anchorId="72E36D25" wp14:editId="19DF1762">
            <wp:extent cx="6172200" cy="3931730"/>
            <wp:effectExtent l="19050" t="0" r="0"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6172200" cy="3931730"/>
                    </a:xfrm>
                    <a:prstGeom prst="rect">
                      <a:avLst/>
                    </a:prstGeom>
                    <a:noFill/>
                    <a:ln w="9525">
                      <a:noFill/>
                      <a:miter lim="800000"/>
                      <a:headEnd/>
                      <a:tailEnd/>
                    </a:ln>
                  </pic:spPr>
                </pic:pic>
              </a:graphicData>
            </a:graphic>
          </wp:inline>
        </w:drawing>
      </w:r>
    </w:p>
    <w:p w14:paraId="301C139A" w14:textId="77777777" w:rsidR="00FA168C" w:rsidRDefault="00FA168C" w:rsidP="00FA168C"/>
    <w:p w14:paraId="4028C653" w14:textId="77777777" w:rsidR="00FA168C" w:rsidRDefault="00FA168C" w:rsidP="00047945">
      <w:pPr>
        <w:pStyle w:val="Heading4"/>
      </w:pPr>
      <w:bookmarkStart w:id="252" w:name="_Toc378666563"/>
      <w:r>
        <w:t>The Map Proper</w:t>
      </w:r>
      <w:bookmarkEnd w:id="252"/>
    </w:p>
    <w:p w14:paraId="774D2DA6" w14:textId="77777777" w:rsidR="00FA168C" w:rsidRDefault="00FA168C" w:rsidP="00FA168C">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14:paraId="66DD2ECA" w14:textId="77777777" w:rsidR="00FA168C" w:rsidRDefault="00FA168C" w:rsidP="00047945">
      <w:pPr>
        <w:pStyle w:val="Heading4"/>
      </w:pPr>
      <w:bookmarkStart w:id="253" w:name="_Ref315159221"/>
      <w:bookmarkStart w:id="254" w:name="_Toc378666564"/>
      <w:r>
        <w:t>Map Reference Strings</w:t>
      </w:r>
      <w:bookmarkEnd w:id="253"/>
      <w:bookmarkEnd w:id="254"/>
    </w:p>
    <w:p w14:paraId="4E58F464" w14:textId="77777777" w:rsidR="00393D51" w:rsidRDefault="00FA168C" w:rsidP="00FA168C">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14:paraId="45A48794" w14:textId="77777777" w:rsidR="00393D51" w:rsidRDefault="00393D51" w:rsidP="00FA168C"/>
    <w:p w14:paraId="53F21E25" w14:textId="77777777" w:rsidR="00393D51" w:rsidRDefault="00FA168C" w:rsidP="00FA168C">
      <w:r>
        <w:lastRenderedPageBreak/>
        <w:t>Instead, Athena uses (X,Y)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w:t>
      </w:r>
      <w:r w:rsidR="00393D51">
        <w:t xml:space="preserve">  For example, the lower right corner of a map 1000 pixels wide by 500 pixels high would have numeric map coordinates (999,499).</w:t>
      </w:r>
    </w:p>
    <w:p w14:paraId="0A7B4211" w14:textId="77777777" w:rsidR="00393D51" w:rsidRDefault="00393D51" w:rsidP="00FA168C"/>
    <w:p w14:paraId="35A24ABC" w14:textId="77777777" w:rsidR="00FA168C" w:rsidRDefault="00393D51" w:rsidP="00FA168C">
      <w:r>
        <w:t xml:space="preserve">These numeric coordinates are used internally; for input and output they are converted into </w:t>
      </w:r>
      <w:r>
        <w:rPr>
          <w:i/>
        </w:rPr>
        <w:t>map reference strings</w:t>
      </w:r>
      <w:r>
        <w:t xml:space="preserve">.  </w:t>
      </w:r>
      <w:r w:rsidR="00FA168C">
        <w:t xml:space="preserve">A map reference string is a six-character string that represents a point on the </w:t>
      </w:r>
      <w:r w:rsidR="00FA168C" w:rsidRPr="00C81FB1">
        <w:rPr>
          <w:i/>
        </w:rPr>
        <w:t>scenario</w:t>
      </w:r>
      <w:r w:rsidR="00FA168C">
        <w:t>'s map. It has the form</w:t>
      </w:r>
      <w:r w:rsidR="00FA168C">
        <w:rPr>
          <w:rStyle w:val="apple-converted-space"/>
          <w:color w:val="000000"/>
          <w:sz w:val="27"/>
          <w:szCs w:val="27"/>
        </w:rPr>
        <w:t> </w:t>
      </w:r>
      <w:r w:rsidR="00FA168C">
        <w:rPr>
          <w:b/>
          <w:bCs/>
          <w:i/>
          <w:iCs/>
        </w:rPr>
        <w:t>AnnAnn</w:t>
      </w:r>
      <w:r w:rsidR="00FA168C">
        <w:rPr>
          <w:rStyle w:val="apple-converted-space"/>
          <w:color w:val="000000"/>
          <w:sz w:val="27"/>
          <w:szCs w:val="27"/>
        </w:rPr>
        <w:t> </w:t>
      </w:r>
      <w:r w:rsidR="00FA168C">
        <w:t>where</w:t>
      </w:r>
      <w:r w:rsidR="00FA168C">
        <w:rPr>
          <w:rStyle w:val="apple-converted-space"/>
          <w:color w:val="000000"/>
          <w:sz w:val="27"/>
          <w:szCs w:val="27"/>
        </w:rPr>
        <w:t> </w:t>
      </w:r>
      <w:r w:rsidR="00FA168C">
        <w:rPr>
          <w:i/>
          <w:iCs/>
        </w:rPr>
        <w:t>A</w:t>
      </w:r>
      <w:r w:rsidR="00FA168C">
        <w:rPr>
          <w:rStyle w:val="apple-converted-space"/>
          <w:color w:val="000000"/>
          <w:sz w:val="27"/>
          <w:szCs w:val="27"/>
        </w:rPr>
        <w:t> </w:t>
      </w:r>
      <w:r w:rsidR="00FA168C">
        <w:t>is a letter from "A" to "K" (excluding "I") and</w:t>
      </w:r>
      <w:r w:rsidR="00FA168C">
        <w:rPr>
          <w:rStyle w:val="apple-converted-space"/>
          <w:color w:val="000000"/>
          <w:sz w:val="27"/>
          <w:szCs w:val="27"/>
        </w:rPr>
        <w:t> </w:t>
      </w:r>
      <w:r w:rsidR="00FA168C">
        <w:rPr>
          <w:i/>
          <w:iCs/>
        </w:rPr>
        <w:t>n</w:t>
      </w:r>
      <w:r w:rsidR="00FA168C">
        <w:rPr>
          <w:rStyle w:val="apple-converted-space"/>
          <w:color w:val="000000"/>
          <w:sz w:val="27"/>
          <w:szCs w:val="27"/>
        </w:rPr>
        <w:t> </w:t>
      </w:r>
      <w:r w:rsidR="00FA168C">
        <w:t>is a digit, "0" to "9".</w:t>
      </w:r>
      <w:r>
        <w:t xml:space="preserve">  Thus, the location </w:t>
      </w:r>
      <w:r w:rsidR="00FA168C">
        <w:t>(123,456) has reference string "B23E56".</w:t>
      </w:r>
    </w:p>
    <w:p w14:paraId="2E19EFDB" w14:textId="77777777" w:rsidR="00C21BE4" w:rsidRDefault="00C21BE4" w:rsidP="00FA168C"/>
    <w:p w14:paraId="34136B11" w14:textId="77777777" w:rsidR="00C21BE4" w:rsidRDefault="00C21BE4" w:rsidP="00047945">
      <w:pPr>
        <w:pStyle w:val="Heading4"/>
      </w:pPr>
      <w:bookmarkStart w:id="255" w:name="_Ref315244413"/>
      <w:bookmarkStart w:id="256" w:name="_Toc378666565"/>
      <w:r>
        <w:t>Neighborhood Polygons</w:t>
      </w:r>
      <w:bookmarkEnd w:id="255"/>
      <w:bookmarkEnd w:id="256"/>
    </w:p>
    <w:p w14:paraId="67FF4217" w14:textId="77777777" w:rsidR="00F37AA9" w:rsidRDefault="00F37AA9" w:rsidP="00F37AA9">
      <w:r>
        <w:t>As part of creating a neighborhood, the user must supply a neighborhood polygon.  The steps are as follows:</w:t>
      </w:r>
    </w:p>
    <w:p w14:paraId="4697612B" w14:textId="77777777" w:rsidR="00F37AA9" w:rsidRDefault="00F37AA9" w:rsidP="00F37AA9"/>
    <w:p w14:paraId="38778F48" w14:textId="77777777" w:rsidR="00F37AA9" w:rsidRDefault="00F37AA9" w:rsidP="000815F6">
      <w:pPr>
        <w:pStyle w:val="ListParagraph"/>
        <w:numPr>
          <w:ilvl w:val="0"/>
          <w:numId w:val="59"/>
        </w:numPr>
      </w:pPr>
      <w:r>
        <w:t xml:space="preserve">Go to the </w:t>
      </w:r>
      <w:r>
        <w:rPr>
          <w:b/>
        </w:rPr>
        <w:t>Map</w:t>
      </w:r>
      <w:r>
        <w:t xml:space="preserve"> tab</w:t>
      </w:r>
    </w:p>
    <w:p w14:paraId="5DC07CC5" w14:textId="77777777" w:rsidR="00F37AA9" w:rsidRDefault="00F37AA9" w:rsidP="000815F6">
      <w:pPr>
        <w:pStyle w:val="ListParagraph"/>
        <w:numPr>
          <w:ilvl w:val="0"/>
          <w:numId w:val="59"/>
        </w:numPr>
      </w:pPr>
      <w:r>
        <w:t xml:space="preserve">Click on the </w:t>
      </w:r>
      <w:r>
        <w:rPr>
          <w:b/>
        </w:rPr>
        <w:t>Create Neighborhood</w:t>
      </w:r>
      <w:r>
        <w:t xml:space="preserve"> tool, </w:t>
      </w:r>
      <w:r>
        <w:rPr>
          <w:noProof/>
        </w:rPr>
        <w:drawing>
          <wp:inline distT="0" distB="0" distL="0" distR="0" wp14:anchorId="1E90D6A8" wp14:editId="3587AC85">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09728" cy="146304"/>
                    </a:xfrm>
                    <a:prstGeom prst="rect">
                      <a:avLst/>
                    </a:prstGeom>
                  </pic:spPr>
                </pic:pic>
              </a:graphicData>
            </a:graphic>
          </wp:inline>
        </w:drawing>
      </w:r>
      <w:r>
        <w:t>.</w:t>
      </w:r>
    </w:p>
    <w:p w14:paraId="3C7F7393" w14:textId="77777777" w:rsidR="00F37AA9" w:rsidRDefault="00F37AA9" w:rsidP="000815F6">
      <w:pPr>
        <w:pStyle w:val="ListParagraph"/>
        <w:numPr>
          <w:ilvl w:val="0"/>
          <w:numId w:val="59"/>
        </w:numPr>
      </w:pPr>
      <w:r>
        <w:t>Enter the neighborhood information into the fields in the Create Neighborhood dialog.</w:t>
      </w:r>
    </w:p>
    <w:p w14:paraId="0081985C" w14:textId="77777777" w:rsidR="00F37AA9" w:rsidRDefault="00F37AA9" w:rsidP="000815F6">
      <w:pPr>
        <w:pStyle w:val="ListParagraph"/>
        <w:numPr>
          <w:ilvl w:val="0"/>
          <w:numId w:val="59"/>
        </w:numPr>
      </w:pPr>
      <w:r>
        <w:t xml:space="preserve">Select the Reference Point field, then click on the neighborhood’s reference point on the map.  The map reference string will appear in the field.  </w:t>
      </w:r>
    </w:p>
    <w:p w14:paraId="06BEBF9E" w14:textId="77777777" w:rsidR="00F37AA9" w:rsidRDefault="00F37AA9" w:rsidP="000815F6">
      <w:pPr>
        <w:pStyle w:val="ListParagraph"/>
        <w:numPr>
          <w:ilvl w:val="0"/>
          <w:numId w:val="59"/>
        </w:numPr>
      </w:pPr>
      <w:r>
        <w:t>Select the Polygon field, and then draw the polygon on the map:</w:t>
      </w:r>
    </w:p>
    <w:p w14:paraId="5EC9BABC" w14:textId="77777777" w:rsidR="00F37AA9" w:rsidRDefault="00F37AA9" w:rsidP="000815F6">
      <w:pPr>
        <w:pStyle w:val="ListParagraph"/>
        <w:numPr>
          <w:ilvl w:val="1"/>
          <w:numId w:val="59"/>
        </w:numPr>
      </w:pPr>
      <w:r>
        <w:t>The first time you click on the map you will start to draw a line.</w:t>
      </w:r>
    </w:p>
    <w:p w14:paraId="7C0D9553" w14:textId="77777777" w:rsidR="00F37AA9" w:rsidRDefault="00F37AA9" w:rsidP="000815F6">
      <w:pPr>
        <w:pStyle w:val="ListParagraph"/>
        <w:numPr>
          <w:ilvl w:val="1"/>
          <w:numId w:val="59"/>
        </w:numPr>
      </w:pPr>
      <w:r>
        <w:t>Click on the vertices of the desired polygon, proceeding around the edge of the neighborhood.</w:t>
      </w:r>
    </w:p>
    <w:p w14:paraId="30267D33" w14:textId="77777777" w:rsidR="00F37AA9" w:rsidRDefault="00F37AA9" w:rsidP="000815F6">
      <w:pPr>
        <w:pStyle w:val="ListParagraph"/>
        <w:numPr>
          <w:ilvl w:val="1"/>
          <w:numId w:val="59"/>
        </w:numPr>
      </w:pPr>
      <w:r>
        <w:t>The mouse pointer will automatically snap to the vertices of existing neighborhoods.  This make</w:t>
      </w:r>
      <w:r w:rsidR="00C2148A">
        <w:t>s</w:t>
      </w:r>
      <w:r>
        <w:t xml:space="preserve"> </w:t>
      </w:r>
      <w:r w:rsidR="00C2148A">
        <w:t xml:space="preserve">easy to create </w:t>
      </w:r>
      <w:r>
        <w:t xml:space="preserve">neighborhoods </w:t>
      </w:r>
      <w:r w:rsidR="00C2148A">
        <w:t xml:space="preserve">with </w:t>
      </w:r>
      <w:r>
        <w:t>share</w:t>
      </w:r>
      <w:r w:rsidR="00C2148A">
        <w:t>d</w:t>
      </w:r>
      <w:r>
        <w:t xml:space="preserve"> border</w:t>
      </w:r>
      <w:r w:rsidR="00C2148A">
        <w:t>s</w:t>
      </w:r>
      <w:r>
        <w:t>.</w:t>
      </w:r>
    </w:p>
    <w:p w14:paraId="4F9DE4AB" w14:textId="77777777" w:rsidR="00F37AA9" w:rsidRDefault="00F37AA9" w:rsidP="000815F6">
      <w:pPr>
        <w:pStyle w:val="ListParagraph"/>
        <w:numPr>
          <w:ilvl w:val="1"/>
          <w:numId w:val="59"/>
        </w:numPr>
      </w:pPr>
      <w:r>
        <w:t>At the end, either click on the first point again, or simply double-click</w:t>
      </w:r>
      <w:r w:rsidR="00C2148A">
        <w:t xml:space="preserve"> on the last point</w:t>
      </w:r>
      <w:r>
        <w:t>.</w:t>
      </w:r>
    </w:p>
    <w:p w14:paraId="775A5779" w14:textId="77777777" w:rsidR="00F37AA9" w:rsidRDefault="00F37AA9" w:rsidP="000815F6">
      <w:pPr>
        <w:pStyle w:val="ListParagraph"/>
        <w:numPr>
          <w:ilvl w:val="1"/>
          <w:numId w:val="59"/>
        </w:numPr>
      </w:pPr>
      <w:r>
        <w:t>The polygon coordinates will appear in the field.</w:t>
      </w:r>
    </w:p>
    <w:p w14:paraId="5FDAB79D" w14:textId="77777777" w:rsidR="009C610A" w:rsidRPr="00F37AA9" w:rsidRDefault="009C610A" w:rsidP="000815F6">
      <w:pPr>
        <w:pStyle w:val="ListParagraph"/>
        <w:numPr>
          <w:ilvl w:val="0"/>
          <w:numId w:val="59"/>
        </w:numPr>
      </w:pPr>
      <w:r>
        <w:t>To change a reference point or polygon, simply repeat the steps given above.</w:t>
      </w:r>
    </w:p>
    <w:p w14:paraId="64C2E936" w14:textId="77777777" w:rsidR="00C21BE4" w:rsidRDefault="00C21BE4" w:rsidP="00C21BE4"/>
    <w:p w14:paraId="24799B07" w14:textId="77777777" w:rsidR="00C21BE4" w:rsidRPr="00C21BE4" w:rsidRDefault="00C21BE4" w:rsidP="00047945">
      <w:pPr>
        <w:pStyle w:val="Heading4"/>
      </w:pPr>
      <w:bookmarkStart w:id="257" w:name="_Toc378666566"/>
      <w:r>
        <w:t>Unit and Environmental Situation Icons</w:t>
      </w:r>
      <w:bookmarkEnd w:id="257"/>
    </w:p>
    <w:p w14:paraId="683D3049" w14:textId="77777777" w:rsidR="00C21BE4" w:rsidRDefault="00C21BE4" w:rsidP="00FA168C">
      <w:r>
        <w:t>The Map Browser displays unit and environmental situation icons.  To see more information about an icon, select the Browse Tool</w:t>
      </w:r>
      <w:r w:rsidR="00C2148A">
        <w:t>,</w:t>
      </w:r>
      <w:r>
        <w:t xml:space="preserve"> </w:t>
      </w:r>
      <w:r>
        <w:rPr>
          <w:noProof/>
        </w:rPr>
        <w:drawing>
          <wp:inline distT="0" distB="0" distL="0" distR="0" wp14:anchorId="30F23AB7" wp14:editId="57C3547F">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18872" cy="146304"/>
                    </a:xfrm>
                    <a:prstGeom prst="rect">
                      <a:avLst/>
                    </a:prstGeom>
                  </pic:spPr>
                </pic:pic>
              </a:graphicData>
            </a:graphic>
          </wp:inline>
        </w:drawing>
      </w:r>
      <w:r w:rsidR="00F37AA9">
        <w:t xml:space="preserve">, </w:t>
      </w:r>
      <w:r>
        <w:t>and click</w:t>
      </w:r>
      <w:r w:rsidR="00F37AA9">
        <w:t xml:space="preserve"> on the icon.  Information will appear on the status line.</w:t>
      </w:r>
    </w:p>
    <w:p w14:paraId="0E724B12" w14:textId="77777777" w:rsidR="00F37AA9" w:rsidRDefault="00F37AA9" w:rsidP="00FA168C"/>
    <w:p w14:paraId="51B6B041" w14:textId="77777777" w:rsidR="00F37AA9" w:rsidRDefault="00F37AA9" w:rsidP="00FA168C">
      <w:r>
        <w:t xml:space="preserve">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t>
      </w:r>
      <w:r>
        <w:lastRenderedPageBreak/>
        <w:t>with red text on a yellow background.  If it has been resolved, it will display with green text on a white background.</w:t>
      </w:r>
    </w:p>
    <w:p w14:paraId="689488B9" w14:textId="77777777" w:rsidR="00F37AA9" w:rsidRDefault="00F37AA9" w:rsidP="00FA168C"/>
    <w:p w14:paraId="254E1C9E" w14:textId="77777777" w:rsidR="00F37AA9" w:rsidRDefault="00F37AA9" w:rsidP="00FA168C">
      <w:r>
        <w:t xml:space="preserve">To move an icon, Control-Click on </w:t>
      </w:r>
      <w:r w:rsidR="00C2148A">
        <w:t>it</w:t>
      </w:r>
      <w:r>
        <w:t xml:space="preserve"> and drag it to its new location.  Unit icons can only be moved within their neighborhood.  Environmental situation icons can be moved between neighborhoods provided that they have not yet been assessed; after that, they must remain in the same neighborhood.</w:t>
      </w:r>
    </w:p>
    <w:p w14:paraId="40AC9318" w14:textId="77777777" w:rsidR="00393D51" w:rsidRDefault="00393D51" w:rsidP="00047945">
      <w:pPr>
        <w:pStyle w:val="Heading4"/>
      </w:pPr>
      <w:bookmarkStart w:id="258" w:name="_Toc378666567"/>
      <w:r>
        <w:t>Map Browser: Main Toolbar</w:t>
      </w:r>
      <w:bookmarkEnd w:id="258"/>
    </w:p>
    <w:p w14:paraId="3793D450" w14:textId="77777777" w:rsidR="00393D51" w:rsidRDefault="00053139" w:rsidP="00393D51">
      <w:r>
        <w:t xml:space="preserve">The main toolbar controls determine </w:t>
      </w:r>
      <w:r w:rsidR="00874A3B">
        <w:t>how the map</w:t>
      </w:r>
      <w:r>
        <w:t xml:space="preserve"> data is displayed:</w:t>
      </w:r>
    </w:p>
    <w:p w14:paraId="3D44DDAD" w14:textId="77777777" w:rsidR="00053139" w:rsidRDefault="00053139" w:rsidP="00393D51"/>
    <w:tbl>
      <w:tblPr>
        <w:tblStyle w:val="TableGrid"/>
        <w:tblW w:w="0" w:type="auto"/>
        <w:tblLook w:val="04A0" w:firstRow="1" w:lastRow="0" w:firstColumn="1" w:lastColumn="0" w:noHBand="0" w:noVBand="1"/>
      </w:tblPr>
      <w:tblGrid>
        <w:gridCol w:w="3666"/>
        <w:gridCol w:w="6270"/>
      </w:tblGrid>
      <w:tr w:rsidR="00874A3B" w:rsidRPr="00F7118A" w14:paraId="0DF6919E" w14:textId="77777777" w:rsidTr="00874A3B">
        <w:trPr>
          <w:cantSplit/>
          <w:tblHeader/>
        </w:trPr>
        <w:tc>
          <w:tcPr>
            <w:tcW w:w="3666" w:type="dxa"/>
            <w:shd w:val="clear" w:color="auto" w:fill="000000" w:themeFill="text1"/>
          </w:tcPr>
          <w:p w14:paraId="15F8FCCF" w14:textId="77777777" w:rsidR="00874A3B" w:rsidRDefault="00874A3B" w:rsidP="00874A3B">
            <w:pPr>
              <w:rPr>
                <w:noProof/>
              </w:rPr>
            </w:pPr>
            <w:r w:rsidRPr="00874A3B">
              <w:rPr>
                <w:noProof/>
                <w:sz w:val="20"/>
                <w:szCs w:val="20"/>
              </w:rPr>
              <w:t>Control</w:t>
            </w:r>
          </w:p>
        </w:tc>
        <w:tc>
          <w:tcPr>
            <w:tcW w:w="6270" w:type="dxa"/>
            <w:shd w:val="clear" w:color="auto" w:fill="000000" w:themeFill="text1"/>
          </w:tcPr>
          <w:p w14:paraId="0C074534" w14:textId="77777777" w:rsidR="00874A3B" w:rsidRDefault="00874A3B" w:rsidP="00874A3B">
            <w:pPr>
              <w:rPr>
                <w:sz w:val="20"/>
                <w:szCs w:val="20"/>
              </w:rPr>
            </w:pPr>
            <w:r>
              <w:rPr>
                <w:sz w:val="20"/>
                <w:szCs w:val="20"/>
              </w:rPr>
              <w:t>Description</w:t>
            </w:r>
          </w:p>
        </w:tc>
      </w:tr>
      <w:tr w:rsidR="00053139" w:rsidRPr="00F7118A" w14:paraId="316ADE85" w14:textId="77777777" w:rsidTr="0051407F">
        <w:trPr>
          <w:cantSplit/>
        </w:trPr>
        <w:tc>
          <w:tcPr>
            <w:tcW w:w="3666" w:type="dxa"/>
          </w:tcPr>
          <w:p w14:paraId="473D16F1" w14:textId="77777777" w:rsidR="00053139" w:rsidRDefault="00053139" w:rsidP="00874A3B">
            <w:pPr>
              <w:rPr>
                <w:noProof/>
              </w:rPr>
            </w:pPr>
            <w:r>
              <w:rPr>
                <w:noProof/>
              </w:rPr>
              <w:drawing>
                <wp:inline distT="0" distB="0" distL="0" distR="0" wp14:anchorId="7B8D7A0E" wp14:editId="7D9056D4">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4825" cy="209550"/>
                          </a:xfrm>
                          <a:prstGeom prst="rect">
                            <a:avLst/>
                          </a:prstGeom>
                        </pic:spPr>
                      </pic:pic>
                    </a:graphicData>
                  </a:graphic>
                </wp:inline>
              </w:drawing>
            </w:r>
          </w:p>
        </w:tc>
        <w:tc>
          <w:tcPr>
            <w:tcW w:w="6270" w:type="dxa"/>
          </w:tcPr>
          <w:p w14:paraId="0DA5EC67" w14:textId="77777777" w:rsidR="00053139" w:rsidRPr="00053139" w:rsidRDefault="00053139" w:rsidP="00874A3B">
            <w:pPr>
              <w:rPr>
                <w:sz w:val="20"/>
                <w:szCs w:val="20"/>
              </w:rPr>
            </w:pPr>
            <w:r>
              <w:rPr>
                <w:sz w:val="20"/>
                <w:szCs w:val="20"/>
              </w:rPr>
              <w:t>The map reference string under the mouse pointer.</w:t>
            </w:r>
          </w:p>
        </w:tc>
      </w:tr>
      <w:tr w:rsidR="00053139" w:rsidRPr="00F7118A" w14:paraId="2DA7ED0F" w14:textId="77777777" w:rsidTr="0051407F">
        <w:trPr>
          <w:cantSplit/>
        </w:trPr>
        <w:tc>
          <w:tcPr>
            <w:tcW w:w="3666" w:type="dxa"/>
          </w:tcPr>
          <w:p w14:paraId="6BE76982" w14:textId="77777777" w:rsidR="00053139" w:rsidRDefault="00053139" w:rsidP="00874A3B">
            <w:pPr>
              <w:rPr>
                <w:noProof/>
              </w:rPr>
            </w:pPr>
            <w:r>
              <w:rPr>
                <w:noProof/>
              </w:rPr>
              <w:drawing>
                <wp:inline distT="0" distB="0" distL="0" distR="0" wp14:anchorId="25600B03" wp14:editId="70933FA3">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6225" cy="285750"/>
                          </a:xfrm>
                          <a:prstGeom prst="rect">
                            <a:avLst/>
                          </a:prstGeom>
                        </pic:spPr>
                      </pic:pic>
                    </a:graphicData>
                  </a:graphic>
                </wp:inline>
              </w:drawing>
            </w:r>
          </w:p>
        </w:tc>
        <w:tc>
          <w:tcPr>
            <w:tcW w:w="6270" w:type="dxa"/>
          </w:tcPr>
          <w:p w14:paraId="27C78E39" w14:textId="77777777" w:rsidR="00053139" w:rsidRPr="00053139" w:rsidRDefault="00053139" w:rsidP="00053139">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053139" w:rsidRPr="00F7118A" w14:paraId="6D1EAD74" w14:textId="77777777" w:rsidTr="0051407F">
        <w:trPr>
          <w:cantSplit/>
        </w:trPr>
        <w:tc>
          <w:tcPr>
            <w:tcW w:w="3666" w:type="dxa"/>
          </w:tcPr>
          <w:p w14:paraId="1E3E35D0" w14:textId="77777777" w:rsidR="00053139" w:rsidRDefault="00670FFF" w:rsidP="00874A3B">
            <w:pPr>
              <w:rPr>
                <w:noProof/>
              </w:rPr>
            </w:pPr>
            <w:r>
              <w:rPr>
                <w:noProof/>
              </w:rPr>
              <w:drawing>
                <wp:inline distT="0" distB="0" distL="0" distR="0" wp14:anchorId="5BFD5057" wp14:editId="20000AD3">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90675" cy="314325"/>
                          </a:xfrm>
                          <a:prstGeom prst="rect">
                            <a:avLst/>
                          </a:prstGeom>
                        </pic:spPr>
                      </pic:pic>
                    </a:graphicData>
                  </a:graphic>
                </wp:inline>
              </w:drawing>
            </w:r>
          </w:p>
        </w:tc>
        <w:tc>
          <w:tcPr>
            <w:tcW w:w="6270" w:type="dxa"/>
          </w:tcPr>
          <w:p w14:paraId="53A32C7A" w14:textId="77777777" w:rsidR="00053139" w:rsidRDefault="00053139" w:rsidP="00053139">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w:t>
            </w:r>
            <w:r w:rsidR="00670FFF">
              <w:rPr>
                <w:sz w:val="20"/>
                <w:szCs w:val="20"/>
              </w:rPr>
              <w:t>The variable to use is selected from the pull-down.</w:t>
            </w:r>
          </w:p>
          <w:p w14:paraId="35EE1BD6" w14:textId="77777777" w:rsidR="00670FFF" w:rsidRDefault="00670FFF" w:rsidP="00053139">
            <w:pPr>
              <w:rPr>
                <w:sz w:val="20"/>
                <w:szCs w:val="20"/>
              </w:rPr>
            </w:pPr>
          </w:p>
          <w:p w14:paraId="0AAEC094" w14:textId="77777777" w:rsidR="00670FFF" w:rsidRPr="00053139" w:rsidRDefault="00670FFF" w:rsidP="00053139">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053139" w:rsidRPr="00F7118A" w14:paraId="4D72C2BB" w14:textId="77777777" w:rsidTr="0051407F">
        <w:trPr>
          <w:cantSplit/>
        </w:trPr>
        <w:tc>
          <w:tcPr>
            <w:tcW w:w="3666" w:type="dxa"/>
          </w:tcPr>
          <w:p w14:paraId="4CF1241D" w14:textId="77777777" w:rsidR="00053139" w:rsidRDefault="0051407F" w:rsidP="00874A3B">
            <w:pPr>
              <w:rPr>
                <w:noProof/>
              </w:rPr>
            </w:pPr>
            <w:r>
              <w:rPr>
                <w:noProof/>
              </w:rPr>
              <w:drawing>
                <wp:inline distT="0" distB="0" distL="0" distR="0" wp14:anchorId="3CAC05BD" wp14:editId="2E64E945">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2450" cy="276225"/>
                          </a:xfrm>
                          <a:prstGeom prst="rect">
                            <a:avLst/>
                          </a:prstGeom>
                        </pic:spPr>
                      </pic:pic>
                    </a:graphicData>
                  </a:graphic>
                </wp:inline>
              </w:drawing>
            </w:r>
          </w:p>
        </w:tc>
        <w:tc>
          <w:tcPr>
            <w:tcW w:w="6270" w:type="dxa"/>
          </w:tcPr>
          <w:p w14:paraId="5A0358CE" w14:textId="77777777" w:rsidR="00053139" w:rsidRPr="004A288A" w:rsidRDefault="0051407F" w:rsidP="0051407F">
            <w:pPr>
              <w:rPr>
                <w:sz w:val="20"/>
                <w:szCs w:val="20"/>
              </w:rPr>
            </w:pPr>
            <w:r>
              <w:rPr>
                <w:b/>
                <w:sz w:val="20"/>
                <w:szCs w:val="20"/>
              </w:rPr>
              <w:t>Zoom factor</w:t>
            </w:r>
            <w:r w:rsidR="00053139">
              <w:rPr>
                <w:b/>
                <w:sz w:val="20"/>
                <w:szCs w:val="20"/>
              </w:rPr>
              <w:t>.</w:t>
            </w:r>
            <w:r w:rsidR="00053139">
              <w:rPr>
                <w:sz w:val="20"/>
                <w:szCs w:val="20"/>
              </w:rPr>
              <w:t xml:space="preserve">  </w:t>
            </w:r>
            <w:r>
              <w:rPr>
                <w:sz w:val="20"/>
                <w:szCs w:val="20"/>
              </w:rPr>
              <w:t>Zoom in and out on the map by selecting the desired zoom factor.</w:t>
            </w:r>
          </w:p>
        </w:tc>
      </w:tr>
    </w:tbl>
    <w:p w14:paraId="46A56F5A" w14:textId="77777777" w:rsidR="00053139" w:rsidRDefault="00053139" w:rsidP="00393D51"/>
    <w:p w14:paraId="53ADAD5B" w14:textId="77777777" w:rsidR="00874A3B" w:rsidRDefault="00874A3B" w:rsidP="00047945">
      <w:pPr>
        <w:pStyle w:val="Heading4"/>
      </w:pPr>
      <w:bookmarkStart w:id="259" w:name="_Toc378666568"/>
      <w:r>
        <w:t>The Secondary Toolbar</w:t>
      </w:r>
      <w:bookmarkEnd w:id="259"/>
    </w:p>
    <w:p w14:paraId="48E057D8" w14:textId="77777777" w:rsidR="00874A3B" w:rsidRDefault="00874A3B" w:rsidP="00874A3B">
      <w:r>
        <w:t>The secondary map toolbar run</w:t>
      </w:r>
      <w:r w:rsidR="009A63DD">
        <w:t>s down the left side of the map, and contains controls for interacting with the map and its contents.  The controls are as follows:</w:t>
      </w:r>
    </w:p>
    <w:p w14:paraId="6196E6DD" w14:textId="77777777" w:rsidR="009A63DD" w:rsidRDefault="009A63DD" w:rsidP="00874A3B"/>
    <w:tbl>
      <w:tblPr>
        <w:tblStyle w:val="TableGrid"/>
        <w:tblW w:w="0" w:type="auto"/>
        <w:tblLook w:val="04A0" w:firstRow="1" w:lastRow="0" w:firstColumn="1" w:lastColumn="0" w:noHBand="0" w:noVBand="1"/>
      </w:tblPr>
      <w:tblGrid>
        <w:gridCol w:w="3666"/>
        <w:gridCol w:w="6270"/>
      </w:tblGrid>
      <w:tr w:rsidR="009A63DD" w:rsidRPr="00F7118A" w14:paraId="4E1FD937" w14:textId="77777777" w:rsidTr="0050673D">
        <w:trPr>
          <w:cantSplit/>
          <w:tblHeader/>
        </w:trPr>
        <w:tc>
          <w:tcPr>
            <w:tcW w:w="3666" w:type="dxa"/>
            <w:shd w:val="clear" w:color="auto" w:fill="000000" w:themeFill="text1"/>
          </w:tcPr>
          <w:p w14:paraId="75238D9D" w14:textId="77777777" w:rsidR="009A63DD" w:rsidRDefault="009A63DD" w:rsidP="0050673D">
            <w:pPr>
              <w:rPr>
                <w:noProof/>
              </w:rPr>
            </w:pPr>
            <w:r w:rsidRPr="00874A3B">
              <w:rPr>
                <w:noProof/>
                <w:sz w:val="20"/>
                <w:szCs w:val="20"/>
              </w:rPr>
              <w:t>Control</w:t>
            </w:r>
          </w:p>
        </w:tc>
        <w:tc>
          <w:tcPr>
            <w:tcW w:w="6270" w:type="dxa"/>
            <w:shd w:val="clear" w:color="auto" w:fill="000000" w:themeFill="text1"/>
          </w:tcPr>
          <w:p w14:paraId="6FFCBE5D" w14:textId="77777777" w:rsidR="009A63DD" w:rsidRDefault="009A63DD" w:rsidP="0050673D">
            <w:pPr>
              <w:rPr>
                <w:sz w:val="20"/>
                <w:szCs w:val="20"/>
              </w:rPr>
            </w:pPr>
            <w:r>
              <w:rPr>
                <w:sz w:val="20"/>
                <w:szCs w:val="20"/>
              </w:rPr>
              <w:t>Description</w:t>
            </w:r>
          </w:p>
        </w:tc>
      </w:tr>
      <w:tr w:rsidR="009A63DD" w:rsidRPr="00F7118A" w14:paraId="6C4FCD91" w14:textId="77777777" w:rsidTr="0050673D">
        <w:trPr>
          <w:cantSplit/>
        </w:trPr>
        <w:tc>
          <w:tcPr>
            <w:tcW w:w="3666" w:type="dxa"/>
          </w:tcPr>
          <w:p w14:paraId="36DCEE52" w14:textId="77777777" w:rsidR="009A63DD" w:rsidRDefault="009A63DD" w:rsidP="0050673D">
            <w:pPr>
              <w:rPr>
                <w:noProof/>
              </w:rPr>
            </w:pPr>
            <w:r>
              <w:rPr>
                <w:noProof/>
              </w:rPr>
              <w:drawing>
                <wp:inline distT="0" distB="0" distL="0" distR="0" wp14:anchorId="7055CC16" wp14:editId="268367E6">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7650" cy="295275"/>
                          </a:xfrm>
                          <a:prstGeom prst="rect">
                            <a:avLst/>
                          </a:prstGeom>
                        </pic:spPr>
                      </pic:pic>
                    </a:graphicData>
                  </a:graphic>
                </wp:inline>
              </w:drawing>
            </w:r>
          </w:p>
        </w:tc>
        <w:tc>
          <w:tcPr>
            <w:tcW w:w="6270" w:type="dxa"/>
          </w:tcPr>
          <w:p w14:paraId="54AF8360" w14:textId="77777777" w:rsidR="009A63DD" w:rsidRPr="009A63DD" w:rsidRDefault="009A63DD" w:rsidP="0050673D">
            <w:pPr>
              <w:rPr>
                <w:sz w:val="20"/>
                <w:szCs w:val="20"/>
              </w:rPr>
            </w:pPr>
            <w:r>
              <w:rPr>
                <w:b/>
                <w:sz w:val="20"/>
                <w:szCs w:val="20"/>
              </w:rPr>
              <w:t xml:space="preserve">Browse Tool.  </w:t>
            </w:r>
            <w:r>
              <w:rPr>
                <w:sz w:val="20"/>
                <w:szCs w:val="20"/>
              </w:rPr>
              <w:t>Use this to click on items on the map.</w:t>
            </w:r>
          </w:p>
        </w:tc>
      </w:tr>
      <w:tr w:rsidR="009A63DD" w:rsidRPr="00F7118A" w14:paraId="5686A58C" w14:textId="77777777" w:rsidTr="0050673D">
        <w:trPr>
          <w:cantSplit/>
        </w:trPr>
        <w:tc>
          <w:tcPr>
            <w:tcW w:w="3666" w:type="dxa"/>
          </w:tcPr>
          <w:p w14:paraId="4C8E2FC2" w14:textId="77777777" w:rsidR="009A63DD" w:rsidRDefault="009A63DD" w:rsidP="0050673D">
            <w:pPr>
              <w:rPr>
                <w:noProof/>
              </w:rPr>
            </w:pPr>
            <w:r>
              <w:rPr>
                <w:noProof/>
              </w:rPr>
              <w:drawing>
                <wp:inline distT="0" distB="0" distL="0" distR="0" wp14:anchorId="1A35986E" wp14:editId="15257E71">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275" cy="295275"/>
                          </a:xfrm>
                          <a:prstGeom prst="rect">
                            <a:avLst/>
                          </a:prstGeom>
                        </pic:spPr>
                      </pic:pic>
                    </a:graphicData>
                  </a:graphic>
                </wp:inline>
              </w:drawing>
            </w:r>
          </w:p>
        </w:tc>
        <w:tc>
          <w:tcPr>
            <w:tcW w:w="6270" w:type="dxa"/>
          </w:tcPr>
          <w:p w14:paraId="05CAF787" w14:textId="77777777" w:rsidR="009A63DD" w:rsidRPr="00053139" w:rsidRDefault="009A63DD" w:rsidP="009A63DD">
            <w:pPr>
              <w:rPr>
                <w:sz w:val="20"/>
                <w:szCs w:val="20"/>
              </w:rPr>
            </w:pPr>
            <w:r>
              <w:rPr>
                <w:b/>
                <w:sz w:val="20"/>
                <w:szCs w:val="20"/>
              </w:rPr>
              <w:t>Pan Tool.</w:t>
            </w:r>
            <w:r>
              <w:rPr>
                <w:sz w:val="20"/>
                <w:szCs w:val="20"/>
              </w:rPr>
              <w:t xml:space="preserve">  With this tool selected, the user can scroll the map by clicking and dragging.</w:t>
            </w:r>
          </w:p>
        </w:tc>
      </w:tr>
      <w:tr w:rsidR="009A63DD" w:rsidRPr="00F7118A" w14:paraId="7E4CA0CB" w14:textId="77777777" w:rsidTr="0050673D">
        <w:trPr>
          <w:cantSplit/>
        </w:trPr>
        <w:tc>
          <w:tcPr>
            <w:tcW w:w="3666" w:type="dxa"/>
          </w:tcPr>
          <w:p w14:paraId="0689CBD9" w14:textId="77777777" w:rsidR="009A63DD" w:rsidRDefault="009A63DD" w:rsidP="0050673D">
            <w:pPr>
              <w:rPr>
                <w:noProof/>
              </w:rPr>
            </w:pPr>
            <w:r>
              <w:rPr>
                <w:noProof/>
              </w:rPr>
              <w:drawing>
                <wp:inline distT="0" distB="0" distL="0" distR="0" wp14:anchorId="5A707DA8" wp14:editId="2891703F">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7650" cy="304800"/>
                          </a:xfrm>
                          <a:prstGeom prst="rect">
                            <a:avLst/>
                          </a:prstGeom>
                        </pic:spPr>
                      </pic:pic>
                    </a:graphicData>
                  </a:graphic>
                </wp:inline>
              </w:drawing>
            </w:r>
          </w:p>
        </w:tc>
        <w:tc>
          <w:tcPr>
            <w:tcW w:w="6270" w:type="dxa"/>
          </w:tcPr>
          <w:p w14:paraId="6F5DEB18" w14:textId="77777777" w:rsidR="009A63DD" w:rsidRPr="009A63DD" w:rsidRDefault="009A63DD" w:rsidP="009A63DD">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14:paraId="0110D875" w14:textId="77777777" w:rsidR="009A63DD" w:rsidRPr="00053139" w:rsidRDefault="009A63DD" w:rsidP="0050673D">
            <w:pPr>
              <w:rPr>
                <w:sz w:val="20"/>
                <w:szCs w:val="20"/>
              </w:rPr>
            </w:pPr>
          </w:p>
        </w:tc>
      </w:tr>
      <w:tr w:rsidR="009A63DD" w:rsidRPr="00F7118A" w14:paraId="43CA3F8E" w14:textId="77777777" w:rsidTr="0050673D">
        <w:trPr>
          <w:cantSplit/>
        </w:trPr>
        <w:tc>
          <w:tcPr>
            <w:tcW w:w="3666" w:type="dxa"/>
          </w:tcPr>
          <w:p w14:paraId="5CC196F6" w14:textId="77777777" w:rsidR="009A63DD" w:rsidRDefault="009A63DD" w:rsidP="0050673D">
            <w:pPr>
              <w:rPr>
                <w:noProof/>
              </w:rPr>
            </w:pPr>
            <w:r>
              <w:rPr>
                <w:noProof/>
              </w:rPr>
              <w:lastRenderedPageBreak/>
              <w:drawing>
                <wp:inline distT="0" distB="0" distL="0" distR="0" wp14:anchorId="6E8BEF09" wp14:editId="095E176C">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95275"/>
                          </a:xfrm>
                          <a:prstGeom prst="rect">
                            <a:avLst/>
                          </a:prstGeom>
                        </pic:spPr>
                      </pic:pic>
                    </a:graphicData>
                  </a:graphic>
                </wp:inline>
              </w:drawing>
            </w:r>
          </w:p>
        </w:tc>
        <w:tc>
          <w:tcPr>
            <w:tcW w:w="6270" w:type="dxa"/>
          </w:tcPr>
          <w:p w14:paraId="09C9537B" w14:textId="77777777" w:rsidR="009A63DD" w:rsidRDefault="009A63DD" w:rsidP="0050673D">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14:paraId="0B944FAE" w14:textId="77777777" w:rsidR="009A63DD" w:rsidRDefault="009A63DD" w:rsidP="0050673D">
            <w:pPr>
              <w:rPr>
                <w:sz w:val="20"/>
                <w:szCs w:val="20"/>
              </w:rPr>
            </w:pPr>
          </w:p>
          <w:p w14:paraId="53C19050" w14:textId="77777777" w:rsidR="009A63DD" w:rsidRPr="009A63DD" w:rsidRDefault="009A63DD" w:rsidP="00C2148A">
            <w:pPr>
              <w:rPr>
                <w:sz w:val="20"/>
                <w:szCs w:val="20"/>
              </w:rPr>
            </w:pPr>
            <w:r>
              <w:rPr>
                <w:sz w:val="20"/>
                <w:szCs w:val="20"/>
              </w:rPr>
              <w:t xml:space="preserve">See Section </w:t>
            </w:r>
            <w:r w:rsidR="006D24E5">
              <w:rPr>
                <w:sz w:val="20"/>
                <w:szCs w:val="20"/>
              </w:rPr>
              <w:fldChar w:fldCharType="begin"/>
            </w:r>
            <w:r w:rsidR="00C2148A">
              <w:rPr>
                <w:sz w:val="20"/>
                <w:szCs w:val="20"/>
              </w:rPr>
              <w:instrText xml:space="preserve"> REF _Ref315244413 \r \h </w:instrText>
            </w:r>
            <w:r w:rsidR="006D24E5">
              <w:rPr>
                <w:sz w:val="20"/>
                <w:szCs w:val="20"/>
              </w:rPr>
            </w:r>
            <w:r w:rsidR="006D24E5">
              <w:rPr>
                <w:sz w:val="20"/>
                <w:szCs w:val="20"/>
              </w:rPr>
              <w:fldChar w:fldCharType="separate"/>
            </w:r>
            <w:r w:rsidR="008A1ECC">
              <w:rPr>
                <w:sz w:val="20"/>
                <w:szCs w:val="20"/>
              </w:rPr>
              <w:t>11.6.3</w:t>
            </w:r>
            <w:r w:rsidR="006D24E5">
              <w:rPr>
                <w:sz w:val="20"/>
                <w:szCs w:val="20"/>
              </w:rPr>
              <w:fldChar w:fldCharType="end"/>
            </w:r>
            <w:r w:rsidR="00C2148A">
              <w:rPr>
                <w:sz w:val="20"/>
                <w:szCs w:val="20"/>
              </w:rPr>
              <w:t xml:space="preserve"> </w:t>
            </w:r>
            <w:r>
              <w:rPr>
                <w:sz w:val="20"/>
                <w:szCs w:val="20"/>
              </w:rPr>
              <w:t>for information on how to draw neighborhood polygons.</w:t>
            </w:r>
          </w:p>
        </w:tc>
      </w:tr>
      <w:tr w:rsidR="009A63DD" w:rsidRPr="00F7118A" w14:paraId="38FC88D3" w14:textId="77777777" w:rsidTr="0050673D">
        <w:trPr>
          <w:cantSplit/>
        </w:trPr>
        <w:tc>
          <w:tcPr>
            <w:tcW w:w="3666" w:type="dxa"/>
          </w:tcPr>
          <w:p w14:paraId="40F4F30B" w14:textId="77777777" w:rsidR="009A63DD" w:rsidRDefault="009A63DD" w:rsidP="0050673D">
            <w:pPr>
              <w:rPr>
                <w:noProof/>
              </w:rPr>
            </w:pPr>
            <w:r>
              <w:rPr>
                <w:noProof/>
              </w:rPr>
              <w:drawing>
                <wp:inline distT="0" distB="0" distL="0" distR="0" wp14:anchorId="79B5341E" wp14:editId="379D5158">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75" cy="285750"/>
                          </a:xfrm>
                          <a:prstGeom prst="rect">
                            <a:avLst/>
                          </a:prstGeom>
                        </pic:spPr>
                      </pic:pic>
                    </a:graphicData>
                  </a:graphic>
                </wp:inline>
              </w:drawing>
            </w:r>
          </w:p>
        </w:tc>
        <w:tc>
          <w:tcPr>
            <w:tcW w:w="6270" w:type="dxa"/>
          </w:tcPr>
          <w:p w14:paraId="101CB947" w14:textId="77777777" w:rsidR="009A63DD" w:rsidRPr="009A63DD" w:rsidRDefault="009A63DD" w:rsidP="0050673D">
            <w:pPr>
              <w:rPr>
                <w:sz w:val="20"/>
                <w:szCs w:val="20"/>
              </w:rPr>
            </w:pPr>
            <w:r>
              <w:rPr>
                <w:b/>
                <w:sz w:val="20"/>
                <w:szCs w:val="20"/>
              </w:rPr>
              <w:t>Create Neighborhood.</w:t>
            </w:r>
            <w:r>
              <w:rPr>
                <w:sz w:val="20"/>
                <w:szCs w:val="20"/>
              </w:rPr>
              <w:t xml:space="preserve">  Pops up the Create Neighborhood dialog.</w:t>
            </w:r>
          </w:p>
        </w:tc>
      </w:tr>
      <w:tr w:rsidR="009A63DD" w:rsidRPr="00F7118A" w14:paraId="01DA77A0" w14:textId="77777777" w:rsidTr="0050673D">
        <w:trPr>
          <w:cantSplit/>
        </w:trPr>
        <w:tc>
          <w:tcPr>
            <w:tcW w:w="3666" w:type="dxa"/>
          </w:tcPr>
          <w:p w14:paraId="4B19CAB0" w14:textId="77777777" w:rsidR="009A63DD" w:rsidRDefault="009A63DD" w:rsidP="0050673D">
            <w:pPr>
              <w:rPr>
                <w:noProof/>
              </w:rPr>
            </w:pPr>
            <w:r>
              <w:rPr>
                <w:noProof/>
              </w:rPr>
              <w:drawing>
                <wp:inline distT="0" distB="0" distL="0" distR="0" wp14:anchorId="29466CEB" wp14:editId="0DCD45F2">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075" cy="266700"/>
                          </a:xfrm>
                          <a:prstGeom prst="rect">
                            <a:avLst/>
                          </a:prstGeom>
                        </pic:spPr>
                      </pic:pic>
                    </a:graphicData>
                  </a:graphic>
                </wp:inline>
              </w:drawing>
            </w:r>
          </w:p>
        </w:tc>
        <w:tc>
          <w:tcPr>
            <w:tcW w:w="6270" w:type="dxa"/>
          </w:tcPr>
          <w:p w14:paraId="37819914" w14:textId="77777777" w:rsidR="009A63DD" w:rsidRPr="009A63DD" w:rsidRDefault="009A63DD" w:rsidP="0050673D">
            <w:pPr>
              <w:rPr>
                <w:sz w:val="20"/>
                <w:szCs w:val="20"/>
              </w:rPr>
            </w:pPr>
            <w:r>
              <w:rPr>
                <w:b/>
                <w:sz w:val="20"/>
                <w:szCs w:val="20"/>
              </w:rPr>
              <w:t>Create Environmental Situation.</w:t>
            </w:r>
            <w:r>
              <w:rPr>
                <w:sz w:val="20"/>
                <w:szCs w:val="20"/>
              </w:rPr>
              <w:t xml:space="preserve">  Pops up the Create Environmental Situation dialog.</w:t>
            </w:r>
          </w:p>
        </w:tc>
      </w:tr>
    </w:tbl>
    <w:p w14:paraId="352BE30F" w14:textId="77777777" w:rsidR="009A63DD" w:rsidRDefault="009A63DD" w:rsidP="00874A3B"/>
    <w:p w14:paraId="6FB27730" w14:textId="77777777" w:rsidR="009A63DD" w:rsidRDefault="00A201E3" w:rsidP="00047945">
      <w:pPr>
        <w:pStyle w:val="Heading4"/>
      </w:pPr>
      <w:bookmarkStart w:id="260" w:name="_Toc378666569"/>
      <w:r>
        <w:t>Context Menus</w:t>
      </w:r>
      <w:bookmarkEnd w:id="260"/>
    </w:p>
    <w:p w14:paraId="2C935AE2" w14:textId="77777777" w:rsidR="00A201E3" w:rsidRDefault="00A201E3" w:rsidP="00A201E3">
      <w:r>
        <w:t>Neighborhood polygons, unit icons, and environment situation icons all of context menus; access them by right-clicking the mouse on the polygon or icon.</w:t>
      </w:r>
    </w:p>
    <w:p w14:paraId="2C12600D" w14:textId="77777777" w:rsidR="00A201E3" w:rsidRDefault="00A201E3" w:rsidP="00A201E3"/>
    <w:p w14:paraId="57FBA54B" w14:textId="77777777" w:rsidR="00A201E3" w:rsidRDefault="00A201E3" w:rsidP="00A201E3">
      <w:r>
        <w:t>The neighborhood context menu has the following options:</w:t>
      </w:r>
    </w:p>
    <w:p w14:paraId="6C010E87" w14:textId="77777777" w:rsidR="00A201E3" w:rsidRDefault="00A201E3" w:rsidP="00A201E3"/>
    <w:p w14:paraId="7F973A8A" w14:textId="77777777" w:rsidR="00A201E3" w:rsidRDefault="00A201E3" w:rsidP="00A201E3">
      <w:pPr>
        <w:pStyle w:val="term"/>
      </w:pPr>
      <w:r>
        <w:t>Create Environmental Situation</w:t>
      </w:r>
    </w:p>
    <w:p w14:paraId="67ADB6BE" w14:textId="77777777" w:rsidR="00A201E3" w:rsidRDefault="00A201E3" w:rsidP="00A201E3">
      <w:pPr>
        <w:pStyle w:val="termdef"/>
      </w:pPr>
      <w:r>
        <w:t>Pops up the Create Environmental Situation dialog with the right-clicked location filled in.</w:t>
      </w:r>
    </w:p>
    <w:p w14:paraId="0E48858C" w14:textId="77777777" w:rsidR="00A201E3" w:rsidRDefault="00A201E3" w:rsidP="00A201E3">
      <w:pPr>
        <w:pStyle w:val="termdef"/>
      </w:pPr>
    </w:p>
    <w:p w14:paraId="0F37FC44" w14:textId="77777777" w:rsidR="00A201E3" w:rsidRDefault="00A201E3" w:rsidP="00A201E3">
      <w:pPr>
        <w:pStyle w:val="term"/>
      </w:pPr>
      <w:r>
        <w:t>Attrit Civilians in Neighborhood</w:t>
      </w:r>
    </w:p>
    <w:p w14:paraId="71D57D37" w14:textId="77777777" w:rsidR="00A201E3" w:rsidRDefault="00A201E3" w:rsidP="00A201E3">
      <w:pPr>
        <w:pStyle w:val="termdef"/>
      </w:pPr>
      <w:r>
        <w:t>Pops up the Magic Attrit Neighborhood dialog with the neighborhood name filled in.  This allows the user to cause casualties to all groups in the neighborhood.</w:t>
      </w:r>
    </w:p>
    <w:p w14:paraId="26318FE2" w14:textId="77777777" w:rsidR="00A201E3" w:rsidRDefault="00A201E3" w:rsidP="00A201E3">
      <w:pPr>
        <w:pStyle w:val="termdef"/>
      </w:pPr>
    </w:p>
    <w:p w14:paraId="56698FF7" w14:textId="77777777" w:rsidR="00A201E3" w:rsidRDefault="00A201E3" w:rsidP="00A201E3">
      <w:pPr>
        <w:pStyle w:val="term"/>
      </w:pPr>
      <w:r>
        <w:t>Bring Neighborhood to Front</w:t>
      </w:r>
    </w:p>
    <w:p w14:paraId="2AC4DFC8" w14:textId="77777777" w:rsidR="00A201E3" w:rsidRDefault="00A201E3" w:rsidP="00A201E3">
      <w:pPr>
        <w:pStyle w:val="termdef"/>
      </w:pPr>
      <w:r>
        <w:t>Brings the polygon to the top of the neighborhood stacking order.</w:t>
      </w:r>
    </w:p>
    <w:p w14:paraId="5DC9C875" w14:textId="77777777" w:rsidR="00A201E3" w:rsidRDefault="00A201E3" w:rsidP="00A201E3">
      <w:pPr>
        <w:pStyle w:val="termdef"/>
      </w:pPr>
    </w:p>
    <w:p w14:paraId="211C1150" w14:textId="77777777" w:rsidR="00A201E3" w:rsidRDefault="00A201E3" w:rsidP="00A201E3">
      <w:pPr>
        <w:pStyle w:val="term"/>
      </w:pPr>
      <w:r>
        <w:t>Send Neighborhood to Back</w:t>
      </w:r>
    </w:p>
    <w:p w14:paraId="4CD0F79D" w14:textId="77777777" w:rsidR="00A201E3" w:rsidRDefault="00A201E3" w:rsidP="00A201E3">
      <w:pPr>
        <w:pStyle w:val="termdef"/>
      </w:pPr>
      <w:r>
        <w:t>Sends the polygon to the back of the neighborhood stacking order.</w:t>
      </w:r>
    </w:p>
    <w:p w14:paraId="07B81BCE" w14:textId="77777777" w:rsidR="00A201E3" w:rsidRDefault="00A201E3" w:rsidP="00A201E3">
      <w:pPr>
        <w:pStyle w:val="termdef"/>
      </w:pPr>
    </w:p>
    <w:p w14:paraId="3D0F522D" w14:textId="77777777" w:rsidR="00A201E3" w:rsidRDefault="00A201E3" w:rsidP="00A201E3">
      <w:r>
        <w:t>The environmental situation context menu has the following options:</w:t>
      </w:r>
    </w:p>
    <w:p w14:paraId="0FD065DD" w14:textId="77777777" w:rsidR="00A201E3" w:rsidRDefault="00A201E3" w:rsidP="00A201E3"/>
    <w:p w14:paraId="48E076C6" w14:textId="77777777" w:rsidR="00A201E3" w:rsidRDefault="00A201E3" w:rsidP="00A201E3">
      <w:pPr>
        <w:pStyle w:val="term"/>
      </w:pPr>
      <w:r>
        <w:t>Update Situation</w:t>
      </w:r>
    </w:p>
    <w:p w14:paraId="66395934" w14:textId="77777777" w:rsidR="00A201E3" w:rsidRPr="00A201E3" w:rsidRDefault="00A201E3" w:rsidP="00A201E3">
      <w:pPr>
        <w:pStyle w:val="termdef"/>
      </w:pPr>
      <w:r>
        <w:t>Pops up the Update Environmental Situation order.  This allows the user to modify an environmental situation, provided that it has not yet been assessed.</w:t>
      </w:r>
    </w:p>
    <w:p w14:paraId="41200079" w14:textId="77777777" w:rsidR="00A201E3" w:rsidRPr="00A201E3" w:rsidRDefault="00A201E3" w:rsidP="00A201E3">
      <w:pPr>
        <w:pStyle w:val="termdef"/>
      </w:pPr>
    </w:p>
    <w:p w14:paraId="03BF00F8" w14:textId="77777777" w:rsidR="00026197" w:rsidRDefault="000F602B" w:rsidP="00263A93">
      <w:pPr>
        <w:pStyle w:val="Heading3NP"/>
      </w:pPr>
      <w:bookmarkStart w:id="261" w:name="_Toc378666570"/>
      <w:r>
        <w:lastRenderedPageBreak/>
        <w:t>The Strategy Browser</w:t>
      </w:r>
      <w:bookmarkEnd w:id="261"/>
    </w:p>
    <w:p w14:paraId="5194E9DB" w14:textId="77777777" w:rsidR="00ED5807" w:rsidRDefault="00ED5807" w:rsidP="00ED5807">
      <w:r>
        <w:t>The Strategy Browser is where actor strategies are created, edited, and viewed.</w:t>
      </w:r>
    </w:p>
    <w:p w14:paraId="58DC6680" w14:textId="77777777" w:rsidR="00ED5807" w:rsidRDefault="00ED5807" w:rsidP="00ED5807"/>
    <w:p w14:paraId="1A552494" w14:textId="77777777" w:rsidR="00ED5807" w:rsidRDefault="006F621F" w:rsidP="0023673D">
      <w:pPr>
        <w:jc w:val="center"/>
      </w:pPr>
      <w:r>
        <w:rPr>
          <w:noProof/>
        </w:rPr>
        <w:drawing>
          <wp:inline distT="0" distB="0" distL="0" distR="0" wp14:anchorId="17010ED6" wp14:editId="1EA2EAE1">
            <wp:extent cx="6172200" cy="4581179"/>
            <wp:effectExtent l="19050" t="0" r="0" b="0"/>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6172200" cy="4581179"/>
                    </a:xfrm>
                    <a:prstGeom prst="rect">
                      <a:avLst/>
                    </a:prstGeom>
                    <a:noFill/>
                    <a:ln w="9525">
                      <a:noFill/>
                      <a:miter lim="800000"/>
                      <a:headEnd/>
                      <a:tailEnd/>
                    </a:ln>
                  </pic:spPr>
                </pic:pic>
              </a:graphicData>
            </a:graphic>
          </wp:inline>
        </w:drawing>
      </w:r>
    </w:p>
    <w:p w14:paraId="4F6900B4" w14:textId="77777777" w:rsidR="00ED5807" w:rsidRDefault="00ED5807" w:rsidP="00ED5807"/>
    <w:p w14:paraId="0A4CE969" w14:textId="77777777" w:rsidR="00ED5807" w:rsidRDefault="00ED5807" w:rsidP="00ED5807">
      <w:r>
        <w:t>The browser has three major sections:</w:t>
      </w:r>
    </w:p>
    <w:p w14:paraId="43A329D3" w14:textId="77777777" w:rsidR="00ED5807" w:rsidRDefault="00ED5807" w:rsidP="00ED5807"/>
    <w:p w14:paraId="658864D5" w14:textId="77777777" w:rsidR="00ED5807" w:rsidRDefault="00ED5807" w:rsidP="000815F6">
      <w:pPr>
        <w:pStyle w:val="ListParagraph"/>
        <w:numPr>
          <w:ilvl w:val="0"/>
          <w:numId w:val="60"/>
        </w:numPr>
      </w:pPr>
      <w:r>
        <w:t>The Agent list</w:t>
      </w:r>
    </w:p>
    <w:p w14:paraId="3C912FC6" w14:textId="77777777" w:rsidR="00ED5807" w:rsidRDefault="00ED5807" w:rsidP="000815F6">
      <w:pPr>
        <w:pStyle w:val="ListParagraph"/>
        <w:numPr>
          <w:ilvl w:val="0"/>
          <w:numId w:val="60"/>
        </w:numPr>
      </w:pPr>
      <w:r>
        <w:t>The Goal/Condition pane</w:t>
      </w:r>
    </w:p>
    <w:p w14:paraId="28E28417" w14:textId="77777777" w:rsidR="00ED5807" w:rsidRDefault="00ED5807" w:rsidP="000815F6">
      <w:pPr>
        <w:pStyle w:val="ListParagraph"/>
        <w:numPr>
          <w:ilvl w:val="0"/>
          <w:numId w:val="60"/>
        </w:numPr>
      </w:pPr>
      <w:r>
        <w:t>The Tactic/Condition pane</w:t>
      </w:r>
    </w:p>
    <w:p w14:paraId="14F232EF" w14:textId="77777777" w:rsidR="00ED5807" w:rsidRDefault="00ED5807" w:rsidP="00ED5807"/>
    <w:p w14:paraId="2A98C6BA" w14:textId="77777777" w:rsidR="00ED5807" w:rsidRDefault="00ED5807" w:rsidP="00ED5807">
      <w:pPr>
        <w:pStyle w:val="Heading4"/>
      </w:pPr>
      <w:bookmarkStart w:id="262" w:name="_Toc378666571"/>
      <w:r>
        <w:t>The Agent List</w:t>
      </w:r>
      <w:bookmarkEnd w:id="262"/>
    </w:p>
    <w:p w14:paraId="420CA77C" w14:textId="77777777"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14:paraId="7A8218AF" w14:textId="77777777" w:rsidR="00ED5807" w:rsidRDefault="00ED5807" w:rsidP="00047945">
      <w:pPr>
        <w:pStyle w:val="Heading4"/>
      </w:pPr>
      <w:bookmarkStart w:id="263" w:name="_Toc378666572"/>
      <w:r>
        <w:lastRenderedPageBreak/>
        <w:t>The Goal/Condition Pane</w:t>
      </w:r>
      <w:bookmarkEnd w:id="263"/>
    </w:p>
    <w:p w14:paraId="6BF9ED34" w14:textId="77777777" w:rsidR="00534524" w:rsidRDefault="00ED5807" w:rsidP="00ED5807">
      <w:pPr>
        <w:rPr>
          <w:noProof/>
        </w:rPr>
      </w:pPr>
      <w:r>
        <w:t>The Goal/Condition Pane displays the agent’s goals.  The conditions which define each goal are listed underneath; click the open/close box to the left of each goal to show or hide the attached conditions.</w:t>
      </w:r>
      <w:r w:rsidR="00534524" w:rsidRPr="00534524">
        <w:rPr>
          <w:noProof/>
        </w:rPr>
        <w:t xml:space="preserve"> </w:t>
      </w:r>
    </w:p>
    <w:p w14:paraId="6E0DD900" w14:textId="77777777" w:rsidR="00CB2341" w:rsidRDefault="00CB2341" w:rsidP="00ED5807">
      <w:pPr>
        <w:rPr>
          <w:noProof/>
        </w:rPr>
      </w:pPr>
    </w:p>
    <w:p w14:paraId="244AD19C" w14:textId="77777777" w:rsidR="00ED5807" w:rsidRDefault="00534524" w:rsidP="0023673D">
      <w:pPr>
        <w:jc w:val="center"/>
      </w:pPr>
      <w:r>
        <w:rPr>
          <w:noProof/>
        </w:rPr>
        <w:drawing>
          <wp:inline distT="0" distB="0" distL="0" distR="0" wp14:anchorId="6B1989FC" wp14:editId="4DCF76FE">
            <wp:extent cx="5943600" cy="116776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167765"/>
                    </a:xfrm>
                    <a:prstGeom prst="rect">
                      <a:avLst/>
                    </a:prstGeom>
                  </pic:spPr>
                </pic:pic>
              </a:graphicData>
            </a:graphic>
          </wp:inline>
        </w:drawing>
      </w:r>
    </w:p>
    <w:p w14:paraId="655803D8" w14:textId="77777777" w:rsidR="00ED5807" w:rsidRDefault="00ED5807" w:rsidP="00ED5807"/>
    <w:p w14:paraId="7C985BD1" w14:textId="77777777" w:rsidR="00941CE2" w:rsidRDefault="00ED5807" w:rsidP="00ED5807">
      <w:r>
        <w:t>The pane displays, for each goal, a status icon, the goal’s narrative text, and the goal ID, which is used for internal bookkeeping.  In addition, it displays the same things for each condition, along with the condition’s type name.</w:t>
      </w:r>
      <w:r w:rsidR="00534524">
        <w:t xml:space="preserve">  </w:t>
      </w:r>
      <w:r w:rsidR="00941CE2">
        <w:t>The status icons are as follows:</w:t>
      </w:r>
    </w:p>
    <w:p w14:paraId="7C0765C5" w14:textId="77777777" w:rsidR="00941CE2" w:rsidRDefault="00941CE2" w:rsidP="00ED5807"/>
    <w:tbl>
      <w:tblPr>
        <w:tblStyle w:val="TableGrid"/>
        <w:tblW w:w="0" w:type="auto"/>
        <w:tblLook w:val="04A0" w:firstRow="1" w:lastRow="0" w:firstColumn="1" w:lastColumn="0" w:noHBand="0" w:noVBand="1"/>
      </w:tblPr>
      <w:tblGrid>
        <w:gridCol w:w="738"/>
        <w:gridCol w:w="9198"/>
      </w:tblGrid>
      <w:tr w:rsidR="00941CE2" w:rsidRPr="00F7118A" w14:paraId="5B2B9F94" w14:textId="77777777" w:rsidTr="00941CE2">
        <w:trPr>
          <w:cantSplit/>
          <w:tblHeader/>
        </w:trPr>
        <w:tc>
          <w:tcPr>
            <w:tcW w:w="738" w:type="dxa"/>
            <w:shd w:val="clear" w:color="auto" w:fill="000000" w:themeFill="text1"/>
          </w:tcPr>
          <w:p w14:paraId="42D838B8" w14:textId="77777777" w:rsidR="00941CE2" w:rsidRDefault="00941CE2" w:rsidP="0050673D">
            <w:pPr>
              <w:rPr>
                <w:noProof/>
              </w:rPr>
            </w:pPr>
            <w:r>
              <w:rPr>
                <w:noProof/>
                <w:sz w:val="20"/>
                <w:szCs w:val="20"/>
              </w:rPr>
              <w:t>Icon</w:t>
            </w:r>
          </w:p>
        </w:tc>
        <w:tc>
          <w:tcPr>
            <w:tcW w:w="9198" w:type="dxa"/>
            <w:shd w:val="clear" w:color="auto" w:fill="000000" w:themeFill="text1"/>
          </w:tcPr>
          <w:p w14:paraId="7C04B1F3" w14:textId="77777777" w:rsidR="00941CE2" w:rsidRDefault="00941CE2" w:rsidP="0050673D">
            <w:pPr>
              <w:rPr>
                <w:sz w:val="20"/>
                <w:szCs w:val="20"/>
              </w:rPr>
            </w:pPr>
            <w:r>
              <w:rPr>
                <w:sz w:val="20"/>
                <w:szCs w:val="20"/>
              </w:rPr>
              <w:t>Description</w:t>
            </w:r>
          </w:p>
        </w:tc>
      </w:tr>
      <w:tr w:rsidR="00941CE2" w:rsidRPr="00F7118A" w14:paraId="27A8F852" w14:textId="77777777" w:rsidTr="00941CE2">
        <w:trPr>
          <w:cantSplit/>
        </w:trPr>
        <w:tc>
          <w:tcPr>
            <w:tcW w:w="738" w:type="dxa"/>
          </w:tcPr>
          <w:p w14:paraId="3395C49D" w14:textId="77777777" w:rsidR="00941CE2" w:rsidRDefault="00941CE2" w:rsidP="0050673D">
            <w:pPr>
              <w:rPr>
                <w:noProof/>
              </w:rPr>
            </w:pPr>
            <w:r>
              <w:rPr>
                <w:noProof/>
              </w:rPr>
              <w:drawing>
                <wp:inline distT="0" distB="0" distL="0" distR="0" wp14:anchorId="2B14BE39" wp14:editId="55D26347">
                  <wp:extent cx="238125" cy="200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25" cy="200025"/>
                          </a:xfrm>
                          <a:prstGeom prst="rect">
                            <a:avLst/>
                          </a:prstGeom>
                        </pic:spPr>
                      </pic:pic>
                    </a:graphicData>
                  </a:graphic>
                </wp:inline>
              </w:drawing>
            </w:r>
          </w:p>
        </w:tc>
        <w:tc>
          <w:tcPr>
            <w:tcW w:w="9198" w:type="dxa"/>
          </w:tcPr>
          <w:p w14:paraId="13A47854" w14:textId="77777777" w:rsidR="00941CE2" w:rsidRPr="00941CE2" w:rsidRDefault="00941CE2" w:rsidP="00150799">
            <w:pPr>
              <w:rPr>
                <w:sz w:val="20"/>
                <w:szCs w:val="20"/>
              </w:rPr>
            </w:pPr>
            <w:r>
              <w:rPr>
                <w:sz w:val="20"/>
                <w:szCs w:val="20"/>
              </w:rPr>
              <w:t>It is not known whether the go</w:t>
            </w:r>
            <w:r w:rsidR="00150799">
              <w:rPr>
                <w:sz w:val="20"/>
                <w:szCs w:val="20"/>
              </w:rPr>
              <w:t>al or condition is met or unmet, i.e., it has not been assessed, it’s disabled, etc.</w:t>
            </w:r>
          </w:p>
        </w:tc>
      </w:tr>
      <w:tr w:rsidR="00941CE2" w:rsidRPr="00F7118A" w14:paraId="103771FD" w14:textId="77777777" w:rsidTr="00941CE2">
        <w:trPr>
          <w:cantSplit/>
        </w:trPr>
        <w:tc>
          <w:tcPr>
            <w:tcW w:w="738" w:type="dxa"/>
          </w:tcPr>
          <w:p w14:paraId="184B3869" w14:textId="77777777" w:rsidR="00941CE2" w:rsidRDefault="00941CE2" w:rsidP="0050673D">
            <w:pPr>
              <w:rPr>
                <w:noProof/>
              </w:rPr>
            </w:pPr>
            <w:r>
              <w:rPr>
                <w:noProof/>
              </w:rPr>
              <w:drawing>
                <wp:inline distT="0" distB="0" distL="0" distR="0" wp14:anchorId="03377B14" wp14:editId="02797168">
                  <wp:extent cx="200025" cy="209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0025" cy="209550"/>
                          </a:xfrm>
                          <a:prstGeom prst="rect">
                            <a:avLst/>
                          </a:prstGeom>
                        </pic:spPr>
                      </pic:pic>
                    </a:graphicData>
                  </a:graphic>
                </wp:inline>
              </w:drawing>
            </w:r>
          </w:p>
        </w:tc>
        <w:tc>
          <w:tcPr>
            <w:tcW w:w="9198" w:type="dxa"/>
          </w:tcPr>
          <w:p w14:paraId="18BFC6B9" w14:textId="77777777" w:rsidR="00941CE2" w:rsidRPr="00941CE2" w:rsidRDefault="00941CE2" w:rsidP="0050673D">
            <w:pPr>
              <w:rPr>
                <w:sz w:val="20"/>
                <w:szCs w:val="20"/>
              </w:rPr>
            </w:pPr>
            <w:r>
              <w:rPr>
                <w:sz w:val="20"/>
                <w:szCs w:val="20"/>
              </w:rPr>
              <w:t>The goal or condition was not met when the strategy was last assessed.</w:t>
            </w:r>
          </w:p>
        </w:tc>
      </w:tr>
      <w:tr w:rsidR="00941CE2" w:rsidRPr="00F7118A" w14:paraId="45C76467" w14:textId="77777777" w:rsidTr="00941CE2">
        <w:trPr>
          <w:cantSplit/>
        </w:trPr>
        <w:tc>
          <w:tcPr>
            <w:tcW w:w="738" w:type="dxa"/>
          </w:tcPr>
          <w:p w14:paraId="3A1CB507" w14:textId="77777777" w:rsidR="00941CE2" w:rsidRDefault="00150799" w:rsidP="0050673D">
            <w:pPr>
              <w:rPr>
                <w:noProof/>
              </w:rPr>
            </w:pPr>
            <w:r>
              <w:rPr>
                <w:noProof/>
              </w:rPr>
              <w:drawing>
                <wp:inline distT="0" distB="0" distL="0" distR="0" wp14:anchorId="08004CAC" wp14:editId="0E8A1B34">
                  <wp:extent cx="190500" cy="200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0500" cy="200025"/>
                          </a:xfrm>
                          <a:prstGeom prst="rect">
                            <a:avLst/>
                          </a:prstGeom>
                        </pic:spPr>
                      </pic:pic>
                    </a:graphicData>
                  </a:graphic>
                </wp:inline>
              </w:drawing>
            </w:r>
          </w:p>
        </w:tc>
        <w:tc>
          <w:tcPr>
            <w:tcW w:w="9198" w:type="dxa"/>
          </w:tcPr>
          <w:p w14:paraId="7A599745" w14:textId="77777777" w:rsidR="00941CE2" w:rsidRPr="009A63DD" w:rsidRDefault="00150799" w:rsidP="0050673D">
            <w:pPr>
              <w:rPr>
                <w:i/>
                <w:sz w:val="20"/>
                <w:szCs w:val="20"/>
              </w:rPr>
            </w:pPr>
            <w:r>
              <w:rPr>
                <w:sz w:val="20"/>
                <w:szCs w:val="20"/>
              </w:rPr>
              <w:t>The goal or condition was met when the strategy was last assessed</w:t>
            </w:r>
            <w:r w:rsidR="00941CE2">
              <w:rPr>
                <w:i/>
                <w:sz w:val="20"/>
                <w:szCs w:val="20"/>
              </w:rPr>
              <w:t>.</w:t>
            </w:r>
          </w:p>
          <w:p w14:paraId="5A0D2814" w14:textId="77777777" w:rsidR="00941CE2" w:rsidRPr="00053139" w:rsidRDefault="00941CE2" w:rsidP="0050673D">
            <w:pPr>
              <w:rPr>
                <w:sz w:val="20"/>
                <w:szCs w:val="20"/>
              </w:rPr>
            </w:pPr>
          </w:p>
        </w:tc>
      </w:tr>
    </w:tbl>
    <w:p w14:paraId="0D6394CB" w14:textId="77777777" w:rsidR="00941CE2" w:rsidRDefault="00941CE2" w:rsidP="00ED5807"/>
    <w:p w14:paraId="404FED43" w14:textId="77777777" w:rsidR="00ED5807" w:rsidRDefault="00150799" w:rsidP="00ED5807">
      <w:r>
        <w:t>To create and edit goals and their attached conditions, use the controls on the Goal/Condition pane’s toolbar:</w:t>
      </w:r>
    </w:p>
    <w:p w14:paraId="554E020C" w14:textId="77777777" w:rsidR="00150799" w:rsidRDefault="00150799" w:rsidP="00ED5807"/>
    <w:tbl>
      <w:tblPr>
        <w:tblStyle w:val="TableGrid"/>
        <w:tblW w:w="0" w:type="auto"/>
        <w:tblLook w:val="04A0" w:firstRow="1" w:lastRow="0" w:firstColumn="1" w:lastColumn="0" w:noHBand="0" w:noVBand="1"/>
      </w:tblPr>
      <w:tblGrid>
        <w:gridCol w:w="876"/>
        <w:gridCol w:w="9060"/>
      </w:tblGrid>
      <w:tr w:rsidR="00150799" w:rsidRPr="00F7118A" w14:paraId="19C97AAE" w14:textId="77777777" w:rsidTr="0050673D">
        <w:trPr>
          <w:cantSplit/>
          <w:tblHeader/>
        </w:trPr>
        <w:tc>
          <w:tcPr>
            <w:tcW w:w="738" w:type="dxa"/>
            <w:shd w:val="clear" w:color="auto" w:fill="000000" w:themeFill="text1"/>
          </w:tcPr>
          <w:p w14:paraId="2CB176FA" w14:textId="77777777" w:rsidR="00150799" w:rsidRDefault="00150799" w:rsidP="0050673D">
            <w:pPr>
              <w:rPr>
                <w:noProof/>
              </w:rPr>
            </w:pPr>
            <w:r>
              <w:rPr>
                <w:noProof/>
                <w:sz w:val="20"/>
                <w:szCs w:val="20"/>
              </w:rPr>
              <w:t>Control</w:t>
            </w:r>
          </w:p>
        </w:tc>
        <w:tc>
          <w:tcPr>
            <w:tcW w:w="9198" w:type="dxa"/>
            <w:shd w:val="clear" w:color="auto" w:fill="000000" w:themeFill="text1"/>
          </w:tcPr>
          <w:p w14:paraId="2F2E2EE3" w14:textId="77777777" w:rsidR="00150799" w:rsidRDefault="00150799" w:rsidP="0050673D">
            <w:pPr>
              <w:rPr>
                <w:sz w:val="20"/>
                <w:szCs w:val="20"/>
              </w:rPr>
            </w:pPr>
            <w:r>
              <w:rPr>
                <w:sz w:val="20"/>
                <w:szCs w:val="20"/>
              </w:rPr>
              <w:t>Description</w:t>
            </w:r>
          </w:p>
        </w:tc>
      </w:tr>
      <w:tr w:rsidR="00150799" w:rsidRPr="00F7118A" w14:paraId="4F50EBC7" w14:textId="77777777" w:rsidTr="0050673D">
        <w:trPr>
          <w:cantSplit/>
        </w:trPr>
        <w:tc>
          <w:tcPr>
            <w:tcW w:w="738" w:type="dxa"/>
          </w:tcPr>
          <w:p w14:paraId="6174323C" w14:textId="77777777" w:rsidR="00150799" w:rsidRDefault="00150799" w:rsidP="0050673D">
            <w:pPr>
              <w:rPr>
                <w:noProof/>
              </w:rPr>
            </w:pPr>
            <w:r>
              <w:rPr>
                <w:noProof/>
              </w:rPr>
              <w:drawing>
                <wp:inline distT="0" distB="0" distL="0" distR="0" wp14:anchorId="634258FF" wp14:editId="035D24BF">
                  <wp:extent cx="219075" cy="238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19075" cy="238125"/>
                          </a:xfrm>
                          <a:prstGeom prst="rect">
                            <a:avLst/>
                          </a:prstGeom>
                        </pic:spPr>
                      </pic:pic>
                    </a:graphicData>
                  </a:graphic>
                </wp:inline>
              </w:drawing>
            </w:r>
          </w:p>
        </w:tc>
        <w:tc>
          <w:tcPr>
            <w:tcW w:w="9198" w:type="dxa"/>
          </w:tcPr>
          <w:p w14:paraId="41B81D82" w14:textId="77777777" w:rsidR="00150799" w:rsidRPr="00150799" w:rsidRDefault="00150799" w:rsidP="0050673D">
            <w:pPr>
              <w:rPr>
                <w:sz w:val="20"/>
                <w:szCs w:val="20"/>
              </w:rPr>
            </w:pPr>
            <w:r>
              <w:rPr>
                <w:b/>
                <w:sz w:val="20"/>
                <w:szCs w:val="20"/>
              </w:rPr>
              <w:t>Add Goal.</w:t>
            </w:r>
            <w:r>
              <w:rPr>
                <w:sz w:val="20"/>
                <w:szCs w:val="20"/>
              </w:rPr>
              <w:t xml:space="preserve">  Pops up the Create Goal dialog.</w:t>
            </w:r>
          </w:p>
        </w:tc>
      </w:tr>
      <w:tr w:rsidR="00150799" w:rsidRPr="00F7118A" w14:paraId="3FCF2F0A" w14:textId="77777777" w:rsidTr="0050673D">
        <w:trPr>
          <w:cantSplit/>
        </w:trPr>
        <w:tc>
          <w:tcPr>
            <w:tcW w:w="738" w:type="dxa"/>
          </w:tcPr>
          <w:p w14:paraId="6E720C2E" w14:textId="77777777" w:rsidR="00150799" w:rsidRDefault="00150799" w:rsidP="0050673D">
            <w:pPr>
              <w:rPr>
                <w:noProof/>
              </w:rPr>
            </w:pPr>
            <w:r>
              <w:rPr>
                <w:noProof/>
              </w:rPr>
              <w:drawing>
                <wp:inline distT="0" distB="0" distL="0" distR="0" wp14:anchorId="27576930" wp14:editId="5F6B19F2">
                  <wp:extent cx="209550" cy="219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550" cy="219075"/>
                          </a:xfrm>
                          <a:prstGeom prst="rect">
                            <a:avLst/>
                          </a:prstGeom>
                        </pic:spPr>
                      </pic:pic>
                    </a:graphicData>
                  </a:graphic>
                </wp:inline>
              </w:drawing>
            </w:r>
          </w:p>
        </w:tc>
        <w:tc>
          <w:tcPr>
            <w:tcW w:w="9198" w:type="dxa"/>
          </w:tcPr>
          <w:p w14:paraId="284A2737" w14:textId="77777777" w:rsidR="00150799" w:rsidRPr="00150799" w:rsidRDefault="00150799" w:rsidP="0050673D">
            <w:pPr>
              <w:rPr>
                <w:sz w:val="20"/>
                <w:szCs w:val="20"/>
              </w:rPr>
            </w:pPr>
            <w:r>
              <w:rPr>
                <w:b/>
                <w:sz w:val="20"/>
                <w:szCs w:val="20"/>
              </w:rPr>
              <w:t>Add Condition.</w:t>
            </w:r>
            <w:r>
              <w:rPr>
                <w:sz w:val="20"/>
                <w:szCs w:val="20"/>
              </w:rPr>
              <w:t xml:space="preserve">  Pops up the Create Condition dialog, allowing the user to attach a new condition to the currently selected goal.</w:t>
            </w:r>
          </w:p>
        </w:tc>
      </w:tr>
      <w:tr w:rsidR="00150799" w:rsidRPr="00F7118A" w14:paraId="39CE40BB" w14:textId="77777777" w:rsidTr="0050673D">
        <w:trPr>
          <w:cantSplit/>
        </w:trPr>
        <w:tc>
          <w:tcPr>
            <w:tcW w:w="738" w:type="dxa"/>
          </w:tcPr>
          <w:p w14:paraId="0A4C661B" w14:textId="77777777" w:rsidR="00150799" w:rsidRDefault="00150799" w:rsidP="0050673D">
            <w:pPr>
              <w:rPr>
                <w:noProof/>
              </w:rPr>
            </w:pPr>
            <w:r>
              <w:rPr>
                <w:noProof/>
              </w:rPr>
              <w:drawing>
                <wp:inline distT="0" distB="0" distL="0" distR="0" wp14:anchorId="2ACF4C01" wp14:editId="6DA39C33">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9198" w:type="dxa"/>
          </w:tcPr>
          <w:p w14:paraId="2FF5DA9F" w14:textId="77777777" w:rsidR="00150799" w:rsidRPr="00150799" w:rsidRDefault="00150799" w:rsidP="0050673D">
            <w:pPr>
              <w:rPr>
                <w:i/>
                <w:sz w:val="20"/>
                <w:szCs w:val="20"/>
              </w:rPr>
            </w:pPr>
            <w:r>
              <w:rPr>
                <w:b/>
                <w:sz w:val="20"/>
                <w:szCs w:val="20"/>
              </w:rPr>
              <w:t>Edit.</w:t>
            </w:r>
            <w:r>
              <w:rPr>
                <w:sz w:val="20"/>
                <w:szCs w:val="20"/>
              </w:rPr>
              <w:t xml:space="preserve">  Pops up the appropriate dialog for editing the currently selected goal or condition.</w:t>
            </w:r>
          </w:p>
          <w:p w14:paraId="05D0E42D" w14:textId="77777777" w:rsidR="00150799" w:rsidRPr="00053139" w:rsidRDefault="00150799" w:rsidP="0050673D">
            <w:pPr>
              <w:rPr>
                <w:sz w:val="20"/>
                <w:szCs w:val="20"/>
              </w:rPr>
            </w:pPr>
          </w:p>
        </w:tc>
      </w:tr>
      <w:tr w:rsidR="00150799" w:rsidRPr="00F7118A" w14:paraId="2E6522EF" w14:textId="77777777" w:rsidTr="0050673D">
        <w:trPr>
          <w:cantSplit/>
        </w:trPr>
        <w:tc>
          <w:tcPr>
            <w:tcW w:w="738" w:type="dxa"/>
          </w:tcPr>
          <w:p w14:paraId="38960A1E" w14:textId="77777777" w:rsidR="00150799" w:rsidRDefault="00150799" w:rsidP="0050673D">
            <w:pPr>
              <w:rPr>
                <w:noProof/>
              </w:rPr>
            </w:pPr>
            <w:r>
              <w:rPr>
                <w:noProof/>
              </w:rPr>
              <w:drawing>
                <wp:inline distT="0" distB="0" distL="0" distR="0" wp14:anchorId="38AC4890" wp14:editId="446895DA">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7650" cy="266700"/>
                          </a:xfrm>
                          <a:prstGeom prst="rect">
                            <a:avLst/>
                          </a:prstGeom>
                        </pic:spPr>
                      </pic:pic>
                    </a:graphicData>
                  </a:graphic>
                </wp:inline>
              </w:drawing>
            </w:r>
          </w:p>
        </w:tc>
        <w:tc>
          <w:tcPr>
            <w:tcW w:w="9198" w:type="dxa"/>
          </w:tcPr>
          <w:p w14:paraId="6F0F05F9" w14:textId="77777777" w:rsidR="00150799" w:rsidRPr="00150799" w:rsidRDefault="00150799" w:rsidP="0050673D">
            <w:pPr>
              <w:rPr>
                <w:sz w:val="20"/>
                <w:szCs w:val="20"/>
              </w:rPr>
            </w:pPr>
            <w:r>
              <w:rPr>
                <w:b/>
                <w:sz w:val="20"/>
                <w:szCs w:val="20"/>
              </w:rPr>
              <w:t>Toggle Goal State.</w:t>
            </w:r>
            <w:r>
              <w:rPr>
                <w:sz w:val="20"/>
                <w:szCs w:val="20"/>
              </w:rPr>
              <w:t xml:space="preserve">  Enables or disables the currently selected goal.  When a goal is disabled, it’s as though it doesn’t exist.</w:t>
            </w:r>
          </w:p>
        </w:tc>
      </w:tr>
      <w:tr w:rsidR="00150799" w:rsidRPr="00F7118A" w14:paraId="22CF3F80" w14:textId="77777777" w:rsidTr="0050673D">
        <w:trPr>
          <w:cantSplit/>
        </w:trPr>
        <w:tc>
          <w:tcPr>
            <w:tcW w:w="738" w:type="dxa"/>
          </w:tcPr>
          <w:p w14:paraId="78F9FFDD" w14:textId="77777777" w:rsidR="00150799" w:rsidRDefault="00150799" w:rsidP="0050673D">
            <w:pPr>
              <w:rPr>
                <w:noProof/>
              </w:rPr>
            </w:pPr>
            <w:r>
              <w:rPr>
                <w:noProof/>
              </w:rPr>
              <w:drawing>
                <wp:inline distT="0" distB="0" distL="0" distR="0" wp14:anchorId="7B49A85B" wp14:editId="53CC94EE">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9100" cy="219075"/>
                          </a:xfrm>
                          <a:prstGeom prst="rect">
                            <a:avLst/>
                          </a:prstGeom>
                        </pic:spPr>
                      </pic:pic>
                    </a:graphicData>
                  </a:graphic>
                </wp:inline>
              </w:drawing>
            </w:r>
          </w:p>
        </w:tc>
        <w:tc>
          <w:tcPr>
            <w:tcW w:w="9198" w:type="dxa"/>
          </w:tcPr>
          <w:p w14:paraId="29D9C7B5" w14:textId="77777777"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14:paraId="3AD304C8" w14:textId="77777777" w:rsidTr="0050673D">
        <w:trPr>
          <w:cantSplit/>
        </w:trPr>
        <w:tc>
          <w:tcPr>
            <w:tcW w:w="738" w:type="dxa"/>
          </w:tcPr>
          <w:p w14:paraId="03C3D5B0" w14:textId="77777777" w:rsidR="00150799" w:rsidRDefault="00150799" w:rsidP="0050673D">
            <w:pPr>
              <w:rPr>
                <w:noProof/>
              </w:rPr>
            </w:pPr>
            <w:r>
              <w:rPr>
                <w:noProof/>
              </w:rPr>
              <w:drawing>
                <wp:inline distT="0" distB="0" distL="0" distR="0" wp14:anchorId="6A7A61A0" wp14:editId="740017EE">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9198" w:type="dxa"/>
          </w:tcPr>
          <w:p w14:paraId="0AE97FA8" w14:textId="77777777" w:rsidR="00150799" w:rsidRPr="00150799" w:rsidRDefault="00150799" w:rsidP="0050673D">
            <w:pPr>
              <w:rPr>
                <w:sz w:val="20"/>
                <w:szCs w:val="20"/>
              </w:rPr>
            </w:pPr>
            <w:r>
              <w:rPr>
                <w:b/>
                <w:sz w:val="20"/>
                <w:szCs w:val="20"/>
              </w:rPr>
              <w:t>Delete.</w:t>
            </w:r>
            <w:r>
              <w:rPr>
                <w:sz w:val="20"/>
                <w:szCs w:val="20"/>
              </w:rPr>
              <w:t xml:space="preserve">  Deletes the currently selected goal or condition.</w:t>
            </w:r>
          </w:p>
        </w:tc>
      </w:tr>
    </w:tbl>
    <w:p w14:paraId="4C6B41B3" w14:textId="77777777" w:rsidR="00150799" w:rsidRPr="00ED5807" w:rsidRDefault="00150799" w:rsidP="00ED5807"/>
    <w:p w14:paraId="49C45016" w14:textId="77777777" w:rsidR="00ED5807" w:rsidRDefault="00ED5807" w:rsidP="00047945">
      <w:pPr>
        <w:pStyle w:val="Heading4"/>
      </w:pPr>
      <w:bookmarkStart w:id="264" w:name="_Toc378666573"/>
      <w:r>
        <w:lastRenderedPageBreak/>
        <w:t>The Tactic/Condition Pane</w:t>
      </w:r>
      <w:bookmarkEnd w:id="264"/>
      <w:r>
        <w:t xml:space="preserve"> </w:t>
      </w:r>
    </w:p>
    <w:p w14:paraId="0B413097" w14:textId="77777777" w:rsidR="00534524" w:rsidRDefault="00534524" w:rsidP="00534524">
      <w:pPr>
        <w:rPr>
          <w:noProof/>
        </w:rPr>
      </w:pPr>
      <w:r>
        <w:t>The Tactic/Condition pane shows the agent’s tactics in priority order, highest first.  The conditions attached to each tactic are listed beneath it; click the open/close box to the left of each tactic to show or hide the attached conditions.</w:t>
      </w:r>
      <w:r w:rsidRPr="00534524">
        <w:rPr>
          <w:noProof/>
        </w:rPr>
        <w:t xml:space="preserve"> </w:t>
      </w:r>
    </w:p>
    <w:p w14:paraId="5EF1C71A" w14:textId="77777777" w:rsidR="00534524" w:rsidRDefault="00534524" w:rsidP="00534524"/>
    <w:p w14:paraId="7C701DC3" w14:textId="77777777" w:rsidR="00534524" w:rsidRDefault="00534524" w:rsidP="0023673D">
      <w:pPr>
        <w:jc w:val="center"/>
      </w:pPr>
      <w:r>
        <w:rPr>
          <w:noProof/>
        </w:rPr>
        <w:drawing>
          <wp:inline distT="0" distB="0" distL="0" distR="0" wp14:anchorId="42A2F960" wp14:editId="0145B1B8">
            <wp:extent cx="5943600" cy="12795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279525"/>
                    </a:xfrm>
                    <a:prstGeom prst="rect">
                      <a:avLst/>
                    </a:prstGeom>
                  </pic:spPr>
                </pic:pic>
              </a:graphicData>
            </a:graphic>
          </wp:inline>
        </w:drawing>
      </w:r>
    </w:p>
    <w:p w14:paraId="7432C290" w14:textId="77777777" w:rsidR="00534524" w:rsidRDefault="00534524" w:rsidP="00534524"/>
    <w:p w14:paraId="5A5F10E9" w14:textId="77777777" w:rsidR="00534524" w:rsidRDefault="00534524" w:rsidP="00534524">
      <w:r>
        <w:t>The pane displays, for each tactic, a status icon, a narrative description of the tactic, the zulu-time at which it was last executed, whether it is intended to be executed only once, the estimated cost (if known), the tactic’s ID number, and the tactic’s type.  For each condition it displays a status icon, a narrative description of the condition, the condition’s ID number, and the condition type.</w:t>
      </w:r>
    </w:p>
    <w:p w14:paraId="0C18AB91" w14:textId="77777777" w:rsidR="00534524" w:rsidRDefault="00534524" w:rsidP="00534524"/>
    <w:p w14:paraId="297A82E3" w14:textId="77777777" w:rsidR="00534524" w:rsidRDefault="00534524" w:rsidP="00534524">
      <w:r>
        <w:t>The status icons are as follows:</w:t>
      </w:r>
    </w:p>
    <w:p w14:paraId="5BFC148E" w14:textId="77777777" w:rsidR="00534524" w:rsidRDefault="00534524" w:rsidP="00534524"/>
    <w:tbl>
      <w:tblPr>
        <w:tblStyle w:val="TableGrid"/>
        <w:tblW w:w="0" w:type="auto"/>
        <w:tblLook w:val="04A0" w:firstRow="1" w:lastRow="0" w:firstColumn="1" w:lastColumn="0" w:noHBand="0" w:noVBand="1"/>
      </w:tblPr>
      <w:tblGrid>
        <w:gridCol w:w="738"/>
        <w:gridCol w:w="9198"/>
      </w:tblGrid>
      <w:tr w:rsidR="00534524" w:rsidRPr="00F7118A" w14:paraId="2078FB10" w14:textId="77777777" w:rsidTr="0050673D">
        <w:trPr>
          <w:cantSplit/>
          <w:tblHeader/>
        </w:trPr>
        <w:tc>
          <w:tcPr>
            <w:tcW w:w="738" w:type="dxa"/>
            <w:shd w:val="clear" w:color="auto" w:fill="000000" w:themeFill="text1"/>
          </w:tcPr>
          <w:p w14:paraId="70AD8079" w14:textId="77777777" w:rsidR="00534524" w:rsidRDefault="00534524" w:rsidP="0050673D">
            <w:pPr>
              <w:rPr>
                <w:noProof/>
              </w:rPr>
            </w:pPr>
            <w:r>
              <w:rPr>
                <w:noProof/>
                <w:sz w:val="20"/>
                <w:szCs w:val="20"/>
              </w:rPr>
              <w:t>Icon</w:t>
            </w:r>
          </w:p>
        </w:tc>
        <w:tc>
          <w:tcPr>
            <w:tcW w:w="9198" w:type="dxa"/>
            <w:shd w:val="clear" w:color="auto" w:fill="000000" w:themeFill="text1"/>
          </w:tcPr>
          <w:p w14:paraId="4B268995" w14:textId="77777777" w:rsidR="00534524" w:rsidRDefault="00534524" w:rsidP="0050673D">
            <w:pPr>
              <w:rPr>
                <w:sz w:val="20"/>
                <w:szCs w:val="20"/>
              </w:rPr>
            </w:pPr>
            <w:r>
              <w:rPr>
                <w:sz w:val="20"/>
                <w:szCs w:val="20"/>
              </w:rPr>
              <w:t>Description</w:t>
            </w:r>
          </w:p>
        </w:tc>
      </w:tr>
      <w:tr w:rsidR="00534524" w:rsidRPr="00F7118A" w14:paraId="3CF59058" w14:textId="77777777" w:rsidTr="0050673D">
        <w:trPr>
          <w:cantSplit/>
        </w:trPr>
        <w:tc>
          <w:tcPr>
            <w:tcW w:w="738" w:type="dxa"/>
          </w:tcPr>
          <w:p w14:paraId="5C4457CC" w14:textId="77777777" w:rsidR="00534524" w:rsidRDefault="00534524" w:rsidP="0050673D">
            <w:pPr>
              <w:rPr>
                <w:noProof/>
              </w:rPr>
            </w:pPr>
            <w:r>
              <w:rPr>
                <w:noProof/>
              </w:rPr>
              <w:drawing>
                <wp:inline distT="0" distB="0" distL="0" distR="0" wp14:anchorId="69BF8B26" wp14:editId="744A308E">
                  <wp:extent cx="238125" cy="200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25" cy="200025"/>
                          </a:xfrm>
                          <a:prstGeom prst="rect">
                            <a:avLst/>
                          </a:prstGeom>
                        </pic:spPr>
                      </pic:pic>
                    </a:graphicData>
                  </a:graphic>
                </wp:inline>
              </w:drawing>
            </w:r>
          </w:p>
        </w:tc>
        <w:tc>
          <w:tcPr>
            <w:tcW w:w="9198" w:type="dxa"/>
          </w:tcPr>
          <w:p w14:paraId="44E915C9" w14:textId="77777777" w:rsidR="00534524" w:rsidRPr="00941CE2" w:rsidRDefault="00534524" w:rsidP="00534524">
            <w:pPr>
              <w:rPr>
                <w:sz w:val="20"/>
                <w:szCs w:val="20"/>
              </w:rPr>
            </w:pPr>
            <w:r>
              <w:rPr>
                <w:sz w:val="20"/>
                <w:szCs w:val="20"/>
              </w:rPr>
              <w:t>For tactics, the tactic was not executed at the last strategy execution.  For conditions, it is not known whether the condition is met or unmet, i.e., it has not been assessed, it is disabled, etc.</w:t>
            </w:r>
          </w:p>
        </w:tc>
      </w:tr>
      <w:tr w:rsidR="00534524" w:rsidRPr="00F7118A" w14:paraId="64A55325" w14:textId="77777777" w:rsidTr="0050673D">
        <w:trPr>
          <w:cantSplit/>
        </w:trPr>
        <w:tc>
          <w:tcPr>
            <w:tcW w:w="738" w:type="dxa"/>
          </w:tcPr>
          <w:p w14:paraId="33AF4F05" w14:textId="77777777" w:rsidR="00534524" w:rsidRDefault="00534524" w:rsidP="0050673D">
            <w:pPr>
              <w:rPr>
                <w:noProof/>
              </w:rPr>
            </w:pPr>
            <w:r>
              <w:rPr>
                <w:noProof/>
              </w:rPr>
              <w:drawing>
                <wp:inline distT="0" distB="0" distL="0" distR="0" wp14:anchorId="5D35B7A3" wp14:editId="70D2D263">
                  <wp:extent cx="219075" cy="190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9075" cy="190500"/>
                          </a:xfrm>
                          <a:prstGeom prst="rect">
                            <a:avLst/>
                          </a:prstGeom>
                        </pic:spPr>
                      </pic:pic>
                    </a:graphicData>
                  </a:graphic>
                </wp:inline>
              </w:drawing>
            </w:r>
          </w:p>
        </w:tc>
        <w:tc>
          <w:tcPr>
            <w:tcW w:w="9198" w:type="dxa"/>
          </w:tcPr>
          <w:p w14:paraId="67773E7E" w14:textId="77777777" w:rsidR="00534524" w:rsidRDefault="00534524" w:rsidP="00534524">
            <w:pPr>
              <w:rPr>
                <w:sz w:val="20"/>
                <w:szCs w:val="20"/>
              </w:rPr>
            </w:pPr>
            <w:r>
              <w:rPr>
                <w:sz w:val="20"/>
                <w:szCs w:val="20"/>
              </w:rPr>
              <w:t>For tactics only, the tactic was executed at the last strategy execution.</w:t>
            </w:r>
          </w:p>
        </w:tc>
      </w:tr>
      <w:tr w:rsidR="00534524" w:rsidRPr="00F7118A" w14:paraId="5CD27B1D" w14:textId="77777777" w:rsidTr="0050673D">
        <w:trPr>
          <w:cantSplit/>
        </w:trPr>
        <w:tc>
          <w:tcPr>
            <w:tcW w:w="738" w:type="dxa"/>
          </w:tcPr>
          <w:p w14:paraId="35739772" w14:textId="77777777" w:rsidR="00534524" w:rsidRDefault="00534524" w:rsidP="0050673D">
            <w:pPr>
              <w:rPr>
                <w:noProof/>
              </w:rPr>
            </w:pPr>
            <w:r>
              <w:rPr>
                <w:noProof/>
              </w:rPr>
              <w:drawing>
                <wp:inline distT="0" distB="0" distL="0" distR="0" wp14:anchorId="62DE0890" wp14:editId="7AFB6C07">
                  <wp:extent cx="200025" cy="209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0025" cy="209550"/>
                          </a:xfrm>
                          <a:prstGeom prst="rect">
                            <a:avLst/>
                          </a:prstGeom>
                        </pic:spPr>
                      </pic:pic>
                    </a:graphicData>
                  </a:graphic>
                </wp:inline>
              </w:drawing>
            </w:r>
          </w:p>
        </w:tc>
        <w:tc>
          <w:tcPr>
            <w:tcW w:w="9198" w:type="dxa"/>
          </w:tcPr>
          <w:p w14:paraId="2E85C48F" w14:textId="77777777" w:rsidR="00534524" w:rsidRPr="00941CE2" w:rsidRDefault="00534524" w:rsidP="00534524">
            <w:pPr>
              <w:rPr>
                <w:sz w:val="20"/>
                <w:szCs w:val="20"/>
              </w:rPr>
            </w:pPr>
            <w:r>
              <w:rPr>
                <w:sz w:val="20"/>
                <w:szCs w:val="20"/>
              </w:rPr>
              <w:t>For conditions only, the condition was not met when the strategy was last assessed.</w:t>
            </w:r>
          </w:p>
        </w:tc>
      </w:tr>
      <w:tr w:rsidR="00534524" w:rsidRPr="00F7118A" w14:paraId="2A92124B" w14:textId="77777777" w:rsidTr="0050673D">
        <w:trPr>
          <w:cantSplit/>
        </w:trPr>
        <w:tc>
          <w:tcPr>
            <w:tcW w:w="738" w:type="dxa"/>
          </w:tcPr>
          <w:p w14:paraId="11C9E739" w14:textId="77777777" w:rsidR="00534524" w:rsidRDefault="00534524" w:rsidP="0050673D">
            <w:pPr>
              <w:rPr>
                <w:noProof/>
              </w:rPr>
            </w:pPr>
            <w:r>
              <w:rPr>
                <w:noProof/>
              </w:rPr>
              <w:drawing>
                <wp:inline distT="0" distB="0" distL="0" distR="0" wp14:anchorId="1A6C4214" wp14:editId="462FC4B8">
                  <wp:extent cx="190500" cy="2000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0500" cy="200025"/>
                          </a:xfrm>
                          <a:prstGeom prst="rect">
                            <a:avLst/>
                          </a:prstGeom>
                        </pic:spPr>
                      </pic:pic>
                    </a:graphicData>
                  </a:graphic>
                </wp:inline>
              </w:drawing>
            </w:r>
          </w:p>
        </w:tc>
        <w:tc>
          <w:tcPr>
            <w:tcW w:w="9198" w:type="dxa"/>
          </w:tcPr>
          <w:p w14:paraId="09B82777" w14:textId="77777777" w:rsidR="00534524" w:rsidRPr="009A63DD" w:rsidRDefault="00534524" w:rsidP="0050673D">
            <w:pPr>
              <w:rPr>
                <w:i/>
                <w:sz w:val="20"/>
                <w:szCs w:val="20"/>
              </w:rPr>
            </w:pPr>
            <w:r>
              <w:rPr>
                <w:sz w:val="20"/>
                <w:szCs w:val="20"/>
              </w:rPr>
              <w:t>For conditions only, the condition was met when the strategy was last assessed</w:t>
            </w:r>
            <w:r>
              <w:rPr>
                <w:i/>
                <w:sz w:val="20"/>
                <w:szCs w:val="20"/>
              </w:rPr>
              <w:t>.</w:t>
            </w:r>
          </w:p>
          <w:p w14:paraId="78CEA4B8" w14:textId="77777777" w:rsidR="00534524" w:rsidRPr="00053139" w:rsidRDefault="00534524" w:rsidP="0050673D">
            <w:pPr>
              <w:rPr>
                <w:sz w:val="20"/>
                <w:szCs w:val="20"/>
              </w:rPr>
            </w:pPr>
          </w:p>
        </w:tc>
      </w:tr>
    </w:tbl>
    <w:p w14:paraId="40D48D01" w14:textId="77777777" w:rsidR="00534524" w:rsidRDefault="00534524" w:rsidP="00534524"/>
    <w:p w14:paraId="35323D53" w14:textId="77777777" w:rsidR="0023673D" w:rsidRDefault="0023673D" w:rsidP="0023673D">
      <w:r>
        <w:t>To create and edit tactics and their attached conditions, use the controls on the Tactic/Condition pane’s toolbar:</w:t>
      </w:r>
    </w:p>
    <w:p w14:paraId="63676A73" w14:textId="77777777" w:rsidR="0023673D" w:rsidRDefault="0023673D" w:rsidP="0023673D"/>
    <w:tbl>
      <w:tblPr>
        <w:tblStyle w:val="TableGrid"/>
        <w:tblW w:w="0" w:type="auto"/>
        <w:tblLook w:val="04A0" w:firstRow="1" w:lastRow="0" w:firstColumn="1" w:lastColumn="0" w:noHBand="0" w:noVBand="1"/>
      </w:tblPr>
      <w:tblGrid>
        <w:gridCol w:w="2016"/>
        <w:gridCol w:w="7920"/>
      </w:tblGrid>
      <w:tr w:rsidR="0023673D" w:rsidRPr="00F7118A" w14:paraId="50673372" w14:textId="77777777" w:rsidTr="0023673D">
        <w:trPr>
          <w:cantSplit/>
          <w:tblHeader/>
        </w:trPr>
        <w:tc>
          <w:tcPr>
            <w:tcW w:w="2016" w:type="dxa"/>
            <w:shd w:val="clear" w:color="auto" w:fill="000000" w:themeFill="text1"/>
          </w:tcPr>
          <w:p w14:paraId="116B9AB1" w14:textId="77777777" w:rsidR="0023673D" w:rsidRDefault="0023673D" w:rsidP="0050673D">
            <w:pPr>
              <w:rPr>
                <w:noProof/>
              </w:rPr>
            </w:pPr>
            <w:r>
              <w:rPr>
                <w:noProof/>
                <w:sz w:val="20"/>
                <w:szCs w:val="20"/>
              </w:rPr>
              <w:t>Control</w:t>
            </w:r>
          </w:p>
        </w:tc>
        <w:tc>
          <w:tcPr>
            <w:tcW w:w="7920" w:type="dxa"/>
            <w:shd w:val="clear" w:color="auto" w:fill="000000" w:themeFill="text1"/>
          </w:tcPr>
          <w:p w14:paraId="681A34C4" w14:textId="77777777" w:rsidR="0023673D" w:rsidRDefault="0023673D" w:rsidP="0050673D">
            <w:pPr>
              <w:rPr>
                <w:sz w:val="20"/>
                <w:szCs w:val="20"/>
              </w:rPr>
            </w:pPr>
            <w:r>
              <w:rPr>
                <w:sz w:val="20"/>
                <w:szCs w:val="20"/>
              </w:rPr>
              <w:t>Description</w:t>
            </w:r>
          </w:p>
        </w:tc>
      </w:tr>
      <w:tr w:rsidR="0023673D" w:rsidRPr="00F7118A" w14:paraId="45141171" w14:textId="77777777" w:rsidTr="0023673D">
        <w:trPr>
          <w:cantSplit/>
        </w:trPr>
        <w:tc>
          <w:tcPr>
            <w:tcW w:w="2016" w:type="dxa"/>
          </w:tcPr>
          <w:p w14:paraId="222D7A00" w14:textId="77777777" w:rsidR="0023673D" w:rsidRDefault="0023673D" w:rsidP="0050673D">
            <w:pPr>
              <w:rPr>
                <w:noProof/>
              </w:rPr>
            </w:pPr>
            <w:r>
              <w:rPr>
                <w:noProof/>
              </w:rPr>
              <w:drawing>
                <wp:inline distT="0" distB="0" distL="0" distR="0" wp14:anchorId="319A9D50" wp14:editId="1391D112">
                  <wp:extent cx="228600" cy="2571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8600" cy="257175"/>
                          </a:xfrm>
                          <a:prstGeom prst="rect">
                            <a:avLst/>
                          </a:prstGeom>
                        </pic:spPr>
                      </pic:pic>
                    </a:graphicData>
                  </a:graphic>
                </wp:inline>
              </w:drawing>
            </w:r>
          </w:p>
        </w:tc>
        <w:tc>
          <w:tcPr>
            <w:tcW w:w="7920" w:type="dxa"/>
          </w:tcPr>
          <w:p w14:paraId="45AE26D2" w14:textId="77777777" w:rsidR="0023673D" w:rsidRPr="00150799" w:rsidRDefault="0023673D" w:rsidP="0023673D">
            <w:pPr>
              <w:rPr>
                <w:sz w:val="20"/>
                <w:szCs w:val="20"/>
              </w:rPr>
            </w:pPr>
            <w:r>
              <w:rPr>
                <w:b/>
                <w:sz w:val="20"/>
                <w:szCs w:val="20"/>
              </w:rPr>
              <w:t>Add Tactic.</w:t>
            </w:r>
            <w:r>
              <w:rPr>
                <w:sz w:val="20"/>
                <w:szCs w:val="20"/>
              </w:rPr>
              <w:t xml:space="preserve">  Pops up the Create Tactic dialog.</w:t>
            </w:r>
          </w:p>
        </w:tc>
      </w:tr>
      <w:tr w:rsidR="0023673D" w:rsidRPr="00F7118A" w14:paraId="69713C80" w14:textId="77777777" w:rsidTr="0023673D">
        <w:trPr>
          <w:cantSplit/>
        </w:trPr>
        <w:tc>
          <w:tcPr>
            <w:tcW w:w="2016" w:type="dxa"/>
          </w:tcPr>
          <w:p w14:paraId="2DEDFD02" w14:textId="77777777" w:rsidR="0023673D" w:rsidRDefault="0023673D" w:rsidP="0050673D">
            <w:pPr>
              <w:rPr>
                <w:noProof/>
              </w:rPr>
            </w:pPr>
            <w:r>
              <w:rPr>
                <w:noProof/>
              </w:rPr>
              <w:drawing>
                <wp:inline distT="0" distB="0" distL="0" distR="0" wp14:anchorId="5C0E4C32" wp14:editId="2B8DFDE5">
                  <wp:extent cx="209550" cy="2190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550" cy="219075"/>
                          </a:xfrm>
                          <a:prstGeom prst="rect">
                            <a:avLst/>
                          </a:prstGeom>
                        </pic:spPr>
                      </pic:pic>
                    </a:graphicData>
                  </a:graphic>
                </wp:inline>
              </w:drawing>
            </w:r>
          </w:p>
        </w:tc>
        <w:tc>
          <w:tcPr>
            <w:tcW w:w="7920" w:type="dxa"/>
          </w:tcPr>
          <w:p w14:paraId="1E101137" w14:textId="77777777" w:rsidR="0023673D" w:rsidRPr="00150799" w:rsidRDefault="0023673D" w:rsidP="0023673D">
            <w:pPr>
              <w:rPr>
                <w:sz w:val="20"/>
                <w:szCs w:val="20"/>
              </w:rPr>
            </w:pPr>
            <w:r>
              <w:rPr>
                <w:b/>
                <w:sz w:val="20"/>
                <w:szCs w:val="20"/>
              </w:rPr>
              <w:t>Add Condition.</w:t>
            </w:r>
            <w:r>
              <w:rPr>
                <w:sz w:val="20"/>
                <w:szCs w:val="20"/>
              </w:rPr>
              <w:t xml:space="preserve">  Pops up the Create Condition dialog, allowing the user to attach a new condition to the currently selected tactic.</w:t>
            </w:r>
          </w:p>
        </w:tc>
      </w:tr>
      <w:tr w:rsidR="0023673D" w:rsidRPr="00F7118A" w14:paraId="1C009A30" w14:textId="77777777" w:rsidTr="0023673D">
        <w:trPr>
          <w:cantSplit/>
        </w:trPr>
        <w:tc>
          <w:tcPr>
            <w:tcW w:w="2016" w:type="dxa"/>
          </w:tcPr>
          <w:p w14:paraId="382AEC51" w14:textId="77777777" w:rsidR="0023673D" w:rsidRDefault="0023673D" w:rsidP="0050673D">
            <w:pPr>
              <w:rPr>
                <w:noProof/>
              </w:rPr>
            </w:pPr>
            <w:r>
              <w:rPr>
                <w:noProof/>
              </w:rPr>
              <w:drawing>
                <wp:inline distT="0" distB="0" distL="0" distR="0" wp14:anchorId="01520AF8" wp14:editId="437B783A">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7920" w:type="dxa"/>
          </w:tcPr>
          <w:p w14:paraId="61B8B5E4" w14:textId="77777777" w:rsidR="0023673D" w:rsidRPr="00150799" w:rsidRDefault="0023673D" w:rsidP="0050673D">
            <w:pPr>
              <w:rPr>
                <w:i/>
                <w:sz w:val="20"/>
                <w:szCs w:val="20"/>
              </w:rPr>
            </w:pPr>
            <w:r>
              <w:rPr>
                <w:b/>
                <w:sz w:val="20"/>
                <w:szCs w:val="20"/>
              </w:rPr>
              <w:t>Edit.</w:t>
            </w:r>
            <w:r>
              <w:rPr>
                <w:sz w:val="20"/>
                <w:szCs w:val="20"/>
              </w:rPr>
              <w:t xml:space="preserve">  Pops up the appropriate dialog for editing the currently selected tactic or condition.</w:t>
            </w:r>
          </w:p>
          <w:p w14:paraId="0626DD33" w14:textId="77777777" w:rsidR="0023673D" w:rsidRPr="00053139" w:rsidRDefault="0023673D" w:rsidP="0050673D">
            <w:pPr>
              <w:rPr>
                <w:sz w:val="20"/>
                <w:szCs w:val="20"/>
              </w:rPr>
            </w:pPr>
          </w:p>
        </w:tc>
      </w:tr>
      <w:tr w:rsidR="0023673D" w:rsidRPr="00F7118A" w14:paraId="73ABA62A" w14:textId="77777777" w:rsidTr="0023673D">
        <w:trPr>
          <w:cantSplit/>
        </w:trPr>
        <w:tc>
          <w:tcPr>
            <w:tcW w:w="2016" w:type="dxa"/>
          </w:tcPr>
          <w:p w14:paraId="5E27E0CD" w14:textId="77777777" w:rsidR="0023673D" w:rsidRDefault="0023673D" w:rsidP="0050673D">
            <w:pPr>
              <w:rPr>
                <w:noProof/>
              </w:rPr>
            </w:pPr>
            <w:r>
              <w:rPr>
                <w:noProof/>
              </w:rPr>
              <w:drawing>
                <wp:inline distT="0" distB="0" distL="0" distR="0" wp14:anchorId="72C02262" wp14:editId="4FF402AF">
                  <wp:extent cx="1133475" cy="3048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33475" cy="304800"/>
                          </a:xfrm>
                          <a:prstGeom prst="rect">
                            <a:avLst/>
                          </a:prstGeom>
                        </pic:spPr>
                      </pic:pic>
                    </a:graphicData>
                  </a:graphic>
                </wp:inline>
              </w:drawing>
            </w:r>
          </w:p>
        </w:tc>
        <w:tc>
          <w:tcPr>
            <w:tcW w:w="7920" w:type="dxa"/>
          </w:tcPr>
          <w:p w14:paraId="3AE80F9C" w14:textId="77777777" w:rsidR="0023673D" w:rsidRPr="0023673D" w:rsidRDefault="0023673D" w:rsidP="0023673D">
            <w:pPr>
              <w:rPr>
                <w:sz w:val="20"/>
                <w:szCs w:val="20"/>
              </w:rPr>
            </w:pPr>
            <w:r>
              <w:rPr>
                <w:b/>
                <w:sz w:val="20"/>
                <w:szCs w:val="20"/>
              </w:rPr>
              <w:t>Set Priority.</w:t>
            </w:r>
            <w:r>
              <w:rPr>
                <w:sz w:val="20"/>
                <w:szCs w:val="20"/>
              </w:rPr>
              <w:t xml:space="preserve">  These buttons are used to adjust a tactic’s priority relative to the agent’s other tactics.  They move the tactic to the top, up one slot, down one slot, and to the bottom, respectively.</w:t>
            </w:r>
          </w:p>
        </w:tc>
      </w:tr>
      <w:tr w:rsidR="0023673D" w:rsidRPr="00F7118A" w14:paraId="1BD8434A" w14:textId="77777777" w:rsidTr="0023673D">
        <w:trPr>
          <w:cantSplit/>
        </w:trPr>
        <w:tc>
          <w:tcPr>
            <w:tcW w:w="2016" w:type="dxa"/>
          </w:tcPr>
          <w:p w14:paraId="1B1298F0" w14:textId="77777777" w:rsidR="0023673D" w:rsidRDefault="0023673D" w:rsidP="0050673D">
            <w:pPr>
              <w:rPr>
                <w:noProof/>
              </w:rPr>
            </w:pPr>
            <w:r>
              <w:rPr>
                <w:noProof/>
              </w:rPr>
              <w:drawing>
                <wp:inline distT="0" distB="0" distL="0" distR="0" wp14:anchorId="5F17E1CB" wp14:editId="323E0A01">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7650" cy="266700"/>
                          </a:xfrm>
                          <a:prstGeom prst="rect">
                            <a:avLst/>
                          </a:prstGeom>
                        </pic:spPr>
                      </pic:pic>
                    </a:graphicData>
                  </a:graphic>
                </wp:inline>
              </w:drawing>
            </w:r>
          </w:p>
        </w:tc>
        <w:tc>
          <w:tcPr>
            <w:tcW w:w="7920" w:type="dxa"/>
          </w:tcPr>
          <w:p w14:paraId="3381F672" w14:textId="77777777" w:rsidR="0023673D" w:rsidRPr="00150799" w:rsidRDefault="0023673D" w:rsidP="00D230E6">
            <w:pPr>
              <w:rPr>
                <w:sz w:val="20"/>
                <w:szCs w:val="20"/>
              </w:rPr>
            </w:pPr>
            <w:r>
              <w:rPr>
                <w:b/>
                <w:sz w:val="20"/>
                <w:szCs w:val="20"/>
              </w:rPr>
              <w:t>Toggle Tactic State.</w:t>
            </w:r>
            <w:r>
              <w:rPr>
                <w:sz w:val="20"/>
                <w:szCs w:val="20"/>
              </w:rPr>
              <w:t xml:space="preserve">  Enables or disables the currently selected tactic.  When a tactic is disabled, it</w:t>
            </w:r>
            <w:r w:rsidR="00D230E6">
              <w:rPr>
                <w:sz w:val="20"/>
                <w:szCs w:val="20"/>
              </w:rPr>
              <w:t xml:space="preserve"> i</w:t>
            </w:r>
            <w:r>
              <w:rPr>
                <w:sz w:val="20"/>
                <w:szCs w:val="20"/>
              </w:rPr>
              <w:t>s as though it doesn’t exist.</w:t>
            </w:r>
          </w:p>
        </w:tc>
      </w:tr>
      <w:tr w:rsidR="0023673D" w:rsidRPr="00F7118A" w14:paraId="5FAEDAE6" w14:textId="77777777" w:rsidTr="0023673D">
        <w:trPr>
          <w:cantSplit/>
        </w:trPr>
        <w:tc>
          <w:tcPr>
            <w:tcW w:w="2016" w:type="dxa"/>
          </w:tcPr>
          <w:p w14:paraId="529A397C" w14:textId="77777777" w:rsidR="0023673D" w:rsidRDefault="0023673D" w:rsidP="0050673D">
            <w:pPr>
              <w:rPr>
                <w:noProof/>
              </w:rPr>
            </w:pPr>
            <w:r>
              <w:rPr>
                <w:noProof/>
              </w:rPr>
              <w:drawing>
                <wp:inline distT="0" distB="0" distL="0" distR="0" wp14:anchorId="1112995D" wp14:editId="119245D3">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7920" w:type="dxa"/>
          </w:tcPr>
          <w:p w14:paraId="019C2E74" w14:textId="77777777" w:rsidR="0023673D" w:rsidRPr="00150799" w:rsidRDefault="0023673D" w:rsidP="0023673D">
            <w:pPr>
              <w:rPr>
                <w:sz w:val="20"/>
                <w:szCs w:val="20"/>
              </w:rPr>
            </w:pPr>
            <w:r>
              <w:rPr>
                <w:b/>
                <w:sz w:val="20"/>
                <w:szCs w:val="20"/>
              </w:rPr>
              <w:t>Delete.</w:t>
            </w:r>
            <w:r>
              <w:rPr>
                <w:sz w:val="20"/>
                <w:szCs w:val="20"/>
              </w:rPr>
              <w:t xml:space="preserve">  Deletes the currently selected tactic or condition.</w:t>
            </w:r>
          </w:p>
        </w:tc>
      </w:tr>
    </w:tbl>
    <w:p w14:paraId="5210A3B0" w14:textId="77777777" w:rsidR="0023673D" w:rsidRPr="00ED5807" w:rsidRDefault="0023673D" w:rsidP="0023673D"/>
    <w:p w14:paraId="63647F16" w14:textId="77777777" w:rsidR="00534524" w:rsidRPr="00534524" w:rsidRDefault="00534524" w:rsidP="00534524"/>
    <w:p w14:paraId="216C5B44" w14:textId="77777777" w:rsidR="00FE5D64" w:rsidRDefault="00FE5D64" w:rsidP="00263A93">
      <w:pPr>
        <w:pStyle w:val="Heading3NP"/>
      </w:pPr>
      <w:bookmarkStart w:id="265" w:name="_Ref315264016"/>
      <w:bookmarkStart w:id="266" w:name="_Toc378666574"/>
      <w:r>
        <w:lastRenderedPageBreak/>
        <w:t>The Belief System Browser</w:t>
      </w:r>
      <w:bookmarkEnd w:id="265"/>
      <w:bookmarkEnd w:id="266"/>
    </w:p>
    <w:p w14:paraId="54F6053C" w14:textId="77777777" w:rsidR="00FE5D64" w:rsidRDefault="00FE5D64" w:rsidP="00FE5D64">
      <w:r>
        <w:t xml:space="preserve">The Belief System browser is found on the </w:t>
      </w:r>
      <w:r w:rsidR="00926EC9">
        <w:rPr>
          <w:b/>
        </w:rPr>
        <w:t>Attitudes</w:t>
      </w:r>
      <w:r>
        <w:rPr>
          <w:b/>
        </w:rPr>
        <w:t>/Beliefs</w:t>
      </w:r>
      <w:r>
        <w:t xml:space="preserve"> tab.  It is used to create and edit the belief systems of the actors and</w:t>
      </w:r>
      <w:r w:rsidR="00732DE0">
        <w:t xml:space="preserve"> civilian groups in the playbox (Section </w:t>
      </w:r>
      <w:r w:rsidR="006D24E5">
        <w:fldChar w:fldCharType="begin"/>
      </w:r>
      <w:r w:rsidR="00732DE0">
        <w:instrText xml:space="preserve"> REF _Ref312048277 \r \h </w:instrText>
      </w:r>
      <w:r w:rsidR="006D24E5">
        <w:fldChar w:fldCharType="separate"/>
      </w:r>
      <w:r w:rsidR="008A1ECC">
        <w:t>8.3</w:t>
      </w:r>
      <w:r w:rsidR="006D24E5">
        <w:fldChar w:fldCharType="end"/>
      </w:r>
      <w:r w:rsidR="00732DE0">
        <w:t>).  This browser differs from most of the others in that you can change input values directly in the browser, without popping up a dialog box.</w:t>
      </w:r>
    </w:p>
    <w:p w14:paraId="7D33BE36" w14:textId="77777777" w:rsidR="00FE5D64" w:rsidRDefault="00FE5D64" w:rsidP="00FE5D64"/>
    <w:p w14:paraId="451521A4" w14:textId="77777777" w:rsidR="00FE5D64" w:rsidRDefault="00926EC9" w:rsidP="00926EC9">
      <w:pPr>
        <w:jc w:val="center"/>
      </w:pPr>
      <w:r>
        <w:rPr>
          <w:noProof/>
        </w:rPr>
        <w:drawing>
          <wp:inline distT="0" distB="0" distL="0" distR="0" wp14:anchorId="338D7C9B" wp14:editId="55F20EB0">
            <wp:extent cx="6172200" cy="3608676"/>
            <wp:effectExtent l="19050" t="0" r="0" b="0"/>
            <wp:docPr id="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6172200" cy="3608676"/>
                    </a:xfrm>
                    <a:prstGeom prst="rect">
                      <a:avLst/>
                    </a:prstGeom>
                    <a:noFill/>
                    <a:ln w="9525">
                      <a:noFill/>
                      <a:miter lim="800000"/>
                      <a:headEnd/>
                      <a:tailEnd/>
                    </a:ln>
                  </pic:spPr>
                </pic:pic>
              </a:graphicData>
            </a:graphic>
          </wp:inline>
        </w:drawing>
      </w:r>
    </w:p>
    <w:p w14:paraId="56B86C84" w14:textId="77777777" w:rsidR="00FE5D64" w:rsidRDefault="00FE5D64" w:rsidP="00FE5D64"/>
    <w:p w14:paraId="7C27D8EB" w14:textId="77777777" w:rsidR="00FE5D64" w:rsidRDefault="00FE5D64" w:rsidP="00FE5D64">
      <w:r>
        <w:t>The browser has four major areas:</w:t>
      </w:r>
    </w:p>
    <w:p w14:paraId="1FB9AED4" w14:textId="77777777" w:rsidR="00FE5D64" w:rsidRDefault="00FE5D64" w:rsidP="00FE5D64"/>
    <w:p w14:paraId="3174AD72" w14:textId="77777777" w:rsidR="00FE5D64" w:rsidRDefault="00FE5D64" w:rsidP="000815F6">
      <w:pPr>
        <w:pStyle w:val="ListParagraph"/>
        <w:numPr>
          <w:ilvl w:val="0"/>
          <w:numId w:val="61"/>
        </w:numPr>
      </w:pPr>
      <w:r>
        <w:t>The Topics Pane</w:t>
      </w:r>
    </w:p>
    <w:p w14:paraId="642EAB41" w14:textId="77777777" w:rsidR="00FE5D64" w:rsidRDefault="00FE5D64" w:rsidP="000815F6">
      <w:pPr>
        <w:pStyle w:val="ListParagraph"/>
        <w:numPr>
          <w:ilvl w:val="0"/>
          <w:numId w:val="61"/>
        </w:numPr>
      </w:pPr>
      <w:r>
        <w:t>The Entities Tree</w:t>
      </w:r>
    </w:p>
    <w:p w14:paraId="6D6CC955" w14:textId="77777777" w:rsidR="00FE5D64" w:rsidRDefault="00FE5D64" w:rsidP="000815F6">
      <w:pPr>
        <w:pStyle w:val="ListParagraph"/>
        <w:numPr>
          <w:ilvl w:val="0"/>
          <w:numId w:val="61"/>
        </w:numPr>
      </w:pPr>
      <w:r>
        <w:t>The Beliefs Pane</w:t>
      </w:r>
    </w:p>
    <w:p w14:paraId="0174B13A" w14:textId="77777777" w:rsidR="00FE5D64" w:rsidRDefault="00FE5D64" w:rsidP="000815F6">
      <w:pPr>
        <w:pStyle w:val="ListParagraph"/>
        <w:numPr>
          <w:ilvl w:val="0"/>
          <w:numId w:val="61"/>
        </w:numPr>
      </w:pPr>
      <w:r>
        <w:t>The Affinities Pane</w:t>
      </w:r>
    </w:p>
    <w:p w14:paraId="74BFAE8C" w14:textId="77777777" w:rsidR="00FE5D64" w:rsidRDefault="00FE5D64" w:rsidP="00FE5D64"/>
    <w:p w14:paraId="78981EB4" w14:textId="77777777" w:rsidR="00FE5D64" w:rsidRDefault="00FE5D64" w:rsidP="000E7462">
      <w:r>
        <w:t>Note that you can click and drag the border between any pair of these areas to make an area larger or smaller.</w:t>
      </w:r>
    </w:p>
    <w:p w14:paraId="7EDECFB4" w14:textId="77777777" w:rsidR="00732DE0" w:rsidRDefault="00732DE0" w:rsidP="000E7462"/>
    <w:p w14:paraId="44D33762" w14:textId="77777777" w:rsidR="00732DE0" w:rsidRDefault="00732DE0" w:rsidP="00047945">
      <w:pPr>
        <w:pStyle w:val="Heading4"/>
      </w:pPr>
      <w:bookmarkStart w:id="267" w:name="_Toc378666575"/>
      <w:r>
        <w:t>The Topics Pane</w:t>
      </w:r>
      <w:bookmarkEnd w:id="267"/>
    </w:p>
    <w:p w14:paraId="76008257" w14:textId="77777777" w:rsidR="00732DE0" w:rsidRDefault="00732DE0" w:rsidP="00732DE0">
      <w:r>
        <w:t>The Topics pane is where the user creates, edits, and views the set of topics about which actors and civilian groups have beliefs.</w:t>
      </w:r>
    </w:p>
    <w:p w14:paraId="0C953859" w14:textId="77777777" w:rsidR="00732DE0" w:rsidRDefault="00732DE0" w:rsidP="00732DE0"/>
    <w:p w14:paraId="539F61CF" w14:textId="77777777" w:rsidR="00732DE0" w:rsidRDefault="00926EC9" w:rsidP="00DE0B74">
      <w:pPr>
        <w:jc w:val="center"/>
      </w:pPr>
      <w:r>
        <w:rPr>
          <w:noProof/>
        </w:rPr>
        <w:lastRenderedPageBreak/>
        <w:drawing>
          <wp:inline distT="0" distB="0" distL="0" distR="0" wp14:anchorId="422A619C" wp14:editId="6EEF782F">
            <wp:extent cx="6172200" cy="1336032"/>
            <wp:effectExtent l="1905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srcRect/>
                    <a:stretch>
                      <a:fillRect/>
                    </a:stretch>
                  </pic:blipFill>
                  <pic:spPr bwMode="auto">
                    <a:xfrm>
                      <a:off x="0" y="0"/>
                      <a:ext cx="6172200" cy="1336032"/>
                    </a:xfrm>
                    <a:prstGeom prst="rect">
                      <a:avLst/>
                    </a:prstGeom>
                    <a:noFill/>
                    <a:ln w="9525">
                      <a:noFill/>
                      <a:miter lim="800000"/>
                      <a:headEnd/>
                      <a:tailEnd/>
                    </a:ln>
                  </pic:spPr>
                </pic:pic>
              </a:graphicData>
            </a:graphic>
          </wp:inline>
        </w:drawing>
      </w:r>
    </w:p>
    <w:p w14:paraId="247813E0" w14:textId="77777777" w:rsidR="00732DE0" w:rsidRDefault="00732DE0" w:rsidP="00732DE0"/>
    <w:p w14:paraId="2D9F2B67" w14:textId="77777777" w:rsidR="00732DE0" w:rsidRDefault="00732DE0" w:rsidP="00732DE0">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14:paraId="4E50DCA4" w14:textId="77777777" w:rsidR="00732DE0" w:rsidRDefault="00732DE0" w:rsidP="00732DE0"/>
    <w:p w14:paraId="0F2D71B2" w14:textId="77777777" w:rsidR="00732DE0" w:rsidRDefault="00732DE0" w:rsidP="00732DE0">
      <w:r>
        <w:t>The Topic pane has the following controls on its toolbar:</w:t>
      </w:r>
    </w:p>
    <w:p w14:paraId="5D6F85A4" w14:textId="77777777" w:rsidR="00732DE0" w:rsidRDefault="00732DE0" w:rsidP="00732DE0"/>
    <w:tbl>
      <w:tblPr>
        <w:tblStyle w:val="TableGrid"/>
        <w:tblW w:w="0" w:type="auto"/>
        <w:tblLook w:val="04A0" w:firstRow="1" w:lastRow="0" w:firstColumn="1" w:lastColumn="0" w:noHBand="0" w:noVBand="1"/>
      </w:tblPr>
      <w:tblGrid>
        <w:gridCol w:w="4026"/>
        <w:gridCol w:w="5910"/>
      </w:tblGrid>
      <w:tr w:rsidR="00732DE0" w:rsidRPr="00F7118A" w14:paraId="11C4EF9C" w14:textId="77777777" w:rsidTr="0050673D">
        <w:trPr>
          <w:cantSplit/>
          <w:tblHeader/>
        </w:trPr>
        <w:tc>
          <w:tcPr>
            <w:tcW w:w="2016" w:type="dxa"/>
            <w:shd w:val="clear" w:color="auto" w:fill="000000" w:themeFill="text1"/>
          </w:tcPr>
          <w:p w14:paraId="1A66C577" w14:textId="77777777" w:rsidR="00732DE0" w:rsidRDefault="00732DE0" w:rsidP="0050673D">
            <w:pPr>
              <w:rPr>
                <w:noProof/>
              </w:rPr>
            </w:pPr>
            <w:r>
              <w:rPr>
                <w:noProof/>
                <w:sz w:val="20"/>
                <w:szCs w:val="20"/>
              </w:rPr>
              <w:t>Control</w:t>
            </w:r>
          </w:p>
        </w:tc>
        <w:tc>
          <w:tcPr>
            <w:tcW w:w="7920" w:type="dxa"/>
            <w:shd w:val="clear" w:color="auto" w:fill="000000" w:themeFill="text1"/>
          </w:tcPr>
          <w:p w14:paraId="73B21462" w14:textId="77777777" w:rsidR="00732DE0" w:rsidRDefault="00732DE0" w:rsidP="0050673D">
            <w:pPr>
              <w:rPr>
                <w:sz w:val="20"/>
                <w:szCs w:val="20"/>
              </w:rPr>
            </w:pPr>
            <w:r>
              <w:rPr>
                <w:sz w:val="20"/>
                <w:szCs w:val="20"/>
              </w:rPr>
              <w:t>Description</w:t>
            </w:r>
          </w:p>
        </w:tc>
      </w:tr>
      <w:tr w:rsidR="00732DE0" w:rsidRPr="00F7118A" w14:paraId="5DDDCD28" w14:textId="77777777" w:rsidTr="0050673D">
        <w:trPr>
          <w:cantSplit/>
        </w:trPr>
        <w:tc>
          <w:tcPr>
            <w:tcW w:w="2016" w:type="dxa"/>
          </w:tcPr>
          <w:p w14:paraId="4B28FED3" w14:textId="77777777" w:rsidR="00732DE0" w:rsidRDefault="00732DE0" w:rsidP="0050673D">
            <w:pPr>
              <w:rPr>
                <w:noProof/>
              </w:rPr>
            </w:pPr>
            <w:r>
              <w:rPr>
                <w:noProof/>
              </w:rPr>
              <w:drawing>
                <wp:inline distT="0" distB="0" distL="0" distR="0" wp14:anchorId="73E28D18" wp14:editId="554BD2D2">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8600" cy="257175"/>
                          </a:xfrm>
                          <a:prstGeom prst="rect">
                            <a:avLst/>
                          </a:prstGeom>
                        </pic:spPr>
                      </pic:pic>
                    </a:graphicData>
                  </a:graphic>
                </wp:inline>
              </w:drawing>
            </w:r>
          </w:p>
        </w:tc>
        <w:tc>
          <w:tcPr>
            <w:tcW w:w="7920" w:type="dxa"/>
          </w:tcPr>
          <w:p w14:paraId="7EC4C59B" w14:textId="77777777" w:rsidR="00732DE0" w:rsidRPr="00150799" w:rsidRDefault="00732DE0" w:rsidP="00732DE0">
            <w:pPr>
              <w:rPr>
                <w:sz w:val="20"/>
                <w:szCs w:val="20"/>
              </w:rPr>
            </w:pPr>
            <w:r>
              <w:rPr>
                <w:b/>
                <w:sz w:val="20"/>
                <w:szCs w:val="20"/>
              </w:rPr>
              <w:t>Add Topic.</w:t>
            </w:r>
            <w:r>
              <w:rPr>
                <w:sz w:val="20"/>
                <w:szCs w:val="20"/>
              </w:rPr>
              <w:t xml:space="preserve">  Pops up the Create Topic dialog.</w:t>
            </w:r>
          </w:p>
        </w:tc>
      </w:tr>
      <w:tr w:rsidR="00732DE0" w:rsidRPr="00F7118A" w14:paraId="0A4EDB84" w14:textId="77777777" w:rsidTr="0050673D">
        <w:trPr>
          <w:cantSplit/>
        </w:trPr>
        <w:tc>
          <w:tcPr>
            <w:tcW w:w="2016" w:type="dxa"/>
          </w:tcPr>
          <w:p w14:paraId="21146F7E" w14:textId="77777777" w:rsidR="00732DE0" w:rsidRDefault="00732DE0" w:rsidP="0050673D">
            <w:pPr>
              <w:rPr>
                <w:noProof/>
              </w:rPr>
            </w:pPr>
            <w:r>
              <w:rPr>
                <w:noProof/>
              </w:rPr>
              <w:drawing>
                <wp:inline distT="0" distB="0" distL="0" distR="0" wp14:anchorId="58E39AEE" wp14:editId="2EBB71BB">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7920" w:type="dxa"/>
          </w:tcPr>
          <w:p w14:paraId="28060732" w14:textId="77777777" w:rsidR="00732DE0" w:rsidRPr="00150799" w:rsidRDefault="00732DE0" w:rsidP="00732DE0">
            <w:pPr>
              <w:rPr>
                <w:sz w:val="20"/>
                <w:szCs w:val="20"/>
              </w:rPr>
            </w:pPr>
            <w:r>
              <w:rPr>
                <w:b/>
                <w:sz w:val="20"/>
                <w:szCs w:val="20"/>
              </w:rPr>
              <w:t>Edit Topic.</w:t>
            </w:r>
            <w:r>
              <w:rPr>
                <w:sz w:val="20"/>
                <w:szCs w:val="20"/>
              </w:rPr>
              <w:t xml:space="preserve">  Pops up the Update Topic dialog, allowing the user to edit this topic.</w:t>
            </w:r>
          </w:p>
        </w:tc>
      </w:tr>
      <w:tr w:rsidR="00732DE0" w:rsidRPr="00F7118A" w14:paraId="29DCE89E" w14:textId="77777777" w:rsidTr="0050673D">
        <w:trPr>
          <w:cantSplit/>
        </w:trPr>
        <w:tc>
          <w:tcPr>
            <w:tcW w:w="2016" w:type="dxa"/>
          </w:tcPr>
          <w:p w14:paraId="0E47FBF9" w14:textId="77777777" w:rsidR="00732DE0" w:rsidRDefault="00732DE0" w:rsidP="0050673D">
            <w:pPr>
              <w:rPr>
                <w:noProof/>
              </w:rPr>
            </w:pPr>
            <w:r>
              <w:rPr>
                <w:noProof/>
              </w:rPr>
              <w:drawing>
                <wp:inline distT="0" distB="0" distL="0" distR="0" wp14:anchorId="6806E188" wp14:editId="6B070D00">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09825" cy="219075"/>
                          </a:xfrm>
                          <a:prstGeom prst="rect">
                            <a:avLst/>
                          </a:prstGeom>
                        </pic:spPr>
                      </pic:pic>
                    </a:graphicData>
                  </a:graphic>
                </wp:inline>
              </w:drawing>
            </w:r>
          </w:p>
        </w:tc>
        <w:tc>
          <w:tcPr>
            <w:tcW w:w="7920" w:type="dxa"/>
          </w:tcPr>
          <w:p w14:paraId="7A9A2897" w14:textId="77777777" w:rsidR="00732DE0" w:rsidRPr="00150799" w:rsidRDefault="00732DE0" w:rsidP="0050673D">
            <w:pPr>
              <w:rPr>
                <w:i/>
                <w:sz w:val="20"/>
                <w:szCs w:val="20"/>
              </w:rPr>
            </w:pPr>
            <w:r>
              <w:rPr>
                <w:b/>
                <w:sz w:val="20"/>
                <w:szCs w:val="20"/>
              </w:rPr>
              <w:t>Playbox Commonality.</w:t>
            </w:r>
            <w:r>
              <w:rPr>
                <w:sz w:val="20"/>
                <w:szCs w:val="20"/>
              </w:rPr>
              <w:t xml:space="preserve">  Allows the user to adjust the playbox commonality.</w:t>
            </w:r>
          </w:p>
          <w:p w14:paraId="07141E59" w14:textId="77777777" w:rsidR="00732DE0" w:rsidRPr="00053139" w:rsidRDefault="00732DE0" w:rsidP="0050673D">
            <w:pPr>
              <w:rPr>
                <w:sz w:val="20"/>
                <w:szCs w:val="20"/>
              </w:rPr>
            </w:pPr>
          </w:p>
        </w:tc>
      </w:tr>
      <w:tr w:rsidR="00732DE0" w:rsidRPr="00F7118A" w14:paraId="61D68F2D" w14:textId="77777777" w:rsidTr="0050673D">
        <w:trPr>
          <w:cantSplit/>
        </w:trPr>
        <w:tc>
          <w:tcPr>
            <w:tcW w:w="2016" w:type="dxa"/>
          </w:tcPr>
          <w:p w14:paraId="1AD4B64A" w14:textId="77777777" w:rsidR="00732DE0" w:rsidRDefault="00732DE0" w:rsidP="0050673D">
            <w:pPr>
              <w:rPr>
                <w:noProof/>
              </w:rPr>
            </w:pPr>
            <w:r>
              <w:rPr>
                <w:noProof/>
              </w:rPr>
              <w:drawing>
                <wp:inline distT="0" distB="0" distL="0" distR="0" wp14:anchorId="088A96BD" wp14:editId="47C58D21">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771525" cy="247650"/>
                          </a:xfrm>
                          <a:prstGeom prst="rect">
                            <a:avLst/>
                          </a:prstGeom>
                        </pic:spPr>
                      </pic:pic>
                    </a:graphicData>
                  </a:graphic>
                </wp:inline>
              </w:drawing>
            </w:r>
          </w:p>
        </w:tc>
        <w:tc>
          <w:tcPr>
            <w:tcW w:w="7920" w:type="dxa"/>
          </w:tcPr>
          <w:p w14:paraId="6D61F3E5" w14:textId="77777777" w:rsidR="00732DE0" w:rsidRPr="00732DE0" w:rsidRDefault="00732DE0" w:rsidP="0050673D">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732DE0" w:rsidRPr="00F7118A" w14:paraId="280194C9" w14:textId="77777777" w:rsidTr="0050673D">
        <w:trPr>
          <w:cantSplit/>
        </w:trPr>
        <w:tc>
          <w:tcPr>
            <w:tcW w:w="2016" w:type="dxa"/>
          </w:tcPr>
          <w:p w14:paraId="7F3F9C44" w14:textId="77777777" w:rsidR="00732DE0" w:rsidRDefault="00732DE0" w:rsidP="0050673D">
            <w:pPr>
              <w:rPr>
                <w:noProof/>
              </w:rPr>
            </w:pPr>
            <w:r>
              <w:rPr>
                <w:noProof/>
              </w:rPr>
              <w:drawing>
                <wp:inline distT="0" distB="0" distL="0" distR="0" wp14:anchorId="00C3F4DF" wp14:editId="7895C63B">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1500" cy="209550"/>
                          </a:xfrm>
                          <a:prstGeom prst="rect">
                            <a:avLst/>
                          </a:prstGeom>
                        </pic:spPr>
                      </pic:pic>
                    </a:graphicData>
                  </a:graphic>
                </wp:inline>
              </w:drawing>
            </w:r>
          </w:p>
        </w:tc>
        <w:tc>
          <w:tcPr>
            <w:tcW w:w="7920" w:type="dxa"/>
          </w:tcPr>
          <w:p w14:paraId="465AE49F" w14:textId="77777777" w:rsidR="00732DE0" w:rsidRPr="00150799" w:rsidRDefault="00732DE0" w:rsidP="00732DE0">
            <w:pPr>
              <w:rPr>
                <w:sz w:val="20"/>
                <w:szCs w:val="20"/>
              </w:rPr>
            </w:pPr>
            <w:r>
              <w:rPr>
                <w:b/>
                <w:sz w:val="20"/>
                <w:szCs w:val="20"/>
              </w:rPr>
              <w:t>Calculate Now.</w:t>
            </w:r>
            <w:r>
              <w:rPr>
                <w:sz w:val="20"/>
                <w:szCs w:val="20"/>
              </w:rPr>
              <w:t xml:space="preserve">  Forces a recalculation of affinities.  Use this after a collection of changes when Auto-Calc is unchecked.</w:t>
            </w:r>
          </w:p>
        </w:tc>
      </w:tr>
      <w:tr w:rsidR="00732DE0" w:rsidRPr="00F7118A" w14:paraId="21B34785" w14:textId="77777777" w:rsidTr="0050673D">
        <w:trPr>
          <w:cantSplit/>
        </w:trPr>
        <w:tc>
          <w:tcPr>
            <w:tcW w:w="2016" w:type="dxa"/>
          </w:tcPr>
          <w:p w14:paraId="5FB5A182" w14:textId="77777777" w:rsidR="00732DE0" w:rsidRDefault="00732DE0" w:rsidP="0050673D">
            <w:pPr>
              <w:rPr>
                <w:noProof/>
              </w:rPr>
            </w:pPr>
            <w:r>
              <w:rPr>
                <w:noProof/>
              </w:rPr>
              <w:drawing>
                <wp:inline distT="0" distB="0" distL="0" distR="0" wp14:anchorId="24E2C09E" wp14:editId="2A044418">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7920" w:type="dxa"/>
          </w:tcPr>
          <w:p w14:paraId="5601E4CC" w14:textId="77777777" w:rsidR="00732DE0" w:rsidRPr="00150799" w:rsidRDefault="00732DE0" w:rsidP="00732DE0">
            <w:pPr>
              <w:rPr>
                <w:sz w:val="20"/>
                <w:szCs w:val="20"/>
              </w:rPr>
            </w:pPr>
            <w:r>
              <w:rPr>
                <w:b/>
                <w:sz w:val="20"/>
                <w:szCs w:val="20"/>
              </w:rPr>
              <w:t>Delete Topic.</w:t>
            </w:r>
            <w:r>
              <w:rPr>
                <w:sz w:val="20"/>
                <w:szCs w:val="20"/>
              </w:rPr>
              <w:t xml:space="preserve">  Deletes the currently selected topic.</w:t>
            </w:r>
          </w:p>
        </w:tc>
      </w:tr>
    </w:tbl>
    <w:p w14:paraId="75CB71E2" w14:textId="77777777" w:rsidR="00732DE0" w:rsidRDefault="00732DE0" w:rsidP="00732DE0"/>
    <w:p w14:paraId="18DCF0A0" w14:textId="77777777" w:rsidR="00DE0B74" w:rsidRDefault="00DE0B74" w:rsidP="00047945">
      <w:pPr>
        <w:pStyle w:val="Heading4"/>
      </w:pPr>
      <w:bookmarkStart w:id="268" w:name="_Toc378666576"/>
      <w:r>
        <w:t>The Entities Tree</w:t>
      </w:r>
      <w:bookmarkEnd w:id="268"/>
    </w:p>
    <w:p w14:paraId="6F07F7F9" w14:textId="77777777" w:rsidR="00DE0B74" w:rsidRDefault="00DE0B74" w:rsidP="00DE0B74">
      <w:r>
        <w:t>The Entities tree displays a tree of the actors and civilian groups in the scenario.  Select an actor or group to see its belief system in the Beliefs pane and its affinities in the Affinities pane.</w:t>
      </w:r>
    </w:p>
    <w:p w14:paraId="1FC10119" w14:textId="77777777" w:rsidR="00DE0B74" w:rsidRDefault="00DE0B74" w:rsidP="00DE0B74"/>
    <w:p w14:paraId="4A53D673" w14:textId="77777777" w:rsidR="00DE0B74" w:rsidRDefault="00926EC9" w:rsidP="00DE0B74">
      <w:pPr>
        <w:jc w:val="center"/>
      </w:pPr>
      <w:r>
        <w:rPr>
          <w:noProof/>
        </w:rPr>
        <w:drawing>
          <wp:inline distT="0" distB="0" distL="0" distR="0" wp14:anchorId="00B50645" wp14:editId="3BBE255C">
            <wp:extent cx="2171700" cy="1733550"/>
            <wp:effectExtent l="19050" t="0" r="0"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srcRect/>
                    <a:stretch>
                      <a:fillRect/>
                    </a:stretch>
                  </pic:blipFill>
                  <pic:spPr bwMode="auto">
                    <a:xfrm>
                      <a:off x="0" y="0"/>
                      <a:ext cx="2171700" cy="1733550"/>
                    </a:xfrm>
                    <a:prstGeom prst="rect">
                      <a:avLst/>
                    </a:prstGeom>
                    <a:noFill/>
                    <a:ln w="9525">
                      <a:noFill/>
                      <a:miter lim="800000"/>
                      <a:headEnd/>
                      <a:tailEnd/>
                    </a:ln>
                  </pic:spPr>
                </pic:pic>
              </a:graphicData>
            </a:graphic>
          </wp:inline>
        </w:drawing>
      </w:r>
    </w:p>
    <w:p w14:paraId="0D56E6BA" w14:textId="77777777" w:rsidR="00DE0B74" w:rsidRDefault="00DE0B74" w:rsidP="00DE0B74">
      <w:pPr>
        <w:jc w:val="center"/>
      </w:pPr>
    </w:p>
    <w:p w14:paraId="59DE2517" w14:textId="77777777" w:rsidR="00DE0B74" w:rsidRDefault="00DE0B74" w:rsidP="00047945">
      <w:pPr>
        <w:pStyle w:val="Heading4"/>
      </w:pPr>
      <w:bookmarkStart w:id="269" w:name="_Toc378666577"/>
      <w:r>
        <w:lastRenderedPageBreak/>
        <w:t>The Beliefs Pane</w:t>
      </w:r>
      <w:bookmarkEnd w:id="269"/>
    </w:p>
    <w:p w14:paraId="3A41D40C" w14:textId="77777777" w:rsidR="00DE0B74" w:rsidRDefault="00DE0B74" w:rsidP="00DE0B74">
      <w:r>
        <w:t>The Beliefs pane is where the user actually sets a particular actor or group’s beliefs.</w:t>
      </w:r>
    </w:p>
    <w:p w14:paraId="0A70B165" w14:textId="77777777" w:rsidR="00DE0B74" w:rsidRDefault="00DE0B74" w:rsidP="00DE0B74"/>
    <w:p w14:paraId="20522BC9" w14:textId="77777777" w:rsidR="00DE0B74" w:rsidRDefault="00926EC9" w:rsidP="00DE0B74">
      <w:pPr>
        <w:jc w:val="center"/>
      </w:pPr>
      <w:r>
        <w:rPr>
          <w:noProof/>
        </w:rPr>
        <w:drawing>
          <wp:inline distT="0" distB="0" distL="0" distR="0" wp14:anchorId="08AC1F48" wp14:editId="4E38B877">
            <wp:extent cx="4563110" cy="1759585"/>
            <wp:effectExtent l="19050" t="0" r="8890" b="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a:srcRect/>
                    <a:stretch>
                      <a:fillRect/>
                    </a:stretch>
                  </pic:blipFill>
                  <pic:spPr bwMode="auto">
                    <a:xfrm>
                      <a:off x="0" y="0"/>
                      <a:ext cx="4563110" cy="1759585"/>
                    </a:xfrm>
                    <a:prstGeom prst="rect">
                      <a:avLst/>
                    </a:prstGeom>
                    <a:noFill/>
                    <a:ln w="9525">
                      <a:noFill/>
                      <a:miter lim="800000"/>
                      <a:headEnd/>
                      <a:tailEnd/>
                    </a:ln>
                  </pic:spPr>
                </pic:pic>
              </a:graphicData>
            </a:graphic>
          </wp:inline>
        </w:drawing>
      </w:r>
    </w:p>
    <w:p w14:paraId="0B668B6D" w14:textId="77777777" w:rsidR="00DE0B74" w:rsidRDefault="00DE0B74" w:rsidP="00DE0B74"/>
    <w:p w14:paraId="77FF7A0F" w14:textId="77777777" w:rsidR="00DE0B74" w:rsidRDefault="00DE0B74" w:rsidP="00DE0B74">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14:paraId="1EFA8AC3" w14:textId="77777777" w:rsidR="00DE0B74" w:rsidRDefault="00DE0B74" w:rsidP="00DE0B74"/>
    <w:p w14:paraId="0CAA1151" w14:textId="77777777" w:rsidR="00DE0B74" w:rsidRDefault="00DE0B74" w:rsidP="00047945">
      <w:pPr>
        <w:pStyle w:val="Heading4"/>
      </w:pPr>
      <w:bookmarkStart w:id="270" w:name="_Toc378666578"/>
      <w:r>
        <w:t>The Affinities Pane</w:t>
      </w:r>
      <w:bookmarkEnd w:id="270"/>
    </w:p>
    <w:p w14:paraId="736705EC" w14:textId="77777777" w:rsidR="00DE0B74" w:rsidRDefault="00DE0B74" w:rsidP="00DE0B74">
      <w:r>
        <w:t>The Affinities pane shows the affinities of the entity selected in the Entities tree, both its affinities for the other entities, and their affinities for it.  As shown, you can sort on any column by clicking on the column header.</w:t>
      </w:r>
    </w:p>
    <w:p w14:paraId="525B2319" w14:textId="77777777" w:rsidR="00DE0B74" w:rsidRDefault="00DE0B74" w:rsidP="00DE0B74"/>
    <w:p w14:paraId="0D5E535F" w14:textId="77777777" w:rsidR="00DE0B74" w:rsidRPr="00DE0B74" w:rsidRDefault="00926EC9" w:rsidP="00DE0B74">
      <w:pPr>
        <w:jc w:val="center"/>
      </w:pPr>
      <w:r>
        <w:rPr>
          <w:noProof/>
        </w:rPr>
        <w:drawing>
          <wp:inline distT="0" distB="0" distL="0" distR="0" wp14:anchorId="7109869E" wp14:editId="157E4FFD">
            <wp:extent cx="2829560" cy="1759585"/>
            <wp:effectExtent l="19050" t="0" r="889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srcRect/>
                    <a:stretch>
                      <a:fillRect/>
                    </a:stretch>
                  </pic:blipFill>
                  <pic:spPr bwMode="auto">
                    <a:xfrm>
                      <a:off x="0" y="0"/>
                      <a:ext cx="2829560" cy="1759585"/>
                    </a:xfrm>
                    <a:prstGeom prst="rect">
                      <a:avLst/>
                    </a:prstGeom>
                    <a:noFill/>
                    <a:ln w="9525">
                      <a:noFill/>
                      <a:miter lim="800000"/>
                      <a:headEnd/>
                      <a:tailEnd/>
                    </a:ln>
                  </pic:spPr>
                </pic:pic>
              </a:graphicData>
            </a:graphic>
          </wp:inline>
        </w:drawing>
      </w:r>
    </w:p>
    <w:p w14:paraId="76B11C74" w14:textId="77777777" w:rsidR="00026197" w:rsidRDefault="00026197" w:rsidP="00263A93">
      <w:pPr>
        <w:pStyle w:val="Heading3NP"/>
      </w:pPr>
      <w:bookmarkStart w:id="271" w:name="_Toc378666579"/>
      <w:r>
        <w:lastRenderedPageBreak/>
        <w:t>The Neighborhoods Tab</w:t>
      </w:r>
      <w:bookmarkEnd w:id="271"/>
    </w:p>
    <w:p w14:paraId="039D9025" w14:textId="77777777" w:rsidR="00A355DC" w:rsidRDefault="00A355DC" w:rsidP="00A355DC">
      <w:r>
        <w:t xml:space="preserve">The </w:t>
      </w:r>
      <w:r>
        <w:rPr>
          <w:b/>
        </w:rPr>
        <w:t>Neighborhoods</w:t>
      </w:r>
      <w:r>
        <w:t xml:space="preserve"> tab has a number of sub-tabs which display information about the neighborhoods in the playbox.  The precise set of sub-tabs changes when Athena goes from Scenario mode to Simulation mode.</w:t>
      </w:r>
    </w:p>
    <w:p w14:paraId="4EAF949C" w14:textId="77777777" w:rsidR="00A355DC" w:rsidRDefault="00A355DC" w:rsidP="00A355DC"/>
    <w:p w14:paraId="40E51537" w14:textId="77777777" w:rsidR="00A355DC" w:rsidRDefault="00A355DC" w:rsidP="00A355DC">
      <w:r>
        <w:t xml:space="preserve">These sub-tabs all have the same form: a tabular display of data with a toolbar.  For example, the </w:t>
      </w:r>
      <w:r>
        <w:rPr>
          <w:b/>
        </w:rPr>
        <w:t>Neighborhoods/Neighborhoods</w:t>
      </w:r>
      <w:r>
        <w:t xml:space="preserve"> tab shows the neighborhood definitions:</w:t>
      </w:r>
    </w:p>
    <w:p w14:paraId="2F6BB214" w14:textId="77777777" w:rsidR="00A355DC" w:rsidRDefault="00A355DC" w:rsidP="00A355DC"/>
    <w:p w14:paraId="519B6D99" w14:textId="77777777" w:rsidR="00A355DC" w:rsidRDefault="00926EC9" w:rsidP="00A355DC">
      <w:r>
        <w:rPr>
          <w:noProof/>
        </w:rPr>
        <w:drawing>
          <wp:inline distT="0" distB="0" distL="0" distR="0" wp14:anchorId="29CF68AA" wp14:editId="14EF0DBD">
            <wp:extent cx="6172200" cy="1973388"/>
            <wp:effectExtent l="19050" t="0" r="0" b="0"/>
            <wp:docPr id="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srcRect/>
                    <a:stretch>
                      <a:fillRect/>
                    </a:stretch>
                  </pic:blipFill>
                  <pic:spPr bwMode="auto">
                    <a:xfrm>
                      <a:off x="0" y="0"/>
                      <a:ext cx="6172200" cy="1973388"/>
                    </a:xfrm>
                    <a:prstGeom prst="rect">
                      <a:avLst/>
                    </a:prstGeom>
                    <a:noFill/>
                    <a:ln w="9525">
                      <a:noFill/>
                      <a:miter lim="800000"/>
                      <a:headEnd/>
                      <a:tailEnd/>
                    </a:ln>
                  </pic:spPr>
                </pic:pic>
              </a:graphicData>
            </a:graphic>
          </wp:inline>
        </w:drawing>
      </w:r>
    </w:p>
    <w:p w14:paraId="52C87999" w14:textId="77777777" w:rsidR="00A355DC" w:rsidRDefault="00A355DC" w:rsidP="00A355DC"/>
    <w:p w14:paraId="6FEDB573" w14:textId="77777777" w:rsidR="00A355DC" w:rsidRDefault="00A355DC" w:rsidP="00A355DC">
      <w:r>
        <w:t>Note the filter box at the right-hand end of the toolbar.  Type any string into the filter box to display only the matching rows.  Click on the “sieve” icon in the filter box to pull down the filter options menu.</w:t>
      </w:r>
    </w:p>
    <w:p w14:paraId="0D56F8F0" w14:textId="77777777" w:rsidR="00A355DC" w:rsidRDefault="00A355DC" w:rsidP="00A355DC"/>
    <w:p w14:paraId="5C98C1EA" w14:textId="77777777" w:rsidR="00A355DC" w:rsidRDefault="00A355DC" w:rsidP="00A355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6B5406B8" w14:textId="77777777" w:rsidR="00A355DC" w:rsidRDefault="00A355DC" w:rsidP="00A355DC"/>
    <w:p w14:paraId="1192C372" w14:textId="77777777" w:rsidR="00A355DC" w:rsidRDefault="00A355DC" w:rsidP="00A355DC">
      <w:pPr>
        <w:pStyle w:val="term"/>
      </w:pPr>
      <w:r>
        <w:t>Neighborhoods/Neighborhoods</w:t>
      </w:r>
    </w:p>
    <w:p w14:paraId="4660B6F8" w14:textId="77777777" w:rsidR="00A355DC" w:rsidRDefault="00A355DC" w:rsidP="00A355DC">
      <w:pPr>
        <w:pStyle w:val="termdef"/>
      </w:pPr>
      <w:r>
        <w:rPr>
          <w:b/>
        </w:rPr>
        <w:t>Scenario Mode Only.</w:t>
      </w:r>
      <w:r>
        <w:t xml:space="preserve">  Displays the definition of each neighborhood, with controls to edit, delete, and changing the stacking order of the neighborhoods.</w:t>
      </w:r>
    </w:p>
    <w:p w14:paraId="075817AC" w14:textId="77777777" w:rsidR="00A355DC" w:rsidRDefault="00A355DC" w:rsidP="00A355DC">
      <w:pPr>
        <w:pStyle w:val="termdef"/>
      </w:pPr>
    </w:p>
    <w:p w14:paraId="5990D136" w14:textId="77777777" w:rsidR="00A355DC" w:rsidRDefault="00A355DC" w:rsidP="00A355DC">
      <w:pPr>
        <w:pStyle w:val="term"/>
      </w:pPr>
      <w:r>
        <w:t>Neighborhoods/Relationships</w:t>
      </w:r>
    </w:p>
    <w:p w14:paraId="23B6F982" w14:textId="77777777" w:rsidR="00A355DC" w:rsidRDefault="00A355DC" w:rsidP="00A355DC">
      <w:pPr>
        <w:pStyle w:val="termdef"/>
      </w:pPr>
      <w:r>
        <w:rPr>
          <w:b/>
        </w:rPr>
        <w:t>Scenario Mode Only.</w:t>
      </w:r>
      <w:r w:rsidR="001409AB">
        <w:t xml:space="preserve">  Displays the proximity and</w:t>
      </w:r>
      <w:r>
        <w:t xml:space="preserve"> between each pair of neighborhoods, with controls to edit these values.</w:t>
      </w:r>
    </w:p>
    <w:p w14:paraId="3D8EB17D" w14:textId="77777777" w:rsidR="00A355DC" w:rsidRDefault="00A355DC" w:rsidP="00A355DC">
      <w:pPr>
        <w:pStyle w:val="termdef"/>
      </w:pPr>
    </w:p>
    <w:p w14:paraId="263BEA45" w14:textId="77777777" w:rsidR="00A355DC" w:rsidRDefault="009B2CC5" w:rsidP="009B2CC5">
      <w:pPr>
        <w:pStyle w:val="term"/>
      </w:pPr>
      <w:r>
        <w:t>Neighborhoods/Security</w:t>
      </w:r>
    </w:p>
    <w:p w14:paraId="63971515" w14:textId="77777777" w:rsidR="009B2CC5" w:rsidRDefault="009B2CC5" w:rsidP="009B2CC5">
      <w:pPr>
        <w:pStyle w:val="termdef"/>
      </w:pPr>
      <w:r>
        <w:rPr>
          <w:b/>
        </w:rPr>
        <w:t>Simulation Mode Only.</w:t>
      </w:r>
      <w:r>
        <w:t xml:space="preserve">  Displays the security of each group in each neighborhood, along with the components of security in the security computation.</w:t>
      </w:r>
    </w:p>
    <w:p w14:paraId="3610B36D" w14:textId="77777777" w:rsidR="009B2CC5" w:rsidRDefault="009B2CC5" w:rsidP="009B2CC5">
      <w:pPr>
        <w:pStyle w:val="termdef"/>
      </w:pPr>
    </w:p>
    <w:p w14:paraId="39C02C8C" w14:textId="77777777" w:rsidR="009B2CC5" w:rsidRDefault="009B2CC5" w:rsidP="009B2CC5">
      <w:pPr>
        <w:pStyle w:val="term"/>
      </w:pPr>
      <w:r>
        <w:lastRenderedPageBreak/>
        <w:t>Neighborhoods/Activity</w:t>
      </w:r>
    </w:p>
    <w:p w14:paraId="1C79C96F" w14:textId="77777777" w:rsidR="009B2CC5" w:rsidRDefault="009B2CC5" w:rsidP="009B2CC5">
      <w:pPr>
        <w:pStyle w:val="termdef"/>
      </w:pPr>
      <w:r>
        <w:rPr>
          <w:b/>
        </w:rPr>
        <w:t>Simulation Mode Only.</w:t>
      </w:r>
      <w:r>
        <w:t xml:space="preserve">  Displays a list of all group activities being done in the neighborhoods of the playbox, including the coverage fractions, the effective personnel, and the resulting activity situation types.</w:t>
      </w:r>
    </w:p>
    <w:p w14:paraId="0731613F" w14:textId="77777777" w:rsidR="009B2CC5" w:rsidRDefault="009B2CC5" w:rsidP="003B6883">
      <w:pPr>
        <w:pStyle w:val="termdef"/>
        <w:ind w:left="0"/>
      </w:pPr>
    </w:p>
    <w:p w14:paraId="0C6C7107" w14:textId="77777777" w:rsidR="00A355DC" w:rsidRDefault="00A355DC" w:rsidP="00A355DC">
      <w:pPr>
        <w:pStyle w:val="term"/>
      </w:pPr>
      <w:r>
        <w:t>Neighborhood/EnSits</w:t>
      </w:r>
    </w:p>
    <w:p w14:paraId="3738C36E" w14:textId="77777777" w:rsidR="00A355DC" w:rsidRDefault="00A355DC" w:rsidP="00A355DC">
      <w:pPr>
        <w:pStyle w:val="termdef"/>
      </w:pPr>
      <w:r>
        <w:t>Displays the existing environmental situations, with their attributes.  There are controls to create, edit, resolve, and delete situations.</w:t>
      </w:r>
    </w:p>
    <w:p w14:paraId="17AE1B0B" w14:textId="77777777" w:rsidR="00A355DC" w:rsidRDefault="00A355DC" w:rsidP="00A355DC">
      <w:pPr>
        <w:pStyle w:val="termdef"/>
      </w:pPr>
    </w:p>
    <w:p w14:paraId="0D5044CC" w14:textId="77777777" w:rsidR="00A355DC" w:rsidRPr="00A355DC" w:rsidRDefault="00A355DC" w:rsidP="00263A93">
      <w:pPr>
        <w:pStyle w:val="termdef"/>
        <w:ind w:left="0"/>
      </w:pPr>
    </w:p>
    <w:p w14:paraId="5B6C0ABE" w14:textId="77777777" w:rsidR="00026197" w:rsidRDefault="00026197" w:rsidP="00263A93">
      <w:pPr>
        <w:pStyle w:val="Heading3NP"/>
      </w:pPr>
      <w:bookmarkStart w:id="272" w:name="_Toc378666580"/>
      <w:r>
        <w:lastRenderedPageBreak/>
        <w:t>The Groups Tab</w:t>
      </w:r>
      <w:bookmarkEnd w:id="272"/>
    </w:p>
    <w:p w14:paraId="5AE5038C" w14:textId="77777777" w:rsidR="00F82AC6" w:rsidRDefault="00F82AC6" w:rsidP="00F82AC6">
      <w:r>
        <w:t xml:space="preserve">The </w:t>
      </w:r>
      <w:r>
        <w:rPr>
          <w:b/>
        </w:rPr>
        <w:t>Groups</w:t>
      </w:r>
      <w:r>
        <w:t xml:space="preserve"> tab has a number of sub-tabs which display information about the actors and groups in the playbox.  All of the </w:t>
      </w:r>
      <w:r>
        <w:rPr>
          <w:b/>
        </w:rPr>
        <w:t>Groups</w:t>
      </w:r>
      <w:r>
        <w:t xml:space="preserve"> tab’s data is for Scenario mode, so the tab does not appear at all in Simulation mode.</w:t>
      </w:r>
    </w:p>
    <w:p w14:paraId="1EC5FA9D" w14:textId="77777777" w:rsidR="00F82AC6" w:rsidRDefault="00F82AC6" w:rsidP="00F82AC6"/>
    <w:p w14:paraId="2C2C09F7" w14:textId="77777777" w:rsidR="00F82AC6" w:rsidRDefault="00F82AC6" w:rsidP="00F82AC6">
      <w:r>
        <w:t>All of the sub-tabs have the same form: a tabular display of data</w:t>
      </w:r>
      <w:r w:rsidR="00926EC9">
        <w:t>.</w:t>
      </w:r>
      <w:r>
        <w:t xml:space="preserve"> For example, the </w:t>
      </w:r>
      <w:r>
        <w:rPr>
          <w:b/>
        </w:rPr>
        <w:t>Groups/Actors</w:t>
      </w:r>
      <w:r>
        <w:t xml:space="preserve"> tab shows the actor definitions:</w:t>
      </w:r>
    </w:p>
    <w:p w14:paraId="308713A9" w14:textId="77777777" w:rsidR="00F82AC6" w:rsidRDefault="00F82AC6" w:rsidP="00F82AC6"/>
    <w:p w14:paraId="490A0672" w14:textId="77777777" w:rsidR="00F82AC6" w:rsidRDefault="00926EC9" w:rsidP="00A366EA">
      <w:pPr>
        <w:jc w:val="right"/>
      </w:pPr>
      <w:r>
        <w:rPr>
          <w:noProof/>
        </w:rPr>
        <w:drawing>
          <wp:inline distT="0" distB="0" distL="0" distR="0" wp14:anchorId="31EEC62E" wp14:editId="3035A73B">
            <wp:extent cx="6172200" cy="1764459"/>
            <wp:effectExtent l="19050" t="0" r="0" b="0"/>
            <wp:docPr id="9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stretch>
                      <a:fillRect/>
                    </a:stretch>
                  </pic:blipFill>
                  <pic:spPr bwMode="auto">
                    <a:xfrm>
                      <a:off x="0" y="0"/>
                      <a:ext cx="6172200" cy="1764459"/>
                    </a:xfrm>
                    <a:prstGeom prst="rect">
                      <a:avLst/>
                    </a:prstGeom>
                    <a:noFill/>
                    <a:ln w="9525">
                      <a:noFill/>
                      <a:miter lim="800000"/>
                      <a:headEnd/>
                      <a:tailEnd/>
                    </a:ln>
                  </pic:spPr>
                </pic:pic>
              </a:graphicData>
            </a:graphic>
          </wp:inline>
        </w:drawing>
      </w:r>
    </w:p>
    <w:p w14:paraId="20A62B44" w14:textId="77777777" w:rsidR="00F82AC6" w:rsidRDefault="00F82AC6" w:rsidP="00F82AC6"/>
    <w:p w14:paraId="21D6A01A" w14:textId="77777777" w:rsidR="009F251D" w:rsidRDefault="009F251D" w:rsidP="009F251D">
      <w:r>
        <w:t>Note the filter box at the right-hand end of the toolbar.  Type any string into the filter box to display only the matching rows.  Click on the “sieve” icon in the filter box to pull down the filter options menu.</w:t>
      </w:r>
    </w:p>
    <w:p w14:paraId="41C8DB77" w14:textId="77777777" w:rsidR="009F251D" w:rsidRDefault="009F251D" w:rsidP="009F251D"/>
    <w:p w14:paraId="51982BC9" w14:textId="77777777" w:rsidR="009F251D" w:rsidRDefault="009F251D" w:rsidP="009F251D">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55D4A9C4" w14:textId="77777777" w:rsidR="00F82AC6" w:rsidRDefault="00F82AC6" w:rsidP="00F82AC6"/>
    <w:p w14:paraId="5A81A5AF" w14:textId="77777777" w:rsidR="009F251D" w:rsidRDefault="009F251D" w:rsidP="009F251D">
      <w:pPr>
        <w:pStyle w:val="term"/>
      </w:pPr>
      <w:r>
        <w:t>Groups/Actors</w:t>
      </w:r>
    </w:p>
    <w:p w14:paraId="3ABE107A" w14:textId="77777777" w:rsidR="009F251D" w:rsidRDefault="009F251D" w:rsidP="009F251D">
      <w:pPr>
        <w:pStyle w:val="termdef"/>
      </w:pPr>
      <w:r>
        <w:t>Displays the actors defined in the playbox, with controls to create, edit, and delete them.</w:t>
      </w:r>
    </w:p>
    <w:p w14:paraId="288AF35C" w14:textId="77777777" w:rsidR="009F251D" w:rsidRDefault="009F251D" w:rsidP="009F251D">
      <w:pPr>
        <w:pStyle w:val="termdef"/>
      </w:pPr>
    </w:p>
    <w:p w14:paraId="75A6DE7F" w14:textId="77777777" w:rsidR="009F251D" w:rsidRDefault="009F251D" w:rsidP="009F251D">
      <w:pPr>
        <w:pStyle w:val="term"/>
      </w:pPr>
      <w:r>
        <w:t>Groups/CivGroups</w:t>
      </w:r>
    </w:p>
    <w:p w14:paraId="1DB29251" w14:textId="77777777" w:rsidR="009F251D" w:rsidRDefault="009F251D" w:rsidP="009F251D">
      <w:pPr>
        <w:pStyle w:val="termdef"/>
      </w:pPr>
      <w:r>
        <w:t>Displays the civilian groups defined in the playbox, with controls to create, edit, and delete them.</w:t>
      </w:r>
    </w:p>
    <w:p w14:paraId="66A401B8" w14:textId="77777777" w:rsidR="009F251D" w:rsidRDefault="009F251D" w:rsidP="009F251D">
      <w:pPr>
        <w:pStyle w:val="termdef"/>
      </w:pPr>
    </w:p>
    <w:p w14:paraId="3CE2D6F2" w14:textId="77777777" w:rsidR="009F251D" w:rsidRDefault="009F251D" w:rsidP="009F251D">
      <w:pPr>
        <w:pStyle w:val="term"/>
      </w:pPr>
      <w:r>
        <w:t>Groups/FrcGroups</w:t>
      </w:r>
    </w:p>
    <w:p w14:paraId="655CD95A" w14:textId="77777777" w:rsidR="009F251D" w:rsidRDefault="009F251D" w:rsidP="009F251D">
      <w:pPr>
        <w:pStyle w:val="termdef"/>
      </w:pPr>
      <w:r>
        <w:t>Displays the force groups defined in the playbox, with controls to create, edit, and delete them.</w:t>
      </w:r>
    </w:p>
    <w:p w14:paraId="360B50ED" w14:textId="77777777" w:rsidR="009F251D" w:rsidRDefault="009F251D" w:rsidP="009F251D">
      <w:pPr>
        <w:pStyle w:val="termdef"/>
      </w:pPr>
    </w:p>
    <w:p w14:paraId="6B2C57E8" w14:textId="77777777" w:rsidR="009F251D" w:rsidRDefault="009F251D" w:rsidP="009F251D">
      <w:pPr>
        <w:pStyle w:val="term"/>
      </w:pPr>
      <w:r>
        <w:t>Groups/OrgGroups</w:t>
      </w:r>
    </w:p>
    <w:p w14:paraId="1F3547E2" w14:textId="77777777" w:rsidR="009F251D" w:rsidRDefault="009F251D" w:rsidP="009F251D">
      <w:pPr>
        <w:pStyle w:val="termdef"/>
      </w:pPr>
      <w:r>
        <w:t>Displays the organization groups defined in the playbox, with controls to create, edit, and delete them.</w:t>
      </w:r>
    </w:p>
    <w:p w14:paraId="5A137275" w14:textId="77777777" w:rsidR="009F251D" w:rsidRDefault="009F251D" w:rsidP="00B8712C">
      <w:pPr>
        <w:pStyle w:val="termdef"/>
        <w:ind w:left="0"/>
      </w:pPr>
    </w:p>
    <w:p w14:paraId="371AC5AD" w14:textId="77777777" w:rsidR="009F251D" w:rsidRPr="009F251D" w:rsidRDefault="009F251D" w:rsidP="009F251D">
      <w:pPr>
        <w:pStyle w:val="termdef"/>
      </w:pPr>
    </w:p>
    <w:p w14:paraId="191E4927" w14:textId="77777777" w:rsidR="00F82AC6" w:rsidRDefault="00F82AC6" w:rsidP="00F82AC6"/>
    <w:p w14:paraId="39E925B3" w14:textId="77777777" w:rsidR="00F82AC6" w:rsidRPr="00F82AC6" w:rsidRDefault="00F82AC6" w:rsidP="00F82AC6"/>
    <w:p w14:paraId="40581746" w14:textId="77777777" w:rsidR="00026197" w:rsidRDefault="00026197" w:rsidP="00263A93">
      <w:pPr>
        <w:pStyle w:val="Heading3NP"/>
      </w:pPr>
      <w:bookmarkStart w:id="273" w:name="_Ref315418131"/>
      <w:bookmarkStart w:id="274" w:name="_Toc378666581"/>
      <w:r>
        <w:lastRenderedPageBreak/>
        <w:t>The Attitudes Tab</w:t>
      </w:r>
      <w:bookmarkEnd w:id="273"/>
      <w:bookmarkEnd w:id="274"/>
    </w:p>
    <w:p w14:paraId="0E81AAB4" w14:textId="77777777" w:rsidR="000821DC" w:rsidRDefault="000821DC" w:rsidP="000821DC">
      <w:r>
        <w:t xml:space="preserve">The </w:t>
      </w:r>
      <w:r>
        <w:rPr>
          <w:b/>
        </w:rPr>
        <w:t>Attitudes</w:t>
      </w:r>
      <w:r>
        <w:t xml:space="preserve"> tab has a number of sub-tabs which display information about the satisfaction and cooperation of the groups in the playbox.  </w:t>
      </w:r>
    </w:p>
    <w:p w14:paraId="1F7E7FCD" w14:textId="77777777" w:rsidR="000821DC" w:rsidRDefault="000821DC" w:rsidP="000821DC"/>
    <w:p w14:paraId="52F9AF18" w14:textId="77777777" w:rsidR="000821DC" w:rsidRDefault="000821DC" w:rsidP="000821DC">
      <w:r>
        <w:t>All of the sub-tabs have the same form: a tabular display of</w:t>
      </w:r>
      <w:r w:rsidR="0011536B">
        <w:t xml:space="preserve"> data. </w:t>
      </w:r>
      <w:r>
        <w:t xml:space="preserve"> For example, the </w:t>
      </w:r>
      <w:r w:rsidR="0011536B">
        <w:rPr>
          <w:b/>
        </w:rPr>
        <w:t>Attitudes/Satisfaction</w:t>
      </w:r>
      <w:r>
        <w:t xml:space="preserve"> tab shows the </w:t>
      </w:r>
      <w:r w:rsidR="00D7031F">
        <w:t>initial satisfaction curve definitions</w:t>
      </w:r>
      <w:r>
        <w:t>:</w:t>
      </w:r>
    </w:p>
    <w:p w14:paraId="4FBEFA78" w14:textId="77777777" w:rsidR="000821DC" w:rsidRDefault="000821DC" w:rsidP="000821DC"/>
    <w:p w14:paraId="6C9BA3C2" w14:textId="77777777" w:rsidR="000821DC" w:rsidRDefault="005F6CB0" w:rsidP="000821DC">
      <w:pPr>
        <w:jc w:val="center"/>
      </w:pPr>
      <w:r>
        <w:rPr>
          <w:noProof/>
        </w:rPr>
        <w:drawing>
          <wp:inline distT="0" distB="0" distL="0" distR="0" wp14:anchorId="155D5814" wp14:editId="3908C258">
            <wp:extent cx="5053023" cy="3226072"/>
            <wp:effectExtent l="19050" t="0" r="0" b="0"/>
            <wp:docPr id="10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stretch>
                      <a:fillRect/>
                    </a:stretch>
                  </pic:blipFill>
                  <pic:spPr bwMode="auto">
                    <a:xfrm>
                      <a:off x="0" y="0"/>
                      <a:ext cx="5053023" cy="3226072"/>
                    </a:xfrm>
                    <a:prstGeom prst="rect">
                      <a:avLst/>
                    </a:prstGeom>
                    <a:noFill/>
                    <a:ln w="9525">
                      <a:noFill/>
                      <a:miter lim="800000"/>
                      <a:headEnd/>
                      <a:tailEnd/>
                    </a:ln>
                  </pic:spPr>
                </pic:pic>
              </a:graphicData>
            </a:graphic>
          </wp:inline>
        </w:drawing>
      </w:r>
    </w:p>
    <w:p w14:paraId="29E64556" w14:textId="77777777" w:rsidR="000821DC" w:rsidRDefault="000821DC" w:rsidP="000821DC"/>
    <w:p w14:paraId="01FEB176" w14:textId="77777777" w:rsidR="000821DC" w:rsidRDefault="000821DC" w:rsidP="000821DC">
      <w:r>
        <w:t>Note the filter box at the right-hand end of the toolbar.  Type any string into the filter box to display only the matching rows.  Click on the “sieve” icon in the filter box to pull down the filter options menu.</w:t>
      </w:r>
    </w:p>
    <w:p w14:paraId="22EABEB5" w14:textId="77777777" w:rsidR="000821DC" w:rsidRDefault="000821DC" w:rsidP="000821DC"/>
    <w:p w14:paraId="22A2DA22" w14:textId="77777777" w:rsidR="000821DC" w:rsidRDefault="000821DC" w:rsidP="000821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5C97138E" w14:textId="77777777" w:rsidR="00D7031F" w:rsidRDefault="00D7031F" w:rsidP="000821DC"/>
    <w:p w14:paraId="2AD61A2F" w14:textId="77777777" w:rsidR="005F6CB0" w:rsidRDefault="005F6CB0" w:rsidP="005F6CB0">
      <w:pPr>
        <w:pStyle w:val="term"/>
      </w:pPr>
      <w:r>
        <w:t>Attitudes/Beliefs</w:t>
      </w:r>
    </w:p>
    <w:p w14:paraId="72B7509E" w14:textId="77777777" w:rsidR="005F6CB0" w:rsidRDefault="00AB265D" w:rsidP="005F6CB0">
      <w:pPr>
        <w:pStyle w:val="termdef"/>
      </w:pPr>
      <w:r>
        <w:rPr>
          <w:b/>
        </w:rPr>
        <w:t xml:space="preserve">Scenario </w:t>
      </w:r>
      <w:r w:rsidR="00B75149">
        <w:rPr>
          <w:b/>
        </w:rPr>
        <w:t>Mode</w:t>
      </w:r>
      <w:r>
        <w:rPr>
          <w:b/>
        </w:rPr>
        <w:t xml:space="preserve"> Only. </w:t>
      </w:r>
      <w:r w:rsidR="005F6CB0">
        <w:t xml:space="preserve">Displays the </w:t>
      </w:r>
      <w:r>
        <w:t>belief systems and affinities of the actors and civilian groups in the playbox.</w:t>
      </w:r>
    </w:p>
    <w:p w14:paraId="7D9CAB8A" w14:textId="77777777" w:rsidR="005F6CB0" w:rsidRDefault="005F6CB0" w:rsidP="005F6CB0">
      <w:pPr>
        <w:pStyle w:val="termdef"/>
      </w:pPr>
    </w:p>
    <w:p w14:paraId="7E6DCDEE" w14:textId="77777777" w:rsidR="005F6CB0" w:rsidRDefault="005F6CB0" w:rsidP="005F6CB0">
      <w:pPr>
        <w:pStyle w:val="term"/>
      </w:pPr>
      <w:r>
        <w:t>Attitudes/HRel</w:t>
      </w:r>
    </w:p>
    <w:p w14:paraId="55822CF4" w14:textId="77777777" w:rsidR="005F6CB0" w:rsidRDefault="005F6CB0" w:rsidP="005F6CB0">
      <w:pPr>
        <w:pStyle w:val="termdef"/>
      </w:pPr>
      <w:r>
        <w:t xml:space="preserve">Displays </w:t>
      </w:r>
      <w:r w:rsidR="00AB265D">
        <w:t>the horizontal relationships  (HRel) between the various pairs of groups in the playbox as computed from their beliefs</w:t>
      </w:r>
      <w:r>
        <w:t>.</w:t>
      </w:r>
      <w:r w:rsidR="00AB265D">
        <w:t xml:space="preserve"> These computed values can be overridden in Scenario Prep Mode.</w:t>
      </w:r>
      <w:r>
        <w:t xml:space="preserve">  </w:t>
      </w:r>
      <w:r w:rsidR="00AB265D">
        <w:t>In Simulation Mode it displays them as they change over time.</w:t>
      </w:r>
    </w:p>
    <w:p w14:paraId="7E037277" w14:textId="77777777" w:rsidR="005F6CB0" w:rsidRDefault="005F6CB0" w:rsidP="005F6CB0">
      <w:pPr>
        <w:pStyle w:val="term"/>
      </w:pPr>
      <w:r>
        <w:lastRenderedPageBreak/>
        <w:t>Attitudes/VRel</w:t>
      </w:r>
    </w:p>
    <w:p w14:paraId="654B39A9" w14:textId="77777777" w:rsidR="005F6CB0" w:rsidRDefault="005F6CB0" w:rsidP="005F6CB0">
      <w:pPr>
        <w:pStyle w:val="termdef"/>
      </w:pPr>
      <w:r>
        <w:t xml:space="preserve">Displays the </w:t>
      </w:r>
      <w:r w:rsidR="00AB265D">
        <w:t>vertical relationships between groups and actors in the playbox as computed from their beliefs. These computed values can be overridden in Scenario Prep Mode.</w:t>
      </w:r>
      <w:r>
        <w:t xml:space="preserve">  In </w:t>
      </w:r>
      <w:r w:rsidRPr="00D7031F">
        <w:t>Simulation Mode</w:t>
      </w:r>
      <w:r>
        <w:t xml:space="preserve">, it displays </w:t>
      </w:r>
      <w:r w:rsidR="00AB265D">
        <w:t>them</w:t>
      </w:r>
      <w:r>
        <w:t xml:space="preserve"> as they change over time.  </w:t>
      </w:r>
    </w:p>
    <w:p w14:paraId="11F0011B" w14:textId="77777777" w:rsidR="005F6CB0" w:rsidRDefault="005F6CB0" w:rsidP="005F6CB0">
      <w:pPr>
        <w:pStyle w:val="termdef"/>
      </w:pPr>
    </w:p>
    <w:p w14:paraId="3F673430" w14:textId="77777777" w:rsidR="005F6CB0" w:rsidRDefault="005F6CB0" w:rsidP="005F6CB0">
      <w:pPr>
        <w:pStyle w:val="term"/>
      </w:pPr>
      <w:r>
        <w:t>Attitudes/Satisfaction</w:t>
      </w:r>
    </w:p>
    <w:p w14:paraId="7549E4EF" w14:textId="77777777" w:rsidR="005F6CB0" w:rsidRDefault="005F6CB0" w:rsidP="005F6CB0">
      <w:pPr>
        <w:pStyle w:val="termdef"/>
      </w:pPr>
      <w:r>
        <w:t xml:space="preserve">Displays the </w:t>
      </w:r>
      <w:r w:rsidR="00AB265D">
        <w:t>baseline</w:t>
      </w:r>
      <w:r>
        <w:t xml:space="preserve"> satisfacti</w:t>
      </w:r>
      <w:r w:rsidR="00AB265D">
        <w:t>on levels and</w:t>
      </w:r>
      <w:r>
        <w:t xml:space="preserve"> </w:t>
      </w:r>
      <w:r w:rsidR="00AB265D">
        <w:t>saliency for</w:t>
      </w:r>
      <w:r>
        <w:t xml:space="preserve"> all groups and concerns, with controls to adjust or edit them.  In </w:t>
      </w:r>
      <w:r w:rsidRPr="00D7031F">
        <w:t>Simulation Mode</w:t>
      </w:r>
      <w:r>
        <w:t xml:space="preserve">, it also displays the current satisfaction levels as they change over time.  </w:t>
      </w:r>
    </w:p>
    <w:p w14:paraId="2EE09A50" w14:textId="77777777" w:rsidR="00D7031F" w:rsidRDefault="00D7031F" w:rsidP="00D7031F">
      <w:pPr>
        <w:pStyle w:val="termdef"/>
      </w:pPr>
    </w:p>
    <w:p w14:paraId="798CC1B5" w14:textId="77777777" w:rsidR="00D7031F" w:rsidRDefault="00D7031F" w:rsidP="00D7031F">
      <w:pPr>
        <w:pStyle w:val="term"/>
      </w:pPr>
      <w:r>
        <w:t>Attitudes/Cooperation</w:t>
      </w:r>
    </w:p>
    <w:p w14:paraId="27F02402" w14:textId="77777777" w:rsidR="00D7031F" w:rsidRDefault="00D7031F" w:rsidP="00D7031F">
      <w:pPr>
        <w:pStyle w:val="termdef"/>
      </w:pPr>
      <w:r>
        <w:t>Displays the initial cooperation lev</w:t>
      </w:r>
      <w:r w:rsidR="00AB265D">
        <w:t xml:space="preserve">els </w:t>
      </w:r>
      <w:r>
        <w:t xml:space="preserve"> for all civilian/force group pairs, with controls to adjust or edit them.  In </w:t>
      </w:r>
      <w:r w:rsidRPr="00D7031F">
        <w:t>Simulation Mode</w:t>
      </w:r>
      <w:r>
        <w:t xml:space="preserve">, it also displays the current cooperation levels as they change over time. </w:t>
      </w:r>
    </w:p>
    <w:p w14:paraId="42A21FE4" w14:textId="77777777" w:rsidR="00D7031F" w:rsidRDefault="00D7031F" w:rsidP="00D7031F">
      <w:pPr>
        <w:pStyle w:val="termdef"/>
      </w:pPr>
    </w:p>
    <w:p w14:paraId="60AE4C63" w14:textId="77777777" w:rsidR="00D7031F" w:rsidRDefault="00D7031F" w:rsidP="00D7031F">
      <w:pPr>
        <w:pStyle w:val="term"/>
      </w:pPr>
      <w:r>
        <w:t>Attitudes/NbhoodCoop</w:t>
      </w:r>
    </w:p>
    <w:p w14:paraId="19B554A6" w14:textId="77777777" w:rsidR="00D7031F" w:rsidRDefault="00D7031F" w:rsidP="00D7031F">
      <w:pPr>
        <w:pStyle w:val="termdef"/>
      </w:pPr>
      <w:r>
        <w:rPr>
          <w:b/>
        </w:rPr>
        <w:t>Simulation Mode Only.</w:t>
      </w:r>
      <w:r>
        <w:t xml:space="preserve">  Displays the cooperation of each neighborhood with each force group, at time 0 and at the current time.  This is simply the average cooperation across the groups in the neighborhood.</w:t>
      </w:r>
    </w:p>
    <w:p w14:paraId="5C7D203F" w14:textId="77777777" w:rsidR="00D7031F" w:rsidRDefault="00D7031F" w:rsidP="00D7031F">
      <w:pPr>
        <w:pStyle w:val="termdef"/>
      </w:pPr>
    </w:p>
    <w:p w14:paraId="474AF6B7" w14:textId="77777777" w:rsidR="00D7031F" w:rsidRDefault="00D7031F" w:rsidP="00D7031F">
      <w:pPr>
        <w:pStyle w:val="term"/>
      </w:pPr>
      <w:r>
        <w:t>Attitudes/Magic Attitude Drivers</w:t>
      </w:r>
    </w:p>
    <w:p w14:paraId="21E79E8D" w14:textId="77777777" w:rsidR="00D7031F" w:rsidRDefault="00D7031F" w:rsidP="00D7031F">
      <w:pPr>
        <w:pStyle w:val="termdef"/>
      </w:pPr>
      <w:r>
        <w:t xml:space="preserve">Displays the attributes of all currently defined magic attitude drivers, and allows drivers to be created and edited.  See Section </w:t>
      </w:r>
      <w:r w:rsidR="006D24E5">
        <w:fldChar w:fldCharType="begin"/>
      </w:r>
      <w:r>
        <w:instrText xml:space="preserve"> REF _Ref185652359 \r \h </w:instrText>
      </w:r>
      <w:r w:rsidR="006D24E5">
        <w:fldChar w:fldCharType="separate"/>
      </w:r>
      <w:r w:rsidR="008A1ECC">
        <w:t>0</w:t>
      </w:r>
      <w:r w:rsidR="006D24E5">
        <w:fldChar w:fldCharType="end"/>
      </w:r>
      <w:r>
        <w:t>.</w:t>
      </w:r>
    </w:p>
    <w:p w14:paraId="4DBA596B" w14:textId="77777777" w:rsidR="00D22690" w:rsidRDefault="00D22690" w:rsidP="00D7031F">
      <w:pPr>
        <w:pStyle w:val="termdef"/>
      </w:pPr>
    </w:p>
    <w:p w14:paraId="010541AE" w14:textId="77777777" w:rsidR="00D22690" w:rsidRDefault="00D22690" w:rsidP="00D22690">
      <w:pPr>
        <w:pStyle w:val="term"/>
      </w:pPr>
      <w:r>
        <w:t>Attitudes/CURSEs</w:t>
      </w:r>
    </w:p>
    <w:p w14:paraId="41B56197" w14:textId="77777777" w:rsidR="00D22690" w:rsidRDefault="00D22690" w:rsidP="00D22690">
      <w:pPr>
        <w:pStyle w:val="termdef"/>
      </w:pPr>
      <w:r>
        <w:t xml:space="preserve">Displays the attributes of all currently defined CURSEs, and allows injects to be created and edited.  See Section </w:t>
      </w:r>
      <w:r w:rsidR="006D24E5">
        <w:fldChar w:fldCharType="begin"/>
      </w:r>
      <w:r>
        <w:instrText xml:space="preserve"> REF _Ref364316102 \r \h </w:instrText>
      </w:r>
      <w:r w:rsidR="006D24E5">
        <w:fldChar w:fldCharType="separate"/>
      </w:r>
      <w:r w:rsidR="008A1ECC">
        <w:t>8.7.1</w:t>
      </w:r>
      <w:r w:rsidR="006D24E5">
        <w:fldChar w:fldCharType="end"/>
      </w:r>
      <w:r>
        <w:t>.</w:t>
      </w:r>
    </w:p>
    <w:p w14:paraId="666DAC3B" w14:textId="77777777" w:rsidR="00D22690" w:rsidRDefault="00D22690" w:rsidP="00D7031F">
      <w:pPr>
        <w:pStyle w:val="termdef"/>
      </w:pPr>
    </w:p>
    <w:p w14:paraId="18753897" w14:textId="77777777" w:rsidR="0071488C" w:rsidRDefault="0071488C" w:rsidP="0071488C">
      <w:pPr>
        <w:pStyle w:val="Heading3NP"/>
      </w:pPr>
      <w:bookmarkStart w:id="275" w:name="_Toc378666582"/>
      <w:r>
        <w:lastRenderedPageBreak/>
        <w:t>The Info Tab</w:t>
      </w:r>
      <w:bookmarkEnd w:id="275"/>
    </w:p>
    <w:p w14:paraId="6408B492" w14:textId="77777777" w:rsidR="0071488C" w:rsidRDefault="0071488C" w:rsidP="0071488C">
      <w:r>
        <w:t xml:space="preserve">The </w:t>
      </w:r>
      <w:r>
        <w:rPr>
          <w:b/>
        </w:rPr>
        <w:t>Info</w:t>
      </w:r>
      <w:r>
        <w:t xml:space="preserve"> tab has three subtabs that are used to create and browse the entities involved in Athena's Information Operations model.  These tabs are shown in both </w:t>
      </w:r>
      <w:r w:rsidRPr="0071488C">
        <w:t>Scenario</w:t>
      </w:r>
      <w:r>
        <w:t xml:space="preserve"> and </w:t>
      </w:r>
      <w:r w:rsidRPr="0071488C">
        <w:t>Simulation</w:t>
      </w:r>
      <w:r>
        <w:t xml:space="preserve"> Modes.</w:t>
      </w:r>
    </w:p>
    <w:p w14:paraId="3D043C53" w14:textId="77777777" w:rsidR="00E607BC" w:rsidRDefault="00E607BC" w:rsidP="0071488C"/>
    <w:p w14:paraId="668B1C95" w14:textId="77777777" w:rsidR="00E607BC" w:rsidRDefault="00E607BC" w:rsidP="0071488C">
      <w:r>
        <w:t xml:space="preserve">The </w:t>
      </w:r>
      <w:r>
        <w:rPr>
          <w:b/>
        </w:rPr>
        <w:t>Info/CAPs</w:t>
      </w:r>
      <w:r>
        <w:t xml:space="preserve"> tab shows the Communications Asset Packages (CAPs) currently present in the playbox:</w:t>
      </w:r>
    </w:p>
    <w:p w14:paraId="01D47792" w14:textId="77777777" w:rsidR="00E607BC" w:rsidRDefault="00E607BC" w:rsidP="0071488C"/>
    <w:p w14:paraId="4EFBBDAE" w14:textId="77777777" w:rsidR="00E607BC" w:rsidRDefault="00E607BC" w:rsidP="0071488C">
      <w:r>
        <w:rPr>
          <w:noProof/>
        </w:rPr>
        <w:drawing>
          <wp:inline distT="0" distB="0" distL="0" distR="0" wp14:anchorId="201483F6" wp14:editId="4E172D9D">
            <wp:extent cx="5943600" cy="2290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290445"/>
                    </a:xfrm>
                    <a:prstGeom prst="rect">
                      <a:avLst/>
                    </a:prstGeom>
                  </pic:spPr>
                </pic:pic>
              </a:graphicData>
            </a:graphic>
          </wp:inline>
        </w:drawing>
      </w:r>
    </w:p>
    <w:p w14:paraId="2AA8AB69" w14:textId="77777777" w:rsidR="00E607BC" w:rsidRDefault="00E607BC" w:rsidP="0071488C"/>
    <w:p w14:paraId="23C4948B" w14:textId="77777777" w:rsidR="00E607BC" w:rsidRPr="00E607BC" w:rsidRDefault="00E607BC" w:rsidP="0071488C">
      <w:r>
        <w:t>It consists</w:t>
      </w:r>
      <w:r w:rsidR="00ED7A57">
        <w:t xml:space="preserve">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w:t>
      </w:r>
      <w:r w:rsidR="006D24E5">
        <w:fldChar w:fldCharType="begin"/>
      </w:r>
      <w:r w:rsidR="00ED7A57">
        <w:instrText xml:space="preserve"> REF _Ref342901171 \r \h </w:instrText>
      </w:r>
      <w:r w:rsidR="006D24E5">
        <w:fldChar w:fldCharType="separate"/>
      </w:r>
      <w:r w:rsidR="008A1ECC">
        <w:t>9.1.1</w:t>
      </w:r>
      <w:r w:rsidR="006D24E5">
        <w:fldChar w:fldCharType="end"/>
      </w:r>
      <w:r w:rsidR="00ED7A57">
        <w:t xml:space="preserve"> for details.</w:t>
      </w:r>
    </w:p>
    <w:p w14:paraId="47835137" w14:textId="77777777" w:rsidR="00D7031F" w:rsidRDefault="00D7031F" w:rsidP="00ED7A57"/>
    <w:p w14:paraId="13CF9814" w14:textId="77777777" w:rsidR="00ED7A57" w:rsidRDefault="00ED7A57" w:rsidP="00ED7A57">
      <w:r>
        <w:t xml:space="preserve">The </w:t>
      </w:r>
      <w:r>
        <w:rPr>
          <w:b/>
        </w:rPr>
        <w:t>Info/Semantic Hooks</w:t>
      </w:r>
      <w:r>
        <w:t xml:space="preserve"> tab lists the currently defined semantic hooks, which can be used by Information Operations Messages (IOMs) to catch the audience:</w:t>
      </w:r>
    </w:p>
    <w:p w14:paraId="1E09FCBA" w14:textId="77777777" w:rsidR="00ED7A57" w:rsidRDefault="00ED7A57" w:rsidP="00ED7A57"/>
    <w:p w14:paraId="00312DA9" w14:textId="77777777" w:rsidR="00ED7A57" w:rsidRPr="00ED7A57" w:rsidRDefault="00ED7A57" w:rsidP="00ED7A57">
      <w:r>
        <w:rPr>
          <w:noProof/>
        </w:rPr>
        <w:drawing>
          <wp:inline distT="0" distB="0" distL="0" distR="0" wp14:anchorId="6A3DB12E" wp14:editId="5BC3270C">
            <wp:extent cx="5943600" cy="1341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341120"/>
                    </a:xfrm>
                    <a:prstGeom prst="rect">
                      <a:avLst/>
                    </a:prstGeom>
                  </pic:spPr>
                </pic:pic>
              </a:graphicData>
            </a:graphic>
          </wp:inline>
        </w:drawing>
      </w:r>
    </w:p>
    <w:p w14:paraId="79B167CF" w14:textId="77777777" w:rsidR="00D7031F" w:rsidRPr="00D7031F" w:rsidRDefault="00D7031F" w:rsidP="00ED7A57"/>
    <w:p w14:paraId="25E871FA" w14:textId="77777777" w:rsidR="00D7031F" w:rsidRDefault="00ED7A57" w:rsidP="00ED7A57">
      <w:r>
        <w:t>For each hook, it displays the positions the hook takes on different belief system topics.</w:t>
      </w:r>
      <w:r w:rsidR="00FD742C">
        <w:t xml:space="preserve">  See Section </w:t>
      </w:r>
      <w:r w:rsidR="006D24E5">
        <w:fldChar w:fldCharType="begin"/>
      </w:r>
      <w:r w:rsidR="00FD742C">
        <w:instrText xml:space="preserve"> REF _Ref337109544 \r \h </w:instrText>
      </w:r>
      <w:r w:rsidR="006D24E5">
        <w:fldChar w:fldCharType="separate"/>
      </w:r>
      <w:r w:rsidR="008A1ECC">
        <w:t>10.2.2</w:t>
      </w:r>
      <w:r w:rsidR="006D24E5">
        <w:fldChar w:fldCharType="end"/>
      </w:r>
      <w:r w:rsidR="00FD742C">
        <w:t xml:space="preserve"> for a discussion of semantic hooks.</w:t>
      </w:r>
    </w:p>
    <w:p w14:paraId="61695CC2" w14:textId="77777777" w:rsidR="00FD742C" w:rsidRDefault="00FD742C" w:rsidP="00ED7A57"/>
    <w:p w14:paraId="22186F9F" w14:textId="77777777" w:rsidR="00FD742C" w:rsidRDefault="00FD742C" w:rsidP="00ED7A57">
      <w:r>
        <w:lastRenderedPageBreak/>
        <w:t xml:space="preserve">Finally, the </w:t>
      </w:r>
      <w:r>
        <w:rPr>
          <w:b/>
        </w:rPr>
        <w:t>Info/Info Ops Messages</w:t>
      </w:r>
      <w:r>
        <w:t xml:space="preserve"> tab lists each of the currently defined IOMs, along with its payloads:</w:t>
      </w:r>
    </w:p>
    <w:p w14:paraId="1E7EE4E1" w14:textId="77777777" w:rsidR="00FD742C" w:rsidRDefault="00FD742C" w:rsidP="00ED7A57"/>
    <w:p w14:paraId="051F5579" w14:textId="77777777" w:rsidR="00FD742C" w:rsidRDefault="00FD742C" w:rsidP="00ED7A57">
      <w:r>
        <w:rPr>
          <w:noProof/>
        </w:rPr>
        <w:drawing>
          <wp:inline distT="0" distB="0" distL="0" distR="0" wp14:anchorId="68BDE26E" wp14:editId="57A48574">
            <wp:extent cx="5943600" cy="14966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496695"/>
                    </a:xfrm>
                    <a:prstGeom prst="rect">
                      <a:avLst/>
                    </a:prstGeom>
                  </pic:spPr>
                </pic:pic>
              </a:graphicData>
            </a:graphic>
          </wp:inline>
        </w:drawing>
      </w:r>
    </w:p>
    <w:p w14:paraId="1E1EAC3F" w14:textId="77777777" w:rsidR="00FD742C" w:rsidRDefault="00FD742C" w:rsidP="00ED7A57"/>
    <w:p w14:paraId="19C2A396" w14:textId="77777777" w:rsidR="00FD742C" w:rsidRPr="00FD742C" w:rsidRDefault="00FD742C" w:rsidP="00ED7A57">
      <w:r>
        <w:t>Use the controls to create and edit IOMs and payloads.</w:t>
      </w:r>
    </w:p>
    <w:p w14:paraId="5B0A7BE5" w14:textId="77777777" w:rsidR="00D7031F" w:rsidRPr="00D7031F" w:rsidRDefault="00D7031F" w:rsidP="00D7031F">
      <w:pPr>
        <w:pStyle w:val="termdef"/>
      </w:pPr>
    </w:p>
    <w:p w14:paraId="3C3FE831" w14:textId="77777777" w:rsidR="000821DC" w:rsidRPr="000821DC" w:rsidRDefault="000821DC" w:rsidP="000821DC"/>
    <w:p w14:paraId="7ABB7E22" w14:textId="77777777" w:rsidR="00026197" w:rsidRDefault="00026197" w:rsidP="00263A93">
      <w:pPr>
        <w:pStyle w:val="Heading3NP"/>
      </w:pPr>
      <w:bookmarkStart w:id="276" w:name="_Toc378666583"/>
      <w:r>
        <w:lastRenderedPageBreak/>
        <w:t>The Demog Tab</w:t>
      </w:r>
      <w:bookmarkEnd w:id="276"/>
    </w:p>
    <w:p w14:paraId="05E2D27F" w14:textId="77777777" w:rsidR="0006154B" w:rsidRDefault="0006154B" w:rsidP="0006154B">
      <w:r>
        <w:t xml:space="preserve">The </w:t>
      </w:r>
      <w:r>
        <w:rPr>
          <w:b/>
        </w:rPr>
        <w:t>Demog</w:t>
      </w:r>
      <w:r>
        <w:t xml:space="preserve"> tab has two sub-tabs which display the demographics of the playbox by group and by neighborhood.  This tab is shown only in Simulation Mode. </w:t>
      </w:r>
    </w:p>
    <w:p w14:paraId="69B1F43A" w14:textId="77777777" w:rsidR="0006154B" w:rsidRDefault="0006154B" w:rsidP="0006154B"/>
    <w:p w14:paraId="6AF347B5" w14:textId="77777777" w:rsidR="0006154B" w:rsidRDefault="0006154B" w:rsidP="0006154B">
      <w:r>
        <w:t xml:space="preserve">Both of the sub-tabs have the same form: a tabular display of data.  For example, the </w:t>
      </w:r>
      <w:r>
        <w:rPr>
          <w:b/>
        </w:rPr>
        <w:t>Demog/Groups</w:t>
      </w:r>
      <w:r>
        <w:t xml:space="preserve"> tab shows population statistics by group:</w:t>
      </w:r>
    </w:p>
    <w:p w14:paraId="1212E783" w14:textId="77777777" w:rsidR="0006154B" w:rsidRDefault="0006154B" w:rsidP="0006154B"/>
    <w:p w14:paraId="7A4850B2" w14:textId="77777777" w:rsidR="0006154B" w:rsidRDefault="00B75149" w:rsidP="0006154B">
      <w:pPr>
        <w:jc w:val="center"/>
      </w:pPr>
      <w:r>
        <w:rPr>
          <w:noProof/>
        </w:rPr>
        <w:drawing>
          <wp:inline distT="0" distB="0" distL="0" distR="0" wp14:anchorId="5DA097C5" wp14:editId="74EB383B">
            <wp:extent cx="6172200" cy="2246298"/>
            <wp:effectExtent l="19050" t="0" r="0" b="0"/>
            <wp:docPr id="10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stretch>
                      <a:fillRect/>
                    </a:stretch>
                  </pic:blipFill>
                  <pic:spPr bwMode="auto">
                    <a:xfrm>
                      <a:off x="0" y="0"/>
                      <a:ext cx="6172200" cy="2246298"/>
                    </a:xfrm>
                    <a:prstGeom prst="rect">
                      <a:avLst/>
                    </a:prstGeom>
                    <a:noFill/>
                    <a:ln w="9525">
                      <a:noFill/>
                      <a:miter lim="800000"/>
                      <a:headEnd/>
                      <a:tailEnd/>
                    </a:ln>
                  </pic:spPr>
                </pic:pic>
              </a:graphicData>
            </a:graphic>
          </wp:inline>
        </w:drawing>
      </w:r>
    </w:p>
    <w:p w14:paraId="434CC123" w14:textId="77777777" w:rsidR="0006154B" w:rsidRDefault="0006154B" w:rsidP="0006154B"/>
    <w:p w14:paraId="729A3AF2" w14:textId="77777777" w:rsidR="0006154B" w:rsidRDefault="0006154B" w:rsidP="0006154B">
      <w:r>
        <w:t>Note the filter box at the right-hand end of the toolbar.  Type any string into the filter box to display only the matching rows.  Click on the “sieve” icon in the filter box to pull down the filter options menu.</w:t>
      </w:r>
    </w:p>
    <w:p w14:paraId="21D450F3" w14:textId="77777777" w:rsidR="0006154B" w:rsidRDefault="0006154B" w:rsidP="0006154B"/>
    <w:p w14:paraId="693237A4" w14:textId="77777777" w:rsidR="0006154B" w:rsidRDefault="0006154B" w:rsidP="0006154B">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468D85B7" w14:textId="77777777" w:rsidR="0006154B" w:rsidRDefault="0006154B" w:rsidP="0006154B"/>
    <w:p w14:paraId="3E4F8FFA" w14:textId="77777777" w:rsidR="0006154B" w:rsidRDefault="0006154B" w:rsidP="0006154B">
      <w:pPr>
        <w:pStyle w:val="term"/>
      </w:pPr>
      <w:r>
        <w:t>Demog/Groups</w:t>
      </w:r>
    </w:p>
    <w:p w14:paraId="0D534323" w14:textId="77777777" w:rsidR="0006154B" w:rsidRDefault="0006154B" w:rsidP="0006154B">
      <w:pPr>
        <w:pStyle w:val="termdef"/>
      </w:pPr>
      <w:r>
        <w:t>Displays, for each group, the neighborhood in which the group resides, its base population as of time 0, its current population in the neighborhood</w:t>
      </w:r>
      <w:r w:rsidR="00C06116">
        <w:t>,</w:t>
      </w:r>
      <w:r>
        <w:t xml:space="preserve"> and the number of people killed.</w:t>
      </w:r>
    </w:p>
    <w:p w14:paraId="4E435CF9" w14:textId="77777777" w:rsidR="0006154B" w:rsidRDefault="0006154B" w:rsidP="0006154B">
      <w:pPr>
        <w:pStyle w:val="termdef"/>
      </w:pPr>
    </w:p>
    <w:p w14:paraId="09528C56" w14:textId="77777777" w:rsidR="0006154B" w:rsidRDefault="0006154B" w:rsidP="0006154B">
      <w:pPr>
        <w:pStyle w:val="term"/>
      </w:pPr>
      <w:r>
        <w:t>Demog/Nbhoods</w:t>
      </w:r>
    </w:p>
    <w:p w14:paraId="3EDE647B" w14:textId="77777777" w:rsidR="0006154B" w:rsidRPr="0006154B" w:rsidRDefault="0006154B" w:rsidP="0006154B">
      <w:pPr>
        <w:pStyle w:val="termdef"/>
      </w:pPr>
      <w:r>
        <w:t>Displays, for each neighborhood, whether the neighborhood is part of the local economy and its current population, which is broken down into various categories.</w:t>
      </w:r>
    </w:p>
    <w:p w14:paraId="74C1A716" w14:textId="77777777" w:rsidR="0006154B" w:rsidRPr="0006154B" w:rsidRDefault="0006154B" w:rsidP="0006154B"/>
    <w:p w14:paraId="4433E01E" w14:textId="77777777" w:rsidR="00026197" w:rsidRDefault="00026197" w:rsidP="00263A93">
      <w:pPr>
        <w:pStyle w:val="Heading3NP"/>
      </w:pPr>
      <w:bookmarkStart w:id="277" w:name="_Toc378666584"/>
      <w:r>
        <w:lastRenderedPageBreak/>
        <w:t>The Econ Tab</w:t>
      </w:r>
      <w:bookmarkEnd w:id="277"/>
    </w:p>
    <w:p w14:paraId="1529B2BF" w14:textId="77777777" w:rsidR="00C13848" w:rsidRDefault="00C13848" w:rsidP="00C13848">
      <w:r>
        <w:t xml:space="preserve">The </w:t>
      </w:r>
      <w:r>
        <w:rPr>
          <w:b/>
        </w:rPr>
        <w:t>Econ</w:t>
      </w:r>
      <w:r>
        <w:t xml:space="preserve"> tab has several sub-tabs which display the economics o</w:t>
      </w:r>
      <w:r w:rsidR="00B75149">
        <w:t xml:space="preserve">f the playbox in various ways.  The </w:t>
      </w:r>
      <w:r w:rsidR="00B75149" w:rsidRPr="00B75149">
        <w:rPr>
          <w:b/>
        </w:rPr>
        <w:t>Econ/SAM</w:t>
      </w:r>
      <w:r w:rsidR="00B75149">
        <w:t xml:space="preserve"> tab is visible in both Simulation and Scenario Mode, the others are only visible in Simulation Mode.</w:t>
      </w:r>
    </w:p>
    <w:p w14:paraId="7BBB06AD" w14:textId="77777777" w:rsidR="00C13848" w:rsidRDefault="00C13848" w:rsidP="00C13848"/>
    <w:p w14:paraId="50FC0B04" w14:textId="77777777" w:rsidR="00C13848" w:rsidRDefault="00C13848" w:rsidP="00C13848">
      <w:r>
        <w:t xml:space="preserve">Most of the sub-tabs have the same form: a tabular display of data.  For example, the </w:t>
      </w:r>
      <w:r>
        <w:rPr>
          <w:b/>
        </w:rPr>
        <w:t>Econ/Capacity</w:t>
      </w:r>
      <w:r>
        <w:t xml:space="preserve"> tab shows prod</w:t>
      </w:r>
      <w:r w:rsidR="00B75149">
        <w:t>uction capacity by neighborhood.  In this figure, however, a spreadsheet like tableau is shown:</w:t>
      </w:r>
    </w:p>
    <w:p w14:paraId="703F6F24" w14:textId="77777777" w:rsidR="00C13848" w:rsidRDefault="00C13848" w:rsidP="00C13848"/>
    <w:p w14:paraId="4C97BE59" w14:textId="77777777" w:rsidR="00C13848" w:rsidRDefault="00B75149" w:rsidP="00C13848">
      <w:pPr>
        <w:jc w:val="center"/>
      </w:pPr>
      <w:r>
        <w:rPr>
          <w:noProof/>
        </w:rPr>
        <w:drawing>
          <wp:inline distT="0" distB="0" distL="0" distR="0" wp14:anchorId="7ED91D33" wp14:editId="6A4231C6">
            <wp:extent cx="5040835" cy="5011044"/>
            <wp:effectExtent l="19050" t="0" r="7415" b="0"/>
            <wp:docPr id="10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9"/>
                    <a:stretch>
                      <a:fillRect/>
                    </a:stretch>
                  </pic:blipFill>
                  <pic:spPr bwMode="auto">
                    <a:xfrm>
                      <a:off x="0" y="0"/>
                      <a:ext cx="5040835" cy="5011044"/>
                    </a:xfrm>
                    <a:prstGeom prst="rect">
                      <a:avLst/>
                    </a:prstGeom>
                    <a:noFill/>
                    <a:ln w="9525">
                      <a:noFill/>
                      <a:miter lim="800000"/>
                      <a:headEnd/>
                      <a:tailEnd/>
                    </a:ln>
                  </pic:spPr>
                </pic:pic>
              </a:graphicData>
            </a:graphic>
          </wp:inline>
        </w:drawing>
      </w:r>
    </w:p>
    <w:p w14:paraId="746E495A" w14:textId="77777777" w:rsidR="00C13848" w:rsidRDefault="00C13848" w:rsidP="00C13848"/>
    <w:p w14:paraId="4600E68C" w14:textId="77777777" w:rsidR="00C13848" w:rsidRDefault="00B75149" w:rsidP="00C13848">
      <w:r>
        <w:t>For tabs that display rows of tabular data, n</w:t>
      </w:r>
      <w:r w:rsidR="00C13848">
        <w:t>ote the filter box at the right-hand end of the toolbar.  Type any string into the filter box to display only the matching rows.  Click on the “sieve” icon in the filter box to pull down the filter options menu.</w:t>
      </w:r>
    </w:p>
    <w:p w14:paraId="2B997595" w14:textId="77777777" w:rsidR="00C13848" w:rsidRDefault="00C13848" w:rsidP="00C13848"/>
    <w:p w14:paraId="39409E1C" w14:textId="77777777" w:rsidR="00C13848" w:rsidRDefault="00C13848" w:rsidP="00C13848">
      <w:r>
        <w:lastRenderedPageBreak/>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7EFE6EDC" w14:textId="77777777" w:rsidR="00C13848" w:rsidRDefault="00C13848" w:rsidP="00C13848"/>
    <w:p w14:paraId="01EFF433" w14:textId="77777777" w:rsidR="00B75149" w:rsidRDefault="00B75149" w:rsidP="00B75149">
      <w:pPr>
        <w:pStyle w:val="term"/>
      </w:pPr>
      <w:r>
        <w:t>Econ/SAM</w:t>
      </w:r>
    </w:p>
    <w:p w14:paraId="6D77E8D2" w14:textId="77777777" w:rsidR="00B75149" w:rsidRDefault="00B75149" w:rsidP="00B75149">
      <w:pPr>
        <w:pStyle w:val="termdef"/>
      </w:pPr>
      <w:r>
        <w:t>Displays the Social Accounting Matrix used to set up the money flows for the economy to be simulated.</w:t>
      </w:r>
    </w:p>
    <w:p w14:paraId="2C2BA525" w14:textId="77777777" w:rsidR="00B75149" w:rsidRDefault="00B75149" w:rsidP="00B75149">
      <w:pPr>
        <w:pStyle w:val="termdef"/>
      </w:pPr>
    </w:p>
    <w:p w14:paraId="216B59BB" w14:textId="77777777" w:rsidR="00B75149" w:rsidRDefault="00B75149" w:rsidP="00B75149">
      <w:pPr>
        <w:pStyle w:val="term"/>
      </w:pPr>
      <w:r>
        <w:t>Econ/Overview</w:t>
      </w:r>
    </w:p>
    <w:p w14:paraId="2E5E13E1" w14:textId="77777777" w:rsidR="00B75149" w:rsidRDefault="00B75149" w:rsidP="00B75149">
      <w:pPr>
        <w:pStyle w:val="termdef"/>
      </w:pPr>
      <w:r>
        <w:t>Displays an overview of the playbox economy in the form of a spreadsheet.</w:t>
      </w:r>
    </w:p>
    <w:p w14:paraId="6A2D7A60" w14:textId="77777777" w:rsidR="00C13848" w:rsidRDefault="00C13848" w:rsidP="00C13848">
      <w:pPr>
        <w:pStyle w:val="termdef"/>
      </w:pPr>
    </w:p>
    <w:p w14:paraId="6DBC9455" w14:textId="77777777" w:rsidR="00C13848" w:rsidRDefault="00C13848" w:rsidP="00C13848">
      <w:pPr>
        <w:pStyle w:val="term"/>
      </w:pPr>
      <w:r>
        <w:t>Econ/Capacity</w:t>
      </w:r>
    </w:p>
    <w:p w14:paraId="76936A73" w14:textId="77777777" w:rsidR="00C13848" w:rsidRDefault="00C13848" w:rsidP="00C13848">
      <w:pPr>
        <w:pStyle w:val="termdef"/>
      </w:pPr>
      <w:r>
        <w:t>Displays the production capacity of each neighborhood.</w:t>
      </w:r>
    </w:p>
    <w:p w14:paraId="1067BB6F" w14:textId="77777777" w:rsidR="00C13848" w:rsidRDefault="00C13848" w:rsidP="00C13848">
      <w:pPr>
        <w:pStyle w:val="termdef"/>
      </w:pPr>
    </w:p>
    <w:p w14:paraId="768E5C53" w14:textId="77777777" w:rsidR="0057384A" w:rsidRDefault="0057384A" w:rsidP="0057384A">
      <w:pPr>
        <w:pStyle w:val="term"/>
      </w:pPr>
      <w:r>
        <w:t>Econ/Actors</w:t>
      </w:r>
    </w:p>
    <w:p w14:paraId="4E78D589" w14:textId="77777777" w:rsidR="0057384A" w:rsidRDefault="0057384A" w:rsidP="0057384A">
      <w:pPr>
        <w:pStyle w:val="termdef"/>
      </w:pPr>
      <w:r>
        <w:t>Displays the expenditures of each actor by sector.</w:t>
      </w:r>
    </w:p>
    <w:p w14:paraId="0CA4CC81" w14:textId="77777777" w:rsidR="0057384A" w:rsidRDefault="0057384A" w:rsidP="00C13848">
      <w:pPr>
        <w:pStyle w:val="termdef"/>
      </w:pPr>
    </w:p>
    <w:p w14:paraId="29461B46" w14:textId="77777777" w:rsidR="00C13848" w:rsidRDefault="00C13848" w:rsidP="00C13848">
      <w:pPr>
        <w:pStyle w:val="term"/>
      </w:pPr>
      <w:r>
        <w:t>Econ/Population</w:t>
      </w:r>
    </w:p>
    <w:p w14:paraId="01911EEE" w14:textId="77777777" w:rsidR="00C13848" w:rsidRDefault="00C13848" w:rsidP="00C13848">
      <w:pPr>
        <w:pStyle w:val="termdef"/>
      </w:pPr>
      <w:r>
        <w:t>Displays the neighborhood populations broken down into economic categories, along with unemployment statistics.</w:t>
      </w:r>
    </w:p>
    <w:p w14:paraId="375C436A" w14:textId="77777777" w:rsidR="00C13848" w:rsidRDefault="00C13848" w:rsidP="00C13848">
      <w:pPr>
        <w:pStyle w:val="termdef"/>
      </w:pPr>
    </w:p>
    <w:p w14:paraId="699300C3" w14:textId="77777777" w:rsidR="00C13848" w:rsidRDefault="00C13848" w:rsidP="00C13848">
      <w:pPr>
        <w:pStyle w:val="term"/>
      </w:pPr>
      <w:r>
        <w:t>Econ/Groups</w:t>
      </w:r>
    </w:p>
    <w:p w14:paraId="47913A8A" w14:textId="77777777" w:rsidR="00C13848" w:rsidRPr="00C13848" w:rsidRDefault="00C13848" w:rsidP="00C13848">
      <w:pPr>
        <w:pStyle w:val="termdef"/>
      </w:pPr>
      <w:r>
        <w:t>Displays the group populations broken down into economic categories, along with unemployment statistics.</w:t>
      </w:r>
    </w:p>
    <w:p w14:paraId="297FAA15" w14:textId="77777777" w:rsidR="00C13848" w:rsidRDefault="00C13848" w:rsidP="00C13848">
      <w:pPr>
        <w:pStyle w:val="termdef"/>
      </w:pPr>
    </w:p>
    <w:p w14:paraId="21ACBB53" w14:textId="77777777" w:rsidR="00C13848" w:rsidRPr="00C13848" w:rsidRDefault="00C13848" w:rsidP="00C13848">
      <w:pPr>
        <w:pStyle w:val="termdef"/>
      </w:pPr>
    </w:p>
    <w:p w14:paraId="7A9B34DE" w14:textId="77777777" w:rsidR="00026197" w:rsidRDefault="00026197" w:rsidP="00263A93">
      <w:pPr>
        <w:pStyle w:val="Heading3NP"/>
      </w:pPr>
      <w:bookmarkStart w:id="278" w:name="_Toc378666585"/>
      <w:r>
        <w:lastRenderedPageBreak/>
        <w:t>The Plots Tab</w:t>
      </w:r>
      <w:bookmarkEnd w:id="278"/>
    </w:p>
    <w:p w14:paraId="2F48210F" w14:textId="77777777" w:rsidR="0050673D" w:rsidRDefault="0050673D" w:rsidP="0050673D">
      <w:r>
        <w:t xml:space="preserve">The </w:t>
      </w:r>
      <w:r>
        <w:rPr>
          <w:b/>
        </w:rPr>
        <w:t>Plots</w:t>
      </w:r>
      <w:r>
        <w:t xml:space="preserve"> tab</w:t>
      </w:r>
      <w:r w:rsidR="00F6603C">
        <w:t>, which is displayed only in Simulation Mode, contains the Plot Browser.  Here the user can create and browse</w:t>
      </w:r>
      <w:r>
        <w:t xml:space="preserve"> graphical plots of a variety of simulation variables:</w:t>
      </w:r>
    </w:p>
    <w:p w14:paraId="7D291263" w14:textId="77777777" w:rsidR="0050673D" w:rsidRDefault="0050673D" w:rsidP="0050673D"/>
    <w:p w14:paraId="2BB36D48" w14:textId="77777777" w:rsidR="0050673D" w:rsidRDefault="00E76680" w:rsidP="0050673D">
      <w:pPr>
        <w:jc w:val="center"/>
      </w:pPr>
      <w:r>
        <w:rPr>
          <w:noProof/>
        </w:rPr>
        <w:drawing>
          <wp:inline distT="0" distB="0" distL="0" distR="0" wp14:anchorId="087C69B3" wp14:editId="27EFB9AB">
            <wp:extent cx="6172200" cy="4631135"/>
            <wp:effectExtent l="19050" t="0" r="0" b="0"/>
            <wp:docPr id="10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0"/>
                    <a:srcRect/>
                    <a:stretch>
                      <a:fillRect/>
                    </a:stretch>
                  </pic:blipFill>
                  <pic:spPr bwMode="auto">
                    <a:xfrm>
                      <a:off x="0" y="0"/>
                      <a:ext cx="6172200" cy="4631135"/>
                    </a:xfrm>
                    <a:prstGeom prst="rect">
                      <a:avLst/>
                    </a:prstGeom>
                    <a:noFill/>
                    <a:ln w="9525">
                      <a:noFill/>
                      <a:miter lim="800000"/>
                      <a:headEnd/>
                      <a:tailEnd/>
                    </a:ln>
                  </pic:spPr>
                </pic:pic>
              </a:graphicData>
            </a:graphic>
          </wp:inline>
        </w:drawing>
      </w:r>
    </w:p>
    <w:p w14:paraId="1D742CD0" w14:textId="77777777" w:rsidR="0050673D" w:rsidRDefault="0050673D" w:rsidP="0050673D"/>
    <w:p w14:paraId="0CE7F03F" w14:textId="77777777" w:rsidR="0050673D" w:rsidRDefault="0050673D" w:rsidP="0050673D">
      <w:r>
        <w:t xml:space="preserve">There are two kinds of plot, neighborhood bar charts and time series plots.  Each kind of plot can display zero or more display variables, of which there are (again) two kinds: neighborhood variables and time series variables.  You can find a complete list of the available display variables in the on-line help; select </w:t>
      </w:r>
      <w:r>
        <w:rPr>
          <w:b/>
        </w:rPr>
        <w:t>Help/Display Variables</w:t>
      </w:r>
      <w:r>
        <w:t xml:space="preserve"> from the menu, or simply click the question mark icon on the browser’s toolbar.</w:t>
      </w:r>
    </w:p>
    <w:p w14:paraId="38F85BB5" w14:textId="77777777" w:rsidR="0050673D" w:rsidRDefault="0050673D" w:rsidP="0050673D"/>
    <w:p w14:paraId="2AE2F8C9" w14:textId="77777777" w:rsidR="0050673D" w:rsidRDefault="0050673D" w:rsidP="0050673D">
      <w:r>
        <w:t xml:space="preserve">The Plot Browser will display an arbitrary number of plots in a vertical stack.  The border between two plots can be dragged to make one larger and the other smaller.  Plots can also be created, destroyed, and moved up and down in the stack.  </w:t>
      </w:r>
    </w:p>
    <w:p w14:paraId="606EFC2D" w14:textId="77777777" w:rsidR="0050673D" w:rsidRDefault="0050673D" w:rsidP="0050673D"/>
    <w:p w14:paraId="1CCD3D4A" w14:textId="77777777" w:rsidR="0050673D" w:rsidRDefault="0050673D" w:rsidP="00047945">
      <w:pPr>
        <w:pStyle w:val="Heading4"/>
      </w:pPr>
      <w:bookmarkStart w:id="279" w:name="_Toc378666586"/>
      <w:r>
        <w:lastRenderedPageBreak/>
        <w:t>Plot Browser Toolbar</w:t>
      </w:r>
      <w:bookmarkEnd w:id="279"/>
    </w:p>
    <w:p w14:paraId="08B50BCA" w14:textId="77777777" w:rsidR="0050673D" w:rsidRDefault="0050673D" w:rsidP="0050673D">
      <w:r>
        <w:t>The Plot Browser’s toolbar contains the following controls:</w:t>
      </w:r>
    </w:p>
    <w:p w14:paraId="2491F7EF" w14:textId="77777777" w:rsidR="0050673D" w:rsidRDefault="0050673D" w:rsidP="0050673D"/>
    <w:tbl>
      <w:tblPr>
        <w:tblStyle w:val="TableGrid"/>
        <w:tblW w:w="0" w:type="auto"/>
        <w:tblLook w:val="04A0" w:firstRow="1" w:lastRow="0" w:firstColumn="1" w:lastColumn="0" w:noHBand="0" w:noVBand="1"/>
      </w:tblPr>
      <w:tblGrid>
        <w:gridCol w:w="3516"/>
        <w:gridCol w:w="6420"/>
      </w:tblGrid>
      <w:tr w:rsidR="0050673D" w:rsidRPr="00F7118A" w14:paraId="344B431A" w14:textId="77777777" w:rsidTr="0050673D">
        <w:trPr>
          <w:cantSplit/>
          <w:tblHeader/>
        </w:trPr>
        <w:tc>
          <w:tcPr>
            <w:tcW w:w="2016" w:type="dxa"/>
            <w:shd w:val="clear" w:color="auto" w:fill="000000" w:themeFill="text1"/>
          </w:tcPr>
          <w:p w14:paraId="0EE16478" w14:textId="77777777" w:rsidR="0050673D" w:rsidRDefault="0050673D" w:rsidP="0050673D">
            <w:pPr>
              <w:rPr>
                <w:noProof/>
              </w:rPr>
            </w:pPr>
            <w:r>
              <w:rPr>
                <w:noProof/>
                <w:sz w:val="20"/>
                <w:szCs w:val="20"/>
              </w:rPr>
              <w:t>Control</w:t>
            </w:r>
          </w:p>
        </w:tc>
        <w:tc>
          <w:tcPr>
            <w:tcW w:w="7920" w:type="dxa"/>
            <w:shd w:val="clear" w:color="auto" w:fill="000000" w:themeFill="text1"/>
          </w:tcPr>
          <w:p w14:paraId="77D7FE7F" w14:textId="77777777" w:rsidR="0050673D" w:rsidRDefault="0050673D" w:rsidP="0050673D">
            <w:pPr>
              <w:rPr>
                <w:sz w:val="20"/>
                <w:szCs w:val="20"/>
              </w:rPr>
            </w:pPr>
            <w:r>
              <w:rPr>
                <w:sz w:val="20"/>
                <w:szCs w:val="20"/>
              </w:rPr>
              <w:t>Description</w:t>
            </w:r>
          </w:p>
        </w:tc>
      </w:tr>
      <w:tr w:rsidR="0050673D" w:rsidRPr="00F7118A" w14:paraId="561E26C6" w14:textId="77777777" w:rsidTr="0050673D">
        <w:trPr>
          <w:cantSplit/>
        </w:trPr>
        <w:tc>
          <w:tcPr>
            <w:tcW w:w="2016" w:type="dxa"/>
          </w:tcPr>
          <w:p w14:paraId="465A04C0" w14:textId="77777777" w:rsidR="0050673D" w:rsidRDefault="0050673D" w:rsidP="0050673D">
            <w:pPr>
              <w:rPr>
                <w:noProof/>
              </w:rPr>
            </w:pPr>
            <w:r>
              <w:rPr>
                <w:noProof/>
              </w:rPr>
              <w:drawing>
                <wp:inline distT="0" distB="0" distL="0" distR="0" wp14:anchorId="32B28D18" wp14:editId="06DB9F80">
                  <wp:extent cx="219075" cy="2667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19075" cy="266700"/>
                          </a:xfrm>
                          <a:prstGeom prst="rect">
                            <a:avLst/>
                          </a:prstGeom>
                        </pic:spPr>
                      </pic:pic>
                    </a:graphicData>
                  </a:graphic>
                </wp:inline>
              </w:drawing>
            </w:r>
          </w:p>
        </w:tc>
        <w:tc>
          <w:tcPr>
            <w:tcW w:w="7920" w:type="dxa"/>
          </w:tcPr>
          <w:p w14:paraId="06751E75" w14:textId="77777777" w:rsidR="0050673D" w:rsidRPr="00150799" w:rsidRDefault="0050673D" w:rsidP="0050673D">
            <w:pPr>
              <w:rPr>
                <w:sz w:val="20"/>
                <w:szCs w:val="20"/>
              </w:rPr>
            </w:pPr>
            <w:r>
              <w:rPr>
                <w:b/>
                <w:sz w:val="20"/>
                <w:szCs w:val="20"/>
              </w:rPr>
              <w:t>New Neighborhood Bar Chart.</w:t>
            </w:r>
            <w:r>
              <w:rPr>
                <w:sz w:val="20"/>
                <w:szCs w:val="20"/>
              </w:rPr>
              <w:t xml:space="preserve">  Creates an empty bar chart.</w:t>
            </w:r>
          </w:p>
        </w:tc>
      </w:tr>
      <w:tr w:rsidR="0050673D" w:rsidRPr="00F7118A" w14:paraId="28450A7B" w14:textId="77777777" w:rsidTr="0050673D">
        <w:trPr>
          <w:cantSplit/>
        </w:trPr>
        <w:tc>
          <w:tcPr>
            <w:tcW w:w="2016" w:type="dxa"/>
          </w:tcPr>
          <w:p w14:paraId="5DC26394" w14:textId="77777777" w:rsidR="0050673D" w:rsidRDefault="0050673D" w:rsidP="0050673D">
            <w:pPr>
              <w:rPr>
                <w:noProof/>
              </w:rPr>
            </w:pPr>
            <w:r>
              <w:rPr>
                <w:noProof/>
              </w:rPr>
              <w:drawing>
                <wp:inline distT="0" distB="0" distL="0" distR="0" wp14:anchorId="32829372" wp14:editId="565F3AC1">
                  <wp:extent cx="171450" cy="209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71450" cy="209550"/>
                          </a:xfrm>
                          <a:prstGeom prst="rect">
                            <a:avLst/>
                          </a:prstGeom>
                        </pic:spPr>
                      </pic:pic>
                    </a:graphicData>
                  </a:graphic>
                </wp:inline>
              </w:drawing>
            </w:r>
          </w:p>
        </w:tc>
        <w:tc>
          <w:tcPr>
            <w:tcW w:w="7920" w:type="dxa"/>
          </w:tcPr>
          <w:p w14:paraId="057302F4" w14:textId="77777777" w:rsidR="0050673D" w:rsidRPr="0050673D" w:rsidRDefault="0050673D" w:rsidP="0050673D">
            <w:pPr>
              <w:rPr>
                <w:sz w:val="20"/>
                <w:szCs w:val="20"/>
              </w:rPr>
            </w:pPr>
            <w:r>
              <w:rPr>
                <w:b/>
                <w:sz w:val="20"/>
                <w:szCs w:val="20"/>
              </w:rPr>
              <w:t>New Time Series Plot.</w:t>
            </w:r>
            <w:r>
              <w:rPr>
                <w:sz w:val="20"/>
                <w:szCs w:val="20"/>
              </w:rPr>
              <w:t xml:space="preserve">  Creates an empty time series plot.</w:t>
            </w:r>
          </w:p>
        </w:tc>
      </w:tr>
      <w:tr w:rsidR="0050673D" w:rsidRPr="00F7118A" w14:paraId="2B5666D1" w14:textId="77777777" w:rsidTr="0050673D">
        <w:trPr>
          <w:cantSplit/>
        </w:trPr>
        <w:tc>
          <w:tcPr>
            <w:tcW w:w="2016" w:type="dxa"/>
          </w:tcPr>
          <w:p w14:paraId="7BAFE13A" w14:textId="77777777" w:rsidR="0050673D" w:rsidRDefault="0050673D" w:rsidP="0050673D">
            <w:pPr>
              <w:rPr>
                <w:noProof/>
              </w:rPr>
            </w:pPr>
            <w:r>
              <w:rPr>
                <w:noProof/>
              </w:rPr>
              <w:drawing>
                <wp:inline distT="0" distB="0" distL="0" distR="0" wp14:anchorId="1E5DDCC0" wp14:editId="11EA750A">
                  <wp:extent cx="2095500" cy="314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095500" cy="314325"/>
                          </a:xfrm>
                          <a:prstGeom prst="rect">
                            <a:avLst/>
                          </a:prstGeom>
                        </pic:spPr>
                      </pic:pic>
                    </a:graphicData>
                  </a:graphic>
                </wp:inline>
              </w:drawing>
            </w:r>
          </w:p>
        </w:tc>
        <w:tc>
          <w:tcPr>
            <w:tcW w:w="7920" w:type="dxa"/>
          </w:tcPr>
          <w:p w14:paraId="25607864" w14:textId="77777777" w:rsidR="0050673D" w:rsidRPr="0050673D" w:rsidRDefault="0050673D" w:rsidP="0050673D">
            <w:pPr>
              <w:rPr>
                <w:i/>
                <w:sz w:val="20"/>
                <w:szCs w:val="20"/>
              </w:rPr>
            </w:pPr>
            <w:r>
              <w:rPr>
                <w:b/>
                <w:sz w:val="20"/>
                <w:szCs w:val="20"/>
              </w:rPr>
              <w:t>Time Window.</w:t>
            </w:r>
            <w:r>
              <w:rPr>
                <w:sz w:val="20"/>
                <w:szCs w:val="20"/>
              </w:rPr>
              <w:t xml:space="preserve">  Specifies the end points for the time series plots.  The data values are time specification strings.</w:t>
            </w:r>
          </w:p>
          <w:p w14:paraId="00F753CC" w14:textId="77777777" w:rsidR="0050673D" w:rsidRPr="00053139" w:rsidRDefault="0050673D" w:rsidP="0050673D">
            <w:pPr>
              <w:rPr>
                <w:sz w:val="20"/>
                <w:szCs w:val="20"/>
              </w:rPr>
            </w:pPr>
          </w:p>
        </w:tc>
      </w:tr>
      <w:tr w:rsidR="0050673D" w:rsidRPr="00F7118A" w14:paraId="3F19A711" w14:textId="77777777" w:rsidTr="0050673D">
        <w:trPr>
          <w:cantSplit/>
        </w:trPr>
        <w:tc>
          <w:tcPr>
            <w:tcW w:w="2016" w:type="dxa"/>
          </w:tcPr>
          <w:p w14:paraId="2CB33220" w14:textId="77777777" w:rsidR="0050673D" w:rsidRDefault="0050673D" w:rsidP="0050673D">
            <w:pPr>
              <w:rPr>
                <w:noProof/>
              </w:rPr>
            </w:pPr>
            <w:r>
              <w:rPr>
                <w:noProof/>
              </w:rPr>
              <w:drawing>
                <wp:inline distT="0" distB="0" distL="0" distR="0" wp14:anchorId="6A98B874" wp14:editId="7FE92057">
                  <wp:extent cx="200025" cy="2762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00025" cy="276225"/>
                          </a:xfrm>
                          <a:prstGeom prst="rect">
                            <a:avLst/>
                          </a:prstGeom>
                        </pic:spPr>
                      </pic:pic>
                    </a:graphicData>
                  </a:graphic>
                </wp:inline>
              </w:drawing>
            </w:r>
          </w:p>
        </w:tc>
        <w:tc>
          <w:tcPr>
            <w:tcW w:w="7920" w:type="dxa"/>
          </w:tcPr>
          <w:p w14:paraId="7196BE91" w14:textId="77777777" w:rsidR="0050673D" w:rsidRPr="0050673D" w:rsidRDefault="0050673D" w:rsidP="0050673D">
            <w:pPr>
              <w:rPr>
                <w:sz w:val="20"/>
                <w:szCs w:val="20"/>
              </w:rPr>
            </w:pPr>
            <w:r>
              <w:rPr>
                <w:b/>
                <w:sz w:val="20"/>
                <w:szCs w:val="20"/>
              </w:rPr>
              <w:t>Help.</w:t>
            </w:r>
            <w:r>
              <w:rPr>
                <w:sz w:val="20"/>
                <w:szCs w:val="20"/>
              </w:rPr>
              <w:t xml:space="preserve">  Displays the display variable page in the on-line help.</w:t>
            </w:r>
          </w:p>
        </w:tc>
      </w:tr>
    </w:tbl>
    <w:p w14:paraId="562B0613" w14:textId="77777777" w:rsidR="0050673D" w:rsidRDefault="0050673D" w:rsidP="0050673D"/>
    <w:p w14:paraId="4B94EB02" w14:textId="77777777" w:rsidR="0050673D" w:rsidRDefault="0050673D" w:rsidP="00047945">
      <w:pPr>
        <w:pStyle w:val="Heading4"/>
      </w:pPr>
      <w:bookmarkStart w:id="280" w:name="_Toc378666587"/>
      <w:r>
        <w:t>Plot Toolbar</w:t>
      </w:r>
      <w:bookmarkEnd w:id="280"/>
    </w:p>
    <w:p w14:paraId="2B0878FB" w14:textId="77777777" w:rsidR="0050673D" w:rsidRDefault="00F95410" w:rsidP="0050673D">
      <w:r>
        <w:t>Each plot appears in a small window embedded within the Plot Browser; and each has the following controls:</w:t>
      </w:r>
    </w:p>
    <w:p w14:paraId="7F15F312" w14:textId="77777777" w:rsidR="00F95410" w:rsidRDefault="00F95410" w:rsidP="0050673D"/>
    <w:p w14:paraId="081AFB18" w14:textId="77777777" w:rsidR="00F95410" w:rsidRDefault="00F95410" w:rsidP="00F95410">
      <w:pPr>
        <w:ind w:left="360"/>
      </w:pPr>
      <w:r>
        <w:rPr>
          <w:noProof/>
        </w:rPr>
        <w:drawing>
          <wp:inline distT="0" distB="0" distL="0" distR="0" wp14:anchorId="2D8AA085" wp14:editId="3A3CCBFC">
            <wp:extent cx="552450" cy="219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52450" cy="219075"/>
                    </a:xfrm>
                    <a:prstGeom prst="rect">
                      <a:avLst/>
                    </a:prstGeom>
                  </pic:spPr>
                </pic:pic>
              </a:graphicData>
            </a:graphic>
          </wp:inline>
        </w:drawing>
      </w:r>
    </w:p>
    <w:p w14:paraId="0E1F7D72" w14:textId="77777777" w:rsidR="00F95410" w:rsidRDefault="00F95410" w:rsidP="00F95410"/>
    <w:p w14:paraId="691C3AF4" w14:textId="77777777" w:rsidR="00F95410" w:rsidRDefault="00F95410" w:rsidP="00F95410">
      <w:r>
        <w:t>The first two controls move the plot’s window up or down one slot in the stack; the third closes the plot’s window, thus removing it from the stack.</w:t>
      </w:r>
    </w:p>
    <w:p w14:paraId="7B0E99D9" w14:textId="77777777" w:rsidR="0050673D" w:rsidRDefault="0050673D" w:rsidP="00047945">
      <w:pPr>
        <w:pStyle w:val="Heading4"/>
      </w:pPr>
      <w:bookmarkStart w:id="281" w:name="_Toc378666588"/>
      <w:r>
        <w:t>Plot Context Menu</w:t>
      </w:r>
      <w:bookmarkEnd w:id="281"/>
    </w:p>
    <w:p w14:paraId="7A3119A8" w14:textId="77777777" w:rsidR="00F95410" w:rsidRDefault="00F95410" w:rsidP="00F95410">
      <w:r>
        <w:t>Each plot has a context menu used to add and remove display variables.  Right-click on the plot to see the menu.  The menu items are as follows:</w:t>
      </w:r>
    </w:p>
    <w:p w14:paraId="48B23DBD" w14:textId="77777777" w:rsidR="00F95410" w:rsidRDefault="00F95410" w:rsidP="00F95410"/>
    <w:p w14:paraId="78F7514D" w14:textId="77777777" w:rsidR="00F95410" w:rsidRDefault="00F95410" w:rsidP="00F95410">
      <w:pPr>
        <w:pStyle w:val="term"/>
      </w:pPr>
      <w:r>
        <w:t>Add Variable…</w:t>
      </w:r>
    </w:p>
    <w:p w14:paraId="42F6E86A" w14:textId="77777777" w:rsidR="00F95410" w:rsidRDefault="00F95410" w:rsidP="00F95410">
      <w:pPr>
        <w:pStyle w:val="termdef"/>
      </w:pPr>
      <w:r>
        <w:t>Displays a dialog box in which you can enter the name of a display variable.  The named variable will be added to the plot.</w:t>
      </w:r>
    </w:p>
    <w:p w14:paraId="153F04A6" w14:textId="77777777" w:rsidR="00F95410" w:rsidRDefault="00F95410" w:rsidP="00F95410">
      <w:pPr>
        <w:pStyle w:val="termdef"/>
      </w:pPr>
    </w:p>
    <w:p w14:paraId="2DA21B7D" w14:textId="77777777" w:rsidR="00F95410" w:rsidRDefault="00F95410" w:rsidP="00F95410">
      <w:pPr>
        <w:pStyle w:val="term"/>
      </w:pPr>
      <w:r>
        <w:t>Remove Variable</w:t>
      </w:r>
    </w:p>
    <w:p w14:paraId="3F055351" w14:textId="77777777" w:rsidR="00F95410" w:rsidRDefault="00F95410" w:rsidP="00F95410">
      <w:pPr>
        <w:pStyle w:val="termdef"/>
      </w:pPr>
      <w:r>
        <w:t>Each variable displayed in the plot is listed on this submenu; pick one to remove it from the plot.</w:t>
      </w:r>
    </w:p>
    <w:p w14:paraId="4A5A1A26" w14:textId="77777777" w:rsidR="00F95410" w:rsidRDefault="00F95410" w:rsidP="00F95410">
      <w:pPr>
        <w:pStyle w:val="termdef"/>
      </w:pPr>
    </w:p>
    <w:p w14:paraId="7DAA07D5" w14:textId="77777777" w:rsidR="00F95410" w:rsidRDefault="00F95410" w:rsidP="00F95410">
      <w:pPr>
        <w:pStyle w:val="term"/>
      </w:pPr>
      <w:r>
        <w:t>Set Title…</w:t>
      </w:r>
    </w:p>
    <w:p w14:paraId="7EFB6305" w14:textId="77777777" w:rsidR="00F95410" w:rsidRPr="00F95410" w:rsidRDefault="00F95410" w:rsidP="00F95410">
      <w:pPr>
        <w:pStyle w:val="termdef"/>
      </w:pPr>
      <w:r>
        <w:t>Displays a dialog box in which you can edit the plot’s title.</w:t>
      </w:r>
    </w:p>
    <w:p w14:paraId="0D12C5B5" w14:textId="77777777" w:rsidR="00E075D0" w:rsidRPr="00E075D0" w:rsidRDefault="00E075D0" w:rsidP="00E075D0">
      <w:r>
        <w:t xml:space="preserve"> </w:t>
      </w:r>
    </w:p>
    <w:p w14:paraId="24377338" w14:textId="77777777" w:rsidR="00026197" w:rsidRDefault="00026197" w:rsidP="00263A93">
      <w:pPr>
        <w:pStyle w:val="Heading3NP"/>
      </w:pPr>
      <w:bookmarkStart w:id="282" w:name="_Toc378666589"/>
      <w:r>
        <w:lastRenderedPageBreak/>
        <w:t>The Orders Tab</w:t>
      </w:r>
      <w:bookmarkEnd w:id="282"/>
    </w:p>
    <w:p w14:paraId="7E4BE33D" w14:textId="77777777" w:rsidR="002B65DA" w:rsidRDefault="002B65DA" w:rsidP="002B65DA">
      <w:r>
        <w:t xml:space="preserve">The </w:t>
      </w:r>
      <w:r w:rsidRPr="002B65DA">
        <w:rPr>
          <w:b/>
        </w:rPr>
        <w:t>Orders</w:t>
      </w:r>
      <w:r>
        <w:t xml:space="preserve"> tab display</w:t>
      </w:r>
      <w:r w:rsidR="000937AF">
        <w:t>s</w:t>
      </w:r>
      <w:r>
        <w:t xml:space="preserve"> the simulation orders sent by the user.  This tab is usually hidden; to reveal it, select </w:t>
      </w:r>
      <w:r>
        <w:rPr>
          <w:b/>
        </w:rPr>
        <w:t>View/Order History</w:t>
      </w:r>
      <w:r>
        <w:t xml:space="preserve"> from the menu. </w:t>
      </w:r>
    </w:p>
    <w:p w14:paraId="40598855" w14:textId="77777777" w:rsidR="002B65DA" w:rsidRDefault="002B65DA" w:rsidP="002B65DA"/>
    <w:p w14:paraId="45CFF161" w14:textId="77777777" w:rsidR="002B65DA" w:rsidRDefault="000937AF" w:rsidP="002B65DA">
      <w:r>
        <w:t>This tab has</w:t>
      </w:r>
      <w:r w:rsidR="002B65DA">
        <w:t xml:space="preserve"> the same form: a tabular display of data:</w:t>
      </w:r>
    </w:p>
    <w:p w14:paraId="556C0189" w14:textId="77777777" w:rsidR="002B65DA" w:rsidRDefault="002B65DA" w:rsidP="002B65DA"/>
    <w:p w14:paraId="2B83C2CE" w14:textId="77777777" w:rsidR="002B65DA" w:rsidRDefault="000937AF" w:rsidP="002B65DA">
      <w:pPr>
        <w:jc w:val="center"/>
      </w:pPr>
      <w:r>
        <w:rPr>
          <w:noProof/>
        </w:rPr>
        <w:drawing>
          <wp:inline distT="0" distB="0" distL="0" distR="0" wp14:anchorId="496A48D4" wp14:editId="0D78D565">
            <wp:extent cx="6172200" cy="2662629"/>
            <wp:effectExtent l="19050" t="0" r="0" b="0"/>
            <wp:docPr id="11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6"/>
                    <a:srcRect/>
                    <a:stretch>
                      <a:fillRect/>
                    </a:stretch>
                  </pic:blipFill>
                  <pic:spPr bwMode="auto">
                    <a:xfrm>
                      <a:off x="0" y="0"/>
                      <a:ext cx="6172200" cy="2662629"/>
                    </a:xfrm>
                    <a:prstGeom prst="rect">
                      <a:avLst/>
                    </a:prstGeom>
                    <a:noFill/>
                    <a:ln w="9525">
                      <a:noFill/>
                      <a:miter lim="800000"/>
                      <a:headEnd/>
                      <a:tailEnd/>
                    </a:ln>
                  </pic:spPr>
                </pic:pic>
              </a:graphicData>
            </a:graphic>
          </wp:inline>
        </w:drawing>
      </w:r>
    </w:p>
    <w:p w14:paraId="78D53119" w14:textId="77777777" w:rsidR="002B65DA" w:rsidRDefault="002B65DA" w:rsidP="002B65DA"/>
    <w:p w14:paraId="25C98B3D" w14:textId="77777777" w:rsidR="002B65DA" w:rsidRDefault="002B65DA" w:rsidP="002B65DA">
      <w:r>
        <w:t>Note the filter box at the right-hand end of the toolbar.  Type any string into the filter box to display only the matching rows.  Click on the “sieve” icon in the filter box to pull down the filter options menu.</w:t>
      </w:r>
    </w:p>
    <w:p w14:paraId="3FEF6014" w14:textId="77777777" w:rsidR="002B65DA" w:rsidRDefault="002B65DA" w:rsidP="002B65DA"/>
    <w:p w14:paraId="5D45AC97" w14:textId="77777777" w:rsidR="002B65DA" w:rsidRDefault="002B65DA" w:rsidP="002B65DA">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54FB0814" w14:textId="77777777" w:rsidR="002B65DA" w:rsidRDefault="002B65DA" w:rsidP="002B65DA"/>
    <w:p w14:paraId="3D71BE55" w14:textId="77777777" w:rsidR="002B65DA" w:rsidRPr="002B65DA" w:rsidRDefault="002B65DA" w:rsidP="000937AF">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w:t>
      </w:r>
      <w:r>
        <w:t xml:space="preserve"> command; this is a convenient way to capture the scenario input in script form.</w:t>
      </w:r>
    </w:p>
    <w:p w14:paraId="4F9F9F44" w14:textId="77777777" w:rsidR="002B65DA" w:rsidRPr="002B65DA" w:rsidRDefault="002B65DA" w:rsidP="000937AF"/>
    <w:p w14:paraId="39ADCC1F" w14:textId="77777777" w:rsidR="003147CB" w:rsidRDefault="003147CB" w:rsidP="00263A93">
      <w:pPr>
        <w:pStyle w:val="Heading3NP"/>
      </w:pPr>
      <w:bookmarkStart w:id="283" w:name="_Ref356975684"/>
      <w:bookmarkStart w:id="284" w:name="_Toc378666590"/>
      <w:bookmarkStart w:id="285" w:name="_Ref315416730"/>
      <w:r>
        <w:lastRenderedPageBreak/>
        <w:t>The Scripts Tab</w:t>
      </w:r>
      <w:bookmarkEnd w:id="283"/>
      <w:bookmarkEnd w:id="284"/>
    </w:p>
    <w:p w14:paraId="5B7C81A0" w14:textId="77777777" w:rsidR="00B47BD7" w:rsidRDefault="00B47BD7" w:rsidP="00B47BD7">
      <w:r>
        <w:t xml:space="preserve">The </w:t>
      </w:r>
      <w:r w:rsidRPr="00B47BD7">
        <w:rPr>
          <w:b/>
        </w:rPr>
        <w:t>Scripts</w:t>
      </w:r>
      <w:r>
        <w:t xml:space="preserve"> tab contains the Scripts Editor, which is used to edit and run internally stored executive scripts. Scripts can be created, imported from disk, exported to disk, renamed, and executed.  Stored scripts are part of the scenario, and are loaded and executed automatically by Athena.  They are usually used to define TCL procedures (like the </w:t>
      </w:r>
      <w:r w:rsidRPr="00B47BD7">
        <w:rPr>
          <w:rFonts w:ascii="Courier New" w:hAnsi="Courier New" w:cs="Courier New"/>
        </w:rPr>
        <w:t>flood</w:t>
      </w:r>
      <w:r>
        <w:t xml:space="preserve"> procedure shown here) for use in EXECUTIVE tactics, from the Executive's command line, and so on.</w:t>
      </w:r>
    </w:p>
    <w:p w14:paraId="5285B216" w14:textId="77777777" w:rsidR="00B47BD7" w:rsidRDefault="00B47BD7" w:rsidP="003147CB"/>
    <w:p w14:paraId="6E0DE376" w14:textId="77777777" w:rsidR="00B47BD7" w:rsidRDefault="00B47BD7" w:rsidP="003147CB">
      <w:r>
        <w:rPr>
          <w:noProof/>
        </w:rPr>
        <w:drawing>
          <wp:inline distT="0" distB="0" distL="0" distR="0" wp14:anchorId="6F9F3823" wp14:editId="4A399C9D">
            <wp:extent cx="5943600" cy="37439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3743960"/>
                    </a:xfrm>
                    <a:prstGeom prst="rect">
                      <a:avLst/>
                    </a:prstGeom>
                  </pic:spPr>
                </pic:pic>
              </a:graphicData>
            </a:graphic>
          </wp:inline>
        </w:drawing>
      </w:r>
    </w:p>
    <w:p w14:paraId="25DC0E2B" w14:textId="77777777" w:rsidR="00B47BD7" w:rsidRDefault="00B47BD7" w:rsidP="003147CB"/>
    <w:p w14:paraId="06185B78" w14:textId="77777777" w:rsidR="00B47BD7" w:rsidRDefault="00B47BD7" w:rsidP="00B47BD7">
      <w:r>
        <w:t xml:space="preserve">See Section </w:t>
      </w:r>
      <w:r w:rsidR="006D24E5">
        <w:fldChar w:fldCharType="begin"/>
      </w:r>
      <w:r>
        <w:instrText xml:space="preserve"> REF _Ref314643698 \r \h </w:instrText>
      </w:r>
      <w:r w:rsidR="006D24E5">
        <w:fldChar w:fldCharType="separate"/>
      </w:r>
      <w:r w:rsidR="008A1ECC">
        <w:t>10.8</w:t>
      </w:r>
      <w:r w:rsidR="006D24E5">
        <w:fldChar w:fldCharType="end"/>
      </w:r>
      <w:r>
        <w:t xml:space="preserve"> for more about stored scripts, and see the on-line help for details on the Script Editor's command.</w:t>
      </w:r>
    </w:p>
    <w:p w14:paraId="6F79C7E2" w14:textId="77777777" w:rsidR="00B47BD7" w:rsidRDefault="00B47BD7" w:rsidP="00B47BD7"/>
    <w:p w14:paraId="2DF61945" w14:textId="77777777" w:rsidR="00B47BD7" w:rsidRPr="00B47BD7" w:rsidRDefault="00B47BD7" w:rsidP="00B47BD7">
      <w:r>
        <w:rPr>
          <w:b/>
        </w:rPr>
        <w:t>Note on saving scripts:</w:t>
      </w:r>
      <w:r>
        <w:t xml:space="preserve">  The "Save" button on the Script Editor's tool bar saves an edited script "into the scenario", i.e., your edited script becomes part of the scenario and will be saved and loaded with </w:t>
      </w:r>
      <w:r w:rsidR="00616F0E">
        <w:t xml:space="preserve">all of the rest of the scenario.  It is still necessary to use the </w:t>
      </w:r>
      <w:r w:rsidR="00616F0E" w:rsidRPr="00616F0E">
        <w:rPr>
          <w:b/>
        </w:rPr>
        <w:t>File/Save</w:t>
      </w:r>
      <w:r w:rsidR="00616F0E">
        <w:t xml:space="preserve"> menu item to save the scenario as a whole.  To put it another way, pressing the Script Editor's "Save" button is like pressing the "Send" button in the "Update Civilian Group" dialog.  The desired change is made to the scenario, but the scenario still needs to be saved.</w:t>
      </w:r>
    </w:p>
    <w:p w14:paraId="553442C2" w14:textId="77777777" w:rsidR="00B47BD7" w:rsidRDefault="00B47BD7" w:rsidP="003147CB"/>
    <w:p w14:paraId="50F1EC62" w14:textId="77777777" w:rsidR="000F602B" w:rsidRDefault="00026197" w:rsidP="00263A93">
      <w:pPr>
        <w:pStyle w:val="Heading3NP"/>
      </w:pPr>
      <w:bookmarkStart w:id="286" w:name="_Toc378666591"/>
      <w:r>
        <w:lastRenderedPageBreak/>
        <w:t>The Log Tab</w:t>
      </w:r>
      <w:bookmarkEnd w:id="285"/>
      <w:bookmarkEnd w:id="286"/>
    </w:p>
    <w:p w14:paraId="6C06589F" w14:textId="77777777" w:rsidR="00013DEB" w:rsidRDefault="00013DEB" w:rsidP="00013DEB">
      <w:r>
        <w:t xml:space="preserve">The </w:t>
      </w:r>
      <w:r>
        <w:rPr>
          <w:b/>
        </w:rPr>
        <w:t xml:space="preserve">Log </w:t>
      </w:r>
      <w:r>
        <w:t xml:space="preserve">tab displays the application’s debugging log.  Because this information is primarily of use to the developer, the </w:t>
      </w:r>
      <w:r>
        <w:rPr>
          <w:b/>
        </w:rPr>
        <w:t>Log</w:t>
      </w:r>
      <w:r>
        <w:t xml:space="preserve"> tab is not displayed by default.  To view it, select </w:t>
      </w:r>
      <w:r>
        <w:rPr>
          <w:b/>
        </w:rPr>
        <w:t>View/Scrolling Log</w:t>
      </w:r>
      <w:r>
        <w:t xml:space="preserve"> from the menu.</w:t>
      </w:r>
    </w:p>
    <w:p w14:paraId="4A82B09D" w14:textId="77777777" w:rsidR="00013DEB" w:rsidRDefault="00013DEB" w:rsidP="00013DEB"/>
    <w:p w14:paraId="12BE63C2" w14:textId="77777777" w:rsidR="00013DEB" w:rsidRDefault="00D26FE7" w:rsidP="00013DEB">
      <w:pPr>
        <w:jc w:val="center"/>
      </w:pPr>
      <w:r>
        <w:rPr>
          <w:noProof/>
        </w:rPr>
        <w:drawing>
          <wp:inline distT="0" distB="0" distL="0" distR="0" wp14:anchorId="1F39FD4B" wp14:editId="0EB6D9F3">
            <wp:extent cx="6172200" cy="2850715"/>
            <wp:effectExtent l="19050" t="0" r="0" b="0"/>
            <wp:docPr id="12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8"/>
                    <a:srcRect/>
                    <a:stretch>
                      <a:fillRect/>
                    </a:stretch>
                  </pic:blipFill>
                  <pic:spPr bwMode="auto">
                    <a:xfrm>
                      <a:off x="0" y="0"/>
                      <a:ext cx="6172200" cy="2850715"/>
                    </a:xfrm>
                    <a:prstGeom prst="rect">
                      <a:avLst/>
                    </a:prstGeom>
                    <a:noFill/>
                    <a:ln w="9525">
                      <a:noFill/>
                      <a:miter lim="800000"/>
                      <a:headEnd/>
                      <a:tailEnd/>
                    </a:ln>
                  </pic:spPr>
                </pic:pic>
              </a:graphicData>
            </a:graphic>
          </wp:inline>
        </w:drawing>
      </w:r>
    </w:p>
    <w:p w14:paraId="2D05D275" w14:textId="77777777" w:rsidR="00013DEB" w:rsidRDefault="00013DEB" w:rsidP="00013DEB"/>
    <w:p w14:paraId="5367A932" w14:textId="77777777" w:rsidR="00013DEB" w:rsidRPr="00013DEB" w:rsidRDefault="00013DEB" w:rsidP="00013DEB">
      <w:r>
        <w:t>The log browser is a powerful tool for searching and filtering logs so as to find the data you need; however, it is rarely needed by the end users.  See the on-line help for specifics.</w:t>
      </w:r>
    </w:p>
    <w:p w14:paraId="4AD2C312" w14:textId="77777777" w:rsidR="00D0709E" w:rsidRDefault="00D0709E" w:rsidP="00FF68B1">
      <w:pPr>
        <w:pStyle w:val="Heading2"/>
      </w:pPr>
      <w:bookmarkStart w:id="287" w:name="_Ref314038989"/>
      <w:bookmarkStart w:id="288" w:name="_Toc378666592"/>
      <w:r>
        <w:lastRenderedPageBreak/>
        <w:t>Creating an Athena Scenario</w:t>
      </w:r>
      <w:bookmarkEnd w:id="287"/>
      <w:bookmarkEnd w:id="288"/>
    </w:p>
    <w:p w14:paraId="12927690" w14:textId="77777777"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6D24E5">
        <w:fldChar w:fldCharType="begin"/>
      </w:r>
      <w:r>
        <w:instrText xml:space="preserve"> REF _Ref314039159 \r \h </w:instrText>
      </w:r>
      <w:r w:rsidR="006D24E5">
        <w:fldChar w:fldCharType="separate"/>
      </w:r>
      <w:r w:rsidR="008A1ECC">
        <w:t>21</w:t>
      </w:r>
      <w:r w:rsidR="006D24E5">
        <w:fldChar w:fldCharType="end"/>
      </w:r>
      <w:r>
        <w:t xml:space="preserve"> contains this same process in the form of a check-list; it might be useful to print out this check-list when putting together new scenarios.</w:t>
      </w:r>
    </w:p>
    <w:p w14:paraId="17DB30CE" w14:textId="77777777" w:rsidR="00D0709E" w:rsidRDefault="00D0709E" w:rsidP="00D0709E"/>
    <w:p w14:paraId="4EEC150B" w14:textId="77777777" w:rsidR="00D0709E" w:rsidRDefault="00D0709E" w:rsidP="00D0709E">
      <w:r>
        <w:t>The steps need not necessarily be done in the order given here; for example, this section has the user create all neighborhoods before creating any groups, whereas one can certainly go back and forth.</w:t>
      </w:r>
    </w:p>
    <w:p w14:paraId="51F02867" w14:textId="77777777" w:rsidR="007E5C81" w:rsidRDefault="007E5C81" w:rsidP="00D0709E"/>
    <w:p w14:paraId="054AD65B" w14:textId="77777777" w:rsidR="007E5C81" w:rsidRDefault="007E5C81" w:rsidP="00D0709E">
      <w:r>
        <w:rPr>
          <w:b/>
        </w:rPr>
        <w:t>Note:</w:t>
      </w:r>
      <w:r>
        <w:t xml:space="preserve">  All of this work must be done while the scenario is unlocked.</w:t>
      </w:r>
    </w:p>
    <w:p w14:paraId="230E19DB" w14:textId="77777777" w:rsidR="00052915" w:rsidRDefault="00052915" w:rsidP="00D0709E"/>
    <w:p w14:paraId="6F02B442" w14:textId="77777777" w:rsidR="00052915" w:rsidRDefault="00052915" w:rsidP="00047945">
      <w:pPr>
        <w:pStyle w:val="Heading3"/>
      </w:pPr>
      <w:bookmarkStart w:id="289" w:name="_Toc378666593"/>
      <w:r>
        <w:t>The Actors</w:t>
      </w:r>
      <w:bookmarkEnd w:id="289"/>
    </w:p>
    <w:p w14:paraId="55CA2FAD" w14:textId="77777777"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14:paraId="4893E8AC" w14:textId="77777777" w:rsidR="00052915" w:rsidRDefault="00052915" w:rsidP="00052915"/>
    <w:p w14:paraId="6D51ECBE" w14:textId="77777777" w:rsidR="00052915" w:rsidRDefault="00052915" w:rsidP="000815F6">
      <w:pPr>
        <w:pStyle w:val="ListParagraph"/>
        <w:numPr>
          <w:ilvl w:val="0"/>
          <w:numId w:val="42"/>
        </w:numPr>
      </w:pPr>
      <w:r>
        <w:t>An actor can represent a particular individual, or personify some larger group or entity.  In Afghanistan, Hamid Karzai might be an actor.  The Afghan government might be an actor.  The USA might be an actor.</w:t>
      </w:r>
    </w:p>
    <w:p w14:paraId="7AF42231" w14:textId="77777777" w:rsidR="00052915" w:rsidRDefault="00052915" w:rsidP="00052915"/>
    <w:p w14:paraId="02D0A4AB" w14:textId="77777777" w:rsidR="00052915" w:rsidRDefault="00052915" w:rsidP="000815F6">
      <w:pPr>
        <w:pStyle w:val="ListParagraph"/>
        <w:numPr>
          <w:ilvl w:val="0"/>
          <w:numId w:val="42"/>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14:paraId="1949F922" w14:textId="77777777" w:rsidR="00052915" w:rsidRDefault="00052915" w:rsidP="00052915"/>
    <w:p w14:paraId="45E74BFE" w14:textId="77777777" w:rsidR="00052915" w:rsidRDefault="00052915" w:rsidP="00052915">
      <w:r>
        <w:t xml:space="preserve">To create an actor, go to the </w:t>
      </w:r>
      <w:r>
        <w:rPr>
          <w:b/>
        </w:rPr>
        <w:t>Groups/Actors</w:t>
      </w:r>
      <w:r>
        <w:t xml:space="preserve"> tab, and press the Add Actor button: </w:t>
      </w:r>
      <w:r>
        <w:rPr>
          <w:noProof/>
        </w:rPr>
        <w:drawing>
          <wp:inline distT="0" distB="0" distL="0" distR="0" wp14:anchorId="17D3FF7E" wp14:editId="3AFD51CD">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6D24E5">
        <w:fldChar w:fldCharType="begin"/>
      </w:r>
      <w:r>
        <w:instrText xml:space="preserve"> REF _Ref314041752 \r \h </w:instrText>
      </w:r>
      <w:r w:rsidR="006D24E5">
        <w:fldChar w:fldCharType="separate"/>
      </w:r>
      <w:r w:rsidR="008A1ECC">
        <w:t>14.3</w:t>
      </w:r>
      <w:r w:rsidR="006D24E5">
        <w:fldChar w:fldCharType="end"/>
      </w:r>
      <w:r>
        <w:t xml:space="preserve"> or the on-line help for a description of the actor attributes.</w:t>
      </w:r>
    </w:p>
    <w:p w14:paraId="555B3A6B" w14:textId="77777777" w:rsidR="00052915" w:rsidRDefault="00052915" w:rsidP="00052915"/>
    <w:p w14:paraId="27DD1156" w14:textId="77777777" w:rsidR="00D26CD7" w:rsidRDefault="00052915" w:rsidP="00052915">
      <w:r>
        <w:t>The two primary decisions to make here concern the actor’s financial resources and the actor’s default use of his political support.</w:t>
      </w:r>
    </w:p>
    <w:p w14:paraId="66EECA62" w14:textId="77777777" w:rsidR="00D26CD7" w:rsidRDefault="00D26CD7" w:rsidP="00D26CD7">
      <w:pPr>
        <w:pStyle w:val="Heading4"/>
      </w:pPr>
      <w:bookmarkStart w:id="290" w:name="_Toc378666594"/>
      <w:r>
        <w:t>Sources of Actor Income</w:t>
      </w:r>
      <w:bookmarkEnd w:id="290"/>
    </w:p>
    <w:p w14:paraId="71D71001" w14:textId="77777777"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14:paraId="628DE09C" w14:textId="77777777" w:rsidR="00D26CD7" w:rsidRDefault="00D26CD7" w:rsidP="00D26CD7">
      <w:pPr>
        <w:pStyle w:val="Heading4"/>
      </w:pPr>
      <w:bookmarkStart w:id="291" w:name="_Toc378666595"/>
      <w:r>
        <w:lastRenderedPageBreak/>
        <w:t>Use of Political Support</w:t>
      </w:r>
      <w:bookmarkEnd w:id="291"/>
    </w:p>
    <w:p w14:paraId="77EEB063" w14:textId="77777777" w:rsidR="00052915" w:rsidRPr="00D26CD7" w:rsidRDefault="00D26CD7" w:rsidP="00052915">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 by default, and himself in his own neighborhood.</w:t>
      </w:r>
    </w:p>
    <w:p w14:paraId="1AF1BF80" w14:textId="77777777" w:rsidR="00D0709E" w:rsidRDefault="00D0709E" w:rsidP="00D0709E"/>
    <w:p w14:paraId="474C5CF4" w14:textId="77777777" w:rsidR="00D0709E" w:rsidRDefault="00D0709E" w:rsidP="00047945">
      <w:pPr>
        <w:pStyle w:val="Heading3"/>
      </w:pPr>
      <w:bookmarkStart w:id="292" w:name="_Toc378666596"/>
      <w:r>
        <w:t>The Map</w:t>
      </w:r>
      <w:bookmarkEnd w:id="292"/>
    </w:p>
    <w:p w14:paraId="5796D31B" w14:textId="77777777"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14:paraId="502DA42D" w14:textId="77777777" w:rsidR="00D0709E" w:rsidRDefault="00D0709E" w:rsidP="00D0709E"/>
    <w:p w14:paraId="0200255F" w14:textId="77777777"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14:paraId="5AA66AE0" w14:textId="77777777" w:rsidR="00D0709E" w:rsidRDefault="00D0709E" w:rsidP="00D0709E"/>
    <w:p w14:paraId="3D5F0A84" w14:textId="77777777"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around once it has been imported.</w:t>
      </w:r>
    </w:p>
    <w:p w14:paraId="02232D18" w14:textId="77777777" w:rsidR="00D0709E" w:rsidRDefault="00D0709E" w:rsidP="00D0709E"/>
    <w:p w14:paraId="1A859B9B" w14:textId="77777777" w:rsidR="00D0709E" w:rsidRDefault="007E5C81" w:rsidP="00047945">
      <w:pPr>
        <w:pStyle w:val="Heading3"/>
      </w:pPr>
      <w:bookmarkStart w:id="293" w:name="_Toc378666597"/>
      <w:r>
        <w:t>The Neighborhoods</w:t>
      </w:r>
      <w:bookmarkEnd w:id="293"/>
    </w:p>
    <w:p w14:paraId="12AF5165" w14:textId="77777777" w:rsidR="007E5C81" w:rsidRDefault="007E5C81" w:rsidP="007E5C81">
      <w:r>
        <w:t>Next, define your neighborhoods, remembering that neighborhoods are simply conveniently-sized patches of ground, where “conveniently” may vary from scenario to scenario.  If your playbox should encompass a single city, the neighborhoods might be neighborhoods in truth.  If your playbox encompasses an entire country, the neighborhoods might be districts or provinces.</w:t>
      </w:r>
    </w:p>
    <w:p w14:paraId="6AD25021" w14:textId="77777777" w:rsidR="007E5C81" w:rsidRDefault="007E5C81" w:rsidP="007E5C81"/>
    <w:p w14:paraId="2158E3EC" w14:textId="77777777"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14:paraId="6A2C97CB" w14:textId="77777777" w:rsidR="007E5C81" w:rsidRDefault="007E5C81" w:rsidP="007E5C81"/>
    <w:p w14:paraId="4BC83664" w14:textId="77777777"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6D24E5">
        <w:fldChar w:fldCharType="begin"/>
      </w:r>
      <w:r w:rsidR="006C13AD">
        <w:instrText xml:space="preserve"> REF _Ref312069357 \r \h </w:instrText>
      </w:r>
      <w:r w:rsidR="006D24E5">
        <w:fldChar w:fldCharType="separate"/>
      </w:r>
      <w:r w:rsidR="008A1ECC">
        <w:t>4.1.2</w:t>
      </w:r>
      <w:r w:rsidR="006D24E5">
        <w:fldChar w:fldCharType="end"/>
      </w:r>
      <w:r>
        <w:t>).</w:t>
      </w:r>
    </w:p>
    <w:p w14:paraId="5ADB6687" w14:textId="77777777" w:rsidR="007E5C81" w:rsidRDefault="007E5C81" w:rsidP="007E5C81"/>
    <w:p w14:paraId="2DF93ED5" w14:textId="77777777" w:rsidR="007E5C81" w:rsidRDefault="007E5C81" w:rsidP="007E5C81">
      <w:r>
        <w:t xml:space="preserve">To define a neighborhood, go to the </w:t>
      </w:r>
      <w:r>
        <w:rPr>
          <w:b/>
        </w:rPr>
        <w:t>Map</w:t>
      </w:r>
      <w:r>
        <w:t xml:space="preserve"> tab and click the Cr</w:t>
      </w:r>
      <w:r w:rsidR="0026117D">
        <w:t>eate Neighborhood icon (</w:t>
      </w:r>
      <w:r>
        <w:rPr>
          <w:noProof/>
        </w:rPr>
        <w:drawing>
          <wp:inline distT="0" distB="0" distL="0" distR="0" wp14:anchorId="2337F4D3" wp14:editId="34B803D7">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37160" cy="173736"/>
                    </a:xfrm>
                    <a:prstGeom prst="rect">
                      <a:avLst/>
                    </a:prstGeom>
                  </pic:spPr>
                </pic:pic>
              </a:graphicData>
            </a:graphic>
          </wp:inline>
        </w:drawing>
      </w:r>
      <w:r w:rsidR="0026117D">
        <w:t>)</w:t>
      </w:r>
      <w:r>
        <w:t xml:space="preserve">.  The </w:t>
      </w:r>
      <w:r>
        <w:rPr>
          <w:b/>
        </w:rPr>
        <w:t>Create Neighborhood</w:t>
      </w:r>
      <w:r>
        <w:t xml:space="preserve"> dialog will appear.  See Section </w:t>
      </w:r>
      <w:r w:rsidR="006D24E5">
        <w:fldChar w:fldCharType="begin"/>
      </w:r>
      <w:r>
        <w:instrText xml:space="preserve"> REF _Ref314040509 \r \h </w:instrText>
      </w:r>
      <w:r w:rsidR="006D24E5">
        <w:fldChar w:fldCharType="separate"/>
      </w:r>
      <w:r w:rsidR="008A1ECC">
        <w:t>14.2</w:t>
      </w:r>
      <w:r w:rsidR="006D24E5">
        <w:fldChar w:fldCharType="end"/>
      </w:r>
      <w:r>
        <w:t xml:space="preserve"> for a description of the neighborhood attributes, or click the question mark icon in the dialog for the on-line help</w:t>
      </w:r>
      <w:r w:rsidR="00052915">
        <w:t>.</w:t>
      </w:r>
    </w:p>
    <w:p w14:paraId="4DEC3989" w14:textId="77777777" w:rsidR="007E5C81" w:rsidRDefault="007E5C81" w:rsidP="007E5C81"/>
    <w:p w14:paraId="7A681389" w14:textId="77777777" w:rsidR="007E5C81" w:rsidRDefault="007E5C81" w:rsidP="007E5C81">
      <w:r>
        <w:lastRenderedPageBreak/>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14:paraId="05C255A6" w14:textId="77777777" w:rsidR="007E5C81" w:rsidRDefault="007E5C81" w:rsidP="007E5C81">
      <w:r>
        <w:br/>
        <w:t xml:space="preserve">To redraw a polygon, just repeat the process. </w:t>
      </w:r>
    </w:p>
    <w:p w14:paraId="0B5C83EB" w14:textId="77777777" w:rsidR="00052915" w:rsidRDefault="00052915" w:rsidP="007E5C81"/>
    <w:p w14:paraId="773D9434" w14:textId="77777777" w:rsidR="00052915" w:rsidRDefault="00052915" w:rsidP="007E5C81">
      <w:r>
        <w:t xml:space="preserve">When you have the neighborhood defined as you like, press </w:t>
      </w:r>
      <w:r>
        <w:rPr>
          <w:b/>
        </w:rPr>
        <w:t>Send &amp; Close</w:t>
      </w:r>
      <w:r>
        <w:t>.</w:t>
      </w:r>
    </w:p>
    <w:p w14:paraId="106B73D3" w14:textId="77777777" w:rsidR="00E5327C" w:rsidRDefault="00E5327C" w:rsidP="007E5C81"/>
    <w:p w14:paraId="05470C8B" w14:textId="77777777" w:rsidR="00E5327C" w:rsidRDefault="00E5327C" w:rsidP="00047945">
      <w:pPr>
        <w:pStyle w:val="Heading3"/>
      </w:pPr>
      <w:bookmarkStart w:id="294" w:name="_Toc378666598"/>
      <w:r>
        <w:t>Neighborhood Proximities</w:t>
      </w:r>
      <w:bookmarkEnd w:id="294"/>
    </w:p>
    <w:p w14:paraId="11B8EE64" w14:textId="77777777"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it need not be symmetric: down-town might be </w:t>
      </w:r>
      <w:r w:rsidR="007D6086">
        <w:rPr>
          <w:b/>
        </w:rPr>
        <w:t>NEAR</w:t>
      </w:r>
      <w:r w:rsidR="007D6086">
        <w:t xml:space="preserve"> to the people in the suburb, but the suburb might be </w:t>
      </w:r>
      <w:r w:rsidR="007D6086">
        <w:rPr>
          <w:b/>
        </w:rPr>
        <w:t>FAR</w:t>
      </w:r>
      <w:r w:rsidR="007D6086">
        <w:t xml:space="preserve"> to the people who live down-town.</w:t>
      </w:r>
      <w:r>
        <w:t xml:space="preserve">  </w:t>
      </w:r>
    </w:p>
    <w:p w14:paraId="7E9E2726" w14:textId="77777777" w:rsidR="007D6086" w:rsidRDefault="007D6086" w:rsidP="00E5327C"/>
    <w:p w14:paraId="1450DF2F" w14:textId="77777777" w:rsidR="00B943E6" w:rsidRDefault="00B943E6" w:rsidP="00E5327C">
      <w:r>
        <w:t>Proximity is used in two ways.</w:t>
      </w:r>
    </w:p>
    <w:p w14:paraId="7D8EC3A5" w14:textId="77777777" w:rsidR="00B943E6" w:rsidRDefault="00B943E6" w:rsidP="00E5327C"/>
    <w:p w14:paraId="68F48C45" w14:textId="77777777"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18"/>
      </w:r>
    </w:p>
    <w:p w14:paraId="08B632AC" w14:textId="77777777" w:rsidR="007D6086" w:rsidRDefault="007D6086" w:rsidP="00B943E6"/>
    <w:p w14:paraId="50C2B0C6" w14:textId="77777777" w:rsidR="007D6086" w:rsidRDefault="007D6086" w:rsidP="00B943E6">
      <w:r>
        <w:t xml:space="preserve">Second, proximity plays into the Security model (Section </w:t>
      </w:r>
      <w:r w:rsidR="006D24E5">
        <w:fldChar w:fldCharType="begin"/>
      </w:r>
      <w:r>
        <w:instrText xml:space="preserve"> REF _Ref185639112 \r \h </w:instrText>
      </w:r>
      <w:r w:rsidR="006D24E5">
        <w:fldChar w:fldCharType="separate"/>
      </w:r>
      <w:r w:rsidR="008A1ECC">
        <w:t>4.6</w:t>
      </w:r>
      <w:r w:rsidR="006D24E5">
        <w:fldChar w:fldCharType="end"/>
      </w:r>
      <w:r>
        <w:t xml:space="preserve">): groups can call on their friends in </w:t>
      </w:r>
      <w:r>
        <w:rPr>
          <w:b/>
        </w:rPr>
        <w:t>NEAR</w:t>
      </w:r>
      <w:r>
        <w:t xml:space="preserve"> neighborhoods.</w:t>
      </w:r>
    </w:p>
    <w:p w14:paraId="58046FEC" w14:textId="77777777" w:rsidR="007D6086" w:rsidRDefault="007D6086" w:rsidP="00B943E6"/>
    <w:p w14:paraId="3D46A253" w14:textId="77777777" w:rsidR="007D6086" w:rsidRDefault="007D6086" w:rsidP="00B943E6">
      <w:r>
        <w:t>Neighborhood size should affect your proximity settings as follows:</w:t>
      </w:r>
    </w:p>
    <w:p w14:paraId="59CE3214" w14:textId="77777777" w:rsidR="007D6086" w:rsidRDefault="007D6086" w:rsidP="00B943E6"/>
    <w:p w14:paraId="566400A2" w14:textId="77777777" w:rsidR="007D6086" w:rsidRDefault="007D6086" w:rsidP="000815F6">
      <w:pPr>
        <w:pStyle w:val="ListParagraph"/>
        <w:numPr>
          <w:ilvl w:val="0"/>
          <w:numId w:val="43"/>
        </w:numPr>
      </w:pPr>
      <w:r>
        <w:t xml:space="preserve">If your neighborhoods are small, then neighborhood will more often be </w:t>
      </w:r>
      <w:r>
        <w:rPr>
          <w:b/>
        </w:rPr>
        <w:t>NEAR</w:t>
      </w:r>
      <w:r>
        <w:t xml:space="preserve"> each other.</w:t>
      </w:r>
    </w:p>
    <w:p w14:paraId="557918BF" w14:textId="77777777" w:rsidR="007D6086" w:rsidRDefault="007D6086" w:rsidP="000815F6">
      <w:pPr>
        <w:pStyle w:val="ListParagraph"/>
        <w:numPr>
          <w:ilvl w:val="0"/>
          <w:numId w:val="43"/>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14:paraId="21B745AF" w14:textId="77777777" w:rsidR="007D6086" w:rsidRDefault="007D6086" w:rsidP="007D6086"/>
    <w:p w14:paraId="0EF90C71" w14:textId="77777777" w:rsidR="007D6086" w:rsidRDefault="007D6086" w:rsidP="007D6086">
      <w:r>
        <w:lastRenderedPageBreak/>
        <w:t xml:space="preserve">In addition, if most of your neighborhoods are large you might wish to set the </w:t>
      </w:r>
      <w:r w:rsidRPr="007D6086">
        <w:rPr>
          <w:rFonts w:ascii="Courier New" w:hAnsi="Courier New" w:cs="Courier New"/>
        </w:rPr>
        <w:t>force.proximity</w:t>
      </w:r>
      <w:r>
        <w:t xml:space="preserve"> model parameter to 0.  This parameter determines the extent to which a group is affected by the presence of friendly or enemy groups in </w:t>
      </w:r>
      <w:r>
        <w:rPr>
          <w:b/>
        </w:rPr>
        <w:t>NEAR</w:t>
      </w:r>
      <w:r>
        <w:t xml:space="preserve"> neighborhoods.</w:t>
      </w:r>
    </w:p>
    <w:p w14:paraId="035EF191" w14:textId="77777777" w:rsidR="007D6086" w:rsidRDefault="007D6086" w:rsidP="007D6086"/>
    <w:p w14:paraId="6C660916" w14:textId="77777777" w:rsidR="007D6086" w:rsidRDefault="007D6086" w:rsidP="007D6086">
      <w:r>
        <w:t xml:space="preserve">To set neighborhood proximities, go to the </w:t>
      </w:r>
      <w:r>
        <w:rPr>
          <w:b/>
        </w:rPr>
        <w:t>Neighborhoods/Relationships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 </w:t>
      </w:r>
      <w:r>
        <w:rPr>
          <w:noProof/>
        </w:rPr>
        <w:drawing>
          <wp:inline distT="0" distB="0" distL="0" distR="0" wp14:anchorId="127829FF" wp14:editId="26EFDBC7">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w:t>
      </w:r>
    </w:p>
    <w:p w14:paraId="217780CA" w14:textId="77777777" w:rsidR="00F11921" w:rsidRDefault="00F11921" w:rsidP="007D6086"/>
    <w:p w14:paraId="0094792A" w14:textId="77777777" w:rsidR="00F11921" w:rsidRDefault="00F11921" w:rsidP="00047945">
      <w:pPr>
        <w:pStyle w:val="Heading3"/>
      </w:pPr>
      <w:bookmarkStart w:id="295" w:name="_Toc378666599"/>
      <w:r>
        <w:t>Civilian Groups</w:t>
      </w:r>
      <w:bookmarkEnd w:id="295"/>
    </w:p>
    <w:p w14:paraId="5AF8E113" w14:textId="77777777"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14:paraId="18DF852D" w14:textId="77777777" w:rsidR="00F11921" w:rsidRDefault="00F11921" w:rsidP="00F11921"/>
    <w:p w14:paraId="5204C42C" w14:textId="77777777" w:rsidR="00F11921" w:rsidRDefault="00F11921" w:rsidP="000815F6">
      <w:pPr>
        <w:pStyle w:val="ListParagraph"/>
        <w:numPr>
          <w:ilvl w:val="0"/>
          <w:numId w:val="44"/>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14:paraId="1BE6A800" w14:textId="77777777" w:rsidR="00F11921" w:rsidRDefault="00F11921" w:rsidP="00F11921"/>
    <w:p w14:paraId="7AC7BD92" w14:textId="77777777" w:rsidR="00F11921" w:rsidRDefault="00F11921" w:rsidP="000815F6">
      <w:pPr>
        <w:pStyle w:val="ListParagraph"/>
        <w:numPr>
          <w:ilvl w:val="0"/>
          <w:numId w:val="44"/>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14:paraId="5BC0855F" w14:textId="77777777" w:rsidR="00F11921" w:rsidRDefault="00F11921" w:rsidP="00F11921"/>
    <w:p w14:paraId="03C966C1" w14:textId="77777777" w:rsidR="00F11921" w:rsidRDefault="00F11921" w:rsidP="000815F6">
      <w:pPr>
        <w:pStyle w:val="ListParagraph"/>
        <w:numPr>
          <w:ilvl w:val="0"/>
          <w:numId w:val="44"/>
        </w:numPr>
      </w:pPr>
      <w:r>
        <w:t>Every neighborhood needs at least one civilian group.  If you’ve got no civilian group to put in a neighborhood, delete the neighborhood.</w:t>
      </w:r>
    </w:p>
    <w:p w14:paraId="6077BA66" w14:textId="77777777" w:rsidR="00F0743A" w:rsidRDefault="00F0743A" w:rsidP="00F0743A"/>
    <w:p w14:paraId="6C36D569" w14:textId="77777777" w:rsidR="00F0743A" w:rsidRDefault="00F0743A" w:rsidP="000815F6">
      <w:pPr>
        <w:pStyle w:val="ListParagraph"/>
        <w:numPr>
          <w:ilvl w:val="0"/>
          <w:numId w:val="44"/>
        </w:numPr>
      </w:pPr>
      <w:r>
        <w:t xml:space="preserve">You can create empty civilian groups (groups with zero-population) as place-holders to receive population via the </w:t>
      </w:r>
      <w:r>
        <w:rPr>
          <w:b/>
        </w:rPr>
        <w:t>FLOW</w:t>
      </w:r>
      <w:r>
        <w:t xml:space="preserve"> tactic (Section</w:t>
      </w:r>
      <w:r w:rsidR="006730B9">
        <w:t xml:space="preserve"> </w:t>
      </w:r>
      <w:r w:rsidR="006D24E5">
        <w:fldChar w:fldCharType="begin"/>
      </w:r>
      <w:r w:rsidR="006730B9">
        <w:instrText xml:space="preserve"> REF _Ref364757595 \r \h </w:instrText>
      </w:r>
      <w:r w:rsidR="006D24E5">
        <w:fldChar w:fldCharType="separate"/>
      </w:r>
      <w:r w:rsidR="008A1ECC">
        <w:t>15.10</w:t>
      </w:r>
      <w:r w:rsidR="006D24E5">
        <w:fldChar w:fldCharType="end"/>
      </w:r>
      <w:r>
        <w:t>)</w:t>
      </w:r>
      <w:r w:rsidR="006730B9">
        <w:t>.</w:t>
      </w:r>
    </w:p>
    <w:p w14:paraId="0EA60EBD" w14:textId="77777777" w:rsidR="00F11921" w:rsidRDefault="00F11921" w:rsidP="00F11921"/>
    <w:p w14:paraId="13902A3A" w14:textId="77777777" w:rsidR="00F11921" w:rsidRDefault="00F11921" w:rsidP="00F11921">
      <w:r>
        <w:t xml:space="preserve">To create a civilian group, go to the </w:t>
      </w:r>
      <w:r>
        <w:rPr>
          <w:b/>
        </w:rPr>
        <w:t>Groups/CivGroups</w:t>
      </w:r>
      <w:r>
        <w:t xml:space="preserve"> tab and press the Add Civilian Group button: </w:t>
      </w:r>
      <w:r>
        <w:rPr>
          <w:noProof/>
        </w:rPr>
        <w:drawing>
          <wp:inline distT="0" distB="0" distL="0" distR="0" wp14:anchorId="5ACF275A" wp14:editId="58257B2A">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6D24E5">
        <w:fldChar w:fldCharType="begin"/>
      </w:r>
      <w:r>
        <w:instrText xml:space="preserve"> REF _Ref314044258 \r \h </w:instrText>
      </w:r>
      <w:r w:rsidR="006D24E5">
        <w:fldChar w:fldCharType="separate"/>
      </w:r>
      <w:r w:rsidR="008A1ECC">
        <w:t>14.4</w:t>
      </w:r>
      <w:r w:rsidR="006D24E5">
        <w:fldChar w:fldCharType="end"/>
      </w:r>
      <w:r>
        <w:t xml:space="preserve"> for a description of a civilian group’s attributes.</w:t>
      </w:r>
    </w:p>
    <w:p w14:paraId="1CB0A413" w14:textId="77777777" w:rsidR="00F11921" w:rsidRDefault="00F11921" w:rsidP="00F11921"/>
    <w:p w14:paraId="3F933ECD" w14:textId="77777777" w:rsidR="00F11921" w:rsidRDefault="00F11921" w:rsidP="00047945">
      <w:pPr>
        <w:pStyle w:val="Heading3"/>
      </w:pPr>
      <w:bookmarkStart w:id="296" w:name="_Toc378666600"/>
      <w:r>
        <w:t>Force Groups</w:t>
      </w:r>
      <w:bookmarkEnd w:id="296"/>
    </w:p>
    <w:p w14:paraId="0EDD0668" w14:textId="77777777"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14:paraId="504B85A4" w14:textId="77777777" w:rsidR="00642AE2" w:rsidRDefault="00642AE2" w:rsidP="00F11921"/>
    <w:p w14:paraId="7C52D7D1" w14:textId="77777777" w:rsidR="00642AE2" w:rsidRDefault="00642AE2" w:rsidP="00F11921">
      <w:r>
        <w:t>It is up to the analyst to know the important force groups currently operating in the playbox.</w:t>
      </w:r>
    </w:p>
    <w:p w14:paraId="112E54B4" w14:textId="77777777" w:rsidR="00CA5751" w:rsidRDefault="00CA5751" w:rsidP="00F11921"/>
    <w:p w14:paraId="397446E5" w14:textId="77777777" w:rsidR="00CA5751" w:rsidRPr="00CA5751" w:rsidRDefault="00CA5751" w:rsidP="00F11921">
      <w:r>
        <w:lastRenderedPageBreak/>
        <w:t xml:space="preserve">To define a force group, go to the </w:t>
      </w:r>
      <w:r>
        <w:rPr>
          <w:b/>
        </w:rPr>
        <w:t>Groups/FrcGroups</w:t>
      </w:r>
      <w:r>
        <w:t xml:space="preserve"> tab, and press </w:t>
      </w:r>
      <w:r w:rsidR="00642AE2">
        <w:t>the Add Force Group button:</w:t>
      </w:r>
      <w:r>
        <w:t xml:space="preserve"> </w:t>
      </w:r>
      <w:r>
        <w:rPr>
          <w:noProof/>
        </w:rPr>
        <w:drawing>
          <wp:inline distT="0" distB="0" distL="0" distR="0" wp14:anchorId="30F2E16F" wp14:editId="70BF3DBB">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w:t>
      </w:r>
      <w:r w:rsidR="00331D0F">
        <w:t xml:space="preserve">the initial number of personnel in the playbox, </w:t>
      </w:r>
      <w:r w:rsidR="00642AE2">
        <w:t xml:space="preserve">and whether or not the group is uniformed.  </w:t>
      </w:r>
      <w:r>
        <w:t xml:space="preserve">See Section </w:t>
      </w:r>
      <w:r w:rsidR="006D24E5">
        <w:fldChar w:fldCharType="begin"/>
      </w:r>
      <w:r>
        <w:instrText xml:space="preserve"> REF _Ref314055841 \r \h </w:instrText>
      </w:r>
      <w:r w:rsidR="006D24E5">
        <w:fldChar w:fldCharType="separate"/>
      </w:r>
      <w:r w:rsidR="008A1ECC">
        <w:t>14.5</w:t>
      </w:r>
      <w:r w:rsidR="006D24E5">
        <w:fldChar w:fldCharType="end"/>
      </w:r>
      <w:r>
        <w:t xml:space="preserve"> for a description of a force group’s attributes.</w:t>
      </w:r>
    </w:p>
    <w:p w14:paraId="3CD0A04D" w14:textId="77777777" w:rsidR="00CA5751" w:rsidRDefault="00CA5751" w:rsidP="00F11921"/>
    <w:p w14:paraId="2AA26D09" w14:textId="77777777" w:rsidR="00CA5751" w:rsidRDefault="00CA5751" w:rsidP="00047945">
      <w:pPr>
        <w:pStyle w:val="Heading3"/>
      </w:pPr>
      <w:bookmarkStart w:id="297" w:name="_Toc378666601"/>
      <w:r>
        <w:t>Organization Groups</w:t>
      </w:r>
      <w:bookmarkEnd w:id="297"/>
    </w:p>
    <w:p w14:paraId="343DBB8D" w14:textId="77777777" w:rsidR="00CA5751" w:rsidRDefault="00CA5751" w:rsidP="00CA5751">
      <w:r>
        <w:t>Like force groups, organization groups are assets belonging to actors.  The primary differences between the two are that organization groups do not carry out military operations, and do not affect the civilians by their mere presence.</w:t>
      </w:r>
    </w:p>
    <w:p w14:paraId="3F50DC6D" w14:textId="77777777" w:rsidR="00CA5751" w:rsidRDefault="00CA5751" w:rsidP="00F11921"/>
    <w:p w14:paraId="1C251106" w14:textId="77777777" w:rsidR="00642AE2" w:rsidRDefault="00642AE2" w:rsidP="00642AE2">
      <w:r>
        <w:t>To define a</w:t>
      </w:r>
      <w:r w:rsidR="006F785A">
        <w:t>n organization</w:t>
      </w:r>
      <w:r>
        <w:t xml:space="preserve"> group, go to the </w:t>
      </w:r>
      <w:r>
        <w:rPr>
          <w:b/>
        </w:rPr>
        <w:t>Groups/OrgGroups</w:t>
      </w:r>
      <w:r>
        <w:t xml:space="preserve"> tab, and press the Add Organization Group button: </w:t>
      </w:r>
      <w:r>
        <w:rPr>
          <w:noProof/>
        </w:rPr>
        <w:drawing>
          <wp:inline distT="0" distB="0" distL="0" distR="0" wp14:anchorId="73B02A0A" wp14:editId="4849AC41">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6D24E5">
        <w:fldChar w:fldCharType="begin"/>
      </w:r>
      <w:r>
        <w:instrText xml:space="preserve"> REF _Ref314056138 \r \h </w:instrText>
      </w:r>
      <w:r w:rsidR="006D24E5">
        <w:fldChar w:fldCharType="separate"/>
      </w:r>
      <w:r w:rsidR="008A1ECC">
        <w:t>14.6</w:t>
      </w:r>
      <w:r w:rsidR="006D24E5">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14:paraId="550ADB56" w14:textId="77777777" w:rsidR="00642AE2" w:rsidRDefault="00642AE2" w:rsidP="00642AE2"/>
    <w:p w14:paraId="1C8D4903" w14:textId="77777777"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14:paraId="7336B89A" w14:textId="77777777" w:rsidR="00F11921" w:rsidRDefault="00F11921" w:rsidP="00047945">
      <w:pPr>
        <w:pStyle w:val="Heading3"/>
      </w:pPr>
      <w:bookmarkStart w:id="298" w:name="_Toc378666602"/>
      <w:r>
        <w:t>Belief Systems</w:t>
      </w:r>
      <w:bookmarkEnd w:id="298"/>
    </w:p>
    <w:p w14:paraId="1554D4D9" w14:textId="77777777"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D26FE7">
        <w:rPr>
          <w:b/>
        </w:rPr>
        <w:t>Attitudes</w:t>
      </w:r>
      <w:r w:rsidR="001F1495" w:rsidRPr="001F1495">
        <w:rPr>
          <w:b/>
        </w:rPr>
        <w:t>/Beliefs</w:t>
      </w:r>
      <w:r w:rsidR="001F1495">
        <w:t xml:space="preserve"> tab.  The subsequent steps are described in the following subsections.</w:t>
      </w:r>
    </w:p>
    <w:p w14:paraId="727647B2" w14:textId="77777777" w:rsidR="00331D0F" w:rsidRDefault="00331D0F" w:rsidP="00F11921"/>
    <w:p w14:paraId="3EA960B7" w14:textId="77777777" w:rsidR="00331D0F"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6D24E5">
        <w:fldChar w:fldCharType="begin"/>
      </w:r>
      <w:r>
        <w:instrText xml:space="preserve"> REF _Ref311636060 \r \h </w:instrText>
      </w:r>
      <w:r w:rsidR="006D24E5">
        <w:fldChar w:fldCharType="separate"/>
      </w:r>
      <w:r w:rsidR="008A1ECC">
        <w:rPr>
          <w:b/>
          <w:bCs/>
        </w:rPr>
        <w:t>Error! Reference source not found.</w:t>
      </w:r>
      <w:r w:rsidR="006D24E5">
        <w:fldChar w:fldCharType="end"/>
      </w:r>
      <w:r>
        <w:t>) to determine the resonance of information operations messages with civilian groups.</w:t>
      </w:r>
    </w:p>
    <w:p w14:paraId="02F01970" w14:textId="77777777" w:rsidR="001F1495" w:rsidRDefault="001F1495" w:rsidP="00F11921"/>
    <w:p w14:paraId="500C7FB4" w14:textId="77777777" w:rsidR="001F1495" w:rsidRDefault="001F1495" w:rsidP="00047945">
      <w:pPr>
        <w:pStyle w:val="Heading4"/>
      </w:pPr>
      <w:bookmarkStart w:id="299" w:name="_Toc378666603"/>
      <w:r>
        <w:t>Define the Topics</w:t>
      </w:r>
      <w:bookmarkEnd w:id="299"/>
    </w:p>
    <w:p w14:paraId="0A8C0812" w14:textId="77777777"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14:paraId="391E3F54" w14:textId="77777777" w:rsidR="001F1495" w:rsidRDefault="001F1495" w:rsidP="001F1495"/>
    <w:p w14:paraId="58705A79" w14:textId="77777777" w:rsidR="001F1495" w:rsidRDefault="001F1495" w:rsidP="001F1495">
      <w:r>
        <w:lastRenderedPageBreak/>
        <w:t>Topics must be stated in absolute terms, so as to mean the same thing to all groups.  “Public safety” might be a topic, but if so it must be understood as the safety of the public in general, not the safety merely of “my group”.</w:t>
      </w:r>
    </w:p>
    <w:p w14:paraId="694BAF71" w14:textId="77777777" w:rsidR="00331D0F" w:rsidRDefault="00331D0F" w:rsidP="001F1495"/>
    <w:p w14:paraId="179679F0" w14:textId="77777777" w:rsidR="00331D0F" w:rsidRDefault="00331D0F" w:rsidP="001F1495">
      <w:r>
        <w:t xml:space="preserve">Note that affinities are computed from a subset of the topics, as determined by each topic's "Affinity" flag.  The remaining topics and the beliefs associated with them are available for use in semantic hooks (see Section </w:t>
      </w:r>
      <w:r w:rsidR="006D24E5">
        <w:fldChar w:fldCharType="begin"/>
      </w:r>
      <w:r>
        <w:instrText xml:space="preserve"> REF _Ref337109544 \r \h </w:instrText>
      </w:r>
      <w:r w:rsidR="006D24E5">
        <w:fldChar w:fldCharType="separate"/>
      </w:r>
      <w:r w:rsidR="008A1ECC">
        <w:t>10.2.2</w:t>
      </w:r>
      <w:r w:rsidR="006D24E5">
        <w:fldChar w:fldCharType="end"/>
      </w:r>
      <w:r>
        <w:t>).</w:t>
      </w:r>
    </w:p>
    <w:p w14:paraId="02D0B7A5" w14:textId="77777777" w:rsidR="001F1495" w:rsidRDefault="001F1495" w:rsidP="001F1495"/>
    <w:p w14:paraId="1C21E50C" w14:textId="77777777"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4D6225BC" wp14:editId="494E7B42">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14:paraId="5B5CC85D" w14:textId="77777777" w:rsidR="001F1495" w:rsidRDefault="001F1495" w:rsidP="001F1495"/>
    <w:p w14:paraId="117F81D0" w14:textId="77777777" w:rsidR="001F1495" w:rsidRDefault="001F1495" w:rsidP="00047945">
      <w:pPr>
        <w:pStyle w:val="Heading4"/>
      </w:pPr>
      <w:bookmarkStart w:id="300" w:name="_Toc378666604"/>
      <w:r>
        <w:t>Define the Beliefs</w:t>
      </w:r>
      <w:bookmarkEnd w:id="300"/>
    </w:p>
    <w:p w14:paraId="63A3BCDC" w14:textId="77777777"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14:paraId="1B913BE2" w14:textId="77777777" w:rsidR="001F1495" w:rsidRDefault="001F1495" w:rsidP="001F1495"/>
    <w:p w14:paraId="2DB31F86" w14:textId="77777777" w:rsidR="001F1495" w:rsidRDefault="00F3090D" w:rsidP="001F1495">
      <w:r>
        <w:t>Each belief consists of the selected entity’s</w:t>
      </w:r>
      <w:r w:rsidR="001F1495">
        <w:t xml:space="preserve"> </w:t>
      </w:r>
      <w:r>
        <w:t xml:space="preserve">position on a topic, a qualitative variable that ranges from </w:t>
      </w:r>
      <w:r w:rsidRPr="000F6649">
        <w:rPr>
          <w:b/>
        </w:rPr>
        <w:t>Passionately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14:paraId="4BCD2A07" w14:textId="77777777" w:rsidR="00F3090D" w:rsidRDefault="00F3090D" w:rsidP="001F1495"/>
    <w:p w14:paraId="18D219EC" w14:textId="77777777" w:rsidR="00F3090D" w:rsidRDefault="00F3090D" w:rsidP="00047945">
      <w:pPr>
        <w:pStyle w:val="Heading4"/>
      </w:pPr>
      <w:bookmarkStart w:id="301" w:name="_Toc378666605"/>
      <w:r>
        <w:t>Compute the Affinities</w:t>
      </w:r>
      <w:bookmarkEnd w:id="301"/>
    </w:p>
    <w:p w14:paraId="4F39423C" w14:textId="77777777"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14:paraId="62AEC6EB" w14:textId="77777777" w:rsidR="00F3090D" w:rsidRDefault="00F3090D" w:rsidP="00F3090D"/>
    <w:p w14:paraId="66121E61" w14:textId="77777777"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Auto-Calc</w:t>
      </w:r>
      <w:r>
        <w:t xml:space="preserve"> checkbox, which is toward the top of the Belief Systems Browser; then, press the </w:t>
      </w:r>
      <w:r>
        <w:rPr>
          <w:b/>
        </w:rPr>
        <w:t>Calc Now</w:t>
      </w:r>
      <w:r>
        <w:t xml:space="preserve"> button when you wish to compute the affinities. </w:t>
      </w:r>
      <w:r w:rsidR="000F6649">
        <w:t xml:space="preserve"> Note that affinities will be computed automatically on scenario lock, if necessary.</w:t>
      </w:r>
    </w:p>
    <w:p w14:paraId="6024567D" w14:textId="77777777" w:rsidR="00F3090D" w:rsidRPr="00F3090D" w:rsidRDefault="00F3090D" w:rsidP="00F3090D"/>
    <w:p w14:paraId="6D16DEC9" w14:textId="77777777" w:rsidR="001F1495" w:rsidRDefault="00F3090D" w:rsidP="00047945">
      <w:pPr>
        <w:pStyle w:val="Heading4"/>
      </w:pPr>
      <w:bookmarkStart w:id="302" w:name="_Toc378666606"/>
      <w:r>
        <w:t>Adjust the Affinities</w:t>
      </w:r>
      <w:bookmarkEnd w:id="302"/>
    </w:p>
    <w:p w14:paraId="216DBC02" w14:textId="77777777" w:rsidR="00F3090D" w:rsidRDefault="00F3090D" w:rsidP="00F3090D">
      <w:r>
        <w:t>It is likely that the affinities will not look quite right at first.  In this case, there are a number of things to try:</w:t>
      </w:r>
    </w:p>
    <w:p w14:paraId="09D25D4A" w14:textId="77777777" w:rsidR="00F3090D" w:rsidRDefault="00F3090D" w:rsidP="00F3090D"/>
    <w:p w14:paraId="66519B13" w14:textId="77777777" w:rsidR="00F3090D" w:rsidRDefault="00F3090D" w:rsidP="000815F6">
      <w:pPr>
        <w:pStyle w:val="ListParagraph"/>
        <w:numPr>
          <w:ilvl w:val="0"/>
          <w:numId w:val="45"/>
        </w:numPr>
      </w:pPr>
      <w:r>
        <w:t>If two groups known to be enemies have a positive affinity, look for additional topics that divide them and add them in.</w:t>
      </w:r>
    </w:p>
    <w:p w14:paraId="63B714C5" w14:textId="77777777" w:rsidR="00F3090D" w:rsidRDefault="00F3090D" w:rsidP="00F3090D"/>
    <w:p w14:paraId="01A4C6DA" w14:textId="77777777" w:rsidR="00F3090D" w:rsidRDefault="00F3090D" w:rsidP="000815F6">
      <w:pPr>
        <w:pStyle w:val="ListParagraph"/>
        <w:numPr>
          <w:ilvl w:val="0"/>
          <w:numId w:val="45"/>
        </w:numPr>
      </w:pPr>
      <w:r>
        <w:t>If two groups known to be friends have a negative affinity, look for additional topics on which they agree and add them in.</w:t>
      </w:r>
    </w:p>
    <w:p w14:paraId="296D4149" w14:textId="77777777" w:rsidR="00F3090D" w:rsidRDefault="00F3090D" w:rsidP="00F3090D"/>
    <w:p w14:paraId="5F6E47D0" w14:textId="77777777" w:rsidR="00F3090D" w:rsidRDefault="00F3090D" w:rsidP="000815F6">
      <w:pPr>
        <w:pStyle w:val="ListParagraph"/>
        <w:numPr>
          <w:ilvl w:val="0"/>
          <w:numId w:val="45"/>
        </w:numPr>
      </w:pPr>
      <w:r>
        <w:t xml:space="preserve">Use the </w:t>
      </w:r>
      <w:r>
        <w:rPr>
          <w:b/>
        </w:rPr>
        <w:t>Playbox Commonality</w:t>
      </w:r>
      <w:r>
        <w:t xml:space="preserve"> slider to adjust the</w:t>
      </w:r>
      <w:r w:rsidR="000F6649">
        <w:t xml:space="preserve"> degree of cultural commonality</w:t>
      </w:r>
      <w:r>
        <w:t xml:space="preserve"> in the playbox.  Increasing the playbox commonality is like adding topics of general agreement, and will tend to make all affinities increase; decreasing the playbox commonality is like removing such topics and will tend to make all affinities decrease.</w:t>
      </w:r>
    </w:p>
    <w:p w14:paraId="24C5E80B" w14:textId="77777777" w:rsidR="00F3090D" w:rsidRDefault="00F3090D" w:rsidP="00F3090D"/>
    <w:p w14:paraId="5763B853" w14:textId="77777777" w:rsidR="00F3090D" w:rsidRPr="00F3090D" w:rsidRDefault="00F3090D" w:rsidP="000815F6">
      <w:pPr>
        <w:pStyle w:val="ListParagraph"/>
        <w:numPr>
          <w:ilvl w:val="0"/>
          <w:numId w:val="45"/>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14:paraId="27A32930" w14:textId="77777777" w:rsidR="00F11921" w:rsidRDefault="00F11921" w:rsidP="00F11921"/>
    <w:p w14:paraId="396FD288" w14:textId="77777777" w:rsidR="00F11921" w:rsidRDefault="00F11921" w:rsidP="00047945">
      <w:pPr>
        <w:pStyle w:val="Heading3"/>
      </w:pPr>
      <w:bookmarkStart w:id="303" w:name="_Toc378666607"/>
      <w:r>
        <w:t>Horizontal Relationships</w:t>
      </w:r>
      <w:bookmarkEnd w:id="303"/>
    </w:p>
    <w:p w14:paraId="11EC78CF" w14:textId="77777777"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A318B">
        <w:rPr>
          <w:b/>
        </w:rPr>
        <w:t>Attitudes</w:t>
      </w:r>
      <w:r>
        <w:rPr>
          <w:b/>
        </w:rPr>
        <w:t>/</w:t>
      </w:r>
      <w:r w:rsidR="009A318B">
        <w:rPr>
          <w:b/>
        </w:rPr>
        <w:t>HRel</w:t>
      </w:r>
      <w:r>
        <w:t xml:space="preserve"> tab.</w:t>
      </w:r>
    </w:p>
    <w:p w14:paraId="37E36907" w14:textId="77777777" w:rsidR="00F3090D" w:rsidRDefault="00F3090D" w:rsidP="00F11921"/>
    <w:p w14:paraId="2A41047E" w14:textId="77777777"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A318B">
        <w:rPr>
          <w:b/>
        </w:rPr>
        <w:t>Attitudes/HRel</w:t>
      </w:r>
      <w:r>
        <w:t xml:space="preserve"> tab and press the Edit button, </w:t>
      </w:r>
      <w:r>
        <w:rPr>
          <w:noProof/>
        </w:rPr>
        <w:drawing>
          <wp:inline distT="0" distB="0" distL="0" distR="0" wp14:anchorId="62DB6446" wp14:editId="15A2AE58">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Enter the desired value in the dialog box.</w:t>
      </w:r>
    </w:p>
    <w:p w14:paraId="1B560C2D" w14:textId="77777777" w:rsidR="00DD0A9A" w:rsidRDefault="00DD0A9A" w:rsidP="00F11921"/>
    <w:p w14:paraId="4F1DC8E1" w14:textId="77777777" w:rsidR="00DD0A9A" w:rsidRPr="00DD0A9A" w:rsidRDefault="00DD0A9A" w:rsidP="00F11921">
      <w:r>
        <w:t xml:space="preserve">Note that what is being set is the </w:t>
      </w:r>
      <w:r>
        <w:rPr>
          <w:i/>
        </w:rPr>
        <w:t>baseline relationship</w:t>
      </w:r>
      <w:r>
        <w:t>: the relationship that the groups will have in the absence of any relevant attitude drivers.  In Athena 4, only magic drivers and Information Operations Messages (IOMs) will affect horizontal relationships.</w:t>
      </w:r>
    </w:p>
    <w:p w14:paraId="44B031DC" w14:textId="77777777" w:rsidR="009A318B" w:rsidRDefault="009A318B" w:rsidP="009A318B">
      <w:pPr>
        <w:pStyle w:val="Heading3"/>
      </w:pPr>
      <w:bookmarkStart w:id="304" w:name="_Toc378666608"/>
      <w:r>
        <w:t>Vertical Relationships</w:t>
      </w:r>
      <w:bookmarkEnd w:id="304"/>
    </w:p>
    <w:p w14:paraId="3675A1C2" w14:textId="77777777"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Pr>
          <w:b/>
        </w:rPr>
        <w:t>Attitudes/VRel</w:t>
      </w:r>
      <w:r>
        <w:t xml:space="preserve"> tab.</w:t>
      </w:r>
    </w:p>
    <w:p w14:paraId="59CB6B56" w14:textId="77777777" w:rsidR="009A318B" w:rsidRDefault="009A318B" w:rsidP="009A318B"/>
    <w:p w14:paraId="6BE1B69A" w14:textId="77777777"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Pr>
          <w:b/>
        </w:rPr>
        <w:t>Attitudes/VRel</w:t>
      </w:r>
      <w:r>
        <w:t xml:space="preserve"> tab and press the Edit button, </w:t>
      </w:r>
      <w:r>
        <w:rPr>
          <w:noProof/>
        </w:rPr>
        <w:drawing>
          <wp:inline distT="0" distB="0" distL="0" distR="0" wp14:anchorId="1D072270" wp14:editId="35C0EC91">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Enter the desired value in the dialog box.</w:t>
      </w:r>
    </w:p>
    <w:p w14:paraId="4D273585" w14:textId="77777777" w:rsidR="009A318B" w:rsidRDefault="009A318B" w:rsidP="00F11921"/>
    <w:p w14:paraId="743D07A7" w14:textId="77777777" w:rsidR="00DD0A9A" w:rsidRPr="00DD0A9A" w:rsidRDefault="00DD0A9A" w:rsidP="00DD0A9A">
      <w:r>
        <w:lastRenderedPageBreak/>
        <w:t xml:space="preserve">Note that what is being set is the </w:t>
      </w:r>
      <w:r>
        <w:rPr>
          <w:i/>
        </w:rPr>
        <w:t>baseline relationship</w:t>
      </w:r>
      <w:r>
        <w:t>: the relationship that a group will have with an actor in the absence of any relevant attitude drivers.</w:t>
      </w:r>
    </w:p>
    <w:p w14:paraId="645B97CA" w14:textId="77777777" w:rsidR="00DD0A9A" w:rsidRPr="00F3090D" w:rsidRDefault="00DD0A9A" w:rsidP="00F11921"/>
    <w:p w14:paraId="28DAFF9E" w14:textId="77777777" w:rsidR="00F11921" w:rsidRDefault="00F11921" w:rsidP="00047945">
      <w:pPr>
        <w:pStyle w:val="Heading3"/>
      </w:pPr>
      <w:bookmarkStart w:id="305" w:name="_Toc378666609"/>
      <w:r>
        <w:t>Group Satisfaction</w:t>
      </w:r>
      <w:bookmarkEnd w:id="305"/>
    </w:p>
    <w:p w14:paraId="748D2511" w14:textId="77777777" w:rsidR="006828D4" w:rsidRDefault="006828D4" w:rsidP="00F11921">
      <w:r>
        <w:t>Next, it is necessary to state the initial satisfaction levels and saliencies for each concern of each civilian group.  The four concerns are defined in Section 5.4.</w:t>
      </w:r>
    </w:p>
    <w:p w14:paraId="65D3E0C1" w14:textId="77777777" w:rsidR="006828D4" w:rsidRDefault="006828D4" w:rsidP="00F11921"/>
    <w:p w14:paraId="0C623564" w14:textId="77777777"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14:paraId="2EA6F8AC" w14:textId="77777777" w:rsidR="006828D4" w:rsidRDefault="006828D4" w:rsidP="00F11921"/>
    <w:p w14:paraId="569EB2ED" w14:textId="77777777" w:rsidR="00520D31" w:rsidRDefault="00520D31" w:rsidP="00F11921"/>
    <w:p w14:paraId="21432323" w14:textId="77777777" w:rsidR="00520D31" w:rsidRDefault="00520D31" w:rsidP="00F11921">
      <w:r>
        <w:t xml:space="preserve">To edit a group’s satisfaction level, go to the </w:t>
      </w:r>
      <w:r>
        <w:rPr>
          <w:b/>
        </w:rPr>
        <w:t>Attitudes/Satisfaction</w:t>
      </w:r>
      <w:r>
        <w:t xml:space="preserve"> tab and select the concern in the browser.  Press the Edit button, </w:t>
      </w:r>
      <w:r>
        <w:rPr>
          <w:noProof/>
        </w:rPr>
        <w:drawing>
          <wp:inline distT="0" distB="0" distL="0" distR="0" wp14:anchorId="45405443" wp14:editId="4FED6328">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D24E5">
        <w:fldChar w:fldCharType="begin"/>
      </w:r>
      <w:r>
        <w:instrText xml:space="preserve"> REF _Ref314124958 \r \h </w:instrText>
      </w:r>
      <w:r w:rsidR="006D24E5">
        <w:fldChar w:fldCharType="separate"/>
      </w:r>
      <w:r w:rsidR="008A1ECC">
        <w:t>14.7</w:t>
      </w:r>
      <w:r w:rsidR="006D24E5">
        <w:fldChar w:fldCharType="end"/>
      </w:r>
      <w:r>
        <w:t xml:space="preserve"> for a detailed description of the attributes of a satisfaction level.</w:t>
      </w:r>
    </w:p>
    <w:p w14:paraId="27A7C4EA" w14:textId="77777777" w:rsidR="00DD0A9A" w:rsidRDefault="00DD0A9A" w:rsidP="00F11921"/>
    <w:p w14:paraId="6A3A1E9F" w14:textId="77777777"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14:paraId="52B59CE4" w14:textId="77777777" w:rsidR="00F11921" w:rsidRDefault="00F11921" w:rsidP="00047945">
      <w:pPr>
        <w:pStyle w:val="Heading3"/>
      </w:pPr>
      <w:bookmarkStart w:id="306" w:name="_Toc378666610"/>
      <w:r>
        <w:t>Group Cooperation</w:t>
      </w:r>
      <w:bookmarkEnd w:id="306"/>
    </w:p>
    <w:p w14:paraId="1C50BC95" w14:textId="77777777"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14:paraId="605F6D3A" w14:textId="77777777" w:rsidR="006A312A" w:rsidRDefault="006A312A" w:rsidP="00F11921"/>
    <w:p w14:paraId="47EE46C0" w14:textId="77777777" w:rsidR="006A312A" w:rsidRDefault="006A312A" w:rsidP="00F11921">
      <w:r>
        <w:t>Like satisfaction curves, cooperation curves have trends and thresholds; these can be used to make the curve regress back to some natural level in the absence of other drivers.</w:t>
      </w:r>
    </w:p>
    <w:p w14:paraId="1B1D172F" w14:textId="77777777" w:rsidR="006A312A" w:rsidRDefault="006A312A" w:rsidP="00F11921"/>
    <w:p w14:paraId="460F1AF9" w14:textId="77777777" w:rsidR="006A312A" w:rsidRPr="00520D31" w:rsidRDefault="006A312A" w:rsidP="006A312A">
      <w:r>
        <w:t xml:space="preserve">To edit a cooperation level, go to the </w:t>
      </w:r>
      <w:r>
        <w:rPr>
          <w:b/>
        </w:rPr>
        <w:t>Attitudes/Cooperation</w:t>
      </w:r>
      <w:r>
        <w:t xml:space="preserve"> tab and select the cooperation curve in the browser.  Press the Edit button, </w:t>
      </w:r>
      <w:r>
        <w:rPr>
          <w:noProof/>
        </w:rPr>
        <w:drawing>
          <wp:inline distT="0" distB="0" distL="0" distR="0" wp14:anchorId="6101E70C" wp14:editId="21099852">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D24E5">
        <w:fldChar w:fldCharType="begin"/>
      </w:r>
      <w:r w:rsidR="006652B2">
        <w:instrText xml:space="preserve"> REF _Ref314125328 \r \h </w:instrText>
      </w:r>
      <w:r w:rsidR="006D24E5">
        <w:fldChar w:fldCharType="separate"/>
      </w:r>
      <w:r w:rsidR="008A1ECC">
        <w:t>14.16</w:t>
      </w:r>
      <w:r w:rsidR="006D24E5">
        <w:fldChar w:fldCharType="end"/>
      </w:r>
      <w:r>
        <w:t xml:space="preserve"> for a detailed description of the attributes of a </w:t>
      </w:r>
      <w:r w:rsidR="006652B2">
        <w:t>cooperation</w:t>
      </w:r>
      <w:r>
        <w:t xml:space="preserve"> level.</w:t>
      </w:r>
    </w:p>
    <w:p w14:paraId="4C8AA570" w14:textId="77777777" w:rsidR="006A312A" w:rsidRDefault="006A312A" w:rsidP="00F11921"/>
    <w:p w14:paraId="7DF99180" w14:textId="77777777" w:rsidR="00DD0A9A" w:rsidRDefault="00DD0A9A" w:rsidP="00F11921">
      <w:r>
        <w:t xml:space="preserve">Note that what is being set is the </w:t>
      </w:r>
      <w:r>
        <w:rPr>
          <w:i/>
        </w:rPr>
        <w:t>baseline cooperation level</w:t>
      </w:r>
      <w:r>
        <w:t>: the level of cooperation that will exist in the absence of any relevant attitude drivers.</w:t>
      </w:r>
    </w:p>
    <w:p w14:paraId="6A4FD734" w14:textId="77777777" w:rsidR="00F11921" w:rsidRDefault="00F11921" w:rsidP="00047945">
      <w:pPr>
        <w:pStyle w:val="Heading3"/>
      </w:pPr>
      <w:bookmarkStart w:id="307" w:name="_Toc378666611"/>
      <w:r>
        <w:lastRenderedPageBreak/>
        <w:t>Environmental Situations</w:t>
      </w:r>
      <w:bookmarkEnd w:id="307"/>
    </w:p>
    <w:p w14:paraId="13FFE1E6" w14:textId="77777777"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14:paraId="5A89FFA2" w14:textId="77777777" w:rsidR="006A31E8" w:rsidRDefault="006A31E8" w:rsidP="00F11921"/>
    <w:p w14:paraId="7B20C3D6" w14:textId="77777777" w:rsidR="006A31E8" w:rsidRPr="006A31E8" w:rsidRDefault="006A31E8" w:rsidP="00F11921">
      <w:r>
        <w:t xml:space="preserve">To create an environmental situation, go the </w:t>
      </w:r>
      <w:r>
        <w:rPr>
          <w:b/>
        </w:rPr>
        <w:t>Map</w:t>
      </w:r>
      <w:r>
        <w:t xml:space="preserve"> tab, and press the Create Environmental Situation button: </w:t>
      </w:r>
      <w:r>
        <w:rPr>
          <w:noProof/>
        </w:rPr>
        <w:drawing>
          <wp:inline distT="0" distB="0" distL="0" distR="0" wp14:anchorId="082536EB" wp14:editId="16B88088">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09728" cy="137160"/>
                    </a:xfrm>
                    <a:prstGeom prst="rect">
                      <a:avLst/>
                    </a:prstGeom>
                  </pic:spPr>
                </pic:pic>
              </a:graphicData>
            </a:graphic>
          </wp:inline>
        </w:drawing>
      </w:r>
      <w:r>
        <w:t>.</w:t>
      </w:r>
      <w:r w:rsidR="007E0F24">
        <w:t xml:space="preserve">  See Section </w:t>
      </w:r>
      <w:r w:rsidR="006D24E5">
        <w:fldChar w:fldCharType="begin"/>
      </w:r>
      <w:r w:rsidR="007E0F24">
        <w:instrText xml:space="preserve"> REF _Ref314130244 \r \h </w:instrText>
      </w:r>
      <w:r w:rsidR="006D24E5">
        <w:fldChar w:fldCharType="separate"/>
      </w:r>
      <w:r w:rsidR="008A1ECC">
        <w:t>14.7</w:t>
      </w:r>
      <w:r w:rsidR="006D24E5">
        <w:fldChar w:fldCharType="end"/>
      </w:r>
      <w:r w:rsidR="007E0F24">
        <w:t xml:space="preserve"> for a description of the attributes of environmental situations.</w:t>
      </w:r>
    </w:p>
    <w:p w14:paraId="3305EEB7" w14:textId="77777777" w:rsidR="00E154FC" w:rsidRPr="00E154FC" w:rsidRDefault="00B51288" w:rsidP="00E154FC">
      <w:pPr>
        <w:pStyle w:val="Heading3"/>
      </w:pPr>
      <w:bookmarkStart w:id="308" w:name="_Ref338674709"/>
      <w:bookmarkStart w:id="309" w:name="_Toc378666612"/>
      <w:r>
        <w:t>The Economic Model</w:t>
      </w:r>
      <w:bookmarkEnd w:id="308"/>
      <w:bookmarkEnd w:id="309"/>
    </w:p>
    <w:p w14:paraId="05A3B3A2" w14:textId="77777777"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14:paraId="742EF676" w14:textId="77777777" w:rsidR="00A61FF0" w:rsidRDefault="00A61FF0" w:rsidP="00B51288"/>
    <w:p w14:paraId="48B1F7F1" w14:textId="77777777" w:rsidR="00A61FF0" w:rsidRDefault="00A61FF0" w:rsidP="00B51288">
      <w:r>
        <w:t>Cells that appear light green in color are editable and can be double clicked to edit.  After editing is complete press the &lt;Enter&gt; key or &lt;Tab&gt; to the next cell.  If there is an error in the entry (ie. it is not a number) then the editing session for that cell stays active and a valid entry must be made.  To cancel editing, press the &lt;Esc&gt; key and the previous value is restored.</w:t>
      </w:r>
    </w:p>
    <w:p w14:paraId="6E81A1C1" w14:textId="77777777" w:rsidR="00B51288" w:rsidRDefault="00B51288" w:rsidP="00B51288"/>
    <w:p w14:paraId="7E2754B5" w14:textId="77777777" w:rsidR="00A61FF0" w:rsidRDefault="00A61FF0" w:rsidP="00B51288">
      <w:r>
        <w:t xml:space="preserve">In the </w:t>
      </w:r>
      <w:r w:rsidRPr="00A61FF0">
        <w:rPr>
          <w:b/>
        </w:rPr>
        <w:t>SAM Inputs</w:t>
      </w:r>
      <w:r>
        <w:t xml:space="preserve"> matrix, the cell names are denoted </w:t>
      </w:r>
      <w:r w:rsidRPr="00A61FF0">
        <w:rPr>
          <w:i/>
        </w:rPr>
        <w:t>BX.i.j</w:t>
      </w:r>
      <w:r>
        <w:t xml:space="preserve"> where </w:t>
      </w:r>
      <w:r>
        <w:rPr>
          <w:i/>
        </w:rPr>
        <w:t>i</w:t>
      </w:r>
      <w:r>
        <w:t xml:space="preserve"> is the row and </w:t>
      </w:r>
      <w:r>
        <w:rPr>
          <w:i/>
        </w:rPr>
        <w:t>j</w:t>
      </w:r>
      <w:r>
        <w:t xml:space="preserve"> is the column. So, for example, the cell with the name </w:t>
      </w:r>
      <w:r w:rsidRPr="00A61FF0">
        <w:rPr>
          <w:i/>
        </w:rPr>
        <w:t>BX.goods.pop</w:t>
      </w:r>
      <w:r>
        <w:t xml:space="preserve"> is in the first row and third column.  The actors row and column (cells </w:t>
      </w:r>
      <w:r>
        <w:rPr>
          <w:i/>
        </w:rPr>
        <w:t xml:space="preserve">BX.actors.j </w:t>
      </w:r>
      <w:r>
        <w:t xml:space="preserve">and </w:t>
      </w:r>
      <w:r>
        <w:rPr>
          <w:i/>
        </w:rPr>
        <w:t>BX.i.actors</w:t>
      </w:r>
      <w:r>
        <w:t>) are not editable because their values are determined by Athena based on the income and strategies for each actor.</w:t>
      </w:r>
    </w:p>
    <w:p w14:paraId="45E99DAA" w14:textId="77777777" w:rsidR="00236D24" w:rsidRDefault="00236D24" w:rsidP="00B51288"/>
    <w:p w14:paraId="2E524A9E" w14:textId="77777777"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14:paraId="26054A4B" w14:textId="77777777" w:rsidR="00E154FC" w:rsidRDefault="00E154FC" w:rsidP="00B51288"/>
    <w:p w14:paraId="33FFF03F" w14:textId="77777777" w:rsidR="00E154FC" w:rsidRPr="00E154FC" w:rsidRDefault="00E154FC" w:rsidP="00B51288">
      <w:pPr>
        <w:rPr>
          <w:rFonts w:cstheme="majorHAnsi"/>
        </w:rPr>
      </w:pPr>
      <w:r>
        <w:t xml:space="preserve">Note that the entire economic model can be disabled by setting the parameter </w:t>
      </w:r>
      <w:r>
        <w:rPr>
          <w:rFonts w:ascii="Courier New" w:hAnsi="Courier New" w:cs="Courier New"/>
        </w:rPr>
        <w:t>econ.disable</w:t>
      </w:r>
      <w:r>
        <w:rPr>
          <w:rFonts w:cs="Courier New"/>
        </w:rPr>
        <w:t xml:space="preserve"> to “yes”.  If disabled, actors always get the income specified for them.</w:t>
      </w:r>
    </w:p>
    <w:p w14:paraId="7CB061EC" w14:textId="77777777" w:rsidR="00A61FF0" w:rsidRDefault="00A61FF0" w:rsidP="00B51288"/>
    <w:p w14:paraId="15A98E0D" w14:textId="77777777" w:rsidR="00A61FF0" w:rsidRDefault="00A61FF0" w:rsidP="00A61FF0">
      <w:pPr>
        <w:pStyle w:val="Heading4"/>
      </w:pPr>
      <w:bookmarkStart w:id="310" w:name="_Toc378666613"/>
      <w:r>
        <w:t xml:space="preserve">The </w:t>
      </w:r>
      <w:r>
        <w:rPr>
          <w:i/>
        </w:rPr>
        <w:t>goods</w:t>
      </w:r>
      <w:r>
        <w:t xml:space="preserve"> sector</w:t>
      </w:r>
      <w:bookmarkEnd w:id="310"/>
    </w:p>
    <w:p w14:paraId="24BB512E" w14:textId="77777777" w:rsidR="00A61FF0" w:rsidRDefault="00A61FF0" w:rsidP="00A61FF0">
      <w:r>
        <w:t>The goods sector produces one product, the goods basket (</w:t>
      </w:r>
      <w:r>
        <w:rPr>
          <w:i/>
        </w:rPr>
        <w:t>goodsBKT</w:t>
      </w:r>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14:paraId="41261DFD" w14:textId="77777777" w:rsidR="00140BF9" w:rsidRDefault="00140BF9" w:rsidP="00A61FF0"/>
    <w:p w14:paraId="6E59494D" w14:textId="77777777"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14:paraId="725DF95E" w14:textId="77777777" w:rsidR="00140BF9" w:rsidRDefault="00140BF9" w:rsidP="00A61FF0"/>
    <w:p w14:paraId="1A3488A8" w14:textId="77777777" w:rsidR="00140BF9" w:rsidRDefault="00140BF9" w:rsidP="00140BF9">
      <w:pPr>
        <w:pStyle w:val="Heading4"/>
      </w:pPr>
      <w:bookmarkStart w:id="311" w:name="_Toc378666614"/>
      <w:r>
        <w:t xml:space="preserve">The </w:t>
      </w:r>
      <w:r>
        <w:rPr>
          <w:i/>
        </w:rPr>
        <w:t xml:space="preserve">black </w:t>
      </w:r>
      <w:r>
        <w:t>sector</w:t>
      </w:r>
      <w:bookmarkEnd w:id="311"/>
    </w:p>
    <w:p w14:paraId="6C6B5218" w14:textId="77777777" w:rsidR="00140BF9"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w:t>
      </w:r>
      <w:r w:rsidR="00914D61">
        <w:t>hich has the unit of metric ton (tonne).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r w:rsidRPr="00140BF9">
        <w:rPr>
          <w:i/>
        </w:rPr>
        <w:t>BX.</w:t>
      </w:r>
      <w:r>
        <w:rPr>
          <w:i/>
        </w:rPr>
        <w:t>goods</w:t>
      </w:r>
      <w:r w:rsidRPr="00140BF9">
        <w:rPr>
          <w:i/>
        </w:rPr>
        <w:t>.black</w:t>
      </w:r>
      <w:r>
        <w:t xml:space="preserve"> and </w:t>
      </w:r>
      <w:r w:rsidRPr="00140BF9">
        <w:rPr>
          <w:i/>
        </w:rPr>
        <w:t>BX.black.black</w:t>
      </w:r>
      <w:r>
        <w:t xml:space="preserve"> should always be zero.</w:t>
      </w:r>
      <w:r w:rsidR="00EC298E">
        <w:t xml:space="preserve">  Base revenue and base demand are recomputed whenever an expenditure made on the black market is changed.</w:t>
      </w:r>
    </w:p>
    <w:p w14:paraId="6C396458" w14:textId="77777777" w:rsidR="00EC298E" w:rsidRDefault="00EC298E" w:rsidP="00140BF9"/>
    <w:p w14:paraId="70CB6719" w14:textId="77777777" w:rsidR="00EC298E" w:rsidRDefault="00236D24" w:rsidP="00236D24">
      <w:pPr>
        <w:pStyle w:val="Heading4"/>
      </w:pPr>
      <w:bookmarkStart w:id="312" w:name="_Toc378666615"/>
      <w:r>
        <w:t xml:space="preserve">The </w:t>
      </w:r>
      <w:r>
        <w:rPr>
          <w:i/>
        </w:rPr>
        <w:t>pop</w:t>
      </w:r>
      <w:r>
        <w:t xml:space="preserve"> sector</w:t>
      </w:r>
      <w:bookmarkEnd w:id="312"/>
    </w:p>
    <w:p w14:paraId="463F0FE9" w14:textId="77777777" w:rsidR="00236D24"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14:paraId="7C5231C9" w14:textId="77777777" w:rsidR="005A5B68" w:rsidRDefault="005A5B68" w:rsidP="00236D24"/>
    <w:p w14:paraId="784CEB8B" w14:textId="77777777" w:rsidR="005A5B68" w:rsidRDefault="005A5B68" w:rsidP="005A5B68">
      <w:pPr>
        <w:pStyle w:val="Heading4"/>
      </w:pPr>
      <w:bookmarkStart w:id="313" w:name="_Toc378666616"/>
      <w:r>
        <w:t xml:space="preserve">The </w:t>
      </w:r>
      <w:r>
        <w:rPr>
          <w:i/>
        </w:rPr>
        <w:t>actors</w:t>
      </w:r>
      <w:r>
        <w:t xml:space="preserve"> sector</w:t>
      </w:r>
      <w:bookmarkEnd w:id="313"/>
    </w:p>
    <w:p w14:paraId="39F539B2" w14:textId="77777777" w:rsidR="005A5B68" w:rsidRDefault="005A5B68" w:rsidP="005A5B68">
      <w:r>
        <w:t xml:space="preserve">The actors sector cannot be edited using the SAM.  This is because actors’ revenue and expenditures are determined from the actors’ definitions and their strategies.  See section </w:t>
      </w:r>
      <w:r w:rsidR="006D24E5">
        <w:fldChar w:fldCharType="begin"/>
      </w:r>
      <w:r w:rsidR="00BE5D83">
        <w:instrText xml:space="preserve"> REF _Ref314041752 \r \h </w:instrText>
      </w:r>
      <w:r w:rsidR="006D24E5">
        <w:fldChar w:fldCharType="separate"/>
      </w:r>
      <w:r w:rsidR="008A1ECC">
        <w:t>14.3</w:t>
      </w:r>
      <w:r w:rsidR="006D24E5">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14:paraId="0FB3216E" w14:textId="77777777" w:rsidR="005A5B68" w:rsidRDefault="005A5B68" w:rsidP="005A5B68"/>
    <w:p w14:paraId="6616428A" w14:textId="77777777" w:rsidR="005A5B68" w:rsidRDefault="005A5B68" w:rsidP="005A5B68">
      <w:pPr>
        <w:pStyle w:val="Heading4"/>
      </w:pPr>
      <w:bookmarkStart w:id="314" w:name="_Toc378666617"/>
      <w:r>
        <w:t xml:space="preserve">The </w:t>
      </w:r>
      <w:r>
        <w:rPr>
          <w:i/>
        </w:rPr>
        <w:t>region</w:t>
      </w:r>
      <w:r>
        <w:t xml:space="preserve"> sector</w:t>
      </w:r>
      <w:bookmarkEnd w:id="314"/>
    </w:p>
    <w:p w14:paraId="7F039034" w14:textId="77777777" w:rsidR="005A5B68"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neighborhoods in Athena make up part of Pakistan, then the region could be the rest of Pakistan that is not defined by the neighborhoods.  Once this region is defined then expenditures by the other sectors on this region can be added to the region row.  It’s possible </w:t>
      </w:r>
      <w:r>
        <w:lastRenderedPageBreak/>
        <w:t>that these expenditures are all zero or that</w:t>
      </w:r>
      <w:r w:rsidR="00386397">
        <w:t xml:space="preserve"> only </w:t>
      </w:r>
      <w:r w:rsidR="00386397" w:rsidRPr="00386397">
        <w:rPr>
          <w:i/>
        </w:rPr>
        <w:t>BX.region.world</w:t>
      </w:r>
      <w:r w:rsidR="00386397">
        <w:t xml:space="preserve"> is filled in, which has a special connotation: foreign aid to the region.</w:t>
      </w:r>
    </w:p>
    <w:p w14:paraId="46C0268F" w14:textId="77777777" w:rsidR="00386397" w:rsidRDefault="00386397" w:rsidP="005A5B68"/>
    <w:p w14:paraId="5494059A" w14:textId="77777777" w:rsidR="00386397" w:rsidRDefault="00386397" w:rsidP="00386397">
      <w:pPr>
        <w:pStyle w:val="Heading4"/>
      </w:pPr>
      <w:bookmarkStart w:id="315" w:name="_Toc378666618"/>
      <w:r>
        <w:t xml:space="preserve">The </w:t>
      </w:r>
      <w:r>
        <w:rPr>
          <w:i/>
        </w:rPr>
        <w:t xml:space="preserve">world </w:t>
      </w:r>
      <w:r>
        <w:t>sector</w:t>
      </w:r>
      <w:bookmarkEnd w:id="315"/>
    </w:p>
    <w:p w14:paraId="4DA7D3FD" w14:textId="77777777"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r w:rsidRPr="00386397">
        <w:rPr>
          <w:i/>
        </w:rPr>
        <w:t>BX.world.world</w:t>
      </w:r>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14:paraId="3A7C7218" w14:textId="77777777" w:rsidR="00386397" w:rsidRDefault="00386397" w:rsidP="00386397"/>
    <w:p w14:paraId="5331CCBF" w14:textId="77777777" w:rsidR="00386397" w:rsidRDefault="00386397" w:rsidP="00386397">
      <w:pPr>
        <w:pStyle w:val="Heading4"/>
      </w:pPr>
      <w:bookmarkStart w:id="316" w:name="_Toc378666619"/>
      <w:r>
        <w:t>Other Inputs</w:t>
      </w:r>
      <w:bookmarkEnd w:id="316"/>
    </w:p>
    <w:p w14:paraId="3888A6E9" w14:textId="77777777"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14:paraId="6D780538" w14:textId="77777777" w:rsidR="00386397" w:rsidRDefault="00386397" w:rsidP="00386397"/>
    <w:p w14:paraId="306D279C" w14:textId="77777777" w:rsidR="00386397" w:rsidRDefault="00C26EBE" w:rsidP="000815F6">
      <w:pPr>
        <w:pStyle w:val="ListParagraph"/>
        <w:numPr>
          <w:ilvl w:val="0"/>
          <w:numId w:val="72"/>
        </w:numPr>
      </w:pPr>
      <w:r>
        <w:t>Black market feedstock p</w:t>
      </w:r>
      <w:r w:rsidR="00386397">
        <w:t>rice – the price of the raw materials</w:t>
      </w:r>
      <w:r>
        <w:t xml:space="preserve"> per tonne</w:t>
      </w:r>
      <w:r w:rsidR="00386397">
        <w:t xml:space="preserve"> needed to manufacture the product made in the black market.  For example, the cost of poppies to produce opium.</w:t>
      </w:r>
    </w:p>
    <w:p w14:paraId="669565A9" w14:textId="77777777" w:rsidR="00386397" w:rsidRDefault="00386397" w:rsidP="000815F6">
      <w:pPr>
        <w:pStyle w:val="ListParagraph"/>
        <w:numPr>
          <w:ilvl w:val="0"/>
          <w:numId w:val="72"/>
        </w:numPr>
      </w:pPr>
      <w:r>
        <w:t xml:space="preserve">Feedstock per unit of product – the </w:t>
      </w:r>
      <w:r w:rsidR="00C26EBE">
        <w:t xml:space="preserve">amount </w:t>
      </w:r>
      <w:r>
        <w:t>feedstock</w:t>
      </w:r>
      <w:r w:rsidR="00C26EBE">
        <w:t xml:space="preserve"> required to produce one</w:t>
      </w:r>
      <w:r>
        <w:t xml:space="preserve"> unit of product</w:t>
      </w:r>
      <w:r w:rsidR="00C26EBE">
        <w:t>. If it takes 1.1 tonnes of poppies to produce 1 tonne of opium, this value is 1.1.</w:t>
      </w:r>
    </w:p>
    <w:p w14:paraId="0C69E402" w14:textId="77777777" w:rsidR="00C26EBE" w:rsidRDefault="00C26EBE" w:rsidP="000815F6">
      <w:pPr>
        <w:pStyle w:val="ListParagraph"/>
        <w:numPr>
          <w:ilvl w:val="0"/>
          <w:numId w:val="72"/>
        </w:numPr>
      </w:pPr>
      <w:r>
        <w:t>Maximum feedstock available – the amount of feedstock per year that could possibly be available for the black market product being made.</w:t>
      </w:r>
    </w:p>
    <w:p w14:paraId="555CCB82" w14:textId="77777777" w:rsidR="004F680E" w:rsidRDefault="004F680E" w:rsidP="000815F6">
      <w:pPr>
        <w:pStyle w:val="ListParagraph"/>
        <w:numPr>
          <w:ilvl w:val="0"/>
          <w:numId w:val="72"/>
        </w:numPr>
      </w:pPr>
      <w:r>
        <w:t>Black market capacity – the maximum possible output of the black market.</w:t>
      </w:r>
    </w:p>
    <w:p w14:paraId="63F82F90" w14:textId="77777777" w:rsidR="00C26EBE" w:rsidRDefault="00C26EBE" w:rsidP="000815F6">
      <w:pPr>
        <w:pStyle w:val="ListParagraph"/>
        <w:numPr>
          <w:ilvl w:val="0"/>
          <w:numId w:val="72"/>
        </w:numPr>
      </w:pPr>
      <w:r>
        <w:t>Base consumers – the number of consumers upon which the money flows in the SAM is based. This should be approximately equal to the total population defined in Athena.</w:t>
      </w:r>
    </w:p>
    <w:p w14:paraId="43459263" w14:textId="77777777" w:rsidR="004F680E" w:rsidRDefault="004F680E" w:rsidP="000815F6">
      <w:pPr>
        <w:pStyle w:val="ListParagraph"/>
        <w:numPr>
          <w:ilvl w:val="0"/>
          <w:numId w:val="72"/>
        </w:numPr>
      </w:pPr>
      <w:r>
        <w:t>Base unemployment rate – the unemployment rate in the playbox at time 0.  Athena will calibrate the economic model using this.</w:t>
      </w:r>
    </w:p>
    <w:p w14:paraId="5F0DA918" w14:textId="77777777" w:rsidR="004F680E" w:rsidRDefault="004F680E" w:rsidP="000815F6">
      <w:pPr>
        <w:pStyle w:val="ListParagraph"/>
        <w:numPr>
          <w:ilvl w:val="0"/>
          <w:numId w:val="72"/>
        </w:numPr>
      </w:pPr>
      <w:r>
        <w:t>Base subsisters – the number of people engaged in subsistence agriculture. This should approximate the number of susbsisters defined in Athena.</w:t>
      </w:r>
    </w:p>
    <w:p w14:paraId="2A1CE259" w14:textId="77777777" w:rsidR="00C26EBE" w:rsidRDefault="00C26EBE" w:rsidP="000815F6">
      <w:pPr>
        <w:pStyle w:val="ListParagraph"/>
        <w:numPr>
          <w:ilvl w:val="0"/>
          <w:numId w:val="72"/>
        </w:numPr>
      </w:pPr>
      <w:r>
        <w:t>Subsistence wage – the approximate value in $ per year of a person engaged in subsistence agriculture. This wage is used to compute the subsistence agriculture component of GDP.  A good first approximation would be the poverty level in the region.</w:t>
      </w:r>
    </w:p>
    <w:p w14:paraId="31244800" w14:textId="77777777" w:rsidR="004F680E" w:rsidRPr="00386397" w:rsidRDefault="004F680E" w:rsidP="000815F6">
      <w:pPr>
        <w:pStyle w:val="ListParagraph"/>
        <w:numPr>
          <w:ilvl w:val="0"/>
          <w:numId w:val="72"/>
        </w:numPr>
      </w:pPr>
      <w:r>
        <w:t>Remittance change rate – the per annum rate of change of remittances. This can be positive or negative.</w:t>
      </w:r>
    </w:p>
    <w:p w14:paraId="57EAEF68" w14:textId="77777777" w:rsidR="00386397" w:rsidRDefault="00386397" w:rsidP="00386397"/>
    <w:p w14:paraId="6AEF4697" w14:textId="77777777" w:rsidR="00386397" w:rsidRPr="00386397" w:rsidRDefault="00386397" w:rsidP="00386397">
      <w:pPr>
        <w:pStyle w:val="Heading4"/>
      </w:pPr>
      <w:bookmarkStart w:id="317" w:name="_Toc378666620"/>
      <w:r>
        <w:t>Calibration</w:t>
      </w:r>
      <w:bookmarkEnd w:id="317"/>
    </w:p>
    <w:p w14:paraId="7873F894" w14:textId="77777777"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SAM.  It is also given t</w:t>
      </w:r>
      <w:r>
        <w:t>he quantities of product demanded and supplied</w:t>
      </w:r>
      <w:r w:rsidR="00993963">
        <w:t xml:space="preserve"> for those sectors that </w:t>
      </w:r>
      <w:r w:rsidR="00993963">
        <w:lastRenderedPageBreak/>
        <w:t xml:space="preserve">have </w:t>
      </w:r>
      <w:r w:rsidR="00B20628">
        <w:t xml:space="preserve">product. </w:t>
      </w:r>
      <w:r>
        <w:t xml:space="preserve">The CGE is then </w:t>
      </w:r>
      <w:r w:rsidR="004F680E">
        <w:t>analyzed and calibrated to the base GDP and unemployment rate defined on the SAM tab</w:t>
      </w:r>
      <w:r>
        <w:t>.</w:t>
      </w:r>
      <w:r w:rsidR="004F680E">
        <w:t xml:space="preserve">  This will result in Athena determining the wage in the population sector depending on the actual number of people working. </w:t>
      </w:r>
    </w:p>
    <w:p w14:paraId="14142AFF" w14:textId="77777777" w:rsidR="00B51288" w:rsidRDefault="00B51288" w:rsidP="00B51288"/>
    <w:p w14:paraId="64C23B65" w14:textId="77777777"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14:paraId="0A6D8BD4" w14:textId="77777777" w:rsidR="006F785A" w:rsidRDefault="006F785A" w:rsidP="00047945">
      <w:pPr>
        <w:pStyle w:val="Heading3"/>
      </w:pPr>
      <w:bookmarkStart w:id="318" w:name="_Toc378666621"/>
      <w:r>
        <w:t>Information Operations Campaigns</w:t>
      </w:r>
      <w:bookmarkEnd w:id="318"/>
    </w:p>
    <w:p w14:paraId="2799FA57" w14:textId="77777777"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14:paraId="5925A988" w14:textId="77777777" w:rsidR="006F785A" w:rsidRDefault="006F785A" w:rsidP="006F785A"/>
    <w:p w14:paraId="14E59CA7" w14:textId="77777777" w:rsidR="006F785A" w:rsidRDefault="006F785A" w:rsidP="006F785A">
      <w:r>
        <w:t xml:space="preserve">To create a CAP, go to the </w:t>
      </w:r>
      <w:r>
        <w:rPr>
          <w:b/>
        </w:rPr>
        <w:t>Info/CAPs</w:t>
      </w:r>
      <w:r>
        <w:t xml:space="preserve"> tab and press the Add Comm. Asset Package button (</w:t>
      </w:r>
      <w:r>
        <w:rPr>
          <w:noProof/>
        </w:rPr>
        <w:drawing>
          <wp:inline distT="0" distB="0" distL="0" distR="0" wp14:anchorId="3F27ACDC" wp14:editId="701F4A63">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6D24E5">
        <w:fldChar w:fldCharType="begin"/>
      </w:r>
      <w:r>
        <w:instrText xml:space="preserve"> REF _Ref338667854 \r \h </w:instrText>
      </w:r>
      <w:r w:rsidR="006D24E5">
        <w:fldChar w:fldCharType="separate"/>
      </w:r>
      <w:r w:rsidR="008A1ECC">
        <w:t>14.7</w:t>
      </w:r>
      <w:r w:rsidR="006D24E5">
        <w:fldChar w:fldCharType="end"/>
      </w:r>
      <w:r>
        <w:t xml:space="preserve"> for a description of a CAP's attributes.  The most important decisions to make are the CAP's neighborhood coverage and group penetration.</w:t>
      </w:r>
    </w:p>
    <w:p w14:paraId="47B768C4" w14:textId="77777777" w:rsidR="00B51288" w:rsidRDefault="00B51288" w:rsidP="006F785A"/>
    <w:p w14:paraId="623B0696" w14:textId="77777777" w:rsidR="00B51288" w:rsidRPr="00B51288" w:rsidRDefault="00B51288" w:rsidP="006F785A">
      <w:r>
        <w:t xml:space="preserve">To create an IOM, go to the </w:t>
      </w:r>
      <w:r>
        <w:rPr>
          <w:b/>
        </w:rPr>
        <w:t>Info/Info Ops Messages</w:t>
      </w:r>
      <w:r>
        <w:t xml:space="preserve"> tab and press the Add Info Ops Message button (</w:t>
      </w:r>
      <w:r>
        <w:rPr>
          <w:noProof/>
        </w:rPr>
        <w:drawing>
          <wp:inline distT="0" distB="0" distL="0" distR="0" wp14:anchorId="7B75A954" wp14:editId="6BEDF4F9">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6D24E5">
        <w:fldChar w:fldCharType="begin"/>
      </w:r>
      <w:r>
        <w:instrText xml:space="preserve"> REF _Ref338668367 \r \h </w:instrText>
      </w:r>
      <w:r w:rsidR="006D24E5">
        <w:fldChar w:fldCharType="separate"/>
      </w:r>
      <w:r w:rsidR="008A1ECC">
        <w:t>14.8</w:t>
      </w:r>
      <w:r w:rsidR="006D24E5">
        <w:fldChar w:fldCharType="end"/>
      </w:r>
      <w:r>
        <w:t xml:space="preserve"> for a description of an IOM's attributes, and Section </w:t>
      </w:r>
      <w:r w:rsidR="006D24E5">
        <w:fldChar w:fldCharType="begin"/>
      </w:r>
      <w:r>
        <w:instrText xml:space="preserve"> REF _Ref338162417 \r \h </w:instrText>
      </w:r>
      <w:r w:rsidR="006D24E5">
        <w:fldChar w:fldCharType="separate"/>
      </w:r>
      <w:r w:rsidR="008A1ECC">
        <w:t>17</w:t>
      </w:r>
      <w:r w:rsidR="006D24E5">
        <w:fldChar w:fldCharType="end"/>
      </w:r>
      <w:r>
        <w:t xml:space="preserve"> for the details on the available payload types.</w:t>
      </w:r>
    </w:p>
    <w:p w14:paraId="0D788B1A" w14:textId="77777777" w:rsidR="006F785A" w:rsidRDefault="006F785A" w:rsidP="006F785A"/>
    <w:p w14:paraId="647D196B" w14:textId="77777777" w:rsid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14:anchorId="22DBDF3B" wp14:editId="680FAE20">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Secton </w:t>
      </w:r>
      <w:r w:rsidR="006D24E5">
        <w:fldChar w:fldCharType="begin"/>
      </w:r>
      <w:r>
        <w:instrText xml:space="preserve"> REF _Ref338227844 \r \h </w:instrText>
      </w:r>
      <w:r w:rsidR="006D24E5">
        <w:fldChar w:fldCharType="separate"/>
      </w:r>
      <w:r w:rsidR="008A1ECC">
        <w:t>14.9</w:t>
      </w:r>
      <w:r w:rsidR="006D24E5">
        <w:fldChar w:fldCharType="end"/>
      </w:r>
      <w:r>
        <w:t xml:space="preserve"> for </w:t>
      </w:r>
      <w:r w:rsidR="00B51288">
        <w:t>a description of a hook's attributes.</w:t>
      </w:r>
    </w:p>
    <w:p w14:paraId="2E4507D2" w14:textId="77777777" w:rsidR="00B22275" w:rsidRDefault="00B22275" w:rsidP="00B22275">
      <w:pPr>
        <w:pStyle w:val="Heading3"/>
      </w:pPr>
      <w:bookmarkStart w:id="319" w:name="_Toc378666622"/>
      <w:r>
        <w:t>CURSEs</w:t>
      </w:r>
      <w:bookmarkEnd w:id="319"/>
    </w:p>
    <w:p w14:paraId="2949D6FC" w14:textId="77777777" w:rsidR="00B22275" w:rsidRPr="000319DD" w:rsidRDefault="00B22275" w:rsidP="00B22275">
      <w:r>
        <w:t xml:space="preserve">Most scenarios will involve magic attitude inputs for events and situations not included in Athena's DAM rules.  Prior to Athena 5, the usual way to enter these in a scenario was via Magic Attitude Drivers (MADs) and the </w:t>
      </w:r>
      <w:r>
        <w:rPr>
          <w:b/>
        </w:rPr>
        <w:t>EXECUTIVE</w:t>
      </w:r>
      <w:r>
        <w:t xml:space="preserve"> tactic.  In Athena 5, the preferred way is to define </w:t>
      </w:r>
      <w:r w:rsidR="000319DD">
        <w:t xml:space="preserve">CURSE objects.  Each CURSE has a name and some number of attitude injects, each defined in terms of role names rather than group and actor names.  Then, the </w:t>
      </w:r>
      <w:r w:rsidR="000319DD">
        <w:rPr>
          <w:b/>
        </w:rPr>
        <w:t>CURSE</w:t>
      </w:r>
      <w:r w:rsidR="000319DD">
        <w:t xml:space="preserve"> tactic can be added to the SYSTEM agent's strategy; the tactic maps groups and actors to roles, and when executed causes the injects to occur.</w:t>
      </w:r>
    </w:p>
    <w:p w14:paraId="10C95745" w14:textId="77777777" w:rsidR="00F11921" w:rsidRDefault="00F11921" w:rsidP="00047945">
      <w:pPr>
        <w:pStyle w:val="Heading3"/>
      </w:pPr>
      <w:bookmarkStart w:id="320" w:name="_Toc378666623"/>
      <w:r>
        <w:t>Strategies</w:t>
      </w:r>
      <w:bookmarkEnd w:id="320"/>
    </w:p>
    <w:p w14:paraId="17259DC1" w14:textId="77777777"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6D24E5">
        <w:fldChar w:fldCharType="begin"/>
      </w:r>
      <w:r w:rsidR="003F2067">
        <w:instrText xml:space="preserve"> REF _Ref313964434 \r \h </w:instrText>
      </w:r>
      <w:r w:rsidR="006D24E5">
        <w:fldChar w:fldCharType="separate"/>
      </w:r>
      <w:r w:rsidR="008A1ECC">
        <w:t>15</w:t>
      </w:r>
      <w:r w:rsidR="006D24E5">
        <w:fldChar w:fldCharType="end"/>
      </w:r>
      <w:r w:rsidR="003F2067">
        <w:t xml:space="preserve"> and </w:t>
      </w:r>
      <w:r w:rsidR="006D24E5">
        <w:fldChar w:fldCharType="begin"/>
      </w:r>
      <w:r w:rsidR="003F2067">
        <w:instrText xml:space="preserve"> REF _Ref313964436 \r \h </w:instrText>
      </w:r>
      <w:r w:rsidR="006D24E5">
        <w:fldChar w:fldCharType="separate"/>
      </w:r>
      <w:r w:rsidR="008A1ECC">
        <w:t>15.18</w:t>
      </w:r>
      <w:r w:rsidR="006D24E5">
        <w:fldChar w:fldCharType="end"/>
      </w:r>
      <w:r w:rsidR="003F2067">
        <w:t xml:space="preserve"> for documentation of the </w:t>
      </w:r>
      <w:r w:rsidR="003F2067">
        <w:lastRenderedPageBreak/>
        <w:t>available tactics and conditions, and Part III of this document for specifics of how to accomplish particular things.</w:t>
      </w:r>
    </w:p>
    <w:p w14:paraId="1921A49F" w14:textId="77777777" w:rsidR="00DD0A9A" w:rsidRDefault="00DD0A9A" w:rsidP="00F11921"/>
    <w:p w14:paraId="3AB52162" w14:textId="77777777"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goals, tactics, and conditions using the toolbar buttons.</w:t>
      </w:r>
    </w:p>
    <w:p w14:paraId="51CE7A3A" w14:textId="77777777" w:rsidR="003F2067" w:rsidRDefault="003F2067" w:rsidP="00047945">
      <w:pPr>
        <w:pStyle w:val="Heading4"/>
      </w:pPr>
      <w:bookmarkStart w:id="321" w:name="_Toc378666624"/>
      <w:r>
        <w:t xml:space="preserve">The Role of </w:t>
      </w:r>
      <w:r w:rsidR="00952064">
        <w:t>an Actor’s</w:t>
      </w:r>
      <w:r>
        <w:t xml:space="preserve"> Strategy</w:t>
      </w:r>
      <w:bookmarkEnd w:id="321"/>
    </w:p>
    <w:p w14:paraId="7933E3CD" w14:textId="77777777"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14:paraId="56B71C6B" w14:textId="77777777" w:rsidR="003F2067" w:rsidRDefault="003F2067" w:rsidP="003F2067"/>
    <w:p w14:paraId="49CA12E8" w14:textId="77777777"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14:paraId="6844268B" w14:textId="77777777" w:rsidR="003F2067" w:rsidRDefault="003F2067" w:rsidP="003F2067"/>
    <w:p w14:paraId="1987A1A7" w14:textId="77777777" w:rsidR="00DD0A9A" w:rsidRDefault="00DD0A9A" w:rsidP="003F2067">
      <w:r>
        <w:t xml:space="preserve">Tactics are also used on scenario lock to set up the initial conditions for the simulation.  See Section </w:t>
      </w:r>
      <w:r w:rsidR="006D24E5">
        <w:fldChar w:fldCharType="begin"/>
      </w:r>
      <w:r>
        <w:instrText xml:space="preserve"> REF _Ref338661888 \r \h </w:instrText>
      </w:r>
      <w:r w:rsidR="006D24E5">
        <w:fldChar w:fldCharType="separate"/>
      </w:r>
      <w:r w:rsidR="008A1ECC">
        <w:t>12.17.4</w:t>
      </w:r>
      <w:r w:rsidR="006D24E5">
        <w:fldChar w:fldCharType="end"/>
      </w:r>
      <w:r>
        <w:t>.</w:t>
      </w:r>
    </w:p>
    <w:p w14:paraId="03514084" w14:textId="77777777" w:rsidR="003F2067" w:rsidRDefault="003F2067" w:rsidP="00047945">
      <w:pPr>
        <w:pStyle w:val="Heading4"/>
      </w:pPr>
      <w:bookmarkStart w:id="322" w:name="_Toc378666625"/>
      <w:r>
        <w:t>Order Matters</w:t>
      </w:r>
      <w:bookmarkEnd w:id="322"/>
    </w:p>
    <w:p w14:paraId="5F24A7F2" w14:textId="77777777" w:rsidR="003F2067" w:rsidRDefault="003F2067" w:rsidP="003F2067">
      <w:r>
        <w:t>The order in which tactics are listed in the actor’s strategy matters greatly, because he will attempt to execute them in that order.  If assets are consumed before the end of the list is reached, lower priority tactics might not be executed.  If tactics near the top of the list change current circumstances, the conditions on lower priority tactics might not be met.</w:t>
      </w:r>
    </w:p>
    <w:p w14:paraId="1C4BDE43" w14:textId="77777777" w:rsidR="00952064" w:rsidRDefault="00952064" w:rsidP="00047945">
      <w:pPr>
        <w:pStyle w:val="Heading4"/>
      </w:pPr>
      <w:bookmarkStart w:id="323" w:name="_Toc378666626"/>
      <w:r>
        <w:t>Use of Goals</w:t>
      </w:r>
      <w:bookmarkEnd w:id="323"/>
    </w:p>
    <w:p w14:paraId="259A77AC" w14:textId="77777777" w:rsidR="00952064" w:rsidRDefault="00952064" w:rsidP="00952064">
      <w:r>
        <w:t xml:space="preserve">It is possible to use the Goals part of the Strategy browser simply to record the actor’s goals while pondering his strategy.  Practically speaking, though, many of an actor’s real world goals will not translate directly (or, in some cases, at all) into Athena terms. </w:t>
      </w:r>
    </w:p>
    <w:p w14:paraId="31EDD854" w14:textId="77777777" w:rsidR="00952064" w:rsidRDefault="00952064" w:rsidP="00952064"/>
    <w:p w14:paraId="0C90D600" w14:textId="77777777" w:rsidR="00952064" w:rsidRDefault="00952064" w:rsidP="00952064">
      <w:r>
        <w:t xml:space="preserve">A more pragmatic use of goals is to treat them as </w:t>
      </w:r>
      <w:r>
        <w:rPr>
          <w:i/>
        </w:rPr>
        <w:t>ad hoc</w:t>
      </w:r>
      <w:r>
        <w:t xml:space="preserve"> named conditions.  If you find that you are repeating a particular set of conditions on multiple tactics, consider defining a new goal and attach the set of conditions to it.  You can then attach the </w:t>
      </w:r>
      <w:r>
        <w:rPr>
          <w:b/>
        </w:rPr>
        <w:t>MET</w:t>
      </w:r>
      <w:r>
        <w:t xml:space="preserve"> or </w:t>
      </w:r>
      <w:r>
        <w:rPr>
          <w:b/>
        </w:rPr>
        <w:t>UNMET</w:t>
      </w:r>
      <w:r>
        <w:t xml:space="preserve"> condition to the tactics in place of the full set of conditions.</w:t>
      </w:r>
    </w:p>
    <w:p w14:paraId="2B6E7C6B" w14:textId="77777777" w:rsidR="00952064" w:rsidRDefault="00952064" w:rsidP="00952064"/>
    <w:p w14:paraId="48A7D41C" w14:textId="77777777" w:rsidR="00952064" w:rsidRDefault="00952064" w:rsidP="00952064">
      <w:r>
        <w:t xml:space="preserve">Used this way, a goal can represent two things: a state of affairs that the actor wishes to bring about, or a state of affairs that the actor wishes to preserve.  In the former case, the actor will execute tactics when the goal is </w:t>
      </w:r>
      <w:r>
        <w:rPr>
          <w:b/>
        </w:rPr>
        <w:t>UNMET</w:t>
      </w:r>
      <w:r>
        <w:t xml:space="preserve">; in the latter when the goal is </w:t>
      </w:r>
      <w:r>
        <w:rPr>
          <w:b/>
        </w:rPr>
        <w:t>MET</w:t>
      </w:r>
      <w:r>
        <w:t xml:space="preserve">. </w:t>
      </w:r>
    </w:p>
    <w:p w14:paraId="69811BB3" w14:textId="77777777" w:rsidR="00A51BE5" w:rsidRDefault="00DD0A9A" w:rsidP="00DD0A9A">
      <w:pPr>
        <w:pStyle w:val="Heading4"/>
      </w:pPr>
      <w:bookmarkStart w:id="324" w:name="_Ref338661888"/>
      <w:bookmarkStart w:id="325" w:name="_Toc378666627"/>
      <w:r>
        <w:lastRenderedPageBreak/>
        <w:t>On-Lock Tactics</w:t>
      </w:r>
      <w:bookmarkEnd w:id="324"/>
      <w:bookmarkEnd w:id="325"/>
    </w:p>
    <w:p w14:paraId="19108097" w14:textId="77777777" w:rsidR="00DD0A9A" w:rsidRDefault="00413DFA" w:rsidP="00DD0A9A">
      <w:r>
        <w:t>In Athena 3, it was necessary to laboriously enter the "status quo deployment" and "status quo ENI funding" to establish the initial simulation state prior to the first strategy execution.  In Athena 4, we use an entirely different scheme that requires much less work: the actor's strategies themselves are used to establish the initial simulation state.</w:t>
      </w:r>
    </w:p>
    <w:p w14:paraId="2921DD2D" w14:textId="77777777" w:rsidR="00413DFA" w:rsidRDefault="00413DFA" w:rsidP="00DD0A9A"/>
    <w:p w14:paraId="132EC34B" w14:textId="77777777" w:rsidR="00413DFA" w:rsidRDefault="00413DFA" w:rsidP="00DD0A9A">
      <w:r>
        <w:t>The root of the difficulty is that tactics execute when all attached conditions are met; and you can't find out whether conditions are met or not until the simulation state is fully established.   Thus, if you're using tactics to establish the initial simulation state, you can't use conditions to determine whether they should execute or not.  (This led to Athena 3's laborious methods.)</w:t>
      </w:r>
    </w:p>
    <w:p w14:paraId="0406D3B7" w14:textId="77777777" w:rsidR="00413DFA" w:rsidRDefault="00413DFA" w:rsidP="00DD0A9A"/>
    <w:p w14:paraId="14F4C131" w14:textId="77777777" w:rsidR="00413DFA" w:rsidRDefault="00413DFA" w:rsidP="00DD0A9A">
      <w:r>
        <w:t xml:space="preserve">In Athena 4, by contrast, every tactic has an </w:t>
      </w:r>
      <w:r w:rsidRPr="00413DFA">
        <w:rPr>
          <w:b/>
        </w:rPr>
        <w:t>On Lock</w:t>
      </w:r>
      <w:r>
        <w:t xml:space="preserve"> flag.  If the tactic's </w:t>
      </w:r>
      <w:r w:rsidRPr="00413DFA">
        <w:rPr>
          <w:b/>
        </w:rPr>
        <w:t>On Lock</w:t>
      </w:r>
      <w:r>
        <w:t xml:space="preserve"> flag is set, then it is executed when the scenario is locked, and the results set up the initial simulation state.  On lock, attached conditions are ignored; and after lock, the </w:t>
      </w:r>
      <w:r>
        <w:rPr>
          <w:b/>
        </w:rPr>
        <w:t>On Lock</w:t>
      </w:r>
      <w:r>
        <w:t xml:space="preserve"> flag is ignored.</w:t>
      </w:r>
    </w:p>
    <w:p w14:paraId="0CA420A3" w14:textId="77777777" w:rsidR="00413DFA" w:rsidRDefault="00413DFA" w:rsidP="00DD0A9A"/>
    <w:p w14:paraId="0F84CAA9" w14:textId="77777777" w:rsidR="00413DFA" w:rsidRDefault="00413DFA" w:rsidP="00DD0A9A">
      <w:r>
        <w:t xml:space="preserve">Tactics that execute </w:t>
      </w:r>
      <w:r>
        <w:rPr>
          <w:b/>
        </w:rPr>
        <w:t>On Lock</w:t>
      </w:r>
      <w:r>
        <w:t xml:space="preserve"> do not consume any of the actor's cash-on-hand, but the related expenditures are used to initialize the Economics model.</w:t>
      </w:r>
    </w:p>
    <w:p w14:paraId="745F66C5" w14:textId="77777777" w:rsidR="00A51BE5" w:rsidRDefault="002F4F02" w:rsidP="00047945">
      <w:pPr>
        <w:pStyle w:val="Heading3"/>
      </w:pPr>
      <w:bookmarkStart w:id="326" w:name="_Ref315417049"/>
      <w:bookmarkStart w:id="327" w:name="_Toc378666628"/>
      <w:r>
        <w:t>The Model Parameter Database</w:t>
      </w:r>
      <w:bookmarkEnd w:id="326"/>
      <w:bookmarkEnd w:id="327"/>
    </w:p>
    <w:p w14:paraId="0AF6884F" w14:textId="77777777"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14:paraId="2ED7F22D" w14:textId="77777777" w:rsidR="00AB6B3D" w:rsidRDefault="00AB6B3D" w:rsidP="00A51BE5">
      <w:r>
        <w:br/>
        <w:t>This section gives a general overview of the model parameter database and its contents, as well as how to learn more about it, browse its contents, and make changes.</w:t>
      </w:r>
    </w:p>
    <w:p w14:paraId="2D727A05" w14:textId="77777777" w:rsidR="00AB6B3D" w:rsidRDefault="00AB6B3D" w:rsidP="00A51BE5"/>
    <w:p w14:paraId="1BBFEB35" w14:textId="77777777" w:rsidR="00AB6B3D" w:rsidRDefault="00AB6B3D" w:rsidP="00047945">
      <w:pPr>
        <w:pStyle w:val="Heading4"/>
      </w:pPr>
      <w:bookmarkStart w:id="328" w:name="_Toc378666629"/>
      <w:r>
        <w:t>Model Parameters</w:t>
      </w:r>
      <w:bookmarkEnd w:id="328"/>
    </w:p>
    <w:p w14:paraId="2CAF1E7B" w14:textId="77777777" w:rsidR="00062DEF" w:rsidRDefault="00AB6B3D" w:rsidP="00AB6B3D">
      <w:r>
        <w:t xml:space="preserve">A model parameter is essentially a named variable with a specific data type and a default value.  </w:t>
      </w:r>
    </w:p>
    <w:p w14:paraId="5531206F" w14:textId="77777777" w:rsidR="00AB6B3D" w:rsidRDefault="00AB6B3D" w:rsidP="00AB6B3D">
      <w:r>
        <w:t xml:space="preserve">For example, the </w:t>
      </w:r>
      <w:r w:rsidRPr="00AB6B3D">
        <w:rPr>
          <w:rFonts w:ascii="Courier New" w:hAnsi="Courier New" w:cs="Courier New"/>
        </w:rPr>
        <w:t>force.proximity</w:t>
      </w:r>
      <w:r>
        <w:t xml:space="preserve"> parameter determines the extent to which nearby neighborhoods contribute to a group’s force in a neighborhood, which in turn affects security and volatility.  Its value must be a number no less than 0.0; its default value is 0.1.</w:t>
      </w:r>
    </w:p>
    <w:p w14:paraId="58B634AA" w14:textId="77777777" w:rsidR="00AB6B3D" w:rsidRDefault="00AB6B3D" w:rsidP="00AB6B3D"/>
    <w:p w14:paraId="610F3EA3" w14:textId="77777777"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14:paraId="20E2EE19" w14:textId="77777777" w:rsidR="00AB6B3D" w:rsidRDefault="00AB6B3D" w:rsidP="00AB6B3D"/>
    <w:p w14:paraId="3CD50ABA" w14:textId="77777777" w:rsidR="00AB6B3D" w:rsidRDefault="00AB6B3D" w:rsidP="00AB6B3D">
      <w:r>
        <w:lastRenderedPageBreak/>
        <w:t>The naming hierarchy can have many levels.  The “</w:t>
      </w:r>
      <w:r w:rsidRPr="00AB6B3D">
        <w:rPr>
          <w:rFonts w:ascii="Courier New" w:hAnsi="Courier New" w:cs="Courier New"/>
        </w:rPr>
        <w:t>dam.BADFOOD.nearFactor</w:t>
      </w:r>
      <w:r>
        <w:t xml:space="preserve">” parameter, for instance, gives the “near factor”, or “p” value for the Driver Assessment Model’s </w:t>
      </w:r>
      <w:r>
        <w:rPr>
          <w:b/>
        </w:rPr>
        <w:t>BADFOOD</w:t>
      </w:r>
      <w:r>
        <w:t xml:space="preserve"> rule set.  The parameters that apply to this rule set all have names like “</w:t>
      </w:r>
      <w:r w:rsidRPr="00AB6B3D">
        <w:rPr>
          <w:rFonts w:ascii="Courier New" w:hAnsi="Courier New" w:cs="Courier New"/>
        </w:rPr>
        <w:t>dam.BADFOOD.*</w:t>
      </w:r>
      <w:r>
        <w:t>”.</w:t>
      </w:r>
    </w:p>
    <w:p w14:paraId="54094CA6" w14:textId="77777777" w:rsidR="00AB6B3D" w:rsidRDefault="00AB6B3D" w:rsidP="00AB6B3D"/>
    <w:p w14:paraId="03CE564C" w14:textId="77777777" w:rsidR="00AB6B3D" w:rsidRDefault="00AB6B3D" w:rsidP="00047945">
      <w:pPr>
        <w:pStyle w:val="Heading4"/>
      </w:pPr>
      <w:bookmarkStart w:id="329" w:name="_Toc378666630"/>
      <w:r>
        <w:t>Browsing the Model Parameter Database</w:t>
      </w:r>
      <w:bookmarkEnd w:id="329"/>
    </w:p>
    <w:p w14:paraId="1DD15ADB" w14:textId="77777777"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14:paraId="039754B6" w14:textId="77777777" w:rsidR="00025068" w:rsidRDefault="00025068" w:rsidP="00AB6B3D"/>
    <w:p w14:paraId="5F9972BA" w14:textId="77777777" w:rsidR="00025068" w:rsidRDefault="00025068" w:rsidP="00AB6B3D">
      <w:r>
        <w:t>The parameter names link to the on-line help; click on a name to read more about the parameter.</w:t>
      </w:r>
    </w:p>
    <w:p w14:paraId="1CD334A5" w14:textId="77777777" w:rsidR="00062DEF" w:rsidRDefault="00062DEF" w:rsidP="00AB6B3D"/>
    <w:p w14:paraId="6D976712" w14:textId="77777777"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r w:rsidR="00025068" w:rsidRPr="00025068">
        <w:rPr>
          <w:rFonts w:ascii="Courier New" w:hAnsi="Courier New" w:cs="Courier New"/>
        </w:rPr>
        <w:t>dam.BADFOOD.*</w:t>
      </w:r>
      <w:r w:rsidR="00025068">
        <w:t>” in the “Wildcard” field.</w:t>
      </w:r>
    </w:p>
    <w:p w14:paraId="645A022A" w14:textId="77777777" w:rsidR="00025068" w:rsidRDefault="00025068" w:rsidP="00AB6B3D"/>
    <w:p w14:paraId="6C12035C" w14:textId="77777777" w:rsidR="00025068" w:rsidRDefault="00025068" w:rsidP="00047945">
      <w:pPr>
        <w:pStyle w:val="Heading4"/>
      </w:pPr>
      <w:bookmarkStart w:id="330" w:name="_Toc378666631"/>
      <w:r>
        <w:t>Parameter Help</w:t>
      </w:r>
      <w:bookmarkEnd w:id="330"/>
    </w:p>
    <w:p w14:paraId="0A17D52A" w14:textId="77777777" w:rsidR="00025068" w:rsidRDefault="00025068" w:rsidP="00025068">
      <w:r>
        <w:t>The on-line help includes documentation on each model parameter, arranged hierarchically by parameter name.  There are many ways to access this information:</w:t>
      </w:r>
    </w:p>
    <w:p w14:paraId="4F595FBC" w14:textId="77777777" w:rsidR="00025068" w:rsidRDefault="00025068" w:rsidP="00025068"/>
    <w:p w14:paraId="32BA80F8" w14:textId="77777777" w:rsidR="00025068" w:rsidRDefault="00025068" w:rsidP="000815F6">
      <w:pPr>
        <w:pStyle w:val="ListParagraph"/>
        <w:numPr>
          <w:ilvl w:val="0"/>
          <w:numId w:val="65"/>
        </w:numPr>
      </w:pPr>
      <w:r>
        <w:t xml:space="preserve">Select </w:t>
      </w:r>
      <w:r w:rsidRPr="00025068">
        <w:rPr>
          <w:b/>
        </w:rPr>
        <w:t>Help/Model Parameters</w:t>
      </w:r>
      <w:r>
        <w:t xml:space="preserve"> from the menu</w:t>
      </w:r>
    </w:p>
    <w:p w14:paraId="37F2837C" w14:textId="77777777" w:rsidR="00025068" w:rsidRDefault="00025068" w:rsidP="000815F6">
      <w:pPr>
        <w:pStyle w:val="ListParagraph"/>
        <w:numPr>
          <w:ilvl w:val="0"/>
          <w:numId w:val="65"/>
        </w:numPr>
      </w:pPr>
      <w:r>
        <w:t>Select “Model Parameters” or one of its children from the “?” tab in the Detail Browser’s sidebar.</w:t>
      </w:r>
    </w:p>
    <w:p w14:paraId="6DAAFA45" w14:textId="77777777" w:rsidR="00025068" w:rsidRPr="00025068" w:rsidRDefault="00025068" w:rsidP="000815F6">
      <w:pPr>
        <w:pStyle w:val="ListParagraph"/>
        <w:numPr>
          <w:ilvl w:val="0"/>
          <w:numId w:val="65"/>
        </w:numPr>
      </w:pPr>
      <w:r>
        <w:t xml:space="preserve">Click on a model parameter name when browsing model parameters in the Detail Browser. </w:t>
      </w:r>
    </w:p>
    <w:p w14:paraId="53501B2E" w14:textId="77777777" w:rsidR="006C13AD" w:rsidRDefault="006C13AD" w:rsidP="00A51BE5"/>
    <w:p w14:paraId="432FA620" w14:textId="77777777" w:rsidR="00025068" w:rsidRDefault="00025068" w:rsidP="00047945">
      <w:pPr>
        <w:pStyle w:val="Heading4"/>
      </w:pPr>
      <w:bookmarkStart w:id="331" w:name="_Toc378666632"/>
      <w:r>
        <w:t>Editing Model Parameters</w:t>
      </w:r>
      <w:bookmarkEnd w:id="331"/>
    </w:p>
    <w:p w14:paraId="1605017A" w14:textId="77777777" w:rsidR="00025068" w:rsidRDefault="00025068" w:rsidP="00025068">
      <w:r>
        <w:t xml:space="preserve">Before editing a model parameter, make sure you know what it is for and what the range of acceptable values is.  Then, there are two ways to edit it.  The usual way is to browse the model parameters in the Detail Browser; each parameter name has associated with it a pencil icon, </w:t>
      </w:r>
      <w:r>
        <w:rPr>
          <w:noProof/>
        </w:rPr>
        <w:drawing>
          <wp:inline distT="0" distB="0" distL="0" distR="0" wp14:anchorId="3C97FDB5" wp14:editId="2DECDACD">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00584" cy="118872"/>
                    </a:xfrm>
                    <a:prstGeom prst="rect">
                      <a:avLst/>
                    </a:prstGeom>
                  </pic:spPr>
                </pic:pic>
              </a:graphicData>
            </a:graphic>
          </wp:inline>
        </w:drawing>
      </w:r>
      <w:r>
        <w:t>.  Click on the icon, and enter the new value in the resulting dialog box.</w:t>
      </w:r>
    </w:p>
    <w:p w14:paraId="591675B8" w14:textId="77777777" w:rsidR="00025068" w:rsidRDefault="00025068" w:rsidP="00025068"/>
    <w:p w14:paraId="4DAEE9DC" w14:textId="77777777" w:rsidR="00025068" w:rsidRDefault="00025068" w:rsidP="00025068">
      <w:r>
        <w:t xml:space="preserve">Some parameters can only be edited when the scenario is unlocked; if the scenario is locked, the pencil will be replaced by a padlock icon, </w:t>
      </w:r>
      <w:r>
        <w:rPr>
          <w:noProof/>
        </w:rPr>
        <w:drawing>
          <wp:inline distT="0" distB="0" distL="0" distR="0" wp14:anchorId="7292C056" wp14:editId="02E9A998">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14:paraId="4A4E8AD7" w14:textId="77777777" w:rsidR="00025068" w:rsidRDefault="00025068" w:rsidP="00025068"/>
    <w:p w14:paraId="423145DA" w14:textId="77777777" w:rsidR="00025068" w:rsidRDefault="00025068" w:rsidP="00025068">
      <w:r>
        <w:t xml:space="preserve">It is also possible to edit model parameters from the Athena command line or via an executive script using the </w:t>
      </w:r>
      <w:r>
        <w:rPr>
          <w:b/>
        </w:rPr>
        <w:t>parm set</w:t>
      </w:r>
      <w:r>
        <w:t xml:space="preserve"> command.  See the on-line help for more information.</w:t>
      </w:r>
    </w:p>
    <w:p w14:paraId="77519DAD" w14:textId="77777777" w:rsidR="00025068" w:rsidRPr="00025068" w:rsidRDefault="00025068" w:rsidP="00047945">
      <w:pPr>
        <w:pStyle w:val="Heading4"/>
      </w:pPr>
      <w:bookmarkStart w:id="332" w:name="_Toc378666633"/>
      <w:r>
        <w:t>Model Parameter Files</w:t>
      </w:r>
      <w:bookmarkEnd w:id="332"/>
    </w:p>
    <w:p w14:paraId="111ADBC1" w14:textId="77777777"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14:paraId="4E6D2FCA" w14:textId="77777777" w:rsidR="00025068" w:rsidRDefault="00025068" w:rsidP="00A51BE5"/>
    <w:p w14:paraId="4DCF2675" w14:textId="77777777" w:rsidR="00025068" w:rsidRDefault="00025068" w:rsidP="00A51BE5">
      <w:r>
        <w:t xml:space="preserve">To export the model parameter database, select </w:t>
      </w:r>
      <w:r>
        <w:rPr>
          <w:b/>
        </w:rPr>
        <w:t>File/Parameters/Export…</w:t>
      </w:r>
      <w:r>
        <w:t xml:space="preserve"> from the menu; you will be prompted to enter the name of a “.parmdb” file.  To import the saved parameters into another scenario, open the scenario and select </w:t>
      </w:r>
      <w:r>
        <w:rPr>
          <w:b/>
        </w:rPr>
        <w:t>File/Parameters/Import…</w:t>
      </w:r>
      <w:r>
        <w:t xml:space="preserve"> from the menu and select the “.parmdb” file.</w:t>
      </w:r>
    </w:p>
    <w:p w14:paraId="1F033AAF" w14:textId="77777777" w:rsidR="00025068" w:rsidRPr="00025068" w:rsidRDefault="00025068" w:rsidP="00A51BE5"/>
    <w:p w14:paraId="59EF1FCB" w14:textId="77777777" w:rsidR="00E00631" w:rsidRDefault="00E00631" w:rsidP="00C41A13">
      <w:pPr>
        <w:pStyle w:val="Heading1"/>
      </w:pPr>
      <w:bookmarkStart w:id="333" w:name="_Toc378666634"/>
      <w:r>
        <w:lastRenderedPageBreak/>
        <w:t>Part III: Athena Cookbook</w:t>
      </w:r>
      <w:bookmarkEnd w:id="333"/>
    </w:p>
    <w:p w14:paraId="45A38EE1" w14:textId="77777777" w:rsidR="00E00631" w:rsidRDefault="00E00631" w:rsidP="00E00631"/>
    <w:p w14:paraId="2EAD294D" w14:textId="77777777" w:rsidR="0075746D" w:rsidRDefault="0075746D" w:rsidP="00E00631">
      <w:pPr>
        <w:jc w:val="center"/>
      </w:pPr>
    </w:p>
    <w:p w14:paraId="44164777" w14:textId="77777777" w:rsidR="0075746D" w:rsidRDefault="0070042D" w:rsidP="000815F6">
      <w:pPr>
        <w:pStyle w:val="Heading2"/>
        <w:numPr>
          <w:ilvl w:val="1"/>
          <w:numId w:val="62"/>
        </w:numPr>
      </w:pPr>
      <w:bookmarkStart w:id="334" w:name="_Ref315415821"/>
      <w:bookmarkStart w:id="335" w:name="_Toc378666635"/>
      <w:r>
        <w:lastRenderedPageBreak/>
        <w:t>Recipes</w:t>
      </w:r>
      <w:bookmarkEnd w:id="334"/>
      <w:bookmarkEnd w:id="335"/>
    </w:p>
    <w:p w14:paraId="25C06790" w14:textId="77777777" w:rsidR="00677400" w:rsidRDefault="00366205" w:rsidP="0075746D">
      <w:r>
        <w:t>This section contains procedures for accomplishing particular tasks or effects within an Athena scenario.</w:t>
      </w:r>
    </w:p>
    <w:p w14:paraId="6151D627" w14:textId="77777777" w:rsidR="00C43429" w:rsidRDefault="00C43429" w:rsidP="00C43429">
      <w:pPr>
        <w:pStyle w:val="Heading3"/>
      </w:pPr>
      <w:bookmarkStart w:id="336" w:name="_Ref316632045"/>
      <w:bookmarkStart w:id="337" w:name="_Toc378666636"/>
      <w:r>
        <w:t>Disabling the Economic Model</w:t>
      </w:r>
      <w:bookmarkEnd w:id="336"/>
      <w:bookmarkEnd w:id="337"/>
    </w:p>
    <w:p w14:paraId="1B918404" w14:textId="77777777"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14:paraId="38824BDF" w14:textId="77777777" w:rsidR="00C43429" w:rsidRDefault="00C43429" w:rsidP="00C43429"/>
    <w:p w14:paraId="79A5693F" w14:textId="77777777" w:rsidR="00C43429" w:rsidRDefault="00C43429" w:rsidP="000815F6">
      <w:pPr>
        <w:pStyle w:val="ListParagraph"/>
        <w:numPr>
          <w:ilvl w:val="0"/>
          <w:numId w:val="67"/>
        </w:numPr>
      </w:pPr>
      <w:r>
        <w:t>Unlock the scenario, if it is locked.</w:t>
      </w:r>
    </w:p>
    <w:p w14:paraId="59C3A1C7" w14:textId="77777777" w:rsidR="00C43429" w:rsidRDefault="00C43429" w:rsidP="000815F6">
      <w:pPr>
        <w:pStyle w:val="ListParagraph"/>
        <w:numPr>
          <w:ilvl w:val="0"/>
          <w:numId w:val="67"/>
        </w:numPr>
      </w:pPr>
      <w:r>
        <w:t xml:space="preserve">In the Detail Browser, go to the sidebar’s </w:t>
      </w:r>
      <w:r>
        <w:rPr>
          <w:b/>
        </w:rPr>
        <w:t>Objects</w:t>
      </w:r>
      <w:r>
        <w:t xml:space="preserve"> tab and click on the “econ.*” entry under “Model Parameters”. </w:t>
      </w:r>
    </w:p>
    <w:p w14:paraId="41222DED" w14:textId="77777777" w:rsidR="00C43429" w:rsidRDefault="00C43429" w:rsidP="000815F6">
      <w:pPr>
        <w:pStyle w:val="ListParagraph"/>
        <w:numPr>
          <w:ilvl w:val="0"/>
          <w:numId w:val="67"/>
        </w:numPr>
      </w:pPr>
      <w:r>
        <w:t xml:space="preserve">The resulting page will list the </w:t>
      </w:r>
      <w:r w:rsidRPr="00C43429">
        <w:rPr>
          <w:rFonts w:ascii="Courier New" w:hAnsi="Courier New" w:cs="Courier New"/>
        </w:rPr>
        <w:t>econ.disable</w:t>
      </w:r>
      <w:r>
        <w:t xml:space="preserve"> parameter at the top.</w:t>
      </w:r>
    </w:p>
    <w:p w14:paraId="5748C6BF" w14:textId="77777777" w:rsidR="00C43429" w:rsidRDefault="00C43429" w:rsidP="000815F6">
      <w:pPr>
        <w:pStyle w:val="ListParagraph"/>
        <w:numPr>
          <w:ilvl w:val="0"/>
          <w:numId w:val="67"/>
        </w:numPr>
      </w:pPr>
      <w:r>
        <w:t>Click on the pencil icon to the right of the parameter.</w:t>
      </w:r>
    </w:p>
    <w:p w14:paraId="1DFD6B93" w14:textId="77777777" w:rsidR="00C43429" w:rsidRDefault="00C43429" w:rsidP="000815F6">
      <w:pPr>
        <w:pStyle w:val="ListParagraph"/>
        <w:numPr>
          <w:ilvl w:val="0"/>
          <w:numId w:val="67"/>
        </w:numPr>
      </w:pPr>
      <w:r>
        <w:t>Enter “yes” in the “Value:” field of the resulting dialog, and press “Send&amp;Close”.</w:t>
      </w:r>
    </w:p>
    <w:p w14:paraId="1E14A63E" w14:textId="77777777" w:rsidR="00C43429" w:rsidRDefault="00C43429" w:rsidP="00C43429"/>
    <w:p w14:paraId="193A6913" w14:textId="77777777" w:rsidR="00C43429" w:rsidRPr="00C43429" w:rsidRDefault="00C43429" w:rsidP="00C43429">
      <w:r>
        <w:t>The Economic model is now disabled.  Set the parameter back to “no” to enable it again.</w:t>
      </w:r>
    </w:p>
    <w:p w14:paraId="70DDBB7E" w14:textId="77777777" w:rsidR="00E00631" w:rsidRDefault="00677400" w:rsidP="00677400">
      <w:pPr>
        <w:pStyle w:val="Heading3"/>
      </w:pPr>
      <w:bookmarkStart w:id="338" w:name="_Toc378666637"/>
      <w:r>
        <w:t>Comparing Satisfaction Changes to the Real World</w:t>
      </w:r>
      <w:bookmarkEnd w:id="338"/>
    </w:p>
    <w:p w14:paraId="056EB674" w14:textId="77777777"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14:paraId="035A465A" w14:textId="77777777" w:rsidR="00677400" w:rsidRDefault="00677400" w:rsidP="00677400"/>
    <w:p w14:paraId="3949A5BD" w14:textId="77777777" w:rsidR="00677400" w:rsidRDefault="00677400" w:rsidP="000815F6">
      <w:pPr>
        <w:pStyle w:val="ListParagraph"/>
        <w:numPr>
          <w:ilvl w:val="0"/>
          <w:numId w:val="73"/>
        </w:numPr>
      </w:pPr>
      <w:r>
        <w:t>1%-2% change: barely noticeable to the population. Examples include regular road maintenance, local programs to improve education or perhaps a vaccination campaign.</w:t>
      </w:r>
    </w:p>
    <w:p w14:paraId="59682298" w14:textId="77777777" w:rsidR="00677400" w:rsidRDefault="00677400" w:rsidP="000815F6">
      <w:pPr>
        <w:pStyle w:val="ListParagraph"/>
        <w:numPr>
          <w:ilvl w:val="0"/>
          <w:numId w:val="73"/>
        </w:numPr>
      </w:pPr>
      <w:r>
        <w:t>3% change: fairly noticeable to the population. Examples include closing down a major access road, an ongoing political scandal, implementation of a rural electrification program.</w:t>
      </w:r>
    </w:p>
    <w:p w14:paraId="0B040062" w14:textId="77777777" w:rsidR="00677400" w:rsidRDefault="00677400" w:rsidP="000815F6">
      <w:pPr>
        <w:pStyle w:val="ListParagraph"/>
        <w:numPr>
          <w:ilvl w:val="0"/>
          <w:numId w:val="73"/>
        </w:numPr>
      </w:pPr>
      <w:r>
        <w:t xml:space="preserve">5% change: very much effects the population. </w:t>
      </w:r>
      <w:r w:rsidR="00352109">
        <w:t>Examples are</w:t>
      </w:r>
      <w:r>
        <w:t xml:space="preserve"> the shutdown </w:t>
      </w:r>
      <w:r w:rsidR="009538FD">
        <w:t xml:space="preserve">of a major interstate, </w:t>
      </w:r>
      <w:r>
        <w:t>loss of food, water or basic services (eg. power) for an extended period</w:t>
      </w:r>
      <w:r w:rsidR="009538FD">
        <w:t xml:space="preserve"> of time</w:t>
      </w:r>
      <w:r>
        <w:t>, major government corruption.</w:t>
      </w:r>
    </w:p>
    <w:p w14:paraId="338F56F1" w14:textId="77777777" w:rsidR="005C349B" w:rsidRDefault="005C349B" w:rsidP="005C349B"/>
    <w:p w14:paraId="1D071CE4" w14:textId="77777777"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playbox.</w:t>
      </w:r>
    </w:p>
    <w:p w14:paraId="34EC194A" w14:textId="77777777" w:rsidR="00272497" w:rsidRDefault="00272497" w:rsidP="005C349B"/>
    <w:p w14:paraId="60930A24" w14:textId="77777777" w:rsidR="00272497" w:rsidRDefault="00272497" w:rsidP="000815F6">
      <w:pPr>
        <w:pStyle w:val="ListParagraph"/>
        <w:numPr>
          <w:ilvl w:val="0"/>
          <w:numId w:val="74"/>
        </w:numPr>
      </w:pPr>
      <w:r>
        <w:t>7.5%-10% change: events whose effects may fade in a week or two. Examples include an election or a popular band coming to town.</w:t>
      </w:r>
    </w:p>
    <w:p w14:paraId="03F8F441" w14:textId="77777777" w:rsidR="00272497" w:rsidRDefault="00272497" w:rsidP="000815F6">
      <w:pPr>
        <w:pStyle w:val="ListParagraph"/>
        <w:numPr>
          <w:ilvl w:val="0"/>
          <w:numId w:val="74"/>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14:paraId="00BF07AE" w14:textId="77777777" w:rsidR="00272497" w:rsidRPr="00677400" w:rsidRDefault="00272497" w:rsidP="000815F6">
      <w:pPr>
        <w:pStyle w:val="ListParagraph"/>
        <w:numPr>
          <w:ilvl w:val="0"/>
          <w:numId w:val="74"/>
        </w:numPr>
      </w:pPr>
      <w:r>
        <w:t xml:space="preserve">30% change (or perhaps greater): events whose effects last 3 to 6 months. Examples consist of things on the order of a major disaster (eg. hurricane Katrina), destruction of </w:t>
      </w:r>
      <w:r w:rsidR="0047782D">
        <w:lastRenderedPageBreak/>
        <w:t>well-</w:t>
      </w:r>
      <w:r>
        <w:t xml:space="preserve">known religious or cultural site, </w:t>
      </w:r>
      <w:r w:rsidR="007609E7">
        <w:t>and a</w:t>
      </w:r>
      <w:r>
        <w:t xml:space="preserve"> perceived complete failure of the government.</w:t>
      </w:r>
    </w:p>
    <w:p w14:paraId="3B965C2D" w14:textId="77777777" w:rsidR="00E00631" w:rsidRDefault="00E00631" w:rsidP="00E00631"/>
    <w:p w14:paraId="125B0C82" w14:textId="77777777" w:rsidR="00E00631" w:rsidRDefault="00E00631" w:rsidP="00C41A13">
      <w:pPr>
        <w:pStyle w:val="Heading1"/>
      </w:pPr>
      <w:bookmarkStart w:id="339" w:name="_Toc378666638"/>
      <w:r>
        <w:lastRenderedPageBreak/>
        <w:t>Part IV: Reference</w:t>
      </w:r>
      <w:bookmarkEnd w:id="339"/>
    </w:p>
    <w:p w14:paraId="49FB9438" w14:textId="77777777" w:rsidR="00E00631" w:rsidRDefault="00E00631" w:rsidP="00E00631"/>
    <w:p w14:paraId="5371FCA3" w14:textId="77777777" w:rsidR="002E1BA8" w:rsidRDefault="002E1BA8" w:rsidP="000815F6">
      <w:pPr>
        <w:pStyle w:val="Heading2"/>
        <w:numPr>
          <w:ilvl w:val="1"/>
          <w:numId w:val="63"/>
        </w:numPr>
      </w:pPr>
      <w:bookmarkStart w:id="340" w:name="_Ref315415844"/>
      <w:bookmarkStart w:id="341" w:name="_Ref315415921"/>
      <w:bookmarkStart w:id="342" w:name="_Toc378666639"/>
      <w:r>
        <w:lastRenderedPageBreak/>
        <w:t>Athena Objects</w:t>
      </w:r>
      <w:bookmarkEnd w:id="340"/>
      <w:bookmarkEnd w:id="341"/>
      <w:bookmarkEnd w:id="342"/>
    </w:p>
    <w:p w14:paraId="56F5E051" w14:textId="77777777"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14:paraId="31AB5ADE" w14:textId="77777777" w:rsidR="005B7C5B" w:rsidRDefault="005B7C5B" w:rsidP="002E1BA8"/>
    <w:p w14:paraId="15C9CF84" w14:textId="77777777" w:rsidR="005B7C5B"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14:paraId="7A2ABEC3" w14:textId="77777777" w:rsidR="00940969" w:rsidRDefault="00940969" w:rsidP="002E1BA8"/>
    <w:p w14:paraId="54E52770" w14:textId="77777777" w:rsidR="00940969" w:rsidRDefault="00940969" w:rsidP="00940969">
      <w:pPr>
        <w:pStyle w:val="Heading3"/>
      </w:pPr>
      <w:bookmarkStart w:id="343" w:name="_Toc378666640"/>
      <w:r>
        <w:t>Tactics, Conditions, and Payloads</w:t>
      </w:r>
      <w:bookmarkEnd w:id="343"/>
    </w:p>
    <w:p w14:paraId="7626E367" w14:textId="77777777" w:rsidR="00940969" w:rsidRDefault="00940969" w:rsidP="002E1BA8">
      <w:r>
        <w:t xml:space="preserve">Tactics, conditions, and IOM payloads each come in a number of types.  Consequently, </w:t>
      </w:r>
    </w:p>
    <w:p w14:paraId="4CEEDFF4" w14:textId="77777777" w:rsidR="002E1BA8" w:rsidRDefault="00940969" w:rsidP="002E1BA8">
      <w:r>
        <w:t>the tactic types are described in Section</w:t>
      </w:r>
      <w:r w:rsidR="00CF47CF">
        <w:t xml:space="preserve"> </w:t>
      </w:r>
      <w:r w:rsidR="006D24E5">
        <w:fldChar w:fldCharType="begin"/>
      </w:r>
      <w:r w:rsidR="00CF47CF">
        <w:instrText xml:space="preserve"> REF _Ref313964434 \r \h </w:instrText>
      </w:r>
      <w:r w:rsidR="006D24E5">
        <w:fldChar w:fldCharType="separate"/>
      </w:r>
      <w:r w:rsidR="008A1ECC">
        <w:t>15</w:t>
      </w:r>
      <w:r w:rsidR="006D24E5">
        <w:fldChar w:fldCharType="end"/>
      </w:r>
      <w:r>
        <w:t>, condition types in Section</w:t>
      </w:r>
      <w:r w:rsidR="00CF47CF">
        <w:t xml:space="preserve"> </w:t>
      </w:r>
      <w:r w:rsidR="006D24E5">
        <w:fldChar w:fldCharType="begin"/>
      </w:r>
      <w:r w:rsidR="00CF47CF">
        <w:instrText xml:space="preserve"> REF _Ref364767264 \r \h </w:instrText>
      </w:r>
      <w:r w:rsidR="006D24E5">
        <w:fldChar w:fldCharType="separate"/>
      </w:r>
      <w:r w:rsidR="008A1ECC">
        <w:t>16</w:t>
      </w:r>
      <w:r w:rsidR="006D24E5">
        <w:fldChar w:fldCharType="end"/>
      </w:r>
      <w:r>
        <w:t xml:space="preserve">, and payloads in Section </w:t>
      </w:r>
      <w:r w:rsidR="006D24E5">
        <w:fldChar w:fldCharType="begin"/>
      </w:r>
      <w:r>
        <w:instrText xml:space="preserve"> REF _Ref338162417 \r \h </w:instrText>
      </w:r>
      <w:r w:rsidR="006D24E5">
        <w:fldChar w:fldCharType="separate"/>
      </w:r>
      <w:r w:rsidR="008A1ECC">
        <w:t>17</w:t>
      </w:r>
      <w:r w:rsidR="006D24E5">
        <w:fldChar w:fldCharType="end"/>
      </w:r>
      <w:r>
        <w:t>.</w:t>
      </w:r>
    </w:p>
    <w:p w14:paraId="03125F19" w14:textId="77777777" w:rsidR="002E1BA8" w:rsidRDefault="002E1BA8" w:rsidP="00263A93">
      <w:pPr>
        <w:pStyle w:val="Heading3NP"/>
      </w:pPr>
      <w:bookmarkStart w:id="344" w:name="_Ref314040509"/>
      <w:bookmarkStart w:id="345" w:name="_Toc378666641"/>
      <w:r>
        <w:lastRenderedPageBreak/>
        <w:t>Neighborhoods</w:t>
      </w:r>
      <w:bookmarkEnd w:id="344"/>
      <w:bookmarkEnd w:id="345"/>
    </w:p>
    <w:p w14:paraId="72D6F22F" w14:textId="77777777" w:rsidR="002E1BA8" w:rsidRDefault="002E1BA8" w:rsidP="002E1BA8">
      <w:r>
        <w:t>A neighborhood is a polygonal area on the map in which simulation events occur.  Civilian groups live in neighborhoods; force groups operate in neighborhoods; actors attempt to control neighborhoods.</w:t>
      </w:r>
    </w:p>
    <w:p w14:paraId="3B15E672" w14:textId="77777777" w:rsidR="002E1BA8" w:rsidRDefault="002E1BA8" w:rsidP="002E1BA8"/>
    <w:p w14:paraId="52366713" w14:textId="77777777"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14:paraId="0C1D1E92" w14:textId="77777777"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14:paraId="61DCB28A" w14:textId="77777777" w:rsidTr="005B7C5B">
        <w:trPr>
          <w:cantSplit/>
          <w:tblHeader/>
        </w:trPr>
        <w:tc>
          <w:tcPr>
            <w:tcW w:w="2718" w:type="dxa"/>
            <w:shd w:val="clear" w:color="auto" w:fill="000000" w:themeFill="text1"/>
          </w:tcPr>
          <w:p w14:paraId="542A7246" w14:textId="77777777"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14:paraId="7B6EB9D9" w14:textId="77777777" w:rsidR="002E1BA8" w:rsidRPr="00F7118A" w:rsidRDefault="002E1BA8" w:rsidP="002E1BA8">
            <w:pPr>
              <w:rPr>
                <w:sz w:val="20"/>
                <w:szCs w:val="20"/>
              </w:rPr>
            </w:pPr>
            <w:r w:rsidRPr="00F7118A">
              <w:rPr>
                <w:sz w:val="20"/>
                <w:szCs w:val="20"/>
              </w:rPr>
              <w:t>Description</w:t>
            </w:r>
          </w:p>
        </w:tc>
      </w:tr>
      <w:tr w:rsidR="002E1BA8" w:rsidRPr="00F7118A" w14:paraId="5E79FE59" w14:textId="77777777" w:rsidTr="005B7C5B">
        <w:trPr>
          <w:cantSplit/>
        </w:trPr>
        <w:tc>
          <w:tcPr>
            <w:tcW w:w="2718" w:type="dxa"/>
          </w:tcPr>
          <w:p w14:paraId="6ABA49F2" w14:textId="77777777" w:rsidR="002E1BA8" w:rsidRPr="00F7118A" w:rsidRDefault="002E1BA8" w:rsidP="002E1BA8">
            <w:pPr>
              <w:rPr>
                <w:sz w:val="20"/>
                <w:szCs w:val="20"/>
              </w:rPr>
            </w:pPr>
            <w:r w:rsidRPr="00F7118A">
              <w:rPr>
                <w:sz w:val="20"/>
                <w:szCs w:val="20"/>
              </w:rPr>
              <w:t>Neighborhood ID</w:t>
            </w:r>
          </w:p>
          <w:p w14:paraId="07B3C5C0" w14:textId="77777777"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16B5FB65" w14:textId="77777777"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14:paraId="41BA453A" w14:textId="77777777" w:rsidTr="005B7C5B">
        <w:trPr>
          <w:cantSplit/>
        </w:trPr>
        <w:tc>
          <w:tcPr>
            <w:tcW w:w="2718" w:type="dxa"/>
          </w:tcPr>
          <w:p w14:paraId="091F8011" w14:textId="77777777" w:rsidR="002E1BA8" w:rsidRPr="00F7118A" w:rsidRDefault="005B7C5B" w:rsidP="002E1BA8">
            <w:pPr>
              <w:rPr>
                <w:sz w:val="20"/>
                <w:szCs w:val="20"/>
              </w:rPr>
            </w:pPr>
            <w:r w:rsidRPr="00F7118A">
              <w:rPr>
                <w:sz w:val="20"/>
                <w:szCs w:val="20"/>
              </w:rPr>
              <w:t>Long Name</w:t>
            </w:r>
          </w:p>
          <w:p w14:paraId="1880B697" w14:textId="77777777" w:rsidR="005B7C5B" w:rsidRPr="00F7118A" w:rsidRDefault="005B7C5B" w:rsidP="002E1BA8">
            <w:pPr>
              <w:rPr>
                <w:sz w:val="20"/>
                <w:szCs w:val="20"/>
              </w:rPr>
            </w:pPr>
            <w:r w:rsidRPr="00F7118A">
              <w:rPr>
                <w:sz w:val="20"/>
                <w:szCs w:val="20"/>
              </w:rPr>
              <w:t>(</w:t>
            </w:r>
            <w:r w:rsidR="00A01BC9" w:rsidRPr="00F7118A">
              <w:rPr>
                <w:rFonts w:ascii="Courier New" w:hAnsi="Courier New" w:cs="Courier New"/>
                <w:sz w:val="20"/>
                <w:szCs w:val="20"/>
              </w:rPr>
              <w:t>long</w:t>
            </w:r>
            <w:r w:rsidRPr="00F7118A">
              <w:rPr>
                <w:rFonts w:ascii="Courier New" w:hAnsi="Courier New" w:cs="Courier New"/>
                <w:sz w:val="20"/>
                <w:szCs w:val="20"/>
              </w:rPr>
              <w:t>name</w:t>
            </w:r>
            <w:r w:rsidRPr="00F7118A">
              <w:rPr>
                <w:sz w:val="20"/>
                <w:szCs w:val="20"/>
              </w:rPr>
              <w:t>)</w:t>
            </w:r>
          </w:p>
        </w:tc>
        <w:tc>
          <w:tcPr>
            <w:tcW w:w="7218" w:type="dxa"/>
          </w:tcPr>
          <w:p w14:paraId="1CE96AFE" w14:textId="77777777"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14:paraId="25119CDE" w14:textId="77777777" w:rsidTr="005B7C5B">
        <w:trPr>
          <w:cantSplit/>
        </w:trPr>
        <w:tc>
          <w:tcPr>
            <w:tcW w:w="2718" w:type="dxa"/>
          </w:tcPr>
          <w:p w14:paraId="21FE8954" w14:textId="77777777" w:rsidR="002E1BA8" w:rsidRPr="00F7118A" w:rsidRDefault="005B7C5B" w:rsidP="002E1BA8">
            <w:pPr>
              <w:rPr>
                <w:sz w:val="20"/>
                <w:szCs w:val="20"/>
              </w:rPr>
            </w:pPr>
            <w:r w:rsidRPr="00F7118A">
              <w:rPr>
                <w:sz w:val="20"/>
                <w:szCs w:val="20"/>
              </w:rPr>
              <w:t>Local Neighborhood?</w:t>
            </w:r>
          </w:p>
          <w:p w14:paraId="3CE72B64" w14:textId="77777777"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14:paraId="0B7866EF" w14:textId="77777777" w:rsidR="002E1BA8" w:rsidRPr="00F7118A" w:rsidRDefault="005B7C5B" w:rsidP="005B7C5B">
            <w:pPr>
              <w:rPr>
                <w:sz w:val="20"/>
                <w:szCs w:val="20"/>
              </w:rPr>
            </w:pPr>
            <w:r w:rsidRPr="00F7118A">
              <w:rPr>
                <w:sz w:val="20"/>
                <w:szCs w:val="20"/>
              </w:rPr>
              <w:t xml:space="preserve">A flag that indicates whether or not this neighborhood is part of the local economy described in Section </w:t>
            </w:r>
            <w:r w:rsidR="00307181">
              <w:fldChar w:fldCharType="begin"/>
            </w:r>
            <w:r w:rsidR="00307181">
              <w:instrText xml:space="preserve"> REF _Ref311700057 \r \h  \* MERGEFORMAT </w:instrText>
            </w:r>
            <w:r w:rsidR="00307181">
              <w:fldChar w:fldCharType="separate"/>
            </w:r>
            <w:r w:rsidR="008A1ECC">
              <w:rPr>
                <w:b/>
                <w:bCs/>
              </w:rPr>
              <w:t>Error! Reference source not found.</w:t>
            </w:r>
            <w:r w:rsidR="00307181">
              <w:fldChar w:fldCharType="end"/>
            </w:r>
            <w:r w:rsidRPr="00F7118A">
              <w:rPr>
                <w:sz w:val="20"/>
                <w:szCs w:val="20"/>
              </w:rPr>
              <w:t>.  Local neighborhoods contribute consumers, workers, and production capacity to the local economy; non-local neighborhoods do not.</w:t>
            </w:r>
          </w:p>
        </w:tc>
      </w:tr>
      <w:tr w:rsidR="002E1BA8" w:rsidRPr="00F7118A" w14:paraId="44405997" w14:textId="77777777" w:rsidTr="005B7C5B">
        <w:trPr>
          <w:cantSplit/>
        </w:trPr>
        <w:tc>
          <w:tcPr>
            <w:tcW w:w="2718" w:type="dxa"/>
          </w:tcPr>
          <w:p w14:paraId="2FBBB369" w14:textId="77777777" w:rsidR="002E1BA8" w:rsidRPr="00F7118A" w:rsidRDefault="005B7C5B" w:rsidP="002E1BA8">
            <w:pPr>
              <w:rPr>
                <w:sz w:val="20"/>
                <w:szCs w:val="20"/>
              </w:rPr>
            </w:pPr>
            <w:r w:rsidRPr="00F7118A">
              <w:rPr>
                <w:sz w:val="20"/>
                <w:szCs w:val="20"/>
              </w:rPr>
              <w:t>Urbanization</w:t>
            </w:r>
          </w:p>
          <w:p w14:paraId="4EDE96EA" w14:textId="77777777"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14:paraId="4C506BB2" w14:textId="77777777" w:rsidR="002E1BA8" w:rsidRPr="00F7118A" w:rsidRDefault="005B7C5B" w:rsidP="002E1BA8">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00307181">
              <w:fldChar w:fldCharType="begin"/>
            </w:r>
            <w:r w:rsidR="00307181">
              <w:instrText xml:space="preserve"> REF _Ref185647255 \r \h  \* MERGEFORMAT </w:instrText>
            </w:r>
            <w:r w:rsidR="00307181">
              <w:fldChar w:fldCharType="separate"/>
            </w:r>
            <w:r w:rsidR="008A1ECC" w:rsidRPr="008A1ECC">
              <w:rPr>
                <w:sz w:val="20"/>
                <w:szCs w:val="20"/>
              </w:rPr>
              <w:t>6.3</w:t>
            </w:r>
            <w:r w:rsidR="00307181">
              <w:fldChar w:fldCharType="end"/>
            </w:r>
            <w:r w:rsidRPr="00F7118A">
              <w:rPr>
                <w:sz w:val="20"/>
                <w:szCs w:val="20"/>
              </w:rPr>
              <w:t xml:space="preserve">) and the ENI Services model (Section </w:t>
            </w:r>
            <w:r w:rsidR="00307181">
              <w:fldChar w:fldCharType="begin"/>
            </w:r>
            <w:r w:rsidR="00307181">
              <w:instrText xml:space="preserve"> REF _Ref185650440 \r \h  \* MERGEFORMAT </w:instrText>
            </w:r>
            <w:r w:rsidR="00307181">
              <w:fldChar w:fldCharType="separate"/>
            </w:r>
            <w:r w:rsidR="008A1ECC" w:rsidRPr="008A1ECC">
              <w:rPr>
                <w:sz w:val="20"/>
                <w:szCs w:val="20"/>
              </w:rPr>
              <w:t>4.10</w:t>
            </w:r>
            <w:r w:rsidR="00307181">
              <w:fldChar w:fldCharType="end"/>
            </w:r>
            <w:r w:rsidRPr="00F7118A">
              <w:rPr>
                <w:sz w:val="20"/>
                <w:szCs w:val="20"/>
              </w:rPr>
              <w:t>).</w:t>
            </w:r>
          </w:p>
        </w:tc>
      </w:tr>
      <w:tr w:rsidR="005B7C5B" w:rsidRPr="00F7118A" w14:paraId="2C7E1016" w14:textId="77777777" w:rsidTr="005B7C5B">
        <w:trPr>
          <w:cantSplit/>
        </w:trPr>
        <w:tc>
          <w:tcPr>
            <w:tcW w:w="2718" w:type="dxa"/>
          </w:tcPr>
          <w:p w14:paraId="73B9CC18" w14:textId="77777777" w:rsidR="005B7C5B" w:rsidRPr="00F7118A" w:rsidRDefault="005B7C5B" w:rsidP="002E1BA8">
            <w:pPr>
              <w:rPr>
                <w:sz w:val="20"/>
                <w:szCs w:val="20"/>
              </w:rPr>
            </w:pPr>
            <w:r w:rsidRPr="00F7118A">
              <w:rPr>
                <w:sz w:val="20"/>
                <w:szCs w:val="20"/>
              </w:rPr>
              <w:t>Controller</w:t>
            </w:r>
          </w:p>
          <w:p w14:paraId="39D7B78B" w14:textId="77777777"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14:paraId="23A92F08" w14:textId="77777777"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5B7C5B" w:rsidRPr="00F7118A" w14:paraId="08223E84" w14:textId="77777777" w:rsidTr="005B7C5B">
        <w:trPr>
          <w:cantSplit/>
        </w:trPr>
        <w:tc>
          <w:tcPr>
            <w:tcW w:w="2718" w:type="dxa"/>
          </w:tcPr>
          <w:p w14:paraId="7B3BEF16" w14:textId="77777777" w:rsidR="005B7C5B" w:rsidRPr="00F7118A" w:rsidRDefault="00BC67F0" w:rsidP="002E1BA8">
            <w:pPr>
              <w:rPr>
                <w:sz w:val="20"/>
                <w:szCs w:val="20"/>
              </w:rPr>
            </w:pPr>
            <w:r w:rsidRPr="00F7118A">
              <w:rPr>
                <w:sz w:val="20"/>
                <w:szCs w:val="20"/>
              </w:rPr>
              <w:t>Volatility Gain</w:t>
            </w:r>
          </w:p>
          <w:p w14:paraId="455009B1" w14:textId="77777777"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vtygain</w:t>
            </w:r>
            <w:r w:rsidRPr="00F7118A">
              <w:rPr>
                <w:sz w:val="20"/>
                <w:szCs w:val="20"/>
              </w:rPr>
              <w:t>)</w:t>
            </w:r>
          </w:p>
        </w:tc>
        <w:tc>
          <w:tcPr>
            <w:tcW w:w="7218" w:type="dxa"/>
          </w:tcPr>
          <w:p w14:paraId="2A9097F4" w14:textId="77777777" w:rsidR="00BC67F0" w:rsidRPr="00F36586" w:rsidRDefault="00F36586" w:rsidP="00BC67F0">
            <w:pPr>
              <w:rPr>
                <w:sz w:val="20"/>
                <w:szCs w:val="20"/>
              </w:rPr>
            </w:pPr>
            <w:r>
              <w:rPr>
                <w:b/>
                <w:sz w:val="20"/>
                <w:szCs w:val="20"/>
              </w:rPr>
              <w:t>Obsolete.</w:t>
            </w:r>
            <w:r>
              <w:rPr>
                <w:sz w:val="20"/>
                <w:szCs w:val="20"/>
              </w:rPr>
              <w:t xml:space="preserve">  This input is no longer used, and is retained only for compatibility with older scenario files.  It will be removed altogether in Athena 6.</w:t>
            </w:r>
          </w:p>
        </w:tc>
      </w:tr>
      <w:tr w:rsidR="005B7C5B" w:rsidRPr="00F7118A" w14:paraId="1AB547CD" w14:textId="77777777" w:rsidTr="005B7C5B">
        <w:trPr>
          <w:cantSplit/>
        </w:trPr>
        <w:tc>
          <w:tcPr>
            <w:tcW w:w="2718" w:type="dxa"/>
          </w:tcPr>
          <w:p w14:paraId="24C4FD62" w14:textId="77777777" w:rsidR="005B7C5B" w:rsidRPr="00F7118A" w:rsidRDefault="00BC67F0" w:rsidP="002E1BA8">
            <w:pPr>
              <w:rPr>
                <w:sz w:val="20"/>
                <w:szCs w:val="20"/>
              </w:rPr>
            </w:pPr>
            <w:r w:rsidRPr="00F7118A">
              <w:rPr>
                <w:sz w:val="20"/>
                <w:szCs w:val="20"/>
              </w:rPr>
              <w:t>Polygon</w:t>
            </w:r>
          </w:p>
          <w:p w14:paraId="3439719E" w14:textId="77777777"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14:paraId="1AC88C26" w14:textId="77777777"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14:paraId="293BC395" w14:textId="77777777" w:rsidTr="005B7C5B">
        <w:trPr>
          <w:cantSplit/>
        </w:trPr>
        <w:tc>
          <w:tcPr>
            <w:tcW w:w="2718" w:type="dxa"/>
          </w:tcPr>
          <w:p w14:paraId="37904D94" w14:textId="77777777" w:rsidR="005B7C5B" w:rsidRPr="00F7118A" w:rsidRDefault="00BC67F0" w:rsidP="002E1BA8">
            <w:pPr>
              <w:rPr>
                <w:sz w:val="20"/>
                <w:szCs w:val="20"/>
              </w:rPr>
            </w:pPr>
            <w:r w:rsidRPr="00F7118A">
              <w:rPr>
                <w:sz w:val="20"/>
                <w:szCs w:val="20"/>
              </w:rPr>
              <w:t>Reference Point</w:t>
            </w:r>
          </w:p>
          <w:p w14:paraId="35FCF2E5" w14:textId="77777777"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refpoint</w:t>
            </w:r>
            <w:r w:rsidRPr="00F7118A">
              <w:rPr>
                <w:sz w:val="20"/>
                <w:szCs w:val="20"/>
              </w:rPr>
              <w:t>)</w:t>
            </w:r>
          </w:p>
        </w:tc>
        <w:tc>
          <w:tcPr>
            <w:tcW w:w="7218" w:type="dxa"/>
          </w:tcPr>
          <w:p w14:paraId="43FF03A6" w14:textId="77777777"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14:paraId="5AB7AB1E" w14:textId="77777777" w:rsidTr="005B7C5B">
        <w:trPr>
          <w:cantSplit/>
        </w:trPr>
        <w:tc>
          <w:tcPr>
            <w:tcW w:w="2718" w:type="dxa"/>
          </w:tcPr>
          <w:p w14:paraId="74CB0185" w14:textId="77777777" w:rsidR="000A6638" w:rsidRPr="00F7118A" w:rsidRDefault="000A6638" w:rsidP="002E1BA8">
            <w:pPr>
              <w:rPr>
                <w:sz w:val="20"/>
                <w:szCs w:val="20"/>
              </w:rPr>
            </w:pPr>
            <w:r w:rsidRPr="00F7118A">
              <w:rPr>
                <w:sz w:val="20"/>
                <w:szCs w:val="20"/>
              </w:rPr>
              <w:t>Stacking Order</w:t>
            </w:r>
          </w:p>
          <w:p w14:paraId="2B0635B7" w14:textId="77777777"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stacking_order</w:t>
            </w:r>
            <w:r w:rsidRPr="00F7118A">
              <w:rPr>
                <w:sz w:val="20"/>
                <w:szCs w:val="20"/>
              </w:rPr>
              <w:t>)</w:t>
            </w:r>
          </w:p>
        </w:tc>
        <w:tc>
          <w:tcPr>
            <w:tcW w:w="7218" w:type="dxa"/>
          </w:tcPr>
          <w:p w14:paraId="284784A0" w14:textId="77777777"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14:paraId="4C4F0B5D" w14:textId="77777777" w:rsidTr="005B7C5B">
        <w:trPr>
          <w:cantSplit/>
        </w:trPr>
        <w:tc>
          <w:tcPr>
            <w:tcW w:w="2718" w:type="dxa"/>
          </w:tcPr>
          <w:p w14:paraId="532C7231" w14:textId="77777777" w:rsidR="000A6638" w:rsidRPr="00F7118A" w:rsidRDefault="000A6638" w:rsidP="002E1BA8">
            <w:pPr>
              <w:rPr>
                <w:sz w:val="20"/>
                <w:szCs w:val="20"/>
              </w:rPr>
            </w:pPr>
            <w:r w:rsidRPr="00F7118A">
              <w:rPr>
                <w:sz w:val="20"/>
                <w:szCs w:val="20"/>
              </w:rPr>
              <w:t>Obscured By</w:t>
            </w:r>
          </w:p>
          <w:p w14:paraId="6B25A8E6" w14:textId="77777777"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obscured_by</w:t>
            </w:r>
            <w:r w:rsidRPr="00F7118A">
              <w:rPr>
                <w:sz w:val="20"/>
                <w:szCs w:val="20"/>
              </w:rPr>
              <w:t>)</w:t>
            </w:r>
          </w:p>
        </w:tc>
        <w:tc>
          <w:tcPr>
            <w:tcW w:w="7218" w:type="dxa"/>
          </w:tcPr>
          <w:p w14:paraId="1ECD7D5D" w14:textId="77777777"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14:paraId="0F73B991" w14:textId="77777777" w:rsidR="002E1BA8" w:rsidRDefault="002E1BA8" w:rsidP="002E1BA8"/>
    <w:p w14:paraId="65A2ADCA" w14:textId="77777777" w:rsidR="00A01BC9" w:rsidRDefault="00A01BC9" w:rsidP="00263A93">
      <w:pPr>
        <w:pStyle w:val="Heading3NP"/>
      </w:pPr>
      <w:bookmarkStart w:id="346" w:name="_Ref314041752"/>
      <w:bookmarkStart w:id="347" w:name="_Toc378666642"/>
      <w:r>
        <w:lastRenderedPageBreak/>
        <w:t>Actors</w:t>
      </w:r>
      <w:bookmarkEnd w:id="346"/>
      <w:bookmarkEnd w:id="347"/>
    </w:p>
    <w:p w14:paraId="2CF20E7A" w14:textId="77777777"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6D24E5">
        <w:fldChar w:fldCharType="begin"/>
      </w:r>
      <w:r>
        <w:instrText xml:space="preserve"> REF _Ref313964434 \r \h </w:instrText>
      </w:r>
      <w:r w:rsidR="006D24E5">
        <w:fldChar w:fldCharType="separate"/>
      </w:r>
      <w:r w:rsidR="008A1ECC">
        <w:t>15</w:t>
      </w:r>
      <w:r w:rsidR="006D24E5">
        <w:fldChar w:fldCharType="end"/>
      </w:r>
      <w:r>
        <w:t xml:space="preserve"> and </w:t>
      </w:r>
      <w:r w:rsidR="006D24E5">
        <w:fldChar w:fldCharType="begin"/>
      </w:r>
      <w:r w:rsidR="00B9548C">
        <w:instrText xml:space="preserve"> REF _Ref364767264 \r \h </w:instrText>
      </w:r>
      <w:r w:rsidR="006D24E5">
        <w:fldChar w:fldCharType="separate"/>
      </w:r>
      <w:r w:rsidR="008A1ECC">
        <w:t>16</w:t>
      </w:r>
      <w:r w:rsidR="006D24E5">
        <w:fldChar w:fldCharType="end"/>
      </w:r>
      <w:r>
        <w:t xml:space="preserve"> for information on the different tactic and condition types.  </w:t>
      </w:r>
    </w:p>
    <w:p w14:paraId="5D222DF8" w14:textId="77777777" w:rsidR="00A01BC9" w:rsidRDefault="00A01BC9" w:rsidP="00A01BC9"/>
    <w:p w14:paraId="034A6029" w14:textId="77777777" w:rsidR="00A01BC9" w:rsidRDefault="00A01BC9" w:rsidP="00A01BC9">
      <w:r>
        <w:t>The following data attributes are directly associated with each actor.</w:t>
      </w:r>
    </w:p>
    <w:p w14:paraId="5757A8EF" w14:textId="77777777"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14:paraId="5944FBFB" w14:textId="77777777" w:rsidTr="00052915">
        <w:trPr>
          <w:cantSplit/>
          <w:tblHeader/>
        </w:trPr>
        <w:tc>
          <w:tcPr>
            <w:tcW w:w="2718" w:type="dxa"/>
            <w:shd w:val="clear" w:color="auto" w:fill="000000" w:themeFill="text1"/>
          </w:tcPr>
          <w:p w14:paraId="58F8C0D3" w14:textId="77777777"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14:paraId="5A0A53FD" w14:textId="77777777" w:rsidR="00A01BC9" w:rsidRPr="00F7118A" w:rsidRDefault="00A01BC9" w:rsidP="00052915">
            <w:pPr>
              <w:rPr>
                <w:sz w:val="20"/>
                <w:szCs w:val="20"/>
              </w:rPr>
            </w:pPr>
            <w:r w:rsidRPr="00F7118A">
              <w:rPr>
                <w:sz w:val="20"/>
                <w:szCs w:val="20"/>
              </w:rPr>
              <w:t>Description</w:t>
            </w:r>
          </w:p>
        </w:tc>
      </w:tr>
      <w:tr w:rsidR="00A01BC9" w:rsidRPr="00F7118A" w14:paraId="688CB451" w14:textId="77777777" w:rsidTr="00052915">
        <w:trPr>
          <w:cantSplit/>
        </w:trPr>
        <w:tc>
          <w:tcPr>
            <w:tcW w:w="2718" w:type="dxa"/>
          </w:tcPr>
          <w:p w14:paraId="4683BBAD" w14:textId="77777777" w:rsidR="00A01BC9" w:rsidRPr="00F7118A" w:rsidRDefault="00A01BC9" w:rsidP="00052915">
            <w:pPr>
              <w:rPr>
                <w:sz w:val="20"/>
                <w:szCs w:val="20"/>
              </w:rPr>
            </w:pPr>
            <w:r w:rsidRPr="00F7118A">
              <w:rPr>
                <w:sz w:val="20"/>
                <w:szCs w:val="20"/>
              </w:rPr>
              <w:t>Actor ID</w:t>
            </w:r>
          </w:p>
          <w:p w14:paraId="46C3C07A" w14:textId="77777777"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5EBBDFFC" w14:textId="77777777"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14:paraId="78ADBC9E" w14:textId="77777777" w:rsidTr="00052915">
        <w:trPr>
          <w:cantSplit/>
        </w:trPr>
        <w:tc>
          <w:tcPr>
            <w:tcW w:w="2718" w:type="dxa"/>
          </w:tcPr>
          <w:p w14:paraId="78EE653C" w14:textId="77777777" w:rsidR="00A01BC9" w:rsidRPr="00F7118A" w:rsidRDefault="00A01BC9" w:rsidP="00052915">
            <w:pPr>
              <w:rPr>
                <w:sz w:val="20"/>
                <w:szCs w:val="20"/>
              </w:rPr>
            </w:pPr>
            <w:r w:rsidRPr="00F7118A">
              <w:rPr>
                <w:sz w:val="20"/>
                <w:szCs w:val="20"/>
              </w:rPr>
              <w:t>Long Name</w:t>
            </w:r>
          </w:p>
          <w:p w14:paraId="6CAE9885" w14:textId="77777777" w:rsidR="00A01BC9" w:rsidRPr="00F7118A" w:rsidRDefault="00A01BC9"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011E0B8C" w14:textId="77777777"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3D314F" w:rsidRPr="00F7118A" w14:paraId="754A25C2" w14:textId="77777777" w:rsidTr="00052915">
        <w:trPr>
          <w:cantSplit/>
        </w:trPr>
        <w:tc>
          <w:tcPr>
            <w:tcW w:w="2718" w:type="dxa"/>
          </w:tcPr>
          <w:p w14:paraId="3C29F389" w14:textId="77777777" w:rsidR="003D314F" w:rsidRDefault="003D314F" w:rsidP="00052915">
            <w:pPr>
              <w:rPr>
                <w:sz w:val="20"/>
                <w:szCs w:val="20"/>
              </w:rPr>
            </w:pPr>
            <w:r>
              <w:rPr>
                <w:sz w:val="20"/>
                <w:szCs w:val="20"/>
              </w:rPr>
              <w:t>Funding Type</w:t>
            </w:r>
          </w:p>
          <w:p w14:paraId="307090A2" w14:textId="77777777" w:rsidR="003D314F" w:rsidRPr="00F7118A" w:rsidRDefault="003D314F" w:rsidP="00052915">
            <w:pPr>
              <w:rPr>
                <w:sz w:val="20"/>
                <w:szCs w:val="20"/>
              </w:rPr>
            </w:pPr>
            <w:r>
              <w:rPr>
                <w:sz w:val="20"/>
                <w:szCs w:val="20"/>
              </w:rPr>
              <w:t>(</w:t>
            </w:r>
            <w:r w:rsidRPr="003D314F">
              <w:rPr>
                <w:rFonts w:ascii="Courier New" w:hAnsi="Courier New" w:cs="Courier New"/>
                <w:sz w:val="20"/>
                <w:szCs w:val="20"/>
              </w:rPr>
              <w:t>atype</w:t>
            </w:r>
            <w:r>
              <w:rPr>
                <w:sz w:val="20"/>
                <w:szCs w:val="20"/>
              </w:rPr>
              <w:t>)</w:t>
            </w:r>
          </w:p>
        </w:tc>
        <w:tc>
          <w:tcPr>
            <w:tcW w:w="7218" w:type="dxa"/>
          </w:tcPr>
          <w:p w14:paraId="696963BA" w14:textId="77777777" w:rsidR="003D314F" w:rsidRPr="003D314F" w:rsidRDefault="003D314F" w:rsidP="003D314F">
            <w:pPr>
              <w:rPr>
                <w:sz w:val="20"/>
                <w:szCs w:val="20"/>
              </w:rPr>
            </w:pPr>
            <w:r w:rsidRPr="003D314F">
              <w:rPr>
                <w:sz w:val="20"/>
                <w:szCs w:val="20"/>
              </w:rPr>
              <w:t>The actor's funding type, either "INCOME", e.g., income from the local economy, or "BUDGET", e.g., income from some foreign source outside of the local economy.</w:t>
            </w:r>
          </w:p>
          <w:p w14:paraId="0B23BE59" w14:textId="77777777" w:rsidR="003D314F" w:rsidRPr="00F7118A" w:rsidRDefault="003D314F" w:rsidP="003D314F">
            <w:pPr>
              <w:rPr>
                <w:sz w:val="20"/>
                <w:szCs w:val="20"/>
              </w:rPr>
            </w:pPr>
            <w:r w:rsidRPr="003D314F">
              <w:rPr>
                <w:sz w:val="20"/>
                <w:szCs w:val="20"/>
              </w:rPr>
              <w:t>The significant difference is that a "BUDGET" actor's money does not enter the local economy unless it is spent.</w:t>
            </w:r>
          </w:p>
        </w:tc>
      </w:tr>
      <w:tr w:rsidR="00A01BC9" w:rsidRPr="00F7118A" w14:paraId="5CD56808" w14:textId="77777777" w:rsidTr="00052915">
        <w:trPr>
          <w:cantSplit/>
        </w:trPr>
        <w:tc>
          <w:tcPr>
            <w:tcW w:w="2718" w:type="dxa"/>
          </w:tcPr>
          <w:p w14:paraId="389783FB" w14:textId="77777777" w:rsidR="00A01BC9" w:rsidRPr="00F7118A" w:rsidRDefault="00A01BC9" w:rsidP="00052915">
            <w:pPr>
              <w:rPr>
                <w:sz w:val="20"/>
                <w:szCs w:val="20"/>
              </w:rPr>
            </w:pPr>
            <w:r w:rsidRPr="00F7118A">
              <w:rPr>
                <w:sz w:val="20"/>
                <w:szCs w:val="20"/>
              </w:rPr>
              <w:t>Supports</w:t>
            </w:r>
          </w:p>
          <w:p w14:paraId="27AEFB71" w14:textId="77777777"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14:paraId="7EF0EDEC" w14:textId="77777777"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00307181">
              <w:fldChar w:fldCharType="begin"/>
            </w:r>
            <w:r w:rsidR="00307181">
              <w:instrText xml:space="preserve"> REF _Ref313964587 \r \h  \* MERGEFORMAT </w:instrText>
            </w:r>
            <w:r w:rsidR="00307181">
              <w:fldChar w:fldCharType="separate"/>
            </w:r>
            <w:r w:rsidR="008A1ECC" w:rsidRPr="008A1ECC">
              <w:rPr>
                <w:sz w:val="20"/>
                <w:szCs w:val="20"/>
              </w:rPr>
              <w:t>5.4.1</w:t>
            </w:r>
            <w:r w:rsidR="00307181">
              <w:fldChar w:fldCharType="end"/>
            </w:r>
            <w:r w:rsidRPr="00F7118A">
              <w:rPr>
                <w:sz w:val="20"/>
                <w:szCs w:val="20"/>
              </w:rPr>
              <w:t xml:space="preserve">); it may be an actor’s ID,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14:paraId="7BE468B2" w14:textId="77777777" w:rsidR="00A01BC9" w:rsidRPr="00F7118A" w:rsidRDefault="00A01BC9" w:rsidP="00052915">
            <w:pPr>
              <w:rPr>
                <w:sz w:val="20"/>
                <w:szCs w:val="20"/>
              </w:rPr>
            </w:pPr>
          </w:p>
          <w:p w14:paraId="04917F83" w14:textId="77777777" w:rsidR="00A01BC9" w:rsidRPr="00F7118A" w:rsidRDefault="00A01BC9" w:rsidP="00FD1987">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 </w:t>
            </w:r>
            <w:r w:rsidR="006D24E5">
              <w:rPr>
                <w:sz w:val="20"/>
                <w:szCs w:val="20"/>
              </w:rPr>
              <w:fldChar w:fldCharType="begin"/>
            </w:r>
            <w:r w:rsidR="00FD1987">
              <w:rPr>
                <w:sz w:val="20"/>
                <w:szCs w:val="20"/>
              </w:rPr>
              <w:instrText xml:space="preserve"> REF _Ref315417391 \r \h </w:instrText>
            </w:r>
            <w:r w:rsidR="006D24E5">
              <w:rPr>
                <w:sz w:val="20"/>
                <w:szCs w:val="20"/>
              </w:rPr>
            </w:r>
            <w:r w:rsidR="006D24E5">
              <w:rPr>
                <w:sz w:val="20"/>
                <w:szCs w:val="20"/>
              </w:rPr>
              <w:fldChar w:fldCharType="separate"/>
            </w:r>
            <w:r w:rsidR="008A1ECC">
              <w:rPr>
                <w:sz w:val="20"/>
                <w:szCs w:val="20"/>
              </w:rPr>
              <w:t>15.15</w:t>
            </w:r>
            <w:r w:rsidR="006D24E5">
              <w:rPr>
                <w:sz w:val="20"/>
                <w:szCs w:val="20"/>
              </w:rPr>
              <w:fldChar w:fldCharType="end"/>
            </w:r>
            <w:r w:rsidRPr="00F7118A">
              <w:rPr>
                <w:sz w:val="20"/>
                <w:szCs w:val="20"/>
              </w:rPr>
              <w:t>); thus, he can support himself in one neighborhood, a different actor in another neighborhood, and no one at all in a third.</w:t>
            </w:r>
          </w:p>
        </w:tc>
      </w:tr>
      <w:tr w:rsidR="00A01BC9" w:rsidRPr="00F7118A" w14:paraId="6616399D" w14:textId="77777777" w:rsidTr="00052915">
        <w:trPr>
          <w:cantSplit/>
        </w:trPr>
        <w:tc>
          <w:tcPr>
            <w:tcW w:w="2718" w:type="dxa"/>
          </w:tcPr>
          <w:p w14:paraId="0204D187" w14:textId="77777777" w:rsidR="00A01BC9" w:rsidRPr="00F7118A" w:rsidRDefault="00A01BC9" w:rsidP="00052915">
            <w:pPr>
              <w:rPr>
                <w:sz w:val="20"/>
                <w:szCs w:val="20"/>
              </w:rPr>
            </w:pPr>
            <w:r w:rsidRPr="00F7118A">
              <w:rPr>
                <w:sz w:val="20"/>
                <w:szCs w:val="20"/>
              </w:rPr>
              <w:t>Cash Reserve</w:t>
            </w:r>
          </w:p>
          <w:p w14:paraId="0DE6DA9F" w14:textId="77777777"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cash_reserve</w:t>
            </w:r>
            <w:r w:rsidRPr="00F7118A">
              <w:rPr>
                <w:sz w:val="20"/>
                <w:szCs w:val="20"/>
              </w:rPr>
              <w:t>)</w:t>
            </w:r>
          </w:p>
        </w:tc>
        <w:tc>
          <w:tcPr>
            <w:tcW w:w="7218" w:type="dxa"/>
          </w:tcPr>
          <w:p w14:paraId="6C5DD08A" w14:textId="77777777" w:rsidR="00A01BC9" w:rsidRPr="00F7118A" w:rsidRDefault="00A01BC9" w:rsidP="00052915">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r w:rsidR="00307181">
              <w:fldChar w:fldCharType="begin"/>
            </w:r>
            <w:r w:rsidR="00307181">
              <w:instrText xml:space="preserve"> REF _Ref313964929 \r \h  \* MERGEFORMAT </w:instrText>
            </w:r>
            <w:r w:rsidR="00307181">
              <w:fldChar w:fldCharType="separate"/>
            </w:r>
            <w:r w:rsidR="008A1ECC" w:rsidRPr="008A1ECC">
              <w:rPr>
                <w:sz w:val="20"/>
                <w:szCs w:val="20"/>
              </w:rPr>
              <w:t>5.2.1</w:t>
            </w:r>
            <w:r w:rsidR="00307181">
              <w:fldChar w:fldCharType="end"/>
            </w:r>
            <w:r w:rsidR="008F6D65" w:rsidRPr="00F7118A">
              <w:rPr>
                <w:sz w:val="20"/>
                <w:szCs w:val="20"/>
              </w:rPr>
              <w:t>.</w:t>
            </w:r>
          </w:p>
        </w:tc>
      </w:tr>
      <w:tr w:rsidR="008F6D65" w:rsidRPr="00F7118A" w14:paraId="4C16BF36" w14:textId="77777777" w:rsidTr="00052915">
        <w:trPr>
          <w:cantSplit/>
        </w:trPr>
        <w:tc>
          <w:tcPr>
            <w:tcW w:w="2718" w:type="dxa"/>
          </w:tcPr>
          <w:p w14:paraId="7DAD230F" w14:textId="77777777" w:rsidR="008F6D65" w:rsidRPr="00F7118A" w:rsidRDefault="008F6D65" w:rsidP="00052915">
            <w:pPr>
              <w:rPr>
                <w:sz w:val="20"/>
                <w:szCs w:val="20"/>
              </w:rPr>
            </w:pPr>
            <w:r w:rsidRPr="00F7118A">
              <w:rPr>
                <w:sz w:val="20"/>
                <w:szCs w:val="20"/>
              </w:rPr>
              <w:t>Cash-On-Hand</w:t>
            </w:r>
          </w:p>
          <w:p w14:paraId="7626ED48" w14:textId="77777777" w:rsidR="008F6D65" w:rsidRPr="00F7118A" w:rsidRDefault="008F6D65" w:rsidP="008F6D65">
            <w:pPr>
              <w:rPr>
                <w:sz w:val="20"/>
                <w:szCs w:val="20"/>
              </w:rPr>
            </w:pPr>
            <w:r w:rsidRPr="00F7118A">
              <w:rPr>
                <w:sz w:val="20"/>
                <w:szCs w:val="20"/>
              </w:rPr>
              <w:t>(</w:t>
            </w:r>
            <w:r w:rsidRPr="00F7118A">
              <w:rPr>
                <w:rFonts w:ascii="Courier New" w:hAnsi="Courier New" w:cs="Courier New"/>
                <w:sz w:val="20"/>
                <w:szCs w:val="20"/>
              </w:rPr>
              <w:t>cash_on_hand</w:t>
            </w:r>
            <w:r w:rsidRPr="00F7118A">
              <w:rPr>
                <w:sz w:val="20"/>
                <w:szCs w:val="20"/>
              </w:rPr>
              <w:t>)</w:t>
            </w:r>
          </w:p>
        </w:tc>
        <w:tc>
          <w:tcPr>
            <w:tcW w:w="7218" w:type="dxa"/>
          </w:tcPr>
          <w:p w14:paraId="4E69E6A8" w14:textId="77777777"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14:paraId="4FC28C7A" w14:textId="77777777" w:rsidR="008F6D65" w:rsidRPr="00F7118A" w:rsidRDefault="008F6D65" w:rsidP="008F6D65">
            <w:pPr>
              <w:rPr>
                <w:sz w:val="20"/>
                <w:szCs w:val="20"/>
              </w:rPr>
            </w:pPr>
          </w:p>
          <w:p w14:paraId="75940F2A" w14:textId="77777777"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14:paraId="38C2C38A" w14:textId="77777777" w:rsidTr="00052915">
        <w:trPr>
          <w:cantSplit/>
        </w:trPr>
        <w:tc>
          <w:tcPr>
            <w:tcW w:w="2718" w:type="dxa"/>
          </w:tcPr>
          <w:p w14:paraId="1FB24553" w14:textId="77777777" w:rsidR="00E965F9" w:rsidRDefault="00941FBF" w:rsidP="00052915">
            <w:pPr>
              <w:rPr>
                <w:sz w:val="20"/>
                <w:szCs w:val="20"/>
              </w:rPr>
            </w:pPr>
            <w:r>
              <w:rPr>
                <w:sz w:val="20"/>
                <w:szCs w:val="20"/>
              </w:rPr>
              <w:t>Income, GOODS Sector, $/week</w:t>
            </w:r>
          </w:p>
          <w:p w14:paraId="151A384D" w14:textId="77777777" w:rsidR="00941FBF" w:rsidRPr="00F7118A" w:rsidRDefault="00941FBF" w:rsidP="00052915">
            <w:pPr>
              <w:rPr>
                <w:sz w:val="20"/>
                <w:szCs w:val="20"/>
              </w:rPr>
            </w:pPr>
            <w:r>
              <w:rPr>
                <w:sz w:val="20"/>
                <w:szCs w:val="20"/>
              </w:rPr>
              <w:t>(</w:t>
            </w:r>
            <w:r w:rsidRPr="00941FBF">
              <w:rPr>
                <w:rFonts w:ascii="Courier New" w:hAnsi="Courier New" w:cs="Courier New"/>
                <w:sz w:val="20"/>
                <w:szCs w:val="20"/>
              </w:rPr>
              <w:t>income_goods</w:t>
            </w:r>
            <w:r>
              <w:rPr>
                <w:sz w:val="20"/>
                <w:szCs w:val="20"/>
              </w:rPr>
              <w:t>)</w:t>
            </w:r>
          </w:p>
        </w:tc>
        <w:tc>
          <w:tcPr>
            <w:tcW w:w="7218" w:type="dxa"/>
          </w:tcPr>
          <w:p w14:paraId="29EEAFD3" w14:textId="77777777" w:rsidR="00E965F9" w:rsidRDefault="00941FBF" w:rsidP="008F6D65">
            <w:pPr>
              <w:rPr>
                <w:sz w:val="20"/>
                <w:szCs w:val="20"/>
              </w:rPr>
            </w:pPr>
            <w:r>
              <w:rPr>
                <w:sz w:val="20"/>
                <w:szCs w:val="20"/>
              </w:rPr>
              <w:t xml:space="preserve">The actor's income from the </w:t>
            </w:r>
            <w:r>
              <w:rPr>
                <w:b/>
                <w:sz w:val="20"/>
                <w:szCs w:val="20"/>
              </w:rPr>
              <w:t>goods</w:t>
            </w:r>
            <w:r>
              <w:rPr>
                <w:sz w:val="20"/>
                <w:szCs w:val="20"/>
              </w:rPr>
              <w:t xml:space="preserve"> sector of the economy, in dollars per week.  This is a tax-like income: genuine taxes, tolls, bribes, baksheesh, fees, and the like, paid to the actor during the production of goods.</w:t>
            </w:r>
          </w:p>
          <w:p w14:paraId="44DC00ED" w14:textId="77777777" w:rsidR="00941FBF" w:rsidRDefault="00941FBF" w:rsidP="008F6D65">
            <w:pPr>
              <w:rPr>
                <w:sz w:val="20"/>
                <w:szCs w:val="20"/>
              </w:rPr>
            </w:pPr>
          </w:p>
          <w:p w14:paraId="471C64AE" w14:textId="77777777" w:rsidR="00941FBF" w:rsidRDefault="00941FBF" w:rsidP="008F6D65">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8A1ECC">
              <w:rPr>
                <w:sz w:val="20"/>
                <w:szCs w:val="20"/>
              </w:rPr>
              <w:t>13.1</w:t>
            </w:r>
            <w:r w:rsidR="006D24E5">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14:paraId="274F4639" w14:textId="77777777" w:rsidR="00941FBF" w:rsidRDefault="00941FBF" w:rsidP="008F6D65">
            <w:pPr>
              <w:rPr>
                <w:sz w:val="20"/>
                <w:szCs w:val="20"/>
              </w:rPr>
            </w:pPr>
          </w:p>
          <w:p w14:paraId="2745B879" w14:textId="77777777"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14:paraId="390BEE00" w14:textId="77777777" w:rsidTr="00B57A98">
        <w:trPr>
          <w:cantSplit/>
        </w:trPr>
        <w:tc>
          <w:tcPr>
            <w:tcW w:w="2718" w:type="dxa"/>
          </w:tcPr>
          <w:p w14:paraId="22D446D9" w14:textId="77777777" w:rsidR="00941FBF" w:rsidRDefault="00941FBF" w:rsidP="00B57A98">
            <w:pPr>
              <w:rPr>
                <w:sz w:val="20"/>
                <w:szCs w:val="20"/>
              </w:rPr>
            </w:pPr>
            <w:r>
              <w:rPr>
                <w:sz w:val="20"/>
                <w:szCs w:val="20"/>
              </w:rPr>
              <w:lastRenderedPageBreak/>
              <w:t>Income, BLACK Profits, shares</w:t>
            </w:r>
          </w:p>
          <w:p w14:paraId="44AEB1C6" w14:textId="77777777" w:rsidR="00941FBF" w:rsidRPr="00F7118A" w:rsidRDefault="00941FBF" w:rsidP="00941FBF">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black_nr</w:t>
            </w:r>
            <w:r>
              <w:rPr>
                <w:sz w:val="20"/>
                <w:szCs w:val="20"/>
              </w:rPr>
              <w:t>)</w:t>
            </w:r>
          </w:p>
        </w:tc>
        <w:tc>
          <w:tcPr>
            <w:tcW w:w="7218" w:type="dxa"/>
          </w:tcPr>
          <w:p w14:paraId="7CE6C295" w14:textId="77777777" w:rsidR="00941FBF" w:rsidRPr="00941FBF" w:rsidRDefault="00941FBF" w:rsidP="00B57A98">
            <w:pPr>
              <w:rPr>
                <w:sz w:val="20"/>
                <w:szCs w:val="20"/>
              </w:rPr>
            </w:pPr>
            <w:r>
              <w:rPr>
                <w:sz w:val="20"/>
                <w:szCs w:val="20"/>
              </w:rPr>
              <w:t>The actor's income from the</w:t>
            </w:r>
            <w:r>
              <w:rPr>
                <w:b/>
                <w:sz w:val="20"/>
                <w:szCs w:val="20"/>
              </w:rPr>
              <w:t xml:space="preserve"> black</w:t>
            </w:r>
            <w:r>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14:paraId="3BC3BD2C" w14:textId="77777777" w:rsidR="00941FBF" w:rsidRDefault="00941FBF" w:rsidP="00B57A98">
            <w:pPr>
              <w:rPr>
                <w:sz w:val="20"/>
                <w:szCs w:val="20"/>
              </w:rPr>
            </w:pPr>
          </w:p>
          <w:p w14:paraId="5F3D2251" w14:textId="77777777" w:rsidR="00941FBF" w:rsidRDefault="00941FBF" w:rsidP="00B57A98">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8A1ECC">
              <w:rPr>
                <w:sz w:val="20"/>
                <w:szCs w:val="20"/>
              </w:rPr>
              <w:t>13.1</w:t>
            </w:r>
            <w:r w:rsidR="006D24E5">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14:paraId="475A5564" w14:textId="77777777" w:rsidR="00941FBF" w:rsidRDefault="00941FBF" w:rsidP="00B57A98">
            <w:pPr>
              <w:rPr>
                <w:sz w:val="20"/>
                <w:szCs w:val="20"/>
              </w:rPr>
            </w:pPr>
          </w:p>
          <w:p w14:paraId="6F8AC09B" w14:textId="77777777"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0083C7F2" w14:textId="77777777" w:rsidTr="00052915">
        <w:trPr>
          <w:cantSplit/>
        </w:trPr>
        <w:tc>
          <w:tcPr>
            <w:tcW w:w="2718" w:type="dxa"/>
          </w:tcPr>
          <w:p w14:paraId="19B63ADD" w14:textId="77777777" w:rsidR="00D309B6" w:rsidRDefault="00D309B6" w:rsidP="00B57A98">
            <w:pPr>
              <w:rPr>
                <w:sz w:val="20"/>
                <w:szCs w:val="20"/>
              </w:rPr>
            </w:pPr>
            <w:r>
              <w:rPr>
                <w:sz w:val="20"/>
                <w:szCs w:val="20"/>
              </w:rPr>
              <w:t>Income, BLACK Tax, $/week</w:t>
            </w:r>
          </w:p>
          <w:p w14:paraId="7EFCE0FC" w14:textId="77777777"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black_tax</w:t>
            </w:r>
            <w:r>
              <w:rPr>
                <w:sz w:val="20"/>
                <w:szCs w:val="20"/>
              </w:rPr>
              <w:t>)</w:t>
            </w:r>
          </w:p>
        </w:tc>
        <w:tc>
          <w:tcPr>
            <w:tcW w:w="7218" w:type="dxa"/>
          </w:tcPr>
          <w:p w14:paraId="4650264C" w14:textId="77777777" w:rsidR="00D309B6" w:rsidRDefault="00D309B6" w:rsidP="00B57A98">
            <w:pPr>
              <w:rPr>
                <w:sz w:val="20"/>
                <w:szCs w:val="20"/>
              </w:rPr>
            </w:pPr>
            <w:r>
              <w:rPr>
                <w:sz w:val="20"/>
                <w:szCs w:val="20"/>
              </w:rPr>
              <w:t xml:space="preserve">The actor's income from the </w:t>
            </w:r>
            <w:r>
              <w:rPr>
                <w:b/>
                <w:sz w:val="20"/>
                <w:szCs w:val="20"/>
              </w:rPr>
              <w:t>black</w:t>
            </w:r>
            <w:r>
              <w:rPr>
                <w:sz w:val="20"/>
                <w:szCs w:val="20"/>
              </w:rPr>
              <w:t xml:space="preserve"> sector of the economy, in dollars per week.  This is a tax-like income: genuine taxes, tolls, bribes, baksheesh, fees, and the like, paid to the actor during the production and sale of black market goods.</w:t>
            </w:r>
          </w:p>
          <w:p w14:paraId="0BDA0A1A" w14:textId="77777777" w:rsidR="00D309B6" w:rsidRDefault="00D309B6" w:rsidP="00B57A98">
            <w:pPr>
              <w:rPr>
                <w:sz w:val="20"/>
                <w:szCs w:val="20"/>
              </w:rPr>
            </w:pPr>
          </w:p>
          <w:p w14:paraId="46C24EC7" w14:textId="77777777" w:rsidR="00D309B6" w:rsidRDefault="00D309B6" w:rsidP="00B57A98">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8A1ECC">
              <w:rPr>
                <w:sz w:val="20"/>
                <w:szCs w:val="20"/>
              </w:rPr>
              <w:t>13.1</w:t>
            </w:r>
            <w:r w:rsidR="006D24E5">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14:paraId="2754FF23" w14:textId="77777777" w:rsidR="00D309B6" w:rsidRDefault="00D309B6" w:rsidP="00B57A98">
            <w:pPr>
              <w:rPr>
                <w:sz w:val="20"/>
                <w:szCs w:val="20"/>
              </w:rPr>
            </w:pPr>
          </w:p>
          <w:p w14:paraId="02CCA933" w14:textId="77777777"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61BF81A7" w14:textId="77777777" w:rsidTr="00052915">
        <w:trPr>
          <w:cantSplit/>
        </w:trPr>
        <w:tc>
          <w:tcPr>
            <w:tcW w:w="2718" w:type="dxa"/>
          </w:tcPr>
          <w:p w14:paraId="5A9A4E28" w14:textId="77777777" w:rsidR="00D309B6" w:rsidRDefault="00D309B6" w:rsidP="00B57A98">
            <w:pPr>
              <w:rPr>
                <w:sz w:val="20"/>
                <w:szCs w:val="20"/>
              </w:rPr>
            </w:pPr>
            <w:r>
              <w:rPr>
                <w:sz w:val="20"/>
                <w:szCs w:val="20"/>
              </w:rPr>
              <w:t>Income, POP Sector, $/week</w:t>
            </w:r>
          </w:p>
          <w:p w14:paraId="6CB52AB1" w14:textId="77777777"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pop</w:t>
            </w:r>
            <w:r>
              <w:rPr>
                <w:sz w:val="20"/>
                <w:szCs w:val="20"/>
              </w:rPr>
              <w:t>)</w:t>
            </w:r>
          </w:p>
        </w:tc>
        <w:tc>
          <w:tcPr>
            <w:tcW w:w="7218" w:type="dxa"/>
          </w:tcPr>
          <w:p w14:paraId="7D33B10C" w14:textId="77777777" w:rsidR="00D309B6" w:rsidRDefault="00D309B6" w:rsidP="00B57A98">
            <w:pPr>
              <w:rPr>
                <w:sz w:val="20"/>
                <w:szCs w:val="20"/>
              </w:rPr>
            </w:pPr>
            <w:r>
              <w:rPr>
                <w:sz w:val="20"/>
                <w:szCs w:val="20"/>
              </w:rPr>
              <w:t xml:space="preserve">The actor's income from the </w:t>
            </w:r>
            <w:r>
              <w:rPr>
                <w:b/>
                <w:sz w:val="20"/>
                <w:szCs w:val="20"/>
              </w:rPr>
              <w:t>pop</w:t>
            </w:r>
            <w:r>
              <w:rPr>
                <w:sz w:val="20"/>
                <w:szCs w:val="20"/>
              </w:rPr>
              <w:t xml:space="preserve"> sector of the economy, in dollars per week.  This is a tax-like income: genuine taxes, tolls, bribes, baksheesh, fees, and the like, paid by consumers to the actor.</w:t>
            </w:r>
          </w:p>
          <w:p w14:paraId="431C172A" w14:textId="77777777" w:rsidR="00D309B6" w:rsidRDefault="00D309B6" w:rsidP="00B57A98">
            <w:pPr>
              <w:rPr>
                <w:sz w:val="20"/>
                <w:szCs w:val="20"/>
              </w:rPr>
            </w:pPr>
          </w:p>
          <w:p w14:paraId="27B17F33" w14:textId="77777777" w:rsidR="00D309B6" w:rsidRDefault="00D309B6" w:rsidP="00B57A98">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8A1ECC">
              <w:rPr>
                <w:sz w:val="20"/>
                <w:szCs w:val="20"/>
              </w:rPr>
              <w:t>13.1</w:t>
            </w:r>
            <w:r w:rsidR="006D24E5">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14:paraId="5F69924E" w14:textId="77777777" w:rsidR="00D309B6" w:rsidRDefault="00D309B6" w:rsidP="00B57A98">
            <w:pPr>
              <w:rPr>
                <w:sz w:val="20"/>
                <w:szCs w:val="20"/>
              </w:rPr>
            </w:pPr>
          </w:p>
          <w:p w14:paraId="701E9ED0" w14:textId="77777777"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75D5639E" w14:textId="77777777" w:rsidTr="00052915">
        <w:trPr>
          <w:cantSplit/>
        </w:trPr>
        <w:tc>
          <w:tcPr>
            <w:tcW w:w="2718" w:type="dxa"/>
          </w:tcPr>
          <w:p w14:paraId="0ADDD9AF" w14:textId="77777777" w:rsidR="00D309B6" w:rsidRDefault="00D309B6" w:rsidP="00052915">
            <w:pPr>
              <w:rPr>
                <w:sz w:val="20"/>
                <w:szCs w:val="20"/>
              </w:rPr>
            </w:pPr>
            <w:r>
              <w:rPr>
                <w:sz w:val="20"/>
                <w:szCs w:val="20"/>
              </w:rPr>
              <w:t>Income, Graft on FA, $/week</w:t>
            </w:r>
          </w:p>
          <w:p w14:paraId="7BF4C545" w14:textId="77777777" w:rsidR="00D309B6" w:rsidRPr="00F7118A" w:rsidRDefault="00D309B6" w:rsidP="00052915">
            <w:pPr>
              <w:rPr>
                <w:sz w:val="20"/>
                <w:szCs w:val="20"/>
              </w:rPr>
            </w:pPr>
            <w:r>
              <w:rPr>
                <w:sz w:val="20"/>
                <w:szCs w:val="20"/>
              </w:rPr>
              <w:t>(</w:t>
            </w:r>
            <w:r w:rsidRPr="00D309B6">
              <w:rPr>
                <w:rFonts w:ascii="Courier New" w:hAnsi="Courier New" w:cs="Courier New"/>
                <w:sz w:val="20"/>
                <w:szCs w:val="20"/>
              </w:rPr>
              <w:t>income_graft</w:t>
            </w:r>
            <w:r>
              <w:rPr>
                <w:sz w:val="20"/>
                <w:szCs w:val="20"/>
              </w:rPr>
              <w:t>)</w:t>
            </w:r>
          </w:p>
        </w:tc>
        <w:tc>
          <w:tcPr>
            <w:tcW w:w="7218" w:type="dxa"/>
          </w:tcPr>
          <w:p w14:paraId="7840D8D5" w14:textId="77777777" w:rsidR="00D309B6" w:rsidRDefault="00D309B6" w:rsidP="008F6D65">
            <w:pPr>
              <w:rPr>
                <w:sz w:val="20"/>
                <w:szCs w:val="20"/>
              </w:rPr>
            </w:pPr>
            <w:r>
              <w:rPr>
                <w:sz w:val="20"/>
                <w:szCs w:val="20"/>
              </w:rPr>
              <w:t>The actor's income from graft on foreign aid to the region, in dollars per week.</w:t>
            </w:r>
          </w:p>
          <w:p w14:paraId="6ACB4B74" w14:textId="77777777" w:rsidR="00D309B6" w:rsidRDefault="00D309B6" w:rsidP="008F6D65">
            <w:pPr>
              <w:rPr>
                <w:sz w:val="20"/>
                <w:szCs w:val="20"/>
              </w:rPr>
            </w:pPr>
          </w:p>
          <w:p w14:paraId="141A8686" w14:textId="77777777" w:rsidR="00D309B6" w:rsidRDefault="00D309B6" w:rsidP="00D309B6">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8A1ECC">
              <w:rPr>
                <w:sz w:val="20"/>
                <w:szCs w:val="20"/>
              </w:rPr>
              <w:t>13.1</w:t>
            </w:r>
            <w:r w:rsidR="006D24E5">
              <w:rPr>
                <w:sz w:val="20"/>
                <w:szCs w:val="20"/>
              </w:rPr>
              <w:fldChar w:fldCharType="end"/>
            </w:r>
            <w:r>
              <w:rPr>
                <w:sz w:val="20"/>
                <w:szCs w:val="20"/>
              </w:rPr>
              <w:t>), then this is the actor's income from graft as of time 0; income in subsequent weeks will depend on the amount of foreign aid flowing into the region.</w:t>
            </w:r>
          </w:p>
          <w:p w14:paraId="58A76D03" w14:textId="77777777" w:rsidR="00D309B6" w:rsidRDefault="00D309B6" w:rsidP="00D309B6">
            <w:pPr>
              <w:rPr>
                <w:sz w:val="20"/>
                <w:szCs w:val="20"/>
              </w:rPr>
            </w:pPr>
          </w:p>
          <w:p w14:paraId="2A0DFDFC" w14:textId="77777777"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35EBCECE" w14:textId="77777777" w:rsidTr="00B57A98">
        <w:trPr>
          <w:cantSplit/>
        </w:trPr>
        <w:tc>
          <w:tcPr>
            <w:tcW w:w="2718" w:type="dxa"/>
          </w:tcPr>
          <w:p w14:paraId="165B91A6" w14:textId="77777777" w:rsidR="00D309B6" w:rsidRDefault="00D309B6" w:rsidP="00B57A98">
            <w:pPr>
              <w:rPr>
                <w:sz w:val="20"/>
                <w:szCs w:val="20"/>
              </w:rPr>
            </w:pPr>
            <w:r>
              <w:rPr>
                <w:sz w:val="20"/>
                <w:szCs w:val="20"/>
              </w:rPr>
              <w:t>Income, WORLD Sector, $/week</w:t>
            </w:r>
          </w:p>
          <w:p w14:paraId="51EF3A7C" w14:textId="77777777"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world</w:t>
            </w:r>
            <w:r>
              <w:rPr>
                <w:sz w:val="20"/>
                <w:szCs w:val="20"/>
              </w:rPr>
              <w:t>)</w:t>
            </w:r>
          </w:p>
        </w:tc>
        <w:tc>
          <w:tcPr>
            <w:tcW w:w="7218" w:type="dxa"/>
          </w:tcPr>
          <w:p w14:paraId="61A39531" w14:textId="77777777" w:rsidR="00D309B6" w:rsidRDefault="00D309B6" w:rsidP="00B57A98">
            <w:pPr>
              <w:rPr>
                <w:sz w:val="20"/>
                <w:szCs w:val="20"/>
              </w:rPr>
            </w:pPr>
            <w:r>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14:paraId="5B9F5317" w14:textId="77777777" w:rsidR="00D309B6" w:rsidRDefault="00D309B6" w:rsidP="00B57A98">
            <w:pPr>
              <w:rPr>
                <w:sz w:val="20"/>
                <w:szCs w:val="20"/>
              </w:rPr>
            </w:pPr>
          </w:p>
          <w:p w14:paraId="0A436E7A" w14:textId="77777777" w:rsidR="00D309B6" w:rsidRDefault="00D309B6" w:rsidP="00B57A98">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8A1ECC">
              <w:rPr>
                <w:sz w:val="20"/>
                <w:szCs w:val="20"/>
              </w:rPr>
              <w:t>13.1</w:t>
            </w:r>
            <w:r w:rsidR="006D24E5">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14:paraId="57F1FEFB" w14:textId="77777777" w:rsidR="00D309B6" w:rsidRDefault="00D309B6" w:rsidP="00B57A98">
            <w:pPr>
              <w:rPr>
                <w:sz w:val="20"/>
                <w:szCs w:val="20"/>
              </w:rPr>
            </w:pPr>
          </w:p>
          <w:p w14:paraId="79CFDA04" w14:textId="77777777"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r w:rsidR="003D314F" w:rsidRPr="00F7118A" w14:paraId="2775D08E" w14:textId="77777777" w:rsidTr="00B57A98">
        <w:trPr>
          <w:cantSplit/>
        </w:trPr>
        <w:tc>
          <w:tcPr>
            <w:tcW w:w="2718" w:type="dxa"/>
          </w:tcPr>
          <w:p w14:paraId="32697859" w14:textId="77777777" w:rsidR="003D314F" w:rsidRDefault="003D314F" w:rsidP="00B57A98">
            <w:pPr>
              <w:rPr>
                <w:sz w:val="20"/>
                <w:szCs w:val="20"/>
              </w:rPr>
            </w:pPr>
            <w:r w:rsidRPr="003D314F">
              <w:rPr>
                <w:sz w:val="20"/>
                <w:szCs w:val="20"/>
              </w:rPr>
              <w:lastRenderedPageBreak/>
              <w:t>Weekly Budget, $/week</w:t>
            </w:r>
          </w:p>
          <w:p w14:paraId="133ABB10" w14:textId="77777777" w:rsidR="003D314F" w:rsidRDefault="003D314F" w:rsidP="00B57A98">
            <w:pPr>
              <w:rPr>
                <w:sz w:val="20"/>
                <w:szCs w:val="20"/>
              </w:rPr>
            </w:pPr>
            <w:r w:rsidRPr="003D314F">
              <w:rPr>
                <w:sz w:val="20"/>
                <w:szCs w:val="20"/>
              </w:rPr>
              <w:t>(</w:t>
            </w:r>
            <w:r w:rsidRPr="003D314F">
              <w:rPr>
                <w:rFonts w:ascii="Courier New" w:hAnsi="Courier New" w:cs="Courier New"/>
                <w:sz w:val="20"/>
                <w:szCs w:val="20"/>
              </w:rPr>
              <w:t>budget</w:t>
            </w:r>
            <w:r>
              <w:rPr>
                <w:sz w:val="20"/>
                <w:szCs w:val="20"/>
              </w:rPr>
              <w:t>)</w:t>
            </w:r>
          </w:p>
        </w:tc>
        <w:tc>
          <w:tcPr>
            <w:tcW w:w="7218" w:type="dxa"/>
          </w:tcPr>
          <w:p w14:paraId="4F27084A" w14:textId="77777777" w:rsidR="003D314F" w:rsidRDefault="003D314F" w:rsidP="00B57A98">
            <w:pPr>
              <w:rPr>
                <w:sz w:val="20"/>
                <w:szCs w:val="20"/>
              </w:rPr>
            </w:pPr>
            <w:r w:rsidRPr="003D314F">
              <w:rPr>
                <w:sz w:val="20"/>
                <w:szCs w:val="20"/>
              </w:rPr>
              <w:t>BUDGET actors only! The actor's weekly budget from his home country or other foreign source. It flows into his cash-on-hand, where it may be used to fund tactics. Note that unspent cash-on-hand is not carried over to the next week; it simply vanishes.</w:t>
            </w:r>
          </w:p>
        </w:tc>
      </w:tr>
    </w:tbl>
    <w:p w14:paraId="6DCEB0F9" w14:textId="77777777" w:rsidR="00A01BC9" w:rsidRDefault="00A01BC9" w:rsidP="00A01BC9"/>
    <w:p w14:paraId="2D68350C" w14:textId="77777777" w:rsidR="000E7165" w:rsidRDefault="000E7165" w:rsidP="00263A93">
      <w:pPr>
        <w:pStyle w:val="Heading3NP"/>
      </w:pPr>
      <w:bookmarkStart w:id="348" w:name="_Ref314044258"/>
      <w:bookmarkStart w:id="349" w:name="_Toc378666643"/>
      <w:r>
        <w:lastRenderedPageBreak/>
        <w:t>Civilian Groups</w:t>
      </w:r>
      <w:bookmarkEnd w:id="348"/>
      <w:bookmarkEnd w:id="349"/>
    </w:p>
    <w:p w14:paraId="11C7D91D" w14:textId="77777777"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14:paraId="3AE0F983" w14:textId="77777777" w:rsidR="00193BDC" w:rsidRDefault="00193BDC" w:rsidP="000E7165"/>
    <w:p w14:paraId="63D0F778" w14:textId="77777777" w:rsidR="00193BDC" w:rsidRDefault="00193BDC" w:rsidP="000E7165">
      <w:r>
        <w:t>The following attributes are directly associated with civilian groups.</w:t>
      </w:r>
    </w:p>
    <w:p w14:paraId="62B2B179" w14:textId="77777777"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14:paraId="3273EF57" w14:textId="77777777" w:rsidTr="00052915">
        <w:trPr>
          <w:cantSplit/>
          <w:tblHeader/>
        </w:trPr>
        <w:tc>
          <w:tcPr>
            <w:tcW w:w="2718" w:type="dxa"/>
            <w:shd w:val="clear" w:color="auto" w:fill="000000" w:themeFill="text1"/>
          </w:tcPr>
          <w:p w14:paraId="7C4F6AF6" w14:textId="77777777"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14:paraId="0DC750D0" w14:textId="77777777" w:rsidR="00193BDC" w:rsidRPr="00F7118A" w:rsidRDefault="00193BDC" w:rsidP="00052915">
            <w:pPr>
              <w:rPr>
                <w:sz w:val="20"/>
                <w:szCs w:val="20"/>
              </w:rPr>
            </w:pPr>
            <w:r w:rsidRPr="00F7118A">
              <w:rPr>
                <w:sz w:val="20"/>
                <w:szCs w:val="20"/>
              </w:rPr>
              <w:t>Description</w:t>
            </w:r>
          </w:p>
        </w:tc>
      </w:tr>
      <w:tr w:rsidR="00193BDC" w:rsidRPr="00F7118A" w14:paraId="66EAD956" w14:textId="77777777" w:rsidTr="00052915">
        <w:trPr>
          <w:cantSplit/>
        </w:trPr>
        <w:tc>
          <w:tcPr>
            <w:tcW w:w="2718" w:type="dxa"/>
          </w:tcPr>
          <w:p w14:paraId="24B1A3CA" w14:textId="77777777" w:rsidR="00193BDC" w:rsidRPr="00F7118A" w:rsidRDefault="00193BDC" w:rsidP="00052915">
            <w:pPr>
              <w:rPr>
                <w:sz w:val="20"/>
                <w:szCs w:val="20"/>
              </w:rPr>
            </w:pPr>
            <w:r w:rsidRPr="00F7118A">
              <w:rPr>
                <w:sz w:val="20"/>
                <w:szCs w:val="20"/>
              </w:rPr>
              <w:t>Group ID</w:t>
            </w:r>
          </w:p>
          <w:p w14:paraId="4DE5454A"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6F9FF79B" w14:textId="77777777"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14:paraId="2FDE711C" w14:textId="77777777" w:rsidTr="00052915">
        <w:trPr>
          <w:cantSplit/>
        </w:trPr>
        <w:tc>
          <w:tcPr>
            <w:tcW w:w="2718" w:type="dxa"/>
          </w:tcPr>
          <w:p w14:paraId="5AA0A4F6" w14:textId="77777777" w:rsidR="00193BDC" w:rsidRPr="00F7118A" w:rsidRDefault="00193BDC" w:rsidP="00052915">
            <w:pPr>
              <w:rPr>
                <w:sz w:val="20"/>
                <w:szCs w:val="20"/>
              </w:rPr>
            </w:pPr>
            <w:r w:rsidRPr="00F7118A">
              <w:rPr>
                <w:sz w:val="20"/>
                <w:szCs w:val="20"/>
              </w:rPr>
              <w:t>Long Name</w:t>
            </w:r>
          </w:p>
          <w:p w14:paraId="5FE560B6" w14:textId="77777777"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7DBBFCCE" w14:textId="77777777"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14:paraId="211EDCC1" w14:textId="77777777" w:rsidTr="00052915">
        <w:trPr>
          <w:cantSplit/>
        </w:trPr>
        <w:tc>
          <w:tcPr>
            <w:tcW w:w="2718" w:type="dxa"/>
          </w:tcPr>
          <w:p w14:paraId="03A605D5" w14:textId="77777777" w:rsidR="00193BDC" w:rsidRPr="00F7118A" w:rsidRDefault="00193BDC" w:rsidP="00052915">
            <w:pPr>
              <w:rPr>
                <w:sz w:val="20"/>
                <w:szCs w:val="20"/>
              </w:rPr>
            </w:pPr>
            <w:r w:rsidRPr="00F7118A">
              <w:rPr>
                <w:sz w:val="20"/>
                <w:szCs w:val="20"/>
              </w:rPr>
              <w:t>Neighborhood</w:t>
            </w:r>
          </w:p>
          <w:p w14:paraId="133A7ADF"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45888338" w14:textId="77777777"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14:paraId="39A6D970" w14:textId="77777777" w:rsidTr="00052915">
        <w:trPr>
          <w:cantSplit/>
        </w:trPr>
        <w:tc>
          <w:tcPr>
            <w:tcW w:w="2718" w:type="dxa"/>
          </w:tcPr>
          <w:p w14:paraId="380790AF" w14:textId="77777777" w:rsidR="00193BDC" w:rsidRPr="00F7118A" w:rsidRDefault="00193BDC" w:rsidP="00052915">
            <w:pPr>
              <w:rPr>
                <w:sz w:val="20"/>
                <w:szCs w:val="20"/>
              </w:rPr>
            </w:pPr>
            <w:r w:rsidRPr="00F7118A">
              <w:rPr>
                <w:sz w:val="20"/>
                <w:szCs w:val="20"/>
              </w:rPr>
              <w:t>Demeanor</w:t>
            </w:r>
          </w:p>
          <w:p w14:paraId="154668BC" w14:textId="77777777"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492CC1FF" w14:textId="77777777"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14:paraId="551B3B56" w14:textId="77777777" w:rsidR="00193BDC" w:rsidRPr="00F7118A" w:rsidRDefault="00193BDC" w:rsidP="00193BDC">
            <w:pPr>
              <w:rPr>
                <w:sz w:val="20"/>
                <w:szCs w:val="20"/>
              </w:rPr>
            </w:pPr>
          </w:p>
          <w:p w14:paraId="10C03B12" w14:textId="77777777"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8A1ECC" w:rsidRPr="008A1ECC">
              <w:rPr>
                <w:sz w:val="20"/>
                <w:szCs w:val="20"/>
              </w:rPr>
              <w:t>4.6</w:t>
            </w:r>
            <w:r w:rsidR="00307181">
              <w:fldChar w:fldCharType="end"/>
            </w:r>
            <w:r w:rsidRPr="00F7118A">
              <w:rPr>
                <w:sz w:val="20"/>
                <w:szCs w:val="20"/>
              </w:rPr>
              <w:t>).  It has had other uses in the past (i.e., in JNEM) and will likely be used in other models in the future.</w:t>
            </w:r>
          </w:p>
        </w:tc>
      </w:tr>
      <w:tr w:rsidR="00441FE3" w:rsidRPr="00F7118A" w14:paraId="130D5EC1" w14:textId="77777777" w:rsidTr="00052915">
        <w:trPr>
          <w:cantSplit/>
        </w:trPr>
        <w:tc>
          <w:tcPr>
            <w:tcW w:w="2718" w:type="dxa"/>
          </w:tcPr>
          <w:p w14:paraId="50F0647E" w14:textId="77777777" w:rsidR="00441FE3" w:rsidRPr="00F7118A" w:rsidRDefault="00441FE3" w:rsidP="00052915">
            <w:pPr>
              <w:rPr>
                <w:sz w:val="20"/>
                <w:szCs w:val="20"/>
              </w:rPr>
            </w:pPr>
            <w:r w:rsidRPr="00F7118A">
              <w:rPr>
                <w:sz w:val="20"/>
                <w:szCs w:val="20"/>
              </w:rPr>
              <w:t>Base Population</w:t>
            </w:r>
          </w:p>
          <w:p w14:paraId="314C2891" w14:textId="77777777" w:rsidR="00441FE3" w:rsidRPr="00F7118A" w:rsidRDefault="00441FE3" w:rsidP="00052915">
            <w:pPr>
              <w:rPr>
                <w:sz w:val="20"/>
                <w:szCs w:val="20"/>
              </w:rPr>
            </w:pPr>
            <w:r w:rsidRPr="00F7118A">
              <w:rPr>
                <w:sz w:val="20"/>
                <w:szCs w:val="20"/>
              </w:rPr>
              <w:t>(</w:t>
            </w:r>
            <w:r w:rsidRPr="00F7118A">
              <w:rPr>
                <w:rFonts w:ascii="Courier New" w:hAnsi="Courier New" w:cs="Courier New"/>
                <w:sz w:val="20"/>
                <w:szCs w:val="20"/>
              </w:rPr>
              <w:t>basepop</w:t>
            </w:r>
            <w:r w:rsidRPr="00F7118A">
              <w:rPr>
                <w:sz w:val="20"/>
                <w:szCs w:val="20"/>
              </w:rPr>
              <w:t>)</w:t>
            </w:r>
          </w:p>
        </w:tc>
        <w:tc>
          <w:tcPr>
            <w:tcW w:w="7218" w:type="dxa"/>
          </w:tcPr>
          <w:p w14:paraId="51BD00A4" w14:textId="77777777" w:rsidR="00441FE3" w:rsidRPr="00F7118A" w:rsidRDefault="00441FE3" w:rsidP="00193BDC">
            <w:pPr>
              <w:rPr>
                <w:sz w:val="20"/>
                <w:szCs w:val="20"/>
              </w:rPr>
            </w:pPr>
            <w:r w:rsidRPr="00F7118A">
              <w:rPr>
                <w:sz w:val="20"/>
                <w:szCs w:val="20"/>
              </w:rPr>
              <w:t xml:space="preserve">The population of this group in its neighborhood of residence just prior to the start of the simulation.  This population can be reduced by attrition and by </w:t>
            </w:r>
            <w:r w:rsidR="00F329ED">
              <w:rPr>
                <w:sz w:val="20"/>
                <w:szCs w:val="20"/>
              </w:rPr>
              <w:t>the flow of members to other groups</w:t>
            </w:r>
            <w:r w:rsidRPr="00F7118A">
              <w:rPr>
                <w:sz w:val="20"/>
                <w:szCs w:val="20"/>
              </w:rPr>
              <w:t>.</w:t>
            </w:r>
          </w:p>
          <w:p w14:paraId="5ACE75BC" w14:textId="77777777" w:rsidR="00441FE3" w:rsidRPr="00F7118A" w:rsidRDefault="00441FE3" w:rsidP="00193BDC">
            <w:pPr>
              <w:rPr>
                <w:sz w:val="20"/>
                <w:szCs w:val="20"/>
              </w:rPr>
            </w:pPr>
          </w:p>
          <w:p w14:paraId="3D878530" w14:textId="77777777"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3D314F" w:rsidRPr="00F7118A" w14:paraId="3D790FD8" w14:textId="77777777" w:rsidTr="00052915">
        <w:trPr>
          <w:cantSplit/>
        </w:trPr>
        <w:tc>
          <w:tcPr>
            <w:tcW w:w="2718" w:type="dxa"/>
          </w:tcPr>
          <w:p w14:paraId="02F8BD33" w14:textId="77777777" w:rsidR="003D314F" w:rsidRDefault="003D314F" w:rsidP="00052915">
            <w:pPr>
              <w:rPr>
                <w:sz w:val="20"/>
                <w:szCs w:val="20"/>
              </w:rPr>
            </w:pPr>
            <w:r w:rsidRPr="003D314F">
              <w:rPr>
                <w:sz w:val="20"/>
                <w:szCs w:val="20"/>
              </w:rPr>
              <w:t>Population Change Rate</w:t>
            </w:r>
          </w:p>
          <w:p w14:paraId="1B7F1204" w14:textId="77777777" w:rsidR="003D314F" w:rsidRPr="00F7118A" w:rsidRDefault="003D314F" w:rsidP="00052915">
            <w:pPr>
              <w:rPr>
                <w:sz w:val="20"/>
                <w:szCs w:val="20"/>
              </w:rPr>
            </w:pPr>
            <w:r w:rsidRPr="003D314F">
              <w:rPr>
                <w:sz w:val="20"/>
                <w:szCs w:val="20"/>
              </w:rPr>
              <w:t>(</w:t>
            </w:r>
            <w:r w:rsidRPr="003D314F">
              <w:rPr>
                <w:rFonts w:ascii="Courier New" w:hAnsi="Courier New" w:cs="Courier New"/>
                <w:sz w:val="20"/>
                <w:szCs w:val="20"/>
              </w:rPr>
              <w:t>pop_cr</w:t>
            </w:r>
            <w:r w:rsidRPr="003D314F">
              <w:rPr>
                <w:sz w:val="20"/>
                <w:szCs w:val="20"/>
              </w:rPr>
              <w:t>)</w:t>
            </w:r>
          </w:p>
        </w:tc>
        <w:tc>
          <w:tcPr>
            <w:tcW w:w="7218" w:type="dxa"/>
          </w:tcPr>
          <w:p w14:paraId="74E2D7AD" w14:textId="77777777" w:rsidR="003D314F" w:rsidRPr="00F7118A" w:rsidRDefault="003D314F" w:rsidP="00193BDC">
            <w:pPr>
              <w:rPr>
                <w:sz w:val="20"/>
                <w:szCs w:val="20"/>
              </w:rPr>
            </w:pPr>
            <w:r w:rsidRPr="003D314F">
              <w:rPr>
                <w:sz w:val="20"/>
                <w:szCs w:val="20"/>
              </w:rPr>
              <w:t>The population change in percent per year that the group will have. The rate can be positive, negative or zero.</w:t>
            </w:r>
          </w:p>
        </w:tc>
      </w:tr>
      <w:tr w:rsidR="00441FE3" w:rsidRPr="00F7118A" w14:paraId="1BD28AD6" w14:textId="77777777" w:rsidTr="00052915">
        <w:trPr>
          <w:cantSplit/>
        </w:trPr>
        <w:tc>
          <w:tcPr>
            <w:tcW w:w="2718" w:type="dxa"/>
          </w:tcPr>
          <w:p w14:paraId="68619F04" w14:textId="77777777"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r w:rsidRPr="00F7118A">
              <w:rPr>
                <w:rFonts w:ascii="Courier New" w:hAnsi="Courier New" w:cs="Courier New"/>
                <w:sz w:val="20"/>
                <w:szCs w:val="20"/>
              </w:rPr>
              <w:t>sa</w:t>
            </w:r>
            <w:r w:rsidR="00C13E1B">
              <w:rPr>
                <w:rFonts w:ascii="Courier New" w:hAnsi="Courier New" w:cs="Courier New"/>
                <w:sz w:val="20"/>
                <w:szCs w:val="20"/>
              </w:rPr>
              <w:t>_flag</w:t>
            </w:r>
            <w:r w:rsidRPr="00F7118A">
              <w:rPr>
                <w:sz w:val="20"/>
                <w:szCs w:val="20"/>
              </w:rPr>
              <w:t>)</w:t>
            </w:r>
          </w:p>
        </w:tc>
        <w:tc>
          <w:tcPr>
            <w:tcW w:w="7218" w:type="dxa"/>
          </w:tcPr>
          <w:p w14:paraId="041E5C96" w14:textId="77777777" w:rsidR="00441FE3" w:rsidRPr="00F7118A" w:rsidRDefault="00C13E1B" w:rsidP="00F329ED">
            <w:pPr>
              <w:rPr>
                <w:sz w:val="20"/>
                <w:szCs w:val="20"/>
              </w:rPr>
            </w:pPr>
            <w:r>
              <w:rPr>
                <w:sz w:val="20"/>
                <w:szCs w:val="20"/>
              </w:rPr>
              <w:t xml:space="preserve">This flag is true for groups that earn their living by doing subsistence agriculture rather than participating in the </w:t>
            </w:r>
            <w:r w:rsidR="00441FE3" w:rsidRPr="00F7118A">
              <w:rPr>
                <w:sz w:val="20"/>
                <w:szCs w:val="20"/>
              </w:rPr>
              <w:t xml:space="preserve">cash economy as either consumers or workers.  </w:t>
            </w:r>
          </w:p>
        </w:tc>
      </w:tr>
      <w:tr w:rsidR="00193BDC" w:rsidRPr="00F7118A" w14:paraId="534FB980" w14:textId="77777777" w:rsidTr="00052915">
        <w:trPr>
          <w:cantSplit/>
        </w:trPr>
        <w:tc>
          <w:tcPr>
            <w:tcW w:w="2718" w:type="dxa"/>
          </w:tcPr>
          <w:p w14:paraId="7724EAE3" w14:textId="77777777" w:rsidR="00193BDC" w:rsidRPr="00F7118A" w:rsidRDefault="00193BDC" w:rsidP="00052915">
            <w:pPr>
              <w:rPr>
                <w:sz w:val="20"/>
                <w:szCs w:val="20"/>
              </w:rPr>
            </w:pPr>
            <w:r w:rsidRPr="00F7118A">
              <w:rPr>
                <w:sz w:val="20"/>
                <w:szCs w:val="20"/>
              </w:rPr>
              <w:t>Color</w:t>
            </w:r>
          </w:p>
          <w:p w14:paraId="5E53FAAD"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56C4B48F" w14:textId="77777777"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D314F" w:rsidRPr="00F7118A" w14:paraId="3DB7C924" w14:textId="77777777" w:rsidTr="00052915">
        <w:trPr>
          <w:cantSplit/>
        </w:trPr>
        <w:tc>
          <w:tcPr>
            <w:tcW w:w="2718" w:type="dxa"/>
          </w:tcPr>
          <w:p w14:paraId="348C3E64" w14:textId="77777777" w:rsidR="003D314F" w:rsidRDefault="003D314F" w:rsidP="00052915">
            <w:pPr>
              <w:rPr>
                <w:sz w:val="20"/>
                <w:szCs w:val="20"/>
              </w:rPr>
            </w:pPr>
            <w:r w:rsidRPr="003D314F">
              <w:rPr>
                <w:sz w:val="20"/>
                <w:szCs w:val="20"/>
              </w:rPr>
              <w:t>Labor Force %</w:t>
            </w:r>
          </w:p>
          <w:p w14:paraId="03424279" w14:textId="77777777" w:rsidR="003D314F" w:rsidRPr="00F7118A" w:rsidRDefault="003D314F" w:rsidP="00052915">
            <w:pPr>
              <w:rPr>
                <w:sz w:val="20"/>
                <w:szCs w:val="20"/>
              </w:rPr>
            </w:pPr>
            <w:r w:rsidRPr="003D314F">
              <w:rPr>
                <w:sz w:val="20"/>
                <w:szCs w:val="20"/>
              </w:rPr>
              <w:t>(</w:t>
            </w:r>
            <w:r w:rsidRPr="003D314F">
              <w:rPr>
                <w:rFonts w:ascii="Courier New" w:hAnsi="Courier New" w:cs="Courier New"/>
                <w:sz w:val="20"/>
                <w:szCs w:val="20"/>
              </w:rPr>
              <w:t>lfp</w:t>
            </w:r>
            <w:r w:rsidRPr="003D314F">
              <w:rPr>
                <w:sz w:val="20"/>
                <w:szCs w:val="20"/>
              </w:rPr>
              <w:t>)</w:t>
            </w:r>
          </w:p>
        </w:tc>
        <w:tc>
          <w:tcPr>
            <w:tcW w:w="7218" w:type="dxa"/>
          </w:tcPr>
          <w:p w14:paraId="1FFCBBA7" w14:textId="77777777" w:rsidR="003D314F" w:rsidRPr="00F7118A" w:rsidRDefault="003D314F" w:rsidP="00052915">
            <w:pPr>
              <w:rPr>
                <w:sz w:val="20"/>
                <w:szCs w:val="20"/>
              </w:rPr>
            </w:pPr>
            <w:r w:rsidRPr="003D314F">
              <w:rPr>
                <w:sz w:val="20"/>
                <w:szCs w:val="20"/>
              </w:rPr>
              <w:t>The percentage of the group that belongs to the labor force. Note that this must be zero for subsistence agriculture groups.</w:t>
            </w:r>
          </w:p>
        </w:tc>
      </w:tr>
      <w:tr w:rsidR="003D314F" w:rsidRPr="00F7118A" w14:paraId="1A3EB1B8" w14:textId="77777777" w:rsidTr="00052915">
        <w:trPr>
          <w:cantSplit/>
        </w:trPr>
        <w:tc>
          <w:tcPr>
            <w:tcW w:w="2718" w:type="dxa"/>
          </w:tcPr>
          <w:p w14:paraId="4EAC41E5" w14:textId="77777777" w:rsidR="003D314F" w:rsidRDefault="003D314F" w:rsidP="00052915">
            <w:pPr>
              <w:rPr>
                <w:sz w:val="20"/>
                <w:szCs w:val="20"/>
              </w:rPr>
            </w:pPr>
            <w:r w:rsidRPr="003D314F">
              <w:rPr>
                <w:sz w:val="20"/>
                <w:szCs w:val="20"/>
              </w:rPr>
              <w:t>Housing</w:t>
            </w:r>
          </w:p>
          <w:p w14:paraId="4168C389" w14:textId="77777777" w:rsidR="003D314F" w:rsidRPr="003D314F" w:rsidRDefault="003D314F" w:rsidP="00052915">
            <w:pPr>
              <w:rPr>
                <w:sz w:val="20"/>
                <w:szCs w:val="20"/>
              </w:rPr>
            </w:pPr>
            <w:r w:rsidRPr="003D314F">
              <w:rPr>
                <w:sz w:val="20"/>
                <w:szCs w:val="20"/>
              </w:rPr>
              <w:t>(</w:t>
            </w:r>
            <w:r w:rsidRPr="003D314F">
              <w:rPr>
                <w:rFonts w:ascii="Courier New" w:hAnsi="Courier New" w:cs="Courier New"/>
                <w:sz w:val="20"/>
                <w:szCs w:val="20"/>
              </w:rPr>
              <w:t>housing</w:t>
            </w:r>
            <w:r w:rsidRPr="003D314F">
              <w:rPr>
                <w:sz w:val="20"/>
                <w:szCs w:val="20"/>
              </w:rPr>
              <w:t>)</w:t>
            </w:r>
          </w:p>
        </w:tc>
        <w:tc>
          <w:tcPr>
            <w:tcW w:w="7218" w:type="dxa"/>
          </w:tcPr>
          <w:p w14:paraId="6B223456" w14:textId="77777777" w:rsidR="003D314F" w:rsidRPr="003D314F" w:rsidRDefault="003D314F" w:rsidP="00052915">
            <w:pPr>
              <w:rPr>
                <w:sz w:val="20"/>
                <w:szCs w:val="20"/>
              </w:rPr>
            </w:pPr>
            <w:r w:rsidRPr="003D314F">
              <w:rPr>
                <w:sz w:val="20"/>
                <w:szCs w:val="20"/>
              </w:rPr>
              <w:t>The status of the group's housing: are they AT_HOME, DISPLACED from their homes but mingling with the neighborhood population, or isolated from the neighborhood population IN_CAMP. Note that subsistence agriculture groups must be AT_HOME.</w:t>
            </w:r>
          </w:p>
        </w:tc>
      </w:tr>
      <w:tr w:rsidR="00193BDC" w:rsidRPr="00F7118A" w14:paraId="282C57F7" w14:textId="77777777" w:rsidTr="00052915">
        <w:trPr>
          <w:cantSplit/>
        </w:trPr>
        <w:tc>
          <w:tcPr>
            <w:tcW w:w="2718" w:type="dxa"/>
          </w:tcPr>
          <w:p w14:paraId="723497AA" w14:textId="77777777" w:rsidR="00193BDC" w:rsidRPr="00F7118A" w:rsidRDefault="00193BDC" w:rsidP="00052915">
            <w:pPr>
              <w:rPr>
                <w:sz w:val="20"/>
                <w:szCs w:val="20"/>
              </w:rPr>
            </w:pPr>
            <w:r w:rsidRPr="00F7118A">
              <w:rPr>
                <w:sz w:val="20"/>
                <w:szCs w:val="20"/>
              </w:rPr>
              <w:t>Unit Shape</w:t>
            </w:r>
          </w:p>
          <w:p w14:paraId="66AB3AF5"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5201BFEA" w14:textId="77777777"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bl>
    <w:p w14:paraId="48375E0B" w14:textId="77777777" w:rsidR="00F11921" w:rsidRDefault="00F11921" w:rsidP="00263A93">
      <w:pPr>
        <w:pStyle w:val="Heading3NP"/>
      </w:pPr>
      <w:bookmarkStart w:id="350" w:name="_Ref314055841"/>
      <w:bookmarkStart w:id="351" w:name="_Toc378666644"/>
      <w:r>
        <w:lastRenderedPageBreak/>
        <w:t>Force Groups</w:t>
      </w:r>
      <w:bookmarkEnd w:id="350"/>
      <w:bookmarkEnd w:id="351"/>
    </w:p>
    <w:p w14:paraId="0F1FB87F" w14:textId="77777777"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14:paraId="4EF59436" w14:textId="77777777"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14:paraId="5D15474A" w14:textId="77777777" w:rsidTr="00374DBA">
        <w:trPr>
          <w:cantSplit/>
          <w:tblHeader/>
        </w:trPr>
        <w:tc>
          <w:tcPr>
            <w:tcW w:w="2718" w:type="dxa"/>
            <w:shd w:val="clear" w:color="auto" w:fill="000000" w:themeFill="text1"/>
          </w:tcPr>
          <w:p w14:paraId="3E43BEAC" w14:textId="77777777"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14:paraId="47F6AB45" w14:textId="77777777" w:rsidR="00374DBA" w:rsidRPr="00F7118A" w:rsidRDefault="00374DBA" w:rsidP="00374DBA">
            <w:pPr>
              <w:rPr>
                <w:sz w:val="20"/>
                <w:szCs w:val="20"/>
              </w:rPr>
            </w:pPr>
            <w:r w:rsidRPr="00F7118A">
              <w:rPr>
                <w:sz w:val="20"/>
                <w:szCs w:val="20"/>
              </w:rPr>
              <w:t>Description</w:t>
            </w:r>
          </w:p>
        </w:tc>
      </w:tr>
      <w:tr w:rsidR="00374DBA" w:rsidRPr="00F7118A" w14:paraId="68A023AB" w14:textId="77777777" w:rsidTr="00374DBA">
        <w:trPr>
          <w:cantSplit/>
        </w:trPr>
        <w:tc>
          <w:tcPr>
            <w:tcW w:w="2718" w:type="dxa"/>
          </w:tcPr>
          <w:p w14:paraId="145CB7D4" w14:textId="77777777" w:rsidR="00374DBA" w:rsidRPr="00F7118A" w:rsidRDefault="00374DBA" w:rsidP="00374DBA">
            <w:pPr>
              <w:rPr>
                <w:sz w:val="20"/>
                <w:szCs w:val="20"/>
              </w:rPr>
            </w:pPr>
            <w:r w:rsidRPr="00F7118A">
              <w:rPr>
                <w:sz w:val="20"/>
                <w:szCs w:val="20"/>
              </w:rPr>
              <w:t>Group ID</w:t>
            </w:r>
          </w:p>
          <w:p w14:paraId="4405009B"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0EF503D1" w14:textId="77777777"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14:paraId="61CA8A94" w14:textId="77777777" w:rsidTr="00374DBA">
        <w:trPr>
          <w:cantSplit/>
        </w:trPr>
        <w:tc>
          <w:tcPr>
            <w:tcW w:w="2718" w:type="dxa"/>
          </w:tcPr>
          <w:p w14:paraId="6285408B" w14:textId="77777777" w:rsidR="00374DBA" w:rsidRPr="00F7118A" w:rsidRDefault="00374DBA" w:rsidP="00374DBA">
            <w:pPr>
              <w:rPr>
                <w:sz w:val="20"/>
                <w:szCs w:val="20"/>
              </w:rPr>
            </w:pPr>
            <w:r w:rsidRPr="00F7118A">
              <w:rPr>
                <w:sz w:val="20"/>
                <w:szCs w:val="20"/>
              </w:rPr>
              <w:t>Long Name</w:t>
            </w:r>
          </w:p>
          <w:p w14:paraId="2D0A0424"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744DA547" w14:textId="77777777"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14:paraId="66B59BAA" w14:textId="77777777" w:rsidTr="00374DBA">
        <w:trPr>
          <w:cantSplit/>
        </w:trPr>
        <w:tc>
          <w:tcPr>
            <w:tcW w:w="2718" w:type="dxa"/>
          </w:tcPr>
          <w:p w14:paraId="32333E49" w14:textId="77777777" w:rsidR="00374DBA" w:rsidRPr="00F7118A" w:rsidRDefault="00374DBA" w:rsidP="00374DBA">
            <w:pPr>
              <w:rPr>
                <w:sz w:val="20"/>
                <w:szCs w:val="20"/>
              </w:rPr>
            </w:pPr>
            <w:r w:rsidRPr="00F7118A">
              <w:rPr>
                <w:sz w:val="20"/>
                <w:szCs w:val="20"/>
              </w:rPr>
              <w:t>Owning Actor</w:t>
            </w:r>
          </w:p>
          <w:p w14:paraId="72E94D49"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7B46D065" w14:textId="77777777"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14:paraId="7F2A23A1" w14:textId="77777777" w:rsidTr="00374DBA">
        <w:trPr>
          <w:cantSplit/>
        </w:trPr>
        <w:tc>
          <w:tcPr>
            <w:tcW w:w="2718" w:type="dxa"/>
          </w:tcPr>
          <w:p w14:paraId="6021B507" w14:textId="77777777" w:rsidR="00374DBA" w:rsidRPr="00F7118A" w:rsidRDefault="00374DBA" w:rsidP="00374DBA">
            <w:pPr>
              <w:rPr>
                <w:sz w:val="20"/>
                <w:szCs w:val="20"/>
              </w:rPr>
            </w:pPr>
            <w:r w:rsidRPr="00F7118A">
              <w:rPr>
                <w:sz w:val="20"/>
                <w:szCs w:val="20"/>
              </w:rPr>
              <w:t>Force Type</w:t>
            </w:r>
          </w:p>
          <w:p w14:paraId="082AB972"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forcetype</w:t>
            </w:r>
            <w:r w:rsidRPr="00F7118A">
              <w:rPr>
                <w:sz w:val="20"/>
                <w:szCs w:val="20"/>
              </w:rPr>
              <w:t>)</w:t>
            </w:r>
          </w:p>
        </w:tc>
        <w:tc>
          <w:tcPr>
            <w:tcW w:w="7218" w:type="dxa"/>
          </w:tcPr>
          <w:p w14:paraId="6A18ED1B" w14:textId="77777777"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8A1ECC" w:rsidRPr="008A1ECC">
              <w:rPr>
                <w:sz w:val="20"/>
                <w:szCs w:val="20"/>
              </w:rPr>
              <w:t>4.6</w:t>
            </w:r>
            <w:r w:rsidR="00307181">
              <w:fldChar w:fldCharType="end"/>
            </w:r>
            <w:r w:rsidR="00B66E21" w:rsidRPr="00F7118A">
              <w:rPr>
                <w:sz w:val="20"/>
                <w:szCs w:val="20"/>
              </w:rPr>
              <w:t>).</w:t>
            </w:r>
          </w:p>
          <w:p w14:paraId="594D0278" w14:textId="77777777" w:rsidR="00374DBA" w:rsidRPr="00F7118A" w:rsidRDefault="00374DBA" w:rsidP="00374DBA">
            <w:pPr>
              <w:rPr>
                <w:sz w:val="20"/>
                <w:szCs w:val="20"/>
              </w:rPr>
            </w:pPr>
          </w:p>
          <w:p w14:paraId="7A649161" w14:textId="77777777"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14:paraId="7AE57839" w14:textId="77777777" w:rsidTr="00374DBA">
        <w:trPr>
          <w:cantSplit/>
        </w:trPr>
        <w:tc>
          <w:tcPr>
            <w:tcW w:w="2718" w:type="dxa"/>
          </w:tcPr>
          <w:p w14:paraId="0EA5DF30" w14:textId="77777777" w:rsidR="00326A1F" w:rsidRDefault="00326A1F" w:rsidP="00374DBA">
            <w:pPr>
              <w:rPr>
                <w:sz w:val="20"/>
                <w:szCs w:val="20"/>
              </w:rPr>
            </w:pPr>
            <w:r>
              <w:rPr>
                <w:sz w:val="20"/>
                <w:szCs w:val="20"/>
              </w:rPr>
              <w:t>Training Level</w:t>
            </w:r>
          </w:p>
          <w:p w14:paraId="0C6FE61E" w14:textId="77777777"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14:paraId="3BDBD0C9" w14:textId="77777777"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14:paraId="39CECA64" w14:textId="77777777" w:rsidTr="00374DBA">
        <w:trPr>
          <w:cantSplit/>
        </w:trPr>
        <w:tc>
          <w:tcPr>
            <w:tcW w:w="2718" w:type="dxa"/>
          </w:tcPr>
          <w:p w14:paraId="50420E4E" w14:textId="77777777" w:rsidR="00326A1F" w:rsidRDefault="00326A1F" w:rsidP="00374DBA">
            <w:pPr>
              <w:rPr>
                <w:sz w:val="20"/>
                <w:szCs w:val="20"/>
              </w:rPr>
            </w:pPr>
            <w:r>
              <w:rPr>
                <w:sz w:val="20"/>
                <w:szCs w:val="20"/>
              </w:rPr>
              <w:t>Base Personnel</w:t>
            </w:r>
          </w:p>
          <w:p w14:paraId="112B99E2" w14:textId="77777777" w:rsidR="00326A1F" w:rsidRPr="00F7118A" w:rsidRDefault="00326A1F" w:rsidP="00374DBA">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14:paraId="50BB3AE2" w14:textId="77777777"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14:paraId="7BCC2FAA" w14:textId="77777777" w:rsidTr="00374DBA">
        <w:trPr>
          <w:cantSplit/>
        </w:trPr>
        <w:tc>
          <w:tcPr>
            <w:tcW w:w="2718" w:type="dxa"/>
          </w:tcPr>
          <w:p w14:paraId="4D373372" w14:textId="77777777" w:rsidR="00374DBA" w:rsidRPr="00F7118A" w:rsidRDefault="00374DBA" w:rsidP="00374DBA">
            <w:pPr>
              <w:rPr>
                <w:sz w:val="20"/>
                <w:szCs w:val="20"/>
              </w:rPr>
            </w:pPr>
            <w:r w:rsidRPr="00F7118A">
              <w:rPr>
                <w:sz w:val="20"/>
                <w:szCs w:val="20"/>
              </w:rPr>
              <w:t>Demeanor</w:t>
            </w:r>
          </w:p>
          <w:p w14:paraId="59BD8370"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56685686" w14:textId="77777777"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8A1ECC" w:rsidRPr="008A1ECC">
              <w:rPr>
                <w:sz w:val="20"/>
                <w:szCs w:val="20"/>
              </w:rPr>
              <w:t>4.6</w:t>
            </w:r>
            <w:r w:rsidR="00307181">
              <w:fldChar w:fldCharType="end"/>
            </w:r>
            <w:r w:rsidRPr="00F7118A">
              <w:rPr>
                <w:sz w:val="20"/>
                <w:szCs w:val="20"/>
              </w:rPr>
              <w:t>).</w:t>
            </w:r>
          </w:p>
        </w:tc>
      </w:tr>
      <w:tr w:rsidR="00374DBA" w:rsidRPr="00F7118A" w14:paraId="756FF7B8" w14:textId="77777777" w:rsidTr="00374DBA">
        <w:trPr>
          <w:cantSplit/>
        </w:trPr>
        <w:tc>
          <w:tcPr>
            <w:tcW w:w="2718" w:type="dxa"/>
          </w:tcPr>
          <w:p w14:paraId="634D768E" w14:textId="77777777" w:rsidR="00374DBA" w:rsidRPr="00F7118A" w:rsidRDefault="00B66E21" w:rsidP="00374DBA">
            <w:pPr>
              <w:rPr>
                <w:sz w:val="20"/>
                <w:szCs w:val="20"/>
              </w:rPr>
            </w:pPr>
            <w:r w:rsidRPr="00F7118A">
              <w:rPr>
                <w:sz w:val="20"/>
                <w:szCs w:val="20"/>
              </w:rPr>
              <w:t>Cost $/person/week</w:t>
            </w:r>
          </w:p>
          <w:p w14:paraId="2DCA11B5" w14:textId="77777777"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3C162AB7" w14:textId="77777777" w:rsidR="00B66E21" w:rsidRPr="00F7118A" w:rsidRDefault="00B66E21" w:rsidP="00374DBA">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14:paraId="39717FC7" w14:textId="77777777" w:rsidR="00B66E21" w:rsidRPr="00F7118A" w:rsidRDefault="00B66E21" w:rsidP="00374DBA">
            <w:pPr>
              <w:rPr>
                <w:sz w:val="20"/>
                <w:szCs w:val="20"/>
              </w:rPr>
            </w:pPr>
          </w:p>
          <w:p w14:paraId="523FD234" w14:textId="77777777"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14:paraId="3E953A6D" w14:textId="77777777" w:rsidTr="00374DBA">
        <w:trPr>
          <w:cantSplit/>
        </w:trPr>
        <w:tc>
          <w:tcPr>
            <w:tcW w:w="2718" w:type="dxa"/>
          </w:tcPr>
          <w:p w14:paraId="637F3E16" w14:textId="77777777" w:rsidR="00374DBA" w:rsidRPr="00F7118A" w:rsidRDefault="00B66E21" w:rsidP="00374DBA">
            <w:pPr>
              <w:rPr>
                <w:sz w:val="20"/>
                <w:szCs w:val="20"/>
              </w:rPr>
            </w:pPr>
            <w:r w:rsidRPr="00F7118A">
              <w:rPr>
                <w:sz w:val="20"/>
                <w:szCs w:val="20"/>
              </w:rPr>
              <w:t>Cost $/attack</w:t>
            </w:r>
          </w:p>
          <w:p w14:paraId="237DAFBB" w14:textId="77777777"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attack_cost</w:t>
            </w:r>
            <w:r w:rsidRPr="00F7118A">
              <w:rPr>
                <w:sz w:val="20"/>
                <w:szCs w:val="20"/>
              </w:rPr>
              <w:t>)</w:t>
            </w:r>
          </w:p>
        </w:tc>
        <w:tc>
          <w:tcPr>
            <w:tcW w:w="7218" w:type="dxa"/>
          </w:tcPr>
          <w:p w14:paraId="27CB5554" w14:textId="77777777" w:rsidR="00374DBA" w:rsidRPr="00F7118A" w:rsidRDefault="00B66E21" w:rsidP="00374DBA">
            <w:pPr>
              <w:rPr>
                <w:sz w:val="20"/>
                <w:szCs w:val="20"/>
              </w:rPr>
            </w:pPr>
            <w:r w:rsidRPr="00F7118A">
              <w:rPr>
                <w:sz w:val="20"/>
                <w:szCs w:val="20"/>
              </w:rPr>
              <w:t xml:space="preserve">The cost of one attack on another force group, as described in Section </w:t>
            </w:r>
            <w:r w:rsidR="00307181">
              <w:fldChar w:fldCharType="begin"/>
            </w:r>
            <w:r w:rsidR="00307181">
              <w:instrText xml:space="preserve"> REF _Ref185647255 \r \h  \* MERGEFORMAT </w:instrText>
            </w:r>
            <w:r w:rsidR="00307181">
              <w:fldChar w:fldCharType="separate"/>
            </w:r>
            <w:r w:rsidR="008A1ECC" w:rsidRPr="008A1ECC">
              <w:rPr>
                <w:sz w:val="20"/>
                <w:szCs w:val="20"/>
              </w:rPr>
              <w:t>6.3</w:t>
            </w:r>
            <w:r w:rsidR="00307181">
              <w:fldChar w:fldCharType="end"/>
            </w:r>
            <w:r w:rsidRPr="00F7118A">
              <w:rPr>
                <w:sz w:val="20"/>
                <w:szCs w:val="20"/>
              </w:rPr>
              <w:t>, in dollars.</w:t>
            </w:r>
          </w:p>
        </w:tc>
      </w:tr>
      <w:tr w:rsidR="00B66E21" w:rsidRPr="00F7118A" w14:paraId="4098C7F3" w14:textId="77777777" w:rsidTr="00374DBA">
        <w:trPr>
          <w:cantSplit/>
        </w:trPr>
        <w:tc>
          <w:tcPr>
            <w:tcW w:w="2718" w:type="dxa"/>
          </w:tcPr>
          <w:p w14:paraId="7DEF494D" w14:textId="77777777" w:rsidR="00B66E21" w:rsidRPr="00F7118A" w:rsidRDefault="00B66E21" w:rsidP="00374DBA">
            <w:pPr>
              <w:rPr>
                <w:sz w:val="20"/>
                <w:szCs w:val="20"/>
              </w:rPr>
            </w:pPr>
            <w:r w:rsidRPr="00F7118A">
              <w:rPr>
                <w:sz w:val="20"/>
                <w:szCs w:val="20"/>
              </w:rPr>
              <w:t>Uniformed?</w:t>
            </w:r>
          </w:p>
          <w:p w14:paraId="5FDC09C7" w14:textId="77777777"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14:paraId="17700C69" w14:textId="77777777" w:rsidR="00B66E21" w:rsidRPr="00F7118A" w:rsidRDefault="00B66E21" w:rsidP="00374DBA">
            <w:pPr>
              <w:rPr>
                <w:sz w:val="20"/>
                <w:szCs w:val="20"/>
              </w:rPr>
            </w:pPr>
            <w:r w:rsidRPr="00F7118A">
              <w:rPr>
                <w:sz w:val="20"/>
                <w:szCs w:val="20"/>
              </w:rPr>
              <w:t>A flag indicating whether members of this force group are unifo</w:t>
            </w:r>
            <w:r w:rsidR="00326A1F">
              <w:rPr>
                <w:sz w:val="20"/>
                <w:szCs w:val="20"/>
              </w:rPr>
              <w:t>rmed (and hence easily recogniz</w:t>
            </w:r>
            <w:r w:rsidRPr="00F7118A">
              <w:rPr>
                <w:sz w:val="20"/>
                <w:szCs w:val="20"/>
              </w:rPr>
              <w:t xml:space="preserve">able) or non-uniformed, blending in with the local population.  In the attrition model (Section </w:t>
            </w:r>
            <w:r w:rsidR="00307181">
              <w:fldChar w:fldCharType="begin"/>
            </w:r>
            <w:r w:rsidR="00307181">
              <w:instrText xml:space="preserve"> REF _Ref185647255 \r \h  \* MERGEFORMAT </w:instrText>
            </w:r>
            <w:r w:rsidR="00307181">
              <w:fldChar w:fldCharType="separate"/>
            </w:r>
            <w:r w:rsidR="008A1ECC" w:rsidRPr="008A1ECC">
              <w:rPr>
                <w:sz w:val="20"/>
                <w:szCs w:val="20"/>
              </w:rPr>
              <w:t>6.3</w:t>
            </w:r>
            <w:r w:rsidR="00307181">
              <w:fldChar w:fldCharType="end"/>
            </w:r>
            <w:r w:rsidRPr="00F7118A">
              <w:rPr>
                <w:sz w:val="20"/>
                <w:szCs w:val="20"/>
              </w:rPr>
              <w:t>), uniformed forces may attack non-uniformed forces, and vice-versa.</w:t>
            </w:r>
          </w:p>
        </w:tc>
      </w:tr>
      <w:tr w:rsidR="003D314F" w:rsidRPr="00F7118A" w14:paraId="3D964B6D" w14:textId="77777777" w:rsidTr="00374DBA">
        <w:trPr>
          <w:cantSplit/>
        </w:trPr>
        <w:tc>
          <w:tcPr>
            <w:tcW w:w="2718" w:type="dxa"/>
          </w:tcPr>
          <w:p w14:paraId="403B8AC5" w14:textId="77777777" w:rsidR="003D314F" w:rsidRDefault="003D314F" w:rsidP="00374DBA">
            <w:pPr>
              <w:rPr>
                <w:sz w:val="20"/>
                <w:szCs w:val="20"/>
              </w:rPr>
            </w:pPr>
            <w:r w:rsidRPr="003D314F">
              <w:rPr>
                <w:sz w:val="20"/>
                <w:szCs w:val="20"/>
              </w:rPr>
              <w:t>Local Group?</w:t>
            </w:r>
          </w:p>
          <w:p w14:paraId="47478B12" w14:textId="77777777" w:rsidR="003D314F" w:rsidRPr="00F7118A" w:rsidRDefault="003D314F" w:rsidP="00374DBA">
            <w:pPr>
              <w:rPr>
                <w:sz w:val="20"/>
                <w:szCs w:val="20"/>
              </w:rPr>
            </w:pPr>
            <w:r w:rsidRPr="003D314F">
              <w:rPr>
                <w:sz w:val="20"/>
                <w:szCs w:val="20"/>
              </w:rPr>
              <w:t>(</w:t>
            </w:r>
            <w:r w:rsidRPr="003D314F">
              <w:rPr>
                <w:rFonts w:ascii="Courier New" w:hAnsi="Courier New" w:cs="Courier New"/>
                <w:sz w:val="20"/>
                <w:szCs w:val="20"/>
              </w:rPr>
              <w:t>local</w:t>
            </w:r>
            <w:r w:rsidRPr="003D314F">
              <w:rPr>
                <w:sz w:val="20"/>
                <w:szCs w:val="20"/>
              </w:rPr>
              <w:t>)</w:t>
            </w:r>
          </w:p>
        </w:tc>
        <w:tc>
          <w:tcPr>
            <w:tcW w:w="7218" w:type="dxa"/>
          </w:tcPr>
          <w:p w14:paraId="1EAF13C6" w14:textId="77777777" w:rsidR="003D314F" w:rsidRPr="00F7118A" w:rsidRDefault="003D314F" w:rsidP="00374DBA">
            <w:pPr>
              <w:rPr>
                <w:sz w:val="20"/>
                <w:szCs w:val="20"/>
              </w:rPr>
            </w:pPr>
            <w:r>
              <w:rPr>
                <w:sz w:val="20"/>
                <w:szCs w:val="20"/>
              </w:rPr>
              <w:t>A flag indicating</w:t>
            </w:r>
            <w:r w:rsidRPr="003D314F">
              <w:rPr>
                <w:sz w:val="20"/>
                <w:szCs w:val="20"/>
              </w:rPr>
              <w:t xml:space="preserve"> whether or not the civilians perceive the group as being local to the playbox.</w:t>
            </w:r>
          </w:p>
        </w:tc>
      </w:tr>
      <w:tr w:rsidR="00374DBA" w:rsidRPr="00F7118A" w14:paraId="5B6FFF53" w14:textId="77777777" w:rsidTr="00374DBA">
        <w:trPr>
          <w:cantSplit/>
        </w:trPr>
        <w:tc>
          <w:tcPr>
            <w:tcW w:w="2718" w:type="dxa"/>
          </w:tcPr>
          <w:p w14:paraId="49D86CCA" w14:textId="77777777" w:rsidR="00374DBA" w:rsidRPr="00F7118A" w:rsidRDefault="00374DBA" w:rsidP="00374DBA">
            <w:pPr>
              <w:rPr>
                <w:sz w:val="20"/>
                <w:szCs w:val="20"/>
              </w:rPr>
            </w:pPr>
            <w:r w:rsidRPr="00F7118A">
              <w:rPr>
                <w:sz w:val="20"/>
                <w:szCs w:val="20"/>
              </w:rPr>
              <w:t>Color</w:t>
            </w:r>
          </w:p>
          <w:p w14:paraId="0ED25335"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35CED938" w14:textId="77777777"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14:paraId="676CF05C" w14:textId="77777777" w:rsidTr="00374DBA">
        <w:trPr>
          <w:cantSplit/>
        </w:trPr>
        <w:tc>
          <w:tcPr>
            <w:tcW w:w="2718" w:type="dxa"/>
          </w:tcPr>
          <w:p w14:paraId="72A30604" w14:textId="77777777" w:rsidR="00374DBA" w:rsidRPr="00F7118A" w:rsidRDefault="00374DBA" w:rsidP="00374DBA">
            <w:pPr>
              <w:rPr>
                <w:sz w:val="20"/>
                <w:szCs w:val="20"/>
              </w:rPr>
            </w:pPr>
            <w:r w:rsidRPr="00F7118A">
              <w:rPr>
                <w:sz w:val="20"/>
                <w:szCs w:val="20"/>
              </w:rPr>
              <w:t>Unit Shape</w:t>
            </w:r>
          </w:p>
          <w:p w14:paraId="732AB2BF"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48184DC9" w14:textId="77777777"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14:paraId="594DD92E" w14:textId="77777777" w:rsidR="00374DBA" w:rsidRDefault="00374DBA" w:rsidP="00F11921"/>
    <w:p w14:paraId="1A9198CC" w14:textId="77777777" w:rsidR="00F11921" w:rsidRDefault="00F11921" w:rsidP="00263A93">
      <w:pPr>
        <w:pStyle w:val="Heading3NP"/>
      </w:pPr>
      <w:bookmarkStart w:id="352" w:name="_Ref314056138"/>
      <w:bookmarkStart w:id="353" w:name="_Toc378666645"/>
      <w:r>
        <w:lastRenderedPageBreak/>
        <w:t>Organization Groups</w:t>
      </w:r>
      <w:bookmarkEnd w:id="352"/>
      <w:bookmarkEnd w:id="353"/>
    </w:p>
    <w:p w14:paraId="5E9F90D7" w14:textId="77777777"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14:paraId="2A8473EE" w14:textId="77777777"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14:paraId="414965FE" w14:textId="77777777" w:rsidTr="00B417D7">
        <w:trPr>
          <w:cantSplit/>
          <w:tblHeader/>
        </w:trPr>
        <w:tc>
          <w:tcPr>
            <w:tcW w:w="2718" w:type="dxa"/>
            <w:shd w:val="clear" w:color="auto" w:fill="000000" w:themeFill="text1"/>
          </w:tcPr>
          <w:p w14:paraId="3660338C" w14:textId="77777777"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14:paraId="23A663A5" w14:textId="77777777" w:rsidR="00DE7483" w:rsidRPr="00F7118A" w:rsidRDefault="00DE7483" w:rsidP="00B417D7">
            <w:pPr>
              <w:rPr>
                <w:sz w:val="20"/>
                <w:szCs w:val="20"/>
              </w:rPr>
            </w:pPr>
            <w:r w:rsidRPr="00F7118A">
              <w:rPr>
                <w:sz w:val="20"/>
                <w:szCs w:val="20"/>
              </w:rPr>
              <w:t>Description</w:t>
            </w:r>
          </w:p>
        </w:tc>
      </w:tr>
      <w:tr w:rsidR="00DE7483" w:rsidRPr="00F7118A" w14:paraId="4AB801CD" w14:textId="77777777" w:rsidTr="00B417D7">
        <w:trPr>
          <w:cantSplit/>
        </w:trPr>
        <w:tc>
          <w:tcPr>
            <w:tcW w:w="2718" w:type="dxa"/>
          </w:tcPr>
          <w:p w14:paraId="37DA8BD4" w14:textId="77777777" w:rsidR="00DE7483" w:rsidRPr="00F7118A" w:rsidRDefault="00DE7483" w:rsidP="00B417D7">
            <w:pPr>
              <w:rPr>
                <w:sz w:val="20"/>
                <w:szCs w:val="20"/>
              </w:rPr>
            </w:pPr>
            <w:r w:rsidRPr="00F7118A">
              <w:rPr>
                <w:sz w:val="20"/>
                <w:szCs w:val="20"/>
              </w:rPr>
              <w:t>Group ID</w:t>
            </w:r>
          </w:p>
          <w:p w14:paraId="56331397"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00835DF4" w14:textId="77777777"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14:paraId="2FD456BF" w14:textId="77777777" w:rsidTr="00B417D7">
        <w:trPr>
          <w:cantSplit/>
        </w:trPr>
        <w:tc>
          <w:tcPr>
            <w:tcW w:w="2718" w:type="dxa"/>
          </w:tcPr>
          <w:p w14:paraId="1029FD1A" w14:textId="77777777" w:rsidR="00DE7483" w:rsidRPr="00F7118A" w:rsidRDefault="00DE7483" w:rsidP="00B417D7">
            <w:pPr>
              <w:rPr>
                <w:sz w:val="20"/>
                <w:szCs w:val="20"/>
              </w:rPr>
            </w:pPr>
            <w:r w:rsidRPr="00F7118A">
              <w:rPr>
                <w:sz w:val="20"/>
                <w:szCs w:val="20"/>
              </w:rPr>
              <w:t>Long Name</w:t>
            </w:r>
          </w:p>
          <w:p w14:paraId="35DF9567"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5D736AC8" w14:textId="77777777"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14:paraId="18E5AE1C" w14:textId="77777777" w:rsidTr="00B417D7">
        <w:trPr>
          <w:cantSplit/>
        </w:trPr>
        <w:tc>
          <w:tcPr>
            <w:tcW w:w="2718" w:type="dxa"/>
          </w:tcPr>
          <w:p w14:paraId="001099EF" w14:textId="77777777" w:rsidR="00DE7483" w:rsidRPr="00F7118A" w:rsidRDefault="00DE7483" w:rsidP="00B417D7">
            <w:pPr>
              <w:rPr>
                <w:sz w:val="20"/>
                <w:szCs w:val="20"/>
              </w:rPr>
            </w:pPr>
            <w:r w:rsidRPr="00F7118A">
              <w:rPr>
                <w:sz w:val="20"/>
                <w:szCs w:val="20"/>
              </w:rPr>
              <w:t>Owning Actor</w:t>
            </w:r>
          </w:p>
          <w:p w14:paraId="17EE1050"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22F4802B" w14:textId="77777777"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14:paraId="1D173D2E" w14:textId="77777777" w:rsidTr="00B417D7">
        <w:trPr>
          <w:cantSplit/>
        </w:trPr>
        <w:tc>
          <w:tcPr>
            <w:tcW w:w="2718" w:type="dxa"/>
          </w:tcPr>
          <w:p w14:paraId="3E552A2F" w14:textId="77777777"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14:paraId="644027E3" w14:textId="77777777" w:rsidR="00DE7483" w:rsidRPr="00F7118A" w:rsidRDefault="00DE7483" w:rsidP="00616B5F">
            <w:pPr>
              <w:rPr>
                <w:sz w:val="20"/>
                <w:szCs w:val="20"/>
              </w:rPr>
            </w:pPr>
            <w:r w:rsidRPr="00F7118A">
              <w:rPr>
                <w:sz w:val="20"/>
                <w:szCs w:val="20"/>
              </w:rPr>
              <w:t>(</w:t>
            </w:r>
            <w:r w:rsidR="00616B5F" w:rsidRPr="00F7118A">
              <w:rPr>
                <w:rFonts w:ascii="Courier New" w:hAnsi="Courier New" w:cs="Courier New"/>
                <w:sz w:val="20"/>
                <w:szCs w:val="20"/>
              </w:rPr>
              <w:t>org</w:t>
            </w:r>
            <w:r w:rsidRPr="00F7118A">
              <w:rPr>
                <w:rFonts w:ascii="Courier New" w:hAnsi="Courier New" w:cs="Courier New"/>
                <w:sz w:val="20"/>
                <w:szCs w:val="20"/>
              </w:rPr>
              <w:t>type</w:t>
            </w:r>
            <w:r w:rsidRPr="00F7118A">
              <w:rPr>
                <w:sz w:val="20"/>
                <w:szCs w:val="20"/>
              </w:rPr>
              <w:t>)</w:t>
            </w:r>
          </w:p>
        </w:tc>
        <w:tc>
          <w:tcPr>
            <w:tcW w:w="7218" w:type="dxa"/>
          </w:tcPr>
          <w:p w14:paraId="0C470F00" w14:textId="77777777" w:rsidR="00DE7483" w:rsidRPr="00F7118A" w:rsidRDefault="00DE7483" w:rsidP="00A24950">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Haliburton.  The primary difference between the three types is that contractors can project a small amount of force in the Security model </w:t>
            </w:r>
            <w:r w:rsidRPr="00F7118A">
              <w:rPr>
                <w:sz w:val="20"/>
                <w:szCs w:val="20"/>
              </w:rPr>
              <w:t xml:space="preserve">(Section </w:t>
            </w:r>
            <w:r w:rsidR="00307181">
              <w:fldChar w:fldCharType="begin"/>
            </w:r>
            <w:r w:rsidR="00307181">
              <w:instrText xml:space="preserve"> REF _Ref185639112 \r \h  \* MERGEFORMAT </w:instrText>
            </w:r>
            <w:r w:rsidR="00307181">
              <w:fldChar w:fldCharType="separate"/>
            </w:r>
            <w:r w:rsidR="008A1ECC" w:rsidRPr="008A1ECC">
              <w:rPr>
                <w:sz w:val="20"/>
                <w:szCs w:val="20"/>
              </w:rPr>
              <w:t>4.6</w:t>
            </w:r>
            <w:r w:rsidR="00307181">
              <w:fldChar w:fldCharType="end"/>
            </w:r>
            <w:r w:rsidR="00616B5F" w:rsidRPr="00F7118A">
              <w:rPr>
                <w:sz w:val="20"/>
                <w:szCs w:val="20"/>
              </w:rPr>
              <w:t>), and consequently have reduced security requirements when performing activities in neighborhoods.</w:t>
            </w:r>
          </w:p>
        </w:tc>
      </w:tr>
      <w:tr w:rsidR="00193B8A" w:rsidRPr="00F7118A" w14:paraId="0554B71C" w14:textId="77777777" w:rsidTr="00B57A98">
        <w:trPr>
          <w:cantSplit/>
        </w:trPr>
        <w:tc>
          <w:tcPr>
            <w:tcW w:w="2718" w:type="dxa"/>
          </w:tcPr>
          <w:p w14:paraId="1F92E0CF" w14:textId="77777777" w:rsidR="00193B8A" w:rsidRDefault="00193B8A" w:rsidP="00B57A98">
            <w:pPr>
              <w:rPr>
                <w:sz w:val="20"/>
                <w:szCs w:val="20"/>
              </w:rPr>
            </w:pPr>
            <w:r>
              <w:rPr>
                <w:sz w:val="20"/>
                <w:szCs w:val="20"/>
              </w:rPr>
              <w:t>Base Personnel</w:t>
            </w:r>
          </w:p>
          <w:p w14:paraId="60C72988" w14:textId="77777777" w:rsidR="00193B8A" w:rsidRPr="00F7118A" w:rsidRDefault="00193B8A" w:rsidP="00B57A98">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14:paraId="5391396C" w14:textId="77777777"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14:paraId="3E6EE3E5" w14:textId="77777777" w:rsidTr="00B417D7">
        <w:trPr>
          <w:cantSplit/>
        </w:trPr>
        <w:tc>
          <w:tcPr>
            <w:tcW w:w="2718" w:type="dxa"/>
          </w:tcPr>
          <w:p w14:paraId="1E015C9B" w14:textId="77777777" w:rsidR="00DE7483" w:rsidRPr="00F7118A" w:rsidRDefault="00DE7483" w:rsidP="00B417D7">
            <w:pPr>
              <w:rPr>
                <w:sz w:val="20"/>
                <w:szCs w:val="20"/>
              </w:rPr>
            </w:pPr>
            <w:r w:rsidRPr="00F7118A">
              <w:rPr>
                <w:sz w:val="20"/>
                <w:szCs w:val="20"/>
              </w:rPr>
              <w:t>Demeanor</w:t>
            </w:r>
          </w:p>
          <w:p w14:paraId="354A58F6"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0043A71E" w14:textId="77777777" w:rsidR="00DE7483" w:rsidRPr="00F7118A" w:rsidRDefault="00DE7483" w:rsidP="00B417D7">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8A1ECC" w:rsidRPr="008A1ECC">
              <w:rPr>
                <w:sz w:val="20"/>
                <w:szCs w:val="20"/>
              </w:rPr>
              <w:t>4.6</w:t>
            </w:r>
            <w:r w:rsidR="00307181">
              <w:fldChar w:fldCharType="end"/>
            </w:r>
            <w:r w:rsidRPr="00F7118A">
              <w:rPr>
                <w:sz w:val="20"/>
                <w:szCs w:val="20"/>
              </w:rPr>
              <w:t>).</w:t>
            </w:r>
          </w:p>
        </w:tc>
      </w:tr>
      <w:tr w:rsidR="00DE7483" w:rsidRPr="00F7118A" w14:paraId="28137AE8" w14:textId="77777777" w:rsidTr="00B417D7">
        <w:trPr>
          <w:cantSplit/>
        </w:trPr>
        <w:tc>
          <w:tcPr>
            <w:tcW w:w="2718" w:type="dxa"/>
          </w:tcPr>
          <w:p w14:paraId="3F29924C" w14:textId="77777777" w:rsidR="00DE7483" w:rsidRPr="00F7118A" w:rsidRDefault="00DE7483" w:rsidP="00B417D7">
            <w:pPr>
              <w:rPr>
                <w:sz w:val="20"/>
                <w:szCs w:val="20"/>
              </w:rPr>
            </w:pPr>
            <w:r w:rsidRPr="00F7118A">
              <w:rPr>
                <w:sz w:val="20"/>
                <w:szCs w:val="20"/>
              </w:rPr>
              <w:t>Cost $/person/week</w:t>
            </w:r>
          </w:p>
          <w:p w14:paraId="38DE4820"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4281B749" w14:textId="77777777" w:rsidR="00DE7483" w:rsidRPr="00F7118A" w:rsidRDefault="00DE7483" w:rsidP="00B417D7">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14:paraId="05614630" w14:textId="77777777" w:rsidR="00DE7483" w:rsidRPr="00F7118A" w:rsidRDefault="00DE7483" w:rsidP="00B417D7">
            <w:pPr>
              <w:rPr>
                <w:sz w:val="20"/>
                <w:szCs w:val="20"/>
              </w:rPr>
            </w:pPr>
          </w:p>
          <w:p w14:paraId="7FCE4AAB" w14:textId="77777777"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14:paraId="5D5DCFED" w14:textId="77777777" w:rsidTr="00B417D7">
        <w:trPr>
          <w:cantSplit/>
        </w:trPr>
        <w:tc>
          <w:tcPr>
            <w:tcW w:w="2718" w:type="dxa"/>
          </w:tcPr>
          <w:p w14:paraId="0E5EE8A1" w14:textId="77777777" w:rsidR="00DE7483" w:rsidRPr="00F7118A" w:rsidRDefault="00DE7483" w:rsidP="00B417D7">
            <w:pPr>
              <w:rPr>
                <w:sz w:val="20"/>
                <w:szCs w:val="20"/>
              </w:rPr>
            </w:pPr>
            <w:r w:rsidRPr="00F7118A">
              <w:rPr>
                <w:sz w:val="20"/>
                <w:szCs w:val="20"/>
              </w:rPr>
              <w:t>Color</w:t>
            </w:r>
          </w:p>
          <w:p w14:paraId="6A0F33DD"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64459B25" w14:textId="77777777"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14:paraId="0839A462" w14:textId="77777777" w:rsidTr="00B417D7">
        <w:trPr>
          <w:cantSplit/>
        </w:trPr>
        <w:tc>
          <w:tcPr>
            <w:tcW w:w="2718" w:type="dxa"/>
          </w:tcPr>
          <w:p w14:paraId="72FEB01B" w14:textId="77777777" w:rsidR="00DE7483" w:rsidRPr="00F7118A" w:rsidRDefault="00DE7483" w:rsidP="00B417D7">
            <w:pPr>
              <w:rPr>
                <w:sz w:val="20"/>
                <w:szCs w:val="20"/>
              </w:rPr>
            </w:pPr>
            <w:r w:rsidRPr="00F7118A">
              <w:rPr>
                <w:sz w:val="20"/>
                <w:szCs w:val="20"/>
              </w:rPr>
              <w:t>Unit Shape</w:t>
            </w:r>
          </w:p>
          <w:p w14:paraId="2FB6E310"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16319BFB" w14:textId="77777777"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14:paraId="2663FFEC" w14:textId="77777777" w:rsidR="00DE7483" w:rsidRDefault="00DE7483" w:rsidP="00DE7483"/>
    <w:p w14:paraId="655DBCAD" w14:textId="77777777" w:rsidR="006828D4" w:rsidRDefault="006828D4" w:rsidP="00F11921"/>
    <w:p w14:paraId="581C1EAD" w14:textId="77777777" w:rsidR="00012A4D" w:rsidRDefault="00012A4D" w:rsidP="000516FB">
      <w:pPr>
        <w:pStyle w:val="Heading3NP"/>
      </w:pPr>
      <w:bookmarkStart w:id="354" w:name="_Ref338667854"/>
      <w:bookmarkStart w:id="355" w:name="_Toc378666646"/>
      <w:bookmarkStart w:id="356" w:name="_Ref314130244"/>
      <w:bookmarkStart w:id="357" w:name="_Ref314124958"/>
      <w:r>
        <w:lastRenderedPageBreak/>
        <w:t>Communications Asset Packages</w:t>
      </w:r>
      <w:bookmarkEnd w:id="354"/>
      <w:bookmarkEnd w:id="355"/>
    </w:p>
    <w:p w14:paraId="49D1A6EB" w14:textId="77777777" w:rsidR="00012A4D" w:rsidRDefault="00012A4D" w:rsidP="00012A4D">
      <w:r>
        <w:t xml:space="preserve">A communications asset package (CAP) is the collection of hardware, skilled labor, and so forth that comprise a communications asset, i.e., a television station, radio station, or web site.  Athena 4 looks only at CAPs usable for the broadcast to the civilian population; see Section </w:t>
      </w:r>
      <w:r w:rsidR="006D24E5">
        <w:fldChar w:fldCharType="begin"/>
      </w:r>
      <w:r>
        <w:instrText xml:space="preserve"> REF _Ref338225583 \r \h </w:instrText>
      </w:r>
      <w:r w:rsidR="006D24E5">
        <w:fldChar w:fldCharType="separate"/>
      </w:r>
      <w:r w:rsidR="008A1ECC">
        <w:t>9.1</w:t>
      </w:r>
      <w:r w:rsidR="006D24E5">
        <w:fldChar w:fldCharType="end"/>
      </w:r>
      <w:r>
        <w:t>.  CAPs are owned by actors, and have the following attributes.</w:t>
      </w:r>
    </w:p>
    <w:p w14:paraId="0AFD5792" w14:textId="77777777" w:rsidR="00012A4D" w:rsidRDefault="00012A4D" w:rsidP="00012A4D"/>
    <w:tbl>
      <w:tblPr>
        <w:tblStyle w:val="TableGrid"/>
        <w:tblW w:w="0" w:type="auto"/>
        <w:tblLook w:val="04A0" w:firstRow="1" w:lastRow="0" w:firstColumn="1" w:lastColumn="0" w:noHBand="0" w:noVBand="1"/>
      </w:tblPr>
      <w:tblGrid>
        <w:gridCol w:w="2718"/>
        <w:gridCol w:w="7218"/>
      </w:tblGrid>
      <w:tr w:rsidR="00012A4D" w:rsidRPr="00F7118A" w14:paraId="309C52F9" w14:textId="77777777" w:rsidTr="00B57A98">
        <w:trPr>
          <w:cantSplit/>
          <w:tblHeader/>
        </w:trPr>
        <w:tc>
          <w:tcPr>
            <w:tcW w:w="2718" w:type="dxa"/>
            <w:shd w:val="clear" w:color="auto" w:fill="000000" w:themeFill="text1"/>
          </w:tcPr>
          <w:p w14:paraId="3415397B" w14:textId="77777777"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14:paraId="2D4AFB6D" w14:textId="77777777" w:rsidR="00012A4D" w:rsidRPr="00F7118A" w:rsidRDefault="00012A4D" w:rsidP="00B57A98">
            <w:pPr>
              <w:rPr>
                <w:sz w:val="20"/>
                <w:szCs w:val="20"/>
              </w:rPr>
            </w:pPr>
            <w:r w:rsidRPr="00F7118A">
              <w:rPr>
                <w:sz w:val="20"/>
                <w:szCs w:val="20"/>
              </w:rPr>
              <w:t>Description</w:t>
            </w:r>
          </w:p>
        </w:tc>
      </w:tr>
      <w:tr w:rsidR="00012A4D" w:rsidRPr="00F7118A" w14:paraId="49DBC0AE" w14:textId="77777777" w:rsidTr="00B57A98">
        <w:trPr>
          <w:cantSplit/>
        </w:trPr>
        <w:tc>
          <w:tcPr>
            <w:tcW w:w="2718" w:type="dxa"/>
          </w:tcPr>
          <w:p w14:paraId="7827F425" w14:textId="77777777" w:rsidR="00012A4D" w:rsidRPr="00F7118A" w:rsidRDefault="00012A4D" w:rsidP="00B57A98">
            <w:pPr>
              <w:rPr>
                <w:sz w:val="20"/>
                <w:szCs w:val="20"/>
              </w:rPr>
            </w:pPr>
            <w:r>
              <w:rPr>
                <w:sz w:val="20"/>
                <w:szCs w:val="20"/>
              </w:rPr>
              <w:t>CAP</w:t>
            </w:r>
          </w:p>
          <w:p w14:paraId="2FCE198B" w14:textId="77777777"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14:paraId="10B6A4C5" w14:textId="77777777"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14:paraId="457B51CB" w14:textId="77777777" w:rsidTr="00B57A98">
        <w:trPr>
          <w:cantSplit/>
        </w:trPr>
        <w:tc>
          <w:tcPr>
            <w:tcW w:w="2718" w:type="dxa"/>
          </w:tcPr>
          <w:p w14:paraId="0E7BA603" w14:textId="77777777" w:rsidR="00012A4D" w:rsidRPr="00F7118A" w:rsidRDefault="00012A4D" w:rsidP="00B57A98">
            <w:pPr>
              <w:rPr>
                <w:sz w:val="20"/>
                <w:szCs w:val="20"/>
              </w:rPr>
            </w:pPr>
            <w:r w:rsidRPr="00F7118A">
              <w:rPr>
                <w:sz w:val="20"/>
                <w:szCs w:val="20"/>
              </w:rPr>
              <w:t>Long Name</w:t>
            </w:r>
          </w:p>
          <w:p w14:paraId="389C698D"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638A235B" w14:textId="77777777"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14:paraId="403AE3C7" w14:textId="77777777" w:rsidTr="00B57A98">
        <w:trPr>
          <w:cantSplit/>
        </w:trPr>
        <w:tc>
          <w:tcPr>
            <w:tcW w:w="2718" w:type="dxa"/>
          </w:tcPr>
          <w:p w14:paraId="26FDBCA1" w14:textId="77777777" w:rsidR="00012A4D" w:rsidRPr="00F7118A" w:rsidRDefault="00012A4D" w:rsidP="00B57A98">
            <w:pPr>
              <w:rPr>
                <w:sz w:val="20"/>
                <w:szCs w:val="20"/>
              </w:rPr>
            </w:pPr>
            <w:r w:rsidRPr="00F7118A">
              <w:rPr>
                <w:sz w:val="20"/>
                <w:szCs w:val="20"/>
              </w:rPr>
              <w:t>Owning Actor</w:t>
            </w:r>
          </w:p>
          <w:p w14:paraId="6F3A24D5"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24A3F000" w14:textId="77777777"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14:paraId="78B178C6" w14:textId="77777777" w:rsidTr="00B57A98">
        <w:trPr>
          <w:cantSplit/>
        </w:trPr>
        <w:tc>
          <w:tcPr>
            <w:tcW w:w="2718" w:type="dxa"/>
          </w:tcPr>
          <w:p w14:paraId="2E41107A" w14:textId="77777777" w:rsidR="00012A4D" w:rsidRPr="00F7118A" w:rsidRDefault="00012A4D" w:rsidP="00B57A98">
            <w:pPr>
              <w:rPr>
                <w:sz w:val="20"/>
                <w:szCs w:val="20"/>
              </w:rPr>
            </w:pPr>
            <w:r>
              <w:rPr>
                <w:sz w:val="20"/>
                <w:szCs w:val="20"/>
              </w:rPr>
              <w:t>Capacity</w:t>
            </w:r>
          </w:p>
          <w:p w14:paraId="1121E13B" w14:textId="77777777"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14:paraId="5BCA3DCB" w14:textId="77777777"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14:paraId="1C6D2F20" w14:textId="77777777" w:rsidTr="00B57A98">
        <w:trPr>
          <w:cantSplit/>
        </w:trPr>
        <w:tc>
          <w:tcPr>
            <w:tcW w:w="2718" w:type="dxa"/>
          </w:tcPr>
          <w:p w14:paraId="4B733093" w14:textId="77777777"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14:paraId="1D1B5FEE"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3E3BEFD9" w14:textId="77777777"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14:paraId="43BEED11" w14:textId="77777777" w:rsidTr="00B57A98">
        <w:trPr>
          <w:cantSplit/>
        </w:trPr>
        <w:tc>
          <w:tcPr>
            <w:tcW w:w="2718" w:type="dxa"/>
          </w:tcPr>
          <w:p w14:paraId="23B5A98E" w14:textId="77777777" w:rsidR="00012A4D" w:rsidRPr="00F7118A" w:rsidRDefault="00012A4D" w:rsidP="00B57A98">
            <w:pPr>
              <w:rPr>
                <w:sz w:val="20"/>
                <w:szCs w:val="20"/>
              </w:rPr>
            </w:pPr>
            <w:r>
              <w:rPr>
                <w:sz w:val="20"/>
                <w:szCs w:val="20"/>
              </w:rPr>
              <w:t>Neighborhoods</w:t>
            </w:r>
          </w:p>
        </w:tc>
        <w:tc>
          <w:tcPr>
            <w:tcW w:w="7218" w:type="dxa"/>
          </w:tcPr>
          <w:p w14:paraId="0B3678A4" w14:textId="77777777"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14:paraId="30731CCB" w14:textId="77777777" w:rsidTr="00B57A98">
        <w:trPr>
          <w:cantSplit/>
        </w:trPr>
        <w:tc>
          <w:tcPr>
            <w:tcW w:w="2718" w:type="dxa"/>
          </w:tcPr>
          <w:p w14:paraId="0E997594" w14:textId="77777777" w:rsidR="00012A4D" w:rsidRPr="00F7118A" w:rsidRDefault="00012A4D" w:rsidP="00B57A98">
            <w:pPr>
              <w:rPr>
                <w:sz w:val="20"/>
                <w:szCs w:val="20"/>
              </w:rPr>
            </w:pPr>
            <w:r>
              <w:rPr>
                <w:sz w:val="20"/>
                <w:szCs w:val="20"/>
              </w:rPr>
              <w:t>Civ. Groups</w:t>
            </w:r>
          </w:p>
        </w:tc>
        <w:tc>
          <w:tcPr>
            <w:tcW w:w="7218" w:type="dxa"/>
          </w:tcPr>
          <w:p w14:paraId="30405E6C" w14:textId="77777777"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14:paraId="4B245D21" w14:textId="77777777" w:rsidR="00012A4D" w:rsidRDefault="00012A4D" w:rsidP="00012A4D"/>
    <w:p w14:paraId="4D159C78" w14:textId="77777777" w:rsidR="00012A4D" w:rsidRPr="00012A4D" w:rsidRDefault="00012A4D" w:rsidP="00012A4D"/>
    <w:p w14:paraId="51208D7F" w14:textId="77777777" w:rsidR="000516FB" w:rsidRDefault="000516FB" w:rsidP="000516FB">
      <w:pPr>
        <w:pStyle w:val="Heading3NP"/>
      </w:pPr>
      <w:bookmarkStart w:id="358" w:name="_Ref338668367"/>
      <w:bookmarkStart w:id="359" w:name="_Toc378666647"/>
      <w:r>
        <w:lastRenderedPageBreak/>
        <w:t>Information Operations Messages</w:t>
      </w:r>
      <w:bookmarkEnd w:id="358"/>
      <w:bookmarkEnd w:id="359"/>
    </w:p>
    <w:p w14:paraId="68E11C2C" w14:textId="77777777" w:rsidR="000516FB" w:rsidRDefault="00012A4D" w:rsidP="000516FB">
      <w:r>
        <w:t>An Information Operations Message (IOM) is a message (i.e., a televis</w:t>
      </w:r>
      <w:r w:rsidR="00AB25E0">
        <w:t xml:space="preserve">ion spot) sent by an actor via a CAP to influence civilian attitudes; see Section </w:t>
      </w:r>
      <w:r w:rsidR="006D24E5">
        <w:fldChar w:fldCharType="begin"/>
      </w:r>
      <w:r w:rsidR="00AB25E0">
        <w:instrText xml:space="preserve"> REF _Ref338225974 \r \h </w:instrText>
      </w:r>
      <w:r w:rsidR="006D24E5">
        <w:fldChar w:fldCharType="separate"/>
      </w:r>
      <w:r w:rsidR="008A1ECC">
        <w:t>10.2</w:t>
      </w:r>
      <w:r w:rsidR="006D24E5">
        <w:fldChar w:fldCharType="end"/>
      </w:r>
      <w:r w:rsidR="00AB25E0">
        <w:t>.  IOMs have the following attributes.</w:t>
      </w:r>
    </w:p>
    <w:p w14:paraId="1F02B86D" w14:textId="77777777" w:rsidR="00AB25E0" w:rsidRDefault="00AB25E0" w:rsidP="000516FB"/>
    <w:tbl>
      <w:tblPr>
        <w:tblStyle w:val="TableGrid"/>
        <w:tblW w:w="0" w:type="auto"/>
        <w:tblLook w:val="04A0" w:firstRow="1" w:lastRow="0" w:firstColumn="1" w:lastColumn="0" w:noHBand="0" w:noVBand="1"/>
      </w:tblPr>
      <w:tblGrid>
        <w:gridCol w:w="2718"/>
        <w:gridCol w:w="7218"/>
      </w:tblGrid>
      <w:tr w:rsidR="00AB25E0" w:rsidRPr="00F7118A" w14:paraId="084360B5" w14:textId="77777777" w:rsidTr="00B57A98">
        <w:trPr>
          <w:cantSplit/>
          <w:tblHeader/>
        </w:trPr>
        <w:tc>
          <w:tcPr>
            <w:tcW w:w="2718" w:type="dxa"/>
            <w:shd w:val="clear" w:color="auto" w:fill="000000" w:themeFill="text1"/>
          </w:tcPr>
          <w:p w14:paraId="4669EB6A" w14:textId="77777777"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14:paraId="687915BA" w14:textId="77777777" w:rsidR="00AB25E0" w:rsidRPr="00F7118A" w:rsidRDefault="00AB25E0" w:rsidP="00B57A98">
            <w:pPr>
              <w:rPr>
                <w:sz w:val="20"/>
                <w:szCs w:val="20"/>
              </w:rPr>
            </w:pPr>
            <w:r w:rsidRPr="00F7118A">
              <w:rPr>
                <w:sz w:val="20"/>
                <w:szCs w:val="20"/>
              </w:rPr>
              <w:t>Description</w:t>
            </w:r>
          </w:p>
        </w:tc>
      </w:tr>
      <w:tr w:rsidR="00AB25E0" w:rsidRPr="00F7118A" w14:paraId="7F18086A" w14:textId="77777777" w:rsidTr="00B57A98">
        <w:trPr>
          <w:cantSplit/>
        </w:trPr>
        <w:tc>
          <w:tcPr>
            <w:tcW w:w="2718" w:type="dxa"/>
          </w:tcPr>
          <w:p w14:paraId="1BE1B4F5" w14:textId="77777777" w:rsidR="00AB25E0" w:rsidRPr="00F7118A" w:rsidRDefault="00AB25E0" w:rsidP="00B57A98">
            <w:pPr>
              <w:rPr>
                <w:sz w:val="20"/>
                <w:szCs w:val="20"/>
              </w:rPr>
            </w:pPr>
            <w:r>
              <w:rPr>
                <w:sz w:val="20"/>
                <w:szCs w:val="20"/>
              </w:rPr>
              <w:t>IOM</w:t>
            </w:r>
          </w:p>
          <w:p w14:paraId="3CE7CD22" w14:textId="77777777" w:rsidR="00AB25E0" w:rsidRPr="00F7118A" w:rsidRDefault="00AB25E0" w:rsidP="00B57A98">
            <w:pPr>
              <w:rPr>
                <w:sz w:val="20"/>
                <w:szCs w:val="20"/>
              </w:rPr>
            </w:pPr>
            <w:r w:rsidRPr="00F7118A">
              <w:rPr>
                <w:sz w:val="20"/>
                <w:szCs w:val="20"/>
              </w:rPr>
              <w:t>(</w:t>
            </w:r>
            <w:r>
              <w:rPr>
                <w:rFonts w:ascii="Courier New" w:hAnsi="Courier New" w:cs="Courier New"/>
                <w:sz w:val="20"/>
                <w:szCs w:val="20"/>
              </w:rPr>
              <w:t>iom_id</w:t>
            </w:r>
            <w:r w:rsidRPr="00F7118A">
              <w:rPr>
                <w:sz w:val="20"/>
                <w:szCs w:val="20"/>
              </w:rPr>
              <w:t>)</w:t>
            </w:r>
          </w:p>
        </w:tc>
        <w:tc>
          <w:tcPr>
            <w:tcW w:w="7218" w:type="dxa"/>
          </w:tcPr>
          <w:p w14:paraId="23B558AF" w14:textId="77777777"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14:paraId="75387341" w14:textId="77777777" w:rsidTr="00B57A98">
        <w:trPr>
          <w:cantSplit/>
        </w:trPr>
        <w:tc>
          <w:tcPr>
            <w:tcW w:w="2718" w:type="dxa"/>
          </w:tcPr>
          <w:p w14:paraId="5807B85A" w14:textId="77777777" w:rsidR="00AB25E0" w:rsidRPr="00F7118A" w:rsidRDefault="00AB25E0" w:rsidP="00B57A98">
            <w:pPr>
              <w:rPr>
                <w:sz w:val="20"/>
                <w:szCs w:val="20"/>
              </w:rPr>
            </w:pPr>
            <w:r>
              <w:rPr>
                <w:sz w:val="20"/>
                <w:szCs w:val="20"/>
              </w:rPr>
              <w:t>Description</w:t>
            </w:r>
          </w:p>
          <w:p w14:paraId="3B3839A0" w14:textId="77777777" w:rsidR="00AB25E0" w:rsidRPr="00F7118A" w:rsidRDefault="00AB25E0"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77077C4C" w14:textId="77777777"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14:paraId="0CDDB495" w14:textId="77777777" w:rsidTr="00B57A98">
        <w:trPr>
          <w:cantSplit/>
        </w:trPr>
        <w:tc>
          <w:tcPr>
            <w:tcW w:w="2718" w:type="dxa"/>
          </w:tcPr>
          <w:p w14:paraId="11AA8A5D" w14:textId="77777777" w:rsidR="00AB25E0" w:rsidRPr="00F7118A" w:rsidRDefault="00AB25E0" w:rsidP="00B57A98">
            <w:pPr>
              <w:rPr>
                <w:sz w:val="20"/>
                <w:szCs w:val="20"/>
              </w:rPr>
            </w:pPr>
            <w:r>
              <w:rPr>
                <w:sz w:val="20"/>
                <w:szCs w:val="20"/>
              </w:rPr>
              <w:t>Semantic Hook</w:t>
            </w:r>
          </w:p>
          <w:p w14:paraId="568ACE1A" w14:textId="77777777" w:rsidR="00AB25E0" w:rsidRPr="00F7118A" w:rsidRDefault="00AB25E0"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14:paraId="26119DC1" w14:textId="77777777" w:rsidR="00AB25E0" w:rsidRPr="00AB25E0" w:rsidRDefault="00AB25E0" w:rsidP="00AB25E0">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6D24E5">
              <w:rPr>
                <w:sz w:val="20"/>
                <w:szCs w:val="20"/>
              </w:rPr>
              <w:fldChar w:fldCharType="begin"/>
            </w:r>
            <w:r>
              <w:rPr>
                <w:sz w:val="20"/>
                <w:szCs w:val="20"/>
              </w:rPr>
              <w:instrText xml:space="preserve"> REF _Ref337109544 \r \h </w:instrText>
            </w:r>
            <w:r w:rsidR="006D24E5">
              <w:rPr>
                <w:sz w:val="20"/>
                <w:szCs w:val="20"/>
              </w:rPr>
            </w:r>
            <w:r w:rsidR="006D24E5">
              <w:rPr>
                <w:sz w:val="20"/>
                <w:szCs w:val="20"/>
              </w:rPr>
              <w:fldChar w:fldCharType="separate"/>
            </w:r>
            <w:r w:rsidR="008A1ECC">
              <w:rPr>
                <w:sz w:val="20"/>
                <w:szCs w:val="20"/>
              </w:rPr>
              <w:t>10.2.2</w:t>
            </w:r>
            <w:r w:rsidR="006D24E5">
              <w:rPr>
                <w:sz w:val="20"/>
                <w:szCs w:val="20"/>
              </w:rPr>
              <w:fldChar w:fldCharType="end"/>
            </w:r>
            <w:r w:rsidR="00B57A98">
              <w:rPr>
                <w:sz w:val="20"/>
                <w:szCs w:val="20"/>
              </w:rPr>
              <w:t xml:space="preserve"> and </w:t>
            </w:r>
            <w:r w:rsidR="006D24E5">
              <w:rPr>
                <w:sz w:val="20"/>
                <w:szCs w:val="20"/>
              </w:rPr>
              <w:fldChar w:fldCharType="begin"/>
            </w:r>
            <w:r w:rsidR="00B57A98">
              <w:rPr>
                <w:sz w:val="20"/>
                <w:szCs w:val="20"/>
              </w:rPr>
              <w:instrText xml:space="preserve"> REF _Ref338227844 \r \h </w:instrText>
            </w:r>
            <w:r w:rsidR="006D24E5">
              <w:rPr>
                <w:sz w:val="20"/>
                <w:szCs w:val="20"/>
              </w:rPr>
            </w:r>
            <w:r w:rsidR="006D24E5">
              <w:rPr>
                <w:sz w:val="20"/>
                <w:szCs w:val="20"/>
              </w:rPr>
              <w:fldChar w:fldCharType="separate"/>
            </w:r>
            <w:r w:rsidR="008A1ECC">
              <w:rPr>
                <w:sz w:val="20"/>
                <w:szCs w:val="20"/>
              </w:rPr>
              <w:t>14.9</w:t>
            </w:r>
            <w:r w:rsidR="006D24E5">
              <w:rPr>
                <w:sz w:val="20"/>
                <w:szCs w:val="20"/>
              </w:rPr>
              <w:fldChar w:fldCharType="end"/>
            </w:r>
            <w:r w:rsidR="00B57A98">
              <w:rPr>
                <w:sz w:val="20"/>
                <w:szCs w:val="20"/>
              </w:rPr>
              <w:t>.</w:t>
            </w:r>
            <w:r>
              <w:rPr>
                <w:sz w:val="20"/>
                <w:szCs w:val="20"/>
              </w:rPr>
              <w:t xml:space="preserve"> </w:t>
            </w:r>
          </w:p>
        </w:tc>
      </w:tr>
    </w:tbl>
    <w:p w14:paraId="306565D6" w14:textId="77777777" w:rsidR="00AB25E0" w:rsidRDefault="00AB25E0" w:rsidP="00AB25E0"/>
    <w:p w14:paraId="3D0094F0" w14:textId="77777777" w:rsidR="00B57A98" w:rsidRDefault="00B57A98" w:rsidP="00AB25E0">
      <w:r>
        <w:t xml:space="preserve">In addition, every IOM has one or more payloads that determine the effect it is intended to have on the civilians.  See Section </w:t>
      </w:r>
      <w:r w:rsidR="006D24E5">
        <w:fldChar w:fldCharType="begin"/>
      </w:r>
      <w:r>
        <w:instrText xml:space="preserve"> REF _Ref338162417 \r \h </w:instrText>
      </w:r>
      <w:r w:rsidR="006D24E5">
        <w:fldChar w:fldCharType="separate"/>
      </w:r>
      <w:r w:rsidR="008A1ECC">
        <w:t>17</w:t>
      </w:r>
      <w:r w:rsidR="006D24E5">
        <w:fldChar w:fldCharType="end"/>
      </w:r>
      <w:r>
        <w:t xml:space="preserve"> for information about the specific payload types.</w:t>
      </w:r>
    </w:p>
    <w:p w14:paraId="5A5E9EFE" w14:textId="77777777" w:rsidR="00AB25E0" w:rsidRDefault="00AB25E0" w:rsidP="000516FB"/>
    <w:p w14:paraId="7B064E03" w14:textId="77777777" w:rsidR="00AB25E0" w:rsidRPr="000516FB" w:rsidRDefault="00AB25E0" w:rsidP="000516FB"/>
    <w:p w14:paraId="3BEBBDD4" w14:textId="77777777" w:rsidR="000516FB" w:rsidRDefault="000516FB" w:rsidP="000516FB">
      <w:pPr>
        <w:pStyle w:val="Heading3NP"/>
      </w:pPr>
      <w:bookmarkStart w:id="360" w:name="_Ref338227844"/>
      <w:bookmarkStart w:id="361" w:name="_Toc378666648"/>
      <w:r>
        <w:lastRenderedPageBreak/>
        <w:t>Semantic Hooks</w:t>
      </w:r>
      <w:bookmarkEnd w:id="360"/>
      <w:bookmarkEnd w:id="361"/>
    </w:p>
    <w:p w14:paraId="5DDE47DA" w14:textId="77777777" w:rsidR="00B57A98" w:rsidRDefault="00B57A98" w:rsidP="00B57A98">
      <w:r>
        <w:t xml:space="preserve">An Information Operations Message (IOM) appeals to the beliefs of the civilian population by means of a </w:t>
      </w:r>
      <w:r>
        <w:rPr>
          <w:i/>
        </w:rPr>
        <w:t>semantic hook</w:t>
      </w:r>
      <w:r>
        <w:t xml:space="preserve">; see Section </w:t>
      </w:r>
      <w:r w:rsidR="006D24E5">
        <w:fldChar w:fldCharType="begin"/>
      </w:r>
      <w:r>
        <w:instrText xml:space="preserve"> REF _Ref337109544 \r \h </w:instrText>
      </w:r>
      <w:r w:rsidR="006D24E5">
        <w:fldChar w:fldCharType="separate"/>
      </w:r>
      <w:r w:rsidR="008A1ECC">
        <w:t>10.2.2</w:t>
      </w:r>
      <w:r w:rsidR="006D24E5">
        <w:fldChar w:fldCharType="end"/>
      </w:r>
      <w:r>
        <w:t xml:space="preserve">.  Each semantic hook has the following attributes. </w:t>
      </w:r>
    </w:p>
    <w:p w14:paraId="33776E3B" w14:textId="77777777"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14:paraId="2296157E" w14:textId="77777777" w:rsidTr="00B57A98">
        <w:trPr>
          <w:cantSplit/>
          <w:tblHeader/>
        </w:trPr>
        <w:tc>
          <w:tcPr>
            <w:tcW w:w="2718" w:type="dxa"/>
            <w:shd w:val="clear" w:color="auto" w:fill="000000" w:themeFill="text1"/>
          </w:tcPr>
          <w:p w14:paraId="07CCA6D4" w14:textId="77777777"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14:paraId="5128BAE0" w14:textId="77777777" w:rsidR="00B57A98" w:rsidRPr="00F7118A" w:rsidRDefault="00B57A98" w:rsidP="00B57A98">
            <w:pPr>
              <w:rPr>
                <w:sz w:val="20"/>
                <w:szCs w:val="20"/>
              </w:rPr>
            </w:pPr>
            <w:r w:rsidRPr="00F7118A">
              <w:rPr>
                <w:sz w:val="20"/>
                <w:szCs w:val="20"/>
              </w:rPr>
              <w:t>Description</w:t>
            </w:r>
          </w:p>
        </w:tc>
      </w:tr>
      <w:tr w:rsidR="00B57A98" w:rsidRPr="00F7118A" w14:paraId="039C9D08" w14:textId="77777777" w:rsidTr="00B57A98">
        <w:trPr>
          <w:cantSplit/>
        </w:trPr>
        <w:tc>
          <w:tcPr>
            <w:tcW w:w="2718" w:type="dxa"/>
          </w:tcPr>
          <w:p w14:paraId="72C34EBF" w14:textId="77777777" w:rsidR="00B57A98" w:rsidRPr="00F7118A" w:rsidRDefault="00B57A98" w:rsidP="00B57A98">
            <w:pPr>
              <w:rPr>
                <w:sz w:val="20"/>
                <w:szCs w:val="20"/>
              </w:rPr>
            </w:pPr>
            <w:r>
              <w:rPr>
                <w:sz w:val="20"/>
                <w:szCs w:val="20"/>
              </w:rPr>
              <w:t>Hook ID</w:t>
            </w:r>
          </w:p>
          <w:p w14:paraId="49B0FCA2" w14:textId="77777777"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14:paraId="25D8A773" w14:textId="77777777"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14:paraId="0B1D856C" w14:textId="77777777" w:rsidTr="00B57A98">
        <w:trPr>
          <w:cantSplit/>
        </w:trPr>
        <w:tc>
          <w:tcPr>
            <w:tcW w:w="2718" w:type="dxa"/>
          </w:tcPr>
          <w:p w14:paraId="2A40DC80" w14:textId="77777777" w:rsidR="00B57A98" w:rsidRPr="00F7118A" w:rsidRDefault="00B57A98" w:rsidP="00B57A98">
            <w:pPr>
              <w:rPr>
                <w:sz w:val="20"/>
                <w:szCs w:val="20"/>
              </w:rPr>
            </w:pPr>
            <w:r>
              <w:rPr>
                <w:sz w:val="20"/>
                <w:szCs w:val="20"/>
              </w:rPr>
              <w:t>Description</w:t>
            </w:r>
          </w:p>
          <w:p w14:paraId="1557F4DE" w14:textId="77777777" w:rsidR="00B57A98" w:rsidRPr="00F7118A" w:rsidRDefault="00B57A98"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6A599E5F" w14:textId="77777777" w:rsidR="00B57A98" w:rsidRPr="00F7118A" w:rsidRDefault="00B57A98" w:rsidP="00B57A98">
            <w:pPr>
              <w:rPr>
                <w:sz w:val="20"/>
                <w:szCs w:val="20"/>
              </w:rPr>
            </w:pPr>
            <w:r>
              <w:rPr>
                <w:sz w:val="20"/>
                <w:szCs w:val="20"/>
              </w:rPr>
              <w:t>A brief human-readable statement of the beliefs to which the hook appeals.</w:t>
            </w:r>
          </w:p>
        </w:tc>
      </w:tr>
    </w:tbl>
    <w:p w14:paraId="06942AB9" w14:textId="77777777" w:rsidR="00B57A98" w:rsidRDefault="00B57A98" w:rsidP="00B57A98"/>
    <w:p w14:paraId="7D37AE4E" w14:textId="77777777" w:rsidR="00B57A98" w:rsidRDefault="00B57A98" w:rsidP="00B57A98">
      <w:r>
        <w:t xml:space="preserve">Associated with each hook is a position on one or more belief system topics (see Section </w:t>
      </w:r>
      <w:r w:rsidR="006D24E5">
        <w:fldChar w:fldCharType="begin"/>
      </w:r>
      <w:r>
        <w:instrText xml:space="preserve"> REF _Ref312048277 \r \h </w:instrText>
      </w:r>
      <w:r w:rsidR="006D24E5">
        <w:fldChar w:fldCharType="separate"/>
      </w:r>
      <w:r w:rsidR="008A1ECC">
        <w:t>8.3</w:t>
      </w:r>
      <w:r w:rsidR="006D24E5">
        <w:fldChar w:fldCharType="end"/>
      </w:r>
      <w:r>
        <w:t>).  The following attributes are associated with each of the hook's topics.</w:t>
      </w:r>
    </w:p>
    <w:p w14:paraId="5C26E1E4" w14:textId="77777777"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14:paraId="2494899E" w14:textId="77777777" w:rsidTr="00B57A98">
        <w:trPr>
          <w:cantSplit/>
          <w:tblHeader/>
        </w:trPr>
        <w:tc>
          <w:tcPr>
            <w:tcW w:w="2718" w:type="dxa"/>
            <w:shd w:val="clear" w:color="auto" w:fill="000000" w:themeFill="text1"/>
          </w:tcPr>
          <w:p w14:paraId="5AB4D5E5" w14:textId="77777777"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14:paraId="667EABDF" w14:textId="77777777" w:rsidR="00B57A98" w:rsidRPr="00F7118A" w:rsidRDefault="00B57A98" w:rsidP="00B57A98">
            <w:pPr>
              <w:rPr>
                <w:sz w:val="20"/>
                <w:szCs w:val="20"/>
              </w:rPr>
            </w:pPr>
            <w:r w:rsidRPr="00F7118A">
              <w:rPr>
                <w:sz w:val="20"/>
                <w:szCs w:val="20"/>
              </w:rPr>
              <w:t>Description</w:t>
            </w:r>
          </w:p>
        </w:tc>
      </w:tr>
      <w:tr w:rsidR="00B57A98" w:rsidRPr="00F7118A" w14:paraId="16916B99" w14:textId="77777777" w:rsidTr="00B57A98">
        <w:trPr>
          <w:cantSplit/>
        </w:trPr>
        <w:tc>
          <w:tcPr>
            <w:tcW w:w="2718" w:type="dxa"/>
          </w:tcPr>
          <w:p w14:paraId="717032AF" w14:textId="77777777" w:rsidR="00B57A98" w:rsidRPr="00F7118A" w:rsidRDefault="00B57A98" w:rsidP="00B57A98">
            <w:pPr>
              <w:rPr>
                <w:sz w:val="20"/>
                <w:szCs w:val="20"/>
              </w:rPr>
            </w:pPr>
            <w:r>
              <w:rPr>
                <w:sz w:val="20"/>
                <w:szCs w:val="20"/>
              </w:rPr>
              <w:t>Hook ID</w:t>
            </w:r>
          </w:p>
          <w:p w14:paraId="78555DEE" w14:textId="77777777"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14:paraId="7E016520" w14:textId="77777777"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14:paraId="099F551D" w14:textId="77777777" w:rsidTr="00B57A98">
        <w:trPr>
          <w:cantSplit/>
        </w:trPr>
        <w:tc>
          <w:tcPr>
            <w:tcW w:w="2718" w:type="dxa"/>
          </w:tcPr>
          <w:p w14:paraId="63D98081" w14:textId="77777777" w:rsidR="00B57A98" w:rsidRPr="00F7118A" w:rsidRDefault="00B57A98" w:rsidP="00B57A98">
            <w:pPr>
              <w:rPr>
                <w:sz w:val="20"/>
                <w:szCs w:val="20"/>
              </w:rPr>
            </w:pPr>
            <w:r>
              <w:rPr>
                <w:sz w:val="20"/>
                <w:szCs w:val="20"/>
              </w:rPr>
              <w:t>Topic ID</w:t>
            </w:r>
          </w:p>
          <w:p w14:paraId="2A23D059" w14:textId="77777777" w:rsidR="00B57A98" w:rsidRPr="00F7118A" w:rsidRDefault="00B57A98" w:rsidP="00B57A98">
            <w:pPr>
              <w:rPr>
                <w:sz w:val="20"/>
                <w:szCs w:val="20"/>
              </w:rPr>
            </w:pPr>
            <w:r w:rsidRPr="00F7118A">
              <w:rPr>
                <w:sz w:val="20"/>
                <w:szCs w:val="20"/>
              </w:rPr>
              <w:t>(</w:t>
            </w:r>
            <w:r>
              <w:rPr>
                <w:rFonts w:ascii="Courier New" w:hAnsi="Courier New" w:cs="Courier New"/>
                <w:sz w:val="20"/>
                <w:szCs w:val="20"/>
              </w:rPr>
              <w:t>topic_id</w:t>
            </w:r>
            <w:r w:rsidRPr="00F7118A">
              <w:rPr>
                <w:sz w:val="20"/>
                <w:szCs w:val="20"/>
              </w:rPr>
              <w:t>)</w:t>
            </w:r>
          </w:p>
        </w:tc>
        <w:tc>
          <w:tcPr>
            <w:tcW w:w="7218" w:type="dxa"/>
          </w:tcPr>
          <w:p w14:paraId="3AFCA6FF" w14:textId="77777777" w:rsidR="00B57A98" w:rsidRPr="00F7118A" w:rsidRDefault="00B57A98" w:rsidP="00B57A98">
            <w:pPr>
              <w:rPr>
                <w:sz w:val="20"/>
                <w:szCs w:val="20"/>
              </w:rPr>
            </w:pPr>
            <w:r>
              <w:rPr>
                <w:sz w:val="20"/>
                <w:szCs w:val="20"/>
              </w:rPr>
              <w:t>The ID of a belief system topic.</w:t>
            </w:r>
          </w:p>
        </w:tc>
      </w:tr>
      <w:tr w:rsidR="00B57A98" w:rsidRPr="00F7118A" w14:paraId="264558A6" w14:textId="77777777" w:rsidTr="00B57A98">
        <w:trPr>
          <w:cantSplit/>
        </w:trPr>
        <w:tc>
          <w:tcPr>
            <w:tcW w:w="2718" w:type="dxa"/>
          </w:tcPr>
          <w:p w14:paraId="4090F028" w14:textId="77777777" w:rsidR="00B57A98" w:rsidRPr="00F7118A" w:rsidRDefault="00B57A98" w:rsidP="00B57A98">
            <w:pPr>
              <w:rPr>
                <w:sz w:val="20"/>
                <w:szCs w:val="20"/>
              </w:rPr>
            </w:pPr>
            <w:r>
              <w:rPr>
                <w:sz w:val="20"/>
                <w:szCs w:val="20"/>
              </w:rPr>
              <w:t>Position</w:t>
            </w:r>
          </w:p>
          <w:p w14:paraId="135A1855" w14:textId="77777777"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14:paraId="02643AA4" w14:textId="77777777"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14:paraId="5A2A5D2C" w14:textId="77777777" w:rsidR="00B57A98" w:rsidRDefault="00B57A98" w:rsidP="00B57A98">
            <w:pPr>
              <w:rPr>
                <w:sz w:val="20"/>
                <w:szCs w:val="20"/>
              </w:rPr>
            </w:pPr>
          </w:p>
        </w:tc>
      </w:tr>
    </w:tbl>
    <w:p w14:paraId="4D66A5DB" w14:textId="77777777" w:rsidR="00B57A98" w:rsidRDefault="00B57A98" w:rsidP="00B57A98"/>
    <w:p w14:paraId="75F59C52" w14:textId="77777777" w:rsidR="00B57A98" w:rsidRDefault="000F1DEB" w:rsidP="00B57A98">
      <w:r>
        <w:t xml:space="preserve">The hook will appeal to a civilian group in proportion to the group's affinity with the hook's positions on the hook's topics.  </w:t>
      </w:r>
    </w:p>
    <w:p w14:paraId="6A7AE6DB" w14:textId="77777777" w:rsidR="00A34BB3" w:rsidRDefault="00A34BB3" w:rsidP="00B57A98"/>
    <w:p w14:paraId="07F73D26" w14:textId="77777777" w:rsidR="00A34BB3" w:rsidRDefault="00A34BB3" w:rsidP="00C60D24">
      <w:pPr>
        <w:pStyle w:val="Heading3NP"/>
      </w:pPr>
      <w:bookmarkStart w:id="362" w:name="_Ref364768061"/>
      <w:bookmarkStart w:id="363" w:name="_Toc378666649"/>
      <w:r>
        <w:lastRenderedPageBreak/>
        <w:t>Complex User-defined Role-based Situations and Events (CURSEs)</w:t>
      </w:r>
      <w:bookmarkEnd w:id="362"/>
      <w:bookmarkEnd w:id="363"/>
    </w:p>
    <w:p w14:paraId="32F18943" w14:textId="77777777" w:rsidR="00A34BB3" w:rsidRDefault="00A34BB3" w:rsidP="00A34BB3">
      <w:r>
        <w:t xml:space="preserve">A Complex User-defined Role-based Situation and Event (CURSE) provides a method for the analyst to model situations and events that are not already explicitly modeled in Athena. See section </w:t>
      </w:r>
      <w:r w:rsidR="006D24E5">
        <w:fldChar w:fldCharType="begin"/>
      </w:r>
      <w:r>
        <w:instrText xml:space="preserve"> REF _Ref364316102 \r \h </w:instrText>
      </w:r>
      <w:r w:rsidR="006D24E5">
        <w:fldChar w:fldCharType="separate"/>
      </w:r>
      <w:r w:rsidR="008A1ECC">
        <w:t>8.7.1</w:t>
      </w:r>
      <w:r w:rsidR="006D24E5">
        <w:fldChar w:fldCharType="end"/>
      </w:r>
      <w:r>
        <w:t>.</w:t>
      </w:r>
    </w:p>
    <w:p w14:paraId="772B9A7D" w14:textId="77777777" w:rsidR="00A34BB3" w:rsidRDefault="00A34BB3" w:rsidP="00A34BB3"/>
    <w:tbl>
      <w:tblPr>
        <w:tblStyle w:val="TableGrid"/>
        <w:tblW w:w="0" w:type="auto"/>
        <w:tblLook w:val="04A0" w:firstRow="1" w:lastRow="0" w:firstColumn="1" w:lastColumn="0" w:noHBand="0" w:noVBand="1"/>
      </w:tblPr>
      <w:tblGrid>
        <w:gridCol w:w="2718"/>
        <w:gridCol w:w="7218"/>
      </w:tblGrid>
      <w:tr w:rsidR="00A34BB3" w:rsidRPr="00F7118A" w14:paraId="58B5D17F" w14:textId="77777777" w:rsidTr="00DD588C">
        <w:trPr>
          <w:cantSplit/>
          <w:tblHeader/>
        </w:trPr>
        <w:tc>
          <w:tcPr>
            <w:tcW w:w="2718" w:type="dxa"/>
            <w:shd w:val="clear" w:color="auto" w:fill="000000" w:themeFill="text1"/>
          </w:tcPr>
          <w:p w14:paraId="5ED2B4BB" w14:textId="77777777" w:rsidR="00A34BB3" w:rsidRPr="00F7118A" w:rsidRDefault="00A34BB3" w:rsidP="00DD588C">
            <w:pPr>
              <w:rPr>
                <w:sz w:val="20"/>
                <w:szCs w:val="20"/>
              </w:rPr>
            </w:pPr>
            <w:r w:rsidRPr="00F7118A">
              <w:rPr>
                <w:sz w:val="20"/>
                <w:szCs w:val="20"/>
              </w:rPr>
              <w:t>Attribute</w:t>
            </w:r>
          </w:p>
        </w:tc>
        <w:tc>
          <w:tcPr>
            <w:tcW w:w="7218" w:type="dxa"/>
            <w:shd w:val="clear" w:color="auto" w:fill="000000" w:themeFill="text1"/>
          </w:tcPr>
          <w:p w14:paraId="546C4592" w14:textId="77777777" w:rsidR="00A34BB3" w:rsidRPr="00F7118A" w:rsidRDefault="00A34BB3" w:rsidP="00DD588C">
            <w:pPr>
              <w:rPr>
                <w:sz w:val="20"/>
                <w:szCs w:val="20"/>
              </w:rPr>
            </w:pPr>
            <w:r w:rsidRPr="00F7118A">
              <w:rPr>
                <w:sz w:val="20"/>
                <w:szCs w:val="20"/>
              </w:rPr>
              <w:t>Description</w:t>
            </w:r>
          </w:p>
        </w:tc>
      </w:tr>
      <w:tr w:rsidR="00A34BB3" w:rsidRPr="00F7118A" w14:paraId="27866111" w14:textId="77777777" w:rsidTr="00DD588C">
        <w:trPr>
          <w:cantSplit/>
        </w:trPr>
        <w:tc>
          <w:tcPr>
            <w:tcW w:w="2718" w:type="dxa"/>
          </w:tcPr>
          <w:p w14:paraId="5232DEB6" w14:textId="77777777" w:rsidR="00A34BB3" w:rsidRPr="00F7118A" w:rsidRDefault="00A34BB3" w:rsidP="00DD588C">
            <w:pPr>
              <w:rPr>
                <w:sz w:val="20"/>
                <w:szCs w:val="20"/>
              </w:rPr>
            </w:pPr>
            <w:r>
              <w:rPr>
                <w:sz w:val="20"/>
                <w:szCs w:val="20"/>
              </w:rPr>
              <w:t>CURSE ID</w:t>
            </w:r>
          </w:p>
          <w:p w14:paraId="0496C356" w14:textId="77777777" w:rsidR="00A34BB3" w:rsidRPr="00F7118A" w:rsidRDefault="00A34BB3" w:rsidP="00DD588C">
            <w:pPr>
              <w:rPr>
                <w:sz w:val="20"/>
                <w:szCs w:val="20"/>
              </w:rPr>
            </w:pPr>
            <w:r>
              <w:rPr>
                <w:sz w:val="20"/>
                <w:szCs w:val="20"/>
              </w:rPr>
              <w:t>(</w:t>
            </w:r>
            <w:r w:rsidRPr="00A34BB3">
              <w:rPr>
                <w:rFonts w:ascii="Courier New" w:hAnsi="Courier New" w:cs="Courier New"/>
                <w:sz w:val="20"/>
                <w:szCs w:val="20"/>
              </w:rPr>
              <w:t>curse</w:t>
            </w:r>
            <w:r>
              <w:rPr>
                <w:rFonts w:ascii="Courier New" w:hAnsi="Courier New" w:cs="Courier New"/>
                <w:sz w:val="20"/>
                <w:szCs w:val="20"/>
              </w:rPr>
              <w:t>_id</w:t>
            </w:r>
            <w:r w:rsidRPr="00F7118A">
              <w:rPr>
                <w:sz w:val="20"/>
                <w:szCs w:val="20"/>
              </w:rPr>
              <w:t>)</w:t>
            </w:r>
          </w:p>
        </w:tc>
        <w:tc>
          <w:tcPr>
            <w:tcW w:w="7218" w:type="dxa"/>
          </w:tcPr>
          <w:p w14:paraId="26D07E34" w14:textId="77777777" w:rsidR="00A34BB3" w:rsidRPr="00F7118A" w:rsidRDefault="00A34BB3" w:rsidP="00DD588C">
            <w:pPr>
              <w:rPr>
                <w:sz w:val="20"/>
                <w:szCs w:val="20"/>
              </w:rPr>
            </w:pPr>
            <w:r w:rsidRPr="00A34BB3">
              <w:rPr>
                <w:sz w:val="20"/>
                <w:szCs w:val="20"/>
              </w:rPr>
              <w:t>The CURSE ID. It may contain letters and digits, and must begin with a letter. It should usually be short, between 2 and 10 characters in length, e.g., FLOOD.</w:t>
            </w:r>
          </w:p>
        </w:tc>
      </w:tr>
      <w:tr w:rsidR="00A34BB3" w:rsidRPr="00F7118A" w14:paraId="5FD627C4" w14:textId="77777777" w:rsidTr="00DD588C">
        <w:trPr>
          <w:cantSplit/>
        </w:trPr>
        <w:tc>
          <w:tcPr>
            <w:tcW w:w="2718" w:type="dxa"/>
          </w:tcPr>
          <w:p w14:paraId="69468A49" w14:textId="77777777" w:rsidR="00A34BB3" w:rsidRDefault="00A34BB3" w:rsidP="00DD588C">
            <w:pPr>
              <w:rPr>
                <w:sz w:val="20"/>
                <w:szCs w:val="20"/>
              </w:rPr>
            </w:pPr>
            <w:r w:rsidRPr="00A34BB3">
              <w:rPr>
                <w:sz w:val="20"/>
                <w:szCs w:val="20"/>
              </w:rPr>
              <w:t>Description</w:t>
            </w:r>
          </w:p>
          <w:p w14:paraId="52340CCD" w14:textId="77777777" w:rsidR="00A34BB3" w:rsidRPr="00F7118A" w:rsidRDefault="00A34BB3" w:rsidP="00DD588C">
            <w:pPr>
              <w:rPr>
                <w:sz w:val="20"/>
                <w:szCs w:val="20"/>
              </w:rPr>
            </w:pPr>
            <w:r w:rsidRPr="00A34BB3">
              <w:rPr>
                <w:sz w:val="20"/>
                <w:szCs w:val="20"/>
              </w:rPr>
              <w:t>(</w:t>
            </w:r>
            <w:r w:rsidRPr="00A34BB3">
              <w:rPr>
                <w:rFonts w:ascii="Courier New" w:hAnsi="Courier New" w:cs="Courier New"/>
                <w:sz w:val="20"/>
                <w:szCs w:val="20"/>
              </w:rPr>
              <w:t>longname</w:t>
            </w:r>
            <w:r w:rsidRPr="00A34BB3">
              <w:rPr>
                <w:sz w:val="20"/>
                <w:szCs w:val="20"/>
              </w:rPr>
              <w:t>)</w:t>
            </w:r>
          </w:p>
        </w:tc>
        <w:tc>
          <w:tcPr>
            <w:tcW w:w="7218" w:type="dxa"/>
          </w:tcPr>
          <w:p w14:paraId="31DBFF19" w14:textId="77777777" w:rsidR="00A34BB3" w:rsidRPr="00F7118A" w:rsidRDefault="00A34BB3" w:rsidP="00C60D24">
            <w:pPr>
              <w:rPr>
                <w:sz w:val="20"/>
                <w:szCs w:val="20"/>
              </w:rPr>
            </w:pPr>
            <w:r w:rsidRPr="00A34BB3">
              <w:rPr>
                <w:sz w:val="20"/>
                <w:szCs w:val="20"/>
              </w:rPr>
              <w:t xml:space="preserve">This field should contain a brief statement of the real situation or event being modeled as an aid to the analyst. For example, </w:t>
            </w:r>
            <w:r w:rsidRPr="00A34BB3">
              <w:rPr>
                <w:b/>
                <w:sz w:val="20"/>
                <w:szCs w:val="20"/>
              </w:rPr>
              <w:t>Flood.</w:t>
            </w:r>
          </w:p>
        </w:tc>
      </w:tr>
      <w:tr w:rsidR="00A34BB3" w:rsidRPr="00F7118A" w14:paraId="2CD4E01D" w14:textId="77777777" w:rsidTr="00DD588C">
        <w:trPr>
          <w:cantSplit/>
        </w:trPr>
        <w:tc>
          <w:tcPr>
            <w:tcW w:w="2718" w:type="dxa"/>
          </w:tcPr>
          <w:p w14:paraId="35C06132" w14:textId="77777777" w:rsidR="00A34BB3" w:rsidRDefault="00A34BB3" w:rsidP="00DD588C">
            <w:pPr>
              <w:rPr>
                <w:sz w:val="20"/>
                <w:szCs w:val="20"/>
              </w:rPr>
            </w:pPr>
            <w:r w:rsidRPr="00A34BB3">
              <w:rPr>
                <w:sz w:val="20"/>
                <w:szCs w:val="20"/>
              </w:rPr>
              <w:t>Cause</w:t>
            </w:r>
          </w:p>
          <w:p w14:paraId="305D9095" w14:textId="77777777" w:rsidR="00A34BB3" w:rsidRDefault="00A34BB3" w:rsidP="00DD588C">
            <w:pPr>
              <w:rPr>
                <w:sz w:val="20"/>
                <w:szCs w:val="20"/>
              </w:rPr>
            </w:pPr>
            <w:r w:rsidRPr="00A34BB3">
              <w:rPr>
                <w:sz w:val="20"/>
                <w:szCs w:val="20"/>
              </w:rPr>
              <w:t>(</w:t>
            </w:r>
            <w:r w:rsidRPr="00A34BB3">
              <w:rPr>
                <w:rFonts w:ascii="Courier New" w:hAnsi="Courier New" w:cs="Courier New"/>
                <w:sz w:val="20"/>
                <w:szCs w:val="20"/>
              </w:rPr>
              <w:t>cause</w:t>
            </w:r>
            <w:r w:rsidRPr="00A34BB3">
              <w:rPr>
                <w:sz w:val="20"/>
                <w:szCs w:val="20"/>
              </w:rPr>
              <w:t>)</w:t>
            </w:r>
          </w:p>
        </w:tc>
        <w:tc>
          <w:tcPr>
            <w:tcW w:w="7218" w:type="dxa"/>
          </w:tcPr>
          <w:p w14:paraId="108080AB" w14:textId="77777777" w:rsidR="00A34BB3" w:rsidRDefault="00A34BB3" w:rsidP="00DD588C">
            <w:pPr>
              <w:rPr>
                <w:sz w:val="20"/>
                <w:szCs w:val="20"/>
              </w:rPr>
            </w:pPr>
            <w:r w:rsidRPr="00A34BB3">
              <w:rPr>
                <w:sz w:val="20"/>
                <w:szCs w:val="20"/>
              </w:rPr>
              <w:t>The cause for any inject associated with this CURSE.</w:t>
            </w:r>
          </w:p>
        </w:tc>
      </w:tr>
      <w:tr w:rsidR="00A34BB3" w:rsidRPr="00F7118A" w14:paraId="45C41C4E" w14:textId="77777777" w:rsidTr="00DD588C">
        <w:trPr>
          <w:cantSplit/>
        </w:trPr>
        <w:tc>
          <w:tcPr>
            <w:tcW w:w="2718" w:type="dxa"/>
          </w:tcPr>
          <w:p w14:paraId="7DA670A7" w14:textId="77777777" w:rsidR="00A34BB3" w:rsidRDefault="00A34BB3" w:rsidP="00DD588C">
            <w:pPr>
              <w:rPr>
                <w:sz w:val="20"/>
                <w:szCs w:val="20"/>
              </w:rPr>
            </w:pPr>
            <w:r w:rsidRPr="00A34BB3">
              <w:rPr>
                <w:sz w:val="20"/>
                <w:szCs w:val="20"/>
              </w:rPr>
              <w:t>Here Factor</w:t>
            </w:r>
          </w:p>
          <w:p w14:paraId="753CB8BE" w14:textId="77777777"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s</w:t>
            </w:r>
            <w:r w:rsidRPr="00A34BB3">
              <w:rPr>
                <w:sz w:val="20"/>
                <w:szCs w:val="20"/>
              </w:rPr>
              <w:t>)</w:t>
            </w:r>
          </w:p>
        </w:tc>
        <w:tc>
          <w:tcPr>
            <w:tcW w:w="7218" w:type="dxa"/>
          </w:tcPr>
          <w:p w14:paraId="35883774" w14:textId="77777777" w:rsidR="00A34BB3" w:rsidRPr="00A34BB3" w:rsidRDefault="00A34BB3" w:rsidP="00DD588C">
            <w:pPr>
              <w:rPr>
                <w:sz w:val="20"/>
                <w:szCs w:val="20"/>
              </w:rPr>
            </w:pPr>
            <w:r w:rsidRPr="00A34BB3">
              <w:rPr>
                <w:sz w:val="20"/>
                <w:szCs w:val="20"/>
              </w:rPr>
              <w:t>Indirect effects of injects for this CURSE in the same neighborhood as the CURSE are multiplied by this factor. If it is 0.0, there will be no such indirect effects.</w:t>
            </w:r>
          </w:p>
        </w:tc>
      </w:tr>
      <w:tr w:rsidR="00A34BB3" w:rsidRPr="00F7118A" w14:paraId="34D8AF41" w14:textId="77777777" w:rsidTr="00DD588C">
        <w:trPr>
          <w:cantSplit/>
        </w:trPr>
        <w:tc>
          <w:tcPr>
            <w:tcW w:w="2718" w:type="dxa"/>
          </w:tcPr>
          <w:p w14:paraId="0F7EBAE6" w14:textId="77777777" w:rsidR="00A34BB3" w:rsidRDefault="00A34BB3" w:rsidP="00DD588C">
            <w:pPr>
              <w:rPr>
                <w:sz w:val="20"/>
                <w:szCs w:val="20"/>
              </w:rPr>
            </w:pPr>
            <w:r w:rsidRPr="00A34BB3">
              <w:rPr>
                <w:sz w:val="20"/>
                <w:szCs w:val="20"/>
              </w:rPr>
              <w:t>Near Factor</w:t>
            </w:r>
          </w:p>
          <w:p w14:paraId="0BD4C5E0" w14:textId="77777777"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p</w:t>
            </w:r>
            <w:r w:rsidRPr="00A34BB3">
              <w:rPr>
                <w:sz w:val="20"/>
                <w:szCs w:val="20"/>
              </w:rPr>
              <w:t>)</w:t>
            </w:r>
          </w:p>
        </w:tc>
        <w:tc>
          <w:tcPr>
            <w:tcW w:w="7218" w:type="dxa"/>
          </w:tcPr>
          <w:p w14:paraId="7CB7DE50" w14:textId="77777777" w:rsidR="00A34BB3" w:rsidRPr="00A34BB3" w:rsidRDefault="00A34BB3" w:rsidP="00DD588C">
            <w:pPr>
              <w:rPr>
                <w:sz w:val="20"/>
                <w:szCs w:val="20"/>
              </w:rPr>
            </w:pPr>
            <w:r w:rsidRPr="00A34BB3">
              <w:rPr>
                <w:sz w:val="20"/>
                <w:szCs w:val="20"/>
              </w:rPr>
              <w:t>Indirect effects of injects for this CURSE in NEAR neighborhoods are multiplied by this factor. If it is 0.0, there will be no such indirect effects.</w:t>
            </w:r>
          </w:p>
        </w:tc>
      </w:tr>
      <w:tr w:rsidR="00A34BB3" w:rsidRPr="00F7118A" w14:paraId="013AA033" w14:textId="77777777" w:rsidTr="00DD588C">
        <w:trPr>
          <w:cantSplit/>
        </w:trPr>
        <w:tc>
          <w:tcPr>
            <w:tcW w:w="2718" w:type="dxa"/>
          </w:tcPr>
          <w:p w14:paraId="77C824C1" w14:textId="77777777" w:rsidR="00A34BB3" w:rsidRDefault="00A34BB3" w:rsidP="00DD588C">
            <w:pPr>
              <w:rPr>
                <w:sz w:val="20"/>
                <w:szCs w:val="20"/>
              </w:rPr>
            </w:pPr>
            <w:r w:rsidRPr="00A34BB3">
              <w:rPr>
                <w:sz w:val="20"/>
                <w:szCs w:val="20"/>
              </w:rPr>
              <w:t>Far Factor</w:t>
            </w:r>
          </w:p>
          <w:p w14:paraId="5436FFA4" w14:textId="77777777"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q</w:t>
            </w:r>
            <w:r w:rsidRPr="00A34BB3">
              <w:rPr>
                <w:sz w:val="20"/>
                <w:szCs w:val="20"/>
              </w:rPr>
              <w:t>)</w:t>
            </w:r>
          </w:p>
        </w:tc>
        <w:tc>
          <w:tcPr>
            <w:tcW w:w="7218" w:type="dxa"/>
          </w:tcPr>
          <w:p w14:paraId="5CFA1669" w14:textId="77777777" w:rsidR="00A34BB3" w:rsidRPr="00A34BB3" w:rsidRDefault="00A34BB3" w:rsidP="00DD588C">
            <w:pPr>
              <w:rPr>
                <w:sz w:val="20"/>
                <w:szCs w:val="20"/>
              </w:rPr>
            </w:pPr>
            <w:r w:rsidRPr="00A34BB3">
              <w:rPr>
                <w:sz w:val="20"/>
                <w:szCs w:val="20"/>
              </w:rPr>
              <w:t>Indirect effects of injects for this CURSE in FAR neighborhoods are multiplied by this factor. If it is 0.0, there will be no such indirect effects.</w:t>
            </w:r>
          </w:p>
        </w:tc>
      </w:tr>
    </w:tbl>
    <w:p w14:paraId="41208724" w14:textId="77777777" w:rsidR="00A34BB3" w:rsidRDefault="00A34BB3" w:rsidP="00A34BB3"/>
    <w:p w14:paraId="17ED35EA" w14:textId="77777777" w:rsidR="00C60D24" w:rsidRDefault="00C60D24" w:rsidP="00A34BB3">
      <w:r>
        <w:t xml:space="preserve">Each curse is associated with one or more </w:t>
      </w:r>
      <w:r>
        <w:rPr>
          <w:i/>
        </w:rPr>
        <w:t>injects</w:t>
      </w:r>
      <w:r>
        <w:t>, which represent actual attitude changes.</w:t>
      </w:r>
    </w:p>
    <w:p w14:paraId="023A1C0B" w14:textId="77777777" w:rsidR="00FF269B" w:rsidRDefault="00FF269B" w:rsidP="00A34BB3"/>
    <w:p w14:paraId="0A5270CC" w14:textId="77777777" w:rsidR="00B63712" w:rsidRDefault="00B63712" w:rsidP="00B63712">
      <w:pPr>
        <w:pStyle w:val="Heading3NP"/>
      </w:pPr>
      <w:bookmarkStart w:id="364" w:name="_Toc378666650"/>
      <w:r>
        <w:lastRenderedPageBreak/>
        <w:t>CURSE Injects</w:t>
      </w:r>
      <w:bookmarkEnd w:id="364"/>
    </w:p>
    <w:p w14:paraId="17BDE854" w14:textId="77777777" w:rsidR="00FF269B" w:rsidRDefault="00182D52" w:rsidP="00A34BB3">
      <w:r>
        <w:t xml:space="preserve">In order for a CURSE to affect attitudes, they must have one or more injects associated with them.  Injects consist of a mode, type, roles and magnitude of </w:t>
      </w:r>
      <w:r w:rsidR="00D74B06">
        <w:t>effect</w:t>
      </w:r>
      <w:r>
        <w:t xml:space="preserve">.  Injects can also toggle between being normal or disabled depending on the desires of the analyst.  See section </w:t>
      </w:r>
      <w:r w:rsidR="006D24E5">
        <w:fldChar w:fldCharType="begin"/>
      </w:r>
      <w:r>
        <w:instrText xml:space="preserve"> REF _Ref364843578 \r \h </w:instrText>
      </w:r>
      <w:r w:rsidR="006D24E5">
        <w:fldChar w:fldCharType="separate"/>
      </w:r>
      <w:r w:rsidR="008A1ECC">
        <w:t>8.7.2</w:t>
      </w:r>
      <w:r w:rsidR="006D24E5">
        <w:fldChar w:fldCharType="end"/>
      </w:r>
      <w:r>
        <w:t xml:space="preserve"> for a discussion of roles.</w:t>
      </w:r>
    </w:p>
    <w:p w14:paraId="6B869B0C" w14:textId="77777777" w:rsidR="00182D52" w:rsidRDefault="00182D52" w:rsidP="00A34BB3"/>
    <w:p w14:paraId="25F70353" w14:textId="77777777" w:rsidR="001C2EEE" w:rsidRDefault="00D206CC" w:rsidP="001C2EEE">
      <w:pPr>
        <w:pStyle w:val="Heading4"/>
      </w:pPr>
      <w:bookmarkStart w:id="365" w:name="_Toc378666651"/>
      <w:r>
        <w:t>Common Inject Attributes</w:t>
      </w:r>
      <w:bookmarkEnd w:id="365"/>
    </w:p>
    <w:p w14:paraId="10474EDD" w14:textId="77777777" w:rsidR="00D206CC" w:rsidRDefault="00D206CC" w:rsidP="00D206CC">
      <w:r>
        <w:t>The following table lists the attribute that are in common with all CURSE injects.</w:t>
      </w:r>
    </w:p>
    <w:p w14:paraId="1AA9213F" w14:textId="77777777" w:rsidR="00D206CC" w:rsidRPr="00D206CC" w:rsidRDefault="00D206CC" w:rsidP="00D206CC"/>
    <w:tbl>
      <w:tblPr>
        <w:tblStyle w:val="TableGrid"/>
        <w:tblW w:w="0" w:type="auto"/>
        <w:tblLook w:val="04A0" w:firstRow="1" w:lastRow="0" w:firstColumn="1" w:lastColumn="0" w:noHBand="0" w:noVBand="1"/>
      </w:tblPr>
      <w:tblGrid>
        <w:gridCol w:w="1908"/>
        <w:gridCol w:w="8028"/>
      </w:tblGrid>
      <w:tr w:rsidR="00182D52" w:rsidRPr="00F7118A" w14:paraId="4D5518C4" w14:textId="77777777" w:rsidTr="005E22F4">
        <w:trPr>
          <w:cantSplit/>
          <w:tblHeader/>
        </w:trPr>
        <w:tc>
          <w:tcPr>
            <w:tcW w:w="1908" w:type="dxa"/>
            <w:shd w:val="clear" w:color="auto" w:fill="000000" w:themeFill="text1"/>
          </w:tcPr>
          <w:p w14:paraId="656D20C3" w14:textId="77777777" w:rsidR="00182D52" w:rsidRPr="00F7118A" w:rsidRDefault="00182D52" w:rsidP="001C2EEE">
            <w:pPr>
              <w:rPr>
                <w:sz w:val="20"/>
                <w:szCs w:val="20"/>
              </w:rPr>
            </w:pPr>
            <w:r w:rsidRPr="00F7118A">
              <w:rPr>
                <w:sz w:val="20"/>
                <w:szCs w:val="20"/>
              </w:rPr>
              <w:t>Attribute</w:t>
            </w:r>
          </w:p>
        </w:tc>
        <w:tc>
          <w:tcPr>
            <w:tcW w:w="8028" w:type="dxa"/>
            <w:shd w:val="clear" w:color="auto" w:fill="000000" w:themeFill="text1"/>
          </w:tcPr>
          <w:p w14:paraId="268EBF7E" w14:textId="77777777" w:rsidR="00182D52" w:rsidRPr="00F7118A" w:rsidRDefault="00182D52" w:rsidP="001C2EEE">
            <w:pPr>
              <w:rPr>
                <w:sz w:val="20"/>
                <w:szCs w:val="20"/>
              </w:rPr>
            </w:pPr>
            <w:r w:rsidRPr="00F7118A">
              <w:rPr>
                <w:sz w:val="20"/>
                <w:szCs w:val="20"/>
              </w:rPr>
              <w:t>Description</w:t>
            </w:r>
          </w:p>
        </w:tc>
      </w:tr>
      <w:tr w:rsidR="00182D52" w:rsidRPr="00F7118A" w14:paraId="5741D917" w14:textId="77777777" w:rsidTr="005E22F4">
        <w:trPr>
          <w:cantSplit/>
        </w:trPr>
        <w:tc>
          <w:tcPr>
            <w:tcW w:w="1908" w:type="dxa"/>
          </w:tcPr>
          <w:p w14:paraId="54A408CB" w14:textId="77777777" w:rsidR="00182D52" w:rsidRPr="00F7118A" w:rsidRDefault="00182D52" w:rsidP="001C2EEE">
            <w:pPr>
              <w:rPr>
                <w:sz w:val="20"/>
                <w:szCs w:val="20"/>
              </w:rPr>
            </w:pPr>
            <w:r>
              <w:rPr>
                <w:sz w:val="20"/>
                <w:szCs w:val="20"/>
              </w:rPr>
              <w:t>CURSE ID</w:t>
            </w:r>
          </w:p>
          <w:p w14:paraId="33F23BAC" w14:textId="77777777" w:rsidR="00182D52" w:rsidRPr="00F7118A" w:rsidRDefault="00182D52" w:rsidP="001C2EEE">
            <w:pPr>
              <w:rPr>
                <w:sz w:val="20"/>
                <w:szCs w:val="20"/>
              </w:rPr>
            </w:pPr>
            <w:r>
              <w:rPr>
                <w:sz w:val="20"/>
                <w:szCs w:val="20"/>
              </w:rPr>
              <w:t>(</w:t>
            </w:r>
            <w:r w:rsidRPr="00A34BB3">
              <w:rPr>
                <w:rFonts w:ascii="Courier New" w:hAnsi="Courier New" w:cs="Courier New"/>
                <w:sz w:val="20"/>
                <w:szCs w:val="20"/>
              </w:rPr>
              <w:t>curse</w:t>
            </w:r>
            <w:r>
              <w:rPr>
                <w:rFonts w:ascii="Courier New" w:hAnsi="Courier New" w:cs="Courier New"/>
                <w:sz w:val="20"/>
                <w:szCs w:val="20"/>
              </w:rPr>
              <w:t>_id</w:t>
            </w:r>
            <w:r w:rsidRPr="00F7118A">
              <w:rPr>
                <w:sz w:val="20"/>
                <w:szCs w:val="20"/>
              </w:rPr>
              <w:t>)</w:t>
            </w:r>
          </w:p>
        </w:tc>
        <w:tc>
          <w:tcPr>
            <w:tcW w:w="8028" w:type="dxa"/>
          </w:tcPr>
          <w:p w14:paraId="6EE80CD9" w14:textId="77777777" w:rsidR="00182D52" w:rsidRPr="00F7118A" w:rsidRDefault="00D206CC" w:rsidP="001C2EEE">
            <w:pPr>
              <w:rPr>
                <w:sz w:val="20"/>
                <w:szCs w:val="20"/>
              </w:rPr>
            </w:pPr>
            <w:r w:rsidRPr="00D206CC">
              <w:rPr>
                <w:sz w:val="20"/>
                <w:szCs w:val="20"/>
              </w:rPr>
              <w:t>The CURSE ID, the identifier of the curse to which this inject is attached.</w:t>
            </w:r>
          </w:p>
        </w:tc>
      </w:tr>
      <w:tr w:rsidR="00182D52" w:rsidRPr="00F7118A" w14:paraId="20FAC923" w14:textId="77777777" w:rsidTr="005E22F4">
        <w:trPr>
          <w:cantSplit/>
        </w:trPr>
        <w:tc>
          <w:tcPr>
            <w:tcW w:w="1908" w:type="dxa"/>
          </w:tcPr>
          <w:p w14:paraId="143235BA" w14:textId="77777777" w:rsidR="00D206CC" w:rsidRDefault="00D206CC" w:rsidP="001C2EEE">
            <w:pPr>
              <w:rPr>
                <w:sz w:val="20"/>
                <w:szCs w:val="20"/>
              </w:rPr>
            </w:pPr>
            <w:r w:rsidRPr="00D206CC">
              <w:rPr>
                <w:sz w:val="20"/>
                <w:szCs w:val="20"/>
              </w:rPr>
              <w:t>Inject Number</w:t>
            </w:r>
          </w:p>
          <w:p w14:paraId="6543E966" w14:textId="77777777" w:rsidR="00182D52" w:rsidRPr="00F7118A" w:rsidRDefault="00D206CC" w:rsidP="001C2EEE">
            <w:pPr>
              <w:rPr>
                <w:sz w:val="20"/>
                <w:szCs w:val="20"/>
              </w:rPr>
            </w:pPr>
            <w:r w:rsidRPr="00D206CC">
              <w:rPr>
                <w:sz w:val="20"/>
                <w:szCs w:val="20"/>
              </w:rPr>
              <w:t>(</w:t>
            </w:r>
            <w:r w:rsidRPr="00D206CC">
              <w:rPr>
                <w:rFonts w:ascii="Courier New" w:hAnsi="Courier New" w:cs="Courier New"/>
                <w:sz w:val="20"/>
                <w:szCs w:val="20"/>
              </w:rPr>
              <w:t>inject_num</w:t>
            </w:r>
            <w:r w:rsidRPr="00D206CC">
              <w:rPr>
                <w:sz w:val="20"/>
                <w:szCs w:val="20"/>
              </w:rPr>
              <w:t>)</w:t>
            </w:r>
          </w:p>
        </w:tc>
        <w:tc>
          <w:tcPr>
            <w:tcW w:w="8028" w:type="dxa"/>
          </w:tcPr>
          <w:p w14:paraId="795DDD2C" w14:textId="77777777" w:rsidR="00182D52" w:rsidRPr="00F7118A" w:rsidRDefault="00D206CC" w:rsidP="001C2EEE">
            <w:pPr>
              <w:rPr>
                <w:sz w:val="20"/>
                <w:szCs w:val="20"/>
              </w:rPr>
            </w:pPr>
            <w:r w:rsidRPr="00D206CC">
              <w:rPr>
                <w:sz w:val="20"/>
                <w:szCs w:val="20"/>
              </w:rPr>
              <w:t>The inject number, which identifies the inject relative to its curse.</w:t>
            </w:r>
          </w:p>
        </w:tc>
      </w:tr>
      <w:tr w:rsidR="00182D52" w:rsidRPr="00F7118A" w14:paraId="72AB09D7" w14:textId="77777777" w:rsidTr="005E22F4">
        <w:trPr>
          <w:cantSplit/>
        </w:trPr>
        <w:tc>
          <w:tcPr>
            <w:tcW w:w="1908" w:type="dxa"/>
          </w:tcPr>
          <w:p w14:paraId="500309C6" w14:textId="77777777" w:rsidR="00D206CC" w:rsidRDefault="00D206CC" w:rsidP="001C2EEE">
            <w:pPr>
              <w:rPr>
                <w:sz w:val="20"/>
                <w:szCs w:val="20"/>
              </w:rPr>
            </w:pPr>
            <w:r w:rsidRPr="00D206CC">
              <w:rPr>
                <w:sz w:val="20"/>
                <w:szCs w:val="20"/>
              </w:rPr>
              <w:t>Inject</w:t>
            </w:r>
          </w:p>
          <w:p w14:paraId="1F9AC467" w14:textId="77777777" w:rsidR="00182D52" w:rsidRDefault="00D206CC" w:rsidP="001C2EEE">
            <w:pPr>
              <w:rPr>
                <w:sz w:val="20"/>
                <w:szCs w:val="20"/>
              </w:rPr>
            </w:pPr>
            <w:r w:rsidRPr="00D206CC">
              <w:rPr>
                <w:sz w:val="20"/>
                <w:szCs w:val="20"/>
              </w:rPr>
              <w:t>(</w:t>
            </w:r>
            <w:r w:rsidRPr="00D206CC">
              <w:rPr>
                <w:rFonts w:ascii="Courier New" w:hAnsi="Courier New" w:cs="Courier New"/>
                <w:sz w:val="20"/>
                <w:szCs w:val="20"/>
              </w:rPr>
              <w:t>id</w:t>
            </w:r>
            <w:r w:rsidRPr="00D206CC">
              <w:rPr>
                <w:sz w:val="20"/>
                <w:szCs w:val="20"/>
              </w:rPr>
              <w:t>)</w:t>
            </w:r>
          </w:p>
        </w:tc>
        <w:tc>
          <w:tcPr>
            <w:tcW w:w="8028" w:type="dxa"/>
          </w:tcPr>
          <w:p w14:paraId="0F6D643C" w14:textId="77777777" w:rsidR="00182D52" w:rsidRDefault="00D206CC" w:rsidP="001C2EEE">
            <w:pPr>
              <w:rPr>
                <w:sz w:val="20"/>
                <w:szCs w:val="20"/>
              </w:rPr>
            </w:pPr>
            <w:r w:rsidRPr="00D206CC">
              <w:rPr>
                <w:sz w:val="20"/>
                <w:szCs w:val="20"/>
              </w:rPr>
              <w:t xml:space="preserve">The ID of this inject, which consists of the ID of the curse to which it is attached, and its inject number with respect to the CURSE, as a list </w:t>
            </w:r>
            <w:r w:rsidRPr="005E22F4">
              <w:rPr>
                <w:rFonts w:ascii="Courier New" w:hAnsi="Courier New" w:cs="Courier New"/>
                <w:sz w:val="20"/>
                <w:szCs w:val="20"/>
              </w:rPr>
              <w:t>{curse_id inject_number}</w:t>
            </w:r>
            <w:r w:rsidRPr="00D206CC">
              <w:rPr>
                <w:sz w:val="20"/>
                <w:szCs w:val="20"/>
              </w:rPr>
              <w:t>.</w:t>
            </w:r>
          </w:p>
        </w:tc>
      </w:tr>
      <w:tr w:rsidR="00182D52" w:rsidRPr="00F7118A" w14:paraId="6B6C823E" w14:textId="77777777" w:rsidTr="005E22F4">
        <w:trPr>
          <w:cantSplit/>
        </w:trPr>
        <w:tc>
          <w:tcPr>
            <w:tcW w:w="1908" w:type="dxa"/>
          </w:tcPr>
          <w:p w14:paraId="26A57837" w14:textId="77777777" w:rsidR="00D206CC" w:rsidRDefault="00D206CC" w:rsidP="00D206CC">
            <w:pPr>
              <w:rPr>
                <w:sz w:val="20"/>
                <w:szCs w:val="20"/>
              </w:rPr>
            </w:pPr>
            <w:r w:rsidRPr="00D206CC">
              <w:rPr>
                <w:sz w:val="20"/>
                <w:szCs w:val="20"/>
              </w:rPr>
              <w:t>Mode</w:t>
            </w:r>
          </w:p>
          <w:p w14:paraId="35019A3E" w14:textId="77777777" w:rsidR="00182D52" w:rsidRPr="00A34BB3" w:rsidRDefault="00D206CC" w:rsidP="00D206CC">
            <w:pPr>
              <w:rPr>
                <w:sz w:val="20"/>
                <w:szCs w:val="20"/>
              </w:rPr>
            </w:pPr>
            <w:r>
              <w:rPr>
                <w:sz w:val="20"/>
                <w:szCs w:val="20"/>
              </w:rPr>
              <w:t>(</w:t>
            </w:r>
            <w:r w:rsidRPr="00D206CC">
              <w:rPr>
                <w:rFonts w:ascii="Courier New" w:hAnsi="Courier New" w:cs="Courier New"/>
                <w:sz w:val="20"/>
                <w:szCs w:val="20"/>
              </w:rPr>
              <w:t>inject_mode</w:t>
            </w:r>
            <w:r w:rsidRPr="00D206CC">
              <w:rPr>
                <w:sz w:val="20"/>
                <w:szCs w:val="20"/>
              </w:rPr>
              <w:t>)</w:t>
            </w:r>
          </w:p>
        </w:tc>
        <w:tc>
          <w:tcPr>
            <w:tcW w:w="8028" w:type="dxa"/>
          </w:tcPr>
          <w:p w14:paraId="19870236" w14:textId="77777777" w:rsidR="00182D52" w:rsidRPr="00A34BB3" w:rsidRDefault="00D206CC" w:rsidP="001C2EEE">
            <w:pPr>
              <w:rPr>
                <w:sz w:val="20"/>
                <w:szCs w:val="20"/>
              </w:rPr>
            </w:pPr>
            <w:r w:rsidRPr="00D206CC">
              <w:rPr>
                <w:sz w:val="20"/>
                <w:szCs w:val="20"/>
              </w:rPr>
              <w:t xml:space="preserve">The mode, </w:t>
            </w:r>
            <w:r w:rsidRPr="00D206CC">
              <w:rPr>
                <w:b/>
                <w:sz w:val="20"/>
                <w:szCs w:val="20"/>
              </w:rPr>
              <w:t>persistent</w:t>
            </w:r>
            <w:r w:rsidRPr="00D206CC">
              <w:rPr>
                <w:sz w:val="20"/>
                <w:szCs w:val="20"/>
              </w:rPr>
              <w:t xml:space="preserve"> or </w:t>
            </w:r>
            <w:r w:rsidRPr="00D206CC">
              <w:rPr>
                <w:b/>
                <w:sz w:val="20"/>
                <w:szCs w:val="20"/>
              </w:rPr>
              <w:t>transient</w:t>
            </w:r>
            <w:r w:rsidRPr="00D206CC">
              <w:rPr>
                <w:sz w:val="20"/>
                <w:szCs w:val="20"/>
              </w:rPr>
              <w:t>. Transient injects affect the current level of the curve during the next time step; persistent injects affect the curve's baseline, and hence usually persistent during subsequent weeks.</w:t>
            </w:r>
          </w:p>
        </w:tc>
      </w:tr>
      <w:tr w:rsidR="00182D52" w:rsidRPr="00F7118A" w14:paraId="7099A744" w14:textId="77777777" w:rsidTr="005E22F4">
        <w:trPr>
          <w:cantSplit/>
        </w:trPr>
        <w:tc>
          <w:tcPr>
            <w:tcW w:w="1908" w:type="dxa"/>
          </w:tcPr>
          <w:p w14:paraId="3CCD804E" w14:textId="77777777" w:rsidR="00D206CC" w:rsidRDefault="00D206CC" w:rsidP="001C2EEE">
            <w:pPr>
              <w:rPr>
                <w:sz w:val="20"/>
                <w:szCs w:val="20"/>
              </w:rPr>
            </w:pPr>
            <w:r w:rsidRPr="00D206CC">
              <w:rPr>
                <w:sz w:val="20"/>
                <w:szCs w:val="20"/>
              </w:rPr>
              <w:t>Inject Type</w:t>
            </w:r>
          </w:p>
          <w:p w14:paraId="32C00CE0" w14:textId="77777777" w:rsidR="00182D52" w:rsidRPr="00A34BB3" w:rsidRDefault="00D206CC" w:rsidP="001C2EEE">
            <w:pPr>
              <w:rPr>
                <w:sz w:val="20"/>
                <w:szCs w:val="20"/>
              </w:rPr>
            </w:pPr>
            <w:r w:rsidRPr="00D206CC">
              <w:rPr>
                <w:sz w:val="20"/>
                <w:szCs w:val="20"/>
              </w:rPr>
              <w:t>(</w:t>
            </w:r>
            <w:r w:rsidRPr="00D206CC">
              <w:rPr>
                <w:rFonts w:ascii="Courier New" w:hAnsi="Courier New" w:cs="Courier New"/>
                <w:sz w:val="20"/>
                <w:szCs w:val="20"/>
              </w:rPr>
              <w:t>inject_type</w:t>
            </w:r>
            <w:r w:rsidRPr="00D206CC">
              <w:rPr>
                <w:sz w:val="20"/>
                <w:szCs w:val="20"/>
              </w:rPr>
              <w:t>)</w:t>
            </w:r>
          </w:p>
        </w:tc>
        <w:tc>
          <w:tcPr>
            <w:tcW w:w="8028" w:type="dxa"/>
          </w:tcPr>
          <w:p w14:paraId="0CBAAD5E" w14:textId="77777777" w:rsidR="00182D52" w:rsidRPr="00A34BB3" w:rsidRDefault="00D206CC" w:rsidP="001C2EEE">
            <w:pPr>
              <w:rPr>
                <w:sz w:val="20"/>
                <w:szCs w:val="20"/>
              </w:rPr>
            </w:pPr>
            <w:r>
              <w:rPr>
                <w:sz w:val="20"/>
                <w:szCs w:val="20"/>
              </w:rPr>
              <w:t xml:space="preserve">The inject's type. One of: </w:t>
            </w:r>
            <w:r w:rsidRPr="00D206CC">
              <w:rPr>
                <w:b/>
                <w:sz w:val="20"/>
                <w:szCs w:val="20"/>
              </w:rPr>
              <w:t>COOP</w:t>
            </w:r>
            <w:r>
              <w:rPr>
                <w:sz w:val="20"/>
                <w:szCs w:val="20"/>
              </w:rPr>
              <w:t xml:space="preserve">, </w:t>
            </w:r>
            <w:r w:rsidRPr="00D206CC">
              <w:rPr>
                <w:b/>
                <w:sz w:val="20"/>
                <w:szCs w:val="20"/>
              </w:rPr>
              <w:t>HREL</w:t>
            </w:r>
            <w:r>
              <w:rPr>
                <w:sz w:val="20"/>
                <w:szCs w:val="20"/>
              </w:rPr>
              <w:t xml:space="preserve">, </w:t>
            </w:r>
            <w:r w:rsidRPr="00D206CC">
              <w:rPr>
                <w:b/>
                <w:sz w:val="20"/>
                <w:szCs w:val="20"/>
              </w:rPr>
              <w:t>SAT</w:t>
            </w:r>
            <w:r>
              <w:rPr>
                <w:sz w:val="20"/>
                <w:szCs w:val="20"/>
              </w:rPr>
              <w:t xml:space="preserve"> or</w:t>
            </w:r>
            <w:r w:rsidRPr="00D206CC">
              <w:rPr>
                <w:sz w:val="20"/>
                <w:szCs w:val="20"/>
              </w:rPr>
              <w:t xml:space="preserve"> </w:t>
            </w:r>
            <w:r w:rsidRPr="00D206CC">
              <w:rPr>
                <w:b/>
                <w:sz w:val="20"/>
                <w:szCs w:val="20"/>
              </w:rPr>
              <w:t>VREL</w:t>
            </w:r>
            <w:r w:rsidRPr="00D206CC">
              <w:rPr>
                <w:sz w:val="20"/>
                <w:szCs w:val="20"/>
              </w:rPr>
              <w:t>.</w:t>
            </w:r>
          </w:p>
        </w:tc>
      </w:tr>
      <w:tr w:rsidR="00182D52" w:rsidRPr="00F7118A" w14:paraId="1D249C34" w14:textId="77777777" w:rsidTr="005E22F4">
        <w:trPr>
          <w:cantSplit/>
        </w:trPr>
        <w:tc>
          <w:tcPr>
            <w:tcW w:w="1908" w:type="dxa"/>
          </w:tcPr>
          <w:p w14:paraId="51B2DDC7" w14:textId="77777777" w:rsidR="00D206CC" w:rsidRDefault="00D206CC" w:rsidP="001C2EEE">
            <w:pPr>
              <w:rPr>
                <w:sz w:val="20"/>
                <w:szCs w:val="20"/>
              </w:rPr>
            </w:pPr>
            <w:r w:rsidRPr="00D206CC">
              <w:rPr>
                <w:sz w:val="20"/>
                <w:szCs w:val="20"/>
              </w:rPr>
              <w:t>State</w:t>
            </w:r>
          </w:p>
          <w:p w14:paraId="55F301B8" w14:textId="77777777" w:rsidR="00182D52" w:rsidRPr="00A34BB3" w:rsidRDefault="00D206CC" w:rsidP="001C2EEE">
            <w:pPr>
              <w:rPr>
                <w:sz w:val="20"/>
                <w:szCs w:val="20"/>
              </w:rPr>
            </w:pPr>
            <w:r w:rsidRPr="00D206CC">
              <w:rPr>
                <w:sz w:val="20"/>
                <w:szCs w:val="20"/>
              </w:rPr>
              <w:t>(</w:t>
            </w:r>
            <w:r w:rsidRPr="00D206CC">
              <w:rPr>
                <w:rFonts w:ascii="Courier New" w:hAnsi="Courier New" w:cs="Courier New"/>
                <w:sz w:val="20"/>
                <w:szCs w:val="20"/>
              </w:rPr>
              <w:t>state</w:t>
            </w:r>
            <w:r w:rsidRPr="00D206CC">
              <w:rPr>
                <w:sz w:val="20"/>
                <w:szCs w:val="20"/>
              </w:rPr>
              <w:t>)</w:t>
            </w:r>
          </w:p>
        </w:tc>
        <w:tc>
          <w:tcPr>
            <w:tcW w:w="8028" w:type="dxa"/>
          </w:tcPr>
          <w:p w14:paraId="6695D54B" w14:textId="77777777" w:rsidR="00182D52" w:rsidRPr="00A34BB3" w:rsidRDefault="00D206CC" w:rsidP="001C2EEE">
            <w:pPr>
              <w:rPr>
                <w:sz w:val="20"/>
                <w:szCs w:val="20"/>
              </w:rPr>
            </w:pPr>
            <w:r w:rsidRPr="00D206CC">
              <w:rPr>
                <w:sz w:val="20"/>
                <w:szCs w:val="20"/>
              </w:rPr>
              <w:t xml:space="preserve">The inject's state, one of </w:t>
            </w:r>
            <w:r w:rsidRPr="00D206CC">
              <w:rPr>
                <w:b/>
                <w:sz w:val="20"/>
                <w:szCs w:val="20"/>
              </w:rPr>
              <w:t>normal</w:t>
            </w:r>
            <w:r w:rsidRPr="00D206CC">
              <w:rPr>
                <w:sz w:val="20"/>
                <w:szCs w:val="20"/>
              </w:rPr>
              <w:t xml:space="preserve">, </w:t>
            </w:r>
            <w:r w:rsidRPr="00D206CC">
              <w:rPr>
                <w:b/>
                <w:sz w:val="20"/>
                <w:szCs w:val="20"/>
              </w:rPr>
              <w:t>disabled</w:t>
            </w:r>
            <w:r w:rsidRPr="00D206CC">
              <w:rPr>
                <w:sz w:val="20"/>
                <w:szCs w:val="20"/>
              </w:rPr>
              <w:t xml:space="preserve">, or </w:t>
            </w:r>
            <w:r w:rsidRPr="00D206CC">
              <w:rPr>
                <w:b/>
                <w:sz w:val="20"/>
                <w:szCs w:val="20"/>
              </w:rPr>
              <w:t>invalid</w:t>
            </w:r>
            <w:r w:rsidRPr="00D206CC">
              <w:rPr>
                <w:sz w:val="20"/>
                <w:szCs w:val="20"/>
              </w:rPr>
              <w:t>. Both disabled and invalid injects are ignored when the curse is sent; the difference is that disabled injects are explicitly disabled by the user, while invalid injects are disabled due to failing a sanity check.</w:t>
            </w:r>
          </w:p>
        </w:tc>
      </w:tr>
    </w:tbl>
    <w:p w14:paraId="20893755" w14:textId="77777777" w:rsidR="00182D52" w:rsidRDefault="00182D52" w:rsidP="00A34BB3"/>
    <w:p w14:paraId="4B1C7372" w14:textId="77777777" w:rsidR="00D206CC" w:rsidRDefault="00D206CC" w:rsidP="00D206CC">
      <w:pPr>
        <w:pStyle w:val="Heading4"/>
      </w:pPr>
      <w:bookmarkStart w:id="366" w:name="_Toc378666652"/>
      <w:r>
        <w:t>COOP Inject Attributes</w:t>
      </w:r>
      <w:bookmarkEnd w:id="366"/>
    </w:p>
    <w:p w14:paraId="1D85C5C4" w14:textId="77777777" w:rsidR="00D206CC" w:rsidRDefault="00D206CC" w:rsidP="00D206CC">
      <w:r>
        <w:t>In addition to the common inject attributes, cooperation injects contain the following attributes.</w:t>
      </w:r>
    </w:p>
    <w:p w14:paraId="3000B284" w14:textId="77777777" w:rsidR="00D206CC" w:rsidRDefault="00D206CC" w:rsidP="00D206CC"/>
    <w:tbl>
      <w:tblPr>
        <w:tblStyle w:val="TableGrid"/>
        <w:tblW w:w="0" w:type="auto"/>
        <w:tblLook w:val="04A0" w:firstRow="1" w:lastRow="0" w:firstColumn="1" w:lastColumn="0" w:noHBand="0" w:noVBand="1"/>
      </w:tblPr>
      <w:tblGrid>
        <w:gridCol w:w="2718"/>
        <w:gridCol w:w="7218"/>
      </w:tblGrid>
      <w:tr w:rsidR="00D206CC" w:rsidRPr="00F7118A" w14:paraId="63806625" w14:textId="77777777" w:rsidTr="00307181">
        <w:trPr>
          <w:cantSplit/>
          <w:tblHeader/>
        </w:trPr>
        <w:tc>
          <w:tcPr>
            <w:tcW w:w="2718" w:type="dxa"/>
            <w:shd w:val="clear" w:color="auto" w:fill="000000" w:themeFill="text1"/>
          </w:tcPr>
          <w:p w14:paraId="25CD4247" w14:textId="77777777" w:rsidR="00D206CC" w:rsidRPr="00F7118A" w:rsidRDefault="00D206CC" w:rsidP="00307181">
            <w:pPr>
              <w:rPr>
                <w:sz w:val="20"/>
                <w:szCs w:val="20"/>
              </w:rPr>
            </w:pPr>
            <w:r w:rsidRPr="00F7118A">
              <w:rPr>
                <w:sz w:val="20"/>
                <w:szCs w:val="20"/>
              </w:rPr>
              <w:t>Attribute</w:t>
            </w:r>
          </w:p>
        </w:tc>
        <w:tc>
          <w:tcPr>
            <w:tcW w:w="7218" w:type="dxa"/>
            <w:shd w:val="clear" w:color="auto" w:fill="000000" w:themeFill="text1"/>
          </w:tcPr>
          <w:p w14:paraId="4E746CD7" w14:textId="77777777" w:rsidR="00D206CC" w:rsidRPr="00F7118A" w:rsidRDefault="00D206CC" w:rsidP="00307181">
            <w:pPr>
              <w:rPr>
                <w:sz w:val="20"/>
                <w:szCs w:val="20"/>
              </w:rPr>
            </w:pPr>
            <w:r w:rsidRPr="00F7118A">
              <w:rPr>
                <w:sz w:val="20"/>
                <w:szCs w:val="20"/>
              </w:rPr>
              <w:t>Description</w:t>
            </w:r>
          </w:p>
        </w:tc>
      </w:tr>
      <w:tr w:rsidR="00D206CC" w:rsidRPr="00F7118A" w14:paraId="3FA00B74" w14:textId="77777777" w:rsidTr="00307181">
        <w:trPr>
          <w:cantSplit/>
        </w:trPr>
        <w:tc>
          <w:tcPr>
            <w:tcW w:w="2718" w:type="dxa"/>
          </w:tcPr>
          <w:p w14:paraId="4FDB84D0" w14:textId="77777777" w:rsidR="00D206CC" w:rsidRDefault="00D206CC" w:rsidP="00307181">
            <w:pPr>
              <w:rPr>
                <w:sz w:val="20"/>
                <w:szCs w:val="20"/>
              </w:rPr>
            </w:pPr>
            <w:r w:rsidRPr="00D206CC">
              <w:rPr>
                <w:sz w:val="20"/>
                <w:szCs w:val="20"/>
              </w:rPr>
              <w:t>Civlian Group Role Type</w:t>
            </w:r>
          </w:p>
          <w:p w14:paraId="33830491" w14:textId="77777777" w:rsidR="00D206CC" w:rsidRPr="00F7118A" w:rsidRDefault="00D206CC" w:rsidP="00307181">
            <w:pPr>
              <w:rPr>
                <w:sz w:val="20"/>
                <w:szCs w:val="20"/>
              </w:rPr>
            </w:pPr>
            <w:r w:rsidRPr="00D206CC">
              <w:rPr>
                <w:sz w:val="20"/>
                <w:szCs w:val="20"/>
              </w:rPr>
              <w:t>(</w:t>
            </w:r>
            <w:r w:rsidRPr="00D206CC">
              <w:rPr>
                <w:rFonts w:ascii="Courier New" w:hAnsi="Courier New" w:cs="Courier New"/>
                <w:sz w:val="20"/>
                <w:szCs w:val="20"/>
              </w:rPr>
              <w:t>ftype</w:t>
            </w:r>
            <w:r w:rsidRPr="00D206CC">
              <w:rPr>
                <w:sz w:val="20"/>
                <w:szCs w:val="20"/>
              </w:rPr>
              <w:t>)</w:t>
            </w:r>
          </w:p>
        </w:tc>
        <w:tc>
          <w:tcPr>
            <w:tcW w:w="7218" w:type="dxa"/>
          </w:tcPr>
          <w:p w14:paraId="445302D2" w14:textId="77777777" w:rsidR="00D206CC" w:rsidRPr="00F7118A" w:rsidRDefault="00D206CC"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D206CC" w:rsidRPr="00F7118A" w14:paraId="67D7EA51" w14:textId="77777777" w:rsidTr="00307181">
        <w:trPr>
          <w:cantSplit/>
        </w:trPr>
        <w:tc>
          <w:tcPr>
            <w:tcW w:w="2718" w:type="dxa"/>
          </w:tcPr>
          <w:p w14:paraId="79E440D2" w14:textId="77777777" w:rsidR="00D206CC" w:rsidRDefault="00D206CC" w:rsidP="00307181">
            <w:pPr>
              <w:rPr>
                <w:sz w:val="20"/>
                <w:szCs w:val="20"/>
              </w:rPr>
            </w:pPr>
            <w:r w:rsidRPr="00D206CC">
              <w:rPr>
                <w:sz w:val="20"/>
                <w:szCs w:val="20"/>
              </w:rPr>
              <w:t>Force Group Role Type</w:t>
            </w:r>
          </w:p>
          <w:p w14:paraId="4497B6C5" w14:textId="77777777" w:rsidR="00D206CC" w:rsidRPr="00F7118A" w:rsidRDefault="00D206CC" w:rsidP="00307181">
            <w:pPr>
              <w:rPr>
                <w:sz w:val="20"/>
                <w:szCs w:val="20"/>
              </w:rPr>
            </w:pPr>
            <w:r w:rsidRPr="00D206CC">
              <w:rPr>
                <w:sz w:val="20"/>
                <w:szCs w:val="20"/>
              </w:rPr>
              <w:t>(</w:t>
            </w:r>
            <w:r w:rsidRPr="00D206CC">
              <w:rPr>
                <w:rFonts w:ascii="Courier New" w:hAnsi="Courier New" w:cs="Courier New"/>
                <w:sz w:val="20"/>
                <w:szCs w:val="20"/>
              </w:rPr>
              <w:t>gtype</w:t>
            </w:r>
            <w:r w:rsidRPr="00D206CC">
              <w:rPr>
                <w:sz w:val="20"/>
                <w:szCs w:val="20"/>
              </w:rPr>
              <w:t>)</w:t>
            </w:r>
          </w:p>
        </w:tc>
        <w:tc>
          <w:tcPr>
            <w:tcW w:w="7218" w:type="dxa"/>
          </w:tcPr>
          <w:p w14:paraId="0B4B6E6C" w14:textId="77777777" w:rsidR="00D206CC" w:rsidRPr="00F7118A" w:rsidRDefault="00D206CC"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D206CC" w:rsidRPr="00F7118A" w14:paraId="572328FF" w14:textId="77777777" w:rsidTr="00307181">
        <w:trPr>
          <w:cantSplit/>
        </w:trPr>
        <w:tc>
          <w:tcPr>
            <w:tcW w:w="2718" w:type="dxa"/>
          </w:tcPr>
          <w:p w14:paraId="61451165" w14:textId="77777777" w:rsidR="00D206CC" w:rsidRDefault="00D206CC" w:rsidP="00307181">
            <w:pPr>
              <w:rPr>
                <w:sz w:val="20"/>
                <w:szCs w:val="20"/>
              </w:rPr>
            </w:pPr>
            <w:r w:rsidRPr="00D206CC">
              <w:rPr>
                <w:sz w:val="20"/>
                <w:szCs w:val="20"/>
              </w:rPr>
              <w:t>Of Civ Group Role</w:t>
            </w:r>
          </w:p>
          <w:p w14:paraId="31B94614" w14:textId="77777777" w:rsidR="00D206CC" w:rsidRDefault="00D206CC" w:rsidP="00307181">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14:paraId="2BC246CE" w14:textId="77777777" w:rsidR="00D206CC" w:rsidRDefault="00D206CC" w:rsidP="00307181">
            <w:pPr>
              <w:rPr>
                <w:sz w:val="20"/>
                <w:szCs w:val="20"/>
              </w:rPr>
            </w:pPr>
            <w:r w:rsidRPr="00D206CC">
              <w:rPr>
                <w:sz w:val="20"/>
                <w:szCs w:val="20"/>
              </w:rPr>
              <w:t>The ID of a role for civilian groups</w:t>
            </w:r>
            <w:r>
              <w:rPr>
                <w:sz w:val="20"/>
                <w:szCs w:val="20"/>
              </w:rPr>
              <w:t>.</w:t>
            </w:r>
          </w:p>
        </w:tc>
      </w:tr>
      <w:tr w:rsidR="00D206CC" w:rsidRPr="00F7118A" w14:paraId="1A309161" w14:textId="77777777" w:rsidTr="00307181">
        <w:trPr>
          <w:cantSplit/>
        </w:trPr>
        <w:tc>
          <w:tcPr>
            <w:tcW w:w="2718" w:type="dxa"/>
          </w:tcPr>
          <w:p w14:paraId="7AE8A882" w14:textId="77777777" w:rsidR="00D206CC" w:rsidRDefault="00D206CC" w:rsidP="00307181">
            <w:pPr>
              <w:rPr>
                <w:sz w:val="20"/>
                <w:szCs w:val="20"/>
              </w:rPr>
            </w:pPr>
            <w:r w:rsidRPr="00D206CC">
              <w:rPr>
                <w:sz w:val="20"/>
                <w:szCs w:val="20"/>
              </w:rPr>
              <w:t>With Force Group Role</w:t>
            </w:r>
          </w:p>
          <w:p w14:paraId="4A957651" w14:textId="77777777" w:rsidR="00D206CC" w:rsidRPr="00A34BB3" w:rsidRDefault="00D206CC" w:rsidP="00307181">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7218" w:type="dxa"/>
          </w:tcPr>
          <w:p w14:paraId="62E8DB43" w14:textId="77777777" w:rsidR="00D206CC" w:rsidRPr="00A34BB3" w:rsidRDefault="00D206CC" w:rsidP="00307181">
            <w:pPr>
              <w:rPr>
                <w:sz w:val="20"/>
                <w:szCs w:val="20"/>
              </w:rPr>
            </w:pPr>
            <w:r w:rsidRPr="00D206CC">
              <w:rPr>
                <w:sz w:val="20"/>
                <w:szCs w:val="20"/>
              </w:rPr>
              <w:t>The ID of a role for force groups.</w:t>
            </w:r>
          </w:p>
        </w:tc>
      </w:tr>
      <w:tr w:rsidR="00D206CC" w:rsidRPr="00F7118A" w14:paraId="3C2CE2F5" w14:textId="77777777" w:rsidTr="00307181">
        <w:trPr>
          <w:cantSplit/>
        </w:trPr>
        <w:tc>
          <w:tcPr>
            <w:tcW w:w="2718" w:type="dxa"/>
          </w:tcPr>
          <w:p w14:paraId="5445E943" w14:textId="77777777" w:rsidR="00D206CC" w:rsidRDefault="00D206CC" w:rsidP="00307181">
            <w:pPr>
              <w:rPr>
                <w:sz w:val="20"/>
                <w:szCs w:val="20"/>
              </w:rPr>
            </w:pPr>
            <w:r w:rsidRPr="00D206CC">
              <w:rPr>
                <w:sz w:val="20"/>
                <w:szCs w:val="20"/>
              </w:rPr>
              <w:t>Magnitude</w:t>
            </w:r>
          </w:p>
          <w:p w14:paraId="1912A3EE" w14:textId="77777777" w:rsidR="00D206CC" w:rsidRPr="00A34BB3" w:rsidRDefault="00D206CC" w:rsidP="00307181">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14:paraId="7B27AD36" w14:textId="77777777" w:rsidR="00D206CC" w:rsidRPr="00A34BB3" w:rsidRDefault="00942374" w:rsidP="00D34712">
            <w:pPr>
              <w:rPr>
                <w:sz w:val="20"/>
                <w:szCs w:val="20"/>
              </w:rPr>
            </w:pPr>
            <w:r>
              <w:rPr>
                <w:sz w:val="20"/>
                <w:szCs w:val="20"/>
              </w:rPr>
              <w:t xml:space="preserve">The nominal magnitude of the effect of the </w:t>
            </w:r>
            <w:r w:rsidR="00D34712">
              <w:rPr>
                <w:sz w:val="20"/>
                <w:szCs w:val="20"/>
              </w:rPr>
              <w:t>inject</w:t>
            </w:r>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210BB20A" w14:textId="77777777" w:rsidR="00D206CC" w:rsidRDefault="00F91F3E" w:rsidP="00F91F3E">
      <w:pPr>
        <w:pStyle w:val="Heading4"/>
      </w:pPr>
      <w:bookmarkStart w:id="367" w:name="_Toc378666653"/>
      <w:r>
        <w:lastRenderedPageBreak/>
        <w:t>HREL Inject Attributes</w:t>
      </w:r>
      <w:bookmarkEnd w:id="367"/>
    </w:p>
    <w:p w14:paraId="58B9E5B9" w14:textId="77777777" w:rsidR="00F91F3E" w:rsidRDefault="00F91F3E" w:rsidP="00F91F3E">
      <w:r>
        <w:t>In addition to the common inject attributes, horizontal relationship injects contain the following attributes.</w:t>
      </w:r>
    </w:p>
    <w:p w14:paraId="6EAEDDF8" w14:textId="77777777" w:rsidR="00F91F3E" w:rsidRDefault="00F91F3E" w:rsidP="00F91F3E"/>
    <w:tbl>
      <w:tblPr>
        <w:tblStyle w:val="TableGrid"/>
        <w:tblW w:w="0" w:type="auto"/>
        <w:tblLook w:val="04A0" w:firstRow="1" w:lastRow="0" w:firstColumn="1" w:lastColumn="0" w:noHBand="0" w:noVBand="1"/>
      </w:tblPr>
      <w:tblGrid>
        <w:gridCol w:w="1908"/>
        <w:gridCol w:w="8028"/>
      </w:tblGrid>
      <w:tr w:rsidR="00F91F3E" w:rsidRPr="00F7118A" w14:paraId="23C8D5FE" w14:textId="77777777" w:rsidTr="005E22F4">
        <w:trPr>
          <w:cantSplit/>
          <w:tblHeader/>
        </w:trPr>
        <w:tc>
          <w:tcPr>
            <w:tcW w:w="1908" w:type="dxa"/>
            <w:shd w:val="clear" w:color="auto" w:fill="000000" w:themeFill="text1"/>
          </w:tcPr>
          <w:p w14:paraId="45866549" w14:textId="77777777" w:rsidR="00F91F3E" w:rsidRPr="00F7118A" w:rsidRDefault="00F91F3E" w:rsidP="00307181">
            <w:pPr>
              <w:rPr>
                <w:sz w:val="20"/>
                <w:szCs w:val="20"/>
              </w:rPr>
            </w:pPr>
            <w:r w:rsidRPr="00F7118A">
              <w:rPr>
                <w:sz w:val="20"/>
                <w:szCs w:val="20"/>
              </w:rPr>
              <w:t>Attribute</w:t>
            </w:r>
          </w:p>
        </w:tc>
        <w:tc>
          <w:tcPr>
            <w:tcW w:w="8028" w:type="dxa"/>
            <w:shd w:val="clear" w:color="auto" w:fill="000000" w:themeFill="text1"/>
          </w:tcPr>
          <w:p w14:paraId="4FE87477" w14:textId="77777777" w:rsidR="00F91F3E" w:rsidRPr="00F7118A" w:rsidRDefault="00F91F3E" w:rsidP="00307181">
            <w:pPr>
              <w:rPr>
                <w:sz w:val="20"/>
                <w:szCs w:val="20"/>
              </w:rPr>
            </w:pPr>
            <w:r w:rsidRPr="00F7118A">
              <w:rPr>
                <w:sz w:val="20"/>
                <w:szCs w:val="20"/>
              </w:rPr>
              <w:t>Description</w:t>
            </w:r>
          </w:p>
        </w:tc>
      </w:tr>
      <w:tr w:rsidR="00F91F3E" w:rsidRPr="00F7118A" w14:paraId="41F5ADC9" w14:textId="77777777" w:rsidTr="005E22F4">
        <w:trPr>
          <w:cantSplit/>
        </w:trPr>
        <w:tc>
          <w:tcPr>
            <w:tcW w:w="1908" w:type="dxa"/>
          </w:tcPr>
          <w:p w14:paraId="6AC6462A" w14:textId="77777777" w:rsidR="00F91F3E" w:rsidRDefault="00F91F3E" w:rsidP="00307181">
            <w:pPr>
              <w:rPr>
                <w:sz w:val="20"/>
                <w:szCs w:val="20"/>
              </w:rPr>
            </w:pPr>
            <w:r>
              <w:rPr>
                <w:sz w:val="20"/>
                <w:szCs w:val="20"/>
              </w:rPr>
              <w:t xml:space="preserve">F </w:t>
            </w:r>
            <w:r w:rsidRPr="00D206CC">
              <w:rPr>
                <w:sz w:val="20"/>
                <w:szCs w:val="20"/>
              </w:rPr>
              <w:t>Group Role Type</w:t>
            </w:r>
          </w:p>
          <w:p w14:paraId="537EB1BE" w14:textId="77777777" w:rsidR="00F91F3E" w:rsidRPr="00F7118A" w:rsidRDefault="00F91F3E" w:rsidP="00307181">
            <w:pPr>
              <w:rPr>
                <w:sz w:val="20"/>
                <w:szCs w:val="20"/>
              </w:rPr>
            </w:pPr>
            <w:r w:rsidRPr="00D206CC">
              <w:rPr>
                <w:sz w:val="20"/>
                <w:szCs w:val="20"/>
              </w:rPr>
              <w:t>(</w:t>
            </w:r>
            <w:r w:rsidRPr="00D206CC">
              <w:rPr>
                <w:rFonts w:ascii="Courier New" w:hAnsi="Courier New" w:cs="Courier New"/>
                <w:sz w:val="20"/>
                <w:szCs w:val="20"/>
              </w:rPr>
              <w:t>ftype</w:t>
            </w:r>
            <w:r w:rsidRPr="00D206CC">
              <w:rPr>
                <w:sz w:val="20"/>
                <w:szCs w:val="20"/>
              </w:rPr>
              <w:t>)</w:t>
            </w:r>
          </w:p>
        </w:tc>
        <w:tc>
          <w:tcPr>
            <w:tcW w:w="8028" w:type="dxa"/>
          </w:tcPr>
          <w:p w14:paraId="3E75A2DC" w14:textId="77777777" w:rsidR="00F91F3E" w:rsidRPr="00F7118A" w:rsidRDefault="00F91F3E"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F91F3E" w:rsidRPr="00F7118A" w14:paraId="26D7B4DD" w14:textId="77777777" w:rsidTr="005E22F4">
        <w:trPr>
          <w:cantSplit/>
        </w:trPr>
        <w:tc>
          <w:tcPr>
            <w:tcW w:w="1908" w:type="dxa"/>
          </w:tcPr>
          <w:p w14:paraId="0918C606" w14:textId="77777777" w:rsidR="00F91F3E" w:rsidRDefault="00F91F3E" w:rsidP="00307181">
            <w:pPr>
              <w:rPr>
                <w:sz w:val="20"/>
                <w:szCs w:val="20"/>
              </w:rPr>
            </w:pPr>
            <w:r>
              <w:rPr>
                <w:sz w:val="20"/>
                <w:szCs w:val="20"/>
              </w:rPr>
              <w:t xml:space="preserve">G </w:t>
            </w:r>
            <w:r w:rsidRPr="00D206CC">
              <w:rPr>
                <w:sz w:val="20"/>
                <w:szCs w:val="20"/>
              </w:rPr>
              <w:t>Group Role Type</w:t>
            </w:r>
          </w:p>
          <w:p w14:paraId="16718B08" w14:textId="77777777" w:rsidR="00F91F3E" w:rsidRPr="00F7118A" w:rsidRDefault="00F91F3E" w:rsidP="00307181">
            <w:pPr>
              <w:rPr>
                <w:sz w:val="20"/>
                <w:szCs w:val="20"/>
              </w:rPr>
            </w:pPr>
            <w:r w:rsidRPr="00D206CC">
              <w:rPr>
                <w:sz w:val="20"/>
                <w:szCs w:val="20"/>
              </w:rPr>
              <w:t>(</w:t>
            </w:r>
            <w:r w:rsidRPr="00D206CC">
              <w:rPr>
                <w:rFonts w:ascii="Courier New" w:hAnsi="Courier New" w:cs="Courier New"/>
                <w:sz w:val="20"/>
                <w:szCs w:val="20"/>
              </w:rPr>
              <w:t>gtype</w:t>
            </w:r>
            <w:r w:rsidRPr="00D206CC">
              <w:rPr>
                <w:sz w:val="20"/>
                <w:szCs w:val="20"/>
              </w:rPr>
              <w:t>)</w:t>
            </w:r>
          </w:p>
        </w:tc>
        <w:tc>
          <w:tcPr>
            <w:tcW w:w="8028" w:type="dxa"/>
          </w:tcPr>
          <w:p w14:paraId="1CEF63E3" w14:textId="77777777" w:rsidR="00F91F3E" w:rsidRPr="00F7118A" w:rsidRDefault="00F91F3E"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F91F3E" w:rsidRPr="00F7118A" w14:paraId="180F8E9B" w14:textId="77777777" w:rsidTr="005E22F4">
        <w:trPr>
          <w:cantSplit/>
        </w:trPr>
        <w:tc>
          <w:tcPr>
            <w:tcW w:w="1908" w:type="dxa"/>
          </w:tcPr>
          <w:p w14:paraId="3C423B02" w14:textId="77777777" w:rsidR="00F91F3E" w:rsidRDefault="00F91F3E" w:rsidP="00307181">
            <w:pPr>
              <w:rPr>
                <w:sz w:val="20"/>
                <w:szCs w:val="20"/>
              </w:rPr>
            </w:pPr>
            <w:r>
              <w:rPr>
                <w:sz w:val="20"/>
                <w:szCs w:val="20"/>
              </w:rPr>
              <w:t xml:space="preserve">Of </w:t>
            </w:r>
            <w:r w:rsidRPr="00D206CC">
              <w:rPr>
                <w:sz w:val="20"/>
                <w:szCs w:val="20"/>
              </w:rPr>
              <w:t>Group Role</w:t>
            </w:r>
          </w:p>
          <w:p w14:paraId="53DE8275" w14:textId="77777777" w:rsidR="00F91F3E" w:rsidRDefault="00F91F3E" w:rsidP="00307181">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8028" w:type="dxa"/>
          </w:tcPr>
          <w:p w14:paraId="1A3FAE54" w14:textId="77777777" w:rsidR="00F91F3E" w:rsidRDefault="00F91F3E" w:rsidP="00F91F3E">
            <w:pPr>
              <w:rPr>
                <w:sz w:val="20"/>
                <w:szCs w:val="20"/>
              </w:rPr>
            </w:pPr>
            <w:r w:rsidRPr="00D206CC">
              <w:rPr>
                <w:sz w:val="20"/>
                <w:szCs w:val="20"/>
              </w:rPr>
              <w:t xml:space="preserve">The ID of a role for </w:t>
            </w:r>
            <w:r>
              <w:rPr>
                <w:sz w:val="20"/>
                <w:szCs w:val="20"/>
              </w:rPr>
              <w:t xml:space="preserve">one or more </w:t>
            </w:r>
            <w:r w:rsidRPr="00D206CC">
              <w:rPr>
                <w:sz w:val="20"/>
                <w:szCs w:val="20"/>
              </w:rPr>
              <w:t>groups</w:t>
            </w:r>
            <w:r>
              <w:rPr>
                <w:sz w:val="20"/>
                <w:szCs w:val="20"/>
              </w:rPr>
              <w:t>.</w:t>
            </w:r>
          </w:p>
        </w:tc>
      </w:tr>
      <w:tr w:rsidR="00F91F3E" w:rsidRPr="00F7118A" w14:paraId="5CBF0C05" w14:textId="77777777" w:rsidTr="005E22F4">
        <w:trPr>
          <w:cantSplit/>
        </w:trPr>
        <w:tc>
          <w:tcPr>
            <w:tcW w:w="1908" w:type="dxa"/>
          </w:tcPr>
          <w:p w14:paraId="27DE8BBB" w14:textId="77777777" w:rsidR="00F91F3E" w:rsidRDefault="00F91F3E" w:rsidP="00307181">
            <w:pPr>
              <w:rPr>
                <w:sz w:val="20"/>
                <w:szCs w:val="20"/>
              </w:rPr>
            </w:pPr>
            <w:r>
              <w:rPr>
                <w:sz w:val="20"/>
                <w:szCs w:val="20"/>
              </w:rPr>
              <w:t xml:space="preserve">With </w:t>
            </w:r>
            <w:r w:rsidRPr="00D206CC">
              <w:rPr>
                <w:sz w:val="20"/>
                <w:szCs w:val="20"/>
              </w:rPr>
              <w:t>Group Role</w:t>
            </w:r>
          </w:p>
          <w:p w14:paraId="1FA339FC" w14:textId="77777777" w:rsidR="00F91F3E" w:rsidRPr="00A34BB3" w:rsidRDefault="00F91F3E" w:rsidP="00307181">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8028" w:type="dxa"/>
          </w:tcPr>
          <w:p w14:paraId="53F4431A" w14:textId="77777777" w:rsidR="00F91F3E" w:rsidRPr="00A34BB3" w:rsidRDefault="00F91F3E" w:rsidP="00F91F3E">
            <w:pPr>
              <w:rPr>
                <w:sz w:val="20"/>
                <w:szCs w:val="20"/>
              </w:rPr>
            </w:pPr>
            <w:r w:rsidRPr="00D206CC">
              <w:rPr>
                <w:sz w:val="20"/>
                <w:szCs w:val="20"/>
              </w:rPr>
              <w:t xml:space="preserve">The ID of a role for </w:t>
            </w:r>
            <w:r>
              <w:rPr>
                <w:sz w:val="20"/>
                <w:szCs w:val="20"/>
              </w:rPr>
              <w:t>one or more</w:t>
            </w:r>
            <w:r w:rsidRPr="00D206CC">
              <w:rPr>
                <w:sz w:val="20"/>
                <w:szCs w:val="20"/>
              </w:rPr>
              <w:t xml:space="preserve"> groups.</w:t>
            </w:r>
          </w:p>
        </w:tc>
      </w:tr>
      <w:tr w:rsidR="00F91F3E" w:rsidRPr="00F7118A" w14:paraId="73D99DBE" w14:textId="77777777" w:rsidTr="005E22F4">
        <w:trPr>
          <w:cantSplit/>
        </w:trPr>
        <w:tc>
          <w:tcPr>
            <w:tcW w:w="1908" w:type="dxa"/>
          </w:tcPr>
          <w:p w14:paraId="283CF1E9" w14:textId="77777777" w:rsidR="00F91F3E" w:rsidRDefault="00F91F3E" w:rsidP="00307181">
            <w:pPr>
              <w:rPr>
                <w:sz w:val="20"/>
                <w:szCs w:val="20"/>
              </w:rPr>
            </w:pPr>
            <w:r w:rsidRPr="00D206CC">
              <w:rPr>
                <w:sz w:val="20"/>
                <w:szCs w:val="20"/>
              </w:rPr>
              <w:t>Magnitude</w:t>
            </w:r>
          </w:p>
          <w:p w14:paraId="4519462B" w14:textId="77777777" w:rsidR="00F91F3E" w:rsidRPr="00A34BB3" w:rsidRDefault="00F91F3E" w:rsidP="00307181">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028" w:type="dxa"/>
          </w:tcPr>
          <w:p w14:paraId="75A5C73E" w14:textId="77777777" w:rsidR="00F91F3E" w:rsidRPr="00A34BB3" w:rsidRDefault="00F91F3E" w:rsidP="00307181">
            <w:pPr>
              <w:rPr>
                <w:sz w:val="20"/>
                <w:szCs w:val="20"/>
              </w:rPr>
            </w:pPr>
            <w:r>
              <w:rPr>
                <w:sz w:val="20"/>
                <w:szCs w:val="20"/>
              </w:rPr>
              <w:t xml:space="preserve">The nominal magnitude of the effect of the </w:t>
            </w:r>
            <w:r w:rsidR="00D34712">
              <w:rPr>
                <w:sz w:val="20"/>
                <w:szCs w:val="20"/>
              </w:rPr>
              <w:t>inject</w:t>
            </w:r>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7E85648D" w14:textId="77777777" w:rsidR="00F91F3E" w:rsidRDefault="00F91F3E" w:rsidP="00F91F3E"/>
    <w:p w14:paraId="5E6F7007" w14:textId="77777777" w:rsidR="00D34712" w:rsidRDefault="00D34712" w:rsidP="00D34712">
      <w:pPr>
        <w:pStyle w:val="Heading4"/>
      </w:pPr>
      <w:bookmarkStart w:id="368" w:name="_Toc378666654"/>
      <w:r>
        <w:t>SAT Inject Attributes</w:t>
      </w:r>
      <w:bookmarkEnd w:id="368"/>
    </w:p>
    <w:p w14:paraId="7429B1A7" w14:textId="77777777" w:rsidR="00D34712" w:rsidRDefault="00D34712" w:rsidP="00D34712">
      <w:r>
        <w:t>In addition to the common inject attributes, satisfaction injects contain the following attributes.</w:t>
      </w:r>
    </w:p>
    <w:p w14:paraId="7E915032" w14:textId="77777777" w:rsidR="00D34712" w:rsidRDefault="00D34712" w:rsidP="00D34712"/>
    <w:tbl>
      <w:tblPr>
        <w:tblStyle w:val="TableGrid"/>
        <w:tblW w:w="0" w:type="auto"/>
        <w:tblLook w:val="04A0" w:firstRow="1" w:lastRow="0" w:firstColumn="1" w:lastColumn="0" w:noHBand="0" w:noVBand="1"/>
      </w:tblPr>
      <w:tblGrid>
        <w:gridCol w:w="2718"/>
        <w:gridCol w:w="7218"/>
      </w:tblGrid>
      <w:tr w:rsidR="00D34712" w:rsidRPr="00F7118A" w14:paraId="284B70AC" w14:textId="77777777" w:rsidTr="00307181">
        <w:trPr>
          <w:cantSplit/>
          <w:tblHeader/>
        </w:trPr>
        <w:tc>
          <w:tcPr>
            <w:tcW w:w="2718" w:type="dxa"/>
            <w:shd w:val="clear" w:color="auto" w:fill="000000" w:themeFill="text1"/>
          </w:tcPr>
          <w:p w14:paraId="27BE8A2C" w14:textId="77777777" w:rsidR="00D34712" w:rsidRPr="00F7118A" w:rsidRDefault="00D34712" w:rsidP="00307181">
            <w:pPr>
              <w:rPr>
                <w:sz w:val="20"/>
                <w:szCs w:val="20"/>
              </w:rPr>
            </w:pPr>
            <w:r w:rsidRPr="00F7118A">
              <w:rPr>
                <w:sz w:val="20"/>
                <w:szCs w:val="20"/>
              </w:rPr>
              <w:t>Attribute</w:t>
            </w:r>
          </w:p>
        </w:tc>
        <w:tc>
          <w:tcPr>
            <w:tcW w:w="7218" w:type="dxa"/>
            <w:shd w:val="clear" w:color="auto" w:fill="000000" w:themeFill="text1"/>
          </w:tcPr>
          <w:p w14:paraId="53C78523" w14:textId="77777777" w:rsidR="00D34712" w:rsidRPr="00F7118A" w:rsidRDefault="00D34712" w:rsidP="00307181">
            <w:pPr>
              <w:rPr>
                <w:sz w:val="20"/>
                <w:szCs w:val="20"/>
              </w:rPr>
            </w:pPr>
            <w:r w:rsidRPr="00F7118A">
              <w:rPr>
                <w:sz w:val="20"/>
                <w:szCs w:val="20"/>
              </w:rPr>
              <w:t>Description</w:t>
            </w:r>
          </w:p>
        </w:tc>
      </w:tr>
      <w:tr w:rsidR="00D34712" w:rsidRPr="00F7118A" w14:paraId="1BCD89AF" w14:textId="77777777" w:rsidTr="00307181">
        <w:trPr>
          <w:cantSplit/>
        </w:trPr>
        <w:tc>
          <w:tcPr>
            <w:tcW w:w="2718" w:type="dxa"/>
          </w:tcPr>
          <w:p w14:paraId="712E51F8" w14:textId="77777777" w:rsidR="00D34712" w:rsidRDefault="00D34712" w:rsidP="00307181">
            <w:pPr>
              <w:rPr>
                <w:sz w:val="20"/>
                <w:szCs w:val="20"/>
              </w:rPr>
            </w:pPr>
            <w:r>
              <w:rPr>
                <w:sz w:val="20"/>
                <w:szCs w:val="20"/>
              </w:rPr>
              <w:t xml:space="preserve">Civilian </w:t>
            </w:r>
            <w:r w:rsidRPr="00D206CC">
              <w:rPr>
                <w:sz w:val="20"/>
                <w:szCs w:val="20"/>
              </w:rPr>
              <w:t>Group Role Type</w:t>
            </w:r>
          </w:p>
          <w:p w14:paraId="190B8EFB" w14:textId="77777777" w:rsidR="00D34712" w:rsidRPr="00F7118A" w:rsidRDefault="00D34712" w:rsidP="00307181">
            <w:pPr>
              <w:rPr>
                <w:sz w:val="20"/>
                <w:szCs w:val="20"/>
              </w:rPr>
            </w:pPr>
            <w:r w:rsidRPr="00D206CC">
              <w:rPr>
                <w:sz w:val="20"/>
                <w:szCs w:val="20"/>
              </w:rPr>
              <w:t>(</w:t>
            </w:r>
            <w:r w:rsidRPr="00D206CC">
              <w:rPr>
                <w:rFonts w:ascii="Courier New" w:hAnsi="Courier New" w:cs="Courier New"/>
                <w:sz w:val="20"/>
                <w:szCs w:val="20"/>
              </w:rPr>
              <w:t>ftype</w:t>
            </w:r>
            <w:r w:rsidRPr="00D206CC">
              <w:rPr>
                <w:sz w:val="20"/>
                <w:szCs w:val="20"/>
              </w:rPr>
              <w:t>)</w:t>
            </w:r>
          </w:p>
        </w:tc>
        <w:tc>
          <w:tcPr>
            <w:tcW w:w="7218" w:type="dxa"/>
          </w:tcPr>
          <w:p w14:paraId="6B78FEA2" w14:textId="77777777" w:rsidR="00D34712" w:rsidRPr="00F7118A" w:rsidRDefault="00D34712"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D34712" w:rsidRPr="00F7118A" w14:paraId="5BF7DDED" w14:textId="77777777" w:rsidTr="00307181">
        <w:trPr>
          <w:cantSplit/>
        </w:trPr>
        <w:tc>
          <w:tcPr>
            <w:tcW w:w="2718" w:type="dxa"/>
          </w:tcPr>
          <w:p w14:paraId="3727C9BA" w14:textId="77777777" w:rsidR="00D34712" w:rsidRDefault="00D34712" w:rsidP="00307181">
            <w:pPr>
              <w:rPr>
                <w:sz w:val="20"/>
                <w:szCs w:val="20"/>
              </w:rPr>
            </w:pPr>
            <w:r>
              <w:rPr>
                <w:sz w:val="20"/>
                <w:szCs w:val="20"/>
              </w:rPr>
              <w:t xml:space="preserve">Civ. </w:t>
            </w:r>
            <w:r w:rsidRPr="00D206CC">
              <w:rPr>
                <w:sz w:val="20"/>
                <w:szCs w:val="20"/>
              </w:rPr>
              <w:t>Group Role</w:t>
            </w:r>
          </w:p>
          <w:p w14:paraId="0C72C588" w14:textId="77777777" w:rsidR="00D34712" w:rsidRDefault="00D34712" w:rsidP="00307181">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14:paraId="2A10A788" w14:textId="77777777" w:rsidR="00D34712" w:rsidRDefault="00D34712" w:rsidP="00307181">
            <w:pPr>
              <w:rPr>
                <w:sz w:val="20"/>
                <w:szCs w:val="20"/>
              </w:rPr>
            </w:pPr>
            <w:r w:rsidRPr="00D206CC">
              <w:rPr>
                <w:sz w:val="20"/>
                <w:szCs w:val="20"/>
              </w:rPr>
              <w:t xml:space="preserve">The ID of a role for </w:t>
            </w:r>
            <w:r>
              <w:rPr>
                <w:sz w:val="20"/>
                <w:szCs w:val="20"/>
              </w:rPr>
              <w:t xml:space="preserve">one or more civilian </w:t>
            </w:r>
            <w:r w:rsidRPr="00D206CC">
              <w:rPr>
                <w:sz w:val="20"/>
                <w:szCs w:val="20"/>
              </w:rPr>
              <w:t>groups</w:t>
            </w:r>
            <w:r>
              <w:rPr>
                <w:sz w:val="20"/>
                <w:szCs w:val="20"/>
              </w:rPr>
              <w:t>.</w:t>
            </w:r>
          </w:p>
        </w:tc>
      </w:tr>
      <w:tr w:rsidR="00D34712" w:rsidRPr="00F7118A" w14:paraId="62FD3F2C" w14:textId="77777777" w:rsidTr="00307181">
        <w:trPr>
          <w:cantSplit/>
        </w:trPr>
        <w:tc>
          <w:tcPr>
            <w:tcW w:w="2718" w:type="dxa"/>
          </w:tcPr>
          <w:p w14:paraId="4F09BEEA" w14:textId="77777777" w:rsidR="00D34712" w:rsidRDefault="00D34712" w:rsidP="00307181">
            <w:pPr>
              <w:rPr>
                <w:sz w:val="20"/>
                <w:szCs w:val="20"/>
              </w:rPr>
            </w:pPr>
            <w:r>
              <w:rPr>
                <w:sz w:val="20"/>
                <w:szCs w:val="20"/>
              </w:rPr>
              <w:t>With</w:t>
            </w:r>
          </w:p>
          <w:p w14:paraId="43EDED7A" w14:textId="77777777" w:rsidR="00D34712" w:rsidRPr="00D206CC" w:rsidRDefault="00D34712" w:rsidP="00307181">
            <w:pPr>
              <w:rPr>
                <w:sz w:val="20"/>
                <w:szCs w:val="20"/>
              </w:rPr>
            </w:pPr>
            <w:r>
              <w:rPr>
                <w:sz w:val="20"/>
                <w:szCs w:val="20"/>
              </w:rPr>
              <w:t>(</w:t>
            </w:r>
            <w:r w:rsidRPr="00D34712">
              <w:rPr>
                <w:rFonts w:ascii="Courier New" w:hAnsi="Courier New" w:cs="Courier New"/>
                <w:sz w:val="20"/>
                <w:szCs w:val="20"/>
              </w:rPr>
              <w:t>c</w:t>
            </w:r>
            <w:r>
              <w:rPr>
                <w:sz w:val="20"/>
                <w:szCs w:val="20"/>
              </w:rPr>
              <w:t>)</w:t>
            </w:r>
          </w:p>
        </w:tc>
        <w:tc>
          <w:tcPr>
            <w:tcW w:w="7218" w:type="dxa"/>
          </w:tcPr>
          <w:p w14:paraId="19BC2C54" w14:textId="77777777" w:rsidR="00D34712" w:rsidRDefault="00D34712" w:rsidP="00307181">
            <w:pPr>
              <w:rPr>
                <w:sz w:val="20"/>
                <w:szCs w:val="20"/>
              </w:rPr>
            </w:pPr>
            <w:r>
              <w:rPr>
                <w:sz w:val="20"/>
                <w:szCs w:val="20"/>
              </w:rPr>
              <w:t>The ID of a concern: AUT, CUL, QOL or SFT</w:t>
            </w:r>
          </w:p>
        </w:tc>
      </w:tr>
      <w:tr w:rsidR="00D34712" w:rsidRPr="00F7118A" w14:paraId="0BD7167D" w14:textId="77777777" w:rsidTr="00307181">
        <w:trPr>
          <w:cantSplit/>
        </w:trPr>
        <w:tc>
          <w:tcPr>
            <w:tcW w:w="2718" w:type="dxa"/>
          </w:tcPr>
          <w:p w14:paraId="286D5EB7" w14:textId="77777777" w:rsidR="00D34712" w:rsidRDefault="00D34712" w:rsidP="00307181">
            <w:pPr>
              <w:rPr>
                <w:sz w:val="20"/>
                <w:szCs w:val="20"/>
              </w:rPr>
            </w:pPr>
            <w:r w:rsidRPr="00D206CC">
              <w:rPr>
                <w:sz w:val="20"/>
                <w:szCs w:val="20"/>
              </w:rPr>
              <w:t>Magnitude</w:t>
            </w:r>
          </w:p>
          <w:p w14:paraId="06D76342" w14:textId="77777777" w:rsidR="00D34712" w:rsidRPr="00A34BB3" w:rsidRDefault="00D34712" w:rsidP="00307181">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14:paraId="1007871D" w14:textId="77777777" w:rsidR="00D34712" w:rsidRPr="00A34BB3" w:rsidRDefault="00D34712" w:rsidP="00307181">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558680AA" w14:textId="77777777" w:rsidR="00D34712" w:rsidRDefault="00D34712" w:rsidP="00D34712"/>
    <w:p w14:paraId="2402EFFF" w14:textId="77777777" w:rsidR="00D34712" w:rsidRDefault="00D34712" w:rsidP="00D34712">
      <w:pPr>
        <w:pStyle w:val="Heading4"/>
      </w:pPr>
      <w:bookmarkStart w:id="369" w:name="_Toc378666655"/>
      <w:r>
        <w:t>VREL Inject Attributes</w:t>
      </w:r>
      <w:bookmarkEnd w:id="369"/>
    </w:p>
    <w:p w14:paraId="1FBDD53E" w14:textId="77777777" w:rsidR="00D34712" w:rsidRDefault="00D34712" w:rsidP="00D34712"/>
    <w:p w14:paraId="50AA6990" w14:textId="77777777" w:rsidR="00D34712" w:rsidRDefault="00D34712" w:rsidP="00D34712">
      <w:r>
        <w:t>In addition to the common inject attributes, satisfaction injects contain the following attributes.</w:t>
      </w:r>
    </w:p>
    <w:p w14:paraId="34A0A270" w14:textId="77777777" w:rsidR="00D34712" w:rsidRDefault="00D34712" w:rsidP="00D34712"/>
    <w:tbl>
      <w:tblPr>
        <w:tblStyle w:val="TableGrid"/>
        <w:tblW w:w="0" w:type="auto"/>
        <w:tblLook w:val="04A0" w:firstRow="1" w:lastRow="0" w:firstColumn="1" w:lastColumn="0" w:noHBand="0" w:noVBand="1"/>
      </w:tblPr>
      <w:tblGrid>
        <w:gridCol w:w="1818"/>
        <w:gridCol w:w="8118"/>
      </w:tblGrid>
      <w:tr w:rsidR="00D34712" w:rsidRPr="00F7118A" w14:paraId="0E3B7CBB" w14:textId="77777777" w:rsidTr="005E22F4">
        <w:trPr>
          <w:cantSplit/>
          <w:tblHeader/>
        </w:trPr>
        <w:tc>
          <w:tcPr>
            <w:tcW w:w="1818" w:type="dxa"/>
            <w:shd w:val="clear" w:color="auto" w:fill="000000" w:themeFill="text1"/>
          </w:tcPr>
          <w:p w14:paraId="11847676" w14:textId="77777777" w:rsidR="00D34712" w:rsidRPr="00F7118A" w:rsidRDefault="00D34712" w:rsidP="00307181">
            <w:pPr>
              <w:rPr>
                <w:sz w:val="20"/>
                <w:szCs w:val="20"/>
              </w:rPr>
            </w:pPr>
            <w:r w:rsidRPr="00F7118A">
              <w:rPr>
                <w:sz w:val="20"/>
                <w:szCs w:val="20"/>
              </w:rPr>
              <w:t>Attribute</w:t>
            </w:r>
          </w:p>
        </w:tc>
        <w:tc>
          <w:tcPr>
            <w:tcW w:w="8118" w:type="dxa"/>
            <w:shd w:val="clear" w:color="auto" w:fill="000000" w:themeFill="text1"/>
          </w:tcPr>
          <w:p w14:paraId="21C14331" w14:textId="77777777" w:rsidR="00D34712" w:rsidRPr="00F7118A" w:rsidRDefault="00D34712" w:rsidP="00307181">
            <w:pPr>
              <w:rPr>
                <w:sz w:val="20"/>
                <w:szCs w:val="20"/>
              </w:rPr>
            </w:pPr>
            <w:r w:rsidRPr="00F7118A">
              <w:rPr>
                <w:sz w:val="20"/>
                <w:szCs w:val="20"/>
              </w:rPr>
              <w:t>Description</w:t>
            </w:r>
          </w:p>
        </w:tc>
      </w:tr>
      <w:tr w:rsidR="00D34712" w:rsidRPr="00F7118A" w14:paraId="5B8314EB" w14:textId="77777777" w:rsidTr="005E22F4">
        <w:trPr>
          <w:cantSplit/>
        </w:trPr>
        <w:tc>
          <w:tcPr>
            <w:tcW w:w="1818" w:type="dxa"/>
          </w:tcPr>
          <w:p w14:paraId="1B2CC1D1" w14:textId="77777777" w:rsidR="00D34712" w:rsidRDefault="00D34712" w:rsidP="00307181">
            <w:pPr>
              <w:rPr>
                <w:sz w:val="20"/>
                <w:szCs w:val="20"/>
              </w:rPr>
            </w:pPr>
            <w:r w:rsidRPr="00D206CC">
              <w:rPr>
                <w:sz w:val="20"/>
                <w:szCs w:val="20"/>
              </w:rPr>
              <w:t>Group Role Type</w:t>
            </w:r>
          </w:p>
          <w:p w14:paraId="1F142507" w14:textId="77777777" w:rsidR="00D34712" w:rsidRPr="00F7118A" w:rsidRDefault="00D34712" w:rsidP="00307181">
            <w:pPr>
              <w:rPr>
                <w:sz w:val="20"/>
                <w:szCs w:val="20"/>
              </w:rPr>
            </w:pPr>
            <w:r w:rsidRPr="00D206CC">
              <w:rPr>
                <w:sz w:val="20"/>
                <w:szCs w:val="20"/>
              </w:rPr>
              <w:t>(</w:t>
            </w:r>
            <w:r>
              <w:rPr>
                <w:rFonts w:ascii="Courier New" w:hAnsi="Courier New" w:cs="Courier New"/>
                <w:sz w:val="20"/>
                <w:szCs w:val="20"/>
              </w:rPr>
              <w:t>g</w:t>
            </w:r>
            <w:r w:rsidRPr="00D206CC">
              <w:rPr>
                <w:rFonts w:ascii="Courier New" w:hAnsi="Courier New" w:cs="Courier New"/>
                <w:sz w:val="20"/>
                <w:szCs w:val="20"/>
              </w:rPr>
              <w:t>type</w:t>
            </w:r>
            <w:r w:rsidRPr="00D206CC">
              <w:rPr>
                <w:sz w:val="20"/>
                <w:szCs w:val="20"/>
              </w:rPr>
              <w:t>)</w:t>
            </w:r>
          </w:p>
        </w:tc>
        <w:tc>
          <w:tcPr>
            <w:tcW w:w="8118" w:type="dxa"/>
          </w:tcPr>
          <w:p w14:paraId="62DD3690" w14:textId="77777777" w:rsidR="00D34712" w:rsidRPr="00F7118A" w:rsidRDefault="00D34712"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D34712" w:rsidRPr="00F7118A" w14:paraId="581759B6" w14:textId="77777777" w:rsidTr="005E22F4">
        <w:trPr>
          <w:cantSplit/>
        </w:trPr>
        <w:tc>
          <w:tcPr>
            <w:tcW w:w="1818" w:type="dxa"/>
          </w:tcPr>
          <w:p w14:paraId="4EC656B5" w14:textId="77777777" w:rsidR="00D34712" w:rsidRDefault="00D34712" w:rsidP="00D34712">
            <w:pPr>
              <w:rPr>
                <w:sz w:val="20"/>
                <w:szCs w:val="20"/>
              </w:rPr>
            </w:pPr>
            <w:r>
              <w:rPr>
                <w:sz w:val="20"/>
                <w:szCs w:val="20"/>
              </w:rPr>
              <w:t>Actor</w:t>
            </w:r>
            <w:r w:rsidRPr="00D206CC">
              <w:rPr>
                <w:sz w:val="20"/>
                <w:szCs w:val="20"/>
              </w:rPr>
              <w:t xml:space="preserve"> Role Type</w:t>
            </w:r>
          </w:p>
          <w:p w14:paraId="29F947B4" w14:textId="77777777" w:rsidR="00D34712" w:rsidRDefault="00D34712" w:rsidP="00D34712">
            <w:pPr>
              <w:rPr>
                <w:sz w:val="20"/>
                <w:szCs w:val="20"/>
              </w:rPr>
            </w:pPr>
            <w:r w:rsidRPr="00D206CC">
              <w:rPr>
                <w:sz w:val="20"/>
                <w:szCs w:val="20"/>
              </w:rPr>
              <w:t>(</w:t>
            </w:r>
            <w:r>
              <w:rPr>
                <w:rFonts w:ascii="Courier New" w:hAnsi="Courier New" w:cs="Courier New"/>
                <w:sz w:val="20"/>
                <w:szCs w:val="20"/>
              </w:rPr>
              <w:t>a</w:t>
            </w:r>
            <w:r w:rsidRPr="00D206CC">
              <w:rPr>
                <w:rFonts w:ascii="Courier New" w:hAnsi="Courier New" w:cs="Courier New"/>
                <w:sz w:val="20"/>
                <w:szCs w:val="20"/>
              </w:rPr>
              <w:t>type</w:t>
            </w:r>
            <w:r w:rsidRPr="00D206CC">
              <w:rPr>
                <w:sz w:val="20"/>
                <w:szCs w:val="20"/>
              </w:rPr>
              <w:t>)</w:t>
            </w:r>
          </w:p>
        </w:tc>
        <w:tc>
          <w:tcPr>
            <w:tcW w:w="8118" w:type="dxa"/>
          </w:tcPr>
          <w:p w14:paraId="5B409816" w14:textId="77777777" w:rsidR="00D34712" w:rsidRPr="00D206CC" w:rsidRDefault="00D34712" w:rsidP="00307181">
            <w:pPr>
              <w:rPr>
                <w:sz w:val="20"/>
                <w:szCs w:val="20"/>
              </w:rPr>
            </w:pPr>
            <w:r w:rsidRPr="00D34712">
              <w:rPr>
                <w:sz w:val="20"/>
                <w:szCs w:val="20"/>
              </w:rPr>
              <w:t>This parameter specifies if the role is new or already exists. For new roles, it should be set to NEW for roles that already exist, it should be set to EXISTING.</w:t>
            </w:r>
          </w:p>
        </w:tc>
      </w:tr>
      <w:tr w:rsidR="00D34712" w:rsidRPr="00F7118A" w14:paraId="22BA574D" w14:textId="77777777" w:rsidTr="005E22F4">
        <w:trPr>
          <w:cantSplit/>
        </w:trPr>
        <w:tc>
          <w:tcPr>
            <w:tcW w:w="1818" w:type="dxa"/>
          </w:tcPr>
          <w:p w14:paraId="12D96D2B" w14:textId="77777777" w:rsidR="00D34712" w:rsidRDefault="00D34712" w:rsidP="00307181">
            <w:pPr>
              <w:rPr>
                <w:sz w:val="20"/>
                <w:szCs w:val="20"/>
              </w:rPr>
            </w:pPr>
            <w:r w:rsidRPr="00D206CC">
              <w:rPr>
                <w:sz w:val="20"/>
                <w:szCs w:val="20"/>
              </w:rPr>
              <w:t>Group Role</w:t>
            </w:r>
          </w:p>
          <w:p w14:paraId="3A3DBA20" w14:textId="77777777" w:rsidR="00D34712" w:rsidRDefault="00D34712" w:rsidP="00307181">
            <w:pPr>
              <w:rPr>
                <w:sz w:val="20"/>
                <w:szCs w:val="20"/>
              </w:rPr>
            </w:pPr>
            <w:r w:rsidRPr="00D206CC">
              <w:rPr>
                <w:sz w:val="20"/>
                <w:szCs w:val="20"/>
              </w:rPr>
              <w:t>(</w:t>
            </w:r>
            <w:r>
              <w:rPr>
                <w:rFonts w:ascii="Courier New" w:hAnsi="Courier New" w:cs="Courier New"/>
                <w:sz w:val="20"/>
                <w:szCs w:val="20"/>
              </w:rPr>
              <w:t>g</w:t>
            </w:r>
            <w:r w:rsidRPr="00D206CC">
              <w:rPr>
                <w:sz w:val="20"/>
                <w:szCs w:val="20"/>
              </w:rPr>
              <w:t>)</w:t>
            </w:r>
          </w:p>
        </w:tc>
        <w:tc>
          <w:tcPr>
            <w:tcW w:w="8118" w:type="dxa"/>
          </w:tcPr>
          <w:p w14:paraId="6D1A3D9B" w14:textId="77777777" w:rsidR="00D34712" w:rsidRDefault="00D34712" w:rsidP="00D34712">
            <w:pPr>
              <w:rPr>
                <w:sz w:val="20"/>
                <w:szCs w:val="20"/>
              </w:rPr>
            </w:pPr>
            <w:r w:rsidRPr="00D206CC">
              <w:rPr>
                <w:sz w:val="20"/>
                <w:szCs w:val="20"/>
              </w:rPr>
              <w:t xml:space="preserve">The ID of a role for </w:t>
            </w:r>
            <w:r>
              <w:rPr>
                <w:sz w:val="20"/>
                <w:szCs w:val="20"/>
              </w:rPr>
              <w:t xml:space="preserve">one or more </w:t>
            </w:r>
            <w:r w:rsidRPr="00D206CC">
              <w:rPr>
                <w:sz w:val="20"/>
                <w:szCs w:val="20"/>
              </w:rPr>
              <w:t>groups</w:t>
            </w:r>
            <w:r>
              <w:rPr>
                <w:sz w:val="20"/>
                <w:szCs w:val="20"/>
              </w:rPr>
              <w:t>.</w:t>
            </w:r>
          </w:p>
        </w:tc>
      </w:tr>
      <w:tr w:rsidR="00D34712" w:rsidRPr="00F7118A" w14:paraId="3A002080" w14:textId="77777777" w:rsidTr="005E22F4">
        <w:trPr>
          <w:cantSplit/>
        </w:trPr>
        <w:tc>
          <w:tcPr>
            <w:tcW w:w="1818" w:type="dxa"/>
          </w:tcPr>
          <w:p w14:paraId="61B3DF57" w14:textId="77777777" w:rsidR="00D34712" w:rsidRDefault="00D34712" w:rsidP="00307181">
            <w:pPr>
              <w:rPr>
                <w:sz w:val="20"/>
                <w:szCs w:val="20"/>
              </w:rPr>
            </w:pPr>
            <w:r>
              <w:rPr>
                <w:sz w:val="20"/>
                <w:szCs w:val="20"/>
              </w:rPr>
              <w:lastRenderedPageBreak/>
              <w:t>With Actor Role</w:t>
            </w:r>
          </w:p>
          <w:p w14:paraId="4C8BF98D" w14:textId="77777777" w:rsidR="00D34712" w:rsidRPr="00D206CC" w:rsidRDefault="00D34712" w:rsidP="00307181">
            <w:pPr>
              <w:rPr>
                <w:sz w:val="20"/>
                <w:szCs w:val="20"/>
              </w:rPr>
            </w:pPr>
            <w:r>
              <w:rPr>
                <w:sz w:val="20"/>
                <w:szCs w:val="20"/>
              </w:rPr>
              <w:t>(</w:t>
            </w:r>
            <w:r>
              <w:rPr>
                <w:rFonts w:ascii="Courier New" w:hAnsi="Courier New" w:cs="Courier New"/>
                <w:sz w:val="20"/>
                <w:szCs w:val="20"/>
              </w:rPr>
              <w:t>a</w:t>
            </w:r>
            <w:r>
              <w:rPr>
                <w:sz w:val="20"/>
                <w:szCs w:val="20"/>
              </w:rPr>
              <w:t>)</w:t>
            </w:r>
          </w:p>
        </w:tc>
        <w:tc>
          <w:tcPr>
            <w:tcW w:w="8118" w:type="dxa"/>
          </w:tcPr>
          <w:p w14:paraId="30F1741C" w14:textId="77777777" w:rsidR="00D34712" w:rsidRDefault="00D34712" w:rsidP="00D34712">
            <w:pPr>
              <w:rPr>
                <w:sz w:val="20"/>
                <w:szCs w:val="20"/>
              </w:rPr>
            </w:pPr>
            <w:r>
              <w:rPr>
                <w:sz w:val="20"/>
                <w:szCs w:val="20"/>
              </w:rPr>
              <w:t>The ID of one or more actors.</w:t>
            </w:r>
          </w:p>
        </w:tc>
      </w:tr>
      <w:tr w:rsidR="00D34712" w:rsidRPr="00F7118A" w14:paraId="7B9E90C3" w14:textId="77777777" w:rsidTr="005E22F4">
        <w:trPr>
          <w:cantSplit/>
        </w:trPr>
        <w:tc>
          <w:tcPr>
            <w:tcW w:w="1818" w:type="dxa"/>
          </w:tcPr>
          <w:p w14:paraId="31EBAF89" w14:textId="77777777" w:rsidR="00D34712" w:rsidRDefault="00D34712" w:rsidP="00307181">
            <w:pPr>
              <w:rPr>
                <w:sz w:val="20"/>
                <w:szCs w:val="20"/>
              </w:rPr>
            </w:pPr>
            <w:r w:rsidRPr="00D206CC">
              <w:rPr>
                <w:sz w:val="20"/>
                <w:szCs w:val="20"/>
              </w:rPr>
              <w:t>Magnitude</w:t>
            </w:r>
          </w:p>
          <w:p w14:paraId="39B9D6DD" w14:textId="77777777" w:rsidR="00D34712" w:rsidRPr="00A34BB3" w:rsidRDefault="00D34712" w:rsidP="00307181">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118" w:type="dxa"/>
          </w:tcPr>
          <w:p w14:paraId="2974A9B0" w14:textId="77777777" w:rsidR="00D34712" w:rsidRPr="00A34BB3" w:rsidRDefault="00D34712" w:rsidP="00307181">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0D248227" w14:textId="77777777" w:rsidR="00D34712" w:rsidRPr="00D34712" w:rsidRDefault="00D34712" w:rsidP="00D34712"/>
    <w:p w14:paraId="4CA1C8A4" w14:textId="77777777" w:rsidR="000516FB" w:rsidRDefault="000516FB" w:rsidP="000516FB">
      <w:pPr>
        <w:pStyle w:val="Heading3NP"/>
      </w:pPr>
      <w:bookmarkStart w:id="370" w:name="_Toc378666656"/>
      <w:r>
        <w:lastRenderedPageBreak/>
        <w:t>Environmental Situations</w:t>
      </w:r>
      <w:bookmarkEnd w:id="356"/>
      <w:bookmarkEnd w:id="370"/>
    </w:p>
    <w:p w14:paraId="759B1770" w14:textId="77777777" w:rsidR="000516FB" w:rsidRPr="00FF269B" w:rsidRDefault="000516FB" w:rsidP="000516FB">
      <w:r>
        <w:t>Environmental situations</w:t>
      </w:r>
      <w:r w:rsidR="00FF269B">
        <w:t xml:space="preserve">, or </w:t>
      </w:r>
      <w:r w:rsidR="00FF269B">
        <w:rPr>
          <w:i/>
        </w:rPr>
        <w:t>ensits</w:t>
      </w:r>
      <w:r w:rsidR="00FF269B">
        <w:t>,</w:t>
      </w:r>
      <w:r>
        <w:t xml:space="preserve"> represent problems in neighborhoods that actors can ignore or resolve.  The environmental situation model was brought into Athena from JNEM and is not yet completely integrated with the actor/strategy model.</w:t>
      </w:r>
      <w:r w:rsidR="00FF269B">
        <w:t xml:space="preserve">  See the </w:t>
      </w:r>
      <w:r w:rsidR="00FF269B">
        <w:rPr>
          <w:i/>
        </w:rPr>
        <w:t>Athena Rules</w:t>
      </w:r>
      <w:r w:rsidR="00FF269B">
        <w:t xml:space="preserve"> document for a list of all ensit types.</w:t>
      </w:r>
    </w:p>
    <w:p w14:paraId="59DF180D" w14:textId="77777777" w:rsidR="000516FB" w:rsidRDefault="000516FB" w:rsidP="000516FB"/>
    <w:p w14:paraId="5EAA8802" w14:textId="77777777" w:rsidR="000516FB" w:rsidRDefault="000516FB" w:rsidP="000516FB">
      <w:pPr>
        <w:pStyle w:val="Heading4"/>
      </w:pPr>
      <w:bookmarkStart w:id="371" w:name="_Toc378666657"/>
      <w:r>
        <w:t>Operations on Environmental Situations</w:t>
      </w:r>
      <w:bookmarkEnd w:id="371"/>
    </w:p>
    <w:p w14:paraId="4F309409" w14:textId="77777777" w:rsidR="000516FB" w:rsidRDefault="000516FB" w:rsidP="000516FB">
      <w:r>
        <w:t>There are two significant operations on environment situations:</w:t>
      </w:r>
    </w:p>
    <w:p w14:paraId="15ABF8E9" w14:textId="77777777" w:rsidR="000516FB" w:rsidRDefault="000516FB" w:rsidP="000516FB"/>
    <w:p w14:paraId="0178BBBE" w14:textId="77777777" w:rsidR="000516FB" w:rsidRDefault="000516FB" w:rsidP="000815F6">
      <w:pPr>
        <w:pStyle w:val="ListParagraph"/>
        <w:numPr>
          <w:ilvl w:val="0"/>
          <w:numId w:val="46"/>
        </w:numPr>
      </w:pPr>
      <w:r>
        <w:t>They can be created.</w:t>
      </w:r>
    </w:p>
    <w:p w14:paraId="0FC72B3D" w14:textId="77777777" w:rsidR="000516FB" w:rsidRDefault="000516FB" w:rsidP="000516FB"/>
    <w:p w14:paraId="66D27403" w14:textId="77777777" w:rsidR="000516FB" w:rsidRDefault="000516FB" w:rsidP="000815F6">
      <w:pPr>
        <w:pStyle w:val="ListParagraph"/>
        <w:numPr>
          <w:ilvl w:val="0"/>
          <w:numId w:val="46"/>
        </w:numPr>
      </w:pPr>
      <w:r>
        <w:t>They can be resolved.</w:t>
      </w:r>
    </w:p>
    <w:p w14:paraId="32B98CEA" w14:textId="77777777" w:rsidR="000516FB" w:rsidRDefault="000516FB" w:rsidP="000516FB"/>
    <w:p w14:paraId="135FCBDF" w14:textId="77777777" w:rsidR="000516FB" w:rsidRPr="003E10F4" w:rsidRDefault="000516FB" w:rsidP="000516FB">
      <w:r>
        <w:t xml:space="preserve">So long as an environmental situation exists, it will depress satisfaction by a certain amount, as indicated in the </w:t>
      </w:r>
      <w:r>
        <w:rPr>
          <w:i/>
        </w:rPr>
        <w:t xml:space="preserve">Athena Rules </w:t>
      </w:r>
      <w:r>
        <w:t xml:space="preserve">document.  </w:t>
      </w:r>
    </w:p>
    <w:p w14:paraId="5D1CDBD6" w14:textId="77777777" w:rsidR="000516FB" w:rsidRDefault="000516FB" w:rsidP="000516FB">
      <w:r>
        <w:t xml:space="preserve">Creating an environmental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14:paraId="372A98EE" w14:textId="77777777" w:rsidR="000516FB" w:rsidRDefault="000516FB" w:rsidP="000516FB"/>
    <w:p w14:paraId="7839A36C" w14:textId="77777777" w:rsidR="000516FB" w:rsidRDefault="000516FB" w:rsidP="000516FB">
      <w:r>
        <w:t>In JNEM, these situations were only resolved manually, when the exercise controllers deemed that the training audience had put forth sufficient effort.</w:t>
      </w:r>
    </w:p>
    <w:p w14:paraId="563F5294" w14:textId="77777777" w:rsidR="000516FB" w:rsidRDefault="000516FB" w:rsidP="000516FB"/>
    <w:p w14:paraId="564FEAC8" w14:textId="77777777" w:rsidR="000516FB" w:rsidRPr="00B011F1" w:rsidRDefault="000516FB" w:rsidP="000516FB">
      <w:r>
        <w:t xml:space="preserve">In Athena, environmental situations may be created explicitly by the analyst, or when an actor’s </w:t>
      </w:r>
      <w:r>
        <w:rPr>
          <w:b/>
        </w:rPr>
        <w:t>EXECUTIVE</w:t>
      </w:r>
      <w:r>
        <w:t xml:space="preserve"> tactic sends the </w:t>
      </w:r>
      <w:r>
        <w:rPr>
          <w:b/>
        </w:rPr>
        <w:t>ENSIT:CREATE</w:t>
      </w:r>
      <w:r>
        <w:t xml:space="preserve"> order.  Resolution may be scheduled when the situation is created, or may occur when an actor’s </w:t>
      </w:r>
      <w:r>
        <w:rPr>
          <w:b/>
        </w:rPr>
        <w:t>EXECUTIVE</w:t>
      </w:r>
      <w:r>
        <w:t xml:space="preserve"> tactic sends the </w:t>
      </w:r>
      <w:r>
        <w:rPr>
          <w:b/>
        </w:rPr>
        <w:t>ENSIT:RESOLVE</w:t>
      </w:r>
      <w:r>
        <w:t xml:space="preserve"> order.</w:t>
      </w:r>
    </w:p>
    <w:p w14:paraId="52EECD87" w14:textId="77777777" w:rsidR="000516FB" w:rsidRDefault="000516FB" w:rsidP="000516FB"/>
    <w:p w14:paraId="2E4F89D6" w14:textId="77777777" w:rsidR="000516FB" w:rsidRDefault="000516FB" w:rsidP="009732F7">
      <w:pPr>
        <w:pStyle w:val="Heading4"/>
        <w:pageBreakBefore/>
      </w:pPr>
      <w:bookmarkStart w:id="372" w:name="_Toc378666658"/>
      <w:r>
        <w:lastRenderedPageBreak/>
        <w:t>Attributes of Environmental Situations</w:t>
      </w:r>
      <w:bookmarkEnd w:id="372"/>
    </w:p>
    <w:p w14:paraId="3C67AFC2" w14:textId="77777777" w:rsidR="000516FB" w:rsidRDefault="000516FB" w:rsidP="000516FB">
      <w:r>
        <w:t>Environment situations have the following attributes, which must be set when the situation is created:</w:t>
      </w:r>
    </w:p>
    <w:p w14:paraId="70CE7738" w14:textId="77777777" w:rsidR="000516FB" w:rsidRDefault="000516FB" w:rsidP="000516FB"/>
    <w:tbl>
      <w:tblPr>
        <w:tblStyle w:val="TableGrid"/>
        <w:tblW w:w="0" w:type="auto"/>
        <w:tblLook w:val="04A0" w:firstRow="1" w:lastRow="0" w:firstColumn="1" w:lastColumn="0" w:noHBand="0" w:noVBand="1"/>
      </w:tblPr>
      <w:tblGrid>
        <w:gridCol w:w="2718"/>
        <w:gridCol w:w="7218"/>
      </w:tblGrid>
      <w:tr w:rsidR="000516FB" w:rsidRPr="00F7118A" w14:paraId="3543EA07" w14:textId="77777777" w:rsidTr="00B57A98">
        <w:trPr>
          <w:cantSplit/>
          <w:tblHeader/>
        </w:trPr>
        <w:tc>
          <w:tcPr>
            <w:tcW w:w="2718" w:type="dxa"/>
            <w:shd w:val="clear" w:color="auto" w:fill="000000" w:themeFill="text1"/>
          </w:tcPr>
          <w:p w14:paraId="3BC0A611" w14:textId="77777777"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14:paraId="68AFA46D" w14:textId="77777777" w:rsidR="000516FB" w:rsidRPr="00F7118A" w:rsidRDefault="000516FB" w:rsidP="00B57A98">
            <w:pPr>
              <w:rPr>
                <w:sz w:val="20"/>
                <w:szCs w:val="20"/>
              </w:rPr>
            </w:pPr>
            <w:r w:rsidRPr="00F7118A">
              <w:rPr>
                <w:sz w:val="20"/>
                <w:szCs w:val="20"/>
              </w:rPr>
              <w:t>Description</w:t>
            </w:r>
          </w:p>
        </w:tc>
      </w:tr>
      <w:tr w:rsidR="000516FB" w:rsidRPr="00F7118A" w14:paraId="5BDA302B" w14:textId="77777777" w:rsidTr="00B57A98">
        <w:trPr>
          <w:cantSplit/>
        </w:trPr>
        <w:tc>
          <w:tcPr>
            <w:tcW w:w="2718" w:type="dxa"/>
          </w:tcPr>
          <w:p w14:paraId="0975CEC3" w14:textId="77777777" w:rsidR="000516FB" w:rsidRPr="00F7118A" w:rsidRDefault="000516FB" w:rsidP="00B57A98">
            <w:pPr>
              <w:rPr>
                <w:sz w:val="20"/>
                <w:szCs w:val="20"/>
              </w:rPr>
            </w:pPr>
            <w:r>
              <w:rPr>
                <w:sz w:val="20"/>
                <w:szCs w:val="20"/>
              </w:rPr>
              <w:t>Type</w:t>
            </w:r>
          </w:p>
          <w:p w14:paraId="0789B582" w14:textId="77777777" w:rsidR="000516FB" w:rsidRPr="00F7118A" w:rsidRDefault="000516FB" w:rsidP="00B57A98">
            <w:pPr>
              <w:rPr>
                <w:sz w:val="20"/>
                <w:szCs w:val="20"/>
              </w:rPr>
            </w:pPr>
            <w:r w:rsidRPr="00F7118A">
              <w:rPr>
                <w:sz w:val="20"/>
                <w:szCs w:val="20"/>
              </w:rPr>
              <w:t>(</w:t>
            </w:r>
            <w:r>
              <w:rPr>
                <w:rFonts w:ascii="Courier New" w:hAnsi="Courier New" w:cs="Courier New"/>
                <w:sz w:val="20"/>
                <w:szCs w:val="20"/>
              </w:rPr>
              <w:t>stype</w:t>
            </w:r>
            <w:r w:rsidRPr="00F7118A">
              <w:rPr>
                <w:sz w:val="20"/>
                <w:szCs w:val="20"/>
              </w:rPr>
              <w:t>)</w:t>
            </w:r>
          </w:p>
        </w:tc>
        <w:tc>
          <w:tcPr>
            <w:tcW w:w="7218" w:type="dxa"/>
          </w:tcPr>
          <w:p w14:paraId="4904E536" w14:textId="77777777" w:rsidR="000516FB" w:rsidRPr="00D65E3A" w:rsidRDefault="000516FB" w:rsidP="00B57A98">
            <w:pPr>
              <w:rPr>
                <w:sz w:val="20"/>
                <w:szCs w:val="20"/>
              </w:rPr>
            </w:pPr>
            <w:r>
              <w:rPr>
                <w:sz w:val="20"/>
                <w:szCs w:val="20"/>
              </w:rPr>
              <w:t xml:space="preserve">The type of environmental situation, as listed in Section </w:t>
            </w:r>
            <w:r w:rsidR="006D24E5">
              <w:rPr>
                <w:sz w:val="20"/>
                <w:szCs w:val="20"/>
              </w:rPr>
              <w:fldChar w:fldCharType="begin"/>
            </w:r>
            <w:r>
              <w:rPr>
                <w:sz w:val="20"/>
                <w:szCs w:val="20"/>
              </w:rPr>
              <w:instrText xml:space="preserve"> REF _Ref314572306 \r \h </w:instrText>
            </w:r>
            <w:r w:rsidR="006D24E5">
              <w:rPr>
                <w:sz w:val="20"/>
                <w:szCs w:val="20"/>
              </w:rPr>
            </w:r>
            <w:r w:rsidR="006D24E5">
              <w:rPr>
                <w:sz w:val="20"/>
                <w:szCs w:val="20"/>
              </w:rPr>
              <w:fldChar w:fldCharType="separate"/>
            </w:r>
            <w:r w:rsidR="008A1ECC">
              <w:rPr>
                <w:b/>
                <w:bCs/>
                <w:sz w:val="20"/>
                <w:szCs w:val="20"/>
              </w:rPr>
              <w:t>Error! Reference source not found.</w:t>
            </w:r>
            <w:r w:rsidR="006D24E5">
              <w:rPr>
                <w:sz w:val="20"/>
                <w:szCs w:val="20"/>
              </w:rPr>
              <w:fldChar w:fldCharType="end"/>
            </w:r>
            <w:r>
              <w:rPr>
                <w:sz w:val="20"/>
                <w:szCs w:val="20"/>
              </w:rPr>
              <w:t>.</w:t>
            </w:r>
          </w:p>
        </w:tc>
      </w:tr>
      <w:tr w:rsidR="000516FB" w:rsidRPr="00F7118A" w14:paraId="1F6177BF" w14:textId="77777777" w:rsidTr="00B57A98">
        <w:trPr>
          <w:cantSplit/>
        </w:trPr>
        <w:tc>
          <w:tcPr>
            <w:tcW w:w="2718" w:type="dxa"/>
          </w:tcPr>
          <w:p w14:paraId="5C76BC82" w14:textId="77777777" w:rsidR="000516FB" w:rsidRPr="00F7118A" w:rsidRDefault="000516FB" w:rsidP="00B57A98">
            <w:pPr>
              <w:rPr>
                <w:sz w:val="20"/>
                <w:szCs w:val="20"/>
              </w:rPr>
            </w:pPr>
            <w:r>
              <w:rPr>
                <w:sz w:val="20"/>
                <w:szCs w:val="20"/>
              </w:rPr>
              <w:t>Coverage</w:t>
            </w:r>
          </w:p>
          <w:p w14:paraId="522AADBA" w14:textId="77777777"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14:paraId="4A57A4FE" w14:textId="77777777"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14:paraId="4F626D15" w14:textId="77777777" w:rsidTr="00B57A98">
        <w:trPr>
          <w:cantSplit/>
        </w:trPr>
        <w:tc>
          <w:tcPr>
            <w:tcW w:w="2718" w:type="dxa"/>
          </w:tcPr>
          <w:p w14:paraId="793B9B32" w14:textId="77777777" w:rsidR="000516FB" w:rsidRDefault="000516FB" w:rsidP="00B57A98">
            <w:pPr>
              <w:rPr>
                <w:sz w:val="20"/>
                <w:szCs w:val="20"/>
              </w:rPr>
            </w:pPr>
            <w:r>
              <w:rPr>
                <w:sz w:val="20"/>
                <w:szCs w:val="20"/>
              </w:rPr>
              <w:t>Inception</w:t>
            </w:r>
          </w:p>
          <w:p w14:paraId="7EBDD1EF" w14:textId="77777777"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14:paraId="532BB8EE" w14:textId="77777777"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created,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14:paraId="5995BE5D" w14:textId="77777777" w:rsidTr="00B57A98">
        <w:trPr>
          <w:cantSplit/>
        </w:trPr>
        <w:tc>
          <w:tcPr>
            <w:tcW w:w="2718" w:type="dxa"/>
          </w:tcPr>
          <w:p w14:paraId="0DFFAAAE" w14:textId="77777777" w:rsidR="000516FB" w:rsidRDefault="000516FB" w:rsidP="00B57A98">
            <w:pPr>
              <w:rPr>
                <w:sz w:val="20"/>
                <w:szCs w:val="20"/>
              </w:rPr>
            </w:pPr>
            <w:r>
              <w:rPr>
                <w:sz w:val="20"/>
                <w:szCs w:val="20"/>
              </w:rPr>
              <w:t>Resolved By</w:t>
            </w:r>
          </w:p>
          <w:p w14:paraId="244385D7" w14:textId="77777777"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14:paraId="4D725E86" w14:textId="77777777"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14:paraId="37A11738" w14:textId="77777777" w:rsidR="000516FB" w:rsidRDefault="000516FB" w:rsidP="00B57A98">
            <w:pPr>
              <w:rPr>
                <w:sz w:val="20"/>
                <w:szCs w:val="20"/>
              </w:rPr>
            </w:pPr>
          </w:p>
          <w:p w14:paraId="3A047F55" w14:textId="77777777" w:rsidR="000516FB" w:rsidRDefault="000516FB" w:rsidP="00B57A98">
            <w:pPr>
              <w:rPr>
                <w:sz w:val="20"/>
                <w:szCs w:val="20"/>
              </w:rPr>
            </w:pPr>
            <w:r>
              <w:rPr>
                <w:sz w:val="20"/>
                <w:szCs w:val="20"/>
              </w:rPr>
              <w:t>The resolver can also be specified if the situation is resolved explicitly.</w:t>
            </w:r>
          </w:p>
        </w:tc>
      </w:tr>
      <w:tr w:rsidR="000516FB" w:rsidRPr="00F7118A" w14:paraId="6F3E1ECB" w14:textId="77777777" w:rsidTr="00B57A98">
        <w:trPr>
          <w:cantSplit/>
        </w:trPr>
        <w:tc>
          <w:tcPr>
            <w:tcW w:w="2718" w:type="dxa"/>
          </w:tcPr>
          <w:p w14:paraId="60B4D17F" w14:textId="77777777" w:rsidR="000516FB" w:rsidRDefault="000516FB" w:rsidP="00B57A98">
            <w:pPr>
              <w:rPr>
                <w:sz w:val="20"/>
                <w:szCs w:val="20"/>
              </w:rPr>
            </w:pPr>
            <w:r>
              <w:rPr>
                <w:sz w:val="20"/>
                <w:szCs w:val="20"/>
              </w:rPr>
              <w:t>Duration</w:t>
            </w:r>
          </w:p>
          <w:p w14:paraId="13D5DB91" w14:textId="77777777" w:rsidR="000516FB" w:rsidRPr="00B011F1" w:rsidRDefault="000516FB" w:rsidP="00B57A98">
            <w:pPr>
              <w:rPr>
                <w:sz w:val="20"/>
                <w:szCs w:val="20"/>
              </w:rPr>
            </w:pPr>
            <w:r>
              <w:rPr>
                <w:sz w:val="20"/>
                <w:szCs w:val="20"/>
              </w:rPr>
              <w:t>(</w:t>
            </w:r>
            <w:r w:rsidRPr="00B011F1">
              <w:rPr>
                <w:rFonts w:ascii="Courier New" w:hAnsi="Courier New" w:cs="Courier New"/>
                <w:sz w:val="20"/>
                <w:szCs w:val="20"/>
              </w:rPr>
              <w:t>rduration</w:t>
            </w:r>
            <w:r>
              <w:rPr>
                <w:sz w:val="20"/>
                <w:szCs w:val="20"/>
              </w:rPr>
              <w:t>)</w:t>
            </w:r>
          </w:p>
        </w:tc>
        <w:tc>
          <w:tcPr>
            <w:tcW w:w="7218" w:type="dxa"/>
          </w:tcPr>
          <w:p w14:paraId="0E5508C5" w14:textId="77777777"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14:paraId="3D30388C" w14:textId="77777777" w:rsidR="000516FB" w:rsidRPr="00512F11" w:rsidRDefault="000516FB" w:rsidP="000516FB"/>
    <w:p w14:paraId="7DF634CA" w14:textId="77777777" w:rsidR="000D04B2" w:rsidRDefault="000D04B2" w:rsidP="000D04B2">
      <w:pPr>
        <w:pStyle w:val="Heading3NP"/>
      </w:pPr>
      <w:bookmarkStart w:id="373" w:name="_Toc378666659"/>
      <w:r>
        <w:lastRenderedPageBreak/>
        <w:t>Horizontal Relationships</w:t>
      </w:r>
      <w:bookmarkEnd w:id="373"/>
    </w:p>
    <w:p w14:paraId="695412BB" w14:textId="77777777" w:rsidR="000D04B2" w:rsidRDefault="000D04B2" w:rsidP="000D04B2">
      <w:r>
        <w:t xml:space="preserve">Athena defines a horizontal relationship for every pair of groups; this figure governs much of Athena's behavior.  See Section </w:t>
      </w:r>
      <w:r w:rsidR="006D24E5">
        <w:fldChar w:fldCharType="begin"/>
      </w:r>
      <w:r>
        <w:instrText xml:space="preserve"> REF _Ref338160652 \r \h </w:instrText>
      </w:r>
      <w:r w:rsidR="006D24E5">
        <w:fldChar w:fldCharType="separate"/>
      </w:r>
      <w:r w:rsidR="008A1ECC">
        <w:t>8.4.2</w:t>
      </w:r>
      <w:r w:rsidR="006D24E5">
        <w:fldChar w:fldCharType="end"/>
      </w:r>
      <w:r>
        <w:t xml:space="preserve"> for more about horizontal relationships.</w:t>
      </w:r>
    </w:p>
    <w:p w14:paraId="595F78C2" w14:textId="77777777" w:rsidR="000D04B2" w:rsidRDefault="000D04B2" w:rsidP="000D04B2"/>
    <w:tbl>
      <w:tblPr>
        <w:tblStyle w:val="TableGrid"/>
        <w:tblW w:w="0" w:type="auto"/>
        <w:tblLook w:val="04A0" w:firstRow="1" w:lastRow="0" w:firstColumn="1" w:lastColumn="0" w:noHBand="0" w:noVBand="1"/>
      </w:tblPr>
      <w:tblGrid>
        <w:gridCol w:w="2718"/>
        <w:gridCol w:w="7218"/>
      </w:tblGrid>
      <w:tr w:rsidR="000D04B2" w:rsidRPr="00F7118A" w14:paraId="297DA506" w14:textId="77777777" w:rsidTr="00B57A98">
        <w:trPr>
          <w:cantSplit/>
          <w:tblHeader/>
        </w:trPr>
        <w:tc>
          <w:tcPr>
            <w:tcW w:w="2718" w:type="dxa"/>
            <w:shd w:val="clear" w:color="auto" w:fill="000000" w:themeFill="text1"/>
          </w:tcPr>
          <w:p w14:paraId="3EA888BD" w14:textId="77777777"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14:paraId="62928177" w14:textId="77777777" w:rsidR="000D04B2" w:rsidRPr="00F7118A" w:rsidRDefault="000D04B2" w:rsidP="00B57A98">
            <w:pPr>
              <w:rPr>
                <w:sz w:val="20"/>
                <w:szCs w:val="20"/>
              </w:rPr>
            </w:pPr>
            <w:r w:rsidRPr="00F7118A">
              <w:rPr>
                <w:sz w:val="20"/>
                <w:szCs w:val="20"/>
              </w:rPr>
              <w:t>Description</w:t>
            </w:r>
          </w:p>
        </w:tc>
      </w:tr>
      <w:tr w:rsidR="000D04B2" w:rsidRPr="00F7118A" w14:paraId="5DA70D44" w14:textId="77777777" w:rsidTr="00B57A98">
        <w:trPr>
          <w:cantSplit/>
        </w:trPr>
        <w:tc>
          <w:tcPr>
            <w:tcW w:w="2718" w:type="dxa"/>
          </w:tcPr>
          <w:p w14:paraId="54309525" w14:textId="77777777" w:rsidR="000D04B2" w:rsidRDefault="000D04B2" w:rsidP="00B57A98">
            <w:pPr>
              <w:rPr>
                <w:sz w:val="20"/>
                <w:szCs w:val="20"/>
              </w:rPr>
            </w:pPr>
            <w:r>
              <w:rPr>
                <w:sz w:val="20"/>
                <w:szCs w:val="20"/>
              </w:rPr>
              <w:t xml:space="preserve">Group </w:t>
            </w:r>
            <w:r>
              <w:rPr>
                <w:i/>
                <w:sz w:val="20"/>
                <w:szCs w:val="20"/>
              </w:rPr>
              <w:t>f</w:t>
            </w:r>
          </w:p>
          <w:p w14:paraId="66D68E98" w14:textId="77777777"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14:paraId="50295B79" w14:textId="77777777" w:rsidR="000D04B2" w:rsidRPr="00F7118A" w:rsidRDefault="000D04B2" w:rsidP="00B57A98">
            <w:pPr>
              <w:rPr>
                <w:sz w:val="20"/>
                <w:szCs w:val="20"/>
              </w:rPr>
            </w:pPr>
            <w:r>
              <w:rPr>
                <w:sz w:val="20"/>
                <w:szCs w:val="20"/>
              </w:rPr>
              <w:t>A group</w:t>
            </w:r>
          </w:p>
        </w:tc>
      </w:tr>
      <w:tr w:rsidR="000D04B2" w:rsidRPr="00F7118A" w14:paraId="054DB63E" w14:textId="77777777" w:rsidTr="00B57A98">
        <w:trPr>
          <w:cantSplit/>
        </w:trPr>
        <w:tc>
          <w:tcPr>
            <w:tcW w:w="2718" w:type="dxa"/>
          </w:tcPr>
          <w:p w14:paraId="6CB4E183" w14:textId="77777777" w:rsidR="000D04B2" w:rsidRDefault="000D04B2" w:rsidP="00B57A98">
            <w:pPr>
              <w:rPr>
                <w:sz w:val="20"/>
                <w:szCs w:val="20"/>
              </w:rPr>
            </w:pPr>
            <w:r>
              <w:rPr>
                <w:sz w:val="20"/>
                <w:szCs w:val="20"/>
              </w:rPr>
              <w:t>Group</w:t>
            </w:r>
            <w:r>
              <w:rPr>
                <w:i/>
                <w:sz w:val="20"/>
                <w:szCs w:val="20"/>
              </w:rPr>
              <w:t xml:space="preserve"> g</w:t>
            </w:r>
          </w:p>
          <w:p w14:paraId="723C496F" w14:textId="77777777"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14:paraId="0DDA286E" w14:textId="77777777" w:rsidR="000D04B2" w:rsidRPr="00F7118A" w:rsidRDefault="000D04B2" w:rsidP="000D04B2">
            <w:pPr>
              <w:rPr>
                <w:sz w:val="20"/>
                <w:szCs w:val="20"/>
              </w:rPr>
            </w:pPr>
            <w:r>
              <w:rPr>
                <w:sz w:val="20"/>
                <w:szCs w:val="20"/>
              </w:rPr>
              <w:t>Another group</w:t>
            </w:r>
          </w:p>
        </w:tc>
      </w:tr>
      <w:tr w:rsidR="000D04B2" w:rsidRPr="00F7118A" w14:paraId="7587AB3A" w14:textId="77777777" w:rsidTr="00B57A98">
        <w:trPr>
          <w:cantSplit/>
        </w:trPr>
        <w:tc>
          <w:tcPr>
            <w:tcW w:w="2718" w:type="dxa"/>
          </w:tcPr>
          <w:p w14:paraId="1155176F" w14:textId="77777777" w:rsidR="000D04B2" w:rsidRDefault="000D04B2" w:rsidP="00B57A98">
            <w:pPr>
              <w:rPr>
                <w:sz w:val="20"/>
                <w:szCs w:val="20"/>
              </w:rPr>
            </w:pPr>
            <w:r>
              <w:rPr>
                <w:sz w:val="20"/>
                <w:szCs w:val="20"/>
              </w:rPr>
              <w:t>Current</w:t>
            </w:r>
          </w:p>
          <w:p w14:paraId="0870A590" w14:textId="77777777" w:rsidR="00E25A2D" w:rsidRPr="00F7118A" w:rsidRDefault="00E25A2D"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648C4D8B" w14:textId="77777777"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14:paraId="0362F8C1" w14:textId="77777777" w:rsidTr="00B57A98">
        <w:trPr>
          <w:cantSplit/>
        </w:trPr>
        <w:tc>
          <w:tcPr>
            <w:tcW w:w="2718" w:type="dxa"/>
          </w:tcPr>
          <w:p w14:paraId="70C0D930" w14:textId="77777777" w:rsidR="000D04B2" w:rsidRDefault="000D04B2" w:rsidP="00B57A98">
            <w:pPr>
              <w:rPr>
                <w:sz w:val="20"/>
                <w:szCs w:val="20"/>
              </w:rPr>
            </w:pPr>
            <w:r>
              <w:rPr>
                <w:sz w:val="20"/>
                <w:szCs w:val="20"/>
              </w:rPr>
              <w:t>Baseline</w:t>
            </w:r>
          </w:p>
          <w:p w14:paraId="3158EFDD" w14:textId="77777777"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3BF6BAA4" w14:textId="77777777"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14:paraId="15E00237" w14:textId="77777777" w:rsidTr="00B57A98">
        <w:trPr>
          <w:cantSplit/>
        </w:trPr>
        <w:tc>
          <w:tcPr>
            <w:tcW w:w="2718" w:type="dxa"/>
          </w:tcPr>
          <w:p w14:paraId="06EDA90F" w14:textId="77777777" w:rsidR="000D04B2" w:rsidRDefault="000D04B2" w:rsidP="00B57A98">
            <w:pPr>
              <w:rPr>
                <w:sz w:val="20"/>
                <w:szCs w:val="20"/>
              </w:rPr>
            </w:pPr>
            <w:r>
              <w:rPr>
                <w:sz w:val="20"/>
                <w:szCs w:val="20"/>
              </w:rPr>
              <w:t>Natural</w:t>
            </w:r>
          </w:p>
          <w:p w14:paraId="667B469D" w14:textId="77777777" w:rsidR="00E25A2D" w:rsidRDefault="00E25A2D"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2250EEA5" w14:textId="77777777"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14:paraId="4DC1BC64" w14:textId="77777777" w:rsidR="000D04B2" w:rsidRDefault="000D04B2" w:rsidP="000D04B2"/>
    <w:p w14:paraId="1C651BF3" w14:textId="77777777" w:rsidR="006578E9" w:rsidRDefault="006578E9" w:rsidP="006578E9">
      <w:pPr>
        <w:pStyle w:val="Heading3NP"/>
      </w:pPr>
      <w:bookmarkStart w:id="374" w:name="_Toc378666660"/>
      <w:r>
        <w:lastRenderedPageBreak/>
        <w:t>Vertical Relationships</w:t>
      </w:r>
      <w:bookmarkEnd w:id="374"/>
    </w:p>
    <w:p w14:paraId="6DEE0806" w14:textId="77777777" w:rsidR="006578E9" w:rsidRDefault="006578E9" w:rsidP="006578E9">
      <w:r>
        <w:t xml:space="preserve">Athena defines a vertical relationship between every group and actor; this figure ultimately determines the support each actor receives.  See Section </w:t>
      </w:r>
      <w:r w:rsidR="006D24E5">
        <w:fldChar w:fldCharType="begin"/>
      </w:r>
      <w:r>
        <w:instrText xml:space="preserve"> REF _Ref185658921 \r \h </w:instrText>
      </w:r>
      <w:r w:rsidR="006D24E5">
        <w:fldChar w:fldCharType="separate"/>
      </w:r>
      <w:r w:rsidR="008A1ECC">
        <w:t>5.3</w:t>
      </w:r>
      <w:r w:rsidR="006D24E5">
        <w:fldChar w:fldCharType="end"/>
      </w:r>
      <w:r>
        <w:t xml:space="preserve"> for more about vertical relationships.</w:t>
      </w:r>
    </w:p>
    <w:p w14:paraId="5FB6CAB5" w14:textId="77777777" w:rsidR="006578E9" w:rsidRDefault="006578E9" w:rsidP="006578E9"/>
    <w:tbl>
      <w:tblPr>
        <w:tblStyle w:val="TableGrid"/>
        <w:tblW w:w="0" w:type="auto"/>
        <w:tblLook w:val="04A0" w:firstRow="1" w:lastRow="0" w:firstColumn="1" w:lastColumn="0" w:noHBand="0" w:noVBand="1"/>
      </w:tblPr>
      <w:tblGrid>
        <w:gridCol w:w="2718"/>
        <w:gridCol w:w="7218"/>
      </w:tblGrid>
      <w:tr w:rsidR="006578E9" w:rsidRPr="00F7118A" w14:paraId="73B34D5C" w14:textId="77777777" w:rsidTr="00B57A98">
        <w:trPr>
          <w:cantSplit/>
          <w:tblHeader/>
        </w:trPr>
        <w:tc>
          <w:tcPr>
            <w:tcW w:w="2718" w:type="dxa"/>
            <w:shd w:val="clear" w:color="auto" w:fill="000000" w:themeFill="text1"/>
          </w:tcPr>
          <w:p w14:paraId="028B7DC4" w14:textId="77777777"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14:paraId="3C646CEB" w14:textId="77777777" w:rsidR="006578E9" w:rsidRPr="00F7118A" w:rsidRDefault="006578E9" w:rsidP="00B57A98">
            <w:pPr>
              <w:rPr>
                <w:sz w:val="20"/>
                <w:szCs w:val="20"/>
              </w:rPr>
            </w:pPr>
            <w:r w:rsidRPr="00F7118A">
              <w:rPr>
                <w:sz w:val="20"/>
                <w:szCs w:val="20"/>
              </w:rPr>
              <w:t>Description</w:t>
            </w:r>
          </w:p>
        </w:tc>
      </w:tr>
      <w:tr w:rsidR="006578E9" w:rsidRPr="00F7118A" w14:paraId="7B9358A9" w14:textId="77777777" w:rsidTr="00B57A98">
        <w:trPr>
          <w:cantSplit/>
        </w:trPr>
        <w:tc>
          <w:tcPr>
            <w:tcW w:w="2718" w:type="dxa"/>
          </w:tcPr>
          <w:p w14:paraId="40ABB909" w14:textId="77777777" w:rsidR="006578E9" w:rsidRDefault="006578E9" w:rsidP="00B57A98">
            <w:pPr>
              <w:rPr>
                <w:sz w:val="20"/>
                <w:szCs w:val="20"/>
              </w:rPr>
            </w:pPr>
            <w:r>
              <w:rPr>
                <w:sz w:val="20"/>
                <w:szCs w:val="20"/>
              </w:rPr>
              <w:t>Group</w:t>
            </w:r>
          </w:p>
          <w:p w14:paraId="16E6566E" w14:textId="77777777"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1D8E6A5E" w14:textId="77777777" w:rsidR="006578E9" w:rsidRPr="00F7118A" w:rsidRDefault="006578E9" w:rsidP="00B57A98">
            <w:pPr>
              <w:rPr>
                <w:sz w:val="20"/>
                <w:szCs w:val="20"/>
              </w:rPr>
            </w:pPr>
            <w:r>
              <w:rPr>
                <w:sz w:val="20"/>
                <w:szCs w:val="20"/>
              </w:rPr>
              <w:t>A group</w:t>
            </w:r>
          </w:p>
        </w:tc>
      </w:tr>
      <w:tr w:rsidR="006578E9" w:rsidRPr="00F7118A" w14:paraId="0C54CE88" w14:textId="77777777" w:rsidTr="00B57A98">
        <w:trPr>
          <w:cantSplit/>
        </w:trPr>
        <w:tc>
          <w:tcPr>
            <w:tcW w:w="2718" w:type="dxa"/>
          </w:tcPr>
          <w:p w14:paraId="5EBD344B" w14:textId="77777777" w:rsidR="006578E9" w:rsidRDefault="006578E9" w:rsidP="00B57A98">
            <w:pPr>
              <w:rPr>
                <w:sz w:val="20"/>
                <w:szCs w:val="20"/>
              </w:rPr>
            </w:pPr>
            <w:r>
              <w:rPr>
                <w:sz w:val="20"/>
                <w:szCs w:val="20"/>
              </w:rPr>
              <w:t>Actor</w:t>
            </w:r>
          </w:p>
          <w:p w14:paraId="1B8C067A" w14:textId="77777777"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14:paraId="65E13901" w14:textId="77777777" w:rsidR="006578E9" w:rsidRPr="00F7118A" w:rsidRDefault="006578E9" w:rsidP="00B57A98">
            <w:pPr>
              <w:rPr>
                <w:sz w:val="20"/>
                <w:szCs w:val="20"/>
              </w:rPr>
            </w:pPr>
            <w:r>
              <w:rPr>
                <w:sz w:val="20"/>
                <w:szCs w:val="20"/>
              </w:rPr>
              <w:t>An actor</w:t>
            </w:r>
          </w:p>
        </w:tc>
      </w:tr>
      <w:tr w:rsidR="00AA10C5" w:rsidRPr="00F7118A" w14:paraId="274084E0" w14:textId="77777777" w:rsidTr="00B57A98">
        <w:trPr>
          <w:cantSplit/>
        </w:trPr>
        <w:tc>
          <w:tcPr>
            <w:tcW w:w="2718" w:type="dxa"/>
          </w:tcPr>
          <w:p w14:paraId="2C83F1DA" w14:textId="77777777" w:rsidR="00AA10C5" w:rsidRDefault="00AA10C5" w:rsidP="00B57A98">
            <w:pPr>
              <w:rPr>
                <w:sz w:val="20"/>
                <w:szCs w:val="20"/>
              </w:rPr>
            </w:pPr>
            <w:r>
              <w:rPr>
                <w:sz w:val="20"/>
                <w:szCs w:val="20"/>
              </w:rPr>
              <w:t>Current</w:t>
            </w:r>
          </w:p>
          <w:p w14:paraId="5CE205BF" w14:textId="77777777"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66034A26" w14:textId="77777777"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14:paraId="1DF2E1AB" w14:textId="77777777" w:rsidTr="00B57A98">
        <w:trPr>
          <w:cantSplit/>
        </w:trPr>
        <w:tc>
          <w:tcPr>
            <w:tcW w:w="2718" w:type="dxa"/>
          </w:tcPr>
          <w:p w14:paraId="71363C85" w14:textId="77777777" w:rsidR="00AA10C5" w:rsidRDefault="00AA10C5" w:rsidP="00B57A98">
            <w:pPr>
              <w:rPr>
                <w:sz w:val="20"/>
                <w:szCs w:val="20"/>
              </w:rPr>
            </w:pPr>
            <w:r>
              <w:rPr>
                <w:sz w:val="20"/>
                <w:szCs w:val="20"/>
              </w:rPr>
              <w:t>Baseline</w:t>
            </w:r>
          </w:p>
          <w:p w14:paraId="48BCAE88" w14:textId="77777777"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098066C2" w14:textId="77777777"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14:paraId="5C54796D" w14:textId="77777777" w:rsidTr="00B57A98">
        <w:trPr>
          <w:cantSplit/>
        </w:trPr>
        <w:tc>
          <w:tcPr>
            <w:tcW w:w="2718" w:type="dxa"/>
          </w:tcPr>
          <w:p w14:paraId="09C811A6" w14:textId="77777777" w:rsidR="00AA10C5" w:rsidRDefault="00AA10C5" w:rsidP="00B57A98">
            <w:pPr>
              <w:rPr>
                <w:sz w:val="20"/>
                <w:szCs w:val="20"/>
              </w:rPr>
            </w:pPr>
            <w:r>
              <w:rPr>
                <w:sz w:val="20"/>
                <w:szCs w:val="20"/>
              </w:rPr>
              <w:t>Natural</w:t>
            </w:r>
          </w:p>
          <w:p w14:paraId="5B59CD71" w14:textId="77777777" w:rsidR="00AA10C5" w:rsidRDefault="00AA10C5"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1F2B5479" w14:textId="77777777"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14:paraId="2FC331C6" w14:textId="77777777" w:rsidR="006828D4" w:rsidRDefault="006828D4" w:rsidP="00263A93">
      <w:pPr>
        <w:pStyle w:val="Heading3NP"/>
      </w:pPr>
      <w:bookmarkStart w:id="375" w:name="_Toc378666661"/>
      <w:r>
        <w:lastRenderedPageBreak/>
        <w:t>Satisfaction Levels</w:t>
      </w:r>
      <w:bookmarkEnd w:id="357"/>
      <w:bookmarkEnd w:id="375"/>
    </w:p>
    <w:p w14:paraId="6E595756" w14:textId="77777777"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14:paraId="74787959" w14:textId="77777777" w:rsidR="00F824E9" w:rsidRDefault="00F824E9" w:rsidP="006828D4"/>
    <w:p w14:paraId="4CD435F4" w14:textId="77777777"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14:paraId="0426BDC4" w14:textId="77777777" w:rsidR="00657082" w:rsidRDefault="00657082" w:rsidP="006828D4"/>
    <w:p w14:paraId="5D4ABFCC" w14:textId="77777777" w:rsidR="00657082" w:rsidRDefault="00657082" w:rsidP="006828D4">
      <w:r>
        <w:t xml:space="preserve">See Section </w:t>
      </w:r>
      <w:r w:rsidR="006D24E5">
        <w:fldChar w:fldCharType="begin"/>
      </w:r>
      <w:r>
        <w:instrText xml:space="preserve"> REF _Ref312048473 \r \h </w:instrText>
      </w:r>
      <w:r w:rsidR="006D24E5">
        <w:fldChar w:fldCharType="separate"/>
      </w:r>
      <w:r w:rsidR="008A1ECC">
        <w:t>8.5</w:t>
      </w:r>
      <w:r w:rsidR="006D24E5">
        <w:fldChar w:fldCharType="end"/>
      </w:r>
      <w:r>
        <w:t xml:space="preserve"> for more about satisfaction levels.</w:t>
      </w:r>
    </w:p>
    <w:p w14:paraId="17ACECC6" w14:textId="77777777"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14:paraId="6528CF0C" w14:textId="77777777" w:rsidTr="00B417D7">
        <w:trPr>
          <w:cantSplit/>
          <w:tblHeader/>
        </w:trPr>
        <w:tc>
          <w:tcPr>
            <w:tcW w:w="2718" w:type="dxa"/>
            <w:shd w:val="clear" w:color="auto" w:fill="000000" w:themeFill="text1"/>
          </w:tcPr>
          <w:p w14:paraId="60041E7A" w14:textId="77777777"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14:paraId="19121127" w14:textId="77777777" w:rsidR="00B417D7" w:rsidRPr="00F7118A" w:rsidRDefault="00B417D7" w:rsidP="00B417D7">
            <w:pPr>
              <w:rPr>
                <w:sz w:val="20"/>
                <w:szCs w:val="20"/>
              </w:rPr>
            </w:pPr>
            <w:r w:rsidRPr="00F7118A">
              <w:rPr>
                <w:sz w:val="20"/>
                <w:szCs w:val="20"/>
              </w:rPr>
              <w:t>Description</w:t>
            </w:r>
          </w:p>
        </w:tc>
      </w:tr>
      <w:tr w:rsidR="00657082" w:rsidRPr="00F7118A" w14:paraId="35D8FBBC" w14:textId="77777777" w:rsidTr="00B417D7">
        <w:trPr>
          <w:cantSplit/>
        </w:trPr>
        <w:tc>
          <w:tcPr>
            <w:tcW w:w="2718" w:type="dxa"/>
          </w:tcPr>
          <w:p w14:paraId="699BDCF1" w14:textId="77777777" w:rsidR="00AA10C5" w:rsidRDefault="00657082" w:rsidP="00AA10C5">
            <w:pPr>
              <w:rPr>
                <w:sz w:val="20"/>
                <w:szCs w:val="20"/>
              </w:rPr>
            </w:pPr>
            <w:r>
              <w:rPr>
                <w:sz w:val="20"/>
                <w:szCs w:val="20"/>
              </w:rPr>
              <w:t>Group</w:t>
            </w:r>
          </w:p>
          <w:p w14:paraId="1B7804BC" w14:textId="77777777"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665A6B73" w14:textId="77777777" w:rsidR="00657082" w:rsidRPr="00F7118A" w:rsidRDefault="00657082" w:rsidP="00B417D7">
            <w:pPr>
              <w:rPr>
                <w:sz w:val="20"/>
                <w:szCs w:val="20"/>
              </w:rPr>
            </w:pPr>
            <w:r>
              <w:rPr>
                <w:sz w:val="20"/>
                <w:szCs w:val="20"/>
              </w:rPr>
              <w:t>A civilian group.</w:t>
            </w:r>
          </w:p>
        </w:tc>
      </w:tr>
      <w:tr w:rsidR="00657082" w:rsidRPr="00F7118A" w14:paraId="094F81C0" w14:textId="77777777" w:rsidTr="00B417D7">
        <w:trPr>
          <w:cantSplit/>
        </w:trPr>
        <w:tc>
          <w:tcPr>
            <w:tcW w:w="2718" w:type="dxa"/>
          </w:tcPr>
          <w:p w14:paraId="603E36C8" w14:textId="77777777" w:rsidR="00AA10C5" w:rsidRDefault="00657082" w:rsidP="00AA10C5">
            <w:pPr>
              <w:rPr>
                <w:sz w:val="20"/>
                <w:szCs w:val="20"/>
              </w:rPr>
            </w:pPr>
            <w:r>
              <w:rPr>
                <w:sz w:val="20"/>
                <w:szCs w:val="20"/>
              </w:rPr>
              <w:t>Concern</w:t>
            </w:r>
          </w:p>
          <w:p w14:paraId="4DC88E8A" w14:textId="77777777"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14:paraId="221135F3" w14:textId="77777777" w:rsidR="00657082" w:rsidRDefault="00657082" w:rsidP="00B417D7">
            <w:pPr>
              <w:rPr>
                <w:sz w:val="20"/>
                <w:szCs w:val="20"/>
              </w:rPr>
            </w:pPr>
            <w:r>
              <w:rPr>
                <w:sz w:val="20"/>
                <w:szCs w:val="20"/>
              </w:rPr>
              <w:t>One of the four concerns.</w:t>
            </w:r>
          </w:p>
        </w:tc>
      </w:tr>
      <w:tr w:rsidR="00B417D7" w:rsidRPr="00F7118A" w14:paraId="402676FD" w14:textId="77777777" w:rsidTr="00B417D7">
        <w:trPr>
          <w:cantSplit/>
        </w:trPr>
        <w:tc>
          <w:tcPr>
            <w:tcW w:w="2718" w:type="dxa"/>
          </w:tcPr>
          <w:p w14:paraId="4A314764" w14:textId="77777777" w:rsidR="00B417D7" w:rsidRPr="00F7118A" w:rsidRDefault="00657082" w:rsidP="00B417D7">
            <w:pPr>
              <w:rPr>
                <w:sz w:val="20"/>
                <w:szCs w:val="20"/>
              </w:rPr>
            </w:pPr>
            <w:r>
              <w:rPr>
                <w:sz w:val="20"/>
                <w:szCs w:val="20"/>
              </w:rPr>
              <w:t>Saliency</w:t>
            </w:r>
          </w:p>
        </w:tc>
        <w:tc>
          <w:tcPr>
            <w:tcW w:w="7218" w:type="dxa"/>
          </w:tcPr>
          <w:p w14:paraId="5F8C9A59" w14:textId="77777777"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r w:rsidR="00F824E9">
              <w:rPr>
                <w:b/>
                <w:sz w:val="20"/>
                <w:szCs w:val="20"/>
              </w:rPr>
              <w:t>Negligible</w:t>
            </w:r>
            <w:r w:rsidR="00F824E9">
              <w:rPr>
                <w:sz w:val="20"/>
                <w:szCs w:val="20"/>
              </w:rPr>
              <w:t>.</w:t>
            </w:r>
          </w:p>
          <w:p w14:paraId="300A2C10" w14:textId="77777777" w:rsidR="00F824E9" w:rsidRDefault="00F824E9" w:rsidP="00B417D7">
            <w:pPr>
              <w:rPr>
                <w:sz w:val="20"/>
                <w:szCs w:val="20"/>
              </w:rPr>
            </w:pPr>
          </w:p>
          <w:p w14:paraId="11493297" w14:textId="77777777"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14:paraId="602332EE" w14:textId="77777777" w:rsidTr="00B57A98">
        <w:trPr>
          <w:cantSplit/>
        </w:trPr>
        <w:tc>
          <w:tcPr>
            <w:tcW w:w="2718" w:type="dxa"/>
          </w:tcPr>
          <w:p w14:paraId="1EAFA13A" w14:textId="77777777" w:rsidR="00AA10C5" w:rsidRDefault="00AA10C5" w:rsidP="00B57A98">
            <w:pPr>
              <w:rPr>
                <w:sz w:val="20"/>
                <w:szCs w:val="20"/>
              </w:rPr>
            </w:pPr>
            <w:r>
              <w:rPr>
                <w:sz w:val="20"/>
                <w:szCs w:val="20"/>
              </w:rPr>
              <w:t>Current</w:t>
            </w:r>
          </w:p>
          <w:p w14:paraId="52C8F554" w14:textId="77777777"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02786765" w14:textId="77777777"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100.0  It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14:paraId="6245F433" w14:textId="77777777" w:rsidTr="00B417D7">
        <w:trPr>
          <w:cantSplit/>
        </w:trPr>
        <w:tc>
          <w:tcPr>
            <w:tcW w:w="2718" w:type="dxa"/>
          </w:tcPr>
          <w:p w14:paraId="4165B8DE" w14:textId="77777777" w:rsidR="00AA10C5" w:rsidRDefault="00AA10C5" w:rsidP="00B57A98">
            <w:pPr>
              <w:rPr>
                <w:sz w:val="20"/>
                <w:szCs w:val="20"/>
              </w:rPr>
            </w:pPr>
            <w:r>
              <w:rPr>
                <w:sz w:val="20"/>
                <w:szCs w:val="20"/>
              </w:rPr>
              <w:t>Baseline</w:t>
            </w:r>
          </w:p>
          <w:p w14:paraId="7671F669" w14:textId="77777777"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0D070B37" w14:textId="77777777"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14:paraId="0BB6C1AC" w14:textId="77777777" w:rsidTr="00B417D7">
        <w:trPr>
          <w:cantSplit/>
        </w:trPr>
        <w:tc>
          <w:tcPr>
            <w:tcW w:w="2718" w:type="dxa"/>
          </w:tcPr>
          <w:p w14:paraId="30B643B6" w14:textId="77777777" w:rsidR="00AA10C5" w:rsidRDefault="00AA10C5" w:rsidP="00B57A98">
            <w:pPr>
              <w:rPr>
                <w:sz w:val="20"/>
                <w:szCs w:val="20"/>
              </w:rPr>
            </w:pPr>
            <w:r>
              <w:rPr>
                <w:sz w:val="20"/>
                <w:szCs w:val="20"/>
              </w:rPr>
              <w:t>Natural</w:t>
            </w:r>
          </w:p>
          <w:p w14:paraId="5B506845" w14:textId="77777777" w:rsidR="00AA10C5" w:rsidRDefault="00AA10C5" w:rsidP="00B417D7">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36BD0006" w14:textId="77777777"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14:paraId="7D308EA4" w14:textId="77777777" w:rsidR="00B417D7" w:rsidRDefault="00B417D7" w:rsidP="006828D4"/>
    <w:p w14:paraId="4ADD1B65" w14:textId="77777777" w:rsidR="006A312A" w:rsidRDefault="006A312A" w:rsidP="006828D4"/>
    <w:p w14:paraId="1F70C83C" w14:textId="77777777" w:rsidR="006A312A" w:rsidRDefault="006A312A" w:rsidP="00263A93">
      <w:pPr>
        <w:pStyle w:val="Heading3NP"/>
      </w:pPr>
      <w:bookmarkStart w:id="376" w:name="_Ref314125328"/>
      <w:bookmarkStart w:id="377" w:name="_Toc378666662"/>
      <w:r>
        <w:lastRenderedPageBreak/>
        <w:t>Cooperation Levels</w:t>
      </w:r>
      <w:bookmarkEnd w:id="376"/>
      <w:bookmarkEnd w:id="377"/>
    </w:p>
    <w:p w14:paraId="44BE77C5" w14:textId="77777777" w:rsidR="00D65E3A" w:rsidRDefault="00D65E3A" w:rsidP="00D65E3A">
      <w:r>
        <w:t>Athena defines a cooperation level for every civilian group with every force group.  Remember that cooperation is the likelihood that members of the civilian group will give intel to members of the force group when asked; a high cooperation level does not imply by itself any particular degree of assistance beyond the simple giving of information.</w:t>
      </w:r>
    </w:p>
    <w:p w14:paraId="5A058F77" w14:textId="77777777" w:rsidR="00D65E3A" w:rsidRDefault="00D65E3A" w:rsidP="00D65E3A"/>
    <w:p w14:paraId="225DAC56" w14:textId="77777777" w:rsidR="000D04B2" w:rsidRDefault="000D04B2" w:rsidP="00D65E3A">
      <w:r>
        <w:t xml:space="preserve">See Section </w:t>
      </w:r>
      <w:r w:rsidR="006D24E5">
        <w:fldChar w:fldCharType="begin"/>
      </w:r>
      <w:r>
        <w:instrText xml:space="preserve"> REF _Ref185651673 \r \h </w:instrText>
      </w:r>
      <w:r w:rsidR="006D24E5">
        <w:fldChar w:fldCharType="separate"/>
      </w:r>
      <w:r w:rsidR="008A1ECC">
        <w:t>10.1</w:t>
      </w:r>
      <w:r w:rsidR="006D24E5">
        <w:fldChar w:fldCharType="end"/>
      </w:r>
      <w:r>
        <w:t xml:space="preserve"> for more about cooperation levels.</w:t>
      </w:r>
    </w:p>
    <w:p w14:paraId="7EA92C7D" w14:textId="77777777"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14:paraId="6253DEAF" w14:textId="77777777" w:rsidTr="00786F3A">
        <w:trPr>
          <w:cantSplit/>
          <w:tblHeader/>
        </w:trPr>
        <w:tc>
          <w:tcPr>
            <w:tcW w:w="2718" w:type="dxa"/>
            <w:shd w:val="clear" w:color="auto" w:fill="000000" w:themeFill="text1"/>
          </w:tcPr>
          <w:p w14:paraId="3B1CC207" w14:textId="77777777"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14:paraId="594C61E1" w14:textId="77777777" w:rsidR="00D65E3A" w:rsidRPr="00F7118A" w:rsidRDefault="00D65E3A" w:rsidP="00786F3A">
            <w:pPr>
              <w:rPr>
                <w:sz w:val="20"/>
                <w:szCs w:val="20"/>
              </w:rPr>
            </w:pPr>
            <w:r w:rsidRPr="00F7118A">
              <w:rPr>
                <w:sz w:val="20"/>
                <w:szCs w:val="20"/>
              </w:rPr>
              <w:t>Description</w:t>
            </w:r>
          </w:p>
        </w:tc>
      </w:tr>
      <w:tr w:rsidR="00A725F7" w:rsidRPr="00F7118A" w14:paraId="2C7261DD" w14:textId="77777777" w:rsidTr="00786F3A">
        <w:trPr>
          <w:cantSplit/>
        </w:trPr>
        <w:tc>
          <w:tcPr>
            <w:tcW w:w="2718" w:type="dxa"/>
          </w:tcPr>
          <w:p w14:paraId="4692D9A2" w14:textId="77777777" w:rsidR="00AA10C5" w:rsidRDefault="00A725F7" w:rsidP="00AA10C5">
            <w:pPr>
              <w:rPr>
                <w:sz w:val="20"/>
                <w:szCs w:val="20"/>
              </w:rPr>
            </w:pPr>
            <w:r>
              <w:rPr>
                <w:sz w:val="20"/>
                <w:szCs w:val="20"/>
              </w:rPr>
              <w:t>Civilian Group</w:t>
            </w:r>
          </w:p>
          <w:p w14:paraId="0AB3F193" w14:textId="77777777"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34474016" w14:textId="77777777" w:rsidR="00A725F7" w:rsidRPr="00F7118A" w:rsidRDefault="00A725F7" w:rsidP="00D65E3A">
            <w:pPr>
              <w:rPr>
                <w:sz w:val="20"/>
                <w:szCs w:val="20"/>
              </w:rPr>
            </w:pPr>
            <w:r>
              <w:rPr>
                <w:sz w:val="20"/>
                <w:szCs w:val="20"/>
              </w:rPr>
              <w:t>A civilian group</w:t>
            </w:r>
          </w:p>
        </w:tc>
      </w:tr>
      <w:tr w:rsidR="00A725F7" w:rsidRPr="00F7118A" w14:paraId="2E858E1D" w14:textId="77777777" w:rsidTr="00786F3A">
        <w:trPr>
          <w:cantSplit/>
        </w:trPr>
        <w:tc>
          <w:tcPr>
            <w:tcW w:w="2718" w:type="dxa"/>
          </w:tcPr>
          <w:p w14:paraId="3B2114E8" w14:textId="77777777" w:rsidR="00AA10C5" w:rsidRDefault="00A725F7" w:rsidP="00AA10C5">
            <w:pPr>
              <w:rPr>
                <w:sz w:val="20"/>
                <w:szCs w:val="20"/>
              </w:rPr>
            </w:pPr>
            <w:r>
              <w:rPr>
                <w:sz w:val="20"/>
                <w:szCs w:val="20"/>
              </w:rPr>
              <w:t>Force Group</w:t>
            </w:r>
          </w:p>
          <w:p w14:paraId="7F2BD5E7" w14:textId="77777777"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4FBA0603" w14:textId="77777777" w:rsidR="00A725F7" w:rsidRPr="00F7118A" w:rsidRDefault="00A725F7" w:rsidP="00D65E3A">
            <w:pPr>
              <w:rPr>
                <w:sz w:val="20"/>
                <w:szCs w:val="20"/>
              </w:rPr>
            </w:pPr>
            <w:r>
              <w:rPr>
                <w:sz w:val="20"/>
                <w:szCs w:val="20"/>
              </w:rPr>
              <w:t>A force group</w:t>
            </w:r>
          </w:p>
        </w:tc>
      </w:tr>
      <w:tr w:rsidR="00AA10C5" w:rsidRPr="00F7118A" w14:paraId="155ACB78" w14:textId="77777777" w:rsidTr="00786F3A">
        <w:trPr>
          <w:cantSplit/>
        </w:trPr>
        <w:tc>
          <w:tcPr>
            <w:tcW w:w="2718" w:type="dxa"/>
          </w:tcPr>
          <w:p w14:paraId="54A9AD06" w14:textId="77777777" w:rsidR="00AA10C5" w:rsidRDefault="00AA10C5" w:rsidP="00B57A98">
            <w:pPr>
              <w:rPr>
                <w:sz w:val="20"/>
                <w:szCs w:val="20"/>
              </w:rPr>
            </w:pPr>
            <w:r>
              <w:rPr>
                <w:sz w:val="20"/>
                <w:szCs w:val="20"/>
              </w:rPr>
              <w:t>Current</w:t>
            </w:r>
          </w:p>
          <w:p w14:paraId="0C5FABC1" w14:textId="77777777" w:rsidR="00AA10C5" w:rsidRPr="00F7118A" w:rsidRDefault="00AA10C5" w:rsidP="00786F3A">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4D4CC628" w14:textId="77777777"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r>
              <w:rPr>
                <w:b/>
                <w:sz w:val="20"/>
                <w:szCs w:val="20"/>
              </w:rPr>
              <w:t>Never Cooperative</w:t>
            </w:r>
            <w:r>
              <w:rPr>
                <w:sz w:val="20"/>
                <w:szCs w:val="20"/>
              </w:rPr>
              <w:t>.</w:t>
            </w:r>
          </w:p>
        </w:tc>
      </w:tr>
      <w:tr w:rsidR="00AA10C5" w:rsidRPr="00F7118A" w14:paraId="3B59B059" w14:textId="77777777" w:rsidTr="00786F3A">
        <w:trPr>
          <w:cantSplit/>
        </w:trPr>
        <w:tc>
          <w:tcPr>
            <w:tcW w:w="2718" w:type="dxa"/>
          </w:tcPr>
          <w:p w14:paraId="573C7363" w14:textId="77777777" w:rsidR="00AA10C5" w:rsidRDefault="00AA10C5" w:rsidP="00B57A98">
            <w:pPr>
              <w:rPr>
                <w:sz w:val="20"/>
                <w:szCs w:val="20"/>
              </w:rPr>
            </w:pPr>
            <w:r>
              <w:rPr>
                <w:sz w:val="20"/>
                <w:szCs w:val="20"/>
              </w:rPr>
              <w:t>Baseline</w:t>
            </w:r>
          </w:p>
          <w:p w14:paraId="45239107" w14:textId="77777777"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007FA13F" w14:textId="77777777"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14:paraId="4C50C183" w14:textId="77777777" w:rsidTr="00786F3A">
        <w:trPr>
          <w:cantSplit/>
        </w:trPr>
        <w:tc>
          <w:tcPr>
            <w:tcW w:w="2718" w:type="dxa"/>
          </w:tcPr>
          <w:p w14:paraId="7ACF2497" w14:textId="77777777" w:rsidR="00AA10C5" w:rsidRDefault="00AA10C5" w:rsidP="00B57A98">
            <w:pPr>
              <w:rPr>
                <w:sz w:val="20"/>
                <w:szCs w:val="20"/>
              </w:rPr>
            </w:pPr>
            <w:r>
              <w:rPr>
                <w:sz w:val="20"/>
                <w:szCs w:val="20"/>
              </w:rPr>
              <w:t>Natural</w:t>
            </w:r>
          </w:p>
          <w:p w14:paraId="77BBAD7D" w14:textId="77777777" w:rsidR="00AA10C5" w:rsidRDefault="00AA10C5" w:rsidP="00786F3A">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75FB7F54" w14:textId="77777777"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14:paraId="511C8C24" w14:textId="77777777" w:rsidR="00D65E3A" w:rsidRDefault="00D65E3A" w:rsidP="00D65E3A"/>
    <w:p w14:paraId="4F391AD7" w14:textId="77777777" w:rsidR="007E0F24" w:rsidRDefault="007E0F24" w:rsidP="006A312A"/>
    <w:p w14:paraId="5CC79B2C" w14:textId="77777777" w:rsidR="00E00631" w:rsidRDefault="00E00631" w:rsidP="00FF68B1">
      <w:pPr>
        <w:pStyle w:val="Heading2"/>
      </w:pPr>
      <w:bookmarkStart w:id="378" w:name="_Ref313964434"/>
      <w:bookmarkStart w:id="379" w:name="_Toc378666663"/>
      <w:r>
        <w:lastRenderedPageBreak/>
        <w:t>Tactic Types</w:t>
      </w:r>
      <w:bookmarkEnd w:id="378"/>
      <w:bookmarkEnd w:id="379"/>
    </w:p>
    <w:p w14:paraId="7098C47E" w14:textId="77777777" w:rsidR="00627180" w:rsidRDefault="00627180" w:rsidP="00E00631">
      <w:r>
        <w:t xml:space="preserve">In Athena, actors use tactics to implement their decisions (Section </w:t>
      </w:r>
      <w:r w:rsidR="006D24E5">
        <w:fldChar w:fldCharType="begin"/>
      </w:r>
      <w:r w:rsidR="002A603C">
        <w:instrText xml:space="preserve"> REF _Ref314654135 \r \h </w:instrText>
      </w:r>
      <w:r w:rsidR="006D24E5">
        <w:fldChar w:fldCharType="separate"/>
      </w:r>
      <w:r w:rsidR="008A1ECC">
        <w:t>5.2.3</w:t>
      </w:r>
      <w:r w:rsidR="006D24E5">
        <w:fldChar w:fldCharType="end"/>
      </w:r>
      <w:r>
        <w:t>).  This section lists all of the available tactic types, with information about their parameters and how to make use of them.</w:t>
      </w:r>
    </w:p>
    <w:p w14:paraId="2FB709FD" w14:textId="77777777" w:rsidR="00C36862" w:rsidRDefault="00C36862" w:rsidP="00117DE1"/>
    <w:p w14:paraId="1C06FE43" w14:textId="77777777" w:rsidR="00117DE1" w:rsidRDefault="00117DE1" w:rsidP="00117DE1">
      <w:r>
        <w:t>There are a number of standard parameters that all or most tactic types have in common.  They are presented here, since their meanings are the same in all cases.</w:t>
      </w:r>
    </w:p>
    <w:p w14:paraId="53551187" w14:textId="77777777" w:rsidR="00117DE1" w:rsidRDefault="00117DE1" w:rsidP="00117DE1"/>
    <w:tbl>
      <w:tblPr>
        <w:tblStyle w:val="TableGrid"/>
        <w:tblW w:w="0" w:type="auto"/>
        <w:tblLook w:val="04A0" w:firstRow="1" w:lastRow="0" w:firstColumn="1" w:lastColumn="0" w:noHBand="0" w:noVBand="1"/>
      </w:tblPr>
      <w:tblGrid>
        <w:gridCol w:w="2718"/>
        <w:gridCol w:w="7218"/>
      </w:tblGrid>
      <w:tr w:rsidR="00117DE1" w:rsidRPr="00F7118A" w14:paraId="2EA1EBCA" w14:textId="77777777" w:rsidTr="00F805C4">
        <w:trPr>
          <w:cantSplit/>
          <w:tblHeader/>
        </w:trPr>
        <w:tc>
          <w:tcPr>
            <w:tcW w:w="2718" w:type="dxa"/>
            <w:shd w:val="clear" w:color="auto" w:fill="000000" w:themeFill="text1"/>
          </w:tcPr>
          <w:p w14:paraId="018E42EF" w14:textId="77777777" w:rsidR="00117DE1" w:rsidRPr="00F7118A" w:rsidRDefault="00117DE1" w:rsidP="00F805C4">
            <w:pPr>
              <w:rPr>
                <w:sz w:val="20"/>
                <w:szCs w:val="20"/>
              </w:rPr>
            </w:pPr>
            <w:r>
              <w:rPr>
                <w:sz w:val="20"/>
                <w:szCs w:val="20"/>
              </w:rPr>
              <w:t>Parameter</w:t>
            </w:r>
          </w:p>
        </w:tc>
        <w:tc>
          <w:tcPr>
            <w:tcW w:w="7218" w:type="dxa"/>
            <w:shd w:val="clear" w:color="auto" w:fill="000000" w:themeFill="text1"/>
          </w:tcPr>
          <w:p w14:paraId="49AA8AF6" w14:textId="77777777" w:rsidR="00117DE1" w:rsidRPr="00F7118A" w:rsidRDefault="00117DE1" w:rsidP="00F805C4">
            <w:pPr>
              <w:rPr>
                <w:sz w:val="20"/>
                <w:szCs w:val="20"/>
              </w:rPr>
            </w:pPr>
            <w:r w:rsidRPr="00F7118A">
              <w:rPr>
                <w:sz w:val="20"/>
                <w:szCs w:val="20"/>
              </w:rPr>
              <w:t>Description</w:t>
            </w:r>
          </w:p>
        </w:tc>
      </w:tr>
      <w:tr w:rsidR="00117DE1" w:rsidRPr="00F7118A" w14:paraId="242977BF" w14:textId="77777777" w:rsidTr="00F805C4">
        <w:trPr>
          <w:cantSplit/>
        </w:trPr>
        <w:tc>
          <w:tcPr>
            <w:tcW w:w="2718" w:type="dxa"/>
          </w:tcPr>
          <w:p w14:paraId="14DF8352" w14:textId="77777777" w:rsidR="00117DE1" w:rsidRDefault="00117DE1" w:rsidP="00F805C4">
            <w:pPr>
              <w:rPr>
                <w:sz w:val="20"/>
                <w:szCs w:val="20"/>
              </w:rPr>
            </w:pPr>
            <w:r>
              <w:rPr>
                <w:sz w:val="20"/>
                <w:szCs w:val="20"/>
              </w:rPr>
              <w:t>Exec On Lock?</w:t>
            </w:r>
          </w:p>
          <w:p w14:paraId="5DBD9995" w14:textId="77777777" w:rsidR="00117DE1" w:rsidRDefault="00117DE1" w:rsidP="00F805C4">
            <w:pPr>
              <w:rPr>
                <w:sz w:val="20"/>
                <w:szCs w:val="20"/>
              </w:rPr>
            </w:pPr>
            <w:r>
              <w:rPr>
                <w:sz w:val="20"/>
                <w:szCs w:val="20"/>
              </w:rPr>
              <w:t>(</w:t>
            </w:r>
            <w:r w:rsidRPr="00117DE1">
              <w:rPr>
                <w:rFonts w:ascii="Courier New" w:hAnsi="Courier New" w:cs="Courier New"/>
                <w:sz w:val="20"/>
                <w:szCs w:val="20"/>
              </w:rPr>
              <w:t>on_lock</w:t>
            </w:r>
            <w:r>
              <w:rPr>
                <w:sz w:val="20"/>
                <w:szCs w:val="20"/>
              </w:rPr>
              <w:t>)</w:t>
            </w:r>
          </w:p>
        </w:tc>
        <w:tc>
          <w:tcPr>
            <w:tcW w:w="7218" w:type="dxa"/>
          </w:tcPr>
          <w:p w14:paraId="4DB9DD31" w14:textId="77777777" w:rsidR="00117DE1" w:rsidRDefault="00117DE1" w:rsidP="00F805C4">
            <w:pPr>
              <w:rPr>
                <w:sz w:val="20"/>
                <w:szCs w:val="20"/>
              </w:rPr>
            </w:pPr>
            <w:r>
              <w:rPr>
                <w:sz w:val="20"/>
                <w:szCs w:val="20"/>
              </w:rPr>
              <w:t>A Boolean flag; whether or not to execute this tactic when the scenario is locked.</w:t>
            </w:r>
          </w:p>
          <w:p w14:paraId="6E678880" w14:textId="77777777" w:rsidR="00117DE1" w:rsidRDefault="00117DE1" w:rsidP="00F805C4">
            <w:pPr>
              <w:rPr>
                <w:sz w:val="20"/>
                <w:szCs w:val="20"/>
              </w:rPr>
            </w:pPr>
          </w:p>
          <w:p w14:paraId="14EC7F54" w14:textId="77777777" w:rsidR="00117DE1" w:rsidRDefault="00117DE1" w:rsidP="00F805C4">
            <w:pPr>
              <w:rPr>
                <w:sz w:val="20"/>
                <w:szCs w:val="20"/>
              </w:rPr>
            </w:pPr>
            <w:r>
              <w:rPr>
                <w:sz w:val="20"/>
                <w:szCs w:val="20"/>
              </w:rPr>
              <w:t xml:space="preserve">When the scenario is locked, Athena must establish the initial simulation state; in part, it does so by executing all tactics whose on-lock flag is </w:t>
            </w:r>
            <w:r>
              <w:rPr>
                <w:b/>
                <w:sz w:val="20"/>
                <w:szCs w:val="20"/>
              </w:rPr>
              <w:t>YES</w:t>
            </w:r>
            <w:r>
              <w:rPr>
                <w:sz w:val="20"/>
                <w:szCs w:val="20"/>
              </w:rPr>
              <w:t>.  The attached conditions are ignored, precisely because the simulation state has not yet been established.</w:t>
            </w:r>
          </w:p>
          <w:p w14:paraId="4FDD717D" w14:textId="77777777" w:rsidR="00117DE1" w:rsidRDefault="00117DE1" w:rsidP="00F805C4">
            <w:pPr>
              <w:rPr>
                <w:sz w:val="20"/>
                <w:szCs w:val="20"/>
              </w:rPr>
            </w:pPr>
          </w:p>
          <w:p w14:paraId="7D57962F" w14:textId="77777777" w:rsidR="00117DE1" w:rsidRPr="00117DE1" w:rsidRDefault="00117DE1" w:rsidP="00F805C4">
            <w:pPr>
              <w:rPr>
                <w:sz w:val="20"/>
                <w:szCs w:val="20"/>
              </w:rPr>
            </w:pPr>
            <w:r>
              <w:rPr>
                <w:sz w:val="20"/>
                <w:szCs w:val="20"/>
              </w:rPr>
              <w:t>Once the scenario has been locked and the initial simulation state established, tactics will be executed only if the attached conditions are all met.</w:t>
            </w:r>
          </w:p>
        </w:tc>
      </w:tr>
      <w:tr w:rsidR="00117DE1" w:rsidRPr="00F7118A" w14:paraId="20BCBEF2" w14:textId="77777777" w:rsidTr="00F805C4">
        <w:trPr>
          <w:cantSplit/>
        </w:trPr>
        <w:tc>
          <w:tcPr>
            <w:tcW w:w="2718" w:type="dxa"/>
          </w:tcPr>
          <w:p w14:paraId="65E398CD" w14:textId="77777777" w:rsidR="00117DE1" w:rsidRDefault="00117DE1" w:rsidP="00F805C4">
            <w:pPr>
              <w:rPr>
                <w:sz w:val="20"/>
                <w:szCs w:val="20"/>
              </w:rPr>
            </w:pPr>
            <w:r>
              <w:rPr>
                <w:sz w:val="20"/>
                <w:szCs w:val="20"/>
              </w:rPr>
              <w:t>Once?</w:t>
            </w:r>
          </w:p>
          <w:p w14:paraId="6769D613" w14:textId="77777777" w:rsidR="00117DE1" w:rsidRDefault="00117DE1" w:rsidP="00F805C4">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14:paraId="62467C6E" w14:textId="77777777" w:rsidR="00117DE1" w:rsidRDefault="00117DE1" w:rsidP="00F805C4">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9"/>
            </w:r>
            <w:r>
              <w:rPr>
                <w:sz w:val="20"/>
                <w:szCs w:val="20"/>
              </w:rPr>
              <w:t xml:space="preserve">  Suppose, for example, the actor wishes to withdraw half of his troops from the playbox as soon as some state of affairs is reached, but also wishes to leave the rest of his troops there indefinitely.  He will not want to execute this tactic again the following week, so he would set this parameter to </w:t>
            </w:r>
            <w:r>
              <w:rPr>
                <w:b/>
                <w:sz w:val="20"/>
                <w:szCs w:val="20"/>
              </w:rPr>
              <w:t>YES</w:t>
            </w:r>
            <w:r>
              <w:rPr>
                <w:sz w:val="20"/>
                <w:szCs w:val="20"/>
              </w:rPr>
              <w:t>.</w:t>
            </w:r>
          </w:p>
          <w:p w14:paraId="45206685" w14:textId="77777777" w:rsidR="00117DE1" w:rsidRDefault="00117DE1" w:rsidP="00F805C4">
            <w:pPr>
              <w:rPr>
                <w:sz w:val="20"/>
                <w:szCs w:val="20"/>
              </w:rPr>
            </w:pPr>
          </w:p>
          <w:p w14:paraId="0709DF00" w14:textId="77777777" w:rsidR="00117DE1" w:rsidRDefault="00117DE1" w:rsidP="00117DE1">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r w:rsidR="00117DE1" w:rsidRPr="00F7118A" w14:paraId="310F6EFF" w14:textId="77777777" w:rsidTr="00F805C4">
        <w:trPr>
          <w:cantSplit/>
        </w:trPr>
        <w:tc>
          <w:tcPr>
            <w:tcW w:w="2718" w:type="dxa"/>
          </w:tcPr>
          <w:p w14:paraId="03F60962" w14:textId="77777777" w:rsidR="00117DE1" w:rsidRDefault="00117DE1" w:rsidP="00F805C4">
            <w:pPr>
              <w:rPr>
                <w:sz w:val="20"/>
                <w:szCs w:val="20"/>
              </w:rPr>
            </w:pPr>
            <w:r>
              <w:rPr>
                <w:sz w:val="20"/>
                <w:szCs w:val="20"/>
              </w:rPr>
              <w:t>State</w:t>
            </w:r>
          </w:p>
          <w:p w14:paraId="10D2A250" w14:textId="77777777"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14:paraId="7BA982E4" w14:textId="77777777"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14:paraId="38220461" w14:textId="77777777" w:rsidR="00117DE1" w:rsidRPr="00117DE1" w:rsidRDefault="00117DE1" w:rsidP="00117DE1"/>
    <w:p w14:paraId="0C0ECB9E" w14:textId="77777777" w:rsidR="00627180" w:rsidRDefault="00627180" w:rsidP="00E00631"/>
    <w:p w14:paraId="2EA61FBA" w14:textId="77777777" w:rsidR="00FB2A76" w:rsidRDefault="00FB2A76" w:rsidP="00263A93">
      <w:pPr>
        <w:pStyle w:val="Heading3NP"/>
      </w:pPr>
      <w:bookmarkStart w:id="380" w:name="_Ref315419377"/>
      <w:bookmarkStart w:id="381" w:name="_Toc378666664"/>
      <w:r>
        <w:lastRenderedPageBreak/>
        <w:t>ASSIGN</w:t>
      </w:r>
      <w:bookmarkEnd w:id="380"/>
      <w:bookmarkEnd w:id="381"/>
    </w:p>
    <w:p w14:paraId="361BE64E" w14:textId="77777777"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r w:rsidRPr="00FB2A76">
        <w:rPr>
          <w:rFonts w:ascii="Courier New" w:hAnsi="Courier New" w:cs="Courier New"/>
        </w:rPr>
        <w:t>activity.FRC.*.cost</w:t>
      </w:r>
      <w:r>
        <w:t xml:space="preserve"> and </w:t>
      </w:r>
      <w:r w:rsidRPr="00FB2A76">
        <w:rPr>
          <w:rFonts w:ascii="Courier New" w:hAnsi="Courier New" w:cs="Courier New"/>
        </w:rPr>
        <w:t>activity.ORG.*.cost</w:t>
      </w:r>
      <w:r>
        <w:t xml:space="preserve"> for the cost parameters. By default, all activity costs are zero.</w:t>
      </w:r>
    </w:p>
    <w:p w14:paraId="675F1FF7" w14:textId="77777777" w:rsidR="00AE1C5A" w:rsidRDefault="00AE1C5A" w:rsidP="00FB2A76"/>
    <w:p w14:paraId="475A3A92" w14:textId="77777777" w:rsidR="00AE1C5A" w:rsidRPr="00FB2A76" w:rsidRDefault="00AE1C5A" w:rsidP="00AE1C5A">
      <w:r>
        <w:t xml:space="preserve">The assignment lasts for the following week, up until the next time strategies are executed. The assigned personnel will appear as units on Athena’s </w:t>
      </w:r>
      <w:r>
        <w:rPr>
          <w:b/>
        </w:rPr>
        <w:t>Map</w:t>
      </w:r>
      <w:r>
        <w:t xml:space="preserve"> tab. </w:t>
      </w:r>
    </w:p>
    <w:p w14:paraId="6B85C5D5" w14:textId="77777777" w:rsidR="00AE1C5A" w:rsidRDefault="00AE1C5A" w:rsidP="00FB2A76"/>
    <w:p w14:paraId="06037192" w14:textId="77777777" w:rsidR="00AE1C5A" w:rsidRDefault="00AE1C5A" w:rsidP="00FB2A76">
      <w:r>
        <w:t>If there are insufficient personnel, or insufficient funds, the tactic will not execute.</w:t>
      </w:r>
    </w:p>
    <w:p w14:paraId="4D28A4D0" w14:textId="77777777" w:rsidR="00FB2A76" w:rsidRDefault="00FB2A76" w:rsidP="00FB2A76"/>
    <w:p w14:paraId="2B4790F0" w14:textId="77777777"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14:paraId="739004B3" w14:textId="77777777" w:rsidR="00FB2A76" w:rsidRDefault="00FB2A76" w:rsidP="00FB2A76"/>
    <w:p w14:paraId="77114C19" w14:textId="77777777" w:rsidR="00FB2A76" w:rsidRDefault="00FB2A76" w:rsidP="00FB2A76">
      <w:r>
        <w:t xml:space="preserve">Activity assignment is described in Section </w:t>
      </w:r>
      <w:r w:rsidR="006D24E5">
        <w:fldChar w:fldCharType="begin"/>
      </w:r>
      <w:r>
        <w:instrText xml:space="preserve"> REF _Ref311711453 \r \h </w:instrText>
      </w:r>
      <w:r w:rsidR="006D24E5">
        <w:fldChar w:fldCharType="separate"/>
      </w:r>
      <w:r w:rsidR="008A1ECC">
        <w:t>4.4</w:t>
      </w:r>
      <w:r w:rsidR="006D24E5">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14:paraId="6DA14BB2" w14:textId="77777777" w:rsidR="00AE1C5A" w:rsidRDefault="00AE1C5A" w:rsidP="00FB2A76"/>
    <w:p w14:paraId="5FE1EC2A" w14:textId="77777777" w:rsidR="00AE1C5A" w:rsidRDefault="00AE1C5A" w:rsidP="00FB2A76">
      <w:r>
        <w:t>The tactic parameters are as follows:</w:t>
      </w:r>
    </w:p>
    <w:p w14:paraId="792DF4E0" w14:textId="77777777"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14:paraId="26419E70" w14:textId="77777777" w:rsidTr="00786F3A">
        <w:trPr>
          <w:cantSplit/>
          <w:tblHeader/>
        </w:trPr>
        <w:tc>
          <w:tcPr>
            <w:tcW w:w="2718" w:type="dxa"/>
            <w:shd w:val="clear" w:color="auto" w:fill="000000" w:themeFill="text1"/>
          </w:tcPr>
          <w:p w14:paraId="73182B9C" w14:textId="77777777" w:rsidR="00AE1C5A" w:rsidRPr="00F7118A" w:rsidRDefault="00AE1C5A" w:rsidP="00786F3A">
            <w:pPr>
              <w:rPr>
                <w:sz w:val="20"/>
                <w:szCs w:val="20"/>
              </w:rPr>
            </w:pPr>
            <w:r>
              <w:rPr>
                <w:sz w:val="20"/>
                <w:szCs w:val="20"/>
              </w:rPr>
              <w:t>Parameter</w:t>
            </w:r>
          </w:p>
        </w:tc>
        <w:tc>
          <w:tcPr>
            <w:tcW w:w="7218" w:type="dxa"/>
            <w:shd w:val="clear" w:color="auto" w:fill="000000" w:themeFill="text1"/>
          </w:tcPr>
          <w:p w14:paraId="014DF1CB" w14:textId="77777777" w:rsidR="00AE1C5A" w:rsidRPr="00F7118A" w:rsidRDefault="00AE1C5A" w:rsidP="00786F3A">
            <w:pPr>
              <w:rPr>
                <w:sz w:val="20"/>
                <w:szCs w:val="20"/>
              </w:rPr>
            </w:pPr>
            <w:r w:rsidRPr="00F7118A">
              <w:rPr>
                <w:sz w:val="20"/>
                <w:szCs w:val="20"/>
              </w:rPr>
              <w:t>Description</w:t>
            </w:r>
          </w:p>
        </w:tc>
      </w:tr>
      <w:tr w:rsidR="00AE1C5A" w:rsidRPr="00F7118A" w14:paraId="1F7BFA7E" w14:textId="77777777" w:rsidTr="00786F3A">
        <w:trPr>
          <w:cantSplit/>
        </w:trPr>
        <w:tc>
          <w:tcPr>
            <w:tcW w:w="2718" w:type="dxa"/>
          </w:tcPr>
          <w:p w14:paraId="3E67F02D" w14:textId="77777777" w:rsidR="00AE1C5A" w:rsidRPr="00F7118A" w:rsidRDefault="00AE1C5A" w:rsidP="00786F3A">
            <w:pPr>
              <w:rPr>
                <w:sz w:val="20"/>
                <w:szCs w:val="20"/>
              </w:rPr>
            </w:pPr>
            <w:r>
              <w:rPr>
                <w:sz w:val="20"/>
                <w:szCs w:val="20"/>
              </w:rPr>
              <w:t>Group</w:t>
            </w:r>
          </w:p>
          <w:p w14:paraId="3475CA40" w14:textId="77777777"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25DCB798" w14:textId="77777777" w:rsidR="00AE1C5A" w:rsidRPr="00D65E3A" w:rsidRDefault="00AE1C5A" w:rsidP="00786F3A">
            <w:pPr>
              <w:rPr>
                <w:sz w:val="20"/>
                <w:szCs w:val="20"/>
              </w:rPr>
            </w:pPr>
            <w:r>
              <w:rPr>
                <w:sz w:val="20"/>
                <w:szCs w:val="20"/>
              </w:rPr>
              <w:t>The ID of the force or organization group to be assigned an activity.</w:t>
            </w:r>
          </w:p>
        </w:tc>
      </w:tr>
      <w:tr w:rsidR="00AE1C5A" w:rsidRPr="00F7118A" w14:paraId="1BDB3A95" w14:textId="77777777" w:rsidTr="00786F3A">
        <w:trPr>
          <w:cantSplit/>
        </w:trPr>
        <w:tc>
          <w:tcPr>
            <w:tcW w:w="2718" w:type="dxa"/>
          </w:tcPr>
          <w:p w14:paraId="7245770E" w14:textId="77777777" w:rsidR="00AE1C5A" w:rsidRPr="00F7118A" w:rsidRDefault="00AE1C5A" w:rsidP="00786F3A">
            <w:pPr>
              <w:rPr>
                <w:sz w:val="20"/>
                <w:szCs w:val="20"/>
              </w:rPr>
            </w:pPr>
            <w:r>
              <w:rPr>
                <w:sz w:val="20"/>
                <w:szCs w:val="20"/>
              </w:rPr>
              <w:t>Neighborhood</w:t>
            </w:r>
          </w:p>
          <w:p w14:paraId="6DF558A2" w14:textId="77777777"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8562520" w14:textId="77777777" w:rsidR="00AE1C5A" w:rsidRPr="00F7118A" w:rsidRDefault="00AE1C5A" w:rsidP="00786F3A">
            <w:pPr>
              <w:rPr>
                <w:sz w:val="20"/>
                <w:szCs w:val="20"/>
              </w:rPr>
            </w:pPr>
            <w:r>
              <w:rPr>
                <w:sz w:val="20"/>
                <w:szCs w:val="20"/>
              </w:rPr>
              <w:t>The ID of the neighborhood in which the activity will take place.</w:t>
            </w:r>
          </w:p>
        </w:tc>
      </w:tr>
      <w:tr w:rsidR="00AE1C5A" w:rsidRPr="00F7118A" w14:paraId="34BD56E9" w14:textId="77777777" w:rsidTr="00786F3A">
        <w:trPr>
          <w:cantSplit/>
        </w:trPr>
        <w:tc>
          <w:tcPr>
            <w:tcW w:w="2718" w:type="dxa"/>
          </w:tcPr>
          <w:p w14:paraId="446326A4" w14:textId="77777777" w:rsidR="00AE1C5A" w:rsidRDefault="00AE1C5A" w:rsidP="00786F3A">
            <w:pPr>
              <w:rPr>
                <w:sz w:val="20"/>
                <w:szCs w:val="20"/>
              </w:rPr>
            </w:pPr>
            <w:r>
              <w:rPr>
                <w:sz w:val="20"/>
                <w:szCs w:val="20"/>
              </w:rPr>
              <w:t>Activity</w:t>
            </w:r>
          </w:p>
          <w:p w14:paraId="2ACE4A7B" w14:textId="77777777" w:rsidR="00AE1C5A" w:rsidRDefault="00AE1C5A" w:rsidP="00AE1C5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470C0F8C" w14:textId="77777777"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AE1C5A" w:rsidRPr="00F7118A" w14:paraId="301FA4D1" w14:textId="77777777" w:rsidTr="00786F3A">
        <w:trPr>
          <w:cantSplit/>
        </w:trPr>
        <w:tc>
          <w:tcPr>
            <w:tcW w:w="2718" w:type="dxa"/>
          </w:tcPr>
          <w:p w14:paraId="5EBBF572" w14:textId="77777777" w:rsidR="00AE1C5A" w:rsidRPr="00F7118A" w:rsidRDefault="00AE1C5A" w:rsidP="00786F3A">
            <w:pPr>
              <w:rPr>
                <w:sz w:val="20"/>
                <w:szCs w:val="20"/>
              </w:rPr>
            </w:pPr>
            <w:r>
              <w:rPr>
                <w:sz w:val="20"/>
                <w:szCs w:val="20"/>
              </w:rPr>
              <w:t>Personnel</w:t>
            </w:r>
          </w:p>
          <w:p w14:paraId="6BC3F738" w14:textId="77777777" w:rsidR="00AE1C5A" w:rsidRDefault="00AE1C5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57F01342" w14:textId="77777777" w:rsidR="00AE1C5A" w:rsidRPr="00B011F1" w:rsidRDefault="00AE1C5A" w:rsidP="00AE1C5A">
            <w:pPr>
              <w:rPr>
                <w:sz w:val="20"/>
                <w:szCs w:val="20"/>
              </w:rPr>
            </w:pPr>
            <w:r>
              <w:rPr>
                <w:sz w:val="20"/>
                <w:szCs w:val="20"/>
              </w:rPr>
              <w:t>The number of personnel to perform the activity.</w:t>
            </w:r>
          </w:p>
        </w:tc>
      </w:tr>
    </w:tbl>
    <w:p w14:paraId="4902B799" w14:textId="77777777" w:rsidR="00AE1C5A" w:rsidRDefault="00AE1C5A" w:rsidP="00FB2A76"/>
    <w:p w14:paraId="084A41FA" w14:textId="77777777" w:rsidR="00FB2A76" w:rsidRDefault="00A72EBA" w:rsidP="006B7097">
      <w:pPr>
        <w:pStyle w:val="Heading4"/>
        <w:pageBreakBefore/>
      </w:pPr>
      <w:bookmarkStart w:id="382" w:name="_Toc378666665"/>
      <w:r>
        <w:lastRenderedPageBreak/>
        <w:t>Activities</w:t>
      </w:r>
      <w:bookmarkEnd w:id="382"/>
    </w:p>
    <w:p w14:paraId="23D1BBAF" w14:textId="77777777"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14:paraId="4019F454" w14:textId="77777777"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14:paraId="3228E6CD" w14:textId="77777777" w:rsidTr="00A72EBA">
        <w:trPr>
          <w:tblHeader/>
        </w:trPr>
        <w:tc>
          <w:tcPr>
            <w:tcW w:w="3030" w:type="dxa"/>
            <w:shd w:val="clear" w:color="auto" w:fill="000000" w:themeFill="text1"/>
          </w:tcPr>
          <w:p w14:paraId="3EBF067E" w14:textId="77777777" w:rsidR="00A72EBA" w:rsidRDefault="00A72EBA" w:rsidP="00A72EBA">
            <w:r>
              <w:t>Activity</w:t>
            </w:r>
          </w:p>
        </w:tc>
        <w:tc>
          <w:tcPr>
            <w:tcW w:w="629" w:type="dxa"/>
            <w:shd w:val="clear" w:color="auto" w:fill="000000" w:themeFill="text1"/>
          </w:tcPr>
          <w:p w14:paraId="4168F0A8" w14:textId="77777777" w:rsidR="00A72EBA" w:rsidRDefault="00A72EBA" w:rsidP="00A72EBA">
            <w:r>
              <w:t>FRC</w:t>
            </w:r>
          </w:p>
        </w:tc>
        <w:tc>
          <w:tcPr>
            <w:tcW w:w="683" w:type="dxa"/>
            <w:shd w:val="clear" w:color="auto" w:fill="000000" w:themeFill="text1"/>
          </w:tcPr>
          <w:p w14:paraId="71E5318C" w14:textId="77777777" w:rsidR="00A72EBA" w:rsidRDefault="00A72EBA" w:rsidP="00A72EBA">
            <w:r>
              <w:t>ORG</w:t>
            </w:r>
          </w:p>
        </w:tc>
        <w:tc>
          <w:tcPr>
            <w:tcW w:w="5594" w:type="dxa"/>
            <w:shd w:val="clear" w:color="auto" w:fill="000000" w:themeFill="text1"/>
          </w:tcPr>
          <w:p w14:paraId="00AAC3DF" w14:textId="77777777" w:rsidR="00A72EBA" w:rsidRDefault="00A72EBA" w:rsidP="00A72EBA">
            <w:r>
              <w:t>Description</w:t>
            </w:r>
          </w:p>
        </w:tc>
      </w:tr>
      <w:tr w:rsidR="00A72EBA" w14:paraId="7C9F1835" w14:textId="77777777" w:rsidTr="00A72EBA">
        <w:tc>
          <w:tcPr>
            <w:tcW w:w="3030" w:type="dxa"/>
          </w:tcPr>
          <w:p w14:paraId="662B276E" w14:textId="77777777" w:rsidR="00A72EBA" w:rsidRDefault="00A72EBA" w:rsidP="00A72EBA">
            <w:pPr>
              <w:jc w:val="both"/>
            </w:pPr>
            <w:r>
              <w:t>CHECKPOINT</w:t>
            </w:r>
          </w:p>
        </w:tc>
        <w:tc>
          <w:tcPr>
            <w:tcW w:w="629" w:type="dxa"/>
          </w:tcPr>
          <w:p w14:paraId="20948DF4" w14:textId="77777777" w:rsidR="00A72EBA" w:rsidRDefault="00A72EBA" w:rsidP="00A72EBA">
            <w:pPr>
              <w:jc w:val="center"/>
            </w:pPr>
            <w:r>
              <w:t>•</w:t>
            </w:r>
          </w:p>
        </w:tc>
        <w:tc>
          <w:tcPr>
            <w:tcW w:w="683" w:type="dxa"/>
          </w:tcPr>
          <w:p w14:paraId="7E16837B" w14:textId="77777777" w:rsidR="00A72EBA" w:rsidRDefault="00A72EBA" w:rsidP="00A72EBA">
            <w:pPr>
              <w:jc w:val="center"/>
            </w:pPr>
          </w:p>
        </w:tc>
        <w:tc>
          <w:tcPr>
            <w:tcW w:w="5594" w:type="dxa"/>
          </w:tcPr>
          <w:p w14:paraId="40BF0E94" w14:textId="77777777" w:rsidR="00A72EBA" w:rsidRDefault="00A72EBA" w:rsidP="00A72EBA">
            <w:pPr>
              <w:jc w:val="both"/>
            </w:pPr>
            <w:r>
              <w:t>Operating a checkpoint</w:t>
            </w:r>
          </w:p>
        </w:tc>
      </w:tr>
      <w:tr w:rsidR="00A72EBA" w14:paraId="28DE6A89" w14:textId="77777777" w:rsidTr="00A72EBA">
        <w:tc>
          <w:tcPr>
            <w:tcW w:w="3030" w:type="dxa"/>
          </w:tcPr>
          <w:p w14:paraId="7E709E4A" w14:textId="77777777" w:rsidR="00A72EBA" w:rsidRDefault="00A72EBA" w:rsidP="00A72EBA">
            <w:pPr>
              <w:jc w:val="both"/>
            </w:pPr>
            <w:r>
              <w:t>CMO_CONSTRUCTION</w:t>
            </w:r>
          </w:p>
        </w:tc>
        <w:tc>
          <w:tcPr>
            <w:tcW w:w="629" w:type="dxa"/>
          </w:tcPr>
          <w:p w14:paraId="41757298" w14:textId="77777777" w:rsidR="00A72EBA" w:rsidRDefault="00A72EBA" w:rsidP="00A72EBA">
            <w:pPr>
              <w:jc w:val="center"/>
            </w:pPr>
            <w:r w:rsidRPr="003F122D">
              <w:t>•</w:t>
            </w:r>
          </w:p>
        </w:tc>
        <w:tc>
          <w:tcPr>
            <w:tcW w:w="683" w:type="dxa"/>
          </w:tcPr>
          <w:p w14:paraId="51BA18D8" w14:textId="77777777" w:rsidR="00A72EBA" w:rsidRDefault="00A72EBA" w:rsidP="00A72EBA">
            <w:pPr>
              <w:jc w:val="center"/>
            </w:pPr>
            <w:r w:rsidRPr="00B94E6F">
              <w:t>•</w:t>
            </w:r>
          </w:p>
        </w:tc>
        <w:tc>
          <w:tcPr>
            <w:tcW w:w="5594" w:type="dxa"/>
          </w:tcPr>
          <w:p w14:paraId="6B57F853" w14:textId="77777777" w:rsidR="00A72EBA" w:rsidRDefault="00A72EBA" w:rsidP="00A72EBA">
            <w:pPr>
              <w:jc w:val="both"/>
            </w:pPr>
            <w:r>
              <w:t>Doing or facilitating construction</w:t>
            </w:r>
          </w:p>
        </w:tc>
      </w:tr>
      <w:tr w:rsidR="00A72EBA" w14:paraId="6001D801" w14:textId="77777777" w:rsidTr="00A72EBA">
        <w:tc>
          <w:tcPr>
            <w:tcW w:w="3030" w:type="dxa"/>
          </w:tcPr>
          <w:p w14:paraId="77A9D046" w14:textId="77777777" w:rsidR="00A72EBA" w:rsidRDefault="00A72EBA" w:rsidP="00A72EBA">
            <w:pPr>
              <w:jc w:val="both"/>
            </w:pPr>
            <w:r>
              <w:t>CMO_DEVELOPMENT</w:t>
            </w:r>
          </w:p>
        </w:tc>
        <w:tc>
          <w:tcPr>
            <w:tcW w:w="629" w:type="dxa"/>
          </w:tcPr>
          <w:p w14:paraId="48A80AB6" w14:textId="77777777" w:rsidR="00A72EBA" w:rsidRDefault="00A72EBA" w:rsidP="00A72EBA">
            <w:pPr>
              <w:jc w:val="center"/>
            </w:pPr>
            <w:r w:rsidRPr="003F122D">
              <w:t>•</w:t>
            </w:r>
          </w:p>
        </w:tc>
        <w:tc>
          <w:tcPr>
            <w:tcW w:w="683" w:type="dxa"/>
          </w:tcPr>
          <w:p w14:paraId="71AFB690" w14:textId="77777777" w:rsidR="00A72EBA" w:rsidRDefault="00A72EBA" w:rsidP="00A72EBA">
            <w:pPr>
              <w:jc w:val="center"/>
            </w:pPr>
            <w:r w:rsidRPr="00B94E6F">
              <w:t>•</w:t>
            </w:r>
          </w:p>
        </w:tc>
        <w:tc>
          <w:tcPr>
            <w:tcW w:w="5594" w:type="dxa"/>
          </w:tcPr>
          <w:p w14:paraId="7CFBB954" w14:textId="77777777" w:rsidR="00A72EBA" w:rsidRDefault="00A72EBA" w:rsidP="00A72EBA">
            <w:pPr>
              <w:jc w:val="both"/>
            </w:pPr>
            <w:r>
              <w:t>Encouraging light economic development</w:t>
            </w:r>
          </w:p>
        </w:tc>
      </w:tr>
      <w:tr w:rsidR="00A72EBA" w14:paraId="27D46260" w14:textId="77777777" w:rsidTr="00A72EBA">
        <w:tc>
          <w:tcPr>
            <w:tcW w:w="3030" w:type="dxa"/>
          </w:tcPr>
          <w:p w14:paraId="41C88E62" w14:textId="77777777" w:rsidR="00A72EBA" w:rsidRDefault="00A72EBA" w:rsidP="00A72EBA">
            <w:pPr>
              <w:jc w:val="both"/>
            </w:pPr>
            <w:r>
              <w:t>CMO_EDUCATION</w:t>
            </w:r>
          </w:p>
        </w:tc>
        <w:tc>
          <w:tcPr>
            <w:tcW w:w="629" w:type="dxa"/>
          </w:tcPr>
          <w:p w14:paraId="460B0E48" w14:textId="77777777" w:rsidR="00A72EBA" w:rsidRDefault="00A72EBA" w:rsidP="00A72EBA">
            <w:pPr>
              <w:jc w:val="center"/>
            </w:pPr>
            <w:r w:rsidRPr="003F122D">
              <w:t>•</w:t>
            </w:r>
          </w:p>
        </w:tc>
        <w:tc>
          <w:tcPr>
            <w:tcW w:w="683" w:type="dxa"/>
          </w:tcPr>
          <w:p w14:paraId="312FC157" w14:textId="77777777" w:rsidR="00A72EBA" w:rsidRDefault="00A72EBA" w:rsidP="00A72EBA">
            <w:pPr>
              <w:jc w:val="center"/>
            </w:pPr>
            <w:r w:rsidRPr="00B94E6F">
              <w:t>•</w:t>
            </w:r>
          </w:p>
        </w:tc>
        <w:tc>
          <w:tcPr>
            <w:tcW w:w="5594" w:type="dxa"/>
          </w:tcPr>
          <w:p w14:paraId="1018F0A3" w14:textId="77777777" w:rsidR="00A72EBA" w:rsidRDefault="00A72EBA" w:rsidP="00A72EBA">
            <w:pPr>
              <w:jc w:val="both"/>
            </w:pPr>
            <w:r>
              <w:t>Teaching local civilians</w:t>
            </w:r>
          </w:p>
        </w:tc>
      </w:tr>
      <w:tr w:rsidR="00A72EBA" w14:paraId="2FC052CA" w14:textId="77777777" w:rsidTr="00A72EBA">
        <w:tc>
          <w:tcPr>
            <w:tcW w:w="3030" w:type="dxa"/>
          </w:tcPr>
          <w:p w14:paraId="19CEC974" w14:textId="77777777" w:rsidR="00A72EBA" w:rsidRDefault="00A72EBA" w:rsidP="00A72EBA">
            <w:pPr>
              <w:jc w:val="both"/>
            </w:pPr>
            <w:r>
              <w:t>CMO_EMPLOYMENT</w:t>
            </w:r>
          </w:p>
        </w:tc>
        <w:tc>
          <w:tcPr>
            <w:tcW w:w="629" w:type="dxa"/>
          </w:tcPr>
          <w:p w14:paraId="2D13330B" w14:textId="77777777" w:rsidR="00A72EBA" w:rsidRDefault="00A72EBA" w:rsidP="00A72EBA">
            <w:pPr>
              <w:jc w:val="center"/>
            </w:pPr>
            <w:r w:rsidRPr="003F122D">
              <w:t>•</w:t>
            </w:r>
          </w:p>
        </w:tc>
        <w:tc>
          <w:tcPr>
            <w:tcW w:w="683" w:type="dxa"/>
          </w:tcPr>
          <w:p w14:paraId="549A06E9" w14:textId="77777777" w:rsidR="00A72EBA" w:rsidRDefault="00A72EBA" w:rsidP="00A72EBA">
            <w:pPr>
              <w:jc w:val="center"/>
            </w:pPr>
            <w:r w:rsidRPr="00B94E6F">
              <w:t>•</w:t>
            </w:r>
          </w:p>
        </w:tc>
        <w:tc>
          <w:tcPr>
            <w:tcW w:w="5594" w:type="dxa"/>
          </w:tcPr>
          <w:p w14:paraId="3407F149" w14:textId="77777777" w:rsidR="00A72EBA" w:rsidRDefault="00A72EBA" w:rsidP="00A72EBA">
            <w:pPr>
              <w:jc w:val="both"/>
            </w:pPr>
            <w:r>
              <w:t>Employing local civilians</w:t>
            </w:r>
          </w:p>
        </w:tc>
      </w:tr>
      <w:tr w:rsidR="00A72EBA" w14:paraId="50E5FF14" w14:textId="77777777" w:rsidTr="00A72EBA">
        <w:tc>
          <w:tcPr>
            <w:tcW w:w="3030" w:type="dxa"/>
          </w:tcPr>
          <w:p w14:paraId="0034DDFD" w14:textId="77777777" w:rsidR="00A72EBA" w:rsidRDefault="00A72EBA" w:rsidP="00A72EBA">
            <w:pPr>
              <w:jc w:val="both"/>
            </w:pPr>
            <w:r>
              <w:t>CMO_HEALTHCARE</w:t>
            </w:r>
          </w:p>
        </w:tc>
        <w:tc>
          <w:tcPr>
            <w:tcW w:w="629" w:type="dxa"/>
          </w:tcPr>
          <w:p w14:paraId="0734D4C8" w14:textId="77777777" w:rsidR="00A72EBA" w:rsidRDefault="00A72EBA" w:rsidP="00A72EBA">
            <w:pPr>
              <w:jc w:val="center"/>
            </w:pPr>
            <w:r w:rsidRPr="003F122D">
              <w:t>•</w:t>
            </w:r>
          </w:p>
        </w:tc>
        <w:tc>
          <w:tcPr>
            <w:tcW w:w="683" w:type="dxa"/>
          </w:tcPr>
          <w:p w14:paraId="10D3B408" w14:textId="77777777" w:rsidR="00A72EBA" w:rsidRDefault="00A72EBA" w:rsidP="00A72EBA">
            <w:pPr>
              <w:jc w:val="center"/>
            </w:pPr>
            <w:r w:rsidRPr="00B94E6F">
              <w:t>•</w:t>
            </w:r>
          </w:p>
        </w:tc>
        <w:tc>
          <w:tcPr>
            <w:tcW w:w="5594" w:type="dxa"/>
          </w:tcPr>
          <w:p w14:paraId="24AE61AD" w14:textId="77777777" w:rsidR="00A72EBA" w:rsidRDefault="000E33D8" w:rsidP="00A72EBA">
            <w:pPr>
              <w:jc w:val="both"/>
            </w:pPr>
            <w:r>
              <w:t>Providing healthcare</w:t>
            </w:r>
          </w:p>
        </w:tc>
      </w:tr>
      <w:tr w:rsidR="00A72EBA" w14:paraId="3BB7B44C" w14:textId="77777777" w:rsidTr="00A72EBA">
        <w:tc>
          <w:tcPr>
            <w:tcW w:w="3030" w:type="dxa"/>
          </w:tcPr>
          <w:p w14:paraId="22778091" w14:textId="77777777" w:rsidR="00A72EBA" w:rsidRDefault="00A72EBA" w:rsidP="00A72EBA">
            <w:r>
              <w:t>CMO_INDUSTRY</w:t>
            </w:r>
          </w:p>
        </w:tc>
        <w:tc>
          <w:tcPr>
            <w:tcW w:w="629" w:type="dxa"/>
          </w:tcPr>
          <w:p w14:paraId="5D8BF1D2" w14:textId="77777777" w:rsidR="00A72EBA" w:rsidRDefault="00A72EBA" w:rsidP="00A72EBA">
            <w:pPr>
              <w:jc w:val="center"/>
            </w:pPr>
            <w:r w:rsidRPr="003F122D">
              <w:t>•</w:t>
            </w:r>
          </w:p>
        </w:tc>
        <w:tc>
          <w:tcPr>
            <w:tcW w:w="683" w:type="dxa"/>
          </w:tcPr>
          <w:p w14:paraId="5CC8F980" w14:textId="77777777" w:rsidR="00A72EBA" w:rsidRDefault="00A72EBA" w:rsidP="00A72EBA">
            <w:pPr>
              <w:jc w:val="center"/>
            </w:pPr>
            <w:r w:rsidRPr="00B94E6F">
              <w:t>•</w:t>
            </w:r>
          </w:p>
        </w:tc>
        <w:tc>
          <w:tcPr>
            <w:tcW w:w="5594" w:type="dxa"/>
          </w:tcPr>
          <w:p w14:paraId="25189924" w14:textId="77777777" w:rsidR="00A72EBA" w:rsidRDefault="000E33D8" w:rsidP="000E33D8">
            <w:r>
              <w:t xml:space="preserve">Aiding local industry </w:t>
            </w:r>
          </w:p>
        </w:tc>
      </w:tr>
      <w:tr w:rsidR="00A72EBA" w14:paraId="02536F0D" w14:textId="77777777" w:rsidTr="00A72EBA">
        <w:tc>
          <w:tcPr>
            <w:tcW w:w="3030" w:type="dxa"/>
          </w:tcPr>
          <w:p w14:paraId="118CA69F" w14:textId="77777777" w:rsidR="00A72EBA" w:rsidRDefault="00A72EBA" w:rsidP="00A72EBA">
            <w:r>
              <w:t>CMO_INFRASTRUCTURE</w:t>
            </w:r>
          </w:p>
        </w:tc>
        <w:tc>
          <w:tcPr>
            <w:tcW w:w="629" w:type="dxa"/>
          </w:tcPr>
          <w:p w14:paraId="5BE0E186" w14:textId="77777777" w:rsidR="00A72EBA" w:rsidRDefault="00A72EBA" w:rsidP="00A72EBA">
            <w:pPr>
              <w:jc w:val="center"/>
            </w:pPr>
            <w:r w:rsidRPr="003F122D">
              <w:t>•</w:t>
            </w:r>
          </w:p>
        </w:tc>
        <w:tc>
          <w:tcPr>
            <w:tcW w:w="683" w:type="dxa"/>
          </w:tcPr>
          <w:p w14:paraId="5D38C19F" w14:textId="77777777" w:rsidR="00A72EBA" w:rsidRDefault="00A72EBA" w:rsidP="00A72EBA">
            <w:pPr>
              <w:jc w:val="center"/>
            </w:pPr>
            <w:r w:rsidRPr="00B94E6F">
              <w:t>•</w:t>
            </w:r>
          </w:p>
        </w:tc>
        <w:tc>
          <w:tcPr>
            <w:tcW w:w="5594" w:type="dxa"/>
          </w:tcPr>
          <w:p w14:paraId="6568D8D6" w14:textId="77777777" w:rsidR="00A72EBA" w:rsidRDefault="000E33D8" w:rsidP="00A72EBA">
            <w:r>
              <w:t>Improving local infrastructure</w:t>
            </w:r>
          </w:p>
        </w:tc>
      </w:tr>
      <w:tr w:rsidR="00A72EBA" w14:paraId="49858B11" w14:textId="77777777" w:rsidTr="00A72EBA">
        <w:tc>
          <w:tcPr>
            <w:tcW w:w="3030" w:type="dxa"/>
          </w:tcPr>
          <w:p w14:paraId="55D7E903" w14:textId="77777777" w:rsidR="00A72EBA" w:rsidRDefault="00A72EBA" w:rsidP="00A72EBA">
            <w:r>
              <w:t>CMO_LAW_ENFORCEMENT</w:t>
            </w:r>
          </w:p>
        </w:tc>
        <w:tc>
          <w:tcPr>
            <w:tcW w:w="629" w:type="dxa"/>
          </w:tcPr>
          <w:p w14:paraId="57130723" w14:textId="77777777" w:rsidR="00A72EBA" w:rsidRDefault="00A72EBA" w:rsidP="00A72EBA">
            <w:pPr>
              <w:jc w:val="center"/>
            </w:pPr>
            <w:r w:rsidRPr="003F122D">
              <w:t>•</w:t>
            </w:r>
          </w:p>
        </w:tc>
        <w:tc>
          <w:tcPr>
            <w:tcW w:w="683" w:type="dxa"/>
          </w:tcPr>
          <w:p w14:paraId="10059B8A" w14:textId="77777777" w:rsidR="00A72EBA" w:rsidRDefault="00A72EBA" w:rsidP="00A72EBA">
            <w:pPr>
              <w:jc w:val="center"/>
            </w:pPr>
          </w:p>
        </w:tc>
        <w:tc>
          <w:tcPr>
            <w:tcW w:w="5594" w:type="dxa"/>
          </w:tcPr>
          <w:p w14:paraId="422CBE19" w14:textId="77777777" w:rsidR="00A72EBA" w:rsidRDefault="000E33D8" w:rsidP="00A72EBA">
            <w:r>
              <w:t>Enforcing the law/keeping the peace</w:t>
            </w:r>
          </w:p>
        </w:tc>
      </w:tr>
      <w:tr w:rsidR="00A72EBA" w14:paraId="0D522349" w14:textId="77777777" w:rsidTr="00A72EBA">
        <w:tc>
          <w:tcPr>
            <w:tcW w:w="3030" w:type="dxa"/>
          </w:tcPr>
          <w:p w14:paraId="2334D7AE" w14:textId="77777777" w:rsidR="00A72EBA" w:rsidRDefault="00A72EBA" w:rsidP="00A72EBA">
            <w:r>
              <w:t>CMO_OTHER</w:t>
            </w:r>
          </w:p>
        </w:tc>
        <w:tc>
          <w:tcPr>
            <w:tcW w:w="629" w:type="dxa"/>
          </w:tcPr>
          <w:p w14:paraId="3D42F325" w14:textId="77777777" w:rsidR="00A72EBA" w:rsidRDefault="00A72EBA" w:rsidP="00A72EBA">
            <w:pPr>
              <w:jc w:val="center"/>
            </w:pPr>
            <w:r w:rsidRPr="003F122D">
              <w:t>•</w:t>
            </w:r>
          </w:p>
        </w:tc>
        <w:tc>
          <w:tcPr>
            <w:tcW w:w="683" w:type="dxa"/>
          </w:tcPr>
          <w:p w14:paraId="4C76B07A" w14:textId="77777777" w:rsidR="00A72EBA" w:rsidRDefault="00A72EBA" w:rsidP="00A72EBA">
            <w:pPr>
              <w:jc w:val="center"/>
            </w:pPr>
            <w:r>
              <w:t>•</w:t>
            </w:r>
          </w:p>
        </w:tc>
        <w:tc>
          <w:tcPr>
            <w:tcW w:w="5594" w:type="dxa"/>
          </w:tcPr>
          <w:p w14:paraId="005D1097" w14:textId="77777777" w:rsidR="00A72EBA" w:rsidRDefault="000E33D8" w:rsidP="00A72EBA">
            <w:r>
              <w:t>Other Civil/Military Operations, e.g., distributing food</w:t>
            </w:r>
          </w:p>
        </w:tc>
      </w:tr>
      <w:tr w:rsidR="00A72EBA" w14:paraId="0CDFC527" w14:textId="77777777" w:rsidTr="00A72EBA">
        <w:tc>
          <w:tcPr>
            <w:tcW w:w="3030" w:type="dxa"/>
          </w:tcPr>
          <w:p w14:paraId="2320645D" w14:textId="77777777" w:rsidR="00A72EBA" w:rsidRDefault="00A72EBA" w:rsidP="00A72EBA">
            <w:r>
              <w:t>COERCION</w:t>
            </w:r>
          </w:p>
        </w:tc>
        <w:tc>
          <w:tcPr>
            <w:tcW w:w="629" w:type="dxa"/>
          </w:tcPr>
          <w:p w14:paraId="2CB71885" w14:textId="77777777" w:rsidR="00A72EBA" w:rsidRDefault="00A72EBA" w:rsidP="00A72EBA">
            <w:pPr>
              <w:jc w:val="center"/>
            </w:pPr>
            <w:r w:rsidRPr="003F122D">
              <w:t>•</w:t>
            </w:r>
          </w:p>
        </w:tc>
        <w:tc>
          <w:tcPr>
            <w:tcW w:w="683" w:type="dxa"/>
          </w:tcPr>
          <w:p w14:paraId="0734819F" w14:textId="77777777" w:rsidR="00A72EBA" w:rsidRDefault="00A72EBA" w:rsidP="00A72EBA">
            <w:pPr>
              <w:jc w:val="center"/>
            </w:pPr>
          </w:p>
        </w:tc>
        <w:tc>
          <w:tcPr>
            <w:tcW w:w="5594" w:type="dxa"/>
          </w:tcPr>
          <w:p w14:paraId="045D5DAF" w14:textId="77777777" w:rsidR="00A72EBA" w:rsidRDefault="000E33D8" w:rsidP="00A72EBA">
            <w:r>
              <w:t>Coercing cooperation through threats of violence</w:t>
            </w:r>
          </w:p>
        </w:tc>
      </w:tr>
      <w:tr w:rsidR="00A72EBA" w14:paraId="3DE93365" w14:textId="77777777" w:rsidTr="00A72EBA">
        <w:tc>
          <w:tcPr>
            <w:tcW w:w="3030" w:type="dxa"/>
          </w:tcPr>
          <w:p w14:paraId="7F9B1855" w14:textId="77777777" w:rsidR="00A72EBA" w:rsidRDefault="00A72EBA" w:rsidP="00A72EBA">
            <w:r>
              <w:t>CRIMINAL_ACTIVITIES</w:t>
            </w:r>
          </w:p>
        </w:tc>
        <w:tc>
          <w:tcPr>
            <w:tcW w:w="629" w:type="dxa"/>
          </w:tcPr>
          <w:p w14:paraId="7C016F0C" w14:textId="77777777" w:rsidR="00A72EBA" w:rsidRDefault="00A72EBA" w:rsidP="00A72EBA">
            <w:pPr>
              <w:jc w:val="center"/>
            </w:pPr>
            <w:r w:rsidRPr="003F122D">
              <w:t>•</w:t>
            </w:r>
          </w:p>
        </w:tc>
        <w:tc>
          <w:tcPr>
            <w:tcW w:w="683" w:type="dxa"/>
          </w:tcPr>
          <w:p w14:paraId="5E0E12D3" w14:textId="77777777" w:rsidR="00A72EBA" w:rsidRDefault="00A72EBA" w:rsidP="00A72EBA">
            <w:pPr>
              <w:jc w:val="center"/>
            </w:pPr>
          </w:p>
        </w:tc>
        <w:tc>
          <w:tcPr>
            <w:tcW w:w="5594" w:type="dxa"/>
          </w:tcPr>
          <w:p w14:paraId="5CF4FF0B" w14:textId="77777777" w:rsidR="00A72EBA" w:rsidRDefault="000E33D8" w:rsidP="00A72EBA">
            <w:r>
              <w:t>Engaging in criminal activities against enemies of the group</w:t>
            </w:r>
          </w:p>
        </w:tc>
      </w:tr>
      <w:tr w:rsidR="00A72EBA" w14:paraId="6784FF50" w14:textId="77777777" w:rsidTr="00A72EBA">
        <w:tc>
          <w:tcPr>
            <w:tcW w:w="3030" w:type="dxa"/>
          </w:tcPr>
          <w:p w14:paraId="366580D5" w14:textId="77777777" w:rsidR="00A72EBA" w:rsidRDefault="00A72EBA" w:rsidP="00A72EBA">
            <w:r>
              <w:t>CURFEW</w:t>
            </w:r>
          </w:p>
        </w:tc>
        <w:tc>
          <w:tcPr>
            <w:tcW w:w="629" w:type="dxa"/>
          </w:tcPr>
          <w:p w14:paraId="6F0C4EBB" w14:textId="77777777" w:rsidR="00A72EBA" w:rsidRDefault="00A72EBA" w:rsidP="00A72EBA">
            <w:pPr>
              <w:jc w:val="center"/>
            </w:pPr>
            <w:r w:rsidRPr="003F122D">
              <w:t>•</w:t>
            </w:r>
          </w:p>
        </w:tc>
        <w:tc>
          <w:tcPr>
            <w:tcW w:w="683" w:type="dxa"/>
          </w:tcPr>
          <w:p w14:paraId="46355697" w14:textId="77777777" w:rsidR="00A72EBA" w:rsidRDefault="00A72EBA" w:rsidP="00A72EBA">
            <w:pPr>
              <w:jc w:val="center"/>
            </w:pPr>
          </w:p>
        </w:tc>
        <w:tc>
          <w:tcPr>
            <w:tcW w:w="5594" w:type="dxa"/>
          </w:tcPr>
          <w:p w14:paraId="0747C609" w14:textId="77777777" w:rsidR="00A72EBA" w:rsidRDefault="000E33D8" w:rsidP="00A72EBA">
            <w:r>
              <w:t>Enforcing a curfew</w:t>
            </w:r>
          </w:p>
        </w:tc>
      </w:tr>
      <w:tr w:rsidR="00A72EBA" w14:paraId="655920E7" w14:textId="77777777" w:rsidTr="00A72EBA">
        <w:tc>
          <w:tcPr>
            <w:tcW w:w="3030" w:type="dxa"/>
          </w:tcPr>
          <w:p w14:paraId="74439B2B" w14:textId="77777777" w:rsidR="00A72EBA" w:rsidRDefault="00A72EBA" w:rsidP="00A72EBA">
            <w:r>
              <w:t>GUARD</w:t>
            </w:r>
          </w:p>
        </w:tc>
        <w:tc>
          <w:tcPr>
            <w:tcW w:w="629" w:type="dxa"/>
          </w:tcPr>
          <w:p w14:paraId="60A4AB2B" w14:textId="77777777" w:rsidR="00A72EBA" w:rsidRDefault="00A72EBA" w:rsidP="00A72EBA">
            <w:pPr>
              <w:jc w:val="center"/>
            </w:pPr>
            <w:r w:rsidRPr="003F122D">
              <w:t>•</w:t>
            </w:r>
          </w:p>
        </w:tc>
        <w:tc>
          <w:tcPr>
            <w:tcW w:w="683" w:type="dxa"/>
          </w:tcPr>
          <w:p w14:paraId="284775DA" w14:textId="77777777" w:rsidR="00A72EBA" w:rsidRDefault="00A72EBA" w:rsidP="00A72EBA">
            <w:pPr>
              <w:jc w:val="center"/>
            </w:pPr>
          </w:p>
        </w:tc>
        <w:tc>
          <w:tcPr>
            <w:tcW w:w="5594" w:type="dxa"/>
          </w:tcPr>
          <w:p w14:paraId="5880EEE1" w14:textId="77777777" w:rsidR="00A72EBA" w:rsidRDefault="000E33D8" w:rsidP="00A72EBA">
            <w:r>
              <w:t>Guarding sites</w:t>
            </w:r>
          </w:p>
        </w:tc>
      </w:tr>
      <w:tr w:rsidR="00A72EBA" w14:paraId="63F4FF65" w14:textId="77777777" w:rsidTr="00A72EBA">
        <w:tc>
          <w:tcPr>
            <w:tcW w:w="3030" w:type="dxa"/>
          </w:tcPr>
          <w:p w14:paraId="27501EBA" w14:textId="77777777" w:rsidR="00A72EBA" w:rsidRDefault="00A72EBA" w:rsidP="00A72EBA">
            <w:r>
              <w:t>PATROL</w:t>
            </w:r>
          </w:p>
        </w:tc>
        <w:tc>
          <w:tcPr>
            <w:tcW w:w="629" w:type="dxa"/>
          </w:tcPr>
          <w:p w14:paraId="47B7931F" w14:textId="77777777" w:rsidR="00A72EBA" w:rsidRDefault="00A72EBA" w:rsidP="00A72EBA">
            <w:pPr>
              <w:jc w:val="center"/>
            </w:pPr>
            <w:r w:rsidRPr="003F122D">
              <w:t>•</w:t>
            </w:r>
          </w:p>
        </w:tc>
        <w:tc>
          <w:tcPr>
            <w:tcW w:w="683" w:type="dxa"/>
          </w:tcPr>
          <w:p w14:paraId="6893E606" w14:textId="77777777" w:rsidR="00A72EBA" w:rsidRDefault="00A72EBA" w:rsidP="00A72EBA">
            <w:pPr>
              <w:jc w:val="center"/>
            </w:pPr>
          </w:p>
        </w:tc>
        <w:tc>
          <w:tcPr>
            <w:tcW w:w="5594" w:type="dxa"/>
          </w:tcPr>
          <w:p w14:paraId="0CEC6540" w14:textId="77777777" w:rsidR="00A72EBA" w:rsidRDefault="000E33D8" w:rsidP="00A72EBA">
            <w:r>
              <w:t>Patrolling the neighborhood</w:t>
            </w:r>
          </w:p>
        </w:tc>
      </w:tr>
      <w:tr w:rsidR="00A72EBA" w14:paraId="7E04669D" w14:textId="77777777" w:rsidTr="00A72EBA">
        <w:tc>
          <w:tcPr>
            <w:tcW w:w="3030" w:type="dxa"/>
          </w:tcPr>
          <w:p w14:paraId="48F6B9E8" w14:textId="77777777" w:rsidR="00A72EBA" w:rsidRDefault="00A72EBA" w:rsidP="00A72EBA">
            <w:r>
              <w:t>PSYOP</w:t>
            </w:r>
          </w:p>
        </w:tc>
        <w:tc>
          <w:tcPr>
            <w:tcW w:w="629" w:type="dxa"/>
          </w:tcPr>
          <w:p w14:paraId="3C46C88E" w14:textId="77777777" w:rsidR="00A72EBA" w:rsidRDefault="00A72EBA" w:rsidP="00A72EBA">
            <w:pPr>
              <w:jc w:val="center"/>
            </w:pPr>
            <w:r w:rsidRPr="003F122D">
              <w:t>•</w:t>
            </w:r>
          </w:p>
        </w:tc>
        <w:tc>
          <w:tcPr>
            <w:tcW w:w="683" w:type="dxa"/>
          </w:tcPr>
          <w:p w14:paraId="0288D02C" w14:textId="77777777" w:rsidR="00A72EBA" w:rsidRDefault="00A72EBA" w:rsidP="00A72EBA">
            <w:pPr>
              <w:jc w:val="center"/>
            </w:pPr>
          </w:p>
        </w:tc>
        <w:tc>
          <w:tcPr>
            <w:tcW w:w="5594" w:type="dxa"/>
          </w:tcPr>
          <w:p w14:paraId="55A6E0A1" w14:textId="77777777" w:rsidR="00A72EBA" w:rsidRDefault="000E33D8" w:rsidP="00A72EBA">
            <w:r>
              <w:t>Doing psychological operations</w:t>
            </w:r>
          </w:p>
        </w:tc>
      </w:tr>
    </w:tbl>
    <w:p w14:paraId="09E19BFC" w14:textId="77777777" w:rsidR="00A72EBA" w:rsidRPr="00A72EBA" w:rsidRDefault="00A72EBA" w:rsidP="00A72EBA"/>
    <w:p w14:paraId="2F29CB45" w14:textId="77777777" w:rsidR="00FB2A76" w:rsidRPr="00FB2A76" w:rsidRDefault="00FB2A76" w:rsidP="00FB2A76"/>
    <w:p w14:paraId="7167DCCC" w14:textId="77777777" w:rsidR="00FB2A76" w:rsidRDefault="00FB2A76" w:rsidP="00263A93">
      <w:pPr>
        <w:pStyle w:val="Heading3NP"/>
      </w:pPr>
      <w:bookmarkStart w:id="383" w:name="_Toc378666666"/>
      <w:r>
        <w:lastRenderedPageBreak/>
        <w:t>ATTROE</w:t>
      </w:r>
      <w:bookmarkEnd w:id="383"/>
    </w:p>
    <w:p w14:paraId="388E69EF" w14:textId="77777777"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rsidR="006D24E5">
        <w:fldChar w:fldCharType="begin"/>
      </w:r>
      <w:r>
        <w:instrText xml:space="preserve"> REF _Ref185647255 \r \h </w:instrText>
      </w:r>
      <w:r w:rsidR="006D24E5">
        <w:fldChar w:fldCharType="separate"/>
      </w:r>
      <w:r w:rsidR="008A1ECC">
        <w:t>6.3</w:t>
      </w:r>
      <w:r w:rsidR="006D24E5">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14:paraId="4A82B7FC" w14:textId="77777777" w:rsidR="007278EA" w:rsidRDefault="007278EA" w:rsidP="007278EA"/>
    <w:p w14:paraId="13D9274D" w14:textId="77777777"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14:paraId="0CC565E7" w14:textId="77777777" w:rsidR="007278EA" w:rsidRDefault="007278EA" w:rsidP="007278EA"/>
    <w:p w14:paraId="0BE319DA" w14:textId="77777777" w:rsidR="007278EA" w:rsidRDefault="007278EA" w:rsidP="007278EA">
      <w:r>
        <w:t>The tactic parameters are as follows:</w:t>
      </w:r>
    </w:p>
    <w:p w14:paraId="226365E3" w14:textId="77777777" w:rsidR="007278EA" w:rsidRDefault="007278EA" w:rsidP="007278EA"/>
    <w:tbl>
      <w:tblPr>
        <w:tblStyle w:val="TableGrid"/>
        <w:tblW w:w="0" w:type="auto"/>
        <w:tblLook w:val="04A0" w:firstRow="1" w:lastRow="0" w:firstColumn="1" w:lastColumn="0" w:noHBand="0" w:noVBand="1"/>
      </w:tblPr>
      <w:tblGrid>
        <w:gridCol w:w="2718"/>
        <w:gridCol w:w="7218"/>
      </w:tblGrid>
      <w:tr w:rsidR="007278EA" w:rsidRPr="00F7118A" w14:paraId="3C6738A7" w14:textId="77777777" w:rsidTr="00786F3A">
        <w:trPr>
          <w:cantSplit/>
          <w:tblHeader/>
        </w:trPr>
        <w:tc>
          <w:tcPr>
            <w:tcW w:w="2718" w:type="dxa"/>
            <w:shd w:val="clear" w:color="auto" w:fill="000000" w:themeFill="text1"/>
          </w:tcPr>
          <w:p w14:paraId="5A4876F3" w14:textId="77777777" w:rsidR="007278EA" w:rsidRPr="00F7118A" w:rsidRDefault="007278EA" w:rsidP="00786F3A">
            <w:pPr>
              <w:rPr>
                <w:sz w:val="20"/>
                <w:szCs w:val="20"/>
              </w:rPr>
            </w:pPr>
            <w:r>
              <w:rPr>
                <w:sz w:val="20"/>
                <w:szCs w:val="20"/>
              </w:rPr>
              <w:t>Parameter</w:t>
            </w:r>
          </w:p>
        </w:tc>
        <w:tc>
          <w:tcPr>
            <w:tcW w:w="7218" w:type="dxa"/>
            <w:shd w:val="clear" w:color="auto" w:fill="000000" w:themeFill="text1"/>
          </w:tcPr>
          <w:p w14:paraId="29083F0A" w14:textId="77777777" w:rsidR="007278EA" w:rsidRPr="00F7118A" w:rsidRDefault="007278EA" w:rsidP="00786F3A">
            <w:pPr>
              <w:rPr>
                <w:sz w:val="20"/>
                <w:szCs w:val="20"/>
              </w:rPr>
            </w:pPr>
            <w:r w:rsidRPr="00F7118A">
              <w:rPr>
                <w:sz w:val="20"/>
                <w:szCs w:val="20"/>
              </w:rPr>
              <w:t>Description</w:t>
            </w:r>
          </w:p>
        </w:tc>
      </w:tr>
      <w:tr w:rsidR="007278EA" w:rsidRPr="00F7118A" w14:paraId="4B8674BD" w14:textId="77777777" w:rsidTr="00786F3A">
        <w:trPr>
          <w:cantSplit/>
        </w:trPr>
        <w:tc>
          <w:tcPr>
            <w:tcW w:w="2718" w:type="dxa"/>
          </w:tcPr>
          <w:p w14:paraId="5EF52639" w14:textId="77777777" w:rsidR="007278EA" w:rsidRPr="00F7118A" w:rsidRDefault="007278EA" w:rsidP="00786F3A">
            <w:pPr>
              <w:rPr>
                <w:sz w:val="20"/>
                <w:szCs w:val="20"/>
              </w:rPr>
            </w:pPr>
            <w:r>
              <w:rPr>
                <w:sz w:val="20"/>
                <w:szCs w:val="20"/>
              </w:rPr>
              <w:t>Attacking Group</w:t>
            </w:r>
          </w:p>
          <w:p w14:paraId="7DC84473" w14:textId="77777777"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14:paraId="06F6F7A0" w14:textId="77777777" w:rsidR="007278EA" w:rsidRPr="00D65E3A" w:rsidRDefault="007278EA" w:rsidP="007278EA">
            <w:pPr>
              <w:rPr>
                <w:sz w:val="20"/>
                <w:szCs w:val="20"/>
              </w:rPr>
            </w:pPr>
            <w:r>
              <w:rPr>
                <w:sz w:val="20"/>
                <w:szCs w:val="20"/>
              </w:rPr>
              <w:t>The ID of the force group to be conducting attacks.</w:t>
            </w:r>
          </w:p>
        </w:tc>
      </w:tr>
      <w:tr w:rsidR="007278EA" w:rsidRPr="00F7118A" w14:paraId="5F2E0296" w14:textId="77777777" w:rsidTr="00786F3A">
        <w:trPr>
          <w:cantSplit/>
        </w:trPr>
        <w:tc>
          <w:tcPr>
            <w:tcW w:w="2718" w:type="dxa"/>
          </w:tcPr>
          <w:p w14:paraId="003958AC" w14:textId="77777777" w:rsidR="007278EA" w:rsidRDefault="007278EA" w:rsidP="00786F3A">
            <w:pPr>
              <w:rPr>
                <w:sz w:val="20"/>
                <w:szCs w:val="20"/>
              </w:rPr>
            </w:pPr>
            <w:r>
              <w:rPr>
                <w:sz w:val="20"/>
                <w:szCs w:val="20"/>
              </w:rPr>
              <w:t>Defending Group</w:t>
            </w:r>
          </w:p>
          <w:p w14:paraId="330B6214" w14:textId="77777777"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56BE5775" w14:textId="77777777"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14:paraId="3CC98660" w14:textId="77777777" w:rsidTr="00786F3A">
        <w:trPr>
          <w:cantSplit/>
        </w:trPr>
        <w:tc>
          <w:tcPr>
            <w:tcW w:w="2718" w:type="dxa"/>
          </w:tcPr>
          <w:p w14:paraId="03262198" w14:textId="77777777" w:rsidR="007278EA" w:rsidRPr="00F7118A" w:rsidRDefault="007278EA" w:rsidP="00786F3A">
            <w:pPr>
              <w:rPr>
                <w:sz w:val="20"/>
                <w:szCs w:val="20"/>
              </w:rPr>
            </w:pPr>
            <w:r>
              <w:rPr>
                <w:sz w:val="20"/>
                <w:szCs w:val="20"/>
              </w:rPr>
              <w:t>Neighborhood</w:t>
            </w:r>
          </w:p>
          <w:p w14:paraId="68E36350" w14:textId="77777777"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665DC83" w14:textId="77777777" w:rsidR="007278EA" w:rsidRPr="00F7118A" w:rsidRDefault="007278EA" w:rsidP="007278EA">
            <w:pPr>
              <w:rPr>
                <w:sz w:val="20"/>
                <w:szCs w:val="20"/>
              </w:rPr>
            </w:pPr>
            <w:r>
              <w:rPr>
                <w:sz w:val="20"/>
                <w:szCs w:val="20"/>
              </w:rPr>
              <w:t>The ID of the neighborhood in which the attacks may take place.</w:t>
            </w:r>
          </w:p>
        </w:tc>
      </w:tr>
      <w:tr w:rsidR="007278EA" w:rsidRPr="00F7118A" w14:paraId="3CAA5884" w14:textId="77777777" w:rsidTr="00786F3A">
        <w:trPr>
          <w:cantSplit/>
        </w:trPr>
        <w:tc>
          <w:tcPr>
            <w:tcW w:w="2718" w:type="dxa"/>
          </w:tcPr>
          <w:p w14:paraId="1A34E339" w14:textId="77777777" w:rsidR="007278EA" w:rsidRDefault="007278EA" w:rsidP="00786F3A">
            <w:pPr>
              <w:rPr>
                <w:sz w:val="20"/>
                <w:szCs w:val="20"/>
              </w:rPr>
            </w:pPr>
            <w:r>
              <w:rPr>
                <w:sz w:val="20"/>
                <w:szCs w:val="20"/>
              </w:rPr>
              <w:t>ROE</w:t>
            </w:r>
          </w:p>
          <w:p w14:paraId="79FDCD15" w14:textId="77777777" w:rsidR="007278EA" w:rsidRDefault="007278E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18B1947E" w14:textId="77777777" w:rsidR="007278EA" w:rsidRDefault="007278EA" w:rsidP="007278EA">
            <w:pPr>
              <w:rPr>
                <w:sz w:val="20"/>
                <w:szCs w:val="20"/>
              </w:rPr>
            </w:pPr>
            <w:r>
              <w:rPr>
                <w:sz w:val="20"/>
                <w:szCs w:val="20"/>
              </w:rPr>
              <w:t>The ROE proper.  The set of possible values depends on whether the attacking group is uniformed or non-uniformed.</w:t>
            </w:r>
          </w:p>
          <w:p w14:paraId="6F9A74F8" w14:textId="77777777" w:rsidR="007278EA" w:rsidRDefault="007278EA" w:rsidP="007278EA">
            <w:pPr>
              <w:rPr>
                <w:sz w:val="20"/>
                <w:szCs w:val="20"/>
              </w:rPr>
            </w:pPr>
          </w:p>
          <w:p w14:paraId="13864E13" w14:textId="77777777"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14:paraId="226DEBAC" w14:textId="77777777" w:rsidR="007278EA" w:rsidRDefault="007278EA" w:rsidP="007278EA">
            <w:pPr>
              <w:rPr>
                <w:sz w:val="20"/>
                <w:szCs w:val="20"/>
              </w:rPr>
            </w:pPr>
          </w:p>
          <w:p w14:paraId="6DF6E4DF" w14:textId="77777777"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14:paraId="33B7327A" w14:textId="77777777" w:rsidR="007278EA" w:rsidRDefault="007278EA" w:rsidP="007278EA">
            <w:pPr>
              <w:rPr>
                <w:sz w:val="20"/>
                <w:szCs w:val="20"/>
              </w:rPr>
            </w:pPr>
          </w:p>
          <w:p w14:paraId="161848B7" w14:textId="77777777"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14:paraId="544C4D01" w14:textId="77777777" w:rsidTr="00786F3A">
        <w:trPr>
          <w:cantSplit/>
        </w:trPr>
        <w:tc>
          <w:tcPr>
            <w:tcW w:w="2718" w:type="dxa"/>
          </w:tcPr>
          <w:p w14:paraId="6E129718" w14:textId="77777777" w:rsidR="007278EA" w:rsidRPr="00F7118A" w:rsidRDefault="007278EA" w:rsidP="00786F3A">
            <w:pPr>
              <w:rPr>
                <w:sz w:val="20"/>
                <w:szCs w:val="20"/>
              </w:rPr>
            </w:pPr>
            <w:r>
              <w:rPr>
                <w:sz w:val="20"/>
                <w:szCs w:val="20"/>
              </w:rPr>
              <w:t>Max Attacks</w:t>
            </w:r>
          </w:p>
          <w:p w14:paraId="5A3B5713" w14:textId="77777777" w:rsidR="007278EA" w:rsidRDefault="007278E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31884859" w14:textId="77777777" w:rsidR="007278EA" w:rsidRPr="00B011F1" w:rsidRDefault="007278EA" w:rsidP="00786F3A">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sidR="006D24E5">
              <w:rPr>
                <w:sz w:val="20"/>
                <w:szCs w:val="20"/>
              </w:rPr>
              <w:fldChar w:fldCharType="begin"/>
            </w:r>
            <w:r>
              <w:rPr>
                <w:sz w:val="20"/>
                <w:szCs w:val="20"/>
              </w:rPr>
              <w:instrText xml:space="preserve"> REF _Ref314055841 \r \h </w:instrText>
            </w:r>
            <w:r w:rsidR="006D24E5">
              <w:rPr>
                <w:sz w:val="20"/>
                <w:szCs w:val="20"/>
              </w:rPr>
            </w:r>
            <w:r w:rsidR="006D24E5">
              <w:rPr>
                <w:sz w:val="20"/>
                <w:szCs w:val="20"/>
              </w:rPr>
              <w:fldChar w:fldCharType="separate"/>
            </w:r>
            <w:r w:rsidR="008A1ECC">
              <w:rPr>
                <w:sz w:val="20"/>
                <w:szCs w:val="20"/>
              </w:rPr>
              <w:t>14.5</w:t>
            </w:r>
            <w:r w:rsidR="006D24E5">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14:paraId="0E3314EE" w14:textId="77777777" w:rsidR="007278EA" w:rsidRDefault="007278EA" w:rsidP="007278EA"/>
    <w:p w14:paraId="58B6A1B6" w14:textId="77777777" w:rsidR="007278EA" w:rsidRDefault="007278EA" w:rsidP="007278EA"/>
    <w:p w14:paraId="7166A63F" w14:textId="77777777" w:rsidR="007278EA" w:rsidRPr="007278EA" w:rsidRDefault="007278EA" w:rsidP="007278EA"/>
    <w:p w14:paraId="0A04A4A5" w14:textId="77777777" w:rsidR="00036C8D" w:rsidRDefault="00036C8D" w:rsidP="00263A93">
      <w:pPr>
        <w:pStyle w:val="Heading3NP"/>
      </w:pPr>
      <w:bookmarkStart w:id="384" w:name="_Toc378666667"/>
      <w:r>
        <w:lastRenderedPageBreak/>
        <w:t>BROADCAST</w:t>
      </w:r>
      <w:bookmarkEnd w:id="384"/>
    </w:p>
    <w:p w14:paraId="6F2CF4D4" w14:textId="77777777"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14:paraId="2AB94D45" w14:textId="77777777" w:rsidR="00036C8D" w:rsidRDefault="00036C8D" w:rsidP="00036C8D"/>
    <w:p w14:paraId="21D62B68" w14:textId="77777777"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14:paraId="304BF85E" w14:textId="77777777" w:rsidR="00036C8D" w:rsidRDefault="00036C8D" w:rsidP="00036C8D"/>
    <w:p w14:paraId="6D8401D7" w14:textId="77777777" w:rsidR="00036C8D" w:rsidRDefault="00036C8D" w:rsidP="00036C8D">
      <w:r>
        <w:t>The tactic parameters are as follows:</w:t>
      </w:r>
    </w:p>
    <w:p w14:paraId="7C47912F" w14:textId="77777777" w:rsidR="00036C8D" w:rsidRDefault="00036C8D" w:rsidP="00036C8D"/>
    <w:tbl>
      <w:tblPr>
        <w:tblStyle w:val="TableGrid"/>
        <w:tblW w:w="0" w:type="auto"/>
        <w:tblLook w:val="04A0" w:firstRow="1" w:lastRow="0" w:firstColumn="1" w:lastColumn="0" w:noHBand="0" w:noVBand="1"/>
      </w:tblPr>
      <w:tblGrid>
        <w:gridCol w:w="2718"/>
        <w:gridCol w:w="7218"/>
      </w:tblGrid>
      <w:tr w:rsidR="00036C8D" w:rsidRPr="00F7118A" w14:paraId="3EF382DD" w14:textId="77777777" w:rsidTr="00F805C4">
        <w:trPr>
          <w:cantSplit/>
          <w:tblHeader/>
        </w:trPr>
        <w:tc>
          <w:tcPr>
            <w:tcW w:w="2718" w:type="dxa"/>
            <w:shd w:val="clear" w:color="auto" w:fill="000000" w:themeFill="text1"/>
          </w:tcPr>
          <w:p w14:paraId="6099B07B" w14:textId="77777777" w:rsidR="00036C8D" w:rsidRPr="00F7118A" w:rsidRDefault="00036C8D" w:rsidP="00F805C4">
            <w:pPr>
              <w:rPr>
                <w:sz w:val="20"/>
                <w:szCs w:val="20"/>
              </w:rPr>
            </w:pPr>
            <w:r>
              <w:rPr>
                <w:sz w:val="20"/>
                <w:szCs w:val="20"/>
              </w:rPr>
              <w:t>Parameter</w:t>
            </w:r>
          </w:p>
        </w:tc>
        <w:tc>
          <w:tcPr>
            <w:tcW w:w="7218" w:type="dxa"/>
            <w:shd w:val="clear" w:color="auto" w:fill="000000" w:themeFill="text1"/>
          </w:tcPr>
          <w:p w14:paraId="03145AFE" w14:textId="77777777" w:rsidR="00036C8D" w:rsidRPr="00F7118A" w:rsidRDefault="00036C8D" w:rsidP="00F805C4">
            <w:pPr>
              <w:rPr>
                <w:sz w:val="20"/>
                <w:szCs w:val="20"/>
              </w:rPr>
            </w:pPr>
            <w:r w:rsidRPr="00F7118A">
              <w:rPr>
                <w:sz w:val="20"/>
                <w:szCs w:val="20"/>
              </w:rPr>
              <w:t>Description</w:t>
            </w:r>
          </w:p>
        </w:tc>
      </w:tr>
      <w:tr w:rsidR="00036C8D" w:rsidRPr="00F7118A" w14:paraId="57DBE69B" w14:textId="77777777" w:rsidTr="00F805C4">
        <w:trPr>
          <w:cantSplit/>
        </w:trPr>
        <w:tc>
          <w:tcPr>
            <w:tcW w:w="2718" w:type="dxa"/>
          </w:tcPr>
          <w:p w14:paraId="1EF021CB" w14:textId="77777777" w:rsidR="00036C8D" w:rsidRPr="00F7118A" w:rsidRDefault="00036C8D" w:rsidP="00F805C4">
            <w:pPr>
              <w:rPr>
                <w:sz w:val="20"/>
                <w:szCs w:val="20"/>
              </w:rPr>
            </w:pPr>
            <w:r>
              <w:rPr>
                <w:sz w:val="20"/>
                <w:szCs w:val="20"/>
              </w:rPr>
              <w:t>CAP</w:t>
            </w:r>
          </w:p>
          <w:p w14:paraId="7D4D3A7D" w14:textId="77777777" w:rsidR="00036C8D" w:rsidRPr="00F7118A" w:rsidRDefault="00036C8D" w:rsidP="00F805C4">
            <w:pPr>
              <w:rPr>
                <w:sz w:val="20"/>
                <w:szCs w:val="20"/>
              </w:rPr>
            </w:pPr>
            <w:r w:rsidRPr="00F7118A">
              <w:rPr>
                <w:sz w:val="20"/>
                <w:szCs w:val="20"/>
              </w:rPr>
              <w:t>(</w:t>
            </w:r>
            <w:r w:rsidR="00AB57FB">
              <w:rPr>
                <w:rFonts w:ascii="Courier New" w:hAnsi="Courier New" w:cs="Courier New"/>
                <w:sz w:val="20"/>
                <w:szCs w:val="20"/>
              </w:rPr>
              <w:t>cap</w:t>
            </w:r>
            <w:r w:rsidRPr="00F7118A">
              <w:rPr>
                <w:sz w:val="20"/>
                <w:szCs w:val="20"/>
              </w:rPr>
              <w:t>)</w:t>
            </w:r>
          </w:p>
        </w:tc>
        <w:tc>
          <w:tcPr>
            <w:tcW w:w="7218" w:type="dxa"/>
          </w:tcPr>
          <w:p w14:paraId="16C9D422" w14:textId="77777777" w:rsidR="00036C8D" w:rsidRPr="00D65E3A" w:rsidRDefault="00036C8D" w:rsidP="00036C8D">
            <w:pPr>
              <w:rPr>
                <w:sz w:val="20"/>
                <w:szCs w:val="20"/>
              </w:rPr>
            </w:pPr>
            <w:r>
              <w:rPr>
                <w:sz w:val="20"/>
                <w:szCs w:val="20"/>
              </w:rPr>
              <w:t>The ID of the CAP via which the IOM will be broadcast.</w:t>
            </w:r>
          </w:p>
        </w:tc>
      </w:tr>
      <w:tr w:rsidR="00036C8D" w:rsidRPr="00F7118A" w14:paraId="6EE706F3" w14:textId="77777777" w:rsidTr="00F805C4">
        <w:trPr>
          <w:cantSplit/>
        </w:trPr>
        <w:tc>
          <w:tcPr>
            <w:tcW w:w="2718" w:type="dxa"/>
          </w:tcPr>
          <w:p w14:paraId="2A2AA260" w14:textId="77777777" w:rsidR="00036C8D" w:rsidRDefault="00036C8D" w:rsidP="00F805C4">
            <w:pPr>
              <w:rPr>
                <w:sz w:val="20"/>
                <w:szCs w:val="20"/>
              </w:rPr>
            </w:pPr>
            <w:r>
              <w:rPr>
                <w:sz w:val="20"/>
                <w:szCs w:val="20"/>
              </w:rPr>
              <w:t>Attributed Source</w:t>
            </w:r>
          </w:p>
          <w:p w14:paraId="40A3FD17" w14:textId="77777777"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E312861" w14:textId="77777777" w:rsidR="00036C8D" w:rsidRPr="00036C8D" w:rsidRDefault="00036C8D" w:rsidP="00036C8D">
            <w:pPr>
              <w:rPr>
                <w:sz w:val="20"/>
                <w:szCs w:val="20"/>
              </w:rPr>
            </w:pPr>
            <w:r>
              <w:rPr>
                <w:sz w:val="20"/>
                <w:szCs w:val="20"/>
              </w:rPr>
              <w:t xml:space="preserve">The attributed source: the name of an actor,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14:paraId="733AF588" w14:textId="77777777" w:rsidTr="00F805C4">
        <w:trPr>
          <w:cantSplit/>
        </w:trPr>
        <w:tc>
          <w:tcPr>
            <w:tcW w:w="2718" w:type="dxa"/>
          </w:tcPr>
          <w:p w14:paraId="30027FE8" w14:textId="77777777" w:rsidR="00036C8D" w:rsidRPr="00F7118A" w:rsidRDefault="00036C8D" w:rsidP="00F805C4">
            <w:pPr>
              <w:rPr>
                <w:sz w:val="20"/>
                <w:szCs w:val="20"/>
              </w:rPr>
            </w:pPr>
            <w:r>
              <w:rPr>
                <w:sz w:val="20"/>
                <w:szCs w:val="20"/>
              </w:rPr>
              <w:t>IOM</w:t>
            </w:r>
          </w:p>
          <w:p w14:paraId="6AF1A2D9" w14:textId="77777777" w:rsidR="00036C8D" w:rsidRPr="00F7118A" w:rsidRDefault="00036C8D" w:rsidP="00F805C4">
            <w:pPr>
              <w:rPr>
                <w:sz w:val="20"/>
                <w:szCs w:val="20"/>
              </w:rPr>
            </w:pPr>
            <w:r w:rsidRPr="00F7118A">
              <w:rPr>
                <w:sz w:val="20"/>
                <w:szCs w:val="20"/>
              </w:rPr>
              <w:t>(</w:t>
            </w:r>
            <w:r>
              <w:rPr>
                <w:rFonts w:ascii="Courier New" w:hAnsi="Courier New" w:cs="Courier New"/>
                <w:sz w:val="20"/>
                <w:szCs w:val="20"/>
              </w:rPr>
              <w:t>iom</w:t>
            </w:r>
            <w:r w:rsidRPr="00F7118A">
              <w:rPr>
                <w:sz w:val="20"/>
                <w:szCs w:val="20"/>
              </w:rPr>
              <w:t>)</w:t>
            </w:r>
          </w:p>
        </w:tc>
        <w:tc>
          <w:tcPr>
            <w:tcW w:w="7218" w:type="dxa"/>
          </w:tcPr>
          <w:p w14:paraId="5301482E" w14:textId="77777777" w:rsidR="00036C8D" w:rsidRPr="00F7118A" w:rsidRDefault="00036C8D" w:rsidP="00036C8D">
            <w:pPr>
              <w:rPr>
                <w:sz w:val="20"/>
                <w:szCs w:val="20"/>
              </w:rPr>
            </w:pPr>
            <w:r>
              <w:rPr>
                <w:sz w:val="20"/>
                <w:szCs w:val="20"/>
              </w:rPr>
              <w:t>The ID of the IOM to be broadcast.</w:t>
            </w:r>
          </w:p>
        </w:tc>
      </w:tr>
      <w:tr w:rsidR="00036C8D" w:rsidRPr="00F7118A" w14:paraId="40825864" w14:textId="77777777" w:rsidTr="00F805C4">
        <w:trPr>
          <w:cantSplit/>
        </w:trPr>
        <w:tc>
          <w:tcPr>
            <w:tcW w:w="2718" w:type="dxa"/>
          </w:tcPr>
          <w:p w14:paraId="37EA6708" w14:textId="77777777" w:rsidR="00036C8D" w:rsidRDefault="00036C8D" w:rsidP="00F805C4">
            <w:pPr>
              <w:rPr>
                <w:sz w:val="20"/>
                <w:szCs w:val="20"/>
              </w:rPr>
            </w:pPr>
            <w:r>
              <w:rPr>
                <w:sz w:val="20"/>
                <w:szCs w:val="20"/>
              </w:rPr>
              <w:t>Prep. Cost</w:t>
            </w:r>
          </w:p>
          <w:p w14:paraId="367F64DD" w14:textId="77777777" w:rsidR="00036C8D" w:rsidRDefault="00036C8D" w:rsidP="00036C8D">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504D4CA6" w14:textId="77777777" w:rsidR="00036C8D" w:rsidRDefault="00036C8D" w:rsidP="00F805C4">
            <w:pPr>
              <w:rPr>
                <w:sz w:val="20"/>
                <w:szCs w:val="20"/>
              </w:rPr>
            </w:pPr>
            <w:r>
              <w:rPr>
                <w:sz w:val="20"/>
                <w:szCs w:val="20"/>
              </w:rPr>
              <w:t xml:space="preserve">The preparation cost, in dollars per week, as distinct from the CAP's broadcast cost. </w:t>
            </w:r>
          </w:p>
        </w:tc>
      </w:tr>
    </w:tbl>
    <w:p w14:paraId="6385D73B" w14:textId="77777777" w:rsidR="00036C8D" w:rsidRPr="00036C8D" w:rsidRDefault="00036C8D" w:rsidP="00036C8D"/>
    <w:p w14:paraId="209EE9A6" w14:textId="77777777" w:rsidR="00290CA9" w:rsidRDefault="00290CA9" w:rsidP="00263A93">
      <w:pPr>
        <w:pStyle w:val="Heading3NP"/>
      </w:pPr>
      <w:bookmarkStart w:id="385" w:name="_Toc378666668"/>
      <w:r>
        <w:lastRenderedPageBreak/>
        <w:t>CURSE</w:t>
      </w:r>
      <w:bookmarkEnd w:id="385"/>
    </w:p>
    <w:p w14:paraId="0B763869" w14:textId="77777777" w:rsidR="00290CA9" w:rsidRDefault="00290CA9" w:rsidP="00290CA9">
      <w:r>
        <w:t xml:space="preserve">The </w:t>
      </w:r>
      <w:r>
        <w:rPr>
          <w:b/>
        </w:rPr>
        <w:t>CURSE</w:t>
      </w:r>
      <w:r>
        <w:t xml:space="preserve"> tactic allows the SYSTEM agent to trigger a CURSE (Section </w:t>
      </w:r>
      <w:r w:rsidR="006D24E5">
        <w:fldChar w:fldCharType="begin"/>
      </w:r>
      <w:r>
        <w:instrText xml:space="preserve"> REF _Ref364768061 \r \h </w:instrText>
      </w:r>
      <w:r w:rsidR="006D24E5">
        <w:fldChar w:fldCharType="separate"/>
      </w:r>
      <w:r w:rsidR="008A1ECC">
        <w:t>14.10</w:t>
      </w:r>
      <w:r w:rsidR="006D24E5">
        <w:fldChar w:fldCharType="end"/>
      </w:r>
      <w:r>
        <w:t xml:space="preserve">), resulting in magic attitude changes.  The </w:t>
      </w:r>
      <w:r>
        <w:rPr>
          <w:b/>
        </w:rPr>
        <w:t>CURSE</w:t>
      </w:r>
      <w:r>
        <w:t xml:space="preserve"> tactic's parameters map actors and groups to the roles defined in the curse.</w:t>
      </w:r>
    </w:p>
    <w:p w14:paraId="515EC2F9" w14:textId="77777777" w:rsidR="00290CA9" w:rsidRDefault="00290CA9" w:rsidP="00290CA9"/>
    <w:p w14:paraId="3B6AB874" w14:textId="77777777" w:rsidR="00290CA9" w:rsidRDefault="00290CA9" w:rsidP="00290CA9">
      <w:r>
        <w:t>The tactic parameters are as follows:</w:t>
      </w:r>
    </w:p>
    <w:p w14:paraId="0833067F" w14:textId="77777777" w:rsidR="00290CA9" w:rsidRDefault="00290CA9" w:rsidP="00290CA9"/>
    <w:tbl>
      <w:tblPr>
        <w:tblStyle w:val="TableGrid"/>
        <w:tblW w:w="0" w:type="auto"/>
        <w:tblLook w:val="04A0" w:firstRow="1" w:lastRow="0" w:firstColumn="1" w:lastColumn="0" w:noHBand="0" w:noVBand="1"/>
      </w:tblPr>
      <w:tblGrid>
        <w:gridCol w:w="2718"/>
        <w:gridCol w:w="7218"/>
      </w:tblGrid>
      <w:tr w:rsidR="00290CA9" w:rsidRPr="00F7118A" w14:paraId="51015301" w14:textId="77777777" w:rsidTr="001C2EEE">
        <w:trPr>
          <w:cantSplit/>
          <w:tblHeader/>
        </w:trPr>
        <w:tc>
          <w:tcPr>
            <w:tcW w:w="2718" w:type="dxa"/>
            <w:shd w:val="clear" w:color="auto" w:fill="000000" w:themeFill="text1"/>
          </w:tcPr>
          <w:p w14:paraId="288CED23" w14:textId="77777777" w:rsidR="00290CA9" w:rsidRPr="00F7118A" w:rsidRDefault="00290CA9" w:rsidP="001C2EEE">
            <w:pPr>
              <w:rPr>
                <w:sz w:val="20"/>
                <w:szCs w:val="20"/>
              </w:rPr>
            </w:pPr>
            <w:r>
              <w:rPr>
                <w:sz w:val="20"/>
                <w:szCs w:val="20"/>
              </w:rPr>
              <w:t>Parameter</w:t>
            </w:r>
          </w:p>
        </w:tc>
        <w:tc>
          <w:tcPr>
            <w:tcW w:w="7218" w:type="dxa"/>
            <w:shd w:val="clear" w:color="auto" w:fill="000000" w:themeFill="text1"/>
          </w:tcPr>
          <w:p w14:paraId="417217A1" w14:textId="77777777" w:rsidR="00290CA9" w:rsidRPr="00F7118A" w:rsidRDefault="00290CA9" w:rsidP="001C2EEE">
            <w:pPr>
              <w:rPr>
                <w:sz w:val="20"/>
                <w:szCs w:val="20"/>
              </w:rPr>
            </w:pPr>
            <w:r w:rsidRPr="00F7118A">
              <w:rPr>
                <w:sz w:val="20"/>
                <w:szCs w:val="20"/>
              </w:rPr>
              <w:t>Description</w:t>
            </w:r>
          </w:p>
        </w:tc>
      </w:tr>
      <w:tr w:rsidR="00290CA9" w:rsidRPr="00F7118A" w14:paraId="32C5AFD7" w14:textId="77777777" w:rsidTr="001C2EEE">
        <w:trPr>
          <w:cantSplit/>
        </w:trPr>
        <w:tc>
          <w:tcPr>
            <w:tcW w:w="2718" w:type="dxa"/>
          </w:tcPr>
          <w:p w14:paraId="3ADA2D32" w14:textId="77777777" w:rsidR="00290CA9" w:rsidRPr="00F7118A" w:rsidRDefault="00290CA9" w:rsidP="001C2EEE">
            <w:pPr>
              <w:rPr>
                <w:sz w:val="20"/>
                <w:szCs w:val="20"/>
              </w:rPr>
            </w:pPr>
            <w:r>
              <w:rPr>
                <w:sz w:val="20"/>
                <w:szCs w:val="20"/>
              </w:rPr>
              <w:t>CURSE ID</w:t>
            </w:r>
          </w:p>
          <w:p w14:paraId="5F04BD37" w14:textId="77777777" w:rsidR="00290CA9" w:rsidRPr="00F7118A" w:rsidRDefault="00290CA9" w:rsidP="001C2EEE">
            <w:pPr>
              <w:rPr>
                <w:sz w:val="20"/>
                <w:szCs w:val="20"/>
              </w:rPr>
            </w:pPr>
            <w:r w:rsidRPr="00F7118A">
              <w:rPr>
                <w:sz w:val="20"/>
                <w:szCs w:val="20"/>
              </w:rPr>
              <w:t>(</w:t>
            </w:r>
            <w:r>
              <w:rPr>
                <w:rFonts w:ascii="Courier New" w:hAnsi="Courier New" w:cs="Courier New"/>
                <w:sz w:val="20"/>
                <w:szCs w:val="20"/>
              </w:rPr>
              <w:t>curse</w:t>
            </w:r>
            <w:r w:rsidRPr="00F7118A">
              <w:rPr>
                <w:sz w:val="20"/>
                <w:szCs w:val="20"/>
              </w:rPr>
              <w:t>)</w:t>
            </w:r>
          </w:p>
        </w:tc>
        <w:tc>
          <w:tcPr>
            <w:tcW w:w="7218" w:type="dxa"/>
          </w:tcPr>
          <w:p w14:paraId="53DBCFF4" w14:textId="77777777" w:rsidR="00290CA9" w:rsidRPr="00D65E3A" w:rsidRDefault="00290CA9" w:rsidP="00290CA9">
            <w:pPr>
              <w:rPr>
                <w:sz w:val="20"/>
                <w:szCs w:val="20"/>
              </w:rPr>
            </w:pPr>
            <w:r>
              <w:rPr>
                <w:sz w:val="20"/>
                <w:szCs w:val="20"/>
              </w:rPr>
              <w:t>The ID of the CURSE to send.</w:t>
            </w:r>
          </w:p>
        </w:tc>
      </w:tr>
      <w:tr w:rsidR="00290CA9" w:rsidRPr="00F7118A" w14:paraId="62D47A85" w14:textId="77777777" w:rsidTr="001C2EEE">
        <w:trPr>
          <w:cantSplit/>
        </w:trPr>
        <w:tc>
          <w:tcPr>
            <w:tcW w:w="2718" w:type="dxa"/>
          </w:tcPr>
          <w:p w14:paraId="64F789AB" w14:textId="77777777" w:rsidR="00290CA9" w:rsidRDefault="00290CA9" w:rsidP="001C2EEE">
            <w:pPr>
              <w:rPr>
                <w:sz w:val="20"/>
                <w:szCs w:val="20"/>
              </w:rPr>
            </w:pPr>
            <w:r>
              <w:rPr>
                <w:sz w:val="20"/>
                <w:szCs w:val="20"/>
              </w:rPr>
              <w:t>Role Mapping</w:t>
            </w:r>
          </w:p>
          <w:p w14:paraId="076958AA" w14:textId="77777777" w:rsidR="00290CA9" w:rsidRDefault="00290CA9" w:rsidP="00290CA9">
            <w:pPr>
              <w:rPr>
                <w:sz w:val="20"/>
                <w:szCs w:val="20"/>
              </w:rPr>
            </w:pPr>
            <w:r>
              <w:rPr>
                <w:sz w:val="20"/>
                <w:szCs w:val="20"/>
              </w:rPr>
              <w:t>(</w:t>
            </w:r>
            <w:r>
              <w:rPr>
                <w:rFonts w:ascii="Courier New" w:hAnsi="Courier New" w:cs="Courier New"/>
                <w:sz w:val="20"/>
                <w:szCs w:val="20"/>
              </w:rPr>
              <w:t>roles</w:t>
            </w:r>
            <w:r>
              <w:rPr>
                <w:sz w:val="20"/>
                <w:szCs w:val="20"/>
              </w:rPr>
              <w:t>)</w:t>
            </w:r>
          </w:p>
        </w:tc>
        <w:tc>
          <w:tcPr>
            <w:tcW w:w="7218" w:type="dxa"/>
          </w:tcPr>
          <w:p w14:paraId="6F7B28AD" w14:textId="77777777" w:rsidR="00290CA9" w:rsidRPr="00036C8D" w:rsidRDefault="00290CA9" w:rsidP="001C2EEE">
            <w:pPr>
              <w:rPr>
                <w:sz w:val="20"/>
                <w:szCs w:val="20"/>
              </w:rPr>
            </w:pPr>
            <w:r>
              <w:rPr>
                <w:sz w:val="20"/>
                <w:szCs w:val="20"/>
              </w:rPr>
              <w:t>The mapping of particular groups and actors to the CURSE's roles.  The structure of this value is complex; it should only be created using the GUI.</w:t>
            </w:r>
          </w:p>
        </w:tc>
      </w:tr>
    </w:tbl>
    <w:p w14:paraId="0C6D1BF5" w14:textId="77777777" w:rsidR="00290CA9" w:rsidRPr="00036C8D" w:rsidRDefault="00290CA9" w:rsidP="00290CA9"/>
    <w:p w14:paraId="50D63F19" w14:textId="77777777" w:rsidR="00290CA9" w:rsidRDefault="00290CA9" w:rsidP="00290CA9"/>
    <w:p w14:paraId="463F8BA8" w14:textId="77777777" w:rsidR="00290CA9" w:rsidRPr="00290CA9" w:rsidRDefault="00290CA9" w:rsidP="00290CA9"/>
    <w:p w14:paraId="0EDD8340" w14:textId="77777777" w:rsidR="00FB2A76" w:rsidRDefault="00FB2A76" w:rsidP="00263A93">
      <w:pPr>
        <w:pStyle w:val="Heading3NP"/>
      </w:pPr>
      <w:bookmarkStart w:id="386" w:name="_Toc378666669"/>
      <w:r>
        <w:lastRenderedPageBreak/>
        <w:t>DEFROE</w:t>
      </w:r>
      <w:bookmarkEnd w:id="386"/>
    </w:p>
    <w:p w14:paraId="6300F235" w14:textId="77777777" w:rsidR="00786F3A" w:rsidRDefault="00786F3A" w:rsidP="00786F3A">
      <w:r>
        <w:t xml:space="preserve">The </w:t>
      </w:r>
      <w:r>
        <w:rPr>
          <w:b/>
        </w:rPr>
        <w:t>DEFROE</w:t>
      </w:r>
      <w:r>
        <w:t xml:space="preserve"> tactic allows the actor to set the defending ROE for one of his uniformed force groups in a particular neighborhood (Section </w:t>
      </w:r>
      <w:r w:rsidR="006D24E5">
        <w:fldChar w:fldCharType="begin"/>
      </w:r>
      <w:r>
        <w:instrText xml:space="preserve"> REF _Ref185647255 \r \h </w:instrText>
      </w:r>
      <w:r w:rsidR="006D24E5">
        <w:fldChar w:fldCharType="separate"/>
      </w:r>
      <w:r w:rsidR="008A1ECC">
        <w:t>6.3</w:t>
      </w:r>
      <w:r w:rsidR="006D24E5">
        <w:fldChar w:fldCharType="end"/>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14:paraId="3658D1CB" w14:textId="77777777" w:rsidR="00786F3A" w:rsidRDefault="00786F3A" w:rsidP="00786F3A"/>
    <w:p w14:paraId="087519DD" w14:textId="77777777" w:rsidR="00786F3A" w:rsidRDefault="00786F3A" w:rsidP="00786F3A">
      <w:r>
        <w:t>The primary effect of the defending ROE is on civilian collateral damage: the more aggressive the defense, the more civilians will be killed.</w:t>
      </w:r>
    </w:p>
    <w:p w14:paraId="0F6DE0D8" w14:textId="77777777" w:rsidR="00786F3A" w:rsidRDefault="00786F3A" w:rsidP="00786F3A"/>
    <w:p w14:paraId="055782BB" w14:textId="77777777"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14:paraId="093F059F" w14:textId="77777777" w:rsidR="00786F3A" w:rsidRDefault="00786F3A" w:rsidP="00786F3A"/>
    <w:p w14:paraId="51C75564" w14:textId="77777777" w:rsidR="00786F3A" w:rsidRDefault="00786F3A" w:rsidP="00786F3A">
      <w:r>
        <w:t>The tactic parameters are as follows:</w:t>
      </w:r>
    </w:p>
    <w:p w14:paraId="6723B2BF" w14:textId="77777777" w:rsidR="00786F3A" w:rsidRDefault="00786F3A" w:rsidP="00786F3A"/>
    <w:tbl>
      <w:tblPr>
        <w:tblStyle w:val="TableGrid"/>
        <w:tblW w:w="0" w:type="auto"/>
        <w:tblLook w:val="04A0" w:firstRow="1" w:lastRow="0" w:firstColumn="1" w:lastColumn="0" w:noHBand="0" w:noVBand="1"/>
      </w:tblPr>
      <w:tblGrid>
        <w:gridCol w:w="2718"/>
        <w:gridCol w:w="7218"/>
      </w:tblGrid>
      <w:tr w:rsidR="00786F3A" w:rsidRPr="00F7118A" w14:paraId="7AD3EB79" w14:textId="77777777" w:rsidTr="00786F3A">
        <w:trPr>
          <w:cantSplit/>
          <w:tblHeader/>
        </w:trPr>
        <w:tc>
          <w:tcPr>
            <w:tcW w:w="2718" w:type="dxa"/>
            <w:shd w:val="clear" w:color="auto" w:fill="000000" w:themeFill="text1"/>
          </w:tcPr>
          <w:p w14:paraId="5F8D25EC" w14:textId="77777777" w:rsidR="00786F3A" w:rsidRPr="00F7118A" w:rsidRDefault="00786F3A" w:rsidP="00786F3A">
            <w:pPr>
              <w:rPr>
                <w:sz w:val="20"/>
                <w:szCs w:val="20"/>
              </w:rPr>
            </w:pPr>
            <w:r>
              <w:rPr>
                <w:sz w:val="20"/>
                <w:szCs w:val="20"/>
              </w:rPr>
              <w:t>Parameter</w:t>
            </w:r>
          </w:p>
        </w:tc>
        <w:tc>
          <w:tcPr>
            <w:tcW w:w="7218" w:type="dxa"/>
            <w:shd w:val="clear" w:color="auto" w:fill="000000" w:themeFill="text1"/>
          </w:tcPr>
          <w:p w14:paraId="44F4B516" w14:textId="77777777" w:rsidR="00786F3A" w:rsidRPr="00F7118A" w:rsidRDefault="00786F3A" w:rsidP="00786F3A">
            <w:pPr>
              <w:rPr>
                <w:sz w:val="20"/>
                <w:szCs w:val="20"/>
              </w:rPr>
            </w:pPr>
            <w:r w:rsidRPr="00F7118A">
              <w:rPr>
                <w:sz w:val="20"/>
                <w:szCs w:val="20"/>
              </w:rPr>
              <w:t>Description</w:t>
            </w:r>
          </w:p>
        </w:tc>
      </w:tr>
      <w:tr w:rsidR="00786F3A" w:rsidRPr="00F7118A" w14:paraId="01479E79" w14:textId="77777777" w:rsidTr="00786F3A">
        <w:trPr>
          <w:cantSplit/>
        </w:trPr>
        <w:tc>
          <w:tcPr>
            <w:tcW w:w="2718" w:type="dxa"/>
          </w:tcPr>
          <w:p w14:paraId="2EFD8309" w14:textId="77777777" w:rsidR="00786F3A" w:rsidRDefault="00786F3A" w:rsidP="00786F3A">
            <w:pPr>
              <w:rPr>
                <w:sz w:val="20"/>
                <w:szCs w:val="20"/>
              </w:rPr>
            </w:pPr>
            <w:r>
              <w:rPr>
                <w:sz w:val="20"/>
                <w:szCs w:val="20"/>
              </w:rPr>
              <w:t>Defending Group</w:t>
            </w:r>
          </w:p>
          <w:p w14:paraId="4E98B055" w14:textId="77777777"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52B19255" w14:textId="77777777" w:rsidR="00786F3A" w:rsidRPr="007278EA" w:rsidRDefault="00786F3A" w:rsidP="00786F3A">
            <w:pPr>
              <w:rPr>
                <w:sz w:val="20"/>
                <w:szCs w:val="20"/>
              </w:rPr>
            </w:pPr>
            <w:r>
              <w:rPr>
                <w:sz w:val="20"/>
                <w:szCs w:val="20"/>
              </w:rPr>
              <w:t>The ID of the uniformed force group.</w:t>
            </w:r>
          </w:p>
        </w:tc>
      </w:tr>
      <w:tr w:rsidR="00786F3A" w:rsidRPr="00F7118A" w14:paraId="6B588BF5" w14:textId="77777777" w:rsidTr="00786F3A">
        <w:trPr>
          <w:cantSplit/>
        </w:trPr>
        <w:tc>
          <w:tcPr>
            <w:tcW w:w="2718" w:type="dxa"/>
          </w:tcPr>
          <w:p w14:paraId="33974865" w14:textId="77777777" w:rsidR="00786F3A" w:rsidRPr="00F7118A" w:rsidRDefault="00786F3A" w:rsidP="00786F3A">
            <w:pPr>
              <w:rPr>
                <w:sz w:val="20"/>
                <w:szCs w:val="20"/>
              </w:rPr>
            </w:pPr>
            <w:r>
              <w:rPr>
                <w:sz w:val="20"/>
                <w:szCs w:val="20"/>
              </w:rPr>
              <w:t>Neighborhood</w:t>
            </w:r>
          </w:p>
          <w:p w14:paraId="4DC12CA0" w14:textId="77777777"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06D9C49E" w14:textId="77777777" w:rsidR="00786F3A" w:rsidRPr="00F7118A" w:rsidRDefault="00786F3A" w:rsidP="00786F3A">
            <w:pPr>
              <w:rPr>
                <w:sz w:val="20"/>
                <w:szCs w:val="20"/>
              </w:rPr>
            </w:pPr>
            <w:r>
              <w:rPr>
                <w:sz w:val="20"/>
                <w:szCs w:val="20"/>
              </w:rPr>
              <w:t>The ID of the neighborhood.</w:t>
            </w:r>
          </w:p>
        </w:tc>
      </w:tr>
      <w:tr w:rsidR="00786F3A" w:rsidRPr="00F7118A" w14:paraId="5DC780C7" w14:textId="77777777" w:rsidTr="00786F3A">
        <w:trPr>
          <w:cantSplit/>
        </w:trPr>
        <w:tc>
          <w:tcPr>
            <w:tcW w:w="2718" w:type="dxa"/>
          </w:tcPr>
          <w:p w14:paraId="3EFE1670" w14:textId="77777777" w:rsidR="00786F3A" w:rsidRDefault="00786F3A" w:rsidP="00786F3A">
            <w:pPr>
              <w:rPr>
                <w:sz w:val="20"/>
                <w:szCs w:val="20"/>
              </w:rPr>
            </w:pPr>
            <w:r>
              <w:rPr>
                <w:sz w:val="20"/>
                <w:szCs w:val="20"/>
              </w:rPr>
              <w:t>ROE</w:t>
            </w:r>
          </w:p>
          <w:p w14:paraId="34AF97D6" w14:textId="77777777" w:rsidR="00786F3A" w:rsidRDefault="00786F3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4F60BBB7" w14:textId="77777777" w:rsidR="00786F3A" w:rsidRDefault="00786F3A" w:rsidP="00786F3A">
            <w:pPr>
              <w:rPr>
                <w:sz w:val="20"/>
                <w:szCs w:val="20"/>
              </w:rPr>
            </w:pPr>
            <w:r>
              <w:rPr>
                <w:sz w:val="20"/>
                <w:szCs w:val="20"/>
              </w:rPr>
              <w:t>The ROE proper.  The set of values are as follows:</w:t>
            </w:r>
          </w:p>
          <w:p w14:paraId="4D0E468D" w14:textId="77777777" w:rsidR="00786F3A" w:rsidRDefault="00786F3A" w:rsidP="00786F3A">
            <w:pPr>
              <w:rPr>
                <w:sz w:val="20"/>
                <w:szCs w:val="20"/>
              </w:rPr>
            </w:pPr>
          </w:p>
          <w:p w14:paraId="37B57EB7" w14:textId="77777777"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14:paraId="48CB171C" w14:textId="77777777" w:rsidR="00786F3A" w:rsidRDefault="00786F3A" w:rsidP="00786F3A">
            <w:pPr>
              <w:rPr>
                <w:sz w:val="20"/>
                <w:szCs w:val="20"/>
              </w:rPr>
            </w:pPr>
          </w:p>
          <w:p w14:paraId="324264D7" w14:textId="77777777"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HIT_AND_RUN</w:t>
            </w:r>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14:paraId="38235383" w14:textId="77777777" w:rsidR="00EB712D" w:rsidRDefault="00EB712D" w:rsidP="00786F3A">
            <w:pPr>
              <w:rPr>
                <w:sz w:val="20"/>
                <w:szCs w:val="20"/>
              </w:rPr>
            </w:pPr>
          </w:p>
          <w:p w14:paraId="3E47A667" w14:textId="77777777"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14:paraId="49A43772" w14:textId="77777777" w:rsidR="00786F3A" w:rsidRPr="00786F3A" w:rsidRDefault="00786F3A" w:rsidP="00786F3A"/>
    <w:p w14:paraId="3BEFF27F" w14:textId="77777777" w:rsidR="00FB2A76" w:rsidRDefault="00FB2A76" w:rsidP="00263A93">
      <w:pPr>
        <w:pStyle w:val="Heading3NP"/>
      </w:pPr>
      <w:bookmarkStart w:id="387" w:name="_Toc378666670"/>
      <w:r>
        <w:lastRenderedPageBreak/>
        <w:t>DEMOB</w:t>
      </w:r>
      <w:bookmarkEnd w:id="387"/>
    </w:p>
    <w:p w14:paraId="7F36C30E" w14:textId="77777777"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14:paraId="72E5F6E1" w14:textId="77777777" w:rsidR="00794481" w:rsidRDefault="00794481" w:rsidP="00794481"/>
    <w:p w14:paraId="7B3D0D3F" w14:textId="77777777" w:rsidR="00794481" w:rsidRDefault="00794481" w:rsidP="00794481">
      <w:r>
        <w:t>Note that any troops remaining undeployed at the end of strategy execution will be demobilized automatically.</w:t>
      </w:r>
    </w:p>
    <w:p w14:paraId="70321F4C" w14:textId="77777777" w:rsidR="00794481" w:rsidRDefault="00794481" w:rsidP="00794481"/>
    <w:p w14:paraId="4DE798BA" w14:textId="77777777" w:rsidR="00794481" w:rsidRDefault="00794481" w:rsidP="00794481">
      <w:r>
        <w:t>The tactic parameters are as follows:</w:t>
      </w:r>
    </w:p>
    <w:p w14:paraId="48DAE39F" w14:textId="77777777"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14:paraId="55BF5557" w14:textId="77777777" w:rsidTr="000F377B">
        <w:trPr>
          <w:cantSplit/>
          <w:tblHeader/>
        </w:trPr>
        <w:tc>
          <w:tcPr>
            <w:tcW w:w="2718" w:type="dxa"/>
            <w:shd w:val="clear" w:color="auto" w:fill="000000" w:themeFill="text1"/>
          </w:tcPr>
          <w:p w14:paraId="105B329E" w14:textId="77777777" w:rsidR="00794481" w:rsidRPr="00F7118A" w:rsidRDefault="00794481" w:rsidP="000F377B">
            <w:pPr>
              <w:rPr>
                <w:sz w:val="20"/>
                <w:szCs w:val="20"/>
              </w:rPr>
            </w:pPr>
            <w:r>
              <w:rPr>
                <w:sz w:val="20"/>
                <w:szCs w:val="20"/>
              </w:rPr>
              <w:t>Parameter</w:t>
            </w:r>
          </w:p>
        </w:tc>
        <w:tc>
          <w:tcPr>
            <w:tcW w:w="7218" w:type="dxa"/>
            <w:shd w:val="clear" w:color="auto" w:fill="000000" w:themeFill="text1"/>
          </w:tcPr>
          <w:p w14:paraId="15B18170" w14:textId="77777777" w:rsidR="00794481" w:rsidRPr="00F7118A" w:rsidRDefault="00794481" w:rsidP="000F377B">
            <w:pPr>
              <w:rPr>
                <w:sz w:val="20"/>
                <w:szCs w:val="20"/>
              </w:rPr>
            </w:pPr>
            <w:r w:rsidRPr="00F7118A">
              <w:rPr>
                <w:sz w:val="20"/>
                <w:szCs w:val="20"/>
              </w:rPr>
              <w:t>Description</w:t>
            </w:r>
          </w:p>
        </w:tc>
      </w:tr>
      <w:tr w:rsidR="00794481" w:rsidRPr="00F7118A" w14:paraId="76A1182A" w14:textId="77777777" w:rsidTr="000F377B">
        <w:trPr>
          <w:cantSplit/>
        </w:trPr>
        <w:tc>
          <w:tcPr>
            <w:tcW w:w="2718" w:type="dxa"/>
          </w:tcPr>
          <w:p w14:paraId="2839D887" w14:textId="77777777" w:rsidR="00794481" w:rsidRDefault="00794481" w:rsidP="000F377B">
            <w:pPr>
              <w:rPr>
                <w:sz w:val="20"/>
                <w:szCs w:val="20"/>
              </w:rPr>
            </w:pPr>
            <w:r>
              <w:rPr>
                <w:sz w:val="20"/>
                <w:szCs w:val="20"/>
              </w:rPr>
              <w:t>Group</w:t>
            </w:r>
          </w:p>
          <w:p w14:paraId="4E34786D" w14:textId="77777777"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4DFCCF14" w14:textId="77777777" w:rsidR="00794481" w:rsidRPr="007278EA" w:rsidRDefault="00794481" w:rsidP="00794481">
            <w:pPr>
              <w:rPr>
                <w:sz w:val="20"/>
                <w:szCs w:val="20"/>
              </w:rPr>
            </w:pPr>
            <w:r>
              <w:rPr>
                <w:sz w:val="20"/>
                <w:szCs w:val="20"/>
              </w:rPr>
              <w:t>The ID of a force or organization group belonging to the actor.</w:t>
            </w:r>
          </w:p>
        </w:tc>
      </w:tr>
      <w:tr w:rsidR="00794481" w:rsidRPr="00F7118A" w14:paraId="77FBEA09" w14:textId="77777777" w:rsidTr="000F377B">
        <w:trPr>
          <w:cantSplit/>
        </w:trPr>
        <w:tc>
          <w:tcPr>
            <w:tcW w:w="2718" w:type="dxa"/>
          </w:tcPr>
          <w:p w14:paraId="1D2904A9" w14:textId="77777777" w:rsidR="00794481" w:rsidRDefault="00794481" w:rsidP="000F377B">
            <w:pPr>
              <w:rPr>
                <w:sz w:val="20"/>
                <w:szCs w:val="20"/>
              </w:rPr>
            </w:pPr>
            <w:r>
              <w:rPr>
                <w:sz w:val="20"/>
                <w:szCs w:val="20"/>
              </w:rPr>
              <w:t>Mode</w:t>
            </w:r>
          </w:p>
          <w:p w14:paraId="49A4958B" w14:textId="77777777" w:rsidR="00794481" w:rsidRDefault="00794481"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4A09E0A5" w14:textId="77777777" w:rsidR="00794481" w:rsidRDefault="00794481" w:rsidP="000F377B">
            <w:pPr>
              <w:rPr>
                <w:sz w:val="20"/>
                <w:szCs w:val="20"/>
              </w:rPr>
            </w:pPr>
            <w:r>
              <w:rPr>
                <w:sz w:val="20"/>
                <w:szCs w:val="20"/>
              </w:rPr>
              <w:t xml:space="preserve">The demobilization mode.  If </w:t>
            </w:r>
            <w:r>
              <w:rPr>
                <w:b/>
                <w:sz w:val="20"/>
                <w:szCs w:val="20"/>
              </w:rPr>
              <w:t>ALL</w:t>
            </w:r>
            <w:r>
              <w:rPr>
                <w:sz w:val="20"/>
                <w:szCs w:val="20"/>
              </w:rPr>
              <w:t xml:space="preserve">, all of group </w:t>
            </w:r>
            <w:r>
              <w:rPr>
                <w:i/>
                <w:sz w:val="20"/>
                <w:szCs w:val="20"/>
              </w:rPr>
              <w:t>g</w:t>
            </w:r>
            <w:r>
              <w:rPr>
                <w:sz w:val="20"/>
                <w:szCs w:val="20"/>
              </w:rPr>
              <w:t xml:space="preserve">’s personnel will be demobilized.  If </w:t>
            </w:r>
            <w:r>
              <w:rPr>
                <w:b/>
                <w:sz w:val="20"/>
                <w:szCs w:val="20"/>
              </w:rPr>
              <w:t>SOME</w:t>
            </w:r>
            <w:r>
              <w:rPr>
                <w:sz w:val="20"/>
                <w:szCs w:val="20"/>
              </w:rPr>
              <w:t>, then the number of personnel is determined by the “Personnel” parameter.</w:t>
            </w:r>
          </w:p>
        </w:tc>
      </w:tr>
      <w:tr w:rsidR="00794481" w:rsidRPr="00F7118A" w14:paraId="336E6F03" w14:textId="77777777" w:rsidTr="000F377B">
        <w:trPr>
          <w:cantSplit/>
        </w:trPr>
        <w:tc>
          <w:tcPr>
            <w:tcW w:w="2718" w:type="dxa"/>
          </w:tcPr>
          <w:p w14:paraId="164E6225" w14:textId="77777777" w:rsidR="00794481" w:rsidRDefault="00794481" w:rsidP="000F377B">
            <w:pPr>
              <w:rPr>
                <w:sz w:val="20"/>
                <w:szCs w:val="20"/>
              </w:rPr>
            </w:pPr>
            <w:r>
              <w:rPr>
                <w:sz w:val="20"/>
                <w:szCs w:val="20"/>
              </w:rPr>
              <w:t>Personnel</w:t>
            </w:r>
          </w:p>
          <w:p w14:paraId="5817D71E" w14:textId="77777777" w:rsidR="00794481" w:rsidRDefault="00794481"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25A48426" w14:textId="77777777" w:rsidR="00794481" w:rsidRPr="00794481" w:rsidRDefault="00794481" w:rsidP="000F377B">
            <w:pPr>
              <w:rPr>
                <w:sz w:val="20"/>
                <w:szCs w:val="20"/>
              </w:rPr>
            </w:pPr>
            <w:r>
              <w:rPr>
                <w:sz w:val="20"/>
                <w:szCs w:val="20"/>
              </w:rPr>
              <w:t xml:space="preserve">The maximum number of personnel to demobilize when the “Mode” is </w:t>
            </w:r>
            <w:r>
              <w:rPr>
                <w:b/>
                <w:sz w:val="20"/>
                <w:szCs w:val="20"/>
              </w:rPr>
              <w:t>SOME</w:t>
            </w:r>
            <w:r>
              <w:rPr>
                <w:sz w:val="20"/>
                <w:szCs w:val="20"/>
              </w:rPr>
              <w:t>.  If the group has fewer than this number of personnel remaining, all will be demobilized.</w:t>
            </w:r>
          </w:p>
        </w:tc>
      </w:tr>
    </w:tbl>
    <w:p w14:paraId="2EA58B53" w14:textId="77777777" w:rsidR="00794481" w:rsidRPr="00786F3A" w:rsidRDefault="00794481" w:rsidP="00794481"/>
    <w:p w14:paraId="1FDEC2B3" w14:textId="77777777" w:rsidR="00794481" w:rsidRPr="00794481" w:rsidRDefault="00794481" w:rsidP="00794481"/>
    <w:p w14:paraId="3FE014CF" w14:textId="77777777" w:rsidR="00FB2A76" w:rsidRDefault="00FB2A76" w:rsidP="00263A93">
      <w:pPr>
        <w:pStyle w:val="Heading3NP"/>
      </w:pPr>
      <w:bookmarkStart w:id="388" w:name="_Toc378666671"/>
      <w:r>
        <w:lastRenderedPageBreak/>
        <w:t>DEPLOY</w:t>
      </w:r>
      <w:bookmarkEnd w:id="388"/>
    </w:p>
    <w:p w14:paraId="128B237E" w14:textId="77777777"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p>
    <w:p w14:paraId="7EDD4786" w14:textId="77777777" w:rsidR="001811FA" w:rsidRDefault="001811FA" w:rsidP="001811FA"/>
    <w:p w14:paraId="0A0DED13" w14:textId="77777777" w:rsidR="001811FA" w:rsidRDefault="00E377EA" w:rsidP="001811FA">
      <w:r>
        <w:rPr>
          <w:b/>
        </w:rPr>
        <w:t>Available Troops:</w:t>
      </w:r>
      <w:r>
        <w:t xml:space="preserve">  </w:t>
      </w:r>
      <w:r w:rsidR="001811FA">
        <w:t>Athena’s basic assumption is that the actor can deploy his troops wherever he likes from week-to-week, and that he makes his deployment decisions week-by-week.  Before each strategy execution, consequently, it is as though all troops are withdrawn from all neighborhoods, and made available for deployment.  It is these troops, along with any newly mobilized troops, that must be deployed each week.</w:t>
      </w:r>
      <w:r w:rsidR="00486FE5">
        <w:t xml:space="preserve">  Thus, to maintain a garrison of troops in a neighborhood, the same tactic must execute week after week.</w:t>
      </w:r>
    </w:p>
    <w:p w14:paraId="534C9C16" w14:textId="77777777" w:rsidR="006C0250" w:rsidRDefault="006C0250" w:rsidP="001811FA"/>
    <w:p w14:paraId="3D0CDBF2" w14:textId="77777777" w:rsidR="006C0250" w:rsidRPr="00486FE5" w:rsidRDefault="006C0250" w:rsidP="001811FA">
      <w:r>
        <w:rPr>
          <w:b/>
        </w:rPr>
        <w:t>Reinforcements:</w:t>
      </w:r>
      <w:r>
        <w:t xml:space="preserve">  Deployment of a specific number of troops may be done with or without reinforcement</w:t>
      </w:r>
      <w:r w:rsidR="00486FE5">
        <w:t>; this</w:t>
      </w:r>
      <w:r>
        <w:t xml:space="preserve"> affects how many troops are </w:t>
      </w:r>
      <w:r w:rsidR="00486FE5">
        <w:t xml:space="preserve">actually </w:t>
      </w:r>
      <w:r>
        <w:t xml:space="preserve">deployed by the tactic in the second and subsequent weeks in which it is executed.  If 1000 troops are deployed with reinforcement, then 1000 troops will be deployed each week.  If the troops </w:t>
      </w:r>
      <w:r w:rsidR="00486FE5">
        <w:t xml:space="preserve">deployed by this tactic </w:t>
      </w:r>
      <w:r>
        <w:t>took casualties the previous week, those casualties will be replaced, leaving fewer for lower priority deployments.</w:t>
      </w:r>
      <w:r>
        <w:rPr>
          <w:rStyle w:val="FootnoteReference"/>
        </w:rPr>
        <w:footnoteReference w:id="20"/>
      </w:r>
      <w:r w:rsidR="00486FE5">
        <w:t xml:space="preserve">  If the 1000 troops are deployed </w:t>
      </w:r>
      <w:r w:rsidR="00486FE5">
        <w:rPr>
          <w:i/>
        </w:rPr>
        <w:t>without</w:t>
      </w:r>
      <w:r w:rsidR="00486FE5">
        <w:t xml:space="preserve"> reinforcement, however, then losses will </w:t>
      </w:r>
      <w:r w:rsidR="00486FE5">
        <w:rPr>
          <w:i/>
        </w:rPr>
        <w:t>not</w:t>
      </w:r>
      <w:r w:rsidR="00486FE5">
        <w:t xml:space="preserve"> be made up.  If 10 troops were lost last week, then only 990 will be deployed this week.</w:t>
      </w:r>
    </w:p>
    <w:p w14:paraId="315EB898" w14:textId="77777777" w:rsidR="001811FA" w:rsidRDefault="001811FA" w:rsidP="001811FA"/>
    <w:p w14:paraId="19DC655B" w14:textId="77777777" w:rsidR="001811FA" w:rsidRDefault="00E377EA" w:rsidP="001811FA">
      <w:r>
        <w:rPr>
          <w:b/>
        </w:rPr>
        <w:t>Deployment Cost:</w:t>
      </w:r>
      <w:r>
        <w:t xml:space="preserve">  </w:t>
      </w:r>
      <w:r w:rsidR="001811FA">
        <w:t xml:space="preserve">Each force and organization group definition includes a deployment cost in dollars per person per week.  This cost is incurred by the </w:t>
      </w:r>
      <w:r w:rsidR="001811FA">
        <w:rPr>
          <w:b/>
        </w:rPr>
        <w:t>DEPLOY</w:t>
      </w:r>
      <w:r w:rsidR="001811FA">
        <w:t xml:space="preserve"> tactic; if the actor has insufficient funds, the troops will not be deployed (and will likely be demobilized).</w:t>
      </w:r>
    </w:p>
    <w:p w14:paraId="37290822" w14:textId="77777777" w:rsidR="00E377EA" w:rsidRDefault="00E377EA" w:rsidP="001811FA"/>
    <w:p w14:paraId="3C29E368" w14:textId="77777777" w:rsidR="00E377EA" w:rsidRPr="001811FA" w:rsidRDefault="00E377EA" w:rsidP="001811FA">
      <w:r>
        <w:rPr>
          <w:b/>
        </w:rPr>
        <w:t xml:space="preserve">Multiple </w:t>
      </w:r>
      <w:r w:rsidRPr="00E377EA">
        <w:rPr>
          <w:b/>
        </w:rPr>
        <w:t>Deployments:</w:t>
      </w:r>
      <w:r>
        <w:t xml:space="preserve"> </w:t>
      </w:r>
      <w:r w:rsidRPr="00E377EA">
        <w:t>If</w:t>
      </w:r>
      <w:r>
        <w:t xml:space="preserve"> multiple </w:t>
      </w:r>
      <w:r>
        <w:rPr>
          <w:b/>
        </w:rPr>
        <w:t>DEPLOY</w:t>
      </w:r>
      <w:r>
        <w:t xml:space="preserve"> tactics execute for the same group and neighborhood, the results are cumulative. </w:t>
      </w:r>
    </w:p>
    <w:p w14:paraId="2E05EB91" w14:textId="77777777" w:rsidR="001811FA" w:rsidRDefault="001811FA" w:rsidP="001811FA"/>
    <w:p w14:paraId="342AEAE6" w14:textId="77777777"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catch-all </w:t>
      </w:r>
      <w:r w:rsidR="001811FA">
        <w:rPr>
          <w:b/>
        </w:rPr>
        <w:t>DEPLOY</w:t>
      </w:r>
      <w:r w:rsidR="001811FA">
        <w:t xml:space="preserve"> tactic with mode </w:t>
      </w:r>
      <w:r w:rsidR="001811FA">
        <w:rPr>
          <w:b/>
        </w:rPr>
        <w:t>ALL</w:t>
      </w:r>
      <w:r w:rsidR="001811FA">
        <w:t>.</w:t>
      </w:r>
    </w:p>
    <w:p w14:paraId="6D824F7F" w14:textId="77777777" w:rsidR="001811FA" w:rsidRDefault="001811FA" w:rsidP="001811FA"/>
    <w:p w14:paraId="3B30A217" w14:textId="77777777" w:rsidR="001811FA" w:rsidRDefault="001811FA" w:rsidP="00787594">
      <w:pPr>
        <w:pageBreakBefore/>
      </w:pPr>
      <w:r>
        <w:lastRenderedPageBreak/>
        <w:t>The tactic parameters are as follows:</w:t>
      </w:r>
    </w:p>
    <w:p w14:paraId="53C71602" w14:textId="77777777"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14:paraId="19BA5EC8" w14:textId="77777777" w:rsidTr="000F377B">
        <w:trPr>
          <w:cantSplit/>
          <w:tblHeader/>
        </w:trPr>
        <w:tc>
          <w:tcPr>
            <w:tcW w:w="2718" w:type="dxa"/>
            <w:shd w:val="clear" w:color="auto" w:fill="000000" w:themeFill="text1"/>
          </w:tcPr>
          <w:p w14:paraId="17A439C6" w14:textId="77777777" w:rsidR="001811FA" w:rsidRPr="00F7118A" w:rsidRDefault="001811FA" w:rsidP="000F377B">
            <w:pPr>
              <w:rPr>
                <w:sz w:val="20"/>
                <w:szCs w:val="20"/>
              </w:rPr>
            </w:pPr>
            <w:r>
              <w:rPr>
                <w:sz w:val="20"/>
                <w:szCs w:val="20"/>
              </w:rPr>
              <w:t>Parameter</w:t>
            </w:r>
          </w:p>
        </w:tc>
        <w:tc>
          <w:tcPr>
            <w:tcW w:w="7218" w:type="dxa"/>
            <w:shd w:val="clear" w:color="auto" w:fill="000000" w:themeFill="text1"/>
          </w:tcPr>
          <w:p w14:paraId="12491BC0" w14:textId="77777777" w:rsidR="001811FA" w:rsidRPr="00F7118A" w:rsidRDefault="001811FA" w:rsidP="000F377B">
            <w:pPr>
              <w:rPr>
                <w:sz w:val="20"/>
                <w:szCs w:val="20"/>
              </w:rPr>
            </w:pPr>
            <w:r w:rsidRPr="00F7118A">
              <w:rPr>
                <w:sz w:val="20"/>
                <w:szCs w:val="20"/>
              </w:rPr>
              <w:t>Description</w:t>
            </w:r>
          </w:p>
        </w:tc>
      </w:tr>
      <w:tr w:rsidR="001811FA" w:rsidRPr="00F7118A" w14:paraId="73D5D61D" w14:textId="77777777" w:rsidTr="000F377B">
        <w:trPr>
          <w:cantSplit/>
        </w:trPr>
        <w:tc>
          <w:tcPr>
            <w:tcW w:w="2718" w:type="dxa"/>
          </w:tcPr>
          <w:p w14:paraId="1DD2E3D1" w14:textId="77777777" w:rsidR="001811FA" w:rsidRDefault="001811FA" w:rsidP="000F377B">
            <w:pPr>
              <w:rPr>
                <w:sz w:val="20"/>
                <w:szCs w:val="20"/>
              </w:rPr>
            </w:pPr>
            <w:r>
              <w:rPr>
                <w:sz w:val="20"/>
                <w:szCs w:val="20"/>
              </w:rPr>
              <w:t>Group</w:t>
            </w:r>
          </w:p>
          <w:p w14:paraId="3E7A9581" w14:textId="77777777"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7FC641C3" w14:textId="77777777" w:rsidR="001811FA" w:rsidRPr="007278EA" w:rsidRDefault="001811FA" w:rsidP="000F377B">
            <w:pPr>
              <w:rPr>
                <w:sz w:val="20"/>
                <w:szCs w:val="20"/>
              </w:rPr>
            </w:pPr>
            <w:r>
              <w:rPr>
                <w:sz w:val="20"/>
                <w:szCs w:val="20"/>
              </w:rPr>
              <w:t>The ID of a force or organization group belonging to the actor.</w:t>
            </w:r>
          </w:p>
        </w:tc>
      </w:tr>
      <w:tr w:rsidR="001811FA" w:rsidRPr="00F7118A" w14:paraId="7ED09BE1" w14:textId="77777777" w:rsidTr="000F377B">
        <w:trPr>
          <w:cantSplit/>
        </w:trPr>
        <w:tc>
          <w:tcPr>
            <w:tcW w:w="2718" w:type="dxa"/>
          </w:tcPr>
          <w:p w14:paraId="6D841589" w14:textId="77777777" w:rsidR="001811FA" w:rsidRDefault="001811FA" w:rsidP="000F377B">
            <w:pPr>
              <w:rPr>
                <w:sz w:val="20"/>
                <w:szCs w:val="20"/>
              </w:rPr>
            </w:pPr>
            <w:r>
              <w:rPr>
                <w:sz w:val="20"/>
                <w:szCs w:val="20"/>
              </w:rPr>
              <w:t>Mode</w:t>
            </w:r>
          </w:p>
          <w:p w14:paraId="7F3B2479" w14:textId="77777777" w:rsidR="001811FA" w:rsidRDefault="001811FA"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1AF331F7" w14:textId="77777777" w:rsidR="001811FA" w:rsidRDefault="001811FA" w:rsidP="001811FA">
            <w:pPr>
              <w:rPr>
                <w:sz w:val="20"/>
                <w:szCs w:val="20"/>
              </w:rPr>
            </w:pPr>
            <w:r>
              <w:rPr>
                <w:sz w:val="20"/>
                <w:szCs w:val="20"/>
              </w:rPr>
              <w:t xml:space="preserve">The deployment mode.  If </w:t>
            </w:r>
            <w:r>
              <w:rPr>
                <w:b/>
                <w:sz w:val="20"/>
                <w:szCs w:val="20"/>
              </w:rPr>
              <w:t>ALL</w:t>
            </w:r>
            <w:r>
              <w:rPr>
                <w:sz w:val="20"/>
                <w:szCs w:val="20"/>
              </w:rPr>
              <w:t xml:space="preserve">, all of group </w:t>
            </w:r>
            <w:r>
              <w:rPr>
                <w:i/>
                <w:sz w:val="20"/>
                <w:szCs w:val="20"/>
              </w:rPr>
              <w:t>g</w:t>
            </w:r>
            <w:r>
              <w:rPr>
                <w:sz w:val="20"/>
                <w:szCs w:val="20"/>
              </w:rPr>
              <w:t xml:space="preserve">’s that are still available for deployment will be deployed.  If </w:t>
            </w:r>
            <w:r>
              <w:rPr>
                <w:b/>
                <w:sz w:val="20"/>
                <w:szCs w:val="20"/>
              </w:rPr>
              <w:t>SOME</w:t>
            </w:r>
            <w:r>
              <w:rPr>
                <w:sz w:val="20"/>
                <w:szCs w:val="20"/>
              </w:rPr>
              <w:t>, then the number of personnel is determined by the “Personnel” parameter.</w:t>
            </w:r>
          </w:p>
        </w:tc>
      </w:tr>
      <w:tr w:rsidR="001811FA" w:rsidRPr="00F7118A" w14:paraId="31F83D5A" w14:textId="77777777" w:rsidTr="000F377B">
        <w:trPr>
          <w:cantSplit/>
        </w:trPr>
        <w:tc>
          <w:tcPr>
            <w:tcW w:w="2718" w:type="dxa"/>
          </w:tcPr>
          <w:p w14:paraId="23F90E10" w14:textId="77777777" w:rsidR="001811FA" w:rsidRDefault="001811FA" w:rsidP="000F377B">
            <w:pPr>
              <w:rPr>
                <w:sz w:val="20"/>
                <w:szCs w:val="20"/>
              </w:rPr>
            </w:pPr>
            <w:r>
              <w:rPr>
                <w:sz w:val="20"/>
                <w:szCs w:val="20"/>
              </w:rPr>
              <w:t>Personnel</w:t>
            </w:r>
          </w:p>
          <w:p w14:paraId="249D3117" w14:textId="77777777" w:rsidR="001811FA" w:rsidRDefault="001811FA"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3D70F874" w14:textId="77777777" w:rsidR="006C0250" w:rsidRPr="00794481" w:rsidRDefault="001811FA" w:rsidP="001811FA">
            <w:pPr>
              <w:rPr>
                <w:sz w:val="20"/>
                <w:szCs w:val="20"/>
              </w:rPr>
            </w:pPr>
            <w:r>
              <w:rPr>
                <w:sz w:val="20"/>
                <w:szCs w:val="20"/>
              </w:rPr>
              <w:t xml:space="preserve">The number of personnel to deploy when the “Mode” is </w:t>
            </w:r>
            <w:r>
              <w:rPr>
                <w:b/>
                <w:sz w:val="20"/>
                <w:szCs w:val="20"/>
              </w:rPr>
              <w:t>SOME</w:t>
            </w:r>
            <w:r>
              <w:rPr>
                <w:sz w:val="20"/>
                <w:szCs w:val="20"/>
              </w:rPr>
              <w:t>.  If the group has fewer than this number of personnel remaining, the tactic will not execute.  (There is likely no point in deploying 500 personnel to a neighborhood when you really wanted 5000.)</w:t>
            </w:r>
          </w:p>
        </w:tc>
      </w:tr>
      <w:tr w:rsidR="006C0250" w:rsidRPr="00F7118A" w14:paraId="08FCCA2F" w14:textId="77777777" w:rsidTr="000F377B">
        <w:trPr>
          <w:cantSplit/>
        </w:trPr>
        <w:tc>
          <w:tcPr>
            <w:tcW w:w="2718" w:type="dxa"/>
          </w:tcPr>
          <w:p w14:paraId="1B567CEA" w14:textId="77777777" w:rsidR="006C0250" w:rsidRDefault="006C0250" w:rsidP="000F377B">
            <w:pPr>
              <w:rPr>
                <w:sz w:val="20"/>
                <w:szCs w:val="20"/>
              </w:rPr>
            </w:pPr>
            <w:r>
              <w:rPr>
                <w:sz w:val="20"/>
                <w:szCs w:val="20"/>
              </w:rPr>
              <w:t>Reinforce?</w:t>
            </w:r>
          </w:p>
          <w:p w14:paraId="6002E0F7" w14:textId="77777777" w:rsidR="006C0250" w:rsidRDefault="006C0250" w:rsidP="000F377B">
            <w:pPr>
              <w:rPr>
                <w:sz w:val="20"/>
                <w:szCs w:val="20"/>
              </w:rPr>
            </w:pPr>
            <w:r>
              <w:rPr>
                <w:sz w:val="20"/>
                <w:szCs w:val="20"/>
              </w:rPr>
              <w:t>(</w:t>
            </w:r>
            <w:r w:rsidRPr="006C0250">
              <w:rPr>
                <w:rFonts w:ascii="Courier New" w:hAnsi="Courier New" w:cs="Courier New"/>
                <w:sz w:val="20"/>
                <w:szCs w:val="20"/>
              </w:rPr>
              <w:t>reinforce</w:t>
            </w:r>
            <w:r>
              <w:rPr>
                <w:sz w:val="20"/>
                <w:szCs w:val="20"/>
              </w:rPr>
              <w:t>)</w:t>
            </w:r>
          </w:p>
        </w:tc>
        <w:tc>
          <w:tcPr>
            <w:tcW w:w="7218" w:type="dxa"/>
          </w:tcPr>
          <w:p w14:paraId="697D5A44" w14:textId="77777777" w:rsidR="006C0250" w:rsidRDefault="006C0250" w:rsidP="001811FA">
            <w:pPr>
              <w:rPr>
                <w:sz w:val="20"/>
                <w:szCs w:val="20"/>
              </w:rPr>
            </w:pPr>
            <w:r>
              <w:rPr>
                <w:sz w:val="20"/>
                <w:szCs w:val="20"/>
              </w:rPr>
              <w:t>The reinforcement flag indicates whether troops are deployed with or without reinforcements.  See above.</w:t>
            </w:r>
          </w:p>
        </w:tc>
      </w:tr>
      <w:tr w:rsidR="001811FA" w:rsidRPr="00F7118A" w14:paraId="3BBF4656" w14:textId="77777777" w:rsidTr="000F377B">
        <w:trPr>
          <w:cantSplit/>
        </w:trPr>
        <w:tc>
          <w:tcPr>
            <w:tcW w:w="2718" w:type="dxa"/>
          </w:tcPr>
          <w:p w14:paraId="64E51AA1" w14:textId="77777777" w:rsidR="001811FA" w:rsidRDefault="001811FA" w:rsidP="000F377B">
            <w:pPr>
              <w:rPr>
                <w:sz w:val="20"/>
                <w:szCs w:val="20"/>
              </w:rPr>
            </w:pPr>
            <w:r>
              <w:rPr>
                <w:sz w:val="20"/>
                <w:szCs w:val="20"/>
              </w:rPr>
              <w:t>In Neighborhoods</w:t>
            </w:r>
          </w:p>
          <w:p w14:paraId="443B7D1C" w14:textId="77777777" w:rsidR="001811FA" w:rsidRDefault="001811FA" w:rsidP="001811FA">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393B8738" w14:textId="77777777" w:rsidR="001811FA" w:rsidRPr="00794481" w:rsidRDefault="001811FA" w:rsidP="000F377B">
            <w:pPr>
              <w:rPr>
                <w:sz w:val="20"/>
                <w:szCs w:val="20"/>
              </w:rPr>
            </w:pPr>
            <w:r>
              <w:rPr>
                <w:sz w:val="20"/>
                <w:szCs w:val="20"/>
              </w:rPr>
              <w:t>The list of neighborhoods into which the personnel are to be deployed.  The personnel will be distributed evenly across the neighborhoods.</w:t>
            </w:r>
          </w:p>
        </w:tc>
      </w:tr>
    </w:tbl>
    <w:p w14:paraId="33FA26A9" w14:textId="77777777" w:rsidR="001811FA" w:rsidRPr="00786F3A" w:rsidRDefault="001811FA" w:rsidP="001811FA"/>
    <w:p w14:paraId="1EA9FDEF" w14:textId="77777777" w:rsidR="00EF5F31" w:rsidRDefault="00EF5F31" w:rsidP="00EF5F31">
      <w:pPr>
        <w:pStyle w:val="Heading3NP"/>
      </w:pPr>
      <w:bookmarkStart w:id="389" w:name="_Toc378666672"/>
      <w:bookmarkStart w:id="390" w:name="_Ref315416842"/>
      <w:r>
        <w:lastRenderedPageBreak/>
        <w:t>DEPOSIT</w:t>
      </w:r>
      <w:bookmarkEnd w:id="389"/>
    </w:p>
    <w:p w14:paraId="7A7F79CF" w14:textId="77777777" w:rsidR="00EF5F31" w:rsidRDefault="00EF5F31" w:rsidP="00EF5F31">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21"/>
      </w:r>
    </w:p>
    <w:p w14:paraId="0770FF0D" w14:textId="77777777" w:rsidR="00EF5F31" w:rsidRDefault="00EF5F31" w:rsidP="00EF5F31"/>
    <w:p w14:paraId="14F54B26" w14:textId="77777777" w:rsidR="00EF5F31" w:rsidRPr="00B433ED" w:rsidRDefault="00EF5F31" w:rsidP="00EF5F31">
      <w:r>
        <w:t xml:space="preserve">The </w:t>
      </w:r>
      <w:r>
        <w:rPr>
          <w:b/>
        </w:rPr>
        <w:t>DEPOSIT</w:t>
      </w:r>
      <w:r>
        <w:t xml:space="preserve"> tactic transfers a sum of money from the actor’s cash-on-hand into his cash-reserve.  If there are insufficient funds, all remaining cash-on-hand is transferred.</w:t>
      </w:r>
    </w:p>
    <w:p w14:paraId="2150B7D7" w14:textId="77777777" w:rsidR="00EF5F31" w:rsidRDefault="00EF5F31" w:rsidP="00EF5F31"/>
    <w:p w14:paraId="30A96E13" w14:textId="77777777" w:rsidR="00EF5F31" w:rsidRDefault="00EF5F31" w:rsidP="00EF5F31">
      <w:r>
        <w:t>The tactic parameters are as follows:</w:t>
      </w:r>
    </w:p>
    <w:p w14:paraId="6EF0A6DE" w14:textId="77777777" w:rsidR="00EF5F31" w:rsidRDefault="00EF5F31" w:rsidP="00EF5F31"/>
    <w:tbl>
      <w:tblPr>
        <w:tblStyle w:val="TableGrid"/>
        <w:tblW w:w="0" w:type="auto"/>
        <w:tblLook w:val="04A0" w:firstRow="1" w:lastRow="0" w:firstColumn="1" w:lastColumn="0" w:noHBand="0" w:noVBand="1"/>
      </w:tblPr>
      <w:tblGrid>
        <w:gridCol w:w="2718"/>
        <w:gridCol w:w="7218"/>
      </w:tblGrid>
      <w:tr w:rsidR="00EF5F31" w:rsidRPr="00F7118A" w14:paraId="2EDE021D" w14:textId="77777777" w:rsidTr="000C0FA7">
        <w:trPr>
          <w:cantSplit/>
          <w:tblHeader/>
        </w:trPr>
        <w:tc>
          <w:tcPr>
            <w:tcW w:w="2718" w:type="dxa"/>
            <w:shd w:val="clear" w:color="auto" w:fill="000000" w:themeFill="text1"/>
          </w:tcPr>
          <w:p w14:paraId="213E75EE" w14:textId="77777777" w:rsidR="00EF5F31" w:rsidRPr="00F7118A" w:rsidRDefault="00EF5F31" w:rsidP="000C0FA7">
            <w:pPr>
              <w:rPr>
                <w:sz w:val="20"/>
                <w:szCs w:val="20"/>
              </w:rPr>
            </w:pPr>
            <w:r>
              <w:rPr>
                <w:sz w:val="20"/>
                <w:szCs w:val="20"/>
              </w:rPr>
              <w:t>Parameter</w:t>
            </w:r>
          </w:p>
        </w:tc>
        <w:tc>
          <w:tcPr>
            <w:tcW w:w="7218" w:type="dxa"/>
            <w:shd w:val="clear" w:color="auto" w:fill="000000" w:themeFill="text1"/>
          </w:tcPr>
          <w:p w14:paraId="743EF8DC" w14:textId="77777777" w:rsidR="00EF5F31" w:rsidRPr="00F7118A" w:rsidRDefault="00EF5F31" w:rsidP="000C0FA7">
            <w:pPr>
              <w:rPr>
                <w:sz w:val="20"/>
                <w:szCs w:val="20"/>
              </w:rPr>
            </w:pPr>
            <w:r w:rsidRPr="00F7118A">
              <w:rPr>
                <w:sz w:val="20"/>
                <w:szCs w:val="20"/>
              </w:rPr>
              <w:t>Description</w:t>
            </w:r>
          </w:p>
        </w:tc>
      </w:tr>
      <w:tr w:rsidR="00EF5F31" w:rsidRPr="00F7118A" w14:paraId="789F06D1" w14:textId="77777777" w:rsidTr="000C0FA7">
        <w:trPr>
          <w:cantSplit/>
        </w:trPr>
        <w:tc>
          <w:tcPr>
            <w:tcW w:w="2718" w:type="dxa"/>
          </w:tcPr>
          <w:p w14:paraId="1603E57C" w14:textId="77777777" w:rsidR="00EF5F31" w:rsidRDefault="00EF5F31" w:rsidP="000C0FA7">
            <w:pPr>
              <w:rPr>
                <w:sz w:val="20"/>
                <w:szCs w:val="20"/>
              </w:rPr>
            </w:pPr>
            <w:r>
              <w:rPr>
                <w:sz w:val="20"/>
                <w:szCs w:val="20"/>
              </w:rPr>
              <w:t>Amount</w:t>
            </w:r>
          </w:p>
          <w:p w14:paraId="2E877C72" w14:textId="77777777" w:rsidR="00EF5F31" w:rsidRDefault="00EF5F31"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14:paraId="1EBDF64F" w14:textId="77777777" w:rsidR="00EF5F31" w:rsidRPr="00794481" w:rsidRDefault="00EF5F31" w:rsidP="000C0FA7">
            <w:pPr>
              <w:rPr>
                <w:sz w:val="20"/>
                <w:szCs w:val="20"/>
              </w:rPr>
            </w:pPr>
            <w:r>
              <w:rPr>
                <w:sz w:val="20"/>
                <w:szCs w:val="20"/>
              </w:rPr>
              <w:t>The amount of money to transfer, in dollars.</w:t>
            </w:r>
          </w:p>
        </w:tc>
      </w:tr>
    </w:tbl>
    <w:p w14:paraId="07D58321" w14:textId="77777777" w:rsidR="00EF5F31" w:rsidRPr="00255A27" w:rsidRDefault="00EF5F31" w:rsidP="00EF5F31"/>
    <w:p w14:paraId="25143E90" w14:textId="77777777" w:rsidR="00EF5F31" w:rsidRPr="00B433ED" w:rsidRDefault="00EF5F31" w:rsidP="00EF5F31"/>
    <w:p w14:paraId="14B0EF49" w14:textId="77777777" w:rsidR="00FB2A76" w:rsidRDefault="00FB2A76" w:rsidP="00263A93">
      <w:pPr>
        <w:pStyle w:val="Heading3NP"/>
      </w:pPr>
      <w:bookmarkStart w:id="391" w:name="_Toc378666673"/>
      <w:r>
        <w:lastRenderedPageBreak/>
        <w:t>EXECUTIVE</w:t>
      </w:r>
      <w:bookmarkEnd w:id="390"/>
      <w:bookmarkEnd w:id="391"/>
    </w:p>
    <w:p w14:paraId="62D8763F" w14:textId="77777777"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6D24E5">
        <w:fldChar w:fldCharType="begin"/>
      </w:r>
      <w:r>
        <w:instrText xml:space="preserve"> REF _Ref314643698 \r \h </w:instrText>
      </w:r>
      <w:r w:rsidR="006D24E5">
        <w:fldChar w:fldCharType="separate"/>
      </w:r>
      <w:r w:rsidR="008A1ECC">
        <w:t>10.8</w:t>
      </w:r>
      <w:r w:rsidR="006D24E5">
        <w:fldChar w:fldCharType="end"/>
      </w:r>
      <w:r>
        <w:t xml:space="preserve"> information about executive commands.)  </w:t>
      </w:r>
      <w:r>
        <w:rPr>
          <w:b/>
        </w:rPr>
        <w:t>EXECUTIVE</w:t>
      </w:r>
      <w:r>
        <w:t xml:space="preserve"> tactics can write messages to the log, pause the simulation, and send many different orders via the </w:t>
      </w:r>
      <w:r>
        <w:rPr>
          <w:b/>
        </w:rPr>
        <w:t>send</w:t>
      </w:r>
      <w:r>
        <w:t xml:space="preserve"> command.  It is also possible to group executive commands into a script, and then call the script using the </w:t>
      </w:r>
      <w:r>
        <w:rPr>
          <w:b/>
        </w:rPr>
        <w:t>call</w:t>
      </w:r>
      <w:r>
        <w:t xml:space="preserve"> command.  For example, a script might model some kind of catastrophe by creating a magic attitude driver, and then creating satisfaction or cooperation inputs against it, essentially writing a DAM rule on the fly.  See the cookbook in Part III for examples.</w:t>
      </w:r>
    </w:p>
    <w:p w14:paraId="253D279B" w14:textId="77777777" w:rsidR="00E066D2" w:rsidRDefault="00E066D2" w:rsidP="00024410"/>
    <w:p w14:paraId="36251B2F" w14:textId="77777777"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14:paraId="4890A48E" w14:textId="77777777" w:rsidR="00E066D2" w:rsidRDefault="00E066D2" w:rsidP="00024410"/>
    <w:p w14:paraId="7005A430" w14:textId="77777777" w:rsidR="00024410" w:rsidRPr="00E066D2" w:rsidRDefault="00E066D2" w:rsidP="00024410">
      <w:r>
        <w:t xml:space="preserve">The tactic has the following parameters: </w:t>
      </w:r>
    </w:p>
    <w:p w14:paraId="2378C604" w14:textId="77777777"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14:paraId="089AC8F8" w14:textId="77777777" w:rsidTr="000F377B">
        <w:trPr>
          <w:cantSplit/>
          <w:tblHeader/>
        </w:trPr>
        <w:tc>
          <w:tcPr>
            <w:tcW w:w="2718" w:type="dxa"/>
            <w:shd w:val="clear" w:color="auto" w:fill="000000" w:themeFill="text1"/>
          </w:tcPr>
          <w:p w14:paraId="6B51559A" w14:textId="77777777" w:rsidR="00024410" w:rsidRPr="00F7118A" w:rsidRDefault="00024410" w:rsidP="000F377B">
            <w:pPr>
              <w:rPr>
                <w:sz w:val="20"/>
                <w:szCs w:val="20"/>
              </w:rPr>
            </w:pPr>
            <w:r>
              <w:rPr>
                <w:sz w:val="20"/>
                <w:szCs w:val="20"/>
              </w:rPr>
              <w:t>Parameter</w:t>
            </w:r>
          </w:p>
        </w:tc>
        <w:tc>
          <w:tcPr>
            <w:tcW w:w="7218" w:type="dxa"/>
            <w:shd w:val="clear" w:color="auto" w:fill="000000" w:themeFill="text1"/>
          </w:tcPr>
          <w:p w14:paraId="2A4DE018" w14:textId="77777777" w:rsidR="00024410" w:rsidRPr="00F7118A" w:rsidRDefault="00024410" w:rsidP="000F377B">
            <w:pPr>
              <w:rPr>
                <w:sz w:val="20"/>
                <w:szCs w:val="20"/>
              </w:rPr>
            </w:pPr>
            <w:r w:rsidRPr="00F7118A">
              <w:rPr>
                <w:sz w:val="20"/>
                <w:szCs w:val="20"/>
              </w:rPr>
              <w:t>Description</w:t>
            </w:r>
          </w:p>
        </w:tc>
      </w:tr>
      <w:tr w:rsidR="00024410" w:rsidRPr="00F7118A" w14:paraId="22660F37" w14:textId="77777777" w:rsidTr="000F377B">
        <w:trPr>
          <w:cantSplit/>
        </w:trPr>
        <w:tc>
          <w:tcPr>
            <w:tcW w:w="2718" w:type="dxa"/>
          </w:tcPr>
          <w:p w14:paraId="351C9A2D" w14:textId="77777777" w:rsidR="00024410" w:rsidRDefault="00E066D2" w:rsidP="000F377B">
            <w:pPr>
              <w:rPr>
                <w:sz w:val="20"/>
                <w:szCs w:val="20"/>
              </w:rPr>
            </w:pPr>
            <w:r>
              <w:rPr>
                <w:sz w:val="20"/>
                <w:szCs w:val="20"/>
              </w:rPr>
              <w:t>Command</w:t>
            </w:r>
          </w:p>
          <w:p w14:paraId="25538026" w14:textId="77777777" w:rsidR="00024410" w:rsidRDefault="00024410" w:rsidP="00E066D2">
            <w:pPr>
              <w:rPr>
                <w:sz w:val="20"/>
                <w:szCs w:val="20"/>
              </w:rPr>
            </w:pPr>
            <w:r>
              <w:rPr>
                <w:sz w:val="20"/>
                <w:szCs w:val="20"/>
              </w:rPr>
              <w:t>(</w:t>
            </w:r>
            <w:r w:rsidR="00E066D2">
              <w:rPr>
                <w:rFonts w:ascii="Courier New" w:hAnsi="Courier New" w:cs="Courier New"/>
                <w:sz w:val="20"/>
                <w:szCs w:val="20"/>
              </w:rPr>
              <w:t>text1</w:t>
            </w:r>
            <w:r>
              <w:rPr>
                <w:sz w:val="20"/>
                <w:szCs w:val="20"/>
              </w:rPr>
              <w:t>)</w:t>
            </w:r>
          </w:p>
        </w:tc>
        <w:tc>
          <w:tcPr>
            <w:tcW w:w="7218" w:type="dxa"/>
          </w:tcPr>
          <w:p w14:paraId="0F67F671" w14:textId="77777777" w:rsidR="00024410" w:rsidRPr="007278EA" w:rsidRDefault="00024410" w:rsidP="00E066D2">
            <w:pPr>
              <w:rPr>
                <w:sz w:val="20"/>
                <w:szCs w:val="20"/>
              </w:rPr>
            </w:pPr>
            <w:r>
              <w:rPr>
                <w:sz w:val="20"/>
                <w:szCs w:val="20"/>
              </w:rPr>
              <w:t xml:space="preserve">The </w:t>
            </w:r>
            <w:r w:rsidR="00E066D2">
              <w:rPr>
                <w:sz w:val="20"/>
                <w:szCs w:val="20"/>
              </w:rPr>
              <w:t>executive command to execute.</w:t>
            </w:r>
          </w:p>
        </w:tc>
      </w:tr>
    </w:tbl>
    <w:p w14:paraId="4062735E" w14:textId="77777777" w:rsidR="00024410" w:rsidRPr="00024410" w:rsidRDefault="00024410" w:rsidP="00024410"/>
    <w:p w14:paraId="1BF0B471" w14:textId="77777777" w:rsidR="00F0743A" w:rsidRDefault="00F0743A" w:rsidP="00263A93">
      <w:pPr>
        <w:pStyle w:val="Heading3NP"/>
      </w:pPr>
      <w:bookmarkStart w:id="392" w:name="_Ref364757595"/>
      <w:bookmarkStart w:id="393" w:name="_Toc378666674"/>
      <w:r>
        <w:lastRenderedPageBreak/>
        <w:t>FLOW</w:t>
      </w:r>
      <w:bookmarkEnd w:id="392"/>
      <w:bookmarkEnd w:id="393"/>
    </w:p>
    <w:p w14:paraId="7C471DFA" w14:textId="77777777" w:rsidR="00F0743A" w:rsidRDefault="00F77931" w:rsidP="00F0743A">
      <w:r>
        <w:t xml:space="preserve">The </w:t>
      </w:r>
      <w:r>
        <w:rPr>
          <w:b/>
        </w:rPr>
        <w:t>FLOW</w:t>
      </w:r>
      <w:r>
        <w:t xml:space="preserve"> tactic allows the SYSTEM agent to cause population to flow from one civilian group to another.  There are three ways to specify the number of people to transfer between the groups: the entire population, a specific number, or a given rate.  The transfer is permanent (unless reversed using a subsequent </w:t>
      </w:r>
      <w:r>
        <w:rPr>
          <w:b/>
        </w:rPr>
        <w:t>FLOW</w:t>
      </w:r>
      <w:r>
        <w:t xml:space="preserve"> tactic).</w:t>
      </w:r>
    </w:p>
    <w:p w14:paraId="4F55F23C" w14:textId="77777777" w:rsidR="00F77931" w:rsidRDefault="00F77931" w:rsidP="00F0743A"/>
    <w:p w14:paraId="2F3ACFB9" w14:textId="77777777" w:rsidR="00F77931" w:rsidRPr="00E066D2" w:rsidRDefault="00F77931" w:rsidP="00F77931">
      <w:r>
        <w:t xml:space="preserve">The tactic has the following parameters: </w:t>
      </w:r>
    </w:p>
    <w:p w14:paraId="7E3FC392" w14:textId="77777777" w:rsidR="00F77931" w:rsidRDefault="00F77931" w:rsidP="00F77931"/>
    <w:tbl>
      <w:tblPr>
        <w:tblStyle w:val="TableGrid"/>
        <w:tblW w:w="0" w:type="auto"/>
        <w:tblLook w:val="04A0" w:firstRow="1" w:lastRow="0" w:firstColumn="1" w:lastColumn="0" w:noHBand="0" w:noVBand="1"/>
      </w:tblPr>
      <w:tblGrid>
        <w:gridCol w:w="2718"/>
        <w:gridCol w:w="7218"/>
      </w:tblGrid>
      <w:tr w:rsidR="00F77931" w:rsidRPr="00F7118A" w14:paraId="7F360316" w14:textId="77777777" w:rsidTr="001C2EEE">
        <w:trPr>
          <w:cantSplit/>
          <w:tblHeader/>
        </w:trPr>
        <w:tc>
          <w:tcPr>
            <w:tcW w:w="2718" w:type="dxa"/>
            <w:shd w:val="clear" w:color="auto" w:fill="000000" w:themeFill="text1"/>
          </w:tcPr>
          <w:p w14:paraId="6F3EB04C" w14:textId="77777777" w:rsidR="00F77931" w:rsidRPr="00F7118A" w:rsidRDefault="00F77931" w:rsidP="001C2EEE">
            <w:pPr>
              <w:rPr>
                <w:sz w:val="20"/>
                <w:szCs w:val="20"/>
              </w:rPr>
            </w:pPr>
            <w:r>
              <w:rPr>
                <w:sz w:val="20"/>
                <w:szCs w:val="20"/>
              </w:rPr>
              <w:t>Parameter</w:t>
            </w:r>
          </w:p>
        </w:tc>
        <w:tc>
          <w:tcPr>
            <w:tcW w:w="7218" w:type="dxa"/>
            <w:shd w:val="clear" w:color="auto" w:fill="000000" w:themeFill="text1"/>
          </w:tcPr>
          <w:p w14:paraId="52FE41FA" w14:textId="77777777" w:rsidR="00F77931" w:rsidRPr="00F7118A" w:rsidRDefault="00F77931" w:rsidP="001C2EEE">
            <w:pPr>
              <w:rPr>
                <w:sz w:val="20"/>
                <w:szCs w:val="20"/>
              </w:rPr>
            </w:pPr>
            <w:r w:rsidRPr="00F7118A">
              <w:rPr>
                <w:sz w:val="20"/>
                <w:szCs w:val="20"/>
              </w:rPr>
              <w:t>Description</w:t>
            </w:r>
          </w:p>
        </w:tc>
      </w:tr>
      <w:tr w:rsidR="00F77931" w:rsidRPr="00F7118A" w14:paraId="774AF033" w14:textId="77777777" w:rsidTr="001C2EEE">
        <w:trPr>
          <w:cantSplit/>
        </w:trPr>
        <w:tc>
          <w:tcPr>
            <w:tcW w:w="2718" w:type="dxa"/>
          </w:tcPr>
          <w:p w14:paraId="56215914" w14:textId="77777777" w:rsidR="00F77931" w:rsidRDefault="00F77931" w:rsidP="001C2EEE">
            <w:pPr>
              <w:rPr>
                <w:sz w:val="20"/>
                <w:szCs w:val="20"/>
              </w:rPr>
            </w:pPr>
            <w:r>
              <w:rPr>
                <w:sz w:val="20"/>
                <w:szCs w:val="20"/>
              </w:rPr>
              <w:t>Source Group</w:t>
            </w:r>
          </w:p>
          <w:p w14:paraId="5863384B" w14:textId="77777777" w:rsidR="00F77931" w:rsidRDefault="00F77931" w:rsidP="001C2EEE">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717381E4" w14:textId="77777777" w:rsidR="00F77931" w:rsidRPr="007278EA" w:rsidRDefault="00F77931" w:rsidP="001C2EEE">
            <w:pPr>
              <w:rPr>
                <w:sz w:val="20"/>
                <w:szCs w:val="20"/>
              </w:rPr>
            </w:pPr>
            <w:r>
              <w:rPr>
                <w:sz w:val="20"/>
                <w:szCs w:val="20"/>
              </w:rPr>
              <w:t>The ID of the civilian group from which the population will flow.</w:t>
            </w:r>
          </w:p>
        </w:tc>
      </w:tr>
      <w:tr w:rsidR="00F77931" w:rsidRPr="00F7118A" w14:paraId="2F9847FC" w14:textId="77777777" w:rsidTr="001C2EEE">
        <w:trPr>
          <w:cantSplit/>
        </w:trPr>
        <w:tc>
          <w:tcPr>
            <w:tcW w:w="2718" w:type="dxa"/>
          </w:tcPr>
          <w:p w14:paraId="10EDD5C8" w14:textId="77777777" w:rsidR="00F77931" w:rsidRDefault="00F77931" w:rsidP="001C2EEE">
            <w:pPr>
              <w:rPr>
                <w:sz w:val="20"/>
                <w:szCs w:val="20"/>
              </w:rPr>
            </w:pPr>
            <w:r>
              <w:rPr>
                <w:sz w:val="20"/>
                <w:szCs w:val="20"/>
              </w:rPr>
              <w:t>Destination Group</w:t>
            </w:r>
          </w:p>
          <w:p w14:paraId="0F2F19E0" w14:textId="77777777" w:rsidR="00F77931" w:rsidRDefault="00F77931" w:rsidP="001C2EE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1D004D0A" w14:textId="77777777" w:rsidR="00F77931" w:rsidRPr="007278EA" w:rsidRDefault="00F77931" w:rsidP="00F77931">
            <w:pPr>
              <w:rPr>
                <w:sz w:val="20"/>
                <w:szCs w:val="20"/>
              </w:rPr>
            </w:pPr>
            <w:r>
              <w:rPr>
                <w:sz w:val="20"/>
                <w:szCs w:val="20"/>
              </w:rPr>
              <w:t>The ID of the civilian group to which the population will flow.</w:t>
            </w:r>
          </w:p>
        </w:tc>
      </w:tr>
      <w:tr w:rsidR="005F7B01" w:rsidRPr="00F7118A" w14:paraId="717CA2CF" w14:textId="77777777" w:rsidTr="001C2EEE">
        <w:trPr>
          <w:cantSplit/>
        </w:trPr>
        <w:tc>
          <w:tcPr>
            <w:tcW w:w="2718" w:type="dxa"/>
          </w:tcPr>
          <w:p w14:paraId="000E4FBD" w14:textId="77777777" w:rsidR="005F7B01" w:rsidRDefault="005F7B01" w:rsidP="001C2EEE">
            <w:pPr>
              <w:rPr>
                <w:sz w:val="20"/>
                <w:szCs w:val="20"/>
              </w:rPr>
            </w:pPr>
            <w:r>
              <w:rPr>
                <w:sz w:val="20"/>
                <w:szCs w:val="20"/>
              </w:rPr>
              <w:t>Mode</w:t>
            </w:r>
          </w:p>
          <w:p w14:paraId="4015BA2F" w14:textId="77777777" w:rsidR="005F7B01" w:rsidRDefault="005F7B01" w:rsidP="001C2EEE">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1C948394" w14:textId="77777777" w:rsidR="005F7B01" w:rsidRDefault="005F7B01" w:rsidP="001C2EEE">
            <w:pPr>
              <w:rPr>
                <w:sz w:val="20"/>
                <w:szCs w:val="20"/>
              </w:rPr>
            </w:pPr>
            <w:r>
              <w:rPr>
                <w:sz w:val="20"/>
                <w:szCs w:val="20"/>
              </w:rPr>
              <w:t xml:space="preserve">How the number of people to transfer is determined: </w:t>
            </w:r>
            <w:r>
              <w:rPr>
                <w:b/>
                <w:sz w:val="20"/>
                <w:szCs w:val="20"/>
              </w:rPr>
              <w:t>ALL</w:t>
            </w:r>
            <w:r>
              <w:rPr>
                <w:sz w:val="20"/>
                <w:szCs w:val="20"/>
              </w:rPr>
              <w:t xml:space="preserve">, </w:t>
            </w:r>
            <w:r>
              <w:rPr>
                <w:b/>
                <w:sz w:val="20"/>
                <w:szCs w:val="20"/>
              </w:rPr>
              <w:t>NUMBER</w:t>
            </w:r>
            <w:r>
              <w:rPr>
                <w:sz w:val="20"/>
                <w:szCs w:val="20"/>
              </w:rPr>
              <w:t xml:space="preserve">, or </w:t>
            </w:r>
            <w:r>
              <w:rPr>
                <w:b/>
                <w:sz w:val="20"/>
                <w:szCs w:val="20"/>
              </w:rPr>
              <w:t>RATE</w:t>
            </w:r>
            <w:r>
              <w:rPr>
                <w:sz w:val="20"/>
                <w:szCs w:val="20"/>
              </w:rPr>
              <w:t>.</w:t>
            </w:r>
          </w:p>
          <w:p w14:paraId="08889877" w14:textId="77777777" w:rsidR="005F7B01" w:rsidRDefault="005F7B01" w:rsidP="001C2EEE">
            <w:pPr>
              <w:rPr>
                <w:sz w:val="20"/>
                <w:szCs w:val="20"/>
              </w:rPr>
            </w:pPr>
          </w:p>
          <w:p w14:paraId="7B4DBC95" w14:textId="77777777" w:rsidR="005F7B01" w:rsidRDefault="005F7B01" w:rsidP="005F7B01">
            <w:pPr>
              <w:rPr>
                <w:sz w:val="20"/>
                <w:szCs w:val="20"/>
              </w:rPr>
            </w:pPr>
            <w:r>
              <w:rPr>
                <w:sz w:val="20"/>
                <w:szCs w:val="20"/>
              </w:rPr>
              <w:t xml:space="preserve">If the mode is </w:t>
            </w:r>
            <w:r>
              <w:rPr>
                <w:b/>
                <w:sz w:val="20"/>
                <w:szCs w:val="20"/>
              </w:rPr>
              <w:t>ALL</w:t>
            </w:r>
            <w:r w:rsidRPr="005F7B01">
              <w:rPr>
                <w:sz w:val="20"/>
                <w:szCs w:val="20"/>
              </w:rPr>
              <w:t>, all of the remaining people in the source group will be transferred to the destination group.</w:t>
            </w:r>
          </w:p>
          <w:p w14:paraId="70489889" w14:textId="77777777" w:rsidR="005F7B01" w:rsidRPr="005F7B01" w:rsidRDefault="005F7B01" w:rsidP="005F7B01">
            <w:pPr>
              <w:rPr>
                <w:sz w:val="20"/>
                <w:szCs w:val="20"/>
              </w:rPr>
            </w:pPr>
          </w:p>
          <w:p w14:paraId="2C10BC14" w14:textId="77777777" w:rsidR="005F7B01" w:rsidRDefault="005F7B01" w:rsidP="005F7B01">
            <w:pPr>
              <w:rPr>
                <w:sz w:val="20"/>
                <w:szCs w:val="20"/>
              </w:rPr>
            </w:pPr>
            <w:r w:rsidRPr="005F7B01">
              <w:rPr>
                <w:sz w:val="20"/>
                <w:szCs w:val="20"/>
              </w:rPr>
              <w:t xml:space="preserve">If the mode is </w:t>
            </w:r>
            <w:r>
              <w:rPr>
                <w:b/>
                <w:sz w:val="20"/>
                <w:szCs w:val="20"/>
              </w:rPr>
              <w:t>NUMBER</w:t>
            </w:r>
            <w:r w:rsidRPr="005F7B01">
              <w:rPr>
                <w:sz w:val="20"/>
                <w:szCs w:val="20"/>
              </w:rPr>
              <w:t xml:space="preserve">, then a specific number of people will be transferred, as determined by the </w:t>
            </w:r>
            <w:r w:rsidRPr="005F7B01">
              <w:rPr>
                <w:rFonts w:ascii="Courier New" w:hAnsi="Courier New" w:cs="Courier New"/>
                <w:sz w:val="20"/>
                <w:szCs w:val="20"/>
              </w:rPr>
              <w:t>int1</w:t>
            </w:r>
            <w:r w:rsidRPr="005F7B01">
              <w:rPr>
                <w:sz w:val="20"/>
                <w:szCs w:val="20"/>
              </w:rPr>
              <w:t xml:space="preserve"> parameter. If the chosen number exceeds the number remaining, then all of the people in the source group will be transferred.</w:t>
            </w:r>
          </w:p>
          <w:p w14:paraId="190C0BEE" w14:textId="77777777" w:rsidR="005F7B01" w:rsidRPr="005F7B01" w:rsidRDefault="005F7B01" w:rsidP="005F7B01">
            <w:pPr>
              <w:rPr>
                <w:sz w:val="20"/>
                <w:szCs w:val="20"/>
              </w:rPr>
            </w:pPr>
          </w:p>
          <w:p w14:paraId="7E3279EE" w14:textId="77777777" w:rsidR="005F7B01" w:rsidRPr="005F7B01" w:rsidRDefault="005F7B01" w:rsidP="005F7B01">
            <w:pPr>
              <w:rPr>
                <w:sz w:val="20"/>
                <w:szCs w:val="20"/>
              </w:rPr>
            </w:pPr>
            <w:r w:rsidRPr="005F7B01">
              <w:rPr>
                <w:sz w:val="20"/>
                <w:szCs w:val="20"/>
              </w:rPr>
              <w:t>If</w:t>
            </w:r>
            <w:r>
              <w:rPr>
                <w:sz w:val="20"/>
                <w:szCs w:val="20"/>
              </w:rPr>
              <w:t xml:space="preserve"> the mode is </w:t>
            </w:r>
            <w:r w:rsidRPr="005F7B01">
              <w:rPr>
                <w:b/>
                <w:sz w:val="20"/>
                <w:szCs w:val="20"/>
              </w:rPr>
              <w:t>RATE</w:t>
            </w:r>
            <w:r w:rsidRPr="005F7B01">
              <w:rPr>
                <w:sz w:val="20"/>
                <w:szCs w:val="20"/>
              </w:rPr>
              <w:t xml:space="preserve">, then population will flow from the source group at a given rate, determined by the </w:t>
            </w:r>
            <w:r w:rsidRPr="005F7B01">
              <w:rPr>
                <w:rFonts w:ascii="Courier New" w:hAnsi="Courier New" w:cs="Courier New"/>
                <w:sz w:val="20"/>
                <w:szCs w:val="20"/>
              </w:rPr>
              <w:t>x1</w:t>
            </w:r>
            <w:r w:rsidRPr="005F7B01">
              <w:rPr>
                <w:sz w:val="20"/>
                <w:szCs w:val="20"/>
              </w:rPr>
              <w:t xml:space="preserve"> parameter.</w:t>
            </w:r>
          </w:p>
        </w:tc>
      </w:tr>
      <w:tr w:rsidR="005F7B01" w:rsidRPr="00F7118A" w14:paraId="6E7C407A" w14:textId="77777777" w:rsidTr="001C2EEE">
        <w:trPr>
          <w:cantSplit/>
        </w:trPr>
        <w:tc>
          <w:tcPr>
            <w:tcW w:w="2718" w:type="dxa"/>
          </w:tcPr>
          <w:p w14:paraId="557EC912" w14:textId="77777777" w:rsidR="005F7B01" w:rsidRDefault="005F7B01" w:rsidP="001C2EEE">
            <w:pPr>
              <w:rPr>
                <w:sz w:val="20"/>
                <w:szCs w:val="20"/>
              </w:rPr>
            </w:pPr>
            <w:r>
              <w:rPr>
                <w:sz w:val="20"/>
                <w:szCs w:val="20"/>
              </w:rPr>
              <w:t>Personnel</w:t>
            </w:r>
          </w:p>
          <w:p w14:paraId="7BF4AAB3" w14:textId="77777777" w:rsidR="005F7B01" w:rsidRDefault="005F7B01" w:rsidP="001C2EEE">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14:paraId="74459C32" w14:textId="77777777" w:rsidR="005F7B01" w:rsidRDefault="005F7B01" w:rsidP="005F7B01">
            <w:pPr>
              <w:rPr>
                <w:sz w:val="20"/>
                <w:szCs w:val="20"/>
              </w:rPr>
            </w:pPr>
            <w:r>
              <w:rPr>
                <w:sz w:val="20"/>
                <w:szCs w:val="20"/>
              </w:rPr>
              <w:t xml:space="preserve">When the mode is </w:t>
            </w:r>
            <w:r>
              <w:rPr>
                <w:b/>
                <w:sz w:val="20"/>
                <w:szCs w:val="20"/>
              </w:rPr>
              <w:t>NUMBER</w:t>
            </w:r>
            <w:r>
              <w:rPr>
                <w:sz w:val="20"/>
                <w:szCs w:val="20"/>
              </w:rPr>
              <w:t xml:space="preserve">, the number of personnel to flow.  If the remaining population is less than the chosen number, the remaining population will be transferred.  </w:t>
            </w:r>
          </w:p>
          <w:p w14:paraId="2D861E14" w14:textId="77777777" w:rsidR="005F7B01" w:rsidRDefault="005F7B01" w:rsidP="005F7B01">
            <w:pPr>
              <w:rPr>
                <w:sz w:val="20"/>
                <w:szCs w:val="20"/>
              </w:rPr>
            </w:pPr>
          </w:p>
          <w:p w14:paraId="0D3CBF1C" w14:textId="77777777" w:rsidR="005F7B01" w:rsidRPr="005F7B01" w:rsidRDefault="005F7B01" w:rsidP="005F7B01">
            <w:pPr>
              <w:rPr>
                <w:sz w:val="20"/>
                <w:szCs w:val="20"/>
              </w:rPr>
            </w:pPr>
            <w:r>
              <w:rPr>
                <w:sz w:val="20"/>
                <w:szCs w:val="20"/>
              </w:rPr>
              <w:t>The parameter is ignored for other modes.</w:t>
            </w:r>
          </w:p>
        </w:tc>
      </w:tr>
      <w:tr w:rsidR="005F7B01" w:rsidRPr="00F7118A" w14:paraId="160606FE" w14:textId="77777777" w:rsidTr="001C2EEE">
        <w:trPr>
          <w:cantSplit/>
        </w:trPr>
        <w:tc>
          <w:tcPr>
            <w:tcW w:w="2718" w:type="dxa"/>
          </w:tcPr>
          <w:p w14:paraId="2FC28813" w14:textId="77777777" w:rsidR="005F7B01" w:rsidRDefault="005F7B01" w:rsidP="001C2EEE">
            <w:pPr>
              <w:rPr>
                <w:sz w:val="20"/>
                <w:szCs w:val="20"/>
              </w:rPr>
            </w:pPr>
            <w:r>
              <w:rPr>
                <w:sz w:val="20"/>
                <w:szCs w:val="20"/>
              </w:rPr>
              <w:t>Rate</w:t>
            </w:r>
          </w:p>
          <w:p w14:paraId="54EB0F34" w14:textId="77777777" w:rsidR="005F7B01" w:rsidRDefault="005F7B01" w:rsidP="001C2EEE">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58B3109C" w14:textId="77777777" w:rsidR="005F7B01" w:rsidRDefault="005F7B01" w:rsidP="001C2EEE">
            <w:pPr>
              <w:rPr>
                <w:sz w:val="20"/>
                <w:szCs w:val="20"/>
              </w:rPr>
            </w:pPr>
            <w:r>
              <w:rPr>
                <w:sz w:val="20"/>
                <w:szCs w:val="20"/>
              </w:rPr>
              <w:t xml:space="preserve">When the mode is </w:t>
            </w:r>
            <w:r>
              <w:rPr>
                <w:b/>
                <w:sz w:val="20"/>
                <w:szCs w:val="20"/>
              </w:rPr>
              <w:t>RATE</w:t>
            </w:r>
            <w:r>
              <w:rPr>
                <w:sz w:val="20"/>
                <w:szCs w:val="20"/>
              </w:rPr>
              <w:t>, the rate at which personnel are to be transferred, expressed as a percentage of the group per year, i.e., 5%/year.</w:t>
            </w:r>
          </w:p>
          <w:p w14:paraId="68911EE4" w14:textId="77777777" w:rsidR="005F7B01" w:rsidRDefault="005F7B01" w:rsidP="001C2EEE">
            <w:pPr>
              <w:rPr>
                <w:sz w:val="20"/>
                <w:szCs w:val="20"/>
              </w:rPr>
            </w:pPr>
          </w:p>
          <w:p w14:paraId="225AF216" w14:textId="77777777" w:rsidR="005F7B01" w:rsidRPr="005F7B01" w:rsidRDefault="005F7B01" w:rsidP="001C2EEE">
            <w:pPr>
              <w:rPr>
                <w:sz w:val="20"/>
                <w:szCs w:val="20"/>
              </w:rPr>
            </w:pPr>
            <w:r>
              <w:rPr>
                <w:sz w:val="20"/>
                <w:szCs w:val="20"/>
              </w:rPr>
              <w:t>The parameter is ignored for other modes.</w:t>
            </w:r>
          </w:p>
        </w:tc>
      </w:tr>
    </w:tbl>
    <w:p w14:paraId="0046FF51" w14:textId="77777777" w:rsidR="00F77931" w:rsidRPr="00024410" w:rsidRDefault="00F77931" w:rsidP="00F77931"/>
    <w:p w14:paraId="3EBD6D04" w14:textId="77777777" w:rsidR="00F77931" w:rsidRPr="00F77931" w:rsidRDefault="00F77931" w:rsidP="00F0743A"/>
    <w:p w14:paraId="040BFAD7" w14:textId="77777777" w:rsidR="00FB2A76" w:rsidRDefault="00FB2A76" w:rsidP="00263A93">
      <w:pPr>
        <w:pStyle w:val="Heading3NP"/>
      </w:pPr>
      <w:bookmarkStart w:id="394" w:name="_Toc378666675"/>
      <w:r>
        <w:lastRenderedPageBreak/>
        <w:t>FUND</w:t>
      </w:r>
      <w:bookmarkEnd w:id="394"/>
    </w:p>
    <w:p w14:paraId="5AA2B770" w14:textId="77777777"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22"/>
      </w:r>
      <w:r>
        <w:t xml:space="preserve">  Multiple </w:t>
      </w:r>
      <w:r>
        <w:rPr>
          <w:b/>
        </w:rPr>
        <w:t>FUND</w:t>
      </w:r>
      <w:r>
        <w:t xml:space="preserve"> tactics with the same recipient </w:t>
      </w:r>
      <w:r w:rsidR="00FB3451">
        <w:t xml:space="preserve">during the same week </w:t>
      </w:r>
      <w:r>
        <w:t>are cumulative.</w:t>
      </w:r>
      <w:r w:rsidR="00FB3451">
        <w:t xml:space="preserve">  </w:t>
      </w:r>
    </w:p>
    <w:p w14:paraId="2F641968" w14:textId="77777777" w:rsidR="00FB3451" w:rsidRDefault="00FB3451" w:rsidP="000F377B"/>
    <w:p w14:paraId="2E2F7CD4" w14:textId="77777777"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14:paraId="6ED4A6E2" w14:textId="77777777" w:rsidR="000F377B" w:rsidRDefault="000F377B" w:rsidP="000F377B"/>
    <w:p w14:paraId="6F130C15" w14:textId="77777777" w:rsidR="000F377B" w:rsidRPr="000F377B" w:rsidRDefault="000F377B" w:rsidP="000F377B">
      <w:r>
        <w:t>The tactic will not execute if the funding actor has insufficient funds in his cash-on-hand.</w:t>
      </w:r>
    </w:p>
    <w:p w14:paraId="48C375B1" w14:textId="77777777" w:rsidR="000F377B" w:rsidRDefault="000F377B" w:rsidP="000F377B"/>
    <w:p w14:paraId="0D86EF14" w14:textId="77777777" w:rsidR="000F377B" w:rsidRPr="00E066D2" w:rsidRDefault="000F377B" w:rsidP="000F377B">
      <w:r>
        <w:t xml:space="preserve">The tactic has the following parameters: </w:t>
      </w:r>
    </w:p>
    <w:p w14:paraId="0C8E9BB3" w14:textId="77777777"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14:paraId="576413B8" w14:textId="77777777" w:rsidTr="000F377B">
        <w:trPr>
          <w:cantSplit/>
          <w:tblHeader/>
        </w:trPr>
        <w:tc>
          <w:tcPr>
            <w:tcW w:w="2718" w:type="dxa"/>
            <w:shd w:val="clear" w:color="auto" w:fill="000000" w:themeFill="text1"/>
          </w:tcPr>
          <w:p w14:paraId="55F7D5CD" w14:textId="77777777" w:rsidR="000F377B" w:rsidRPr="00F7118A" w:rsidRDefault="000F377B" w:rsidP="000F377B">
            <w:pPr>
              <w:rPr>
                <w:sz w:val="20"/>
                <w:szCs w:val="20"/>
              </w:rPr>
            </w:pPr>
            <w:r>
              <w:rPr>
                <w:sz w:val="20"/>
                <w:szCs w:val="20"/>
              </w:rPr>
              <w:t>Parameter</w:t>
            </w:r>
          </w:p>
        </w:tc>
        <w:tc>
          <w:tcPr>
            <w:tcW w:w="7218" w:type="dxa"/>
            <w:shd w:val="clear" w:color="auto" w:fill="000000" w:themeFill="text1"/>
          </w:tcPr>
          <w:p w14:paraId="1FD20705" w14:textId="77777777" w:rsidR="000F377B" w:rsidRPr="00F7118A" w:rsidRDefault="000F377B" w:rsidP="000F377B">
            <w:pPr>
              <w:rPr>
                <w:sz w:val="20"/>
                <w:szCs w:val="20"/>
              </w:rPr>
            </w:pPr>
            <w:r w:rsidRPr="00F7118A">
              <w:rPr>
                <w:sz w:val="20"/>
                <w:szCs w:val="20"/>
              </w:rPr>
              <w:t>Description</w:t>
            </w:r>
          </w:p>
        </w:tc>
      </w:tr>
      <w:tr w:rsidR="000F377B" w:rsidRPr="00F7118A" w14:paraId="12D7B277" w14:textId="77777777" w:rsidTr="000F377B">
        <w:trPr>
          <w:cantSplit/>
        </w:trPr>
        <w:tc>
          <w:tcPr>
            <w:tcW w:w="2718" w:type="dxa"/>
          </w:tcPr>
          <w:p w14:paraId="35556FEF" w14:textId="77777777" w:rsidR="000F377B" w:rsidRDefault="000F377B" w:rsidP="000F377B">
            <w:pPr>
              <w:rPr>
                <w:sz w:val="20"/>
                <w:szCs w:val="20"/>
              </w:rPr>
            </w:pPr>
            <w:r>
              <w:rPr>
                <w:sz w:val="20"/>
                <w:szCs w:val="20"/>
              </w:rPr>
              <w:t>Actor</w:t>
            </w:r>
          </w:p>
          <w:p w14:paraId="29B3E17E" w14:textId="77777777"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74DE650E" w14:textId="77777777" w:rsidR="000F377B" w:rsidRPr="007278EA" w:rsidRDefault="000F377B" w:rsidP="000F377B">
            <w:pPr>
              <w:rPr>
                <w:sz w:val="20"/>
                <w:szCs w:val="20"/>
              </w:rPr>
            </w:pPr>
            <w:r>
              <w:rPr>
                <w:sz w:val="20"/>
                <w:szCs w:val="20"/>
              </w:rPr>
              <w:t>The ID of the actor to receive the funds.</w:t>
            </w:r>
          </w:p>
        </w:tc>
      </w:tr>
      <w:tr w:rsidR="000F377B" w:rsidRPr="00F7118A" w14:paraId="7AA503F9" w14:textId="77777777" w:rsidTr="000F377B">
        <w:trPr>
          <w:cantSplit/>
        </w:trPr>
        <w:tc>
          <w:tcPr>
            <w:tcW w:w="2718" w:type="dxa"/>
          </w:tcPr>
          <w:p w14:paraId="77E633C1" w14:textId="77777777" w:rsidR="000F377B" w:rsidRDefault="000F377B" w:rsidP="000F377B">
            <w:pPr>
              <w:rPr>
                <w:sz w:val="20"/>
                <w:szCs w:val="20"/>
              </w:rPr>
            </w:pPr>
            <w:r>
              <w:rPr>
                <w:sz w:val="20"/>
                <w:szCs w:val="20"/>
              </w:rPr>
              <w:t>Amount, $/week</w:t>
            </w:r>
          </w:p>
          <w:p w14:paraId="555C599D" w14:textId="77777777" w:rsidR="000F377B" w:rsidRDefault="000F377B" w:rsidP="000F377B">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52E6C875" w14:textId="77777777" w:rsidR="000F377B" w:rsidRPr="00794481" w:rsidRDefault="000F377B" w:rsidP="000F377B">
            <w:pPr>
              <w:rPr>
                <w:sz w:val="20"/>
                <w:szCs w:val="20"/>
              </w:rPr>
            </w:pPr>
            <w:r>
              <w:rPr>
                <w:sz w:val="20"/>
                <w:szCs w:val="20"/>
              </w:rPr>
              <w:t>The amount of money</w:t>
            </w:r>
            <w:r w:rsidR="00FB3451">
              <w:rPr>
                <w:sz w:val="20"/>
                <w:szCs w:val="20"/>
              </w:rPr>
              <w:t>, in dollars,</w:t>
            </w:r>
            <w:r>
              <w:rPr>
                <w:sz w:val="20"/>
                <w:szCs w:val="20"/>
              </w:rPr>
              <w:t xml:space="preserve"> to provide to the recipient.</w:t>
            </w:r>
          </w:p>
        </w:tc>
      </w:tr>
    </w:tbl>
    <w:p w14:paraId="27964EA3" w14:textId="77777777" w:rsidR="000F377B" w:rsidRPr="000F377B" w:rsidRDefault="000F377B" w:rsidP="000F377B"/>
    <w:p w14:paraId="4C537B56" w14:textId="77777777" w:rsidR="00FB2A76" w:rsidRDefault="00FB2A76" w:rsidP="00263A93">
      <w:pPr>
        <w:pStyle w:val="Heading3NP"/>
      </w:pPr>
      <w:bookmarkStart w:id="395" w:name="_Toc378666676"/>
      <w:r>
        <w:lastRenderedPageBreak/>
        <w:t>FUNDENI</w:t>
      </w:r>
      <w:bookmarkEnd w:id="395"/>
    </w:p>
    <w:p w14:paraId="39AF6DF5" w14:textId="77777777" w:rsidR="00E039AD" w:rsidRDefault="00E039AD" w:rsidP="00E039AD">
      <w:r>
        <w:t xml:space="preserve">The </w:t>
      </w:r>
      <w:r>
        <w:rPr>
          <w:b/>
        </w:rPr>
        <w:t>FUNDENI</w:t>
      </w:r>
      <w:r>
        <w:t xml:space="preserve"> tactic allows an actor to fund Essential Non-Infrastructure (ENI) services for particular groups (Section </w:t>
      </w:r>
      <w:r w:rsidR="006D24E5">
        <w:fldChar w:fldCharType="begin"/>
      </w:r>
      <w:r>
        <w:instrText xml:space="preserve"> REF _Ref185650440 \r \h </w:instrText>
      </w:r>
      <w:r w:rsidR="006D24E5">
        <w:fldChar w:fldCharType="separate"/>
      </w:r>
      <w:r w:rsidR="008A1ECC">
        <w:t>4.10</w:t>
      </w:r>
      <w:r w:rsidR="006D24E5">
        <w:fldChar w:fldCharType="end"/>
      </w:r>
      <w:r>
        <w:t>).  The actor may specify any amount of money, which will come out of the actor’s cash-on-hand.  The tactic will not execute if the funding actor has insufficient funds.</w:t>
      </w:r>
    </w:p>
    <w:p w14:paraId="1A1A1012" w14:textId="77777777" w:rsidR="00E039AD" w:rsidRDefault="00E039AD" w:rsidP="00E039AD"/>
    <w:p w14:paraId="74E741A0" w14:textId="77777777"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14:paraId="66CD9514" w14:textId="77777777" w:rsidR="00E039AD" w:rsidRDefault="00E039AD" w:rsidP="00E039AD"/>
    <w:p w14:paraId="77DD0724" w14:textId="77777777"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14:paraId="7567D8FA" w14:textId="77777777" w:rsidR="00E039AD" w:rsidRPr="00FB3451" w:rsidRDefault="00E039AD" w:rsidP="00E039AD"/>
    <w:p w14:paraId="2BFBD40D" w14:textId="77777777"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14:paraId="7702B97B" w14:textId="77777777" w:rsidR="00E039AD" w:rsidRDefault="00E039AD" w:rsidP="00E039AD"/>
    <w:p w14:paraId="3E929DD1" w14:textId="77777777"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14:paraId="19BD37C4" w14:textId="77777777" w:rsidR="00E039AD" w:rsidRDefault="00E039AD" w:rsidP="00E039AD"/>
    <w:p w14:paraId="0B110FB5" w14:textId="77777777" w:rsidR="00E039AD" w:rsidRPr="00E066D2" w:rsidRDefault="00E039AD" w:rsidP="00E039AD">
      <w:r>
        <w:t xml:space="preserve">The tactic has the following parameters: </w:t>
      </w:r>
    </w:p>
    <w:p w14:paraId="28943A65" w14:textId="77777777"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14:paraId="157832B8" w14:textId="77777777" w:rsidTr="00B661B7">
        <w:trPr>
          <w:cantSplit/>
          <w:tblHeader/>
        </w:trPr>
        <w:tc>
          <w:tcPr>
            <w:tcW w:w="2718" w:type="dxa"/>
            <w:shd w:val="clear" w:color="auto" w:fill="000000" w:themeFill="text1"/>
          </w:tcPr>
          <w:p w14:paraId="5990EB8A" w14:textId="77777777" w:rsidR="00E039AD" w:rsidRPr="00F7118A" w:rsidRDefault="00E039AD" w:rsidP="00B661B7">
            <w:pPr>
              <w:rPr>
                <w:sz w:val="20"/>
                <w:szCs w:val="20"/>
              </w:rPr>
            </w:pPr>
            <w:r>
              <w:rPr>
                <w:sz w:val="20"/>
                <w:szCs w:val="20"/>
              </w:rPr>
              <w:t>Parameter</w:t>
            </w:r>
          </w:p>
        </w:tc>
        <w:tc>
          <w:tcPr>
            <w:tcW w:w="7218" w:type="dxa"/>
            <w:shd w:val="clear" w:color="auto" w:fill="000000" w:themeFill="text1"/>
          </w:tcPr>
          <w:p w14:paraId="27A8E57A" w14:textId="77777777" w:rsidR="00E039AD" w:rsidRPr="00F7118A" w:rsidRDefault="00E039AD" w:rsidP="00B661B7">
            <w:pPr>
              <w:rPr>
                <w:sz w:val="20"/>
                <w:szCs w:val="20"/>
              </w:rPr>
            </w:pPr>
            <w:r w:rsidRPr="00F7118A">
              <w:rPr>
                <w:sz w:val="20"/>
                <w:szCs w:val="20"/>
              </w:rPr>
              <w:t>Description</w:t>
            </w:r>
          </w:p>
        </w:tc>
      </w:tr>
      <w:tr w:rsidR="00E039AD" w:rsidRPr="00F7118A" w14:paraId="2C996B66" w14:textId="77777777" w:rsidTr="00B661B7">
        <w:trPr>
          <w:cantSplit/>
        </w:trPr>
        <w:tc>
          <w:tcPr>
            <w:tcW w:w="2718" w:type="dxa"/>
          </w:tcPr>
          <w:p w14:paraId="3F3E7591" w14:textId="77777777" w:rsidR="00E039AD" w:rsidRDefault="00E039AD" w:rsidP="00B661B7">
            <w:pPr>
              <w:rPr>
                <w:sz w:val="20"/>
                <w:szCs w:val="20"/>
              </w:rPr>
            </w:pPr>
            <w:r>
              <w:rPr>
                <w:sz w:val="20"/>
                <w:szCs w:val="20"/>
              </w:rPr>
              <w:t>Groups</w:t>
            </w:r>
          </w:p>
          <w:p w14:paraId="5A310268" w14:textId="77777777" w:rsidR="00E039AD" w:rsidRDefault="00E039AD" w:rsidP="00B661B7">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14:paraId="25363B9B" w14:textId="77777777" w:rsidR="00E039AD" w:rsidRPr="007278EA" w:rsidRDefault="00E039AD" w:rsidP="00E039AD">
            <w:pPr>
              <w:rPr>
                <w:sz w:val="20"/>
                <w:szCs w:val="20"/>
              </w:rPr>
            </w:pPr>
            <w:r>
              <w:rPr>
                <w:sz w:val="20"/>
                <w:szCs w:val="20"/>
              </w:rPr>
              <w:t>The IDs of the civilian groups to receive the funds.</w:t>
            </w:r>
          </w:p>
        </w:tc>
      </w:tr>
      <w:tr w:rsidR="00E039AD" w:rsidRPr="00F7118A" w14:paraId="2001FAC0" w14:textId="77777777" w:rsidTr="00B661B7">
        <w:trPr>
          <w:cantSplit/>
        </w:trPr>
        <w:tc>
          <w:tcPr>
            <w:tcW w:w="2718" w:type="dxa"/>
          </w:tcPr>
          <w:p w14:paraId="14B9E37A" w14:textId="77777777" w:rsidR="00E039AD" w:rsidRDefault="00E039AD" w:rsidP="00B661B7">
            <w:pPr>
              <w:rPr>
                <w:sz w:val="20"/>
                <w:szCs w:val="20"/>
              </w:rPr>
            </w:pPr>
            <w:r>
              <w:rPr>
                <w:sz w:val="20"/>
                <w:szCs w:val="20"/>
              </w:rPr>
              <w:t>Amount, $/week</w:t>
            </w:r>
          </w:p>
          <w:p w14:paraId="3A58745F" w14:textId="77777777" w:rsidR="00E039AD" w:rsidRDefault="00E039AD"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6E752B10" w14:textId="77777777" w:rsidR="00E039AD" w:rsidRPr="00794481" w:rsidRDefault="00E039AD" w:rsidP="00E039AD">
            <w:pPr>
              <w:rPr>
                <w:sz w:val="20"/>
                <w:szCs w:val="20"/>
              </w:rPr>
            </w:pPr>
            <w:r>
              <w:rPr>
                <w:sz w:val="20"/>
                <w:szCs w:val="20"/>
              </w:rPr>
              <w:t xml:space="preserve">The amount of money, in dollars, to provide to the groups for ENI services.  The groups </w:t>
            </w:r>
            <w:r w:rsidRPr="00E039AD">
              <w:rPr>
                <w:sz w:val="20"/>
                <w:szCs w:val="20"/>
              </w:rPr>
              <w:t xml:space="preserve">receive the funds in proportion to their population; or, to </w:t>
            </w:r>
            <w:r>
              <w:rPr>
                <w:sz w:val="20"/>
                <w:szCs w:val="20"/>
              </w:rPr>
              <w:t xml:space="preserve">put </w:t>
            </w:r>
            <w:r w:rsidRPr="00E039AD">
              <w:rPr>
                <w:sz w:val="20"/>
                <w:szCs w:val="20"/>
              </w:rPr>
              <w:t>it anoth</w:t>
            </w:r>
            <w:r>
              <w:rPr>
                <w:sz w:val="20"/>
                <w:szCs w:val="20"/>
              </w:rPr>
              <w:t xml:space="preserve">er way, every individual belonging to one </w:t>
            </w:r>
            <w:r w:rsidRPr="00E039AD">
              <w:rPr>
                <w:sz w:val="20"/>
                <w:szCs w:val="20"/>
              </w:rPr>
              <w:t xml:space="preserve">of </w:t>
            </w:r>
            <w:r>
              <w:rPr>
                <w:sz w:val="20"/>
                <w:szCs w:val="20"/>
              </w:rPr>
              <w:t xml:space="preserve">the listed </w:t>
            </w:r>
            <w:r w:rsidRPr="00E039AD">
              <w:rPr>
                <w:sz w:val="20"/>
                <w:szCs w:val="20"/>
              </w:rPr>
              <w:t>groups will receive the same dollar amount of service.</w:t>
            </w:r>
          </w:p>
        </w:tc>
      </w:tr>
    </w:tbl>
    <w:p w14:paraId="06FD6DFF" w14:textId="77777777" w:rsidR="00E039AD" w:rsidRPr="000F377B" w:rsidRDefault="00E039AD" w:rsidP="00E039AD"/>
    <w:p w14:paraId="437185BC" w14:textId="77777777" w:rsidR="00E039AD" w:rsidRPr="00E039AD" w:rsidRDefault="00E039AD" w:rsidP="00E039AD"/>
    <w:p w14:paraId="75245CAD" w14:textId="77777777" w:rsidR="007945C8" w:rsidRDefault="007945C8" w:rsidP="00263A93">
      <w:pPr>
        <w:pStyle w:val="Heading3NP"/>
      </w:pPr>
      <w:bookmarkStart w:id="396" w:name="_Toc378666677"/>
      <w:r>
        <w:lastRenderedPageBreak/>
        <w:t>GRANT</w:t>
      </w:r>
      <w:bookmarkEnd w:id="396"/>
    </w:p>
    <w:p w14:paraId="0F0461D2" w14:textId="77777777"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14:paraId="36296A44" w14:textId="77777777" w:rsidR="003D049B" w:rsidRDefault="003D049B" w:rsidP="007945C8"/>
    <w:p w14:paraId="6DDE7649" w14:textId="77777777" w:rsidR="003D049B" w:rsidRDefault="003D049B" w:rsidP="007945C8">
      <w:r>
        <w:t xml:space="preserve">Access is granted for a single week; the same tactic must be executed in each week for which access is to be granted. </w:t>
      </w:r>
    </w:p>
    <w:p w14:paraId="0A6CC895" w14:textId="77777777" w:rsidR="00283198" w:rsidRDefault="00283198" w:rsidP="007945C8"/>
    <w:p w14:paraId="0A57AB90" w14:textId="77777777" w:rsidR="00283198" w:rsidRPr="00E066D2" w:rsidRDefault="00283198" w:rsidP="00283198">
      <w:r>
        <w:t xml:space="preserve">The tactic has the following parameters: </w:t>
      </w:r>
    </w:p>
    <w:p w14:paraId="605D65F6" w14:textId="77777777" w:rsidR="00283198" w:rsidRDefault="00283198" w:rsidP="00283198"/>
    <w:tbl>
      <w:tblPr>
        <w:tblStyle w:val="TableGrid"/>
        <w:tblW w:w="0" w:type="auto"/>
        <w:tblLook w:val="04A0" w:firstRow="1" w:lastRow="0" w:firstColumn="1" w:lastColumn="0" w:noHBand="0" w:noVBand="1"/>
      </w:tblPr>
      <w:tblGrid>
        <w:gridCol w:w="2718"/>
        <w:gridCol w:w="7218"/>
      </w:tblGrid>
      <w:tr w:rsidR="00283198" w:rsidRPr="00F7118A" w14:paraId="3C849B77" w14:textId="77777777" w:rsidTr="00F805C4">
        <w:trPr>
          <w:cantSplit/>
          <w:tblHeader/>
        </w:trPr>
        <w:tc>
          <w:tcPr>
            <w:tcW w:w="2718" w:type="dxa"/>
            <w:shd w:val="clear" w:color="auto" w:fill="000000" w:themeFill="text1"/>
          </w:tcPr>
          <w:p w14:paraId="7A1D8679" w14:textId="77777777" w:rsidR="00283198" w:rsidRPr="00F7118A" w:rsidRDefault="00283198" w:rsidP="00F805C4">
            <w:pPr>
              <w:rPr>
                <w:sz w:val="20"/>
                <w:szCs w:val="20"/>
              </w:rPr>
            </w:pPr>
            <w:r>
              <w:rPr>
                <w:sz w:val="20"/>
                <w:szCs w:val="20"/>
              </w:rPr>
              <w:t>Parameter</w:t>
            </w:r>
          </w:p>
        </w:tc>
        <w:tc>
          <w:tcPr>
            <w:tcW w:w="7218" w:type="dxa"/>
            <w:shd w:val="clear" w:color="auto" w:fill="000000" w:themeFill="text1"/>
          </w:tcPr>
          <w:p w14:paraId="59BCD6AD" w14:textId="77777777" w:rsidR="00283198" w:rsidRPr="00F7118A" w:rsidRDefault="00283198" w:rsidP="00F805C4">
            <w:pPr>
              <w:rPr>
                <w:sz w:val="20"/>
                <w:szCs w:val="20"/>
              </w:rPr>
            </w:pPr>
            <w:r w:rsidRPr="00F7118A">
              <w:rPr>
                <w:sz w:val="20"/>
                <w:szCs w:val="20"/>
              </w:rPr>
              <w:t>Description</w:t>
            </w:r>
          </w:p>
        </w:tc>
      </w:tr>
      <w:tr w:rsidR="00283198" w:rsidRPr="00F7118A" w14:paraId="26E73290" w14:textId="77777777" w:rsidTr="00F805C4">
        <w:trPr>
          <w:cantSplit/>
        </w:trPr>
        <w:tc>
          <w:tcPr>
            <w:tcW w:w="2718" w:type="dxa"/>
          </w:tcPr>
          <w:p w14:paraId="464CFE4B" w14:textId="77777777" w:rsidR="00283198" w:rsidRDefault="00283198" w:rsidP="00F805C4">
            <w:pPr>
              <w:rPr>
                <w:sz w:val="20"/>
                <w:szCs w:val="20"/>
              </w:rPr>
            </w:pPr>
            <w:r>
              <w:rPr>
                <w:sz w:val="20"/>
                <w:szCs w:val="20"/>
              </w:rPr>
              <w:t>CAP List</w:t>
            </w:r>
          </w:p>
          <w:p w14:paraId="12C469D3" w14:textId="77777777" w:rsidR="00283198" w:rsidRDefault="00283198" w:rsidP="00F805C4">
            <w:pPr>
              <w:rPr>
                <w:sz w:val="20"/>
                <w:szCs w:val="20"/>
              </w:rPr>
            </w:pPr>
            <w:r>
              <w:rPr>
                <w:sz w:val="20"/>
                <w:szCs w:val="20"/>
              </w:rPr>
              <w:t>(</w:t>
            </w:r>
            <w:r>
              <w:rPr>
                <w:rFonts w:ascii="Courier New" w:hAnsi="Courier New" w:cs="Courier New"/>
                <w:sz w:val="20"/>
                <w:szCs w:val="20"/>
              </w:rPr>
              <w:t>klist</w:t>
            </w:r>
            <w:r>
              <w:rPr>
                <w:sz w:val="20"/>
                <w:szCs w:val="20"/>
              </w:rPr>
              <w:t>)</w:t>
            </w:r>
          </w:p>
        </w:tc>
        <w:tc>
          <w:tcPr>
            <w:tcW w:w="7218" w:type="dxa"/>
          </w:tcPr>
          <w:p w14:paraId="141C90AE" w14:textId="77777777" w:rsidR="00283198" w:rsidRPr="007278EA" w:rsidRDefault="00283198" w:rsidP="00F805C4">
            <w:pPr>
              <w:rPr>
                <w:sz w:val="20"/>
                <w:szCs w:val="20"/>
              </w:rPr>
            </w:pPr>
            <w:r>
              <w:rPr>
                <w:sz w:val="20"/>
                <w:szCs w:val="20"/>
              </w:rPr>
              <w:t>A list of one or more CAPs belonging to the tactic owner.</w:t>
            </w:r>
          </w:p>
        </w:tc>
      </w:tr>
      <w:tr w:rsidR="00283198" w:rsidRPr="00F7118A" w14:paraId="2CD799A7" w14:textId="77777777" w:rsidTr="00F805C4">
        <w:trPr>
          <w:cantSplit/>
        </w:trPr>
        <w:tc>
          <w:tcPr>
            <w:tcW w:w="2718" w:type="dxa"/>
          </w:tcPr>
          <w:p w14:paraId="0E8B7F81" w14:textId="77777777" w:rsidR="00283198" w:rsidRDefault="00283198" w:rsidP="00F805C4">
            <w:pPr>
              <w:rPr>
                <w:sz w:val="20"/>
                <w:szCs w:val="20"/>
              </w:rPr>
            </w:pPr>
            <w:r>
              <w:rPr>
                <w:sz w:val="20"/>
                <w:szCs w:val="20"/>
              </w:rPr>
              <w:t>Actor List</w:t>
            </w:r>
          </w:p>
          <w:p w14:paraId="18A72C64" w14:textId="77777777" w:rsidR="00283198" w:rsidRDefault="00283198" w:rsidP="00F805C4">
            <w:pPr>
              <w:rPr>
                <w:sz w:val="20"/>
                <w:szCs w:val="20"/>
              </w:rPr>
            </w:pPr>
            <w:r>
              <w:rPr>
                <w:sz w:val="20"/>
                <w:szCs w:val="20"/>
              </w:rPr>
              <w:t>(</w:t>
            </w:r>
            <w:r>
              <w:rPr>
                <w:rFonts w:ascii="Courier New" w:hAnsi="Courier New" w:cs="Courier New"/>
                <w:sz w:val="20"/>
                <w:szCs w:val="20"/>
              </w:rPr>
              <w:t>alist</w:t>
            </w:r>
            <w:r>
              <w:rPr>
                <w:sz w:val="20"/>
                <w:szCs w:val="20"/>
              </w:rPr>
              <w:t>)</w:t>
            </w:r>
          </w:p>
        </w:tc>
        <w:tc>
          <w:tcPr>
            <w:tcW w:w="7218" w:type="dxa"/>
          </w:tcPr>
          <w:p w14:paraId="605EB877" w14:textId="77777777" w:rsidR="00283198" w:rsidRPr="00794481" w:rsidRDefault="00283198" w:rsidP="00F805C4">
            <w:pPr>
              <w:rPr>
                <w:sz w:val="20"/>
                <w:szCs w:val="20"/>
              </w:rPr>
            </w:pPr>
            <w:r>
              <w:rPr>
                <w:sz w:val="20"/>
                <w:szCs w:val="20"/>
              </w:rPr>
              <w:t>A list of one or more actors.</w:t>
            </w:r>
          </w:p>
        </w:tc>
      </w:tr>
    </w:tbl>
    <w:p w14:paraId="662E6F23" w14:textId="77777777" w:rsidR="00283198" w:rsidRPr="000F377B" w:rsidRDefault="00283198" w:rsidP="00283198"/>
    <w:p w14:paraId="1E6A78E5" w14:textId="77777777" w:rsidR="00283198" w:rsidRPr="00283198" w:rsidRDefault="00283198" w:rsidP="007945C8"/>
    <w:p w14:paraId="75ACA13C" w14:textId="77777777" w:rsidR="00FB2A76" w:rsidRDefault="00FB2A76" w:rsidP="00263A93">
      <w:pPr>
        <w:pStyle w:val="Heading3NP"/>
      </w:pPr>
      <w:bookmarkStart w:id="397" w:name="_Toc378666678"/>
      <w:r>
        <w:lastRenderedPageBreak/>
        <w:t>MOBILIZE</w:t>
      </w:r>
      <w:bookmarkEnd w:id="397"/>
    </w:p>
    <w:p w14:paraId="7AB275E7" w14:textId="77777777" w:rsidR="00255A27" w:rsidRDefault="00255A27" w:rsidP="00255A27">
      <w:r>
        <w:t xml:space="preserve">Each force and organization group has an initial quantity of personnel in the playbox, based on the status quo deployment defined as part of the scenario inputs (Section </w:t>
      </w:r>
      <w:r w:rsidR="006D24E5">
        <w:fldChar w:fldCharType="begin"/>
      </w:r>
      <w:r>
        <w:instrText xml:space="preserve"> REF _Ref314645444 \r \h </w:instrText>
      </w:r>
      <w:r w:rsidR="006D24E5">
        <w:fldChar w:fldCharType="separate"/>
      </w:r>
      <w:r w:rsidR="008A1ECC">
        <w:rPr>
          <w:b/>
          <w:bCs/>
        </w:rPr>
        <w:t>Error! Reference source not found.</w:t>
      </w:r>
      <w:r w:rsidR="006D24E5">
        <w:fldChar w:fldCharType="end"/>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23"/>
      </w:r>
      <w:r>
        <w:t xml:space="preserve"> Once mobilized, the troops can be </w:t>
      </w:r>
      <w:r>
        <w:rPr>
          <w:b/>
        </w:rPr>
        <w:t>DEPLOY</w:t>
      </w:r>
      <w:r>
        <w:t>ed as usual.</w:t>
      </w:r>
    </w:p>
    <w:p w14:paraId="2B62098B" w14:textId="77777777" w:rsidR="00255A27" w:rsidRDefault="00255A27" w:rsidP="00255A27"/>
    <w:p w14:paraId="6B14DF41" w14:textId="77777777" w:rsidR="00255A27" w:rsidRPr="00255A27" w:rsidRDefault="00255A27" w:rsidP="00255A27">
      <w:r>
        <w:rPr>
          <w:b/>
        </w:rPr>
        <w:t>Tactic Priorities:</w:t>
      </w:r>
      <w:r>
        <w:t xml:space="preserve">  Only </w:t>
      </w:r>
      <w:r w:rsidRPr="00255A27">
        <w:rPr>
          <w:b/>
        </w:rPr>
        <w:t>DEPLOY</w:t>
      </w:r>
      <w:r>
        <w:t xml:space="preserve"> tactics with lower priority than this tactic can make use of the newly mobilized personnel.  Consequently, t</w:t>
      </w:r>
      <w:r w:rsidRPr="00255A27">
        <w:t>his</w:t>
      </w:r>
      <w:r>
        <w:t xml:space="preserve"> tactic should usually have a higher priority than any </w:t>
      </w:r>
      <w:r>
        <w:rPr>
          <w:b/>
        </w:rPr>
        <w:t>DEPLOY</w:t>
      </w:r>
      <w:r>
        <w:t xml:space="preserve"> tactic in the actor’s strategy.  Tactic priority can be adjusted in the Strategy Browser.</w:t>
      </w:r>
    </w:p>
    <w:p w14:paraId="1AC59E93" w14:textId="77777777" w:rsidR="00255A27" w:rsidRDefault="00255A27" w:rsidP="00255A27"/>
    <w:p w14:paraId="2A613EDA" w14:textId="77777777" w:rsidR="00255A27" w:rsidRDefault="00255A27" w:rsidP="00255A27">
      <w:r>
        <w:t>The tactic parameters are as follows:</w:t>
      </w:r>
    </w:p>
    <w:p w14:paraId="6FB4F5AD" w14:textId="77777777"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14:paraId="4DCE10DC" w14:textId="77777777" w:rsidTr="00B661B7">
        <w:trPr>
          <w:cantSplit/>
          <w:tblHeader/>
        </w:trPr>
        <w:tc>
          <w:tcPr>
            <w:tcW w:w="2718" w:type="dxa"/>
            <w:shd w:val="clear" w:color="auto" w:fill="000000" w:themeFill="text1"/>
          </w:tcPr>
          <w:p w14:paraId="0C41EECD" w14:textId="77777777" w:rsidR="00255A27" w:rsidRPr="00F7118A" w:rsidRDefault="00255A27" w:rsidP="00B661B7">
            <w:pPr>
              <w:rPr>
                <w:sz w:val="20"/>
                <w:szCs w:val="20"/>
              </w:rPr>
            </w:pPr>
            <w:r>
              <w:rPr>
                <w:sz w:val="20"/>
                <w:szCs w:val="20"/>
              </w:rPr>
              <w:t>Parameter</w:t>
            </w:r>
          </w:p>
        </w:tc>
        <w:tc>
          <w:tcPr>
            <w:tcW w:w="7218" w:type="dxa"/>
            <w:shd w:val="clear" w:color="auto" w:fill="000000" w:themeFill="text1"/>
          </w:tcPr>
          <w:p w14:paraId="5872F92D" w14:textId="77777777" w:rsidR="00255A27" w:rsidRPr="00F7118A" w:rsidRDefault="00255A27" w:rsidP="00B661B7">
            <w:pPr>
              <w:rPr>
                <w:sz w:val="20"/>
                <w:szCs w:val="20"/>
              </w:rPr>
            </w:pPr>
            <w:r w:rsidRPr="00F7118A">
              <w:rPr>
                <w:sz w:val="20"/>
                <w:szCs w:val="20"/>
              </w:rPr>
              <w:t>Description</w:t>
            </w:r>
          </w:p>
        </w:tc>
      </w:tr>
      <w:tr w:rsidR="00255A27" w:rsidRPr="00F7118A" w14:paraId="0FAA5BC9" w14:textId="77777777" w:rsidTr="00B661B7">
        <w:trPr>
          <w:cantSplit/>
        </w:trPr>
        <w:tc>
          <w:tcPr>
            <w:tcW w:w="2718" w:type="dxa"/>
          </w:tcPr>
          <w:p w14:paraId="756995C5" w14:textId="77777777" w:rsidR="00255A27" w:rsidRDefault="00255A27" w:rsidP="00B661B7">
            <w:pPr>
              <w:rPr>
                <w:sz w:val="20"/>
                <w:szCs w:val="20"/>
              </w:rPr>
            </w:pPr>
            <w:r>
              <w:rPr>
                <w:sz w:val="20"/>
                <w:szCs w:val="20"/>
              </w:rPr>
              <w:t>Group</w:t>
            </w:r>
          </w:p>
          <w:p w14:paraId="6EA39C34" w14:textId="77777777"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15AC57A0" w14:textId="77777777" w:rsidR="00255A27" w:rsidRPr="007278EA" w:rsidRDefault="00255A27" w:rsidP="00B661B7">
            <w:pPr>
              <w:rPr>
                <w:sz w:val="20"/>
                <w:szCs w:val="20"/>
              </w:rPr>
            </w:pPr>
            <w:r>
              <w:rPr>
                <w:sz w:val="20"/>
                <w:szCs w:val="20"/>
              </w:rPr>
              <w:t>The ID of a force or organization group belonging to the actor.</w:t>
            </w:r>
          </w:p>
        </w:tc>
      </w:tr>
      <w:tr w:rsidR="00255A27" w:rsidRPr="00F7118A" w14:paraId="5EA6E8E3" w14:textId="77777777" w:rsidTr="00B661B7">
        <w:trPr>
          <w:cantSplit/>
        </w:trPr>
        <w:tc>
          <w:tcPr>
            <w:tcW w:w="2718" w:type="dxa"/>
          </w:tcPr>
          <w:p w14:paraId="158FEC83" w14:textId="77777777" w:rsidR="00255A27" w:rsidRDefault="00255A27" w:rsidP="00B661B7">
            <w:pPr>
              <w:rPr>
                <w:sz w:val="20"/>
                <w:szCs w:val="20"/>
              </w:rPr>
            </w:pPr>
            <w:r>
              <w:rPr>
                <w:sz w:val="20"/>
                <w:szCs w:val="20"/>
              </w:rPr>
              <w:t>Personnel</w:t>
            </w:r>
          </w:p>
          <w:p w14:paraId="4D7123CC" w14:textId="77777777" w:rsidR="00255A27" w:rsidRDefault="00255A27"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08772A85" w14:textId="77777777" w:rsidR="00255A27" w:rsidRPr="00794481" w:rsidRDefault="00255A27" w:rsidP="00255A27">
            <w:pPr>
              <w:rPr>
                <w:sz w:val="20"/>
                <w:szCs w:val="20"/>
              </w:rPr>
            </w:pPr>
            <w:r>
              <w:rPr>
                <w:sz w:val="20"/>
                <w:szCs w:val="20"/>
              </w:rPr>
              <w:t>The number of personnel to mobilize.</w:t>
            </w:r>
          </w:p>
        </w:tc>
      </w:tr>
    </w:tbl>
    <w:p w14:paraId="44412BA0" w14:textId="77777777" w:rsidR="00255A27" w:rsidRPr="00255A27" w:rsidRDefault="00255A27" w:rsidP="00255A27"/>
    <w:p w14:paraId="133366D4" w14:textId="77777777" w:rsidR="00F656B1" w:rsidRDefault="00F656B1" w:rsidP="00F656B1">
      <w:pPr>
        <w:pStyle w:val="Heading3NP"/>
      </w:pPr>
      <w:bookmarkStart w:id="398" w:name="_Toc378666679"/>
      <w:bookmarkStart w:id="399" w:name="_Ref315417391"/>
      <w:r>
        <w:lastRenderedPageBreak/>
        <w:t>SPEND</w:t>
      </w:r>
      <w:bookmarkEnd w:id="398"/>
    </w:p>
    <w:p w14:paraId="35FC945B" w14:textId="77777777" w:rsidR="00F656B1" w:rsidRDefault="00F656B1" w:rsidP="00F656B1">
      <w:r>
        <w:t xml:space="preserve">The </w:t>
      </w:r>
      <w:r>
        <w:rPr>
          <w:b/>
        </w:rPr>
        <w:t>SPEND</w:t>
      </w:r>
      <w:r>
        <w:t xml:space="preserve"> tactic allows the actor to spend his cash-on-hand on things not explicitly modeled in Athena. The tactic specifies the amount of money to be spent and the Economic sectors on which it is to be spent.</w:t>
      </w:r>
    </w:p>
    <w:p w14:paraId="35D42985" w14:textId="77777777" w:rsidR="00F656B1" w:rsidRDefault="00F656B1" w:rsidP="00F656B1"/>
    <w:p w14:paraId="2749B194" w14:textId="77777777" w:rsidR="00F656B1" w:rsidRDefault="00F656B1" w:rsidP="00F656B1">
      <w:r>
        <w:t xml:space="preserve">There are two spending modes, </w:t>
      </w:r>
      <w:r w:rsidRPr="00F656B1">
        <w:rPr>
          <w:b/>
        </w:rPr>
        <w:t>SOME</w:t>
      </w:r>
      <w:r>
        <w:t xml:space="preserve"> and </w:t>
      </w:r>
      <w:r w:rsidRPr="00F656B1">
        <w:rPr>
          <w:b/>
        </w:rPr>
        <w:t>ALL</w:t>
      </w:r>
      <w:r w:rsidRPr="00F656B1">
        <w:t xml:space="preserve">. The first spends a specific amount of money, expressed in dollars; the second expends all </w:t>
      </w:r>
      <w:r>
        <w:t xml:space="preserve">of the actor's </w:t>
      </w:r>
      <w:r w:rsidRPr="00F656B1">
        <w:t>remaining cash-on-hand.</w:t>
      </w:r>
    </w:p>
    <w:p w14:paraId="512E4192" w14:textId="77777777" w:rsidR="00F656B1" w:rsidRDefault="00F656B1" w:rsidP="00F656B1"/>
    <w:p w14:paraId="769670D4" w14:textId="77777777" w:rsidR="00F656B1" w:rsidRPr="00F656B1" w:rsidRDefault="00F656B1" w:rsidP="00F656B1">
      <w:r>
        <w:t xml:space="preserve">Money is allocated to sectors by means of shares.  If the </w:t>
      </w:r>
      <w:r>
        <w:rPr>
          <w:b/>
        </w:rPr>
        <w:t>goods</w:t>
      </w:r>
      <w:r>
        <w:t xml:space="preserve"> sector gets 3 shares while the </w:t>
      </w:r>
      <w:r>
        <w:rPr>
          <w:b/>
        </w:rPr>
        <w:t>pop</w:t>
      </w:r>
      <w:r>
        <w:t xml:space="preserve"> sector gets 1 share, for example, then </w:t>
      </w:r>
      <w:r>
        <w:rPr>
          <w:b/>
        </w:rPr>
        <w:t>goods</w:t>
      </w:r>
      <w:r>
        <w:t xml:space="preserve"> will receive 75% of the money and </w:t>
      </w:r>
      <w:r>
        <w:rPr>
          <w:b/>
        </w:rPr>
        <w:t>pop</w:t>
      </w:r>
      <w:r>
        <w:t xml:space="preserve"> will receive 25%.  Shares can be expressed as percentages if that seems clearer.</w:t>
      </w:r>
    </w:p>
    <w:p w14:paraId="04735959" w14:textId="77777777" w:rsidR="00F656B1" w:rsidRDefault="00F656B1" w:rsidP="00F656B1"/>
    <w:p w14:paraId="58376733" w14:textId="77777777" w:rsidR="00F656B1" w:rsidRDefault="00F656B1" w:rsidP="00F656B1">
      <w:r>
        <w:t>The tactic parameters are as follows:</w:t>
      </w:r>
    </w:p>
    <w:p w14:paraId="607EEE63" w14:textId="77777777" w:rsidR="00F656B1" w:rsidRDefault="00F656B1" w:rsidP="00F656B1"/>
    <w:tbl>
      <w:tblPr>
        <w:tblStyle w:val="TableGrid"/>
        <w:tblW w:w="0" w:type="auto"/>
        <w:tblLook w:val="04A0" w:firstRow="1" w:lastRow="0" w:firstColumn="1" w:lastColumn="0" w:noHBand="0" w:noVBand="1"/>
      </w:tblPr>
      <w:tblGrid>
        <w:gridCol w:w="2718"/>
        <w:gridCol w:w="7218"/>
      </w:tblGrid>
      <w:tr w:rsidR="00F656B1" w:rsidRPr="00F7118A" w14:paraId="7C6C3805" w14:textId="77777777" w:rsidTr="000C0FA7">
        <w:trPr>
          <w:cantSplit/>
          <w:tblHeader/>
        </w:trPr>
        <w:tc>
          <w:tcPr>
            <w:tcW w:w="2718" w:type="dxa"/>
            <w:shd w:val="clear" w:color="auto" w:fill="000000" w:themeFill="text1"/>
          </w:tcPr>
          <w:p w14:paraId="008C2429" w14:textId="77777777" w:rsidR="00F656B1" w:rsidRPr="00F7118A" w:rsidRDefault="00F656B1" w:rsidP="000C0FA7">
            <w:pPr>
              <w:rPr>
                <w:sz w:val="20"/>
                <w:szCs w:val="20"/>
              </w:rPr>
            </w:pPr>
            <w:r>
              <w:rPr>
                <w:sz w:val="20"/>
                <w:szCs w:val="20"/>
              </w:rPr>
              <w:t>Parameter</w:t>
            </w:r>
          </w:p>
        </w:tc>
        <w:tc>
          <w:tcPr>
            <w:tcW w:w="7218" w:type="dxa"/>
            <w:shd w:val="clear" w:color="auto" w:fill="000000" w:themeFill="text1"/>
          </w:tcPr>
          <w:p w14:paraId="1B53E45B" w14:textId="77777777" w:rsidR="00F656B1" w:rsidRPr="00F7118A" w:rsidRDefault="00F656B1" w:rsidP="000C0FA7">
            <w:pPr>
              <w:rPr>
                <w:sz w:val="20"/>
                <w:szCs w:val="20"/>
              </w:rPr>
            </w:pPr>
            <w:r w:rsidRPr="00F7118A">
              <w:rPr>
                <w:sz w:val="20"/>
                <w:szCs w:val="20"/>
              </w:rPr>
              <w:t>Description</w:t>
            </w:r>
          </w:p>
        </w:tc>
      </w:tr>
      <w:tr w:rsidR="00F656B1" w:rsidRPr="00F7118A" w14:paraId="41DCE209" w14:textId="77777777" w:rsidTr="000C0FA7">
        <w:trPr>
          <w:cantSplit/>
        </w:trPr>
        <w:tc>
          <w:tcPr>
            <w:tcW w:w="2718" w:type="dxa"/>
          </w:tcPr>
          <w:p w14:paraId="5EAE0FAA" w14:textId="77777777" w:rsidR="00F656B1" w:rsidRDefault="00F656B1" w:rsidP="000C0FA7">
            <w:pPr>
              <w:rPr>
                <w:sz w:val="20"/>
                <w:szCs w:val="20"/>
              </w:rPr>
            </w:pPr>
            <w:r>
              <w:rPr>
                <w:sz w:val="20"/>
                <w:szCs w:val="20"/>
              </w:rPr>
              <w:t>Mode</w:t>
            </w:r>
          </w:p>
          <w:p w14:paraId="569BC7F2" w14:textId="77777777" w:rsidR="00F656B1" w:rsidRDefault="00F656B1" w:rsidP="00F656B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14:paraId="31526AED" w14:textId="77777777" w:rsidR="00F656B1" w:rsidRPr="00F656B1" w:rsidRDefault="00F656B1" w:rsidP="000C0FA7">
            <w:pPr>
              <w:rPr>
                <w:sz w:val="20"/>
                <w:szCs w:val="20"/>
              </w:rPr>
            </w:pPr>
            <w:r>
              <w:rPr>
                <w:sz w:val="20"/>
                <w:szCs w:val="20"/>
              </w:rPr>
              <w:t xml:space="preserve">The spending mode.  If </w:t>
            </w:r>
            <w:r>
              <w:rPr>
                <w:b/>
                <w:sz w:val="20"/>
                <w:szCs w:val="20"/>
              </w:rPr>
              <w:t>ALL</w:t>
            </w:r>
            <w:r>
              <w:rPr>
                <w:sz w:val="20"/>
                <w:szCs w:val="20"/>
              </w:rPr>
              <w:t xml:space="preserve">, all of the actor's remaining cash-on-hand will be spent.  If </w:t>
            </w:r>
            <w:r>
              <w:rPr>
                <w:b/>
                <w:sz w:val="20"/>
                <w:szCs w:val="20"/>
              </w:rPr>
              <w:t>SOME</w:t>
            </w:r>
            <w:r>
              <w:rPr>
                <w:sz w:val="20"/>
                <w:szCs w:val="20"/>
              </w:rPr>
              <w:t>, then the amount to be spent is indicated by the "Amount" parameter.</w:t>
            </w:r>
          </w:p>
        </w:tc>
      </w:tr>
      <w:tr w:rsidR="00F656B1" w:rsidRPr="00F7118A" w14:paraId="73583FF7" w14:textId="77777777" w:rsidTr="000C0FA7">
        <w:trPr>
          <w:cantSplit/>
        </w:trPr>
        <w:tc>
          <w:tcPr>
            <w:tcW w:w="2718" w:type="dxa"/>
          </w:tcPr>
          <w:p w14:paraId="51D8483D" w14:textId="77777777" w:rsidR="00F656B1" w:rsidRDefault="00F656B1" w:rsidP="000C0FA7">
            <w:pPr>
              <w:rPr>
                <w:sz w:val="20"/>
                <w:szCs w:val="20"/>
              </w:rPr>
            </w:pPr>
            <w:r>
              <w:rPr>
                <w:sz w:val="20"/>
                <w:szCs w:val="20"/>
              </w:rPr>
              <w:t>Amount</w:t>
            </w:r>
          </w:p>
          <w:p w14:paraId="7158253F" w14:textId="77777777" w:rsidR="00F656B1" w:rsidRDefault="00F656B1" w:rsidP="00F656B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14:paraId="5D99E0F7" w14:textId="77777777" w:rsidR="00F656B1" w:rsidRPr="00F656B1" w:rsidRDefault="00F656B1" w:rsidP="00F656B1">
            <w:pPr>
              <w:rPr>
                <w:sz w:val="20"/>
                <w:szCs w:val="20"/>
              </w:rPr>
            </w:pPr>
            <w:r>
              <w:rPr>
                <w:sz w:val="20"/>
                <w:szCs w:val="20"/>
              </w:rPr>
              <w:t xml:space="preserve">The amount of money to spend when the mode is </w:t>
            </w:r>
            <w:r>
              <w:rPr>
                <w:b/>
                <w:sz w:val="20"/>
                <w:szCs w:val="20"/>
              </w:rPr>
              <w:t>SOME</w:t>
            </w:r>
            <w:r>
              <w:rPr>
                <w:sz w:val="20"/>
                <w:szCs w:val="20"/>
              </w:rPr>
              <w:t>, in dollars.</w:t>
            </w:r>
          </w:p>
        </w:tc>
      </w:tr>
      <w:tr w:rsidR="00F656B1" w:rsidRPr="00F7118A" w14:paraId="280C107C" w14:textId="77777777" w:rsidTr="000C0FA7">
        <w:trPr>
          <w:cantSplit/>
        </w:trPr>
        <w:tc>
          <w:tcPr>
            <w:tcW w:w="2718" w:type="dxa"/>
          </w:tcPr>
          <w:p w14:paraId="1B9AD793" w14:textId="77777777" w:rsidR="00F656B1" w:rsidRDefault="00F656B1" w:rsidP="000C0FA7">
            <w:pPr>
              <w:rPr>
                <w:sz w:val="20"/>
                <w:szCs w:val="20"/>
              </w:rPr>
            </w:pPr>
            <w:r>
              <w:rPr>
                <w:sz w:val="20"/>
                <w:szCs w:val="20"/>
              </w:rPr>
              <w:t>Goods</w:t>
            </w:r>
          </w:p>
          <w:p w14:paraId="1E4CEB29" w14:textId="77777777" w:rsidR="00F656B1" w:rsidRDefault="00F656B1" w:rsidP="00F656B1">
            <w:pPr>
              <w:rPr>
                <w:sz w:val="20"/>
                <w:szCs w:val="20"/>
              </w:rPr>
            </w:pPr>
            <w:r>
              <w:rPr>
                <w:sz w:val="20"/>
                <w:szCs w:val="20"/>
              </w:rPr>
              <w:t>(</w:t>
            </w:r>
            <w:r>
              <w:rPr>
                <w:rFonts w:ascii="Courier New" w:hAnsi="Courier New" w:cs="Courier New"/>
                <w:sz w:val="20"/>
                <w:szCs w:val="20"/>
              </w:rPr>
              <w:t>goods</w:t>
            </w:r>
            <w:r>
              <w:rPr>
                <w:sz w:val="20"/>
                <w:szCs w:val="20"/>
              </w:rPr>
              <w:t>)</w:t>
            </w:r>
          </w:p>
        </w:tc>
        <w:tc>
          <w:tcPr>
            <w:tcW w:w="7218" w:type="dxa"/>
          </w:tcPr>
          <w:p w14:paraId="07E645AF" w14:textId="77777777" w:rsidR="00F656B1" w:rsidRPr="00F656B1" w:rsidRDefault="00F656B1" w:rsidP="000C0FA7">
            <w:pPr>
              <w:rPr>
                <w:sz w:val="20"/>
                <w:szCs w:val="20"/>
              </w:rPr>
            </w:pPr>
            <w:r>
              <w:rPr>
                <w:sz w:val="20"/>
                <w:szCs w:val="20"/>
              </w:rPr>
              <w:t xml:space="preserve">The share of the money to spent on the </w:t>
            </w:r>
            <w:r>
              <w:rPr>
                <w:b/>
                <w:sz w:val="20"/>
                <w:szCs w:val="20"/>
              </w:rPr>
              <w:t>goods</w:t>
            </w:r>
            <w:r>
              <w:rPr>
                <w:sz w:val="20"/>
                <w:szCs w:val="20"/>
              </w:rPr>
              <w:t xml:space="preserve"> sector.</w:t>
            </w:r>
          </w:p>
        </w:tc>
      </w:tr>
      <w:tr w:rsidR="00F656B1" w:rsidRPr="00F7118A" w14:paraId="0407C6F5" w14:textId="77777777" w:rsidTr="000C0FA7">
        <w:trPr>
          <w:cantSplit/>
        </w:trPr>
        <w:tc>
          <w:tcPr>
            <w:tcW w:w="2718" w:type="dxa"/>
          </w:tcPr>
          <w:p w14:paraId="71E12A94" w14:textId="77777777" w:rsidR="00F656B1" w:rsidRDefault="00F656B1" w:rsidP="000C0FA7">
            <w:pPr>
              <w:rPr>
                <w:sz w:val="20"/>
                <w:szCs w:val="20"/>
              </w:rPr>
            </w:pPr>
            <w:r>
              <w:rPr>
                <w:sz w:val="20"/>
                <w:szCs w:val="20"/>
              </w:rPr>
              <w:t>Black</w:t>
            </w:r>
          </w:p>
          <w:p w14:paraId="662B5F2F" w14:textId="77777777" w:rsidR="00F656B1" w:rsidRDefault="00F656B1" w:rsidP="00F656B1">
            <w:pPr>
              <w:rPr>
                <w:sz w:val="20"/>
                <w:szCs w:val="20"/>
              </w:rPr>
            </w:pPr>
            <w:r>
              <w:rPr>
                <w:sz w:val="20"/>
                <w:szCs w:val="20"/>
              </w:rPr>
              <w:t>(</w:t>
            </w:r>
            <w:r>
              <w:rPr>
                <w:rFonts w:ascii="Courier New" w:hAnsi="Courier New" w:cs="Courier New"/>
                <w:sz w:val="20"/>
                <w:szCs w:val="20"/>
              </w:rPr>
              <w:t>black</w:t>
            </w:r>
            <w:r>
              <w:rPr>
                <w:sz w:val="20"/>
                <w:szCs w:val="20"/>
              </w:rPr>
              <w:t>)</w:t>
            </w:r>
          </w:p>
        </w:tc>
        <w:tc>
          <w:tcPr>
            <w:tcW w:w="7218" w:type="dxa"/>
          </w:tcPr>
          <w:p w14:paraId="28EF6BD0" w14:textId="77777777" w:rsidR="00F656B1" w:rsidRPr="00F656B1" w:rsidRDefault="00F656B1" w:rsidP="00F656B1">
            <w:pPr>
              <w:rPr>
                <w:sz w:val="20"/>
                <w:szCs w:val="20"/>
              </w:rPr>
            </w:pPr>
            <w:r>
              <w:rPr>
                <w:sz w:val="20"/>
                <w:szCs w:val="20"/>
              </w:rPr>
              <w:t xml:space="preserve">The share of the money to spent on the </w:t>
            </w:r>
            <w:r>
              <w:rPr>
                <w:b/>
                <w:sz w:val="20"/>
                <w:szCs w:val="20"/>
              </w:rPr>
              <w:t>black</w:t>
            </w:r>
            <w:r>
              <w:rPr>
                <w:sz w:val="20"/>
                <w:szCs w:val="20"/>
              </w:rPr>
              <w:t xml:space="preserve"> sector.</w:t>
            </w:r>
          </w:p>
        </w:tc>
      </w:tr>
      <w:tr w:rsidR="00F656B1" w:rsidRPr="00F7118A" w14:paraId="532097D9" w14:textId="77777777" w:rsidTr="000C0FA7">
        <w:trPr>
          <w:cantSplit/>
        </w:trPr>
        <w:tc>
          <w:tcPr>
            <w:tcW w:w="2718" w:type="dxa"/>
          </w:tcPr>
          <w:p w14:paraId="396867EA" w14:textId="77777777" w:rsidR="00F656B1" w:rsidRDefault="00F656B1" w:rsidP="000C0FA7">
            <w:pPr>
              <w:rPr>
                <w:sz w:val="20"/>
                <w:szCs w:val="20"/>
              </w:rPr>
            </w:pPr>
            <w:r>
              <w:rPr>
                <w:sz w:val="20"/>
                <w:szCs w:val="20"/>
              </w:rPr>
              <w:t>Pop</w:t>
            </w:r>
          </w:p>
          <w:p w14:paraId="75675DB6" w14:textId="77777777" w:rsidR="00F656B1" w:rsidRDefault="00F656B1" w:rsidP="00F656B1">
            <w:pPr>
              <w:rPr>
                <w:sz w:val="20"/>
                <w:szCs w:val="20"/>
              </w:rPr>
            </w:pPr>
            <w:r>
              <w:rPr>
                <w:sz w:val="20"/>
                <w:szCs w:val="20"/>
              </w:rPr>
              <w:t>(</w:t>
            </w:r>
            <w:r>
              <w:rPr>
                <w:rFonts w:ascii="Courier New" w:hAnsi="Courier New" w:cs="Courier New"/>
                <w:sz w:val="20"/>
                <w:szCs w:val="20"/>
              </w:rPr>
              <w:t>pop</w:t>
            </w:r>
            <w:r>
              <w:rPr>
                <w:sz w:val="20"/>
                <w:szCs w:val="20"/>
              </w:rPr>
              <w:t>)</w:t>
            </w:r>
          </w:p>
        </w:tc>
        <w:tc>
          <w:tcPr>
            <w:tcW w:w="7218" w:type="dxa"/>
          </w:tcPr>
          <w:p w14:paraId="198309ED" w14:textId="77777777" w:rsidR="00F656B1" w:rsidRPr="00F656B1" w:rsidRDefault="00F656B1" w:rsidP="00F656B1">
            <w:pPr>
              <w:rPr>
                <w:sz w:val="20"/>
                <w:szCs w:val="20"/>
              </w:rPr>
            </w:pPr>
            <w:r>
              <w:rPr>
                <w:sz w:val="20"/>
                <w:szCs w:val="20"/>
              </w:rPr>
              <w:t xml:space="preserve">The share of the money to spent on the </w:t>
            </w:r>
            <w:r>
              <w:rPr>
                <w:b/>
                <w:sz w:val="20"/>
                <w:szCs w:val="20"/>
              </w:rPr>
              <w:t>pop</w:t>
            </w:r>
            <w:r>
              <w:rPr>
                <w:sz w:val="20"/>
                <w:szCs w:val="20"/>
              </w:rPr>
              <w:t xml:space="preserve"> sector.</w:t>
            </w:r>
          </w:p>
        </w:tc>
      </w:tr>
      <w:tr w:rsidR="00F656B1" w:rsidRPr="00F7118A" w14:paraId="208B6207" w14:textId="77777777" w:rsidTr="000C0FA7">
        <w:trPr>
          <w:cantSplit/>
        </w:trPr>
        <w:tc>
          <w:tcPr>
            <w:tcW w:w="2718" w:type="dxa"/>
          </w:tcPr>
          <w:p w14:paraId="246E3600" w14:textId="77777777" w:rsidR="00F656B1" w:rsidRDefault="00F656B1" w:rsidP="000C0FA7">
            <w:pPr>
              <w:rPr>
                <w:sz w:val="20"/>
                <w:szCs w:val="20"/>
              </w:rPr>
            </w:pPr>
            <w:r>
              <w:rPr>
                <w:sz w:val="20"/>
                <w:szCs w:val="20"/>
              </w:rPr>
              <w:t>Region</w:t>
            </w:r>
          </w:p>
          <w:p w14:paraId="331A737F" w14:textId="77777777" w:rsidR="00F656B1" w:rsidRDefault="00F656B1" w:rsidP="00F656B1">
            <w:pPr>
              <w:rPr>
                <w:sz w:val="20"/>
                <w:szCs w:val="20"/>
              </w:rPr>
            </w:pPr>
            <w:r>
              <w:rPr>
                <w:sz w:val="20"/>
                <w:szCs w:val="20"/>
              </w:rPr>
              <w:t>(</w:t>
            </w:r>
            <w:r>
              <w:rPr>
                <w:rFonts w:ascii="Courier New" w:hAnsi="Courier New" w:cs="Courier New"/>
                <w:sz w:val="20"/>
                <w:szCs w:val="20"/>
              </w:rPr>
              <w:t>region</w:t>
            </w:r>
            <w:r>
              <w:rPr>
                <w:sz w:val="20"/>
                <w:szCs w:val="20"/>
              </w:rPr>
              <w:t>)</w:t>
            </w:r>
          </w:p>
        </w:tc>
        <w:tc>
          <w:tcPr>
            <w:tcW w:w="7218" w:type="dxa"/>
          </w:tcPr>
          <w:p w14:paraId="18CD8C48" w14:textId="77777777" w:rsidR="00F656B1" w:rsidRPr="00F656B1" w:rsidRDefault="00F656B1" w:rsidP="00F656B1">
            <w:pPr>
              <w:rPr>
                <w:sz w:val="20"/>
                <w:szCs w:val="20"/>
              </w:rPr>
            </w:pPr>
            <w:r>
              <w:rPr>
                <w:sz w:val="20"/>
                <w:szCs w:val="20"/>
              </w:rPr>
              <w:t xml:space="preserve">The share of the money to spent on the </w:t>
            </w:r>
            <w:r>
              <w:rPr>
                <w:b/>
                <w:sz w:val="20"/>
                <w:szCs w:val="20"/>
              </w:rPr>
              <w:t>region</w:t>
            </w:r>
            <w:r>
              <w:rPr>
                <w:sz w:val="20"/>
                <w:szCs w:val="20"/>
              </w:rPr>
              <w:t xml:space="preserve"> sector.</w:t>
            </w:r>
          </w:p>
        </w:tc>
      </w:tr>
      <w:tr w:rsidR="00F656B1" w:rsidRPr="00F7118A" w14:paraId="5EC6E348" w14:textId="77777777" w:rsidTr="000C0FA7">
        <w:trPr>
          <w:cantSplit/>
        </w:trPr>
        <w:tc>
          <w:tcPr>
            <w:tcW w:w="2718" w:type="dxa"/>
          </w:tcPr>
          <w:p w14:paraId="1E3C5F0B" w14:textId="77777777" w:rsidR="00F656B1" w:rsidRDefault="00F656B1" w:rsidP="000C0FA7">
            <w:pPr>
              <w:rPr>
                <w:sz w:val="20"/>
                <w:szCs w:val="20"/>
              </w:rPr>
            </w:pPr>
            <w:r>
              <w:rPr>
                <w:sz w:val="20"/>
                <w:szCs w:val="20"/>
              </w:rPr>
              <w:t>World</w:t>
            </w:r>
          </w:p>
          <w:p w14:paraId="0D16DAD4" w14:textId="77777777" w:rsidR="00F656B1" w:rsidRDefault="00F656B1" w:rsidP="00F656B1">
            <w:pPr>
              <w:rPr>
                <w:sz w:val="20"/>
                <w:szCs w:val="20"/>
              </w:rPr>
            </w:pPr>
            <w:r>
              <w:rPr>
                <w:sz w:val="20"/>
                <w:szCs w:val="20"/>
              </w:rPr>
              <w:t>(</w:t>
            </w:r>
            <w:r>
              <w:rPr>
                <w:rFonts w:ascii="Courier New" w:hAnsi="Courier New" w:cs="Courier New"/>
                <w:sz w:val="20"/>
                <w:szCs w:val="20"/>
              </w:rPr>
              <w:t>world</w:t>
            </w:r>
            <w:r>
              <w:rPr>
                <w:sz w:val="20"/>
                <w:szCs w:val="20"/>
              </w:rPr>
              <w:t>)</w:t>
            </w:r>
          </w:p>
        </w:tc>
        <w:tc>
          <w:tcPr>
            <w:tcW w:w="7218" w:type="dxa"/>
          </w:tcPr>
          <w:p w14:paraId="40D5A279" w14:textId="77777777" w:rsidR="00F656B1" w:rsidRPr="00F656B1" w:rsidRDefault="00F656B1" w:rsidP="00F656B1">
            <w:pPr>
              <w:rPr>
                <w:sz w:val="20"/>
                <w:szCs w:val="20"/>
              </w:rPr>
            </w:pPr>
            <w:r>
              <w:rPr>
                <w:sz w:val="20"/>
                <w:szCs w:val="20"/>
              </w:rPr>
              <w:t xml:space="preserve">The share of the money to spent on the </w:t>
            </w:r>
            <w:r>
              <w:rPr>
                <w:b/>
                <w:sz w:val="20"/>
                <w:szCs w:val="20"/>
              </w:rPr>
              <w:t>world</w:t>
            </w:r>
            <w:r>
              <w:rPr>
                <w:sz w:val="20"/>
                <w:szCs w:val="20"/>
              </w:rPr>
              <w:t xml:space="preserve"> sector.</w:t>
            </w:r>
          </w:p>
        </w:tc>
      </w:tr>
    </w:tbl>
    <w:p w14:paraId="0F0A2D82" w14:textId="77777777" w:rsidR="00F656B1" w:rsidRPr="00786F3A" w:rsidRDefault="00F656B1" w:rsidP="00F656B1"/>
    <w:p w14:paraId="14807A5E" w14:textId="77777777" w:rsidR="00F656B1" w:rsidRPr="001811FA" w:rsidRDefault="00F656B1" w:rsidP="00F656B1"/>
    <w:p w14:paraId="1FE32D16" w14:textId="77777777" w:rsidR="00F656B1" w:rsidRPr="001811FA" w:rsidRDefault="00F656B1" w:rsidP="00F656B1"/>
    <w:p w14:paraId="69455CA9" w14:textId="77777777" w:rsidR="003103EC" w:rsidRDefault="003103EC" w:rsidP="00047945">
      <w:pPr>
        <w:pStyle w:val="Heading3NP"/>
      </w:pPr>
      <w:bookmarkStart w:id="400" w:name="_Toc378666680"/>
      <w:r>
        <w:lastRenderedPageBreak/>
        <w:t>STANCE</w:t>
      </w:r>
      <w:bookmarkEnd w:id="400"/>
    </w:p>
    <w:p w14:paraId="2500BE06" w14:textId="77777777"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 </w:t>
      </w:r>
      <w:r w:rsidR="006D24E5">
        <w:fldChar w:fldCharType="begin"/>
      </w:r>
      <w:r>
        <w:instrText xml:space="preserve"> REF _Ref185639112 \r \h </w:instrText>
      </w:r>
      <w:r w:rsidR="006D24E5">
        <w:fldChar w:fldCharType="separate"/>
      </w:r>
      <w:r w:rsidR="008A1ECC">
        <w:t>4.6</w:t>
      </w:r>
      <w:r w:rsidR="006D24E5">
        <w:fldChar w:fldCharType="end"/>
      </w:r>
      <w:r>
        <w:t>.  The stance applies for that week, and must be repeated each week if it is to persist.</w:t>
      </w:r>
    </w:p>
    <w:p w14:paraId="2886C4F9" w14:textId="77777777" w:rsidR="003103EC" w:rsidRDefault="003103EC" w:rsidP="003103EC"/>
    <w:p w14:paraId="553F414C" w14:textId="77777777"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14:paraId="76B8ED54" w14:textId="77777777" w:rsidR="003103EC" w:rsidRDefault="003103EC" w:rsidP="003103EC"/>
    <w:p w14:paraId="2F759EDC" w14:textId="77777777" w:rsidR="003103EC" w:rsidRDefault="003103EC" w:rsidP="003103EC">
      <w:r>
        <w:t>The tactic parameters are as follows:</w:t>
      </w:r>
    </w:p>
    <w:p w14:paraId="4E5C34C3" w14:textId="77777777" w:rsidR="003103EC" w:rsidRDefault="003103EC" w:rsidP="003103EC"/>
    <w:tbl>
      <w:tblPr>
        <w:tblStyle w:val="TableGrid"/>
        <w:tblW w:w="0" w:type="auto"/>
        <w:tblLook w:val="04A0" w:firstRow="1" w:lastRow="0" w:firstColumn="1" w:lastColumn="0" w:noHBand="0" w:noVBand="1"/>
      </w:tblPr>
      <w:tblGrid>
        <w:gridCol w:w="2718"/>
        <w:gridCol w:w="7218"/>
      </w:tblGrid>
      <w:tr w:rsidR="003103EC" w:rsidRPr="00F7118A" w14:paraId="7F57224B" w14:textId="77777777" w:rsidTr="00F805C4">
        <w:trPr>
          <w:cantSplit/>
          <w:tblHeader/>
        </w:trPr>
        <w:tc>
          <w:tcPr>
            <w:tcW w:w="2718" w:type="dxa"/>
            <w:shd w:val="clear" w:color="auto" w:fill="000000" w:themeFill="text1"/>
          </w:tcPr>
          <w:p w14:paraId="42610AAF" w14:textId="77777777" w:rsidR="003103EC" w:rsidRPr="00F7118A" w:rsidRDefault="003103EC" w:rsidP="00F805C4">
            <w:pPr>
              <w:rPr>
                <w:sz w:val="20"/>
                <w:szCs w:val="20"/>
              </w:rPr>
            </w:pPr>
            <w:r>
              <w:rPr>
                <w:sz w:val="20"/>
                <w:szCs w:val="20"/>
              </w:rPr>
              <w:t>Parameter</w:t>
            </w:r>
          </w:p>
        </w:tc>
        <w:tc>
          <w:tcPr>
            <w:tcW w:w="7218" w:type="dxa"/>
            <w:shd w:val="clear" w:color="auto" w:fill="000000" w:themeFill="text1"/>
          </w:tcPr>
          <w:p w14:paraId="1FE3C05B" w14:textId="77777777" w:rsidR="003103EC" w:rsidRPr="00F7118A" w:rsidRDefault="003103EC" w:rsidP="00F805C4">
            <w:pPr>
              <w:rPr>
                <w:sz w:val="20"/>
                <w:szCs w:val="20"/>
              </w:rPr>
            </w:pPr>
            <w:r w:rsidRPr="00F7118A">
              <w:rPr>
                <w:sz w:val="20"/>
                <w:szCs w:val="20"/>
              </w:rPr>
              <w:t>Description</w:t>
            </w:r>
          </w:p>
        </w:tc>
      </w:tr>
      <w:tr w:rsidR="003103EC" w:rsidRPr="00F7118A" w14:paraId="0D09525F" w14:textId="77777777" w:rsidTr="00F805C4">
        <w:trPr>
          <w:cantSplit/>
        </w:trPr>
        <w:tc>
          <w:tcPr>
            <w:tcW w:w="2718" w:type="dxa"/>
          </w:tcPr>
          <w:p w14:paraId="4CCBA323" w14:textId="77777777" w:rsidR="003103EC" w:rsidRDefault="003103EC" w:rsidP="00F805C4">
            <w:pPr>
              <w:rPr>
                <w:sz w:val="20"/>
                <w:szCs w:val="20"/>
              </w:rPr>
            </w:pPr>
            <w:r>
              <w:rPr>
                <w:sz w:val="20"/>
                <w:szCs w:val="20"/>
              </w:rPr>
              <w:t>Force Group</w:t>
            </w:r>
          </w:p>
          <w:p w14:paraId="3B3E545A" w14:textId="77777777"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6136C3FB" w14:textId="77777777" w:rsidR="003103EC" w:rsidRPr="00794481" w:rsidRDefault="003103EC" w:rsidP="00F805C4">
            <w:pPr>
              <w:rPr>
                <w:sz w:val="20"/>
                <w:szCs w:val="20"/>
              </w:rPr>
            </w:pPr>
            <w:r>
              <w:rPr>
                <w:sz w:val="20"/>
                <w:szCs w:val="20"/>
              </w:rPr>
              <w:t>The force group whose stance is being set.</w:t>
            </w:r>
          </w:p>
        </w:tc>
      </w:tr>
      <w:tr w:rsidR="003103EC" w:rsidRPr="00F7118A" w14:paraId="578236FF" w14:textId="77777777" w:rsidTr="00F805C4">
        <w:trPr>
          <w:cantSplit/>
        </w:trPr>
        <w:tc>
          <w:tcPr>
            <w:tcW w:w="2718" w:type="dxa"/>
          </w:tcPr>
          <w:p w14:paraId="39A9C65A" w14:textId="77777777" w:rsidR="003103EC" w:rsidRDefault="003103EC" w:rsidP="00F805C4">
            <w:pPr>
              <w:rPr>
                <w:sz w:val="20"/>
                <w:szCs w:val="20"/>
              </w:rPr>
            </w:pPr>
            <w:r>
              <w:rPr>
                <w:sz w:val="20"/>
                <w:szCs w:val="20"/>
              </w:rPr>
              <w:t>Mode</w:t>
            </w:r>
          </w:p>
          <w:p w14:paraId="412B3B3E" w14:textId="77777777"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14:paraId="328C9D7B" w14:textId="77777777" w:rsidR="003103EC" w:rsidRPr="003103EC" w:rsidRDefault="003103EC" w:rsidP="00F805C4">
            <w:pPr>
              <w:rPr>
                <w:sz w:val="20"/>
                <w:szCs w:val="20"/>
              </w:rPr>
            </w:pPr>
            <w:r>
              <w:rPr>
                <w:sz w:val="20"/>
                <w:szCs w:val="20"/>
              </w:rPr>
              <w:t>This parameter determines how the designated civilian groups are identified: as an explicit list of groups (</w:t>
            </w:r>
            <w:r>
              <w:rPr>
                <w:b/>
                <w:sz w:val="20"/>
                <w:szCs w:val="20"/>
              </w:rPr>
              <w:t>GROUP</w:t>
            </w:r>
            <w:r>
              <w:rPr>
                <w:sz w:val="20"/>
                <w:szCs w:val="20"/>
              </w:rPr>
              <w:t>) or as all civilians living in a particular list of neighborhoods (</w:t>
            </w:r>
            <w:r>
              <w:rPr>
                <w:b/>
                <w:sz w:val="20"/>
                <w:szCs w:val="20"/>
              </w:rPr>
              <w:t>NBHOOD</w:t>
            </w:r>
            <w:r>
              <w:rPr>
                <w:sz w:val="20"/>
                <w:szCs w:val="20"/>
              </w:rPr>
              <w:t>).</w:t>
            </w:r>
          </w:p>
        </w:tc>
      </w:tr>
      <w:tr w:rsidR="003103EC" w:rsidRPr="00F7118A" w14:paraId="59DBF678" w14:textId="77777777" w:rsidTr="00F805C4">
        <w:trPr>
          <w:cantSplit/>
        </w:trPr>
        <w:tc>
          <w:tcPr>
            <w:tcW w:w="2718" w:type="dxa"/>
          </w:tcPr>
          <w:p w14:paraId="3984C122" w14:textId="77777777" w:rsidR="003103EC" w:rsidRDefault="003103EC" w:rsidP="003103EC">
            <w:pPr>
              <w:rPr>
                <w:sz w:val="20"/>
                <w:szCs w:val="20"/>
              </w:rPr>
            </w:pPr>
            <w:r>
              <w:rPr>
                <w:sz w:val="20"/>
                <w:szCs w:val="20"/>
              </w:rPr>
              <w:t>Groups</w:t>
            </w:r>
          </w:p>
          <w:p w14:paraId="34F20FCA" w14:textId="77777777" w:rsidR="003103EC" w:rsidRDefault="003103EC" w:rsidP="003103EC">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14:paraId="45549B70" w14:textId="77777777" w:rsidR="003103EC" w:rsidRPr="003103EC" w:rsidRDefault="003103EC" w:rsidP="00F805C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p>
        </w:tc>
      </w:tr>
      <w:tr w:rsidR="003103EC" w:rsidRPr="00F7118A" w14:paraId="4CE95544" w14:textId="77777777" w:rsidTr="00F805C4">
        <w:trPr>
          <w:cantSplit/>
        </w:trPr>
        <w:tc>
          <w:tcPr>
            <w:tcW w:w="2718" w:type="dxa"/>
          </w:tcPr>
          <w:p w14:paraId="668B512D" w14:textId="77777777" w:rsidR="003103EC" w:rsidRDefault="003103EC" w:rsidP="003103EC">
            <w:pPr>
              <w:rPr>
                <w:sz w:val="20"/>
                <w:szCs w:val="20"/>
              </w:rPr>
            </w:pPr>
            <w:r>
              <w:rPr>
                <w:sz w:val="20"/>
                <w:szCs w:val="20"/>
              </w:rPr>
              <w:t>Neighborhoods</w:t>
            </w:r>
          </w:p>
          <w:p w14:paraId="09B627A8" w14:textId="77777777" w:rsidR="003103EC" w:rsidRDefault="003103EC" w:rsidP="003103EC">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2C1C189F" w14:textId="77777777" w:rsidR="003103EC" w:rsidRPr="003103EC" w:rsidRDefault="003103EC" w:rsidP="00F805C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p>
        </w:tc>
      </w:tr>
      <w:tr w:rsidR="003103EC" w:rsidRPr="00F7118A" w14:paraId="1E09D123" w14:textId="77777777" w:rsidTr="00F805C4">
        <w:trPr>
          <w:cantSplit/>
        </w:trPr>
        <w:tc>
          <w:tcPr>
            <w:tcW w:w="2718" w:type="dxa"/>
          </w:tcPr>
          <w:p w14:paraId="2E78F2D0" w14:textId="77777777" w:rsidR="003103EC" w:rsidRDefault="003103EC" w:rsidP="003103EC">
            <w:pPr>
              <w:rPr>
                <w:sz w:val="20"/>
                <w:szCs w:val="20"/>
              </w:rPr>
            </w:pPr>
            <w:r>
              <w:rPr>
                <w:sz w:val="20"/>
                <w:szCs w:val="20"/>
              </w:rPr>
              <w:t>Designated Relationship</w:t>
            </w:r>
          </w:p>
          <w:p w14:paraId="7107D89F" w14:textId="77777777" w:rsidR="003103EC" w:rsidRDefault="003103EC" w:rsidP="003103EC">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550E3B67" w14:textId="77777777" w:rsidR="003103EC" w:rsidRDefault="003103EC" w:rsidP="00F805C4">
            <w:pPr>
              <w:rPr>
                <w:sz w:val="20"/>
                <w:szCs w:val="20"/>
              </w:rPr>
            </w:pPr>
            <w:r>
              <w:rPr>
                <w:sz w:val="20"/>
                <w:szCs w:val="20"/>
              </w:rPr>
              <w:t>The relationship which the force group is ordered to adopt toward the designated civilians, using the usual scale of -1.0 to 1.0.</w:t>
            </w:r>
          </w:p>
        </w:tc>
      </w:tr>
    </w:tbl>
    <w:p w14:paraId="79A8E2B6" w14:textId="77777777" w:rsidR="003103EC" w:rsidRPr="00255A27" w:rsidRDefault="003103EC" w:rsidP="003103EC"/>
    <w:p w14:paraId="5F0E4665" w14:textId="77777777" w:rsidR="003103EC" w:rsidRPr="003103EC" w:rsidRDefault="003103EC" w:rsidP="003103EC"/>
    <w:p w14:paraId="41AF6848" w14:textId="77777777" w:rsidR="00E00631" w:rsidRDefault="002272DC" w:rsidP="00047945">
      <w:pPr>
        <w:pStyle w:val="Heading3NP"/>
      </w:pPr>
      <w:bookmarkStart w:id="401" w:name="_Toc378666681"/>
      <w:r>
        <w:lastRenderedPageBreak/>
        <w:t>SUPPORT</w:t>
      </w:r>
      <w:bookmarkEnd w:id="399"/>
      <w:bookmarkEnd w:id="401"/>
    </w:p>
    <w:p w14:paraId="014078F6" w14:textId="77777777" w:rsidR="002272DC" w:rsidRDefault="002272DC" w:rsidP="002272DC">
      <w:r>
        <w:t xml:space="preserve">The </w:t>
      </w:r>
      <w:r>
        <w:rPr>
          <w:b/>
        </w:rPr>
        <w:t>SUPPORT</w:t>
      </w:r>
      <w:r>
        <w:t xml:space="preserve"> tactic allows the actor to give his political support to various actors on a neighborhood by neighborhood basis (Section </w:t>
      </w:r>
      <w:r w:rsidR="006D24E5">
        <w:fldChar w:fldCharType="begin"/>
      </w:r>
      <w:r>
        <w:instrText xml:space="preserve"> REF _Ref312062919 \r \h </w:instrText>
      </w:r>
      <w:r w:rsidR="006D24E5">
        <w:fldChar w:fldCharType="separate"/>
      </w:r>
      <w:r w:rsidR="008A1ECC">
        <w:t>5.3</w:t>
      </w:r>
      <w:r w:rsidR="006D24E5">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14:paraId="216D30F0" w14:textId="77777777" w:rsidR="002272DC" w:rsidRDefault="002272DC" w:rsidP="002272DC"/>
    <w:p w14:paraId="74FB2A2C" w14:textId="77777777" w:rsidR="002272DC" w:rsidRDefault="002272DC" w:rsidP="002272DC">
      <w:r>
        <w:t>Support is given only for the following week, at which time it must be explicitly renewed if the support is to continue.</w:t>
      </w:r>
    </w:p>
    <w:p w14:paraId="628DCE29" w14:textId="77777777" w:rsidR="002272DC" w:rsidRDefault="002272DC" w:rsidP="002272DC">
      <w:r>
        <w:br/>
        <w:t>The tactic parameters are as follows:</w:t>
      </w:r>
    </w:p>
    <w:p w14:paraId="752AD9FA" w14:textId="77777777"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14:paraId="24083178" w14:textId="77777777" w:rsidTr="00B661B7">
        <w:trPr>
          <w:cantSplit/>
          <w:tblHeader/>
        </w:trPr>
        <w:tc>
          <w:tcPr>
            <w:tcW w:w="2718" w:type="dxa"/>
            <w:shd w:val="clear" w:color="auto" w:fill="000000" w:themeFill="text1"/>
          </w:tcPr>
          <w:p w14:paraId="07F938EB" w14:textId="77777777" w:rsidR="002272DC" w:rsidRPr="00F7118A" w:rsidRDefault="002272DC" w:rsidP="00B661B7">
            <w:pPr>
              <w:rPr>
                <w:sz w:val="20"/>
                <w:szCs w:val="20"/>
              </w:rPr>
            </w:pPr>
            <w:r>
              <w:rPr>
                <w:sz w:val="20"/>
                <w:szCs w:val="20"/>
              </w:rPr>
              <w:t>Parameter</w:t>
            </w:r>
          </w:p>
        </w:tc>
        <w:tc>
          <w:tcPr>
            <w:tcW w:w="7218" w:type="dxa"/>
            <w:shd w:val="clear" w:color="auto" w:fill="000000" w:themeFill="text1"/>
          </w:tcPr>
          <w:p w14:paraId="7F0954D3" w14:textId="77777777" w:rsidR="002272DC" w:rsidRPr="00F7118A" w:rsidRDefault="002272DC" w:rsidP="00B661B7">
            <w:pPr>
              <w:rPr>
                <w:sz w:val="20"/>
                <w:szCs w:val="20"/>
              </w:rPr>
            </w:pPr>
            <w:r w:rsidRPr="00F7118A">
              <w:rPr>
                <w:sz w:val="20"/>
                <w:szCs w:val="20"/>
              </w:rPr>
              <w:t>Description</w:t>
            </w:r>
          </w:p>
        </w:tc>
      </w:tr>
      <w:tr w:rsidR="002272DC" w:rsidRPr="00F7118A" w14:paraId="34FB8DDA" w14:textId="77777777" w:rsidTr="00B661B7">
        <w:trPr>
          <w:cantSplit/>
        </w:trPr>
        <w:tc>
          <w:tcPr>
            <w:tcW w:w="2718" w:type="dxa"/>
          </w:tcPr>
          <w:p w14:paraId="695E8429" w14:textId="77777777" w:rsidR="002272DC" w:rsidRDefault="002272DC" w:rsidP="00B661B7">
            <w:pPr>
              <w:rPr>
                <w:sz w:val="20"/>
                <w:szCs w:val="20"/>
              </w:rPr>
            </w:pPr>
            <w:r>
              <w:rPr>
                <w:sz w:val="20"/>
                <w:szCs w:val="20"/>
              </w:rPr>
              <w:t>Supported Actor</w:t>
            </w:r>
          </w:p>
          <w:p w14:paraId="6A01023E" w14:textId="77777777"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43BFED33" w14:textId="77777777"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14:paraId="3C96DC94" w14:textId="77777777" w:rsidTr="00B661B7">
        <w:trPr>
          <w:cantSplit/>
        </w:trPr>
        <w:tc>
          <w:tcPr>
            <w:tcW w:w="2718" w:type="dxa"/>
          </w:tcPr>
          <w:p w14:paraId="317DB33F" w14:textId="77777777" w:rsidR="002272DC" w:rsidRDefault="002272DC" w:rsidP="00B661B7">
            <w:pPr>
              <w:rPr>
                <w:sz w:val="20"/>
                <w:szCs w:val="20"/>
              </w:rPr>
            </w:pPr>
            <w:r>
              <w:rPr>
                <w:sz w:val="20"/>
                <w:szCs w:val="20"/>
              </w:rPr>
              <w:t>In Neighborhoods</w:t>
            </w:r>
          </w:p>
          <w:p w14:paraId="3E524391" w14:textId="77777777" w:rsidR="002272DC" w:rsidRDefault="002272DC" w:rsidP="00B661B7">
            <w:pPr>
              <w:rPr>
                <w:sz w:val="20"/>
                <w:szCs w:val="20"/>
              </w:rPr>
            </w:pPr>
            <w:r>
              <w:rPr>
                <w:sz w:val="20"/>
                <w:szCs w:val="20"/>
              </w:rPr>
              <w:t>(</w:t>
            </w:r>
            <w:r w:rsidRPr="002272DC">
              <w:rPr>
                <w:rFonts w:ascii="Courier New" w:hAnsi="Courier New" w:cs="Courier New"/>
                <w:sz w:val="20"/>
                <w:szCs w:val="20"/>
              </w:rPr>
              <w:t>nlist</w:t>
            </w:r>
            <w:r>
              <w:rPr>
                <w:sz w:val="20"/>
                <w:szCs w:val="20"/>
              </w:rPr>
              <w:t>)</w:t>
            </w:r>
          </w:p>
        </w:tc>
        <w:tc>
          <w:tcPr>
            <w:tcW w:w="7218" w:type="dxa"/>
          </w:tcPr>
          <w:p w14:paraId="74F6D6AF" w14:textId="77777777" w:rsidR="002272DC" w:rsidRDefault="002272DC" w:rsidP="00B661B7">
            <w:pPr>
              <w:rPr>
                <w:sz w:val="20"/>
                <w:szCs w:val="20"/>
              </w:rPr>
            </w:pPr>
            <w:r>
              <w:rPr>
                <w:sz w:val="20"/>
                <w:szCs w:val="20"/>
              </w:rPr>
              <w:t>The IDs of the neighborhoods in which the actor’s political support is given.</w:t>
            </w:r>
          </w:p>
        </w:tc>
      </w:tr>
    </w:tbl>
    <w:p w14:paraId="0298EDEA" w14:textId="77777777" w:rsidR="002272DC" w:rsidRPr="002272DC" w:rsidRDefault="002272DC" w:rsidP="002272DC"/>
    <w:p w14:paraId="3FEBDCCF" w14:textId="77777777" w:rsidR="005E694E" w:rsidRPr="00FB2A76" w:rsidRDefault="005E694E" w:rsidP="005E694E">
      <w:pPr>
        <w:pStyle w:val="Heading3NP"/>
      </w:pPr>
      <w:bookmarkStart w:id="402" w:name="_Toc378666682"/>
      <w:bookmarkStart w:id="403" w:name="_Ref313964436"/>
      <w:r>
        <w:lastRenderedPageBreak/>
        <w:t>WITHDRAW</w:t>
      </w:r>
      <w:bookmarkEnd w:id="402"/>
    </w:p>
    <w:p w14:paraId="5682D0E2" w14:textId="77777777" w:rsidR="005E694E" w:rsidRDefault="005E694E" w:rsidP="005E694E">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24"/>
      </w:r>
    </w:p>
    <w:p w14:paraId="73945D38" w14:textId="77777777" w:rsidR="005E694E" w:rsidRDefault="005E694E" w:rsidP="005E694E"/>
    <w:p w14:paraId="1DC9157F" w14:textId="77777777" w:rsidR="005E694E" w:rsidRDefault="005E694E" w:rsidP="005E694E">
      <w:r>
        <w:t xml:space="preserve">The </w:t>
      </w:r>
      <w:r>
        <w:rPr>
          <w:b/>
        </w:rPr>
        <w:t>WITHDRAW</w:t>
      </w:r>
      <w:r>
        <w:t xml:space="preserve"> tactic transfers a sum of money from the actor's cash reserve into his cash-on-hand, so that it can be spent on tactics.  The tactic always succeeds; and there are no constraints on the level of the cash-reserve, i.e., the actor can go into debt by withdrawing money he doesn't have.  Note that banking is not modeled explicitly in Athena; if the actor's</w:t>
      </w:r>
    </w:p>
    <w:p w14:paraId="464A6F32" w14:textId="77777777" w:rsidR="005E694E" w:rsidRPr="00B433ED" w:rsidRDefault="005E694E" w:rsidP="005E694E">
      <w:r>
        <w:t>cash-reserve is negative one has to assume that he floated a loan somewhere.</w:t>
      </w:r>
    </w:p>
    <w:p w14:paraId="3098A4A3" w14:textId="77777777" w:rsidR="005E694E" w:rsidRDefault="005E694E" w:rsidP="005E694E"/>
    <w:p w14:paraId="6AF0C207" w14:textId="77777777" w:rsidR="005E694E" w:rsidRDefault="005E694E" w:rsidP="005E694E">
      <w:r>
        <w:t>The tactic parameters are as follows:</w:t>
      </w:r>
    </w:p>
    <w:p w14:paraId="315064F4" w14:textId="77777777" w:rsidR="005E694E" w:rsidRDefault="005E694E" w:rsidP="005E694E"/>
    <w:tbl>
      <w:tblPr>
        <w:tblStyle w:val="TableGrid"/>
        <w:tblW w:w="0" w:type="auto"/>
        <w:tblLook w:val="04A0" w:firstRow="1" w:lastRow="0" w:firstColumn="1" w:lastColumn="0" w:noHBand="0" w:noVBand="1"/>
      </w:tblPr>
      <w:tblGrid>
        <w:gridCol w:w="2718"/>
        <w:gridCol w:w="7218"/>
      </w:tblGrid>
      <w:tr w:rsidR="005E694E" w:rsidRPr="00F7118A" w14:paraId="6A00CA08" w14:textId="77777777" w:rsidTr="000C0FA7">
        <w:trPr>
          <w:cantSplit/>
          <w:tblHeader/>
        </w:trPr>
        <w:tc>
          <w:tcPr>
            <w:tcW w:w="2718" w:type="dxa"/>
            <w:shd w:val="clear" w:color="auto" w:fill="000000" w:themeFill="text1"/>
          </w:tcPr>
          <w:p w14:paraId="743DB962" w14:textId="77777777" w:rsidR="005E694E" w:rsidRPr="00F7118A" w:rsidRDefault="005E694E" w:rsidP="000C0FA7">
            <w:pPr>
              <w:rPr>
                <w:sz w:val="20"/>
                <w:szCs w:val="20"/>
              </w:rPr>
            </w:pPr>
            <w:r>
              <w:rPr>
                <w:sz w:val="20"/>
                <w:szCs w:val="20"/>
              </w:rPr>
              <w:t>Parameter</w:t>
            </w:r>
          </w:p>
        </w:tc>
        <w:tc>
          <w:tcPr>
            <w:tcW w:w="7218" w:type="dxa"/>
            <w:shd w:val="clear" w:color="auto" w:fill="000000" w:themeFill="text1"/>
          </w:tcPr>
          <w:p w14:paraId="7EFDCF25" w14:textId="77777777" w:rsidR="005E694E" w:rsidRPr="00F7118A" w:rsidRDefault="005E694E" w:rsidP="000C0FA7">
            <w:pPr>
              <w:rPr>
                <w:sz w:val="20"/>
                <w:szCs w:val="20"/>
              </w:rPr>
            </w:pPr>
            <w:r w:rsidRPr="00F7118A">
              <w:rPr>
                <w:sz w:val="20"/>
                <w:szCs w:val="20"/>
              </w:rPr>
              <w:t>Description</w:t>
            </w:r>
          </w:p>
        </w:tc>
      </w:tr>
      <w:tr w:rsidR="005E694E" w:rsidRPr="00F7118A" w14:paraId="099086B3" w14:textId="77777777" w:rsidTr="000C0FA7">
        <w:trPr>
          <w:cantSplit/>
        </w:trPr>
        <w:tc>
          <w:tcPr>
            <w:tcW w:w="2718" w:type="dxa"/>
          </w:tcPr>
          <w:p w14:paraId="3B537E08" w14:textId="77777777" w:rsidR="005E694E" w:rsidRDefault="005E694E" w:rsidP="000C0FA7">
            <w:pPr>
              <w:rPr>
                <w:sz w:val="20"/>
                <w:szCs w:val="20"/>
              </w:rPr>
            </w:pPr>
            <w:r>
              <w:rPr>
                <w:sz w:val="20"/>
                <w:szCs w:val="20"/>
              </w:rPr>
              <w:t>Amount</w:t>
            </w:r>
          </w:p>
          <w:p w14:paraId="0D16CCAE" w14:textId="77777777" w:rsidR="005E694E" w:rsidRDefault="005E694E"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14:paraId="3EB6E589" w14:textId="77777777" w:rsidR="005E694E" w:rsidRPr="00794481" w:rsidRDefault="005E694E" w:rsidP="000C0FA7">
            <w:pPr>
              <w:rPr>
                <w:sz w:val="20"/>
                <w:szCs w:val="20"/>
              </w:rPr>
            </w:pPr>
            <w:r>
              <w:rPr>
                <w:sz w:val="20"/>
                <w:szCs w:val="20"/>
              </w:rPr>
              <w:t>The amount of money to withdraw (or borrow), in dollars.</w:t>
            </w:r>
          </w:p>
        </w:tc>
      </w:tr>
    </w:tbl>
    <w:p w14:paraId="088C30E9" w14:textId="77777777" w:rsidR="005E694E" w:rsidRPr="00255A27" w:rsidRDefault="005E694E" w:rsidP="005E694E"/>
    <w:p w14:paraId="053D10BF" w14:textId="77777777" w:rsidR="005E694E" w:rsidRPr="00FB2A76" w:rsidRDefault="005E694E" w:rsidP="005E694E"/>
    <w:p w14:paraId="12B82869" w14:textId="77777777" w:rsidR="00E00631" w:rsidRDefault="00E00631" w:rsidP="00FF68B1">
      <w:pPr>
        <w:pStyle w:val="Heading2"/>
      </w:pPr>
      <w:bookmarkStart w:id="404" w:name="_Ref364767264"/>
      <w:bookmarkStart w:id="405" w:name="_Toc378666683"/>
      <w:r>
        <w:lastRenderedPageBreak/>
        <w:t>Condition Types</w:t>
      </w:r>
      <w:bookmarkEnd w:id="403"/>
      <w:bookmarkEnd w:id="404"/>
      <w:bookmarkEnd w:id="405"/>
    </w:p>
    <w:p w14:paraId="3DF30063" w14:textId="77777777" w:rsidR="00E00631" w:rsidRDefault="002A603C" w:rsidP="00E00631">
      <w:r>
        <w:t xml:space="preserve">Conditions are Boolean predicates about the state of the simulation that are used to control whether and when the tactics in actor’s strategies are executed (Section </w:t>
      </w:r>
      <w:r w:rsidR="006D24E5">
        <w:fldChar w:fldCharType="begin"/>
      </w:r>
      <w:r>
        <w:instrText xml:space="preserve"> REF _Ref314654191 \r \h </w:instrText>
      </w:r>
      <w:r w:rsidR="006D24E5">
        <w:fldChar w:fldCharType="separate"/>
      </w:r>
      <w:r w:rsidR="008A1ECC">
        <w:t>5.2.2</w:t>
      </w:r>
      <w:r w:rsidR="006D24E5">
        <w:fldChar w:fldCharType="end"/>
      </w:r>
      <w:r>
        <w:t>).  This section lists all of the conditions, explains their precise meanings, and documents their parameters.</w:t>
      </w:r>
    </w:p>
    <w:p w14:paraId="2E62B14E" w14:textId="77777777" w:rsidR="002A603C" w:rsidRDefault="002A603C" w:rsidP="00E00631"/>
    <w:p w14:paraId="1B38C0ED" w14:textId="77777777" w:rsidR="002A603C" w:rsidRPr="002A603C" w:rsidRDefault="002A603C" w:rsidP="00E00631">
      <w:r>
        <w:t xml:space="preserve">The emphasis is on how to make use of these conditions rather than on precise data requirements, which are covered in the on-line help.  For example, the on-line help covers the syntax of time specification strings, which are used to specify particular dates for the </w:t>
      </w:r>
      <w:r>
        <w:rPr>
          <w:b/>
        </w:rPr>
        <w:t>AFTER</w:t>
      </w:r>
      <w:r>
        <w:t xml:space="preserve">, </w:t>
      </w:r>
      <w:r>
        <w:rPr>
          <w:b/>
        </w:rPr>
        <w:t>AT</w:t>
      </w:r>
      <w:r>
        <w:t xml:space="preserve">, </w:t>
      </w:r>
      <w:r>
        <w:rPr>
          <w:b/>
        </w:rPr>
        <w:t>BEFORE</w:t>
      </w:r>
      <w:r>
        <w:t xml:space="preserve">, and </w:t>
      </w:r>
      <w:r>
        <w:rPr>
          <w:b/>
        </w:rPr>
        <w:t>DURING</w:t>
      </w:r>
      <w:r>
        <w:t xml:space="preserve"> conditions.</w:t>
      </w:r>
    </w:p>
    <w:p w14:paraId="6B4DF16D" w14:textId="77777777" w:rsidR="002A603C" w:rsidRDefault="002A603C" w:rsidP="00E00631"/>
    <w:p w14:paraId="2833DEAE" w14:textId="77777777" w:rsidR="002A603C" w:rsidRDefault="002A603C" w:rsidP="00047945">
      <w:pPr>
        <w:pStyle w:val="Heading3NP"/>
      </w:pPr>
      <w:bookmarkStart w:id="406" w:name="_Toc378666684"/>
      <w:r>
        <w:lastRenderedPageBreak/>
        <w:t>AFTER</w:t>
      </w:r>
      <w:bookmarkEnd w:id="406"/>
    </w:p>
    <w:p w14:paraId="68F28B41" w14:textId="77777777" w:rsidR="002A603C" w:rsidRDefault="002A603C" w:rsidP="002A603C">
      <w:r>
        <w:t>This condition is met when the current simulation time is later than a particular date, and unmet otherwise.  The condition parameters are as follows:</w:t>
      </w:r>
    </w:p>
    <w:p w14:paraId="3BD538D8"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565118EF" w14:textId="77777777" w:rsidTr="00B661B7">
        <w:trPr>
          <w:cantSplit/>
          <w:tblHeader/>
        </w:trPr>
        <w:tc>
          <w:tcPr>
            <w:tcW w:w="2718" w:type="dxa"/>
            <w:shd w:val="clear" w:color="auto" w:fill="000000" w:themeFill="text1"/>
          </w:tcPr>
          <w:p w14:paraId="7DF29673"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5E82ADC4" w14:textId="77777777" w:rsidR="002A603C" w:rsidRPr="00F7118A" w:rsidRDefault="002A603C" w:rsidP="00B661B7">
            <w:pPr>
              <w:rPr>
                <w:sz w:val="20"/>
                <w:szCs w:val="20"/>
              </w:rPr>
            </w:pPr>
            <w:r w:rsidRPr="00F7118A">
              <w:rPr>
                <w:sz w:val="20"/>
                <w:szCs w:val="20"/>
              </w:rPr>
              <w:t>Description</w:t>
            </w:r>
          </w:p>
        </w:tc>
      </w:tr>
      <w:tr w:rsidR="002A603C" w:rsidRPr="00F7118A" w14:paraId="6773EB03" w14:textId="77777777" w:rsidTr="00B661B7">
        <w:trPr>
          <w:cantSplit/>
        </w:trPr>
        <w:tc>
          <w:tcPr>
            <w:tcW w:w="2718" w:type="dxa"/>
          </w:tcPr>
          <w:p w14:paraId="003675C6" w14:textId="77777777" w:rsidR="002A603C" w:rsidRDefault="008B29BD" w:rsidP="00B661B7">
            <w:pPr>
              <w:rPr>
                <w:sz w:val="20"/>
                <w:szCs w:val="20"/>
              </w:rPr>
            </w:pPr>
            <w:r>
              <w:rPr>
                <w:sz w:val="20"/>
                <w:szCs w:val="20"/>
              </w:rPr>
              <w:t>Week</w:t>
            </w:r>
          </w:p>
          <w:p w14:paraId="4450E474" w14:textId="77777777" w:rsidR="002A603C" w:rsidRDefault="002A603C" w:rsidP="002A603C">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6E590078" w14:textId="77777777" w:rsidR="002A603C" w:rsidRPr="002272DC" w:rsidRDefault="002A603C" w:rsidP="008B29BD">
            <w:pPr>
              <w:rPr>
                <w:sz w:val="20"/>
                <w:szCs w:val="20"/>
              </w:rPr>
            </w:pPr>
            <w:r>
              <w:rPr>
                <w:sz w:val="20"/>
                <w:szCs w:val="20"/>
              </w:rPr>
              <w:t xml:space="preserve">The </w:t>
            </w:r>
            <w:r w:rsidR="008B29BD">
              <w:rPr>
                <w:sz w:val="20"/>
                <w:szCs w:val="20"/>
              </w:rPr>
              <w:t>week</w:t>
            </w:r>
            <w:r>
              <w:rPr>
                <w:sz w:val="20"/>
                <w:szCs w:val="20"/>
              </w:rPr>
              <w:t xml:space="preserve"> after which the condition is met, specified as a time specification string.</w:t>
            </w:r>
          </w:p>
        </w:tc>
      </w:tr>
    </w:tbl>
    <w:p w14:paraId="650BAFD3" w14:textId="77777777" w:rsidR="002A603C" w:rsidRPr="002A603C" w:rsidRDefault="002A603C" w:rsidP="002A603C"/>
    <w:p w14:paraId="0C651469" w14:textId="77777777" w:rsidR="002A603C" w:rsidRDefault="002A603C" w:rsidP="00047945">
      <w:pPr>
        <w:pStyle w:val="Heading3NP"/>
      </w:pPr>
      <w:bookmarkStart w:id="407" w:name="_Toc378666685"/>
      <w:r>
        <w:lastRenderedPageBreak/>
        <w:t>AT</w:t>
      </w:r>
      <w:bookmarkEnd w:id="407"/>
    </w:p>
    <w:p w14:paraId="1CCCC30F" w14:textId="77777777" w:rsidR="002A603C" w:rsidRPr="000A4915" w:rsidRDefault="008B29BD" w:rsidP="002A603C">
      <w:r>
        <w:t>This</w:t>
      </w:r>
      <w:r w:rsidR="002A603C">
        <w:t xml:space="preserve"> condition is met when the current simulation time is exactly some parti</w:t>
      </w:r>
      <w:r w:rsidR="000A4915">
        <w:t xml:space="preserve">cular date </w:t>
      </w:r>
      <w:r w:rsidR="000A4915">
        <w:rPr>
          <w:i/>
        </w:rPr>
        <w:t>t1</w:t>
      </w:r>
      <w:r>
        <w:t>, and unmet otherwise.</w:t>
      </w:r>
    </w:p>
    <w:p w14:paraId="7663D1CA" w14:textId="77777777" w:rsidR="002A603C" w:rsidRDefault="002A603C" w:rsidP="002A603C"/>
    <w:p w14:paraId="6E742D30" w14:textId="77777777" w:rsidR="002A603C" w:rsidRDefault="002A603C" w:rsidP="002A603C">
      <w:r>
        <w:t>The condition parameters are as follows:</w:t>
      </w:r>
    </w:p>
    <w:p w14:paraId="79F67F8C"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4FA4FC8E" w14:textId="77777777" w:rsidTr="00B661B7">
        <w:trPr>
          <w:cantSplit/>
          <w:tblHeader/>
        </w:trPr>
        <w:tc>
          <w:tcPr>
            <w:tcW w:w="2718" w:type="dxa"/>
            <w:shd w:val="clear" w:color="auto" w:fill="000000" w:themeFill="text1"/>
          </w:tcPr>
          <w:p w14:paraId="00881A78"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006C23C5" w14:textId="77777777" w:rsidR="002A603C" w:rsidRPr="00F7118A" w:rsidRDefault="002A603C" w:rsidP="00B661B7">
            <w:pPr>
              <w:rPr>
                <w:sz w:val="20"/>
                <w:szCs w:val="20"/>
              </w:rPr>
            </w:pPr>
            <w:r w:rsidRPr="00F7118A">
              <w:rPr>
                <w:sz w:val="20"/>
                <w:szCs w:val="20"/>
              </w:rPr>
              <w:t>Description</w:t>
            </w:r>
          </w:p>
        </w:tc>
      </w:tr>
      <w:tr w:rsidR="002A603C" w:rsidRPr="00F7118A" w14:paraId="175182F1" w14:textId="77777777" w:rsidTr="00B661B7">
        <w:trPr>
          <w:cantSplit/>
        </w:trPr>
        <w:tc>
          <w:tcPr>
            <w:tcW w:w="2718" w:type="dxa"/>
          </w:tcPr>
          <w:p w14:paraId="0779BD93" w14:textId="77777777" w:rsidR="002A603C" w:rsidRDefault="008B29BD" w:rsidP="00B661B7">
            <w:pPr>
              <w:rPr>
                <w:sz w:val="20"/>
                <w:szCs w:val="20"/>
              </w:rPr>
            </w:pPr>
            <w:r>
              <w:rPr>
                <w:sz w:val="20"/>
                <w:szCs w:val="20"/>
              </w:rPr>
              <w:t>Week</w:t>
            </w:r>
          </w:p>
          <w:p w14:paraId="646A5D6F" w14:textId="77777777" w:rsidR="002A603C" w:rsidRDefault="002A603C"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5F8F4B88" w14:textId="77777777" w:rsidR="002A603C" w:rsidRPr="002272DC" w:rsidRDefault="002A603C" w:rsidP="000A4915">
            <w:pPr>
              <w:rPr>
                <w:sz w:val="20"/>
                <w:szCs w:val="20"/>
              </w:rPr>
            </w:pPr>
            <w:r>
              <w:rPr>
                <w:sz w:val="20"/>
                <w:szCs w:val="20"/>
              </w:rPr>
              <w:t xml:space="preserve">The date </w:t>
            </w:r>
            <w:r w:rsidR="000A4915">
              <w:rPr>
                <w:sz w:val="20"/>
                <w:szCs w:val="20"/>
              </w:rPr>
              <w:t>on which the condition is met</w:t>
            </w:r>
            <w:r>
              <w:rPr>
                <w:sz w:val="20"/>
                <w:szCs w:val="20"/>
              </w:rPr>
              <w:t>, specified as a time specification string.</w:t>
            </w:r>
          </w:p>
        </w:tc>
      </w:tr>
    </w:tbl>
    <w:p w14:paraId="2D19058F" w14:textId="77777777" w:rsidR="002A603C" w:rsidRPr="002A603C" w:rsidRDefault="002A603C" w:rsidP="002A603C"/>
    <w:p w14:paraId="33F706A8" w14:textId="77777777" w:rsidR="002A603C" w:rsidRPr="002A603C" w:rsidRDefault="002A603C" w:rsidP="002A603C"/>
    <w:p w14:paraId="26C72E5A" w14:textId="77777777" w:rsidR="002A603C" w:rsidRDefault="002A603C" w:rsidP="00047945">
      <w:pPr>
        <w:pStyle w:val="Heading3NP"/>
      </w:pPr>
      <w:bookmarkStart w:id="408" w:name="_Toc378666686"/>
      <w:r>
        <w:lastRenderedPageBreak/>
        <w:t>BEFORE</w:t>
      </w:r>
      <w:bookmarkEnd w:id="408"/>
    </w:p>
    <w:p w14:paraId="424A0BEF" w14:textId="77777777" w:rsidR="000A4915" w:rsidRDefault="000A4915" w:rsidP="000A4915">
      <w:r>
        <w:t>This condition is met when the current simulation time is earlier than a particular date, and unmet otherwise.  The condition parameters are as follows:</w:t>
      </w:r>
    </w:p>
    <w:p w14:paraId="2DB8B67A" w14:textId="77777777" w:rsidR="000A4915" w:rsidRDefault="000A4915" w:rsidP="000A4915"/>
    <w:tbl>
      <w:tblPr>
        <w:tblStyle w:val="TableGrid"/>
        <w:tblW w:w="0" w:type="auto"/>
        <w:tblLook w:val="04A0" w:firstRow="1" w:lastRow="0" w:firstColumn="1" w:lastColumn="0" w:noHBand="0" w:noVBand="1"/>
      </w:tblPr>
      <w:tblGrid>
        <w:gridCol w:w="2718"/>
        <w:gridCol w:w="7218"/>
      </w:tblGrid>
      <w:tr w:rsidR="000A4915" w:rsidRPr="00F7118A" w14:paraId="026CEE99" w14:textId="77777777" w:rsidTr="00B661B7">
        <w:trPr>
          <w:cantSplit/>
          <w:tblHeader/>
        </w:trPr>
        <w:tc>
          <w:tcPr>
            <w:tcW w:w="2718" w:type="dxa"/>
            <w:shd w:val="clear" w:color="auto" w:fill="000000" w:themeFill="text1"/>
          </w:tcPr>
          <w:p w14:paraId="223D3A51" w14:textId="77777777" w:rsidR="000A4915" w:rsidRPr="00F7118A" w:rsidRDefault="000A4915" w:rsidP="00B661B7">
            <w:pPr>
              <w:rPr>
                <w:sz w:val="20"/>
                <w:szCs w:val="20"/>
              </w:rPr>
            </w:pPr>
            <w:r>
              <w:rPr>
                <w:sz w:val="20"/>
                <w:szCs w:val="20"/>
              </w:rPr>
              <w:t>Parameter</w:t>
            </w:r>
          </w:p>
        </w:tc>
        <w:tc>
          <w:tcPr>
            <w:tcW w:w="7218" w:type="dxa"/>
            <w:shd w:val="clear" w:color="auto" w:fill="000000" w:themeFill="text1"/>
          </w:tcPr>
          <w:p w14:paraId="21F300A8" w14:textId="77777777" w:rsidR="000A4915" w:rsidRPr="00F7118A" w:rsidRDefault="000A4915" w:rsidP="00B661B7">
            <w:pPr>
              <w:rPr>
                <w:sz w:val="20"/>
                <w:szCs w:val="20"/>
              </w:rPr>
            </w:pPr>
            <w:r w:rsidRPr="00F7118A">
              <w:rPr>
                <w:sz w:val="20"/>
                <w:szCs w:val="20"/>
              </w:rPr>
              <w:t>Description</w:t>
            </w:r>
          </w:p>
        </w:tc>
      </w:tr>
      <w:tr w:rsidR="000A4915" w:rsidRPr="00F7118A" w14:paraId="4C5C8880" w14:textId="77777777" w:rsidTr="00B661B7">
        <w:trPr>
          <w:cantSplit/>
        </w:trPr>
        <w:tc>
          <w:tcPr>
            <w:tcW w:w="2718" w:type="dxa"/>
          </w:tcPr>
          <w:p w14:paraId="280A1496" w14:textId="77777777" w:rsidR="000A4915" w:rsidRDefault="008B29BD" w:rsidP="00B661B7">
            <w:pPr>
              <w:rPr>
                <w:sz w:val="20"/>
                <w:szCs w:val="20"/>
              </w:rPr>
            </w:pPr>
            <w:r>
              <w:rPr>
                <w:sz w:val="20"/>
                <w:szCs w:val="20"/>
              </w:rPr>
              <w:t>Week</w:t>
            </w:r>
          </w:p>
          <w:p w14:paraId="25C49065" w14:textId="77777777" w:rsidR="000A4915" w:rsidRDefault="000A4915"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00E42B44" w14:textId="77777777" w:rsidR="000A4915" w:rsidRPr="002272DC" w:rsidRDefault="000A4915" w:rsidP="000A4915">
            <w:pPr>
              <w:rPr>
                <w:sz w:val="20"/>
                <w:szCs w:val="20"/>
              </w:rPr>
            </w:pPr>
            <w:r>
              <w:rPr>
                <w:sz w:val="20"/>
                <w:szCs w:val="20"/>
              </w:rPr>
              <w:t>The date before which the condition is met, specified as a time specification string.</w:t>
            </w:r>
          </w:p>
        </w:tc>
      </w:tr>
    </w:tbl>
    <w:p w14:paraId="14ED6434" w14:textId="77777777" w:rsidR="000A4915" w:rsidRPr="002A603C" w:rsidRDefault="000A4915" w:rsidP="000A4915"/>
    <w:p w14:paraId="7229EBB0" w14:textId="77777777" w:rsidR="000A4915" w:rsidRPr="000A4915" w:rsidRDefault="000A4915" w:rsidP="000A4915"/>
    <w:p w14:paraId="4D43C61C" w14:textId="77777777" w:rsidR="002A603C" w:rsidRDefault="002A603C" w:rsidP="00047945">
      <w:pPr>
        <w:pStyle w:val="Heading3NP"/>
      </w:pPr>
      <w:bookmarkStart w:id="409" w:name="_Toc378666687"/>
      <w:r>
        <w:lastRenderedPageBreak/>
        <w:t>CASH</w:t>
      </w:r>
      <w:bookmarkEnd w:id="409"/>
    </w:p>
    <w:p w14:paraId="3C13EDB9" w14:textId="77777777" w:rsidR="007753E4" w:rsidRDefault="007753E4" w:rsidP="007753E4">
      <w:r>
        <w:t xml:space="preserve">This condition compares an actor’s cash reserve with some specified amount.  The condition is met if the comparison is true, and unmet otherwise.  Using this condition, the actor can undertake tactics when he has saved enough money.  (See also the </w:t>
      </w:r>
      <w:r w:rsidR="00241E75">
        <w:rPr>
          <w:b/>
        </w:rPr>
        <w:t>DEPOSIT</w:t>
      </w:r>
      <w:r>
        <w:t xml:space="preserve"> and </w:t>
      </w:r>
      <w:r w:rsidR="00241E75">
        <w:rPr>
          <w:b/>
        </w:rPr>
        <w:t>WITHDRAW</w:t>
      </w:r>
      <w:r>
        <w:t xml:space="preserve"> tactics.)</w:t>
      </w:r>
    </w:p>
    <w:p w14:paraId="6393ABF8" w14:textId="77777777" w:rsidR="00AF185F" w:rsidRDefault="00AF185F" w:rsidP="007753E4"/>
    <w:p w14:paraId="33393A29" w14:textId="77777777" w:rsidR="00AF185F" w:rsidRDefault="00AF185F" w:rsidP="007753E4">
      <w:r>
        <w:t xml:space="preserve">The condition can query </w:t>
      </w:r>
      <w:r>
        <w:rPr>
          <w:i/>
        </w:rPr>
        <w:t>any</w:t>
      </w:r>
      <w:r>
        <w:t xml:space="preserve"> actor’s cash reserve, but an actor knows more about his own cash reserve than he does about that of other actors (Section </w:t>
      </w:r>
      <w:r w:rsidR="006D24E5">
        <w:fldChar w:fldCharType="begin"/>
      </w:r>
      <w:r>
        <w:instrText xml:space="preserve"> REF _Ref314655662 \r \h </w:instrText>
      </w:r>
      <w:r w:rsidR="006D24E5">
        <w:fldChar w:fldCharType="separate"/>
      </w:r>
      <w:r w:rsidR="008A1ECC">
        <w:t>5.2.8</w:t>
      </w:r>
      <w:r w:rsidR="006D24E5">
        <w:fldChar w:fldCharType="end"/>
      </w:r>
      <w:r>
        <w:t xml:space="preserve">).  Thus, when he queries his own cash reserve, he queries its value </w:t>
      </w:r>
      <w:r>
        <w:rPr>
          <w:b/>
        </w:rPr>
        <w:t>at that point in strategy execution</w:t>
      </w:r>
      <w:r>
        <w:t>, rather than its value before strategy execution began.</w:t>
      </w:r>
    </w:p>
    <w:p w14:paraId="35791468" w14:textId="77777777" w:rsidR="00AF185F" w:rsidRDefault="00AF185F" w:rsidP="007753E4"/>
    <w:p w14:paraId="0110A7A3" w14:textId="77777777" w:rsidR="00AF185F" w:rsidRDefault="00AF185F" w:rsidP="007753E4">
      <w:r>
        <w:t>For example, the actor might choose to execute a tactic if his cash reserve is greater than or equal to $50,000.</w:t>
      </w:r>
    </w:p>
    <w:p w14:paraId="76FBC11F" w14:textId="77777777" w:rsidR="00AF185F" w:rsidRDefault="00AF185F" w:rsidP="007753E4"/>
    <w:p w14:paraId="332CC936" w14:textId="77777777" w:rsidR="00AF185F" w:rsidRDefault="00AF185F" w:rsidP="007753E4">
      <w:r>
        <w:t>The condition has the following parameters:</w:t>
      </w:r>
    </w:p>
    <w:p w14:paraId="582FE0E0" w14:textId="77777777"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14:paraId="703D397C" w14:textId="77777777" w:rsidTr="00B661B7">
        <w:trPr>
          <w:cantSplit/>
          <w:tblHeader/>
        </w:trPr>
        <w:tc>
          <w:tcPr>
            <w:tcW w:w="2718" w:type="dxa"/>
            <w:shd w:val="clear" w:color="auto" w:fill="000000" w:themeFill="text1"/>
          </w:tcPr>
          <w:p w14:paraId="3FD2DD6C" w14:textId="77777777" w:rsidR="00AF185F" w:rsidRPr="00F7118A" w:rsidRDefault="00AF185F" w:rsidP="00B661B7">
            <w:pPr>
              <w:rPr>
                <w:sz w:val="20"/>
                <w:szCs w:val="20"/>
              </w:rPr>
            </w:pPr>
            <w:r>
              <w:rPr>
                <w:sz w:val="20"/>
                <w:szCs w:val="20"/>
              </w:rPr>
              <w:t>Parameter</w:t>
            </w:r>
          </w:p>
        </w:tc>
        <w:tc>
          <w:tcPr>
            <w:tcW w:w="7218" w:type="dxa"/>
            <w:shd w:val="clear" w:color="auto" w:fill="000000" w:themeFill="text1"/>
          </w:tcPr>
          <w:p w14:paraId="17854F3B" w14:textId="77777777" w:rsidR="00AF185F" w:rsidRPr="00F7118A" w:rsidRDefault="00AF185F" w:rsidP="00B661B7">
            <w:pPr>
              <w:rPr>
                <w:sz w:val="20"/>
                <w:szCs w:val="20"/>
              </w:rPr>
            </w:pPr>
            <w:r w:rsidRPr="00F7118A">
              <w:rPr>
                <w:sz w:val="20"/>
                <w:szCs w:val="20"/>
              </w:rPr>
              <w:t>Description</w:t>
            </w:r>
          </w:p>
        </w:tc>
      </w:tr>
      <w:tr w:rsidR="00AF185F" w:rsidRPr="00F7118A" w14:paraId="57143FE9" w14:textId="77777777" w:rsidTr="00B661B7">
        <w:trPr>
          <w:cantSplit/>
        </w:trPr>
        <w:tc>
          <w:tcPr>
            <w:tcW w:w="2718" w:type="dxa"/>
          </w:tcPr>
          <w:p w14:paraId="77D34CF2" w14:textId="77777777" w:rsidR="00AF185F" w:rsidRDefault="00AF185F" w:rsidP="00B661B7">
            <w:pPr>
              <w:rPr>
                <w:sz w:val="20"/>
                <w:szCs w:val="20"/>
              </w:rPr>
            </w:pPr>
            <w:r>
              <w:rPr>
                <w:sz w:val="20"/>
                <w:szCs w:val="20"/>
              </w:rPr>
              <w:t>Actor</w:t>
            </w:r>
          </w:p>
          <w:p w14:paraId="003BC658" w14:textId="77777777" w:rsidR="00AF185F" w:rsidRDefault="00AF185F" w:rsidP="00AF185F">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1034DD23" w14:textId="77777777" w:rsidR="00AF185F" w:rsidRPr="002272DC" w:rsidRDefault="00AF185F" w:rsidP="00AF185F">
            <w:pPr>
              <w:rPr>
                <w:sz w:val="20"/>
                <w:szCs w:val="20"/>
              </w:rPr>
            </w:pPr>
            <w:r>
              <w:rPr>
                <w:sz w:val="20"/>
                <w:szCs w:val="20"/>
              </w:rPr>
              <w:t>The name of the actor whose cash reserve is being queried.</w:t>
            </w:r>
          </w:p>
        </w:tc>
      </w:tr>
      <w:tr w:rsidR="00AF185F" w:rsidRPr="00F7118A" w14:paraId="2798E68D" w14:textId="77777777" w:rsidTr="00B661B7">
        <w:trPr>
          <w:cantSplit/>
        </w:trPr>
        <w:tc>
          <w:tcPr>
            <w:tcW w:w="2718" w:type="dxa"/>
          </w:tcPr>
          <w:p w14:paraId="3EE4BEB1" w14:textId="77777777" w:rsidR="00AF185F" w:rsidRDefault="00AF185F" w:rsidP="00B661B7">
            <w:pPr>
              <w:rPr>
                <w:sz w:val="20"/>
                <w:szCs w:val="20"/>
              </w:rPr>
            </w:pPr>
            <w:r>
              <w:rPr>
                <w:sz w:val="20"/>
                <w:szCs w:val="20"/>
              </w:rPr>
              <w:t>Comparison</w:t>
            </w:r>
          </w:p>
          <w:p w14:paraId="687471AD" w14:textId="77777777" w:rsidR="00AF185F" w:rsidRDefault="00AF185F" w:rsidP="00AF185F">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5639F0D5" w14:textId="77777777" w:rsidR="00AF185F" w:rsidRDefault="00AF185F" w:rsidP="00AF185F">
            <w:pPr>
              <w:rPr>
                <w:sz w:val="20"/>
                <w:szCs w:val="20"/>
              </w:rPr>
            </w:pPr>
            <w:r>
              <w:rPr>
                <w:sz w:val="20"/>
                <w:szCs w:val="20"/>
              </w:rPr>
              <w:t>The kind of comparison to do:</w:t>
            </w:r>
          </w:p>
          <w:p w14:paraId="07D9064E" w14:textId="77777777" w:rsidR="00AF185F" w:rsidRDefault="00AF185F" w:rsidP="00AF185F">
            <w:pPr>
              <w:rPr>
                <w:sz w:val="20"/>
                <w:szCs w:val="20"/>
              </w:rPr>
            </w:pPr>
          </w:p>
          <w:p w14:paraId="2BD39988" w14:textId="77777777" w:rsidR="00AF185F" w:rsidRDefault="00AF185F" w:rsidP="000815F6">
            <w:pPr>
              <w:pStyle w:val="ListParagraph"/>
              <w:numPr>
                <w:ilvl w:val="0"/>
                <w:numId w:val="47"/>
              </w:numPr>
              <w:rPr>
                <w:sz w:val="20"/>
                <w:szCs w:val="20"/>
              </w:rPr>
            </w:pPr>
            <w:r>
              <w:rPr>
                <w:sz w:val="20"/>
                <w:szCs w:val="20"/>
              </w:rPr>
              <w:t>EQ: equal to</w:t>
            </w:r>
          </w:p>
          <w:p w14:paraId="6FB5BCE9" w14:textId="77777777" w:rsidR="00AF185F" w:rsidRDefault="00AF185F" w:rsidP="000815F6">
            <w:pPr>
              <w:pStyle w:val="ListParagraph"/>
              <w:numPr>
                <w:ilvl w:val="0"/>
                <w:numId w:val="47"/>
              </w:numPr>
              <w:rPr>
                <w:sz w:val="20"/>
                <w:szCs w:val="20"/>
              </w:rPr>
            </w:pPr>
            <w:r>
              <w:rPr>
                <w:sz w:val="20"/>
                <w:szCs w:val="20"/>
              </w:rPr>
              <w:t>GE: greater than or equal to</w:t>
            </w:r>
          </w:p>
          <w:p w14:paraId="2A1D33ED" w14:textId="77777777" w:rsidR="00AF185F" w:rsidRDefault="00AF185F" w:rsidP="000815F6">
            <w:pPr>
              <w:pStyle w:val="ListParagraph"/>
              <w:numPr>
                <w:ilvl w:val="0"/>
                <w:numId w:val="47"/>
              </w:numPr>
              <w:rPr>
                <w:sz w:val="20"/>
                <w:szCs w:val="20"/>
              </w:rPr>
            </w:pPr>
            <w:r>
              <w:rPr>
                <w:sz w:val="20"/>
                <w:szCs w:val="20"/>
              </w:rPr>
              <w:t>GT: greater than</w:t>
            </w:r>
          </w:p>
          <w:p w14:paraId="3D5DD98C" w14:textId="77777777" w:rsidR="00AF185F" w:rsidRDefault="00AF185F" w:rsidP="000815F6">
            <w:pPr>
              <w:pStyle w:val="ListParagraph"/>
              <w:numPr>
                <w:ilvl w:val="0"/>
                <w:numId w:val="47"/>
              </w:numPr>
              <w:rPr>
                <w:sz w:val="20"/>
                <w:szCs w:val="20"/>
              </w:rPr>
            </w:pPr>
            <w:r>
              <w:rPr>
                <w:sz w:val="20"/>
                <w:szCs w:val="20"/>
              </w:rPr>
              <w:t>LE: less than or equal to</w:t>
            </w:r>
          </w:p>
          <w:p w14:paraId="546FB084" w14:textId="77777777" w:rsidR="00AF185F" w:rsidRDefault="00AF185F" w:rsidP="000815F6">
            <w:pPr>
              <w:pStyle w:val="ListParagraph"/>
              <w:numPr>
                <w:ilvl w:val="0"/>
                <w:numId w:val="47"/>
              </w:numPr>
              <w:rPr>
                <w:sz w:val="20"/>
                <w:szCs w:val="20"/>
              </w:rPr>
            </w:pPr>
            <w:r>
              <w:rPr>
                <w:sz w:val="20"/>
                <w:szCs w:val="20"/>
              </w:rPr>
              <w:t>LT: less than</w:t>
            </w:r>
          </w:p>
          <w:p w14:paraId="5BD39DEE" w14:textId="77777777" w:rsidR="00AF185F" w:rsidRDefault="00AF185F" w:rsidP="00AF185F">
            <w:pPr>
              <w:rPr>
                <w:sz w:val="20"/>
                <w:szCs w:val="20"/>
              </w:rPr>
            </w:pPr>
          </w:p>
          <w:p w14:paraId="605E9577" w14:textId="77777777" w:rsidR="00AF185F" w:rsidRPr="00AF185F" w:rsidRDefault="00AF185F" w:rsidP="00AF185F">
            <w:pPr>
              <w:rPr>
                <w:sz w:val="20"/>
                <w:szCs w:val="20"/>
              </w:rPr>
            </w:pPr>
            <w:r>
              <w:rPr>
                <w:b/>
                <w:sz w:val="20"/>
                <w:szCs w:val="20"/>
              </w:rPr>
              <w:t>Note:</w:t>
            </w:r>
            <w:r>
              <w:rPr>
                <w:sz w:val="20"/>
                <w:szCs w:val="20"/>
              </w:rPr>
              <w:t xml:space="preserve">  All values are rounded to the penny before comparison.</w:t>
            </w:r>
          </w:p>
        </w:tc>
      </w:tr>
      <w:tr w:rsidR="00AF185F" w:rsidRPr="00F7118A" w14:paraId="6F89CE17" w14:textId="77777777" w:rsidTr="00B661B7">
        <w:trPr>
          <w:cantSplit/>
        </w:trPr>
        <w:tc>
          <w:tcPr>
            <w:tcW w:w="2718" w:type="dxa"/>
          </w:tcPr>
          <w:p w14:paraId="2FD16D6A" w14:textId="77777777" w:rsidR="00AF185F" w:rsidRDefault="00AF185F" w:rsidP="00B661B7">
            <w:pPr>
              <w:rPr>
                <w:sz w:val="20"/>
                <w:szCs w:val="20"/>
              </w:rPr>
            </w:pPr>
            <w:r>
              <w:rPr>
                <w:sz w:val="20"/>
                <w:szCs w:val="20"/>
              </w:rPr>
              <w:t>Amount</w:t>
            </w:r>
          </w:p>
          <w:p w14:paraId="105F4C35" w14:textId="77777777" w:rsidR="00AF185F" w:rsidRDefault="00AF185F" w:rsidP="00AF185F">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32FB58C8" w14:textId="77777777" w:rsidR="00AF185F" w:rsidRDefault="00AF185F" w:rsidP="00AF185F">
            <w:pPr>
              <w:rPr>
                <w:sz w:val="20"/>
                <w:szCs w:val="20"/>
              </w:rPr>
            </w:pPr>
            <w:r>
              <w:rPr>
                <w:sz w:val="20"/>
                <w:szCs w:val="20"/>
              </w:rPr>
              <w:t>The amount of cash to which the actor’s cash reserve will be compared.</w:t>
            </w:r>
          </w:p>
        </w:tc>
      </w:tr>
    </w:tbl>
    <w:p w14:paraId="14B4359B" w14:textId="77777777" w:rsidR="00AF185F" w:rsidRPr="00AF185F" w:rsidRDefault="00AF185F" w:rsidP="007753E4"/>
    <w:p w14:paraId="6079287D" w14:textId="77777777" w:rsidR="00AF185F" w:rsidRDefault="00AF185F" w:rsidP="007753E4"/>
    <w:p w14:paraId="2313318F" w14:textId="77777777" w:rsidR="00AF185F" w:rsidRDefault="00AF185F" w:rsidP="007753E4"/>
    <w:p w14:paraId="3260EEE0" w14:textId="77777777" w:rsidR="00AF185F" w:rsidRDefault="00AF185F" w:rsidP="007753E4"/>
    <w:p w14:paraId="4BB8DC7E" w14:textId="77777777" w:rsidR="00AF185F" w:rsidRPr="00AF185F" w:rsidRDefault="00AF185F" w:rsidP="007753E4"/>
    <w:p w14:paraId="0DEFB4CE" w14:textId="77777777" w:rsidR="002A603C" w:rsidRDefault="002A603C" w:rsidP="00047945">
      <w:pPr>
        <w:pStyle w:val="Heading3NP"/>
      </w:pPr>
      <w:bookmarkStart w:id="410" w:name="_Toc378666688"/>
      <w:r>
        <w:lastRenderedPageBreak/>
        <w:t>CONTROL</w:t>
      </w:r>
      <w:bookmarkEnd w:id="410"/>
    </w:p>
    <w:p w14:paraId="3FF7ECF2" w14:textId="77777777" w:rsidR="00596BDF" w:rsidRDefault="00596BDF" w:rsidP="00596BDF">
      <w:r>
        <w:t xml:space="preserve">The </w:t>
      </w:r>
      <w:r>
        <w:rPr>
          <w:b/>
        </w:rPr>
        <w:t>CONTROL</w:t>
      </w:r>
      <w:r>
        <w:t xml:space="preserve"> condition is met when an actor controls each of one or more listed neighborhoods, and is unmet otherwise (Section </w:t>
      </w:r>
      <w:r w:rsidR="006D24E5">
        <w:fldChar w:fldCharType="begin"/>
      </w:r>
      <w:r>
        <w:instrText xml:space="preserve"> REF _Ref312062919 \r \h </w:instrText>
      </w:r>
      <w:r w:rsidR="006D24E5">
        <w:fldChar w:fldCharType="separate"/>
      </w:r>
      <w:r w:rsidR="008A1ECC">
        <w:t>5.3</w:t>
      </w:r>
      <w:r w:rsidR="006D24E5">
        <w:fldChar w:fldCharType="end"/>
      </w:r>
      <w:r>
        <w:t>).</w:t>
      </w:r>
    </w:p>
    <w:p w14:paraId="2549DCE7" w14:textId="77777777" w:rsidR="00596BDF" w:rsidRDefault="00596BDF" w:rsidP="00596BDF"/>
    <w:p w14:paraId="1DAC4D5B" w14:textId="77777777" w:rsidR="00596BDF" w:rsidRDefault="00596BDF" w:rsidP="00596BDF">
      <w:r>
        <w:t>The condition has the following parameters:</w:t>
      </w:r>
    </w:p>
    <w:p w14:paraId="762061D0" w14:textId="77777777"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14:paraId="019F027F" w14:textId="77777777" w:rsidTr="00B661B7">
        <w:trPr>
          <w:cantSplit/>
          <w:tblHeader/>
        </w:trPr>
        <w:tc>
          <w:tcPr>
            <w:tcW w:w="2718" w:type="dxa"/>
            <w:shd w:val="clear" w:color="auto" w:fill="000000" w:themeFill="text1"/>
          </w:tcPr>
          <w:p w14:paraId="53556CE3" w14:textId="77777777" w:rsidR="00596BDF" w:rsidRPr="00F7118A" w:rsidRDefault="00596BDF" w:rsidP="00B661B7">
            <w:pPr>
              <w:rPr>
                <w:sz w:val="20"/>
                <w:szCs w:val="20"/>
              </w:rPr>
            </w:pPr>
            <w:r>
              <w:rPr>
                <w:sz w:val="20"/>
                <w:szCs w:val="20"/>
              </w:rPr>
              <w:t>Parameter</w:t>
            </w:r>
          </w:p>
        </w:tc>
        <w:tc>
          <w:tcPr>
            <w:tcW w:w="7218" w:type="dxa"/>
            <w:shd w:val="clear" w:color="auto" w:fill="000000" w:themeFill="text1"/>
          </w:tcPr>
          <w:p w14:paraId="0F3F11EA" w14:textId="77777777" w:rsidR="00596BDF" w:rsidRPr="00F7118A" w:rsidRDefault="00596BDF" w:rsidP="00B661B7">
            <w:pPr>
              <w:rPr>
                <w:sz w:val="20"/>
                <w:szCs w:val="20"/>
              </w:rPr>
            </w:pPr>
            <w:r w:rsidRPr="00F7118A">
              <w:rPr>
                <w:sz w:val="20"/>
                <w:szCs w:val="20"/>
              </w:rPr>
              <w:t>Description</w:t>
            </w:r>
          </w:p>
        </w:tc>
      </w:tr>
      <w:tr w:rsidR="00596BDF" w:rsidRPr="00F7118A" w14:paraId="56171DE8" w14:textId="77777777" w:rsidTr="00B661B7">
        <w:trPr>
          <w:cantSplit/>
        </w:trPr>
        <w:tc>
          <w:tcPr>
            <w:tcW w:w="2718" w:type="dxa"/>
          </w:tcPr>
          <w:p w14:paraId="4C2F765C" w14:textId="77777777" w:rsidR="00596BDF" w:rsidRDefault="00596BDF" w:rsidP="00B661B7">
            <w:pPr>
              <w:rPr>
                <w:sz w:val="20"/>
                <w:szCs w:val="20"/>
              </w:rPr>
            </w:pPr>
            <w:r>
              <w:rPr>
                <w:sz w:val="20"/>
                <w:szCs w:val="20"/>
              </w:rPr>
              <w:t>Actor</w:t>
            </w:r>
          </w:p>
          <w:p w14:paraId="53DC986A" w14:textId="77777777"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50CFFC83" w14:textId="77777777" w:rsidR="00596BDF" w:rsidRPr="002272DC" w:rsidRDefault="00596BDF" w:rsidP="00596BDF">
            <w:pPr>
              <w:rPr>
                <w:sz w:val="20"/>
                <w:szCs w:val="20"/>
              </w:rPr>
            </w:pPr>
            <w:r>
              <w:rPr>
                <w:sz w:val="20"/>
                <w:szCs w:val="20"/>
              </w:rPr>
              <w:t>The name of the actor whose control is being queried.</w:t>
            </w:r>
          </w:p>
        </w:tc>
      </w:tr>
      <w:tr w:rsidR="00596BDF" w:rsidRPr="00F7118A" w14:paraId="665B0433" w14:textId="77777777" w:rsidTr="00B661B7">
        <w:trPr>
          <w:cantSplit/>
        </w:trPr>
        <w:tc>
          <w:tcPr>
            <w:tcW w:w="2718" w:type="dxa"/>
          </w:tcPr>
          <w:p w14:paraId="4FE331D6" w14:textId="77777777" w:rsidR="00596BDF" w:rsidRDefault="00596BDF" w:rsidP="00B661B7">
            <w:pPr>
              <w:rPr>
                <w:sz w:val="20"/>
                <w:szCs w:val="20"/>
              </w:rPr>
            </w:pPr>
            <w:r>
              <w:rPr>
                <w:sz w:val="20"/>
                <w:szCs w:val="20"/>
              </w:rPr>
              <w:t>Neighborhoods</w:t>
            </w:r>
          </w:p>
          <w:p w14:paraId="59FBAF70" w14:textId="77777777" w:rsidR="00596BDF" w:rsidRDefault="00596BDF" w:rsidP="00596BDF">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27864D95" w14:textId="77777777" w:rsidR="00596BDF" w:rsidRPr="00AF185F" w:rsidRDefault="00596BDF" w:rsidP="00B661B7">
            <w:pPr>
              <w:rPr>
                <w:sz w:val="20"/>
                <w:szCs w:val="20"/>
              </w:rPr>
            </w:pPr>
            <w:r>
              <w:rPr>
                <w:sz w:val="20"/>
                <w:szCs w:val="20"/>
              </w:rPr>
              <w:t>A list of one or more neighborhood IDs.</w:t>
            </w:r>
          </w:p>
        </w:tc>
      </w:tr>
    </w:tbl>
    <w:p w14:paraId="4CBD05C6" w14:textId="77777777" w:rsidR="00596BDF" w:rsidRPr="00AF185F" w:rsidRDefault="00596BDF" w:rsidP="00596BDF"/>
    <w:p w14:paraId="0A935054" w14:textId="77777777" w:rsidR="00596BDF" w:rsidRPr="00596BDF" w:rsidRDefault="00596BDF" w:rsidP="00596BDF"/>
    <w:p w14:paraId="507D605C" w14:textId="77777777" w:rsidR="002A603C" w:rsidRDefault="002A603C" w:rsidP="00047945">
      <w:pPr>
        <w:pStyle w:val="Heading3NP"/>
      </w:pPr>
      <w:bookmarkStart w:id="411" w:name="_Toc378666689"/>
      <w:r>
        <w:lastRenderedPageBreak/>
        <w:t>DURING</w:t>
      </w:r>
      <w:bookmarkEnd w:id="411"/>
    </w:p>
    <w:p w14:paraId="74E68BF3" w14:textId="77777777" w:rsidR="00E24483" w:rsidRDefault="00E24483" w:rsidP="00E24483">
      <w:r>
        <w:t xml:space="preserve">The </w:t>
      </w:r>
      <w:r>
        <w:rPr>
          <w:b/>
        </w:rPr>
        <w:t>DURING</w:t>
      </w:r>
      <w:r>
        <w:t xml:space="preserve"> condition is met when the current simulation time is within a particular interval, specified by a start date and an end date, and unmet otherwise.</w:t>
      </w:r>
    </w:p>
    <w:p w14:paraId="4B93E402" w14:textId="77777777" w:rsidR="00E24483" w:rsidRDefault="00E24483" w:rsidP="00E24483"/>
    <w:p w14:paraId="039F0EF3" w14:textId="77777777" w:rsidR="00E24483" w:rsidRDefault="00E24483" w:rsidP="00E24483">
      <w:r>
        <w:t>The condition parameters are as follows:</w:t>
      </w:r>
    </w:p>
    <w:p w14:paraId="080D3B2D" w14:textId="77777777" w:rsidR="00E24483" w:rsidRDefault="00E24483" w:rsidP="00E24483"/>
    <w:tbl>
      <w:tblPr>
        <w:tblStyle w:val="TableGrid"/>
        <w:tblW w:w="0" w:type="auto"/>
        <w:tblLook w:val="04A0" w:firstRow="1" w:lastRow="0" w:firstColumn="1" w:lastColumn="0" w:noHBand="0" w:noVBand="1"/>
      </w:tblPr>
      <w:tblGrid>
        <w:gridCol w:w="2718"/>
        <w:gridCol w:w="7218"/>
      </w:tblGrid>
      <w:tr w:rsidR="00E24483" w:rsidRPr="00F7118A" w14:paraId="49740A71" w14:textId="77777777" w:rsidTr="00B661B7">
        <w:trPr>
          <w:cantSplit/>
          <w:tblHeader/>
        </w:trPr>
        <w:tc>
          <w:tcPr>
            <w:tcW w:w="2718" w:type="dxa"/>
            <w:shd w:val="clear" w:color="auto" w:fill="000000" w:themeFill="text1"/>
          </w:tcPr>
          <w:p w14:paraId="7EA3D7FA" w14:textId="77777777" w:rsidR="00E24483" w:rsidRPr="00F7118A" w:rsidRDefault="00E24483" w:rsidP="00B661B7">
            <w:pPr>
              <w:rPr>
                <w:sz w:val="20"/>
                <w:szCs w:val="20"/>
              </w:rPr>
            </w:pPr>
            <w:r>
              <w:rPr>
                <w:sz w:val="20"/>
                <w:szCs w:val="20"/>
              </w:rPr>
              <w:t>Parameter</w:t>
            </w:r>
          </w:p>
        </w:tc>
        <w:tc>
          <w:tcPr>
            <w:tcW w:w="7218" w:type="dxa"/>
            <w:shd w:val="clear" w:color="auto" w:fill="000000" w:themeFill="text1"/>
          </w:tcPr>
          <w:p w14:paraId="6EA19F95" w14:textId="77777777" w:rsidR="00E24483" w:rsidRPr="00F7118A" w:rsidRDefault="00E24483" w:rsidP="00B661B7">
            <w:pPr>
              <w:rPr>
                <w:sz w:val="20"/>
                <w:szCs w:val="20"/>
              </w:rPr>
            </w:pPr>
            <w:r w:rsidRPr="00F7118A">
              <w:rPr>
                <w:sz w:val="20"/>
                <w:szCs w:val="20"/>
              </w:rPr>
              <w:t>Description</w:t>
            </w:r>
          </w:p>
        </w:tc>
      </w:tr>
      <w:tr w:rsidR="00E24483" w:rsidRPr="00F7118A" w14:paraId="69DA2AD3" w14:textId="77777777" w:rsidTr="00B661B7">
        <w:trPr>
          <w:cantSplit/>
        </w:trPr>
        <w:tc>
          <w:tcPr>
            <w:tcW w:w="2718" w:type="dxa"/>
          </w:tcPr>
          <w:p w14:paraId="03C17FE0" w14:textId="77777777" w:rsidR="00E24483" w:rsidRDefault="00E24483" w:rsidP="00B661B7">
            <w:pPr>
              <w:rPr>
                <w:sz w:val="20"/>
                <w:szCs w:val="20"/>
              </w:rPr>
            </w:pPr>
            <w:r>
              <w:rPr>
                <w:sz w:val="20"/>
                <w:szCs w:val="20"/>
              </w:rPr>
              <w:t xml:space="preserve">Start </w:t>
            </w:r>
            <w:r w:rsidR="008B29BD">
              <w:rPr>
                <w:sz w:val="20"/>
                <w:szCs w:val="20"/>
              </w:rPr>
              <w:t>Week</w:t>
            </w:r>
          </w:p>
          <w:p w14:paraId="31535A4A" w14:textId="77777777" w:rsidR="00E24483" w:rsidRDefault="00E24483"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65BB9F46" w14:textId="77777777" w:rsidR="00E24483" w:rsidRPr="002272DC" w:rsidRDefault="00E24483" w:rsidP="00E24483">
            <w:pPr>
              <w:rPr>
                <w:sz w:val="20"/>
                <w:szCs w:val="20"/>
              </w:rPr>
            </w:pPr>
            <w:r>
              <w:rPr>
                <w:sz w:val="20"/>
                <w:szCs w:val="20"/>
              </w:rPr>
              <w:t>The date which begins the interval, specified as a time specification string.</w:t>
            </w:r>
          </w:p>
        </w:tc>
      </w:tr>
      <w:tr w:rsidR="00E24483" w:rsidRPr="00F7118A" w14:paraId="67F53051" w14:textId="77777777" w:rsidTr="00B661B7">
        <w:trPr>
          <w:cantSplit/>
        </w:trPr>
        <w:tc>
          <w:tcPr>
            <w:tcW w:w="2718" w:type="dxa"/>
          </w:tcPr>
          <w:p w14:paraId="71A9DE28" w14:textId="77777777" w:rsidR="00E24483" w:rsidRDefault="00E24483" w:rsidP="00B661B7">
            <w:pPr>
              <w:rPr>
                <w:sz w:val="20"/>
                <w:szCs w:val="20"/>
              </w:rPr>
            </w:pPr>
            <w:r>
              <w:rPr>
                <w:sz w:val="20"/>
                <w:szCs w:val="20"/>
              </w:rPr>
              <w:t xml:space="preserve">End </w:t>
            </w:r>
            <w:r w:rsidR="008B29BD">
              <w:rPr>
                <w:sz w:val="20"/>
                <w:szCs w:val="20"/>
              </w:rPr>
              <w:t>Week</w:t>
            </w:r>
          </w:p>
          <w:p w14:paraId="1CBC87E3" w14:textId="77777777" w:rsidR="00E24483" w:rsidRDefault="00E24483" w:rsidP="00E24483">
            <w:pPr>
              <w:rPr>
                <w:sz w:val="20"/>
                <w:szCs w:val="20"/>
              </w:rPr>
            </w:pPr>
            <w:r>
              <w:rPr>
                <w:sz w:val="20"/>
                <w:szCs w:val="20"/>
              </w:rPr>
              <w:t>(</w:t>
            </w:r>
            <w:r>
              <w:rPr>
                <w:rFonts w:ascii="Courier New" w:hAnsi="Courier New" w:cs="Courier New"/>
                <w:sz w:val="20"/>
                <w:szCs w:val="20"/>
              </w:rPr>
              <w:t>t2</w:t>
            </w:r>
            <w:r>
              <w:rPr>
                <w:sz w:val="20"/>
                <w:szCs w:val="20"/>
              </w:rPr>
              <w:t>)</w:t>
            </w:r>
          </w:p>
        </w:tc>
        <w:tc>
          <w:tcPr>
            <w:tcW w:w="7218" w:type="dxa"/>
          </w:tcPr>
          <w:p w14:paraId="07B5E3EA" w14:textId="77777777" w:rsidR="00E24483" w:rsidRDefault="00E24483" w:rsidP="00E24483">
            <w:pPr>
              <w:rPr>
                <w:sz w:val="20"/>
                <w:szCs w:val="20"/>
              </w:rPr>
            </w:pPr>
            <w:r>
              <w:rPr>
                <w:sz w:val="20"/>
                <w:szCs w:val="20"/>
              </w:rPr>
              <w:t>The date which ends the interval, specified as a time specification string.</w:t>
            </w:r>
          </w:p>
        </w:tc>
      </w:tr>
    </w:tbl>
    <w:p w14:paraId="444B88FD" w14:textId="77777777" w:rsidR="00E24483" w:rsidRPr="002A603C" w:rsidRDefault="00E24483" w:rsidP="00E24483"/>
    <w:p w14:paraId="20D32B87" w14:textId="77777777" w:rsidR="00E24483" w:rsidRPr="00E24483" w:rsidRDefault="00E24483" w:rsidP="00E24483"/>
    <w:p w14:paraId="603996CF" w14:textId="77777777" w:rsidR="002A603C" w:rsidRDefault="002A603C" w:rsidP="00047945">
      <w:pPr>
        <w:pStyle w:val="Heading3NP"/>
      </w:pPr>
      <w:bookmarkStart w:id="412" w:name="_Toc378666690"/>
      <w:r>
        <w:lastRenderedPageBreak/>
        <w:t>EXPR</w:t>
      </w:r>
      <w:bookmarkEnd w:id="412"/>
    </w:p>
    <w:p w14:paraId="1C5B68F4" w14:textId="77777777" w:rsidR="00605447"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6D24E5">
        <w:fldChar w:fldCharType="begin"/>
      </w:r>
      <w:r>
        <w:instrText xml:space="preserve"> REF _Ref314656389 \r \h </w:instrText>
      </w:r>
      <w:r w:rsidR="006D24E5">
        <w:fldChar w:fldCharType="separate"/>
      </w:r>
      <w:r w:rsidR="008A1ECC">
        <w:t>10.8</w:t>
      </w:r>
      <w:r w:rsidR="006D24E5">
        <w:fldChar w:fldCharType="end"/>
      </w:r>
      <w:r>
        <w:t xml:space="preserve">).  The executive provides a large number of functions that can be used in </w:t>
      </w:r>
      <w:r>
        <w:rPr>
          <w:b/>
        </w:rPr>
        <w:t>EXPR</w:t>
      </w:r>
      <w:r>
        <w:t xml:space="preserve"> expressions; see “Executive Functions” in the on-line help for the complete list.</w:t>
      </w:r>
    </w:p>
    <w:p w14:paraId="79D625BD" w14:textId="77777777" w:rsidR="00605447" w:rsidRDefault="00605447" w:rsidP="00605447"/>
    <w:p w14:paraId="2772C058" w14:textId="77777777" w:rsidR="00605447" w:rsidRDefault="00605447" w:rsidP="00605447">
      <w:r>
        <w:t>For example, the expression</w:t>
      </w:r>
    </w:p>
    <w:p w14:paraId="7849AD08" w14:textId="77777777" w:rsidR="00605447" w:rsidRDefault="00605447" w:rsidP="00605447"/>
    <w:p w14:paraId="3D800D88" w14:textId="77777777" w:rsidR="00605447" w:rsidRPr="00605447" w:rsidRDefault="00605447" w:rsidP="00605447">
      <w:pPr>
        <w:rPr>
          <w:rFonts w:ascii="Courier New" w:hAnsi="Courier New" w:cs="Courier New"/>
        </w:rPr>
      </w:pPr>
      <w:r w:rsidRPr="00605447">
        <w:rPr>
          <w:rFonts w:ascii="Courier New" w:hAnsi="Courier New" w:cs="Courier New"/>
        </w:rPr>
        <w:t xml:space="preserve">    security(</w:t>
      </w:r>
      <w:r>
        <w:rPr>
          <w:rFonts w:ascii="Courier New" w:hAnsi="Courier New" w:cs="Courier New"/>
        </w:rPr>
        <w:t>’N1’,’G1’) &lt; 10 &amp;&amp; mood(’G1’) &lt; -15.0</w:t>
      </w:r>
    </w:p>
    <w:p w14:paraId="7493FD89" w14:textId="77777777" w:rsidR="00605447" w:rsidRDefault="00605447" w:rsidP="00605447"/>
    <w:p w14:paraId="6C725685" w14:textId="77777777" w:rsidR="00605447" w:rsidRDefault="00605447" w:rsidP="00605447">
      <w:r>
        <w:t>will be true when the security of group G1 is less than 10 in neighborhood N1, and the mood of G1 is less than -15.0.</w:t>
      </w:r>
    </w:p>
    <w:p w14:paraId="796E1FED" w14:textId="77777777" w:rsidR="00605447" w:rsidRDefault="00605447" w:rsidP="00605447"/>
    <w:p w14:paraId="10CBD1CB" w14:textId="77777777" w:rsidR="00605447" w:rsidRDefault="00605447" w:rsidP="00605447">
      <w:r>
        <w:rPr>
          <w:b/>
        </w:rPr>
        <w:t>Note:</w:t>
      </w:r>
      <w:r>
        <w:t xml:space="preserve">  Using </w:t>
      </w:r>
      <w:r>
        <w:rPr>
          <w:b/>
        </w:rPr>
        <w:t>EXPR</w:t>
      </w:r>
      <w:r>
        <w:t xml:space="preserve"> expressions is really a kind of programming; be sure to test your expressions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14:paraId="763C149C" w14:textId="77777777" w:rsidR="00605447" w:rsidRDefault="00605447" w:rsidP="00605447"/>
    <w:p w14:paraId="79EFA9E4" w14:textId="77777777" w:rsidR="00605447" w:rsidRDefault="00605447" w:rsidP="00605447">
      <w:r>
        <w:t>The condition parameters are as follows:</w:t>
      </w:r>
    </w:p>
    <w:p w14:paraId="7A558E87" w14:textId="77777777"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14:paraId="554A5176" w14:textId="77777777" w:rsidTr="00B661B7">
        <w:trPr>
          <w:cantSplit/>
          <w:tblHeader/>
        </w:trPr>
        <w:tc>
          <w:tcPr>
            <w:tcW w:w="2718" w:type="dxa"/>
            <w:shd w:val="clear" w:color="auto" w:fill="000000" w:themeFill="text1"/>
          </w:tcPr>
          <w:p w14:paraId="3F49D73D" w14:textId="77777777" w:rsidR="00605447" w:rsidRPr="00F7118A" w:rsidRDefault="00605447" w:rsidP="00B661B7">
            <w:pPr>
              <w:rPr>
                <w:sz w:val="20"/>
                <w:szCs w:val="20"/>
              </w:rPr>
            </w:pPr>
            <w:r>
              <w:rPr>
                <w:sz w:val="20"/>
                <w:szCs w:val="20"/>
              </w:rPr>
              <w:t>Parameter</w:t>
            </w:r>
          </w:p>
        </w:tc>
        <w:tc>
          <w:tcPr>
            <w:tcW w:w="7218" w:type="dxa"/>
            <w:shd w:val="clear" w:color="auto" w:fill="000000" w:themeFill="text1"/>
          </w:tcPr>
          <w:p w14:paraId="0ED3254A" w14:textId="77777777" w:rsidR="00605447" w:rsidRPr="00F7118A" w:rsidRDefault="00605447" w:rsidP="00B661B7">
            <w:pPr>
              <w:rPr>
                <w:sz w:val="20"/>
                <w:szCs w:val="20"/>
              </w:rPr>
            </w:pPr>
            <w:r w:rsidRPr="00F7118A">
              <w:rPr>
                <w:sz w:val="20"/>
                <w:szCs w:val="20"/>
              </w:rPr>
              <w:t>Description</w:t>
            </w:r>
          </w:p>
        </w:tc>
      </w:tr>
      <w:tr w:rsidR="00605447" w:rsidRPr="00F7118A" w14:paraId="7CA8F6A8" w14:textId="77777777" w:rsidTr="00B661B7">
        <w:trPr>
          <w:cantSplit/>
        </w:trPr>
        <w:tc>
          <w:tcPr>
            <w:tcW w:w="2718" w:type="dxa"/>
          </w:tcPr>
          <w:p w14:paraId="1F2403F2" w14:textId="77777777" w:rsidR="00605447" w:rsidRDefault="00605447" w:rsidP="00B661B7">
            <w:pPr>
              <w:rPr>
                <w:sz w:val="20"/>
                <w:szCs w:val="20"/>
              </w:rPr>
            </w:pPr>
            <w:r>
              <w:rPr>
                <w:sz w:val="20"/>
                <w:szCs w:val="20"/>
              </w:rPr>
              <w:t>Expression</w:t>
            </w:r>
          </w:p>
          <w:p w14:paraId="43B819DB" w14:textId="77777777" w:rsidR="00605447" w:rsidRDefault="00605447" w:rsidP="00B661B7">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08C4B038" w14:textId="77777777"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14:paraId="790B9293" w14:textId="77777777" w:rsidR="00605447" w:rsidRDefault="00605447" w:rsidP="00605447"/>
    <w:p w14:paraId="4C0301DF" w14:textId="77777777" w:rsidR="00605447" w:rsidRPr="00605447" w:rsidRDefault="00605447" w:rsidP="00605447"/>
    <w:p w14:paraId="2A6B9437" w14:textId="77777777" w:rsidR="002A603C" w:rsidRDefault="002A603C" w:rsidP="00047945">
      <w:pPr>
        <w:pStyle w:val="Heading3NP"/>
      </w:pPr>
      <w:bookmarkStart w:id="413" w:name="_Toc378666691"/>
      <w:r>
        <w:lastRenderedPageBreak/>
        <w:t>INFLUENCE</w:t>
      </w:r>
      <w:bookmarkEnd w:id="413"/>
    </w:p>
    <w:p w14:paraId="7C21D167" w14:textId="77777777" w:rsidR="007F6EF2" w:rsidRDefault="007F6EF2" w:rsidP="007F6EF2">
      <w:r>
        <w:t xml:space="preserve">The </w:t>
      </w:r>
      <w:r>
        <w:rPr>
          <w:b/>
        </w:rPr>
        <w:t>INFLUENCE</w:t>
      </w:r>
      <w:r>
        <w:t xml:space="preserve"> condition compares an actor’s influence in a neighborhood with some specified amount.  The condition is met if the comparison is true, and unmet otherwise.  Using this condition, the actor can undertake tactics when he has enough influence to make it worthwhile, or to shore up influence that’s declining (Section </w:t>
      </w:r>
      <w:r w:rsidR="006D24E5">
        <w:fldChar w:fldCharType="begin"/>
      </w:r>
      <w:r>
        <w:instrText xml:space="preserve"> REF _Ref312062919 \r \h </w:instrText>
      </w:r>
      <w:r w:rsidR="006D24E5">
        <w:fldChar w:fldCharType="separate"/>
      </w:r>
      <w:r w:rsidR="008A1ECC">
        <w:t>5.3</w:t>
      </w:r>
      <w:r w:rsidR="006D24E5">
        <w:fldChar w:fldCharType="end"/>
      </w:r>
      <w:r>
        <w:t>).</w:t>
      </w:r>
    </w:p>
    <w:p w14:paraId="386B4AF0" w14:textId="77777777" w:rsidR="007F6EF2" w:rsidRDefault="007F6EF2" w:rsidP="007F6EF2"/>
    <w:p w14:paraId="0726B008" w14:textId="77777777" w:rsidR="007F6EF2" w:rsidRDefault="007F6EF2" w:rsidP="007F6EF2">
      <w:r>
        <w:t>The condition has the following parameters:</w:t>
      </w:r>
    </w:p>
    <w:p w14:paraId="723BEA63" w14:textId="77777777" w:rsidR="007F6EF2" w:rsidRDefault="007F6EF2" w:rsidP="007F6EF2"/>
    <w:tbl>
      <w:tblPr>
        <w:tblStyle w:val="TableGrid"/>
        <w:tblW w:w="0" w:type="auto"/>
        <w:tblLook w:val="04A0" w:firstRow="1" w:lastRow="0" w:firstColumn="1" w:lastColumn="0" w:noHBand="0" w:noVBand="1"/>
      </w:tblPr>
      <w:tblGrid>
        <w:gridCol w:w="2718"/>
        <w:gridCol w:w="7218"/>
      </w:tblGrid>
      <w:tr w:rsidR="007F6EF2" w:rsidRPr="00F7118A" w14:paraId="0C35819A" w14:textId="77777777" w:rsidTr="00B661B7">
        <w:trPr>
          <w:cantSplit/>
          <w:tblHeader/>
        </w:trPr>
        <w:tc>
          <w:tcPr>
            <w:tcW w:w="2718" w:type="dxa"/>
            <w:shd w:val="clear" w:color="auto" w:fill="000000" w:themeFill="text1"/>
          </w:tcPr>
          <w:p w14:paraId="7F9BBCBD" w14:textId="77777777" w:rsidR="007F6EF2" w:rsidRPr="00F7118A" w:rsidRDefault="007F6EF2" w:rsidP="00B661B7">
            <w:pPr>
              <w:rPr>
                <w:sz w:val="20"/>
                <w:szCs w:val="20"/>
              </w:rPr>
            </w:pPr>
            <w:r>
              <w:rPr>
                <w:sz w:val="20"/>
                <w:szCs w:val="20"/>
              </w:rPr>
              <w:t>Parameter</w:t>
            </w:r>
          </w:p>
        </w:tc>
        <w:tc>
          <w:tcPr>
            <w:tcW w:w="7218" w:type="dxa"/>
            <w:shd w:val="clear" w:color="auto" w:fill="000000" w:themeFill="text1"/>
          </w:tcPr>
          <w:p w14:paraId="14A4AAB4" w14:textId="77777777" w:rsidR="007F6EF2" w:rsidRPr="00F7118A" w:rsidRDefault="007F6EF2" w:rsidP="00B661B7">
            <w:pPr>
              <w:rPr>
                <w:sz w:val="20"/>
                <w:szCs w:val="20"/>
              </w:rPr>
            </w:pPr>
            <w:r w:rsidRPr="00F7118A">
              <w:rPr>
                <w:sz w:val="20"/>
                <w:szCs w:val="20"/>
              </w:rPr>
              <w:t>Description</w:t>
            </w:r>
          </w:p>
        </w:tc>
      </w:tr>
      <w:tr w:rsidR="007F6EF2" w:rsidRPr="00F7118A" w14:paraId="2B645610" w14:textId="77777777" w:rsidTr="00B661B7">
        <w:trPr>
          <w:cantSplit/>
        </w:trPr>
        <w:tc>
          <w:tcPr>
            <w:tcW w:w="2718" w:type="dxa"/>
          </w:tcPr>
          <w:p w14:paraId="7BB9ABFC" w14:textId="77777777" w:rsidR="007F6EF2" w:rsidRDefault="007F6EF2" w:rsidP="00B661B7">
            <w:pPr>
              <w:rPr>
                <w:sz w:val="20"/>
                <w:szCs w:val="20"/>
              </w:rPr>
            </w:pPr>
            <w:r>
              <w:rPr>
                <w:sz w:val="20"/>
                <w:szCs w:val="20"/>
              </w:rPr>
              <w:t>Actor</w:t>
            </w:r>
          </w:p>
          <w:p w14:paraId="1D07E7D9" w14:textId="77777777" w:rsidR="007F6EF2" w:rsidRDefault="007F6EF2"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535628B4" w14:textId="77777777" w:rsidR="007F6EF2" w:rsidRPr="002272DC" w:rsidRDefault="007F6EF2" w:rsidP="007F6EF2">
            <w:pPr>
              <w:rPr>
                <w:sz w:val="20"/>
                <w:szCs w:val="20"/>
              </w:rPr>
            </w:pPr>
            <w:r>
              <w:rPr>
                <w:sz w:val="20"/>
                <w:szCs w:val="20"/>
              </w:rPr>
              <w:t>The name of the actor whose influence is being queried.</w:t>
            </w:r>
          </w:p>
        </w:tc>
      </w:tr>
      <w:tr w:rsidR="007F6EF2" w:rsidRPr="00F7118A" w14:paraId="317D7A7B" w14:textId="77777777" w:rsidTr="00B661B7">
        <w:trPr>
          <w:cantSplit/>
        </w:trPr>
        <w:tc>
          <w:tcPr>
            <w:tcW w:w="2718" w:type="dxa"/>
          </w:tcPr>
          <w:p w14:paraId="43466107" w14:textId="77777777" w:rsidR="007F6EF2" w:rsidRDefault="007F6EF2" w:rsidP="00B661B7">
            <w:pPr>
              <w:rPr>
                <w:sz w:val="20"/>
                <w:szCs w:val="20"/>
              </w:rPr>
            </w:pPr>
            <w:r>
              <w:rPr>
                <w:sz w:val="20"/>
                <w:szCs w:val="20"/>
              </w:rPr>
              <w:t>Neighborhood</w:t>
            </w:r>
          </w:p>
          <w:p w14:paraId="7E0532BD" w14:textId="77777777" w:rsidR="007F6EF2" w:rsidRDefault="007F6EF2" w:rsidP="00B661B7">
            <w:pPr>
              <w:rPr>
                <w:sz w:val="20"/>
                <w:szCs w:val="20"/>
              </w:rPr>
            </w:pPr>
            <w:r>
              <w:rPr>
                <w:sz w:val="20"/>
                <w:szCs w:val="20"/>
              </w:rPr>
              <w:t>(</w:t>
            </w:r>
            <w:r w:rsidRPr="007F6EF2">
              <w:rPr>
                <w:rFonts w:ascii="Courier New" w:hAnsi="Courier New" w:cs="Courier New"/>
                <w:sz w:val="20"/>
                <w:szCs w:val="20"/>
              </w:rPr>
              <w:t>n</w:t>
            </w:r>
            <w:r>
              <w:rPr>
                <w:sz w:val="20"/>
                <w:szCs w:val="20"/>
              </w:rPr>
              <w:t>)</w:t>
            </w:r>
          </w:p>
        </w:tc>
        <w:tc>
          <w:tcPr>
            <w:tcW w:w="7218" w:type="dxa"/>
          </w:tcPr>
          <w:p w14:paraId="28787DC3" w14:textId="77777777" w:rsidR="007F6EF2" w:rsidRDefault="007F6EF2" w:rsidP="007F6EF2">
            <w:pPr>
              <w:rPr>
                <w:sz w:val="20"/>
                <w:szCs w:val="20"/>
              </w:rPr>
            </w:pPr>
            <w:r>
              <w:rPr>
                <w:sz w:val="20"/>
                <w:szCs w:val="20"/>
              </w:rPr>
              <w:t>The neighborhood in which the actor might or might not have influence.</w:t>
            </w:r>
          </w:p>
        </w:tc>
      </w:tr>
      <w:tr w:rsidR="007F6EF2" w:rsidRPr="00F7118A" w14:paraId="4960CE04" w14:textId="77777777" w:rsidTr="00B661B7">
        <w:trPr>
          <w:cantSplit/>
        </w:trPr>
        <w:tc>
          <w:tcPr>
            <w:tcW w:w="2718" w:type="dxa"/>
          </w:tcPr>
          <w:p w14:paraId="35D095F4" w14:textId="77777777" w:rsidR="007F6EF2" w:rsidRDefault="007F6EF2" w:rsidP="00B661B7">
            <w:pPr>
              <w:rPr>
                <w:sz w:val="20"/>
                <w:szCs w:val="20"/>
              </w:rPr>
            </w:pPr>
            <w:r>
              <w:rPr>
                <w:sz w:val="20"/>
                <w:szCs w:val="20"/>
              </w:rPr>
              <w:t>Comparison</w:t>
            </w:r>
          </w:p>
          <w:p w14:paraId="1E15803E" w14:textId="77777777" w:rsidR="007F6EF2" w:rsidRDefault="007F6EF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39E592C1" w14:textId="77777777" w:rsidR="007F6EF2" w:rsidRDefault="007F6EF2" w:rsidP="00B661B7">
            <w:pPr>
              <w:rPr>
                <w:sz w:val="20"/>
                <w:szCs w:val="20"/>
              </w:rPr>
            </w:pPr>
            <w:r>
              <w:rPr>
                <w:sz w:val="20"/>
                <w:szCs w:val="20"/>
              </w:rPr>
              <w:t>The kind of comparison to do:</w:t>
            </w:r>
          </w:p>
          <w:p w14:paraId="373BD3D9" w14:textId="77777777" w:rsidR="007F6EF2" w:rsidRDefault="007F6EF2" w:rsidP="00B661B7">
            <w:pPr>
              <w:rPr>
                <w:sz w:val="20"/>
                <w:szCs w:val="20"/>
              </w:rPr>
            </w:pPr>
          </w:p>
          <w:p w14:paraId="0D3B0E97" w14:textId="77777777" w:rsidR="007F6EF2" w:rsidRDefault="007F6EF2" w:rsidP="000815F6">
            <w:pPr>
              <w:pStyle w:val="ListParagraph"/>
              <w:numPr>
                <w:ilvl w:val="0"/>
                <w:numId w:val="47"/>
              </w:numPr>
              <w:rPr>
                <w:sz w:val="20"/>
                <w:szCs w:val="20"/>
              </w:rPr>
            </w:pPr>
            <w:r>
              <w:rPr>
                <w:sz w:val="20"/>
                <w:szCs w:val="20"/>
              </w:rPr>
              <w:t>EQ: equal to</w:t>
            </w:r>
          </w:p>
          <w:p w14:paraId="2DAB79C5" w14:textId="77777777" w:rsidR="007F6EF2" w:rsidRDefault="007F6EF2" w:rsidP="000815F6">
            <w:pPr>
              <w:pStyle w:val="ListParagraph"/>
              <w:numPr>
                <w:ilvl w:val="0"/>
                <w:numId w:val="47"/>
              </w:numPr>
              <w:rPr>
                <w:sz w:val="20"/>
                <w:szCs w:val="20"/>
              </w:rPr>
            </w:pPr>
            <w:r>
              <w:rPr>
                <w:sz w:val="20"/>
                <w:szCs w:val="20"/>
              </w:rPr>
              <w:t>GE: greater than or equal to</w:t>
            </w:r>
          </w:p>
          <w:p w14:paraId="266B35E9" w14:textId="77777777" w:rsidR="007F6EF2" w:rsidRDefault="007F6EF2" w:rsidP="000815F6">
            <w:pPr>
              <w:pStyle w:val="ListParagraph"/>
              <w:numPr>
                <w:ilvl w:val="0"/>
                <w:numId w:val="47"/>
              </w:numPr>
              <w:rPr>
                <w:sz w:val="20"/>
                <w:szCs w:val="20"/>
              </w:rPr>
            </w:pPr>
            <w:r>
              <w:rPr>
                <w:sz w:val="20"/>
                <w:szCs w:val="20"/>
              </w:rPr>
              <w:t>GT: greater than</w:t>
            </w:r>
          </w:p>
          <w:p w14:paraId="7A000016" w14:textId="77777777" w:rsidR="007F6EF2" w:rsidRDefault="007F6EF2" w:rsidP="000815F6">
            <w:pPr>
              <w:pStyle w:val="ListParagraph"/>
              <w:numPr>
                <w:ilvl w:val="0"/>
                <w:numId w:val="47"/>
              </w:numPr>
              <w:rPr>
                <w:sz w:val="20"/>
                <w:szCs w:val="20"/>
              </w:rPr>
            </w:pPr>
            <w:r>
              <w:rPr>
                <w:sz w:val="20"/>
                <w:szCs w:val="20"/>
              </w:rPr>
              <w:t>LE: less than or equal to</w:t>
            </w:r>
          </w:p>
          <w:p w14:paraId="6D104107" w14:textId="77777777" w:rsidR="007F6EF2" w:rsidRDefault="007F6EF2" w:rsidP="000815F6">
            <w:pPr>
              <w:pStyle w:val="ListParagraph"/>
              <w:numPr>
                <w:ilvl w:val="0"/>
                <w:numId w:val="47"/>
              </w:numPr>
              <w:rPr>
                <w:sz w:val="20"/>
                <w:szCs w:val="20"/>
              </w:rPr>
            </w:pPr>
            <w:r>
              <w:rPr>
                <w:sz w:val="20"/>
                <w:szCs w:val="20"/>
              </w:rPr>
              <w:t>LT: less than</w:t>
            </w:r>
          </w:p>
          <w:p w14:paraId="239B9F42" w14:textId="77777777" w:rsidR="007F6EF2" w:rsidRDefault="007F6EF2" w:rsidP="00B661B7">
            <w:pPr>
              <w:rPr>
                <w:sz w:val="20"/>
                <w:szCs w:val="20"/>
              </w:rPr>
            </w:pPr>
          </w:p>
          <w:p w14:paraId="2439683E" w14:textId="77777777" w:rsidR="007F6EF2" w:rsidRPr="00AF185F" w:rsidRDefault="007F6EF2" w:rsidP="007F6EF2">
            <w:pPr>
              <w:rPr>
                <w:sz w:val="20"/>
                <w:szCs w:val="20"/>
              </w:rPr>
            </w:pPr>
            <w:r>
              <w:rPr>
                <w:b/>
                <w:sz w:val="20"/>
                <w:szCs w:val="20"/>
              </w:rPr>
              <w:t>Note:</w:t>
            </w:r>
            <w:r>
              <w:rPr>
                <w:sz w:val="20"/>
                <w:szCs w:val="20"/>
              </w:rPr>
              <w:t xml:space="preserve">  All values are rounded to two places after the decimal before comparison.</w:t>
            </w:r>
          </w:p>
        </w:tc>
      </w:tr>
      <w:tr w:rsidR="007F6EF2" w:rsidRPr="00F7118A" w14:paraId="7D39F92D" w14:textId="77777777" w:rsidTr="00B661B7">
        <w:trPr>
          <w:cantSplit/>
        </w:trPr>
        <w:tc>
          <w:tcPr>
            <w:tcW w:w="2718" w:type="dxa"/>
          </w:tcPr>
          <w:p w14:paraId="21CC51D6" w14:textId="77777777" w:rsidR="007F6EF2" w:rsidRDefault="007F6EF2" w:rsidP="00B661B7">
            <w:pPr>
              <w:rPr>
                <w:sz w:val="20"/>
                <w:szCs w:val="20"/>
              </w:rPr>
            </w:pPr>
            <w:r>
              <w:rPr>
                <w:sz w:val="20"/>
                <w:szCs w:val="20"/>
              </w:rPr>
              <w:t>Amount</w:t>
            </w:r>
          </w:p>
          <w:p w14:paraId="366C452D" w14:textId="77777777" w:rsidR="007F6EF2" w:rsidRDefault="007F6EF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72A69F4B" w14:textId="77777777" w:rsidR="007F6EF2" w:rsidRDefault="007F6EF2" w:rsidP="007F6EF2">
            <w:pPr>
              <w:rPr>
                <w:sz w:val="20"/>
                <w:szCs w:val="20"/>
              </w:rPr>
            </w:pPr>
            <w:r>
              <w:rPr>
                <w:sz w:val="20"/>
                <w:szCs w:val="20"/>
              </w:rPr>
              <w:t>The amount of influence to which the actor’s influence will be compared.</w:t>
            </w:r>
          </w:p>
        </w:tc>
      </w:tr>
    </w:tbl>
    <w:p w14:paraId="34193A25" w14:textId="77777777" w:rsidR="007F6EF2" w:rsidRPr="00AF185F" w:rsidRDefault="007F6EF2" w:rsidP="007F6EF2"/>
    <w:p w14:paraId="46D86E97" w14:textId="77777777" w:rsidR="007F6EF2" w:rsidRPr="007F6EF2" w:rsidRDefault="007F6EF2" w:rsidP="007F6EF2"/>
    <w:p w14:paraId="781765D4" w14:textId="77777777" w:rsidR="002A603C" w:rsidRDefault="002A603C" w:rsidP="00047945">
      <w:pPr>
        <w:pStyle w:val="Heading3NP"/>
      </w:pPr>
      <w:bookmarkStart w:id="414" w:name="_Toc378666692"/>
      <w:r>
        <w:lastRenderedPageBreak/>
        <w:t>MET</w:t>
      </w:r>
      <w:bookmarkEnd w:id="414"/>
    </w:p>
    <w:p w14:paraId="34AA6117" w14:textId="77777777" w:rsidR="007D2C8E" w:rsidRDefault="007D2C8E" w:rsidP="007D2C8E">
      <w:r>
        <w:t xml:space="preserve">The </w:t>
      </w:r>
      <w:r>
        <w:rPr>
          <w:b/>
        </w:rPr>
        <w:t>MET</w:t>
      </w:r>
      <w:r>
        <w:t xml:space="preserve"> condition is met when some specified set of the actor’s goals are all met, and is unmet otherwise.  Attach this condition to a tactic to take action to maintain the state of affairs represented by the goals that are met.</w:t>
      </w:r>
    </w:p>
    <w:p w14:paraId="075B7890" w14:textId="77777777" w:rsidR="007D2C8E" w:rsidRDefault="007D2C8E" w:rsidP="007D2C8E"/>
    <w:p w14:paraId="5B2CF18B" w14:textId="77777777" w:rsidR="007D2C8E" w:rsidRDefault="007D2C8E" w:rsidP="007D2C8E">
      <w:r>
        <w:t>Note that this condition can only be attached to tactics, not to goals.</w:t>
      </w:r>
    </w:p>
    <w:p w14:paraId="663B5B67" w14:textId="77777777" w:rsidR="007D2C8E" w:rsidRDefault="007D2C8E" w:rsidP="007D2C8E"/>
    <w:p w14:paraId="0E2E6C91" w14:textId="77777777" w:rsidR="007D2C8E" w:rsidRDefault="007D2C8E" w:rsidP="007D2C8E">
      <w:r>
        <w:t>The condition has the following parameters:</w:t>
      </w:r>
    </w:p>
    <w:p w14:paraId="2607AA9A"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3730E794" w14:textId="77777777" w:rsidTr="00B661B7">
        <w:trPr>
          <w:cantSplit/>
          <w:tblHeader/>
        </w:trPr>
        <w:tc>
          <w:tcPr>
            <w:tcW w:w="2718" w:type="dxa"/>
            <w:shd w:val="clear" w:color="auto" w:fill="000000" w:themeFill="text1"/>
          </w:tcPr>
          <w:p w14:paraId="0F28AB11" w14:textId="77777777" w:rsidR="007D2C8E" w:rsidRPr="00F7118A" w:rsidRDefault="007D2C8E" w:rsidP="00B661B7">
            <w:pPr>
              <w:rPr>
                <w:sz w:val="20"/>
                <w:szCs w:val="20"/>
              </w:rPr>
            </w:pPr>
            <w:r>
              <w:rPr>
                <w:sz w:val="20"/>
                <w:szCs w:val="20"/>
              </w:rPr>
              <w:t>Parameter</w:t>
            </w:r>
          </w:p>
        </w:tc>
        <w:tc>
          <w:tcPr>
            <w:tcW w:w="7218" w:type="dxa"/>
            <w:shd w:val="clear" w:color="auto" w:fill="000000" w:themeFill="text1"/>
          </w:tcPr>
          <w:p w14:paraId="26376BD7" w14:textId="77777777" w:rsidR="007D2C8E" w:rsidRPr="00F7118A" w:rsidRDefault="007D2C8E" w:rsidP="00B661B7">
            <w:pPr>
              <w:rPr>
                <w:sz w:val="20"/>
                <w:szCs w:val="20"/>
              </w:rPr>
            </w:pPr>
            <w:r w:rsidRPr="00F7118A">
              <w:rPr>
                <w:sz w:val="20"/>
                <w:szCs w:val="20"/>
              </w:rPr>
              <w:t>Description</w:t>
            </w:r>
          </w:p>
        </w:tc>
      </w:tr>
      <w:tr w:rsidR="007D2C8E" w:rsidRPr="00F7118A" w14:paraId="6AF13937" w14:textId="77777777" w:rsidTr="00B661B7">
        <w:trPr>
          <w:cantSplit/>
        </w:trPr>
        <w:tc>
          <w:tcPr>
            <w:tcW w:w="2718" w:type="dxa"/>
          </w:tcPr>
          <w:p w14:paraId="6A30F5C0" w14:textId="77777777" w:rsidR="007D2C8E" w:rsidRDefault="007D2C8E" w:rsidP="00B661B7">
            <w:pPr>
              <w:rPr>
                <w:sz w:val="20"/>
                <w:szCs w:val="20"/>
              </w:rPr>
            </w:pPr>
            <w:r>
              <w:rPr>
                <w:sz w:val="20"/>
                <w:szCs w:val="20"/>
              </w:rPr>
              <w:t>Goals</w:t>
            </w:r>
          </w:p>
          <w:p w14:paraId="7350B08C" w14:textId="77777777" w:rsidR="007D2C8E" w:rsidRDefault="007D2C8E" w:rsidP="007D2C8E">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14:paraId="7991D6FA" w14:textId="77777777" w:rsidR="007D2C8E" w:rsidRDefault="007D2C8E" w:rsidP="007D2C8E">
            <w:pPr>
              <w:rPr>
                <w:sz w:val="20"/>
                <w:szCs w:val="20"/>
              </w:rPr>
            </w:pPr>
            <w:r>
              <w:rPr>
                <w:sz w:val="20"/>
                <w:szCs w:val="20"/>
              </w:rPr>
              <w:t>The IDs of one or more of the actor’s own goals.</w:t>
            </w:r>
          </w:p>
        </w:tc>
      </w:tr>
    </w:tbl>
    <w:p w14:paraId="432CF1AF" w14:textId="77777777" w:rsidR="007D2C8E" w:rsidRPr="00AF185F" w:rsidRDefault="007D2C8E" w:rsidP="007D2C8E"/>
    <w:p w14:paraId="2E40A669" w14:textId="77777777" w:rsidR="007D2C8E" w:rsidRPr="007D2C8E" w:rsidRDefault="007D2C8E" w:rsidP="007D2C8E"/>
    <w:p w14:paraId="013CC9D6" w14:textId="77777777" w:rsidR="002A603C" w:rsidRDefault="002A603C" w:rsidP="00047945">
      <w:pPr>
        <w:pStyle w:val="Heading3NP"/>
      </w:pPr>
      <w:bookmarkStart w:id="415" w:name="_Toc378666693"/>
      <w:r>
        <w:lastRenderedPageBreak/>
        <w:t>MOOD</w:t>
      </w:r>
      <w:bookmarkEnd w:id="415"/>
    </w:p>
    <w:p w14:paraId="1417D95B" w14:textId="77777777" w:rsidR="00294B05" w:rsidRDefault="00294B05" w:rsidP="00294B05">
      <w:r>
        <w:t xml:space="preserve">The </w:t>
      </w:r>
      <w:r>
        <w:rPr>
          <w:b/>
        </w:rPr>
        <w:t>MOOD</w:t>
      </w:r>
      <w:r>
        <w:t xml:space="preserve"> condition compares a civilian group’s mood with a particular value.  The condition is met if the comparison is true, and unmet otherwise.  Using this condition, the actor can undertake tactics to improve the group’s mood when the group is dissatisfied, or to take advantage of the group’s mood when the group is satisfied (Section </w:t>
      </w:r>
      <w:r w:rsidR="006D24E5">
        <w:fldChar w:fldCharType="begin"/>
      </w:r>
      <w:r>
        <w:instrText xml:space="preserve"> REF _Ref312048473 \r \h </w:instrText>
      </w:r>
      <w:r w:rsidR="006D24E5">
        <w:fldChar w:fldCharType="separate"/>
      </w:r>
      <w:r w:rsidR="008A1ECC">
        <w:t>8.5</w:t>
      </w:r>
      <w:r w:rsidR="006D24E5">
        <w:fldChar w:fldCharType="end"/>
      </w:r>
      <w:r>
        <w:t>).</w:t>
      </w:r>
    </w:p>
    <w:p w14:paraId="71FA3DE4" w14:textId="77777777" w:rsidR="00294B05" w:rsidRDefault="00294B05" w:rsidP="00294B05"/>
    <w:p w14:paraId="28254443" w14:textId="77777777" w:rsidR="00294B05" w:rsidRDefault="00294B05" w:rsidP="00294B05">
      <w:r>
        <w:t>The condition has the following parameters:</w:t>
      </w:r>
    </w:p>
    <w:p w14:paraId="38B873EA" w14:textId="77777777" w:rsidR="00294B05" w:rsidRDefault="00294B05" w:rsidP="00294B05"/>
    <w:tbl>
      <w:tblPr>
        <w:tblStyle w:val="TableGrid"/>
        <w:tblW w:w="0" w:type="auto"/>
        <w:tblLook w:val="04A0" w:firstRow="1" w:lastRow="0" w:firstColumn="1" w:lastColumn="0" w:noHBand="0" w:noVBand="1"/>
      </w:tblPr>
      <w:tblGrid>
        <w:gridCol w:w="2718"/>
        <w:gridCol w:w="7218"/>
      </w:tblGrid>
      <w:tr w:rsidR="00294B05" w:rsidRPr="00F7118A" w14:paraId="024E825D" w14:textId="77777777" w:rsidTr="00B661B7">
        <w:trPr>
          <w:cantSplit/>
          <w:tblHeader/>
        </w:trPr>
        <w:tc>
          <w:tcPr>
            <w:tcW w:w="2718" w:type="dxa"/>
            <w:shd w:val="clear" w:color="auto" w:fill="000000" w:themeFill="text1"/>
          </w:tcPr>
          <w:p w14:paraId="1743ACFB" w14:textId="77777777" w:rsidR="00294B05" w:rsidRPr="00F7118A" w:rsidRDefault="00294B05" w:rsidP="00B661B7">
            <w:pPr>
              <w:rPr>
                <w:sz w:val="20"/>
                <w:szCs w:val="20"/>
              </w:rPr>
            </w:pPr>
            <w:r>
              <w:rPr>
                <w:sz w:val="20"/>
                <w:szCs w:val="20"/>
              </w:rPr>
              <w:t>Parameter</w:t>
            </w:r>
          </w:p>
        </w:tc>
        <w:tc>
          <w:tcPr>
            <w:tcW w:w="7218" w:type="dxa"/>
            <w:shd w:val="clear" w:color="auto" w:fill="000000" w:themeFill="text1"/>
          </w:tcPr>
          <w:p w14:paraId="1A4FCBEA" w14:textId="77777777" w:rsidR="00294B05" w:rsidRPr="00F7118A" w:rsidRDefault="00294B05" w:rsidP="00B661B7">
            <w:pPr>
              <w:rPr>
                <w:sz w:val="20"/>
                <w:szCs w:val="20"/>
              </w:rPr>
            </w:pPr>
            <w:r w:rsidRPr="00F7118A">
              <w:rPr>
                <w:sz w:val="20"/>
                <w:szCs w:val="20"/>
              </w:rPr>
              <w:t>Description</w:t>
            </w:r>
          </w:p>
        </w:tc>
      </w:tr>
      <w:tr w:rsidR="00294B05" w:rsidRPr="00F7118A" w14:paraId="06DA64B3" w14:textId="77777777" w:rsidTr="00B661B7">
        <w:trPr>
          <w:cantSplit/>
        </w:trPr>
        <w:tc>
          <w:tcPr>
            <w:tcW w:w="2718" w:type="dxa"/>
          </w:tcPr>
          <w:p w14:paraId="18EBDFA9" w14:textId="77777777" w:rsidR="00294B05" w:rsidRDefault="00B34323" w:rsidP="00B661B7">
            <w:pPr>
              <w:rPr>
                <w:sz w:val="20"/>
                <w:szCs w:val="20"/>
              </w:rPr>
            </w:pPr>
            <w:r>
              <w:rPr>
                <w:sz w:val="20"/>
                <w:szCs w:val="20"/>
              </w:rPr>
              <w:t>Group</w:t>
            </w:r>
          </w:p>
          <w:p w14:paraId="2BF020E1" w14:textId="77777777" w:rsidR="00294B05" w:rsidRDefault="00294B05" w:rsidP="00294B05">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362A10FC" w14:textId="77777777" w:rsidR="00294B05" w:rsidRPr="002272DC" w:rsidRDefault="00294B05" w:rsidP="00984FAF">
            <w:pPr>
              <w:rPr>
                <w:sz w:val="20"/>
                <w:szCs w:val="20"/>
              </w:rPr>
            </w:pPr>
            <w:r>
              <w:rPr>
                <w:sz w:val="20"/>
                <w:szCs w:val="20"/>
              </w:rPr>
              <w:t xml:space="preserve">The </w:t>
            </w:r>
            <w:r w:rsidR="00984FAF">
              <w:rPr>
                <w:sz w:val="20"/>
                <w:szCs w:val="20"/>
              </w:rPr>
              <w:t>ID</w:t>
            </w:r>
            <w:r>
              <w:rPr>
                <w:sz w:val="20"/>
                <w:szCs w:val="20"/>
              </w:rPr>
              <w:t xml:space="preserve"> of the group whose mood is being queried.</w:t>
            </w:r>
          </w:p>
        </w:tc>
      </w:tr>
      <w:tr w:rsidR="00294B05" w:rsidRPr="00F7118A" w14:paraId="01B548EB" w14:textId="77777777" w:rsidTr="00B661B7">
        <w:trPr>
          <w:cantSplit/>
        </w:trPr>
        <w:tc>
          <w:tcPr>
            <w:tcW w:w="2718" w:type="dxa"/>
          </w:tcPr>
          <w:p w14:paraId="0355CFA4" w14:textId="77777777" w:rsidR="00294B05" w:rsidRDefault="00294B05" w:rsidP="00B661B7">
            <w:pPr>
              <w:rPr>
                <w:sz w:val="20"/>
                <w:szCs w:val="20"/>
              </w:rPr>
            </w:pPr>
            <w:r>
              <w:rPr>
                <w:sz w:val="20"/>
                <w:szCs w:val="20"/>
              </w:rPr>
              <w:t>Comparison</w:t>
            </w:r>
          </w:p>
          <w:p w14:paraId="0E0B8B4A" w14:textId="77777777" w:rsidR="00294B05" w:rsidRDefault="00294B05"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6BEB5F03" w14:textId="77777777" w:rsidR="00294B05" w:rsidRDefault="00294B05" w:rsidP="00B661B7">
            <w:pPr>
              <w:rPr>
                <w:sz w:val="20"/>
                <w:szCs w:val="20"/>
              </w:rPr>
            </w:pPr>
            <w:r>
              <w:rPr>
                <w:sz w:val="20"/>
                <w:szCs w:val="20"/>
              </w:rPr>
              <w:t>The kind of comparison to do:</w:t>
            </w:r>
          </w:p>
          <w:p w14:paraId="3FA8DAB8" w14:textId="77777777" w:rsidR="00294B05" w:rsidRDefault="00294B05" w:rsidP="00B661B7">
            <w:pPr>
              <w:rPr>
                <w:sz w:val="20"/>
                <w:szCs w:val="20"/>
              </w:rPr>
            </w:pPr>
          </w:p>
          <w:p w14:paraId="4BDB9C96" w14:textId="77777777" w:rsidR="00294B05" w:rsidRDefault="00294B05" w:rsidP="000815F6">
            <w:pPr>
              <w:pStyle w:val="ListParagraph"/>
              <w:numPr>
                <w:ilvl w:val="0"/>
                <w:numId w:val="47"/>
              </w:numPr>
              <w:rPr>
                <w:sz w:val="20"/>
                <w:szCs w:val="20"/>
              </w:rPr>
            </w:pPr>
            <w:r>
              <w:rPr>
                <w:sz w:val="20"/>
                <w:szCs w:val="20"/>
              </w:rPr>
              <w:t>EQ: equal to</w:t>
            </w:r>
          </w:p>
          <w:p w14:paraId="4312F4DE" w14:textId="77777777" w:rsidR="00294B05" w:rsidRDefault="00294B05" w:rsidP="000815F6">
            <w:pPr>
              <w:pStyle w:val="ListParagraph"/>
              <w:numPr>
                <w:ilvl w:val="0"/>
                <w:numId w:val="47"/>
              </w:numPr>
              <w:rPr>
                <w:sz w:val="20"/>
                <w:szCs w:val="20"/>
              </w:rPr>
            </w:pPr>
            <w:r>
              <w:rPr>
                <w:sz w:val="20"/>
                <w:szCs w:val="20"/>
              </w:rPr>
              <w:t>GE: greater than or equal to</w:t>
            </w:r>
          </w:p>
          <w:p w14:paraId="4948C256" w14:textId="77777777" w:rsidR="00294B05" w:rsidRDefault="00294B05" w:rsidP="000815F6">
            <w:pPr>
              <w:pStyle w:val="ListParagraph"/>
              <w:numPr>
                <w:ilvl w:val="0"/>
                <w:numId w:val="47"/>
              </w:numPr>
              <w:rPr>
                <w:sz w:val="20"/>
                <w:szCs w:val="20"/>
              </w:rPr>
            </w:pPr>
            <w:r>
              <w:rPr>
                <w:sz w:val="20"/>
                <w:szCs w:val="20"/>
              </w:rPr>
              <w:t>GT: greater than</w:t>
            </w:r>
          </w:p>
          <w:p w14:paraId="07544758" w14:textId="77777777" w:rsidR="00294B05" w:rsidRDefault="00294B05" w:rsidP="000815F6">
            <w:pPr>
              <w:pStyle w:val="ListParagraph"/>
              <w:numPr>
                <w:ilvl w:val="0"/>
                <w:numId w:val="47"/>
              </w:numPr>
              <w:rPr>
                <w:sz w:val="20"/>
                <w:szCs w:val="20"/>
              </w:rPr>
            </w:pPr>
            <w:r>
              <w:rPr>
                <w:sz w:val="20"/>
                <w:szCs w:val="20"/>
              </w:rPr>
              <w:t>LE: less than or equal to</w:t>
            </w:r>
          </w:p>
          <w:p w14:paraId="4741B63D" w14:textId="77777777" w:rsidR="00294B05" w:rsidRDefault="00294B05" w:rsidP="000815F6">
            <w:pPr>
              <w:pStyle w:val="ListParagraph"/>
              <w:numPr>
                <w:ilvl w:val="0"/>
                <w:numId w:val="47"/>
              </w:numPr>
              <w:rPr>
                <w:sz w:val="20"/>
                <w:szCs w:val="20"/>
              </w:rPr>
            </w:pPr>
            <w:r>
              <w:rPr>
                <w:sz w:val="20"/>
                <w:szCs w:val="20"/>
              </w:rPr>
              <w:t>LT: less than</w:t>
            </w:r>
          </w:p>
          <w:p w14:paraId="3EF90FA3" w14:textId="77777777" w:rsidR="00294B05" w:rsidRDefault="00294B05" w:rsidP="00B661B7">
            <w:pPr>
              <w:rPr>
                <w:sz w:val="20"/>
                <w:szCs w:val="20"/>
              </w:rPr>
            </w:pPr>
          </w:p>
          <w:p w14:paraId="73D9B302" w14:textId="77777777" w:rsidR="00294B05" w:rsidRPr="00AF185F" w:rsidRDefault="00294B05" w:rsidP="00B661B7">
            <w:pPr>
              <w:rPr>
                <w:sz w:val="20"/>
                <w:szCs w:val="20"/>
              </w:rPr>
            </w:pPr>
            <w:r>
              <w:rPr>
                <w:b/>
                <w:sz w:val="20"/>
                <w:szCs w:val="20"/>
              </w:rPr>
              <w:t>Note:</w:t>
            </w:r>
            <w:r>
              <w:rPr>
                <w:sz w:val="20"/>
                <w:szCs w:val="20"/>
              </w:rPr>
              <w:t xml:space="preserve">  All values are rounded to two places after the decimal before comparison.</w:t>
            </w:r>
          </w:p>
        </w:tc>
      </w:tr>
      <w:tr w:rsidR="00294B05" w:rsidRPr="00F7118A" w14:paraId="73F9630E" w14:textId="77777777" w:rsidTr="00B661B7">
        <w:trPr>
          <w:cantSplit/>
        </w:trPr>
        <w:tc>
          <w:tcPr>
            <w:tcW w:w="2718" w:type="dxa"/>
          </w:tcPr>
          <w:p w14:paraId="22BB1625" w14:textId="77777777" w:rsidR="00294B05" w:rsidRDefault="00294B05" w:rsidP="00B661B7">
            <w:pPr>
              <w:rPr>
                <w:sz w:val="20"/>
                <w:szCs w:val="20"/>
              </w:rPr>
            </w:pPr>
            <w:r>
              <w:rPr>
                <w:sz w:val="20"/>
                <w:szCs w:val="20"/>
              </w:rPr>
              <w:t>Amount</w:t>
            </w:r>
          </w:p>
          <w:p w14:paraId="7E4D5AD0" w14:textId="77777777" w:rsidR="00294B05" w:rsidRDefault="00294B05"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78A1D871" w14:textId="77777777" w:rsidR="00294B05" w:rsidRDefault="00294B05" w:rsidP="00294B05">
            <w:pPr>
              <w:rPr>
                <w:sz w:val="20"/>
                <w:szCs w:val="20"/>
              </w:rPr>
            </w:pPr>
            <w:r>
              <w:rPr>
                <w:sz w:val="20"/>
                <w:szCs w:val="20"/>
              </w:rPr>
              <w:t>The mood to which the group’s mood will be compared.</w:t>
            </w:r>
          </w:p>
        </w:tc>
      </w:tr>
    </w:tbl>
    <w:p w14:paraId="415A019A" w14:textId="77777777" w:rsidR="00294B05" w:rsidRPr="00AF185F" w:rsidRDefault="00294B05" w:rsidP="00294B05"/>
    <w:p w14:paraId="34FC51FA" w14:textId="77777777" w:rsidR="00294B05" w:rsidRPr="00294B05" w:rsidRDefault="00294B05" w:rsidP="00294B05"/>
    <w:p w14:paraId="4EE1C647" w14:textId="77777777" w:rsidR="002A603C" w:rsidRDefault="002A603C" w:rsidP="00047945">
      <w:pPr>
        <w:pStyle w:val="Heading3NP"/>
      </w:pPr>
      <w:bookmarkStart w:id="416" w:name="_Toc378666694"/>
      <w:r>
        <w:lastRenderedPageBreak/>
        <w:t>NBCOOP</w:t>
      </w:r>
      <w:bookmarkEnd w:id="416"/>
    </w:p>
    <w:p w14:paraId="46805F32" w14:textId="77777777" w:rsidR="00984FAF" w:rsidRDefault="00984FAF" w:rsidP="00984FAF">
      <w:r>
        <w:t xml:space="preserve">The </w:t>
      </w:r>
      <w:r>
        <w:rPr>
          <w:b/>
        </w:rPr>
        <w:t>NBCOOP</w:t>
      </w:r>
      <w:r>
        <w:t xml:space="preserve"> condition compares a neighborhood’s </w:t>
      </w:r>
      <w:r w:rsidR="006E1871">
        <w:t>cooperation</w:t>
      </w:r>
      <w:r>
        <w:t xml:space="preserve"> with</w:t>
      </w:r>
      <w:r w:rsidR="006E1871">
        <w:t xml:space="preserve"> a force group to some</w:t>
      </w:r>
      <w:r>
        <w:t xml:space="preserve"> particular value.  (The </w:t>
      </w:r>
      <w:r w:rsidR="006E1871">
        <w:t>cooperation</w:t>
      </w:r>
      <w:r>
        <w:t xml:space="preserve"> of a neighborhood </w:t>
      </w:r>
      <w:r w:rsidR="006E1871">
        <w:t xml:space="preserve">with a force group </w:t>
      </w:r>
      <w:r>
        <w:t xml:space="preserve">is the average of the </w:t>
      </w:r>
      <w:r w:rsidR="006E1871">
        <w:t>cooperation</w:t>
      </w:r>
      <w:r>
        <w:t xml:space="preserve"> of the civilian groups in the neighborhood</w:t>
      </w:r>
      <w:r w:rsidR="006E1871">
        <w:t xml:space="preserve"> with that force group</w:t>
      </w:r>
      <w:r>
        <w:t xml:space="preserve">, weighted by their populations.)  The condition is met if the comparison is true and unmet otherwise.  Using this condition, the actor can undertake tactics to improve the neighborhood’s </w:t>
      </w:r>
      <w:r w:rsidR="006E1871">
        <w:t>cooperation</w:t>
      </w:r>
      <w:r>
        <w:t xml:space="preserve"> when it</w:t>
      </w:r>
      <w:r w:rsidR="006E1871">
        <w:t xml:space="preserve"> is low, or to </w:t>
      </w:r>
      <w:r>
        <w:t xml:space="preserve">take advantage of </w:t>
      </w:r>
      <w:r w:rsidR="006E1871">
        <w:t>it when it is high</w:t>
      </w:r>
      <w:r>
        <w:t xml:space="preserve"> (Section </w:t>
      </w:r>
      <w:r w:rsidR="006D24E5">
        <w:fldChar w:fldCharType="begin"/>
      </w:r>
      <w:r w:rsidR="006E1871">
        <w:instrText xml:space="preserve"> REF _Ref185651673 \r \h </w:instrText>
      </w:r>
      <w:r w:rsidR="006D24E5">
        <w:fldChar w:fldCharType="separate"/>
      </w:r>
      <w:r w:rsidR="008A1ECC">
        <w:t>10.1</w:t>
      </w:r>
      <w:r w:rsidR="006D24E5">
        <w:fldChar w:fldCharType="end"/>
      </w:r>
      <w:r>
        <w:t>).</w:t>
      </w:r>
    </w:p>
    <w:p w14:paraId="45D0CCFE" w14:textId="77777777" w:rsidR="00984FAF" w:rsidRDefault="00984FAF" w:rsidP="00984FAF"/>
    <w:p w14:paraId="7654FF37" w14:textId="77777777" w:rsidR="00984FAF" w:rsidRDefault="00984FAF" w:rsidP="00984FAF">
      <w:r>
        <w:t>The condition has the following parameters:</w:t>
      </w:r>
    </w:p>
    <w:p w14:paraId="35CFE41B" w14:textId="77777777" w:rsidR="00984FAF" w:rsidRDefault="00984FAF" w:rsidP="00984FAF"/>
    <w:tbl>
      <w:tblPr>
        <w:tblStyle w:val="TableGrid"/>
        <w:tblW w:w="0" w:type="auto"/>
        <w:tblLook w:val="04A0" w:firstRow="1" w:lastRow="0" w:firstColumn="1" w:lastColumn="0" w:noHBand="0" w:noVBand="1"/>
      </w:tblPr>
      <w:tblGrid>
        <w:gridCol w:w="2718"/>
        <w:gridCol w:w="7218"/>
      </w:tblGrid>
      <w:tr w:rsidR="00984FAF" w:rsidRPr="00F7118A" w14:paraId="76136534" w14:textId="77777777" w:rsidTr="00B661B7">
        <w:trPr>
          <w:cantSplit/>
          <w:tblHeader/>
        </w:trPr>
        <w:tc>
          <w:tcPr>
            <w:tcW w:w="2718" w:type="dxa"/>
            <w:shd w:val="clear" w:color="auto" w:fill="000000" w:themeFill="text1"/>
          </w:tcPr>
          <w:p w14:paraId="036EB4DB" w14:textId="77777777" w:rsidR="00984FAF" w:rsidRPr="00F7118A" w:rsidRDefault="00984FAF" w:rsidP="00B661B7">
            <w:pPr>
              <w:rPr>
                <w:sz w:val="20"/>
                <w:szCs w:val="20"/>
              </w:rPr>
            </w:pPr>
            <w:r>
              <w:rPr>
                <w:sz w:val="20"/>
                <w:szCs w:val="20"/>
              </w:rPr>
              <w:t>Parameter</w:t>
            </w:r>
          </w:p>
        </w:tc>
        <w:tc>
          <w:tcPr>
            <w:tcW w:w="7218" w:type="dxa"/>
            <w:shd w:val="clear" w:color="auto" w:fill="000000" w:themeFill="text1"/>
          </w:tcPr>
          <w:p w14:paraId="491CEF41" w14:textId="77777777" w:rsidR="00984FAF" w:rsidRPr="00F7118A" w:rsidRDefault="00984FAF" w:rsidP="00B661B7">
            <w:pPr>
              <w:rPr>
                <w:sz w:val="20"/>
                <w:szCs w:val="20"/>
              </w:rPr>
            </w:pPr>
            <w:r w:rsidRPr="00F7118A">
              <w:rPr>
                <w:sz w:val="20"/>
                <w:szCs w:val="20"/>
              </w:rPr>
              <w:t>Description</w:t>
            </w:r>
          </w:p>
        </w:tc>
      </w:tr>
      <w:tr w:rsidR="00984FAF" w:rsidRPr="00F7118A" w14:paraId="6E87FF92" w14:textId="77777777" w:rsidTr="00B661B7">
        <w:trPr>
          <w:cantSplit/>
        </w:trPr>
        <w:tc>
          <w:tcPr>
            <w:tcW w:w="2718" w:type="dxa"/>
          </w:tcPr>
          <w:p w14:paraId="611E7EDD" w14:textId="77777777" w:rsidR="00984FAF" w:rsidRDefault="00984FAF" w:rsidP="00B661B7">
            <w:pPr>
              <w:rPr>
                <w:sz w:val="20"/>
                <w:szCs w:val="20"/>
              </w:rPr>
            </w:pPr>
            <w:r>
              <w:rPr>
                <w:sz w:val="20"/>
                <w:szCs w:val="20"/>
              </w:rPr>
              <w:t>Neighborhood</w:t>
            </w:r>
          </w:p>
          <w:p w14:paraId="69F5D19A" w14:textId="77777777" w:rsidR="00984FAF" w:rsidRDefault="00984FAF" w:rsidP="00B661B7">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14:paraId="167701AD" w14:textId="77777777" w:rsidR="00984FAF" w:rsidRPr="002272DC" w:rsidRDefault="00984FAF" w:rsidP="006E1871">
            <w:pPr>
              <w:rPr>
                <w:sz w:val="20"/>
                <w:szCs w:val="20"/>
              </w:rPr>
            </w:pPr>
            <w:r>
              <w:rPr>
                <w:sz w:val="20"/>
                <w:szCs w:val="20"/>
              </w:rPr>
              <w:t xml:space="preserve">The ID of the neighborhood whose </w:t>
            </w:r>
            <w:r w:rsidR="006E1871">
              <w:rPr>
                <w:sz w:val="20"/>
                <w:szCs w:val="20"/>
              </w:rPr>
              <w:t>cooperation</w:t>
            </w:r>
            <w:r>
              <w:rPr>
                <w:sz w:val="20"/>
                <w:szCs w:val="20"/>
              </w:rPr>
              <w:t xml:space="preserve"> is being queried.</w:t>
            </w:r>
          </w:p>
        </w:tc>
      </w:tr>
      <w:tr w:rsidR="006E1871" w:rsidRPr="00F7118A" w14:paraId="7702A166" w14:textId="77777777" w:rsidTr="00B661B7">
        <w:trPr>
          <w:cantSplit/>
        </w:trPr>
        <w:tc>
          <w:tcPr>
            <w:tcW w:w="2718" w:type="dxa"/>
          </w:tcPr>
          <w:p w14:paraId="726466F1" w14:textId="77777777" w:rsidR="006E1871" w:rsidRDefault="006E1871" w:rsidP="00B661B7">
            <w:pPr>
              <w:rPr>
                <w:sz w:val="20"/>
                <w:szCs w:val="20"/>
              </w:rPr>
            </w:pPr>
            <w:r>
              <w:rPr>
                <w:sz w:val="20"/>
                <w:szCs w:val="20"/>
              </w:rPr>
              <w:t>Group</w:t>
            </w:r>
          </w:p>
          <w:p w14:paraId="10CE22C4" w14:textId="77777777" w:rsidR="006E1871" w:rsidRDefault="006E1871" w:rsidP="00B661B7">
            <w:pPr>
              <w:rPr>
                <w:sz w:val="20"/>
                <w:szCs w:val="20"/>
              </w:rPr>
            </w:pPr>
            <w:r>
              <w:rPr>
                <w:sz w:val="20"/>
                <w:szCs w:val="20"/>
              </w:rPr>
              <w:t>(</w:t>
            </w:r>
            <w:r w:rsidRPr="006E1871">
              <w:rPr>
                <w:rFonts w:ascii="Courier New" w:hAnsi="Courier New" w:cs="Courier New"/>
                <w:sz w:val="20"/>
                <w:szCs w:val="20"/>
              </w:rPr>
              <w:t>g</w:t>
            </w:r>
            <w:r>
              <w:rPr>
                <w:sz w:val="20"/>
                <w:szCs w:val="20"/>
              </w:rPr>
              <w:t>)</w:t>
            </w:r>
          </w:p>
        </w:tc>
        <w:tc>
          <w:tcPr>
            <w:tcW w:w="7218" w:type="dxa"/>
          </w:tcPr>
          <w:p w14:paraId="4F186C61" w14:textId="77777777" w:rsidR="006E1871" w:rsidRDefault="006E1871" w:rsidP="006E1871">
            <w:pPr>
              <w:rPr>
                <w:sz w:val="20"/>
                <w:szCs w:val="20"/>
              </w:rPr>
            </w:pPr>
            <w:r>
              <w:rPr>
                <w:sz w:val="20"/>
                <w:szCs w:val="20"/>
              </w:rPr>
              <w:t>The ID of the force group whose cooperation is being queried</w:t>
            </w:r>
          </w:p>
        </w:tc>
      </w:tr>
      <w:tr w:rsidR="00984FAF" w:rsidRPr="00F7118A" w14:paraId="6BABA2A0" w14:textId="77777777" w:rsidTr="00B661B7">
        <w:trPr>
          <w:cantSplit/>
        </w:trPr>
        <w:tc>
          <w:tcPr>
            <w:tcW w:w="2718" w:type="dxa"/>
          </w:tcPr>
          <w:p w14:paraId="3AF6AFEE" w14:textId="77777777" w:rsidR="00984FAF" w:rsidRDefault="00984FAF" w:rsidP="00B661B7">
            <w:pPr>
              <w:rPr>
                <w:sz w:val="20"/>
                <w:szCs w:val="20"/>
              </w:rPr>
            </w:pPr>
            <w:r>
              <w:rPr>
                <w:sz w:val="20"/>
                <w:szCs w:val="20"/>
              </w:rPr>
              <w:t>Comparison</w:t>
            </w:r>
          </w:p>
          <w:p w14:paraId="24C80A44" w14:textId="77777777" w:rsidR="00984FAF" w:rsidRDefault="00984FAF"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293E8D26" w14:textId="77777777" w:rsidR="00984FAF" w:rsidRDefault="00984FAF" w:rsidP="00B661B7">
            <w:pPr>
              <w:rPr>
                <w:sz w:val="20"/>
                <w:szCs w:val="20"/>
              </w:rPr>
            </w:pPr>
            <w:r>
              <w:rPr>
                <w:sz w:val="20"/>
                <w:szCs w:val="20"/>
              </w:rPr>
              <w:t>The kind of comparison to do:</w:t>
            </w:r>
          </w:p>
          <w:p w14:paraId="5FB9B85B" w14:textId="77777777" w:rsidR="00984FAF" w:rsidRDefault="00984FAF" w:rsidP="00B661B7">
            <w:pPr>
              <w:rPr>
                <w:sz w:val="20"/>
                <w:szCs w:val="20"/>
              </w:rPr>
            </w:pPr>
          </w:p>
          <w:p w14:paraId="72E254D2" w14:textId="77777777" w:rsidR="00984FAF" w:rsidRDefault="00984FAF" w:rsidP="000815F6">
            <w:pPr>
              <w:pStyle w:val="ListParagraph"/>
              <w:numPr>
                <w:ilvl w:val="0"/>
                <w:numId w:val="47"/>
              </w:numPr>
              <w:rPr>
                <w:sz w:val="20"/>
                <w:szCs w:val="20"/>
              </w:rPr>
            </w:pPr>
            <w:r>
              <w:rPr>
                <w:sz w:val="20"/>
                <w:szCs w:val="20"/>
              </w:rPr>
              <w:t>EQ: equal to</w:t>
            </w:r>
          </w:p>
          <w:p w14:paraId="6FDCED5A" w14:textId="77777777" w:rsidR="00984FAF" w:rsidRDefault="00984FAF" w:rsidP="000815F6">
            <w:pPr>
              <w:pStyle w:val="ListParagraph"/>
              <w:numPr>
                <w:ilvl w:val="0"/>
                <w:numId w:val="47"/>
              </w:numPr>
              <w:rPr>
                <w:sz w:val="20"/>
                <w:szCs w:val="20"/>
              </w:rPr>
            </w:pPr>
            <w:r>
              <w:rPr>
                <w:sz w:val="20"/>
                <w:szCs w:val="20"/>
              </w:rPr>
              <w:t>GE: greater than or equal to</w:t>
            </w:r>
          </w:p>
          <w:p w14:paraId="098A99A6" w14:textId="77777777" w:rsidR="00984FAF" w:rsidRDefault="00984FAF" w:rsidP="000815F6">
            <w:pPr>
              <w:pStyle w:val="ListParagraph"/>
              <w:numPr>
                <w:ilvl w:val="0"/>
                <w:numId w:val="47"/>
              </w:numPr>
              <w:rPr>
                <w:sz w:val="20"/>
                <w:szCs w:val="20"/>
              </w:rPr>
            </w:pPr>
            <w:r>
              <w:rPr>
                <w:sz w:val="20"/>
                <w:szCs w:val="20"/>
              </w:rPr>
              <w:t>GT: greater than</w:t>
            </w:r>
          </w:p>
          <w:p w14:paraId="253523D6" w14:textId="77777777" w:rsidR="00984FAF" w:rsidRDefault="00984FAF" w:rsidP="000815F6">
            <w:pPr>
              <w:pStyle w:val="ListParagraph"/>
              <w:numPr>
                <w:ilvl w:val="0"/>
                <w:numId w:val="47"/>
              </w:numPr>
              <w:rPr>
                <w:sz w:val="20"/>
                <w:szCs w:val="20"/>
              </w:rPr>
            </w:pPr>
            <w:r>
              <w:rPr>
                <w:sz w:val="20"/>
                <w:szCs w:val="20"/>
              </w:rPr>
              <w:t>LE: less than or equal to</w:t>
            </w:r>
          </w:p>
          <w:p w14:paraId="02AC9ADE" w14:textId="77777777" w:rsidR="00984FAF" w:rsidRDefault="00984FAF" w:rsidP="000815F6">
            <w:pPr>
              <w:pStyle w:val="ListParagraph"/>
              <w:numPr>
                <w:ilvl w:val="0"/>
                <w:numId w:val="47"/>
              </w:numPr>
              <w:rPr>
                <w:sz w:val="20"/>
                <w:szCs w:val="20"/>
              </w:rPr>
            </w:pPr>
            <w:r>
              <w:rPr>
                <w:sz w:val="20"/>
                <w:szCs w:val="20"/>
              </w:rPr>
              <w:t>LT: less than</w:t>
            </w:r>
          </w:p>
          <w:p w14:paraId="32BDED1F" w14:textId="77777777" w:rsidR="00984FAF" w:rsidRDefault="00984FAF" w:rsidP="00B661B7">
            <w:pPr>
              <w:rPr>
                <w:sz w:val="20"/>
                <w:szCs w:val="20"/>
              </w:rPr>
            </w:pPr>
          </w:p>
          <w:p w14:paraId="3B3E9A20" w14:textId="77777777" w:rsidR="00984FAF" w:rsidRPr="00AF185F" w:rsidRDefault="00984FAF" w:rsidP="006E1871">
            <w:pPr>
              <w:rPr>
                <w:sz w:val="20"/>
                <w:szCs w:val="20"/>
              </w:rPr>
            </w:pPr>
            <w:r>
              <w:rPr>
                <w:b/>
                <w:sz w:val="20"/>
                <w:szCs w:val="20"/>
              </w:rPr>
              <w:t>Note:</w:t>
            </w:r>
            <w:r>
              <w:rPr>
                <w:sz w:val="20"/>
                <w:szCs w:val="20"/>
              </w:rPr>
              <w:t xml:space="preserve">  All values are rounded to </w:t>
            </w:r>
            <w:r w:rsidR="006E1871">
              <w:rPr>
                <w:sz w:val="20"/>
                <w:szCs w:val="20"/>
              </w:rPr>
              <w:t>one place</w:t>
            </w:r>
            <w:r>
              <w:rPr>
                <w:sz w:val="20"/>
                <w:szCs w:val="20"/>
              </w:rPr>
              <w:t xml:space="preserve"> after the decimal before comparison.</w:t>
            </w:r>
          </w:p>
        </w:tc>
      </w:tr>
      <w:tr w:rsidR="00984FAF" w:rsidRPr="00F7118A" w14:paraId="2D9F9BB9" w14:textId="77777777" w:rsidTr="00B661B7">
        <w:trPr>
          <w:cantSplit/>
        </w:trPr>
        <w:tc>
          <w:tcPr>
            <w:tcW w:w="2718" w:type="dxa"/>
          </w:tcPr>
          <w:p w14:paraId="328ACEA2" w14:textId="77777777" w:rsidR="00984FAF" w:rsidRDefault="00984FAF" w:rsidP="00B661B7">
            <w:pPr>
              <w:rPr>
                <w:sz w:val="20"/>
                <w:szCs w:val="20"/>
              </w:rPr>
            </w:pPr>
            <w:r>
              <w:rPr>
                <w:sz w:val="20"/>
                <w:szCs w:val="20"/>
              </w:rPr>
              <w:t>Amount</w:t>
            </w:r>
          </w:p>
          <w:p w14:paraId="1225F618" w14:textId="77777777" w:rsidR="00984FAF" w:rsidRDefault="00984FAF"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555EB702" w14:textId="77777777" w:rsidR="00984FAF" w:rsidRDefault="00984FAF" w:rsidP="00632ED4">
            <w:pPr>
              <w:rPr>
                <w:sz w:val="20"/>
                <w:szCs w:val="20"/>
              </w:rPr>
            </w:pPr>
            <w:r>
              <w:rPr>
                <w:sz w:val="20"/>
                <w:szCs w:val="20"/>
              </w:rPr>
              <w:t xml:space="preserve">The </w:t>
            </w:r>
            <w:r w:rsidR="00632ED4">
              <w:rPr>
                <w:sz w:val="20"/>
                <w:szCs w:val="20"/>
              </w:rPr>
              <w:t>cooperation</w:t>
            </w:r>
            <w:r>
              <w:rPr>
                <w:sz w:val="20"/>
                <w:szCs w:val="20"/>
              </w:rPr>
              <w:t xml:space="preserve"> to which the neighborhood’s </w:t>
            </w:r>
            <w:r w:rsidR="00632ED4">
              <w:rPr>
                <w:sz w:val="20"/>
                <w:szCs w:val="20"/>
              </w:rPr>
              <w:t>cooperation</w:t>
            </w:r>
            <w:r>
              <w:rPr>
                <w:sz w:val="20"/>
                <w:szCs w:val="20"/>
              </w:rPr>
              <w:t xml:space="preserve"> will be compared.</w:t>
            </w:r>
          </w:p>
        </w:tc>
      </w:tr>
    </w:tbl>
    <w:p w14:paraId="5F25D36F" w14:textId="77777777" w:rsidR="00984FAF" w:rsidRPr="00984FAF" w:rsidRDefault="00984FAF" w:rsidP="00984FAF"/>
    <w:p w14:paraId="492D3140" w14:textId="77777777" w:rsidR="002A603C" w:rsidRDefault="002A603C" w:rsidP="00047945">
      <w:pPr>
        <w:pStyle w:val="Heading3NP"/>
      </w:pPr>
      <w:bookmarkStart w:id="417" w:name="_Toc378666695"/>
      <w:r>
        <w:lastRenderedPageBreak/>
        <w:t>NBMOOD</w:t>
      </w:r>
      <w:bookmarkEnd w:id="417"/>
    </w:p>
    <w:p w14:paraId="65C73B9D" w14:textId="77777777" w:rsidR="006F00A2" w:rsidRDefault="006F00A2" w:rsidP="006F00A2">
      <w:r>
        <w:t xml:space="preserve">The </w:t>
      </w:r>
      <w:r>
        <w:rPr>
          <w:b/>
        </w:rPr>
        <w:t>NBMOOD</w:t>
      </w:r>
      <w:r>
        <w:t xml:space="preserve"> condition compares a neighborhood’s mood with a particular value.  (The mood of a neighborhood is the average of the moods of the civilian groups in the neighborhood, weighted by their populations.)  The condition is met if the compariso</w:t>
      </w:r>
      <w:r w:rsidR="00341F6D">
        <w:t>n is true</w:t>
      </w:r>
      <w:r>
        <w:t xml:space="preserve"> and unmet otherwise.  Using this condition, the actor can undertake tactics to improve the neighborhood’s mood when its residents are dissatisfied or to take advantage of the neighborhood’s mood when its residents are satisfied (Section </w:t>
      </w:r>
      <w:r w:rsidR="006D24E5">
        <w:fldChar w:fldCharType="begin"/>
      </w:r>
      <w:r>
        <w:instrText xml:space="preserve"> REF _Ref312048473 \r \h </w:instrText>
      </w:r>
      <w:r w:rsidR="006D24E5">
        <w:fldChar w:fldCharType="separate"/>
      </w:r>
      <w:r w:rsidR="008A1ECC">
        <w:t>8.5</w:t>
      </w:r>
      <w:r w:rsidR="006D24E5">
        <w:fldChar w:fldCharType="end"/>
      </w:r>
      <w:r>
        <w:t>).</w:t>
      </w:r>
    </w:p>
    <w:p w14:paraId="2746EE4C" w14:textId="77777777" w:rsidR="006F00A2" w:rsidRDefault="006F00A2" w:rsidP="006F00A2"/>
    <w:p w14:paraId="6730A18A" w14:textId="77777777" w:rsidR="006F00A2" w:rsidRDefault="006F00A2" w:rsidP="006F00A2">
      <w:r>
        <w:t>The condition has the following parameters:</w:t>
      </w:r>
    </w:p>
    <w:p w14:paraId="4FB2135C" w14:textId="77777777" w:rsidR="006F00A2" w:rsidRDefault="006F00A2" w:rsidP="006F00A2"/>
    <w:tbl>
      <w:tblPr>
        <w:tblStyle w:val="TableGrid"/>
        <w:tblW w:w="0" w:type="auto"/>
        <w:tblLook w:val="04A0" w:firstRow="1" w:lastRow="0" w:firstColumn="1" w:lastColumn="0" w:noHBand="0" w:noVBand="1"/>
      </w:tblPr>
      <w:tblGrid>
        <w:gridCol w:w="2718"/>
        <w:gridCol w:w="7218"/>
      </w:tblGrid>
      <w:tr w:rsidR="006F00A2" w:rsidRPr="00F7118A" w14:paraId="37010378" w14:textId="77777777" w:rsidTr="00B661B7">
        <w:trPr>
          <w:cantSplit/>
          <w:tblHeader/>
        </w:trPr>
        <w:tc>
          <w:tcPr>
            <w:tcW w:w="2718" w:type="dxa"/>
            <w:shd w:val="clear" w:color="auto" w:fill="000000" w:themeFill="text1"/>
          </w:tcPr>
          <w:p w14:paraId="7D9D7D4B" w14:textId="77777777" w:rsidR="006F00A2" w:rsidRPr="00F7118A" w:rsidRDefault="006F00A2" w:rsidP="00B661B7">
            <w:pPr>
              <w:rPr>
                <w:sz w:val="20"/>
                <w:szCs w:val="20"/>
              </w:rPr>
            </w:pPr>
            <w:r>
              <w:rPr>
                <w:sz w:val="20"/>
                <w:szCs w:val="20"/>
              </w:rPr>
              <w:t>Parameter</w:t>
            </w:r>
          </w:p>
        </w:tc>
        <w:tc>
          <w:tcPr>
            <w:tcW w:w="7218" w:type="dxa"/>
            <w:shd w:val="clear" w:color="auto" w:fill="000000" w:themeFill="text1"/>
          </w:tcPr>
          <w:p w14:paraId="1DDCB463" w14:textId="77777777" w:rsidR="006F00A2" w:rsidRPr="00F7118A" w:rsidRDefault="006F00A2" w:rsidP="00B661B7">
            <w:pPr>
              <w:rPr>
                <w:sz w:val="20"/>
                <w:szCs w:val="20"/>
              </w:rPr>
            </w:pPr>
            <w:r w:rsidRPr="00F7118A">
              <w:rPr>
                <w:sz w:val="20"/>
                <w:szCs w:val="20"/>
              </w:rPr>
              <w:t>Description</w:t>
            </w:r>
          </w:p>
        </w:tc>
      </w:tr>
      <w:tr w:rsidR="006F00A2" w:rsidRPr="00F7118A" w14:paraId="02F5F571" w14:textId="77777777" w:rsidTr="00B661B7">
        <w:trPr>
          <w:cantSplit/>
        </w:trPr>
        <w:tc>
          <w:tcPr>
            <w:tcW w:w="2718" w:type="dxa"/>
          </w:tcPr>
          <w:p w14:paraId="3CEEF3B4" w14:textId="77777777" w:rsidR="006F00A2" w:rsidRDefault="00B34323" w:rsidP="00B661B7">
            <w:pPr>
              <w:rPr>
                <w:sz w:val="20"/>
                <w:szCs w:val="20"/>
              </w:rPr>
            </w:pPr>
            <w:r>
              <w:rPr>
                <w:sz w:val="20"/>
                <w:szCs w:val="20"/>
              </w:rPr>
              <w:t>Neighborhood</w:t>
            </w:r>
          </w:p>
          <w:p w14:paraId="36080374" w14:textId="77777777" w:rsidR="006F00A2" w:rsidRDefault="006F00A2" w:rsidP="00B34323">
            <w:pPr>
              <w:rPr>
                <w:sz w:val="20"/>
                <w:szCs w:val="20"/>
              </w:rPr>
            </w:pPr>
            <w:r>
              <w:rPr>
                <w:sz w:val="20"/>
                <w:szCs w:val="20"/>
              </w:rPr>
              <w:t>(</w:t>
            </w:r>
            <w:r w:rsidR="00B34323">
              <w:rPr>
                <w:rFonts w:ascii="Courier New" w:hAnsi="Courier New" w:cs="Courier New"/>
                <w:sz w:val="20"/>
                <w:szCs w:val="20"/>
              </w:rPr>
              <w:t>n</w:t>
            </w:r>
            <w:r>
              <w:rPr>
                <w:sz w:val="20"/>
                <w:szCs w:val="20"/>
              </w:rPr>
              <w:t>)</w:t>
            </w:r>
          </w:p>
        </w:tc>
        <w:tc>
          <w:tcPr>
            <w:tcW w:w="7218" w:type="dxa"/>
          </w:tcPr>
          <w:p w14:paraId="6C79426B" w14:textId="77777777" w:rsidR="006F00A2" w:rsidRPr="002272DC" w:rsidRDefault="006F00A2" w:rsidP="00B34323">
            <w:pPr>
              <w:rPr>
                <w:sz w:val="20"/>
                <w:szCs w:val="20"/>
              </w:rPr>
            </w:pPr>
            <w:r>
              <w:rPr>
                <w:sz w:val="20"/>
                <w:szCs w:val="20"/>
              </w:rPr>
              <w:t xml:space="preserve">The </w:t>
            </w:r>
            <w:r w:rsidR="00B34323">
              <w:rPr>
                <w:sz w:val="20"/>
                <w:szCs w:val="20"/>
              </w:rPr>
              <w:t xml:space="preserve">ID </w:t>
            </w:r>
            <w:r>
              <w:rPr>
                <w:sz w:val="20"/>
                <w:szCs w:val="20"/>
              </w:rPr>
              <w:t xml:space="preserve">of the </w:t>
            </w:r>
            <w:r w:rsidR="00B34323">
              <w:rPr>
                <w:sz w:val="20"/>
                <w:szCs w:val="20"/>
              </w:rPr>
              <w:t>neighborhood</w:t>
            </w:r>
            <w:r>
              <w:rPr>
                <w:sz w:val="20"/>
                <w:szCs w:val="20"/>
              </w:rPr>
              <w:t xml:space="preserve"> whose mood is being queried.</w:t>
            </w:r>
          </w:p>
        </w:tc>
      </w:tr>
      <w:tr w:rsidR="006F00A2" w:rsidRPr="00F7118A" w14:paraId="46B02DF0" w14:textId="77777777" w:rsidTr="00B661B7">
        <w:trPr>
          <w:cantSplit/>
        </w:trPr>
        <w:tc>
          <w:tcPr>
            <w:tcW w:w="2718" w:type="dxa"/>
          </w:tcPr>
          <w:p w14:paraId="30D59930" w14:textId="77777777" w:rsidR="006F00A2" w:rsidRDefault="006F00A2" w:rsidP="00B661B7">
            <w:pPr>
              <w:rPr>
                <w:sz w:val="20"/>
                <w:szCs w:val="20"/>
              </w:rPr>
            </w:pPr>
            <w:r>
              <w:rPr>
                <w:sz w:val="20"/>
                <w:szCs w:val="20"/>
              </w:rPr>
              <w:t>Comparison</w:t>
            </w:r>
          </w:p>
          <w:p w14:paraId="0D629591" w14:textId="77777777" w:rsidR="006F00A2" w:rsidRDefault="006F00A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1A109EF7" w14:textId="77777777" w:rsidR="006F00A2" w:rsidRDefault="006F00A2" w:rsidP="00B661B7">
            <w:pPr>
              <w:rPr>
                <w:sz w:val="20"/>
                <w:szCs w:val="20"/>
              </w:rPr>
            </w:pPr>
            <w:r>
              <w:rPr>
                <w:sz w:val="20"/>
                <w:szCs w:val="20"/>
              </w:rPr>
              <w:t>The kind of comparison to do:</w:t>
            </w:r>
          </w:p>
          <w:p w14:paraId="0AAF218E" w14:textId="77777777" w:rsidR="006F00A2" w:rsidRDefault="006F00A2" w:rsidP="00B661B7">
            <w:pPr>
              <w:rPr>
                <w:sz w:val="20"/>
                <w:szCs w:val="20"/>
              </w:rPr>
            </w:pPr>
          </w:p>
          <w:p w14:paraId="7BA7046C" w14:textId="77777777" w:rsidR="006F00A2" w:rsidRDefault="006F00A2" w:rsidP="000815F6">
            <w:pPr>
              <w:pStyle w:val="ListParagraph"/>
              <w:numPr>
                <w:ilvl w:val="0"/>
                <w:numId w:val="47"/>
              </w:numPr>
              <w:rPr>
                <w:sz w:val="20"/>
                <w:szCs w:val="20"/>
              </w:rPr>
            </w:pPr>
            <w:r>
              <w:rPr>
                <w:sz w:val="20"/>
                <w:szCs w:val="20"/>
              </w:rPr>
              <w:t>EQ: equal to</w:t>
            </w:r>
          </w:p>
          <w:p w14:paraId="51619A25" w14:textId="77777777" w:rsidR="006F00A2" w:rsidRDefault="006F00A2" w:rsidP="000815F6">
            <w:pPr>
              <w:pStyle w:val="ListParagraph"/>
              <w:numPr>
                <w:ilvl w:val="0"/>
                <w:numId w:val="47"/>
              </w:numPr>
              <w:rPr>
                <w:sz w:val="20"/>
                <w:szCs w:val="20"/>
              </w:rPr>
            </w:pPr>
            <w:r>
              <w:rPr>
                <w:sz w:val="20"/>
                <w:szCs w:val="20"/>
              </w:rPr>
              <w:t>GE: greater than or equal to</w:t>
            </w:r>
          </w:p>
          <w:p w14:paraId="28636179" w14:textId="77777777" w:rsidR="006F00A2" w:rsidRDefault="006F00A2" w:rsidP="000815F6">
            <w:pPr>
              <w:pStyle w:val="ListParagraph"/>
              <w:numPr>
                <w:ilvl w:val="0"/>
                <w:numId w:val="47"/>
              </w:numPr>
              <w:rPr>
                <w:sz w:val="20"/>
                <w:szCs w:val="20"/>
              </w:rPr>
            </w:pPr>
            <w:r>
              <w:rPr>
                <w:sz w:val="20"/>
                <w:szCs w:val="20"/>
              </w:rPr>
              <w:t>GT: greater than</w:t>
            </w:r>
          </w:p>
          <w:p w14:paraId="079F253E" w14:textId="77777777" w:rsidR="006F00A2" w:rsidRDefault="006F00A2" w:rsidP="000815F6">
            <w:pPr>
              <w:pStyle w:val="ListParagraph"/>
              <w:numPr>
                <w:ilvl w:val="0"/>
                <w:numId w:val="47"/>
              </w:numPr>
              <w:rPr>
                <w:sz w:val="20"/>
                <w:szCs w:val="20"/>
              </w:rPr>
            </w:pPr>
            <w:r>
              <w:rPr>
                <w:sz w:val="20"/>
                <w:szCs w:val="20"/>
              </w:rPr>
              <w:t>LE: less than or equal to</w:t>
            </w:r>
          </w:p>
          <w:p w14:paraId="7F647D88" w14:textId="77777777" w:rsidR="006F00A2" w:rsidRDefault="006F00A2" w:rsidP="000815F6">
            <w:pPr>
              <w:pStyle w:val="ListParagraph"/>
              <w:numPr>
                <w:ilvl w:val="0"/>
                <w:numId w:val="47"/>
              </w:numPr>
              <w:rPr>
                <w:sz w:val="20"/>
                <w:szCs w:val="20"/>
              </w:rPr>
            </w:pPr>
            <w:r>
              <w:rPr>
                <w:sz w:val="20"/>
                <w:szCs w:val="20"/>
              </w:rPr>
              <w:t>LT: less than</w:t>
            </w:r>
          </w:p>
          <w:p w14:paraId="4D30CB95" w14:textId="77777777" w:rsidR="006F00A2" w:rsidRDefault="006F00A2" w:rsidP="00B661B7">
            <w:pPr>
              <w:rPr>
                <w:sz w:val="20"/>
                <w:szCs w:val="20"/>
              </w:rPr>
            </w:pPr>
          </w:p>
          <w:p w14:paraId="63FEF2A9" w14:textId="77777777" w:rsidR="006F00A2" w:rsidRPr="00AF185F" w:rsidRDefault="006F00A2" w:rsidP="00B661B7">
            <w:pPr>
              <w:rPr>
                <w:sz w:val="20"/>
                <w:szCs w:val="20"/>
              </w:rPr>
            </w:pPr>
            <w:r>
              <w:rPr>
                <w:b/>
                <w:sz w:val="20"/>
                <w:szCs w:val="20"/>
              </w:rPr>
              <w:t>Note:</w:t>
            </w:r>
            <w:r>
              <w:rPr>
                <w:sz w:val="20"/>
                <w:szCs w:val="20"/>
              </w:rPr>
              <w:t xml:space="preserve">  All values are rounded to two places after the decimal before comparison.</w:t>
            </w:r>
          </w:p>
        </w:tc>
      </w:tr>
      <w:tr w:rsidR="006F00A2" w:rsidRPr="00F7118A" w14:paraId="2D4F537D" w14:textId="77777777" w:rsidTr="00B661B7">
        <w:trPr>
          <w:cantSplit/>
        </w:trPr>
        <w:tc>
          <w:tcPr>
            <w:tcW w:w="2718" w:type="dxa"/>
          </w:tcPr>
          <w:p w14:paraId="6FDF2348" w14:textId="77777777" w:rsidR="006F00A2" w:rsidRDefault="006F00A2" w:rsidP="00B661B7">
            <w:pPr>
              <w:rPr>
                <w:sz w:val="20"/>
                <w:szCs w:val="20"/>
              </w:rPr>
            </w:pPr>
            <w:r>
              <w:rPr>
                <w:sz w:val="20"/>
                <w:szCs w:val="20"/>
              </w:rPr>
              <w:t>Amount</w:t>
            </w:r>
          </w:p>
          <w:p w14:paraId="5E596BDA" w14:textId="77777777" w:rsidR="006F00A2" w:rsidRDefault="006F00A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78B7D36" w14:textId="77777777" w:rsidR="006F00A2" w:rsidRDefault="006F00A2" w:rsidP="00B34323">
            <w:pPr>
              <w:rPr>
                <w:sz w:val="20"/>
                <w:szCs w:val="20"/>
              </w:rPr>
            </w:pPr>
            <w:r>
              <w:rPr>
                <w:sz w:val="20"/>
                <w:szCs w:val="20"/>
              </w:rPr>
              <w:t xml:space="preserve">The mood to which the </w:t>
            </w:r>
            <w:r w:rsidR="00B34323">
              <w:rPr>
                <w:sz w:val="20"/>
                <w:szCs w:val="20"/>
              </w:rPr>
              <w:t>neighborhood’s</w:t>
            </w:r>
            <w:r>
              <w:rPr>
                <w:sz w:val="20"/>
                <w:szCs w:val="20"/>
              </w:rPr>
              <w:t xml:space="preserve"> mood will be compared.</w:t>
            </w:r>
          </w:p>
        </w:tc>
      </w:tr>
    </w:tbl>
    <w:p w14:paraId="5742B834" w14:textId="77777777" w:rsidR="006F00A2" w:rsidRPr="006F00A2" w:rsidRDefault="006F00A2" w:rsidP="006F00A2"/>
    <w:p w14:paraId="35A17BE8" w14:textId="77777777" w:rsidR="002A603C" w:rsidRDefault="002A603C" w:rsidP="00047945">
      <w:pPr>
        <w:pStyle w:val="Heading3NP"/>
      </w:pPr>
      <w:bookmarkStart w:id="418" w:name="_Toc378666696"/>
      <w:r w:rsidRPr="00FD1987">
        <w:lastRenderedPageBreak/>
        <w:t>TROOPS</w:t>
      </w:r>
      <w:bookmarkEnd w:id="418"/>
    </w:p>
    <w:p w14:paraId="0F1B4508" w14:textId="77777777" w:rsidR="001A161E" w:rsidRDefault="001A161E" w:rsidP="001A161E">
      <w:r>
        <w:t xml:space="preserve">The </w:t>
      </w:r>
      <w:r>
        <w:rPr>
          <w:b/>
        </w:rPr>
        <w:t>TROOPS</w:t>
      </w:r>
      <w:r>
        <w:t xml:space="preserve"> condition compares a force or organization group’s total personnel in the playbox with some particular value.  For example, an actor might step up recruitment for a group if its total personnel drops below some threshold.</w:t>
      </w:r>
    </w:p>
    <w:p w14:paraId="2433FDE7" w14:textId="77777777" w:rsidR="001A161E" w:rsidRDefault="001A161E" w:rsidP="001A161E"/>
    <w:p w14:paraId="79A05105" w14:textId="77777777" w:rsidR="001A161E" w:rsidRDefault="001A161E" w:rsidP="001A161E">
      <w:r>
        <w:t>The behavior of the condition changes if the group belongs to the actor whose strategy is being executed.  If it does not, the condition is based on the group’s total personnel prior to the start of strategy execution.  If it does, the condition takes into account any mobilization or demobilization decisions already made by the actor at this point in strategy execution.</w:t>
      </w:r>
    </w:p>
    <w:p w14:paraId="16511F4F" w14:textId="77777777" w:rsidR="001A161E" w:rsidRDefault="001A161E" w:rsidP="001A161E"/>
    <w:p w14:paraId="412AE228" w14:textId="77777777" w:rsidR="001A161E" w:rsidRDefault="001A161E" w:rsidP="001A161E">
      <w:r>
        <w:t>The condition has the following parameters:</w:t>
      </w:r>
    </w:p>
    <w:p w14:paraId="2532E4CF" w14:textId="77777777" w:rsidR="001A161E" w:rsidRDefault="001A161E" w:rsidP="001A161E"/>
    <w:tbl>
      <w:tblPr>
        <w:tblStyle w:val="TableGrid"/>
        <w:tblW w:w="0" w:type="auto"/>
        <w:tblLook w:val="04A0" w:firstRow="1" w:lastRow="0" w:firstColumn="1" w:lastColumn="0" w:noHBand="0" w:noVBand="1"/>
      </w:tblPr>
      <w:tblGrid>
        <w:gridCol w:w="2718"/>
        <w:gridCol w:w="7218"/>
      </w:tblGrid>
      <w:tr w:rsidR="001A161E" w:rsidRPr="00F7118A" w14:paraId="40DE7AC1" w14:textId="77777777" w:rsidTr="00B661B7">
        <w:trPr>
          <w:cantSplit/>
          <w:tblHeader/>
        </w:trPr>
        <w:tc>
          <w:tcPr>
            <w:tcW w:w="2718" w:type="dxa"/>
            <w:shd w:val="clear" w:color="auto" w:fill="000000" w:themeFill="text1"/>
          </w:tcPr>
          <w:p w14:paraId="2C80AF98" w14:textId="77777777" w:rsidR="001A161E" w:rsidRPr="00F7118A" w:rsidRDefault="001A161E" w:rsidP="00B661B7">
            <w:pPr>
              <w:rPr>
                <w:sz w:val="20"/>
                <w:szCs w:val="20"/>
              </w:rPr>
            </w:pPr>
            <w:r>
              <w:rPr>
                <w:sz w:val="20"/>
                <w:szCs w:val="20"/>
              </w:rPr>
              <w:t>Parameter</w:t>
            </w:r>
          </w:p>
        </w:tc>
        <w:tc>
          <w:tcPr>
            <w:tcW w:w="7218" w:type="dxa"/>
            <w:shd w:val="clear" w:color="auto" w:fill="000000" w:themeFill="text1"/>
          </w:tcPr>
          <w:p w14:paraId="5FDD1E41" w14:textId="77777777" w:rsidR="001A161E" w:rsidRPr="00F7118A" w:rsidRDefault="001A161E" w:rsidP="00B661B7">
            <w:pPr>
              <w:rPr>
                <w:sz w:val="20"/>
                <w:szCs w:val="20"/>
              </w:rPr>
            </w:pPr>
            <w:r w:rsidRPr="00F7118A">
              <w:rPr>
                <w:sz w:val="20"/>
                <w:szCs w:val="20"/>
              </w:rPr>
              <w:t>Description</w:t>
            </w:r>
          </w:p>
        </w:tc>
      </w:tr>
      <w:tr w:rsidR="001A161E" w:rsidRPr="00F7118A" w14:paraId="74541D1D" w14:textId="77777777" w:rsidTr="00B661B7">
        <w:trPr>
          <w:cantSplit/>
        </w:trPr>
        <w:tc>
          <w:tcPr>
            <w:tcW w:w="2718" w:type="dxa"/>
          </w:tcPr>
          <w:p w14:paraId="32182178" w14:textId="77777777" w:rsidR="001A161E" w:rsidRDefault="001A161E" w:rsidP="00B661B7">
            <w:pPr>
              <w:rPr>
                <w:sz w:val="20"/>
                <w:szCs w:val="20"/>
              </w:rPr>
            </w:pPr>
            <w:r>
              <w:rPr>
                <w:sz w:val="20"/>
                <w:szCs w:val="20"/>
              </w:rPr>
              <w:t>Group</w:t>
            </w:r>
          </w:p>
          <w:p w14:paraId="62C8CCE3" w14:textId="77777777" w:rsidR="001A161E" w:rsidRDefault="001A161E" w:rsidP="001A161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4C690791" w14:textId="77777777" w:rsidR="001A161E" w:rsidRPr="002272DC" w:rsidRDefault="001A161E" w:rsidP="001A161E">
            <w:pPr>
              <w:rPr>
                <w:sz w:val="20"/>
                <w:szCs w:val="20"/>
              </w:rPr>
            </w:pPr>
            <w:r>
              <w:rPr>
                <w:sz w:val="20"/>
                <w:szCs w:val="20"/>
              </w:rPr>
              <w:t>The ID of the force or organization group.</w:t>
            </w:r>
          </w:p>
        </w:tc>
      </w:tr>
      <w:tr w:rsidR="001A161E" w:rsidRPr="00F7118A" w14:paraId="49C00F52" w14:textId="77777777" w:rsidTr="00B661B7">
        <w:trPr>
          <w:cantSplit/>
        </w:trPr>
        <w:tc>
          <w:tcPr>
            <w:tcW w:w="2718" w:type="dxa"/>
          </w:tcPr>
          <w:p w14:paraId="59EDE0C3" w14:textId="77777777" w:rsidR="001A161E" w:rsidRDefault="001A161E" w:rsidP="00B661B7">
            <w:pPr>
              <w:rPr>
                <w:sz w:val="20"/>
                <w:szCs w:val="20"/>
              </w:rPr>
            </w:pPr>
            <w:r>
              <w:rPr>
                <w:sz w:val="20"/>
                <w:szCs w:val="20"/>
              </w:rPr>
              <w:t>Comparison</w:t>
            </w:r>
          </w:p>
          <w:p w14:paraId="15D4832A" w14:textId="77777777" w:rsidR="001A161E" w:rsidRDefault="001A161E"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14B8B26F" w14:textId="77777777" w:rsidR="001A161E" w:rsidRDefault="001A161E" w:rsidP="00B661B7">
            <w:pPr>
              <w:rPr>
                <w:sz w:val="20"/>
                <w:szCs w:val="20"/>
              </w:rPr>
            </w:pPr>
            <w:r>
              <w:rPr>
                <w:sz w:val="20"/>
                <w:szCs w:val="20"/>
              </w:rPr>
              <w:t>The kind of comparison to do:</w:t>
            </w:r>
          </w:p>
          <w:p w14:paraId="0CA20D71" w14:textId="77777777" w:rsidR="001A161E" w:rsidRDefault="001A161E" w:rsidP="00B661B7">
            <w:pPr>
              <w:rPr>
                <w:sz w:val="20"/>
                <w:szCs w:val="20"/>
              </w:rPr>
            </w:pPr>
          </w:p>
          <w:p w14:paraId="3FEA559C" w14:textId="77777777" w:rsidR="001A161E" w:rsidRDefault="001A161E" w:rsidP="000815F6">
            <w:pPr>
              <w:pStyle w:val="ListParagraph"/>
              <w:numPr>
                <w:ilvl w:val="0"/>
                <w:numId w:val="47"/>
              </w:numPr>
              <w:rPr>
                <w:sz w:val="20"/>
                <w:szCs w:val="20"/>
              </w:rPr>
            </w:pPr>
            <w:r>
              <w:rPr>
                <w:sz w:val="20"/>
                <w:szCs w:val="20"/>
              </w:rPr>
              <w:t>EQ: equal to</w:t>
            </w:r>
          </w:p>
          <w:p w14:paraId="1BE305EF" w14:textId="77777777" w:rsidR="001A161E" w:rsidRDefault="001A161E" w:rsidP="000815F6">
            <w:pPr>
              <w:pStyle w:val="ListParagraph"/>
              <w:numPr>
                <w:ilvl w:val="0"/>
                <w:numId w:val="47"/>
              </w:numPr>
              <w:rPr>
                <w:sz w:val="20"/>
                <w:szCs w:val="20"/>
              </w:rPr>
            </w:pPr>
            <w:r>
              <w:rPr>
                <w:sz w:val="20"/>
                <w:szCs w:val="20"/>
              </w:rPr>
              <w:t>GE: greater than or equal to</w:t>
            </w:r>
          </w:p>
          <w:p w14:paraId="6F676781" w14:textId="77777777" w:rsidR="001A161E" w:rsidRDefault="001A161E" w:rsidP="000815F6">
            <w:pPr>
              <w:pStyle w:val="ListParagraph"/>
              <w:numPr>
                <w:ilvl w:val="0"/>
                <w:numId w:val="47"/>
              </w:numPr>
              <w:rPr>
                <w:sz w:val="20"/>
                <w:szCs w:val="20"/>
              </w:rPr>
            </w:pPr>
            <w:r>
              <w:rPr>
                <w:sz w:val="20"/>
                <w:szCs w:val="20"/>
              </w:rPr>
              <w:t>GT: greater than</w:t>
            </w:r>
          </w:p>
          <w:p w14:paraId="6CFABD37" w14:textId="77777777" w:rsidR="001A161E" w:rsidRDefault="001A161E" w:rsidP="000815F6">
            <w:pPr>
              <w:pStyle w:val="ListParagraph"/>
              <w:numPr>
                <w:ilvl w:val="0"/>
                <w:numId w:val="47"/>
              </w:numPr>
              <w:rPr>
                <w:sz w:val="20"/>
                <w:szCs w:val="20"/>
              </w:rPr>
            </w:pPr>
            <w:r>
              <w:rPr>
                <w:sz w:val="20"/>
                <w:szCs w:val="20"/>
              </w:rPr>
              <w:t>LE: less than or equal to</w:t>
            </w:r>
          </w:p>
          <w:p w14:paraId="6A39E2D6" w14:textId="77777777" w:rsidR="001A161E" w:rsidRPr="001A161E" w:rsidRDefault="001A161E" w:rsidP="000815F6">
            <w:pPr>
              <w:pStyle w:val="ListParagraph"/>
              <w:numPr>
                <w:ilvl w:val="0"/>
                <w:numId w:val="47"/>
              </w:numPr>
              <w:rPr>
                <w:sz w:val="20"/>
                <w:szCs w:val="20"/>
              </w:rPr>
            </w:pPr>
            <w:r>
              <w:rPr>
                <w:sz w:val="20"/>
                <w:szCs w:val="20"/>
              </w:rPr>
              <w:t>LT: less than</w:t>
            </w:r>
          </w:p>
        </w:tc>
      </w:tr>
      <w:tr w:rsidR="001A161E" w:rsidRPr="00F7118A" w14:paraId="6B252E4F" w14:textId="77777777" w:rsidTr="00B661B7">
        <w:trPr>
          <w:cantSplit/>
        </w:trPr>
        <w:tc>
          <w:tcPr>
            <w:tcW w:w="2718" w:type="dxa"/>
          </w:tcPr>
          <w:p w14:paraId="6818A5FC" w14:textId="77777777" w:rsidR="001A161E" w:rsidRDefault="001A161E" w:rsidP="00B661B7">
            <w:pPr>
              <w:rPr>
                <w:sz w:val="20"/>
                <w:szCs w:val="20"/>
              </w:rPr>
            </w:pPr>
            <w:r>
              <w:rPr>
                <w:sz w:val="20"/>
                <w:szCs w:val="20"/>
              </w:rPr>
              <w:t>Amount</w:t>
            </w:r>
          </w:p>
          <w:p w14:paraId="14A4B5A7" w14:textId="77777777" w:rsidR="001A161E" w:rsidRDefault="001A161E" w:rsidP="00B661B7">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14:paraId="0DD979E0" w14:textId="77777777" w:rsidR="001A161E" w:rsidRDefault="001A161E" w:rsidP="001A161E">
            <w:pPr>
              <w:rPr>
                <w:sz w:val="20"/>
                <w:szCs w:val="20"/>
              </w:rPr>
            </w:pPr>
            <w:r>
              <w:rPr>
                <w:sz w:val="20"/>
                <w:szCs w:val="20"/>
              </w:rPr>
              <w:t>The number to which the group’s personnel will be compared.</w:t>
            </w:r>
          </w:p>
        </w:tc>
      </w:tr>
    </w:tbl>
    <w:p w14:paraId="0C6E85C9" w14:textId="77777777" w:rsidR="001A161E" w:rsidRPr="001A161E" w:rsidRDefault="001A161E" w:rsidP="001A161E"/>
    <w:p w14:paraId="070F37E1" w14:textId="77777777" w:rsidR="002A603C" w:rsidRDefault="002A603C" w:rsidP="00047945">
      <w:pPr>
        <w:pStyle w:val="Heading3NP"/>
      </w:pPr>
      <w:bookmarkStart w:id="419" w:name="_Toc378666697"/>
      <w:r>
        <w:lastRenderedPageBreak/>
        <w:t>UNMET</w:t>
      </w:r>
      <w:bookmarkEnd w:id="419"/>
      <w:r>
        <w:t xml:space="preserve"> </w:t>
      </w:r>
    </w:p>
    <w:p w14:paraId="6DDF6DA1" w14:textId="77777777" w:rsidR="007D2C8E" w:rsidRDefault="007D2C8E" w:rsidP="007D2C8E">
      <w:r>
        <w:t xml:space="preserve">The </w:t>
      </w:r>
      <w:r>
        <w:rPr>
          <w:b/>
        </w:rPr>
        <w:t>UNMET</w:t>
      </w:r>
      <w:r>
        <w:t xml:space="preserve"> condition is met when at least one of a specified set of the actor’s goals is unmet, and is unmet otherwise.  Attach this condition to a tactic to take action towards one or more goals just so long as the goals are unmet.</w:t>
      </w:r>
    </w:p>
    <w:p w14:paraId="2F7DB0DA" w14:textId="77777777" w:rsidR="007D2C8E" w:rsidRDefault="007D2C8E" w:rsidP="007D2C8E"/>
    <w:p w14:paraId="03F65C50" w14:textId="77777777" w:rsidR="007D2C8E" w:rsidRDefault="007D2C8E" w:rsidP="007D2C8E">
      <w:r>
        <w:t>Note that this condition can only be attached to tactics, not to goals.</w:t>
      </w:r>
    </w:p>
    <w:p w14:paraId="1D40169F" w14:textId="77777777" w:rsidR="007D2C8E" w:rsidRDefault="007D2C8E" w:rsidP="007D2C8E"/>
    <w:p w14:paraId="3EB09606" w14:textId="77777777" w:rsidR="007D2C8E" w:rsidRDefault="007D2C8E" w:rsidP="007D2C8E">
      <w:r>
        <w:t>The condition has the following parameters:</w:t>
      </w:r>
    </w:p>
    <w:p w14:paraId="177829DE"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1EE91328" w14:textId="77777777" w:rsidTr="00B661B7">
        <w:trPr>
          <w:cantSplit/>
          <w:tblHeader/>
        </w:trPr>
        <w:tc>
          <w:tcPr>
            <w:tcW w:w="2718" w:type="dxa"/>
            <w:shd w:val="clear" w:color="auto" w:fill="000000" w:themeFill="text1"/>
          </w:tcPr>
          <w:p w14:paraId="77EADA46" w14:textId="77777777" w:rsidR="007D2C8E" w:rsidRPr="00F7118A" w:rsidRDefault="007D2C8E" w:rsidP="00B661B7">
            <w:pPr>
              <w:rPr>
                <w:sz w:val="20"/>
                <w:szCs w:val="20"/>
              </w:rPr>
            </w:pPr>
            <w:r>
              <w:rPr>
                <w:sz w:val="20"/>
                <w:szCs w:val="20"/>
              </w:rPr>
              <w:t>Parameter</w:t>
            </w:r>
          </w:p>
        </w:tc>
        <w:tc>
          <w:tcPr>
            <w:tcW w:w="7218" w:type="dxa"/>
            <w:shd w:val="clear" w:color="auto" w:fill="000000" w:themeFill="text1"/>
          </w:tcPr>
          <w:p w14:paraId="07C4AB37" w14:textId="77777777" w:rsidR="007D2C8E" w:rsidRPr="00F7118A" w:rsidRDefault="007D2C8E" w:rsidP="00B661B7">
            <w:pPr>
              <w:rPr>
                <w:sz w:val="20"/>
                <w:szCs w:val="20"/>
              </w:rPr>
            </w:pPr>
            <w:r w:rsidRPr="00F7118A">
              <w:rPr>
                <w:sz w:val="20"/>
                <w:szCs w:val="20"/>
              </w:rPr>
              <w:t>Description</w:t>
            </w:r>
          </w:p>
        </w:tc>
      </w:tr>
      <w:tr w:rsidR="007D2C8E" w:rsidRPr="00F7118A" w14:paraId="51FAFA5F" w14:textId="77777777" w:rsidTr="00B661B7">
        <w:trPr>
          <w:cantSplit/>
        </w:trPr>
        <w:tc>
          <w:tcPr>
            <w:tcW w:w="2718" w:type="dxa"/>
          </w:tcPr>
          <w:p w14:paraId="6E90A584" w14:textId="77777777" w:rsidR="007D2C8E" w:rsidRDefault="007D2C8E" w:rsidP="00B661B7">
            <w:pPr>
              <w:rPr>
                <w:sz w:val="20"/>
                <w:szCs w:val="20"/>
              </w:rPr>
            </w:pPr>
            <w:r>
              <w:rPr>
                <w:sz w:val="20"/>
                <w:szCs w:val="20"/>
              </w:rPr>
              <w:t>Goals</w:t>
            </w:r>
          </w:p>
          <w:p w14:paraId="3E2ABDCD" w14:textId="77777777" w:rsidR="007D2C8E" w:rsidRDefault="007D2C8E" w:rsidP="00B661B7">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14:paraId="08C03D43" w14:textId="77777777" w:rsidR="007D2C8E" w:rsidRDefault="007D2C8E" w:rsidP="00B661B7">
            <w:pPr>
              <w:rPr>
                <w:sz w:val="20"/>
                <w:szCs w:val="20"/>
              </w:rPr>
            </w:pPr>
            <w:r>
              <w:rPr>
                <w:sz w:val="20"/>
                <w:szCs w:val="20"/>
              </w:rPr>
              <w:t>The IDs of one or more of the actor’s own goals.</w:t>
            </w:r>
          </w:p>
        </w:tc>
      </w:tr>
    </w:tbl>
    <w:p w14:paraId="2463EFD8" w14:textId="77777777" w:rsidR="007D2C8E" w:rsidRPr="00AF185F" w:rsidRDefault="007D2C8E" w:rsidP="007D2C8E"/>
    <w:p w14:paraId="28F50970" w14:textId="77777777" w:rsidR="007D2C8E" w:rsidRPr="007D2C8E" w:rsidRDefault="007D2C8E" w:rsidP="007D2C8E"/>
    <w:p w14:paraId="5B77CA9A" w14:textId="77777777" w:rsidR="002A603C" w:rsidRPr="002A603C" w:rsidRDefault="002A603C" w:rsidP="002A603C"/>
    <w:p w14:paraId="1DA469A3" w14:textId="77777777" w:rsidR="00E00631" w:rsidRDefault="00E00631" w:rsidP="00E00631"/>
    <w:p w14:paraId="47755713" w14:textId="77777777" w:rsidR="00E00631" w:rsidRDefault="00E00631" w:rsidP="00E00631"/>
    <w:p w14:paraId="7B9A4AF7" w14:textId="77777777" w:rsidR="00940969" w:rsidRDefault="00940969" w:rsidP="00FF68B1">
      <w:pPr>
        <w:pStyle w:val="Heading2"/>
      </w:pPr>
      <w:bookmarkStart w:id="420" w:name="_Ref338162417"/>
      <w:bookmarkStart w:id="421" w:name="_Toc378666698"/>
      <w:bookmarkStart w:id="422" w:name="_Ref315416944"/>
      <w:r>
        <w:lastRenderedPageBreak/>
        <w:t>Payload Types</w:t>
      </w:r>
      <w:bookmarkEnd w:id="420"/>
      <w:bookmarkEnd w:id="421"/>
    </w:p>
    <w:p w14:paraId="693AE87A" w14:textId="77777777" w:rsidR="009364C6" w:rsidRDefault="009364C6" w:rsidP="00940969">
      <w:r>
        <w:t>An Information Operations Message (IOM) contains one or more payloads that affect civilian attitudes (see Section</w:t>
      </w:r>
      <w:r w:rsidR="001A0FA0">
        <w:t xml:space="preserve">s </w:t>
      </w:r>
      <w:r w:rsidR="006D24E5">
        <w:fldChar w:fldCharType="begin"/>
      </w:r>
      <w:r w:rsidR="001A0FA0">
        <w:instrText xml:space="preserve"> REF _Ref311700044 \r \h </w:instrText>
      </w:r>
      <w:r w:rsidR="006D24E5">
        <w:fldChar w:fldCharType="separate"/>
      </w:r>
      <w:r w:rsidR="008A1ECC">
        <w:rPr>
          <w:b/>
          <w:bCs/>
        </w:rPr>
        <w:t>Error! Reference source not found.</w:t>
      </w:r>
      <w:r w:rsidR="006D24E5">
        <w:fldChar w:fldCharType="end"/>
      </w:r>
      <w:r w:rsidR="001A0FA0">
        <w:t xml:space="preserve"> and</w:t>
      </w:r>
      <w:r>
        <w:t xml:space="preserve"> </w:t>
      </w:r>
      <w:r w:rsidR="006D24E5">
        <w:fldChar w:fldCharType="begin"/>
      </w:r>
      <w:r>
        <w:instrText xml:space="preserve"> REF _Ref338245570 \r \h </w:instrText>
      </w:r>
      <w:r w:rsidR="006D24E5">
        <w:fldChar w:fldCharType="separate"/>
      </w:r>
      <w:r w:rsidR="008A1ECC">
        <w:t>10.2.3</w:t>
      </w:r>
      <w:r w:rsidR="006D24E5">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14:paraId="13F58F2D" w14:textId="77777777" w:rsidR="009364C6" w:rsidRDefault="009364C6" w:rsidP="00940969"/>
    <w:p w14:paraId="4E8278AE" w14:textId="77777777" w:rsidR="009364C6" w:rsidRDefault="009364C6" w:rsidP="00940969">
      <w:r>
        <w:t>Every payload has the following parameters in common.</w:t>
      </w:r>
    </w:p>
    <w:p w14:paraId="7E5C820D" w14:textId="77777777" w:rsidR="009364C6" w:rsidRDefault="009364C6" w:rsidP="00940969"/>
    <w:tbl>
      <w:tblPr>
        <w:tblStyle w:val="TableGrid"/>
        <w:tblW w:w="0" w:type="auto"/>
        <w:tblLook w:val="04A0" w:firstRow="1" w:lastRow="0" w:firstColumn="1" w:lastColumn="0" w:noHBand="0" w:noVBand="1"/>
      </w:tblPr>
      <w:tblGrid>
        <w:gridCol w:w="2718"/>
        <w:gridCol w:w="7218"/>
      </w:tblGrid>
      <w:tr w:rsidR="009364C6" w:rsidRPr="00F7118A" w14:paraId="57BE347C" w14:textId="77777777" w:rsidTr="00F805C4">
        <w:trPr>
          <w:cantSplit/>
          <w:tblHeader/>
        </w:trPr>
        <w:tc>
          <w:tcPr>
            <w:tcW w:w="2718" w:type="dxa"/>
            <w:shd w:val="clear" w:color="auto" w:fill="000000" w:themeFill="text1"/>
          </w:tcPr>
          <w:p w14:paraId="3DF61A91" w14:textId="77777777" w:rsidR="009364C6" w:rsidRPr="00F7118A" w:rsidRDefault="009364C6" w:rsidP="00F805C4">
            <w:pPr>
              <w:rPr>
                <w:sz w:val="20"/>
                <w:szCs w:val="20"/>
              </w:rPr>
            </w:pPr>
            <w:r>
              <w:rPr>
                <w:sz w:val="20"/>
                <w:szCs w:val="20"/>
              </w:rPr>
              <w:t>Parameter</w:t>
            </w:r>
          </w:p>
        </w:tc>
        <w:tc>
          <w:tcPr>
            <w:tcW w:w="7218" w:type="dxa"/>
            <w:shd w:val="clear" w:color="auto" w:fill="000000" w:themeFill="text1"/>
          </w:tcPr>
          <w:p w14:paraId="2566119B" w14:textId="77777777" w:rsidR="009364C6" w:rsidRPr="00F7118A" w:rsidRDefault="009364C6" w:rsidP="00F805C4">
            <w:pPr>
              <w:rPr>
                <w:sz w:val="20"/>
                <w:szCs w:val="20"/>
              </w:rPr>
            </w:pPr>
            <w:r w:rsidRPr="00F7118A">
              <w:rPr>
                <w:sz w:val="20"/>
                <w:szCs w:val="20"/>
              </w:rPr>
              <w:t>Description</w:t>
            </w:r>
          </w:p>
        </w:tc>
      </w:tr>
      <w:tr w:rsidR="009364C6" w:rsidRPr="00F7118A" w14:paraId="366F9B5D" w14:textId="77777777" w:rsidTr="00F805C4">
        <w:trPr>
          <w:cantSplit/>
        </w:trPr>
        <w:tc>
          <w:tcPr>
            <w:tcW w:w="2718" w:type="dxa"/>
          </w:tcPr>
          <w:p w14:paraId="36F05655" w14:textId="77777777" w:rsidR="009364C6" w:rsidRDefault="009364C6" w:rsidP="00F805C4">
            <w:pPr>
              <w:rPr>
                <w:sz w:val="20"/>
                <w:szCs w:val="20"/>
              </w:rPr>
            </w:pPr>
            <w:r>
              <w:rPr>
                <w:sz w:val="20"/>
                <w:szCs w:val="20"/>
              </w:rPr>
              <w:t>Message ID</w:t>
            </w:r>
          </w:p>
          <w:p w14:paraId="3D2CDA30" w14:textId="77777777" w:rsidR="009364C6" w:rsidRDefault="009364C6" w:rsidP="009364C6">
            <w:pPr>
              <w:rPr>
                <w:sz w:val="20"/>
                <w:szCs w:val="20"/>
              </w:rPr>
            </w:pPr>
            <w:r>
              <w:rPr>
                <w:sz w:val="20"/>
                <w:szCs w:val="20"/>
              </w:rPr>
              <w:t>(</w:t>
            </w:r>
            <w:r>
              <w:rPr>
                <w:rFonts w:ascii="Courier New" w:hAnsi="Courier New" w:cs="Courier New"/>
                <w:sz w:val="20"/>
                <w:szCs w:val="20"/>
              </w:rPr>
              <w:t>iom_id</w:t>
            </w:r>
            <w:r>
              <w:rPr>
                <w:sz w:val="20"/>
                <w:szCs w:val="20"/>
              </w:rPr>
              <w:t>)</w:t>
            </w:r>
          </w:p>
        </w:tc>
        <w:tc>
          <w:tcPr>
            <w:tcW w:w="7218" w:type="dxa"/>
          </w:tcPr>
          <w:p w14:paraId="7CBB3F12" w14:textId="77777777" w:rsidR="009364C6" w:rsidRDefault="009364C6" w:rsidP="009364C6">
            <w:pPr>
              <w:rPr>
                <w:sz w:val="20"/>
                <w:szCs w:val="20"/>
              </w:rPr>
            </w:pPr>
            <w:r>
              <w:rPr>
                <w:sz w:val="20"/>
                <w:szCs w:val="20"/>
              </w:rPr>
              <w:t>The ID of the IOM to which the payload is attached.</w:t>
            </w:r>
          </w:p>
        </w:tc>
      </w:tr>
      <w:tr w:rsidR="009364C6" w:rsidRPr="00F7118A" w14:paraId="552A79A3" w14:textId="77777777" w:rsidTr="00F805C4">
        <w:trPr>
          <w:cantSplit/>
        </w:trPr>
        <w:tc>
          <w:tcPr>
            <w:tcW w:w="2718" w:type="dxa"/>
          </w:tcPr>
          <w:p w14:paraId="72A80225" w14:textId="77777777" w:rsidR="009364C6" w:rsidRDefault="009364C6" w:rsidP="00F805C4">
            <w:pPr>
              <w:rPr>
                <w:sz w:val="20"/>
                <w:szCs w:val="20"/>
              </w:rPr>
            </w:pPr>
            <w:r>
              <w:rPr>
                <w:sz w:val="20"/>
                <w:szCs w:val="20"/>
              </w:rPr>
              <w:t>Payload Number</w:t>
            </w:r>
          </w:p>
          <w:p w14:paraId="32672A99" w14:textId="77777777" w:rsidR="009364C6" w:rsidRDefault="009364C6" w:rsidP="00F805C4">
            <w:pPr>
              <w:rPr>
                <w:sz w:val="20"/>
                <w:szCs w:val="20"/>
              </w:rPr>
            </w:pPr>
            <w:r>
              <w:rPr>
                <w:sz w:val="20"/>
                <w:szCs w:val="20"/>
              </w:rPr>
              <w:t>(</w:t>
            </w:r>
            <w:r>
              <w:rPr>
                <w:rFonts w:ascii="Courier New" w:hAnsi="Courier New" w:cs="Courier New"/>
                <w:sz w:val="20"/>
                <w:szCs w:val="20"/>
              </w:rPr>
              <w:t>payload_num</w:t>
            </w:r>
            <w:r>
              <w:rPr>
                <w:sz w:val="20"/>
                <w:szCs w:val="20"/>
              </w:rPr>
              <w:t>)</w:t>
            </w:r>
          </w:p>
        </w:tc>
        <w:tc>
          <w:tcPr>
            <w:tcW w:w="7218" w:type="dxa"/>
          </w:tcPr>
          <w:p w14:paraId="3AD9EB73" w14:textId="77777777" w:rsidR="009364C6" w:rsidRDefault="009364C6" w:rsidP="009364C6">
            <w:pPr>
              <w:rPr>
                <w:sz w:val="20"/>
                <w:szCs w:val="20"/>
              </w:rPr>
            </w:pPr>
            <w:r>
              <w:rPr>
                <w:sz w:val="20"/>
                <w:szCs w:val="20"/>
              </w:rPr>
              <w:t>The payload number, which identifies the payload relative to its IOM.</w:t>
            </w:r>
          </w:p>
        </w:tc>
      </w:tr>
      <w:tr w:rsidR="009364C6" w:rsidRPr="00F7118A" w14:paraId="2BC1736A" w14:textId="77777777" w:rsidTr="00F805C4">
        <w:trPr>
          <w:cantSplit/>
        </w:trPr>
        <w:tc>
          <w:tcPr>
            <w:tcW w:w="2718" w:type="dxa"/>
          </w:tcPr>
          <w:p w14:paraId="59893A67" w14:textId="77777777" w:rsidR="009364C6" w:rsidRDefault="009364C6" w:rsidP="00F805C4">
            <w:pPr>
              <w:rPr>
                <w:sz w:val="20"/>
                <w:szCs w:val="20"/>
              </w:rPr>
            </w:pPr>
            <w:r>
              <w:rPr>
                <w:sz w:val="20"/>
                <w:szCs w:val="20"/>
              </w:rPr>
              <w:t>State</w:t>
            </w:r>
          </w:p>
          <w:p w14:paraId="0092799B" w14:textId="77777777"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14:paraId="0E4FF046" w14:textId="77777777"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14:paraId="37758183" w14:textId="77777777" w:rsidR="009364C6" w:rsidRPr="00AF185F" w:rsidRDefault="009364C6" w:rsidP="009364C6"/>
    <w:p w14:paraId="31F6522C" w14:textId="77777777" w:rsidR="009364C6" w:rsidRDefault="00282562" w:rsidP="00282562">
      <w:pPr>
        <w:pStyle w:val="Heading3NP"/>
      </w:pPr>
      <w:bookmarkStart w:id="423" w:name="_Toc378666699"/>
      <w:r>
        <w:lastRenderedPageBreak/>
        <w:t>COOP</w:t>
      </w:r>
      <w:bookmarkEnd w:id="423"/>
    </w:p>
    <w:p w14:paraId="51BB4065" w14:textId="77777777"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14:paraId="17A23770" w14:textId="77777777" w:rsidR="00282562" w:rsidRDefault="00282562" w:rsidP="00282562"/>
    <w:tbl>
      <w:tblPr>
        <w:tblStyle w:val="TableGrid"/>
        <w:tblW w:w="0" w:type="auto"/>
        <w:tblLook w:val="04A0" w:firstRow="1" w:lastRow="0" w:firstColumn="1" w:lastColumn="0" w:noHBand="0" w:noVBand="1"/>
      </w:tblPr>
      <w:tblGrid>
        <w:gridCol w:w="2718"/>
        <w:gridCol w:w="7218"/>
      </w:tblGrid>
      <w:tr w:rsidR="00282562" w:rsidRPr="00F7118A" w14:paraId="6F755C77" w14:textId="77777777" w:rsidTr="00F805C4">
        <w:trPr>
          <w:cantSplit/>
          <w:tblHeader/>
        </w:trPr>
        <w:tc>
          <w:tcPr>
            <w:tcW w:w="2718" w:type="dxa"/>
            <w:shd w:val="clear" w:color="auto" w:fill="000000" w:themeFill="text1"/>
          </w:tcPr>
          <w:p w14:paraId="453587DF" w14:textId="77777777" w:rsidR="00282562" w:rsidRPr="00F7118A" w:rsidRDefault="00282562" w:rsidP="00F805C4">
            <w:pPr>
              <w:rPr>
                <w:sz w:val="20"/>
                <w:szCs w:val="20"/>
              </w:rPr>
            </w:pPr>
            <w:r>
              <w:rPr>
                <w:sz w:val="20"/>
                <w:szCs w:val="20"/>
              </w:rPr>
              <w:t>Parameter</w:t>
            </w:r>
          </w:p>
        </w:tc>
        <w:tc>
          <w:tcPr>
            <w:tcW w:w="7218" w:type="dxa"/>
            <w:shd w:val="clear" w:color="auto" w:fill="000000" w:themeFill="text1"/>
          </w:tcPr>
          <w:p w14:paraId="31AA5B17" w14:textId="77777777" w:rsidR="00282562" w:rsidRPr="00F7118A" w:rsidRDefault="00282562" w:rsidP="00F805C4">
            <w:pPr>
              <w:rPr>
                <w:sz w:val="20"/>
                <w:szCs w:val="20"/>
              </w:rPr>
            </w:pPr>
            <w:r w:rsidRPr="00F7118A">
              <w:rPr>
                <w:sz w:val="20"/>
                <w:szCs w:val="20"/>
              </w:rPr>
              <w:t>Description</w:t>
            </w:r>
          </w:p>
        </w:tc>
      </w:tr>
      <w:tr w:rsidR="00282562" w:rsidRPr="00F7118A" w14:paraId="650997AE" w14:textId="77777777" w:rsidTr="00F805C4">
        <w:trPr>
          <w:cantSplit/>
        </w:trPr>
        <w:tc>
          <w:tcPr>
            <w:tcW w:w="2718" w:type="dxa"/>
          </w:tcPr>
          <w:p w14:paraId="04693CA4" w14:textId="77777777" w:rsidR="00282562" w:rsidRDefault="00282562" w:rsidP="00F805C4">
            <w:pPr>
              <w:rPr>
                <w:sz w:val="20"/>
                <w:szCs w:val="20"/>
              </w:rPr>
            </w:pPr>
            <w:r>
              <w:rPr>
                <w:sz w:val="20"/>
                <w:szCs w:val="20"/>
              </w:rPr>
              <w:t>Group</w:t>
            </w:r>
          </w:p>
          <w:p w14:paraId="54481959" w14:textId="77777777"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6D0146E4" w14:textId="77777777" w:rsidR="00282562" w:rsidRDefault="00282562" w:rsidP="00282562">
            <w:pPr>
              <w:rPr>
                <w:sz w:val="20"/>
                <w:szCs w:val="20"/>
              </w:rPr>
            </w:pPr>
            <w:r>
              <w:rPr>
                <w:sz w:val="20"/>
                <w:szCs w:val="20"/>
              </w:rPr>
              <w:t>The ID of a force group</w:t>
            </w:r>
            <w:r w:rsidR="001A0FA0">
              <w:rPr>
                <w:sz w:val="20"/>
                <w:szCs w:val="20"/>
              </w:rPr>
              <w:t>.</w:t>
            </w:r>
          </w:p>
        </w:tc>
      </w:tr>
      <w:tr w:rsidR="00282562" w:rsidRPr="00F7118A" w14:paraId="6AB9A1CA" w14:textId="77777777" w:rsidTr="00F805C4">
        <w:trPr>
          <w:cantSplit/>
        </w:trPr>
        <w:tc>
          <w:tcPr>
            <w:tcW w:w="2718" w:type="dxa"/>
          </w:tcPr>
          <w:p w14:paraId="3C0CDBFB" w14:textId="77777777" w:rsidR="00282562" w:rsidRDefault="00282562" w:rsidP="00F805C4">
            <w:pPr>
              <w:rPr>
                <w:sz w:val="20"/>
                <w:szCs w:val="20"/>
              </w:rPr>
            </w:pPr>
            <w:r>
              <w:rPr>
                <w:sz w:val="20"/>
                <w:szCs w:val="20"/>
              </w:rPr>
              <w:t>Magnitude</w:t>
            </w:r>
          </w:p>
          <w:p w14:paraId="546009FE" w14:textId="77777777"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036C3F00" w14:textId="77777777"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6E80A476" w14:textId="77777777" w:rsidR="00282562" w:rsidRPr="00AF185F" w:rsidRDefault="00282562" w:rsidP="00282562"/>
    <w:p w14:paraId="58323A27" w14:textId="77777777" w:rsidR="00282562" w:rsidRDefault="00282562" w:rsidP="00282562"/>
    <w:p w14:paraId="19EDCA9A" w14:textId="77777777" w:rsidR="00282562" w:rsidRDefault="00282562" w:rsidP="00282562"/>
    <w:p w14:paraId="52824704" w14:textId="77777777" w:rsidR="00282562" w:rsidRDefault="00282562" w:rsidP="00282562">
      <w:pPr>
        <w:pStyle w:val="Heading3NP"/>
      </w:pPr>
      <w:bookmarkStart w:id="424" w:name="_Toc378666700"/>
      <w:r>
        <w:lastRenderedPageBreak/>
        <w:t>HREL</w:t>
      </w:r>
      <w:bookmarkEnd w:id="424"/>
    </w:p>
    <w:p w14:paraId="6AEB52D2" w14:textId="77777777"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14:paraId="60D5317B" w14:textId="77777777" w:rsidR="001A0FA0" w:rsidRDefault="001A0FA0" w:rsidP="001A0FA0"/>
    <w:tbl>
      <w:tblPr>
        <w:tblStyle w:val="TableGrid"/>
        <w:tblW w:w="0" w:type="auto"/>
        <w:tblLook w:val="04A0" w:firstRow="1" w:lastRow="0" w:firstColumn="1" w:lastColumn="0" w:noHBand="0" w:noVBand="1"/>
      </w:tblPr>
      <w:tblGrid>
        <w:gridCol w:w="2718"/>
        <w:gridCol w:w="7218"/>
      </w:tblGrid>
      <w:tr w:rsidR="001A0FA0" w:rsidRPr="00F7118A" w14:paraId="1F78DA2F" w14:textId="77777777" w:rsidTr="00F805C4">
        <w:trPr>
          <w:cantSplit/>
          <w:tblHeader/>
        </w:trPr>
        <w:tc>
          <w:tcPr>
            <w:tcW w:w="2718" w:type="dxa"/>
            <w:shd w:val="clear" w:color="auto" w:fill="000000" w:themeFill="text1"/>
          </w:tcPr>
          <w:p w14:paraId="6DD82ACD" w14:textId="77777777" w:rsidR="001A0FA0" w:rsidRPr="00F7118A" w:rsidRDefault="001A0FA0" w:rsidP="00F805C4">
            <w:pPr>
              <w:rPr>
                <w:sz w:val="20"/>
                <w:szCs w:val="20"/>
              </w:rPr>
            </w:pPr>
            <w:r>
              <w:rPr>
                <w:sz w:val="20"/>
                <w:szCs w:val="20"/>
              </w:rPr>
              <w:t>Parameter</w:t>
            </w:r>
          </w:p>
        </w:tc>
        <w:tc>
          <w:tcPr>
            <w:tcW w:w="7218" w:type="dxa"/>
            <w:shd w:val="clear" w:color="auto" w:fill="000000" w:themeFill="text1"/>
          </w:tcPr>
          <w:p w14:paraId="18EEE2A0" w14:textId="77777777" w:rsidR="001A0FA0" w:rsidRPr="00F7118A" w:rsidRDefault="001A0FA0" w:rsidP="00F805C4">
            <w:pPr>
              <w:rPr>
                <w:sz w:val="20"/>
                <w:szCs w:val="20"/>
              </w:rPr>
            </w:pPr>
            <w:r w:rsidRPr="00F7118A">
              <w:rPr>
                <w:sz w:val="20"/>
                <w:szCs w:val="20"/>
              </w:rPr>
              <w:t>Description</w:t>
            </w:r>
          </w:p>
        </w:tc>
      </w:tr>
      <w:tr w:rsidR="001A0FA0" w:rsidRPr="00F7118A" w14:paraId="0651BCE2" w14:textId="77777777" w:rsidTr="00F805C4">
        <w:trPr>
          <w:cantSplit/>
        </w:trPr>
        <w:tc>
          <w:tcPr>
            <w:tcW w:w="2718" w:type="dxa"/>
          </w:tcPr>
          <w:p w14:paraId="7A57108B" w14:textId="77777777" w:rsidR="001A0FA0" w:rsidRDefault="001A0FA0" w:rsidP="00F805C4">
            <w:pPr>
              <w:rPr>
                <w:sz w:val="20"/>
                <w:szCs w:val="20"/>
              </w:rPr>
            </w:pPr>
            <w:r>
              <w:rPr>
                <w:sz w:val="20"/>
                <w:szCs w:val="20"/>
              </w:rPr>
              <w:t>Group</w:t>
            </w:r>
          </w:p>
          <w:p w14:paraId="79228BAB" w14:textId="77777777"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3D5523F8" w14:textId="77777777" w:rsidR="001A0FA0" w:rsidRDefault="001A0FA0" w:rsidP="001A0FA0">
            <w:pPr>
              <w:rPr>
                <w:sz w:val="20"/>
                <w:szCs w:val="20"/>
              </w:rPr>
            </w:pPr>
            <w:r>
              <w:rPr>
                <w:sz w:val="20"/>
                <w:szCs w:val="20"/>
              </w:rPr>
              <w:t>The ID of a group.</w:t>
            </w:r>
          </w:p>
        </w:tc>
      </w:tr>
      <w:tr w:rsidR="001A0FA0" w:rsidRPr="00F7118A" w14:paraId="14F9F491" w14:textId="77777777" w:rsidTr="00F805C4">
        <w:trPr>
          <w:cantSplit/>
        </w:trPr>
        <w:tc>
          <w:tcPr>
            <w:tcW w:w="2718" w:type="dxa"/>
          </w:tcPr>
          <w:p w14:paraId="08C7F123" w14:textId="77777777" w:rsidR="001A0FA0" w:rsidRDefault="001A0FA0" w:rsidP="00F805C4">
            <w:pPr>
              <w:rPr>
                <w:sz w:val="20"/>
                <w:szCs w:val="20"/>
              </w:rPr>
            </w:pPr>
            <w:r>
              <w:rPr>
                <w:sz w:val="20"/>
                <w:szCs w:val="20"/>
              </w:rPr>
              <w:t>Magnitude</w:t>
            </w:r>
          </w:p>
          <w:p w14:paraId="797A86AE" w14:textId="77777777"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6C8DBF8A" w14:textId="77777777"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542813A6" w14:textId="77777777" w:rsidR="001A0FA0" w:rsidRDefault="001A0FA0" w:rsidP="001A0FA0"/>
    <w:p w14:paraId="2086B141" w14:textId="77777777" w:rsidR="00282562" w:rsidRDefault="00282562" w:rsidP="00282562"/>
    <w:p w14:paraId="6A4ADE4E" w14:textId="77777777" w:rsidR="00282562" w:rsidRDefault="00282562" w:rsidP="00282562">
      <w:pPr>
        <w:pStyle w:val="Heading3NP"/>
      </w:pPr>
      <w:bookmarkStart w:id="425" w:name="_Toc378666701"/>
      <w:r>
        <w:lastRenderedPageBreak/>
        <w:t>SAT</w:t>
      </w:r>
      <w:bookmarkEnd w:id="425"/>
    </w:p>
    <w:p w14:paraId="553F526B" w14:textId="77777777"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14:paraId="7949A4EA" w14:textId="77777777" w:rsidR="001A0FA0" w:rsidRDefault="001A0FA0" w:rsidP="001A0FA0"/>
    <w:tbl>
      <w:tblPr>
        <w:tblStyle w:val="TableGrid"/>
        <w:tblW w:w="0" w:type="auto"/>
        <w:tblLook w:val="04A0" w:firstRow="1" w:lastRow="0" w:firstColumn="1" w:lastColumn="0" w:noHBand="0" w:noVBand="1"/>
      </w:tblPr>
      <w:tblGrid>
        <w:gridCol w:w="2718"/>
        <w:gridCol w:w="7218"/>
      </w:tblGrid>
      <w:tr w:rsidR="00E703A8" w:rsidRPr="00F7118A" w14:paraId="4E92F5CF" w14:textId="77777777" w:rsidTr="00F805C4">
        <w:trPr>
          <w:cantSplit/>
          <w:tblHeader/>
        </w:trPr>
        <w:tc>
          <w:tcPr>
            <w:tcW w:w="2718" w:type="dxa"/>
            <w:shd w:val="clear" w:color="auto" w:fill="000000" w:themeFill="text1"/>
          </w:tcPr>
          <w:p w14:paraId="1948A13E" w14:textId="77777777" w:rsidR="00E703A8" w:rsidRPr="00F7118A" w:rsidRDefault="00E703A8" w:rsidP="00F805C4">
            <w:pPr>
              <w:rPr>
                <w:sz w:val="20"/>
                <w:szCs w:val="20"/>
              </w:rPr>
            </w:pPr>
            <w:r>
              <w:rPr>
                <w:sz w:val="20"/>
                <w:szCs w:val="20"/>
              </w:rPr>
              <w:t>Parameter</w:t>
            </w:r>
          </w:p>
        </w:tc>
        <w:tc>
          <w:tcPr>
            <w:tcW w:w="7218" w:type="dxa"/>
            <w:shd w:val="clear" w:color="auto" w:fill="000000" w:themeFill="text1"/>
          </w:tcPr>
          <w:p w14:paraId="125E814C" w14:textId="77777777" w:rsidR="00E703A8" w:rsidRPr="00F7118A" w:rsidRDefault="00E703A8" w:rsidP="00F805C4">
            <w:pPr>
              <w:rPr>
                <w:sz w:val="20"/>
                <w:szCs w:val="20"/>
              </w:rPr>
            </w:pPr>
            <w:r w:rsidRPr="00F7118A">
              <w:rPr>
                <w:sz w:val="20"/>
                <w:szCs w:val="20"/>
              </w:rPr>
              <w:t>Description</w:t>
            </w:r>
          </w:p>
        </w:tc>
      </w:tr>
      <w:tr w:rsidR="00E703A8" w:rsidRPr="00F7118A" w14:paraId="1CB5C839" w14:textId="77777777" w:rsidTr="00F805C4">
        <w:trPr>
          <w:cantSplit/>
        </w:trPr>
        <w:tc>
          <w:tcPr>
            <w:tcW w:w="2718" w:type="dxa"/>
          </w:tcPr>
          <w:p w14:paraId="76ECDEB0" w14:textId="77777777" w:rsidR="00E703A8" w:rsidRDefault="00E703A8" w:rsidP="00F805C4">
            <w:pPr>
              <w:rPr>
                <w:sz w:val="20"/>
                <w:szCs w:val="20"/>
              </w:rPr>
            </w:pPr>
            <w:r>
              <w:rPr>
                <w:sz w:val="20"/>
                <w:szCs w:val="20"/>
              </w:rPr>
              <w:t>Concern</w:t>
            </w:r>
          </w:p>
          <w:p w14:paraId="7827F3A1" w14:textId="77777777"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14:paraId="2FBA64B2" w14:textId="77777777"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14:paraId="130852FB" w14:textId="77777777" w:rsidTr="00F805C4">
        <w:trPr>
          <w:cantSplit/>
        </w:trPr>
        <w:tc>
          <w:tcPr>
            <w:tcW w:w="2718" w:type="dxa"/>
          </w:tcPr>
          <w:p w14:paraId="04CEF818" w14:textId="77777777" w:rsidR="00E703A8" w:rsidRDefault="00E703A8" w:rsidP="00F805C4">
            <w:pPr>
              <w:rPr>
                <w:sz w:val="20"/>
                <w:szCs w:val="20"/>
              </w:rPr>
            </w:pPr>
            <w:r>
              <w:rPr>
                <w:sz w:val="20"/>
                <w:szCs w:val="20"/>
              </w:rPr>
              <w:t>Magnitude</w:t>
            </w:r>
          </w:p>
          <w:p w14:paraId="13106BD7" w14:textId="77777777"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7805D6A4" w14:textId="77777777"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41643556" w14:textId="77777777" w:rsidR="00E703A8" w:rsidRDefault="00E703A8" w:rsidP="00E703A8"/>
    <w:p w14:paraId="3C5EE907" w14:textId="77777777" w:rsidR="001A0FA0" w:rsidRDefault="001A0FA0" w:rsidP="001A0FA0"/>
    <w:p w14:paraId="201E81A5" w14:textId="77777777" w:rsidR="00282562" w:rsidRDefault="00282562" w:rsidP="00282562"/>
    <w:p w14:paraId="4D605116" w14:textId="77777777" w:rsidR="00282562" w:rsidRDefault="00282562" w:rsidP="00282562"/>
    <w:p w14:paraId="03139109" w14:textId="77777777" w:rsidR="00282562" w:rsidRDefault="00282562" w:rsidP="00282562">
      <w:pPr>
        <w:pStyle w:val="Heading3NP"/>
      </w:pPr>
      <w:bookmarkStart w:id="426" w:name="_Toc378666702"/>
      <w:r>
        <w:lastRenderedPageBreak/>
        <w:t>VREL</w:t>
      </w:r>
      <w:bookmarkEnd w:id="426"/>
    </w:p>
    <w:p w14:paraId="20AFCA28" w14:textId="77777777"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14:paraId="12EB29BE" w14:textId="77777777" w:rsidR="00975C0E" w:rsidRDefault="00975C0E" w:rsidP="00282562"/>
    <w:tbl>
      <w:tblPr>
        <w:tblStyle w:val="TableGrid"/>
        <w:tblW w:w="0" w:type="auto"/>
        <w:tblLook w:val="04A0" w:firstRow="1" w:lastRow="0" w:firstColumn="1" w:lastColumn="0" w:noHBand="0" w:noVBand="1"/>
      </w:tblPr>
      <w:tblGrid>
        <w:gridCol w:w="2718"/>
        <w:gridCol w:w="7218"/>
      </w:tblGrid>
      <w:tr w:rsidR="00975C0E" w:rsidRPr="00F7118A" w14:paraId="4F449997" w14:textId="77777777" w:rsidTr="00F805C4">
        <w:trPr>
          <w:cantSplit/>
        </w:trPr>
        <w:tc>
          <w:tcPr>
            <w:tcW w:w="2718" w:type="dxa"/>
          </w:tcPr>
          <w:p w14:paraId="62AD13E5" w14:textId="77777777" w:rsidR="00975C0E" w:rsidRDefault="00975C0E" w:rsidP="00F805C4">
            <w:pPr>
              <w:rPr>
                <w:sz w:val="20"/>
                <w:szCs w:val="20"/>
              </w:rPr>
            </w:pPr>
            <w:r>
              <w:rPr>
                <w:sz w:val="20"/>
                <w:szCs w:val="20"/>
              </w:rPr>
              <w:t>Actor</w:t>
            </w:r>
          </w:p>
          <w:p w14:paraId="24E12909" w14:textId="77777777"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CF006DF" w14:textId="77777777" w:rsidR="00975C0E" w:rsidRDefault="00975C0E" w:rsidP="00975C0E">
            <w:pPr>
              <w:rPr>
                <w:sz w:val="20"/>
                <w:szCs w:val="20"/>
              </w:rPr>
            </w:pPr>
            <w:r>
              <w:rPr>
                <w:sz w:val="20"/>
                <w:szCs w:val="20"/>
              </w:rPr>
              <w:t>The ID of an actor.</w:t>
            </w:r>
          </w:p>
        </w:tc>
      </w:tr>
      <w:tr w:rsidR="00975C0E" w:rsidRPr="00F7118A" w14:paraId="7C7EBA71" w14:textId="77777777" w:rsidTr="00F805C4">
        <w:trPr>
          <w:cantSplit/>
        </w:trPr>
        <w:tc>
          <w:tcPr>
            <w:tcW w:w="2718" w:type="dxa"/>
          </w:tcPr>
          <w:p w14:paraId="15C50402" w14:textId="77777777" w:rsidR="00975C0E" w:rsidRDefault="00975C0E" w:rsidP="00F805C4">
            <w:pPr>
              <w:rPr>
                <w:sz w:val="20"/>
                <w:szCs w:val="20"/>
              </w:rPr>
            </w:pPr>
            <w:r>
              <w:rPr>
                <w:sz w:val="20"/>
                <w:szCs w:val="20"/>
              </w:rPr>
              <w:t>Magnitude</w:t>
            </w:r>
          </w:p>
          <w:p w14:paraId="42378583" w14:textId="77777777"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14:paraId="6709C2B0" w14:textId="77777777"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24C37F75" w14:textId="77777777" w:rsidR="00975C0E" w:rsidRDefault="00975C0E" w:rsidP="00282562"/>
    <w:p w14:paraId="7AFD6F76" w14:textId="77777777" w:rsidR="00282562" w:rsidRPr="00282562" w:rsidRDefault="00282562" w:rsidP="00282562"/>
    <w:p w14:paraId="67A9F867" w14:textId="77777777" w:rsidR="002F4F02" w:rsidRDefault="002F4F02" w:rsidP="00FF68B1">
      <w:pPr>
        <w:pStyle w:val="Heading2"/>
      </w:pPr>
      <w:bookmarkStart w:id="427" w:name="_Toc378666703"/>
      <w:r>
        <w:lastRenderedPageBreak/>
        <w:t>Simulation Orders</w:t>
      </w:r>
      <w:bookmarkEnd w:id="422"/>
      <w:bookmarkEnd w:id="427"/>
    </w:p>
    <w:p w14:paraId="7EAB6F0A" w14:textId="77777777"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14:paraId="11CFDADB" w14:textId="77777777" w:rsidR="00745DE5" w:rsidRDefault="00745DE5" w:rsidP="00745DE5">
      <w:pPr>
        <w:ind w:left="360"/>
      </w:pPr>
    </w:p>
    <w:p w14:paraId="6E0BBFB9" w14:textId="77777777"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14:paraId="53C716F0" w14:textId="77777777" w:rsidR="00745DE5" w:rsidRDefault="00745DE5" w:rsidP="00745DE5">
      <w:pPr>
        <w:ind w:left="360"/>
      </w:pPr>
    </w:p>
    <w:p w14:paraId="17C7E369" w14:textId="77777777"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14:paraId="6A6BEE09" w14:textId="77777777" w:rsidR="00745DE5" w:rsidRDefault="00745DE5" w:rsidP="00745DE5"/>
    <w:p w14:paraId="4997C6A1" w14:textId="77777777" w:rsidR="00745DE5" w:rsidRPr="00745DE5" w:rsidRDefault="00745DE5" w:rsidP="00745DE5">
      <w:r>
        <w:t xml:space="preserve">In future releases, this section should contain complete documentation of all Athena orders.  For now, the user is referred to the on-line help.  Select </w:t>
      </w:r>
      <w:r>
        <w:rPr>
          <w:b/>
        </w:rPr>
        <w:t>Help/Orders</w:t>
      </w:r>
      <w:r>
        <w:t xml:space="preserve"> from the menu, or “Orders” or its children from the “?” tab in the Detail Browser’s sidebar.</w:t>
      </w:r>
    </w:p>
    <w:p w14:paraId="5EABF5E3" w14:textId="77777777" w:rsidR="00E00631" w:rsidRDefault="00E00631" w:rsidP="00FF68B1">
      <w:pPr>
        <w:pStyle w:val="Heading2"/>
      </w:pPr>
      <w:bookmarkStart w:id="428" w:name="_Toc378666704"/>
      <w:r>
        <w:lastRenderedPageBreak/>
        <w:t>Glossary</w:t>
      </w:r>
      <w:bookmarkEnd w:id="428"/>
    </w:p>
    <w:p w14:paraId="0604F8C9" w14:textId="77777777" w:rsidR="00A443E5" w:rsidRPr="00A443E5" w:rsidRDefault="00A443E5" w:rsidP="00E00631">
      <w:r>
        <w:t xml:space="preserve">This section contains a glossary of terms.  When a glossary term is included in another term’s definition, it is printed in </w:t>
      </w:r>
      <w:r>
        <w:rPr>
          <w:i/>
        </w:rPr>
        <w:t>italics</w:t>
      </w:r>
      <w:r>
        <w:t>.</w:t>
      </w:r>
    </w:p>
    <w:p w14:paraId="07C8D90A" w14:textId="77777777" w:rsidR="00A443E5" w:rsidRDefault="00A443E5" w:rsidP="007912CF"/>
    <w:p w14:paraId="3F3B19F1" w14:textId="77777777" w:rsidR="00A443E5" w:rsidRPr="00A443E5" w:rsidRDefault="00A443E5" w:rsidP="0063155B">
      <w:pPr>
        <w:pStyle w:val="term"/>
      </w:pPr>
      <w:r w:rsidRPr="00A443E5">
        <w:t>activity</w:t>
      </w:r>
    </w:p>
    <w:p w14:paraId="595F0D10" w14:textId="77777777"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Pr="007912CF">
        <w:rPr>
          <w:b/>
          <w:iCs/>
        </w:rPr>
        <w:t>Map</w:t>
      </w:r>
      <w:r>
        <w:rPr>
          <w:iCs/>
        </w:rPr>
        <w:t xml:space="preserve"> t</w:t>
      </w:r>
      <w:r w:rsidRPr="00A443E5">
        <w:rPr>
          <w:iCs/>
        </w:rPr>
        <w:t>ab</w:t>
      </w:r>
      <w:r>
        <w:t>; the unit is said to perform the activity. There are different sets of activities for the different group types.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14:paraId="2E8508D6" w14:textId="77777777" w:rsidR="00892046" w:rsidRDefault="00892046" w:rsidP="00A443E5">
      <w:pPr>
        <w:ind w:left="360"/>
      </w:pPr>
    </w:p>
    <w:p w14:paraId="40B0D468" w14:textId="77777777" w:rsidR="00892046" w:rsidRDefault="00892046" w:rsidP="00892046">
      <w:pPr>
        <w:pStyle w:val="term"/>
      </w:pPr>
      <w:r>
        <w:t>actor</w:t>
      </w:r>
    </w:p>
    <w:p w14:paraId="5AD16B60" w14:textId="77777777" w:rsidR="00892046" w:rsidRDefault="00892046" w:rsidP="00892046">
      <w:pPr>
        <w:pStyle w:val="termdef"/>
      </w:pPr>
      <w:r>
        <w:t xml:space="preserve">A significant decision maker in the </w:t>
      </w:r>
      <w:r w:rsidRPr="00836DA5">
        <w:rPr>
          <w:i/>
        </w:rPr>
        <w:t>playbox</w:t>
      </w:r>
      <w:r>
        <w:t xml:space="preserve">.  See Sections </w:t>
      </w:r>
      <w:r w:rsidR="006D24E5">
        <w:fldChar w:fldCharType="begin"/>
      </w:r>
      <w:r>
        <w:instrText xml:space="preserve"> REF _Ref312135670 \r \h </w:instrText>
      </w:r>
      <w:r w:rsidR="006D24E5">
        <w:fldChar w:fldCharType="separate"/>
      </w:r>
      <w:r w:rsidR="008A1ECC">
        <w:t>5.1</w:t>
      </w:r>
      <w:r w:rsidR="006D24E5">
        <w:fldChar w:fldCharType="end"/>
      </w:r>
      <w:r>
        <w:t xml:space="preserve"> and </w:t>
      </w:r>
      <w:r w:rsidR="006D24E5">
        <w:fldChar w:fldCharType="begin"/>
      </w:r>
      <w:r>
        <w:instrText xml:space="preserve"> REF _Ref314041752 \r \h </w:instrText>
      </w:r>
      <w:r w:rsidR="006D24E5">
        <w:fldChar w:fldCharType="separate"/>
      </w:r>
      <w:r w:rsidR="008A1ECC">
        <w:t>14.3</w:t>
      </w:r>
      <w:r w:rsidR="006D24E5">
        <w:fldChar w:fldCharType="end"/>
      </w:r>
      <w:r>
        <w:t>.</w:t>
      </w:r>
    </w:p>
    <w:p w14:paraId="2F113AA9" w14:textId="77777777" w:rsidR="008334B3" w:rsidRDefault="008334B3" w:rsidP="00A443E5">
      <w:pPr>
        <w:ind w:left="360"/>
      </w:pPr>
    </w:p>
    <w:p w14:paraId="430437BE" w14:textId="77777777" w:rsidR="00A443E5" w:rsidRPr="008334B3" w:rsidRDefault="00A443E5" w:rsidP="0063155B">
      <w:pPr>
        <w:pStyle w:val="term"/>
      </w:pPr>
      <w:r w:rsidRPr="008334B3">
        <w:t>affinity</w:t>
      </w:r>
    </w:p>
    <w:p w14:paraId="13DB3F68" w14:textId="77777777"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14:paraId="5D1C21EA" w14:textId="77777777"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14:paraId="10AD5518" w14:textId="77777777" w:rsidTr="00B661B7">
        <w:trPr>
          <w:jc w:val="center"/>
        </w:trPr>
        <w:tc>
          <w:tcPr>
            <w:tcW w:w="0" w:type="auto"/>
            <w:shd w:val="clear" w:color="auto" w:fill="000000" w:themeFill="text1"/>
            <w:tcMar>
              <w:top w:w="15" w:type="dxa"/>
              <w:left w:w="60" w:type="dxa"/>
              <w:bottom w:w="15" w:type="dxa"/>
              <w:right w:w="15" w:type="dxa"/>
            </w:tcMar>
            <w:vAlign w:val="center"/>
            <w:hideMark/>
          </w:tcPr>
          <w:p w14:paraId="1B4E037F" w14:textId="77777777"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1AE8F1C9" w14:textId="77777777"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75906CE8" w14:textId="77777777"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40AEE5A9" w14:textId="77777777" w:rsidR="00B661B7" w:rsidRPr="00B661B7" w:rsidRDefault="00B661B7" w:rsidP="00B661B7">
            <w:pPr>
              <w:jc w:val="right"/>
              <w:rPr>
                <w:b/>
              </w:rPr>
            </w:pPr>
            <w:r w:rsidRPr="00B661B7">
              <w:rPr>
                <w:b/>
              </w:rPr>
              <w:t>Bounds</w:t>
            </w:r>
          </w:p>
        </w:tc>
      </w:tr>
      <w:tr w:rsidR="00B661B7" w:rsidRPr="00B661B7" w14:paraId="671C5FF7" w14:textId="77777777" w:rsidTr="00B661B7">
        <w:trPr>
          <w:jc w:val="center"/>
        </w:trPr>
        <w:tc>
          <w:tcPr>
            <w:tcW w:w="0" w:type="auto"/>
            <w:shd w:val="clear" w:color="auto" w:fill="FFFFFF"/>
            <w:tcMar>
              <w:top w:w="15" w:type="dxa"/>
              <w:left w:w="60" w:type="dxa"/>
              <w:bottom w:w="15" w:type="dxa"/>
              <w:right w:w="15" w:type="dxa"/>
            </w:tcMar>
            <w:hideMark/>
          </w:tcPr>
          <w:p w14:paraId="64A6453F" w14:textId="77777777"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59BB5F52" w14:textId="77777777"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14:paraId="0444BA0A"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5BA1BEAA" w14:textId="77777777" w:rsidR="00B661B7" w:rsidRPr="00B661B7" w:rsidRDefault="00B661B7" w:rsidP="00B661B7">
            <w:pPr>
              <w:jc w:val="right"/>
            </w:pPr>
            <w:r w:rsidRPr="00B661B7">
              <w:t> 0.7 &lt; </w:t>
            </w:r>
            <w:r w:rsidRPr="00B661B7">
              <w:rPr>
                <w:i/>
                <w:iCs/>
              </w:rPr>
              <w:t>value</w:t>
            </w:r>
            <w:r w:rsidRPr="00B661B7">
              <w:t> &lt;= 1.0</w:t>
            </w:r>
          </w:p>
        </w:tc>
      </w:tr>
      <w:tr w:rsidR="00B661B7" w:rsidRPr="00B661B7" w14:paraId="6D597AB2" w14:textId="77777777" w:rsidTr="00B661B7">
        <w:trPr>
          <w:jc w:val="center"/>
        </w:trPr>
        <w:tc>
          <w:tcPr>
            <w:tcW w:w="0" w:type="auto"/>
            <w:shd w:val="clear" w:color="auto" w:fill="FFFFFF"/>
            <w:tcMar>
              <w:top w:w="15" w:type="dxa"/>
              <w:left w:w="60" w:type="dxa"/>
              <w:bottom w:w="15" w:type="dxa"/>
              <w:right w:w="15" w:type="dxa"/>
            </w:tcMar>
            <w:hideMark/>
          </w:tcPr>
          <w:p w14:paraId="469A6943" w14:textId="77777777"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2CC503B6" w14:textId="77777777"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14:paraId="1D2C24D3"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418D85F9" w14:textId="77777777" w:rsidR="00B661B7" w:rsidRPr="00B661B7" w:rsidRDefault="00B661B7" w:rsidP="00B661B7">
            <w:pPr>
              <w:jc w:val="right"/>
            </w:pPr>
            <w:r w:rsidRPr="00B661B7">
              <w:t> 0.2 &lt; </w:t>
            </w:r>
            <w:r w:rsidRPr="00B661B7">
              <w:rPr>
                <w:i/>
                <w:iCs/>
              </w:rPr>
              <w:t>value</w:t>
            </w:r>
            <w:r w:rsidRPr="00B661B7">
              <w:t> &lt;= 0.7</w:t>
            </w:r>
          </w:p>
        </w:tc>
      </w:tr>
      <w:tr w:rsidR="00B661B7" w:rsidRPr="00B661B7" w14:paraId="2CCD7398" w14:textId="77777777" w:rsidTr="00B661B7">
        <w:trPr>
          <w:jc w:val="center"/>
        </w:trPr>
        <w:tc>
          <w:tcPr>
            <w:tcW w:w="0" w:type="auto"/>
            <w:shd w:val="clear" w:color="auto" w:fill="FFFFFF"/>
            <w:tcMar>
              <w:top w:w="15" w:type="dxa"/>
              <w:left w:w="60" w:type="dxa"/>
              <w:bottom w:w="15" w:type="dxa"/>
              <w:right w:w="15" w:type="dxa"/>
            </w:tcMar>
            <w:hideMark/>
          </w:tcPr>
          <w:p w14:paraId="1CC4E551" w14:textId="77777777"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489E2892" w14:textId="77777777"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14:paraId="76874233" w14:textId="77777777"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14:paraId="3E03A493" w14:textId="77777777" w:rsidR="00B661B7" w:rsidRPr="00B661B7" w:rsidRDefault="00B661B7" w:rsidP="00B661B7">
            <w:pPr>
              <w:jc w:val="right"/>
            </w:pPr>
            <w:r w:rsidRPr="00B661B7">
              <w:t> -0.2 &lt; </w:t>
            </w:r>
            <w:r w:rsidRPr="00B661B7">
              <w:rPr>
                <w:i/>
                <w:iCs/>
              </w:rPr>
              <w:t>value</w:t>
            </w:r>
            <w:r w:rsidRPr="00B661B7">
              <w:t> &lt;= 0.2</w:t>
            </w:r>
          </w:p>
        </w:tc>
      </w:tr>
      <w:tr w:rsidR="00B661B7" w:rsidRPr="00B661B7" w14:paraId="6F054789" w14:textId="77777777" w:rsidTr="00B661B7">
        <w:trPr>
          <w:jc w:val="center"/>
        </w:trPr>
        <w:tc>
          <w:tcPr>
            <w:tcW w:w="0" w:type="auto"/>
            <w:shd w:val="clear" w:color="auto" w:fill="FFFFFF"/>
            <w:tcMar>
              <w:top w:w="15" w:type="dxa"/>
              <w:left w:w="60" w:type="dxa"/>
              <w:bottom w:w="15" w:type="dxa"/>
              <w:right w:w="15" w:type="dxa"/>
            </w:tcMar>
            <w:hideMark/>
          </w:tcPr>
          <w:p w14:paraId="60D8600A" w14:textId="77777777"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67E946F5" w14:textId="77777777"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14:paraId="7B541159"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632A7632" w14:textId="77777777" w:rsidR="00B661B7" w:rsidRPr="00B661B7" w:rsidRDefault="00B661B7" w:rsidP="00B661B7">
            <w:pPr>
              <w:jc w:val="right"/>
            </w:pPr>
            <w:r w:rsidRPr="00B661B7">
              <w:t> -0.7 &lt; </w:t>
            </w:r>
            <w:r w:rsidRPr="00B661B7">
              <w:rPr>
                <w:i/>
                <w:iCs/>
              </w:rPr>
              <w:t>value</w:t>
            </w:r>
            <w:r w:rsidRPr="00B661B7">
              <w:t> &lt;= -0.2</w:t>
            </w:r>
          </w:p>
        </w:tc>
      </w:tr>
      <w:tr w:rsidR="00B661B7" w:rsidRPr="00B661B7" w14:paraId="1C0497C8" w14:textId="77777777" w:rsidTr="00B661B7">
        <w:trPr>
          <w:jc w:val="center"/>
        </w:trPr>
        <w:tc>
          <w:tcPr>
            <w:tcW w:w="0" w:type="auto"/>
            <w:shd w:val="clear" w:color="auto" w:fill="FFFFFF"/>
            <w:tcMar>
              <w:top w:w="15" w:type="dxa"/>
              <w:left w:w="60" w:type="dxa"/>
              <w:bottom w:w="15" w:type="dxa"/>
              <w:right w:w="15" w:type="dxa"/>
            </w:tcMar>
            <w:hideMark/>
          </w:tcPr>
          <w:p w14:paraId="389637C6" w14:textId="77777777"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75E67B12" w14:textId="77777777"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14:paraId="260C6112"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43F4A902" w14:textId="77777777" w:rsidR="00B661B7" w:rsidRPr="00B661B7" w:rsidRDefault="00B661B7" w:rsidP="00B661B7">
            <w:pPr>
              <w:jc w:val="right"/>
            </w:pPr>
            <w:r w:rsidRPr="00B661B7">
              <w:t> -1.0 &lt; </w:t>
            </w:r>
            <w:r w:rsidRPr="00B661B7">
              <w:rPr>
                <w:i/>
                <w:iCs/>
              </w:rPr>
              <w:t>value</w:t>
            </w:r>
            <w:r w:rsidRPr="00B661B7">
              <w:t> &lt;= -0.7</w:t>
            </w:r>
          </w:p>
        </w:tc>
      </w:tr>
    </w:tbl>
    <w:p w14:paraId="773F9644" w14:textId="77777777" w:rsidR="008334B3" w:rsidRDefault="008334B3" w:rsidP="000B0AE3"/>
    <w:p w14:paraId="5D749AE6" w14:textId="77777777" w:rsidR="00A443E5" w:rsidRPr="008334B3" w:rsidRDefault="00A443E5" w:rsidP="0063155B">
      <w:pPr>
        <w:pStyle w:val="term"/>
      </w:pPr>
      <w:r w:rsidRPr="008334B3">
        <w:t>attitude</w:t>
      </w:r>
    </w:p>
    <w:p w14:paraId="5D674E7B" w14:textId="77777777" w:rsidR="00E26A14" w:rsidRDefault="00E26A14" w:rsidP="00E26A14">
      <w:pPr>
        <w:ind w:left="360"/>
      </w:pPr>
      <w:r w:rsidRPr="00E26A14">
        <w:t>An </w:t>
      </w:r>
      <w:r w:rsidRPr="00E26A14">
        <w:rPr>
          <w:i/>
          <w:iCs/>
        </w:rPr>
        <w:t>attitude</w:t>
      </w:r>
      <w:r w:rsidRPr="00E26A14">
        <w:t> of a particular </w:t>
      </w:r>
      <w:r w:rsidRPr="00E26A14">
        <w:rPr>
          <w:i/>
          <w:iCs/>
        </w:rPr>
        <w:t>group</w:t>
      </w:r>
      <w:r w:rsidRPr="00E26A14">
        <w:t> toward something. Attitudes include:</w:t>
      </w:r>
    </w:p>
    <w:p w14:paraId="5F3AB839" w14:textId="77777777" w:rsidR="00E26A14" w:rsidRPr="00E26A14" w:rsidRDefault="00E26A14" w:rsidP="00E26A14">
      <w:pPr>
        <w:ind w:left="360"/>
      </w:pPr>
    </w:p>
    <w:p w14:paraId="6ABA3FFE" w14:textId="77777777" w:rsidR="00E26A14" w:rsidRPr="00E26A14" w:rsidRDefault="00E26A14" w:rsidP="000815F6">
      <w:pPr>
        <w:numPr>
          <w:ilvl w:val="0"/>
          <w:numId w:val="75"/>
        </w:numPr>
      </w:pPr>
      <w:r w:rsidRPr="00E26A14">
        <w:t>Group </w:t>
      </w:r>
      <w:r w:rsidRPr="00E26A14">
        <w:rPr>
          <w:i/>
          <w:iCs/>
        </w:rPr>
        <w:t>satisfaction</w:t>
      </w:r>
      <w:r w:rsidRPr="00E26A14">
        <w:t> with various </w:t>
      </w:r>
      <w:r w:rsidRPr="00E26A14">
        <w:rPr>
          <w:i/>
          <w:iCs/>
        </w:rPr>
        <w:t>concern</w:t>
      </w:r>
      <w:r w:rsidRPr="00E26A14">
        <w:t>s</w:t>
      </w:r>
    </w:p>
    <w:p w14:paraId="0635D296" w14:textId="77777777" w:rsidR="00E26A14" w:rsidRPr="00E26A14" w:rsidRDefault="00E26A14" w:rsidP="000815F6">
      <w:pPr>
        <w:numPr>
          <w:ilvl w:val="0"/>
          <w:numId w:val="75"/>
        </w:numPr>
      </w:pPr>
      <w:r w:rsidRPr="00E26A14">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14:paraId="59DC79C4" w14:textId="77777777" w:rsidR="00E26A14" w:rsidRPr="00E26A14" w:rsidRDefault="00E26A14" w:rsidP="000815F6">
      <w:pPr>
        <w:numPr>
          <w:ilvl w:val="0"/>
          <w:numId w:val="75"/>
        </w:numPr>
      </w:pPr>
      <w:r w:rsidRPr="00E26A14">
        <w:t>The </w:t>
      </w:r>
      <w:r w:rsidRPr="00E26A14">
        <w:rPr>
          <w:i/>
          <w:iCs/>
        </w:rPr>
        <w:t>horizontal relationship</w:t>
      </w:r>
      <w:r w:rsidRPr="00E26A14">
        <w:t>s between all pairs of groups</w:t>
      </w:r>
    </w:p>
    <w:p w14:paraId="7A3833A9" w14:textId="77777777" w:rsidR="00E26A14" w:rsidRDefault="00E26A14" w:rsidP="000815F6">
      <w:pPr>
        <w:numPr>
          <w:ilvl w:val="0"/>
          <w:numId w:val="75"/>
        </w:numPr>
      </w:pPr>
      <w:r w:rsidRPr="00E26A14">
        <w:t>The </w:t>
      </w:r>
      <w:r w:rsidRPr="00E26A14">
        <w:rPr>
          <w:i/>
          <w:iCs/>
        </w:rPr>
        <w:t>vertical relationship</w:t>
      </w:r>
      <w:r w:rsidRPr="00E26A14">
        <w:t>s between groups and </w:t>
      </w:r>
      <w:r w:rsidRPr="00E26A14">
        <w:rPr>
          <w:i/>
          <w:iCs/>
        </w:rPr>
        <w:t>actor</w:t>
      </w:r>
      <w:r w:rsidRPr="00E26A14">
        <w:t>s.</w:t>
      </w:r>
    </w:p>
    <w:p w14:paraId="5922C3F8" w14:textId="77777777" w:rsidR="00E26A14" w:rsidRPr="00E26A14" w:rsidRDefault="00E26A14" w:rsidP="00E26A14"/>
    <w:p w14:paraId="25C4D863" w14:textId="77777777"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14:paraId="0BAE18E6" w14:textId="77777777" w:rsidR="00892046" w:rsidRDefault="00892046" w:rsidP="00E26A14">
      <w:pPr>
        <w:pStyle w:val="termdef"/>
        <w:ind w:left="0"/>
      </w:pPr>
    </w:p>
    <w:p w14:paraId="30FDD53F" w14:textId="77777777" w:rsidR="00892046" w:rsidRDefault="00892046" w:rsidP="00892046">
      <w:pPr>
        <w:pStyle w:val="term"/>
      </w:pPr>
      <w:r>
        <w:t>Autonomy (AUT)</w:t>
      </w:r>
    </w:p>
    <w:p w14:paraId="14EA9361" w14:textId="77777777" w:rsidR="00892046" w:rsidRDefault="00892046" w:rsidP="00892046">
      <w:pPr>
        <w:pStyle w:val="termdef"/>
      </w:pPr>
      <w:r>
        <w:t xml:space="preserve">One of the four </w:t>
      </w:r>
      <w:r>
        <w:rPr>
          <w:i/>
        </w:rPr>
        <w:t>concerns</w:t>
      </w:r>
      <w:r>
        <w:t xml:space="preserve">.  See Section </w:t>
      </w:r>
      <w:r w:rsidR="006D24E5">
        <w:fldChar w:fldCharType="begin"/>
      </w:r>
      <w:r>
        <w:instrText xml:space="preserve"> REF _Ref315071290 \r \h </w:instrText>
      </w:r>
      <w:r w:rsidR="006D24E5">
        <w:fldChar w:fldCharType="separate"/>
      </w:r>
      <w:r w:rsidR="008A1ECC">
        <w:t>8.5.1</w:t>
      </w:r>
      <w:r w:rsidR="006D24E5">
        <w:fldChar w:fldCharType="end"/>
      </w:r>
      <w:r>
        <w:t>.</w:t>
      </w:r>
    </w:p>
    <w:p w14:paraId="06249A47" w14:textId="77777777" w:rsidR="00892046" w:rsidRDefault="00892046" w:rsidP="00892046">
      <w:pPr>
        <w:pStyle w:val="termdef"/>
      </w:pPr>
    </w:p>
    <w:p w14:paraId="453F4573" w14:textId="77777777" w:rsidR="00A443E5" w:rsidRPr="008334B3" w:rsidRDefault="00A443E5" w:rsidP="0063155B">
      <w:pPr>
        <w:pStyle w:val="term"/>
      </w:pPr>
      <w:r w:rsidRPr="008334B3">
        <w:lastRenderedPageBreak/>
        <w:t>belief system</w:t>
      </w:r>
    </w:p>
    <w:p w14:paraId="27581456" w14:textId="77777777"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14:paraId="7910EC9F" w14:textId="77777777" w:rsidR="008334B3" w:rsidRDefault="008334B3" w:rsidP="008334B3">
      <w:pPr>
        <w:ind w:left="360"/>
      </w:pPr>
    </w:p>
    <w:p w14:paraId="1952979C" w14:textId="77777777"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14:paraId="108EFB4A" w14:textId="77777777" w:rsidR="004461C4" w:rsidRDefault="004461C4" w:rsidP="008334B3">
      <w:pPr>
        <w:ind w:left="360"/>
      </w:pPr>
    </w:p>
    <w:p w14:paraId="584B0186" w14:textId="77777777" w:rsidR="00A443E5" w:rsidRPr="004461C4" w:rsidRDefault="00A443E5" w:rsidP="0063155B">
      <w:pPr>
        <w:pStyle w:val="term"/>
      </w:pPr>
      <w:r w:rsidRPr="004461C4">
        <w:t>bgerror</w:t>
      </w:r>
    </w:p>
    <w:p w14:paraId="508661FF" w14:textId="77777777"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6D24E5">
        <w:fldChar w:fldCharType="begin"/>
      </w:r>
      <w:r w:rsidR="00A1010A">
        <w:instrText xml:space="preserve"> REF _Ref315077972 \r \h </w:instrText>
      </w:r>
      <w:r w:rsidR="006D24E5">
        <w:fldChar w:fldCharType="separate"/>
      </w:r>
      <w:r w:rsidR="008A1ECC">
        <w:t>10.7</w:t>
      </w:r>
      <w:r w:rsidR="006D24E5">
        <w:fldChar w:fldCharType="end"/>
      </w:r>
      <w:r w:rsidR="00A1010A">
        <w:t xml:space="preserve"> for details.</w:t>
      </w:r>
    </w:p>
    <w:p w14:paraId="4E6A5831" w14:textId="77777777" w:rsidR="00A93EB5" w:rsidRDefault="00A93EB5" w:rsidP="00A93EB5"/>
    <w:p w14:paraId="60C6207F" w14:textId="77777777" w:rsidR="00A443E5" w:rsidRPr="00A93EB5" w:rsidRDefault="00A443E5" w:rsidP="0063155B">
      <w:pPr>
        <w:pStyle w:val="term"/>
      </w:pPr>
      <w:r w:rsidRPr="00A93EB5">
        <w:t>calibration</w:t>
      </w:r>
    </w:p>
    <w:p w14:paraId="2BD99A07" w14:textId="77777777"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14:paraId="55F6DBFA" w14:textId="77777777" w:rsidR="00A93EB5" w:rsidRDefault="00A93EB5" w:rsidP="00A93EB5">
      <w:pPr>
        <w:ind w:left="360"/>
      </w:pPr>
    </w:p>
    <w:p w14:paraId="7A61F310" w14:textId="77777777" w:rsidR="00A443E5" w:rsidRPr="00A93EB5" w:rsidRDefault="00A443E5" w:rsidP="0063155B">
      <w:pPr>
        <w:pStyle w:val="term"/>
      </w:pPr>
      <w:r w:rsidRPr="00A93EB5">
        <w:t>capacity</w:t>
      </w:r>
    </w:p>
    <w:p w14:paraId="1AB6A693" w14:textId="77777777"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14:paraId="6C210F52" w14:textId="77777777" w:rsidR="00A93EB5" w:rsidRDefault="00A93EB5" w:rsidP="00A93EB5"/>
    <w:p w14:paraId="4B55A64A" w14:textId="77777777"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 by setting the Production Capacity Factor (PCF) on the</w:t>
      </w:r>
      <w:r>
        <w:rPr>
          <w:rStyle w:val="apple-converted-space"/>
          <w:color w:val="000000"/>
          <w:sz w:val="27"/>
          <w:szCs w:val="27"/>
        </w:rPr>
        <w:t> </w:t>
      </w:r>
      <w:r w:rsidRPr="00E86424">
        <w:rPr>
          <w:b/>
          <w:iCs/>
        </w:rPr>
        <w:t>Econ/Capacity</w:t>
      </w:r>
      <w:r w:rsidRPr="00A93EB5">
        <w:rPr>
          <w:iCs/>
        </w:rPr>
        <w:t xml:space="preserve"> </w:t>
      </w:r>
      <w:r w:rsidR="00A93EB5">
        <w:rPr>
          <w:iCs/>
        </w:rPr>
        <w:t>t</w:t>
      </w:r>
      <w:r w:rsidRPr="00A93EB5">
        <w:rPr>
          <w:iCs/>
        </w:rPr>
        <w:t>ab</w:t>
      </w:r>
      <w:r>
        <w:t>.</w:t>
      </w:r>
    </w:p>
    <w:p w14:paraId="2FD93522" w14:textId="77777777" w:rsidR="00BB7A89" w:rsidRDefault="00BB7A89" w:rsidP="00A93EB5">
      <w:pPr>
        <w:ind w:left="360"/>
      </w:pPr>
    </w:p>
    <w:p w14:paraId="3AD8216F" w14:textId="77777777"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14:paraId="10876F20" w14:textId="77777777" w:rsidR="00B8554E" w:rsidRDefault="00B8554E" w:rsidP="00A93EB5">
      <w:pPr>
        <w:ind w:left="360"/>
      </w:pPr>
    </w:p>
    <w:p w14:paraId="36BEE343" w14:textId="77777777" w:rsidR="00A443E5" w:rsidRPr="00B8554E" w:rsidRDefault="00A443E5" w:rsidP="0063155B">
      <w:pPr>
        <w:pStyle w:val="term"/>
      </w:pPr>
      <w:r w:rsidRPr="00B8554E">
        <w:t>cause</w:t>
      </w:r>
    </w:p>
    <w:p w14:paraId="54214380" w14:textId="77777777"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14:paraId="1B276E41" w14:textId="77777777" w:rsidR="00B8554E" w:rsidRDefault="00B8554E" w:rsidP="00B8554E">
      <w:pPr>
        <w:ind w:left="360"/>
      </w:pPr>
    </w:p>
    <w:p w14:paraId="52BD648A" w14:textId="77777777"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w:t>
      </w:r>
      <w:r>
        <w:lastRenderedPageBreak/>
        <w:t>B have their own problems; it's unlikely to expect them to feel all that bad about the situation in neighborhood A.</w:t>
      </w:r>
    </w:p>
    <w:p w14:paraId="46C6F36D" w14:textId="77777777" w:rsidR="00B8554E" w:rsidRDefault="00B8554E" w:rsidP="00B8554E">
      <w:pPr>
        <w:ind w:left="360"/>
      </w:pPr>
    </w:p>
    <w:p w14:paraId="597568A6" w14:textId="77777777" w:rsidR="00A443E5" w:rsidRDefault="00A443E5" w:rsidP="00B8554E">
      <w:pPr>
        <w:ind w:left="360"/>
      </w:pPr>
      <w:r>
        <w:t>Next, consider neighborhood C, which is near to both A and B. The spread of the epidemic to B might heighten their alarm somewhat, but it shouldn't double their alarm.</w:t>
      </w:r>
    </w:p>
    <w:p w14:paraId="083C9029" w14:textId="77777777" w:rsidR="00B8554E" w:rsidRDefault="00B8554E" w:rsidP="00B8554E"/>
    <w:p w14:paraId="16731EEF" w14:textId="77777777"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14:paraId="5976667A" w14:textId="77777777" w:rsidR="00B8554E" w:rsidRDefault="00B8554E" w:rsidP="00B8554E"/>
    <w:p w14:paraId="2E46443E" w14:textId="77777777" w:rsidR="00A443E5" w:rsidRDefault="00A443E5" w:rsidP="00B8554E">
      <w:pPr>
        <w:ind w:left="360"/>
      </w:pPr>
      <w:r>
        <w:t xml:space="preserve">The cause associated with each kind of driver can be found in the </w:t>
      </w:r>
      <w:r w:rsidRPr="00B8554E">
        <w:rPr>
          <w:i/>
        </w:rPr>
        <w:t>Athena Rules</w:t>
      </w:r>
      <w:r>
        <w:t xml:space="preserve"> document.</w:t>
      </w:r>
    </w:p>
    <w:p w14:paraId="58B4C3E8" w14:textId="77777777" w:rsidR="00353B9A" w:rsidRDefault="00353B9A" w:rsidP="00B8554E">
      <w:pPr>
        <w:ind w:left="360"/>
      </w:pPr>
    </w:p>
    <w:p w14:paraId="29CC7CC4" w14:textId="77777777" w:rsidR="00353B9A" w:rsidRDefault="00353B9A" w:rsidP="00353B9A">
      <w:pPr>
        <w:pStyle w:val="term"/>
      </w:pPr>
      <w:r>
        <w:t>civilian group</w:t>
      </w:r>
    </w:p>
    <w:p w14:paraId="24DB2ABF" w14:textId="77777777" w:rsidR="00353B9A" w:rsidRDefault="00353B9A" w:rsidP="00353B9A">
      <w:pPr>
        <w:pStyle w:val="termdef"/>
      </w:pPr>
      <w:r>
        <w:t xml:space="preserve">A </w:t>
      </w:r>
      <w:r>
        <w:rPr>
          <w:i/>
        </w:rPr>
        <w:t>group</w:t>
      </w:r>
      <w:r>
        <w:t xml:space="preserve"> that represents civilian population in a </w:t>
      </w:r>
      <w:r>
        <w:rPr>
          <w:i/>
        </w:rPr>
        <w:t>neighborhood</w:t>
      </w:r>
      <w:r>
        <w:t xml:space="preserve">.  See Sections </w:t>
      </w:r>
      <w:r w:rsidR="006D24E5">
        <w:fldChar w:fldCharType="begin"/>
      </w:r>
      <w:r>
        <w:instrText xml:space="preserve"> REF _Ref315071943 \r \h </w:instrText>
      </w:r>
      <w:r w:rsidR="006D24E5">
        <w:fldChar w:fldCharType="separate"/>
      </w:r>
      <w:r w:rsidR="008A1ECC">
        <w:rPr>
          <w:b/>
          <w:bCs/>
        </w:rPr>
        <w:t>Error! Reference source not found.</w:t>
      </w:r>
      <w:r w:rsidR="006D24E5">
        <w:fldChar w:fldCharType="end"/>
      </w:r>
      <w:r>
        <w:t xml:space="preserve"> and </w:t>
      </w:r>
      <w:r w:rsidR="006D24E5">
        <w:fldChar w:fldCharType="begin"/>
      </w:r>
      <w:r>
        <w:instrText xml:space="preserve"> REF _Ref314044258 \r \h </w:instrText>
      </w:r>
      <w:r w:rsidR="006D24E5">
        <w:fldChar w:fldCharType="separate"/>
      </w:r>
      <w:r w:rsidR="008A1ECC">
        <w:t>14.4</w:t>
      </w:r>
      <w:r w:rsidR="006D24E5">
        <w:fldChar w:fldCharType="end"/>
      </w:r>
      <w:r>
        <w:t>.</w:t>
      </w:r>
    </w:p>
    <w:p w14:paraId="07039611" w14:textId="77777777" w:rsidR="00AC141B" w:rsidRDefault="00AC141B" w:rsidP="00AC141B">
      <w:pPr>
        <w:pStyle w:val="termdef"/>
        <w:ind w:left="0"/>
      </w:pPr>
    </w:p>
    <w:p w14:paraId="2FA0B1E4" w14:textId="77777777" w:rsidR="00AC141B" w:rsidRDefault="00AC141B" w:rsidP="00AC141B">
      <w:pPr>
        <w:pStyle w:val="term"/>
      </w:pPr>
      <w:r>
        <w:t>CLI</w:t>
      </w:r>
    </w:p>
    <w:p w14:paraId="42D535A5" w14:textId="77777777"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14:paraId="0877CF2A" w14:textId="77777777" w:rsidR="00353B9A" w:rsidRDefault="00353B9A" w:rsidP="00353B9A">
      <w:pPr>
        <w:pStyle w:val="termdef"/>
      </w:pPr>
    </w:p>
    <w:p w14:paraId="77533806" w14:textId="77777777" w:rsidR="00353B9A" w:rsidRDefault="00353B9A" w:rsidP="00353B9A">
      <w:pPr>
        <w:pStyle w:val="term"/>
      </w:pPr>
      <w:r>
        <w:t>command</w:t>
      </w:r>
    </w:p>
    <w:p w14:paraId="4E99401B" w14:textId="77777777"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6D24E5">
        <w:fldChar w:fldCharType="begin"/>
      </w:r>
      <w:r>
        <w:instrText xml:space="preserve"> REF _Ref315072058 \r \h </w:instrText>
      </w:r>
      <w:r w:rsidR="006D24E5">
        <w:fldChar w:fldCharType="separate"/>
      </w:r>
      <w:r w:rsidR="008A1ECC">
        <w:t>10.8</w:t>
      </w:r>
      <w:r w:rsidR="006D24E5">
        <w:fldChar w:fldCharType="end"/>
      </w:r>
      <w:r>
        <w:t>.</w:t>
      </w:r>
    </w:p>
    <w:p w14:paraId="683D2472" w14:textId="77777777" w:rsidR="00B8554E" w:rsidRDefault="00B8554E" w:rsidP="00B8554E"/>
    <w:p w14:paraId="0CAC250D" w14:textId="77777777" w:rsidR="00AC141B" w:rsidRDefault="00AC141B" w:rsidP="00AC141B">
      <w:pPr>
        <w:pStyle w:val="term"/>
      </w:pPr>
      <w:r>
        <w:t>communications asset package (CAP)</w:t>
      </w:r>
    </w:p>
    <w:p w14:paraId="43160BF6" w14:textId="77777777" w:rsidR="00AC141B" w:rsidRPr="00AC141B" w:rsidRDefault="00AC141B" w:rsidP="00AC141B">
      <w:pPr>
        <w:pStyle w:val="termdef"/>
      </w:pPr>
      <w:r>
        <w:t xml:space="preserve">A newspaper, television station, telephone system, internet service provider, website, or other bundle of assets that is used to communication information from one person to another (or, in the case of electronic warfare CAPs, to prevent information from spreading).  Athena 4 implements only broadcast CAPs, which are used by </w:t>
      </w:r>
      <w:r>
        <w:rPr>
          <w:i/>
        </w:rPr>
        <w:t>actors</w:t>
      </w:r>
      <w:r>
        <w:t xml:space="preserve"> to broadcast </w:t>
      </w:r>
      <w:r>
        <w:rPr>
          <w:i/>
        </w:rPr>
        <w:t>information operations messages</w:t>
      </w:r>
      <w:r>
        <w:t xml:space="preserve">  (IOMs) to civilian population.  CAPs are owned by </w:t>
      </w:r>
      <w:r>
        <w:rPr>
          <w:i/>
        </w:rPr>
        <w:t>actors</w:t>
      </w:r>
      <w:r>
        <w:t>.</w:t>
      </w:r>
      <w:r w:rsidR="00FD54BB">
        <w:t xml:space="preserve">  See Section </w:t>
      </w:r>
      <w:r w:rsidR="006D24E5">
        <w:fldChar w:fldCharType="begin"/>
      </w:r>
      <w:r w:rsidR="00FD54BB">
        <w:instrText xml:space="preserve"> REF _Ref338225583 \r \h </w:instrText>
      </w:r>
      <w:r w:rsidR="006D24E5">
        <w:fldChar w:fldCharType="separate"/>
      </w:r>
      <w:r w:rsidR="008A1ECC">
        <w:t>9.1</w:t>
      </w:r>
      <w:r w:rsidR="006D24E5">
        <w:fldChar w:fldCharType="end"/>
      </w:r>
      <w:r w:rsidR="00FD54BB">
        <w:t>.</w:t>
      </w:r>
    </w:p>
    <w:p w14:paraId="3FD5A499" w14:textId="77777777" w:rsidR="00AC141B" w:rsidRPr="00AC141B" w:rsidRDefault="00AC141B" w:rsidP="00AC141B">
      <w:pPr>
        <w:pStyle w:val="termdef"/>
      </w:pPr>
    </w:p>
    <w:p w14:paraId="02185F52" w14:textId="77777777" w:rsidR="00A443E5" w:rsidRPr="00B8554E" w:rsidRDefault="00B8554E" w:rsidP="0063155B">
      <w:pPr>
        <w:pStyle w:val="term"/>
      </w:pPr>
      <w:r w:rsidRPr="00B8554E">
        <w:t>concern</w:t>
      </w:r>
    </w:p>
    <w:p w14:paraId="7C0D892E" w14:textId="77777777"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 </w:t>
      </w:r>
      <w:r w:rsidR="006D24E5">
        <w:fldChar w:fldCharType="begin"/>
      </w:r>
      <w:r w:rsidR="00B8554E">
        <w:instrText xml:space="preserve"> REF _Ref312048473 \r \h </w:instrText>
      </w:r>
      <w:r w:rsidR="006D24E5">
        <w:fldChar w:fldCharType="separate"/>
      </w:r>
      <w:r w:rsidR="008A1ECC">
        <w:t>8.5</w:t>
      </w:r>
      <w:r w:rsidR="006D24E5">
        <w:fldChar w:fldCharType="end"/>
      </w:r>
      <w:r w:rsidR="00B8554E">
        <w:t>.</w:t>
      </w:r>
    </w:p>
    <w:p w14:paraId="2E5492FD" w14:textId="77777777" w:rsidR="00353B9A" w:rsidRDefault="00353B9A" w:rsidP="00B8554E">
      <w:pPr>
        <w:ind w:left="360"/>
      </w:pPr>
    </w:p>
    <w:p w14:paraId="7D97C641" w14:textId="77777777" w:rsidR="00353B9A" w:rsidRDefault="00353B9A" w:rsidP="00353B9A">
      <w:pPr>
        <w:pStyle w:val="term"/>
      </w:pPr>
      <w:r>
        <w:t>condition</w:t>
      </w:r>
    </w:p>
    <w:p w14:paraId="429D9D5B" w14:textId="77777777" w:rsidR="00353B9A" w:rsidRPr="00353B9A" w:rsidRDefault="00353B9A" w:rsidP="00353B9A">
      <w:pPr>
        <w:pStyle w:val="termdef"/>
      </w:pPr>
      <w:r>
        <w:t xml:space="preserve">A Boolean condition regarding the current </w:t>
      </w:r>
      <w:r>
        <w:rPr>
          <w:i/>
        </w:rPr>
        <w:t>state</w:t>
      </w:r>
      <w:r>
        <w:t xml:space="preserve"> of the simulation which can be met or unmet.  Conditions are used to define </w:t>
      </w:r>
      <w:r>
        <w:rPr>
          <w:i/>
        </w:rPr>
        <w:t>goals</w:t>
      </w:r>
      <w:r>
        <w:t xml:space="preserve">, and to control the execution of </w:t>
      </w:r>
      <w:r>
        <w:rPr>
          <w:i/>
        </w:rPr>
        <w:t>tactics</w:t>
      </w:r>
      <w:r>
        <w:t xml:space="preserve">.  See Section </w:t>
      </w:r>
      <w:r w:rsidR="006D24E5">
        <w:fldChar w:fldCharType="begin"/>
      </w:r>
      <w:r>
        <w:instrText xml:space="preserve"> REF _Ref313964436 \r \h </w:instrText>
      </w:r>
      <w:r w:rsidR="006D24E5">
        <w:fldChar w:fldCharType="separate"/>
      </w:r>
      <w:r w:rsidR="008A1ECC">
        <w:t>15.18</w:t>
      </w:r>
      <w:r w:rsidR="006D24E5">
        <w:fldChar w:fldCharType="end"/>
      </w:r>
      <w:r>
        <w:t>.</w:t>
      </w:r>
    </w:p>
    <w:p w14:paraId="33AA7BB5" w14:textId="77777777" w:rsidR="00503C3A" w:rsidRDefault="00503C3A" w:rsidP="00B8554E">
      <w:pPr>
        <w:ind w:left="360"/>
      </w:pPr>
    </w:p>
    <w:p w14:paraId="2E58ABD1" w14:textId="77777777" w:rsidR="00A443E5" w:rsidRPr="00503C3A" w:rsidRDefault="00A443E5" w:rsidP="0063155B">
      <w:pPr>
        <w:pStyle w:val="term"/>
      </w:pPr>
      <w:r w:rsidRPr="00503C3A">
        <w:t>consumer</w:t>
      </w:r>
    </w:p>
    <w:p w14:paraId="1AC43B55" w14:textId="77777777"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w:t>
      </w:r>
      <w:r>
        <w:rPr>
          <w:i/>
          <w:iCs/>
        </w:rPr>
        <w:lastRenderedPageBreak/>
        <w:t xml:space="preserve">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14:paraId="7524ED83" w14:textId="77777777" w:rsidR="00353B9A" w:rsidRDefault="00353B9A" w:rsidP="006051DD">
      <w:pPr>
        <w:ind w:left="360"/>
      </w:pPr>
    </w:p>
    <w:p w14:paraId="24B8BF4A" w14:textId="77777777" w:rsidR="00353B9A" w:rsidRDefault="00353B9A" w:rsidP="00353B9A">
      <w:pPr>
        <w:pStyle w:val="term"/>
      </w:pPr>
      <w:r>
        <w:t>control</w:t>
      </w:r>
    </w:p>
    <w:p w14:paraId="5E8F47BB" w14:textId="77777777"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 </w:t>
      </w:r>
      <w:r w:rsidR="006D24E5">
        <w:fldChar w:fldCharType="begin"/>
      </w:r>
      <w:r>
        <w:instrText xml:space="preserve"> REF _Ref312062919 \r \h </w:instrText>
      </w:r>
      <w:r w:rsidR="006D24E5">
        <w:fldChar w:fldCharType="separate"/>
      </w:r>
      <w:r w:rsidR="008A1ECC">
        <w:t>5.3</w:t>
      </w:r>
      <w:r w:rsidR="006D24E5">
        <w:fldChar w:fldCharType="end"/>
      </w:r>
      <w:r>
        <w:t>.</w:t>
      </w:r>
    </w:p>
    <w:p w14:paraId="39BFC692" w14:textId="77777777" w:rsidR="00886C25" w:rsidRDefault="00886C25" w:rsidP="00886C25"/>
    <w:p w14:paraId="0D31AFA0" w14:textId="77777777" w:rsidR="00A443E5" w:rsidRPr="00886C25" w:rsidRDefault="00A443E5" w:rsidP="0063155B">
      <w:pPr>
        <w:pStyle w:val="term"/>
      </w:pPr>
      <w:r w:rsidRPr="00886C25">
        <w:t>cooperation</w:t>
      </w:r>
    </w:p>
    <w:p w14:paraId="462B45C5" w14:textId="77777777"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14:paraId="05207CB3" w14:textId="77777777" w:rsidR="00886C25" w:rsidRDefault="00886C25" w:rsidP="00886C25">
      <w:pPr>
        <w:ind w:left="360"/>
      </w:pPr>
    </w:p>
    <w:p w14:paraId="4A5C823E" w14:textId="77777777"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14:paraId="26A59BBC" w14:textId="77777777" w:rsidTr="00886C25">
        <w:trPr>
          <w:cantSplit/>
          <w:tblHeader/>
          <w:jc w:val="center"/>
        </w:trPr>
        <w:tc>
          <w:tcPr>
            <w:tcW w:w="0" w:type="auto"/>
            <w:shd w:val="clear" w:color="auto" w:fill="000000" w:themeFill="text1"/>
            <w:vAlign w:val="center"/>
            <w:hideMark/>
          </w:tcPr>
          <w:p w14:paraId="59FD6C99" w14:textId="77777777" w:rsidR="00A443E5" w:rsidRDefault="00A443E5">
            <w:pPr>
              <w:rPr>
                <w:b/>
                <w:bCs/>
              </w:rPr>
            </w:pPr>
            <w:r>
              <w:rPr>
                <w:b/>
                <w:bCs/>
              </w:rPr>
              <w:t>Name </w:t>
            </w:r>
          </w:p>
        </w:tc>
        <w:tc>
          <w:tcPr>
            <w:tcW w:w="0" w:type="auto"/>
            <w:shd w:val="clear" w:color="auto" w:fill="000000" w:themeFill="text1"/>
            <w:vAlign w:val="center"/>
            <w:hideMark/>
          </w:tcPr>
          <w:p w14:paraId="6A3C0EE2" w14:textId="77777777" w:rsidR="00A443E5" w:rsidRDefault="00A443E5">
            <w:pPr>
              <w:rPr>
                <w:b/>
                <w:bCs/>
              </w:rPr>
            </w:pPr>
            <w:r>
              <w:rPr>
                <w:b/>
                <w:bCs/>
              </w:rPr>
              <w:t>Long Name</w:t>
            </w:r>
          </w:p>
        </w:tc>
        <w:tc>
          <w:tcPr>
            <w:tcW w:w="0" w:type="auto"/>
            <w:shd w:val="clear" w:color="auto" w:fill="000000" w:themeFill="text1"/>
            <w:vAlign w:val="center"/>
            <w:hideMark/>
          </w:tcPr>
          <w:p w14:paraId="1D13E41F" w14:textId="77777777" w:rsidR="00A443E5" w:rsidRDefault="00A443E5">
            <w:pPr>
              <w:jc w:val="right"/>
              <w:rPr>
                <w:b/>
                <w:bCs/>
              </w:rPr>
            </w:pPr>
            <w:r>
              <w:rPr>
                <w:b/>
                <w:bCs/>
              </w:rPr>
              <w:t>Value</w:t>
            </w:r>
          </w:p>
        </w:tc>
        <w:tc>
          <w:tcPr>
            <w:tcW w:w="0" w:type="auto"/>
            <w:shd w:val="clear" w:color="auto" w:fill="000000" w:themeFill="text1"/>
            <w:vAlign w:val="center"/>
            <w:hideMark/>
          </w:tcPr>
          <w:p w14:paraId="1F2341F2" w14:textId="77777777" w:rsidR="00A443E5" w:rsidRDefault="00A443E5">
            <w:pPr>
              <w:jc w:val="right"/>
              <w:rPr>
                <w:b/>
                <w:bCs/>
              </w:rPr>
            </w:pPr>
            <w:r>
              <w:rPr>
                <w:b/>
                <w:bCs/>
              </w:rPr>
              <w:t>Bounds</w:t>
            </w:r>
          </w:p>
        </w:tc>
      </w:tr>
      <w:tr w:rsidR="00A443E5" w14:paraId="34BD626A" w14:textId="77777777" w:rsidTr="00886C25">
        <w:trPr>
          <w:jc w:val="center"/>
        </w:trPr>
        <w:tc>
          <w:tcPr>
            <w:tcW w:w="0" w:type="auto"/>
            <w:hideMark/>
          </w:tcPr>
          <w:p w14:paraId="3A544554" w14:textId="77777777" w:rsidR="00A443E5" w:rsidRDefault="00A443E5">
            <w:r>
              <w:rPr>
                <w:rStyle w:val="HTMLTypewriter"/>
              </w:rPr>
              <w:t>AC</w:t>
            </w:r>
            <w:r>
              <w:t> </w:t>
            </w:r>
          </w:p>
        </w:tc>
        <w:tc>
          <w:tcPr>
            <w:tcW w:w="0" w:type="auto"/>
            <w:hideMark/>
          </w:tcPr>
          <w:p w14:paraId="4DF46CAD" w14:textId="77777777" w:rsidR="00A443E5" w:rsidRDefault="00A443E5">
            <w:r>
              <w:t>Always Cooperative</w:t>
            </w:r>
          </w:p>
        </w:tc>
        <w:tc>
          <w:tcPr>
            <w:tcW w:w="0" w:type="auto"/>
            <w:hideMark/>
          </w:tcPr>
          <w:p w14:paraId="34F9F56D" w14:textId="77777777" w:rsidR="00A443E5" w:rsidRDefault="00A443E5">
            <w:pPr>
              <w:jc w:val="right"/>
            </w:pPr>
            <w:r>
              <w:t> 100.0</w:t>
            </w:r>
          </w:p>
        </w:tc>
        <w:tc>
          <w:tcPr>
            <w:tcW w:w="0" w:type="auto"/>
            <w:hideMark/>
          </w:tcPr>
          <w:p w14:paraId="7449227F" w14:textId="77777777" w:rsidR="00A443E5" w:rsidRDefault="00A443E5">
            <w:pPr>
              <w:jc w:val="right"/>
            </w:pPr>
            <w:r>
              <w:t> 99.9 &lt;</w:t>
            </w:r>
            <w:r>
              <w:rPr>
                <w:rStyle w:val="apple-converted-space"/>
              </w:rPr>
              <w:t> </w:t>
            </w:r>
            <w:r>
              <w:rPr>
                <w:i/>
                <w:iCs/>
              </w:rPr>
              <w:t>value</w:t>
            </w:r>
            <w:r>
              <w:rPr>
                <w:rStyle w:val="apple-converted-space"/>
              </w:rPr>
              <w:t> </w:t>
            </w:r>
            <w:r>
              <w:t>&lt;= 100.0</w:t>
            </w:r>
          </w:p>
        </w:tc>
      </w:tr>
      <w:tr w:rsidR="00A443E5" w14:paraId="7B702673" w14:textId="77777777" w:rsidTr="00886C25">
        <w:trPr>
          <w:jc w:val="center"/>
        </w:trPr>
        <w:tc>
          <w:tcPr>
            <w:tcW w:w="0" w:type="auto"/>
            <w:hideMark/>
          </w:tcPr>
          <w:p w14:paraId="60755525" w14:textId="77777777" w:rsidR="00A443E5" w:rsidRDefault="00A443E5">
            <w:r>
              <w:rPr>
                <w:rStyle w:val="HTMLTypewriter"/>
              </w:rPr>
              <w:t>VC</w:t>
            </w:r>
            <w:r>
              <w:t> </w:t>
            </w:r>
          </w:p>
        </w:tc>
        <w:tc>
          <w:tcPr>
            <w:tcW w:w="0" w:type="auto"/>
            <w:hideMark/>
          </w:tcPr>
          <w:p w14:paraId="10506814" w14:textId="77777777" w:rsidR="00A443E5" w:rsidRDefault="00A443E5">
            <w:r>
              <w:t>Very Cooperative</w:t>
            </w:r>
          </w:p>
        </w:tc>
        <w:tc>
          <w:tcPr>
            <w:tcW w:w="0" w:type="auto"/>
            <w:hideMark/>
          </w:tcPr>
          <w:p w14:paraId="77B56F80" w14:textId="77777777" w:rsidR="00A443E5" w:rsidRDefault="00A443E5">
            <w:pPr>
              <w:jc w:val="right"/>
            </w:pPr>
            <w:r>
              <w:t> 90.0</w:t>
            </w:r>
          </w:p>
        </w:tc>
        <w:tc>
          <w:tcPr>
            <w:tcW w:w="0" w:type="auto"/>
            <w:hideMark/>
          </w:tcPr>
          <w:p w14:paraId="06837019" w14:textId="77777777" w:rsidR="00A443E5" w:rsidRDefault="00A443E5">
            <w:pPr>
              <w:jc w:val="right"/>
            </w:pPr>
            <w:r>
              <w:t> 80.0 &lt;</w:t>
            </w:r>
            <w:r>
              <w:rPr>
                <w:rStyle w:val="apple-converted-space"/>
              </w:rPr>
              <w:t> </w:t>
            </w:r>
            <w:r>
              <w:rPr>
                <w:i/>
                <w:iCs/>
              </w:rPr>
              <w:t>value</w:t>
            </w:r>
            <w:r>
              <w:rPr>
                <w:rStyle w:val="apple-converted-space"/>
              </w:rPr>
              <w:t> </w:t>
            </w:r>
            <w:r>
              <w:t>&lt;= 99.9</w:t>
            </w:r>
          </w:p>
        </w:tc>
      </w:tr>
      <w:tr w:rsidR="00A443E5" w14:paraId="051D2EF0" w14:textId="77777777" w:rsidTr="00886C25">
        <w:trPr>
          <w:jc w:val="center"/>
        </w:trPr>
        <w:tc>
          <w:tcPr>
            <w:tcW w:w="0" w:type="auto"/>
            <w:hideMark/>
          </w:tcPr>
          <w:p w14:paraId="188012E6" w14:textId="77777777" w:rsidR="00A443E5" w:rsidRDefault="00A443E5">
            <w:r>
              <w:rPr>
                <w:rStyle w:val="HTMLTypewriter"/>
              </w:rPr>
              <w:t>C</w:t>
            </w:r>
            <w:r>
              <w:t> </w:t>
            </w:r>
          </w:p>
        </w:tc>
        <w:tc>
          <w:tcPr>
            <w:tcW w:w="0" w:type="auto"/>
            <w:hideMark/>
          </w:tcPr>
          <w:p w14:paraId="0461C49F" w14:textId="77777777" w:rsidR="00A443E5" w:rsidRDefault="00A443E5">
            <w:r>
              <w:t>Cooperative</w:t>
            </w:r>
          </w:p>
        </w:tc>
        <w:tc>
          <w:tcPr>
            <w:tcW w:w="0" w:type="auto"/>
            <w:hideMark/>
          </w:tcPr>
          <w:p w14:paraId="35C0AAAE" w14:textId="77777777" w:rsidR="00A443E5" w:rsidRDefault="00A443E5">
            <w:pPr>
              <w:jc w:val="right"/>
            </w:pPr>
            <w:r>
              <w:t> 70.0</w:t>
            </w:r>
          </w:p>
        </w:tc>
        <w:tc>
          <w:tcPr>
            <w:tcW w:w="0" w:type="auto"/>
            <w:hideMark/>
          </w:tcPr>
          <w:p w14:paraId="3B60A16A" w14:textId="77777777" w:rsidR="00A443E5" w:rsidRDefault="00A443E5">
            <w:pPr>
              <w:jc w:val="right"/>
            </w:pPr>
            <w:r>
              <w:t> 60.0 &lt;</w:t>
            </w:r>
            <w:r>
              <w:rPr>
                <w:rStyle w:val="apple-converted-space"/>
              </w:rPr>
              <w:t> </w:t>
            </w:r>
            <w:r>
              <w:rPr>
                <w:i/>
                <w:iCs/>
              </w:rPr>
              <w:t>value</w:t>
            </w:r>
            <w:r>
              <w:rPr>
                <w:rStyle w:val="apple-converted-space"/>
              </w:rPr>
              <w:t> </w:t>
            </w:r>
            <w:r>
              <w:t>&lt;= 80.0</w:t>
            </w:r>
          </w:p>
        </w:tc>
      </w:tr>
      <w:tr w:rsidR="00A443E5" w14:paraId="537F1467" w14:textId="77777777" w:rsidTr="00886C25">
        <w:trPr>
          <w:jc w:val="center"/>
        </w:trPr>
        <w:tc>
          <w:tcPr>
            <w:tcW w:w="0" w:type="auto"/>
            <w:hideMark/>
          </w:tcPr>
          <w:p w14:paraId="4B9E4EFB" w14:textId="77777777" w:rsidR="00A443E5" w:rsidRDefault="00A443E5">
            <w:r>
              <w:rPr>
                <w:rStyle w:val="HTMLTypewriter"/>
              </w:rPr>
              <w:t>MC</w:t>
            </w:r>
            <w:r>
              <w:t> </w:t>
            </w:r>
          </w:p>
        </w:tc>
        <w:tc>
          <w:tcPr>
            <w:tcW w:w="0" w:type="auto"/>
            <w:hideMark/>
          </w:tcPr>
          <w:p w14:paraId="1348C9F4" w14:textId="77777777" w:rsidR="00A443E5" w:rsidRDefault="00A443E5">
            <w:r>
              <w:t>Marginally Cooperative</w:t>
            </w:r>
          </w:p>
        </w:tc>
        <w:tc>
          <w:tcPr>
            <w:tcW w:w="0" w:type="auto"/>
            <w:hideMark/>
          </w:tcPr>
          <w:p w14:paraId="6A785627" w14:textId="77777777" w:rsidR="00A443E5" w:rsidRDefault="00A443E5">
            <w:pPr>
              <w:jc w:val="right"/>
            </w:pPr>
            <w:r>
              <w:t> 50.0</w:t>
            </w:r>
          </w:p>
        </w:tc>
        <w:tc>
          <w:tcPr>
            <w:tcW w:w="0" w:type="auto"/>
            <w:hideMark/>
          </w:tcPr>
          <w:p w14:paraId="258DFF12" w14:textId="77777777" w:rsidR="00A443E5" w:rsidRDefault="00A443E5">
            <w:pPr>
              <w:jc w:val="right"/>
            </w:pPr>
            <w:r>
              <w:t> 40.0 &lt;</w:t>
            </w:r>
            <w:r>
              <w:rPr>
                <w:rStyle w:val="apple-converted-space"/>
              </w:rPr>
              <w:t> </w:t>
            </w:r>
            <w:r>
              <w:rPr>
                <w:i/>
                <w:iCs/>
              </w:rPr>
              <w:t>value</w:t>
            </w:r>
            <w:r>
              <w:rPr>
                <w:rStyle w:val="apple-converted-space"/>
              </w:rPr>
              <w:t> </w:t>
            </w:r>
            <w:r>
              <w:t>&lt;= 60.0</w:t>
            </w:r>
          </w:p>
        </w:tc>
      </w:tr>
      <w:tr w:rsidR="00A443E5" w14:paraId="1605F77D" w14:textId="77777777" w:rsidTr="00886C25">
        <w:trPr>
          <w:jc w:val="center"/>
        </w:trPr>
        <w:tc>
          <w:tcPr>
            <w:tcW w:w="0" w:type="auto"/>
            <w:hideMark/>
          </w:tcPr>
          <w:p w14:paraId="4D3E9C78" w14:textId="77777777" w:rsidR="00A443E5" w:rsidRDefault="00A443E5">
            <w:r>
              <w:rPr>
                <w:rStyle w:val="HTMLTypewriter"/>
              </w:rPr>
              <w:t>U</w:t>
            </w:r>
            <w:r>
              <w:t> </w:t>
            </w:r>
          </w:p>
        </w:tc>
        <w:tc>
          <w:tcPr>
            <w:tcW w:w="0" w:type="auto"/>
            <w:hideMark/>
          </w:tcPr>
          <w:p w14:paraId="76057464" w14:textId="77777777" w:rsidR="00A443E5" w:rsidRDefault="00A443E5">
            <w:r>
              <w:t>Uncooperative</w:t>
            </w:r>
          </w:p>
        </w:tc>
        <w:tc>
          <w:tcPr>
            <w:tcW w:w="0" w:type="auto"/>
            <w:hideMark/>
          </w:tcPr>
          <w:p w14:paraId="4A4F2780" w14:textId="77777777" w:rsidR="00A443E5" w:rsidRDefault="00A443E5">
            <w:pPr>
              <w:jc w:val="right"/>
            </w:pPr>
            <w:r>
              <w:t> 30.0</w:t>
            </w:r>
          </w:p>
        </w:tc>
        <w:tc>
          <w:tcPr>
            <w:tcW w:w="0" w:type="auto"/>
            <w:hideMark/>
          </w:tcPr>
          <w:p w14:paraId="59AB270D" w14:textId="77777777" w:rsidR="00A443E5" w:rsidRDefault="00A443E5">
            <w:pPr>
              <w:jc w:val="right"/>
            </w:pPr>
            <w:r>
              <w:t> 20.0 &lt;</w:t>
            </w:r>
            <w:r>
              <w:rPr>
                <w:rStyle w:val="apple-converted-space"/>
              </w:rPr>
              <w:t> </w:t>
            </w:r>
            <w:r>
              <w:rPr>
                <w:i/>
                <w:iCs/>
              </w:rPr>
              <w:t>value</w:t>
            </w:r>
            <w:r>
              <w:rPr>
                <w:rStyle w:val="apple-converted-space"/>
              </w:rPr>
              <w:t> </w:t>
            </w:r>
            <w:r>
              <w:t>&lt;= 40.0</w:t>
            </w:r>
          </w:p>
        </w:tc>
      </w:tr>
      <w:tr w:rsidR="00A443E5" w14:paraId="2E29A269" w14:textId="77777777" w:rsidTr="00886C25">
        <w:trPr>
          <w:jc w:val="center"/>
        </w:trPr>
        <w:tc>
          <w:tcPr>
            <w:tcW w:w="0" w:type="auto"/>
            <w:hideMark/>
          </w:tcPr>
          <w:p w14:paraId="7DF4411C" w14:textId="77777777" w:rsidR="00A443E5" w:rsidRDefault="00A443E5">
            <w:r>
              <w:rPr>
                <w:rStyle w:val="HTMLTypewriter"/>
              </w:rPr>
              <w:t>VU</w:t>
            </w:r>
            <w:r>
              <w:t> </w:t>
            </w:r>
          </w:p>
        </w:tc>
        <w:tc>
          <w:tcPr>
            <w:tcW w:w="0" w:type="auto"/>
            <w:hideMark/>
          </w:tcPr>
          <w:p w14:paraId="1E72D30C" w14:textId="77777777" w:rsidR="00A443E5" w:rsidRDefault="00A443E5">
            <w:r>
              <w:t>Very Uncooperative</w:t>
            </w:r>
          </w:p>
        </w:tc>
        <w:tc>
          <w:tcPr>
            <w:tcW w:w="0" w:type="auto"/>
            <w:hideMark/>
          </w:tcPr>
          <w:p w14:paraId="36174136" w14:textId="77777777" w:rsidR="00A443E5" w:rsidRDefault="00A443E5">
            <w:pPr>
              <w:jc w:val="right"/>
            </w:pPr>
            <w:r>
              <w:t> 10.0</w:t>
            </w:r>
          </w:p>
        </w:tc>
        <w:tc>
          <w:tcPr>
            <w:tcW w:w="0" w:type="auto"/>
            <w:hideMark/>
          </w:tcPr>
          <w:p w14:paraId="352D83E4" w14:textId="77777777" w:rsidR="00A443E5" w:rsidRDefault="00A443E5">
            <w:pPr>
              <w:jc w:val="right"/>
            </w:pPr>
            <w:r>
              <w:t> 1.0 &lt;</w:t>
            </w:r>
            <w:r>
              <w:rPr>
                <w:rStyle w:val="apple-converted-space"/>
              </w:rPr>
              <w:t> </w:t>
            </w:r>
            <w:r>
              <w:rPr>
                <w:i/>
                <w:iCs/>
              </w:rPr>
              <w:t>value</w:t>
            </w:r>
            <w:r>
              <w:rPr>
                <w:rStyle w:val="apple-converted-space"/>
              </w:rPr>
              <w:t> </w:t>
            </w:r>
            <w:r>
              <w:t>&lt;= 20.0</w:t>
            </w:r>
          </w:p>
        </w:tc>
      </w:tr>
      <w:tr w:rsidR="00A443E5" w14:paraId="55602BE4" w14:textId="77777777" w:rsidTr="00886C25">
        <w:trPr>
          <w:jc w:val="center"/>
        </w:trPr>
        <w:tc>
          <w:tcPr>
            <w:tcW w:w="0" w:type="auto"/>
            <w:hideMark/>
          </w:tcPr>
          <w:p w14:paraId="0E487528" w14:textId="77777777" w:rsidR="00A443E5" w:rsidRDefault="00A443E5">
            <w:r>
              <w:rPr>
                <w:rStyle w:val="HTMLTypewriter"/>
              </w:rPr>
              <w:t>NC</w:t>
            </w:r>
            <w:r>
              <w:t> </w:t>
            </w:r>
          </w:p>
        </w:tc>
        <w:tc>
          <w:tcPr>
            <w:tcW w:w="0" w:type="auto"/>
            <w:hideMark/>
          </w:tcPr>
          <w:p w14:paraId="0CC33F4C" w14:textId="77777777" w:rsidR="00A443E5" w:rsidRDefault="00A443E5">
            <w:r>
              <w:t>Never Cooperative</w:t>
            </w:r>
          </w:p>
        </w:tc>
        <w:tc>
          <w:tcPr>
            <w:tcW w:w="0" w:type="auto"/>
            <w:hideMark/>
          </w:tcPr>
          <w:p w14:paraId="39601031" w14:textId="77777777" w:rsidR="00A443E5" w:rsidRDefault="00A443E5">
            <w:pPr>
              <w:jc w:val="right"/>
            </w:pPr>
            <w:r>
              <w:t> 0.0</w:t>
            </w:r>
          </w:p>
        </w:tc>
        <w:tc>
          <w:tcPr>
            <w:tcW w:w="0" w:type="auto"/>
            <w:hideMark/>
          </w:tcPr>
          <w:p w14:paraId="3559E984" w14:textId="77777777" w:rsidR="00A443E5" w:rsidRDefault="00A443E5">
            <w:pPr>
              <w:jc w:val="right"/>
            </w:pPr>
            <w:r>
              <w:t> 0.0 &lt;</w:t>
            </w:r>
            <w:r>
              <w:rPr>
                <w:rStyle w:val="apple-converted-space"/>
              </w:rPr>
              <w:t> </w:t>
            </w:r>
            <w:r>
              <w:rPr>
                <w:i/>
                <w:iCs/>
              </w:rPr>
              <w:t>value</w:t>
            </w:r>
            <w:r>
              <w:rPr>
                <w:rStyle w:val="apple-converted-space"/>
              </w:rPr>
              <w:t> </w:t>
            </w:r>
            <w:r>
              <w:t>&lt;= 1.0</w:t>
            </w:r>
          </w:p>
        </w:tc>
      </w:tr>
    </w:tbl>
    <w:p w14:paraId="6580B9D8" w14:textId="77777777" w:rsidR="00886C25" w:rsidRDefault="00886C25" w:rsidP="00886C25"/>
    <w:p w14:paraId="16668284" w14:textId="77777777"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14:paraId="75A9BCC5" w14:textId="77777777" w:rsidR="00AF7AF6" w:rsidRDefault="00AF7AF6" w:rsidP="00AF7AF6"/>
    <w:p w14:paraId="0BBBC1F6" w14:textId="77777777" w:rsidR="00A443E5" w:rsidRPr="00AF7AF6" w:rsidRDefault="00A443E5" w:rsidP="0063155B">
      <w:pPr>
        <w:pStyle w:val="term"/>
      </w:pPr>
      <w:r w:rsidRPr="00AF7AF6">
        <w:t>coverage</w:t>
      </w:r>
    </w:p>
    <w:p w14:paraId="3D0CBF87" w14:textId="77777777"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14:paraId="2D1C6A9F" w14:textId="77777777" w:rsidR="00892046" w:rsidRDefault="00892046" w:rsidP="00AF7AF6">
      <w:pPr>
        <w:ind w:left="360"/>
      </w:pPr>
    </w:p>
    <w:p w14:paraId="363321AA" w14:textId="77777777" w:rsidR="00892046" w:rsidRDefault="00892046" w:rsidP="00892046">
      <w:pPr>
        <w:pStyle w:val="term"/>
      </w:pPr>
      <w:r>
        <w:t>Culture (CUL)</w:t>
      </w:r>
    </w:p>
    <w:p w14:paraId="629F50AC" w14:textId="77777777" w:rsidR="00892046" w:rsidRDefault="00892046" w:rsidP="00892046">
      <w:pPr>
        <w:pStyle w:val="termdef"/>
      </w:pPr>
      <w:r>
        <w:t xml:space="preserve">One of the four </w:t>
      </w:r>
      <w:r>
        <w:rPr>
          <w:i/>
        </w:rPr>
        <w:t>concerns</w:t>
      </w:r>
      <w:r>
        <w:t xml:space="preserve">.  See Section </w:t>
      </w:r>
      <w:r w:rsidR="006D24E5">
        <w:fldChar w:fldCharType="begin"/>
      </w:r>
      <w:r>
        <w:instrText xml:space="preserve"> REF _Ref315071290 \r \h </w:instrText>
      </w:r>
      <w:r w:rsidR="006D24E5">
        <w:fldChar w:fldCharType="separate"/>
      </w:r>
      <w:r w:rsidR="008A1ECC">
        <w:t>8.5.1</w:t>
      </w:r>
      <w:r w:rsidR="006D24E5">
        <w:fldChar w:fldCharType="end"/>
      </w:r>
      <w:r>
        <w:t>.</w:t>
      </w:r>
    </w:p>
    <w:p w14:paraId="14E6AF21" w14:textId="77777777" w:rsidR="00D71879" w:rsidRDefault="00D71879" w:rsidP="00892046">
      <w:pPr>
        <w:pStyle w:val="termdef"/>
      </w:pPr>
    </w:p>
    <w:p w14:paraId="70D933E4" w14:textId="77777777" w:rsidR="00D71879" w:rsidRDefault="00D71879" w:rsidP="00D71879">
      <w:pPr>
        <w:pStyle w:val="term"/>
      </w:pPr>
      <w:r>
        <w:t>CURSE</w:t>
      </w:r>
    </w:p>
    <w:p w14:paraId="57A8A6CA" w14:textId="77777777" w:rsidR="00D71879" w:rsidRPr="00D71879" w:rsidRDefault="00D71879" w:rsidP="00D71879">
      <w:pPr>
        <w:pStyle w:val="termdef"/>
      </w:pPr>
      <w:r>
        <w:t xml:space="preserve">A Complex User-defined Role-based Situation or Event.  CURSEs are an </w:t>
      </w:r>
      <w:r>
        <w:rPr>
          <w:i/>
        </w:rPr>
        <w:t>IOM</w:t>
      </w:r>
      <w:r>
        <w:t>-like scheme for doing magic attitude inputs.</w:t>
      </w:r>
    </w:p>
    <w:p w14:paraId="7C13820C" w14:textId="77777777" w:rsidR="00AF7AF6" w:rsidRDefault="00AF7AF6" w:rsidP="00AF7AF6"/>
    <w:p w14:paraId="1371116E" w14:textId="77777777" w:rsidR="0063155B" w:rsidRPr="00A443E5" w:rsidRDefault="0063155B" w:rsidP="0063155B">
      <w:pPr>
        <w:pStyle w:val="term"/>
      </w:pPr>
      <w:r w:rsidRPr="00A443E5">
        <w:t>DAM Rules</w:t>
      </w:r>
    </w:p>
    <w:p w14:paraId="73B6613B" w14:textId="77777777"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14:paraId="36BCFE15" w14:textId="77777777" w:rsidR="00353B9A" w:rsidRDefault="00353B9A" w:rsidP="00FE4E38"/>
    <w:p w14:paraId="0B6C49F8" w14:textId="77777777" w:rsidR="00353B9A" w:rsidRDefault="00353B9A" w:rsidP="00353B9A">
      <w:pPr>
        <w:pStyle w:val="term"/>
      </w:pPr>
      <w:r>
        <w:t>debugging log</w:t>
      </w:r>
    </w:p>
    <w:p w14:paraId="545E5681" w14:textId="77777777" w:rsidR="00353B9A" w:rsidRPr="00353B9A" w:rsidRDefault="00353B9A" w:rsidP="00353B9A">
      <w:pPr>
        <w:pStyle w:val="termdef"/>
      </w:pPr>
      <w:r>
        <w:t xml:space="preserve">As Athena runs, it writes a detailed log of its behavior, primarily intended for use in debugging the application and its models.  This is distinct from the </w:t>
      </w:r>
      <w:r>
        <w:rPr>
          <w:i/>
        </w:rPr>
        <w:t>Significant Events Log</w:t>
      </w:r>
      <w:r>
        <w:t xml:space="preserve">, which logs significant simulation events.  See Section </w:t>
      </w:r>
      <w:r w:rsidR="006D24E5">
        <w:fldChar w:fldCharType="begin"/>
      </w:r>
      <w:r w:rsidR="00EC3EAC">
        <w:instrText xml:space="preserve"> REF _Ref315417950 \r \h </w:instrText>
      </w:r>
      <w:r w:rsidR="006D24E5">
        <w:fldChar w:fldCharType="separate"/>
      </w:r>
      <w:r w:rsidR="008A1ECC">
        <w:t>10.5</w:t>
      </w:r>
      <w:r w:rsidR="006D24E5">
        <w:fldChar w:fldCharType="end"/>
      </w:r>
      <w:r>
        <w:t>.</w:t>
      </w:r>
    </w:p>
    <w:p w14:paraId="42298188" w14:textId="77777777" w:rsidR="00AF7AF6" w:rsidRDefault="00AF7AF6" w:rsidP="00AF7AF6"/>
    <w:p w14:paraId="4D5B231C" w14:textId="77777777" w:rsidR="00FE4E38" w:rsidRPr="00FE4E38" w:rsidRDefault="00FE4E38" w:rsidP="00FE4E38">
      <w:pPr>
        <w:pStyle w:val="term"/>
      </w:pPr>
      <w:r w:rsidRPr="00FE4E38">
        <w:t>demobilize</w:t>
      </w:r>
    </w:p>
    <w:p w14:paraId="3C5EC7CF" w14:textId="77777777"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personnel is to remove them from the playbox. See </w:t>
      </w:r>
      <w:r w:rsidRPr="00FE4E38">
        <w:rPr>
          <w:i/>
          <w:iCs/>
        </w:rPr>
        <w:t>personnel</w:t>
      </w:r>
      <w:r w:rsidRPr="00FE4E38">
        <w:t>.</w:t>
      </w:r>
    </w:p>
    <w:p w14:paraId="1B24137D" w14:textId="77777777" w:rsidR="00FE4E38" w:rsidRDefault="00FE4E38" w:rsidP="00AF7AF6"/>
    <w:p w14:paraId="520C5A3B" w14:textId="77777777" w:rsidR="00A443E5" w:rsidRPr="00AF7AF6" w:rsidRDefault="00A443E5" w:rsidP="0063155B">
      <w:pPr>
        <w:pStyle w:val="term"/>
      </w:pPr>
      <w:r w:rsidRPr="00AF7AF6">
        <w:t>demographic situation</w:t>
      </w:r>
    </w:p>
    <w:p w14:paraId="3EEE6FA3" w14:textId="77777777" w:rsidR="00A443E5" w:rsidRDefault="00A443E5" w:rsidP="002801CA">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xml:space="preserve">. </w:t>
      </w:r>
      <w:r w:rsidR="002801CA">
        <w:t>See</w:t>
      </w:r>
      <w:r>
        <w:t xml:space="preserv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14:paraId="5C3D90C3" w14:textId="77777777" w:rsidR="00353B9A" w:rsidRDefault="00353B9A" w:rsidP="00AF7AF6">
      <w:pPr>
        <w:ind w:left="360"/>
      </w:pPr>
    </w:p>
    <w:p w14:paraId="40E76CCB" w14:textId="77777777" w:rsidR="00353B9A" w:rsidRDefault="00353B9A" w:rsidP="00353B9A">
      <w:pPr>
        <w:pStyle w:val="term"/>
      </w:pPr>
      <w:r>
        <w:t>demsit</w:t>
      </w:r>
    </w:p>
    <w:p w14:paraId="09458D6D" w14:textId="77777777" w:rsidR="00353B9A" w:rsidRDefault="00353B9A" w:rsidP="00353B9A">
      <w:pPr>
        <w:pStyle w:val="termdef"/>
      </w:pPr>
      <w:r>
        <w:t xml:space="preserve">A </w:t>
      </w:r>
      <w:r w:rsidRPr="00B8735B">
        <w:rPr>
          <w:i/>
        </w:rPr>
        <w:t>demographic situation</w:t>
      </w:r>
      <w:r>
        <w:t>.</w:t>
      </w:r>
    </w:p>
    <w:p w14:paraId="4C4F54BB" w14:textId="77777777" w:rsidR="008B6F20" w:rsidRDefault="008B6F20" w:rsidP="00AF7AF6">
      <w:pPr>
        <w:ind w:left="360"/>
      </w:pPr>
    </w:p>
    <w:p w14:paraId="1A726460" w14:textId="77777777" w:rsidR="00857C95" w:rsidRPr="00857C95" w:rsidRDefault="00857C95" w:rsidP="00857C95">
      <w:pPr>
        <w:pStyle w:val="term"/>
      </w:pPr>
      <w:r w:rsidRPr="00857C95">
        <w:rPr>
          <w:bCs/>
        </w:rPr>
        <w:t>deployment</w:t>
      </w:r>
    </w:p>
    <w:p w14:paraId="31817391" w14:textId="77777777"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into neighborhoods. A particular group's </w:t>
      </w:r>
      <w:r w:rsidRPr="00857C95">
        <w:rPr>
          <w:i/>
          <w:iCs/>
        </w:rPr>
        <w:t>deployment</w:t>
      </w:r>
      <w:r w:rsidRPr="00857C95">
        <w:t> is simply the number of personnel allocated to each neighborhood.</w:t>
      </w:r>
    </w:p>
    <w:p w14:paraId="4E3B6076" w14:textId="77777777" w:rsidR="00857C95" w:rsidRPr="00857C95" w:rsidRDefault="00857C95" w:rsidP="00857C95">
      <w:pPr>
        <w:pStyle w:val="termdef"/>
      </w:pPr>
    </w:p>
    <w:p w14:paraId="56F06017" w14:textId="77777777"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thus removing them from the playbox.</w:t>
      </w:r>
    </w:p>
    <w:p w14:paraId="5EA3284C" w14:textId="77777777" w:rsidR="00857C95" w:rsidRPr="00857C95" w:rsidRDefault="00857C95" w:rsidP="00857C95">
      <w:pPr>
        <w:pStyle w:val="termdef"/>
      </w:pPr>
    </w:p>
    <w:p w14:paraId="344DD290" w14:textId="77777777" w:rsidR="00C13C6C" w:rsidRDefault="00C13C6C" w:rsidP="00C13C6C">
      <w:pPr>
        <w:pStyle w:val="term"/>
      </w:pPr>
      <w:r w:rsidRPr="008B6F20">
        <w:t>driver</w:t>
      </w:r>
    </w:p>
    <w:p w14:paraId="2893A7D2" w14:textId="77777777" w:rsidR="00C13C6C" w:rsidRPr="00D71879"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Pr="00E21E7A">
        <w:rPr>
          <w:i/>
        </w:rPr>
        <w:t xml:space="preserve">environmental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rPr>
          <w:i/>
        </w:rPr>
        <w:t>magic attitude drivers</w:t>
      </w:r>
      <w:r w:rsidR="00D71879">
        <w:t xml:space="preserve">, and </w:t>
      </w:r>
      <w:r w:rsidR="00D71879">
        <w:rPr>
          <w:i/>
        </w:rPr>
        <w:t>CURSEs</w:t>
      </w:r>
      <w:r w:rsidR="00D71879">
        <w:t>.</w:t>
      </w:r>
    </w:p>
    <w:p w14:paraId="4399DE08" w14:textId="77777777" w:rsidR="00C13C6C" w:rsidRPr="00EC7C03" w:rsidRDefault="00C13C6C" w:rsidP="00C13C6C">
      <w:pPr>
        <w:pStyle w:val="termdef"/>
        <w:rPr>
          <w:b/>
        </w:rPr>
      </w:pPr>
    </w:p>
    <w:p w14:paraId="00E7C256" w14:textId="77777777"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14:paraId="56170028" w14:textId="77777777" w:rsidR="00C13C6C" w:rsidRDefault="00C13C6C" w:rsidP="00C13C6C">
      <w:pPr>
        <w:pStyle w:val="termdef"/>
      </w:pPr>
    </w:p>
    <w:p w14:paraId="4B6DF119" w14:textId="77777777"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14:paraId="53C726F8" w14:textId="77777777" w:rsidR="008F6965" w:rsidRDefault="008F6965" w:rsidP="008F6965">
      <w:pPr>
        <w:pStyle w:val="termdef"/>
      </w:pPr>
    </w:p>
    <w:p w14:paraId="1A2EDE99" w14:textId="77777777" w:rsidR="008F6965" w:rsidRDefault="008F6965" w:rsidP="008F6965">
      <w:pPr>
        <w:pStyle w:val="term"/>
      </w:pPr>
      <w:r>
        <w:t>Driver Assessment Model</w:t>
      </w:r>
    </w:p>
    <w:p w14:paraId="131E59A5" w14:textId="77777777"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14:paraId="0E61BC0D" w14:textId="77777777" w:rsidR="005031DF" w:rsidRDefault="005031DF" w:rsidP="005031DF"/>
    <w:p w14:paraId="5677FF89" w14:textId="77777777" w:rsidR="00A443E5" w:rsidRPr="005031DF" w:rsidRDefault="00A443E5" w:rsidP="0063155B">
      <w:pPr>
        <w:pStyle w:val="term"/>
      </w:pPr>
      <w:r w:rsidRPr="005031DF">
        <w:lastRenderedPageBreak/>
        <w:t>emphasis</w:t>
      </w:r>
    </w:p>
    <w:p w14:paraId="5493092E" w14:textId="77777777"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14:paraId="27D3FE75" w14:textId="77777777" w:rsidR="005031DF" w:rsidRDefault="005031DF" w:rsidP="005031DF">
      <w:pPr>
        <w:rPr>
          <w:b/>
          <w:bCs/>
        </w:rPr>
      </w:pPr>
    </w:p>
    <w:p w14:paraId="0AD592B1" w14:textId="77777777"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14:paraId="3E694F04" w14:textId="77777777" w:rsidR="005031DF" w:rsidRDefault="005031DF" w:rsidP="005031DF">
      <w:pPr>
        <w:ind w:left="360"/>
      </w:pPr>
    </w:p>
    <w:p w14:paraId="69092790" w14:textId="77777777" w:rsidR="00A443E5" w:rsidRDefault="00A443E5" w:rsidP="005031DF">
      <w:pPr>
        <w:ind w:left="360"/>
      </w:pPr>
      <w:r>
        <w:t>Emphasis should be defined using the following symbolic constants:</w:t>
      </w:r>
    </w:p>
    <w:p w14:paraId="1F3FBAB9" w14:textId="77777777"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14:paraId="33BACDB8" w14:textId="77777777" w:rsidTr="005031DF">
        <w:trPr>
          <w:jc w:val="center"/>
        </w:trPr>
        <w:tc>
          <w:tcPr>
            <w:tcW w:w="0" w:type="auto"/>
            <w:shd w:val="clear" w:color="auto" w:fill="000000" w:themeFill="text1"/>
            <w:vAlign w:val="center"/>
            <w:hideMark/>
          </w:tcPr>
          <w:p w14:paraId="6AEB04E6" w14:textId="77777777" w:rsidR="00A443E5" w:rsidRDefault="00A443E5">
            <w:pPr>
              <w:rPr>
                <w:b/>
                <w:bCs/>
              </w:rPr>
            </w:pPr>
            <w:r>
              <w:rPr>
                <w:b/>
                <w:bCs/>
              </w:rPr>
              <w:t>Name </w:t>
            </w:r>
          </w:p>
        </w:tc>
        <w:tc>
          <w:tcPr>
            <w:tcW w:w="0" w:type="auto"/>
            <w:shd w:val="clear" w:color="auto" w:fill="000000" w:themeFill="text1"/>
            <w:vAlign w:val="center"/>
            <w:hideMark/>
          </w:tcPr>
          <w:p w14:paraId="5527E683" w14:textId="77777777" w:rsidR="00A443E5" w:rsidRDefault="00A443E5">
            <w:pPr>
              <w:rPr>
                <w:b/>
                <w:bCs/>
              </w:rPr>
            </w:pPr>
            <w:r>
              <w:rPr>
                <w:b/>
                <w:bCs/>
              </w:rPr>
              <w:t>Long Name</w:t>
            </w:r>
          </w:p>
        </w:tc>
        <w:tc>
          <w:tcPr>
            <w:tcW w:w="0" w:type="auto"/>
            <w:shd w:val="clear" w:color="auto" w:fill="000000" w:themeFill="text1"/>
            <w:vAlign w:val="center"/>
            <w:hideMark/>
          </w:tcPr>
          <w:p w14:paraId="76C30C46" w14:textId="77777777" w:rsidR="00A443E5" w:rsidRDefault="00A443E5">
            <w:pPr>
              <w:jc w:val="right"/>
              <w:rPr>
                <w:b/>
                <w:bCs/>
              </w:rPr>
            </w:pPr>
            <w:r>
              <w:rPr>
                <w:b/>
                <w:bCs/>
              </w:rPr>
              <w:t>Value</w:t>
            </w:r>
          </w:p>
        </w:tc>
      </w:tr>
      <w:tr w:rsidR="00A443E5" w14:paraId="20CA665D" w14:textId="77777777" w:rsidTr="005031DF">
        <w:trPr>
          <w:jc w:val="center"/>
        </w:trPr>
        <w:tc>
          <w:tcPr>
            <w:tcW w:w="0" w:type="auto"/>
            <w:hideMark/>
          </w:tcPr>
          <w:p w14:paraId="2072E217" w14:textId="77777777" w:rsidR="00A443E5" w:rsidRDefault="00A443E5">
            <w:r>
              <w:rPr>
                <w:rStyle w:val="HTMLTypewriter"/>
              </w:rPr>
              <w:t>ASTRONG</w:t>
            </w:r>
            <w:r>
              <w:t> </w:t>
            </w:r>
          </w:p>
        </w:tc>
        <w:tc>
          <w:tcPr>
            <w:tcW w:w="0" w:type="auto"/>
            <w:hideMark/>
          </w:tcPr>
          <w:p w14:paraId="72584273" w14:textId="77777777" w:rsidR="00A443E5" w:rsidRDefault="00A443E5">
            <w:r>
              <w:t>Agreement--Strong</w:t>
            </w:r>
          </w:p>
        </w:tc>
        <w:tc>
          <w:tcPr>
            <w:tcW w:w="0" w:type="auto"/>
            <w:hideMark/>
          </w:tcPr>
          <w:p w14:paraId="3EFA3B86" w14:textId="77777777" w:rsidR="00A443E5" w:rsidRDefault="00A443E5">
            <w:pPr>
              <w:jc w:val="right"/>
            </w:pPr>
            <w:r>
              <w:t> 0.9</w:t>
            </w:r>
          </w:p>
        </w:tc>
      </w:tr>
      <w:tr w:rsidR="00A443E5" w14:paraId="4A6E70D2" w14:textId="77777777" w:rsidTr="005031DF">
        <w:trPr>
          <w:jc w:val="center"/>
        </w:trPr>
        <w:tc>
          <w:tcPr>
            <w:tcW w:w="0" w:type="auto"/>
            <w:hideMark/>
          </w:tcPr>
          <w:p w14:paraId="0FC5B9BB" w14:textId="77777777" w:rsidR="00A443E5" w:rsidRDefault="00A443E5">
            <w:r>
              <w:rPr>
                <w:rStyle w:val="HTMLTypewriter"/>
              </w:rPr>
              <w:t>AWEAK</w:t>
            </w:r>
            <w:r>
              <w:t> </w:t>
            </w:r>
          </w:p>
        </w:tc>
        <w:tc>
          <w:tcPr>
            <w:tcW w:w="0" w:type="auto"/>
            <w:hideMark/>
          </w:tcPr>
          <w:p w14:paraId="2F72FA66" w14:textId="77777777" w:rsidR="00A443E5" w:rsidRDefault="00A443E5">
            <w:r>
              <w:t>Agreement</w:t>
            </w:r>
          </w:p>
        </w:tc>
        <w:tc>
          <w:tcPr>
            <w:tcW w:w="0" w:type="auto"/>
            <w:hideMark/>
          </w:tcPr>
          <w:p w14:paraId="68FCEF1F" w14:textId="77777777" w:rsidR="00A443E5" w:rsidRDefault="00A443E5">
            <w:pPr>
              <w:jc w:val="right"/>
            </w:pPr>
            <w:r>
              <w:t> 0.7</w:t>
            </w:r>
          </w:p>
        </w:tc>
      </w:tr>
      <w:tr w:rsidR="00A443E5" w14:paraId="2546B937" w14:textId="77777777" w:rsidTr="005031DF">
        <w:trPr>
          <w:jc w:val="center"/>
        </w:trPr>
        <w:tc>
          <w:tcPr>
            <w:tcW w:w="0" w:type="auto"/>
            <w:hideMark/>
          </w:tcPr>
          <w:p w14:paraId="09EB0C19" w14:textId="77777777" w:rsidR="00A443E5" w:rsidRDefault="00A443E5">
            <w:r>
              <w:rPr>
                <w:rStyle w:val="HTMLTypewriter"/>
              </w:rPr>
              <w:t>NEITHER</w:t>
            </w:r>
            <w:r>
              <w:t> </w:t>
            </w:r>
          </w:p>
        </w:tc>
        <w:tc>
          <w:tcPr>
            <w:tcW w:w="0" w:type="auto"/>
            <w:hideMark/>
          </w:tcPr>
          <w:p w14:paraId="193BCC76" w14:textId="77777777" w:rsidR="00A443E5" w:rsidRDefault="00A443E5">
            <w:r>
              <w:t>Neither</w:t>
            </w:r>
          </w:p>
        </w:tc>
        <w:tc>
          <w:tcPr>
            <w:tcW w:w="0" w:type="auto"/>
            <w:hideMark/>
          </w:tcPr>
          <w:p w14:paraId="261F993E" w14:textId="77777777" w:rsidR="00A443E5" w:rsidRDefault="00A443E5">
            <w:pPr>
              <w:jc w:val="right"/>
            </w:pPr>
            <w:r>
              <w:t> 0.5</w:t>
            </w:r>
          </w:p>
        </w:tc>
      </w:tr>
      <w:tr w:rsidR="00A443E5" w14:paraId="08845FE4" w14:textId="77777777" w:rsidTr="005031DF">
        <w:trPr>
          <w:jc w:val="center"/>
        </w:trPr>
        <w:tc>
          <w:tcPr>
            <w:tcW w:w="0" w:type="auto"/>
            <w:hideMark/>
          </w:tcPr>
          <w:p w14:paraId="253C36B8" w14:textId="77777777" w:rsidR="00A443E5" w:rsidRDefault="00A443E5">
            <w:r>
              <w:rPr>
                <w:rStyle w:val="HTMLTypewriter"/>
              </w:rPr>
              <w:t>DWEAK</w:t>
            </w:r>
            <w:r>
              <w:t> </w:t>
            </w:r>
          </w:p>
        </w:tc>
        <w:tc>
          <w:tcPr>
            <w:tcW w:w="0" w:type="auto"/>
            <w:hideMark/>
          </w:tcPr>
          <w:p w14:paraId="120BEC1D" w14:textId="77777777" w:rsidR="00A443E5" w:rsidRDefault="00A443E5">
            <w:r>
              <w:t>Disagreement</w:t>
            </w:r>
          </w:p>
        </w:tc>
        <w:tc>
          <w:tcPr>
            <w:tcW w:w="0" w:type="auto"/>
            <w:hideMark/>
          </w:tcPr>
          <w:p w14:paraId="6E6DE202" w14:textId="77777777" w:rsidR="00A443E5" w:rsidRDefault="00A443E5">
            <w:pPr>
              <w:jc w:val="right"/>
            </w:pPr>
            <w:r>
              <w:t> 0.35</w:t>
            </w:r>
          </w:p>
        </w:tc>
      </w:tr>
      <w:tr w:rsidR="00A443E5" w14:paraId="12D35486" w14:textId="77777777" w:rsidTr="005031DF">
        <w:trPr>
          <w:jc w:val="center"/>
        </w:trPr>
        <w:tc>
          <w:tcPr>
            <w:tcW w:w="0" w:type="auto"/>
            <w:hideMark/>
          </w:tcPr>
          <w:p w14:paraId="595F565D" w14:textId="77777777" w:rsidR="00A443E5" w:rsidRDefault="00A443E5">
            <w:r>
              <w:rPr>
                <w:rStyle w:val="HTMLTypewriter"/>
              </w:rPr>
              <w:t>DSTRONG</w:t>
            </w:r>
            <w:r>
              <w:t> </w:t>
            </w:r>
          </w:p>
        </w:tc>
        <w:tc>
          <w:tcPr>
            <w:tcW w:w="0" w:type="auto"/>
            <w:hideMark/>
          </w:tcPr>
          <w:p w14:paraId="398111E4" w14:textId="77777777" w:rsidR="00A443E5" w:rsidRDefault="00A443E5">
            <w:r>
              <w:t>Disagreement--Strong</w:t>
            </w:r>
          </w:p>
        </w:tc>
        <w:tc>
          <w:tcPr>
            <w:tcW w:w="0" w:type="auto"/>
            <w:hideMark/>
          </w:tcPr>
          <w:p w14:paraId="27982515" w14:textId="77777777" w:rsidR="00A443E5" w:rsidRDefault="00A443E5">
            <w:pPr>
              <w:jc w:val="right"/>
            </w:pPr>
            <w:r>
              <w:t> 0.25</w:t>
            </w:r>
          </w:p>
        </w:tc>
      </w:tr>
      <w:tr w:rsidR="00A443E5" w14:paraId="73D99C07" w14:textId="77777777" w:rsidTr="005031DF">
        <w:trPr>
          <w:jc w:val="center"/>
        </w:trPr>
        <w:tc>
          <w:tcPr>
            <w:tcW w:w="0" w:type="auto"/>
            <w:hideMark/>
          </w:tcPr>
          <w:p w14:paraId="505E4D81" w14:textId="77777777" w:rsidR="00A443E5" w:rsidRDefault="00A443E5">
            <w:r>
              <w:rPr>
                <w:rStyle w:val="HTMLTypewriter"/>
              </w:rPr>
              <w:t>DEXTREME</w:t>
            </w:r>
            <w:r>
              <w:t> </w:t>
            </w:r>
          </w:p>
        </w:tc>
        <w:tc>
          <w:tcPr>
            <w:tcW w:w="0" w:type="auto"/>
            <w:hideMark/>
          </w:tcPr>
          <w:p w14:paraId="4CD029E0" w14:textId="77777777" w:rsidR="00A443E5" w:rsidRDefault="00A443E5">
            <w:r>
              <w:t>Disagreement--Extreme</w:t>
            </w:r>
          </w:p>
        </w:tc>
        <w:tc>
          <w:tcPr>
            <w:tcW w:w="0" w:type="auto"/>
            <w:hideMark/>
          </w:tcPr>
          <w:p w14:paraId="68E3524F" w14:textId="77777777" w:rsidR="00A443E5" w:rsidRDefault="00A443E5">
            <w:pPr>
              <w:jc w:val="right"/>
            </w:pPr>
            <w:r>
              <w:t> 0.15</w:t>
            </w:r>
          </w:p>
        </w:tc>
      </w:tr>
    </w:tbl>
    <w:p w14:paraId="7E43B7FE" w14:textId="77777777" w:rsidR="005031DF" w:rsidRDefault="005031DF" w:rsidP="005031DF">
      <w:pPr>
        <w:rPr>
          <w:b/>
        </w:rPr>
      </w:pPr>
    </w:p>
    <w:p w14:paraId="06F68A6E" w14:textId="77777777" w:rsidR="00B8735B" w:rsidRDefault="00B8735B" w:rsidP="00B8735B">
      <w:pPr>
        <w:pStyle w:val="term"/>
      </w:pPr>
      <w:r>
        <w:t>ensit</w:t>
      </w:r>
    </w:p>
    <w:p w14:paraId="3B295AE1" w14:textId="77777777" w:rsidR="00B8735B" w:rsidRDefault="00B8735B" w:rsidP="00B8735B">
      <w:pPr>
        <w:pStyle w:val="termdef"/>
      </w:pPr>
      <w:r>
        <w:t xml:space="preserve">An </w:t>
      </w:r>
      <w:r>
        <w:rPr>
          <w:i/>
        </w:rPr>
        <w:t>environmental situation</w:t>
      </w:r>
      <w:r>
        <w:t>.</w:t>
      </w:r>
    </w:p>
    <w:p w14:paraId="3C903711" w14:textId="77777777" w:rsidR="00B8735B" w:rsidRPr="00B8735B" w:rsidRDefault="00B8735B" w:rsidP="00B8735B">
      <w:pPr>
        <w:pStyle w:val="termdef"/>
      </w:pPr>
    </w:p>
    <w:p w14:paraId="039D4C0A" w14:textId="77777777" w:rsidR="00A443E5" w:rsidRPr="005031DF" w:rsidRDefault="00A443E5" w:rsidP="0063155B">
      <w:pPr>
        <w:pStyle w:val="term"/>
      </w:pPr>
      <w:r w:rsidRPr="005031DF">
        <w:t>environmental situation</w:t>
      </w:r>
    </w:p>
    <w:p w14:paraId="447ACC56" w14:textId="77777777"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14:paraId="35FDDBA1" w14:textId="77777777" w:rsidR="00B8735B" w:rsidRDefault="00B8735B" w:rsidP="00040A82">
      <w:pPr>
        <w:pStyle w:val="termdef"/>
        <w:ind w:left="0"/>
      </w:pPr>
    </w:p>
    <w:p w14:paraId="66DF87E7" w14:textId="77777777" w:rsidR="00040A82" w:rsidRDefault="00040A82" w:rsidP="00040A82">
      <w:pPr>
        <w:pStyle w:val="term"/>
      </w:pPr>
      <w:r>
        <w:t>entity</w:t>
      </w:r>
    </w:p>
    <w:p w14:paraId="286D8FA5" w14:textId="77777777"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14:paraId="0E2C87E8" w14:textId="77777777" w:rsidR="00040A82" w:rsidRPr="00040A82" w:rsidRDefault="00040A82" w:rsidP="00040A82">
      <w:pPr>
        <w:pStyle w:val="termdef"/>
      </w:pPr>
    </w:p>
    <w:p w14:paraId="5D669663" w14:textId="77777777" w:rsidR="00B8735B" w:rsidRDefault="00B8735B" w:rsidP="00B8735B">
      <w:pPr>
        <w:pStyle w:val="term"/>
      </w:pPr>
      <w:r>
        <w:t>event</w:t>
      </w:r>
    </w:p>
    <w:p w14:paraId="43A43C44" w14:textId="77777777"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14:paraId="0EA8D08D" w14:textId="77777777" w:rsidR="00B8735B" w:rsidRDefault="00B8735B" w:rsidP="00B8735B">
      <w:pPr>
        <w:pStyle w:val="termdef"/>
      </w:pPr>
    </w:p>
    <w:p w14:paraId="7D556E83" w14:textId="77777777" w:rsidR="00B8735B" w:rsidRDefault="00B8735B" w:rsidP="00B8735B">
      <w:pPr>
        <w:pStyle w:val="termdef"/>
      </w:pPr>
      <w:r w:rsidRPr="00B8735B">
        <w:rPr>
          <w:b/>
        </w:rPr>
        <w:t>2.</w:t>
      </w:r>
      <w:r>
        <w:t xml:space="preserve"> A significant event, as included in the </w:t>
      </w:r>
      <w:r>
        <w:rPr>
          <w:i/>
        </w:rPr>
        <w:t>Significant Events Log</w:t>
      </w:r>
      <w:r>
        <w:t>.</w:t>
      </w:r>
    </w:p>
    <w:p w14:paraId="517D87C2" w14:textId="77777777" w:rsidR="00B8735B" w:rsidRDefault="00B8735B" w:rsidP="00B8735B">
      <w:pPr>
        <w:pStyle w:val="termdef"/>
      </w:pPr>
    </w:p>
    <w:p w14:paraId="57CDF42B" w14:textId="77777777" w:rsidR="00B8735B" w:rsidRDefault="00B8735B" w:rsidP="00B8735B">
      <w:pPr>
        <w:pStyle w:val="termdef"/>
      </w:pPr>
      <w:r w:rsidRPr="00B8735B">
        <w:rPr>
          <w:b/>
        </w:rPr>
        <w:t>3.</w:t>
      </w:r>
      <w:r>
        <w:t xml:space="preserve"> Any occurrence in the simulation.</w:t>
      </w:r>
    </w:p>
    <w:p w14:paraId="131CF588" w14:textId="77777777" w:rsidR="005031DF" w:rsidRDefault="005031DF" w:rsidP="005031DF"/>
    <w:p w14:paraId="59042910" w14:textId="77777777" w:rsidR="00A443E5" w:rsidRPr="005031DF" w:rsidRDefault="00A443E5" w:rsidP="0063155B">
      <w:pPr>
        <w:pStyle w:val="term"/>
      </w:pPr>
      <w:r w:rsidRPr="005031DF">
        <w:lastRenderedPageBreak/>
        <w:t>executive</w:t>
      </w:r>
    </w:p>
    <w:p w14:paraId="0FA82FAB" w14:textId="77777777"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14:paraId="42397954" w14:textId="77777777" w:rsidR="00B8735B" w:rsidRDefault="00B8735B" w:rsidP="002C0249">
      <w:pPr>
        <w:pStyle w:val="termdef"/>
      </w:pPr>
    </w:p>
    <w:p w14:paraId="31F06CEC" w14:textId="77777777" w:rsidR="00B8735B" w:rsidRDefault="00B8735B" w:rsidP="00B8735B">
      <w:pPr>
        <w:pStyle w:val="term"/>
      </w:pPr>
      <w:r>
        <w:t>executive script</w:t>
      </w:r>
    </w:p>
    <w:p w14:paraId="6F8F78AA" w14:textId="77777777" w:rsidR="00B8735B" w:rsidRDefault="00B8735B" w:rsidP="00B8735B">
      <w:pPr>
        <w:pStyle w:val="termdef"/>
      </w:pPr>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
    <w:p w14:paraId="6E151747" w14:textId="77777777" w:rsidR="00741F60" w:rsidRDefault="00741F60" w:rsidP="00B8735B">
      <w:pPr>
        <w:pStyle w:val="termdef"/>
      </w:pPr>
    </w:p>
    <w:p w14:paraId="3A2AF302" w14:textId="77777777" w:rsidR="00741F60" w:rsidRDefault="00741F60" w:rsidP="00741F60">
      <w:pPr>
        <w:pStyle w:val="term"/>
      </w:pPr>
      <w:r>
        <w:t>force group</w:t>
      </w:r>
    </w:p>
    <w:p w14:paraId="1CB96314" w14:textId="77777777" w:rsidR="00741F60" w:rsidRDefault="00741F60" w:rsidP="00741F60">
      <w:pPr>
        <w:pStyle w:val="termdef"/>
      </w:pPr>
      <w:r>
        <w:t xml:space="preserve">A </w:t>
      </w:r>
      <w:r w:rsidRPr="00741F60">
        <w:rPr>
          <w:i/>
        </w:rPr>
        <w:t>group</w:t>
      </w:r>
      <w:r>
        <w:t xml:space="preserve"> that exists in order to project force on behalf of an </w:t>
      </w:r>
      <w:r>
        <w:rPr>
          <w:i/>
        </w:rPr>
        <w:t>actor</w:t>
      </w:r>
      <w:r>
        <w:t xml:space="preserve">, e.g., the U.S. Army.  See Sections </w:t>
      </w:r>
      <w:r w:rsidR="006D24E5">
        <w:fldChar w:fldCharType="begin"/>
      </w:r>
      <w:r>
        <w:instrText xml:space="preserve"> REF _Ref315073230 \r \h </w:instrText>
      </w:r>
      <w:r w:rsidR="006D24E5">
        <w:fldChar w:fldCharType="separate"/>
      </w:r>
      <w:r w:rsidR="008A1ECC">
        <w:rPr>
          <w:b/>
          <w:bCs/>
        </w:rPr>
        <w:t>Error! Reference source not found.</w:t>
      </w:r>
      <w:r w:rsidR="006D24E5">
        <w:fldChar w:fldCharType="end"/>
      </w:r>
      <w:r>
        <w:t xml:space="preserve"> and </w:t>
      </w:r>
      <w:r w:rsidR="006D24E5">
        <w:fldChar w:fldCharType="begin"/>
      </w:r>
      <w:r>
        <w:instrText xml:space="preserve"> REF _Ref314055841 \r \h </w:instrText>
      </w:r>
      <w:r w:rsidR="006D24E5">
        <w:fldChar w:fldCharType="separate"/>
      </w:r>
      <w:r w:rsidR="008A1ECC">
        <w:t>14.5</w:t>
      </w:r>
      <w:r w:rsidR="006D24E5">
        <w:fldChar w:fldCharType="end"/>
      </w:r>
      <w:r>
        <w:t>.</w:t>
      </w:r>
    </w:p>
    <w:p w14:paraId="0F1AB775" w14:textId="77777777" w:rsidR="00741F60" w:rsidRDefault="00741F60" w:rsidP="00741F60">
      <w:pPr>
        <w:pStyle w:val="termdef"/>
      </w:pPr>
    </w:p>
    <w:p w14:paraId="0EFCB808" w14:textId="77777777" w:rsidR="00741F60" w:rsidRDefault="00741F60" w:rsidP="00741F60">
      <w:pPr>
        <w:pStyle w:val="term"/>
      </w:pPr>
      <w:r>
        <w:t>goal</w:t>
      </w:r>
    </w:p>
    <w:p w14:paraId="102CCB0C" w14:textId="77777777" w:rsidR="00741F60" w:rsidRDefault="00741F60" w:rsidP="00741F60">
      <w:pPr>
        <w:pStyle w:val="termdef"/>
      </w:pPr>
      <w:r>
        <w:t xml:space="preserve">A state of affairs that an </w:t>
      </w:r>
      <w:r>
        <w:rPr>
          <w:i/>
        </w:rPr>
        <w:t>actor</w:t>
      </w:r>
      <w:r>
        <w:t xml:space="preserve"> wishes to bring about (or to preserve if the state of affairs already exists).  Goals are defined in terms of </w:t>
      </w:r>
      <w:r>
        <w:rPr>
          <w:i/>
        </w:rPr>
        <w:t>conditions</w:t>
      </w:r>
      <w:r>
        <w:t xml:space="preserve">. </w:t>
      </w:r>
      <w:r>
        <w:rPr>
          <w:i/>
        </w:rPr>
        <w:t xml:space="preserve"> </w:t>
      </w:r>
      <w:r>
        <w:t xml:space="preserve">Actors can execute </w:t>
      </w:r>
      <w:r>
        <w:rPr>
          <w:i/>
        </w:rPr>
        <w:t>tactics</w:t>
      </w:r>
      <w:r>
        <w:t xml:space="preserve"> to achieve or preserve </w:t>
      </w:r>
      <w:r w:rsidRPr="00741F60">
        <w:rPr>
          <w:i/>
        </w:rPr>
        <w:t>goals</w:t>
      </w:r>
      <w:r>
        <w:t xml:space="preserve"> via the </w:t>
      </w:r>
      <w:r>
        <w:rPr>
          <w:b/>
        </w:rPr>
        <w:t>MET</w:t>
      </w:r>
      <w:r>
        <w:t xml:space="preserve"> and </w:t>
      </w:r>
      <w:r>
        <w:rPr>
          <w:b/>
        </w:rPr>
        <w:t>UNMET</w:t>
      </w:r>
      <w:r>
        <w:t xml:space="preserve"> </w:t>
      </w:r>
      <w:r w:rsidRPr="00741F60">
        <w:t>conditions</w:t>
      </w:r>
      <w:r>
        <w:t xml:space="preserve">.  See Section </w:t>
      </w:r>
      <w:r w:rsidR="006D24E5">
        <w:fldChar w:fldCharType="begin"/>
      </w:r>
      <w:r>
        <w:instrText xml:space="preserve"> REF _Ref315073418 \r \h </w:instrText>
      </w:r>
      <w:r w:rsidR="006D24E5">
        <w:fldChar w:fldCharType="separate"/>
      </w:r>
      <w:r w:rsidR="008A1ECC">
        <w:rPr>
          <w:b/>
          <w:bCs/>
        </w:rPr>
        <w:t>Error! Reference source not found.</w:t>
      </w:r>
      <w:r w:rsidR="006D24E5">
        <w:fldChar w:fldCharType="end"/>
      </w:r>
      <w:r>
        <w:t>.</w:t>
      </w:r>
    </w:p>
    <w:p w14:paraId="2176516B" w14:textId="77777777" w:rsidR="00741F60" w:rsidRDefault="00741F60" w:rsidP="00741F60">
      <w:pPr>
        <w:pStyle w:val="termdef"/>
      </w:pPr>
    </w:p>
    <w:p w14:paraId="531E4957" w14:textId="77777777" w:rsidR="00741F60" w:rsidRDefault="00741F60" w:rsidP="00741F60">
      <w:pPr>
        <w:pStyle w:val="term"/>
      </w:pPr>
      <w:r>
        <w:t>group</w:t>
      </w:r>
    </w:p>
    <w:p w14:paraId="4BF075C8" w14:textId="77777777" w:rsidR="00741F60" w:rsidRPr="00741F60" w:rsidRDefault="00741F60" w:rsidP="00741F60">
      <w:pPr>
        <w:pStyle w:val="termdef"/>
      </w:pPr>
      <w:r>
        <w:t xml:space="preserve">A related collection of people in the </w:t>
      </w:r>
      <w:r>
        <w:rPr>
          <w:i/>
        </w:rPr>
        <w:t>playbox</w:t>
      </w:r>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6D24E5">
        <w:fldChar w:fldCharType="begin"/>
      </w:r>
      <w:r>
        <w:instrText xml:space="preserve"> REF _Ref312055438 \r \h </w:instrText>
      </w:r>
      <w:r w:rsidR="006D24E5">
        <w:fldChar w:fldCharType="separate"/>
      </w:r>
      <w:r w:rsidR="008A1ECC">
        <w:t>4.2</w:t>
      </w:r>
      <w:r w:rsidR="006D24E5">
        <w:fldChar w:fldCharType="end"/>
      </w:r>
      <w:r>
        <w:t xml:space="preserve">.  </w:t>
      </w:r>
    </w:p>
    <w:p w14:paraId="62E35810" w14:textId="77777777" w:rsidR="00565582" w:rsidRDefault="00565582" w:rsidP="00A24F84">
      <w:pPr>
        <w:ind w:left="360"/>
      </w:pPr>
    </w:p>
    <w:p w14:paraId="46B658EB" w14:textId="77777777" w:rsidR="00565582" w:rsidRPr="00565582" w:rsidRDefault="00565582" w:rsidP="002C0249">
      <w:pPr>
        <w:pStyle w:val="term"/>
      </w:pPr>
      <w:r>
        <w:t>horizontal relationship</w:t>
      </w:r>
    </w:p>
    <w:p w14:paraId="5C7E19EB" w14:textId="77777777"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14:paraId="6CB53172"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20"/>
      </w:tblGrid>
      <w:tr w:rsidR="000B0AE3" w:rsidRPr="00B661B7" w14:paraId="12059B02"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7E36E3E3"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1AD176E0"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70CA2924"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16994C02" w14:textId="77777777" w:rsidR="000B0AE3" w:rsidRPr="00B661B7" w:rsidRDefault="000B0AE3" w:rsidP="00BE4FB6">
            <w:pPr>
              <w:jc w:val="right"/>
              <w:rPr>
                <w:b/>
              </w:rPr>
            </w:pPr>
            <w:r w:rsidRPr="00B661B7">
              <w:rPr>
                <w:b/>
              </w:rPr>
              <w:t>Bounds</w:t>
            </w:r>
          </w:p>
        </w:tc>
      </w:tr>
      <w:tr w:rsidR="000B0AE3" w:rsidRPr="00B661B7" w14:paraId="727DFC88" w14:textId="77777777" w:rsidTr="00BE4FB6">
        <w:trPr>
          <w:jc w:val="center"/>
        </w:trPr>
        <w:tc>
          <w:tcPr>
            <w:tcW w:w="0" w:type="auto"/>
            <w:shd w:val="clear" w:color="auto" w:fill="FFFFFF"/>
            <w:tcMar>
              <w:top w:w="15" w:type="dxa"/>
              <w:left w:w="60" w:type="dxa"/>
              <w:bottom w:w="15" w:type="dxa"/>
              <w:right w:w="15" w:type="dxa"/>
            </w:tcMar>
            <w:hideMark/>
          </w:tcPr>
          <w:p w14:paraId="7C184AA1"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4AF3F773"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0C68E573"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2F372B1E"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5D887565" w14:textId="77777777" w:rsidTr="00BE4FB6">
        <w:trPr>
          <w:jc w:val="center"/>
        </w:trPr>
        <w:tc>
          <w:tcPr>
            <w:tcW w:w="0" w:type="auto"/>
            <w:shd w:val="clear" w:color="auto" w:fill="FFFFFF"/>
            <w:tcMar>
              <w:top w:w="15" w:type="dxa"/>
              <w:left w:w="60" w:type="dxa"/>
              <w:bottom w:w="15" w:type="dxa"/>
              <w:right w:w="15" w:type="dxa"/>
            </w:tcMar>
            <w:hideMark/>
          </w:tcPr>
          <w:p w14:paraId="664DD70E"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5340126B"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5C0F8702"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5ABB4665"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153E5A59" w14:textId="77777777" w:rsidTr="00BE4FB6">
        <w:trPr>
          <w:jc w:val="center"/>
        </w:trPr>
        <w:tc>
          <w:tcPr>
            <w:tcW w:w="0" w:type="auto"/>
            <w:shd w:val="clear" w:color="auto" w:fill="FFFFFF"/>
            <w:tcMar>
              <w:top w:w="15" w:type="dxa"/>
              <w:left w:w="60" w:type="dxa"/>
              <w:bottom w:w="15" w:type="dxa"/>
              <w:right w:w="15" w:type="dxa"/>
            </w:tcMar>
            <w:hideMark/>
          </w:tcPr>
          <w:p w14:paraId="570C8253"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15F093CE"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4962FDA8"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75A9FC3B" w14:textId="77777777"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14:paraId="6A2C55E0" w14:textId="77777777" w:rsidTr="00BE4FB6">
        <w:trPr>
          <w:jc w:val="center"/>
        </w:trPr>
        <w:tc>
          <w:tcPr>
            <w:tcW w:w="0" w:type="auto"/>
            <w:shd w:val="clear" w:color="auto" w:fill="FFFFFF"/>
            <w:tcMar>
              <w:top w:w="15" w:type="dxa"/>
              <w:left w:w="60" w:type="dxa"/>
              <w:bottom w:w="15" w:type="dxa"/>
              <w:right w:w="15" w:type="dxa"/>
            </w:tcMar>
            <w:hideMark/>
          </w:tcPr>
          <w:p w14:paraId="141CC600"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2EE4B449"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16E51689" w14:textId="77777777"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14:paraId="6D9E3A38" w14:textId="77777777"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14:paraId="273368C7" w14:textId="77777777" w:rsidTr="00BE4FB6">
        <w:trPr>
          <w:jc w:val="center"/>
        </w:trPr>
        <w:tc>
          <w:tcPr>
            <w:tcW w:w="0" w:type="auto"/>
            <w:shd w:val="clear" w:color="auto" w:fill="FFFFFF"/>
            <w:tcMar>
              <w:top w:w="15" w:type="dxa"/>
              <w:left w:w="60" w:type="dxa"/>
              <w:bottom w:w="15" w:type="dxa"/>
              <w:right w:w="15" w:type="dxa"/>
            </w:tcMar>
            <w:hideMark/>
          </w:tcPr>
          <w:p w14:paraId="41E762FE"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64CD8456"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3B5ABDD2" w14:textId="77777777"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14:paraId="2330EE51" w14:textId="77777777"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14:paraId="7A475B7A" w14:textId="77777777" w:rsidR="00565582" w:rsidRDefault="00565582" w:rsidP="00A24F84"/>
    <w:p w14:paraId="1E8D5893" w14:textId="77777777" w:rsidR="00A443E5" w:rsidRPr="00A24F84" w:rsidRDefault="00A443E5" w:rsidP="002C0249">
      <w:pPr>
        <w:pStyle w:val="term"/>
      </w:pPr>
      <w:r w:rsidRPr="00A24F84">
        <w:t>influence</w:t>
      </w:r>
    </w:p>
    <w:p w14:paraId="2F8BBF9E" w14:textId="77777777"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14:paraId="1F42DD6D" w14:textId="77777777" w:rsidR="00163957" w:rsidRDefault="00163957" w:rsidP="002C0249">
      <w:pPr>
        <w:pStyle w:val="termdef"/>
      </w:pPr>
    </w:p>
    <w:p w14:paraId="63356DF2" w14:textId="77777777" w:rsidR="00FD54BB" w:rsidRDefault="00FD54BB" w:rsidP="00FD54BB">
      <w:pPr>
        <w:pStyle w:val="term"/>
      </w:pPr>
      <w:r>
        <w:lastRenderedPageBreak/>
        <w:t>information operations message (IOM)</w:t>
      </w:r>
    </w:p>
    <w:p w14:paraId="13C7C478" w14:textId="77777777"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6D24E5">
        <w:fldChar w:fldCharType="begin"/>
      </w:r>
      <w:r>
        <w:instrText xml:space="preserve"> REF _Ref338225974 \r \h </w:instrText>
      </w:r>
      <w:r w:rsidR="006D24E5">
        <w:fldChar w:fldCharType="separate"/>
      </w:r>
      <w:r w:rsidR="008A1ECC">
        <w:t>10.2</w:t>
      </w:r>
      <w:r w:rsidR="006D24E5">
        <w:fldChar w:fldCharType="end"/>
      </w:r>
      <w:r>
        <w:t xml:space="preserve">. </w:t>
      </w:r>
    </w:p>
    <w:p w14:paraId="71C8E41E" w14:textId="77777777" w:rsidR="00FD54BB" w:rsidRPr="00FD54BB" w:rsidRDefault="00FD54BB" w:rsidP="00FD54BB">
      <w:pPr>
        <w:pStyle w:val="termdef"/>
      </w:pPr>
    </w:p>
    <w:p w14:paraId="42E43967" w14:textId="77777777" w:rsidR="00163957" w:rsidRDefault="00163957" w:rsidP="00163957">
      <w:pPr>
        <w:pStyle w:val="term"/>
      </w:pPr>
      <w:r>
        <w:t>input</w:t>
      </w:r>
    </w:p>
    <w:p w14:paraId="487AEA7A" w14:textId="77777777" w:rsidR="00163957" w:rsidRDefault="00187E27" w:rsidP="00163957">
      <w:pPr>
        <w:pStyle w:val="termdef"/>
      </w:pPr>
      <w:r w:rsidRPr="00187E27">
        <w:rPr>
          <w:b/>
        </w:rPr>
        <w:t>1.</w:t>
      </w:r>
      <w:r>
        <w:t xml:space="preserve"> </w:t>
      </w:r>
      <w:r w:rsidR="00163957">
        <w:t>Any value given to Athena as an input.</w:t>
      </w:r>
    </w:p>
    <w:p w14:paraId="2E821DCB" w14:textId="77777777" w:rsidR="00187E27" w:rsidRDefault="00187E27" w:rsidP="00163957">
      <w:pPr>
        <w:pStyle w:val="termdef"/>
      </w:pPr>
    </w:p>
    <w:p w14:paraId="50BDB58F" w14:textId="77777777"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14:paraId="18EB0D5D" w14:textId="77777777" w:rsidR="00187E27" w:rsidRDefault="00187E27" w:rsidP="00163957">
      <w:pPr>
        <w:pStyle w:val="termdef"/>
      </w:pPr>
    </w:p>
    <w:p w14:paraId="0C6C572B" w14:textId="77777777" w:rsidR="00187E27" w:rsidRDefault="00187E27" w:rsidP="00187E27">
      <w:pPr>
        <w:pStyle w:val="term"/>
      </w:pPr>
      <w:r>
        <w:t>JNEM</w:t>
      </w:r>
    </w:p>
    <w:p w14:paraId="3358D0CF" w14:textId="77777777"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14:paraId="714F53E9" w14:textId="77777777" w:rsidR="009A05F4" w:rsidRDefault="009A05F4" w:rsidP="00187E27">
      <w:pPr>
        <w:pStyle w:val="termdef"/>
      </w:pPr>
    </w:p>
    <w:p w14:paraId="0B531320" w14:textId="77777777" w:rsidR="009A05F4" w:rsidRDefault="009A05F4" w:rsidP="009A05F4">
      <w:pPr>
        <w:pStyle w:val="term"/>
      </w:pPr>
      <w:r>
        <w:t>Julian week number</w:t>
      </w:r>
    </w:p>
    <w:p w14:paraId="0D11614F" w14:textId="77777777"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14:paraId="6ECECD64" w14:textId="77777777" w:rsidR="009A05F4" w:rsidRPr="009A05F4" w:rsidRDefault="009A05F4" w:rsidP="009A05F4">
      <w:pPr>
        <w:pStyle w:val="termdef"/>
      </w:pPr>
    </w:p>
    <w:p w14:paraId="0EAA704A" w14:textId="77777777" w:rsidR="009A05F4" w:rsidRDefault="009A05F4" w:rsidP="009A05F4">
      <w:pPr>
        <w:pStyle w:val="termdef"/>
      </w:pPr>
      <w:r w:rsidRPr="009A05F4">
        <w:t>For data entry, Julian weeks are represented by a week string, "</w:t>
      </w:r>
      <w:r w:rsidRPr="009A05F4">
        <w:rPr>
          <w:i/>
          <w:iCs/>
        </w:rPr>
        <w:t>yyyy</w:t>
      </w:r>
      <w:r w:rsidRPr="009A05F4">
        <w:t>W</w:t>
      </w:r>
      <w:r w:rsidRPr="009A05F4">
        <w:rPr>
          <w:i/>
          <w:iCs/>
        </w:rPr>
        <w:t>ww</w:t>
      </w:r>
      <w:r w:rsidRPr="009A05F4">
        <w:t>", where </w:t>
      </w:r>
      <w:r w:rsidRPr="009A05F4">
        <w:rPr>
          <w:i/>
          <w:iCs/>
        </w:rPr>
        <w:t>yyyy</w:t>
      </w:r>
      <w:r w:rsidRPr="009A05F4">
        <w:t> is the 4-digit year and </w:t>
      </w:r>
      <w:r w:rsidRPr="009A05F4">
        <w:rPr>
          <w:i/>
          <w:iCs/>
        </w:rPr>
        <w:t>ww</w:t>
      </w:r>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14:paraId="3BA27D35" w14:textId="77777777" w:rsidR="009A05F4" w:rsidRPr="009A05F4" w:rsidRDefault="009A05F4" w:rsidP="009A05F4">
      <w:pPr>
        <w:pStyle w:val="termdef"/>
      </w:pPr>
    </w:p>
    <w:p w14:paraId="63AA282D" w14:textId="77777777"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14:paraId="11D442F5" w14:textId="77777777" w:rsidR="009A05F4" w:rsidRPr="009A05F4" w:rsidRDefault="009A05F4" w:rsidP="009A05F4">
      <w:pPr>
        <w:pStyle w:val="termdef"/>
      </w:pPr>
    </w:p>
    <w:p w14:paraId="1719671B" w14:textId="77777777" w:rsidR="009A05F4" w:rsidRPr="009A05F4" w:rsidRDefault="009A05F4" w:rsidP="009A05F4">
      <w:pPr>
        <w:pStyle w:val="termdef"/>
      </w:pPr>
      <w:r w:rsidRPr="009A05F4">
        <w:t>In real world use, Julian week numbers have been replaced by the ISO8601 week numbering scheme. In this scheme, every week begins on a Monday, and all of the weeks have seven days. On the other hand, the first day of the first week of the year will usually be in December of the previous year. As Athena doesn't need this level of detail, we stick with a simple, 52-week Julian numbering scheme.</w:t>
      </w:r>
    </w:p>
    <w:p w14:paraId="44952FD4" w14:textId="77777777" w:rsidR="0018237D" w:rsidRDefault="0018237D" w:rsidP="00187E27">
      <w:pPr>
        <w:pStyle w:val="termdef"/>
      </w:pPr>
    </w:p>
    <w:p w14:paraId="2A58BA9F" w14:textId="77777777" w:rsidR="0018237D" w:rsidRDefault="0018237D" w:rsidP="0018237D">
      <w:pPr>
        <w:pStyle w:val="term"/>
      </w:pPr>
      <w:r>
        <w:t>labor force</w:t>
      </w:r>
    </w:p>
    <w:p w14:paraId="28FC411A" w14:textId="77777777" w:rsidR="0018237D" w:rsidRDefault="0018237D" w:rsidP="0018237D">
      <w:pPr>
        <w:pStyle w:val="termdef"/>
      </w:pPr>
      <w:r>
        <w:t xml:space="preserve">The </w:t>
      </w:r>
      <w:r>
        <w:rPr>
          <w:i/>
        </w:rPr>
        <w:t>labor force</w:t>
      </w:r>
      <w:r>
        <w:t xml:space="preserve"> are the </w:t>
      </w:r>
      <w:r w:rsidRPr="0018237D">
        <w:rPr>
          <w:i/>
        </w:rPr>
        <w:t>workers</w:t>
      </w:r>
      <w:r>
        <w:t xml:space="preserve"> in the </w:t>
      </w:r>
      <w:r>
        <w:rPr>
          <w:i/>
        </w:rPr>
        <w:t>local economy</w:t>
      </w:r>
      <w:r>
        <w:t>.</w:t>
      </w:r>
    </w:p>
    <w:p w14:paraId="705A4607" w14:textId="77777777" w:rsidR="0018237D" w:rsidRDefault="0018237D" w:rsidP="0018237D">
      <w:pPr>
        <w:pStyle w:val="termdef"/>
      </w:pPr>
    </w:p>
    <w:p w14:paraId="523D749A" w14:textId="77777777" w:rsidR="00A443E5" w:rsidRPr="005A0C5C" w:rsidRDefault="00A443E5" w:rsidP="002C0249">
      <w:pPr>
        <w:pStyle w:val="term"/>
      </w:pPr>
      <w:r w:rsidRPr="005A0C5C">
        <w:t>local economy</w:t>
      </w:r>
    </w:p>
    <w:p w14:paraId="1AAF0DBE" w14:textId="77777777"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r w:rsidR="006A1DA8">
        <w:rPr>
          <w:i/>
        </w:rPr>
        <w:t>playbox</w:t>
      </w:r>
      <w:r w:rsidR="006A1DA8">
        <w:t>.</w:t>
      </w:r>
    </w:p>
    <w:p w14:paraId="48AEE4AD" w14:textId="77777777" w:rsidR="005F05B2" w:rsidRDefault="005F05B2" w:rsidP="002C0249">
      <w:pPr>
        <w:pStyle w:val="termdef"/>
      </w:pPr>
    </w:p>
    <w:p w14:paraId="78879297" w14:textId="77777777" w:rsidR="005F05B2" w:rsidRDefault="005F05B2" w:rsidP="005F05B2">
      <w:pPr>
        <w:pStyle w:val="term"/>
      </w:pPr>
      <w:r>
        <w:t>lock</w:t>
      </w:r>
    </w:p>
    <w:p w14:paraId="040FB195" w14:textId="77777777"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14:paraId="691C4504" w14:textId="77777777" w:rsidR="003E06B9" w:rsidRDefault="003E06B9" w:rsidP="003E06B9">
      <w:pPr>
        <w:rPr>
          <w:b/>
        </w:rPr>
      </w:pPr>
    </w:p>
    <w:p w14:paraId="7C90AAE0" w14:textId="77777777" w:rsidR="00A443E5" w:rsidRPr="003E06B9" w:rsidRDefault="00A443E5" w:rsidP="003E06B9">
      <w:pPr>
        <w:rPr>
          <w:b/>
        </w:rPr>
      </w:pPr>
      <w:r w:rsidRPr="003E06B9">
        <w:rPr>
          <w:b/>
        </w:rPr>
        <w:t>log level</w:t>
      </w:r>
    </w:p>
    <w:p w14:paraId="54F86050" w14:textId="77777777"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14:paraId="5793D087" w14:textId="77777777" w:rsidR="003E06B9" w:rsidRDefault="003E06B9" w:rsidP="003E06B9">
      <w:pPr>
        <w:ind w:left="360"/>
      </w:pPr>
    </w:p>
    <w:p w14:paraId="5CB3A15C" w14:textId="77777777" w:rsidR="00A443E5" w:rsidRDefault="00A443E5" w:rsidP="000815F6">
      <w:pPr>
        <w:pStyle w:val="ListParagraph"/>
        <w:numPr>
          <w:ilvl w:val="0"/>
          <w:numId w:val="49"/>
        </w:numPr>
      </w:pPr>
      <w:r w:rsidRPr="003E06B9">
        <w:rPr>
          <w:b/>
          <w:bCs/>
        </w:rPr>
        <w:t>fatal</w:t>
      </w:r>
      <w:r>
        <w:t>:</w:t>
      </w:r>
      <w:r w:rsidR="003E06B9">
        <w:t xml:space="preserve"> </w:t>
      </w:r>
      <w:r>
        <w:t>Used when the program is about to halt. Displayed with a red background.</w:t>
      </w:r>
    </w:p>
    <w:p w14:paraId="724229D9" w14:textId="77777777" w:rsidR="00A443E5" w:rsidRDefault="00A443E5" w:rsidP="000815F6">
      <w:pPr>
        <w:pStyle w:val="ListParagraph"/>
        <w:numPr>
          <w:ilvl w:val="0"/>
          <w:numId w:val="49"/>
        </w:numPr>
      </w:pPr>
      <w:r w:rsidRPr="003E06B9">
        <w:rPr>
          <w:b/>
          <w:bCs/>
        </w:rPr>
        <w:t>error</w:t>
      </w:r>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14:paraId="6F4C6B75" w14:textId="77777777" w:rsidR="00A443E5" w:rsidRDefault="00A443E5" w:rsidP="000815F6">
      <w:pPr>
        <w:pStyle w:val="ListParagraph"/>
        <w:numPr>
          <w:ilvl w:val="0"/>
          <w:numId w:val="49"/>
        </w:numPr>
      </w:pPr>
      <w:r w:rsidRPr="003E06B9">
        <w:rPr>
          <w:b/>
          <w:bCs/>
        </w:rPr>
        <w:t>warning</w:t>
      </w:r>
      <w:r>
        <w:t>: Used when a potential problem is noticed. Displayed with a yellow background.</w:t>
      </w:r>
    </w:p>
    <w:p w14:paraId="61C34AA2" w14:textId="77777777" w:rsidR="00A443E5" w:rsidRDefault="00A443E5" w:rsidP="000815F6">
      <w:pPr>
        <w:pStyle w:val="ListParagraph"/>
        <w:numPr>
          <w:ilvl w:val="0"/>
          <w:numId w:val="49"/>
        </w:numPr>
      </w:pPr>
      <w:r w:rsidRPr="003E06B9">
        <w:rPr>
          <w:b/>
          <w:bCs/>
        </w:rPr>
        <w:t>normal</w:t>
      </w:r>
      <w:r>
        <w:t>: Normal informational message.</w:t>
      </w:r>
    </w:p>
    <w:p w14:paraId="1C130EAE" w14:textId="77777777" w:rsidR="00A443E5" w:rsidRDefault="00A443E5" w:rsidP="000815F6">
      <w:pPr>
        <w:pStyle w:val="ListParagraph"/>
        <w:numPr>
          <w:ilvl w:val="0"/>
          <w:numId w:val="49"/>
        </w:numPr>
      </w:pPr>
      <w:r w:rsidRPr="003E06B9">
        <w:rPr>
          <w:b/>
          <w:bCs/>
        </w:rPr>
        <w:t>detail</w:t>
      </w:r>
      <w:r>
        <w:t>: Detailed informational message.</w:t>
      </w:r>
    </w:p>
    <w:p w14:paraId="2226FD48" w14:textId="77777777" w:rsidR="00A443E5" w:rsidRDefault="00A443E5" w:rsidP="000815F6">
      <w:pPr>
        <w:pStyle w:val="ListParagraph"/>
        <w:numPr>
          <w:ilvl w:val="0"/>
          <w:numId w:val="49"/>
        </w:numPr>
      </w:pPr>
      <w:r w:rsidRPr="003E06B9">
        <w:rPr>
          <w:b/>
          <w:bCs/>
        </w:rPr>
        <w:t>debug</w:t>
      </w:r>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14:paraId="4CCF855A" w14:textId="77777777" w:rsidR="003E06B9" w:rsidRDefault="003E06B9" w:rsidP="003E06B9"/>
    <w:p w14:paraId="503BB180" w14:textId="77777777" w:rsidR="00A443E5" w:rsidRDefault="002C0249" w:rsidP="003E06B9">
      <w:pPr>
        <w:ind w:left="360"/>
      </w:pPr>
      <w:r>
        <w:t xml:space="preserve">The Debugging Log Browser’s </w:t>
      </w:r>
      <w:r>
        <w:rPr>
          <w:i/>
        </w:rPr>
        <w:t xml:space="preserve">log level </w:t>
      </w:r>
      <w:r>
        <w:t xml:space="preserve"> determines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14:paraId="1D15533E" w14:textId="77777777" w:rsidR="003E06B9" w:rsidRDefault="003E06B9" w:rsidP="003E06B9"/>
    <w:p w14:paraId="56273FE6" w14:textId="77777777" w:rsidR="00A443E5" w:rsidRPr="003E06B9" w:rsidRDefault="00A443E5" w:rsidP="00C81FB1">
      <w:pPr>
        <w:pStyle w:val="term"/>
      </w:pPr>
      <w:r w:rsidRPr="003E06B9">
        <w:t>magic attitude driver</w:t>
      </w:r>
    </w:p>
    <w:p w14:paraId="3ACB343F" w14:textId="77777777"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14:paraId="20A018A0" w14:textId="77777777" w:rsidR="005F05B2" w:rsidRDefault="005F05B2" w:rsidP="00C81FB1">
      <w:pPr>
        <w:pStyle w:val="termdef"/>
      </w:pPr>
    </w:p>
    <w:p w14:paraId="38DD6D65" w14:textId="77777777" w:rsidR="005F05B2" w:rsidRDefault="005F05B2" w:rsidP="005F05B2">
      <w:pPr>
        <w:pStyle w:val="term"/>
      </w:pPr>
      <w:r>
        <w:t>map</w:t>
      </w:r>
    </w:p>
    <w:p w14:paraId="21BA892B" w14:textId="77777777"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Pr>
          <w:b/>
        </w:rPr>
        <w:t>Map</w:t>
      </w:r>
      <w:r>
        <w:t xml:space="preserve"> tab.</w:t>
      </w:r>
    </w:p>
    <w:p w14:paraId="0C2D096C" w14:textId="77777777" w:rsidR="005F05B2" w:rsidRDefault="005F05B2" w:rsidP="005F05B2">
      <w:pPr>
        <w:pStyle w:val="termdef"/>
      </w:pPr>
    </w:p>
    <w:p w14:paraId="36CF1CB2" w14:textId="77777777" w:rsidR="005F05B2" w:rsidRPr="005F05B2" w:rsidRDefault="005F05B2" w:rsidP="005F05B2">
      <w:pPr>
        <w:pStyle w:val="termdef"/>
      </w:pPr>
      <w:r w:rsidRPr="005F05B2">
        <w:rPr>
          <w:b/>
        </w:rPr>
        <w:t>2.</w:t>
      </w:r>
      <w:r>
        <w:t xml:space="preserve"> An image file used as a background on the </w:t>
      </w:r>
      <w:r>
        <w:rPr>
          <w:b/>
        </w:rPr>
        <w:t>Map</w:t>
      </w:r>
      <w:r>
        <w:t xml:space="preserve"> tab as an aid to visualization.</w:t>
      </w:r>
    </w:p>
    <w:p w14:paraId="428CB5CD" w14:textId="77777777" w:rsidR="003E06B9" w:rsidRDefault="003E06B9" w:rsidP="003E06B9"/>
    <w:p w14:paraId="2B274AD9" w14:textId="77777777" w:rsidR="00A443E5" w:rsidRPr="003E06B9" w:rsidRDefault="00A443E5" w:rsidP="00C81FB1">
      <w:pPr>
        <w:pStyle w:val="term"/>
      </w:pPr>
      <w:r w:rsidRPr="003E06B9">
        <w:t>map reference string</w:t>
      </w:r>
    </w:p>
    <w:p w14:paraId="1D6F245A" w14:textId="77777777"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Section </w:t>
      </w:r>
      <w:r w:rsidR="006D24E5">
        <w:fldChar w:fldCharType="begin"/>
      </w:r>
      <w:r w:rsidR="00FA168C">
        <w:instrText xml:space="preserve"> REF _Ref315159221 \r \h </w:instrText>
      </w:r>
      <w:r w:rsidR="006D24E5">
        <w:fldChar w:fldCharType="separate"/>
      </w:r>
      <w:r w:rsidR="008A1ECC">
        <w:t>11.6.2</w:t>
      </w:r>
      <w:r w:rsidR="006D24E5">
        <w:fldChar w:fldCharType="end"/>
      </w:r>
      <w:r w:rsidR="00FA168C">
        <w:t xml:space="preserve">. </w:t>
      </w:r>
    </w:p>
    <w:p w14:paraId="4BD2490A" w14:textId="77777777" w:rsidR="006A1DA8" w:rsidRDefault="006A1DA8" w:rsidP="00FA168C">
      <w:pPr>
        <w:pStyle w:val="termdef"/>
      </w:pPr>
    </w:p>
    <w:p w14:paraId="5D48F540" w14:textId="77777777" w:rsidR="006A1DA8" w:rsidRDefault="006A1DA8" w:rsidP="006A1DA8">
      <w:pPr>
        <w:pStyle w:val="term"/>
      </w:pPr>
      <w:r>
        <w:t>mobilized personnel</w:t>
      </w:r>
    </w:p>
    <w:p w14:paraId="52F57250" w14:textId="77777777"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personnel are the group's personnel actually present in the playbox. See</w:t>
      </w:r>
      <w:r>
        <w:t xml:space="preserve"> </w:t>
      </w:r>
      <w:r w:rsidRPr="006A1DA8">
        <w:rPr>
          <w:i/>
          <w:iCs/>
        </w:rPr>
        <w:t>personnel</w:t>
      </w:r>
      <w:r w:rsidRPr="006A1DA8">
        <w:t>.</w:t>
      </w:r>
    </w:p>
    <w:p w14:paraId="2D2F4DA4" w14:textId="77777777" w:rsidR="005F05B2" w:rsidRDefault="005F05B2" w:rsidP="00C81FB1">
      <w:pPr>
        <w:pStyle w:val="termdef"/>
      </w:pPr>
    </w:p>
    <w:p w14:paraId="0AC2599C" w14:textId="77777777" w:rsidR="005F05B2" w:rsidRDefault="005F05B2" w:rsidP="005F05B2">
      <w:pPr>
        <w:pStyle w:val="term"/>
      </w:pPr>
      <w:r>
        <w:t>model parameter</w:t>
      </w:r>
    </w:p>
    <w:p w14:paraId="5CF45EA8" w14:textId="77777777" w:rsidR="005F05B2" w:rsidRPr="005F05B2" w:rsidRDefault="005F05B2" w:rsidP="005F05B2">
      <w:pPr>
        <w:pStyle w:val="termdef"/>
      </w:pPr>
      <w:r>
        <w:t xml:space="preserve">An </w:t>
      </w:r>
      <w:r>
        <w:rPr>
          <w:i/>
        </w:rPr>
        <w:t>input</w:t>
      </w:r>
      <w:r>
        <w:t xml:space="preserve"> to Athena that is used to calibrate or otherwise control Athena’s models.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lastRenderedPageBreak/>
        <w:t>Detail Browser</w:t>
      </w:r>
      <w:r>
        <w:t xml:space="preserve">’s Objects tree to see default and current parameter values, and to change parameter values.  Also, see Section </w:t>
      </w:r>
      <w:r w:rsidR="006D24E5">
        <w:fldChar w:fldCharType="begin"/>
      </w:r>
      <w:r w:rsidR="00EC3EAC">
        <w:instrText xml:space="preserve"> REF _Ref315417049 \r \h </w:instrText>
      </w:r>
      <w:r w:rsidR="006D24E5">
        <w:fldChar w:fldCharType="separate"/>
      </w:r>
      <w:r w:rsidR="008A1ECC">
        <w:t>12.18</w:t>
      </w:r>
      <w:r w:rsidR="006D24E5">
        <w:fldChar w:fldCharType="end"/>
      </w:r>
      <w:r>
        <w:t>.</w:t>
      </w:r>
    </w:p>
    <w:p w14:paraId="25E03A96" w14:textId="77777777" w:rsidR="00A31F3F" w:rsidRDefault="00A31F3F" w:rsidP="00A31F3F"/>
    <w:p w14:paraId="26344105" w14:textId="77777777" w:rsidR="00A443E5" w:rsidRPr="00A31F3F" w:rsidRDefault="00A443E5" w:rsidP="00C81FB1">
      <w:pPr>
        <w:pStyle w:val="term"/>
      </w:pPr>
      <w:r w:rsidRPr="00A31F3F">
        <w:t>mood</w:t>
      </w:r>
    </w:p>
    <w:p w14:paraId="3DAF1CF5" w14:textId="77777777"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14:paraId="01F6A911" w14:textId="77777777" w:rsidR="00A31F3F" w:rsidRDefault="00A31F3F" w:rsidP="00A31F3F">
      <w:pPr>
        <w:ind w:left="360"/>
      </w:pPr>
    </w:p>
    <w:p w14:paraId="6EC09E48" w14:textId="77777777"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14:paraId="6E851755" w14:textId="77777777" w:rsidR="00A31F3F" w:rsidRDefault="00A31F3F" w:rsidP="00A31F3F"/>
    <w:p w14:paraId="02DD0D4C" w14:textId="77777777" w:rsidR="008176EF" w:rsidRDefault="008176EF" w:rsidP="008176EF">
      <w:pPr>
        <w:pStyle w:val="term"/>
      </w:pPr>
      <w:r>
        <w:t>neighborhood</w:t>
      </w:r>
    </w:p>
    <w:p w14:paraId="7553C1FF" w14:textId="77777777"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xml:space="preserve">.  See Section </w:t>
      </w:r>
      <w:r w:rsidR="006D24E5">
        <w:fldChar w:fldCharType="begin"/>
      </w:r>
      <w:r>
        <w:instrText xml:space="preserve"> REF _Ref315075230 \r \h </w:instrText>
      </w:r>
      <w:r w:rsidR="006D24E5">
        <w:fldChar w:fldCharType="separate"/>
      </w:r>
      <w:r w:rsidR="008A1ECC">
        <w:t>4.1</w:t>
      </w:r>
      <w:r w:rsidR="006D24E5">
        <w:fldChar w:fldCharType="end"/>
      </w:r>
      <w:r>
        <w:t xml:space="preserve">. </w:t>
      </w:r>
    </w:p>
    <w:p w14:paraId="294645FB" w14:textId="77777777" w:rsidR="00A31F3F" w:rsidRDefault="00A31F3F" w:rsidP="00A31F3F"/>
    <w:p w14:paraId="07F77FC9" w14:textId="77777777" w:rsidR="00A443E5" w:rsidRPr="00A31F3F" w:rsidRDefault="00A443E5" w:rsidP="00C81FB1">
      <w:pPr>
        <w:pStyle w:val="term"/>
      </w:pPr>
      <w:r w:rsidRPr="00A31F3F">
        <w:t>order</w:t>
      </w:r>
    </w:p>
    <w:p w14:paraId="3CEDEE14" w14:textId="77777777"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14:paraId="0ED3479D" w14:textId="77777777" w:rsidR="00A31F3F" w:rsidRDefault="00A31F3F" w:rsidP="00A31F3F">
      <w:pPr>
        <w:ind w:left="360"/>
      </w:pPr>
    </w:p>
    <w:p w14:paraId="5A6F1D69" w14:textId="77777777"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14:paraId="73C83B01" w14:textId="77777777" w:rsidR="005211A3" w:rsidRDefault="005211A3" w:rsidP="00A31F3F">
      <w:pPr>
        <w:ind w:left="360"/>
      </w:pPr>
    </w:p>
    <w:p w14:paraId="638C8AD9" w14:textId="77777777" w:rsidR="005211A3" w:rsidRDefault="005211A3" w:rsidP="00C81FB1">
      <w:pPr>
        <w:pStyle w:val="termdef"/>
      </w:pPr>
      <w:r>
        <w:t xml:space="preserve">Finally, orders can be sent by the </w:t>
      </w:r>
      <w:r>
        <w:rPr>
          <w:b/>
        </w:rPr>
        <w:t>EXECUTIVE</w:t>
      </w:r>
      <w:r>
        <w:t xml:space="preserve"> </w:t>
      </w:r>
      <w:r>
        <w:rPr>
          <w:i/>
        </w:rPr>
        <w:t>tactic</w:t>
      </w:r>
      <w:r>
        <w:t>.</w:t>
      </w:r>
    </w:p>
    <w:p w14:paraId="21B79FD8" w14:textId="77777777" w:rsidR="00C917AC" w:rsidRDefault="00C917AC" w:rsidP="00C81FB1">
      <w:pPr>
        <w:pStyle w:val="termdef"/>
      </w:pPr>
    </w:p>
    <w:p w14:paraId="1C7BE25C" w14:textId="77777777" w:rsidR="00C917AC" w:rsidRDefault="00C917AC" w:rsidP="00C917AC">
      <w:pPr>
        <w:pStyle w:val="term"/>
      </w:pPr>
      <w:r>
        <w:t>organization group</w:t>
      </w:r>
    </w:p>
    <w:p w14:paraId="57A7A26F" w14:textId="77777777" w:rsidR="00C917AC" w:rsidRDefault="00C917AC" w:rsidP="00C917AC">
      <w:pPr>
        <w:pStyle w:val="termdef"/>
      </w:pPr>
      <w:r>
        <w:t xml:space="preserve">A </w:t>
      </w:r>
      <w:r>
        <w:rPr>
          <w:i/>
        </w:rPr>
        <w:t>group</w:t>
      </w:r>
      <w:r>
        <w:t xml:space="preserve"> representing an organization that is active in the </w:t>
      </w:r>
      <w:r w:rsidRPr="00C917AC">
        <w:rPr>
          <w:i/>
        </w:rPr>
        <w:t>playbox</w:t>
      </w:r>
      <w:r>
        <w:t xml:space="preserve">, e.g., for humanitarian relief.  See Section </w:t>
      </w:r>
      <w:r w:rsidR="006D24E5">
        <w:fldChar w:fldCharType="begin"/>
      </w:r>
      <w:r>
        <w:instrText xml:space="preserve"> REF _Ref315075338 \r \h </w:instrText>
      </w:r>
      <w:r w:rsidR="006D24E5">
        <w:fldChar w:fldCharType="separate"/>
      </w:r>
      <w:r w:rsidR="008A1ECC">
        <w:rPr>
          <w:b/>
          <w:bCs/>
        </w:rPr>
        <w:t>Error! Reference source not found.</w:t>
      </w:r>
      <w:r w:rsidR="006D24E5">
        <w:fldChar w:fldCharType="end"/>
      </w:r>
      <w:r>
        <w:t>.</w:t>
      </w:r>
    </w:p>
    <w:p w14:paraId="550F734F" w14:textId="77777777" w:rsidR="00820A17" w:rsidRDefault="00820A17" w:rsidP="00C917AC">
      <w:pPr>
        <w:pStyle w:val="termdef"/>
      </w:pPr>
    </w:p>
    <w:p w14:paraId="4CC7889F" w14:textId="77777777" w:rsidR="00820A17" w:rsidRDefault="00820A17" w:rsidP="00820A17">
      <w:pPr>
        <w:pStyle w:val="term"/>
      </w:pPr>
      <w:r>
        <w:t>parameter</w:t>
      </w:r>
    </w:p>
    <w:p w14:paraId="1DD11D52" w14:textId="77777777" w:rsidR="00820A17" w:rsidRDefault="00820A17" w:rsidP="00820A17">
      <w:pPr>
        <w:pStyle w:val="termdef"/>
      </w:pPr>
      <w:r w:rsidRPr="00820A17">
        <w:rPr>
          <w:b/>
        </w:rPr>
        <w:t>1.</w:t>
      </w:r>
      <w:r>
        <w:t xml:space="preserve"> A </w:t>
      </w:r>
      <w:r>
        <w:rPr>
          <w:i/>
        </w:rPr>
        <w:t>model parameter</w:t>
      </w:r>
      <w:r>
        <w:t>.</w:t>
      </w:r>
    </w:p>
    <w:p w14:paraId="7A5E994B" w14:textId="77777777" w:rsidR="00820A17" w:rsidRDefault="00820A17" w:rsidP="00820A17">
      <w:pPr>
        <w:pStyle w:val="termdef"/>
      </w:pPr>
    </w:p>
    <w:p w14:paraId="1A2BCF87" w14:textId="77777777"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14:paraId="1DC53C7F" w14:textId="77777777" w:rsidR="00206250" w:rsidRDefault="00206250" w:rsidP="00820A17">
      <w:pPr>
        <w:pStyle w:val="termdef"/>
      </w:pPr>
    </w:p>
    <w:p w14:paraId="32AE8E6F" w14:textId="77777777" w:rsidR="006E3082" w:rsidRDefault="006E3082" w:rsidP="006E3082">
      <w:pPr>
        <w:pStyle w:val="term"/>
      </w:pPr>
      <w:r>
        <w:t>payload</w:t>
      </w:r>
    </w:p>
    <w:p w14:paraId="6D9AF7F0" w14:textId="77777777"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6D24E5">
        <w:fldChar w:fldCharType="begin"/>
      </w:r>
      <w:r>
        <w:instrText xml:space="preserve"> REF _Ref338245570 \r \h </w:instrText>
      </w:r>
      <w:r w:rsidR="006D24E5">
        <w:fldChar w:fldCharType="separate"/>
      </w:r>
      <w:r w:rsidR="008A1ECC">
        <w:t>10.2.3</w:t>
      </w:r>
      <w:r w:rsidR="006D24E5">
        <w:fldChar w:fldCharType="end"/>
      </w:r>
      <w:r>
        <w:t>.</w:t>
      </w:r>
    </w:p>
    <w:p w14:paraId="6D269431" w14:textId="77777777" w:rsidR="006E3082" w:rsidRDefault="006E3082" w:rsidP="006E3082">
      <w:pPr>
        <w:pStyle w:val="termdef"/>
      </w:pPr>
    </w:p>
    <w:p w14:paraId="7C100C1D" w14:textId="77777777" w:rsidR="006E3082" w:rsidRDefault="006E3082" w:rsidP="006E3082">
      <w:pPr>
        <w:pStyle w:val="term"/>
        <w:rPr>
          <w:i/>
        </w:rPr>
      </w:pPr>
      <w:r>
        <w:t>personnel</w:t>
      </w:r>
    </w:p>
    <w:p w14:paraId="0EADBF88" w14:textId="77777777" w:rsidR="006E3082" w:rsidRPr="006E3082" w:rsidRDefault="006E3082" w:rsidP="006E308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14:paraId="3A9975C9" w14:textId="77777777" w:rsidR="006E3082" w:rsidRPr="006E3082" w:rsidRDefault="006E3082" w:rsidP="006E3082">
      <w:pPr>
        <w:pStyle w:val="termdef"/>
      </w:pPr>
      <w:r>
        <w:t xml:space="preserve"> </w:t>
      </w:r>
    </w:p>
    <w:p w14:paraId="2C486E65" w14:textId="77777777" w:rsidR="00A443E5" w:rsidRPr="005211A3" w:rsidRDefault="00A443E5" w:rsidP="00C81FB1">
      <w:pPr>
        <w:pStyle w:val="term"/>
      </w:pPr>
      <w:r w:rsidRPr="005211A3">
        <w:t>playbox</w:t>
      </w:r>
    </w:p>
    <w:p w14:paraId="71BFF261" w14:textId="77777777"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14:paraId="6BC25D56" w14:textId="77777777" w:rsidR="005211A3" w:rsidRDefault="005211A3" w:rsidP="005211A3"/>
    <w:p w14:paraId="1A838DE0" w14:textId="77777777" w:rsidR="00A443E5" w:rsidRPr="005211A3" w:rsidRDefault="00A443E5" w:rsidP="00C81FB1">
      <w:pPr>
        <w:pStyle w:val="term"/>
      </w:pPr>
      <w:r w:rsidRPr="005211A3">
        <w:lastRenderedPageBreak/>
        <w:t>position</w:t>
      </w:r>
    </w:p>
    <w:p w14:paraId="43E697ED" w14:textId="77777777"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14:paraId="005F38DE" w14:textId="77777777" w:rsidR="005211A3" w:rsidRDefault="005211A3" w:rsidP="005211A3">
      <w:pPr>
        <w:ind w:left="360"/>
      </w:pPr>
    </w:p>
    <w:p w14:paraId="601540FD" w14:textId="77777777"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14:paraId="2A6B076C" w14:textId="77777777" w:rsidR="005211A3" w:rsidRDefault="005211A3" w:rsidP="005211A3">
      <w:pPr>
        <w:ind w:left="360"/>
      </w:pPr>
    </w:p>
    <w:p w14:paraId="67089678" w14:textId="77777777" w:rsidR="00A443E5" w:rsidRDefault="00A443E5" w:rsidP="00C81FB1">
      <w:pPr>
        <w:pStyle w:val="termdef"/>
      </w:pPr>
      <w:r>
        <w:t>Positions can be defined using the following symbolic constants:</w:t>
      </w:r>
    </w:p>
    <w:p w14:paraId="4F816A6F" w14:textId="77777777"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394"/>
      </w:tblGrid>
      <w:tr w:rsidR="00A443E5" w14:paraId="286FF30C" w14:textId="77777777" w:rsidTr="005211A3">
        <w:trPr>
          <w:jc w:val="center"/>
        </w:trPr>
        <w:tc>
          <w:tcPr>
            <w:tcW w:w="0" w:type="auto"/>
            <w:shd w:val="clear" w:color="auto" w:fill="000000" w:themeFill="text1"/>
            <w:vAlign w:val="center"/>
            <w:hideMark/>
          </w:tcPr>
          <w:p w14:paraId="32DD134B" w14:textId="77777777" w:rsidR="00A443E5" w:rsidRDefault="00A443E5">
            <w:pPr>
              <w:rPr>
                <w:b/>
                <w:bCs/>
              </w:rPr>
            </w:pPr>
            <w:r>
              <w:rPr>
                <w:b/>
                <w:bCs/>
              </w:rPr>
              <w:t>Name </w:t>
            </w:r>
          </w:p>
        </w:tc>
        <w:tc>
          <w:tcPr>
            <w:tcW w:w="0" w:type="auto"/>
            <w:shd w:val="clear" w:color="auto" w:fill="000000" w:themeFill="text1"/>
            <w:vAlign w:val="center"/>
            <w:hideMark/>
          </w:tcPr>
          <w:p w14:paraId="6639FE75" w14:textId="77777777" w:rsidR="00A443E5" w:rsidRDefault="00A443E5">
            <w:pPr>
              <w:rPr>
                <w:b/>
                <w:bCs/>
              </w:rPr>
            </w:pPr>
            <w:r>
              <w:rPr>
                <w:b/>
                <w:bCs/>
              </w:rPr>
              <w:t>Long Name</w:t>
            </w:r>
          </w:p>
        </w:tc>
        <w:tc>
          <w:tcPr>
            <w:tcW w:w="0" w:type="auto"/>
            <w:shd w:val="clear" w:color="auto" w:fill="000000" w:themeFill="text1"/>
            <w:vAlign w:val="center"/>
            <w:hideMark/>
          </w:tcPr>
          <w:p w14:paraId="59E3C304" w14:textId="77777777" w:rsidR="00A443E5" w:rsidRDefault="00A443E5">
            <w:pPr>
              <w:jc w:val="right"/>
              <w:rPr>
                <w:b/>
                <w:bCs/>
              </w:rPr>
            </w:pPr>
            <w:r>
              <w:rPr>
                <w:b/>
                <w:bCs/>
              </w:rPr>
              <w:t>Value</w:t>
            </w:r>
          </w:p>
        </w:tc>
        <w:tc>
          <w:tcPr>
            <w:tcW w:w="0" w:type="auto"/>
            <w:shd w:val="clear" w:color="auto" w:fill="000000" w:themeFill="text1"/>
            <w:vAlign w:val="center"/>
            <w:hideMark/>
          </w:tcPr>
          <w:p w14:paraId="11BD5B9B" w14:textId="77777777" w:rsidR="00A443E5" w:rsidRDefault="00A443E5">
            <w:pPr>
              <w:jc w:val="right"/>
              <w:rPr>
                <w:b/>
                <w:bCs/>
              </w:rPr>
            </w:pPr>
            <w:r>
              <w:rPr>
                <w:b/>
                <w:bCs/>
              </w:rPr>
              <w:t>Bounds</w:t>
            </w:r>
          </w:p>
        </w:tc>
      </w:tr>
      <w:tr w:rsidR="00A443E5" w14:paraId="205C9D40" w14:textId="77777777" w:rsidTr="005211A3">
        <w:trPr>
          <w:jc w:val="center"/>
        </w:trPr>
        <w:tc>
          <w:tcPr>
            <w:tcW w:w="0" w:type="auto"/>
            <w:hideMark/>
          </w:tcPr>
          <w:p w14:paraId="69CBCD80" w14:textId="77777777" w:rsidR="00A443E5" w:rsidRDefault="00A443E5">
            <w:r>
              <w:rPr>
                <w:rStyle w:val="HTMLTypewriter"/>
              </w:rPr>
              <w:t>P+</w:t>
            </w:r>
            <w:r>
              <w:t> </w:t>
            </w:r>
          </w:p>
        </w:tc>
        <w:tc>
          <w:tcPr>
            <w:tcW w:w="0" w:type="auto"/>
            <w:hideMark/>
          </w:tcPr>
          <w:p w14:paraId="4A97A5E7" w14:textId="77777777" w:rsidR="00A443E5" w:rsidRDefault="00A443E5">
            <w:r>
              <w:t>Passionately For</w:t>
            </w:r>
          </w:p>
        </w:tc>
        <w:tc>
          <w:tcPr>
            <w:tcW w:w="0" w:type="auto"/>
            <w:hideMark/>
          </w:tcPr>
          <w:p w14:paraId="36C4792B" w14:textId="77777777" w:rsidR="00A443E5" w:rsidRDefault="00A443E5">
            <w:pPr>
              <w:jc w:val="right"/>
            </w:pPr>
            <w:r>
              <w:t> 0.9</w:t>
            </w:r>
          </w:p>
        </w:tc>
        <w:tc>
          <w:tcPr>
            <w:tcW w:w="0" w:type="auto"/>
            <w:hideMark/>
          </w:tcPr>
          <w:p w14:paraId="2A692FD4" w14:textId="77777777" w:rsidR="00A443E5" w:rsidRDefault="00A443E5">
            <w:pPr>
              <w:jc w:val="right"/>
            </w:pPr>
            <w:r>
              <w:t> 0.8 &lt;</w:t>
            </w:r>
            <w:r>
              <w:rPr>
                <w:rStyle w:val="apple-converted-space"/>
              </w:rPr>
              <w:t> </w:t>
            </w:r>
            <w:r>
              <w:rPr>
                <w:i/>
                <w:iCs/>
              </w:rPr>
              <w:t>value</w:t>
            </w:r>
            <w:r>
              <w:rPr>
                <w:rStyle w:val="apple-converted-space"/>
              </w:rPr>
              <w:t> </w:t>
            </w:r>
            <w:r>
              <w:t>&lt;= 1.0</w:t>
            </w:r>
          </w:p>
        </w:tc>
      </w:tr>
      <w:tr w:rsidR="00A443E5" w14:paraId="1DC9917B" w14:textId="77777777" w:rsidTr="005211A3">
        <w:trPr>
          <w:jc w:val="center"/>
        </w:trPr>
        <w:tc>
          <w:tcPr>
            <w:tcW w:w="0" w:type="auto"/>
            <w:hideMark/>
          </w:tcPr>
          <w:p w14:paraId="1C0973CC" w14:textId="77777777" w:rsidR="00A443E5" w:rsidRDefault="00A443E5">
            <w:r>
              <w:rPr>
                <w:rStyle w:val="HTMLTypewriter"/>
              </w:rPr>
              <w:t>S+</w:t>
            </w:r>
            <w:r>
              <w:t> </w:t>
            </w:r>
          </w:p>
        </w:tc>
        <w:tc>
          <w:tcPr>
            <w:tcW w:w="0" w:type="auto"/>
            <w:hideMark/>
          </w:tcPr>
          <w:p w14:paraId="31AC20E4" w14:textId="77777777" w:rsidR="00A443E5" w:rsidRDefault="00A443E5">
            <w:r>
              <w:t>Strongly For</w:t>
            </w:r>
          </w:p>
        </w:tc>
        <w:tc>
          <w:tcPr>
            <w:tcW w:w="0" w:type="auto"/>
            <w:hideMark/>
          </w:tcPr>
          <w:p w14:paraId="3376A51E" w14:textId="77777777" w:rsidR="00A443E5" w:rsidRDefault="00A443E5">
            <w:pPr>
              <w:jc w:val="right"/>
            </w:pPr>
            <w:r>
              <w:t> 0.6</w:t>
            </w:r>
          </w:p>
        </w:tc>
        <w:tc>
          <w:tcPr>
            <w:tcW w:w="0" w:type="auto"/>
            <w:hideMark/>
          </w:tcPr>
          <w:p w14:paraId="69A94504" w14:textId="77777777" w:rsidR="00A443E5" w:rsidRDefault="00A443E5">
            <w:pPr>
              <w:jc w:val="right"/>
            </w:pPr>
            <w:r>
              <w:t> 0.45 &lt;</w:t>
            </w:r>
            <w:r>
              <w:rPr>
                <w:rStyle w:val="apple-converted-space"/>
              </w:rPr>
              <w:t> </w:t>
            </w:r>
            <w:r>
              <w:rPr>
                <w:i/>
                <w:iCs/>
              </w:rPr>
              <w:t>value</w:t>
            </w:r>
            <w:r>
              <w:rPr>
                <w:rStyle w:val="apple-converted-space"/>
              </w:rPr>
              <w:t> </w:t>
            </w:r>
            <w:r>
              <w:t>&lt;= 0.8</w:t>
            </w:r>
          </w:p>
        </w:tc>
      </w:tr>
      <w:tr w:rsidR="00A443E5" w14:paraId="2A5A81F9" w14:textId="77777777" w:rsidTr="005211A3">
        <w:trPr>
          <w:jc w:val="center"/>
        </w:trPr>
        <w:tc>
          <w:tcPr>
            <w:tcW w:w="0" w:type="auto"/>
            <w:hideMark/>
          </w:tcPr>
          <w:p w14:paraId="58DEEC28" w14:textId="77777777" w:rsidR="00A443E5" w:rsidRDefault="00A443E5">
            <w:r>
              <w:rPr>
                <w:rStyle w:val="HTMLTypewriter"/>
              </w:rPr>
              <w:t>W+</w:t>
            </w:r>
            <w:r>
              <w:t> </w:t>
            </w:r>
          </w:p>
        </w:tc>
        <w:tc>
          <w:tcPr>
            <w:tcW w:w="0" w:type="auto"/>
            <w:hideMark/>
          </w:tcPr>
          <w:p w14:paraId="7B169784" w14:textId="77777777" w:rsidR="00A443E5" w:rsidRDefault="00A443E5">
            <w:r>
              <w:t>Weakly For</w:t>
            </w:r>
          </w:p>
        </w:tc>
        <w:tc>
          <w:tcPr>
            <w:tcW w:w="0" w:type="auto"/>
            <w:hideMark/>
          </w:tcPr>
          <w:p w14:paraId="2CBF8CC1" w14:textId="77777777" w:rsidR="00A443E5" w:rsidRDefault="00A443E5">
            <w:pPr>
              <w:jc w:val="right"/>
            </w:pPr>
            <w:r>
              <w:t> 0.3</w:t>
            </w:r>
          </w:p>
        </w:tc>
        <w:tc>
          <w:tcPr>
            <w:tcW w:w="0" w:type="auto"/>
            <w:hideMark/>
          </w:tcPr>
          <w:p w14:paraId="4B878DDF" w14:textId="77777777" w:rsidR="00A443E5" w:rsidRDefault="00A443E5">
            <w:pPr>
              <w:jc w:val="right"/>
            </w:pPr>
            <w:r>
              <w:t> 0.05 &lt;</w:t>
            </w:r>
            <w:r>
              <w:rPr>
                <w:rStyle w:val="apple-converted-space"/>
              </w:rPr>
              <w:t> </w:t>
            </w:r>
            <w:r>
              <w:rPr>
                <w:i/>
                <w:iCs/>
              </w:rPr>
              <w:t>value</w:t>
            </w:r>
            <w:r>
              <w:rPr>
                <w:rStyle w:val="apple-converted-space"/>
              </w:rPr>
              <w:t> </w:t>
            </w:r>
            <w:r>
              <w:t>&lt;= 0.45</w:t>
            </w:r>
          </w:p>
        </w:tc>
      </w:tr>
      <w:tr w:rsidR="00A443E5" w14:paraId="79B2EFAD" w14:textId="77777777" w:rsidTr="005211A3">
        <w:trPr>
          <w:jc w:val="center"/>
        </w:trPr>
        <w:tc>
          <w:tcPr>
            <w:tcW w:w="0" w:type="auto"/>
            <w:hideMark/>
          </w:tcPr>
          <w:p w14:paraId="6D38FEC0" w14:textId="77777777" w:rsidR="00A443E5" w:rsidRDefault="00A443E5">
            <w:r>
              <w:rPr>
                <w:rStyle w:val="HTMLTypewriter"/>
              </w:rPr>
              <w:t>A</w:t>
            </w:r>
            <w:r>
              <w:t> </w:t>
            </w:r>
          </w:p>
        </w:tc>
        <w:tc>
          <w:tcPr>
            <w:tcW w:w="0" w:type="auto"/>
            <w:hideMark/>
          </w:tcPr>
          <w:p w14:paraId="3E920F06" w14:textId="77777777" w:rsidR="00A443E5" w:rsidRDefault="00A443E5">
            <w:r>
              <w:t>Ambivalent</w:t>
            </w:r>
          </w:p>
        </w:tc>
        <w:tc>
          <w:tcPr>
            <w:tcW w:w="0" w:type="auto"/>
            <w:hideMark/>
          </w:tcPr>
          <w:p w14:paraId="04573C04" w14:textId="77777777" w:rsidR="00A443E5" w:rsidRDefault="00A443E5">
            <w:pPr>
              <w:jc w:val="right"/>
            </w:pPr>
            <w:r>
              <w:t> 0.0</w:t>
            </w:r>
          </w:p>
        </w:tc>
        <w:tc>
          <w:tcPr>
            <w:tcW w:w="0" w:type="auto"/>
            <w:hideMark/>
          </w:tcPr>
          <w:p w14:paraId="21A608F9" w14:textId="77777777" w:rsidR="00A443E5" w:rsidRDefault="00A443E5">
            <w:pPr>
              <w:jc w:val="right"/>
            </w:pPr>
            <w:r>
              <w:t> -0.05 &lt;</w:t>
            </w:r>
            <w:r>
              <w:rPr>
                <w:rStyle w:val="apple-converted-space"/>
              </w:rPr>
              <w:t> </w:t>
            </w:r>
            <w:r>
              <w:rPr>
                <w:i/>
                <w:iCs/>
              </w:rPr>
              <w:t>value</w:t>
            </w:r>
            <w:r>
              <w:rPr>
                <w:rStyle w:val="apple-converted-space"/>
              </w:rPr>
              <w:t> </w:t>
            </w:r>
            <w:r>
              <w:t>&lt;= 0.05</w:t>
            </w:r>
          </w:p>
        </w:tc>
      </w:tr>
      <w:tr w:rsidR="00A443E5" w14:paraId="1CAEF697" w14:textId="77777777" w:rsidTr="005211A3">
        <w:trPr>
          <w:jc w:val="center"/>
        </w:trPr>
        <w:tc>
          <w:tcPr>
            <w:tcW w:w="0" w:type="auto"/>
            <w:hideMark/>
          </w:tcPr>
          <w:p w14:paraId="60A1BB07" w14:textId="77777777" w:rsidR="00A443E5" w:rsidRDefault="00A443E5">
            <w:r>
              <w:rPr>
                <w:rStyle w:val="HTMLTypewriter"/>
              </w:rPr>
              <w:t>W-</w:t>
            </w:r>
            <w:r>
              <w:t> </w:t>
            </w:r>
          </w:p>
        </w:tc>
        <w:tc>
          <w:tcPr>
            <w:tcW w:w="0" w:type="auto"/>
            <w:hideMark/>
          </w:tcPr>
          <w:p w14:paraId="3790ED0F" w14:textId="77777777" w:rsidR="00A443E5" w:rsidRDefault="00A443E5">
            <w:r>
              <w:t>Weakly Against</w:t>
            </w:r>
          </w:p>
        </w:tc>
        <w:tc>
          <w:tcPr>
            <w:tcW w:w="0" w:type="auto"/>
            <w:hideMark/>
          </w:tcPr>
          <w:p w14:paraId="4DE33968" w14:textId="77777777" w:rsidR="00A443E5" w:rsidRDefault="00A443E5">
            <w:pPr>
              <w:jc w:val="right"/>
            </w:pPr>
            <w:r>
              <w:t> </w:t>
            </w:r>
            <w:r w:rsidR="006E3082">
              <w:t>−</w:t>
            </w:r>
            <w:r>
              <w:t>0.3</w:t>
            </w:r>
          </w:p>
        </w:tc>
        <w:tc>
          <w:tcPr>
            <w:tcW w:w="0" w:type="auto"/>
            <w:hideMark/>
          </w:tcPr>
          <w:p w14:paraId="211E2645" w14:textId="77777777"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14:paraId="107902D4" w14:textId="77777777" w:rsidTr="005211A3">
        <w:trPr>
          <w:jc w:val="center"/>
        </w:trPr>
        <w:tc>
          <w:tcPr>
            <w:tcW w:w="0" w:type="auto"/>
            <w:hideMark/>
          </w:tcPr>
          <w:p w14:paraId="7F36CA4E" w14:textId="77777777" w:rsidR="00A443E5" w:rsidRDefault="00A443E5">
            <w:r>
              <w:rPr>
                <w:rStyle w:val="HTMLTypewriter"/>
              </w:rPr>
              <w:t>S-</w:t>
            </w:r>
            <w:r>
              <w:t> </w:t>
            </w:r>
          </w:p>
        </w:tc>
        <w:tc>
          <w:tcPr>
            <w:tcW w:w="0" w:type="auto"/>
            <w:hideMark/>
          </w:tcPr>
          <w:p w14:paraId="73FC0F2A" w14:textId="77777777" w:rsidR="00A443E5" w:rsidRDefault="00A443E5">
            <w:r>
              <w:t>Strongly Against</w:t>
            </w:r>
          </w:p>
        </w:tc>
        <w:tc>
          <w:tcPr>
            <w:tcW w:w="0" w:type="auto"/>
            <w:hideMark/>
          </w:tcPr>
          <w:p w14:paraId="27DEAFC7" w14:textId="77777777" w:rsidR="00A443E5" w:rsidRDefault="00A443E5">
            <w:pPr>
              <w:jc w:val="right"/>
            </w:pPr>
            <w:r>
              <w:t> </w:t>
            </w:r>
            <w:r w:rsidR="006E3082">
              <w:t>−</w:t>
            </w:r>
            <w:r>
              <w:t>0.6</w:t>
            </w:r>
          </w:p>
        </w:tc>
        <w:tc>
          <w:tcPr>
            <w:tcW w:w="0" w:type="auto"/>
            <w:hideMark/>
          </w:tcPr>
          <w:p w14:paraId="250A1FF7" w14:textId="77777777"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14:paraId="00109251" w14:textId="77777777" w:rsidTr="005211A3">
        <w:trPr>
          <w:jc w:val="center"/>
        </w:trPr>
        <w:tc>
          <w:tcPr>
            <w:tcW w:w="0" w:type="auto"/>
            <w:hideMark/>
          </w:tcPr>
          <w:p w14:paraId="0D6E260F" w14:textId="77777777" w:rsidR="00A443E5" w:rsidRDefault="00A443E5">
            <w:r>
              <w:rPr>
                <w:rStyle w:val="HTMLTypewriter"/>
              </w:rPr>
              <w:t>P-</w:t>
            </w:r>
            <w:r>
              <w:t> </w:t>
            </w:r>
          </w:p>
        </w:tc>
        <w:tc>
          <w:tcPr>
            <w:tcW w:w="0" w:type="auto"/>
            <w:hideMark/>
          </w:tcPr>
          <w:p w14:paraId="55B6B2EA" w14:textId="77777777" w:rsidR="00A443E5" w:rsidRDefault="00A443E5">
            <w:r>
              <w:t>Passionately Against</w:t>
            </w:r>
          </w:p>
        </w:tc>
        <w:tc>
          <w:tcPr>
            <w:tcW w:w="0" w:type="auto"/>
            <w:hideMark/>
          </w:tcPr>
          <w:p w14:paraId="5CFA8DF4" w14:textId="77777777" w:rsidR="00A443E5" w:rsidRDefault="00A443E5">
            <w:pPr>
              <w:jc w:val="right"/>
            </w:pPr>
            <w:r>
              <w:t> </w:t>
            </w:r>
            <w:r w:rsidR="006E3082">
              <w:t>−</w:t>
            </w:r>
            <w:r>
              <w:t>0.9</w:t>
            </w:r>
          </w:p>
        </w:tc>
        <w:tc>
          <w:tcPr>
            <w:tcW w:w="0" w:type="auto"/>
            <w:hideMark/>
          </w:tcPr>
          <w:p w14:paraId="1324A668" w14:textId="77777777"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14:paraId="16C9D930" w14:textId="77777777" w:rsidR="005211A3" w:rsidRDefault="005211A3" w:rsidP="005211A3"/>
    <w:p w14:paraId="589DBCE9" w14:textId="77777777" w:rsidR="00A443E5" w:rsidRPr="005211A3" w:rsidRDefault="00A443E5" w:rsidP="00C81FB1">
      <w:pPr>
        <w:pStyle w:val="term"/>
      </w:pPr>
      <w:r w:rsidRPr="005211A3">
        <w:t>proximity</w:t>
      </w:r>
    </w:p>
    <w:p w14:paraId="3665202A" w14:textId="77777777"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14:paraId="608FB3A3" w14:textId="77777777" w:rsidR="005211A3" w:rsidRDefault="005211A3" w:rsidP="005211A3">
      <w:pPr>
        <w:ind w:left="360"/>
      </w:pPr>
    </w:p>
    <w:p w14:paraId="03EB5FE4" w14:textId="77777777"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14:paraId="77CA61FA" w14:textId="77777777" w:rsidR="005211A3" w:rsidRDefault="005211A3" w:rsidP="005211A3"/>
    <w:p w14:paraId="2A1D9DD8" w14:textId="77777777"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14:paraId="4D3D4235" w14:textId="77777777" w:rsidR="00892046" w:rsidRDefault="00892046" w:rsidP="005211A3">
      <w:pPr>
        <w:ind w:left="360"/>
      </w:pPr>
    </w:p>
    <w:p w14:paraId="4221C3D2" w14:textId="77777777" w:rsidR="00892046" w:rsidRDefault="00892046" w:rsidP="00892046">
      <w:pPr>
        <w:pStyle w:val="term"/>
      </w:pPr>
      <w:r>
        <w:t>Quality of Life (QOL)</w:t>
      </w:r>
    </w:p>
    <w:p w14:paraId="24621D97" w14:textId="77777777" w:rsidR="00892046" w:rsidRDefault="00892046" w:rsidP="00892046">
      <w:pPr>
        <w:pStyle w:val="termdef"/>
      </w:pPr>
      <w:r>
        <w:t xml:space="preserve">One of the four </w:t>
      </w:r>
      <w:r>
        <w:rPr>
          <w:i/>
        </w:rPr>
        <w:t>concerns</w:t>
      </w:r>
      <w:r>
        <w:t xml:space="preserve">.  See Section </w:t>
      </w:r>
      <w:r w:rsidR="006D24E5">
        <w:fldChar w:fldCharType="begin"/>
      </w:r>
      <w:r>
        <w:instrText xml:space="preserve"> REF _Ref315071290 \r \h </w:instrText>
      </w:r>
      <w:r w:rsidR="006D24E5">
        <w:fldChar w:fldCharType="separate"/>
      </w:r>
      <w:r w:rsidR="008A1ECC">
        <w:t>8.5.1</w:t>
      </w:r>
      <w:r w:rsidR="006D24E5">
        <w:fldChar w:fldCharType="end"/>
      </w:r>
      <w:r>
        <w:t>.</w:t>
      </w:r>
    </w:p>
    <w:p w14:paraId="6315FC93" w14:textId="77777777" w:rsidR="005211A3" w:rsidRDefault="005211A3" w:rsidP="005211A3"/>
    <w:p w14:paraId="5D87819F" w14:textId="77777777" w:rsidR="00A443E5" w:rsidRPr="005211A3" w:rsidRDefault="00A443E5" w:rsidP="00F70041">
      <w:pPr>
        <w:keepNext/>
        <w:rPr>
          <w:b/>
        </w:rPr>
      </w:pPr>
      <w:r w:rsidRPr="005211A3">
        <w:rPr>
          <w:b/>
        </w:rPr>
        <w:lastRenderedPageBreak/>
        <w:t>relationship</w:t>
      </w:r>
    </w:p>
    <w:p w14:paraId="32849205" w14:textId="77777777"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14:paraId="22E29AD1" w14:textId="77777777" w:rsidR="007F58B5" w:rsidRDefault="007F58B5" w:rsidP="007F58B5"/>
    <w:p w14:paraId="6A5A04F6" w14:textId="77777777" w:rsidR="007912CF" w:rsidRPr="00A443E5" w:rsidRDefault="007912CF" w:rsidP="007912CF">
      <w:pPr>
        <w:rPr>
          <w:b/>
        </w:rPr>
      </w:pPr>
      <w:r w:rsidRPr="00A443E5">
        <w:rPr>
          <w:b/>
        </w:rPr>
        <w:t>ROE</w:t>
      </w:r>
    </w:p>
    <w:p w14:paraId="1A7D44AF" w14:textId="77777777" w:rsidR="007912CF" w:rsidRDefault="007912CF" w:rsidP="007912CF">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14:paraId="52C0B5F4" w14:textId="77777777" w:rsidR="00892046" w:rsidRDefault="00892046" w:rsidP="007912CF">
      <w:pPr>
        <w:ind w:left="360"/>
      </w:pPr>
    </w:p>
    <w:p w14:paraId="46113D50" w14:textId="77777777" w:rsidR="00906071" w:rsidRDefault="00906071" w:rsidP="00906071">
      <w:pPr>
        <w:pStyle w:val="term"/>
      </w:pPr>
      <w:r>
        <w:t>rule</w:t>
      </w:r>
    </w:p>
    <w:p w14:paraId="1E6A0094" w14:textId="77777777" w:rsidR="00906071" w:rsidRDefault="00906071" w:rsidP="00906071">
      <w:pPr>
        <w:pStyle w:val="termdef"/>
      </w:pPr>
      <w:r>
        <w:t xml:space="preserve">A small model that assesses the </w:t>
      </w:r>
      <w:r>
        <w:rPr>
          <w:i/>
        </w:rPr>
        <w:t>state</w:t>
      </w:r>
      <w:r>
        <w:t xml:space="preserve"> of the simulation and gives SME-based input to another model.  The term is especially used of the </w:t>
      </w:r>
      <w:r>
        <w:rPr>
          <w:i/>
        </w:rPr>
        <w:t>DAM Rules</w:t>
      </w:r>
      <w:r>
        <w:t>; however, many other models also contain rules.</w:t>
      </w:r>
    </w:p>
    <w:p w14:paraId="63A4F16D" w14:textId="77777777" w:rsidR="00906071" w:rsidRDefault="00906071" w:rsidP="00906071">
      <w:pPr>
        <w:pStyle w:val="termdef"/>
      </w:pPr>
    </w:p>
    <w:p w14:paraId="49CEBD43" w14:textId="77777777" w:rsidR="00906071" w:rsidRDefault="00906071" w:rsidP="00906071">
      <w:pPr>
        <w:pStyle w:val="term"/>
      </w:pPr>
      <w:r>
        <w:t>rule set</w:t>
      </w:r>
    </w:p>
    <w:p w14:paraId="1B3F84F0" w14:textId="77777777" w:rsidR="00906071" w:rsidRPr="00206250" w:rsidRDefault="00906071" w:rsidP="00906071">
      <w:pPr>
        <w:pStyle w:val="termdef"/>
      </w:pPr>
      <w:r>
        <w:t xml:space="preserve">A collection of one or more </w:t>
      </w:r>
      <w:r>
        <w:rPr>
          <w:i/>
        </w:rPr>
        <w:t>rules</w:t>
      </w:r>
      <w:r>
        <w:t xml:space="preserve">.  In some cases, as in the </w:t>
      </w:r>
      <w:r>
        <w:rPr>
          <w:i/>
        </w:rPr>
        <w:t>DAM Rules</w:t>
      </w:r>
      <w:r>
        <w:t>, there really are individual rules in a rule set; in other cases, a rule set consists of a look-up table which is assumed to virtually represent a family of individual rules.</w:t>
      </w:r>
    </w:p>
    <w:p w14:paraId="6EDBBD9B" w14:textId="77777777" w:rsidR="00906071" w:rsidRDefault="00906071" w:rsidP="00906071">
      <w:pPr>
        <w:pStyle w:val="termdef"/>
      </w:pPr>
    </w:p>
    <w:p w14:paraId="7F05DC04" w14:textId="77777777" w:rsidR="00906071" w:rsidRDefault="00906071" w:rsidP="00906071">
      <w:pPr>
        <w:pStyle w:val="term"/>
      </w:pPr>
      <w:r>
        <w:t>Run-time Database (RDB)</w:t>
      </w:r>
    </w:p>
    <w:p w14:paraId="1ED67746" w14:textId="77777777"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r>
        <w:rPr>
          <w:b/>
        </w:rPr>
        <w:t>rdb</w:t>
      </w:r>
      <w:r>
        <w:t xml:space="preserve"> and </w:t>
      </w:r>
      <w:r>
        <w:rPr>
          <w:b/>
        </w:rPr>
        <w:t>select</w:t>
      </w:r>
      <w:r>
        <w:t xml:space="preserve"> </w:t>
      </w:r>
      <w:r>
        <w:rPr>
          <w:i/>
        </w:rPr>
        <w:t>commands</w:t>
      </w:r>
      <w:r>
        <w:t>.</w:t>
      </w:r>
    </w:p>
    <w:p w14:paraId="24AA689C" w14:textId="77777777" w:rsidR="00906071" w:rsidRDefault="00906071" w:rsidP="00906071"/>
    <w:p w14:paraId="387BFAA5" w14:textId="77777777" w:rsidR="00892046" w:rsidRDefault="00892046" w:rsidP="00892046">
      <w:pPr>
        <w:pStyle w:val="term"/>
      </w:pPr>
      <w:r>
        <w:t>Safety (SFT)</w:t>
      </w:r>
    </w:p>
    <w:p w14:paraId="074B5AD8" w14:textId="77777777" w:rsidR="00892046" w:rsidRDefault="00892046" w:rsidP="00892046">
      <w:pPr>
        <w:pStyle w:val="termdef"/>
      </w:pPr>
      <w:r>
        <w:t xml:space="preserve">One of the four </w:t>
      </w:r>
      <w:r>
        <w:rPr>
          <w:i/>
        </w:rPr>
        <w:t>concerns</w:t>
      </w:r>
      <w:r>
        <w:t xml:space="preserve">.  See Section </w:t>
      </w:r>
      <w:r w:rsidR="006D24E5">
        <w:fldChar w:fldCharType="begin"/>
      </w:r>
      <w:r>
        <w:instrText xml:space="preserve"> REF _Ref315071290 \r \h </w:instrText>
      </w:r>
      <w:r w:rsidR="006D24E5">
        <w:fldChar w:fldCharType="separate"/>
      </w:r>
      <w:r w:rsidR="008A1ECC">
        <w:t>8.5.1</w:t>
      </w:r>
      <w:r w:rsidR="006D24E5">
        <w:fldChar w:fldCharType="end"/>
      </w:r>
      <w:r>
        <w:t>.</w:t>
      </w:r>
    </w:p>
    <w:p w14:paraId="70E8CE35" w14:textId="77777777" w:rsidR="007912CF" w:rsidRDefault="007912CF" w:rsidP="00892046"/>
    <w:p w14:paraId="2E3BBADF" w14:textId="77777777" w:rsidR="00A443E5" w:rsidRPr="007F58B5" w:rsidRDefault="00A443E5" w:rsidP="007F58B5">
      <w:pPr>
        <w:rPr>
          <w:b/>
        </w:rPr>
      </w:pPr>
      <w:r w:rsidRPr="007F58B5">
        <w:rPr>
          <w:b/>
        </w:rPr>
        <w:t>saliency</w:t>
      </w:r>
    </w:p>
    <w:p w14:paraId="447CBAFA" w14:textId="77777777"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14:paraId="001DEAFB" w14:textId="77777777" w:rsidR="007F58B5" w:rsidRDefault="007F58B5" w:rsidP="007F58B5">
      <w:pPr>
        <w:ind w:left="360"/>
      </w:pPr>
    </w:p>
    <w:p w14:paraId="16CC50B7" w14:textId="77777777" w:rsidR="00A443E5" w:rsidRDefault="00A443E5" w:rsidP="007F58B5">
      <w:pPr>
        <w:ind w:left="360"/>
      </w:pPr>
      <w:r>
        <w:t>Saliency is represented using the following scale:</w:t>
      </w:r>
    </w:p>
    <w:p w14:paraId="3741326E"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14:paraId="36AE7940" w14:textId="77777777" w:rsidTr="00F70041">
        <w:trPr>
          <w:cantSplit/>
          <w:jc w:val="center"/>
        </w:trPr>
        <w:tc>
          <w:tcPr>
            <w:tcW w:w="0" w:type="auto"/>
            <w:shd w:val="clear" w:color="auto" w:fill="000000" w:themeFill="text1"/>
            <w:vAlign w:val="center"/>
            <w:hideMark/>
          </w:tcPr>
          <w:p w14:paraId="5B3885C6" w14:textId="77777777" w:rsidR="00A443E5" w:rsidRDefault="00A443E5">
            <w:pPr>
              <w:rPr>
                <w:b/>
                <w:bCs/>
              </w:rPr>
            </w:pPr>
            <w:r>
              <w:rPr>
                <w:b/>
                <w:bCs/>
              </w:rPr>
              <w:t>Name </w:t>
            </w:r>
          </w:p>
        </w:tc>
        <w:tc>
          <w:tcPr>
            <w:tcW w:w="0" w:type="auto"/>
            <w:shd w:val="clear" w:color="auto" w:fill="000000" w:themeFill="text1"/>
            <w:vAlign w:val="center"/>
            <w:hideMark/>
          </w:tcPr>
          <w:p w14:paraId="2270EADA" w14:textId="77777777" w:rsidR="00A443E5" w:rsidRDefault="00A443E5">
            <w:pPr>
              <w:rPr>
                <w:b/>
                <w:bCs/>
              </w:rPr>
            </w:pPr>
            <w:r>
              <w:rPr>
                <w:b/>
                <w:bCs/>
              </w:rPr>
              <w:t>Long Name</w:t>
            </w:r>
          </w:p>
        </w:tc>
        <w:tc>
          <w:tcPr>
            <w:tcW w:w="0" w:type="auto"/>
            <w:shd w:val="clear" w:color="auto" w:fill="000000" w:themeFill="text1"/>
            <w:vAlign w:val="center"/>
            <w:hideMark/>
          </w:tcPr>
          <w:p w14:paraId="60EE7294" w14:textId="77777777" w:rsidR="00A443E5" w:rsidRDefault="00A443E5">
            <w:pPr>
              <w:jc w:val="right"/>
              <w:rPr>
                <w:b/>
                <w:bCs/>
              </w:rPr>
            </w:pPr>
            <w:r>
              <w:rPr>
                <w:b/>
                <w:bCs/>
              </w:rPr>
              <w:t>Value</w:t>
            </w:r>
          </w:p>
        </w:tc>
      </w:tr>
      <w:tr w:rsidR="00A443E5" w14:paraId="216A3AE1" w14:textId="77777777" w:rsidTr="00F70041">
        <w:trPr>
          <w:cantSplit/>
          <w:jc w:val="center"/>
        </w:trPr>
        <w:tc>
          <w:tcPr>
            <w:tcW w:w="0" w:type="auto"/>
            <w:hideMark/>
          </w:tcPr>
          <w:p w14:paraId="5E6E4BCA" w14:textId="77777777" w:rsidR="00A443E5" w:rsidRDefault="00A443E5">
            <w:r>
              <w:rPr>
                <w:rStyle w:val="HTMLTypewriter"/>
              </w:rPr>
              <w:t>CR</w:t>
            </w:r>
            <w:r>
              <w:t> </w:t>
            </w:r>
          </w:p>
        </w:tc>
        <w:tc>
          <w:tcPr>
            <w:tcW w:w="0" w:type="auto"/>
            <w:hideMark/>
          </w:tcPr>
          <w:p w14:paraId="485E5F6C" w14:textId="77777777" w:rsidR="00A443E5" w:rsidRDefault="00A443E5">
            <w:r>
              <w:t>Crucial</w:t>
            </w:r>
          </w:p>
        </w:tc>
        <w:tc>
          <w:tcPr>
            <w:tcW w:w="0" w:type="auto"/>
            <w:hideMark/>
          </w:tcPr>
          <w:p w14:paraId="677F804F" w14:textId="77777777" w:rsidR="00A443E5" w:rsidRDefault="00A443E5">
            <w:pPr>
              <w:jc w:val="right"/>
            </w:pPr>
            <w:r>
              <w:t> 1.000</w:t>
            </w:r>
          </w:p>
        </w:tc>
      </w:tr>
      <w:tr w:rsidR="00A443E5" w14:paraId="7A818E48" w14:textId="77777777" w:rsidTr="00F70041">
        <w:trPr>
          <w:cantSplit/>
          <w:jc w:val="center"/>
        </w:trPr>
        <w:tc>
          <w:tcPr>
            <w:tcW w:w="0" w:type="auto"/>
            <w:hideMark/>
          </w:tcPr>
          <w:p w14:paraId="03619DF6" w14:textId="77777777" w:rsidR="00A443E5" w:rsidRDefault="00A443E5">
            <w:r>
              <w:rPr>
                <w:rStyle w:val="HTMLTypewriter"/>
              </w:rPr>
              <w:t>VI</w:t>
            </w:r>
            <w:r>
              <w:t> </w:t>
            </w:r>
          </w:p>
        </w:tc>
        <w:tc>
          <w:tcPr>
            <w:tcW w:w="0" w:type="auto"/>
            <w:hideMark/>
          </w:tcPr>
          <w:p w14:paraId="52F5A023" w14:textId="77777777" w:rsidR="00A443E5" w:rsidRDefault="00A443E5">
            <w:r>
              <w:t>Very Important</w:t>
            </w:r>
          </w:p>
        </w:tc>
        <w:tc>
          <w:tcPr>
            <w:tcW w:w="0" w:type="auto"/>
            <w:hideMark/>
          </w:tcPr>
          <w:p w14:paraId="340D3A47" w14:textId="77777777" w:rsidR="00A443E5" w:rsidRDefault="00A443E5">
            <w:pPr>
              <w:jc w:val="right"/>
            </w:pPr>
            <w:r>
              <w:t> 0.850</w:t>
            </w:r>
          </w:p>
        </w:tc>
      </w:tr>
      <w:tr w:rsidR="00A443E5" w14:paraId="42D59B50" w14:textId="77777777" w:rsidTr="00F70041">
        <w:trPr>
          <w:cantSplit/>
          <w:jc w:val="center"/>
        </w:trPr>
        <w:tc>
          <w:tcPr>
            <w:tcW w:w="0" w:type="auto"/>
            <w:hideMark/>
          </w:tcPr>
          <w:p w14:paraId="573C4DDA" w14:textId="77777777" w:rsidR="00A443E5" w:rsidRDefault="00A443E5">
            <w:r>
              <w:rPr>
                <w:rStyle w:val="HTMLTypewriter"/>
              </w:rPr>
              <w:t>I</w:t>
            </w:r>
            <w:r>
              <w:t> </w:t>
            </w:r>
          </w:p>
        </w:tc>
        <w:tc>
          <w:tcPr>
            <w:tcW w:w="0" w:type="auto"/>
            <w:hideMark/>
          </w:tcPr>
          <w:p w14:paraId="3F837B0A" w14:textId="77777777" w:rsidR="00A443E5" w:rsidRDefault="00A443E5">
            <w:r>
              <w:t>Important</w:t>
            </w:r>
          </w:p>
        </w:tc>
        <w:tc>
          <w:tcPr>
            <w:tcW w:w="0" w:type="auto"/>
            <w:hideMark/>
          </w:tcPr>
          <w:p w14:paraId="3213F61E" w14:textId="77777777" w:rsidR="00A443E5" w:rsidRDefault="00A443E5">
            <w:pPr>
              <w:jc w:val="right"/>
            </w:pPr>
            <w:r>
              <w:t> 0.700</w:t>
            </w:r>
          </w:p>
        </w:tc>
      </w:tr>
      <w:tr w:rsidR="00A443E5" w14:paraId="2180A119" w14:textId="77777777" w:rsidTr="00F70041">
        <w:trPr>
          <w:cantSplit/>
          <w:jc w:val="center"/>
        </w:trPr>
        <w:tc>
          <w:tcPr>
            <w:tcW w:w="0" w:type="auto"/>
            <w:hideMark/>
          </w:tcPr>
          <w:p w14:paraId="17B431AB" w14:textId="77777777" w:rsidR="00A443E5" w:rsidRDefault="00A443E5">
            <w:r>
              <w:rPr>
                <w:rStyle w:val="HTMLTypewriter"/>
              </w:rPr>
              <w:t>LI</w:t>
            </w:r>
            <w:r>
              <w:t> </w:t>
            </w:r>
          </w:p>
        </w:tc>
        <w:tc>
          <w:tcPr>
            <w:tcW w:w="0" w:type="auto"/>
            <w:hideMark/>
          </w:tcPr>
          <w:p w14:paraId="76E22C48" w14:textId="77777777" w:rsidR="00A443E5" w:rsidRDefault="00A443E5">
            <w:r>
              <w:t>Less Important</w:t>
            </w:r>
          </w:p>
        </w:tc>
        <w:tc>
          <w:tcPr>
            <w:tcW w:w="0" w:type="auto"/>
            <w:hideMark/>
          </w:tcPr>
          <w:p w14:paraId="5DC9CB14" w14:textId="77777777" w:rsidR="00A443E5" w:rsidRDefault="00A443E5">
            <w:pPr>
              <w:jc w:val="right"/>
            </w:pPr>
            <w:r>
              <w:t> 0.550</w:t>
            </w:r>
          </w:p>
        </w:tc>
      </w:tr>
      <w:tr w:rsidR="00A443E5" w14:paraId="6BC84E05" w14:textId="77777777" w:rsidTr="00F70041">
        <w:trPr>
          <w:cantSplit/>
          <w:jc w:val="center"/>
        </w:trPr>
        <w:tc>
          <w:tcPr>
            <w:tcW w:w="0" w:type="auto"/>
            <w:hideMark/>
          </w:tcPr>
          <w:p w14:paraId="5EB105F6" w14:textId="77777777" w:rsidR="00A443E5" w:rsidRDefault="00A443E5">
            <w:r>
              <w:rPr>
                <w:rStyle w:val="HTMLTypewriter"/>
              </w:rPr>
              <w:t>UN</w:t>
            </w:r>
            <w:r>
              <w:t> </w:t>
            </w:r>
          </w:p>
        </w:tc>
        <w:tc>
          <w:tcPr>
            <w:tcW w:w="0" w:type="auto"/>
            <w:hideMark/>
          </w:tcPr>
          <w:p w14:paraId="483E8BF4" w14:textId="77777777" w:rsidR="00A443E5" w:rsidRDefault="00A443E5">
            <w:r>
              <w:t>Unimportant</w:t>
            </w:r>
          </w:p>
        </w:tc>
        <w:tc>
          <w:tcPr>
            <w:tcW w:w="0" w:type="auto"/>
            <w:hideMark/>
          </w:tcPr>
          <w:p w14:paraId="228BE476" w14:textId="77777777" w:rsidR="00A443E5" w:rsidRDefault="00A443E5">
            <w:pPr>
              <w:jc w:val="right"/>
            </w:pPr>
            <w:r>
              <w:t> 0.400</w:t>
            </w:r>
          </w:p>
        </w:tc>
      </w:tr>
      <w:tr w:rsidR="00A443E5" w14:paraId="6EBFA0CB" w14:textId="77777777" w:rsidTr="00F70041">
        <w:trPr>
          <w:cantSplit/>
          <w:jc w:val="center"/>
        </w:trPr>
        <w:tc>
          <w:tcPr>
            <w:tcW w:w="0" w:type="auto"/>
            <w:hideMark/>
          </w:tcPr>
          <w:p w14:paraId="7E65F6C5" w14:textId="77777777" w:rsidR="00A443E5" w:rsidRDefault="00A443E5">
            <w:r>
              <w:rPr>
                <w:rStyle w:val="HTMLTypewriter"/>
              </w:rPr>
              <w:lastRenderedPageBreak/>
              <w:t>NG</w:t>
            </w:r>
            <w:r>
              <w:t> </w:t>
            </w:r>
          </w:p>
        </w:tc>
        <w:tc>
          <w:tcPr>
            <w:tcW w:w="0" w:type="auto"/>
            <w:hideMark/>
          </w:tcPr>
          <w:p w14:paraId="28B8E592" w14:textId="77777777" w:rsidR="00A443E5" w:rsidRDefault="00A443E5">
            <w:r>
              <w:t>Negligible</w:t>
            </w:r>
          </w:p>
        </w:tc>
        <w:tc>
          <w:tcPr>
            <w:tcW w:w="0" w:type="auto"/>
            <w:hideMark/>
          </w:tcPr>
          <w:p w14:paraId="584BCB35" w14:textId="77777777" w:rsidR="00A443E5" w:rsidRDefault="00A443E5">
            <w:pPr>
              <w:jc w:val="right"/>
            </w:pPr>
            <w:r>
              <w:t> 0.000</w:t>
            </w:r>
          </w:p>
        </w:tc>
      </w:tr>
    </w:tbl>
    <w:p w14:paraId="48888534" w14:textId="77777777" w:rsidR="007F58B5" w:rsidRDefault="007F58B5" w:rsidP="007F58B5"/>
    <w:p w14:paraId="386B06AA" w14:textId="77777777" w:rsidR="00A443E5" w:rsidRPr="007F58B5" w:rsidRDefault="00A443E5" w:rsidP="005F68E4">
      <w:pPr>
        <w:keepNext/>
        <w:rPr>
          <w:b/>
        </w:rPr>
      </w:pPr>
      <w:r w:rsidRPr="007F58B5">
        <w:rPr>
          <w:b/>
        </w:rPr>
        <w:t>satisfaction</w:t>
      </w:r>
    </w:p>
    <w:p w14:paraId="7CEB7B60" w14:textId="77777777"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14:paraId="70E906FC"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14:paraId="5DF85482" w14:textId="77777777" w:rsidTr="007F58B5">
        <w:trPr>
          <w:jc w:val="center"/>
        </w:trPr>
        <w:tc>
          <w:tcPr>
            <w:tcW w:w="0" w:type="auto"/>
            <w:shd w:val="clear" w:color="auto" w:fill="000000" w:themeFill="text1"/>
            <w:vAlign w:val="center"/>
            <w:hideMark/>
          </w:tcPr>
          <w:p w14:paraId="36BDEE27" w14:textId="77777777" w:rsidR="00A443E5" w:rsidRDefault="00A443E5">
            <w:pPr>
              <w:rPr>
                <w:b/>
                <w:bCs/>
              </w:rPr>
            </w:pPr>
            <w:r>
              <w:rPr>
                <w:b/>
                <w:bCs/>
              </w:rPr>
              <w:t>Name </w:t>
            </w:r>
          </w:p>
        </w:tc>
        <w:tc>
          <w:tcPr>
            <w:tcW w:w="0" w:type="auto"/>
            <w:shd w:val="clear" w:color="auto" w:fill="000000" w:themeFill="text1"/>
            <w:vAlign w:val="center"/>
            <w:hideMark/>
          </w:tcPr>
          <w:p w14:paraId="2F662AB5" w14:textId="77777777" w:rsidR="00A443E5" w:rsidRDefault="00A443E5">
            <w:pPr>
              <w:rPr>
                <w:b/>
                <w:bCs/>
              </w:rPr>
            </w:pPr>
            <w:r>
              <w:rPr>
                <w:b/>
                <w:bCs/>
              </w:rPr>
              <w:t>Long Name</w:t>
            </w:r>
          </w:p>
        </w:tc>
        <w:tc>
          <w:tcPr>
            <w:tcW w:w="0" w:type="auto"/>
            <w:shd w:val="clear" w:color="auto" w:fill="000000" w:themeFill="text1"/>
            <w:vAlign w:val="center"/>
            <w:hideMark/>
          </w:tcPr>
          <w:p w14:paraId="7D8121BD" w14:textId="77777777" w:rsidR="00A443E5" w:rsidRDefault="00A443E5">
            <w:pPr>
              <w:jc w:val="right"/>
              <w:rPr>
                <w:b/>
                <w:bCs/>
              </w:rPr>
            </w:pPr>
            <w:r>
              <w:rPr>
                <w:b/>
                <w:bCs/>
              </w:rPr>
              <w:t>Value</w:t>
            </w:r>
          </w:p>
        </w:tc>
      </w:tr>
      <w:tr w:rsidR="00A443E5" w14:paraId="008FE635" w14:textId="77777777" w:rsidTr="007F58B5">
        <w:trPr>
          <w:jc w:val="center"/>
        </w:trPr>
        <w:tc>
          <w:tcPr>
            <w:tcW w:w="0" w:type="auto"/>
            <w:hideMark/>
          </w:tcPr>
          <w:p w14:paraId="1ACEDB04" w14:textId="77777777" w:rsidR="00A443E5" w:rsidRDefault="00A443E5">
            <w:r>
              <w:rPr>
                <w:rStyle w:val="HTMLTypewriter"/>
              </w:rPr>
              <w:t>VS</w:t>
            </w:r>
            <w:r>
              <w:t> </w:t>
            </w:r>
          </w:p>
        </w:tc>
        <w:tc>
          <w:tcPr>
            <w:tcW w:w="0" w:type="auto"/>
            <w:hideMark/>
          </w:tcPr>
          <w:p w14:paraId="0CB4EF7D" w14:textId="77777777" w:rsidR="00A443E5" w:rsidRDefault="00A443E5">
            <w:r>
              <w:t>Very Satisfied</w:t>
            </w:r>
          </w:p>
        </w:tc>
        <w:tc>
          <w:tcPr>
            <w:tcW w:w="0" w:type="auto"/>
            <w:hideMark/>
          </w:tcPr>
          <w:p w14:paraId="14544962" w14:textId="77777777" w:rsidR="00A443E5" w:rsidRDefault="00A443E5">
            <w:pPr>
              <w:jc w:val="right"/>
            </w:pPr>
            <w:r>
              <w:t> 80.0</w:t>
            </w:r>
          </w:p>
        </w:tc>
      </w:tr>
      <w:tr w:rsidR="00A443E5" w14:paraId="44B506FD" w14:textId="77777777" w:rsidTr="007F58B5">
        <w:trPr>
          <w:jc w:val="center"/>
        </w:trPr>
        <w:tc>
          <w:tcPr>
            <w:tcW w:w="0" w:type="auto"/>
            <w:hideMark/>
          </w:tcPr>
          <w:p w14:paraId="2B7F3C2C" w14:textId="77777777" w:rsidR="00A443E5" w:rsidRDefault="00A443E5">
            <w:r>
              <w:rPr>
                <w:rStyle w:val="HTMLTypewriter"/>
              </w:rPr>
              <w:t>S</w:t>
            </w:r>
            <w:r>
              <w:t> </w:t>
            </w:r>
          </w:p>
        </w:tc>
        <w:tc>
          <w:tcPr>
            <w:tcW w:w="0" w:type="auto"/>
            <w:hideMark/>
          </w:tcPr>
          <w:p w14:paraId="4B343150" w14:textId="77777777" w:rsidR="00A443E5" w:rsidRDefault="00A443E5">
            <w:r>
              <w:t>Satisfied</w:t>
            </w:r>
          </w:p>
        </w:tc>
        <w:tc>
          <w:tcPr>
            <w:tcW w:w="0" w:type="auto"/>
            <w:hideMark/>
          </w:tcPr>
          <w:p w14:paraId="2C549A6D" w14:textId="77777777" w:rsidR="00A443E5" w:rsidRDefault="00A443E5">
            <w:pPr>
              <w:jc w:val="right"/>
            </w:pPr>
            <w:r>
              <w:t> 40.0</w:t>
            </w:r>
          </w:p>
        </w:tc>
      </w:tr>
      <w:tr w:rsidR="00A443E5" w14:paraId="5ADFB1E1" w14:textId="77777777" w:rsidTr="007F58B5">
        <w:trPr>
          <w:jc w:val="center"/>
        </w:trPr>
        <w:tc>
          <w:tcPr>
            <w:tcW w:w="0" w:type="auto"/>
            <w:hideMark/>
          </w:tcPr>
          <w:p w14:paraId="6FD9E502" w14:textId="77777777" w:rsidR="00A443E5" w:rsidRDefault="00A443E5">
            <w:r>
              <w:rPr>
                <w:rStyle w:val="HTMLTypewriter"/>
              </w:rPr>
              <w:t>A</w:t>
            </w:r>
            <w:r>
              <w:t> </w:t>
            </w:r>
          </w:p>
        </w:tc>
        <w:tc>
          <w:tcPr>
            <w:tcW w:w="0" w:type="auto"/>
            <w:hideMark/>
          </w:tcPr>
          <w:p w14:paraId="15337A69" w14:textId="77777777" w:rsidR="00A443E5" w:rsidRDefault="00A443E5">
            <w:r>
              <w:t>Ambivalent</w:t>
            </w:r>
          </w:p>
        </w:tc>
        <w:tc>
          <w:tcPr>
            <w:tcW w:w="0" w:type="auto"/>
            <w:hideMark/>
          </w:tcPr>
          <w:p w14:paraId="72EBCB35" w14:textId="77777777" w:rsidR="00A443E5" w:rsidRDefault="00A443E5">
            <w:pPr>
              <w:jc w:val="right"/>
            </w:pPr>
            <w:r>
              <w:t> 0.0</w:t>
            </w:r>
          </w:p>
        </w:tc>
      </w:tr>
      <w:tr w:rsidR="00A443E5" w14:paraId="169B0DB6" w14:textId="77777777" w:rsidTr="007F58B5">
        <w:trPr>
          <w:jc w:val="center"/>
        </w:trPr>
        <w:tc>
          <w:tcPr>
            <w:tcW w:w="0" w:type="auto"/>
            <w:hideMark/>
          </w:tcPr>
          <w:p w14:paraId="52B7E7DE" w14:textId="77777777" w:rsidR="00A443E5" w:rsidRDefault="00A443E5">
            <w:r>
              <w:rPr>
                <w:rStyle w:val="HTMLTypewriter"/>
              </w:rPr>
              <w:t>D</w:t>
            </w:r>
            <w:r>
              <w:t> </w:t>
            </w:r>
          </w:p>
        </w:tc>
        <w:tc>
          <w:tcPr>
            <w:tcW w:w="0" w:type="auto"/>
            <w:hideMark/>
          </w:tcPr>
          <w:p w14:paraId="74471566" w14:textId="77777777" w:rsidR="00A443E5" w:rsidRDefault="00A443E5">
            <w:r>
              <w:t>Dissatisfied</w:t>
            </w:r>
          </w:p>
        </w:tc>
        <w:tc>
          <w:tcPr>
            <w:tcW w:w="0" w:type="auto"/>
            <w:hideMark/>
          </w:tcPr>
          <w:p w14:paraId="660CDD84" w14:textId="77777777" w:rsidR="00A443E5" w:rsidRDefault="00A443E5">
            <w:pPr>
              <w:jc w:val="right"/>
            </w:pPr>
            <w:r>
              <w:t> -40.0</w:t>
            </w:r>
          </w:p>
        </w:tc>
      </w:tr>
      <w:tr w:rsidR="00A443E5" w14:paraId="40EDB561" w14:textId="77777777" w:rsidTr="007F58B5">
        <w:trPr>
          <w:jc w:val="center"/>
        </w:trPr>
        <w:tc>
          <w:tcPr>
            <w:tcW w:w="0" w:type="auto"/>
            <w:hideMark/>
          </w:tcPr>
          <w:p w14:paraId="5569C327" w14:textId="77777777" w:rsidR="00A443E5" w:rsidRDefault="00A443E5">
            <w:r>
              <w:rPr>
                <w:rStyle w:val="HTMLTypewriter"/>
              </w:rPr>
              <w:t>VD</w:t>
            </w:r>
            <w:r>
              <w:t> </w:t>
            </w:r>
          </w:p>
        </w:tc>
        <w:tc>
          <w:tcPr>
            <w:tcW w:w="0" w:type="auto"/>
            <w:hideMark/>
          </w:tcPr>
          <w:p w14:paraId="5570864F" w14:textId="77777777" w:rsidR="00A443E5" w:rsidRDefault="00A443E5">
            <w:r>
              <w:t>Very Dissatisfied</w:t>
            </w:r>
          </w:p>
        </w:tc>
        <w:tc>
          <w:tcPr>
            <w:tcW w:w="0" w:type="auto"/>
            <w:hideMark/>
          </w:tcPr>
          <w:p w14:paraId="58DD680E" w14:textId="77777777" w:rsidR="00A443E5" w:rsidRDefault="00A443E5">
            <w:pPr>
              <w:jc w:val="right"/>
            </w:pPr>
            <w:r>
              <w:t> -80.0</w:t>
            </w:r>
          </w:p>
        </w:tc>
      </w:tr>
    </w:tbl>
    <w:p w14:paraId="7A543156" w14:textId="77777777" w:rsidR="007F58B5" w:rsidRDefault="007F58B5" w:rsidP="007F58B5"/>
    <w:p w14:paraId="0AF5AE0D" w14:textId="77777777" w:rsidR="00194B82" w:rsidRDefault="00194B82" w:rsidP="00194B82">
      <w:pPr>
        <w:pStyle w:val="term"/>
      </w:pPr>
      <w:r>
        <w:t>scenario</w:t>
      </w:r>
    </w:p>
    <w:p w14:paraId="0E22DB4D" w14:textId="77777777" w:rsidR="00194B82" w:rsidRPr="00194B82" w:rsidRDefault="00194B82" w:rsidP="00194B82">
      <w:pPr>
        <w:pStyle w:val="termdef"/>
      </w:pPr>
      <w:r>
        <w:t xml:space="preserve">An Athena </w:t>
      </w:r>
      <w:r>
        <w:rPr>
          <w:i/>
        </w:rPr>
        <w:t>scenario</w:t>
      </w:r>
      <w:r>
        <w:t xml:space="preserve"> is the complete collection input data required to run the simulation.</w:t>
      </w:r>
    </w:p>
    <w:p w14:paraId="6A43E3C0" w14:textId="77777777" w:rsidR="00194B82" w:rsidRDefault="00194B82" w:rsidP="007F58B5">
      <w:pPr>
        <w:keepNext/>
        <w:rPr>
          <w:b/>
        </w:rPr>
      </w:pPr>
    </w:p>
    <w:p w14:paraId="4985213B" w14:textId="77777777" w:rsidR="00A443E5" w:rsidRPr="007F58B5" w:rsidRDefault="00A443E5" w:rsidP="007F58B5">
      <w:pPr>
        <w:keepNext/>
        <w:rPr>
          <w:b/>
        </w:rPr>
      </w:pPr>
      <w:r w:rsidRPr="007F58B5">
        <w:rPr>
          <w:b/>
        </w:rPr>
        <w:t>scenario file</w:t>
      </w:r>
    </w:p>
    <w:p w14:paraId="13589E2B" w14:textId="77777777"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.adb</w:t>
      </w:r>
      <w:r w:rsidRPr="007F58B5">
        <w:t>" file type.</w:t>
      </w:r>
    </w:p>
    <w:p w14:paraId="49B880E8" w14:textId="77777777" w:rsidR="00784C80" w:rsidRDefault="00784C80" w:rsidP="00784C80"/>
    <w:p w14:paraId="46362158" w14:textId="77777777" w:rsidR="00A443E5" w:rsidRPr="00784C80" w:rsidRDefault="00A443E5" w:rsidP="00784C80">
      <w:pPr>
        <w:rPr>
          <w:b/>
        </w:rPr>
      </w:pPr>
      <w:r w:rsidRPr="00784C80">
        <w:rPr>
          <w:b/>
        </w:rPr>
        <w:t>sector</w:t>
      </w:r>
    </w:p>
    <w:p w14:paraId="25A9F760" w14:textId="77777777"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 </w:t>
      </w:r>
      <w:r w:rsidR="006D24E5">
        <w:fldChar w:fldCharType="begin"/>
      </w:r>
      <w:r w:rsidR="00784C80">
        <w:instrText xml:space="preserve"> REF _Ref314749561 \r \h </w:instrText>
      </w:r>
      <w:r w:rsidR="006D24E5">
        <w:fldChar w:fldCharType="separate"/>
      </w:r>
      <w:r w:rsidR="008A1ECC">
        <w:t>7.2</w:t>
      </w:r>
      <w:r w:rsidR="006D24E5">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14:paraId="0483DF84" w14:textId="77777777" w:rsidR="00F90B4A" w:rsidRDefault="00F90B4A" w:rsidP="00F90B4A"/>
    <w:p w14:paraId="522282EC" w14:textId="77777777" w:rsidR="00A443E5" w:rsidRPr="00F90B4A" w:rsidRDefault="00A443E5" w:rsidP="00F90B4A">
      <w:pPr>
        <w:rPr>
          <w:b/>
        </w:rPr>
      </w:pPr>
      <w:r w:rsidRPr="00F90B4A">
        <w:rPr>
          <w:b/>
        </w:rPr>
        <w:t>security</w:t>
      </w:r>
    </w:p>
    <w:p w14:paraId="11058BE0" w14:textId="77777777"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14:paraId="1CD3D8AF" w14:textId="77777777"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14:paraId="287AC58F" w14:textId="77777777" w:rsidTr="00F90B4A">
        <w:trPr>
          <w:jc w:val="center"/>
        </w:trPr>
        <w:tc>
          <w:tcPr>
            <w:tcW w:w="0" w:type="auto"/>
            <w:shd w:val="clear" w:color="auto" w:fill="000000" w:themeFill="text1"/>
            <w:vAlign w:val="center"/>
            <w:hideMark/>
          </w:tcPr>
          <w:p w14:paraId="062C6FEB" w14:textId="77777777" w:rsidR="00A443E5" w:rsidRDefault="00A443E5">
            <w:pPr>
              <w:rPr>
                <w:b/>
                <w:bCs/>
              </w:rPr>
            </w:pPr>
            <w:r>
              <w:rPr>
                <w:b/>
                <w:bCs/>
              </w:rPr>
              <w:t>Name </w:t>
            </w:r>
          </w:p>
        </w:tc>
        <w:tc>
          <w:tcPr>
            <w:tcW w:w="0" w:type="auto"/>
            <w:shd w:val="clear" w:color="auto" w:fill="000000" w:themeFill="text1"/>
            <w:vAlign w:val="center"/>
            <w:hideMark/>
          </w:tcPr>
          <w:p w14:paraId="71CE42A4" w14:textId="77777777" w:rsidR="00A443E5" w:rsidRDefault="00A443E5">
            <w:pPr>
              <w:rPr>
                <w:b/>
                <w:bCs/>
              </w:rPr>
            </w:pPr>
            <w:r>
              <w:rPr>
                <w:b/>
                <w:bCs/>
              </w:rPr>
              <w:t>Long Name</w:t>
            </w:r>
          </w:p>
        </w:tc>
        <w:tc>
          <w:tcPr>
            <w:tcW w:w="0" w:type="auto"/>
            <w:shd w:val="clear" w:color="auto" w:fill="000000" w:themeFill="text1"/>
            <w:vAlign w:val="center"/>
            <w:hideMark/>
          </w:tcPr>
          <w:p w14:paraId="10DF773B" w14:textId="77777777" w:rsidR="00A443E5" w:rsidRDefault="00A443E5">
            <w:pPr>
              <w:jc w:val="right"/>
              <w:rPr>
                <w:b/>
                <w:bCs/>
              </w:rPr>
            </w:pPr>
            <w:r>
              <w:rPr>
                <w:b/>
                <w:bCs/>
              </w:rPr>
              <w:t>Value</w:t>
            </w:r>
          </w:p>
        </w:tc>
        <w:tc>
          <w:tcPr>
            <w:tcW w:w="0" w:type="auto"/>
            <w:shd w:val="clear" w:color="auto" w:fill="000000" w:themeFill="text1"/>
            <w:vAlign w:val="center"/>
            <w:hideMark/>
          </w:tcPr>
          <w:p w14:paraId="67EDCA67" w14:textId="77777777" w:rsidR="00A443E5" w:rsidRDefault="00A443E5">
            <w:pPr>
              <w:jc w:val="right"/>
              <w:rPr>
                <w:b/>
                <w:bCs/>
              </w:rPr>
            </w:pPr>
            <w:r>
              <w:rPr>
                <w:b/>
                <w:bCs/>
              </w:rPr>
              <w:t>Bounds</w:t>
            </w:r>
          </w:p>
        </w:tc>
      </w:tr>
      <w:tr w:rsidR="00A443E5" w14:paraId="59C59523" w14:textId="77777777" w:rsidTr="00F90B4A">
        <w:trPr>
          <w:jc w:val="center"/>
        </w:trPr>
        <w:tc>
          <w:tcPr>
            <w:tcW w:w="0" w:type="auto"/>
            <w:hideMark/>
          </w:tcPr>
          <w:p w14:paraId="08F9C742" w14:textId="77777777" w:rsidR="00A443E5" w:rsidRDefault="00A443E5">
            <w:r>
              <w:rPr>
                <w:rStyle w:val="HTMLTypewriter"/>
              </w:rPr>
              <w:t>H</w:t>
            </w:r>
            <w:r>
              <w:t> </w:t>
            </w:r>
          </w:p>
        </w:tc>
        <w:tc>
          <w:tcPr>
            <w:tcW w:w="0" w:type="auto"/>
            <w:hideMark/>
          </w:tcPr>
          <w:p w14:paraId="715DED50" w14:textId="77777777" w:rsidR="00A443E5" w:rsidRDefault="00A443E5">
            <w:r>
              <w:t>High</w:t>
            </w:r>
          </w:p>
        </w:tc>
        <w:tc>
          <w:tcPr>
            <w:tcW w:w="0" w:type="auto"/>
            <w:hideMark/>
          </w:tcPr>
          <w:p w14:paraId="3B661B10" w14:textId="77777777" w:rsidR="00A443E5" w:rsidRDefault="00A443E5">
            <w:pPr>
              <w:jc w:val="right"/>
            </w:pPr>
            <w:r>
              <w:t> 60</w:t>
            </w:r>
          </w:p>
        </w:tc>
        <w:tc>
          <w:tcPr>
            <w:tcW w:w="0" w:type="auto"/>
            <w:hideMark/>
          </w:tcPr>
          <w:p w14:paraId="5728F82C" w14:textId="77777777" w:rsidR="00A443E5" w:rsidRDefault="00A443E5">
            <w:pPr>
              <w:jc w:val="right"/>
            </w:pPr>
            <w:r>
              <w:t> 25 &lt;</w:t>
            </w:r>
            <w:r>
              <w:rPr>
                <w:rStyle w:val="apple-converted-space"/>
              </w:rPr>
              <w:t> </w:t>
            </w:r>
            <w:r>
              <w:rPr>
                <w:i/>
                <w:iCs/>
              </w:rPr>
              <w:t>value</w:t>
            </w:r>
            <w:r>
              <w:rPr>
                <w:rStyle w:val="apple-converted-space"/>
              </w:rPr>
              <w:t> </w:t>
            </w:r>
            <w:r>
              <w:t>&lt;= 100</w:t>
            </w:r>
          </w:p>
        </w:tc>
      </w:tr>
      <w:tr w:rsidR="00A443E5" w14:paraId="7F2EF837" w14:textId="77777777" w:rsidTr="00F90B4A">
        <w:trPr>
          <w:jc w:val="center"/>
        </w:trPr>
        <w:tc>
          <w:tcPr>
            <w:tcW w:w="0" w:type="auto"/>
            <w:hideMark/>
          </w:tcPr>
          <w:p w14:paraId="0BF741CD" w14:textId="77777777" w:rsidR="00A443E5" w:rsidRDefault="00A443E5">
            <w:r>
              <w:rPr>
                <w:rStyle w:val="HTMLTypewriter"/>
              </w:rPr>
              <w:t>M</w:t>
            </w:r>
            <w:r>
              <w:t> </w:t>
            </w:r>
          </w:p>
        </w:tc>
        <w:tc>
          <w:tcPr>
            <w:tcW w:w="0" w:type="auto"/>
            <w:hideMark/>
          </w:tcPr>
          <w:p w14:paraId="27A40009" w14:textId="77777777" w:rsidR="00A443E5" w:rsidRDefault="00A443E5">
            <w:r>
              <w:t>Medium</w:t>
            </w:r>
          </w:p>
        </w:tc>
        <w:tc>
          <w:tcPr>
            <w:tcW w:w="0" w:type="auto"/>
            <w:hideMark/>
          </w:tcPr>
          <w:p w14:paraId="59A21356" w14:textId="77777777" w:rsidR="00A443E5" w:rsidRDefault="00A443E5">
            <w:pPr>
              <w:jc w:val="right"/>
            </w:pPr>
            <w:r>
              <w:t> 15</w:t>
            </w:r>
          </w:p>
        </w:tc>
        <w:tc>
          <w:tcPr>
            <w:tcW w:w="0" w:type="auto"/>
            <w:hideMark/>
          </w:tcPr>
          <w:p w14:paraId="39CCC1AE" w14:textId="77777777" w:rsidR="00A443E5" w:rsidRDefault="00A443E5">
            <w:pPr>
              <w:jc w:val="right"/>
            </w:pPr>
            <w:r>
              <w:t> 5 &lt;</w:t>
            </w:r>
            <w:r>
              <w:rPr>
                <w:rStyle w:val="apple-converted-space"/>
              </w:rPr>
              <w:t> </w:t>
            </w:r>
            <w:r>
              <w:rPr>
                <w:i/>
                <w:iCs/>
              </w:rPr>
              <w:t>value</w:t>
            </w:r>
            <w:r>
              <w:rPr>
                <w:rStyle w:val="apple-converted-space"/>
              </w:rPr>
              <w:t> </w:t>
            </w:r>
            <w:r>
              <w:t>&lt;= 25</w:t>
            </w:r>
          </w:p>
        </w:tc>
      </w:tr>
      <w:tr w:rsidR="00A443E5" w14:paraId="7A0D9B4E" w14:textId="77777777" w:rsidTr="00F90B4A">
        <w:trPr>
          <w:jc w:val="center"/>
        </w:trPr>
        <w:tc>
          <w:tcPr>
            <w:tcW w:w="0" w:type="auto"/>
            <w:hideMark/>
          </w:tcPr>
          <w:p w14:paraId="47F5452D" w14:textId="77777777" w:rsidR="00A443E5" w:rsidRDefault="00A443E5">
            <w:r>
              <w:rPr>
                <w:rStyle w:val="HTMLTypewriter"/>
              </w:rPr>
              <w:t>L</w:t>
            </w:r>
            <w:r>
              <w:t> </w:t>
            </w:r>
          </w:p>
        </w:tc>
        <w:tc>
          <w:tcPr>
            <w:tcW w:w="0" w:type="auto"/>
            <w:hideMark/>
          </w:tcPr>
          <w:p w14:paraId="276B981B" w14:textId="77777777" w:rsidR="00A443E5" w:rsidRDefault="00A443E5">
            <w:r>
              <w:t>Low</w:t>
            </w:r>
          </w:p>
        </w:tc>
        <w:tc>
          <w:tcPr>
            <w:tcW w:w="0" w:type="auto"/>
            <w:hideMark/>
          </w:tcPr>
          <w:p w14:paraId="65B70598" w14:textId="77777777" w:rsidR="00A443E5" w:rsidRDefault="00A443E5">
            <w:pPr>
              <w:jc w:val="right"/>
            </w:pPr>
            <w:r>
              <w:t> -10</w:t>
            </w:r>
          </w:p>
        </w:tc>
        <w:tc>
          <w:tcPr>
            <w:tcW w:w="0" w:type="auto"/>
            <w:hideMark/>
          </w:tcPr>
          <w:p w14:paraId="395E847E" w14:textId="77777777" w:rsidR="00A443E5" w:rsidRDefault="00A443E5">
            <w:pPr>
              <w:jc w:val="right"/>
            </w:pPr>
            <w:r>
              <w:t> -25 &lt;</w:t>
            </w:r>
            <w:r>
              <w:rPr>
                <w:rStyle w:val="apple-converted-space"/>
              </w:rPr>
              <w:t> </w:t>
            </w:r>
            <w:r>
              <w:rPr>
                <w:i/>
                <w:iCs/>
              </w:rPr>
              <w:t>value</w:t>
            </w:r>
            <w:r>
              <w:rPr>
                <w:rStyle w:val="apple-converted-space"/>
              </w:rPr>
              <w:t> </w:t>
            </w:r>
            <w:r>
              <w:t>&lt;= 5</w:t>
            </w:r>
          </w:p>
        </w:tc>
      </w:tr>
      <w:tr w:rsidR="00A443E5" w14:paraId="7006BBCC" w14:textId="77777777" w:rsidTr="00F90B4A">
        <w:trPr>
          <w:jc w:val="center"/>
        </w:trPr>
        <w:tc>
          <w:tcPr>
            <w:tcW w:w="0" w:type="auto"/>
            <w:hideMark/>
          </w:tcPr>
          <w:p w14:paraId="770BEEC0" w14:textId="77777777" w:rsidR="00A443E5" w:rsidRDefault="00A443E5">
            <w:r>
              <w:rPr>
                <w:rStyle w:val="HTMLTypewriter"/>
              </w:rPr>
              <w:t>N</w:t>
            </w:r>
            <w:r>
              <w:t> </w:t>
            </w:r>
          </w:p>
        </w:tc>
        <w:tc>
          <w:tcPr>
            <w:tcW w:w="0" w:type="auto"/>
            <w:hideMark/>
          </w:tcPr>
          <w:p w14:paraId="1FD33FDA" w14:textId="77777777" w:rsidR="00A443E5" w:rsidRDefault="00A443E5">
            <w:r>
              <w:t>None</w:t>
            </w:r>
          </w:p>
        </w:tc>
        <w:tc>
          <w:tcPr>
            <w:tcW w:w="0" w:type="auto"/>
            <w:hideMark/>
          </w:tcPr>
          <w:p w14:paraId="06454AAB" w14:textId="77777777" w:rsidR="00A443E5" w:rsidRDefault="00A443E5">
            <w:pPr>
              <w:jc w:val="right"/>
            </w:pPr>
            <w:r>
              <w:t> -60</w:t>
            </w:r>
          </w:p>
        </w:tc>
        <w:tc>
          <w:tcPr>
            <w:tcW w:w="0" w:type="auto"/>
            <w:hideMark/>
          </w:tcPr>
          <w:p w14:paraId="2B4E25A4" w14:textId="77777777" w:rsidR="00A443E5" w:rsidRDefault="00A443E5">
            <w:pPr>
              <w:jc w:val="right"/>
            </w:pPr>
            <w:r>
              <w:t> -100 &lt;</w:t>
            </w:r>
            <w:r>
              <w:rPr>
                <w:rStyle w:val="apple-converted-space"/>
              </w:rPr>
              <w:t> </w:t>
            </w:r>
            <w:r>
              <w:rPr>
                <w:i/>
                <w:iCs/>
              </w:rPr>
              <w:t>value</w:t>
            </w:r>
            <w:r>
              <w:rPr>
                <w:rStyle w:val="apple-converted-space"/>
              </w:rPr>
              <w:t> </w:t>
            </w:r>
            <w:r>
              <w:t>&lt;= -25</w:t>
            </w:r>
          </w:p>
        </w:tc>
      </w:tr>
    </w:tbl>
    <w:p w14:paraId="4D5F7C4A" w14:textId="77777777" w:rsidR="00F90B4A" w:rsidRDefault="00F90B4A" w:rsidP="00F90B4A"/>
    <w:p w14:paraId="63301466" w14:textId="77777777"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14:paraId="468B6E03" w14:textId="77777777" w:rsidR="00AC2F69" w:rsidRDefault="00AC2F69" w:rsidP="00FC0A8F">
      <w:pPr>
        <w:pStyle w:val="termdef"/>
      </w:pPr>
    </w:p>
    <w:p w14:paraId="6E084493" w14:textId="77777777" w:rsidR="00AC2F69" w:rsidRDefault="00AC2F69" w:rsidP="00AC2F69">
      <w:pPr>
        <w:pStyle w:val="term"/>
      </w:pPr>
      <w:r>
        <w:lastRenderedPageBreak/>
        <w:t>semantic hook</w:t>
      </w:r>
    </w:p>
    <w:p w14:paraId="4E3BB349" w14:textId="77777777"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14:paraId="6359E955" w14:textId="77777777" w:rsidR="00477100" w:rsidRDefault="00477100" w:rsidP="00FC0A8F">
      <w:pPr>
        <w:pStyle w:val="termdef"/>
      </w:pPr>
    </w:p>
    <w:p w14:paraId="0B595EB7" w14:textId="77777777" w:rsidR="00477100" w:rsidRDefault="00477100" w:rsidP="00477100">
      <w:pPr>
        <w:pStyle w:val="term"/>
      </w:pPr>
      <w:r>
        <w:t>service situation</w:t>
      </w:r>
    </w:p>
    <w:p w14:paraId="7E93371E" w14:textId="77777777" w:rsidR="00477100" w:rsidRPr="00477100" w:rsidRDefault="00477100" w:rsidP="00477100">
      <w:pPr>
        <w:pStyle w:val="termdef"/>
      </w:pPr>
      <w:r>
        <w:t xml:space="preserve">An </w:t>
      </w:r>
      <w:r w:rsidRPr="008D7DA5">
        <w:t>attitude</w:t>
      </w:r>
      <w:r>
        <w:rPr>
          <w:i/>
        </w:rPr>
        <w:t xml:space="preserve"> driver</w:t>
      </w:r>
      <w:r>
        <w:t xml:space="preserve"> that involves the provision of some service to the civilian population.  At present, the only service situation is the Essential Non-Infrastructure (ENI) services situation; see Section </w:t>
      </w:r>
      <w:r w:rsidR="006D24E5">
        <w:fldChar w:fldCharType="begin"/>
      </w:r>
      <w:r>
        <w:instrText xml:space="preserve"> REF _Ref185650440 \r \h </w:instrText>
      </w:r>
      <w:r w:rsidR="006D24E5">
        <w:fldChar w:fldCharType="separate"/>
      </w:r>
      <w:r w:rsidR="008A1ECC">
        <w:t>4.10</w:t>
      </w:r>
      <w:r w:rsidR="006D24E5">
        <w:fldChar w:fldCharType="end"/>
      </w:r>
      <w:r>
        <w:t>.</w:t>
      </w:r>
    </w:p>
    <w:p w14:paraId="70B67348" w14:textId="77777777" w:rsidR="00FC0A8F" w:rsidRDefault="00FC0A8F" w:rsidP="00FC0A8F">
      <w:pPr>
        <w:pStyle w:val="termdef"/>
      </w:pPr>
    </w:p>
    <w:p w14:paraId="227174E3" w14:textId="77777777" w:rsidR="00FC0A8F" w:rsidRDefault="00FC0A8F" w:rsidP="00FC0A8F">
      <w:pPr>
        <w:pStyle w:val="term"/>
      </w:pPr>
      <w:r>
        <w:t>Significant Events Log</w:t>
      </w:r>
    </w:p>
    <w:p w14:paraId="759DF94F" w14:textId="77777777"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 in the </w:t>
      </w:r>
      <w:r w:rsidRPr="00FC0A8F">
        <w:rPr>
          <w:b/>
        </w:rPr>
        <w:t>Detail Browser</w:t>
      </w:r>
      <w:r>
        <w:t>; see Section</w:t>
      </w:r>
      <w:r w:rsidR="00EC3EAC">
        <w:t xml:space="preserve">s </w:t>
      </w:r>
      <w:r w:rsidR="006D24E5">
        <w:fldChar w:fldCharType="begin"/>
      </w:r>
      <w:r w:rsidR="00EC3EAC">
        <w:instrText xml:space="preserve"> REF _Ref315417950 \r \h </w:instrText>
      </w:r>
      <w:r w:rsidR="006D24E5">
        <w:fldChar w:fldCharType="separate"/>
      </w:r>
      <w:r w:rsidR="008A1ECC">
        <w:t>10.5</w:t>
      </w:r>
      <w:r w:rsidR="006D24E5">
        <w:fldChar w:fldCharType="end"/>
      </w:r>
      <w:r w:rsidR="00EC3EAC">
        <w:t xml:space="preserve"> and</w:t>
      </w:r>
      <w:r>
        <w:t xml:space="preserve"> </w:t>
      </w:r>
      <w:r w:rsidR="006D24E5">
        <w:fldChar w:fldCharType="begin"/>
      </w:r>
      <w:r w:rsidR="00EC3EAC">
        <w:instrText xml:space="preserve"> REF _Ref315418004 \r \h </w:instrText>
      </w:r>
      <w:r w:rsidR="006D24E5">
        <w:fldChar w:fldCharType="separate"/>
      </w:r>
      <w:r w:rsidR="008A1ECC">
        <w:t>11.5</w:t>
      </w:r>
      <w:r w:rsidR="006D24E5">
        <w:fldChar w:fldCharType="end"/>
      </w:r>
      <w:r>
        <w:t>.</w:t>
      </w:r>
      <w:r w:rsidR="002F0AC2">
        <w:t xml:space="preserve">  The Significant Events Log is distinct from the </w:t>
      </w:r>
      <w:r w:rsidR="002F0AC2">
        <w:rPr>
          <w:i/>
        </w:rPr>
        <w:t>debugging log</w:t>
      </w:r>
      <w:r w:rsidR="002F0AC2">
        <w:t>.</w:t>
      </w:r>
    </w:p>
    <w:p w14:paraId="48724B87" w14:textId="77777777" w:rsidR="00477100" w:rsidRDefault="00477100" w:rsidP="00FC0A8F">
      <w:pPr>
        <w:pStyle w:val="termdef"/>
      </w:pPr>
    </w:p>
    <w:p w14:paraId="63C84F62" w14:textId="77777777" w:rsidR="00477100" w:rsidRDefault="00477100" w:rsidP="00477100">
      <w:pPr>
        <w:pStyle w:val="term"/>
      </w:pPr>
      <w:r>
        <w:t>situation</w:t>
      </w:r>
    </w:p>
    <w:p w14:paraId="169A5E89" w14:textId="77777777" w:rsidR="00477100" w:rsidRPr="008D7DA5" w:rsidRDefault="00477100" w:rsidP="00477100">
      <w:pPr>
        <w:pStyle w:val="termdef"/>
      </w:pPr>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
    <w:p w14:paraId="3B2971E1" w14:textId="77777777" w:rsidR="00840529" w:rsidRDefault="00840529" w:rsidP="00477100">
      <w:pPr>
        <w:pStyle w:val="termdef"/>
      </w:pPr>
    </w:p>
    <w:p w14:paraId="4002A2D9" w14:textId="77777777" w:rsidR="00A443E5" w:rsidRPr="007D67D4" w:rsidRDefault="00A443E5" w:rsidP="007D67D4">
      <w:pPr>
        <w:rPr>
          <w:b/>
        </w:rPr>
      </w:pPr>
      <w:r w:rsidRPr="007D67D4">
        <w:rPr>
          <w:b/>
        </w:rPr>
        <w:t>snapshot</w:t>
      </w:r>
    </w:p>
    <w:p w14:paraId="402E3E11" w14:textId="77777777" w:rsidR="00A443E5" w:rsidRDefault="00A443E5" w:rsidP="007D67D4">
      <w:pPr>
        <w:ind w:left="360"/>
      </w:pPr>
      <w:r>
        <w:t>Each time the user presses the</w:t>
      </w:r>
      <w:r>
        <w:rPr>
          <w:rStyle w:val="apple-converted-space"/>
          <w:color w:val="000000"/>
          <w:sz w:val="27"/>
          <w:szCs w:val="27"/>
        </w:rPr>
        <w:t> </w:t>
      </w:r>
      <w:r>
        <w:rPr>
          <w:i/>
          <w:iCs/>
        </w:rPr>
        <w:t>Run Simulation</w:t>
      </w:r>
      <w:r>
        <w:rPr>
          <w:rStyle w:val="apple-converted-space"/>
          <w:color w:val="000000"/>
          <w:sz w:val="27"/>
          <w:szCs w:val="27"/>
        </w:rPr>
        <w:t> </w:t>
      </w:r>
      <w:r>
        <w:t xml:space="preserve">button, the simulation saves a </w:t>
      </w:r>
      <w:r w:rsidRPr="008637C8">
        <w:rPr>
          <w:i/>
        </w:rPr>
        <w:t>snapshot</w:t>
      </w:r>
      <w:r>
        <w:t xml:space="preserve"> of its current</w:t>
      </w:r>
      <w:r>
        <w:rPr>
          <w:rStyle w:val="apple-converted-space"/>
          <w:color w:val="000000"/>
          <w:sz w:val="27"/>
          <w:szCs w:val="27"/>
        </w:rPr>
        <w:t> </w:t>
      </w:r>
      <w:r>
        <w:rPr>
          <w:i/>
          <w:iCs/>
        </w:rPr>
        <w:t>state</w:t>
      </w:r>
      <w:r>
        <w:t>. When the simulation is paused, the user can use the VCR buttons on the main toolbar to return to any previous snapshot. This is called being in "snapshot mode". While in snapshot mode, the user can browse the various</w:t>
      </w:r>
      <w:r>
        <w:rPr>
          <w:rStyle w:val="apple-converted-space"/>
          <w:color w:val="000000"/>
          <w:sz w:val="27"/>
          <w:szCs w:val="27"/>
        </w:rPr>
        <w:t> </w:t>
      </w:r>
      <w:r w:rsidR="007D67D4">
        <w:rPr>
          <w:iCs/>
        </w:rPr>
        <w:t>application tabs</w:t>
      </w:r>
      <w:r>
        <w:rPr>
          <w:rStyle w:val="apple-converted-space"/>
          <w:color w:val="000000"/>
          <w:sz w:val="27"/>
          <w:szCs w:val="27"/>
        </w:rPr>
        <w:t> </w:t>
      </w:r>
      <w:r w:rsidR="008637C8">
        <w:t xml:space="preserve">freely, but cannot make changes.  See Section </w:t>
      </w:r>
      <w:r w:rsidR="006D24E5">
        <w:fldChar w:fldCharType="begin"/>
      </w:r>
      <w:r w:rsidR="002F0580">
        <w:instrText xml:space="preserve"> REF _Ref315418042 \r \h </w:instrText>
      </w:r>
      <w:r w:rsidR="006D24E5">
        <w:fldChar w:fldCharType="separate"/>
      </w:r>
      <w:r w:rsidR="008A1ECC">
        <w:t>11.3.2</w:t>
      </w:r>
      <w:r w:rsidR="006D24E5">
        <w:fldChar w:fldCharType="end"/>
      </w:r>
      <w:r w:rsidR="008637C8">
        <w:t>.</w:t>
      </w:r>
    </w:p>
    <w:p w14:paraId="490FE6D8" w14:textId="77777777" w:rsidR="00C670F7" w:rsidRDefault="00C670F7" w:rsidP="007D67D4">
      <w:pPr>
        <w:ind w:left="360"/>
      </w:pPr>
    </w:p>
    <w:p w14:paraId="0217D00D" w14:textId="77777777" w:rsidR="00C670F7" w:rsidRDefault="00C670F7" w:rsidP="00C670F7">
      <w:pPr>
        <w:pStyle w:val="term"/>
      </w:pPr>
      <w:r>
        <w:t>soft factors</w:t>
      </w:r>
    </w:p>
    <w:p w14:paraId="6695458F" w14:textId="77777777" w:rsidR="00C670F7" w:rsidRDefault="00C670F7" w:rsidP="00C670F7">
      <w:pPr>
        <w:pStyle w:val="termdef"/>
      </w:pPr>
      <w:r>
        <w:t xml:space="preserve">The four </w:t>
      </w:r>
      <w:r>
        <w:rPr>
          <w:i/>
        </w:rPr>
        <w:t>concerns</w:t>
      </w:r>
      <w:r>
        <w:t>.</w:t>
      </w:r>
    </w:p>
    <w:p w14:paraId="079A59B2" w14:textId="77777777" w:rsidR="00C670F7" w:rsidRDefault="00C670F7" w:rsidP="00C670F7">
      <w:pPr>
        <w:pStyle w:val="termdef"/>
      </w:pPr>
    </w:p>
    <w:p w14:paraId="476FA481" w14:textId="77777777" w:rsidR="008D7DA5" w:rsidRDefault="008D7DA5" w:rsidP="008D7DA5">
      <w:pPr>
        <w:pStyle w:val="term"/>
      </w:pPr>
      <w:r>
        <w:t>stance</w:t>
      </w:r>
    </w:p>
    <w:p w14:paraId="2106D476" w14:textId="77777777"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14:paraId="1E11866A" w14:textId="77777777" w:rsidR="008D7DA5" w:rsidRPr="008D7DA5" w:rsidRDefault="008D7DA5" w:rsidP="008D7DA5">
      <w:pPr>
        <w:pStyle w:val="termdef"/>
      </w:pPr>
    </w:p>
    <w:p w14:paraId="215E584B" w14:textId="77777777" w:rsidR="008D7DA5" w:rsidRDefault="008D7DA5" w:rsidP="008D7DA5">
      <w:pPr>
        <w:pStyle w:val="termdef"/>
      </w:pPr>
      <w:r w:rsidRPr="008D7DA5">
        <w:t>For example, a group given peace-keeping duties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14:paraId="3B6DE92C" w14:textId="77777777" w:rsidR="008D7DA5" w:rsidRPr="008D7DA5" w:rsidRDefault="008D7DA5" w:rsidP="008D7DA5">
      <w:pPr>
        <w:pStyle w:val="termdef"/>
      </w:pPr>
    </w:p>
    <w:p w14:paraId="0297121B" w14:textId="77777777"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14:paraId="789E5678" w14:textId="77777777" w:rsidR="008D7DA5" w:rsidRPr="008D7DA5" w:rsidRDefault="008D7DA5" w:rsidP="008D7DA5">
      <w:pPr>
        <w:pStyle w:val="termdef"/>
      </w:pPr>
    </w:p>
    <w:p w14:paraId="6D68306E" w14:textId="77777777" w:rsidR="00C670F7" w:rsidRDefault="00C670F7" w:rsidP="00C670F7">
      <w:pPr>
        <w:pStyle w:val="term"/>
      </w:pPr>
      <w:r>
        <w:lastRenderedPageBreak/>
        <w:t>SQLite</w:t>
      </w:r>
    </w:p>
    <w:p w14:paraId="5116E006" w14:textId="77777777" w:rsidR="00C670F7" w:rsidRPr="00C670F7" w:rsidRDefault="00C670F7" w:rsidP="00C670F7">
      <w:pPr>
        <w:pStyle w:val="termdef"/>
      </w:pPr>
      <w:r>
        <w:t xml:space="preserve">An SQL database engine that stores its data in a single disk file.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14:paraId="759D2DF4" w14:textId="77777777" w:rsidR="007D67D4" w:rsidRDefault="007D67D4" w:rsidP="007D67D4"/>
    <w:p w14:paraId="29F8D96F" w14:textId="77777777" w:rsidR="00A443E5" w:rsidRPr="007D67D4" w:rsidRDefault="00A443E5" w:rsidP="007D67D4">
      <w:pPr>
        <w:rPr>
          <w:b/>
        </w:rPr>
      </w:pPr>
      <w:r w:rsidRPr="007D67D4">
        <w:rPr>
          <w:b/>
        </w:rPr>
        <w:t>state</w:t>
      </w:r>
    </w:p>
    <w:p w14:paraId="4ABA5176" w14:textId="77777777"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14:paraId="68D40969" w14:textId="77777777" w:rsidR="007D67D4" w:rsidRDefault="007D67D4" w:rsidP="007D67D4"/>
    <w:p w14:paraId="2979F06A" w14:textId="77777777"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14:paraId="4608E23B" w14:textId="77777777" w:rsidR="007D67D4" w:rsidRDefault="007D67D4" w:rsidP="007D67D4">
      <w:pPr>
        <w:ind w:left="360"/>
      </w:pPr>
    </w:p>
    <w:p w14:paraId="5DDBD576" w14:textId="77777777" w:rsidR="00A443E5" w:rsidRDefault="00A443E5" w:rsidP="000815F6">
      <w:pPr>
        <w:pStyle w:val="ListParagraph"/>
        <w:numPr>
          <w:ilvl w:val="0"/>
          <w:numId w:val="50"/>
        </w:numPr>
      </w:pPr>
      <w:r>
        <w:t>Prep</w:t>
      </w:r>
    </w:p>
    <w:p w14:paraId="5598FC83" w14:textId="77777777" w:rsidR="00A443E5" w:rsidRDefault="00A443E5" w:rsidP="000815F6">
      <w:pPr>
        <w:pStyle w:val="ListParagraph"/>
        <w:numPr>
          <w:ilvl w:val="0"/>
          <w:numId w:val="50"/>
        </w:numPr>
      </w:pPr>
      <w:r>
        <w:t>Running</w:t>
      </w:r>
    </w:p>
    <w:p w14:paraId="691C15F6" w14:textId="77777777" w:rsidR="00A443E5" w:rsidRDefault="00A443E5" w:rsidP="000815F6">
      <w:pPr>
        <w:pStyle w:val="ListParagraph"/>
        <w:numPr>
          <w:ilvl w:val="0"/>
          <w:numId w:val="50"/>
        </w:numPr>
      </w:pPr>
      <w:r>
        <w:t>Paused</w:t>
      </w:r>
    </w:p>
    <w:p w14:paraId="75837F8A" w14:textId="77777777" w:rsidR="00A443E5" w:rsidRDefault="00A443E5" w:rsidP="000815F6">
      <w:pPr>
        <w:pStyle w:val="ListParagraph"/>
        <w:numPr>
          <w:ilvl w:val="0"/>
          <w:numId w:val="50"/>
        </w:numPr>
      </w:pPr>
      <w:r>
        <w:t>Snapshot</w:t>
      </w:r>
    </w:p>
    <w:p w14:paraId="50C0D707" w14:textId="77777777" w:rsidR="008637C8" w:rsidRDefault="008637C8" w:rsidP="008637C8"/>
    <w:p w14:paraId="1106182A" w14:textId="77777777" w:rsidR="008637C8" w:rsidRDefault="008637C8" w:rsidP="008637C8">
      <w:pPr>
        <w:pStyle w:val="termdef"/>
      </w:pPr>
      <w:r>
        <w:t xml:space="preserve">See Section </w:t>
      </w:r>
      <w:r w:rsidR="006D24E5">
        <w:fldChar w:fldCharType="begin"/>
      </w:r>
      <w:r>
        <w:instrText xml:space="preserve"> REF _Ref315070541 \r \h </w:instrText>
      </w:r>
      <w:r w:rsidR="006D24E5">
        <w:fldChar w:fldCharType="separate"/>
      </w:r>
      <w:r w:rsidR="008A1ECC">
        <w:t>10.2</w:t>
      </w:r>
      <w:r w:rsidR="006D24E5">
        <w:fldChar w:fldCharType="end"/>
      </w:r>
      <w:r>
        <w:t>.</w:t>
      </w:r>
    </w:p>
    <w:p w14:paraId="31D9B6F6" w14:textId="77777777" w:rsidR="007D67D4" w:rsidRDefault="007D67D4" w:rsidP="007D67D4"/>
    <w:p w14:paraId="084CBB96" w14:textId="77777777" w:rsidR="00A443E5" w:rsidRPr="00AA291A" w:rsidRDefault="00A443E5" w:rsidP="008637C8">
      <w:pPr>
        <w:pStyle w:val="term"/>
      </w:pPr>
      <w:r w:rsidRPr="00AA291A">
        <w:t>strategy</w:t>
      </w:r>
    </w:p>
    <w:p w14:paraId="02C51029" w14:textId="77777777"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14:paraId="5D099DE1" w14:textId="77777777" w:rsidR="00343216" w:rsidRDefault="00343216" w:rsidP="00343216"/>
    <w:p w14:paraId="54FAA84A" w14:textId="77777777" w:rsidR="00A443E5" w:rsidRPr="00343216" w:rsidRDefault="00A443E5" w:rsidP="008637C8">
      <w:pPr>
        <w:pStyle w:val="term"/>
      </w:pPr>
      <w:r w:rsidRPr="00343216">
        <w:t>subsistence agriculture population</w:t>
      </w:r>
    </w:p>
    <w:p w14:paraId="2F1710C6" w14:textId="77777777"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14:paraId="22EB595E" w14:textId="77777777" w:rsidR="00343216" w:rsidRDefault="00343216" w:rsidP="00343216"/>
    <w:p w14:paraId="39D03208" w14:textId="77777777" w:rsidR="00A443E5" w:rsidRPr="00343216" w:rsidRDefault="00A443E5" w:rsidP="002F0580">
      <w:pPr>
        <w:pStyle w:val="term"/>
      </w:pPr>
      <w:r w:rsidRPr="00343216">
        <w:t>support</w:t>
      </w:r>
    </w:p>
    <w:p w14:paraId="031C304E" w14:textId="77777777"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14:paraId="6B75DA2E" w14:textId="77777777" w:rsidR="008D7DA5" w:rsidRDefault="008D7DA5" w:rsidP="00343216">
      <w:pPr>
        <w:ind w:left="360"/>
      </w:pPr>
    </w:p>
    <w:p w14:paraId="233FF93F" w14:textId="77777777" w:rsidR="008D7DA5" w:rsidRDefault="008D7DA5" w:rsidP="008D7DA5">
      <w:pPr>
        <w:pStyle w:val="term"/>
      </w:pPr>
      <w:r>
        <w:t>SYSTEM agent</w:t>
      </w:r>
    </w:p>
    <w:p w14:paraId="6849AAE5" w14:textId="77777777" w:rsidR="008D7DA5" w:rsidRPr="008D7DA5" w:rsidRDefault="008D7DA5" w:rsidP="008D7DA5">
      <w:pPr>
        <w:pStyle w:val="termdef"/>
      </w:pPr>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
    <w:p w14:paraId="6D2DF831" w14:textId="77777777" w:rsidR="005D7811" w:rsidRDefault="005D7811" w:rsidP="00343216">
      <w:pPr>
        <w:ind w:left="360"/>
      </w:pPr>
    </w:p>
    <w:p w14:paraId="17976A50" w14:textId="77777777" w:rsidR="005D7811" w:rsidRDefault="005D7811" w:rsidP="005D7811">
      <w:pPr>
        <w:pStyle w:val="term"/>
      </w:pPr>
      <w:r>
        <w:lastRenderedPageBreak/>
        <w:t>tactic</w:t>
      </w:r>
    </w:p>
    <w:p w14:paraId="26D631F1" w14:textId="77777777" w:rsidR="005D7811" w:rsidRPr="005D7811" w:rsidRDefault="005D7811" w:rsidP="005D7811">
      <w:pPr>
        <w:pStyle w:val="termdef"/>
      </w:pPr>
      <w:r>
        <w:t xml:space="preserve">An action that can be taken by an </w:t>
      </w:r>
      <w:r>
        <w:rPr>
          <w:i/>
        </w:rPr>
        <w:t>actor</w:t>
      </w:r>
      <w:r>
        <w:t xml:space="preserve"> as part of his </w:t>
      </w:r>
      <w:r>
        <w:rPr>
          <w:i/>
        </w:rPr>
        <w:t>strategy</w:t>
      </w:r>
      <w:r>
        <w:t xml:space="preserve"> to achieve his </w:t>
      </w:r>
      <w:r>
        <w:rPr>
          <w:i/>
        </w:rPr>
        <w:t>goals</w:t>
      </w:r>
      <w:r>
        <w:t xml:space="preserve">.  A tactic will usually have </w:t>
      </w:r>
      <w:r>
        <w:rPr>
          <w:i/>
        </w:rPr>
        <w:t>conditions</w:t>
      </w:r>
      <w:r>
        <w:t xml:space="preserve"> attached to it that will determine when it can be executed.  See Sections </w:t>
      </w:r>
      <w:r w:rsidR="006D24E5">
        <w:fldChar w:fldCharType="begin"/>
      </w:r>
      <w:r>
        <w:instrText xml:space="preserve"> REF _Ref315077375 \r \h </w:instrText>
      </w:r>
      <w:r w:rsidR="006D24E5">
        <w:fldChar w:fldCharType="separate"/>
      </w:r>
      <w:r w:rsidR="008A1ECC">
        <w:t>5.2</w:t>
      </w:r>
      <w:r w:rsidR="006D24E5">
        <w:fldChar w:fldCharType="end"/>
      </w:r>
      <w:r>
        <w:t xml:space="preserve"> and </w:t>
      </w:r>
      <w:r w:rsidR="006D24E5">
        <w:fldChar w:fldCharType="begin"/>
      </w:r>
      <w:r>
        <w:instrText xml:space="preserve"> REF _Ref313964434 \r \h </w:instrText>
      </w:r>
      <w:r w:rsidR="006D24E5">
        <w:fldChar w:fldCharType="separate"/>
      </w:r>
      <w:r w:rsidR="008A1ECC">
        <w:t>15</w:t>
      </w:r>
      <w:r w:rsidR="006D24E5">
        <w:fldChar w:fldCharType="end"/>
      </w:r>
      <w:r>
        <w:t>.</w:t>
      </w:r>
    </w:p>
    <w:p w14:paraId="0246AAD8" w14:textId="77777777" w:rsidR="00343216" w:rsidRDefault="00343216" w:rsidP="00343216"/>
    <w:p w14:paraId="6C14CE19" w14:textId="77777777" w:rsidR="00A443E5" w:rsidRPr="00343216" w:rsidRDefault="00A443E5" w:rsidP="008637C8">
      <w:pPr>
        <w:pStyle w:val="term"/>
      </w:pPr>
      <w:r w:rsidRPr="00343216">
        <w:t>tick</w:t>
      </w:r>
    </w:p>
    <w:p w14:paraId="753386AC" w14:textId="77777777" w:rsidR="00A443E5" w:rsidRDefault="00A443E5" w:rsidP="008637C8">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p>
    <w:p w14:paraId="54C2737D" w14:textId="77777777" w:rsidR="00343216" w:rsidRDefault="00343216" w:rsidP="00343216">
      <w:pPr>
        <w:ind w:left="360"/>
      </w:pPr>
    </w:p>
    <w:p w14:paraId="42D557C1" w14:textId="77777777" w:rsidR="00A443E5" w:rsidRDefault="00A443E5" w:rsidP="008637C8">
      <w:pPr>
        <w:pStyle w:val="termdef"/>
      </w:pPr>
      <w:r>
        <w:t xml:space="preserve">Some processing, such as computing </w:t>
      </w:r>
      <w:r w:rsidR="00CE2474">
        <w:t>economics</w:t>
      </w:r>
      <w:r>
        <w:t>, happens every so many ti</w:t>
      </w:r>
      <w:r w:rsidR="00343216">
        <w:t>ck</w:t>
      </w:r>
      <w:r>
        <w:t>s (</w:t>
      </w:r>
      <w:r w:rsidR="00CE2474">
        <w:t>the default for this is one tick</w:t>
      </w:r>
      <w:r>
        <w:t xml:space="preserve">); this weekly interval is sometimes referred to as the </w:t>
      </w:r>
      <w:r w:rsidR="008637C8">
        <w:rPr>
          <w:i/>
        </w:rPr>
        <w:t>tock</w:t>
      </w:r>
      <w:r>
        <w:t>, e.g., "</w:t>
      </w:r>
      <w:r w:rsidR="00CE2474">
        <w:t>economics</w:t>
      </w:r>
      <w:r>
        <w:t xml:space="preserve"> is assessed every </w:t>
      </w:r>
      <w:r w:rsidR="00CE2474">
        <w:t>economics</w:t>
      </w:r>
      <w:r>
        <w:t xml:space="preserve"> tock".</w:t>
      </w:r>
      <w:r w:rsidR="008D7DA5">
        <w:t xml:space="preserve">  In Athena 4, everything happens on the tick.</w:t>
      </w:r>
    </w:p>
    <w:p w14:paraId="0D945CAF" w14:textId="77777777" w:rsidR="00343216" w:rsidRDefault="00343216" w:rsidP="00343216"/>
    <w:p w14:paraId="0FB469B0" w14:textId="77777777" w:rsidR="00A443E5" w:rsidRPr="00343216" w:rsidRDefault="00A443E5" w:rsidP="008637C8">
      <w:pPr>
        <w:pStyle w:val="term"/>
      </w:pPr>
      <w:r w:rsidRPr="00343216">
        <w:t>time specification string</w:t>
      </w:r>
    </w:p>
    <w:p w14:paraId="17473CB0" w14:textId="77777777" w:rsidR="00A443E5" w:rsidRDefault="00A443E5" w:rsidP="00343216">
      <w:pPr>
        <w:ind w:left="360"/>
      </w:pPr>
      <w:r>
        <w:t>A time specification string identifies a particular simulation time.</w:t>
      </w:r>
      <w:r w:rsidR="008637C8">
        <w:t xml:space="preserve"> </w:t>
      </w:r>
      <w:r>
        <w:t xml:space="preserve"> It has the form "</w:t>
      </w:r>
      <w:r>
        <w:rPr>
          <w:i/>
          <w:iCs/>
        </w:rPr>
        <w:t>baseTime</w:t>
      </w:r>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14:paraId="22EFE4CF" w14:textId="77777777" w:rsidR="00343216" w:rsidRDefault="00343216" w:rsidP="00343216">
      <w:pPr>
        <w:ind w:left="360"/>
      </w:pPr>
    </w:p>
    <w:p w14:paraId="6829ADDE" w14:textId="77777777" w:rsidR="00A443E5" w:rsidRDefault="00A7728F" w:rsidP="000815F6">
      <w:pPr>
        <w:pStyle w:val="ListParagraph"/>
        <w:numPr>
          <w:ilvl w:val="0"/>
          <w:numId w:val="51"/>
        </w:numPr>
      </w:pPr>
      <w:r>
        <w:rPr>
          <w:b/>
          <w:bCs/>
        </w:rPr>
        <w:t>LOCK</w:t>
      </w:r>
      <w:r w:rsidR="00A443E5">
        <w:t xml:space="preserve">: </w:t>
      </w:r>
      <w:r>
        <w:t>The time at which the scenario was locked.  Note that this will not be t=0 if the start tick has been changed.</w:t>
      </w:r>
    </w:p>
    <w:p w14:paraId="2200013B" w14:textId="77777777" w:rsidR="00A7728F" w:rsidRDefault="00A7728F" w:rsidP="000815F6">
      <w:pPr>
        <w:pStyle w:val="ListParagraph"/>
        <w:numPr>
          <w:ilvl w:val="0"/>
          <w:numId w:val="51"/>
        </w:numPr>
      </w:pPr>
      <w:r>
        <w:rPr>
          <w:b/>
          <w:bCs/>
        </w:rPr>
        <w:t>RUN</w:t>
      </w:r>
      <w:r>
        <w:rPr>
          <w:bCs/>
        </w:rPr>
        <w:t xml:space="preserve">: The time at which the most recent run began.  </w:t>
      </w:r>
      <w:r w:rsidRPr="00A7728F">
        <w:rPr>
          <w:bCs/>
        </w:rPr>
        <w:t>If the Run button was pressed while paused at t=10, then RUN will be t=11, the first time tick of the run.</w:t>
      </w:r>
    </w:p>
    <w:p w14:paraId="753BF744" w14:textId="77777777" w:rsidR="00A443E5" w:rsidRDefault="00A443E5" w:rsidP="000815F6">
      <w:pPr>
        <w:pStyle w:val="ListParagraph"/>
        <w:numPr>
          <w:ilvl w:val="0"/>
          <w:numId w:val="51"/>
        </w:numPr>
      </w:pPr>
      <w:r w:rsidRPr="00343216">
        <w:rPr>
          <w:b/>
          <w:bCs/>
        </w:rPr>
        <w:t>NOW</w:t>
      </w:r>
      <w:r>
        <w:t>: The current simulation time.</w:t>
      </w:r>
    </w:p>
    <w:p w14:paraId="1889ECCF" w14:textId="77777777" w:rsidR="00A443E5" w:rsidRDefault="00CE2474" w:rsidP="000815F6">
      <w:pPr>
        <w:pStyle w:val="ListParagraph"/>
        <w:numPr>
          <w:ilvl w:val="0"/>
          <w:numId w:val="51"/>
        </w:numPr>
      </w:pPr>
      <w:r>
        <w:rPr>
          <w:b/>
          <w:bCs/>
          <w:i/>
          <w:iCs/>
        </w:rPr>
        <w:t>weeks</w:t>
      </w:r>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14:paraId="7E4E7379" w14:textId="77777777" w:rsidR="00A443E5" w:rsidRDefault="008D7DA5" w:rsidP="000815F6">
      <w:pPr>
        <w:pStyle w:val="ListParagraph"/>
        <w:numPr>
          <w:ilvl w:val="0"/>
          <w:numId w:val="51"/>
        </w:numPr>
      </w:pPr>
      <w:r>
        <w:rPr>
          <w:b/>
          <w:bCs/>
          <w:i/>
        </w:rPr>
        <w:t>weekString</w:t>
      </w:r>
      <w:r w:rsidR="00A443E5">
        <w:t>: A</w:t>
      </w:r>
      <w:r w:rsidR="00A443E5" w:rsidRPr="00343216">
        <w:rPr>
          <w:rStyle w:val="apple-converted-space"/>
          <w:color w:val="000000"/>
          <w:sz w:val="27"/>
          <w:szCs w:val="27"/>
        </w:rPr>
        <w:t> </w:t>
      </w:r>
      <w:r>
        <w:t>specific calendar week, specified as "</w:t>
      </w:r>
      <w:r>
        <w:rPr>
          <w:i/>
        </w:rPr>
        <w:t>yyyy</w:t>
      </w:r>
      <w:r>
        <w:t>W</w:t>
      </w:r>
      <w:r>
        <w:rPr>
          <w:i/>
        </w:rPr>
        <w:t>ww</w:t>
      </w:r>
      <w:r>
        <w:t xml:space="preserve">", where </w:t>
      </w:r>
      <w:r>
        <w:rPr>
          <w:i/>
        </w:rPr>
        <w:t>yyyy</w:t>
      </w:r>
      <w:r>
        <w:t xml:space="preserve"> is the four-digit year and </w:t>
      </w:r>
      <w:r>
        <w:rPr>
          <w:i/>
        </w:rPr>
        <w:t>ww</w:t>
      </w:r>
      <w:r>
        <w:t xml:space="preserve"> is the </w:t>
      </w:r>
      <w:r>
        <w:rPr>
          <w:i/>
        </w:rPr>
        <w:t>Julian week number</w:t>
      </w:r>
      <w:r>
        <w:t xml:space="preserve">, 1 to 52.  Thus, the weeks of 2014 range from </w:t>
      </w:r>
      <w:r>
        <w:rPr>
          <w:b/>
        </w:rPr>
        <w:t>2014W01</w:t>
      </w:r>
      <w:r>
        <w:t xml:space="preserve"> to </w:t>
      </w:r>
      <w:r>
        <w:rPr>
          <w:b/>
        </w:rPr>
        <w:t>2014W52</w:t>
      </w:r>
      <w:r>
        <w:rPr>
          <w:b/>
          <w:i/>
        </w:rPr>
        <w:t>.</w:t>
      </w:r>
    </w:p>
    <w:p w14:paraId="22B0E497" w14:textId="77777777" w:rsidR="00343216" w:rsidRDefault="00343216" w:rsidP="00343216"/>
    <w:p w14:paraId="773E439A" w14:textId="77777777"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14:paraId="2AB4677A" w14:textId="77777777" w:rsidR="00343216" w:rsidRDefault="00343216" w:rsidP="00343216">
      <w:pPr>
        <w:ind w:left="360"/>
      </w:pPr>
    </w:p>
    <w:p w14:paraId="65F288F6" w14:textId="77777777" w:rsidR="00A443E5" w:rsidRDefault="00A443E5" w:rsidP="000815F6">
      <w:pPr>
        <w:pStyle w:val="ListParagraph"/>
        <w:numPr>
          <w:ilvl w:val="0"/>
          <w:numId w:val="52"/>
        </w:numPr>
      </w:pPr>
      <w:r w:rsidRPr="00343216">
        <w:rPr>
          <w:b/>
          <w:bCs/>
        </w:rPr>
        <w:t>NOW</w:t>
      </w:r>
      <w:r>
        <w:t>: The current simulation time.</w:t>
      </w:r>
    </w:p>
    <w:p w14:paraId="247D36D0" w14:textId="77777777" w:rsidR="00A443E5" w:rsidRDefault="00A443E5" w:rsidP="000815F6">
      <w:pPr>
        <w:pStyle w:val="ListParagraph"/>
        <w:numPr>
          <w:ilvl w:val="0"/>
          <w:numId w:val="52"/>
        </w:numPr>
      </w:pPr>
      <w:r w:rsidRPr="00343216">
        <w:rPr>
          <w:b/>
          <w:bCs/>
        </w:rPr>
        <w:t>NOW+</w:t>
      </w:r>
      <w:r w:rsidR="008D7DA5">
        <w:rPr>
          <w:b/>
          <w:bCs/>
        </w:rPr>
        <w:t>10</w:t>
      </w:r>
      <w:r w:rsidR="00CE2474">
        <w:t xml:space="preserve">: </w:t>
      </w:r>
      <w:r w:rsidR="008D7DA5">
        <w:t>10</w:t>
      </w:r>
      <w:r w:rsidR="00CE2474">
        <w:t xml:space="preserve"> weeks</w:t>
      </w:r>
      <w:r>
        <w:t xml:space="preserve"> from now.</w:t>
      </w:r>
    </w:p>
    <w:p w14:paraId="72AC7D2F" w14:textId="77777777" w:rsidR="00A443E5" w:rsidRDefault="008D7DA5" w:rsidP="000815F6">
      <w:pPr>
        <w:pStyle w:val="ListParagraph"/>
        <w:numPr>
          <w:ilvl w:val="0"/>
          <w:numId w:val="52"/>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14:paraId="5E4B7A0B" w14:textId="77777777" w:rsidR="00A443E5" w:rsidRDefault="00A443E5" w:rsidP="000815F6">
      <w:pPr>
        <w:pStyle w:val="ListParagraph"/>
        <w:numPr>
          <w:ilvl w:val="0"/>
          <w:numId w:val="52"/>
        </w:numPr>
      </w:pPr>
      <w:r w:rsidRPr="00343216">
        <w:rPr>
          <w:b/>
          <w:bCs/>
        </w:rPr>
        <w:t>-5</w:t>
      </w:r>
      <w:r w:rsidR="00CE2474">
        <w:t>: Five week</w:t>
      </w:r>
      <w:r>
        <w:t>s ago</w:t>
      </w:r>
    </w:p>
    <w:p w14:paraId="1095EF83" w14:textId="77777777" w:rsidR="00A443E5" w:rsidRDefault="00A443E5" w:rsidP="000815F6">
      <w:pPr>
        <w:pStyle w:val="ListParagraph"/>
        <w:numPr>
          <w:ilvl w:val="0"/>
          <w:numId w:val="52"/>
        </w:numPr>
      </w:pPr>
      <w:r w:rsidRPr="00343216">
        <w:rPr>
          <w:b/>
          <w:bCs/>
        </w:rPr>
        <w:t>+5</w:t>
      </w:r>
      <w:r w:rsidR="00CE2474">
        <w:t>: Five week</w:t>
      </w:r>
      <w:r>
        <w:t>s from now</w:t>
      </w:r>
    </w:p>
    <w:p w14:paraId="63121D33" w14:textId="77777777" w:rsidR="00A443E5" w:rsidRDefault="00A443E5" w:rsidP="000815F6">
      <w:pPr>
        <w:pStyle w:val="ListParagraph"/>
        <w:numPr>
          <w:ilvl w:val="0"/>
          <w:numId w:val="52"/>
        </w:numPr>
      </w:pPr>
      <w:r w:rsidRPr="00343216">
        <w:rPr>
          <w:b/>
          <w:bCs/>
        </w:rPr>
        <w:t>5</w:t>
      </w:r>
      <w:r w:rsidR="00CE2474">
        <w:t>: Week</w:t>
      </w:r>
      <w:r>
        <w:t xml:space="preserve"> five.</w:t>
      </w:r>
    </w:p>
    <w:p w14:paraId="48F7189A" w14:textId="77777777" w:rsidR="00226219" w:rsidRDefault="00226219" w:rsidP="00226219"/>
    <w:p w14:paraId="4A779513" w14:textId="77777777" w:rsidR="00A443E5" w:rsidRPr="00226219" w:rsidRDefault="00A443E5" w:rsidP="00226219">
      <w:pPr>
        <w:rPr>
          <w:b/>
        </w:rPr>
      </w:pPr>
      <w:r w:rsidRPr="00226219">
        <w:rPr>
          <w:b/>
        </w:rPr>
        <w:t>tock</w:t>
      </w:r>
    </w:p>
    <w:p w14:paraId="689EDE87" w14:textId="77777777" w:rsidR="00A443E5" w:rsidRDefault="00A443E5" w:rsidP="00226219">
      <w:pPr>
        <w:ind w:left="360"/>
      </w:pPr>
      <w:r>
        <w:t>See</w:t>
      </w:r>
      <w:r>
        <w:rPr>
          <w:rStyle w:val="apple-converted-space"/>
          <w:color w:val="000000"/>
          <w:sz w:val="27"/>
          <w:szCs w:val="27"/>
        </w:rPr>
        <w:t> </w:t>
      </w:r>
      <w:r>
        <w:rPr>
          <w:i/>
          <w:iCs/>
        </w:rPr>
        <w:t>tick</w:t>
      </w:r>
      <w:r>
        <w:t>.</w:t>
      </w:r>
    </w:p>
    <w:p w14:paraId="31CBDF13" w14:textId="77777777" w:rsidR="00226219" w:rsidRDefault="00226219" w:rsidP="00226219"/>
    <w:p w14:paraId="7539A34E" w14:textId="77777777" w:rsidR="00A443E5" w:rsidRPr="00226219" w:rsidRDefault="00A443E5" w:rsidP="002F0580">
      <w:pPr>
        <w:pStyle w:val="term"/>
      </w:pPr>
      <w:r w:rsidRPr="00226219">
        <w:lastRenderedPageBreak/>
        <w:t>topic</w:t>
      </w:r>
    </w:p>
    <w:p w14:paraId="3F3AEB83" w14:textId="77777777"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14:paraId="5269C3F3" w14:textId="77777777" w:rsidR="00226219" w:rsidRDefault="00226219" w:rsidP="00226219"/>
    <w:p w14:paraId="3E8F266E" w14:textId="77777777" w:rsidR="00A443E5" w:rsidRDefault="00A443E5" w:rsidP="00226219">
      <w:pPr>
        <w:ind w:left="360"/>
      </w:pPr>
      <w:r>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14:paraId="14C22C0C" w14:textId="77777777" w:rsidR="00226219" w:rsidRDefault="00226219" w:rsidP="00226219">
      <w:pPr>
        <w:ind w:left="360"/>
      </w:pPr>
    </w:p>
    <w:p w14:paraId="782072EA" w14:textId="77777777"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14:paraId="0FE581CF" w14:textId="77777777" w:rsidR="0089426A" w:rsidRDefault="0089426A" w:rsidP="00226219">
      <w:pPr>
        <w:ind w:left="360"/>
      </w:pPr>
    </w:p>
    <w:p w14:paraId="72B18CFB" w14:textId="77777777" w:rsidR="0089426A" w:rsidRPr="0089426A" w:rsidRDefault="0089426A" w:rsidP="00226219">
      <w:pPr>
        <w:ind w:left="360"/>
      </w:pPr>
      <w:r>
        <w:t xml:space="preserve">Topics are also referenced in </w:t>
      </w:r>
      <w:r>
        <w:rPr>
          <w:i/>
        </w:rPr>
        <w:t>semantic hooks</w:t>
      </w:r>
      <w:r>
        <w:t>.</w:t>
      </w:r>
    </w:p>
    <w:p w14:paraId="207A6E86" w14:textId="77777777" w:rsidR="00226219" w:rsidRDefault="00226219" w:rsidP="00226219"/>
    <w:p w14:paraId="13EECF8B" w14:textId="77777777" w:rsidR="00A443E5" w:rsidRPr="00226219" w:rsidRDefault="00A443E5" w:rsidP="00226219">
      <w:pPr>
        <w:rPr>
          <w:b/>
        </w:rPr>
      </w:pPr>
      <w:r w:rsidRPr="00226219">
        <w:rPr>
          <w:b/>
        </w:rPr>
        <w:t>unit</w:t>
      </w:r>
    </w:p>
    <w:p w14:paraId="4B9CB833" w14:textId="77777777"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14:paraId="565358EA" w14:textId="77777777" w:rsidR="00226219" w:rsidRDefault="00226219" w:rsidP="00226219">
      <w:pPr>
        <w:ind w:left="360"/>
      </w:pPr>
    </w:p>
    <w:p w14:paraId="5686E16C" w14:textId="77777777"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w:t>
      </w:r>
      <w:r>
        <w:t>Thus, every unit belongs to some group.</w:t>
      </w:r>
    </w:p>
    <w:p w14:paraId="0F82D2F7" w14:textId="77777777" w:rsidR="00226219" w:rsidRDefault="00226219" w:rsidP="00226219">
      <w:pPr>
        <w:ind w:left="360"/>
      </w:pPr>
    </w:p>
    <w:p w14:paraId="28E40255" w14:textId="77777777"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14:paraId="4E3A3DFC" w14:textId="77777777" w:rsidR="00226219" w:rsidRDefault="00226219" w:rsidP="00226219">
      <w:pPr>
        <w:ind w:left="360"/>
      </w:pPr>
    </w:p>
    <w:p w14:paraId="2B68D4D9" w14:textId="77777777"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14:paraId="6FBA5CAD" w14:textId="77777777" w:rsidR="00030158" w:rsidRDefault="00030158" w:rsidP="00226219">
      <w:pPr>
        <w:ind w:left="360"/>
      </w:pPr>
    </w:p>
    <w:p w14:paraId="5B823C80" w14:textId="77777777" w:rsidR="00030158" w:rsidRDefault="00030158" w:rsidP="00030158">
      <w:pPr>
        <w:pStyle w:val="term"/>
      </w:pPr>
      <w:r>
        <w:t>unlock</w:t>
      </w:r>
    </w:p>
    <w:p w14:paraId="2E57EAD2" w14:textId="77777777"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14:paraId="7DD8387A" w14:textId="77777777" w:rsidR="0089426A" w:rsidRDefault="0089426A" w:rsidP="00030158">
      <w:pPr>
        <w:pStyle w:val="termdef"/>
      </w:pPr>
    </w:p>
    <w:p w14:paraId="6AFB9761" w14:textId="77777777" w:rsidR="0089426A" w:rsidRDefault="0089426A" w:rsidP="0089426A">
      <w:pPr>
        <w:pStyle w:val="term"/>
      </w:pPr>
      <w:r>
        <w:lastRenderedPageBreak/>
        <w:t>URAM</w:t>
      </w:r>
    </w:p>
    <w:p w14:paraId="50EB5634" w14:textId="77777777"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14:paraId="6F56ED5E" w14:textId="77777777" w:rsidR="00226219" w:rsidRDefault="00226219" w:rsidP="00226219"/>
    <w:p w14:paraId="74DD1F3D" w14:textId="77777777" w:rsidR="00A443E5" w:rsidRPr="00226219" w:rsidRDefault="00A443E5" w:rsidP="008637C8">
      <w:pPr>
        <w:pStyle w:val="term"/>
      </w:pPr>
      <w:r w:rsidRPr="00226219">
        <w:t>urbanization</w:t>
      </w:r>
    </w:p>
    <w:p w14:paraId="62045D2C" w14:textId="77777777"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6D24E5">
        <w:fldChar w:fldCharType="begin"/>
      </w:r>
      <w:r w:rsidR="008637C8">
        <w:instrText xml:space="preserve"> REF _Ref314040509 \r \h </w:instrText>
      </w:r>
      <w:r w:rsidR="006D24E5">
        <w:fldChar w:fldCharType="separate"/>
      </w:r>
      <w:r w:rsidR="008A1ECC">
        <w:t>14.2</w:t>
      </w:r>
      <w:r w:rsidR="006D24E5">
        <w:fldChar w:fldCharType="end"/>
      </w:r>
      <w:r w:rsidR="008637C8">
        <w:t>.</w:t>
      </w:r>
    </w:p>
    <w:p w14:paraId="5C773E1E" w14:textId="77777777" w:rsidR="00226219" w:rsidRDefault="00226219" w:rsidP="00226219">
      <w:pPr>
        <w:ind w:left="360"/>
      </w:pPr>
    </w:p>
    <w:p w14:paraId="6596FCA2" w14:textId="77777777" w:rsidR="00470BB6" w:rsidRPr="00470BB6" w:rsidRDefault="00470BB6" w:rsidP="008637C8">
      <w:pPr>
        <w:pStyle w:val="term"/>
      </w:pPr>
      <w:r>
        <w:t>vertical relationship</w:t>
      </w:r>
    </w:p>
    <w:p w14:paraId="6C66B6BB" w14:textId="77777777"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14:paraId="3B7D02A5"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73"/>
      </w:tblGrid>
      <w:tr w:rsidR="000B0AE3" w:rsidRPr="00B661B7" w14:paraId="5EFB4A3A"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45DB3E32"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06EDDE3B"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6E733DA5"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5610D654" w14:textId="77777777" w:rsidR="000B0AE3" w:rsidRPr="00B661B7" w:rsidRDefault="000B0AE3" w:rsidP="00BE4FB6">
            <w:pPr>
              <w:jc w:val="right"/>
              <w:rPr>
                <w:b/>
              </w:rPr>
            </w:pPr>
            <w:r w:rsidRPr="00B661B7">
              <w:rPr>
                <w:b/>
              </w:rPr>
              <w:t>Bounds</w:t>
            </w:r>
          </w:p>
        </w:tc>
      </w:tr>
      <w:tr w:rsidR="000B0AE3" w:rsidRPr="00B661B7" w14:paraId="1363EC73" w14:textId="77777777" w:rsidTr="00BE4FB6">
        <w:trPr>
          <w:jc w:val="center"/>
        </w:trPr>
        <w:tc>
          <w:tcPr>
            <w:tcW w:w="0" w:type="auto"/>
            <w:shd w:val="clear" w:color="auto" w:fill="FFFFFF"/>
            <w:tcMar>
              <w:top w:w="15" w:type="dxa"/>
              <w:left w:w="60" w:type="dxa"/>
              <w:bottom w:w="15" w:type="dxa"/>
              <w:right w:w="15" w:type="dxa"/>
            </w:tcMar>
            <w:hideMark/>
          </w:tcPr>
          <w:p w14:paraId="695B7A9E"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757C00A6"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3131C6CF"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5DA4B941"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4851E551" w14:textId="77777777" w:rsidTr="00BE4FB6">
        <w:trPr>
          <w:jc w:val="center"/>
        </w:trPr>
        <w:tc>
          <w:tcPr>
            <w:tcW w:w="0" w:type="auto"/>
            <w:shd w:val="clear" w:color="auto" w:fill="FFFFFF"/>
            <w:tcMar>
              <w:top w:w="15" w:type="dxa"/>
              <w:left w:w="60" w:type="dxa"/>
              <w:bottom w:w="15" w:type="dxa"/>
              <w:right w:w="15" w:type="dxa"/>
            </w:tcMar>
            <w:hideMark/>
          </w:tcPr>
          <w:p w14:paraId="7B72B896"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7B205743"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22C0A073"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52D82009"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3A3E7831" w14:textId="77777777" w:rsidTr="00BE4FB6">
        <w:trPr>
          <w:jc w:val="center"/>
        </w:trPr>
        <w:tc>
          <w:tcPr>
            <w:tcW w:w="0" w:type="auto"/>
            <w:shd w:val="clear" w:color="auto" w:fill="FFFFFF"/>
            <w:tcMar>
              <w:top w:w="15" w:type="dxa"/>
              <w:left w:w="60" w:type="dxa"/>
              <w:bottom w:w="15" w:type="dxa"/>
              <w:right w:w="15" w:type="dxa"/>
            </w:tcMar>
            <w:hideMark/>
          </w:tcPr>
          <w:p w14:paraId="08D72B6C"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41A97D4A"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1E385C6C"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733E5B38" w14:textId="77777777"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14:paraId="4A94C92F" w14:textId="77777777" w:rsidTr="00BE4FB6">
        <w:trPr>
          <w:jc w:val="center"/>
        </w:trPr>
        <w:tc>
          <w:tcPr>
            <w:tcW w:w="0" w:type="auto"/>
            <w:shd w:val="clear" w:color="auto" w:fill="FFFFFF"/>
            <w:tcMar>
              <w:top w:w="15" w:type="dxa"/>
              <w:left w:w="60" w:type="dxa"/>
              <w:bottom w:w="15" w:type="dxa"/>
              <w:right w:w="15" w:type="dxa"/>
            </w:tcMar>
            <w:hideMark/>
          </w:tcPr>
          <w:p w14:paraId="0995CB97"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52B026E3"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4AD0B3CC" w14:textId="77777777"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14:paraId="438E7113" w14:textId="77777777"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14:paraId="5959EE1D" w14:textId="77777777" w:rsidTr="00BE4FB6">
        <w:trPr>
          <w:jc w:val="center"/>
        </w:trPr>
        <w:tc>
          <w:tcPr>
            <w:tcW w:w="0" w:type="auto"/>
            <w:shd w:val="clear" w:color="auto" w:fill="FFFFFF"/>
            <w:tcMar>
              <w:top w:w="15" w:type="dxa"/>
              <w:left w:w="60" w:type="dxa"/>
              <w:bottom w:w="15" w:type="dxa"/>
              <w:right w:w="15" w:type="dxa"/>
            </w:tcMar>
            <w:hideMark/>
          </w:tcPr>
          <w:p w14:paraId="48F6DD66"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41987D47"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120AE3DD" w14:textId="77777777"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14:paraId="46D44B4F" w14:textId="77777777"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14:paraId="6A10B542" w14:textId="77777777" w:rsidR="00226219" w:rsidRDefault="00226219" w:rsidP="00226219"/>
    <w:p w14:paraId="1E06A64E" w14:textId="77777777" w:rsidR="00A443E5" w:rsidRPr="00226219" w:rsidRDefault="00A443E5" w:rsidP="00226219">
      <w:pPr>
        <w:rPr>
          <w:b/>
        </w:rPr>
      </w:pPr>
      <w:r w:rsidRPr="00226219">
        <w:rPr>
          <w:b/>
        </w:rPr>
        <w:t>volatility</w:t>
      </w:r>
    </w:p>
    <w:p w14:paraId="0026C572" w14:textId="77777777"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major component of a </w:t>
      </w:r>
      <w:r w:rsidR="00226219">
        <w:rPr>
          <w:i/>
        </w:rPr>
        <w:t>group</w:t>
      </w:r>
      <w:r w:rsidR="00226219">
        <w:t xml:space="preserve">’s </w:t>
      </w:r>
      <w:r w:rsidR="00226219">
        <w:rPr>
          <w:i/>
        </w:rPr>
        <w:t>security</w:t>
      </w:r>
      <w:r w:rsidR="00226219">
        <w:t xml:space="preserve"> in the neighborhood.</w:t>
      </w:r>
    </w:p>
    <w:p w14:paraId="6A716859" w14:textId="77777777" w:rsidR="00175394" w:rsidRDefault="00175394" w:rsidP="00226219">
      <w:pPr>
        <w:ind w:left="360"/>
      </w:pPr>
    </w:p>
    <w:p w14:paraId="1BBD188B" w14:textId="77777777" w:rsidR="00175394" w:rsidRDefault="00175394" w:rsidP="00175394">
      <w:pPr>
        <w:pStyle w:val="term"/>
      </w:pPr>
      <w:r>
        <w:t>week</w:t>
      </w:r>
    </w:p>
    <w:p w14:paraId="4063582D" w14:textId="77777777" w:rsidR="00175394" w:rsidRPr="00175394" w:rsidRDefault="00175394" w:rsidP="00175394">
      <w:pPr>
        <w:pStyle w:val="termdef"/>
      </w:pPr>
      <w:r>
        <w:t xml:space="preserve">The basic unit of time in Athena is one week.  See </w:t>
      </w:r>
      <w:r>
        <w:rPr>
          <w:i/>
        </w:rPr>
        <w:t>tick</w:t>
      </w:r>
      <w:r>
        <w:t>.</w:t>
      </w:r>
    </w:p>
    <w:p w14:paraId="3E3A7B5B" w14:textId="77777777" w:rsidR="00226219" w:rsidRDefault="00226219" w:rsidP="00226219"/>
    <w:p w14:paraId="649B370F" w14:textId="77777777" w:rsidR="00A443E5" w:rsidRPr="00226219" w:rsidRDefault="00A443E5" w:rsidP="00226219">
      <w:pPr>
        <w:rPr>
          <w:b/>
        </w:rPr>
      </w:pPr>
      <w:r w:rsidRPr="00226219">
        <w:rPr>
          <w:b/>
        </w:rPr>
        <w:t>worker</w:t>
      </w:r>
    </w:p>
    <w:p w14:paraId="319C34F5" w14:textId="77777777" w:rsidR="00A443E5" w:rsidRDefault="00A443E5" w:rsidP="00226219">
      <w:pPr>
        <w:ind w:left="360"/>
      </w:pPr>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 xml:space="preserve">model.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14:paraId="50A8742B" w14:textId="77777777" w:rsidR="00E00631" w:rsidRDefault="00E00631" w:rsidP="00E00631"/>
    <w:p w14:paraId="697D754D" w14:textId="77777777" w:rsidR="00E00631" w:rsidRDefault="00E00631" w:rsidP="00FF68B1">
      <w:pPr>
        <w:pStyle w:val="Heading2"/>
      </w:pPr>
      <w:bookmarkStart w:id="429" w:name="_Toc378666705"/>
      <w:r>
        <w:lastRenderedPageBreak/>
        <w:t>Acronyms</w:t>
      </w:r>
      <w:bookmarkEnd w:id="429"/>
    </w:p>
    <w:p w14:paraId="0D0A0974" w14:textId="77777777" w:rsidR="00D56BAC" w:rsidRDefault="00D56BAC" w:rsidP="00433AD6">
      <w:pPr>
        <w:tabs>
          <w:tab w:val="left" w:pos="1440"/>
        </w:tabs>
        <w:ind w:left="360"/>
      </w:pPr>
      <w:r>
        <w:t>AAG</w:t>
      </w:r>
      <w:r>
        <w:tab/>
      </w:r>
      <w:r>
        <w:rPr>
          <w:i/>
        </w:rPr>
        <w:t>Athena Analyst’s Guide</w:t>
      </w:r>
    </w:p>
    <w:p w14:paraId="551971FE" w14:textId="77777777" w:rsidR="00644C78" w:rsidRDefault="00644C78" w:rsidP="005755FC">
      <w:pPr>
        <w:tabs>
          <w:tab w:val="left" w:pos="1440"/>
          <w:tab w:val="left" w:pos="3865"/>
        </w:tabs>
        <w:ind w:left="1440" w:hanging="1080"/>
      </w:pPr>
      <w:r>
        <w:t>AAM</w:t>
      </w:r>
      <w:r>
        <w:tab/>
        <w:t>Athena Attrition Model</w:t>
      </w:r>
    </w:p>
    <w:p w14:paraId="4C3708B8" w14:textId="77777777" w:rsidR="0020479E" w:rsidRDefault="0020479E" w:rsidP="005755FC">
      <w:pPr>
        <w:tabs>
          <w:tab w:val="left" w:pos="1440"/>
          <w:tab w:val="left" w:pos="3865"/>
        </w:tabs>
        <w:ind w:left="1440" w:hanging="1080"/>
      </w:pPr>
      <w:r>
        <w:t>ALOS</w:t>
      </w:r>
      <w:r>
        <w:tab/>
        <w:t>Actual Level of Service</w:t>
      </w:r>
    </w:p>
    <w:p w14:paraId="765666D0" w14:textId="77777777" w:rsidR="00D56BAC" w:rsidRDefault="00D56BAC" w:rsidP="005755FC">
      <w:pPr>
        <w:tabs>
          <w:tab w:val="left" w:pos="1440"/>
          <w:tab w:val="left" w:pos="3865"/>
        </w:tabs>
        <w:ind w:left="1440" w:hanging="1080"/>
      </w:pPr>
      <w:r>
        <w:t>AUG</w:t>
      </w:r>
      <w:r>
        <w:tab/>
      </w:r>
      <w:r>
        <w:rPr>
          <w:i/>
        </w:rPr>
        <w:t>Athena User’s Guide</w:t>
      </w:r>
    </w:p>
    <w:p w14:paraId="6BB32FF2" w14:textId="77777777" w:rsidR="0098160F" w:rsidRDefault="0098160F" w:rsidP="005755FC">
      <w:pPr>
        <w:tabs>
          <w:tab w:val="left" w:pos="1440"/>
          <w:tab w:val="left" w:pos="3865"/>
        </w:tabs>
        <w:ind w:left="1440" w:hanging="1080"/>
      </w:pPr>
      <w:r>
        <w:t>AUT</w:t>
      </w:r>
      <w:r>
        <w:tab/>
        <w:t>Autonomy</w:t>
      </w:r>
    </w:p>
    <w:p w14:paraId="544356D1" w14:textId="77777777" w:rsidR="00487150" w:rsidRDefault="00487150" w:rsidP="005755FC">
      <w:pPr>
        <w:tabs>
          <w:tab w:val="left" w:pos="1440"/>
          <w:tab w:val="left" w:pos="3865"/>
        </w:tabs>
        <w:ind w:left="1440" w:hanging="1080"/>
      </w:pPr>
      <w:r>
        <w:t>CAP</w:t>
      </w:r>
      <w:r>
        <w:tab/>
        <w:t>Communications Asset Package</w:t>
      </w:r>
    </w:p>
    <w:p w14:paraId="36666C2A" w14:textId="77777777" w:rsidR="009F602E" w:rsidRDefault="009F602E" w:rsidP="005755FC">
      <w:pPr>
        <w:tabs>
          <w:tab w:val="left" w:pos="1440"/>
          <w:tab w:val="left" w:pos="3865"/>
        </w:tabs>
        <w:ind w:left="1440" w:hanging="1080"/>
      </w:pPr>
      <w:r>
        <w:t>CGE</w:t>
      </w:r>
      <w:r>
        <w:tab/>
        <w:t>Computable General Equilibrium</w:t>
      </w:r>
    </w:p>
    <w:p w14:paraId="125051BD" w14:textId="77777777" w:rsidR="009F602E" w:rsidRDefault="009F602E" w:rsidP="005755FC">
      <w:pPr>
        <w:tabs>
          <w:tab w:val="left" w:pos="1440"/>
          <w:tab w:val="left" w:pos="3865"/>
        </w:tabs>
        <w:ind w:left="1440" w:hanging="1080"/>
      </w:pPr>
      <w:r>
        <w:t>CLI</w:t>
      </w:r>
      <w:r>
        <w:tab/>
        <w:t>Command Line Interface</w:t>
      </w:r>
    </w:p>
    <w:p w14:paraId="2E5C8844" w14:textId="77777777" w:rsidR="00644C78" w:rsidRDefault="00644C78" w:rsidP="005755FC">
      <w:pPr>
        <w:tabs>
          <w:tab w:val="left" w:pos="1440"/>
          <w:tab w:val="left" w:pos="3865"/>
        </w:tabs>
        <w:ind w:left="1440" w:hanging="1080"/>
      </w:pPr>
      <w:r>
        <w:t>CMO</w:t>
      </w:r>
      <w:r>
        <w:tab/>
        <w:t>Civil Military Operations</w:t>
      </w:r>
    </w:p>
    <w:p w14:paraId="2EE472EB" w14:textId="77777777" w:rsidR="005755FC" w:rsidRDefault="005755FC" w:rsidP="005755FC">
      <w:pPr>
        <w:tabs>
          <w:tab w:val="left" w:pos="1440"/>
          <w:tab w:val="left" w:pos="3865"/>
        </w:tabs>
        <w:ind w:left="1440" w:hanging="1080"/>
      </w:pPr>
      <w:r>
        <w:t>CPI</w:t>
      </w:r>
      <w:r>
        <w:tab/>
        <w:t>Consumer Price Index</w:t>
      </w:r>
    </w:p>
    <w:p w14:paraId="0D196F86" w14:textId="77777777" w:rsidR="0098160F" w:rsidRDefault="0098160F" w:rsidP="005755FC">
      <w:pPr>
        <w:tabs>
          <w:tab w:val="left" w:pos="1440"/>
          <w:tab w:val="left" w:pos="3865"/>
        </w:tabs>
        <w:ind w:left="1440" w:hanging="1080"/>
      </w:pPr>
      <w:r>
        <w:t>CUL</w:t>
      </w:r>
      <w:r>
        <w:tab/>
        <w:t>Culture</w:t>
      </w:r>
    </w:p>
    <w:p w14:paraId="23D82C77" w14:textId="77777777" w:rsidR="00B854EE" w:rsidRDefault="00B854EE" w:rsidP="005755FC">
      <w:pPr>
        <w:tabs>
          <w:tab w:val="left" w:pos="1440"/>
          <w:tab w:val="left" w:pos="3865"/>
        </w:tabs>
        <w:ind w:left="1440" w:hanging="1080"/>
      </w:pPr>
      <w:r>
        <w:t>CURSE</w:t>
      </w:r>
      <w:r>
        <w:tab/>
        <w:t xml:space="preserve">Complex User-defined Role-based Situation </w:t>
      </w:r>
      <w:r w:rsidR="00795B89">
        <w:t>or</w:t>
      </w:r>
      <w:r>
        <w:t xml:space="preserve"> Event</w:t>
      </w:r>
    </w:p>
    <w:p w14:paraId="372EA154" w14:textId="77777777" w:rsidR="005755FC" w:rsidRDefault="005755FC" w:rsidP="005755FC">
      <w:pPr>
        <w:tabs>
          <w:tab w:val="left" w:pos="1440"/>
          <w:tab w:val="left" w:pos="3865"/>
        </w:tabs>
        <w:ind w:left="1440" w:hanging="1080"/>
      </w:pPr>
      <w:r>
        <w:t>DAM</w:t>
      </w:r>
      <w:r>
        <w:tab/>
        <w:t>Driver Assessment Model</w:t>
      </w:r>
    </w:p>
    <w:p w14:paraId="12EFF407" w14:textId="77777777" w:rsidR="0020479E" w:rsidRDefault="0020479E" w:rsidP="005755FC">
      <w:pPr>
        <w:tabs>
          <w:tab w:val="left" w:pos="1440"/>
          <w:tab w:val="left" w:pos="3865"/>
        </w:tabs>
        <w:ind w:left="1440" w:hanging="1080"/>
      </w:pPr>
      <w:r>
        <w:t>ELOS</w:t>
      </w:r>
      <w:r>
        <w:tab/>
        <w:t>Expected Level of Service</w:t>
      </w:r>
    </w:p>
    <w:p w14:paraId="1A716239" w14:textId="77777777" w:rsidR="005755FC" w:rsidRDefault="005755FC" w:rsidP="005755FC">
      <w:pPr>
        <w:tabs>
          <w:tab w:val="left" w:pos="1440"/>
          <w:tab w:val="left" w:pos="3865"/>
        </w:tabs>
        <w:ind w:left="1440" w:hanging="1080"/>
      </w:pPr>
      <w:r>
        <w:t>ENI</w:t>
      </w:r>
      <w:r>
        <w:tab/>
        <w:t>Essential Non-Infrastructure services</w:t>
      </w:r>
    </w:p>
    <w:p w14:paraId="0AD1E898" w14:textId="77777777" w:rsidR="00A24950" w:rsidRDefault="00A24950" w:rsidP="005755FC">
      <w:pPr>
        <w:tabs>
          <w:tab w:val="left" w:pos="1440"/>
          <w:tab w:val="left" w:pos="3865"/>
        </w:tabs>
        <w:ind w:left="1440" w:hanging="1080"/>
      </w:pPr>
      <w:r>
        <w:t>EQ</w:t>
      </w:r>
      <w:r>
        <w:tab/>
        <w:t>Equal to</w:t>
      </w:r>
    </w:p>
    <w:p w14:paraId="31D4D86D" w14:textId="77777777" w:rsidR="009F602E" w:rsidRDefault="009F602E" w:rsidP="005755FC">
      <w:pPr>
        <w:tabs>
          <w:tab w:val="left" w:pos="1440"/>
          <w:tab w:val="left" w:pos="3865"/>
        </w:tabs>
        <w:ind w:left="1440" w:hanging="1080"/>
      </w:pPr>
      <w:r>
        <w:t>GDP</w:t>
      </w:r>
      <w:r>
        <w:tab/>
        <w:t>Gross Domestic Product</w:t>
      </w:r>
    </w:p>
    <w:p w14:paraId="4D7F92D5" w14:textId="77777777" w:rsidR="00A24950" w:rsidRDefault="00A24950" w:rsidP="005755FC">
      <w:pPr>
        <w:tabs>
          <w:tab w:val="left" w:pos="1440"/>
          <w:tab w:val="left" w:pos="3865"/>
        </w:tabs>
        <w:ind w:left="1440" w:hanging="1080"/>
      </w:pPr>
      <w:r>
        <w:t>GE</w:t>
      </w:r>
      <w:r>
        <w:tab/>
        <w:t>Greater than or equal to</w:t>
      </w:r>
    </w:p>
    <w:p w14:paraId="3230C8ED" w14:textId="77777777" w:rsidR="00A24950" w:rsidRPr="005755FC" w:rsidRDefault="00A24950" w:rsidP="005755FC">
      <w:pPr>
        <w:tabs>
          <w:tab w:val="left" w:pos="1440"/>
          <w:tab w:val="left" w:pos="3865"/>
        </w:tabs>
        <w:ind w:left="1440" w:hanging="1080"/>
      </w:pPr>
      <w:r>
        <w:t>GT</w:t>
      </w:r>
      <w:r>
        <w:tab/>
        <w:t>Greate than</w:t>
      </w:r>
    </w:p>
    <w:p w14:paraId="1498F3E2" w14:textId="77777777" w:rsidR="00D56BAC" w:rsidRDefault="00D56BAC" w:rsidP="00D56BAC">
      <w:pPr>
        <w:tabs>
          <w:tab w:val="left" w:pos="1440"/>
        </w:tabs>
        <w:ind w:left="1440" w:hanging="1080"/>
      </w:pPr>
      <w:r>
        <w:t>GRAM</w:t>
      </w:r>
      <w:r>
        <w:tab/>
        <w:t>Generalized Regional Attitude Model</w:t>
      </w:r>
    </w:p>
    <w:p w14:paraId="4AD0D907" w14:textId="77777777" w:rsidR="009F602E" w:rsidRDefault="009F602E" w:rsidP="00D56BAC">
      <w:pPr>
        <w:tabs>
          <w:tab w:val="left" w:pos="1440"/>
        </w:tabs>
        <w:ind w:left="1440" w:hanging="1080"/>
      </w:pPr>
      <w:r>
        <w:t>GUI</w:t>
      </w:r>
      <w:r>
        <w:tab/>
        <w:t>Graphical User Interface</w:t>
      </w:r>
    </w:p>
    <w:p w14:paraId="4922B6A9" w14:textId="77777777" w:rsidR="009F602E" w:rsidRDefault="009F602E" w:rsidP="00D56BAC">
      <w:pPr>
        <w:tabs>
          <w:tab w:val="left" w:pos="1440"/>
        </w:tabs>
        <w:ind w:left="1440" w:hanging="1080"/>
      </w:pPr>
      <w:r>
        <w:t>HTML</w:t>
      </w:r>
      <w:r>
        <w:tab/>
        <w:t>Hypertext Markup Language</w:t>
      </w:r>
    </w:p>
    <w:p w14:paraId="53C6586C" w14:textId="77777777" w:rsidR="00A24950" w:rsidRDefault="0098160F" w:rsidP="00D56BAC">
      <w:pPr>
        <w:tabs>
          <w:tab w:val="left" w:pos="1440"/>
        </w:tabs>
        <w:ind w:left="1440" w:hanging="1080"/>
      </w:pPr>
      <w:r>
        <w:t>HUMINT</w:t>
      </w:r>
      <w:r>
        <w:tab/>
        <w:t>Human Intelligence</w:t>
      </w:r>
    </w:p>
    <w:p w14:paraId="7B3AF7B4" w14:textId="77777777" w:rsidR="00A24950" w:rsidRDefault="00A24950" w:rsidP="00D56BAC">
      <w:pPr>
        <w:tabs>
          <w:tab w:val="left" w:pos="1440"/>
        </w:tabs>
        <w:ind w:left="1440" w:hanging="1080"/>
      </w:pPr>
      <w:r>
        <w:t>ID</w:t>
      </w:r>
      <w:r>
        <w:tab/>
        <w:t>Identifier</w:t>
      </w:r>
    </w:p>
    <w:p w14:paraId="203DB7BE" w14:textId="77777777" w:rsidR="00644C78" w:rsidRDefault="00644C78" w:rsidP="00D56BAC">
      <w:pPr>
        <w:tabs>
          <w:tab w:val="left" w:pos="1440"/>
        </w:tabs>
        <w:ind w:left="1440" w:hanging="1080"/>
      </w:pPr>
      <w:r>
        <w:t>IGO</w:t>
      </w:r>
      <w:r>
        <w:tab/>
        <w:t>Inter-Governmental Organizations</w:t>
      </w:r>
    </w:p>
    <w:p w14:paraId="7ABEB788" w14:textId="77777777" w:rsidR="00487150" w:rsidRPr="00D56BAC" w:rsidRDefault="00487150" w:rsidP="00D56BAC">
      <w:pPr>
        <w:tabs>
          <w:tab w:val="left" w:pos="1440"/>
        </w:tabs>
        <w:ind w:left="1440" w:hanging="1080"/>
      </w:pPr>
      <w:r>
        <w:t>IOM</w:t>
      </w:r>
      <w:r>
        <w:tab/>
        <w:t>Information Operations Message</w:t>
      </w:r>
    </w:p>
    <w:p w14:paraId="0193CF80" w14:textId="77777777" w:rsidR="00D56BAC" w:rsidRDefault="00D56BAC" w:rsidP="00D56BAC">
      <w:pPr>
        <w:tabs>
          <w:tab w:val="left" w:pos="1440"/>
          <w:tab w:val="left" w:pos="5116"/>
        </w:tabs>
        <w:ind w:left="1440" w:hanging="1080"/>
      </w:pPr>
      <w:r>
        <w:t>JNEM</w:t>
      </w:r>
      <w:r>
        <w:tab/>
        <w:t>Joint Non-kinetic Effects Model</w:t>
      </w:r>
    </w:p>
    <w:p w14:paraId="1E8C14FA" w14:textId="77777777" w:rsidR="00A24950" w:rsidRDefault="00A24950" w:rsidP="00D56BAC">
      <w:pPr>
        <w:tabs>
          <w:tab w:val="left" w:pos="1440"/>
          <w:tab w:val="left" w:pos="5116"/>
        </w:tabs>
        <w:ind w:left="1440" w:hanging="1080"/>
      </w:pPr>
      <w:r>
        <w:t>LE</w:t>
      </w:r>
      <w:r>
        <w:tab/>
        <w:t>Less than or equal to</w:t>
      </w:r>
    </w:p>
    <w:p w14:paraId="7F0D8C7D" w14:textId="77777777" w:rsidR="00A24950" w:rsidRDefault="00A24950" w:rsidP="00D56BAC">
      <w:pPr>
        <w:tabs>
          <w:tab w:val="left" w:pos="1440"/>
          <w:tab w:val="left" w:pos="5116"/>
        </w:tabs>
        <w:ind w:left="1440" w:hanging="1080"/>
      </w:pPr>
      <w:r>
        <w:t>LT</w:t>
      </w:r>
      <w:r>
        <w:tab/>
        <w:t>Less than</w:t>
      </w:r>
    </w:p>
    <w:p w14:paraId="45D3A2AA" w14:textId="77777777" w:rsidR="0020479E" w:rsidRDefault="0020479E" w:rsidP="00D56BAC">
      <w:pPr>
        <w:tabs>
          <w:tab w:val="left" w:pos="1440"/>
          <w:tab w:val="left" w:pos="5116"/>
        </w:tabs>
        <w:ind w:left="1440" w:hanging="1080"/>
      </w:pPr>
      <w:r>
        <w:t>LOS</w:t>
      </w:r>
      <w:r>
        <w:tab/>
        <w:t>Level of Service</w:t>
      </w:r>
    </w:p>
    <w:p w14:paraId="631430BE" w14:textId="77777777" w:rsidR="0098160F" w:rsidRDefault="0098160F" w:rsidP="00D56BAC">
      <w:pPr>
        <w:tabs>
          <w:tab w:val="left" w:pos="1440"/>
          <w:tab w:val="left" w:pos="5116"/>
        </w:tabs>
        <w:ind w:left="1440" w:hanging="1080"/>
      </w:pPr>
      <w:r>
        <w:t>MAD</w:t>
      </w:r>
      <w:r>
        <w:tab/>
        <w:t>Magic Attitude Driver</w:t>
      </w:r>
    </w:p>
    <w:p w14:paraId="189ED2D3" w14:textId="77777777" w:rsidR="00D56BAC" w:rsidRDefault="00D56BAC" w:rsidP="00D56BAC">
      <w:pPr>
        <w:tabs>
          <w:tab w:val="left" w:pos="1440"/>
          <w:tab w:val="left" w:pos="5116"/>
        </w:tabs>
        <w:ind w:left="1440" w:hanging="1080"/>
      </w:pPr>
      <w:r>
        <w:t>MAG</w:t>
      </w:r>
      <w:r>
        <w:tab/>
      </w:r>
      <w:r>
        <w:rPr>
          <w:i/>
        </w:rPr>
        <w:t>Mars Analyst’s Guide</w:t>
      </w:r>
    </w:p>
    <w:p w14:paraId="200AAE6A" w14:textId="77777777" w:rsidR="00D56BAC" w:rsidRDefault="00D56BAC" w:rsidP="00D56BAC">
      <w:pPr>
        <w:tabs>
          <w:tab w:val="left" w:pos="1440"/>
          <w:tab w:val="left" w:pos="5116"/>
        </w:tabs>
        <w:ind w:left="1440" w:hanging="1080"/>
      </w:pPr>
      <w:r>
        <w:t>MAM</w:t>
      </w:r>
      <w:r>
        <w:tab/>
        <w:t>Mars Affinity Model</w:t>
      </w:r>
    </w:p>
    <w:p w14:paraId="54D1D01B" w14:textId="77777777" w:rsidR="00A24950" w:rsidRDefault="00A24950" w:rsidP="00D56BAC">
      <w:pPr>
        <w:tabs>
          <w:tab w:val="left" w:pos="1440"/>
          <w:tab w:val="left" w:pos="5116"/>
        </w:tabs>
        <w:ind w:left="1440" w:hanging="1080"/>
      </w:pPr>
      <w:r>
        <w:t>MIL-STD</w:t>
      </w:r>
      <w:r>
        <w:tab/>
        <w:t>Military Standard</w:t>
      </w:r>
    </w:p>
    <w:p w14:paraId="10296D1C" w14:textId="77777777" w:rsidR="00644C78" w:rsidRPr="00D56BAC" w:rsidRDefault="00644C78" w:rsidP="00D56BAC">
      <w:pPr>
        <w:tabs>
          <w:tab w:val="left" w:pos="1440"/>
          <w:tab w:val="left" w:pos="5116"/>
        </w:tabs>
        <w:ind w:left="1440" w:hanging="1080"/>
      </w:pPr>
      <w:r>
        <w:t>NGO</w:t>
      </w:r>
      <w:r>
        <w:tab/>
        <w:t>Non-Governmental Organizations</w:t>
      </w:r>
    </w:p>
    <w:p w14:paraId="204B81B9" w14:textId="77777777" w:rsidR="00644C78" w:rsidRDefault="00644C78" w:rsidP="00D56BAC">
      <w:pPr>
        <w:tabs>
          <w:tab w:val="left" w:pos="1440"/>
        </w:tabs>
        <w:ind w:left="1440" w:hanging="1080"/>
      </w:pPr>
      <w:r>
        <w:t>PCF</w:t>
      </w:r>
      <w:r>
        <w:tab/>
        <w:t>Production Capacity Factor</w:t>
      </w:r>
    </w:p>
    <w:p w14:paraId="0BBC52AD" w14:textId="77777777" w:rsidR="0098160F" w:rsidRDefault="0098160F" w:rsidP="00D56BAC">
      <w:pPr>
        <w:tabs>
          <w:tab w:val="left" w:pos="1440"/>
        </w:tabs>
        <w:ind w:left="1440" w:hanging="1080"/>
      </w:pPr>
      <w:r>
        <w:t>QOL</w:t>
      </w:r>
      <w:r>
        <w:tab/>
        <w:t>Quality of Life</w:t>
      </w:r>
    </w:p>
    <w:p w14:paraId="52BC80BA" w14:textId="77777777" w:rsidR="009F602E" w:rsidRDefault="009F602E" w:rsidP="00D56BAC">
      <w:pPr>
        <w:tabs>
          <w:tab w:val="left" w:pos="1440"/>
        </w:tabs>
        <w:ind w:left="1440" w:hanging="1080"/>
      </w:pPr>
      <w:r>
        <w:t>RDB</w:t>
      </w:r>
      <w:r>
        <w:tab/>
        <w:t>Run-time Database</w:t>
      </w:r>
    </w:p>
    <w:p w14:paraId="24A33D28" w14:textId="77777777" w:rsidR="00A24950" w:rsidRDefault="00A24950" w:rsidP="00D56BAC">
      <w:pPr>
        <w:tabs>
          <w:tab w:val="left" w:pos="1440"/>
        </w:tabs>
        <w:ind w:left="1440" w:hanging="1080"/>
      </w:pPr>
      <w:r>
        <w:t>RGB</w:t>
      </w:r>
      <w:r>
        <w:tab/>
        <w:t>Red-Green-Blue</w:t>
      </w:r>
    </w:p>
    <w:p w14:paraId="256DFC5A" w14:textId="77777777" w:rsidR="0020479E" w:rsidRDefault="0020479E" w:rsidP="00D56BAC">
      <w:pPr>
        <w:tabs>
          <w:tab w:val="left" w:pos="1440"/>
        </w:tabs>
        <w:ind w:left="1440" w:hanging="1080"/>
      </w:pPr>
      <w:r>
        <w:t>RLOS</w:t>
      </w:r>
      <w:r>
        <w:tab/>
        <w:t>Required Level of Service</w:t>
      </w:r>
    </w:p>
    <w:p w14:paraId="0776D3DA" w14:textId="77777777" w:rsidR="0020479E" w:rsidRDefault="0020479E" w:rsidP="00D56BAC">
      <w:pPr>
        <w:tabs>
          <w:tab w:val="left" w:pos="1440"/>
        </w:tabs>
        <w:ind w:left="1440" w:hanging="1080"/>
      </w:pPr>
      <w:r>
        <w:t>ROE</w:t>
      </w:r>
      <w:r>
        <w:tab/>
        <w:t>Rules of Engagement</w:t>
      </w:r>
    </w:p>
    <w:p w14:paraId="74AA0CC9" w14:textId="77777777" w:rsidR="00D56BAC" w:rsidRDefault="00D56BAC" w:rsidP="00D56BAC">
      <w:pPr>
        <w:tabs>
          <w:tab w:val="left" w:pos="1440"/>
        </w:tabs>
        <w:ind w:left="1440" w:hanging="1080"/>
      </w:pPr>
      <w:r>
        <w:t>S&amp;RO</w:t>
      </w:r>
      <w:r>
        <w:tab/>
        <w:t>Stability and Recovery Operations</w:t>
      </w:r>
    </w:p>
    <w:p w14:paraId="3AB97CDF" w14:textId="77777777" w:rsidR="0098160F" w:rsidRDefault="0098160F" w:rsidP="00D56BAC">
      <w:pPr>
        <w:tabs>
          <w:tab w:val="left" w:pos="1440"/>
        </w:tabs>
        <w:ind w:left="1440" w:hanging="1080"/>
      </w:pPr>
      <w:r>
        <w:lastRenderedPageBreak/>
        <w:t>SFT</w:t>
      </w:r>
      <w:r>
        <w:tab/>
        <w:t>Safety</w:t>
      </w:r>
    </w:p>
    <w:p w14:paraId="78F8489B" w14:textId="77777777" w:rsidR="00487150" w:rsidRDefault="00487150" w:rsidP="00D56BAC">
      <w:pPr>
        <w:tabs>
          <w:tab w:val="left" w:pos="1440"/>
        </w:tabs>
        <w:ind w:left="1440" w:hanging="1080"/>
      </w:pPr>
      <w:r>
        <w:t>SLOS</w:t>
      </w:r>
      <w:r>
        <w:tab/>
        <w:t>Saturation Level of Service</w:t>
      </w:r>
    </w:p>
    <w:p w14:paraId="68065B17" w14:textId="77777777" w:rsidR="009F602E" w:rsidRDefault="009F602E" w:rsidP="00D56BAC">
      <w:pPr>
        <w:tabs>
          <w:tab w:val="left" w:pos="1440"/>
        </w:tabs>
        <w:ind w:left="1440" w:hanging="1080"/>
      </w:pPr>
      <w:r>
        <w:t>SQL</w:t>
      </w:r>
      <w:r>
        <w:tab/>
        <w:t>Standard Query Language</w:t>
      </w:r>
    </w:p>
    <w:p w14:paraId="56E17A10" w14:textId="77777777" w:rsidR="00487150" w:rsidRDefault="00487150" w:rsidP="00D56BAC">
      <w:pPr>
        <w:tabs>
          <w:tab w:val="left" w:pos="1440"/>
        </w:tabs>
        <w:ind w:left="1440" w:hanging="1080"/>
      </w:pPr>
      <w:r>
        <w:t>SWAT</w:t>
      </w:r>
      <w:r>
        <w:tab/>
        <w:t>Special Weapons And Tactics</w:t>
      </w:r>
    </w:p>
    <w:p w14:paraId="2314A98E" w14:textId="77777777" w:rsidR="00D0709E" w:rsidRDefault="00D0709E" w:rsidP="00D56BAC">
      <w:pPr>
        <w:tabs>
          <w:tab w:val="left" w:pos="1440"/>
        </w:tabs>
        <w:ind w:left="1440" w:hanging="1080"/>
      </w:pPr>
      <w:r>
        <w:t>TBD</w:t>
      </w:r>
      <w:r w:rsidR="00D56BAC">
        <w:tab/>
        <w:t>To Be Determined</w:t>
      </w:r>
    </w:p>
    <w:p w14:paraId="6AB97C15" w14:textId="77777777" w:rsidR="009F602E" w:rsidRDefault="009F602E" w:rsidP="00D56BAC">
      <w:pPr>
        <w:tabs>
          <w:tab w:val="left" w:pos="1440"/>
        </w:tabs>
        <w:ind w:left="1440" w:hanging="1080"/>
      </w:pPr>
      <w:r>
        <w:t>TCL</w:t>
      </w:r>
      <w:r>
        <w:tab/>
        <w:t>Tool Command Language</w:t>
      </w:r>
    </w:p>
    <w:p w14:paraId="68DA271D" w14:textId="77777777" w:rsidR="00A24950" w:rsidRDefault="00A24950" w:rsidP="00D56BAC">
      <w:pPr>
        <w:tabs>
          <w:tab w:val="left" w:pos="1440"/>
        </w:tabs>
        <w:ind w:left="1440" w:hanging="1080"/>
      </w:pPr>
      <w:r>
        <w:t>TOE</w:t>
      </w:r>
      <w:r>
        <w:tab/>
        <w:t>Table of Organization and Equipment</w:t>
      </w:r>
    </w:p>
    <w:p w14:paraId="141B7C8C" w14:textId="77777777" w:rsidR="009F602E" w:rsidRDefault="009F602E" w:rsidP="00D56BAC">
      <w:pPr>
        <w:tabs>
          <w:tab w:val="left" w:pos="1440"/>
        </w:tabs>
        <w:ind w:left="1440" w:hanging="1080"/>
      </w:pPr>
      <w:r>
        <w:t>TRADOC</w:t>
      </w:r>
      <w:r>
        <w:tab/>
        <w:t>U.S. Army Training and Doctrine Command</w:t>
      </w:r>
    </w:p>
    <w:p w14:paraId="7D85C7BE" w14:textId="77777777" w:rsidR="009F602E" w:rsidRDefault="009F602E" w:rsidP="00D56BAC">
      <w:pPr>
        <w:tabs>
          <w:tab w:val="left" w:pos="1440"/>
        </w:tabs>
        <w:ind w:left="1440" w:hanging="1080"/>
      </w:pPr>
      <w:r>
        <w:t>TRISA</w:t>
      </w:r>
      <w:r>
        <w:tab/>
        <w:t>T</w:t>
      </w:r>
      <w:r w:rsidR="00C967C3">
        <w:t>RADOC</w:t>
      </w:r>
      <w:r>
        <w:t xml:space="preserve"> G-2 Intelligence Support Activity</w:t>
      </w:r>
    </w:p>
    <w:p w14:paraId="104CCFC5" w14:textId="77777777" w:rsidR="00487150" w:rsidRDefault="00487150" w:rsidP="00D56BAC">
      <w:pPr>
        <w:tabs>
          <w:tab w:val="left" w:pos="1440"/>
        </w:tabs>
        <w:ind w:left="1440" w:hanging="1080"/>
      </w:pPr>
      <w:r>
        <w:t>UNESCO</w:t>
      </w:r>
      <w:r>
        <w:tab/>
        <w:t>United Nations Educational, Scientific, and Cultural Organization</w:t>
      </w:r>
    </w:p>
    <w:p w14:paraId="6DCB62E6" w14:textId="77777777" w:rsidR="00487150" w:rsidRDefault="00487150" w:rsidP="00D56BAC">
      <w:pPr>
        <w:tabs>
          <w:tab w:val="left" w:pos="1440"/>
        </w:tabs>
        <w:ind w:left="1440" w:hanging="1080"/>
      </w:pPr>
      <w:r>
        <w:t>URAM</w:t>
      </w:r>
      <w:r>
        <w:tab/>
        <w:t>Unified Regional Attitude Model</w:t>
      </w:r>
    </w:p>
    <w:p w14:paraId="2E9E0372" w14:textId="77777777" w:rsidR="009F602E" w:rsidRDefault="009F602E" w:rsidP="00D56BAC">
      <w:pPr>
        <w:tabs>
          <w:tab w:val="left" w:pos="1440"/>
        </w:tabs>
        <w:ind w:left="1440" w:hanging="1080"/>
      </w:pPr>
      <w:r>
        <w:t>URL</w:t>
      </w:r>
      <w:r>
        <w:tab/>
        <w:t>Universal Resource Locator</w:t>
      </w:r>
    </w:p>
    <w:p w14:paraId="7EF709D9" w14:textId="77777777" w:rsidR="00D0709E" w:rsidRDefault="00D0709E" w:rsidP="00D0709E"/>
    <w:p w14:paraId="6641B713" w14:textId="77777777" w:rsidR="00D0709E" w:rsidRDefault="00D0709E" w:rsidP="00FF68B1">
      <w:pPr>
        <w:pStyle w:val="Heading2"/>
      </w:pPr>
      <w:bookmarkStart w:id="430" w:name="_Ref314039159"/>
      <w:bookmarkStart w:id="431" w:name="_Toc378666706"/>
      <w:r>
        <w:lastRenderedPageBreak/>
        <w:t>Scenario Checklist</w:t>
      </w:r>
      <w:bookmarkEnd w:id="430"/>
      <w:bookmarkEnd w:id="431"/>
    </w:p>
    <w:p w14:paraId="02194DD1" w14:textId="77777777" w:rsidR="00E00631" w:rsidRDefault="0093109B" w:rsidP="00E00631">
      <w:r>
        <w:t xml:space="preserve">When creating a scenario, follow the steps outlined in Section </w:t>
      </w:r>
      <w:r w:rsidR="006D24E5">
        <w:fldChar w:fldCharType="begin"/>
      </w:r>
      <w:r>
        <w:instrText xml:space="preserve"> REF _Ref314038989 \r \h </w:instrText>
      </w:r>
      <w:r w:rsidR="006D24E5">
        <w:fldChar w:fldCharType="separate"/>
      </w:r>
      <w:r w:rsidR="008A1ECC">
        <w:t>12</w:t>
      </w:r>
      <w:r w:rsidR="006D24E5">
        <w:fldChar w:fldCharType="end"/>
      </w:r>
      <w:r>
        <w:t>.  These steps are summarized here for convenience.</w:t>
      </w:r>
      <w:r w:rsidR="0074133A">
        <w:t xml:space="preserve">  They need not be completed in this precise order, but every step should be considered.</w:t>
      </w:r>
    </w:p>
    <w:p w14:paraId="1FCAEC59" w14:textId="77777777" w:rsidR="0074133A" w:rsidRDefault="0074133A" w:rsidP="00E00631"/>
    <w:p w14:paraId="46D9C642" w14:textId="77777777" w:rsidR="0074133A" w:rsidRDefault="0074133A" w:rsidP="000815F6">
      <w:pPr>
        <w:pStyle w:val="ListParagraph"/>
        <w:numPr>
          <w:ilvl w:val="0"/>
          <w:numId w:val="66"/>
        </w:numPr>
      </w:pPr>
      <w:r>
        <w:t>Define each actor</w:t>
      </w:r>
    </w:p>
    <w:p w14:paraId="2B97BE1A" w14:textId="77777777" w:rsidR="0074133A" w:rsidRDefault="0074133A" w:rsidP="000815F6">
      <w:pPr>
        <w:pStyle w:val="ListParagraph"/>
        <w:numPr>
          <w:ilvl w:val="1"/>
          <w:numId w:val="66"/>
        </w:numPr>
      </w:pPr>
      <w:r>
        <w:t>What financial resources does the actor have?</w:t>
      </w:r>
    </w:p>
    <w:p w14:paraId="7764A30A" w14:textId="77777777" w:rsidR="007B48AD" w:rsidRDefault="007B48AD" w:rsidP="000815F6">
      <w:pPr>
        <w:pStyle w:val="ListParagraph"/>
        <w:numPr>
          <w:ilvl w:val="1"/>
          <w:numId w:val="66"/>
        </w:numPr>
      </w:pPr>
      <w:r>
        <w:t>Does his income come from the local economy, or does he have a budget from outside the local economy?</w:t>
      </w:r>
    </w:p>
    <w:p w14:paraId="6ACFAE4A" w14:textId="77777777" w:rsidR="0074133A" w:rsidRDefault="0074133A" w:rsidP="000815F6">
      <w:pPr>
        <w:pStyle w:val="ListParagraph"/>
        <w:numPr>
          <w:ilvl w:val="1"/>
          <w:numId w:val="66"/>
        </w:numPr>
      </w:pPr>
      <w:r>
        <w:t>What personnel assets does the actor have?</w:t>
      </w:r>
    </w:p>
    <w:p w14:paraId="3C5E503C" w14:textId="77777777" w:rsidR="0074133A" w:rsidRDefault="0074133A" w:rsidP="000815F6">
      <w:pPr>
        <w:pStyle w:val="ListParagraph"/>
        <w:numPr>
          <w:ilvl w:val="1"/>
          <w:numId w:val="66"/>
        </w:numPr>
      </w:pPr>
      <w:r>
        <w:t>How does the actor use his political support?</w:t>
      </w:r>
    </w:p>
    <w:p w14:paraId="0938D150" w14:textId="77777777" w:rsidR="0074133A" w:rsidRDefault="0074133A" w:rsidP="000815F6">
      <w:pPr>
        <w:pStyle w:val="ListParagraph"/>
        <w:numPr>
          <w:ilvl w:val="0"/>
          <w:numId w:val="66"/>
        </w:numPr>
      </w:pPr>
      <w:r>
        <w:t>Select a map (if desired)</w:t>
      </w:r>
    </w:p>
    <w:p w14:paraId="63C2906D" w14:textId="77777777" w:rsidR="0074133A" w:rsidRDefault="0074133A" w:rsidP="000815F6">
      <w:pPr>
        <w:pStyle w:val="ListParagraph"/>
        <w:numPr>
          <w:ilvl w:val="0"/>
          <w:numId w:val="66"/>
        </w:numPr>
      </w:pPr>
      <w:r>
        <w:t>Define each neighborhood</w:t>
      </w:r>
    </w:p>
    <w:p w14:paraId="3A2B7F70" w14:textId="77777777" w:rsidR="0074133A" w:rsidRDefault="0074133A" w:rsidP="000815F6">
      <w:pPr>
        <w:pStyle w:val="ListParagraph"/>
        <w:numPr>
          <w:ilvl w:val="1"/>
          <w:numId w:val="66"/>
        </w:numPr>
      </w:pPr>
      <w:r>
        <w:t>Omit irrelevant neighborhoods</w:t>
      </w:r>
    </w:p>
    <w:p w14:paraId="31C4BD5C" w14:textId="77777777" w:rsidR="0074133A" w:rsidRDefault="0074133A" w:rsidP="000815F6">
      <w:pPr>
        <w:pStyle w:val="ListParagraph"/>
        <w:numPr>
          <w:ilvl w:val="1"/>
          <w:numId w:val="66"/>
        </w:numPr>
      </w:pPr>
      <w:r>
        <w:t>Scale neighborhoods according to your needs</w:t>
      </w:r>
    </w:p>
    <w:p w14:paraId="63A14BCF" w14:textId="77777777" w:rsidR="0074133A" w:rsidRDefault="0074133A" w:rsidP="000815F6">
      <w:pPr>
        <w:pStyle w:val="ListParagraph"/>
        <w:numPr>
          <w:ilvl w:val="1"/>
          <w:numId w:val="66"/>
        </w:numPr>
      </w:pPr>
      <w:r>
        <w:t>Neighborhood is local or non-local</w:t>
      </w:r>
    </w:p>
    <w:p w14:paraId="3DE638CA" w14:textId="77777777" w:rsidR="0074133A" w:rsidRDefault="0074133A" w:rsidP="000815F6">
      <w:pPr>
        <w:pStyle w:val="ListParagraph"/>
        <w:numPr>
          <w:ilvl w:val="1"/>
          <w:numId w:val="66"/>
        </w:numPr>
      </w:pPr>
      <w:r>
        <w:t>Assign proximities based on the social/psychological distance between the neighborhoods</w:t>
      </w:r>
    </w:p>
    <w:p w14:paraId="441D6923" w14:textId="77777777" w:rsidR="0074133A" w:rsidRDefault="0074133A" w:rsidP="000815F6">
      <w:pPr>
        <w:pStyle w:val="ListParagraph"/>
        <w:numPr>
          <w:ilvl w:val="0"/>
          <w:numId w:val="66"/>
        </w:numPr>
      </w:pPr>
      <w:r>
        <w:t>Define each civilian group</w:t>
      </w:r>
    </w:p>
    <w:p w14:paraId="37572FB1" w14:textId="77777777" w:rsidR="0074133A" w:rsidRDefault="0074133A" w:rsidP="000815F6">
      <w:pPr>
        <w:pStyle w:val="ListParagraph"/>
        <w:numPr>
          <w:ilvl w:val="1"/>
          <w:numId w:val="66"/>
        </w:numPr>
      </w:pPr>
      <w:r>
        <w:t>Neighborhood of residence</w:t>
      </w:r>
    </w:p>
    <w:p w14:paraId="26CD7A2F" w14:textId="77777777" w:rsidR="0074133A" w:rsidRDefault="0074133A" w:rsidP="000815F6">
      <w:pPr>
        <w:pStyle w:val="ListParagraph"/>
        <w:numPr>
          <w:ilvl w:val="1"/>
          <w:numId w:val="66"/>
        </w:numPr>
      </w:pPr>
      <w:r>
        <w:t>Population</w:t>
      </w:r>
    </w:p>
    <w:p w14:paraId="33D53198" w14:textId="77777777" w:rsidR="0000271B" w:rsidRDefault="0000271B" w:rsidP="000815F6">
      <w:pPr>
        <w:pStyle w:val="ListParagraph"/>
        <w:numPr>
          <w:ilvl w:val="1"/>
          <w:numId w:val="66"/>
        </w:numPr>
      </w:pPr>
      <w:r>
        <w:t>Housing (e.g., at home or displaced)</w:t>
      </w:r>
    </w:p>
    <w:p w14:paraId="14DC69DD" w14:textId="77777777" w:rsidR="0074133A" w:rsidRDefault="0074133A" w:rsidP="000815F6">
      <w:pPr>
        <w:pStyle w:val="ListParagraph"/>
        <w:numPr>
          <w:ilvl w:val="1"/>
          <w:numId w:val="66"/>
        </w:numPr>
      </w:pPr>
      <w:r>
        <w:t>Consider belief systems when breaking the population into groups</w:t>
      </w:r>
    </w:p>
    <w:p w14:paraId="66D60E5C" w14:textId="77777777" w:rsidR="0000271B" w:rsidRDefault="0000271B" w:rsidP="000815F6">
      <w:pPr>
        <w:pStyle w:val="ListParagraph"/>
        <w:numPr>
          <w:ilvl w:val="1"/>
          <w:numId w:val="66"/>
        </w:numPr>
      </w:pPr>
      <w:r>
        <w:t>Are any empty placeholder groups needed (e.g., in camps) to receive population later?</w:t>
      </w:r>
    </w:p>
    <w:p w14:paraId="3CF1DFC6" w14:textId="77777777" w:rsidR="0074133A" w:rsidRDefault="0074133A" w:rsidP="000815F6">
      <w:pPr>
        <w:pStyle w:val="ListParagraph"/>
        <w:numPr>
          <w:ilvl w:val="0"/>
          <w:numId w:val="66"/>
        </w:numPr>
      </w:pPr>
      <w:r>
        <w:t>Define each force group</w:t>
      </w:r>
    </w:p>
    <w:p w14:paraId="26228E8A" w14:textId="77777777" w:rsidR="0074133A" w:rsidRDefault="0074133A" w:rsidP="000815F6">
      <w:pPr>
        <w:pStyle w:val="ListParagraph"/>
        <w:numPr>
          <w:ilvl w:val="1"/>
          <w:numId w:val="66"/>
        </w:numPr>
      </w:pPr>
      <w:r>
        <w:t>Owning actor</w:t>
      </w:r>
    </w:p>
    <w:p w14:paraId="16C31548" w14:textId="77777777" w:rsidR="0074133A" w:rsidRDefault="0074133A" w:rsidP="000815F6">
      <w:pPr>
        <w:pStyle w:val="ListParagraph"/>
        <w:numPr>
          <w:ilvl w:val="1"/>
          <w:numId w:val="66"/>
        </w:numPr>
      </w:pPr>
      <w:r>
        <w:t>Uniformed or not</w:t>
      </w:r>
    </w:p>
    <w:p w14:paraId="55143A21" w14:textId="77777777" w:rsidR="0074133A" w:rsidRDefault="0074133A" w:rsidP="000815F6">
      <w:pPr>
        <w:pStyle w:val="ListParagraph"/>
        <w:numPr>
          <w:ilvl w:val="1"/>
          <w:numId w:val="66"/>
        </w:numPr>
      </w:pPr>
      <w:r>
        <w:t>Set group costs</w:t>
      </w:r>
    </w:p>
    <w:p w14:paraId="0406EF11" w14:textId="77777777" w:rsidR="009340C5" w:rsidRDefault="009340C5" w:rsidP="000815F6">
      <w:pPr>
        <w:pStyle w:val="ListParagraph"/>
        <w:numPr>
          <w:ilvl w:val="1"/>
          <w:numId w:val="66"/>
        </w:numPr>
      </w:pPr>
      <w:r>
        <w:t>Base number of personnel in the playbox</w:t>
      </w:r>
    </w:p>
    <w:p w14:paraId="190E01F2" w14:textId="77777777" w:rsidR="0074133A" w:rsidRDefault="0074133A" w:rsidP="000815F6">
      <w:pPr>
        <w:pStyle w:val="ListParagraph"/>
        <w:numPr>
          <w:ilvl w:val="0"/>
          <w:numId w:val="66"/>
        </w:numPr>
      </w:pPr>
      <w:r>
        <w:t>Define each organization group (if any)</w:t>
      </w:r>
    </w:p>
    <w:p w14:paraId="496D5F2E" w14:textId="77777777" w:rsidR="0074133A" w:rsidRDefault="0074133A" w:rsidP="000815F6">
      <w:pPr>
        <w:pStyle w:val="ListParagraph"/>
        <w:numPr>
          <w:ilvl w:val="1"/>
          <w:numId w:val="66"/>
        </w:numPr>
      </w:pPr>
      <w:r>
        <w:t>Owning actor</w:t>
      </w:r>
    </w:p>
    <w:p w14:paraId="03E93F62" w14:textId="77777777" w:rsidR="0074133A" w:rsidRDefault="0074133A" w:rsidP="000815F6">
      <w:pPr>
        <w:pStyle w:val="ListParagraph"/>
        <w:numPr>
          <w:ilvl w:val="1"/>
          <w:numId w:val="66"/>
        </w:numPr>
      </w:pPr>
      <w:r>
        <w:t>Set group costs</w:t>
      </w:r>
    </w:p>
    <w:p w14:paraId="263133A6" w14:textId="77777777" w:rsidR="009340C5" w:rsidRDefault="009340C5" w:rsidP="000815F6">
      <w:pPr>
        <w:pStyle w:val="ListParagraph"/>
        <w:numPr>
          <w:ilvl w:val="1"/>
          <w:numId w:val="66"/>
        </w:numPr>
      </w:pPr>
      <w:r>
        <w:t>Base number of personnel in the playbox</w:t>
      </w:r>
    </w:p>
    <w:p w14:paraId="48971EC0" w14:textId="77777777" w:rsidR="0074133A" w:rsidRDefault="0074133A" w:rsidP="000815F6">
      <w:pPr>
        <w:pStyle w:val="ListParagraph"/>
        <w:numPr>
          <w:ilvl w:val="0"/>
          <w:numId w:val="66"/>
        </w:numPr>
      </w:pPr>
      <w:r>
        <w:t>Define the belief systems of the actors and civilian groups. This is likely to be an iterative process.</w:t>
      </w:r>
    </w:p>
    <w:p w14:paraId="68839579" w14:textId="77777777" w:rsidR="0074133A" w:rsidRDefault="0074133A" w:rsidP="000815F6">
      <w:pPr>
        <w:pStyle w:val="ListParagraph"/>
        <w:numPr>
          <w:ilvl w:val="1"/>
          <w:numId w:val="66"/>
        </w:numPr>
      </w:pPr>
      <w:r>
        <w:t>Topics</w:t>
      </w:r>
    </w:p>
    <w:p w14:paraId="1B0A281D" w14:textId="77777777" w:rsidR="0074133A" w:rsidRDefault="0074133A" w:rsidP="000815F6">
      <w:pPr>
        <w:pStyle w:val="ListParagraph"/>
        <w:numPr>
          <w:ilvl w:val="1"/>
          <w:numId w:val="66"/>
        </w:numPr>
      </w:pPr>
      <w:r>
        <w:t>Beliefs</w:t>
      </w:r>
    </w:p>
    <w:p w14:paraId="6FB19C40" w14:textId="77777777" w:rsidR="0074133A" w:rsidRDefault="0074133A" w:rsidP="000815F6">
      <w:pPr>
        <w:pStyle w:val="ListParagraph"/>
        <w:numPr>
          <w:ilvl w:val="1"/>
          <w:numId w:val="66"/>
        </w:numPr>
      </w:pPr>
      <w:r>
        <w:t>Sanity check</w:t>
      </w:r>
    </w:p>
    <w:p w14:paraId="0BC43A8A" w14:textId="77777777" w:rsidR="0074133A" w:rsidRDefault="0074133A" w:rsidP="000815F6">
      <w:pPr>
        <w:pStyle w:val="ListParagraph"/>
        <w:numPr>
          <w:ilvl w:val="1"/>
          <w:numId w:val="66"/>
        </w:numPr>
      </w:pPr>
      <w:r>
        <w:t>Tweak results as needed</w:t>
      </w:r>
    </w:p>
    <w:p w14:paraId="02067A35" w14:textId="77777777" w:rsidR="0074133A" w:rsidRDefault="0074133A" w:rsidP="000815F6">
      <w:pPr>
        <w:pStyle w:val="ListParagraph"/>
        <w:numPr>
          <w:ilvl w:val="0"/>
          <w:numId w:val="66"/>
        </w:numPr>
      </w:pPr>
      <w:r>
        <w:t>Define satisfaction levels and trends for each civilian group</w:t>
      </w:r>
    </w:p>
    <w:p w14:paraId="4D8AEDF6" w14:textId="77777777" w:rsidR="0074133A" w:rsidRDefault="0074133A" w:rsidP="000815F6">
      <w:pPr>
        <w:pStyle w:val="ListParagraph"/>
        <w:numPr>
          <w:ilvl w:val="0"/>
          <w:numId w:val="66"/>
        </w:numPr>
      </w:pPr>
      <w:r>
        <w:t>Define cooperation levels and trends for each civilian group and force group</w:t>
      </w:r>
    </w:p>
    <w:p w14:paraId="65D7E4BD" w14:textId="77777777" w:rsidR="0074133A" w:rsidRDefault="0074133A" w:rsidP="000815F6">
      <w:pPr>
        <w:pStyle w:val="ListParagraph"/>
        <w:numPr>
          <w:ilvl w:val="0"/>
          <w:numId w:val="66"/>
        </w:numPr>
        <w:ind w:left="450" w:hanging="450"/>
      </w:pPr>
      <w:r>
        <w:t>Create initial environmental situations (if any)</w:t>
      </w:r>
    </w:p>
    <w:p w14:paraId="266F067F" w14:textId="77777777" w:rsidR="009340C5" w:rsidRDefault="009340C5" w:rsidP="000815F6">
      <w:pPr>
        <w:pStyle w:val="ListParagraph"/>
        <w:numPr>
          <w:ilvl w:val="0"/>
          <w:numId w:val="66"/>
        </w:numPr>
        <w:ind w:left="450" w:hanging="450"/>
      </w:pPr>
      <w:r>
        <w:t>Calibrate or disable the Economics model</w:t>
      </w:r>
    </w:p>
    <w:p w14:paraId="0C58F5D4" w14:textId="77777777" w:rsidR="009340C5" w:rsidRDefault="009340C5" w:rsidP="000815F6">
      <w:pPr>
        <w:pStyle w:val="ListParagraph"/>
        <w:numPr>
          <w:ilvl w:val="0"/>
          <w:numId w:val="66"/>
        </w:numPr>
        <w:ind w:left="450" w:hanging="450"/>
      </w:pPr>
      <w:r>
        <w:lastRenderedPageBreak/>
        <w:t>Prepare to conduct Information Operations campaigns (if any)</w:t>
      </w:r>
    </w:p>
    <w:p w14:paraId="4BDB88A0" w14:textId="77777777" w:rsidR="009340C5" w:rsidRDefault="009340C5" w:rsidP="000815F6">
      <w:pPr>
        <w:pStyle w:val="ListParagraph"/>
        <w:numPr>
          <w:ilvl w:val="1"/>
          <w:numId w:val="66"/>
        </w:numPr>
      </w:pPr>
      <w:r>
        <w:t>Create CAPs</w:t>
      </w:r>
    </w:p>
    <w:p w14:paraId="40154E52" w14:textId="77777777" w:rsidR="009340C5" w:rsidRDefault="009340C5" w:rsidP="000815F6">
      <w:pPr>
        <w:pStyle w:val="ListParagraph"/>
        <w:numPr>
          <w:ilvl w:val="1"/>
          <w:numId w:val="66"/>
        </w:numPr>
      </w:pPr>
      <w:r>
        <w:t>Create IOMs</w:t>
      </w:r>
    </w:p>
    <w:p w14:paraId="0C6A84B9" w14:textId="77777777" w:rsidR="009340C5" w:rsidRDefault="009340C5" w:rsidP="000815F6">
      <w:pPr>
        <w:pStyle w:val="ListParagraph"/>
        <w:numPr>
          <w:ilvl w:val="2"/>
          <w:numId w:val="66"/>
        </w:numPr>
      </w:pPr>
      <w:r>
        <w:t>Define semantic hooks, including any needed belief system topics.</w:t>
      </w:r>
    </w:p>
    <w:p w14:paraId="6D725404" w14:textId="77777777" w:rsidR="009340C5" w:rsidRDefault="009340C5" w:rsidP="000815F6">
      <w:pPr>
        <w:pStyle w:val="ListParagraph"/>
        <w:numPr>
          <w:ilvl w:val="2"/>
          <w:numId w:val="66"/>
        </w:numPr>
      </w:pPr>
      <w:r>
        <w:t>Attach IOM payloads.</w:t>
      </w:r>
    </w:p>
    <w:p w14:paraId="560E211A" w14:textId="77777777" w:rsidR="0000271B" w:rsidRDefault="0000271B" w:rsidP="000815F6">
      <w:pPr>
        <w:pStyle w:val="ListParagraph"/>
        <w:numPr>
          <w:ilvl w:val="0"/>
          <w:numId w:val="66"/>
        </w:numPr>
      </w:pPr>
      <w:r>
        <w:t xml:space="preserve">  Prepare to do magic inputs by creating the relevant CURSEs.</w:t>
      </w:r>
    </w:p>
    <w:p w14:paraId="7718C1D3" w14:textId="77777777" w:rsidR="0074133A" w:rsidRDefault="0074133A" w:rsidP="000815F6">
      <w:pPr>
        <w:pStyle w:val="ListParagraph"/>
        <w:numPr>
          <w:ilvl w:val="0"/>
          <w:numId w:val="66"/>
        </w:numPr>
        <w:ind w:left="450" w:hanging="450"/>
      </w:pPr>
      <w:r>
        <w:t>Define the actors’ strategies</w:t>
      </w:r>
    </w:p>
    <w:p w14:paraId="0BD0C4A0" w14:textId="77777777" w:rsidR="0074133A" w:rsidRDefault="0074133A" w:rsidP="000815F6">
      <w:pPr>
        <w:pStyle w:val="ListParagraph"/>
        <w:numPr>
          <w:ilvl w:val="1"/>
          <w:numId w:val="66"/>
        </w:numPr>
      </w:pPr>
      <w:r>
        <w:t>Put the tactics in priority order</w:t>
      </w:r>
    </w:p>
    <w:p w14:paraId="6313E319" w14:textId="77777777" w:rsidR="0074133A" w:rsidRDefault="0074133A" w:rsidP="000815F6">
      <w:pPr>
        <w:pStyle w:val="ListParagraph"/>
        <w:numPr>
          <w:ilvl w:val="1"/>
          <w:numId w:val="66"/>
        </w:numPr>
      </w:pPr>
      <w:r>
        <w:t>Create goals to simplify the conditions attached to the tactics</w:t>
      </w:r>
    </w:p>
    <w:p w14:paraId="0CFC2009" w14:textId="77777777" w:rsidR="009340C5" w:rsidRDefault="009340C5" w:rsidP="000815F6">
      <w:pPr>
        <w:pStyle w:val="ListParagraph"/>
        <w:numPr>
          <w:ilvl w:val="1"/>
          <w:numId w:val="66"/>
        </w:numPr>
      </w:pPr>
      <w:r>
        <w:t xml:space="preserve">Set the </w:t>
      </w:r>
      <w:r>
        <w:rPr>
          <w:b/>
        </w:rPr>
        <w:t>On Lock</w:t>
      </w:r>
      <w:r>
        <w:t xml:space="preserve"> flag for those tactics used to establish the initial conditions.</w:t>
      </w:r>
    </w:p>
    <w:p w14:paraId="3F65A69A" w14:textId="77777777" w:rsidR="0000271B" w:rsidRDefault="0000271B" w:rsidP="000815F6">
      <w:pPr>
        <w:pStyle w:val="ListParagraph"/>
        <w:numPr>
          <w:ilvl w:val="0"/>
          <w:numId w:val="66"/>
        </w:numPr>
      </w:pPr>
      <w:r>
        <w:t xml:space="preserve">  Define the SYSTEM agent's strategy</w:t>
      </w:r>
    </w:p>
    <w:p w14:paraId="39B537AA" w14:textId="77777777" w:rsidR="0000271B" w:rsidRDefault="0000271B" w:rsidP="000815F6">
      <w:pPr>
        <w:pStyle w:val="ListParagraph"/>
        <w:numPr>
          <w:ilvl w:val="1"/>
          <w:numId w:val="66"/>
        </w:numPr>
      </w:pPr>
      <w:r>
        <w:t>CURSEs, to represent significant one-of-a-kind attitude drivers</w:t>
      </w:r>
    </w:p>
    <w:p w14:paraId="782546CD" w14:textId="77777777" w:rsidR="0000271B" w:rsidRDefault="0000271B" w:rsidP="000815F6">
      <w:pPr>
        <w:pStyle w:val="ListParagraph"/>
        <w:numPr>
          <w:ilvl w:val="1"/>
          <w:numId w:val="66"/>
        </w:numPr>
      </w:pPr>
      <w:r>
        <w:t>Movement of civilian population around the playbox</w:t>
      </w:r>
    </w:p>
    <w:p w14:paraId="491A22B4" w14:textId="77777777" w:rsidR="0074133A" w:rsidRDefault="0074133A" w:rsidP="000815F6">
      <w:pPr>
        <w:pStyle w:val="ListParagraph"/>
        <w:numPr>
          <w:ilvl w:val="0"/>
          <w:numId w:val="66"/>
        </w:numPr>
        <w:ind w:left="450" w:hanging="450"/>
      </w:pPr>
      <w:r>
        <w:t>Make any required changes to the model parameter database</w:t>
      </w:r>
    </w:p>
    <w:p w14:paraId="0AB23387" w14:textId="77777777" w:rsidR="00E00631" w:rsidRPr="00E00631" w:rsidRDefault="00E00631" w:rsidP="00E00631"/>
    <w:sectPr w:rsidR="00E00631" w:rsidRPr="00E00631" w:rsidSect="00886C25">
      <w:headerReference w:type="default" r:id="rId88"/>
      <w:footerReference w:type="default" r:id="rId89"/>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3779DE" w14:textId="77777777" w:rsidR="00065E58" w:rsidRDefault="00065E58">
      <w:r>
        <w:separator/>
      </w:r>
    </w:p>
    <w:p w14:paraId="3E4B3AC0" w14:textId="77777777" w:rsidR="00065E58" w:rsidRDefault="00065E58"/>
    <w:p w14:paraId="6719B063" w14:textId="77777777" w:rsidR="00065E58" w:rsidRDefault="00065E58" w:rsidP="00D7666B"/>
  </w:endnote>
  <w:endnote w:type="continuationSeparator" w:id="0">
    <w:p w14:paraId="4F5FD92E" w14:textId="77777777" w:rsidR="00065E58" w:rsidRDefault="00065E58">
      <w:r>
        <w:continuationSeparator/>
      </w:r>
    </w:p>
    <w:p w14:paraId="2B1BA84F" w14:textId="77777777" w:rsidR="00065E58" w:rsidRDefault="00065E58"/>
    <w:p w14:paraId="5F149612" w14:textId="77777777" w:rsidR="00065E58" w:rsidRDefault="00065E58"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03DB7A" w14:textId="77777777" w:rsidR="006A1146" w:rsidRDefault="006A1146"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7D2D3D">
      <w:rPr>
        <w:rStyle w:val="PageNumber"/>
        <w:noProof/>
      </w:rPr>
      <w:t>82</w:t>
    </w:r>
    <w:r>
      <w:rPr>
        <w:rStyle w:val="PageNumber"/>
      </w:rPr>
      <w:fldChar w:fldCharType="end"/>
    </w:r>
  </w:p>
  <w:p w14:paraId="67078300" w14:textId="77777777" w:rsidR="006A1146" w:rsidRDefault="006A1146"/>
  <w:p w14:paraId="2639933C" w14:textId="77777777" w:rsidR="006A1146" w:rsidRDefault="006A1146" w:rsidP="00D766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078DD7" w14:textId="77777777" w:rsidR="00065E58" w:rsidRDefault="00065E58">
      <w:r>
        <w:separator/>
      </w:r>
    </w:p>
    <w:p w14:paraId="0AD94674" w14:textId="77777777" w:rsidR="00065E58" w:rsidRDefault="00065E58"/>
    <w:p w14:paraId="4C707F58" w14:textId="77777777" w:rsidR="00065E58" w:rsidRDefault="00065E58" w:rsidP="00D7666B"/>
  </w:footnote>
  <w:footnote w:type="continuationSeparator" w:id="0">
    <w:p w14:paraId="268BF62A" w14:textId="77777777" w:rsidR="00065E58" w:rsidRDefault="00065E58">
      <w:r>
        <w:continuationSeparator/>
      </w:r>
    </w:p>
    <w:p w14:paraId="626F6220" w14:textId="77777777" w:rsidR="00065E58" w:rsidRDefault="00065E58"/>
    <w:p w14:paraId="661460A8" w14:textId="77777777" w:rsidR="00065E58" w:rsidRDefault="00065E58" w:rsidP="00D7666B"/>
  </w:footnote>
  <w:footnote w:id="1">
    <w:p w14:paraId="747D34DE" w14:textId="77777777" w:rsidR="006A1146" w:rsidRDefault="006A1146">
      <w:pPr>
        <w:pStyle w:val="FootnoteText"/>
      </w:pPr>
      <w:r>
        <w:rPr>
          <w:rStyle w:val="FootnoteReference"/>
        </w:rPr>
        <w:footnoteRef/>
      </w:r>
      <w:r>
        <w:t xml:space="preserve"> Politics, Military, Economics, Social, Infrastructure, Information, plus Physical Environment and Time.</w:t>
      </w:r>
    </w:p>
  </w:footnote>
  <w:footnote w:id="2">
    <w:p w14:paraId="02621599" w14:textId="77777777" w:rsidR="006A1146" w:rsidRDefault="006A1146">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3">
    <w:p w14:paraId="07E34642" w14:textId="77777777" w:rsidR="006A1146" w:rsidRPr="0033439A" w:rsidRDefault="006A1146">
      <w:pPr>
        <w:pStyle w:val="FootnoteText"/>
      </w:pPr>
      <w:r>
        <w:rPr>
          <w:rStyle w:val="FootnoteReference"/>
        </w:rPr>
        <w:footnoteRef/>
      </w:r>
      <w:r>
        <w:t xml:space="preserve"> A piece-wise linear approximation to an S-curve.  See the </w:t>
      </w:r>
      <w:r>
        <w:rPr>
          <w:i/>
        </w:rPr>
        <w:t>Mars Analyst’s Guide</w:t>
      </w:r>
      <w:r>
        <w:t xml:space="preserve"> for details.</w:t>
      </w:r>
    </w:p>
  </w:footnote>
  <w:footnote w:id="4">
    <w:p w14:paraId="350B03E2" w14:textId="77777777" w:rsidR="006A1146" w:rsidRDefault="006A1146">
      <w:pPr>
        <w:pStyle w:val="FootnoteText"/>
      </w:pPr>
      <w:r>
        <w:rPr>
          <w:rStyle w:val="FootnoteReference"/>
        </w:rPr>
        <w:footnoteRef/>
      </w:r>
      <w:r>
        <w:t xml:space="preserve"> For the purposes of this section, both mere presence and assigned activities count as activities.</w:t>
      </w:r>
    </w:p>
  </w:footnote>
  <w:footnote w:id="5">
    <w:p w14:paraId="02A0BE87" w14:textId="77777777" w:rsidR="006A1146" w:rsidRDefault="006A1146">
      <w:pPr>
        <w:pStyle w:val="FootnoteText"/>
      </w:pPr>
      <w:r>
        <w:rPr>
          <w:rStyle w:val="FootnoteReference"/>
        </w:rPr>
        <w:footnoteRef/>
      </w:r>
      <w:r>
        <w:t xml:space="preserve"> Services which do require infrastructure are equally important, and will be modeled in a future version of Athena.</w:t>
      </w:r>
    </w:p>
  </w:footnote>
  <w:footnote w:id="6">
    <w:p w14:paraId="4EA2D65C" w14:textId="49237A06" w:rsidR="006A1146" w:rsidRDefault="006A1146" w:rsidP="005830E1">
      <w:pPr>
        <w:pStyle w:val="FootnoteText"/>
      </w:pPr>
      <w:r>
        <w:rPr>
          <w:rStyle w:val="FootnoteReference"/>
        </w:rPr>
        <w:footnoteRef/>
      </w:r>
      <w:r>
        <w:t xml:space="preserve"> The analyst prioritizes the blocks when the strategy is created.</w:t>
      </w:r>
    </w:p>
  </w:footnote>
  <w:footnote w:id="7">
    <w:p w14:paraId="40691F87" w14:textId="77777777" w:rsidR="00BC207D" w:rsidRDefault="00BC207D" w:rsidP="00BC207D">
      <w:pPr>
        <w:pStyle w:val="FootnoteText"/>
      </w:pPr>
      <w:r>
        <w:rPr>
          <w:rStyle w:val="FootnoteReference"/>
        </w:rPr>
        <w:footnoteRef/>
      </w:r>
      <w:r>
        <w:t xml:space="preserve"> The term "Supports" meaning a high vertical relationship is distinct from the kind of active political support defined in Section </w:t>
      </w:r>
      <w:r>
        <w:fldChar w:fldCharType="begin"/>
      </w:r>
      <w:r>
        <w:instrText xml:space="preserve"> REF _Ref312062919 \r \h </w:instrText>
      </w:r>
      <w:r>
        <w:fldChar w:fldCharType="separate"/>
      </w:r>
      <w:r>
        <w:t>6.2</w:t>
      </w:r>
      <w:r>
        <w:fldChar w:fldCharType="end"/>
      </w:r>
      <w:r>
        <w:t>.</w:t>
      </w:r>
    </w:p>
  </w:footnote>
  <w:footnote w:id="8">
    <w:p w14:paraId="5806763D" w14:textId="77777777" w:rsidR="006A1146" w:rsidRDefault="006A1146" w:rsidP="005830E1">
      <w:pPr>
        <w:pStyle w:val="FootnoteText"/>
      </w:pPr>
      <w:r>
        <w:rPr>
          <w:rStyle w:val="FootnoteReference"/>
        </w:rPr>
        <w:footnoteRef/>
      </w:r>
      <w:r>
        <w:t xml:space="preserve"> We use a Z-curve to convert the base security level, -100 to +100, into a multiplier ranging from 0.0 to (usually) 1.0.</w:t>
      </w:r>
    </w:p>
  </w:footnote>
  <w:footnote w:id="9">
    <w:p w14:paraId="7567FB8C" w14:textId="03DB2C4C" w:rsidR="006A1146" w:rsidRDefault="006A1146">
      <w:pPr>
        <w:pStyle w:val="FootnoteText"/>
      </w:pPr>
      <w:r>
        <w:rPr>
          <w:rStyle w:val="FootnoteReference"/>
        </w:rPr>
        <w:footnoteRef/>
      </w:r>
      <w:r>
        <w:t xml:space="preserve"> Recruitment can be simulated by moving civilians out of groups using the FLOW tactic and mobilizing new troops for force groups using the MOBILIZE tactic.  Desertion can be handled similarly.</w:t>
      </w:r>
    </w:p>
  </w:footnote>
  <w:footnote w:id="10">
    <w:p w14:paraId="0EC0CB9E" w14:textId="77777777" w:rsidR="005D5C7D" w:rsidRDefault="005D5C7D" w:rsidP="005D5C7D">
      <w:pPr>
        <w:pStyle w:val="FootnoteText"/>
      </w:pPr>
      <w:r>
        <w:rPr>
          <w:rStyle w:val="FootnoteReference"/>
        </w:rPr>
        <w:footnoteRef/>
      </w:r>
      <w:r>
        <w:t xml:space="preserve"> Except, of course, in non-local neighborhoods.  The number of consumers and laborers in these neighborhoods is ignored.</w:t>
      </w:r>
    </w:p>
  </w:footnote>
  <w:footnote w:id="11">
    <w:p w14:paraId="09695C38" w14:textId="1A91A5A0" w:rsidR="00AD4995" w:rsidRDefault="00AD4995" w:rsidP="00AD4995">
      <w:pPr>
        <w:pStyle w:val="FootnoteText"/>
      </w:pPr>
      <w:r>
        <w:rPr>
          <w:rStyle w:val="FootnoteReference"/>
        </w:rPr>
        <w:footnoteRef/>
      </w:r>
      <w:r>
        <w:t xml:space="preserve"> In Athena </w:t>
      </w:r>
      <w:r w:rsidR="00337A78">
        <w:t>6</w:t>
      </w:r>
      <w:r>
        <w:t>, horizontal relationships can be affected by information operations messages (IOMs) and by magic attitude drivers and CURSEs.</w:t>
      </w:r>
    </w:p>
  </w:footnote>
  <w:footnote w:id="12">
    <w:p w14:paraId="6F4663EF" w14:textId="073A2C99" w:rsidR="00135EA8" w:rsidRDefault="00135EA8" w:rsidP="00135EA8">
      <w:pPr>
        <w:pStyle w:val="FootnoteText"/>
      </w:pPr>
      <w:r>
        <w:rPr>
          <w:rStyle w:val="FootnoteReference"/>
        </w:rPr>
        <w:footnoteRef/>
      </w:r>
      <w:r>
        <w:t xml:space="preserve"> Athena, and JNEM before it, has always used the term “concern”; our sponsors prefer the term “soft factor”.</w:t>
      </w:r>
    </w:p>
  </w:footnote>
  <w:footnote w:id="13">
    <w:p w14:paraId="1BCB5F65" w14:textId="6F0C750F" w:rsidR="000C5624" w:rsidRDefault="000C5624">
      <w:pPr>
        <w:pStyle w:val="FootnoteText"/>
      </w:pPr>
      <w:r>
        <w:rPr>
          <w:rStyle w:val="FootnoteReference"/>
        </w:rPr>
        <w:footnoteRef/>
      </w:r>
      <w:r>
        <w:t xml:space="preserve"> Magic Attitude Drivers are now deprecated, having been replaced with CURSEs, and will not be discussed further in this document.</w:t>
      </w:r>
    </w:p>
  </w:footnote>
  <w:footnote w:id="14">
    <w:p w14:paraId="145FDA07" w14:textId="045C8719" w:rsidR="006A1146" w:rsidRDefault="006A1146" w:rsidP="007A75C1">
      <w:pPr>
        <w:pStyle w:val="FootnoteText"/>
      </w:pPr>
      <w:r>
        <w:rPr>
          <w:rStyle w:val="FootnoteReference"/>
        </w:rPr>
        <w:footnoteRef/>
      </w:r>
      <w:r>
        <w:t xml:space="preserve"> Future versions of Athena might include the ability to build, damage, and repair communications infrastructure, with consequent effects on civilian and non-civilian communications.</w:t>
      </w:r>
    </w:p>
  </w:footnote>
  <w:footnote w:id="15">
    <w:p w14:paraId="691F52AD" w14:textId="77777777" w:rsidR="006A1146" w:rsidRDefault="006A1146" w:rsidP="00BF263F">
      <w:pPr>
        <w:pStyle w:val="FootnoteText"/>
      </w:pPr>
      <w:r>
        <w:rPr>
          <w:rStyle w:val="FootnoteReference"/>
        </w:rPr>
        <w:footnoteRef/>
      </w:r>
      <w:r>
        <w:t xml:space="preserve"> See </w:t>
      </w:r>
      <w:r w:rsidRPr="00BF263F">
        <w:rPr>
          <w:rFonts w:ascii="Courier New" w:hAnsi="Courier New" w:cs="Courier New"/>
        </w:rPr>
        <w:t>sqlite.org</w:t>
      </w:r>
      <w:r w:rsidRPr="0069720B">
        <w:rPr>
          <w:rFonts w:cs="Courier New"/>
        </w:rPr>
        <w:t xml:space="preserve"> </w:t>
      </w:r>
      <w:r>
        <w:t>for more information.</w:t>
      </w:r>
    </w:p>
  </w:footnote>
  <w:footnote w:id="16">
    <w:p w14:paraId="71B3AF08" w14:textId="77777777" w:rsidR="006A1146" w:rsidRDefault="006A1146">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7">
    <w:p w14:paraId="25BBAEA2" w14:textId="2D6D6D83" w:rsidR="004C53AE" w:rsidRDefault="004C53AE">
      <w:pPr>
        <w:pStyle w:val="FootnoteText"/>
      </w:pPr>
      <w:r>
        <w:rPr>
          <w:rStyle w:val="FootnoteReference"/>
        </w:rPr>
        <w:footnoteRef/>
      </w:r>
      <w:r>
        <w:t xml:space="preserve"> Note that CURSEs do the same job without scripting.</w:t>
      </w:r>
    </w:p>
  </w:footnote>
  <w:footnote w:id="18">
    <w:p w14:paraId="154EAD3C" w14:textId="77777777" w:rsidR="006A1146" w:rsidRPr="00B943E6" w:rsidRDefault="006A1146">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19">
    <w:p w14:paraId="06589CDC" w14:textId="77777777" w:rsidR="006A1146" w:rsidRDefault="006A1146" w:rsidP="00117DE1">
      <w:pPr>
        <w:pStyle w:val="FootnoteText"/>
      </w:pPr>
      <w:r>
        <w:rPr>
          <w:rStyle w:val="FootnoteReference"/>
        </w:rPr>
        <w:footnoteRef/>
      </w:r>
      <w:r>
        <w:t xml:space="preserve"> The analyst can re-enable the tactic through the Strategy Browser if desired.</w:t>
      </w:r>
    </w:p>
  </w:footnote>
  <w:footnote w:id="20">
    <w:p w14:paraId="10865108" w14:textId="77777777" w:rsidR="006A1146" w:rsidRDefault="006A1146">
      <w:pPr>
        <w:pStyle w:val="FootnoteText"/>
      </w:pPr>
      <w:r>
        <w:rPr>
          <w:rStyle w:val="FootnoteReference"/>
        </w:rPr>
        <w:footnoteRef/>
      </w:r>
      <w:r>
        <w:t xml:space="preserve"> This was the default behavior in earlier versions of Athena.</w:t>
      </w:r>
    </w:p>
  </w:footnote>
  <w:footnote w:id="21">
    <w:p w14:paraId="0BDF60B9" w14:textId="77777777" w:rsidR="006A1146" w:rsidRDefault="006A1146" w:rsidP="00EF5F31">
      <w:pPr>
        <w:pStyle w:val="FootnoteText"/>
      </w:pPr>
      <w:r>
        <w:rPr>
          <w:rStyle w:val="FootnoteReference"/>
        </w:rPr>
        <w:footnoteRef/>
      </w:r>
      <w:r>
        <w:t xml:space="preserve"> At least, that was the idea.  Whether this feature will prove useful in practice is yet to be seen.</w:t>
      </w:r>
    </w:p>
  </w:footnote>
  <w:footnote w:id="22">
    <w:p w14:paraId="138E5142" w14:textId="77777777" w:rsidR="006A1146" w:rsidRDefault="006A1146">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23">
    <w:p w14:paraId="55CFFF5B" w14:textId="77777777" w:rsidR="006A1146" w:rsidRDefault="006A1146">
      <w:pPr>
        <w:pStyle w:val="FootnoteText"/>
      </w:pPr>
      <w:r>
        <w:rPr>
          <w:rStyle w:val="FootnoteReference"/>
        </w:rPr>
        <w:footnoteRef/>
      </w:r>
      <w:r>
        <w:t xml:space="preserve"> In the future, we expect to have explicit models of recruitment and desertion.</w:t>
      </w:r>
    </w:p>
  </w:footnote>
  <w:footnote w:id="24">
    <w:p w14:paraId="2784309C" w14:textId="77777777" w:rsidR="006A1146" w:rsidRDefault="006A1146" w:rsidP="005E694E">
      <w:pPr>
        <w:pStyle w:val="FootnoteText"/>
      </w:pPr>
      <w:r>
        <w:rPr>
          <w:rStyle w:val="FootnoteReference"/>
        </w:rPr>
        <w:footnoteRef/>
      </w:r>
      <w:r>
        <w:t xml:space="preserve"> At least, that was the idea.  Whether this feature will prove useful in practice is yet to be seen.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BC10C8" w14:textId="77777777" w:rsidR="006A1146" w:rsidRPr="004D07B9" w:rsidRDefault="006A1146">
    <w:pPr>
      <w:pStyle w:val="Header"/>
      <w:rPr>
        <w:rFonts w:ascii="Arial" w:hAnsi="Arial" w:cs="Arial"/>
      </w:rPr>
    </w:pPr>
    <w:r>
      <w:rPr>
        <w:rFonts w:ascii="Arial" w:hAnsi="Arial" w:cs="Arial"/>
      </w:rPr>
      <w:t>Athena User’s Guide, V6</w:t>
    </w:r>
    <w:r w:rsidRPr="004D07B9">
      <w:rPr>
        <w:rFonts w:ascii="Arial" w:hAnsi="Arial" w:cs="Arial"/>
      </w:rPr>
      <w:ptab w:relativeTo="margin" w:alignment="center" w:leader="none"/>
    </w:r>
    <w:r w:rsidRPr="004D07B9">
      <w:rPr>
        <w:rFonts w:ascii="Arial" w:hAnsi="Arial" w:cs="Arial"/>
      </w:rPr>
      <w:ptab w:relativeTo="margin" w:alignment="right" w:leader="none"/>
    </w:r>
    <w:r>
      <w:rPr>
        <w:rFonts w:ascii="Arial" w:hAnsi="Arial" w:cs="Arial"/>
      </w:rPr>
      <w:t>February, 2014</w:t>
    </w:r>
  </w:p>
  <w:p w14:paraId="75DC9AED" w14:textId="77777777" w:rsidR="006A1146" w:rsidRDefault="006A1146"/>
  <w:p w14:paraId="2B3060DF" w14:textId="77777777" w:rsidR="006A1146" w:rsidRDefault="006A1146" w:rsidP="00D766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500231"/>
    <w:multiLevelType w:val="multilevel"/>
    <w:tmpl w:val="50B830B8"/>
    <w:lvl w:ilvl="0">
      <w:start w:val="2"/>
      <w:numFmt w:val="none"/>
      <w:pStyle w:val="Heading1"/>
      <w:lvlText w:val="%1"/>
      <w:lvlJc w:val="left"/>
      <w:pPr>
        <w:ind w:left="432" w:hanging="432"/>
      </w:pPr>
      <w:rPr>
        <w:rFonts w:hint="default"/>
      </w:rPr>
    </w:lvl>
    <w:lvl w:ilvl="1">
      <w:start w:val="9"/>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AE3139"/>
    <w:multiLevelType w:val="hybridMultilevel"/>
    <w:tmpl w:val="039A8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4">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0906A0C"/>
    <w:multiLevelType w:val="hybridMultilevel"/>
    <w:tmpl w:val="24D67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7">
    <w:nsid w:val="278668B1"/>
    <w:multiLevelType w:val="hybridMultilevel"/>
    <w:tmpl w:val="8F3C8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3B1C60F5"/>
    <w:multiLevelType w:val="hybridMultilevel"/>
    <w:tmpl w:val="BF2A3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BD22CFE"/>
    <w:multiLevelType w:val="hybridMultilevel"/>
    <w:tmpl w:val="A02C2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0">
    <w:nsid w:val="3EB31F81"/>
    <w:multiLevelType w:val="hybridMultilevel"/>
    <w:tmpl w:val="92404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FE57983"/>
    <w:multiLevelType w:val="hybridMultilevel"/>
    <w:tmpl w:val="E0F8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18370DF"/>
    <w:multiLevelType w:val="hybridMultilevel"/>
    <w:tmpl w:val="FA124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3C654B9"/>
    <w:multiLevelType w:val="hybridMultilevel"/>
    <w:tmpl w:val="0FCEB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49">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EFD6C4A"/>
    <w:multiLevelType w:val="hybridMultilevel"/>
    <w:tmpl w:val="5FD04DA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8">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nsid w:val="672D6AEA"/>
    <w:multiLevelType w:val="hybridMultilevel"/>
    <w:tmpl w:val="A9A82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65">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7">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26"/>
  </w:num>
  <w:num w:numId="3">
    <w:abstractNumId w:val="39"/>
  </w:num>
  <w:num w:numId="4">
    <w:abstractNumId w:val="76"/>
  </w:num>
  <w:num w:numId="5">
    <w:abstractNumId w:val="23"/>
  </w:num>
  <w:num w:numId="6">
    <w:abstractNumId w:val="21"/>
  </w:num>
  <w:num w:numId="7">
    <w:abstractNumId w:val="17"/>
  </w:num>
  <w:num w:numId="8">
    <w:abstractNumId w:val="64"/>
  </w:num>
  <w:num w:numId="9">
    <w:abstractNumId w:val="19"/>
  </w:num>
  <w:num w:numId="10">
    <w:abstractNumId w:val="12"/>
  </w:num>
  <w:num w:numId="11">
    <w:abstractNumId w:val="71"/>
  </w:num>
  <w:num w:numId="12">
    <w:abstractNumId w:val="62"/>
  </w:num>
  <w:num w:numId="13">
    <w:abstractNumId w:val="70"/>
  </w:num>
  <w:num w:numId="14">
    <w:abstractNumId w:val="74"/>
  </w:num>
  <w:num w:numId="15">
    <w:abstractNumId w:val="22"/>
  </w:num>
  <w:num w:numId="16">
    <w:abstractNumId w:val="24"/>
  </w:num>
  <w:num w:numId="17">
    <w:abstractNumId w:val="65"/>
  </w:num>
  <w:num w:numId="18">
    <w:abstractNumId w:val="49"/>
  </w:num>
  <w:num w:numId="19">
    <w:abstractNumId w:val="3"/>
  </w:num>
  <w:num w:numId="20">
    <w:abstractNumId w:val="59"/>
  </w:num>
  <w:num w:numId="21">
    <w:abstractNumId w:val="56"/>
  </w:num>
  <w:num w:numId="22">
    <w:abstractNumId w:val="31"/>
  </w:num>
  <w:num w:numId="23">
    <w:abstractNumId w:val="16"/>
  </w:num>
  <w:num w:numId="24">
    <w:abstractNumId w:val="14"/>
  </w:num>
  <w:num w:numId="25">
    <w:abstractNumId w:val="4"/>
  </w:num>
  <w:num w:numId="26">
    <w:abstractNumId w:val="66"/>
  </w:num>
  <w:num w:numId="27">
    <w:abstractNumId w:val="53"/>
  </w:num>
  <w:num w:numId="28">
    <w:abstractNumId w:val="27"/>
  </w:num>
  <w:num w:numId="29">
    <w:abstractNumId w:val="73"/>
  </w:num>
  <w:num w:numId="30">
    <w:abstractNumId w:val="28"/>
  </w:num>
  <w:num w:numId="31">
    <w:abstractNumId w:val="77"/>
  </w:num>
  <w:num w:numId="32">
    <w:abstractNumId w:val="41"/>
  </w:num>
  <w:num w:numId="33">
    <w:abstractNumId w:val="32"/>
  </w:num>
  <w:num w:numId="34">
    <w:abstractNumId w:val="72"/>
  </w:num>
  <w:num w:numId="35">
    <w:abstractNumId w:val="52"/>
  </w:num>
  <w:num w:numId="36">
    <w:abstractNumId w:val="30"/>
  </w:num>
  <w:num w:numId="37">
    <w:abstractNumId w:val="29"/>
  </w:num>
  <w:num w:numId="38">
    <w:abstractNumId w:val="55"/>
  </w:num>
  <w:num w:numId="39">
    <w:abstractNumId w:val="11"/>
  </w:num>
  <w:num w:numId="40">
    <w:abstractNumId w:val="69"/>
  </w:num>
  <w:num w:numId="41">
    <w:abstractNumId w:val="68"/>
  </w:num>
  <w:num w:numId="42">
    <w:abstractNumId w:val="6"/>
  </w:num>
  <w:num w:numId="43">
    <w:abstractNumId w:val="75"/>
  </w:num>
  <w:num w:numId="44">
    <w:abstractNumId w:val="25"/>
  </w:num>
  <w:num w:numId="45">
    <w:abstractNumId w:val="8"/>
  </w:num>
  <w:num w:numId="46">
    <w:abstractNumId w:val="47"/>
  </w:num>
  <w:num w:numId="47">
    <w:abstractNumId w:val="10"/>
  </w:num>
  <w:num w:numId="48">
    <w:abstractNumId w:val="50"/>
  </w:num>
  <w:num w:numId="49">
    <w:abstractNumId w:val="5"/>
  </w:num>
  <w:num w:numId="50">
    <w:abstractNumId w:val="15"/>
  </w:num>
  <w:num w:numId="51">
    <w:abstractNumId w:val="34"/>
  </w:num>
  <w:num w:numId="52">
    <w:abstractNumId w:val="9"/>
  </w:num>
  <w:num w:numId="53">
    <w:abstractNumId w:val="18"/>
  </w:num>
  <w:num w:numId="54">
    <w:abstractNumId w:val="0"/>
  </w:num>
  <w:num w:numId="55">
    <w:abstractNumId w:val="60"/>
  </w:num>
  <w:num w:numId="56">
    <w:abstractNumId w:val="7"/>
  </w:num>
  <w:num w:numId="57">
    <w:abstractNumId w:val="7"/>
  </w:num>
  <w:num w:numId="58">
    <w:abstractNumId w:val="7"/>
  </w:num>
  <w:num w:numId="59">
    <w:abstractNumId w:val="33"/>
  </w:num>
  <w:num w:numId="60">
    <w:abstractNumId w:val="54"/>
  </w:num>
  <w:num w:numId="61">
    <w:abstractNumId w:val="1"/>
  </w:num>
  <w:num w:numId="62">
    <w:abstractNumId w:val="7"/>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7"/>
    <w:lvlOverride w:ilvl="0">
      <w:startOverride w:val="4"/>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58"/>
  </w:num>
  <w:num w:numId="66">
    <w:abstractNumId w:val="51"/>
  </w:num>
  <w:num w:numId="67">
    <w:abstractNumId w:val="2"/>
  </w:num>
  <w:num w:numId="68">
    <w:abstractNumId w:val="42"/>
  </w:num>
  <w:num w:numId="69">
    <w:abstractNumId w:val="20"/>
  </w:num>
  <w:num w:numId="70">
    <w:abstractNumId w:val="35"/>
  </w:num>
  <w:num w:numId="71">
    <w:abstractNumId w:val="67"/>
  </w:num>
  <w:num w:numId="72">
    <w:abstractNumId w:val="38"/>
  </w:num>
  <w:num w:numId="73">
    <w:abstractNumId w:val="36"/>
  </w:num>
  <w:num w:numId="74">
    <w:abstractNumId w:val="63"/>
  </w:num>
  <w:num w:numId="75">
    <w:abstractNumId w:val="45"/>
  </w:num>
  <w:num w:numId="76">
    <w:abstractNumId w:val="61"/>
  </w:num>
  <w:num w:numId="77">
    <w:abstractNumId w:val="43"/>
  </w:num>
  <w:num w:numId="78">
    <w:abstractNumId w:val="57"/>
  </w:num>
  <w:num w:numId="79">
    <w:abstractNumId w:val="37"/>
  </w:num>
  <w:num w:numId="80">
    <w:abstractNumId w:val="46"/>
  </w:num>
  <w:num w:numId="81">
    <w:abstractNumId w:val="13"/>
  </w:num>
  <w:num w:numId="82">
    <w:abstractNumId w:val="44"/>
  </w:num>
  <w:num w:numId="83">
    <w:abstractNumId w:val="40"/>
  </w:num>
  <w:num w:numId="84">
    <w:abstractNumId w:val="7"/>
    <w:lvlOverride w:ilvl="0">
      <w:startOverride w:val="5"/>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0"/>
  <w:displayBackgroundShape/>
  <w:embedSystemFonts/>
  <w:activeWritingStyle w:appName="MSWord" w:lang="en-US" w:vendorID="64" w:dllVersion="131078" w:nlCheck="1" w:checkStyle="1"/>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7040D"/>
    <w:rsid w:val="00000A84"/>
    <w:rsid w:val="0000268C"/>
    <w:rsid w:val="0000271B"/>
    <w:rsid w:val="00007CC5"/>
    <w:rsid w:val="00010B24"/>
    <w:rsid w:val="00010DA0"/>
    <w:rsid w:val="00012A4D"/>
    <w:rsid w:val="00013DEB"/>
    <w:rsid w:val="000163A4"/>
    <w:rsid w:val="00016DF0"/>
    <w:rsid w:val="000210D0"/>
    <w:rsid w:val="00021DCB"/>
    <w:rsid w:val="0002296A"/>
    <w:rsid w:val="00024410"/>
    <w:rsid w:val="00025068"/>
    <w:rsid w:val="00026197"/>
    <w:rsid w:val="00030158"/>
    <w:rsid w:val="000319DD"/>
    <w:rsid w:val="000340C2"/>
    <w:rsid w:val="000368E3"/>
    <w:rsid w:val="00036C8D"/>
    <w:rsid w:val="0003714F"/>
    <w:rsid w:val="00040A82"/>
    <w:rsid w:val="000426DC"/>
    <w:rsid w:val="00042CD2"/>
    <w:rsid w:val="0004459C"/>
    <w:rsid w:val="00047945"/>
    <w:rsid w:val="000516FB"/>
    <w:rsid w:val="00052915"/>
    <w:rsid w:val="00053139"/>
    <w:rsid w:val="000545BA"/>
    <w:rsid w:val="00054BF4"/>
    <w:rsid w:val="0005540E"/>
    <w:rsid w:val="00055DBF"/>
    <w:rsid w:val="0006154B"/>
    <w:rsid w:val="00062DEF"/>
    <w:rsid w:val="0006338B"/>
    <w:rsid w:val="00065E58"/>
    <w:rsid w:val="000704C4"/>
    <w:rsid w:val="000705D9"/>
    <w:rsid w:val="00077F9E"/>
    <w:rsid w:val="000815F6"/>
    <w:rsid w:val="00081C32"/>
    <w:rsid w:val="000821DC"/>
    <w:rsid w:val="00085B55"/>
    <w:rsid w:val="00090A26"/>
    <w:rsid w:val="000918AA"/>
    <w:rsid w:val="000937AF"/>
    <w:rsid w:val="00097937"/>
    <w:rsid w:val="000A1BEF"/>
    <w:rsid w:val="000A4915"/>
    <w:rsid w:val="000A61AF"/>
    <w:rsid w:val="000A6638"/>
    <w:rsid w:val="000A7B01"/>
    <w:rsid w:val="000B0AE3"/>
    <w:rsid w:val="000B1400"/>
    <w:rsid w:val="000B3497"/>
    <w:rsid w:val="000B587C"/>
    <w:rsid w:val="000B60E3"/>
    <w:rsid w:val="000B6EFE"/>
    <w:rsid w:val="000B7202"/>
    <w:rsid w:val="000C0FA7"/>
    <w:rsid w:val="000C5624"/>
    <w:rsid w:val="000C7C6E"/>
    <w:rsid w:val="000D00A2"/>
    <w:rsid w:val="000D04B2"/>
    <w:rsid w:val="000D4BB1"/>
    <w:rsid w:val="000D6EB8"/>
    <w:rsid w:val="000D757C"/>
    <w:rsid w:val="000E33D8"/>
    <w:rsid w:val="000E3F24"/>
    <w:rsid w:val="000E5C90"/>
    <w:rsid w:val="000E5ED3"/>
    <w:rsid w:val="000E7165"/>
    <w:rsid w:val="000E7462"/>
    <w:rsid w:val="000F033B"/>
    <w:rsid w:val="000F1DEB"/>
    <w:rsid w:val="000F1FA2"/>
    <w:rsid w:val="000F377B"/>
    <w:rsid w:val="000F438B"/>
    <w:rsid w:val="000F5CDA"/>
    <w:rsid w:val="000F602B"/>
    <w:rsid w:val="000F6455"/>
    <w:rsid w:val="000F6649"/>
    <w:rsid w:val="000F6B3B"/>
    <w:rsid w:val="001011D2"/>
    <w:rsid w:val="00106710"/>
    <w:rsid w:val="0011036A"/>
    <w:rsid w:val="00110B75"/>
    <w:rsid w:val="00112773"/>
    <w:rsid w:val="0011536B"/>
    <w:rsid w:val="0011645F"/>
    <w:rsid w:val="001173F1"/>
    <w:rsid w:val="00117DE1"/>
    <w:rsid w:val="00124268"/>
    <w:rsid w:val="001254E9"/>
    <w:rsid w:val="0012572A"/>
    <w:rsid w:val="00131106"/>
    <w:rsid w:val="001329D0"/>
    <w:rsid w:val="0013426D"/>
    <w:rsid w:val="00135988"/>
    <w:rsid w:val="00135EA8"/>
    <w:rsid w:val="00136E60"/>
    <w:rsid w:val="00137F55"/>
    <w:rsid w:val="001409AB"/>
    <w:rsid w:val="00140BF9"/>
    <w:rsid w:val="001413AD"/>
    <w:rsid w:val="00144E18"/>
    <w:rsid w:val="00144F72"/>
    <w:rsid w:val="00150799"/>
    <w:rsid w:val="00150E44"/>
    <w:rsid w:val="00156749"/>
    <w:rsid w:val="00156D2B"/>
    <w:rsid w:val="0015707F"/>
    <w:rsid w:val="00157602"/>
    <w:rsid w:val="00157F38"/>
    <w:rsid w:val="00162818"/>
    <w:rsid w:val="00162F5C"/>
    <w:rsid w:val="00163957"/>
    <w:rsid w:val="001646FD"/>
    <w:rsid w:val="00167286"/>
    <w:rsid w:val="00173821"/>
    <w:rsid w:val="001747EC"/>
    <w:rsid w:val="00174A3F"/>
    <w:rsid w:val="00175021"/>
    <w:rsid w:val="0017522C"/>
    <w:rsid w:val="00175394"/>
    <w:rsid w:val="00175661"/>
    <w:rsid w:val="00180C8F"/>
    <w:rsid w:val="001811FA"/>
    <w:rsid w:val="00181BDD"/>
    <w:rsid w:val="0018237D"/>
    <w:rsid w:val="001823F8"/>
    <w:rsid w:val="00182999"/>
    <w:rsid w:val="00182D52"/>
    <w:rsid w:val="00183C8B"/>
    <w:rsid w:val="00183F8C"/>
    <w:rsid w:val="001841F6"/>
    <w:rsid w:val="00184DD4"/>
    <w:rsid w:val="00187E27"/>
    <w:rsid w:val="00193B8A"/>
    <w:rsid w:val="00193BDC"/>
    <w:rsid w:val="00194B82"/>
    <w:rsid w:val="00197E50"/>
    <w:rsid w:val="001A0FA0"/>
    <w:rsid w:val="001A161E"/>
    <w:rsid w:val="001A2171"/>
    <w:rsid w:val="001A37B5"/>
    <w:rsid w:val="001A5652"/>
    <w:rsid w:val="001A6847"/>
    <w:rsid w:val="001B2651"/>
    <w:rsid w:val="001C2044"/>
    <w:rsid w:val="001C2EEE"/>
    <w:rsid w:val="001C4A8F"/>
    <w:rsid w:val="001D079B"/>
    <w:rsid w:val="001E1005"/>
    <w:rsid w:val="001E2C8A"/>
    <w:rsid w:val="001E38C9"/>
    <w:rsid w:val="001E43AE"/>
    <w:rsid w:val="001E555B"/>
    <w:rsid w:val="001E6E87"/>
    <w:rsid w:val="001F1495"/>
    <w:rsid w:val="001F1E33"/>
    <w:rsid w:val="001F3779"/>
    <w:rsid w:val="001F3C5E"/>
    <w:rsid w:val="001F4BC0"/>
    <w:rsid w:val="001F58F6"/>
    <w:rsid w:val="001F6925"/>
    <w:rsid w:val="001F6A32"/>
    <w:rsid w:val="002040E2"/>
    <w:rsid w:val="0020479E"/>
    <w:rsid w:val="00205EB3"/>
    <w:rsid w:val="00206250"/>
    <w:rsid w:val="00206B96"/>
    <w:rsid w:val="00210CA4"/>
    <w:rsid w:val="00212773"/>
    <w:rsid w:val="002138DE"/>
    <w:rsid w:val="0021614D"/>
    <w:rsid w:val="00216293"/>
    <w:rsid w:val="00216B0A"/>
    <w:rsid w:val="00217360"/>
    <w:rsid w:val="00221FA5"/>
    <w:rsid w:val="002232D7"/>
    <w:rsid w:val="002251D2"/>
    <w:rsid w:val="00226219"/>
    <w:rsid w:val="002272DC"/>
    <w:rsid w:val="0022735F"/>
    <w:rsid w:val="0022749B"/>
    <w:rsid w:val="0023121F"/>
    <w:rsid w:val="002335B1"/>
    <w:rsid w:val="0023673D"/>
    <w:rsid w:val="00236D24"/>
    <w:rsid w:val="00237B77"/>
    <w:rsid w:val="00241E75"/>
    <w:rsid w:val="00245094"/>
    <w:rsid w:val="002457C3"/>
    <w:rsid w:val="0025208C"/>
    <w:rsid w:val="002541F7"/>
    <w:rsid w:val="00254DAA"/>
    <w:rsid w:val="00255A27"/>
    <w:rsid w:val="00256FB1"/>
    <w:rsid w:val="00257496"/>
    <w:rsid w:val="0026117D"/>
    <w:rsid w:val="0026364F"/>
    <w:rsid w:val="00263A93"/>
    <w:rsid w:val="00265F30"/>
    <w:rsid w:val="00266354"/>
    <w:rsid w:val="00266C32"/>
    <w:rsid w:val="00270768"/>
    <w:rsid w:val="00272497"/>
    <w:rsid w:val="00272C61"/>
    <w:rsid w:val="00272EC6"/>
    <w:rsid w:val="002801CA"/>
    <w:rsid w:val="002820E3"/>
    <w:rsid w:val="00282562"/>
    <w:rsid w:val="00282E00"/>
    <w:rsid w:val="00283198"/>
    <w:rsid w:val="002833F1"/>
    <w:rsid w:val="00284B5B"/>
    <w:rsid w:val="002852D2"/>
    <w:rsid w:val="00290CA9"/>
    <w:rsid w:val="00292633"/>
    <w:rsid w:val="00294AE6"/>
    <w:rsid w:val="00294B05"/>
    <w:rsid w:val="00295661"/>
    <w:rsid w:val="002962B6"/>
    <w:rsid w:val="002A1804"/>
    <w:rsid w:val="002A204C"/>
    <w:rsid w:val="002A603C"/>
    <w:rsid w:val="002B0BC7"/>
    <w:rsid w:val="002B3DF1"/>
    <w:rsid w:val="002B65DA"/>
    <w:rsid w:val="002C0249"/>
    <w:rsid w:val="002C54BD"/>
    <w:rsid w:val="002C5A6A"/>
    <w:rsid w:val="002C7D2F"/>
    <w:rsid w:val="002D13AA"/>
    <w:rsid w:val="002D4F1C"/>
    <w:rsid w:val="002D708E"/>
    <w:rsid w:val="002D75A1"/>
    <w:rsid w:val="002E1BA8"/>
    <w:rsid w:val="002E7184"/>
    <w:rsid w:val="002E75DA"/>
    <w:rsid w:val="002F0580"/>
    <w:rsid w:val="002F09F0"/>
    <w:rsid w:val="002F0AC2"/>
    <w:rsid w:val="002F1DAA"/>
    <w:rsid w:val="002F1E3B"/>
    <w:rsid w:val="002F2AB1"/>
    <w:rsid w:val="002F4F02"/>
    <w:rsid w:val="00300366"/>
    <w:rsid w:val="0030257D"/>
    <w:rsid w:val="00307181"/>
    <w:rsid w:val="00307C2F"/>
    <w:rsid w:val="003103EC"/>
    <w:rsid w:val="003121A6"/>
    <w:rsid w:val="0031251A"/>
    <w:rsid w:val="00313DBE"/>
    <w:rsid w:val="00314031"/>
    <w:rsid w:val="003147CB"/>
    <w:rsid w:val="003160E3"/>
    <w:rsid w:val="00316EB9"/>
    <w:rsid w:val="00324365"/>
    <w:rsid w:val="003252D3"/>
    <w:rsid w:val="00326A1F"/>
    <w:rsid w:val="00327A3B"/>
    <w:rsid w:val="003303C0"/>
    <w:rsid w:val="00331D0F"/>
    <w:rsid w:val="00332F0D"/>
    <w:rsid w:val="00333C4D"/>
    <w:rsid w:val="0033439A"/>
    <w:rsid w:val="00337A78"/>
    <w:rsid w:val="00341F6D"/>
    <w:rsid w:val="00343216"/>
    <w:rsid w:val="003444D9"/>
    <w:rsid w:val="003459C0"/>
    <w:rsid w:val="003461B0"/>
    <w:rsid w:val="00346EF6"/>
    <w:rsid w:val="00350946"/>
    <w:rsid w:val="00351291"/>
    <w:rsid w:val="00352109"/>
    <w:rsid w:val="00352685"/>
    <w:rsid w:val="00353B9A"/>
    <w:rsid w:val="00354212"/>
    <w:rsid w:val="00354D4E"/>
    <w:rsid w:val="00356ACB"/>
    <w:rsid w:val="003574E6"/>
    <w:rsid w:val="00357E70"/>
    <w:rsid w:val="00360501"/>
    <w:rsid w:val="00360C22"/>
    <w:rsid w:val="003614C2"/>
    <w:rsid w:val="00361EC8"/>
    <w:rsid w:val="00366205"/>
    <w:rsid w:val="00367DDF"/>
    <w:rsid w:val="003747B9"/>
    <w:rsid w:val="00374DBA"/>
    <w:rsid w:val="0037593F"/>
    <w:rsid w:val="0037789F"/>
    <w:rsid w:val="003819F9"/>
    <w:rsid w:val="00383A8B"/>
    <w:rsid w:val="00385447"/>
    <w:rsid w:val="003854FD"/>
    <w:rsid w:val="003855B1"/>
    <w:rsid w:val="0038575E"/>
    <w:rsid w:val="00386397"/>
    <w:rsid w:val="00386AC4"/>
    <w:rsid w:val="00391D37"/>
    <w:rsid w:val="00392F5C"/>
    <w:rsid w:val="00393D51"/>
    <w:rsid w:val="003957A5"/>
    <w:rsid w:val="0039762A"/>
    <w:rsid w:val="003A1812"/>
    <w:rsid w:val="003A4485"/>
    <w:rsid w:val="003B2DD7"/>
    <w:rsid w:val="003B34C3"/>
    <w:rsid w:val="003B392F"/>
    <w:rsid w:val="003B437B"/>
    <w:rsid w:val="003B6883"/>
    <w:rsid w:val="003B763A"/>
    <w:rsid w:val="003B78A6"/>
    <w:rsid w:val="003B7F56"/>
    <w:rsid w:val="003C1217"/>
    <w:rsid w:val="003C2490"/>
    <w:rsid w:val="003C4BD8"/>
    <w:rsid w:val="003C4ECC"/>
    <w:rsid w:val="003C5995"/>
    <w:rsid w:val="003C7372"/>
    <w:rsid w:val="003C7C50"/>
    <w:rsid w:val="003D00B3"/>
    <w:rsid w:val="003D049B"/>
    <w:rsid w:val="003D09A7"/>
    <w:rsid w:val="003D19F6"/>
    <w:rsid w:val="003D25C3"/>
    <w:rsid w:val="003D314F"/>
    <w:rsid w:val="003D572A"/>
    <w:rsid w:val="003E06B9"/>
    <w:rsid w:val="003E0A85"/>
    <w:rsid w:val="003E10F4"/>
    <w:rsid w:val="003E147B"/>
    <w:rsid w:val="003E2A05"/>
    <w:rsid w:val="003E6A1A"/>
    <w:rsid w:val="003E6DED"/>
    <w:rsid w:val="003E7869"/>
    <w:rsid w:val="003F027F"/>
    <w:rsid w:val="003F1D58"/>
    <w:rsid w:val="003F2067"/>
    <w:rsid w:val="003F2643"/>
    <w:rsid w:val="003F281B"/>
    <w:rsid w:val="003F6302"/>
    <w:rsid w:val="00400393"/>
    <w:rsid w:val="00412814"/>
    <w:rsid w:val="00413CFA"/>
    <w:rsid w:val="00413DFA"/>
    <w:rsid w:val="00416CCB"/>
    <w:rsid w:val="00417020"/>
    <w:rsid w:val="00422548"/>
    <w:rsid w:val="0042313B"/>
    <w:rsid w:val="00424B43"/>
    <w:rsid w:val="004262A8"/>
    <w:rsid w:val="004266DE"/>
    <w:rsid w:val="0042684E"/>
    <w:rsid w:val="00433AD6"/>
    <w:rsid w:val="004378B3"/>
    <w:rsid w:val="00437EAD"/>
    <w:rsid w:val="00441409"/>
    <w:rsid w:val="00441B7E"/>
    <w:rsid w:val="00441FE3"/>
    <w:rsid w:val="00443AAC"/>
    <w:rsid w:val="00445904"/>
    <w:rsid w:val="004461C4"/>
    <w:rsid w:val="00450A94"/>
    <w:rsid w:val="0045194B"/>
    <w:rsid w:val="004525DF"/>
    <w:rsid w:val="00453B0E"/>
    <w:rsid w:val="004561F3"/>
    <w:rsid w:val="0045727F"/>
    <w:rsid w:val="00457384"/>
    <w:rsid w:val="00461BD9"/>
    <w:rsid w:val="00461CC4"/>
    <w:rsid w:val="004628DE"/>
    <w:rsid w:val="00463825"/>
    <w:rsid w:val="00464F1C"/>
    <w:rsid w:val="00470686"/>
    <w:rsid w:val="00470BB6"/>
    <w:rsid w:val="00470E2C"/>
    <w:rsid w:val="004759E0"/>
    <w:rsid w:val="004769B3"/>
    <w:rsid w:val="00477100"/>
    <w:rsid w:val="0047782D"/>
    <w:rsid w:val="00483F58"/>
    <w:rsid w:val="00486FE5"/>
    <w:rsid w:val="00487150"/>
    <w:rsid w:val="00490243"/>
    <w:rsid w:val="004913A6"/>
    <w:rsid w:val="00492ECF"/>
    <w:rsid w:val="004968FB"/>
    <w:rsid w:val="004A0567"/>
    <w:rsid w:val="004A288A"/>
    <w:rsid w:val="004A5998"/>
    <w:rsid w:val="004A5C40"/>
    <w:rsid w:val="004A6307"/>
    <w:rsid w:val="004B02AF"/>
    <w:rsid w:val="004C1CF5"/>
    <w:rsid w:val="004C50B2"/>
    <w:rsid w:val="004C53AE"/>
    <w:rsid w:val="004C56CE"/>
    <w:rsid w:val="004C5F9B"/>
    <w:rsid w:val="004C67A7"/>
    <w:rsid w:val="004D07B9"/>
    <w:rsid w:val="004D1ABB"/>
    <w:rsid w:val="004D325C"/>
    <w:rsid w:val="004D47B1"/>
    <w:rsid w:val="004D736E"/>
    <w:rsid w:val="004E31BA"/>
    <w:rsid w:val="004E4EDF"/>
    <w:rsid w:val="004E4F17"/>
    <w:rsid w:val="004E57CE"/>
    <w:rsid w:val="004E7113"/>
    <w:rsid w:val="004F0533"/>
    <w:rsid w:val="004F0F0B"/>
    <w:rsid w:val="004F2439"/>
    <w:rsid w:val="004F2C9F"/>
    <w:rsid w:val="004F680E"/>
    <w:rsid w:val="004F6E48"/>
    <w:rsid w:val="004F7AB6"/>
    <w:rsid w:val="0050098B"/>
    <w:rsid w:val="00500FDD"/>
    <w:rsid w:val="005010D4"/>
    <w:rsid w:val="0050147D"/>
    <w:rsid w:val="005031DF"/>
    <w:rsid w:val="00503C02"/>
    <w:rsid w:val="00503C3A"/>
    <w:rsid w:val="0050673D"/>
    <w:rsid w:val="00512165"/>
    <w:rsid w:val="00512F11"/>
    <w:rsid w:val="0051407F"/>
    <w:rsid w:val="005161AF"/>
    <w:rsid w:val="005168E3"/>
    <w:rsid w:val="0051708D"/>
    <w:rsid w:val="00520D31"/>
    <w:rsid w:val="005211A3"/>
    <w:rsid w:val="00521973"/>
    <w:rsid w:val="0052227C"/>
    <w:rsid w:val="005222FD"/>
    <w:rsid w:val="00525213"/>
    <w:rsid w:val="00525FAD"/>
    <w:rsid w:val="0052662F"/>
    <w:rsid w:val="00526A20"/>
    <w:rsid w:val="005273FE"/>
    <w:rsid w:val="0053166E"/>
    <w:rsid w:val="00534524"/>
    <w:rsid w:val="005432A9"/>
    <w:rsid w:val="00543CF9"/>
    <w:rsid w:val="0054412F"/>
    <w:rsid w:val="00551F8B"/>
    <w:rsid w:val="00552D52"/>
    <w:rsid w:val="00553721"/>
    <w:rsid w:val="00555349"/>
    <w:rsid w:val="00556288"/>
    <w:rsid w:val="00556CF7"/>
    <w:rsid w:val="005579A5"/>
    <w:rsid w:val="005601AC"/>
    <w:rsid w:val="00562658"/>
    <w:rsid w:val="0056513A"/>
    <w:rsid w:val="005651EC"/>
    <w:rsid w:val="00565582"/>
    <w:rsid w:val="0057384A"/>
    <w:rsid w:val="005741F8"/>
    <w:rsid w:val="005755FC"/>
    <w:rsid w:val="00576E27"/>
    <w:rsid w:val="00577993"/>
    <w:rsid w:val="005805C1"/>
    <w:rsid w:val="005830E1"/>
    <w:rsid w:val="00585A91"/>
    <w:rsid w:val="0058662F"/>
    <w:rsid w:val="005917A8"/>
    <w:rsid w:val="00591C59"/>
    <w:rsid w:val="00592132"/>
    <w:rsid w:val="00593A2D"/>
    <w:rsid w:val="0059558D"/>
    <w:rsid w:val="00596BDF"/>
    <w:rsid w:val="005A0579"/>
    <w:rsid w:val="005A0C5C"/>
    <w:rsid w:val="005A11D9"/>
    <w:rsid w:val="005A302F"/>
    <w:rsid w:val="005A5B68"/>
    <w:rsid w:val="005A5C87"/>
    <w:rsid w:val="005A7873"/>
    <w:rsid w:val="005B142D"/>
    <w:rsid w:val="005B1D06"/>
    <w:rsid w:val="005B7C5B"/>
    <w:rsid w:val="005C1E94"/>
    <w:rsid w:val="005C349B"/>
    <w:rsid w:val="005C5837"/>
    <w:rsid w:val="005C7E16"/>
    <w:rsid w:val="005D1093"/>
    <w:rsid w:val="005D12EB"/>
    <w:rsid w:val="005D181B"/>
    <w:rsid w:val="005D2CD5"/>
    <w:rsid w:val="005D36C3"/>
    <w:rsid w:val="005D3797"/>
    <w:rsid w:val="005D48CB"/>
    <w:rsid w:val="005D5C7D"/>
    <w:rsid w:val="005D5E53"/>
    <w:rsid w:val="005D7811"/>
    <w:rsid w:val="005D7F5D"/>
    <w:rsid w:val="005E22F4"/>
    <w:rsid w:val="005E33AD"/>
    <w:rsid w:val="005E3BCD"/>
    <w:rsid w:val="005E694E"/>
    <w:rsid w:val="005E7367"/>
    <w:rsid w:val="005F0349"/>
    <w:rsid w:val="005F05B2"/>
    <w:rsid w:val="005F2E26"/>
    <w:rsid w:val="005F52C0"/>
    <w:rsid w:val="005F68E4"/>
    <w:rsid w:val="005F6CB0"/>
    <w:rsid w:val="005F7A67"/>
    <w:rsid w:val="005F7B01"/>
    <w:rsid w:val="00603D78"/>
    <w:rsid w:val="006051DD"/>
    <w:rsid w:val="00605447"/>
    <w:rsid w:val="00605546"/>
    <w:rsid w:val="00605CE9"/>
    <w:rsid w:val="00606E9E"/>
    <w:rsid w:val="006167A2"/>
    <w:rsid w:val="00616B5F"/>
    <w:rsid w:val="00616F0E"/>
    <w:rsid w:val="00621281"/>
    <w:rsid w:val="0062182D"/>
    <w:rsid w:val="00627180"/>
    <w:rsid w:val="006301D8"/>
    <w:rsid w:val="0063155B"/>
    <w:rsid w:val="006324E7"/>
    <w:rsid w:val="00632ED4"/>
    <w:rsid w:val="00633FD8"/>
    <w:rsid w:val="006377F5"/>
    <w:rsid w:val="00637A12"/>
    <w:rsid w:val="006429FD"/>
    <w:rsid w:val="00642AE2"/>
    <w:rsid w:val="00642C50"/>
    <w:rsid w:val="00642EAA"/>
    <w:rsid w:val="0064459E"/>
    <w:rsid w:val="00644C78"/>
    <w:rsid w:val="0064786E"/>
    <w:rsid w:val="00656127"/>
    <w:rsid w:val="006567AC"/>
    <w:rsid w:val="00657082"/>
    <w:rsid w:val="006578E9"/>
    <w:rsid w:val="00660D9C"/>
    <w:rsid w:val="0066107C"/>
    <w:rsid w:val="006652B2"/>
    <w:rsid w:val="006675A3"/>
    <w:rsid w:val="00670477"/>
    <w:rsid w:val="00670FFF"/>
    <w:rsid w:val="00671D20"/>
    <w:rsid w:val="006730B9"/>
    <w:rsid w:val="00673372"/>
    <w:rsid w:val="006768CD"/>
    <w:rsid w:val="006768D3"/>
    <w:rsid w:val="00677400"/>
    <w:rsid w:val="00681A3C"/>
    <w:rsid w:val="006825CD"/>
    <w:rsid w:val="006828B0"/>
    <w:rsid w:val="006828D4"/>
    <w:rsid w:val="0069063B"/>
    <w:rsid w:val="00691A52"/>
    <w:rsid w:val="00696322"/>
    <w:rsid w:val="00697209"/>
    <w:rsid w:val="0069720B"/>
    <w:rsid w:val="006A1146"/>
    <w:rsid w:val="006A1DA8"/>
    <w:rsid w:val="006A2C70"/>
    <w:rsid w:val="006A2E82"/>
    <w:rsid w:val="006A312A"/>
    <w:rsid w:val="006A31E8"/>
    <w:rsid w:val="006A3D12"/>
    <w:rsid w:val="006B0577"/>
    <w:rsid w:val="006B1A78"/>
    <w:rsid w:val="006B4412"/>
    <w:rsid w:val="006B7097"/>
    <w:rsid w:val="006C0250"/>
    <w:rsid w:val="006C13AD"/>
    <w:rsid w:val="006C420A"/>
    <w:rsid w:val="006C4ADB"/>
    <w:rsid w:val="006C5401"/>
    <w:rsid w:val="006C5808"/>
    <w:rsid w:val="006C77A6"/>
    <w:rsid w:val="006D24E5"/>
    <w:rsid w:val="006D3C6C"/>
    <w:rsid w:val="006E1871"/>
    <w:rsid w:val="006E3082"/>
    <w:rsid w:val="006E5FAD"/>
    <w:rsid w:val="006E700E"/>
    <w:rsid w:val="006F00A2"/>
    <w:rsid w:val="006F3413"/>
    <w:rsid w:val="006F3822"/>
    <w:rsid w:val="006F449E"/>
    <w:rsid w:val="006F621F"/>
    <w:rsid w:val="006F6B70"/>
    <w:rsid w:val="006F785A"/>
    <w:rsid w:val="0070042D"/>
    <w:rsid w:val="00704201"/>
    <w:rsid w:val="00706F27"/>
    <w:rsid w:val="00711660"/>
    <w:rsid w:val="00712467"/>
    <w:rsid w:val="00713EC9"/>
    <w:rsid w:val="00713F98"/>
    <w:rsid w:val="0071488C"/>
    <w:rsid w:val="0072099C"/>
    <w:rsid w:val="0072265A"/>
    <w:rsid w:val="00725ABB"/>
    <w:rsid w:val="007278EA"/>
    <w:rsid w:val="00732DE0"/>
    <w:rsid w:val="00733C6A"/>
    <w:rsid w:val="0073651F"/>
    <w:rsid w:val="0074039D"/>
    <w:rsid w:val="0074133A"/>
    <w:rsid w:val="00741F60"/>
    <w:rsid w:val="00742821"/>
    <w:rsid w:val="00743023"/>
    <w:rsid w:val="00745DE5"/>
    <w:rsid w:val="0074673B"/>
    <w:rsid w:val="007468FD"/>
    <w:rsid w:val="0075269F"/>
    <w:rsid w:val="00754191"/>
    <w:rsid w:val="007552A3"/>
    <w:rsid w:val="00755813"/>
    <w:rsid w:val="00756E95"/>
    <w:rsid w:val="0075746D"/>
    <w:rsid w:val="007609B2"/>
    <w:rsid w:val="007609E7"/>
    <w:rsid w:val="00762AAA"/>
    <w:rsid w:val="007631A3"/>
    <w:rsid w:val="0077163F"/>
    <w:rsid w:val="00772946"/>
    <w:rsid w:val="007751C9"/>
    <w:rsid w:val="007753E4"/>
    <w:rsid w:val="00782E67"/>
    <w:rsid w:val="00784C80"/>
    <w:rsid w:val="007853DF"/>
    <w:rsid w:val="00786F3A"/>
    <w:rsid w:val="00787594"/>
    <w:rsid w:val="007912CF"/>
    <w:rsid w:val="00794481"/>
    <w:rsid w:val="007945C8"/>
    <w:rsid w:val="00795B89"/>
    <w:rsid w:val="007A1297"/>
    <w:rsid w:val="007A65DC"/>
    <w:rsid w:val="007A75C1"/>
    <w:rsid w:val="007B340C"/>
    <w:rsid w:val="007B48AD"/>
    <w:rsid w:val="007C5788"/>
    <w:rsid w:val="007C7537"/>
    <w:rsid w:val="007D024D"/>
    <w:rsid w:val="007D1825"/>
    <w:rsid w:val="007D2C8E"/>
    <w:rsid w:val="007D2D3D"/>
    <w:rsid w:val="007D523D"/>
    <w:rsid w:val="007D5E1F"/>
    <w:rsid w:val="007D6086"/>
    <w:rsid w:val="007D67D4"/>
    <w:rsid w:val="007D7CA8"/>
    <w:rsid w:val="007E0F24"/>
    <w:rsid w:val="007E2097"/>
    <w:rsid w:val="007E53E0"/>
    <w:rsid w:val="007E5C81"/>
    <w:rsid w:val="007E63C7"/>
    <w:rsid w:val="007F07F3"/>
    <w:rsid w:val="007F1C14"/>
    <w:rsid w:val="007F1E82"/>
    <w:rsid w:val="007F58B5"/>
    <w:rsid w:val="007F6EF2"/>
    <w:rsid w:val="007F72B8"/>
    <w:rsid w:val="008000AF"/>
    <w:rsid w:val="0080191F"/>
    <w:rsid w:val="0080253D"/>
    <w:rsid w:val="008030A7"/>
    <w:rsid w:val="008036ED"/>
    <w:rsid w:val="008046A9"/>
    <w:rsid w:val="00806CA4"/>
    <w:rsid w:val="00807FE7"/>
    <w:rsid w:val="008101B2"/>
    <w:rsid w:val="00811CB4"/>
    <w:rsid w:val="00812AAD"/>
    <w:rsid w:val="008150FA"/>
    <w:rsid w:val="00816B43"/>
    <w:rsid w:val="008176EF"/>
    <w:rsid w:val="00817A00"/>
    <w:rsid w:val="008205DD"/>
    <w:rsid w:val="00820A17"/>
    <w:rsid w:val="0082177A"/>
    <w:rsid w:val="0083135D"/>
    <w:rsid w:val="008334B3"/>
    <w:rsid w:val="00836DA5"/>
    <w:rsid w:val="00840529"/>
    <w:rsid w:val="00842F51"/>
    <w:rsid w:val="00851ADB"/>
    <w:rsid w:val="00851EE8"/>
    <w:rsid w:val="0085209E"/>
    <w:rsid w:val="00857C95"/>
    <w:rsid w:val="008637C8"/>
    <w:rsid w:val="008653C9"/>
    <w:rsid w:val="00867571"/>
    <w:rsid w:val="0087040D"/>
    <w:rsid w:val="008705A0"/>
    <w:rsid w:val="008709C3"/>
    <w:rsid w:val="008737E6"/>
    <w:rsid w:val="00874A3B"/>
    <w:rsid w:val="00883D6F"/>
    <w:rsid w:val="00884827"/>
    <w:rsid w:val="00884A3F"/>
    <w:rsid w:val="008855DF"/>
    <w:rsid w:val="00885938"/>
    <w:rsid w:val="00886C25"/>
    <w:rsid w:val="008877C5"/>
    <w:rsid w:val="00892046"/>
    <w:rsid w:val="0089326C"/>
    <w:rsid w:val="0089426A"/>
    <w:rsid w:val="008A1ECC"/>
    <w:rsid w:val="008A5118"/>
    <w:rsid w:val="008B0B51"/>
    <w:rsid w:val="008B134A"/>
    <w:rsid w:val="008B1418"/>
    <w:rsid w:val="008B1C44"/>
    <w:rsid w:val="008B29BD"/>
    <w:rsid w:val="008B32C0"/>
    <w:rsid w:val="008B4BA3"/>
    <w:rsid w:val="008B4C4C"/>
    <w:rsid w:val="008B5DC1"/>
    <w:rsid w:val="008B6DC2"/>
    <w:rsid w:val="008B6F20"/>
    <w:rsid w:val="008B7F71"/>
    <w:rsid w:val="008C0ED5"/>
    <w:rsid w:val="008C133A"/>
    <w:rsid w:val="008C496A"/>
    <w:rsid w:val="008C645D"/>
    <w:rsid w:val="008D274C"/>
    <w:rsid w:val="008D280C"/>
    <w:rsid w:val="008D752D"/>
    <w:rsid w:val="008D7DA5"/>
    <w:rsid w:val="008E1C26"/>
    <w:rsid w:val="008E238A"/>
    <w:rsid w:val="008E298F"/>
    <w:rsid w:val="008E3EF4"/>
    <w:rsid w:val="008E5602"/>
    <w:rsid w:val="008E5C30"/>
    <w:rsid w:val="008E74D1"/>
    <w:rsid w:val="008F3207"/>
    <w:rsid w:val="008F6965"/>
    <w:rsid w:val="008F6D65"/>
    <w:rsid w:val="008F7ADA"/>
    <w:rsid w:val="00900B14"/>
    <w:rsid w:val="00901829"/>
    <w:rsid w:val="00901A8F"/>
    <w:rsid w:val="00901DD4"/>
    <w:rsid w:val="00902401"/>
    <w:rsid w:val="00906071"/>
    <w:rsid w:val="00906F81"/>
    <w:rsid w:val="00912F4A"/>
    <w:rsid w:val="0091488A"/>
    <w:rsid w:val="00914D61"/>
    <w:rsid w:val="00916530"/>
    <w:rsid w:val="00926EC9"/>
    <w:rsid w:val="009276BB"/>
    <w:rsid w:val="0093109B"/>
    <w:rsid w:val="009319C5"/>
    <w:rsid w:val="009340C5"/>
    <w:rsid w:val="009364C6"/>
    <w:rsid w:val="00940969"/>
    <w:rsid w:val="009414B5"/>
    <w:rsid w:val="00941CE2"/>
    <w:rsid w:val="00941EAB"/>
    <w:rsid w:val="00941FBF"/>
    <w:rsid w:val="00942374"/>
    <w:rsid w:val="00943277"/>
    <w:rsid w:val="00943863"/>
    <w:rsid w:val="00946CF8"/>
    <w:rsid w:val="00947749"/>
    <w:rsid w:val="00952064"/>
    <w:rsid w:val="009538FD"/>
    <w:rsid w:val="00956008"/>
    <w:rsid w:val="00957E70"/>
    <w:rsid w:val="00957FEA"/>
    <w:rsid w:val="009611B5"/>
    <w:rsid w:val="009630E1"/>
    <w:rsid w:val="009648E7"/>
    <w:rsid w:val="00966709"/>
    <w:rsid w:val="009669AF"/>
    <w:rsid w:val="009678EC"/>
    <w:rsid w:val="00971C20"/>
    <w:rsid w:val="009732F7"/>
    <w:rsid w:val="00975C0E"/>
    <w:rsid w:val="00980139"/>
    <w:rsid w:val="00980751"/>
    <w:rsid w:val="0098160F"/>
    <w:rsid w:val="00982F2E"/>
    <w:rsid w:val="00984FAF"/>
    <w:rsid w:val="00985DC1"/>
    <w:rsid w:val="009875C8"/>
    <w:rsid w:val="009907B4"/>
    <w:rsid w:val="009916A7"/>
    <w:rsid w:val="00992718"/>
    <w:rsid w:val="00993963"/>
    <w:rsid w:val="00994F05"/>
    <w:rsid w:val="0099565F"/>
    <w:rsid w:val="00997D0E"/>
    <w:rsid w:val="009A05F4"/>
    <w:rsid w:val="009A1493"/>
    <w:rsid w:val="009A318B"/>
    <w:rsid w:val="009A3336"/>
    <w:rsid w:val="009A43B0"/>
    <w:rsid w:val="009A4B68"/>
    <w:rsid w:val="009A63DD"/>
    <w:rsid w:val="009A63E3"/>
    <w:rsid w:val="009A7653"/>
    <w:rsid w:val="009A781A"/>
    <w:rsid w:val="009B012F"/>
    <w:rsid w:val="009B1216"/>
    <w:rsid w:val="009B2CC5"/>
    <w:rsid w:val="009C0773"/>
    <w:rsid w:val="009C0821"/>
    <w:rsid w:val="009C2DB2"/>
    <w:rsid w:val="009C5AB5"/>
    <w:rsid w:val="009C610A"/>
    <w:rsid w:val="009C63DF"/>
    <w:rsid w:val="009C6CBB"/>
    <w:rsid w:val="009D3F0E"/>
    <w:rsid w:val="009D739D"/>
    <w:rsid w:val="009D743E"/>
    <w:rsid w:val="009D7F95"/>
    <w:rsid w:val="009E18FB"/>
    <w:rsid w:val="009E1F95"/>
    <w:rsid w:val="009E5C44"/>
    <w:rsid w:val="009E7B1A"/>
    <w:rsid w:val="009F251D"/>
    <w:rsid w:val="009F602E"/>
    <w:rsid w:val="00A01BC9"/>
    <w:rsid w:val="00A02373"/>
    <w:rsid w:val="00A02593"/>
    <w:rsid w:val="00A06537"/>
    <w:rsid w:val="00A06820"/>
    <w:rsid w:val="00A1010A"/>
    <w:rsid w:val="00A12808"/>
    <w:rsid w:val="00A159E3"/>
    <w:rsid w:val="00A201E3"/>
    <w:rsid w:val="00A24950"/>
    <w:rsid w:val="00A24F84"/>
    <w:rsid w:val="00A25804"/>
    <w:rsid w:val="00A27595"/>
    <w:rsid w:val="00A27D04"/>
    <w:rsid w:val="00A31F3F"/>
    <w:rsid w:val="00A32020"/>
    <w:rsid w:val="00A33394"/>
    <w:rsid w:val="00A34BB3"/>
    <w:rsid w:val="00A34E31"/>
    <w:rsid w:val="00A355DC"/>
    <w:rsid w:val="00A35FA6"/>
    <w:rsid w:val="00A366EA"/>
    <w:rsid w:val="00A373EA"/>
    <w:rsid w:val="00A4102D"/>
    <w:rsid w:val="00A41B24"/>
    <w:rsid w:val="00A42D06"/>
    <w:rsid w:val="00A443E5"/>
    <w:rsid w:val="00A5043C"/>
    <w:rsid w:val="00A50B9B"/>
    <w:rsid w:val="00A51BE5"/>
    <w:rsid w:val="00A53071"/>
    <w:rsid w:val="00A542BD"/>
    <w:rsid w:val="00A54440"/>
    <w:rsid w:val="00A57308"/>
    <w:rsid w:val="00A57FC9"/>
    <w:rsid w:val="00A6059B"/>
    <w:rsid w:val="00A61461"/>
    <w:rsid w:val="00A61FF0"/>
    <w:rsid w:val="00A62BEF"/>
    <w:rsid w:val="00A67020"/>
    <w:rsid w:val="00A71EA8"/>
    <w:rsid w:val="00A725F7"/>
    <w:rsid w:val="00A728ED"/>
    <w:rsid w:val="00A72EBA"/>
    <w:rsid w:val="00A72FDE"/>
    <w:rsid w:val="00A745CB"/>
    <w:rsid w:val="00A7728F"/>
    <w:rsid w:val="00A774BA"/>
    <w:rsid w:val="00A77C92"/>
    <w:rsid w:val="00A80592"/>
    <w:rsid w:val="00A810E6"/>
    <w:rsid w:val="00A83FAD"/>
    <w:rsid w:val="00A85727"/>
    <w:rsid w:val="00A85EBC"/>
    <w:rsid w:val="00A93051"/>
    <w:rsid w:val="00A935A6"/>
    <w:rsid w:val="00A93EB5"/>
    <w:rsid w:val="00A94AC0"/>
    <w:rsid w:val="00A953F7"/>
    <w:rsid w:val="00A95586"/>
    <w:rsid w:val="00A97918"/>
    <w:rsid w:val="00AA10C5"/>
    <w:rsid w:val="00AA1E81"/>
    <w:rsid w:val="00AA291A"/>
    <w:rsid w:val="00AA479B"/>
    <w:rsid w:val="00AB1FA5"/>
    <w:rsid w:val="00AB25E0"/>
    <w:rsid w:val="00AB265D"/>
    <w:rsid w:val="00AB39B0"/>
    <w:rsid w:val="00AB418D"/>
    <w:rsid w:val="00AB57FB"/>
    <w:rsid w:val="00AB618E"/>
    <w:rsid w:val="00AB692D"/>
    <w:rsid w:val="00AB6B3D"/>
    <w:rsid w:val="00AB6CF3"/>
    <w:rsid w:val="00AC01DA"/>
    <w:rsid w:val="00AC141B"/>
    <w:rsid w:val="00AC2F69"/>
    <w:rsid w:val="00AC4695"/>
    <w:rsid w:val="00AC5CC8"/>
    <w:rsid w:val="00AC625B"/>
    <w:rsid w:val="00AC7A6A"/>
    <w:rsid w:val="00AD12A8"/>
    <w:rsid w:val="00AD3D2D"/>
    <w:rsid w:val="00AD4257"/>
    <w:rsid w:val="00AD4995"/>
    <w:rsid w:val="00AE1C5A"/>
    <w:rsid w:val="00AE240C"/>
    <w:rsid w:val="00AE3BD1"/>
    <w:rsid w:val="00AE4CC2"/>
    <w:rsid w:val="00AF17E0"/>
    <w:rsid w:val="00AF185F"/>
    <w:rsid w:val="00AF545E"/>
    <w:rsid w:val="00AF5B5C"/>
    <w:rsid w:val="00AF6A0D"/>
    <w:rsid w:val="00AF7AF6"/>
    <w:rsid w:val="00B011F1"/>
    <w:rsid w:val="00B01724"/>
    <w:rsid w:val="00B07BCC"/>
    <w:rsid w:val="00B10403"/>
    <w:rsid w:val="00B10503"/>
    <w:rsid w:val="00B13693"/>
    <w:rsid w:val="00B20628"/>
    <w:rsid w:val="00B22275"/>
    <w:rsid w:val="00B22E6E"/>
    <w:rsid w:val="00B2592D"/>
    <w:rsid w:val="00B26BE5"/>
    <w:rsid w:val="00B26F7B"/>
    <w:rsid w:val="00B27299"/>
    <w:rsid w:val="00B334AE"/>
    <w:rsid w:val="00B34323"/>
    <w:rsid w:val="00B36364"/>
    <w:rsid w:val="00B37829"/>
    <w:rsid w:val="00B40BD9"/>
    <w:rsid w:val="00B417D7"/>
    <w:rsid w:val="00B420B1"/>
    <w:rsid w:val="00B433ED"/>
    <w:rsid w:val="00B438FE"/>
    <w:rsid w:val="00B439C9"/>
    <w:rsid w:val="00B442DE"/>
    <w:rsid w:val="00B46C8D"/>
    <w:rsid w:val="00B47BD7"/>
    <w:rsid w:val="00B51288"/>
    <w:rsid w:val="00B52594"/>
    <w:rsid w:val="00B57A98"/>
    <w:rsid w:val="00B63712"/>
    <w:rsid w:val="00B65D0B"/>
    <w:rsid w:val="00B661B7"/>
    <w:rsid w:val="00B66E21"/>
    <w:rsid w:val="00B700F2"/>
    <w:rsid w:val="00B7201B"/>
    <w:rsid w:val="00B74D42"/>
    <w:rsid w:val="00B75149"/>
    <w:rsid w:val="00B75586"/>
    <w:rsid w:val="00B75A38"/>
    <w:rsid w:val="00B805FF"/>
    <w:rsid w:val="00B854EE"/>
    <w:rsid w:val="00B8554E"/>
    <w:rsid w:val="00B8712C"/>
    <w:rsid w:val="00B8735B"/>
    <w:rsid w:val="00B9205E"/>
    <w:rsid w:val="00B93793"/>
    <w:rsid w:val="00B93FC4"/>
    <w:rsid w:val="00B943E6"/>
    <w:rsid w:val="00B95065"/>
    <w:rsid w:val="00B9548C"/>
    <w:rsid w:val="00BA6D3C"/>
    <w:rsid w:val="00BB0A87"/>
    <w:rsid w:val="00BB56FD"/>
    <w:rsid w:val="00BB6FC7"/>
    <w:rsid w:val="00BB73E9"/>
    <w:rsid w:val="00BB78F7"/>
    <w:rsid w:val="00BB7A89"/>
    <w:rsid w:val="00BC0823"/>
    <w:rsid w:val="00BC1F92"/>
    <w:rsid w:val="00BC207D"/>
    <w:rsid w:val="00BC5F5F"/>
    <w:rsid w:val="00BC67F0"/>
    <w:rsid w:val="00BD4B37"/>
    <w:rsid w:val="00BD60F4"/>
    <w:rsid w:val="00BD7DCF"/>
    <w:rsid w:val="00BE03DA"/>
    <w:rsid w:val="00BE1090"/>
    <w:rsid w:val="00BE47F2"/>
    <w:rsid w:val="00BE4FB6"/>
    <w:rsid w:val="00BE5D83"/>
    <w:rsid w:val="00BE6A0E"/>
    <w:rsid w:val="00BF263F"/>
    <w:rsid w:val="00BF266A"/>
    <w:rsid w:val="00BF3126"/>
    <w:rsid w:val="00BF5776"/>
    <w:rsid w:val="00BF6A5E"/>
    <w:rsid w:val="00BF7B1F"/>
    <w:rsid w:val="00C00125"/>
    <w:rsid w:val="00C0032F"/>
    <w:rsid w:val="00C06116"/>
    <w:rsid w:val="00C11532"/>
    <w:rsid w:val="00C13848"/>
    <w:rsid w:val="00C13C6C"/>
    <w:rsid w:val="00C13E1B"/>
    <w:rsid w:val="00C1706A"/>
    <w:rsid w:val="00C17981"/>
    <w:rsid w:val="00C2148A"/>
    <w:rsid w:val="00C21BE4"/>
    <w:rsid w:val="00C244A4"/>
    <w:rsid w:val="00C26EBE"/>
    <w:rsid w:val="00C30857"/>
    <w:rsid w:val="00C36862"/>
    <w:rsid w:val="00C378CE"/>
    <w:rsid w:val="00C37DB1"/>
    <w:rsid w:val="00C412A2"/>
    <w:rsid w:val="00C41A13"/>
    <w:rsid w:val="00C41D4D"/>
    <w:rsid w:val="00C43429"/>
    <w:rsid w:val="00C45B23"/>
    <w:rsid w:val="00C50011"/>
    <w:rsid w:val="00C5617B"/>
    <w:rsid w:val="00C60914"/>
    <w:rsid w:val="00C60D24"/>
    <w:rsid w:val="00C6126D"/>
    <w:rsid w:val="00C62A0A"/>
    <w:rsid w:val="00C6526E"/>
    <w:rsid w:val="00C659BB"/>
    <w:rsid w:val="00C670F7"/>
    <w:rsid w:val="00C70DA9"/>
    <w:rsid w:val="00C73500"/>
    <w:rsid w:val="00C73B22"/>
    <w:rsid w:val="00C750D7"/>
    <w:rsid w:val="00C76B27"/>
    <w:rsid w:val="00C803EB"/>
    <w:rsid w:val="00C81FB1"/>
    <w:rsid w:val="00C84438"/>
    <w:rsid w:val="00C910EF"/>
    <w:rsid w:val="00C917AC"/>
    <w:rsid w:val="00C93227"/>
    <w:rsid w:val="00C93AD0"/>
    <w:rsid w:val="00C967C3"/>
    <w:rsid w:val="00CA5751"/>
    <w:rsid w:val="00CB10AC"/>
    <w:rsid w:val="00CB157F"/>
    <w:rsid w:val="00CB2341"/>
    <w:rsid w:val="00CC2304"/>
    <w:rsid w:val="00CD6E02"/>
    <w:rsid w:val="00CD7D24"/>
    <w:rsid w:val="00CE0569"/>
    <w:rsid w:val="00CE2474"/>
    <w:rsid w:val="00CE3622"/>
    <w:rsid w:val="00CE37DC"/>
    <w:rsid w:val="00CE49B0"/>
    <w:rsid w:val="00CE5F34"/>
    <w:rsid w:val="00CE6AB4"/>
    <w:rsid w:val="00CF3EE7"/>
    <w:rsid w:val="00CF47CF"/>
    <w:rsid w:val="00CF5407"/>
    <w:rsid w:val="00D000F8"/>
    <w:rsid w:val="00D0709E"/>
    <w:rsid w:val="00D10A70"/>
    <w:rsid w:val="00D10F25"/>
    <w:rsid w:val="00D14C05"/>
    <w:rsid w:val="00D206CC"/>
    <w:rsid w:val="00D20E72"/>
    <w:rsid w:val="00D22690"/>
    <w:rsid w:val="00D2297C"/>
    <w:rsid w:val="00D230E6"/>
    <w:rsid w:val="00D26CD7"/>
    <w:rsid w:val="00D26FE7"/>
    <w:rsid w:val="00D27748"/>
    <w:rsid w:val="00D30782"/>
    <w:rsid w:val="00D309B6"/>
    <w:rsid w:val="00D34712"/>
    <w:rsid w:val="00D37391"/>
    <w:rsid w:val="00D431E7"/>
    <w:rsid w:val="00D434AF"/>
    <w:rsid w:val="00D45B5A"/>
    <w:rsid w:val="00D52473"/>
    <w:rsid w:val="00D5266F"/>
    <w:rsid w:val="00D56342"/>
    <w:rsid w:val="00D56BAC"/>
    <w:rsid w:val="00D6095C"/>
    <w:rsid w:val="00D6315E"/>
    <w:rsid w:val="00D63D72"/>
    <w:rsid w:val="00D63DEB"/>
    <w:rsid w:val="00D6484B"/>
    <w:rsid w:val="00D65E3A"/>
    <w:rsid w:val="00D66315"/>
    <w:rsid w:val="00D66832"/>
    <w:rsid w:val="00D7031F"/>
    <w:rsid w:val="00D70E43"/>
    <w:rsid w:val="00D71879"/>
    <w:rsid w:val="00D74B06"/>
    <w:rsid w:val="00D74C08"/>
    <w:rsid w:val="00D7571E"/>
    <w:rsid w:val="00D7666B"/>
    <w:rsid w:val="00D76951"/>
    <w:rsid w:val="00D8275B"/>
    <w:rsid w:val="00D82E61"/>
    <w:rsid w:val="00D84064"/>
    <w:rsid w:val="00D9319C"/>
    <w:rsid w:val="00DA04E2"/>
    <w:rsid w:val="00DA14D0"/>
    <w:rsid w:val="00DA18F0"/>
    <w:rsid w:val="00DA4B75"/>
    <w:rsid w:val="00DA5E59"/>
    <w:rsid w:val="00DA7346"/>
    <w:rsid w:val="00DB2FA1"/>
    <w:rsid w:val="00DB3CA3"/>
    <w:rsid w:val="00DB6CD1"/>
    <w:rsid w:val="00DC0D9D"/>
    <w:rsid w:val="00DC20E2"/>
    <w:rsid w:val="00DC38FC"/>
    <w:rsid w:val="00DC54A7"/>
    <w:rsid w:val="00DD0A9A"/>
    <w:rsid w:val="00DD49E8"/>
    <w:rsid w:val="00DD4C78"/>
    <w:rsid w:val="00DD588C"/>
    <w:rsid w:val="00DD718F"/>
    <w:rsid w:val="00DE0B74"/>
    <w:rsid w:val="00DE1B7F"/>
    <w:rsid w:val="00DE6ED1"/>
    <w:rsid w:val="00DE7483"/>
    <w:rsid w:val="00DE78EF"/>
    <w:rsid w:val="00DF5280"/>
    <w:rsid w:val="00E00631"/>
    <w:rsid w:val="00E0179E"/>
    <w:rsid w:val="00E02B52"/>
    <w:rsid w:val="00E0364B"/>
    <w:rsid w:val="00E039AD"/>
    <w:rsid w:val="00E03A00"/>
    <w:rsid w:val="00E06006"/>
    <w:rsid w:val="00E066D2"/>
    <w:rsid w:val="00E0747F"/>
    <w:rsid w:val="00E075D0"/>
    <w:rsid w:val="00E0782A"/>
    <w:rsid w:val="00E10174"/>
    <w:rsid w:val="00E108E7"/>
    <w:rsid w:val="00E128E4"/>
    <w:rsid w:val="00E143E1"/>
    <w:rsid w:val="00E1494E"/>
    <w:rsid w:val="00E154FC"/>
    <w:rsid w:val="00E20745"/>
    <w:rsid w:val="00E21E7A"/>
    <w:rsid w:val="00E22615"/>
    <w:rsid w:val="00E24483"/>
    <w:rsid w:val="00E2572C"/>
    <w:rsid w:val="00E25A2D"/>
    <w:rsid w:val="00E26A14"/>
    <w:rsid w:val="00E27B80"/>
    <w:rsid w:val="00E318B9"/>
    <w:rsid w:val="00E377EA"/>
    <w:rsid w:val="00E37B79"/>
    <w:rsid w:val="00E44E02"/>
    <w:rsid w:val="00E458A4"/>
    <w:rsid w:val="00E45FE0"/>
    <w:rsid w:val="00E46EBD"/>
    <w:rsid w:val="00E527A1"/>
    <w:rsid w:val="00E52FBF"/>
    <w:rsid w:val="00E5327C"/>
    <w:rsid w:val="00E536C1"/>
    <w:rsid w:val="00E56D68"/>
    <w:rsid w:val="00E57840"/>
    <w:rsid w:val="00E607BC"/>
    <w:rsid w:val="00E624F7"/>
    <w:rsid w:val="00E6351E"/>
    <w:rsid w:val="00E672FD"/>
    <w:rsid w:val="00E67993"/>
    <w:rsid w:val="00E703A8"/>
    <w:rsid w:val="00E718BE"/>
    <w:rsid w:val="00E71F44"/>
    <w:rsid w:val="00E76680"/>
    <w:rsid w:val="00E76C18"/>
    <w:rsid w:val="00E76F4C"/>
    <w:rsid w:val="00E830DB"/>
    <w:rsid w:val="00E8554A"/>
    <w:rsid w:val="00E85CF8"/>
    <w:rsid w:val="00E86307"/>
    <w:rsid w:val="00E86424"/>
    <w:rsid w:val="00E949BC"/>
    <w:rsid w:val="00E9575B"/>
    <w:rsid w:val="00E965F9"/>
    <w:rsid w:val="00EA462E"/>
    <w:rsid w:val="00EB0745"/>
    <w:rsid w:val="00EB1B62"/>
    <w:rsid w:val="00EB34D3"/>
    <w:rsid w:val="00EB37F5"/>
    <w:rsid w:val="00EB3879"/>
    <w:rsid w:val="00EB50D5"/>
    <w:rsid w:val="00EB5DBD"/>
    <w:rsid w:val="00EB6E92"/>
    <w:rsid w:val="00EB712D"/>
    <w:rsid w:val="00EC298E"/>
    <w:rsid w:val="00EC34AD"/>
    <w:rsid w:val="00EC3EAC"/>
    <w:rsid w:val="00EC4880"/>
    <w:rsid w:val="00EC5CD4"/>
    <w:rsid w:val="00EC5F3C"/>
    <w:rsid w:val="00EC7C03"/>
    <w:rsid w:val="00ED0D40"/>
    <w:rsid w:val="00ED3045"/>
    <w:rsid w:val="00ED5807"/>
    <w:rsid w:val="00ED7A57"/>
    <w:rsid w:val="00EE138F"/>
    <w:rsid w:val="00EF1626"/>
    <w:rsid w:val="00EF220C"/>
    <w:rsid w:val="00EF2F53"/>
    <w:rsid w:val="00EF5F31"/>
    <w:rsid w:val="00F0195F"/>
    <w:rsid w:val="00F01AFF"/>
    <w:rsid w:val="00F01DAB"/>
    <w:rsid w:val="00F02C00"/>
    <w:rsid w:val="00F02FD7"/>
    <w:rsid w:val="00F0396F"/>
    <w:rsid w:val="00F0743A"/>
    <w:rsid w:val="00F10551"/>
    <w:rsid w:val="00F11921"/>
    <w:rsid w:val="00F126AF"/>
    <w:rsid w:val="00F12A20"/>
    <w:rsid w:val="00F17588"/>
    <w:rsid w:val="00F200F3"/>
    <w:rsid w:val="00F2387E"/>
    <w:rsid w:val="00F27EFF"/>
    <w:rsid w:val="00F3090D"/>
    <w:rsid w:val="00F3259E"/>
    <w:rsid w:val="00F329ED"/>
    <w:rsid w:val="00F330AC"/>
    <w:rsid w:val="00F3538B"/>
    <w:rsid w:val="00F36586"/>
    <w:rsid w:val="00F37AA9"/>
    <w:rsid w:val="00F4373A"/>
    <w:rsid w:val="00F46A9C"/>
    <w:rsid w:val="00F472F8"/>
    <w:rsid w:val="00F5476E"/>
    <w:rsid w:val="00F5636E"/>
    <w:rsid w:val="00F57DFE"/>
    <w:rsid w:val="00F62BE1"/>
    <w:rsid w:val="00F64772"/>
    <w:rsid w:val="00F656B1"/>
    <w:rsid w:val="00F6603C"/>
    <w:rsid w:val="00F66A4B"/>
    <w:rsid w:val="00F66BA0"/>
    <w:rsid w:val="00F70041"/>
    <w:rsid w:val="00F70C2A"/>
    <w:rsid w:val="00F7118A"/>
    <w:rsid w:val="00F7146F"/>
    <w:rsid w:val="00F77931"/>
    <w:rsid w:val="00F805C4"/>
    <w:rsid w:val="00F81024"/>
    <w:rsid w:val="00F8172C"/>
    <w:rsid w:val="00F824E9"/>
    <w:rsid w:val="00F82AC6"/>
    <w:rsid w:val="00F8449C"/>
    <w:rsid w:val="00F85657"/>
    <w:rsid w:val="00F86DA4"/>
    <w:rsid w:val="00F8747D"/>
    <w:rsid w:val="00F905CD"/>
    <w:rsid w:val="00F90B4A"/>
    <w:rsid w:val="00F91F3E"/>
    <w:rsid w:val="00F95410"/>
    <w:rsid w:val="00F96076"/>
    <w:rsid w:val="00FA0467"/>
    <w:rsid w:val="00FA168C"/>
    <w:rsid w:val="00FA3525"/>
    <w:rsid w:val="00FA406D"/>
    <w:rsid w:val="00FA6EBD"/>
    <w:rsid w:val="00FA769E"/>
    <w:rsid w:val="00FB2A76"/>
    <w:rsid w:val="00FB33D9"/>
    <w:rsid w:val="00FB3451"/>
    <w:rsid w:val="00FB474F"/>
    <w:rsid w:val="00FB7390"/>
    <w:rsid w:val="00FB7474"/>
    <w:rsid w:val="00FC0A8F"/>
    <w:rsid w:val="00FC24BE"/>
    <w:rsid w:val="00FC3770"/>
    <w:rsid w:val="00FC45E8"/>
    <w:rsid w:val="00FC6057"/>
    <w:rsid w:val="00FC67B9"/>
    <w:rsid w:val="00FD1987"/>
    <w:rsid w:val="00FD3DAE"/>
    <w:rsid w:val="00FD54BB"/>
    <w:rsid w:val="00FD742C"/>
    <w:rsid w:val="00FE013C"/>
    <w:rsid w:val="00FE0D68"/>
    <w:rsid w:val="00FE358C"/>
    <w:rsid w:val="00FE3EDE"/>
    <w:rsid w:val="00FE4E38"/>
    <w:rsid w:val="00FE5068"/>
    <w:rsid w:val="00FE5D64"/>
    <w:rsid w:val="00FE635C"/>
    <w:rsid w:val="00FE7EBC"/>
    <w:rsid w:val="00FF269B"/>
    <w:rsid w:val="00FF68B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46B96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57"/>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7"/>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57"/>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57"/>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57"/>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57"/>
      </w:numPr>
      <w:spacing w:before="240" w:after="60"/>
      <w:outlineLvl w:val="5"/>
    </w:pPr>
    <w:rPr>
      <w:b/>
      <w:sz w:val="22"/>
      <w:szCs w:val="22"/>
    </w:rPr>
  </w:style>
  <w:style w:type="paragraph" w:styleId="Heading7">
    <w:name w:val="heading 7"/>
    <w:basedOn w:val="Normal"/>
    <w:next w:val="Normal"/>
    <w:link w:val="Heading7Char"/>
    <w:rsid w:val="00976E6A"/>
    <w:pPr>
      <w:numPr>
        <w:ilvl w:val="6"/>
        <w:numId w:val="57"/>
      </w:numPr>
      <w:spacing w:before="240" w:after="60"/>
      <w:outlineLvl w:val="6"/>
    </w:pPr>
  </w:style>
  <w:style w:type="paragraph" w:styleId="Heading8">
    <w:name w:val="heading 8"/>
    <w:basedOn w:val="Normal"/>
    <w:next w:val="Normal"/>
    <w:link w:val="Heading8Char"/>
    <w:rsid w:val="00976E6A"/>
    <w:pPr>
      <w:numPr>
        <w:ilvl w:val="7"/>
        <w:numId w:val="57"/>
      </w:numPr>
      <w:spacing w:before="240" w:after="60"/>
      <w:outlineLvl w:val="7"/>
    </w:pPr>
    <w:rPr>
      <w:i/>
    </w:rPr>
  </w:style>
  <w:style w:type="paragraph" w:styleId="Heading9">
    <w:name w:val="heading 9"/>
    <w:basedOn w:val="Normal"/>
    <w:next w:val="Normal"/>
    <w:link w:val="Heading9Char"/>
    <w:rsid w:val="00976E6A"/>
    <w:pPr>
      <w:numPr>
        <w:ilvl w:val="8"/>
        <w:numId w:val="57"/>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hyperlink" Target="mailto:Robert.E.Crowson2.civ@us.army.mi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microsoft.com/office/2007/relationships/stylesWithEffects" Target="stylesWithEffects.xml"/><Relationship Id="rId9" Type="http://schemas.openxmlformats.org/officeDocument/2006/relationships/hyperlink" Target="mailto:William.H.Duquette@jpl.nas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53968D-1931-45AB-BF65-BEA7C11C1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TotalTime>
  <Pages>224</Pages>
  <Words>53824</Words>
  <Characters>306801</Characters>
  <Application>Microsoft Office Word</Application>
  <DocSecurity>0</DocSecurity>
  <Lines>2556</Lines>
  <Paragraphs>719</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359906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William H. Duquette</cp:lastModifiedBy>
  <cp:revision>218</cp:revision>
  <cp:lastPrinted>2012-01-20T17:10:00Z</cp:lastPrinted>
  <dcterms:created xsi:type="dcterms:W3CDTF">2013-08-15T17:41:00Z</dcterms:created>
  <dcterms:modified xsi:type="dcterms:W3CDTF">2014-01-28T21:37:00Z</dcterms:modified>
</cp:coreProperties>
</file>