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30737A">
        <w:t>6.2</w:t>
      </w:r>
    </w:p>
    <w:p w:rsidR="004D07B9" w:rsidRDefault="00BD67E6" w:rsidP="004D07B9">
      <w:pPr>
        <w:pStyle w:val="Subtitle"/>
        <w:rPr>
          <w:i w:val="0"/>
          <w:iCs w:val="0"/>
        </w:rPr>
      </w:pPr>
      <w:r>
        <w:rPr>
          <w:i w:val="0"/>
          <w:iCs w:val="0"/>
        </w:rPr>
        <w:t>September</w:t>
      </w:r>
      <w:r w:rsidR="00490243">
        <w:rPr>
          <w:i w:val="0"/>
          <w:iCs w:val="0"/>
        </w:rPr>
        <w:t>, 201</w:t>
      </w:r>
      <w:r w:rsidR="008E238A">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0E0D90" w:rsidRDefault="00E00560">
      <w:pPr>
        <w:pStyle w:val="TOC1"/>
        <w:tabs>
          <w:tab w:val="right" w:leader="dot" w:pos="9710"/>
        </w:tabs>
        <w:rPr>
          <w:rFonts w:eastAsiaTheme="minorEastAsia" w:cstheme="minorBidi"/>
          <w:b w:val="0"/>
          <w:caps w:val="0"/>
          <w:noProof/>
          <w:sz w:val="22"/>
          <w:szCs w:val="22"/>
        </w:rPr>
      </w:pPr>
      <w:r w:rsidRPr="00E00560">
        <w:rPr>
          <w:bCs/>
          <w:noProof/>
        </w:rPr>
        <w:fldChar w:fldCharType="begin"/>
      </w:r>
      <w:r w:rsidR="004D07B9">
        <w:instrText xml:space="preserve"> TOC \o "1-9" \l 1-9 </w:instrText>
      </w:r>
      <w:r w:rsidRPr="00E00560">
        <w:rPr>
          <w:bCs/>
          <w:noProof/>
        </w:rPr>
        <w:fldChar w:fldCharType="separate"/>
      </w:r>
      <w:r w:rsidR="000E0D90">
        <w:rPr>
          <w:noProof/>
        </w:rPr>
        <w:t>Part I: Overview</w:t>
      </w:r>
      <w:r w:rsidR="000E0D90">
        <w:rPr>
          <w:noProof/>
        </w:rPr>
        <w:tab/>
      </w:r>
      <w:r w:rsidR="000E0D90">
        <w:rPr>
          <w:noProof/>
        </w:rPr>
        <w:fldChar w:fldCharType="begin"/>
      </w:r>
      <w:r w:rsidR="000E0D90">
        <w:rPr>
          <w:noProof/>
        </w:rPr>
        <w:instrText xml:space="preserve"> PAGEREF _Toc400007258 \h </w:instrText>
      </w:r>
      <w:r w:rsidR="000E0D90">
        <w:rPr>
          <w:noProof/>
        </w:rPr>
      </w:r>
      <w:r w:rsidR="000E0D90">
        <w:rPr>
          <w:noProof/>
        </w:rPr>
        <w:fldChar w:fldCharType="separate"/>
      </w:r>
      <w:r w:rsidR="000E0D90">
        <w:rPr>
          <w:noProof/>
        </w:rPr>
        <w:t>10</w:t>
      </w:r>
      <w:r w:rsidR="000E0D90">
        <w:rPr>
          <w:noProof/>
        </w:rPr>
        <w:fldChar w:fldCharType="end"/>
      </w:r>
    </w:p>
    <w:p w:rsidR="000E0D90" w:rsidRDefault="000E0D90">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_Toc400007259 \h </w:instrText>
      </w:r>
      <w:r>
        <w:fldChar w:fldCharType="separate"/>
      </w:r>
      <w:r>
        <w:t>12</w:t>
      </w:r>
      <w:r>
        <w:fldChar w:fldCharType="end"/>
      </w:r>
    </w:p>
    <w:p w:rsidR="000E0D90" w:rsidRDefault="000E0D90">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_Toc400007260 \h </w:instrText>
      </w:r>
      <w:r>
        <w:fldChar w:fldCharType="separate"/>
      </w:r>
      <w:r>
        <w:t>12</w:t>
      </w:r>
      <w:r>
        <w:fldChar w:fldCharType="end"/>
      </w:r>
    </w:p>
    <w:p w:rsidR="000E0D90" w:rsidRDefault="000E0D90">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_Toc400007261 \h </w:instrText>
      </w:r>
      <w:r>
        <w:fldChar w:fldCharType="separate"/>
      </w:r>
      <w:r>
        <w:t>12</w:t>
      </w:r>
      <w:r>
        <w:fldChar w:fldCharType="end"/>
      </w:r>
    </w:p>
    <w:p w:rsidR="000E0D90" w:rsidRDefault="000E0D90">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_Toc400007262 \h </w:instrText>
      </w:r>
      <w:r>
        <w:fldChar w:fldCharType="separate"/>
      </w:r>
      <w:r>
        <w:t>13</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Changes in Athena 6.1</w:t>
      </w:r>
      <w:r>
        <w:rPr>
          <w:noProof/>
        </w:rPr>
        <w:tab/>
      </w:r>
      <w:r>
        <w:rPr>
          <w:noProof/>
        </w:rPr>
        <w:fldChar w:fldCharType="begin"/>
      </w:r>
      <w:r>
        <w:rPr>
          <w:noProof/>
        </w:rPr>
        <w:instrText xml:space="preserve"> PAGEREF _Toc400007263 \h </w:instrText>
      </w:r>
      <w:r>
        <w:rPr>
          <w:noProof/>
        </w:rPr>
      </w:r>
      <w:r>
        <w:rPr>
          <w:noProof/>
        </w:rPr>
        <w:fldChar w:fldCharType="separate"/>
      </w:r>
      <w:r>
        <w:rPr>
          <w:noProof/>
        </w:rPr>
        <w:t>13</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_Toc400007264 \h </w:instrText>
      </w:r>
      <w:r>
        <w:rPr>
          <w:noProof/>
        </w:rPr>
      </w:r>
      <w:r>
        <w:rPr>
          <w:noProof/>
        </w:rPr>
        <w:fldChar w:fldCharType="separate"/>
      </w:r>
      <w:r>
        <w:rPr>
          <w:noProof/>
        </w:rPr>
        <w:t>13</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_Toc400007265 \h </w:instrText>
      </w:r>
      <w:r>
        <w:rPr>
          <w:noProof/>
        </w:rPr>
      </w:r>
      <w:r>
        <w:rPr>
          <w:noProof/>
        </w:rPr>
        <w:fldChar w:fldCharType="separate"/>
      </w:r>
      <w:r>
        <w:rPr>
          <w:noProof/>
        </w:rPr>
        <w:t>13</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_Toc400007266 \h </w:instrText>
      </w:r>
      <w:r>
        <w:rPr>
          <w:noProof/>
        </w:rPr>
      </w:r>
      <w:r>
        <w:rPr>
          <w:noProof/>
        </w:rPr>
        <w:fldChar w:fldCharType="separate"/>
      </w:r>
      <w:r>
        <w:rPr>
          <w:noProof/>
        </w:rPr>
        <w:t>14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_Toc400007267 \h </w:instrText>
      </w:r>
      <w:r>
        <w:rPr>
          <w:noProof/>
        </w:rPr>
      </w:r>
      <w:r>
        <w:rPr>
          <w:noProof/>
        </w:rPr>
        <w:fldChar w:fldCharType="separate"/>
      </w:r>
      <w:r>
        <w:rPr>
          <w:noProof/>
        </w:rPr>
        <w:t>14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_Toc400007268 \h </w:instrText>
      </w:r>
      <w:r>
        <w:rPr>
          <w:noProof/>
        </w:rPr>
      </w:r>
      <w:r>
        <w:rPr>
          <w:noProof/>
        </w:rPr>
        <w:fldChar w:fldCharType="separate"/>
      </w:r>
      <w:r>
        <w:rPr>
          <w:noProof/>
        </w:rPr>
        <w:t>14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_Toc400007269 \h </w:instrText>
      </w:r>
      <w:r>
        <w:rPr>
          <w:noProof/>
        </w:rPr>
      </w:r>
      <w:r>
        <w:rPr>
          <w:noProof/>
        </w:rPr>
        <w:fldChar w:fldCharType="separate"/>
      </w:r>
      <w:r>
        <w:rPr>
          <w:noProof/>
        </w:rPr>
        <w:t>15</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Changes in Athena 6.2</w:t>
      </w:r>
      <w:r>
        <w:rPr>
          <w:noProof/>
        </w:rPr>
        <w:tab/>
      </w:r>
      <w:r>
        <w:rPr>
          <w:noProof/>
        </w:rPr>
        <w:fldChar w:fldCharType="begin"/>
      </w:r>
      <w:r>
        <w:rPr>
          <w:noProof/>
        </w:rPr>
        <w:instrText xml:space="preserve"> PAGEREF _Toc400007270 \h </w:instrText>
      </w:r>
      <w:r>
        <w:rPr>
          <w:noProof/>
        </w:rPr>
      </w:r>
      <w:r>
        <w:rPr>
          <w:noProof/>
        </w:rPr>
        <w:fldChar w:fldCharType="separate"/>
      </w:r>
      <w:r>
        <w:rPr>
          <w:noProof/>
        </w:rPr>
        <w:t>15</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1.3.2.1</w:t>
      </w:r>
      <w:r>
        <w:rPr>
          <w:rFonts w:eastAsiaTheme="minorEastAsia" w:cstheme="minorBidi"/>
          <w:noProof/>
          <w:sz w:val="22"/>
          <w:szCs w:val="22"/>
        </w:rPr>
        <w:tab/>
      </w:r>
      <w:r>
        <w:rPr>
          <w:noProof/>
        </w:rPr>
        <w:t>Belief System Upgrade</w:t>
      </w:r>
      <w:r>
        <w:rPr>
          <w:noProof/>
        </w:rPr>
        <w:tab/>
      </w:r>
      <w:r>
        <w:rPr>
          <w:noProof/>
        </w:rPr>
        <w:fldChar w:fldCharType="begin"/>
      </w:r>
      <w:r>
        <w:rPr>
          <w:noProof/>
        </w:rPr>
        <w:instrText xml:space="preserve"> PAGEREF _Toc400007271 \h </w:instrText>
      </w:r>
      <w:r>
        <w:rPr>
          <w:noProof/>
        </w:rPr>
      </w:r>
      <w:r>
        <w:rPr>
          <w:noProof/>
        </w:rPr>
        <w:fldChar w:fldCharType="separate"/>
      </w:r>
      <w:r>
        <w:rPr>
          <w:noProof/>
        </w:rPr>
        <w:t>15</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1.3.2.2</w:t>
      </w:r>
      <w:r>
        <w:rPr>
          <w:rFonts w:eastAsiaTheme="minorEastAsia" w:cstheme="minorBidi"/>
          <w:noProof/>
          <w:sz w:val="22"/>
          <w:szCs w:val="22"/>
        </w:rPr>
        <w:tab/>
      </w:r>
      <w:r>
        <w:rPr>
          <w:noProof/>
        </w:rPr>
        <w:t>Web Map Service Support</w:t>
      </w:r>
      <w:r>
        <w:rPr>
          <w:noProof/>
        </w:rPr>
        <w:tab/>
      </w:r>
      <w:r>
        <w:rPr>
          <w:noProof/>
        </w:rPr>
        <w:fldChar w:fldCharType="begin"/>
      </w:r>
      <w:r>
        <w:rPr>
          <w:noProof/>
        </w:rPr>
        <w:instrText xml:space="preserve"> PAGEREF _Toc400007272 \h </w:instrText>
      </w:r>
      <w:r>
        <w:rPr>
          <w:noProof/>
        </w:rPr>
      </w:r>
      <w:r>
        <w:rPr>
          <w:noProof/>
        </w:rPr>
        <w:fldChar w:fldCharType="separate"/>
      </w:r>
      <w:r>
        <w:rPr>
          <w:noProof/>
        </w:rPr>
        <w:t>15</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1.3.2.3</w:t>
      </w:r>
      <w:r>
        <w:rPr>
          <w:rFonts w:eastAsiaTheme="minorEastAsia" w:cstheme="minorBidi"/>
          <w:noProof/>
          <w:sz w:val="22"/>
          <w:szCs w:val="22"/>
        </w:rPr>
        <w:tab/>
      </w:r>
      <w:r>
        <w:rPr>
          <w:noProof/>
        </w:rPr>
        <w:t>Environmental Situations are now Abstract Situations</w:t>
      </w:r>
      <w:r>
        <w:rPr>
          <w:noProof/>
        </w:rPr>
        <w:tab/>
      </w:r>
      <w:r>
        <w:rPr>
          <w:noProof/>
        </w:rPr>
        <w:fldChar w:fldCharType="begin"/>
      </w:r>
      <w:r>
        <w:rPr>
          <w:noProof/>
        </w:rPr>
        <w:instrText xml:space="preserve"> PAGEREF _Toc400007273 \h </w:instrText>
      </w:r>
      <w:r>
        <w:rPr>
          <w:noProof/>
        </w:rPr>
      </w:r>
      <w:r>
        <w:rPr>
          <w:noProof/>
        </w:rPr>
        <w:fldChar w:fldCharType="separate"/>
      </w:r>
      <w:r>
        <w:rPr>
          <w:noProof/>
        </w:rPr>
        <w:t>15</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1.3.2.4</w:t>
      </w:r>
      <w:r>
        <w:rPr>
          <w:rFonts w:eastAsiaTheme="minorEastAsia" w:cstheme="minorBidi"/>
          <w:noProof/>
          <w:sz w:val="22"/>
          <w:szCs w:val="22"/>
        </w:rPr>
        <w:tab/>
      </w:r>
      <w:r>
        <w:rPr>
          <w:noProof/>
        </w:rPr>
        <w:t>New Abstract Situations</w:t>
      </w:r>
      <w:r>
        <w:rPr>
          <w:noProof/>
        </w:rPr>
        <w:tab/>
      </w:r>
      <w:r>
        <w:rPr>
          <w:noProof/>
        </w:rPr>
        <w:fldChar w:fldCharType="begin"/>
      </w:r>
      <w:r>
        <w:rPr>
          <w:noProof/>
        </w:rPr>
        <w:instrText xml:space="preserve"> PAGEREF _Toc400007274 \h </w:instrText>
      </w:r>
      <w:r>
        <w:rPr>
          <w:noProof/>
        </w:rPr>
      </w:r>
      <w:r>
        <w:rPr>
          <w:noProof/>
        </w:rPr>
        <w:fldChar w:fldCharType="separate"/>
      </w:r>
      <w:r>
        <w:rPr>
          <w:noProof/>
        </w:rPr>
        <w:t>15</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1.3.2.5</w:t>
      </w:r>
      <w:r>
        <w:rPr>
          <w:rFonts w:eastAsiaTheme="minorEastAsia" w:cstheme="minorBidi"/>
          <w:noProof/>
          <w:sz w:val="22"/>
          <w:szCs w:val="22"/>
        </w:rPr>
        <w:tab/>
      </w:r>
      <w:r>
        <w:rPr>
          <w:noProof/>
        </w:rPr>
        <w:t>Abstract Events</w:t>
      </w:r>
      <w:r>
        <w:rPr>
          <w:noProof/>
        </w:rPr>
        <w:tab/>
      </w:r>
      <w:r>
        <w:rPr>
          <w:noProof/>
        </w:rPr>
        <w:fldChar w:fldCharType="begin"/>
      </w:r>
      <w:r>
        <w:rPr>
          <w:noProof/>
        </w:rPr>
        <w:instrText xml:space="preserve"> PAGEREF _Toc400007275 \h </w:instrText>
      </w:r>
      <w:r>
        <w:rPr>
          <w:noProof/>
        </w:rPr>
      </w:r>
      <w:r>
        <w:rPr>
          <w:noProof/>
        </w:rPr>
        <w:fldChar w:fldCharType="separate"/>
      </w:r>
      <w:r>
        <w:rPr>
          <w:noProof/>
        </w:rPr>
        <w:t>15</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1.3.2.6</w:t>
      </w:r>
      <w:r>
        <w:rPr>
          <w:rFonts w:eastAsiaTheme="minorEastAsia" w:cstheme="minorBidi"/>
          <w:noProof/>
          <w:sz w:val="22"/>
          <w:szCs w:val="22"/>
        </w:rPr>
        <w:tab/>
      </w:r>
      <w:r>
        <w:rPr>
          <w:noProof/>
        </w:rPr>
        <w:t>Intel Ingestion Wizard</w:t>
      </w:r>
      <w:r>
        <w:rPr>
          <w:noProof/>
        </w:rPr>
        <w:tab/>
      </w:r>
      <w:r>
        <w:rPr>
          <w:noProof/>
        </w:rPr>
        <w:fldChar w:fldCharType="begin"/>
      </w:r>
      <w:r>
        <w:rPr>
          <w:noProof/>
        </w:rPr>
        <w:instrText xml:space="preserve"> PAGEREF _Toc400007276 \h </w:instrText>
      </w:r>
      <w:r>
        <w:rPr>
          <w:noProof/>
        </w:rPr>
      </w:r>
      <w:r>
        <w:rPr>
          <w:noProof/>
        </w:rPr>
        <w:fldChar w:fldCharType="separate"/>
      </w:r>
      <w:r>
        <w:rPr>
          <w:noProof/>
        </w:rPr>
        <w:t>16</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1.3.2.7</w:t>
      </w:r>
      <w:r>
        <w:rPr>
          <w:rFonts w:eastAsiaTheme="minorEastAsia" w:cstheme="minorBidi"/>
          <w:noProof/>
          <w:sz w:val="22"/>
          <w:szCs w:val="22"/>
        </w:rPr>
        <w:tab/>
      </w:r>
      <w:r>
        <w:rPr>
          <w:noProof/>
        </w:rPr>
        <w:t>Neighborhood Ingestion Wizard</w:t>
      </w:r>
      <w:r>
        <w:rPr>
          <w:noProof/>
        </w:rPr>
        <w:tab/>
      </w:r>
      <w:r>
        <w:rPr>
          <w:noProof/>
        </w:rPr>
        <w:fldChar w:fldCharType="begin"/>
      </w:r>
      <w:r>
        <w:rPr>
          <w:noProof/>
        </w:rPr>
        <w:instrText xml:space="preserve"> PAGEREF _Toc400007277 \h </w:instrText>
      </w:r>
      <w:r>
        <w:rPr>
          <w:noProof/>
        </w:rPr>
      </w:r>
      <w:r>
        <w:rPr>
          <w:noProof/>
        </w:rPr>
        <w:fldChar w:fldCharType="separate"/>
      </w:r>
      <w:r>
        <w:rPr>
          <w:noProof/>
        </w:rPr>
        <w:t>16</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1.3.2.8</w:t>
      </w:r>
      <w:r>
        <w:rPr>
          <w:rFonts w:eastAsiaTheme="minorEastAsia" w:cstheme="minorBidi"/>
          <w:noProof/>
          <w:sz w:val="22"/>
          <w:szCs w:val="22"/>
        </w:rPr>
        <w:tab/>
      </w:r>
      <w:r>
        <w:rPr>
          <w:noProof/>
        </w:rPr>
        <w:t>Athena Attrition Model Removed</w:t>
      </w:r>
      <w:r>
        <w:rPr>
          <w:noProof/>
        </w:rPr>
        <w:tab/>
      </w:r>
      <w:r>
        <w:rPr>
          <w:noProof/>
        </w:rPr>
        <w:fldChar w:fldCharType="begin"/>
      </w:r>
      <w:r>
        <w:rPr>
          <w:noProof/>
        </w:rPr>
        <w:instrText xml:space="preserve"> PAGEREF _Toc400007278 \h </w:instrText>
      </w:r>
      <w:r>
        <w:rPr>
          <w:noProof/>
        </w:rPr>
      </w:r>
      <w:r>
        <w:rPr>
          <w:noProof/>
        </w:rPr>
        <w:fldChar w:fldCharType="separate"/>
      </w:r>
      <w:r>
        <w:rPr>
          <w:noProof/>
        </w:rPr>
        <w:t>16</w:t>
      </w:r>
      <w:r>
        <w:rPr>
          <w:noProof/>
        </w:rPr>
        <w:fldChar w:fldCharType="end"/>
      </w:r>
    </w:p>
    <w:p w:rsidR="000E0D90" w:rsidRDefault="000E0D90">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_Toc400007279 \h </w:instrText>
      </w:r>
      <w:r>
        <w:fldChar w:fldCharType="separate"/>
      </w:r>
      <w:r>
        <w:t>17</w:t>
      </w:r>
      <w:r>
        <w:fldChar w:fldCharType="end"/>
      </w:r>
    </w:p>
    <w:p w:rsidR="000E0D90" w:rsidRDefault="000E0D90">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_Toc400007280 \h </w:instrText>
      </w:r>
      <w:r>
        <w:fldChar w:fldCharType="separate"/>
      </w:r>
      <w:r>
        <w:t>17</w:t>
      </w:r>
      <w:r>
        <w:fldChar w:fldCharType="end"/>
      </w:r>
    </w:p>
    <w:p w:rsidR="000E0D90" w:rsidRDefault="000E0D90">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_Toc400007281 \h </w:instrText>
      </w:r>
      <w:r>
        <w:fldChar w:fldCharType="separate"/>
      </w:r>
      <w:r>
        <w:t>18</w:t>
      </w:r>
      <w:r>
        <w:fldChar w:fldCharType="end"/>
      </w:r>
    </w:p>
    <w:p w:rsidR="000E0D90" w:rsidRDefault="000E0D90">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_Toc400007282 \h </w:instrText>
      </w:r>
      <w:r>
        <w:fldChar w:fldCharType="separate"/>
      </w:r>
      <w:r>
        <w:t>20</w:t>
      </w:r>
      <w:r>
        <w:fldChar w:fldCharType="end"/>
      </w:r>
    </w:p>
    <w:p w:rsidR="000E0D90" w:rsidRDefault="000E0D90">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_Toc400007283 \h </w:instrText>
      </w:r>
      <w:r>
        <w:fldChar w:fldCharType="separate"/>
      </w:r>
      <w:r>
        <w:t>21</w:t>
      </w:r>
      <w:r>
        <w:fldChar w:fldCharType="end"/>
      </w:r>
    </w:p>
    <w:p w:rsidR="000E0D90" w:rsidRDefault="000E0D90">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_Toc400007284 \h </w:instrText>
      </w:r>
      <w:r>
        <w:fldChar w:fldCharType="separate"/>
      </w:r>
      <w:r>
        <w:t>22</w:t>
      </w:r>
      <w:r>
        <w:fldChar w:fldCharType="end"/>
      </w:r>
    </w:p>
    <w:p w:rsidR="000E0D90" w:rsidRDefault="000E0D90">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_Toc400007285 \h </w:instrText>
      </w:r>
      <w:r>
        <w:fldChar w:fldCharType="separate"/>
      </w:r>
      <w:r>
        <w:t>22</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_Toc400007286 \h </w:instrText>
      </w:r>
      <w:r>
        <w:rPr>
          <w:noProof/>
        </w:rPr>
      </w:r>
      <w:r>
        <w:rPr>
          <w:noProof/>
        </w:rPr>
        <w:fldChar w:fldCharType="separate"/>
      </w:r>
      <w:r>
        <w:rPr>
          <w:noProof/>
        </w:rPr>
        <w:t>22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_Toc400007287 \h </w:instrText>
      </w:r>
      <w:r>
        <w:rPr>
          <w:noProof/>
        </w:rPr>
      </w:r>
      <w:r>
        <w:rPr>
          <w:noProof/>
        </w:rPr>
        <w:fldChar w:fldCharType="separate"/>
      </w:r>
      <w:r>
        <w:rPr>
          <w:noProof/>
        </w:rPr>
        <w:t>23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_Toc400007288 \h </w:instrText>
      </w:r>
      <w:r>
        <w:rPr>
          <w:noProof/>
        </w:rPr>
      </w:r>
      <w:r>
        <w:rPr>
          <w:noProof/>
        </w:rPr>
        <w:fldChar w:fldCharType="separate"/>
      </w:r>
      <w:r>
        <w:rPr>
          <w:noProof/>
        </w:rPr>
        <w:t>23</w:t>
      </w:r>
      <w:r>
        <w:rPr>
          <w:noProof/>
        </w:rPr>
        <w:fldChar w:fldCharType="end"/>
      </w:r>
    </w:p>
    <w:p w:rsidR="000E0D90" w:rsidRDefault="000E0D90">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_Toc400007289 \h </w:instrText>
      </w:r>
      <w:r>
        <w:fldChar w:fldCharType="separate"/>
      </w:r>
      <w:r>
        <w:t>23</w:t>
      </w:r>
      <w:r>
        <w:fldChar w:fldCharType="end"/>
      </w:r>
    </w:p>
    <w:p w:rsidR="000E0D90" w:rsidRDefault="000E0D90">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_Toc400007290 \h </w:instrText>
      </w:r>
      <w:r>
        <w:fldChar w:fldCharType="separate"/>
      </w:r>
      <w:r>
        <w:t>24</w:t>
      </w:r>
      <w:r>
        <w:fldChar w:fldCharType="end"/>
      </w:r>
    </w:p>
    <w:p w:rsidR="000E0D90" w:rsidRDefault="000E0D90">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_Toc400007291 \h </w:instrText>
      </w:r>
      <w:r>
        <w:fldChar w:fldCharType="separate"/>
      </w:r>
      <w:r>
        <w:t>24</w:t>
      </w:r>
      <w:r>
        <w:fldChar w:fldCharType="end"/>
      </w:r>
    </w:p>
    <w:p w:rsidR="000E0D90" w:rsidRDefault="000E0D90">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_Toc400007292 \h </w:instrText>
      </w:r>
      <w:r>
        <w:fldChar w:fldCharType="separate"/>
      </w:r>
      <w:r>
        <w:t>24</w:t>
      </w:r>
      <w:r>
        <w:fldChar w:fldCharType="end"/>
      </w:r>
    </w:p>
    <w:p w:rsidR="000E0D90" w:rsidRDefault="000E0D90">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_Toc400007293 \h </w:instrText>
      </w:r>
      <w:r>
        <w:fldChar w:fldCharType="separate"/>
      </w:r>
      <w:r>
        <w:t>24</w:t>
      </w:r>
      <w:r>
        <w:fldChar w:fldCharType="end"/>
      </w:r>
    </w:p>
    <w:p w:rsidR="000E0D90" w:rsidRDefault="000E0D90">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_Toc400007294 \h </w:instrText>
      </w:r>
      <w:r>
        <w:fldChar w:fldCharType="separate"/>
      </w:r>
      <w:r>
        <w:t>26</w:t>
      </w:r>
      <w:r>
        <w:fldChar w:fldCharType="end"/>
      </w:r>
    </w:p>
    <w:p w:rsidR="000E0D90" w:rsidRDefault="000E0D90">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_Toc400007295 \h </w:instrText>
      </w:r>
      <w:r>
        <w:fldChar w:fldCharType="separate"/>
      </w:r>
      <w:r>
        <w:t>27</w:t>
      </w:r>
      <w:r>
        <w:fldChar w:fldCharType="end"/>
      </w:r>
    </w:p>
    <w:p w:rsidR="000E0D90" w:rsidRDefault="000E0D90">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_Toc400007296 \h </w:instrText>
      </w:r>
      <w:r>
        <w:fldChar w:fldCharType="separate"/>
      </w:r>
      <w:r>
        <w:t>27</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_Toc400007297 \h </w:instrText>
      </w:r>
      <w:r>
        <w:rPr>
          <w:noProof/>
        </w:rPr>
      </w:r>
      <w:r>
        <w:rPr>
          <w:noProof/>
        </w:rPr>
        <w:fldChar w:fldCharType="separate"/>
      </w:r>
      <w:r>
        <w:rPr>
          <w:noProof/>
        </w:rPr>
        <w:t>27</w:t>
      </w:r>
      <w:r>
        <w:rPr>
          <w:noProof/>
        </w:rPr>
        <w:fldChar w:fldCharType="end"/>
      </w:r>
    </w:p>
    <w:p w:rsidR="000E0D90" w:rsidRDefault="000E0D90">
      <w:pPr>
        <w:pStyle w:val="TOC3"/>
        <w:rPr>
          <w:rFonts w:eastAsiaTheme="minorEastAsia" w:cstheme="minorBidi"/>
          <w:sz w:val="22"/>
          <w:szCs w:val="22"/>
        </w:rPr>
      </w:pPr>
      <w:r>
        <w:t>4.10</w:t>
      </w:r>
      <w:r>
        <w:rPr>
          <w:rFonts w:eastAsiaTheme="minorEastAsia" w:cstheme="minorBidi"/>
          <w:sz w:val="22"/>
          <w:szCs w:val="22"/>
        </w:rPr>
        <w:tab/>
      </w:r>
      <w:r>
        <w:t>Essential Non-Infrastructure (ENI) Services</w:t>
      </w:r>
      <w:r>
        <w:tab/>
      </w:r>
      <w:r>
        <w:fldChar w:fldCharType="begin"/>
      </w:r>
      <w:r>
        <w:instrText xml:space="preserve"> PAGEREF _Toc400007298 \h </w:instrText>
      </w:r>
      <w:r>
        <w:fldChar w:fldCharType="separate"/>
      </w:r>
      <w:r>
        <w:t>28</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_Toc400007299 \h </w:instrText>
      </w:r>
      <w:r>
        <w:rPr>
          <w:noProof/>
        </w:rPr>
      </w:r>
      <w:r>
        <w:rPr>
          <w:noProof/>
        </w:rPr>
        <w:fldChar w:fldCharType="separate"/>
      </w:r>
      <w:r>
        <w:rPr>
          <w:noProof/>
        </w:rPr>
        <w:t>28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_Toc400007300 \h </w:instrText>
      </w:r>
      <w:r>
        <w:rPr>
          <w:noProof/>
        </w:rPr>
      </w:r>
      <w:r>
        <w:rPr>
          <w:noProof/>
        </w:rPr>
        <w:fldChar w:fldCharType="separate"/>
      </w:r>
      <w:r>
        <w:rPr>
          <w:noProof/>
        </w:rPr>
        <w:t>29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_Toc400007301 \h </w:instrText>
      </w:r>
      <w:r>
        <w:rPr>
          <w:noProof/>
        </w:rPr>
      </w:r>
      <w:r>
        <w:rPr>
          <w:noProof/>
        </w:rPr>
        <w:fldChar w:fldCharType="separate"/>
      </w:r>
      <w:r>
        <w:rPr>
          <w:noProof/>
        </w:rPr>
        <w:t>29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_Toc400007302 \h </w:instrText>
      </w:r>
      <w:r>
        <w:rPr>
          <w:noProof/>
        </w:rPr>
      </w:r>
      <w:r>
        <w:rPr>
          <w:noProof/>
        </w:rPr>
        <w:fldChar w:fldCharType="separate"/>
      </w:r>
      <w:r>
        <w:rPr>
          <w:noProof/>
        </w:rPr>
        <w:t>30</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4.10.5</w:t>
      </w:r>
      <w:r>
        <w:rPr>
          <w:rFonts w:eastAsiaTheme="minorEastAsia" w:cstheme="minorBidi"/>
          <w:noProof/>
          <w:sz w:val="22"/>
          <w:szCs w:val="22"/>
        </w:rPr>
        <w:tab/>
      </w:r>
      <w:r>
        <w:rPr>
          <w:noProof/>
        </w:rPr>
        <w:t>Services vs. Abstract Situations</w:t>
      </w:r>
      <w:r>
        <w:rPr>
          <w:noProof/>
        </w:rPr>
        <w:tab/>
      </w:r>
      <w:r>
        <w:rPr>
          <w:noProof/>
        </w:rPr>
        <w:fldChar w:fldCharType="begin"/>
      </w:r>
      <w:r>
        <w:rPr>
          <w:noProof/>
        </w:rPr>
        <w:instrText xml:space="preserve"> PAGEREF _Toc400007303 \h </w:instrText>
      </w:r>
      <w:r>
        <w:rPr>
          <w:noProof/>
        </w:rPr>
      </w:r>
      <w:r>
        <w:rPr>
          <w:noProof/>
        </w:rPr>
        <w:fldChar w:fldCharType="separate"/>
      </w:r>
      <w:r>
        <w:rPr>
          <w:noProof/>
        </w:rPr>
        <w:t>30</w:t>
      </w:r>
      <w:r>
        <w:rPr>
          <w:noProof/>
        </w:rPr>
        <w:fldChar w:fldCharType="end"/>
      </w:r>
    </w:p>
    <w:p w:rsidR="000E0D90" w:rsidRDefault="000E0D90">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_Toc400007304 \h </w:instrText>
      </w:r>
      <w:r>
        <w:fldChar w:fldCharType="separate"/>
      </w:r>
      <w:r>
        <w:t>31</w:t>
      </w:r>
      <w:r>
        <w:fldChar w:fldCharType="end"/>
      </w:r>
    </w:p>
    <w:p w:rsidR="000E0D90" w:rsidRDefault="000E0D90">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_Toc400007305 \h </w:instrText>
      </w:r>
      <w:r>
        <w:fldChar w:fldCharType="separate"/>
      </w:r>
      <w:r>
        <w:t>31</w:t>
      </w:r>
      <w:r>
        <w:fldChar w:fldCharType="end"/>
      </w:r>
    </w:p>
    <w:p w:rsidR="000E0D90" w:rsidRDefault="000E0D90">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_Toc400007306 \h </w:instrText>
      </w:r>
      <w:r>
        <w:fldChar w:fldCharType="separate"/>
      </w:r>
      <w:r>
        <w:t>32</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_Toc400007307 \h </w:instrText>
      </w:r>
      <w:r>
        <w:rPr>
          <w:noProof/>
        </w:rPr>
      </w:r>
      <w:r>
        <w:rPr>
          <w:noProof/>
        </w:rPr>
        <w:fldChar w:fldCharType="separate"/>
      </w:r>
      <w:r>
        <w:rPr>
          <w:noProof/>
        </w:rPr>
        <w:t>32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_Toc400007308 \h </w:instrText>
      </w:r>
      <w:r>
        <w:rPr>
          <w:noProof/>
        </w:rPr>
      </w:r>
      <w:r>
        <w:rPr>
          <w:noProof/>
        </w:rPr>
        <w:fldChar w:fldCharType="separate"/>
      </w:r>
      <w:r>
        <w:rPr>
          <w:noProof/>
        </w:rPr>
        <w:t>33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_Toc400007309 \h </w:instrText>
      </w:r>
      <w:r>
        <w:rPr>
          <w:noProof/>
        </w:rPr>
      </w:r>
      <w:r>
        <w:rPr>
          <w:noProof/>
        </w:rPr>
        <w:fldChar w:fldCharType="separate"/>
      </w:r>
      <w:r>
        <w:rPr>
          <w:noProof/>
        </w:rPr>
        <w:t>33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lastRenderedPageBreak/>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_Toc400007310 \h </w:instrText>
      </w:r>
      <w:r>
        <w:rPr>
          <w:noProof/>
        </w:rPr>
      </w:r>
      <w:r>
        <w:rPr>
          <w:noProof/>
        </w:rPr>
        <w:fldChar w:fldCharType="separate"/>
      </w:r>
      <w:r>
        <w:rPr>
          <w:noProof/>
        </w:rPr>
        <w:t>34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_Toc400007311 \h </w:instrText>
      </w:r>
      <w:r>
        <w:rPr>
          <w:noProof/>
        </w:rPr>
      </w:r>
      <w:r>
        <w:rPr>
          <w:noProof/>
        </w:rPr>
        <w:fldChar w:fldCharType="separate"/>
      </w:r>
      <w:r>
        <w:rPr>
          <w:noProof/>
        </w:rPr>
        <w:t>34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_Toc400007312 \h </w:instrText>
      </w:r>
      <w:r>
        <w:rPr>
          <w:noProof/>
        </w:rPr>
      </w:r>
      <w:r>
        <w:rPr>
          <w:noProof/>
        </w:rPr>
        <w:fldChar w:fldCharType="separate"/>
      </w:r>
      <w:r>
        <w:rPr>
          <w:noProof/>
        </w:rPr>
        <w:t>34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_Toc400007313 \h </w:instrText>
      </w:r>
      <w:r>
        <w:rPr>
          <w:noProof/>
        </w:rPr>
      </w:r>
      <w:r>
        <w:rPr>
          <w:noProof/>
        </w:rPr>
        <w:fldChar w:fldCharType="separate"/>
      </w:r>
      <w:r>
        <w:rPr>
          <w:noProof/>
        </w:rPr>
        <w:t>34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_Toc400007314 \h </w:instrText>
      </w:r>
      <w:r>
        <w:rPr>
          <w:noProof/>
        </w:rPr>
      </w:r>
      <w:r>
        <w:rPr>
          <w:noProof/>
        </w:rPr>
        <w:fldChar w:fldCharType="separate"/>
      </w:r>
      <w:r>
        <w:rPr>
          <w:noProof/>
        </w:rPr>
        <w:t>35</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_Toc400007315 \h </w:instrText>
      </w:r>
      <w:r>
        <w:rPr>
          <w:noProof/>
        </w:rPr>
      </w:r>
      <w:r>
        <w:rPr>
          <w:noProof/>
        </w:rPr>
        <w:fldChar w:fldCharType="separate"/>
      </w:r>
      <w:r>
        <w:rPr>
          <w:noProof/>
        </w:rPr>
        <w:t>35</w:t>
      </w:r>
      <w:r>
        <w:rPr>
          <w:noProof/>
        </w:rPr>
        <w:fldChar w:fldCharType="end"/>
      </w:r>
    </w:p>
    <w:p w:rsidR="000E0D90" w:rsidRDefault="000E0D90">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_Toc400007316 \h </w:instrText>
      </w:r>
      <w:r>
        <w:fldChar w:fldCharType="separate"/>
      </w:r>
      <w:r>
        <w:t>35</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_Toc400007317 \h </w:instrText>
      </w:r>
      <w:r>
        <w:rPr>
          <w:noProof/>
        </w:rPr>
      </w:r>
      <w:r>
        <w:rPr>
          <w:noProof/>
        </w:rPr>
        <w:fldChar w:fldCharType="separate"/>
      </w:r>
      <w:r>
        <w:rPr>
          <w:noProof/>
        </w:rPr>
        <w:t>36</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_Toc400007318 \h </w:instrText>
      </w:r>
      <w:r>
        <w:rPr>
          <w:noProof/>
        </w:rPr>
      </w:r>
      <w:r>
        <w:rPr>
          <w:noProof/>
        </w:rPr>
        <w:fldChar w:fldCharType="separate"/>
      </w:r>
      <w:r>
        <w:rPr>
          <w:noProof/>
        </w:rPr>
        <w:t>36</w:t>
      </w:r>
      <w:r>
        <w:rPr>
          <w:noProof/>
        </w:rPr>
        <w:fldChar w:fldCharType="end"/>
      </w:r>
    </w:p>
    <w:p w:rsidR="000E0D90" w:rsidRDefault="000E0D90">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_Toc400007319 \h </w:instrText>
      </w:r>
      <w:r>
        <w:fldChar w:fldCharType="separate"/>
      </w:r>
      <w:r>
        <w:t>37</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_Toc400007320 \h </w:instrText>
      </w:r>
      <w:r>
        <w:rPr>
          <w:noProof/>
        </w:rPr>
      </w:r>
      <w:r>
        <w:rPr>
          <w:noProof/>
        </w:rPr>
        <w:fldChar w:fldCharType="separate"/>
      </w:r>
      <w:r>
        <w:rPr>
          <w:noProof/>
        </w:rPr>
        <w:t>37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_Toc400007321 \h </w:instrText>
      </w:r>
      <w:r>
        <w:rPr>
          <w:noProof/>
        </w:rPr>
      </w:r>
      <w:r>
        <w:rPr>
          <w:noProof/>
        </w:rPr>
        <w:fldChar w:fldCharType="separate"/>
      </w:r>
      <w:r>
        <w:rPr>
          <w:noProof/>
        </w:rPr>
        <w:t>38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_Toc400007322 \h </w:instrText>
      </w:r>
      <w:r>
        <w:rPr>
          <w:noProof/>
        </w:rPr>
      </w:r>
      <w:r>
        <w:rPr>
          <w:noProof/>
        </w:rPr>
        <w:fldChar w:fldCharType="separate"/>
      </w:r>
      <w:r>
        <w:rPr>
          <w:noProof/>
        </w:rPr>
        <w:t>38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_Toc400007323 \h </w:instrText>
      </w:r>
      <w:r>
        <w:rPr>
          <w:noProof/>
        </w:rPr>
      </w:r>
      <w:r>
        <w:rPr>
          <w:noProof/>
        </w:rPr>
        <w:fldChar w:fldCharType="separate"/>
      </w:r>
      <w:r>
        <w:rPr>
          <w:noProof/>
        </w:rPr>
        <w:t>39</w:t>
      </w:r>
      <w:r>
        <w:rPr>
          <w:noProof/>
        </w:rPr>
        <w:fldChar w:fldCharType="end"/>
      </w:r>
    </w:p>
    <w:p w:rsidR="000E0D90" w:rsidRDefault="000E0D90">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_Toc400007324 \h </w:instrText>
      </w:r>
      <w:r>
        <w:fldChar w:fldCharType="separate"/>
      </w:r>
      <w:r>
        <w:t>40</w:t>
      </w:r>
      <w:r>
        <w:fldChar w:fldCharType="end"/>
      </w:r>
    </w:p>
    <w:p w:rsidR="000E0D90" w:rsidRDefault="000E0D90">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_Toc400007325 \h </w:instrText>
      </w:r>
      <w:r>
        <w:fldChar w:fldCharType="separate"/>
      </w:r>
      <w:r>
        <w:t>40</w:t>
      </w:r>
      <w:r>
        <w:fldChar w:fldCharType="end"/>
      </w:r>
    </w:p>
    <w:p w:rsidR="000E0D90" w:rsidRDefault="000E0D90">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_Toc400007326 \h </w:instrText>
      </w:r>
      <w:r>
        <w:fldChar w:fldCharType="separate"/>
      </w:r>
      <w:r>
        <w:t>40</w:t>
      </w:r>
      <w:r>
        <w:fldChar w:fldCharType="end"/>
      </w:r>
    </w:p>
    <w:p w:rsidR="000E0D90" w:rsidRDefault="000E0D90">
      <w:pPr>
        <w:pStyle w:val="TOC3"/>
        <w:rPr>
          <w:rFonts w:eastAsiaTheme="minorEastAsia" w:cstheme="minorBidi"/>
          <w:sz w:val="22"/>
          <w:szCs w:val="22"/>
        </w:rPr>
      </w:pPr>
      <w:r>
        <w:t>6.3</w:t>
      </w:r>
      <w:r>
        <w:rPr>
          <w:rFonts w:eastAsiaTheme="minorEastAsia" w:cstheme="minorBidi"/>
          <w:sz w:val="22"/>
          <w:szCs w:val="22"/>
        </w:rPr>
        <w:tab/>
      </w:r>
      <w:r>
        <w:t>Magic Attrition</w:t>
      </w:r>
      <w:r>
        <w:tab/>
      </w:r>
      <w:r>
        <w:fldChar w:fldCharType="begin"/>
      </w:r>
      <w:r>
        <w:instrText xml:space="preserve"> PAGEREF _Toc400007327 \h </w:instrText>
      </w:r>
      <w:r>
        <w:fldChar w:fldCharType="separate"/>
      </w:r>
      <w:r>
        <w:t>41</w:t>
      </w:r>
      <w:r>
        <w:fldChar w:fldCharType="end"/>
      </w:r>
    </w:p>
    <w:p w:rsidR="000E0D90" w:rsidRDefault="000E0D90">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_Toc400007328 \h </w:instrText>
      </w:r>
      <w:r>
        <w:fldChar w:fldCharType="separate"/>
      </w:r>
      <w:r>
        <w:t>42</w:t>
      </w:r>
      <w:r>
        <w:fldChar w:fldCharType="end"/>
      </w:r>
    </w:p>
    <w:p w:rsidR="000E0D90" w:rsidRDefault="000E0D90">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_Toc400007329 \h </w:instrText>
      </w:r>
      <w:r>
        <w:fldChar w:fldCharType="separate"/>
      </w:r>
      <w:r>
        <w:t>42</w:t>
      </w:r>
      <w:r>
        <w:fldChar w:fldCharType="end"/>
      </w:r>
    </w:p>
    <w:p w:rsidR="000E0D90" w:rsidRDefault="000E0D90">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_Toc400007330 \h </w:instrText>
      </w:r>
      <w:r>
        <w:fldChar w:fldCharType="separate"/>
      </w:r>
      <w:r>
        <w:t>42</w:t>
      </w:r>
      <w:r>
        <w:fldChar w:fldCharType="end"/>
      </w:r>
    </w:p>
    <w:p w:rsidR="000E0D90" w:rsidRDefault="000E0D90">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_Toc400007331 \h </w:instrText>
      </w:r>
      <w:r>
        <w:fldChar w:fldCharType="separate"/>
      </w:r>
      <w:r>
        <w:t>43</w:t>
      </w:r>
      <w:r>
        <w:fldChar w:fldCharType="end"/>
      </w:r>
    </w:p>
    <w:p w:rsidR="000E0D90" w:rsidRDefault="000E0D90">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_Toc400007332 \h </w:instrText>
      </w:r>
      <w:r>
        <w:fldChar w:fldCharType="separate"/>
      </w:r>
      <w:r>
        <w:t>44</w:t>
      </w:r>
      <w:r>
        <w:fldChar w:fldCharType="end"/>
      </w:r>
    </w:p>
    <w:p w:rsidR="000E0D90" w:rsidRDefault="000E0D90">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_Toc400007333 \h </w:instrText>
      </w:r>
      <w:r>
        <w:fldChar w:fldCharType="separate"/>
      </w:r>
      <w:r>
        <w:t>44</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_Toc400007334 \h </w:instrText>
      </w:r>
      <w:r>
        <w:rPr>
          <w:noProof/>
        </w:rPr>
      </w:r>
      <w:r>
        <w:rPr>
          <w:noProof/>
        </w:rPr>
        <w:fldChar w:fldCharType="separate"/>
      </w:r>
      <w:r>
        <w:rPr>
          <w:noProof/>
        </w:rPr>
        <w:t>45</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_Toc400007335 \h </w:instrText>
      </w:r>
      <w:r>
        <w:rPr>
          <w:noProof/>
        </w:rPr>
      </w:r>
      <w:r>
        <w:rPr>
          <w:noProof/>
        </w:rPr>
        <w:fldChar w:fldCharType="separate"/>
      </w:r>
      <w:r>
        <w:rPr>
          <w:noProof/>
        </w:rPr>
        <w:t>45</w:t>
      </w:r>
      <w:r>
        <w:rPr>
          <w:noProof/>
        </w:rPr>
        <w:fldChar w:fldCharType="end"/>
      </w:r>
    </w:p>
    <w:p w:rsidR="000E0D90" w:rsidRDefault="000E0D90">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_Toc400007336 \h </w:instrText>
      </w:r>
      <w:r>
        <w:fldChar w:fldCharType="separate"/>
      </w:r>
      <w:r>
        <w:t>45</w:t>
      </w:r>
      <w:r>
        <w:fldChar w:fldCharType="end"/>
      </w:r>
    </w:p>
    <w:p w:rsidR="000E0D90" w:rsidRDefault="000E0D90">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_Toc400007337 \h </w:instrText>
      </w:r>
      <w:r>
        <w:fldChar w:fldCharType="separate"/>
      </w:r>
      <w:r>
        <w:t>46</w:t>
      </w:r>
      <w:r>
        <w:fldChar w:fldCharType="end"/>
      </w:r>
    </w:p>
    <w:p w:rsidR="000E0D90" w:rsidRDefault="000E0D90">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_Toc400007338 \h </w:instrText>
      </w:r>
      <w:r>
        <w:fldChar w:fldCharType="separate"/>
      </w:r>
      <w:r>
        <w:t>48</w:t>
      </w:r>
      <w:r>
        <w:fldChar w:fldCharType="end"/>
      </w:r>
    </w:p>
    <w:p w:rsidR="000E0D90" w:rsidRDefault="000E0D90">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_Toc400007339 \h </w:instrText>
      </w:r>
      <w:r>
        <w:fldChar w:fldCharType="separate"/>
      </w:r>
      <w:r>
        <w:t>48</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_Toc400007340 \h </w:instrText>
      </w:r>
      <w:r>
        <w:rPr>
          <w:noProof/>
        </w:rPr>
      </w:r>
      <w:r>
        <w:rPr>
          <w:noProof/>
        </w:rPr>
        <w:fldChar w:fldCharType="separate"/>
      </w:r>
      <w:r>
        <w:rPr>
          <w:noProof/>
        </w:rPr>
        <w:t>48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_Toc400007341 \h </w:instrText>
      </w:r>
      <w:r>
        <w:rPr>
          <w:noProof/>
        </w:rPr>
      </w:r>
      <w:r>
        <w:rPr>
          <w:noProof/>
        </w:rPr>
        <w:fldChar w:fldCharType="separate"/>
      </w:r>
      <w:r>
        <w:rPr>
          <w:noProof/>
        </w:rPr>
        <w:t>48</w:t>
      </w:r>
      <w:r>
        <w:rPr>
          <w:noProof/>
        </w:rPr>
        <w:fldChar w:fldCharType="end"/>
      </w:r>
    </w:p>
    <w:p w:rsidR="000E0D90" w:rsidRDefault="000E0D90">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_Toc400007342 \h </w:instrText>
      </w:r>
      <w:r>
        <w:fldChar w:fldCharType="separate"/>
      </w:r>
      <w:r>
        <w:t>49</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_Toc400007343 \h </w:instrText>
      </w:r>
      <w:r>
        <w:rPr>
          <w:noProof/>
        </w:rPr>
      </w:r>
      <w:r>
        <w:rPr>
          <w:noProof/>
        </w:rPr>
        <w:fldChar w:fldCharType="separate"/>
      </w:r>
      <w:r>
        <w:rPr>
          <w:noProof/>
        </w:rPr>
        <w:t>49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_Toc400007344 \h </w:instrText>
      </w:r>
      <w:r>
        <w:rPr>
          <w:noProof/>
        </w:rPr>
      </w:r>
      <w:r>
        <w:rPr>
          <w:noProof/>
        </w:rPr>
        <w:fldChar w:fldCharType="separate"/>
      </w:r>
      <w:r>
        <w:rPr>
          <w:noProof/>
        </w:rPr>
        <w:t>49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_Toc400007345 \h </w:instrText>
      </w:r>
      <w:r>
        <w:rPr>
          <w:noProof/>
        </w:rPr>
      </w:r>
      <w:r>
        <w:rPr>
          <w:noProof/>
        </w:rPr>
        <w:fldChar w:fldCharType="separate"/>
      </w:r>
      <w:r>
        <w:rPr>
          <w:noProof/>
        </w:rPr>
        <w:t>50</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_Toc400007346 \h </w:instrText>
      </w:r>
      <w:r>
        <w:rPr>
          <w:noProof/>
        </w:rPr>
      </w:r>
      <w:r>
        <w:rPr>
          <w:noProof/>
        </w:rPr>
        <w:fldChar w:fldCharType="separate"/>
      </w:r>
      <w:r>
        <w:rPr>
          <w:noProof/>
        </w:rPr>
        <w:t>50</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_Toc400007347 \h </w:instrText>
      </w:r>
      <w:r>
        <w:rPr>
          <w:noProof/>
        </w:rPr>
      </w:r>
      <w:r>
        <w:rPr>
          <w:noProof/>
        </w:rPr>
        <w:fldChar w:fldCharType="separate"/>
      </w:r>
      <w:r>
        <w:rPr>
          <w:noProof/>
        </w:rPr>
        <w:t>50</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_Toc400007348 \h </w:instrText>
      </w:r>
      <w:r>
        <w:rPr>
          <w:noProof/>
        </w:rPr>
      </w:r>
      <w:r>
        <w:rPr>
          <w:noProof/>
        </w:rPr>
        <w:fldChar w:fldCharType="separate"/>
      </w:r>
      <w:r>
        <w:rPr>
          <w:noProof/>
        </w:rPr>
        <w:t>50</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_Toc400007349 \h </w:instrText>
      </w:r>
      <w:r>
        <w:rPr>
          <w:noProof/>
        </w:rPr>
      </w:r>
      <w:r>
        <w:rPr>
          <w:noProof/>
        </w:rPr>
        <w:fldChar w:fldCharType="separate"/>
      </w:r>
      <w:r>
        <w:rPr>
          <w:noProof/>
        </w:rPr>
        <w:t>51</w:t>
      </w:r>
      <w:r>
        <w:rPr>
          <w:noProof/>
        </w:rPr>
        <w:fldChar w:fldCharType="end"/>
      </w:r>
    </w:p>
    <w:p w:rsidR="000E0D90" w:rsidRDefault="000E0D90">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_Toc400007350 \h </w:instrText>
      </w:r>
      <w:r>
        <w:fldChar w:fldCharType="separate"/>
      </w:r>
      <w:r>
        <w:t>51</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_Toc400007351 \h </w:instrText>
      </w:r>
      <w:r>
        <w:rPr>
          <w:noProof/>
        </w:rPr>
      </w:r>
      <w:r>
        <w:rPr>
          <w:noProof/>
        </w:rPr>
        <w:fldChar w:fldCharType="separate"/>
      </w:r>
      <w:r>
        <w:rPr>
          <w:noProof/>
        </w:rPr>
        <w:t>51</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_Toc400007352 \h </w:instrText>
      </w:r>
      <w:r>
        <w:rPr>
          <w:noProof/>
        </w:rPr>
      </w:r>
      <w:r>
        <w:rPr>
          <w:noProof/>
        </w:rPr>
        <w:fldChar w:fldCharType="separate"/>
      </w:r>
      <w:r>
        <w:rPr>
          <w:noProof/>
        </w:rPr>
        <w:t>52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_Toc400007353 \h </w:instrText>
      </w:r>
      <w:r>
        <w:rPr>
          <w:noProof/>
        </w:rPr>
      </w:r>
      <w:r>
        <w:rPr>
          <w:noProof/>
        </w:rPr>
        <w:fldChar w:fldCharType="separate"/>
      </w:r>
      <w:r>
        <w:rPr>
          <w:noProof/>
        </w:rPr>
        <w:t>53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_Toc400007354 \h </w:instrText>
      </w:r>
      <w:r>
        <w:rPr>
          <w:noProof/>
        </w:rPr>
      </w:r>
      <w:r>
        <w:rPr>
          <w:noProof/>
        </w:rPr>
        <w:fldChar w:fldCharType="separate"/>
      </w:r>
      <w:r>
        <w:rPr>
          <w:noProof/>
        </w:rPr>
        <w:t>53</w:t>
      </w:r>
      <w:r>
        <w:rPr>
          <w:noProof/>
        </w:rPr>
        <w:fldChar w:fldCharType="end"/>
      </w:r>
    </w:p>
    <w:p w:rsidR="000E0D90" w:rsidRDefault="000E0D90">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_Toc400007355 \h </w:instrText>
      </w:r>
      <w:r>
        <w:fldChar w:fldCharType="separate"/>
      </w:r>
      <w:r>
        <w:t>54</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_Toc400007356 \h </w:instrText>
      </w:r>
      <w:r>
        <w:rPr>
          <w:noProof/>
        </w:rPr>
      </w:r>
      <w:r>
        <w:rPr>
          <w:noProof/>
        </w:rPr>
        <w:fldChar w:fldCharType="separate"/>
      </w:r>
      <w:r>
        <w:rPr>
          <w:noProof/>
        </w:rPr>
        <w:t>54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_Toc400007357 \h </w:instrText>
      </w:r>
      <w:r>
        <w:rPr>
          <w:noProof/>
        </w:rPr>
      </w:r>
      <w:r>
        <w:rPr>
          <w:noProof/>
        </w:rPr>
        <w:fldChar w:fldCharType="separate"/>
      </w:r>
      <w:r>
        <w:rPr>
          <w:noProof/>
        </w:rPr>
        <w:t>54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_Toc400007358 \h </w:instrText>
      </w:r>
      <w:r>
        <w:rPr>
          <w:noProof/>
        </w:rPr>
      </w:r>
      <w:r>
        <w:rPr>
          <w:noProof/>
        </w:rPr>
        <w:fldChar w:fldCharType="separate"/>
      </w:r>
      <w:r>
        <w:rPr>
          <w:noProof/>
        </w:rPr>
        <w:t>55</w:t>
      </w:r>
      <w:r>
        <w:rPr>
          <w:noProof/>
        </w:rPr>
        <w:fldChar w:fldCharType="end"/>
      </w:r>
    </w:p>
    <w:p w:rsidR="000E0D90" w:rsidRDefault="000E0D90">
      <w:pPr>
        <w:pStyle w:val="TOC3"/>
        <w:rPr>
          <w:rFonts w:eastAsiaTheme="minorEastAsia" w:cstheme="minorBidi"/>
          <w:sz w:val="22"/>
          <w:szCs w:val="22"/>
        </w:rPr>
      </w:pPr>
      <w:r>
        <w:t>8.5</w:t>
      </w:r>
      <w:r>
        <w:rPr>
          <w:rFonts w:eastAsiaTheme="minorEastAsia" w:cstheme="minorBidi"/>
          <w:sz w:val="22"/>
          <w:szCs w:val="22"/>
        </w:rPr>
        <w:tab/>
      </w:r>
      <w:r>
        <w:t>Horizontal Relationships</w:t>
      </w:r>
      <w:r>
        <w:tab/>
      </w:r>
      <w:r>
        <w:fldChar w:fldCharType="begin"/>
      </w:r>
      <w:r>
        <w:instrText xml:space="preserve"> PAGEREF _Toc400007359 \h </w:instrText>
      </w:r>
      <w:r>
        <w:fldChar w:fldCharType="separate"/>
      </w:r>
      <w:r>
        <w:t>55</w:t>
      </w:r>
      <w:r>
        <w:fldChar w:fldCharType="end"/>
      </w:r>
    </w:p>
    <w:p w:rsidR="000E0D90" w:rsidRDefault="000E0D90">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_Toc400007360 \h </w:instrText>
      </w:r>
      <w:r>
        <w:fldChar w:fldCharType="separate"/>
      </w:r>
      <w:r>
        <w:t>56</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_Toc400007361 \h </w:instrText>
      </w:r>
      <w:r>
        <w:rPr>
          <w:noProof/>
        </w:rPr>
      </w:r>
      <w:r>
        <w:rPr>
          <w:noProof/>
        </w:rPr>
        <w:fldChar w:fldCharType="separate"/>
      </w:r>
      <w:r>
        <w:rPr>
          <w:noProof/>
        </w:rPr>
        <w:t>56</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_Toc400007362 \h </w:instrText>
      </w:r>
      <w:r>
        <w:rPr>
          <w:noProof/>
        </w:rPr>
      </w:r>
      <w:r>
        <w:rPr>
          <w:noProof/>
        </w:rPr>
        <w:fldChar w:fldCharType="separate"/>
      </w:r>
      <w:r>
        <w:rPr>
          <w:noProof/>
        </w:rPr>
        <w:t>57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_Toc400007363 \h </w:instrText>
      </w:r>
      <w:r>
        <w:rPr>
          <w:noProof/>
        </w:rPr>
      </w:r>
      <w:r>
        <w:rPr>
          <w:noProof/>
        </w:rPr>
        <w:fldChar w:fldCharType="separate"/>
      </w:r>
      <w:r>
        <w:rPr>
          <w:noProof/>
        </w:rPr>
        <w:t>57</w:t>
      </w:r>
      <w:r>
        <w:rPr>
          <w:noProof/>
        </w:rPr>
        <w:fldChar w:fldCharType="end"/>
      </w:r>
    </w:p>
    <w:p w:rsidR="000E0D90" w:rsidRDefault="000E0D90">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_Toc400007364 \h </w:instrText>
      </w:r>
      <w:r>
        <w:fldChar w:fldCharType="separate"/>
      </w:r>
      <w:r>
        <w:t>57</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_Toc400007365 \h </w:instrText>
      </w:r>
      <w:r>
        <w:rPr>
          <w:noProof/>
        </w:rPr>
      </w:r>
      <w:r>
        <w:rPr>
          <w:noProof/>
        </w:rPr>
        <w:fldChar w:fldCharType="separate"/>
      </w:r>
      <w:r>
        <w:rPr>
          <w:noProof/>
        </w:rPr>
        <w:t>57</w:t>
      </w:r>
      <w:r>
        <w:rPr>
          <w:noProof/>
        </w:rPr>
        <w:fldChar w:fldCharType="end"/>
      </w:r>
    </w:p>
    <w:p w:rsidR="000E0D90" w:rsidRDefault="000E0D90">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_Toc400007366 \h </w:instrText>
      </w:r>
      <w:r>
        <w:fldChar w:fldCharType="separate"/>
      </w:r>
      <w:r>
        <w:t>58</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lastRenderedPageBreak/>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_Toc400007367 \h </w:instrText>
      </w:r>
      <w:r>
        <w:rPr>
          <w:noProof/>
        </w:rPr>
      </w:r>
      <w:r>
        <w:rPr>
          <w:noProof/>
        </w:rPr>
        <w:fldChar w:fldCharType="separate"/>
      </w:r>
      <w:r>
        <w:rPr>
          <w:noProof/>
        </w:rPr>
        <w:t>58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_Toc400007368 \h </w:instrText>
      </w:r>
      <w:r>
        <w:rPr>
          <w:noProof/>
        </w:rPr>
      </w:r>
      <w:r>
        <w:rPr>
          <w:noProof/>
        </w:rPr>
        <w:fldChar w:fldCharType="separate"/>
      </w:r>
      <w:r>
        <w:rPr>
          <w:noProof/>
        </w:rPr>
        <w:t>58</w:t>
      </w:r>
      <w:r>
        <w:rPr>
          <w:noProof/>
        </w:rPr>
        <w:fldChar w:fldCharType="end"/>
      </w:r>
    </w:p>
    <w:p w:rsidR="000E0D90" w:rsidRDefault="000E0D90">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_Toc400007369 \h </w:instrText>
      </w:r>
      <w:r>
        <w:fldChar w:fldCharType="separate"/>
      </w:r>
      <w:r>
        <w:t>60</w:t>
      </w:r>
      <w:r>
        <w:fldChar w:fldCharType="end"/>
      </w:r>
    </w:p>
    <w:p w:rsidR="000E0D90" w:rsidRDefault="000E0D90">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_Toc400007370 \h </w:instrText>
      </w:r>
      <w:r>
        <w:fldChar w:fldCharType="separate"/>
      </w:r>
      <w:r>
        <w:t>60</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_Toc400007371 \h </w:instrText>
      </w:r>
      <w:r>
        <w:rPr>
          <w:noProof/>
        </w:rPr>
      </w:r>
      <w:r>
        <w:rPr>
          <w:noProof/>
        </w:rPr>
        <w:fldChar w:fldCharType="separate"/>
      </w:r>
      <w:r>
        <w:rPr>
          <w:noProof/>
        </w:rPr>
        <w:t>60</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_Toc400007372 \h </w:instrText>
      </w:r>
      <w:r>
        <w:rPr>
          <w:noProof/>
        </w:rPr>
      </w:r>
      <w:r>
        <w:rPr>
          <w:noProof/>
        </w:rPr>
        <w:fldChar w:fldCharType="separate"/>
      </w:r>
      <w:r>
        <w:rPr>
          <w:noProof/>
        </w:rPr>
        <w:t>61</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_Toc400007373 \h </w:instrText>
      </w:r>
      <w:r>
        <w:rPr>
          <w:noProof/>
        </w:rPr>
      </w:r>
      <w:r>
        <w:rPr>
          <w:noProof/>
        </w:rPr>
        <w:fldChar w:fldCharType="separate"/>
      </w:r>
      <w:r>
        <w:rPr>
          <w:noProof/>
        </w:rPr>
        <w:t>61</w:t>
      </w:r>
      <w:r>
        <w:rPr>
          <w:noProof/>
        </w:rPr>
        <w:fldChar w:fldCharType="end"/>
      </w:r>
    </w:p>
    <w:p w:rsidR="000E0D90" w:rsidRDefault="000E0D90">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_Toc400007374 \h </w:instrText>
      </w:r>
      <w:r>
        <w:fldChar w:fldCharType="separate"/>
      </w:r>
      <w:r>
        <w:t>61</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_Toc400007375 \h </w:instrText>
      </w:r>
      <w:r>
        <w:rPr>
          <w:noProof/>
        </w:rPr>
      </w:r>
      <w:r>
        <w:rPr>
          <w:noProof/>
        </w:rPr>
        <w:fldChar w:fldCharType="separate"/>
      </w:r>
      <w:r>
        <w:rPr>
          <w:noProof/>
        </w:rPr>
        <w:t>62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_Toc400007376 \h </w:instrText>
      </w:r>
      <w:r>
        <w:rPr>
          <w:noProof/>
        </w:rPr>
      </w:r>
      <w:r>
        <w:rPr>
          <w:noProof/>
        </w:rPr>
        <w:fldChar w:fldCharType="separate"/>
      </w:r>
      <w:r>
        <w:rPr>
          <w:noProof/>
        </w:rPr>
        <w:t>63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_Toc400007377 \h </w:instrText>
      </w:r>
      <w:r>
        <w:rPr>
          <w:noProof/>
        </w:rPr>
      </w:r>
      <w:r>
        <w:rPr>
          <w:noProof/>
        </w:rPr>
        <w:fldChar w:fldCharType="separate"/>
      </w:r>
      <w:r>
        <w:rPr>
          <w:noProof/>
        </w:rPr>
        <w:t>63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_Toc400007378 \h </w:instrText>
      </w:r>
      <w:r>
        <w:rPr>
          <w:noProof/>
        </w:rPr>
      </w:r>
      <w:r>
        <w:rPr>
          <w:noProof/>
        </w:rPr>
        <w:fldChar w:fldCharType="separate"/>
      </w:r>
      <w:r>
        <w:rPr>
          <w:noProof/>
        </w:rPr>
        <w:t>63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_Toc400007379 \h </w:instrText>
      </w:r>
      <w:r>
        <w:rPr>
          <w:noProof/>
        </w:rPr>
      </w:r>
      <w:r>
        <w:rPr>
          <w:noProof/>
        </w:rPr>
        <w:fldChar w:fldCharType="separate"/>
      </w:r>
      <w:r>
        <w:rPr>
          <w:noProof/>
        </w:rPr>
        <w:t>64</w:t>
      </w:r>
      <w:r>
        <w:rPr>
          <w:noProof/>
        </w:rPr>
        <w:fldChar w:fldCharType="end"/>
      </w:r>
    </w:p>
    <w:p w:rsidR="000E0D90" w:rsidRDefault="000E0D90">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_Toc400007380 \h </w:instrText>
      </w:r>
      <w:r>
        <w:fldChar w:fldCharType="separate"/>
      </w:r>
      <w:r>
        <w:t>65</w:t>
      </w:r>
      <w:r>
        <w:fldChar w:fldCharType="end"/>
      </w:r>
    </w:p>
    <w:p w:rsidR="000E0D90" w:rsidRDefault="000E0D90">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_Toc400007381 \h </w:instrText>
      </w:r>
      <w:r>
        <w:fldChar w:fldCharType="separate"/>
      </w:r>
      <w:r>
        <w:t>65</w:t>
      </w:r>
      <w:r>
        <w:fldChar w:fldCharType="end"/>
      </w:r>
    </w:p>
    <w:p w:rsidR="000E0D90" w:rsidRDefault="000E0D90">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_Toc400007382 \h </w:instrText>
      </w:r>
      <w:r>
        <w:fldChar w:fldCharType="separate"/>
      </w:r>
      <w:r>
        <w:t>66</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_Toc400007383 \h </w:instrText>
      </w:r>
      <w:r>
        <w:rPr>
          <w:noProof/>
        </w:rPr>
      </w:r>
      <w:r>
        <w:rPr>
          <w:noProof/>
        </w:rPr>
        <w:fldChar w:fldCharType="separate"/>
      </w:r>
      <w:r>
        <w:rPr>
          <w:noProof/>
        </w:rPr>
        <w:t>66</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_Toc400007384 \h </w:instrText>
      </w:r>
      <w:r>
        <w:rPr>
          <w:noProof/>
        </w:rPr>
      </w:r>
      <w:r>
        <w:rPr>
          <w:noProof/>
        </w:rPr>
        <w:fldChar w:fldCharType="separate"/>
      </w:r>
      <w:r>
        <w:rPr>
          <w:noProof/>
        </w:rPr>
        <w:t>66</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_Toc400007385 \h </w:instrText>
      </w:r>
      <w:r>
        <w:rPr>
          <w:noProof/>
        </w:rPr>
      </w:r>
      <w:r>
        <w:rPr>
          <w:noProof/>
        </w:rPr>
        <w:fldChar w:fldCharType="separate"/>
      </w:r>
      <w:r>
        <w:rPr>
          <w:noProof/>
        </w:rPr>
        <w:t>67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_Toc400007386 \h </w:instrText>
      </w:r>
      <w:r>
        <w:rPr>
          <w:noProof/>
        </w:rPr>
      </w:r>
      <w:r>
        <w:rPr>
          <w:noProof/>
        </w:rPr>
        <w:fldChar w:fldCharType="separate"/>
      </w:r>
      <w:r>
        <w:rPr>
          <w:noProof/>
        </w:rPr>
        <w:t>67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_Toc400007387 \h </w:instrText>
      </w:r>
      <w:r>
        <w:rPr>
          <w:noProof/>
        </w:rPr>
      </w:r>
      <w:r>
        <w:rPr>
          <w:noProof/>
        </w:rPr>
        <w:fldChar w:fldCharType="separate"/>
      </w:r>
      <w:r>
        <w:rPr>
          <w:noProof/>
        </w:rPr>
        <w:t>68</w:t>
      </w:r>
      <w:r>
        <w:rPr>
          <w:noProof/>
        </w:rPr>
        <w:fldChar w:fldCharType="end"/>
      </w:r>
    </w:p>
    <w:p w:rsidR="000E0D90" w:rsidRDefault="000E0D90">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_Toc400007388 \h </w:instrText>
      </w:r>
      <w:r>
        <w:rPr>
          <w:noProof/>
        </w:rPr>
      </w:r>
      <w:r>
        <w:rPr>
          <w:noProof/>
        </w:rPr>
        <w:fldChar w:fldCharType="separate"/>
      </w:r>
      <w:r>
        <w:rPr>
          <w:noProof/>
        </w:rPr>
        <w:t>69</w:t>
      </w:r>
      <w:r>
        <w:rPr>
          <w:noProof/>
        </w:rPr>
        <w:fldChar w:fldCharType="end"/>
      </w:r>
    </w:p>
    <w:p w:rsidR="000E0D90" w:rsidRDefault="000E0D90">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_Toc400007389 \h </w:instrText>
      </w:r>
      <w:r>
        <w:fldChar w:fldCharType="separate"/>
      </w:r>
      <w:r>
        <w:t>70</w:t>
      </w:r>
      <w:r>
        <w:fldChar w:fldCharType="end"/>
      </w:r>
    </w:p>
    <w:p w:rsidR="000E0D90" w:rsidRDefault="000E0D90">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_Toc400007390 \h </w:instrText>
      </w:r>
      <w:r>
        <w:fldChar w:fldCharType="separate"/>
      </w:r>
      <w:r>
        <w:t>70</w:t>
      </w:r>
      <w:r>
        <w:fldChar w:fldCharType="end"/>
      </w:r>
    </w:p>
    <w:p w:rsidR="000E0D90" w:rsidRDefault="000E0D90">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_Toc400007391 \h </w:instrText>
      </w:r>
      <w:r>
        <w:fldChar w:fldCharType="separate"/>
      </w:r>
      <w:r>
        <w:t>70</w:t>
      </w:r>
      <w:r>
        <w:fldChar w:fldCharType="end"/>
      </w:r>
    </w:p>
    <w:p w:rsidR="000E0D90" w:rsidRDefault="000E0D90">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_Toc400007392 \h </w:instrText>
      </w:r>
      <w:r>
        <w:fldChar w:fldCharType="separate"/>
      </w:r>
      <w:r>
        <w:t>70</w:t>
      </w:r>
      <w:r>
        <w:fldChar w:fldCharType="end"/>
      </w:r>
    </w:p>
    <w:p w:rsidR="000E0D90" w:rsidRDefault="000E0D90">
      <w:pPr>
        <w:pStyle w:val="TOC2"/>
        <w:rPr>
          <w:rFonts w:eastAsiaTheme="minorEastAsia" w:cstheme="minorBidi"/>
          <w:sz w:val="22"/>
          <w:szCs w:val="22"/>
        </w:rPr>
      </w:pPr>
      <w:r>
        <w:t>12.</w:t>
      </w:r>
      <w:r>
        <w:rPr>
          <w:rFonts w:eastAsiaTheme="minorEastAsia" w:cstheme="minorBidi"/>
          <w:sz w:val="22"/>
          <w:szCs w:val="22"/>
        </w:rPr>
        <w:tab/>
      </w:r>
      <w:r>
        <w:t>Using the Athena Application</w:t>
      </w:r>
      <w:r>
        <w:tab/>
      </w:r>
      <w:r>
        <w:fldChar w:fldCharType="begin"/>
      </w:r>
      <w:r>
        <w:instrText xml:space="preserve"> PAGEREF _Toc400007393 \h </w:instrText>
      </w:r>
      <w:r>
        <w:fldChar w:fldCharType="separate"/>
      </w:r>
      <w:r>
        <w:t>71</w:t>
      </w:r>
      <w:r>
        <w:fldChar w:fldCharType="end"/>
      </w:r>
    </w:p>
    <w:p w:rsidR="000E0D90" w:rsidRDefault="000E0D90">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_Toc400007394 \h </w:instrText>
      </w:r>
      <w:r>
        <w:fldChar w:fldCharType="separate"/>
      </w:r>
      <w:r>
        <w:t>71</w:t>
      </w:r>
      <w:r>
        <w:fldChar w:fldCharType="end"/>
      </w:r>
    </w:p>
    <w:p w:rsidR="000E0D90" w:rsidRDefault="000E0D90">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_Toc400007395 \h </w:instrText>
      </w:r>
      <w:r>
        <w:fldChar w:fldCharType="separate"/>
      </w:r>
      <w:r>
        <w:t>71</w:t>
      </w:r>
      <w:r>
        <w:fldChar w:fldCharType="end"/>
      </w:r>
    </w:p>
    <w:p w:rsidR="000E0D90" w:rsidRDefault="000E0D90">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_Toc400007396 \h </w:instrText>
      </w:r>
      <w:r>
        <w:fldChar w:fldCharType="separate"/>
      </w:r>
      <w:r>
        <w:t>72</w:t>
      </w:r>
      <w:r>
        <w:fldChar w:fldCharType="end"/>
      </w:r>
    </w:p>
    <w:p w:rsidR="000E0D90" w:rsidRDefault="000E0D90">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_Toc400007397 \h </w:instrText>
      </w:r>
      <w:r>
        <w:fldChar w:fldCharType="separate"/>
      </w:r>
      <w:r>
        <w:t>72</w:t>
      </w:r>
      <w:r>
        <w:fldChar w:fldCharType="end"/>
      </w:r>
    </w:p>
    <w:p w:rsidR="000E0D90" w:rsidRDefault="000E0D90">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_Toc400007398 \h </w:instrText>
      </w:r>
      <w:r>
        <w:fldChar w:fldCharType="separate"/>
      </w:r>
      <w:r>
        <w:t>72</w:t>
      </w:r>
      <w:r>
        <w:fldChar w:fldCharType="end"/>
      </w:r>
    </w:p>
    <w:p w:rsidR="000E0D90" w:rsidRDefault="000E0D90">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_Toc400007399 \h </w:instrText>
      </w:r>
      <w:r>
        <w:fldChar w:fldCharType="separate"/>
      </w:r>
      <w:r>
        <w:t>73</w:t>
      </w:r>
      <w:r>
        <w:fldChar w:fldCharType="end"/>
      </w:r>
    </w:p>
    <w:p w:rsidR="000E0D90" w:rsidRDefault="000E0D90">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_Toc400007400 \h </w:instrText>
      </w:r>
      <w:r>
        <w:fldChar w:fldCharType="separate"/>
      </w:r>
      <w:r>
        <w:t>73</w:t>
      </w:r>
      <w:r>
        <w:fldChar w:fldCharType="end"/>
      </w:r>
    </w:p>
    <w:p w:rsidR="000E0D90" w:rsidRDefault="000E0D90">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_Toc400007401 \h </w:instrText>
      </w:r>
      <w:r>
        <w:fldChar w:fldCharType="separate"/>
      </w:r>
      <w:r>
        <w:t>73</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_Toc400007402 \h </w:instrText>
      </w:r>
      <w:r>
        <w:rPr>
          <w:noProof/>
        </w:rPr>
      </w:r>
      <w:r>
        <w:rPr>
          <w:noProof/>
        </w:rPr>
        <w:fldChar w:fldCharType="separate"/>
      </w:r>
      <w:r>
        <w:rPr>
          <w:noProof/>
        </w:rPr>
        <w:t>73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_Toc400007403 \h </w:instrText>
      </w:r>
      <w:r>
        <w:rPr>
          <w:noProof/>
        </w:rPr>
      </w:r>
      <w:r>
        <w:rPr>
          <w:noProof/>
        </w:rPr>
        <w:fldChar w:fldCharType="separate"/>
      </w:r>
      <w:r>
        <w:rPr>
          <w:noProof/>
        </w:rPr>
        <w:t>74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_Toc400007404 \h </w:instrText>
      </w:r>
      <w:r>
        <w:rPr>
          <w:noProof/>
        </w:rPr>
      </w:r>
      <w:r>
        <w:rPr>
          <w:noProof/>
        </w:rPr>
        <w:fldChar w:fldCharType="separate"/>
      </w:r>
      <w:r>
        <w:rPr>
          <w:noProof/>
        </w:rPr>
        <w:t>74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_Toc400007405 \h </w:instrText>
      </w:r>
      <w:r>
        <w:rPr>
          <w:noProof/>
        </w:rPr>
      </w:r>
      <w:r>
        <w:rPr>
          <w:noProof/>
        </w:rPr>
        <w:fldChar w:fldCharType="separate"/>
      </w:r>
      <w:r>
        <w:rPr>
          <w:noProof/>
        </w:rPr>
        <w:t>74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_Toc400007406 \h </w:instrText>
      </w:r>
      <w:r>
        <w:rPr>
          <w:noProof/>
        </w:rPr>
      </w:r>
      <w:r>
        <w:rPr>
          <w:noProof/>
        </w:rPr>
        <w:fldChar w:fldCharType="separate"/>
      </w:r>
      <w:r>
        <w:rPr>
          <w:noProof/>
        </w:rPr>
        <w:t>74</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_Toc400007407 \h </w:instrText>
      </w:r>
      <w:r>
        <w:rPr>
          <w:noProof/>
        </w:rPr>
      </w:r>
      <w:r>
        <w:rPr>
          <w:noProof/>
        </w:rPr>
        <w:fldChar w:fldCharType="separate"/>
      </w:r>
      <w:r>
        <w:rPr>
          <w:noProof/>
        </w:rPr>
        <w:t>76</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_Toc400007408 \h </w:instrText>
      </w:r>
      <w:r>
        <w:rPr>
          <w:noProof/>
        </w:rPr>
      </w:r>
      <w:r>
        <w:rPr>
          <w:noProof/>
        </w:rPr>
        <w:fldChar w:fldCharType="separate"/>
      </w:r>
      <w:r>
        <w:rPr>
          <w:noProof/>
        </w:rPr>
        <w:t>76</w:t>
      </w:r>
      <w:r>
        <w:rPr>
          <w:noProof/>
        </w:rPr>
        <w:fldChar w:fldCharType="end"/>
      </w:r>
    </w:p>
    <w:p w:rsidR="000E0D90" w:rsidRDefault="000E0D90">
      <w:pPr>
        <w:pStyle w:val="TOC3"/>
        <w:rPr>
          <w:rFonts w:eastAsiaTheme="minorEastAsia" w:cstheme="minorBidi"/>
          <w:sz w:val="22"/>
          <w:szCs w:val="22"/>
        </w:rPr>
      </w:pPr>
      <w:r>
        <w:t>12.9</w:t>
      </w:r>
      <w:r>
        <w:rPr>
          <w:rFonts w:eastAsiaTheme="minorEastAsia" w:cstheme="minorBidi"/>
          <w:sz w:val="22"/>
          <w:szCs w:val="22"/>
        </w:rPr>
        <w:tab/>
      </w:r>
      <w:r>
        <w:t>Batch Mode</w:t>
      </w:r>
      <w:r>
        <w:tab/>
      </w:r>
      <w:r>
        <w:fldChar w:fldCharType="begin"/>
      </w:r>
      <w:r>
        <w:instrText xml:space="preserve"> PAGEREF _Toc400007409 \h </w:instrText>
      </w:r>
      <w:r>
        <w:fldChar w:fldCharType="separate"/>
      </w:r>
      <w:r>
        <w:t>77</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_Toc400007410 \h </w:instrText>
      </w:r>
      <w:r>
        <w:rPr>
          <w:noProof/>
        </w:rPr>
      </w:r>
      <w:r>
        <w:rPr>
          <w:noProof/>
        </w:rPr>
        <w:fldChar w:fldCharType="separate"/>
      </w:r>
      <w:r>
        <w:rPr>
          <w:noProof/>
        </w:rPr>
        <w:t>77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_Toc400007411 \h </w:instrText>
      </w:r>
      <w:r>
        <w:rPr>
          <w:noProof/>
        </w:rPr>
      </w:r>
      <w:r>
        <w:rPr>
          <w:noProof/>
        </w:rPr>
        <w:fldChar w:fldCharType="separate"/>
      </w:r>
      <w:r>
        <w:rPr>
          <w:noProof/>
        </w:rPr>
        <w:t>78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_Toc400007412 \h </w:instrText>
      </w:r>
      <w:r>
        <w:rPr>
          <w:noProof/>
        </w:rPr>
      </w:r>
      <w:r>
        <w:rPr>
          <w:noProof/>
        </w:rPr>
        <w:fldChar w:fldCharType="separate"/>
      </w:r>
      <w:r>
        <w:rPr>
          <w:noProof/>
        </w:rPr>
        <w:t>78</w:t>
      </w:r>
      <w:r>
        <w:rPr>
          <w:noProof/>
        </w:rPr>
        <w:fldChar w:fldCharType="end"/>
      </w:r>
    </w:p>
    <w:p w:rsidR="000E0D90" w:rsidRDefault="000E0D90">
      <w:pPr>
        <w:pStyle w:val="TOC3"/>
        <w:rPr>
          <w:rFonts w:eastAsiaTheme="minorEastAsia" w:cstheme="minorBidi"/>
          <w:sz w:val="22"/>
          <w:szCs w:val="22"/>
        </w:rPr>
      </w:pPr>
      <w:r>
        <w:t>12.10</w:t>
      </w:r>
      <w:r>
        <w:rPr>
          <w:rFonts w:eastAsiaTheme="minorEastAsia" w:cstheme="minorBidi"/>
          <w:sz w:val="22"/>
          <w:szCs w:val="22"/>
        </w:rPr>
        <w:tab/>
      </w:r>
      <w:r>
        <w:t>Athena Experiments</w:t>
      </w:r>
      <w:r>
        <w:tab/>
      </w:r>
      <w:r>
        <w:fldChar w:fldCharType="begin"/>
      </w:r>
      <w:r>
        <w:instrText xml:space="preserve"> PAGEREF _Toc400007413 \h </w:instrText>
      </w:r>
      <w:r>
        <w:fldChar w:fldCharType="separate"/>
      </w:r>
      <w:r>
        <w:t>78</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12.10.1</w:t>
      </w:r>
      <w:r>
        <w:rPr>
          <w:rFonts w:eastAsiaTheme="minorEastAsia" w:cstheme="minorBidi"/>
          <w:noProof/>
          <w:sz w:val="22"/>
          <w:szCs w:val="22"/>
        </w:rPr>
        <w:tab/>
      </w:r>
      <w:r>
        <w:rPr>
          <w:noProof/>
        </w:rPr>
        <w:t>The Base Scenario</w:t>
      </w:r>
      <w:r>
        <w:rPr>
          <w:noProof/>
        </w:rPr>
        <w:tab/>
      </w:r>
      <w:r>
        <w:rPr>
          <w:noProof/>
        </w:rPr>
        <w:fldChar w:fldCharType="begin"/>
      </w:r>
      <w:r>
        <w:rPr>
          <w:noProof/>
        </w:rPr>
        <w:instrText xml:space="preserve"> PAGEREF _Toc400007414 \h </w:instrText>
      </w:r>
      <w:r>
        <w:rPr>
          <w:noProof/>
        </w:rPr>
      </w:r>
      <w:r>
        <w:rPr>
          <w:noProof/>
        </w:rPr>
        <w:fldChar w:fldCharType="separate"/>
      </w:r>
      <w:r>
        <w:rPr>
          <w:noProof/>
        </w:rPr>
        <w:t>79</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12.10.2</w:t>
      </w:r>
      <w:r>
        <w:rPr>
          <w:rFonts w:eastAsiaTheme="minorEastAsia" w:cstheme="minorBidi"/>
          <w:noProof/>
          <w:sz w:val="22"/>
          <w:szCs w:val="22"/>
        </w:rPr>
        <w:tab/>
      </w:r>
      <w:r>
        <w:rPr>
          <w:noProof/>
        </w:rPr>
        <w:t>Experiment Cases and Case Parameters</w:t>
      </w:r>
      <w:r>
        <w:rPr>
          <w:noProof/>
        </w:rPr>
        <w:tab/>
      </w:r>
      <w:r>
        <w:rPr>
          <w:noProof/>
        </w:rPr>
        <w:fldChar w:fldCharType="begin"/>
      </w:r>
      <w:r>
        <w:rPr>
          <w:noProof/>
        </w:rPr>
        <w:instrText xml:space="preserve"> PAGEREF _Toc400007415 \h </w:instrText>
      </w:r>
      <w:r>
        <w:rPr>
          <w:noProof/>
        </w:rPr>
      </w:r>
      <w:r>
        <w:rPr>
          <w:noProof/>
        </w:rPr>
        <w:fldChar w:fldCharType="separate"/>
      </w:r>
      <w:r>
        <w:rPr>
          <w:noProof/>
        </w:rPr>
        <w:t>79</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12.10.3</w:t>
      </w:r>
      <w:r>
        <w:rPr>
          <w:rFonts w:eastAsiaTheme="minorEastAsia" w:cstheme="minorBidi"/>
          <w:noProof/>
          <w:sz w:val="22"/>
          <w:szCs w:val="22"/>
        </w:rPr>
        <w:tab/>
      </w:r>
      <w:r>
        <w:rPr>
          <w:noProof/>
        </w:rPr>
        <w:t>The Experiment Database</w:t>
      </w:r>
      <w:r>
        <w:rPr>
          <w:noProof/>
        </w:rPr>
        <w:tab/>
      </w:r>
      <w:r>
        <w:rPr>
          <w:noProof/>
        </w:rPr>
        <w:fldChar w:fldCharType="begin"/>
      </w:r>
      <w:r>
        <w:rPr>
          <w:noProof/>
        </w:rPr>
        <w:instrText xml:space="preserve"> PAGEREF _Toc400007416 \h </w:instrText>
      </w:r>
      <w:r>
        <w:rPr>
          <w:noProof/>
        </w:rPr>
      </w:r>
      <w:r>
        <w:rPr>
          <w:noProof/>
        </w:rPr>
        <w:fldChar w:fldCharType="separate"/>
      </w:r>
      <w:r>
        <w:rPr>
          <w:noProof/>
        </w:rPr>
        <w:t>79</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12.10.4</w:t>
      </w:r>
      <w:r>
        <w:rPr>
          <w:rFonts w:eastAsiaTheme="minorEastAsia" w:cstheme="minorBidi"/>
          <w:noProof/>
          <w:sz w:val="22"/>
          <w:szCs w:val="22"/>
        </w:rPr>
        <w:tab/>
      </w:r>
      <w:r>
        <w:rPr>
          <w:noProof/>
        </w:rPr>
        <w:t>Experimental Results and Case Outcomes</w:t>
      </w:r>
      <w:r>
        <w:rPr>
          <w:noProof/>
        </w:rPr>
        <w:tab/>
      </w:r>
      <w:r>
        <w:rPr>
          <w:noProof/>
        </w:rPr>
        <w:fldChar w:fldCharType="begin"/>
      </w:r>
      <w:r>
        <w:rPr>
          <w:noProof/>
        </w:rPr>
        <w:instrText xml:space="preserve"> PAGEREF _Toc400007417 \h </w:instrText>
      </w:r>
      <w:r>
        <w:rPr>
          <w:noProof/>
        </w:rPr>
      </w:r>
      <w:r>
        <w:rPr>
          <w:noProof/>
        </w:rPr>
        <w:fldChar w:fldCharType="separate"/>
      </w:r>
      <w:r>
        <w:rPr>
          <w:noProof/>
        </w:rPr>
        <w:t>79</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12.10.5</w:t>
      </w:r>
      <w:r>
        <w:rPr>
          <w:rFonts w:eastAsiaTheme="minorEastAsia" w:cstheme="minorBidi"/>
          <w:noProof/>
          <w:sz w:val="22"/>
          <w:szCs w:val="22"/>
        </w:rPr>
        <w:tab/>
      </w:r>
      <w:r>
        <w:rPr>
          <w:noProof/>
        </w:rPr>
        <w:t>Workflow</w:t>
      </w:r>
      <w:r>
        <w:rPr>
          <w:noProof/>
        </w:rPr>
        <w:tab/>
      </w:r>
      <w:r>
        <w:rPr>
          <w:noProof/>
        </w:rPr>
        <w:fldChar w:fldCharType="begin"/>
      </w:r>
      <w:r>
        <w:rPr>
          <w:noProof/>
        </w:rPr>
        <w:instrText xml:space="preserve"> PAGEREF _Toc400007418 \h </w:instrText>
      </w:r>
      <w:r>
        <w:rPr>
          <w:noProof/>
        </w:rPr>
      </w:r>
      <w:r>
        <w:rPr>
          <w:noProof/>
        </w:rPr>
        <w:fldChar w:fldCharType="separate"/>
      </w:r>
      <w:r>
        <w:rPr>
          <w:noProof/>
        </w:rPr>
        <w:t>80</w:t>
      </w:r>
      <w:r>
        <w:rPr>
          <w:noProof/>
        </w:rPr>
        <w:fldChar w:fldCharType="end"/>
      </w:r>
    </w:p>
    <w:p w:rsidR="000E0D90" w:rsidRDefault="000E0D90">
      <w:pPr>
        <w:pStyle w:val="TOC3"/>
        <w:rPr>
          <w:rFonts w:eastAsiaTheme="minorEastAsia" w:cstheme="minorBidi"/>
          <w:sz w:val="22"/>
          <w:szCs w:val="22"/>
        </w:rPr>
      </w:pPr>
      <w:r>
        <w:t>12.11</w:t>
      </w:r>
      <w:r>
        <w:rPr>
          <w:rFonts w:eastAsiaTheme="minorEastAsia" w:cstheme="minorBidi"/>
          <w:sz w:val="22"/>
          <w:szCs w:val="22"/>
        </w:rPr>
        <w:tab/>
      </w:r>
      <w:r>
        <w:t>Athena PBS (Portable Batch System)</w:t>
      </w:r>
      <w:r>
        <w:tab/>
      </w:r>
      <w:r>
        <w:fldChar w:fldCharType="begin"/>
      </w:r>
      <w:r>
        <w:instrText xml:space="preserve"> PAGEREF _Toc400007419 \h </w:instrText>
      </w:r>
      <w:r>
        <w:fldChar w:fldCharType="separate"/>
      </w:r>
      <w:r>
        <w:t>81</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12.11.1</w:t>
      </w:r>
      <w:r>
        <w:rPr>
          <w:rFonts w:eastAsiaTheme="minorEastAsia" w:cstheme="minorBidi"/>
          <w:noProof/>
          <w:sz w:val="22"/>
          <w:szCs w:val="22"/>
        </w:rPr>
        <w:tab/>
      </w:r>
      <w:r>
        <w:rPr>
          <w:noProof/>
        </w:rPr>
        <w:t>Terms</w:t>
      </w:r>
      <w:r>
        <w:rPr>
          <w:noProof/>
        </w:rPr>
        <w:tab/>
      </w:r>
      <w:r>
        <w:rPr>
          <w:noProof/>
        </w:rPr>
        <w:fldChar w:fldCharType="begin"/>
      </w:r>
      <w:r>
        <w:rPr>
          <w:noProof/>
        </w:rPr>
        <w:instrText xml:space="preserve"> PAGEREF _Toc400007420 \h </w:instrText>
      </w:r>
      <w:r>
        <w:rPr>
          <w:noProof/>
        </w:rPr>
      </w:r>
      <w:r>
        <w:rPr>
          <w:noProof/>
        </w:rPr>
        <w:fldChar w:fldCharType="separate"/>
      </w:r>
      <w:r>
        <w:rPr>
          <w:noProof/>
        </w:rPr>
        <w:t>81</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12.11.2</w:t>
      </w:r>
      <w:r>
        <w:rPr>
          <w:rFonts w:eastAsiaTheme="minorEastAsia" w:cstheme="minorBidi"/>
          <w:noProof/>
          <w:sz w:val="22"/>
          <w:szCs w:val="22"/>
        </w:rPr>
        <w:tab/>
      </w:r>
      <w:r>
        <w:rPr>
          <w:noProof/>
        </w:rPr>
        <w:t>Running with Athena PBS</w:t>
      </w:r>
      <w:r>
        <w:rPr>
          <w:noProof/>
        </w:rPr>
        <w:tab/>
      </w:r>
      <w:r>
        <w:rPr>
          <w:noProof/>
        </w:rPr>
        <w:fldChar w:fldCharType="begin"/>
      </w:r>
      <w:r>
        <w:rPr>
          <w:noProof/>
        </w:rPr>
        <w:instrText xml:space="preserve"> PAGEREF _Toc400007421 \h </w:instrText>
      </w:r>
      <w:r>
        <w:rPr>
          <w:noProof/>
        </w:rPr>
      </w:r>
      <w:r>
        <w:rPr>
          <w:noProof/>
        </w:rPr>
        <w:fldChar w:fldCharType="separate"/>
      </w:r>
      <w:r>
        <w:rPr>
          <w:noProof/>
        </w:rPr>
        <w:t>82</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12.11.3</w:t>
      </w:r>
      <w:r>
        <w:rPr>
          <w:rFonts w:eastAsiaTheme="minorEastAsia" w:cstheme="minorBidi"/>
          <w:noProof/>
          <w:sz w:val="22"/>
          <w:szCs w:val="22"/>
        </w:rPr>
        <w:tab/>
      </w:r>
      <w:r>
        <w:rPr>
          <w:noProof/>
        </w:rPr>
        <w:t>Monitoring the Cluster</w:t>
      </w:r>
      <w:r>
        <w:rPr>
          <w:noProof/>
        </w:rPr>
        <w:tab/>
      </w:r>
      <w:r>
        <w:rPr>
          <w:noProof/>
        </w:rPr>
        <w:fldChar w:fldCharType="begin"/>
      </w:r>
      <w:r>
        <w:rPr>
          <w:noProof/>
        </w:rPr>
        <w:instrText xml:space="preserve"> PAGEREF _Toc400007422 \h </w:instrText>
      </w:r>
      <w:r>
        <w:rPr>
          <w:noProof/>
        </w:rPr>
      </w:r>
      <w:r>
        <w:rPr>
          <w:noProof/>
        </w:rPr>
        <w:fldChar w:fldCharType="separate"/>
      </w:r>
      <w:r>
        <w:rPr>
          <w:noProof/>
        </w:rPr>
        <w:t>83</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lastRenderedPageBreak/>
        <w:t>12.11.4</w:t>
      </w:r>
      <w:r>
        <w:rPr>
          <w:rFonts w:eastAsiaTheme="minorEastAsia" w:cstheme="minorBidi"/>
          <w:noProof/>
          <w:sz w:val="22"/>
          <w:szCs w:val="22"/>
        </w:rPr>
        <w:tab/>
      </w:r>
      <w:r>
        <w:rPr>
          <w:noProof/>
        </w:rPr>
        <w:t>Results</w:t>
      </w:r>
      <w:r>
        <w:rPr>
          <w:noProof/>
        </w:rPr>
        <w:tab/>
      </w:r>
      <w:r>
        <w:rPr>
          <w:noProof/>
        </w:rPr>
        <w:fldChar w:fldCharType="begin"/>
      </w:r>
      <w:r>
        <w:rPr>
          <w:noProof/>
        </w:rPr>
        <w:instrText xml:space="preserve"> PAGEREF _Toc400007423 \h </w:instrText>
      </w:r>
      <w:r>
        <w:rPr>
          <w:noProof/>
        </w:rPr>
      </w:r>
      <w:r>
        <w:rPr>
          <w:noProof/>
        </w:rPr>
        <w:fldChar w:fldCharType="separate"/>
      </w:r>
      <w:r>
        <w:rPr>
          <w:noProof/>
        </w:rPr>
        <w:t>84</w:t>
      </w:r>
      <w:r>
        <w:rPr>
          <w:noProof/>
        </w:rPr>
        <w:fldChar w:fldCharType="end"/>
      </w:r>
    </w:p>
    <w:p w:rsidR="000E0D90" w:rsidRDefault="000E0D90">
      <w:pPr>
        <w:pStyle w:val="TOC2"/>
        <w:rPr>
          <w:rFonts w:eastAsiaTheme="minorEastAsia" w:cstheme="minorBidi"/>
          <w:sz w:val="22"/>
          <w:szCs w:val="22"/>
        </w:rPr>
      </w:pPr>
      <w:r>
        <w:t>13.</w:t>
      </w:r>
      <w:r>
        <w:rPr>
          <w:rFonts w:eastAsiaTheme="minorEastAsia" w:cstheme="minorBidi"/>
          <w:sz w:val="22"/>
          <w:szCs w:val="22"/>
        </w:rPr>
        <w:tab/>
      </w:r>
      <w:r>
        <w:t>The Athena User Interface</w:t>
      </w:r>
      <w:r>
        <w:tab/>
      </w:r>
      <w:r>
        <w:fldChar w:fldCharType="begin"/>
      </w:r>
      <w:r>
        <w:instrText xml:space="preserve"> PAGEREF _Toc400007424 \h </w:instrText>
      </w:r>
      <w:r>
        <w:fldChar w:fldCharType="separate"/>
      </w:r>
      <w:r>
        <w:t>85</w:t>
      </w:r>
      <w:r>
        <w:fldChar w:fldCharType="end"/>
      </w:r>
    </w:p>
    <w:p w:rsidR="000E0D90" w:rsidRDefault="000E0D90">
      <w:pPr>
        <w:pStyle w:val="TOC3"/>
        <w:rPr>
          <w:rFonts w:eastAsiaTheme="minorEastAsia" w:cstheme="minorBidi"/>
          <w:sz w:val="22"/>
          <w:szCs w:val="22"/>
        </w:rPr>
      </w:pPr>
      <w:r>
        <w:t>13.1</w:t>
      </w:r>
      <w:r>
        <w:rPr>
          <w:rFonts w:eastAsiaTheme="minorEastAsia" w:cstheme="minorBidi"/>
          <w:sz w:val="22"/>
          <w:szCs w:val="22"/>
        </w:rPr>
        <w:tab/>
      </w:r>
      <w:r>
        <w:t>The Main Window</w:t>
      </w:r>
      <w:r>
        <w:tab/>
      </w:r>
      <w:r>
        <w:fldChar w:fldCharType="begin"/>
      </w:r>
      <w:r>
        <w:instrText xml:space="preserve"> PAGEREF _Toc400007425 \h </w:instrText>
      </w:r>
      <w:r>
        <w:fldChar w:fldCharType="separate"/>
      </w:r>
      <w:r>
        <w:t>85</w:t>
      </w:r>
      <w:r>
        <w:fldChar w:fldCharType="end"/>
      </w:r>
    </w:p>
    <w:p w:rsidR="000E0D90" w:rsidRDefault="000E0D90">
      <w:pPr>
        <w:pStyle w:val="TOC3"/>
        <w:rPr>
          <w:rFonts w:eastAsiaTheme="minorEastAsia" w:cstheme="minorBidi"/>
          <w:sz w:val="22"/>
          <w:szCs w:val="22"/>
        </w:rPr>
      </w:pPr>
      <w:r>
        <w:t>13.2</w:t>
      </w:r>
      <w:r>
        <w:rPr>
          <w:rFonts w:eastAsiaTheme="minorEastAsia" w:cstheme="minorBidi"/>
          <w:sz w:val="22"/>
          <w:szCs w:val="22"/>
        </w:rPr>
        <w:tab/>
      </w:r>
      <w:r>
        <w:t>The Menu System</w:t>
      </w:r>
      <w:r>
        <w:tab/>
      </w:r>
      <w:r>
        <w:fldChar w:fldCharType="begin"/>
      </w:r>
      <w:r>
        <w:instrText xml:space="preserve"> PAGEREF _Toc400007426 \h </w:instrText>
      </w:r>
      <w:r>
        <w:fldChar w:fldCharType="separate"/>
      </w:r>
      <w:r>
        <w:t>87</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_Toc400007427 \h </w:instrText>
      </w:r>
      <w:r>
        <w:rPr>
          <w:noProof/>
        </w:rPr>
      </w:r>
      <w:r>
        <w:rPr>
          <w:noProof/>
        </w:rPr>
        <w:fldChar w:fldCharType="separate"/>
      </w:r>
      <w:r>
        <w:rPr>
          <w:noProof/>
        </w:rPr>
        <w:t>87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_Toc400007428 \h </w:instrText>
      </w:r>
      <w:r>
        <w:rPr>
          <w:noProof/>
        </w:rPr>
      </w:r>
      <w:r>
        <w:rPr>
          <w:noProof/>
        </w:rPr>
        <w:fldChar w:fldCharType="separate"/>
      </w:r>
      <w:r>
        <w:rPr>
          <w:noProof/>
        </w:rPr>
        <w:t>87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_Toc400007429 \h </w:instrText>
      </w:r>
      <w:r>
        <w:rPr>
          <w:noProof/>
        </w:rPr>
      </w:r>
      <w:r>
        <w:rPr>
          <w:noProof/>
        </w:rPr>
        <w:fldChar w:fldCharType="separate"/>
      </w:r>
      <w:r>
        <w:rPr>
          <w:noProof/>
        </w:rPr>
        <w:t>87</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_Toc400007430 \h </w:instrText>
      </w:r>
      <w:r>
        <w:rPr>
          <w:noProof/>
        </w:rPr>
      </w:r>
      <w:r>
        <w:rPr>
          <w:noProof/>
        </w:rPr>
        <w:fldChar w:fldCharType="separate"/>
      </w:r>
      <w:r>
        <w:rPr>
          <w:noProof/>
        </w:rPr>
        <w:t>88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_Toc400007431 \h </w:instrText>
      </w:r>
      <w:r>
        <w:rPr>
          <w:noProof/>
        </w:rPr>
      </w:r>
      <w:r>
        <w:rPr>
          <w:noProof/>
        </w:rPr>
        <w:fldChar w:fldCharType="separate"/>
      </w:r>
      <w:r>
        <w:rPr>
          <w:noProof/>
        </w:rPr>
        <w:t>88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13.2.6</w:t>
      </w:r>
      <w:r>
        <w:rPr>
          <w:rFonts w:eastAsiaTheme="minorEastAsia" w:cstheme="minorBidi"/>
          <w:noProof/>
          <w:sz w:val="22"/>
          <w:szCs w:val="22"/>
        </w:rPr>
        <w:tab/>
      </w:r>
      <w:r>
        <w:rPr>
          <w:noProof/>
        </w:rPr>
        <w:t>The Wizards Menu</w:t>
      </w:r>
      <w:r>
        <w:rPr>
          <w:noProof/>
        </w:rPr>
        <w:tab/>
      </w:r>
      <w:r>
        <w:rPr>
          <w:noProof/>
        </w:rPr>
        <w:fldChar w:fldCharType="begin"/>
      </w:r>
      <w:r>
        <w:rPr>
          <w:noProof/>
        </w:rPr>
        <w:instrText xml:space="preserve"> PAGEREF _Toc400007432 \h </w:instrText>
      </w:r>
      <w:r>
        <w:rPr>
          <w:noProof/>
        </w:rPr>
      </w:r>
      <w:r>
        <w:rPr>
          <w:noProof/>
        </w:rPr>
        <w:fldChar w:fldCharType="separate"/>
      </w:r>
      <w:r>
        <w:rPr>
          <w:noProof/>
        </w:rPr>
        <w:t>88</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13.2.7</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_Toc400007433 \h </w:instrText>
      </w:r>
      <w:r>
        <w:rPr>
          <w:noProof/>
        </w:rPr>
      </w:r>
      <w:r>
        <w:rPr>
          <w:noProof/>
        </w:rPr>
        <w:fldChar w:fldCharType="separate"/>
      </w:r>
      <w:r>
        <w:rPr>
          <w:noProof/>
        </w:rPr>
        <w:t>88</w:t>
      </w:r>
      <w:r>
        <w:rPr>
          <w:noProof/>
        </w:rPr>
        <w:fldChar w:fldCharType="end"/>
      </w:r>
    </w:p>
    <w:p w:rsidR="000E0D90" w:rsidRDefault="000E0D90">
      <w:pPr>
        <w:pStyle w:val="TOC3"/>
        <w:rPr>
          <w:rFonts w:eastAsiaTheme="minorEastAsia" w:cstheme="minorBidi"/>
          <w:sz w:val="22"/>
          <w:szCs w:val="22"/>
        </w:rPr>
      </w:pPr>
      <w:r>
        <w:t>13.3</w:t>
      </w:r>
      <w:r>
        <w:rPr>
          <w:rFonts w:eastAsiaTheme="minorEastAsia" w:cstheme="minorBidi"/>
          <w:sz w:val="22"/>
          <w:szCs w:val="22"/>
        </w:rPr>
        <w:tab/>
      </w:r>
      <w:r>
        <w:t>The Main Toolbar</w:t>
      </w:r>
      <w:r>
        <w:tab/>
      </w:r>
      <w:r>
        <w:fldChar w:fldCharType="begin"/>
      </w:r>
      <w:r>
        <w:instrText xml:space="preserve"> PAGEREF _Toc400007434 \h </w:instrText>
      </w:r>
      <w:r>
        <w:fldChar w:fldCharType="separate"/>
      </w:r>
      <w:r>
        <w:t>89</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_Toc400007435 \h </w:instrText>
      </w:r>
      <w:r>
        <w:rPr>
          <w:noProof/>
        </w:rPr>
      </w:r>
      <w:r>
        <w:rPr>
          <w:noProof/>
        </w:rPr>
        <w:fldChar w:fldCharType="separate"/>
      </w:r>
      <w:r>
        <w:rPr>
          <w:noProof/>
        </w:rPr>
        <w:t>89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_Toc400007436 \h </w:instrText>
      </w:r>
      <w:r>
        <w:rPr>
          <w:noProof/>
        </w:rPr>
      </w:r>
      <w:r>
        <w:rPr>
          <w:noProof/>
        </w:rPr>
        <w:fldChar w:fldCharType="separate"/>
      </w:r>
      <w:r>
        <w:rPr>
          <w:noProof/>
        </w:rPr>
        <w:t>89</w:t>
      </w:r>
      <w:r>
        <w:rPr>
          <w:noProof/>
        </w:rPr>
        <w:fldChar w:fldCharType="end"/>
      </w:r>
    </w:p>
    <w:p w:rsidR="000E0D90" w:rsidRDefault="000E0D90">
      <w:pPr>
        <w:pStyle w:val="TOC3"/>
        <w:rPr>
          <w:rFonts w:eastAsiaTheme="minorEastAsia" w:cstheme="minorBidi"/>
          <w:sz w:val="22"/>
          <w:szCs w:val="22"/>
        </w:rPr>
      </w:pPr>
      <w:r>
        <w:t>13.4</w:t>
      </w:r>
      <w:r>
        <w:rPr>
          <w:rFonts w:eastAsiaTheme="minorEastAsia" w:cstheme="minorBidi"/>
          <w:sz w:val="22"/>
          <w:szCs w:val="22"/>
        </w:rPr>
        <w:tab/>
      </w:r>
      <w:r>
        <w:t>The Command Line</w:t>
      </w:r>
      <w:r>
        <w:tab/>
      </w:r>
      <w:r>
        <w:fldChar w:fldCharType="begin"/>
      </w:r>
      <w:r>
        <w:instrText xml:space="preserve"> PAGEREF _Toc400007437 \h </w:instrText>
      </w:r>
      <w:r>
        <w:fldChar w:fldCharType="separate"/>
      </w:r>
      <w:r>
        <w:t>90</w:t>
      </w:r>
      <w:r>
        <w:fldChar w:fldCharType="end"/>
      </w:r>
    </w:p>
    <w:p w:rsidR="000E0D90" w:rsidRDefault="000E0D90">
      <w:pPr>
        <w:pStyle w:val="TOC3"/>
        <w:rPr>
          <w:rFonts w:eastAsiaTheme="minorEastAsia" w:cstheme="minorBidi"/>
          <w:sz w:val="22"/>
          <w:szCs w:val="22"/>
        </w:rPr>
      </w:pPr>
      <w:r>
        <w:t>13.5</w:t>
      </w:r>
      <w:r>
        <w:rPr>
          <w:rFonts w:eastAsiaTheme="minorEastAsia" w:cstheme="minorBidi"/>
          <w:sz w:val="22"/>
          <w:szCs w:val="22"/>
        </w:rPr>
        <w:tab/>
      </w:r>
      <w:r>
        <w:t>The Detail Browser</w:t>
      </w:r>
      <w:r>
        <w:tab/>
      </w:r>
      <w:r>
        <w:fldChar w:fldCharType="begin"/>
      </w:r>
      <w:r>
        <w:instrText xml:space="preserve"> PAGEREF _Toc400007438 \h </w:instrText>
      </w:r>
      <w:r>
        <w:fldChar w:fldCharType="separate"/>
      </w:r>
      <w:r>
        <w:t>91</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_Toc400007439 \h </w:instrText>
      </w:r>
      <w:r>
        <w:rPr>
          <w:noProof/>
        </w:rPr>
      </w:r>
      <w:r>
        <w:rPr>
          <w:noProof/>
        </w:rPr>
        <w:fldChar w:fldCharType="separate"/>
      </w:r>
      <w:r>
        <w:rPr>
          <w:noProof/>
        </w:rPr>
        <w:t>92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_Toc400007440 \h </w:instrText>
      </w:r>
      <w:r>
        <w:rPr>
          <w:noProof/>
        </w:rPr>
      </w:r>
      <w:r>
        <w:rPr>
          <w:noProof/>
        </w:rPr>
        <w:fldChar w:fldCharType="separate"/>
      </w:r>
      <w:r>
        <w:rPr>
          <w:noProof/>
        </w:rPr>
        <w:t>92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_Toc400007441 \h </w:instrText>
      </w:r>
      <w:r>
        <w:rPr>
          <w:noProof/>
        </w:rPr>
      </w:r>
      <w:r>
        <w:rPr>
          <w:noProof/>
        </w:rPr>
        <w:fldChar w:fldCharType="separate"/>
      </w:r>
      <w:r>
        <w:rPr>
          <w:noProof/>
        </w:rPr>
        <w:t>92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_Toc400007442 \h </w:instrText>
      </w:r>
      <w:r>
        <w:rPr>
          <w:noProof/>
        </w:rPr>
      </w:r>
      <w:r>
        <w:rPr>
          <w:noProof/>
        </w:rPr>
        <w:fldChar w:fldCharType="separate"/>
      </w:r>
      <w:r>
        <w:rPr>
          <w:noProof/>
        </w:rPr>
        <w:t>92</w:t>
      </w:r>
      <w:r>
        <w:rPr>
          <w:noProof/>
        </w:rPr>
        <w:fldChar w:fldCharType="end"/>
      </w:r>
    </w:p>
    <w:p w:rsidR="000E0D90" w:rsidRDefault="000E0D90">
      <w:pPr>
        <w:pStyle w:val="TOC3"/>
        <w:rPr>
          <w:rFonts w:eastAsiaTheme="minorEastAsia" w:cstheme="minorBidi"/>
          <w:sz w:val="22"/>
          <w:szCs w:val="22"/>
        </w:rPr>
      </w:pPr>
      <w:r>
        <w:t>13.6</w:t>
      </w:r>
      <w:r>
        <w:rPr>
          <w:rFonts w:eastAsiaTheme="minorEastAsia" w:cstheme="minorBidi"/>
          <w:sz w:val="22"/>
          <w:szCs w:val="22"/>
        </w:rPr>
        <w:tab/>
      </w:r>
      <w:r>
        <w:t>The Strategy Browser</w:t>
      </w:r>
      <w:r>
        <w:tab/>
      </w:r>
      <w:r>
        <w:fldChar w:fldCharType="begin"/>
      </w:r>
      <w:r>
        <w:instrText xml:space="preserve"> PAGEREF _Toc400007443 \h </w:instrText>
      </w:r>
      <w:r>
        <w:fldChar w:fldCharType="separate"/>
      </w:r>
      <w:r>
        <w:t>94</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_Toc400007444 \h </w:instrText>
      </w:r>
      <w:r>
        <w:rPr>
          <w:noProof/>
        </w:rPr>
      </w:r>
      <w:r>
        <w:rPr>
          <w:noProof/>
        </w:rPr>
        <w:fldChar w:fldCharType="separate"/>
      </w:r>
      <w:r>
        <w:rPr>
          <w:noProof/>
        </w:rPr>
        <w:t>94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_Toc400007445 \h </w:instrText>
      </w:r>
      <w:r>
        <w:rPr>
          <w:noProof/>
        </w:rPr>
      </w:r>
      <w:r>
        <w:rPr>
          <w:noProof/>
        </w:rPr>
        <w:fldChar w:fldCharType="separate"/>
      </w:r>
      <w:r>
        <w:rPr>
          <w:noProof/>
        </w:rPr>
        <w:t>94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_Toc400007446 \h </w:instrText>
      </w:r>
      <w:r>
        <w:rPr>
          <w:noProof/>
        </w:rPr>
      </w:r>
      <w:r>
        <w:rPr>
          <w:noProof/>
        </w:rPr>
        <w:fldChar w:fldCharType="separate"/>
      </w:r>
      <w:r>
        <w:rPr>
          <w:noProof/>
        </w:rPr>
        <w:t>96</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_Toc400007447 \h </w:instrText>
      </w:r>
      <w:r>
        <w:rPr>
          <w:noProof/>
        </w:rPr>
      </w:r>
      <w:r>
        <w:rPr>
          <w:noProof/>
        </w:rPr>
        <w:fldChar w:fldCharType="separate"/>
      </w:r>
      <w:r>
        <w:rPr>
          <w:noProof/>
        </w:rPr>
        <w:t>96</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_Toc400007448 \h </w:instrText>
      </w:r>
      <w:r>
        <w:rPr>
          <w:noProof/>
        </w:rPr>
      </w:r>
      <w:r>
        <w:rPr>
          <w:noProof/>
        </w:rPr>
        <w:fldChar w:fldCharType="separate"/>
      </w:r>
      <w:r>
        <w:rPr>
          <w:noProof/>
        </w:rPr>
        <w:t>97</w:t>
      </w:r>
      <w:r>
        <w:rPr>
          <w:noProof/>
        </w:rPr>
        <w:fldChar w:fldCharType="end"/>
      </w:r>
    </w:p>
    <w:p w:rsidR="000E0D90" w:rsidRDefault="000E0D90">
      <w:pPr>
        <w:pStyle w:val="TOC3"/>
        <w:rPr>
          <w:rFonts w:eastAsiaTheme="minorEastAsia" w:cstheme="minorBidi"/>
          <w:sz w:val="22"/>
          <w:szCs w:val="22"/>
        </w:rPr>
      </w:pPr>
      <w:r>
        <w:t>13.7</w:t>
      </w:r>
      <w:r>
        <w:rPr>
          <w:rFonts w:eastAsiaTheme="minorEastAsia" w:cstheme="minorBidi"/>
          <w:sz w:val="22"/>
          <w:szCs w:val="22"/>
        </w:rPr>
        <w:tab/>
      </w:r>
      <w:r>
        <w:t>The Physical Tab</w:t>
      </w:r>
      <w:r>
        <w:tab/>
      </w:r>
      <w:r>
        <w:fldChar w:fldCharType="begin"/>
      </w:r>
      <w:r>
        <w:instrText xml:space="preserve"> PAGEREF _Toc400007449 \h </w:instrText>
      </w:r>
      <w:r>
        <w:fldChar w:fldCharType="separate"/>
      </w:r>
      <w:r>
        <w:t>99</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_Toc400007450 \h </w:instrText>
      </w:r>
      <w:r>
        <w:rPr>
          <w:noProof/>
        </w:rPr>
      </w:r>
      <w:r>
        <w:rPr>
          <w:noProof/>
        </w:rPr>
        <w:fldChar w:fldCharType="separate"/>
      </w:r>
      <w:r>
        <w:rPr>
          <w:noProof/>
        </w:rPr>
        <w:t>99</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_Toc400007451 \h </w:instrText>
      </w:r>
      <w:r>
        <w:rPr>
          <w:noProof/>
        </w:rPr>
      </w:r>
      <w:r>
        <w:rPr>
          <w:noProof/>
        </w:rPr>
        <w:fldChar w:fldCharType="separate"/>
      </w:r>
      <w:r>
        <w:rPr>
          <w:noProof/>
        </w:rPr>
        <w:t>99</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_Toc400007452 \h </w:instrText>
      </w:r>
      <w:r>
        <w:rPr>
          <w:noProof/>
        </w:rPr>
      </w:r>
      <w:r>
        <w:rPr>
          <w:noProof/>
        </w:rPr>
        <w:fldChar w:fldCharType="separate"/>
      </w:r>
      <w:r>
        <w:rPr>
          <w:noProof/>
        </w:rPr>
        <w:t>100</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_Toc400007453 \h </w:instrText>
      </w:r>
      <w:r>
        <w:rPr>
          <w:noProof/>
        </w:rPr>
      </w:r>
      <w:r>
        <w:rPr>
          <w:noProof/>
        </w:rPr>
        <w:fldChar w:fldCharType="separate"/>
      </w:r>
      <w:r>
        <w:rPr>
          <w:noProof/>
        </w:rPr>
        <w:t>100</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_Toc400007454 \h </w:instrText>
      </w:r>
      <w:r>
        <w:rPr>
          <w:noProof/>
        </w:rPr>
      </w:r>
      <w:r>
        <w:rPr>
          <w:noProof/>
        </w:rPr>
        <w:fldChar w:fldCharType="separate"/>
      </w:r>
      <w:r>
        <w:rPr>
          <w:noProof/>
        </w:rPr>
        <w:t>100</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_Toc400007455 \h </w:instrText>
      </w:r>
      <w:r>
        <w:rPr>
          <w:noProof/>
        </w:rPr>
      </w:r>
      <w:r>
        <w:rPr>
          <w:noProof/>
        </w:rPr>
        <w:fldChar w:fldCharType="separate"/>
      </w:r>
      <w:r>
        <w:rPr>
          <w:noProof/>
        </w:rPr>
        <w:t>101</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_Toc400007456 \h </w:instrText>
      </w:r>
      <w:r>
        <w:rPr>
          <w:noProof/>
        </w:rPr>
      </w:r>
      <w:r>
        <w:rPr>
          <w:noProof/>
        </w:rPr>
        <w:fldChar w:fldCharType="separate"/>
      </w:r>
      <w:r>
        <w:rPr>
          <w:noProof/>
        </w:rPr>
        <w:t>102</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_Toc400007457 \h </w:instrText>
      </w:r>
      <w:r>
        <w:rPr>
          <w:noProof/>
        </w:rPr>
      </w:r>
      <w:r>
        <w:rPr>
          <w:noProof/>
        </w:rPr>
        <w:fldChar w:fldCharType="separate"/>
      </w:r>
      <w:r>
        <w:rPr>
          <w:noProof/>
        </w:rPr>
        <w:t>102</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_Toc400007458 \h </w:instrText>
      </w:r>
      <w:r>
        <w:rPr>
          <w:noProof/>
        </w:rPr>
      </w:r>
      <w:r>
        <w:rPr>
          <w:noProof/>
        </w:rPr>
        <w:fldChar w:fldCharType="separate"/>
      </w:r>
      <w:r>
        <w:rPr>
          <w:noProof/>
        </w:rPr>
        <w:t>103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_Toc400007459 \h </w:instrText>
      </w:r>
      <w:r>
        <w:rPr>
          <w:noProof/>
        </w:rPr>
      </w:r>
      <w:r>
        <w:rPr>
          <w:noProof/>
        </w:rPr>
        <w:fldChar w:fldCharType="separate"/>
      </w:r>
      <w:r>
        <w:rPr>
          <w:noProof/>
        </w:rPr>
        <w:t>103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_Toc400007460 \h </w:instrText>
      </w:r>
      <w:r>
        <w:rPr>
          <w:noProof/>
        </w:rPr>
      </w:r>
      <w:r>
        <w:rPr>
          <w:noProof/>
        </w:rPr>
        <w:fldChar w:fldCharType="separate"/>
      </w:r>
      <w:r>
        <w:rPr>
          <w:noProof/>
        </w:rPr>
        <w:t>103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_Toc400007461 \h </w:instrText>
      </w:r>
      <w:r>
        <w:rPr>
          <w:noProof/>
        </w:rPr>
      </w:r>
      <w:r>
        <w:rPr>
          <w:noProof/>
        </w:rPr>
        <w:fldChar w:fldCharType="separate"/>
      </w:r>
      <w:r>
        <w:rPr>
          <w:noProof/>
        </w:rPr>
        <w:t>103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_Toc400007462 \h </w:instrText>
      </w:r>
      <w:r>
        <w:rPr>
          <w:noProof/>
        </w:rPr>
      </w:r>
      <w:r>
        <w:rPr>
          <w:noProof/>
        </w:rPr>
        <w:fldChar w:fldCharType="separate"/>
      </w:r>
      <w:r>
        <w:rPr>
          <w:noProof/>
        </w:rPr>
        <w:t>103</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_Toc400007463 \h </w:instrText>
      </w:r>
      <w:r>
        <w:rPr>
          <w:noProof/>
        </w:rPr>
      </w:r>
      <w:r>
        <w:rPr>
          <w:noProof/>
        </w:rPr>
        <w:fldChar w:fldCharType="separate"/>
      </w:r>
      <w:r>
        <w:rPr>
          <w:noProof/>
        </w:rPr>
        <w:t>104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_Toc400007464 \h </w:instrText>
      </w:r>
      <w:r>
        <w:rPr>
          <w:noProof/>
        </w:rPr>
      </w:r>
      <w:r>
        <w:rPr>
          <w:noProof/>
        </w:rPr>
        <w:fldChar w:fldCharType="separate"/>
      </w:r>
      <w:r>
        <w:rPr>
          <w:noProof/>
        </w:rPr>
        <w:t>104</w:t>
      </w:r>
      <w:r>
        <w:rPr>
          <w:noProof/>
        </w:rPr>
        <w:fldChar w:fldCharType="end"/>
      </w:r>
    </w:p>
    <w:p w:rsidR="000E0D90" w:rsidRDefault="000E0D90">
      <w:pPr>
        <w:pStyle w:val="TOC3"/>
        <w:rPr>
          <w:rFonts w:eastAsiaTheme="minorEastAsia" w:cstheme="minorBidi"/>
          <w:sz w:val="22"/>
          <w:szCs w:val="22"/>
        </w:rPr>
      </w:pPr>
      <w:r>
        <w:t>13.8</w:t>
      </w:r>
      <w:r>
        <w:rPr>
          <w:rFonts w:eastAsiaTheme="minorEastAsia" w:cstheme="minorBidi"/>
          <w:sz w:val="22"/>
          <w:szCs w:val="22"/>
        </w:rPr>
        <w:tab/>
      </w:r>
      <w:r>
        <w:t>The Political Tab</w:t>
      </w:r>
      <w:r>
        <w:tab/>
      </w:r>
      <w:r>
        <w:fldChar w:fldCharType="begin"/>
      </w:r>
      <w:r>
        <w:instrText xml:space="preserve"> PAGEREF _Toc400007465 \h </w:instrText>
      </w:r>
      <w:r>
        <w:fldChar w:fldCharType="separate"/>
      </w:r>
      <w:r>
        <w:t>105</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_Toc400007466 \h </w:instrText>
      </w:r>
      <w:r>
        <w:rPr>
          <w:noProof/>
        </w:rPr>
      </w:r>
      <w:r>
        <w:rPr>
          <w:noProof/>
        </w:rPr>
        <w:fldChar w:fldCharType="separate"/>
      </w:r>
      <w:r>
        <w:rPr>
          <w:noProof/>
        </w:rPr>
        <w:t>105</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_Toc400007467 \h </w:instrText>
      </w:r>
      <w:r>
        <w:rPr>
          <w:noProof/>
        </w:rPr>
      </w:r>
      <w:r>
        <w:rPr>
          <w:noProof/>
        </w:rPr>
        <w:fldChar w:fldCharType="separate"/>
      </w:r>
      <w:r>
        <w:rPr>
          <w:noProof/>
        </w:rPr>
        <w:t>105</w:t>
      </w:r>
      <w:r>
        <w:rPr>
          <w:noProof/>
        </w:rPr>
        <w:fldChar w:fldCharType="end"/>
      </w:r>
    </w:p>
    <w:p w:rsidR="000E0D90" w:rsidRDefault="000E0D90">
      <w:pPr>
        <w:pStyle w:val="TOC3"/>
        <w:rPr>
          <w:rFonts w:eastAsiaTheme="minorEastAsia" w:cstheme="minorBidi"/>
          <w:sz w:val="22"/>
          <w:szCs w:val="22"/>
        </w:rPr>
      </w:pPr>
      <w:r>
        <w:t>13.9</w:t>
      </w:r>
      <w:r>
        <w:rPr>
          <w:rFonts w:eastAsiaTheme="minorEastAsia" w:cstheme="minorBidi"/>
          <w:sz w:val="22"/>
          <w:szCs w:val="22"/>
        </w:rPr>
        <w:tab/>
      </w:r>
      <w:r>
        <w:t>The Military Tab</w:t>
      </w:r>
      <w:r>
        <w:tab/>
      </w:r>
      <w:r>
        <w:fldChar w:fldCharType="begin"/>
      </w:r>
      <w:r>
        <w:instrText xml:space="preserve"> PAGEREF _Toc400007468 \h </w:instrText>
      </w:r>
      <w:r>
        <w:fldChar w:fldCharType="separate"/>
      </w:r>
      <w:r>
        <w:t>106</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13.9.1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_Toc400007469 \h </w:instrText>
      </w:r>
      <w:r>
        <w:rPr>
          <w:noProof/>
        </w:rPr>
      </w:r>
      <w:r>
        <w:rPr>
          <w:noProof/>
        </w:rPr>
        <w:fldChar w:fldCharType="separate"/>
      </w:r>
      <w:r>
        <w:rPr>
          <w:noProof/>
        </w:rPr>
        <w:t>106</w:t>
      </w:r>
      <w:r>
        <w:rPr>
          <w:noProof/>
        </w:rPr>
        <w:fldChar w:fldCharType="end"/>
      </w:r>
    </w:p>
    <w:p w:rsidR="000E0D90" w:rsidRDefault="000E0D90">
      <w:pPr>
        <w:pStyle w:val="TOC3"/>
        <w:rPr>
          <w:rFonts w:eastAsiaTheme="minorEastAsia" w:cstheme="minorBidi"/>
          <w:sz w:val="22"/>
          <w:szCs w:val="22"/>
        </w:rPr>
      </w:pPr>
      <w:r>
        <w:t>13.10</w:t>
      </w:r>
      <w:r>
        <w:rPr>
          <w:rFonts w:eastAsiaTheme="minorEastAsia" w:cstheme="minorBidi"/>
          <w:sz w:val="22"/>
          <w:szCs w:val="22"/>
        </w:rPr>
        <w:tab/>
      </w:r>
      <w:r>
        <w:t>The Economics Tab</w:t>
      </w:r>
      <w:r>
        <w:tab/>
      </w:r>
      <w:r>
        <w:fldChar w:fldCharType="begin"/>
      </w:r>
      <w:r>
        <w:instrText xml:space="preserve"> PAGEREF _Toc400007470 \h </w:instrText>
      </w:r>
      <w:r>
        <w:fldChar w:fldCharType="separate"/>
      </w:r>
      <w:r>
        <w:t>107</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13.10.1</w:t>
      </w:r>
      <w:r>
        <w:rPr>
          <w:rFonts w:eastAsiaTheme="minorEastAsia" w:cstheme="minorBidi"/>
          <w:noProof/>
          <w:sz w:val="22"/>
          <w:szCs w:val="22"/>
        </w:rPr>
        <w:tab/>
      </w:r>
      <w:r>
        <w:rPr>
          <w:noProof/>
        </w:rPr>
        <w:t>The Economics/Control Tab</w:t>
      </w:r>
      <w:r>
        <w:rPr>
          <w:noProof/>
        </w:rPr>
        <w:tab/>
      </w:r>
      <w:r>
        <w:rPr>
          <w:noProof/>
        </w:rPr>
        <w:fldChar w:fldCharType="begin"/>
      </w:r>
      <w:r>
        <w:rPr>
          <w:noProof/>
        </w:rPr>
        <w:instrText xml:space="preserve"> PAGEREF _Toc400007471 \h </w:instrText>
      </w:r>
      <w:r>
        <w:rPr>
          <w:noProof/>
        </w:rPr>
      </w:r>
      <w:r>
        <w:rPr>
          <w:noProof/>
        </w:rPr>
        <w:fldChar w:fldCharType="separate"/>
      </w:r>
      <w:r>
        <w:rPr>
          <w:noProof/>
        </w:rPr>
        <w:t>108</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13.10.2</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_Toc400007472 \h </w:instrText>
      </w:r>
      <w:r>
        <w:rPr>
          <w:noProof/>
        </w:rPr>
      </w:r>
      <w:r>
        <w:rPr>
          <w:noProof/>
        </w:rPr>
        <w:fldChar w:fldCharType="separate"/>
      </w:r>
      <w:r>
        <w:rPr>
          <w:noProof/>
        </w:rPr>
        <w:t>108</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13.10.3</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_Toc400007473 \h </w:instrText>
      </w:r>
      <w:r>
        <w:rPr>
          <w:noProof/>
        </w:rPr>
      </w:r>
      <w:r>
        <w:rPr>
          <w:noProof/>
        </w:rPr>
        <w:fldChar w:fldCharType="separate"/>
      </w:r>
      <w:r>
        <w:rPr>
          <w:noProof/>
        </w:rPr>
        <w:t>108</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13.10.4</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_Toc400007474 \h </w:instrText>
      </w:r>
      <w:r>
        <w:rPr>
          <w:noProof/>
        </w:rPr>
      </w:r>
      <w:r>
        <w:rPr>
          <w:noProof/>
        </w:rPr>
        <w:fldChar w:fldCharType="separate"/>
      </w:r>
      <w:r>
        <w:rPr>
          <w:noProof/>
        </w:rPr>
        <w:t>108</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13.10.5</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_Toc400007475 \h </w:instrText>
      </w:r>
      <w:r>
        <w:rPr>
          <w:noProof/>
        </w:rPr>
      </w:r>
      <w:r>
        <w:rPr>
          <w:noProof/>
        </w:rPr>
        <w:fldChar w:fldCharType="separate"/>
      </w:r>
      <w:r>
        <w:rPr>
          <w:noProof/>
        </w:rPr>
        <w:t>108</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13.10.6</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_Toc400007476 \h </w:instrText>
      </w:r>
      <w:r>
        <w:rPr>
          <w:noProof/>
        </w:rPr>
      </w:r>
      <w:r>
        <w:rPr>
          <w:noProof/>
        </w:rPr>
        <w:fldChar w:fldCharType="separate"/>
      </w:r>
      <w:r>
        <w:rPr>
          <w:noProof/>
        </w:rPr>
        <w:t>108</w:t>
      </w:r>
      <w:r>
        <w:rPr>
          <w:noProof/>
        </w:rPr>
        <w:fldChar w:fldCharType="end"/>
      </w:r>
    </w:p>
    <w:p w:rsidR="000E0D90" w:rsidRDefault="000E0D90">
      <w:pPr>
        <w:pStyle w:val="TOC3"/>
        <w:rPr>
          <w:rFonts w:eastAsiaTheme="minorEastAsia" w:cstheme="minorBidi"/>
          <w:sz w:val="22"/>
          <w:szCs w:val="22"/>
        </w:rPr>
      </w:pPr>
      <w:r>
        <w:t>13.11</w:t>
      </w:r>
      <w:r>
        <w:rPr>
          <w:rFonts w:eastAsiaTheme="minorEastAsia" w:cstheme="minorBidi"/>
          <w:sz w:val="22"/>
          <w:szCs w:val="22"/>
        </w:rPr>
        <w:tab/>
      </w:r>
      <w:r>
        <w:t>The Social Tab</w:t>
      </w:r>
      <w:r>
        <w:tab/>
      </w:r>
      <w:r>
        <w:fldChar w:fldCharType="begin"/>
      </w:r>
      <w:r>
        <w:instrText xml:space="preserve"> PAGEREF _Toc400007477 \h </w:instrText>
      </w:r>
      <w:r>
        <w:fldChar w:fldCharType="separate"/>
      </w:r>
      <w:r>
        <w:t>109</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_Toc400007478 \h </w:instrText>
      </w:r>
      <w:r>
        <w:rPr>
          <w:noProof/>
        </w:rPr>
      </w:r>
      <w:r>
        <w:rPr>
          <w:noProof/>
        </w:rPr>
        <w:fldChar w:fldCharType="separate"/>
      </w:r>
      <w:r>
        <w:rPr>
          <w:noProof/>
        </w:rPr>
        <w:t>109</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13.11.1.1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_Toc400007479 \h </w:instrText>
      </w:r>
      <w:r>
        <w:rPr>
          <w:noProof/>
        </w:rPr>
      </w:r>
      <w:r>
        <w:rPr>
          <w:noProof/>
        </w:rPr>
        <w:fldChar w:fldCharType="separate"/>
      </w:r>
      <w:r>
        <w:rPr>
          <w:noProof/>
        </w:rPr>
        <w:t>110</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13.11.1.2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_Toc400007480 \h </w:instrText>
      </w:r>
      <w:r>
        <w:rPr>
          <w:noProof/>
        </w:rPr>
      </w:r>
      <w:r>
        <w:rPr>
          <w:noProof/>
        </w:rPr>
        <w:fldChar w:fldCharType="separate"/>
      </w:r>
      <w:r>
        <w:rPr>
          <w:noProof/>
        </w:rPr>
        <w:t>110</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lastRenderedPageBreak/>
        <w:t>13.11.1.3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_Toc400007481 \h </w:instrText>
      </w:r>
      <w:r>
        <w:rPr>
          <w:noProof/>
        </w:rPr>
      </w:r>
      <w:r>
        <w:rPr>
          <w:noProof/>
        </w:rPr>
        <w:fldChar w:fldCharType="separate"/>
      </w:r>
      <w:r>
        <w:rPr>
          <w:noProof/>
        </w:rPr>
        <w:t>111</w:t>
      </w:r>
      <w:r>
        <w:rPr>
          <w:noProof/>
        </w:rPr>
        <w:fldChar w:fldCharType="end"/>
      </w:r>
    </w:p>
    <w:p w:rsidR="000E0D90" w:rsidRDefault="000E0D90">
      <w:pPr>
        <w:pStyle w:val="TOC5"/>
        <w:tabs>
          <w:tab w:val="left" w:pos="1920"/>
          <w:tab w:val="right" w:leader="dot" w:pos="9710"/>
        </w:tabs>
        <w:rPr>
          <w:rFonts w:eastAsiaTheme="minorEastAsia" w:cstheme="minorBidi"/>
          <w:noProof/>
          <w:sz w:val="22"/>
          <w:szCs w:val="22"/>
        </w:rPr>
      </w:pPr>
      <w:r w:rsidRPr="00C81BA9">
        <w:rPr>
          <w:noProof/>
        </w:rPr>
        <w:t>13.11.1.4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_Toc400007482 \h </w:instrText>
      </w:r>
      <w:r>
        <w:rPr>
          <w:noProof/>
        </w:rPr>
      </w:r>
      <w:r>
        <w:rPr>
          <w:noProof/>
        </w:rPr>
        <w:fldChar w:fldCharType="separate"/>
      </w:r>
      <w:r>
        <w:rPr>
          <w:noProof/>
        </w:rPr>
        <w:t>111</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_Toc400007483 \h </w:instrText>
      </w:r>
      <w:r>
        <w:rPr>
          <w:noProof/>
        </w:rPr>
      </w:r>
      <w:r>
        <w:rPr>
          <w:noProof/>
        </w:rPr>
        <w:fldChar w:fldCharType="separate"/>
      </w:r>
      <w:r>
        <w:rPr>
          <w:noProof/>
        </w:rPr>
        <w:t>112</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_Toc400007484 \h </w:instrText>
      </w:r>
      <w:r>
        <w:rPr>
          <w:noProof/>
        </w:rPr>
      </w:r>
      <w:r>
        <w:rPr>
          <w:noProof/>
        </w:rPr>
        <w:fldChar w:fldCharType="separate"/>
      </w:r>
      <w:r>
        <w:rPr>
          <w:noProof/>
        </w:rPr>
        <w:t>112</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_Toc400007485 \h </w:instrText>
      </w:r>
      <w:r>
        <w:rPr>
          <w:noProof/>
        </w:rPr>
      </w:r>
      <w:r>
        <w:rPr>
          <w:noProof/>
        </w:rPr>
        <w:fldChar w:fldCharType="separate"/>
      </w:r>
      <w:r>
        <w:rPr>
          <w:noProof/>
        </w:rPr>
        <w:t>112</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_Toc400007486 \h </w:instrText>
      </w:r>
      <w:r>
        <w:rPr>
          <w:noProof/>
        </w:rPr>
      </w:r>
      <w:r>
        <w:rPr>
          <w:noProof/>
        </w:rPr>
        <w:fldChar w:fldCharType="separate"/>
      </w:r>
      <w:r>
        <w:rPr>
          <w:noProof/>
        </w:rPr>
        <w:t>112</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_Toc400007487 \h </w:instrText>
      </w:r>
      <w:r>
        <w:rPr>
          <w:noProof/>
        </w:rPr>
      </w:r>
      <w:r>
        <w:rPr>
          <w:noProof/>
        </w:rPr>
        <w:fldChar w:fldCharType="separate"/>
      </w:r>
      <w:r>
        <w:rPr>
          <w:noProof/>
        </w:rPr>
        <w:t>112</w:t>
      </w:r>
      <w:r>
        <w:rPr>
          <w:noProof/>
        </w:rPr>
        <w:fldChar w:fldCharType="end"/>
      </w:r>
    </w:p>
    <w:p w:rsidR="000E0D90" w:rsidRDefault="000E0D90">
      <w:pPr>
        <w:pStyle w:val="TOC3"/>
        <w:rPr>
          <w:rFonts w:eastAsiaTheme="minorEastAsia" w:cstheme="minorBidi"/>
          <w:sz w:val="22"/>
          <w:szCs w:val="22"/>
        </w:rPr>
      </w:pPr>
      <w:r>
        <w:t>13.12</w:t>
      </w:r>
      <w:r>
        <w:rPr>
          <w:rFonts w:eastAsiaTheme="minorEastAsia" w:cstheme="minorBidi"/>
          <w:sz w:val="22"/>
          <w:szCs w:val="22"/>
        </w:rPr>
        <w:tab/>
      </w:r>
      <w:r>
        <w:t>The Infrastructure Tab</w:t>
      </w:r>
      <w:r>
        <w:tab/>
      </w:r>
      <w:r>
        <w:fldChar w:fldCharType="begin"/>
      </w:r>
      <w:r>
        <w:instrText xml:space="preserve"> PAGEREF _Toc400007488 \h </w:instrText>
      </w:r>
      <w:r>
        <w:fldChar w:fldCharType="separate"/>
      </w:r>
      <w:r>
        <w:t>113</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_Toc400007489 \h </w:instrText>
      </w:r>
      <w:r>
        <w:rPr>
          <w:noProof/>
        </w:rPr>
      </w:r>
      <w:r>
        <w:rPr>
          <w:noProof/>
        </w:rPr>
        <w:fldChar w:fldCharType="separate"/>
      </w:r>
      <w:r>
        <w:rPr>
          <w:noProof/>
        </w:rPr>
        <w:t>113</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_Toc400007490 \h </w:instrText>
      </w:r>
      <w:r>
        <w:rPr>
          <w:noProof/>
        </w:rPr>
      </w:r>
      <w:r>
        <w:rPr>
          <w:noProof/>
        </w:rPr>
        <w:fldChar w:fldCharType="separate"/>
      </w:r>
      <w:r>
        <w:rPr>
          <w:noProof/>
        </w:rPr>
        <w:t>113</w:t>
      </w:r>
      <w:r>
        <w:rPr>
          <w:noProof/>
        </w:rPr>
        <w:fldChar w:fldCharType="end"/>
      </w:r>
    </w:p>
    <w:p w:rsidR="000E0D90" w:rsidRDefault="000E0D90">
      <w:pPr>
        <w:pStyle w:val="TOC3"/>
        <w:rPr>
          <w:rFonts w:eastAsiaTheme="minorEastAsia" w:cstheme="minorBidi"/>
          <w:sz w:val="22"/>
          <w:szCs w:val="22"/>
        </w:rPr>
      </w:pPr>
      <w:r>
        <w:t>13.13</w:t>
      </w:r>
      <w:r>
        <w:rPr>
          <w:rFonts w:eastAsiaTheme="minorEastAsia" w:cstheme="minorBidi"/>
          <w:sz w:val="22"/>
          <w:szCs w:val="22"/>
        </w:rPr>
        <w:tab/>
      </w:r>
      <w:r>
        <w:t>The Information Tab</w:t>
      </w:r>
      <w:r>
        <w:tab/>
      </w:r>
      <w:r>
        <w:fldChar w:fldCharType="begin"/>
      </w:r>
      <w:r>
        <w:instrText xml:space="preserve"> PAGEREF _Toc400007491 \h </w:instrText>
      </w:r>
      <w:r>
        <w:fldChar w:fldCharType="separate"/>
      </w:r>
      <w:r>
        <w:t>115</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_Toc400007492 \h </w:instrText>
      </w:r>
      <w:r>
        <w:rPr>
          <w:noProof/>
        </w:rPr>
      </w:r>
      <w:r>
        <w:rPr>
          <w:noProof/>
        </w:rPr>
        <w:fldChar w:fldCharType="separate"/>
      </w:r>
      <w:r>
        <w:rPr>
          <w:noProof/>
        </w:rPr>
        <w:t>115</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_Toc400007493 \h </w:instrText>
      </w:r>
      <w:r>
        <w:rPr>
          <w:noProof/>
        </w:rPr>
      </w:r>
      <w:r>
        <w:rPr>
          <w:noProof/>
        </w:rPr>
        <w:fldChar w:fldCharType="separate"/>
      </w:r>
      <w:r>
        <w:rPr>
          <w:noProof/>
        </w:rPr>
        <w:t>115</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_Toc400007494 \h </w:instrText>
      </w:r>
      <w:r>
        <w:rPr>
          <w:noProof/>
        </w:rPr>
      </w:r>
      <w:r>
        <w:rPr>
          <w:noProof/>
        </w:rPr>
        <w:fldChar w:fldCharType="separate"/>
      </w:r>
      <w:r>
        <w:rPr>
          <w:noProof/>
        </w:rPr>
        <w:t>115</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_Toc400007495 \h </w:instrText>
      </w:r>
      <w:r>
        <w:rPr>
          <w:noProof/>
        </w:rPr>
      </w:r>
      <w:r>
        <w:rPr>
          <w:noProof/>
        </w:rPr>
        <w:fldChar w:fldCharType="separate"/>
      </w:r>
      <w:r>
        <w:rPr>
          <w:noProof/>
        </w:rPr>
        <w:t>115</w:t>
      </w:r>
      <w:r>
        <w:rPr>
          <w:noProof/>
        </w:rPr>
        <w:fldChar w:fldCharType="end"/>
      </w:r>
    </w:p>
    <w:p w:rsidR="000E0D90" w:rsidRDefault="000E0D90">
      <w:pPr>
        <w:pStyle w:val="TOC3"/>
        <w:rPr>
          <w:rFonts w:eastAsiaTheme="minorEastAsia" w:cstheme="minorBidi"/>
          <w:sz w:val="22"/>
          <w:szCs w:val="22"/>
        </w:rPr>
      </w:pPr>
      <w:r>
        <w:t>13.14</w:t>
      </w:r>
      <w:r>
        <w:rPr>
          <w:rFonts w:eastAsiaTheme="minorEastAsia" w:cstheme="minorBidi"/>
          <w:sz w:val="22"/>
          <w:szCs w:val="22"/>
        </w:rPr>
        <w:tab/>
      </w:r>
      <w:r>
        <w:t>The Time Tab</w:t>
      </w:r>
      <w:r>
        <w:tab/>
      </w:r>
      <w:r>
        <w:fldChar w:fldCharType="begin"/>
      </w:r>
      <w:r>
        <w:instrText xml:space="preserve"> PAGEREF _Toc400007496 \h </w:instrText>
      </w:r>
      <w:r>
        <w:fldChar w:fldCharType="separate"/>
      </w:r>
      <w:r>
        <w:t>117</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_Toc400007497 \h </w:instrText>
      </w:r>
      <w:r>
        <w:rPr>
          <w:noProof/>
        </w:rPr>
      </w:r>
      <w:r>
        <w:rPr>
          <w:noProof/>
        </w:rPr>
        <w:fldChar w:fldCharType="separate"/>
      </w:r>
      <w:r>
        <w:rPr>
          <w:noProof/>
        </w:rPr>
        <w:t>117</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_Toc400007498 \h </w:instrText>
      </w:r>
      <w:r>
        <w:rPr>
          <w:noProof/>
        </w:rPr>
      </w:r>
      <w:r>
        <w:rPr>
          <w:noProof/>
        </w:rPr>
        <w:fldChar w:fldCharType="separate"/>
      </w:r>
      <w:r>
        <w:rPr>
          <w:noProof/>
        </w:rPr>
        <w:t>117</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_Toc400007499 \h </w:instrText>
      </w:r>
      <w:r>
        <w:rPr>
          <w:noProof/>
        </w:rPr>
      </w:r>
      <w:r>
        <w:rPr>
          <w:noProof/>
        </w:rPr>
        <w:fldChar w:fldCharType="separate"/>
      </w:r>
      <w:r>
        <w:rPr>
          <w:noProof/>
        </w:rPr>
        <w:t>118</w:t>
      </w:r>
      <w:r>
        <w:rPr>
          <w:noProof/>
        </w:rPr>
        <w:fldChar w:fldCharType="end"/>
      </w:r>
    </w:p>
    <w:p w:rsidR="000E0D90" w:rsidRDefault="000E0D90">
      <w:pPr>
        <w:pStyle w:val="TOC3"/>
        <w:rPr>
          <w:rFonts w:eastAsiaTheme="minorEastAsia" w:cstheme="minorBidi"/>
          <w:sz w:val="22"/>
          <w:szCs w:val="22"/>
        </w:rPr>
      </w:pPr>
      <w:r>
        <w:t>13.15</w:t>
      </w:r>
      <w:r>
        <w:rPr>
          <w:rFonts w:eastAsiaTheme="minorEastAsia" w:cstheme="minorBidi"/>
          <w:sz w:val="22"/>
          <w:szCs w:val="22"/>
        </w:rPr>
        <w:tab/>
      </w:r>
      <w:r>
        <w:t>The Bookmarks Tab</w:t>
      </w:r>
      <w:r>
        <w:tab/>
      </w:r>
      <w:r>
        <w:fldChar w:fldCharType="begin"/>
      </w:r>
      <w:r>
        <w:instrText xml:space="preserve"> PAGEREF _Toc400007500 \h </w:instrText>
      </w:r>
      <w:r>
        <w:fldChar w:fldCharType="separate"/>
      </w:r>
      <w:r>
        <w:t>119</w:t>
      </w:r>
      <w:r>
        <w:fldChar w:fldCharType="end"/>
      </w:r>
    </w:p>
    <w:p w:rsidR="000E0D90" w:rsidRDefault="000E0D90">
      <w:pPr>
        <w:pStyle w:val="TOC3"/>
        <w:rPr>
          <w:rFonts w:eastAsiaTheme="minorEastAsia" w:cstheme="minorBidi"/>
          <w:sz w:val="22"/>
          <w:szCs w:val="22"/>
        </w:rPr>
      </w:pPr>
      <w:r>
        <w:t>13.16</w:t>
      </w:r>
      <w:r>
        <w:rPr>
          <w:rFonts w:eastAsiaTheme="minorEastAsia" w:cstheme="minorBidi"/>
          <w:sz w:val="22"/>
          <w:szCs w:val="22"/>
        </w:rPr>
        <w:tab/>
      </w:r>
      <w:r>
        <w:t>The Scripts Tab</w:t>
      </w:r>
      <w:r>
        <w:tab/>
      </w:r>
      <w:r>
        <w:fldChar w:fldCharType="begin"/>
      </w:r>
      <w:r>
        <w:instrText xml:space="preserve"> PAGEREF _Toc400007501 \h </w:instrText>
      </w:r>
      <w:r>
        <w:fldChar w:fldCharType="separate"/>
      </w:r>
      <w:r>
        <w:t>120</w:t>
      </w:r>
      <w:r>
        <w:fldChar w:fldCharType="end"/>
      </w:r>
    </w:p>
    <w:p w:rsidR="000E0D90" w:rsidRDefault="000E0D90">
      <w:pPr>
        <w:pStyle w:val="TOC3"/>
        <w:rPr>
          <w:rFonts w:eastAsiaTheme="minorEastAsia" w:cstheme="minorBidi"/>
          <w:sz w:val="22"/>
          <w:szCs w:val="22"/>
        </w:rPr>
      </w:pPr>
      <w:r>
        <w:t>13.17</w:t>
      </w:r>
      <w:r>
        <w:rPr>
          <w:rFonts w:eastAsiaTheme="minorEastAsia" w:cstheme="minorBidi"/>
          <w:sz w:val="22"/>
          <w:szCs w:val="22"/>
        </w:rPr>
        <w:tab/>
      </w:r>
      <w:r>
        <w:t>Athena Wizards</w:t>
      </w:r>
      <w:r>
        <w:tab/>
      </w:r>
      <w:r>
        <w:fldChar w:fldCharType="begin"/>
      </w:r>
      <w:r>
        <w:instrText xml:space="preserve"> PAGEREF _Toc400007502 \h </w:instrText>
      </w:r>
      <w:r>
        <w:fldChar w:fldCharType="separate"/>
      </w:r>
      <w:r>
        <w:t>120</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13.17.1</w:t>
      </w:r>
      <w:r>
        <w:rPr>
          <w:rFonts w:eastAsiaTheme="minorEastAsia" w:cstheme="minorBidi"/>
          <w:noProof/>
          <w:sz w:val="22"/>
          <w:szCs w:val="22"/>
        </w:rPr>
        <w:tab/>
      </w:r>
      <w:r>
        <w:rPr>
          <w:noProof/>
        </w:rPr>
        <w:t>The Neighborhood Ingestion Wizard</w:t>
      </w:r>
      <w:r>
        <w:rPr>
          <w:noProof/>
        </w:rPr>
        <w:tab/>
      </w:r>
      <w:r>
        <w:rPr>
          <w:noProof/>
        </w:rPr>
        <w:fldChar w:fldCharType="begin"/>
      </w:r>
      <w:r>
        <w:rPr>
          <w:noProof/>
        </w:rPr>
        <w:instrText xml:space="preserve"> PAGEREF _Toc400007503 \h </w:instrText>
      </w:r>
      <w:r>
        <w:rPr>
          <w:noProof/>
        </w:rPr>
      </w:r>
      <w:r>
        <w:rPr>
          <w:noProof/>
        </w:rPr>
        <w:fldChar w:fldCharType="separate"/>
      </w:r>
      <w:r>
        <w:rPr>
          <w:noProof/>
        </w:rPr>
        <w:t>121</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13.17.2</w:t>
      </w:r>
      <w:r>
        <w:rPr>
          <w:rFonts w:eastAsiaTheme="minorEastAsia" w:cstheme="minorBidi"/>
          <w:noProof/>
          <w:sz w:val="22"/>
          <w:szCs w:val="22"/>
        </w:rPr>
        <w:tab/>
      </w:r>
      <w:r>
        <w:rPr>
          <w:noProof/>
        </w:rPr>
        <w:t>The Intel Ingestion Wizard</w:t>
      </w:r>
      <w:r>
        <w:rPr>
          <w:noProof/>
        </w:rPr>
        <w:tab/>
      </w:r>
      <w:r>
        <w:rPr>
          <w:noProof/>
        </w:rPr>
        <w:fldChar w:fldCharType="begin"/>
      </w:r>
      <w:r>
        <w:rPr>
          <w:noProof/>
        </w:rPr>
        <w:instrText xml:space="preserve"> PAGEREF _Toc400007504 \h </w:instrText>
      </w:r>
      <w:r>
        <w:rPr>
          <w:noProof/>
        </w:rPr>
      </w:r>
      <w:r>
        <w:rPr>
          <w:noProof/>
        </w:rPr>
        <w:fldChar w:fldCharType="separate"/>
      </w:r>
      <w:r>
        <w:rPr>
          <w:noProof/>
        </w:rPr>
        <w:t>123</w:t>
      </w:r>
      <w:r>
        <w:rPr>
          <w:noProof/>
        </w:rPr>
        <w:fldChar w:fldCharType="end"/>
      </w:r>
    </w:p>
    <w:p w:rsidR="000E0D90" w:rsidRDefault="000E0D90">
      <w:pPr>
        <w:pStyle w:val="TOC2"/>
        <w:rPr>
          <w:rFonts w:eastAsiaTheme="minorEastAsia" w:cstheme="minorBidi"/>
          <w:sz w:val="22"/>
          <w:szCs w:val="22"/>
        </w:rPr>
      </w:pPr>
      <w:r>
        <w:t>14.</w:t>
      </w:r>
      <w:r>
        <w:rPr>
          <w:rFonts w:eastAsiaTheme="minorEastAsia" w:cstheme="minorBidi"/>
          <w:sz w:val="22"/>
          <w:szCs w:val="22"/>
        </w:rPr>
        <w:tab/>
      </w:r>
      <w:r>
        <w:t>Creating an Athena Scenario</w:t>
      </w:r>
      <w:r>
        <w:tab/>
      </w:r>
      <w:r>
        <w:fldChar w:fldCharType="begin"/>
      </w:r>
      <w:r>
        <w:instrText xml:space="preserve"> PAGEREF _Toc400007505 \h </w:instrText>
      </w:r>
      <w:r>
        <w:fldChar w:fldCharType="separate"/>
      </w:r>
      <w:r>
        <w:t>124</w:t>
      </w:r>
      <w:r>
        <w:fldChar w:fldCharType="end"/>
      </w:r>
    </w:p>
    <w:p w:rsidR="000E0D90" w:rsidRDefault="000E0D90">
      <w:pPr>
        <w:pStyle w:val="TOC3"/>
        <w:rPr>
          <w:rFonts w:eastAsiaTheme="minorEastAsia" w:cstheme="minorBidi"/>
          <w:sz w:val="22"/>
          <w:szCs w:val="22"/>
        </w:rPr>
      </w:pPr>
      <w:r>
        <w:t>14.1</w:t>
      </w:r>
      <w:r>
        <w:rPr>
          <w:rFonts w:eastAsiaTheme="minorEastAsia" w:cstheme="minorBidi"/>
          <w:sz w:val="22"/>
          <w:szCs w:val="22"/>
        </w:rPr>
        <w:tab/>
      </w:r>
      <w:r>
        <w:t>The Actors</w:t>
      </w:r>
      <w:r>
        <w:tab/>
      </w:r>
      <w:r>
        <w:fldChar w:fldCharType="begin"/>
      </w:r>
      <w:r>
        <w:instrText xml:space="preserve"> PAGEREF _Toc400007506 \h </w:instrText>
      </w:r>
      <w:r>
        <w:fldChar w:fldCharType="separate"/>
      </w:r>
      <w:r>
        <w:t>124</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_Toc400007507 \h </w:instrText>
      </w:r>
      <w:r>
        <w:rPr>
          <w:noProof/>
        </w:rPr>
      </w:r>
      <w:r>
        <w:rPr>
          <w:noProof/>
        </w:rPr>
        <w:fldChar w:fldCharType="separate"/>
      </w:r>
      <w:r>
        <w:rPr>
          <w:noProof/>
        </w:rPr>
        <w:t>124</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_Toc400007508 \h </w:instrText>
      </w:r>
      <w:r>
        <w:rPr>
          <w:noProof/>
        </w:rPr>
      </w:r>
      <w:r>
        <w:rPr>
          <w:noProof/>
        </w:rPr>
        <w:fldChar w:fldCharType="separate"/>
      </w:r>
      <w:r>
        <w:rPr>
          <w:noProof/>
        </w:rPr>
        <w:t>125</w:t>
      </w:r>
      <w:r>
        <w:rPr>
          <w:noProof/>
        </w:rPr>
        <w:fldChar w:fldCharType="end"/>
      </w:r>
    </w:p>
    <w:p w:rsidR="000E0D90" w:rsidRDefault="000E0D90">
      <w:pPr>
        <w:pStyle w:val="TOC3"/>
        <w:rPr>
          <w:rFonts w:eastAsiaTheme="minorEastAsia" w:cstheme="minorBidi"/>
          <w:sz w:val="22"/>
          <w:szCs w:val="22"/>
        </w:rPr>
      </w:pPr>
      <w:r>
        <w:t>14.2</w:t>
      </w:r>
      <w:r>
        <w:rPr>
          <w:rFonts w:eastAsiaTheme="minorEastAsia" w:cstheme="minorBidi"/>
          <w:sz w:val="22"/>
          <w:szCs w:val="22"/>
        </w:rPr>
        <w:tab/>
      </w:r>
      <w:r>
        <w:t>The Map</w:t>
      </w:r>
      <w:r>
        <w:tab/>
      </w:r>
      <w:r>
        <w:fldChar w:fldCharType="begin"/>
      </w:r>
      <w:r>
        <w:instrText xml:space="preserve"> PAGEREF _Toc400007509 \h </w:instrText>
      </w:r>
      <w:r>
        <w:fldChar w:fldCharType="separate"/>
      </w:r>
      <w:r>
        <w:t>125</w:t>
      </w:r>
      <w:r>
        <w:fldChar w:fldCharType="end"/>
      </w:r>
    </w:p>
    <w:p w:rsidR="000E0D90" w:rsidRDefault="000E0D90">
      <w:pPr>
        <w:pStyle w:val="TOC3"/>
        <w:rPr>
          <w:rFonts w:eastAsiaTheme="minorEastAsia" w:cstheme="minorBidi"/>
          <w:sz w:val="22"/>
          <w:szCs w:val="22"/>
        </w:rPr>
      </w:pPr>
      <w:r>
        <w:t>14.3</w:t>
      </w:r>
      <w:r>
        <w:rPr>
          <w:rFonts w:eastAsiaTheme="minorEastAsia" w:cstheme="minorBidi"/>
          <w:sz w:val="22"/>
          <w:szCs w:val="22"/>
        </w:rPr>
        <w:tab/>
      </w:r>
      <w:r>
        <w:t>The Neighborhoods</w:t>
      </w:r>
      <w:r>
        <w:tab/>
      </w:r>
      <w:r>
        <w:fldChar w:fldCharType="begin"/>
      </w:r>
      <w:r>
        <w:instrText xml:space="preserve"> PAGEREF _Toc400007510 \h </w:instrText>
      </w:r>
      <w:r>
        <w:fldChar w:fldCharType="separate"/>
      </w:r>
      <w:r>
        <w:t>125</w:t>
      </w:r>
      <w:r>
        <w:fldChar w:fldCharType="end"/>
      </w:r>
    </w:p>
    <w:p w:rsidR="000E0D90" w:rsidRDefault="000E0D90">
      <w:pPr>
        <w:pStyle w:val="TOC3"/>
        <w:rPr>
          <w:rFonts w:eastAsiaTheme="minorEastAsia" w:cstheme="minorBidi"/>
          <w:sz w:val="22"/>
          <w:szCs w:val="22"/>
        </w:rPr>
      </w:pPr>
      <w:r>
        <w:t>14.4</w:t>
      </w:r>
      <w:r>
        <w:rPr>
          <w:rFonts w:eastAsiaTheme="minorEastAsia" w:cstheme="minorBidi"/>
          <w:sz w:val="22"/>
          <w:szCs w:val="22"/>
        </w:rPr>
        <w:tab/>
      </w:r>
      <w:r>
        <w:t>Neighborhood Proximities</w:t>
      </w:r>
      <w:r>
        <w:tab/>
      </w:r>
      <w:r>
        <w:fldChar w:fldCharType="begin"/>
      </w:r>
      <w:r>
        <w:instrText xml:space="preserve"> PAGEREF _Toc400007511 \h </w:instrText>
      </w:r>
      <w:r>
        <w:fldChar w:fldCharType="separate"/>
      </w:r>
      <w:r>
        <w:t>126</w:t>
      </w:r>
      <w:r>
        <w:fldChar w:fldCharType="end"/>
      </w:r>
    </w:p>
    <w:p w:rsidR="000E0D90" w:rsidRDefault="000E0D90">
      <w:pPr>
        <w:pStyle w:val="TOC3"/>
        <w:rPr>
          <w:rFonts w:eastAsiaTheme="minorEastAsia" w:cstheme="minorBidi"/>
          <w:sz w:val="22"/>
          <w:szCs w:val="22"/>
        </w:rPr>
      </w:pPr>
      <w:r>
        <w:t>14.5</w:t>
      </w:r>
      <w:r>
        <w:rPr>
          <w:rFonts w:eastAsiaTheme="minorEastAsia" w:cstheme="minorBidi"/>
          <w:sz w:val="22"/>
          <w:szCs w:val="22"/>
        </w:rPr>
        <w:tab/>
      </w:r>
      <w:r>
        <w:t>Civilian Groups</w:t>
      </w:r>
      <w:r>
        <w:tab/>
      </w:r>
      <w:r>
        <w:fldChar w:fldCharType="begin"/>
      </w:r>
      <w:r>
        <w:instrText xml:space="preserve"> PAGEREF _Toc400007512 \h </w:instrText>
      </w:r>
      <w:r>
        <w:fldChar w:fldCharType="separate"/>
      </w:r>
      <w:r>
        <w:t>127</w:t>
      </w:r>
      <w:r>
        <w:fldChar w:fldCharType="end"/>
      </w:r>
    </w:p>
    <w:p w:rsidR="000E0D90" w:rsidRDefault="000E0D90">
      <w:pPr>
        <w:pStyle w:val="TOC3"/>
        <w:rPr>
          <w:rFonts w:eastAsiaTheme="minorEastAsia" w:cstheme="minorBidi"/>
          <w:sz w:val="22"/>
          <w:szCs w:val="22"/>
        </w:rPr>
      </w:pPr>
      <w:r>
        <w:t>14.6</w:t>
      </w:r>
      <w:r>
        <w:rPr>
          <w:rFonts w:eastAsiaTheme="minorEastAsia" w:cstheme="minorBidi"/>
          <w:sz w:val="22"/>
          <w:szCs w:val="22"/>
        </w:rPr>
        <w:tab/>
      </w:r>
      <w:r>
        <w:t>Force Groups</w:t>
      </w:r>
      <w:r>
        <w:tab/>
      </w:r>
      <w:r>
        <w:fldChar w:fldCharType="begin"/>
      </w:r>
      <w:r>
        <w:instrText xml:space="preserve"> PAGEREF _Toc400007513 \h </w:instrText>
      </w:r>
      <w:r>
        <w:fldChar w:fldCharType="separate"/>
      </w:r>
      <w:r>
        <w:t>128</w:t>
      </w:r>
      <w:r>
        <w:fldChar w:fldCharType="end"/>
      </w:r>
    </w:p>
    <w:p w:rsidR="000E0D90" w:rsidRDefault="000E0D90">
      <w:pPr>
        <w:pStyle w:val="TOC3"/>
        <w:rPr>
          <w:rFonts w:eastAsiaTheme="minorEastAsia" w:cstheme="minorBidi"/>
          <w:sz w:val="22"/>
          <w:szCs w:val="22"/>
        </w:rPr>
      </w:pPr>
      <w:r>
        <w:t>14.7</w:t>
      </w:r>
      <w:r>
        <w:rPr>
          <w:rFonts w:eastAsiaTheme="minorEastAsia" w:cstheme="minorBidi"/>
          <w:sz w:val="22"/>
          <w:szCs w:val="22"/>
        </w:rPr>
        <w:tab/>
      </w:r>
      <w:r>
        <w:t>Organization Groups</w:t>
      </w:r>
      <w:r>
        <w:tab/>
      </w:r>
      <w:r>
        <w:fldChar w:fldCharType="begin"/>
      </w:r>
      <w:r>
        <w:instrText xml:space="preserve"> PAGEREF _Toc400007514 \h </w:instrText>
      </w:r>
      <w:r>
        <w:fldChar w:fldCharType="separate"/>
      </w:r>
      <w:r>
        <w:t>128</w:t>
      </w:r>
      <w:r>
        <w:fldChar w:fldCharType="end"/>
      </w:r>
    </w:p>
    <w:p w:rsidR="000E0D90" w:rsidRDefault="000E0D90">
      <w:pPr>
        <w:pStyle w:val="TOC3"/>
        <w:rPr>
          <w:rFonts w:eastAsiaTheme="minorEastAsia" w:cstheme="minorBidi"/>
          <w:sz w:val="22"/>
          <w:szCs w:val="22"/>
        </w:rPr>
      </w:pPr>
      <w:r>
        <w:t>14.8</w:t>
      </w:r>
      <w:r>
        <w:rPr>
          <w:rFonts w:eastAsiaTheme="minorEastAsia" w:cstheme="minorBidi"/>
          <w:sz w:val="22"/>
          <w:szCs w:val="22"/>
        </w:rPr>
        <w:tab/>
      </w:r>
      <w:r>
        <w:t>Belief Systems</w:t>
      </w:r>
      <w:r>
        <w:tab/>
      </w:r>
      <w:r>
        <w:fldChar w:fldCharType="begin"/>
      </w:r>
      <w:r>
        <w:instrText xml:space="preserve"> PAGEREF _Toc400007515 \h </w:instrText>
      </w:r>
      <w:r>
        <w:fldChar w:fldCharType="separate"/>
      </w:r>
      <w:r>
        <w:t>128</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_Toc400007516 \h </w:instrText>
      </w:r>
      <w:r>
        <w:rPr>
          <w:noProof/>
        </w:rPr>
      </w:r>
      <w:r>
        <w:rPr>
          <w:noProof/>
        </w:rPr>
        <w:fldChar w:fldCharType="separate"/>
      </w:r>
      <w:r>
        <w:rPr>
          <w:noProof/>
        </w:rPr>
        <w:t>129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_Toc400007517 \h </w:instrText>
      </w:r>
      <w:r>
        <w:rPr>
          <w:noProof/>
        </w:rPr>
      </w:r>
      <w:r>
        <w:rPr>
          <w:noProof/>
        </w:rPr>
        <w:fldChar w:fldCharType="separate"/>
      </w:r>
      <w:r>
        <w:rPr>
          <w:noProof/>
        </w:rPr>
        <w:t>129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_Toc400007518 \h </w:instrText>
      </w:r>
      <w:r>
        <w:rPr>
          <w:noProof/>
        </w:rPr>
      </w:r>
      <w:r>
        <w:rPr>
          <w:noProof/>
        </w:rPr>
        <w:fldChar w:fldCharType="separate"/>
      </w:r>
      <w:r>
        <w:rPr>
          <w:noProof/>
        </w:rPr>
        <w:t>129</w:t>
      </w:r>
      <w:r>
        <w:rPr>
          <w:noProof/>
        </w:rP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14.8.4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_Toc400007519 \h </w:instrText>
      </w:r>
      <w:r>
        <w:rPr>
          <w:noProof/>
        </w:rPr>
      </w:r>
      <w:r>
        <w:rPr>
          <w:noProof/>
        </w:rPr>
        <w:fldChar w:fldCharType="separate"/>
      </w:r>
      <w:r>
        <w:rPr>
          <w:noProof/>
        </w:rPr>
        <w:t>130</w:t>
      </w:r>
      <w:r>
        <w:rPr>
          <w:noProof/>
        </w:rPr>
        <w:fldChar w:fldCharType="end"/>
      </w:r>
    </w:p>
    <w:p w:rsidR="000E0D90" w:rsidRDefault="000E0D90">
      <w:pPr>
        <w:pStyle w:val="TOC3"/>
        <w:rPr>
          <w:rFonts w:eastAsiaTheme="minorEastAsia" w:cstheme="minorBidi"/>
          <w:sz w:val="22"/>
          <w:szCs w:val="22"/>
        </w:rPr>
      </w:pPr>
      <w:r>
        <w:t>14.9</w:t>
      </w:r>
      <w:r>
        <w:rPr>
          <w:rFonts w:eastAsiaTheme="minorEastAsia" w:cstheme="minorBidi"/>
          <w:sz w:val="22"/>
          <w:szCs w:val="22"/>
        </w:rPr>
        <w:tab/>
      </w:r>
      <w:r>
        <w:t>Horizontal Relationships</w:t>
      </w:r>
      <w:r>
        <w:tab/>
      </w:r>
      <w:r>
        <w:fldChar w:fldCharType="begin"/>
      </w:r>
      <w:r>
        <w:instrText xml:space="preserve"> PAGEREF _Toc400007520 \h </w:instrText>
      </w:r>
      <w:r>
        <w:fldChar w:fldCharType="separate"/>
      </w:r>
      <w:r>
        <w:t>130</w:t>
      </w:r>
      <w:r>
        <w:fldChar w:fldCharType="end"/>
      </w:r>
    </w:p>
    <w:p w:rsidR="000E0D90" w:rsidRDefault="000E0D90">
      <w:pPr>
        <w:pStyle w:val="TOC3"/>
        <w:rPr>
          <w:rFonts w:eastAsiaTheme="minorEastAsia" w:cstheme="minorBidi"/>
          <w:sz w:val="22"/>
          <w:szCs w:val="22"/>
        </w:rPr>
      </w:pPr>
      <w:r>
        <w:t>14.10</w:t>
      </w:r>
      <w:r>
        <w:rPr>
          <w:rFonts w:eastAsiaTheme="minorEastAsia" w:cstheme="minorBidi"/>
          <w:sz w:val="22"/>
          <w:szCs w:val="22"/>
        </w:rPr>
        <w:tab/>
      </w:r>
      <w:r>
        <w:t>Vertical Relationships</w:t>
      </w:r>
      <w:r>
        <w:tab/>
      </w:r>
      <w:r>
        <w:fldChar w:fldCharType="begin"/>
      </w:r>
      <w:r>
        <w:instrText xml:space="preserve"> PAGEREF _Toc400007521 \h </w:instrText>
      </w:r>
      <w:r>
        <w:fldChar w:fldCharType="separate"/>
      </w:r>
      <w:r>
        <w:t>130</w:t>
      </w:r>
      <w:r>
        <w:fldChar w:fldCharType="end"/>
      </w:r>
    </w:p>
    <w:p w:rsidR="000E0D90" w:rsidRDefault="000E0D90">
      <w:pPr>
        <w:pStyle w:val="TOC3"/>
        <w:rPr>
          <w:rFonts w:eastAsiaTheme="minorEastAsia" w:cstheme="minorBidi"/>
          <w:sz w:val="22"/>
          <w:szCs w:val="22"/>
        </w:rPr>
      </w:pPr>
      <w:r>
        <w:t>14.11</w:t>
      </w:r>
      <w:r>
        <w:rPr>
          <w:rFonts w:eastAsiaTheme="minorEastAsia" w:cstheme="minorBidi"/>
          <w:sz w:val="22"/>
          <w:szCs w:val="22"/>
        </w:rPr>
        <w:tab/>
      </w:r>
      <w:r>
        <w:t>Group Satisfaction</w:t>
      </w:r>
      <w:r>
        <w:tab/>
      </w:r>
      <w:r>
        <w:fldChar w:fldCharType="begin"/>
      </w:r>
      <w:r>
        <w:instrText xml:space="preserve"> PAGEREF _Toc400007522 \h </w:instrText>
      </w:r>
      <w:r>
        <w:fldChar w:fldCharType="separate"/>
      </w:r>
      <w:r>
        <w:t>131</w:t>
      </w:r>
      <w:r>
        <w:fldChar w:fldCharType="end"/>
      </w:r>
    </w:p>
    <w:p w:rsidR="000E0D90" w:rsidRDefault="000E0D90">
      <w:pPr>
        <w:pStyle w:val="TOC3"/>
        <w:rPr>
          <w:rFonts w:eastAsiaTheme="minorEastAsia" w:cstheme="minorBidi"/>
          <w:sz w:val="22"/>
          <w:szCs w:val="22"/>
        </w:rPr>
      </w:pPr>
      <w:r>
        <w:t>14.12</w:t>
      </w:r>
      <w:r>
        <w:rPr>
          <w:rFonts w:eastAsiaTheme="minorEastAsia" w:cstheme="minorBidi"/>
          <w:sz w:val="22"/>
          <w:szCs w:val="22"/>
        </w:rPr>
        <w:tab/>
      </w:r>
      <w:r>
        <w:t>Group Cooperation</w:t>
      </w:r>
      <w:r>
        <w:tab/>
      </w:r>
      <w:r>
        <w:fldChar w:fldCharType="begin"/>
      </w:r>
      <w:r>
        <w:instrText xml:space="preserve"> PAGEREF _Toc400007523 \h </w:instrText>
      </w:r>
      <w:r>
        <w:fldChar w:fldCharType="separate"/>
      </w:r>
      <w:r>
        <w:t>131</w:t>
      </w:r>
      <w:r>
        <w:fldChar w:fldCharType="end"/>
      </w:r>
    </w:p>
    <w:p w:rsidR="000E0D90" w:rsidRDefault="000E0D90">
      <w:pPr>
        <w:pStyle w:val="TOC3"/>
        <w:rPr>
          <w:rFonts w:eastAsiaTheme="minorEastAsia" w:cstheme="minorBidi"/>
          <w:sz w:val="22"/>
          <w:szCs w:val="22"/>
        </w:rPr>
      </w:pPr>
      <w:r>
        <w:t>14.13</w:t>
      </w:r>
      <w:r>
        <w:rPr>
          <w:rFonts w:eastAsiaTheme="minorEastAsia" w:cstheme="minorBidi"/>
          <w:sz w:val="22"/>
          <w:szCs w:val="22"/>
        </w:rPr>
        <w:tab/>
      </w:r>
      <w:r>
        <w:t>Abstract Situations</w:t>
      </w:r>
      <w:r>
        <w:tab/>
      </w:r>
      <w:r>
        <w:fldChar w:fldCharType="begin"/>
      </w:r>
      <w:r>
        <w:instrText xml:space="preserve"> PAGEREF _Toc400007524 \h </w:instrText>
      </w:r>
      <w:r>
        <w:fldChar w:fldCharType="separate"/>
      </w:r>
      <w:r>
        <w:t>132</w:t>
      </w:r>
      <w:r>
        <w:fldChar w:fldCharType="end"/>
      </w:r>
    </w:p>
    <w:p w:rsidR="000E0D90" w:rsidRDefault="000E0D90">
      <w:pPr>
        <w:pStyle w:val="TOC3"/>
        <w:rPr>
          <w:rFonts w:eastAsiaTheme="minorEastAsia" w:cstheme="minorBidi"/>
          <w:sz w:val="22"/>
          <w:szCs w:val="22"/>
        </w:rPr>
      </w:pPr>
      <w:r>
        <w:t>14.14</w:t>
      </w:r>
      <w:r>
        <w:rPr>
          <w:rFonts w:eastAsiaTheme="minorEastAsia" w:cstheme="minorBidi"/>
          <w:sz w:val="22"/>
          <w:szCs w:val="22"/>
        </w:rPr>
        <w:tab/>
      </w:r>
      <w:r>
        <w:t>GOODS Production Infrastructure</w:t>
      </w:r>
      <w:r>
        <w:tab/>
      </w:r>
      <w:r>
        <w:fldChar w:fldCharType="begin"/>
      </w:r>
      <w:r>
        <w:instrText xml:space="preserve"> PAGEREF _Toc400007525 \h </w:instrText>
      </w:r>
      <w:r>
        <w:fldChar w:fldCharType="separate"/>
      </w:r>
      <w:r>
        <w:t>132</w:t>
      </w:r>
      <w:r>
        <w:fldChar w:fldCharType="end"/>
      </w:r>
    </w:p>
    <w:p w:rsidR="000E0D90" w:rsidRDefault="000E0D90">
      <w:pPr>
        <w:pStyle w:val="TOC3"/>
        <w:rPr>
          <w:rFonts w:eastAsiaTheme="minorEastAsia" w:cstheme="minorBidi"/>
          <w:sz w:val="22"/>
          <w:szCs w:val="22"/>
        </w:rPr>
      </w:pPr>
      <w:r>
        <w:t>14.15</w:t>
      </w:r>
      <w:r>
        <w:rPr>
          <w:rFonts w:eastAsiaTheme="minorEastAsia" w:cstheme="minorBidi"/>
          <w:sz w:val="22"/>
          <w:szCs w:val="22"/>
        </w:rPr>
        <w:tab/>
      </w:r>
      <w:r>
        <w:t>The Economic Model</w:t>
      </w:r>
      <w:r>
        <w:tab/>
      </w:r>
      <w:r>
        <w:fldChar w:fldCharType="begin"/>
      </w:r>
      <w:r>
        <w:instrText xml:space="preserve"> PAGEREF _Toc400007526 \h </w:instrText>
      </w:r>
      <w:r>
        <w:fldChar w:fldCharType="separate"/>
      </w:r>
      <w:r>
        <w:t>132</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 xml:space="preserve">The </w:t>
      </w:r>
      <w:r w:rsidRPr="00C81BA9">
        <w:rPr>
          <w:i/>
          <w:noProof/>
        </w:rPr>
        <w:t>goods</w:t>
      </w:r>
      <w:r>
        <w:rPr>
          <w:noProof/>
        </w:rPr>
        <w:t xml:space="preserve"> sector</w:t>
      </w:r>
      <w:r>
        <w:rPr>
          <w:noProof/>
        </w:rPr>
        <w:tab/>
      </w:r>
      <w:r>
        <w:rPr>
          <w:noProof/>
        </w:rPr>
        <w:fldChar w:fldCharType="begin"/>
      </w:r>
      <w:r>
        <w:rPr>
          <w:noProof/>
        </w:rPr>
        <w:instrText xml:space="preserve"> PAGEREF _Toc400007527 \h </w:instrText>
      </w:r>
      <w:r>
        <w:rPr>
          <w:noProof/>
        </w:rPr>
      </w:r>
      <w:r>
        <w:rPr>
          <w:noProof/>
        </w:rPr>
        <w:fldChar w:fldCharType="separate"/>
      </w:r>
      <w:r>
        <w:rPr>
          <w:noProof/>
        </w:rPr>
        <w:t>133</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 xml:space="preserve">The </w:t>
      </w:r>
      <w:r w:rsidRPr="00C81BA9">
        <w:rPr>
          <w:i/>
          <w:noProof/>
        </w:rPr>
        <w:t xml:space="preserve">black </w:t>
      </w:r>
      <w:r>
        <w:rPr>
          <w:noProof/>
        </w:rPr>
        <w:t>sector</w:t>
      </w:r>
      <w:r>
        <w:rPr>
          <w:noProof/>
        </w:rPr>
        <w:tab/>
      </w:r>
      <w:r>
        <w:rPr>
          <w:noProof/>
        </w:rPr>
        <w:fldChar w:fldCharType="begin"/>
      </w:r>
      <w:r>
        <w:rPr>
          <w:noProof/>
        </w:rPr>
        <w:instrText xml:space="preserve"> PAGEREF _Toc400007528 \h </w:instrText>
      </w:r>
      <w:r>
        <w:rPr>
          <w:noProof/>
        </w:rPr>
      </w:r>
      <w:r>
        <w:rPr>
          <w:noProof/>
        </w:rPr>
        <w:fldChar w:fldCharType="separate"/>
      </w:r>
      <w:r>
        <w:rPr>
          <w:noProof/>
        </w:rPr>
        <w:t>133</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 xml:space="preserve">The </w:t>
      </w:r>
      <w:r w:rsidRPr="00C81BA9">
        <w:rPr>
          <w:i/>
          <w:noProof/>
        </w:rPr>
        <w:t>pop</w:t>
      </w:r>
      <w:r>
        <w:rPr>
          <w:noProof/>
        </w:rPr>
        <w:t xml:space="preserve"> sector</w:t>
      </w:r>
      <w:r>
        <w:rPr>
          <w:noProof/>
        </w:rPr>
        <w:tab/>
      </w:r>
      <w:r>
        <w:rPr>
          <w:noProof/>
        </w:rPr>
        <w:fldChar w:fldCharType="begin"/>
      </w:r>
      <w:r>
        <w:rPr>
          <w:noProof/>
        </w:rPr>
        <w:instrText xml:space="preserve"> PAGEREF _Toc400007529 \h </w:instrText>
      </w:r>
      <w:r>
        <w:rPr>
          <w:noProof/>
        </w:rPr>
      </w:r>
      <w:r>
        <w:rPr>
          <w:noProof/>
        </w:rPr>
        <w:fldChar w:fldCharType="separate"/>
      </w:r>
      <w:r>
        <w:rPr>
          <w:noProof/>
        </w:rPr>
        <w:t>133</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 xml:space="preserve">The </w:t>
      </w:r>
      <w:r w:rsidRPr="00C81BA9">
        <w:rPr>
          <w:i/>
          <w:noProof/>
        </w:rPr>
        <w:t>actors</w:t>
      </w:r>
      <w:r>
        <w:rPr>
          <w:noProof/>
        </w:rPr>
        <w:t xml:space="preserve"> sector</w:t>
      </w:r>
      <w:r>
        <w:rPr>
          <w:noProof/>
        </w:rPr>
        <w:tab/>
      </w:r>
      <w:r>
        <w:rPr>
          <w:noProof/>
        </w:rPr>
        <w:fldChar w:fldCharType="begin"/>
      </w:r>
      <w:r>
        <w:rPr>
          <w:noProof/>
        </w:rPr>
        <w:instrText xml:space="preserve"> PAGEREF _Toc400007530 \h </w:instrText>
      </w:r>
      <w:r>
        <w:rPr>
          <w:noProof/>
        </w:rPr>
      </w:r>
      <w:r>
        <w:rPr>
          <w:noProof/>
        </w:rPr>
        <w:fldChar w:fldCharType="separate"/>
      </w:r>
      <w:r>
        <w:rPr>
          <w:noProof/>
        </w:rPr>
        <w:t>134</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14.15.5</w:t>
      </w:r>
      <w:r>
        <w:rPr>
          <w:rFonts w:eastAsiaTheme="minorEastAsia" w:cstheme="minorBidi"/>
          <w:noProof/>
          <w:sz w:val="22"/>
          <w:szCs w:val="22"/>
        </w:rPr>
        <w:tab/>
      </w:r>
      <w:r>
        <w:rPr>
          <w:noProof/>
        </w:rPr>
        <w:t xml:space="preserve">The </w:t>
      </w:r>
      <w:r w:rsidRPr="00C81BA9">
        <w:rPr>
          <w:i/>
          <w:noProof/>
        </w:rPr>
        <w:t>region</w:t>
      </w:r>
      <w:r>
        <w:rPr>
          <w:noProof/>
        </w:rPr>
        <w:t xml:space="preserve"> sector</w:t>
      </w:r>
      <w:r>
        <w:rPr>
          <w:noProof/>
        </w:rPr>
        <w:tab/>
      </w:r>
      <w:r>
        <w:rPr>
          <w:noProof/>
        </w:rPr>
        <w:fldChar w:fldCharType="begin"/>
      </w:r>
      <w:r>
        <w:rPr>
          <w:noProof/>
        </w:rPr>
        <w:instrText xml:space="preserve"> PAGEREF _Toc400007531 \h </w:instrText>
      </w:r>
      <w:r>
        <w:rPr>
          <w:noProof/>
        </w:rPr>
      </w:r>
      <w:r>
        <w:rPr>
          <w:noProof/>
        </w:rPr>
        <w:fldChar w:fldCharType="separate"/>
      </w:r>
      <w:r>
        <w:rPr>
          <w:noProof/>
        </w:rPr>
        <w:t>134</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14.15.6</w:t>
      </w:r>
      <w:r>
        <w:rPr>
          <w:rFonts w:eastAsiaTheme="minorEastAsia" w:cstheme="minorBidi"/>
          <w:noProof/>
          <w:sz w:val="22"/>
          <w:szCs w:val="22"/>
        </w:rPr>
        <w:tab/>
      </w:r>
      <w:r>
        <w:rPr>
          <w:noProof/>
        </w:rPr>
        <w:t xml:space="preserve">The </w:t>
      </w:r>
      <w:r w:rsidRPr="00C81BA9">
        <w:rPr>
          <w:i/>
          <w:noProof/>
        </w:rPr>
        <w:t xml:space="preserve">world </w:t>
      </w:r>
      <w:r>
        <w:rPr>
          <w:noProof/>
        </w:rPr>
        <w:t>sector</w:t>
      </w:r>
      <w:r>
        <w:rPr>
          <w:noProof/>
        </w:rPr>
        <w:tab/>
      </w:r>
      <w:r>
        <w:rPr>
          <w:noProof/>
        </w:rPr>
        <w:fldChar w:fldCharType="begin"/>
      </w:r>
      <w:r>
        <w:rPr>
          <w:noProof/>
        </w:rPr>
        <w:instrText xml:space="preserve"> PAGEREF _Toc400007532 \h </w:instrText>
      </w:r>
      <w:r>
        <w:rPr>
          <w:noProof/>
        </w:rPr>
      </w:r>
      <w:r>
        <w:rPr>
          <w:noProof/>
        </w:rPr>
        <w:fldChar w:fldCharType="separate"/>
      </w:r>
      <w:r>
        <w:rPr>
          <w:noProof/>
        </w:rPr>
        <w:t>134</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_Toc400007533 \h </w:instrText>
      </w:r>
      <w:r>
        <w:rPr>
          <w:noProof/>
        </w:rPr>
      </w:r>
      <w:r>
        <w:rPr>
          <w:noProof/>
        </w:rPr>
        <w:fldChar w:fldCharType="separate"/>
      </w:r>
      <w:r>
        <w:rPr>
          <w:noProof/>
        </w:rPr>
        <w:t>134</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_Toc400007534 \h </w:instrText>
      </w:r>
      <w:r>
        <w:rPr>
          <w:noProof/>
        </w:rPr>
      </w:r>
      <w:r>
        <w:rPr>
          <w:noProof/>
        </w:rPr>
        <w:fldChar w:fldCharType="separate"/>
      </w:r>
      <w:r>
        <w:rPr>
          <w:noProof/>
        </w:rPr>
        <w:t>135</w:t>
      </w:r>
      <w:r>
        <w:rPr>
          <w:noProof/>
        </w:rPr>
        <w:fldChar w:fldCharType="end"/>
      </w:r>
    </w:p>
    <w:p w:rsidR="000E0D90" w:rsidRDefault="000E0D90">
      <w:pPr>
        <w:pStyle w:val="TOC3"/>
        <w:rPr>
          <w:rFonts w:eastAsiaTheme="minorEastAsia" w:cstheme="minorBidi"/>
          <w:sz w:val="22"/>
          <w:szCs w:val="22"/>
        </w:rPr>
      </w:pPr>
      <w:r>
        <w:t>14.16</w:t>
      </w:r>
      <w:r>
        <w:rPr>
          <w:rFonts w:eastAsiaTheme="minorEastAsia" w:cstheme="minorBidi"/>
          <w:sz w:val="22"/>
          <w:szCs w:val="22"/>
        </w:rPr>
        <w:tab/>
      </w:r>
      <w:r>
        <w:t>Information Operations Campaigns</w:t>
      </w:r>
      <w:r>
        <w:tab/>
      </w:r>
      <w:r>
        <w:fldChar w:fldCharType="begin"/>
      </w:r>
      <w:r>
        <w:instrText xml:space="preserve"> PAGEREF _Toc400007535 \h </w:instrText>
      </w:r>
      <w:r>
        <w:fldChar w:fldCharType="separate"/>
      </w:r>
      <w:r>
        <w:t>135</w:t>
      </w:r>
      <w:r>
        <w:fldChar w:fldCharType="end"/>
      </w:r>
    </w:p>
    <w:p w:rsidR="000E0D90" w:rsidRDefault="000E0D90">
      <w:pPr>
        <w:pStyle w:val="TOC3"/>
        <w:rPr>
          <w:rFonts w:eastAsiaTheme="minorEastAsia" w:cstheme="minorBidi"/>
          <w:sz w:val="22"/>
          <w:szCs w:val="22"/>
        </w:rPr>
      </w:pPr>
      <w:r>
        <w:t>14.17</w:t>
      </w:r>
      <w:r>
        <w:rPr>
          <w:rFonts w:eastAsiaTheme="minorEastAsia" w:cstheme="minorBidi"/>
          <w:sz w:val="22"/>
          <w:szCs w:val="22"/>
        </w:rPr>
        <w:tab/>
      </w:r>
      <w:r>
        <w:t>CURSEs</w:t>
      </w:r>
      <w:r>
        <w:tab/>
      </w:r>
      <w:r>
        <w:fldChar w:fldCharType="begin"/>
      </w:r>
      <w:r>
        <w:instrText xml:space="preserve"> PAGEREF _Toc400007536 \h </w:instrText>
      </w:r>
      <w:r>
        <w:fldChar w:fldCharType="separate"/>
      </w:r>
      <w:r>
        <w:t>136</w:t>
      </w:r>
      <w:r>
        <w:fldChar w:fldCharType="end"/>
      </w:r>
    </w:p>
    <w:p w:rsidR="000E0D90" w:rsidRDefault="000E0D90">
      <w:pPr>
        <w:pStyle w:val="TOC3"/>
        <w:rPr>
          <w:rFonts w:eastAsiaTheme="minorEastAsia" w:cstheme="minorBidi"/>
          <w:sz w:val="22"/>
          <w:szCs w:val="22"/>
        </w:rPr>
      </w:pPr>
      <w:r>
        <w:t>14.18</w:t>
      </w:r>
      <w:r>
        <w:rPr>
          <w:rFonts w:eastAsiaTheme="minorEastAsia" w:cstheme="minorBidi"/>
          <w:sz w:val="22"/>
          <w:szCs w:val="22"/>
        </w:rPr>
        <w:tab/>
      </w:r>
      <w:r>
        <w:t>Strategies</w:t>
      </w:r>
      <w:r>
        <w:tab/>
      </w:r>
      <w:r>
        <w:fldChar w:fldCharType="begin"/>
      </w:r>
      <w:r>
        <w:instrText xml:space="preserve"> PAGEREF _Toc400007537 \h </w:instrText>
      </w:r>
      <w:r>
        <w:fldChar w:fldCharType="separate"/>
      </w:r>
      <w:r>
        <w:t>136</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lastRenderedPageBreak/>
        <w:t>14.18.1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_Toc400007538 \h </w:instrText>
      </w:r>
      <w:r>
        <w:rPr>
          <w:noProof/>
        </w:rPr>
      </w:r>
      <w:r>
        <w:rPr>
          <w:noProof/>
        </w:rPr>
        <w:fldChar w:fldCharType="separate"/>
      </w:r>
      <w:r>
        <w:rPr>
          <w:noProof/>
        </w:rPr>
        <w:t>136</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_Toc400007539 \h </w:instrText>
      </w:r>
      <w:r>
        <w:rPr>
          <w:noProof/>
        </w:rPr>
      </w:r>
      <w:r>
        <w:rPr>
          <w:noProof/>
        </w:rPr>
        <w:fldChar w:fldCharType="separate"/>
      </w:r>
      <w:r>
        <w:rPr>
          <w:noProof/>
        </w:rPr>
        <w:t>136</w:t>
      </w:r>
      <w:r>
        <w:rPr>
          <w:noProof/>
        </w:rPr>
        <w:fldChar w:fldCharType="end"/>
      </w:r>
    </w:p>
    <w:p w:rsidR="000E0D90" w:rsidRDefault="000E0D90">
      <w:pPr>
        <w:pStyle w:val="TOC3"/>
        <w:rPr>
          <w:rFonts w:eastAsiaTheme="minorEastAsia" w:cstheme="minorBidi"/>
          <w:sz w:val="22"/>
          <w:szCs w:val="22"/>
        </w:rPr>
      </w:pPr>
      <w:r>
        <w:t>14.19</w:t>
      </w:r>
      <w:r>
        <w:rPr>
          <w:rFonts w:eastAsiaTheme="minorEastAsia" w:cstheme="minorBidi"/>
          <w:sz w:val="22"/>
          <w:szCs w:val="22"/>
        </w:rPr>
        <w:tab/>
      </w:r>
      <w:r>
        <w:t>The Model Parameter Database</w:t>
      </w:r>
      <w:r>
        <w:tab/>
      </w:r>
      <w:r>
        <w:fldChar w:fldCharType="begin"/>
      </w:r>
      <w:r>
        <w:instrText xml:space="preserve"> PAGEREF _Toc400007540 \h </w:instrText>
      </w:r>
      <w:r>
        <w:fldChar w:fldCharType="separate"/>
      </w:r>
      <w:r>
        <w:t>137</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_Toc400007541 \h </w:instrText>
      </w:r>
      <w:r>
        <w:rPr>
          <w:noProof/>
        </w:rPr>
      </w:r>
      <w:r>
        <w:rPr>
          <w:noProof/>
        </w:rPr>
        <w:fldChar w:fldCharType="separate"/>
      </w:r>
      <w:r>
        <w:rPr>
          <w:noProof/>
        </w:rPr>
        <w:t>137</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_Toc400007542 \h </w:instrText>
      </w:r>
      <w:r>
        <w:rPr>
          <w:noProof/>
        </w:rPr>
      </w:r>
      <w:r>
        <w:rPr>
          <w:noProof/>
        </w:rPr>
        <w:fldChar w:fldCharType="separate"/>
      </w:r>
      <w:r>
        <w:rPr>
          <w:noProof/>
        </w:rPr>
        <w:t>137</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_Toc400007543 \h </w:instrText>
      </w:r>
      <w:r>
        <w:rPr>
          <w:noProof/>
        </w:rPr>
      </w:r>
      <w:r>
        <w:rPr>
          <w:noProof/>
        </w:rPr>
        <w:fldChar w:fldCharType="separate"/>
      </w:r>
      <w:r>
        <w:rPr>
          <w:noProof/>
        </w:rPr>
        <w:t>138</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_Toc400007544 \h </w:instrText>
      </w:r>
      <w:r>
        <w:rPr>
          <w:noProof/>
        </w:rPr>
      </w:r>
      <w:r>
        <w:rPr>
          <w:noProof/>
        </w:rPr>
        <w:fldChar w:fldCharType="separate"/>
      </w:r>
      <w:r>
        <w:rPr>
          <w:noProof/>
        </w:rPr>
        <w:t>138</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14.19.5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_Toc400007545 \h </w:instrText>
      </w:r>
      <w:r>
        <w:rPr>
          <w:noProof/>
        </w:rPr>
      </w:r>
      <w:r>
        <w:rPr>
          <w:noProof/>
        </w:rPr>
        <w:fldChar w:fldCharType="separate"/>
      </w:r>
      <w:r>
        <w:rPr>
          <w:noProof/>
        </w:rPr>
        <w:t>138</w:t>
      </w:r>
      <w:r>
        <w:rPr>
          <w:noProof/>
        </w:rPr>
        <w:fldChar w:fldCharType="end"/>
      </w:r>
    </w:p>
    <w:p w:rsidR="000E0D90" w:rsidRDefault="000E0D90">
      <w:pPr>
        <w:pStyle w:val="TOC3"/>
        <w:rPr>
          <w:rFonts w:eastAsiaTheme="minorEastAsia" w:cstheme="minorBidi"/>
          <w:sz w:val="22"/>
          <w:szCs w:val="22"/>
        </w:rPr>
      </w:pPr>
      <w:r>
        <w:t>14.20</w:t>
      </w:r>
      <w:r>
        <w:rPr>
          <w:rFonts w:eastAsiaTheme="minorEastAsia" w:cstheme="minorBidi"/>
          <w:sz w:val="22"/>
          <w:szCs w:val="22"/>
        </w:rPr>
        <w:tab/>
      </w:r>
      <w:r>
        <w:t>Rebasing the Scenario</w:t>
      </w:r>
      <w:r>
        <w:tab/>
      </w:r>
      <w:r>
        <w:fldChar w:fldCharType="begin"/>
      </w:r>
      <w:r>
        <w:instrText xml:space="preserve"> PAGEREF _Toc400007546 \h </w:instrText>
      </w:r>
      <w:r>
        <w:fldChar w:fldCharType="separate"/>
      </w:r>
      <w:r>
        <w:t>138</w:t>
      </w:r>
      <w:r>
        <w:fldChar w:fldCharType="end"/>
      </w:r>
    </w:p>
    <w:p w:rsidR="000E0D90" w:rsidRDefault="000E0D90">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_Toc400007547 \h </w:instrText>
      </w:r>
      <w:r>
        <w:rPr>
          <w:noProof/>
        </w:rPr>
      </w:r>
      <w:r>
        <w:rPr>
          <w:noProof/>
        </w:rPr>
        <w:fldChar w:fldCharType="separate"/>
      </w:r>
      <w:r>
        <w:rPr>
          <w:noProof/>
        </w:rPr>
        <w:t>140</w:t>
      </w:r>
      <w:r>
        <w:rPr>
          <w:noProof/>
        </w:rPr>
        <w:fldChar w:fldCharType="end"/>
      </w:r>
    </w:p>
    <w:p w:rsidR="000E0D90" w:rsidRDefault="000E0D90">
      <w:pPr>
        <w:pStyle w:val="TOC2"/>
        <w:rPr>
          <w:rFonts w:eastAsiaTheme="minorEastAsia" w:cstheme="minorBidi"/>
          <w:sz w:val="22"/>
          <w:szCs w:val="22"/>
        </w:rPr>
      </w:pPr>
      <w:r>
        <w:t>15.</w:t>
      </w:r>
      <w:r>
        <w:rPr>
          <w:rFonts w:eastAsiaTheme="minorEastAsia" w:cstheme="minorBidi"/>
          <w:sz w:val="22"/>
          <w:szCs w:val="22"/>
        </w:rPr>
        <w:tab/>
      </w:r>
      <w:r>
        <w:t>Recipes</w:t>
      </w:r>
      <w:r>
        <w:tab/>
      </w:r>
      <w:r>
        <w:fldChar w:fldCharType="begin"/>
      </w:r>
      <w:r>
        <w:instrText xml:space="preserve"> PAGEREF _Toc400007548 \h </w:instrText>
      </w:r>
      <w:r>
        <w:fldChar w:fldCharType="separate"/>
      </w:r>
      <w:r>
        <w:t>141</w:t>
      </w:r>
      <w:r>
        <w:fldChar w:fldCharType="end"/>
      </w:r>
    </w:p>
    <w:p w:rsidR="000E0D90" w:rsidRDefault="000E0D90">
      <w:pPr>
        <w:pStyle w:val="TOC3"/>
        <w:rPr>
          <w:rFonts w:eastAsiaTheme="minorEastAsia" w:cstheme="minorBidi"/>
          <w:sz w:val="22"/>
          <w:szCs w:val="22"/>
        </w:rPr>
      </w:pPr>
      <w:r>
        <w:t>15.1</w:t>
      </w:r>
      <w:r>
        <w:rPr>
          <w:rFonts w:eastAsiaTheme="minorEastAsia" w:cstheme="minorBidi"/>
          <w:sz w:val="22"/>
          <w:szCs w:val="22"/>
        </w:rPr>
        <w:tab/>
      </w:r>
      <w:r>
        <w:t>Disabling the Economic Model</w:t>
      </w:r>
      <w:r>
        <w:tab/>
      </w:r>
      <w:r>
        <w:fldChar w:fldCharType="begin"/>
      </w:r>
      <w:r>
        <w:instrText xml:space="preserve"> PAGEREF _Toc400007549 \h </w:instrText>
      </w:r>
      <w:r>
        <w:fldChar w:fldCharType="separate"/>
      </w:r>
      <w:r>
        <w:t>141</w:t>
      </w:r>
      <w:r>
        <w:fldChar w:fldCharType="end"/>
      </w:r>
    </w:p>
    <w:p w:rsidR="000E0D90" w:rsidRDefault="000E0D90">
      <w:pPr>
        <w:pStyle w:val="TOC3"/>
        <w:rPr>
          <w:rFonts w:eastAsiaTheme="minorEastAsia" w:cstheme="minorBidi"/>
          <w:sz w:val="22"/>
          <w:szCs w:val="22"/>
        </w:rPr>
      </w:pPr>
      <w:r>
        <w:t>15.2</w:t>
      </w:r>
      <w:r>
        <w:rPr>
          <w:rFonts w:eastAsiaTheme="minorEastAsia" w:cstheme="minorBidi"/>
          <w:sz w:val="22"/>
          <w:szCs w:val="22"/>
        </w:rPr>
        <w:tab/>
      </w:r>
      <w:r>
        <w:t>Comparing Satisfaction Changes to the Real World</w:t>
      </w:r>
      <w:r>
        <w:tab/>
      </w:r>
      <w:r>
        <w:fldChar w:fldCharType="begin"/>
      </w:r>
      <w:r>
        <w:instrText xml:space="preserve"> PAGEREF _Toc400007550 \h </w:instrText>
      </w:r>
      <w:r>
        <w:fldChar w:fldCharType="separate"/>
      </w:r>
      <w:r>
        <w:t>141</w:t>
      </w:r>
      <w:r>
        <w:fldChar w:fldCharType="end"/>
      </w:r>
    </w:p>
    <w:p w:rsidR="000E0D90" w:rsidRDefault="000E0D90">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_Toc400007551 \h </w:instrText>
      </w:r>
      <w:r>
        <w:rPr>
          <w:noProof/>
        </w:rPr>
      </w:r>
      <w:r>
        <w:rPr>
          <w:noProof/>
        </w:rPr>
        <w:fldChar w:fldCharType="separate"/>
      </w:r>
      <w:r>
        <w:rPr>
          <w:noProof/>
        </w:rPr>
        <w:t>142</w:t>
      </w:r>
      <w:r>
        <w:rPr>
          <w:noProof/>
        </w:rPr>
        <w:fldChar w:fldCharType="end"/>
      </w:r>
    </w:p>
    <w:p w:rsidR="000E0D90" w:rsidRDefault="000E0D90">
      <w:pPr>
        <w:pStyle w:val="TOC2"/>
        <w:rPr>
          <w:rFonts w:eastAsiaTheme="minorEastAsia" w:cstheme="minorBidi"/>
          <w:sz w:val="22"/>
          <w:szCs w:val="22"/>
        </w:rPr>
      </w:pPr>
      <w:r>
        <w:t>16.</w:t>
      </w:r>
      <w:r>
        <w:rPr>
          <w:rFonts w:eastAsiaTheme="minorEastAsia" w:cstheme="minorBidi"/>
          <w:sz w:val="22"/>
          <w:szCs w:val="22"/>
        </w:rPr>
        <w:tab/>
      </w:r>
      <w:r>
        <w:t>Athena Objects</w:t>
      </w:r>
      <w:r>
        <w:tab/>
      </w:r>
      <w:r>
        <w:fldChar w:fldCharType="begin"/>
      </w:r>
      <w:r>
        <w:instrText xml:space="preserve"> PAGEREF _Toc400007552 \h </w:instrText>
      </w:r>
      <w:r>
        <w:fldChar w:fldCharType="separate"/>
      </w:r>
      <w:r>
        <w:t>143</w:t>
      </w:r>
      <w:r>
        <w:fldChar w:fldCharType="end"/>
      </w:r>
    </w:p>
    <w:p w:rsidR="000E0D90" w:rsidRDefault="000E0D90">
      <w:pPr>
        <w:pStyle w:val="TOC3"/>
        <w:rPr>
          <w:rFonts w:eastAsiaTheme="minorEastAsia" w:cstheme="minorBidi"/>
          <w:sz w:val="22"/>
          <w:szCs w:val="22"/>
        </w:rPr>
      </w:pPr>
      <w:r>
        <w:t>16.1</w:t>
      </w:r>
      <w:r>
        <w:rPr>
          <w:rFonts w:eastAsiaTheme="minorEastAsia" w:cstheme="minorBidi"/>
          <w:sz w:val="22"/>
          <w:szCs w:val="22"/>
        </w:rPr>
        <w:tab/>
      </w:r>
      <w:r>
        <w:t>Tactics, Conditions, Injects, and Payloads</w:t>
      </w:r>
      <w:r>
        <w:tab/>
      </w:r>
      <w:r>
        <w:fldChar w:fldCharType="begin"/>
      </w:r>
      <w:r>
        <w:instrText xml:space="preserve"> PAGEREF _Toc400007553 \h </w:instrText>
      </w:r>
      <w:r>
        <w:fldChar w:fldCharType="separate"/>
      </w:r>
      <w:r>
        <w:t>143</w:t>
      </w:r>
      <w:r>
        <w:fldChar w:fldCharType="end"/>
      </w:r>
    </w:p>
    <w:p w:rsidR="000E0D90" w:rsidRDefault="000E0D90">
      <w:pPr>
        <w:pStyle w:val="TOC3"/>
        <w:rPr>
          <w:rFonts w:eastAsiaTheme="minorEastAsia" w:cstheme="minorBidi"/>
          <w:sz w:val="22"/>
          <w:szCs w:val="22"/>
        </w:rPr>
      </w:pPr>
      <w:r>
        <w:t>16.2</w:t>
      </w:r>
      <w:r>
        <w:rPr>
          <w:rFonts w:eastAsiaTheme="minorEastAsia" w:cstheme="minorBidi"/>
          <w:sz w:val="22"/>
          <w:szCs w:val="22"/>
        </w:rPr>
        <w:tab/>
      </w:r>
      <w:r>
        <w:t>Neighborhoods</w:t>
      </w:r>
      <w:r>
        <w:tab/>
      </w:r>
      <w:r>
        <w:fldChar w:fldCharType="begin"/>
      </w:r>
      <w:r>
        <w:instrText xml:space="preserve"> PAGEREF _Toc400007554 \h </w:instrText>
      </w:r>
      <w:r>
        <w:fldChar w:fldCharType="separate"/>
      </w:r>
      <w:r>
        <w:t>144</w:t>
      </w:r>
      <w:r>
        <w:fldChar w:fldCharType="end"/>
      </w:r>
    </w:p>
    <w:p w:rsidR="000E0D90" w:rsidRDefault="000E0D90">
      <w:pPr>
        <w:pStyle w:val="TOC3"/>
        <w:rPr>
          <w:rFonts w:eastAsiaTheme="minorEastAsia" w:cstheme="minorBidi"/>
          <w:sz w:val="22"/>
          <w:szCs w:val="22"/>
        </w:rPr>
      </w:pPr>
      <w:r>
        <w:t>16.3</w:t>
      </w:r>
      <w:r>
        <w:rPr>
          <w:rFonts w:eastAsiaTheme="minorEastAsia" w:cstheme="minorBidi"/>
          <w:sz w:val="22"/>
          <w:szCs w:val="22"/>
        </w:rPr>
        <w:tab/>
      </w:r>
      <w:r>
        <w:t>Actors</w:t>
      </w:r>
      <w:r>
        <w:tab/>
      </w:r>
      <w:r>
        <w:fldChar w:fldCharType="begin"/>
      </w:r>
      <w:r>
        <w:instrText xml:space="preserve"> PAGEREF _Toc400007555 \h </w:instrText>
      </w:r>
      <w:r>
        <w:fldChar w:fldCharType="separate"/>
      </w:r>
      <w:r>
        <w:t>145</w:t>
      </w:r>
      <w:r>
        <w:fldChar w:fldCharType="end"/>
      </w:r>
    </w:p>
    <w:p w:rsidR="000E0D90" w:rsidRDefault="000E0D90">
      <w:pPr>
        <w:pStyle w:val="TOC3"/>
        <w:rPr>
          <w:rFonts w:eastAsiaTheme="minorEastAsia" w:cstheme="minorBidi"/>
          <w:sz w:val="22"/>
          <w:szCs w:val="22"/>
        </w:rPr>
      </w:pPr>
      <w:r>
        <w:t>16.4</w:t>
      </w:r>
      <w:r>
        <w:rPr>
          <w:rFonts w:eastAsiaTheme="minorEastAsia" w:cstheme="minorBidi"/>
          <w:sz w:val="22"/>
          <w:szCs w:val="22"/>
        </w:rPr>
        <w:tab/>
      </w:r>
      <w:r>
        <w:t>Civilian Groups</w:t>
      </w:r>
      <w:r>
        <w:tab/>
      </w:r>
      <w:r>
        <w:fldChar w:fldCharType="begin"/>
      </w:r>
      <w:r>
        <w:instrText xml:space="preserve"> PAGEREF _Toc400007556 \h </w:instrText>
      </w:r>
      <w:r>
        <w:fldChar w:fldCharType="separate"/>
      </w:r>
      <w:r>
        <w:t>148</w:t>
      </w:r>
      <w:r>
        <w:fldChar w:fldCharType="end"/>
      </w:r>
    </w:p>
    <w:p w:rsidR="000E0D90" w:rsidRDefault="000E0D90">
      <w:pPr>
        <w:pStyle w:val="TOC3"/>
        <w:rPr>
          <w:rFonts w:eastAsiaTheme="minorEastAsia" w:cstheme="minorBidi"/>
          <w:sz w:val="22"/>
          <w:szCs w:val="22"/>
        </w:rPr>
      </w:pPr>
      <w:r>
        <w:t>16.5</w:t>
      </w:r>
      <w:r>
        <w:rPr>
          <w:rFonts w:eastAsiaTheme="minorEastAsia" w:cstheme="minorBidi"/>
          <w:sz w:val="22"/>
          <w:szCs w:val="22"/>
        </w:rPr>
        <w:tab/>
      </w:r>
      <w:r>
        <w:t>Force Groups</w:t>
      </w:r>
      <w:r>
        <w:tab/>
      </w:r>
      <w:r>
        <w:fldChar w:fldCharType="begin"/>
      </w:r>
      <w:r>
        <w:instrText xml:space="preserve"> PAGEREF _Toc400007557 \h </w:instrText>
      </w:r>
      <w:r>
        <w:fldChar w:fldCharType="separate"/>
      </w:r>
      <w:r>
        <w:t>149</w:t>
      </w:r>
      <w:r>
        <w:fldChar w:fldCharType="end"/>
      </w:r>
    </w:p>
    <w:p w:rsidR="000E0D90" w:rsidRDefault="000E0D90">
      <w:pPr>
        <w:pStyle w:val="TOC3"/>
        <w:rPr>
          <w:rFonts w:eastAsiaTheme="minorEastAsia" w:cstheme="minorBidi"/>
          <w:sz w:val="22"/>
          <w:szCs w:val="22"/>
        </w:rPr>
      </w:pPr>
      <w:r>
        <w:t>16.6</w:t>
      </w:r>
      <w:r>
        <w:rPr>
          <w:rFonts w:eastAsiaTheme="minorEastAsia" w:cstheme="minorBidi"/>
          <w:sz w:val="22"/>
          <w:szCs w:val="22"/>
        </w:rPr>
        <w:tab/>
      </w:r>
      <w:r>
        <w:t>Organization Groups</w:t>
      </w:r>
      <w:r>
        <w:tab/>
      </w:r>
      <w:r>
        <w:fldChar w:fldCharType="begin"/>
      </w:r>
      <w:r>
        <w:instrText xml:space="preserve"> PAGEREF _Toc400007558 \h </w:instrText>
      </w:r>
      <w:r>
        <w:fldChar w:fldCharType="separate"/>
      </w:r>
      <w:r>
        <w:t>150</w:t>
      </w:r>
      <w:r>
        <w:fldChar w:fldCharType="end"/>
      </w:r>
    </w:p>
    <w:p w:rsidR="000E0D90" w:rsidRDefault="000E0D90">
      <w:pPr>
        <w:pStyle w:val="TOC3"/>
        <w:rPr>
          <w:rFonts w:eastAsiaTheme="minorEastAsia" w:cstheme="minorBidi"/>
          <w:sz w:val="22"/>
          <w:szCs w:val="22"/>
        </w:rPr>
      </w:pPr>
      <w:r>
        <w:t>16.7</w:t>
      </w:r>
      <w:r>
        <w:rPr>
          <w:rFonts w:eastAsiaTheme="minorEastAsia" w:cstheme="minorBidi"/>
          <w:sz w:val="22"/>
          <w:szCs w:val="22"/>
        </w:rPr>
        <w:tab/>
      </w:r>
      <w:r>
        <w:t>Communications Asset Packages</w:t>
      </w:r>
      <w:r>
        <w:tab/>
      </w:r>
      <w:r>
        <w:fldChar w:fldCharType="begin"/>
      </w:r>
      <w:r>
        <w:instrText xml:space="preserve"> PAGEREF _Toc400007559 \h </w:instrText>
      </w:r>
      <w:r>
        <w:fldChar w:fldCharType="separate"/>
      </w:r>
      <w:r>
        <w:t>151</w:t>
      </w:r>
      <w:r>
        <w:fldChar w:fldCharType="end"/>
      </w:r>
    </w:p>
    <w:p w:rsidR="000E0D90" w:rsidRDefault="000E0D90">
      <w:pPr>
        <w:pStyle w:val="TOC3"/>
        <w:rPr>
          <w:rFonts w:eastAsiaTheme="minorEastAsia" w:cstheme="minorBidi"/>
          <w:sz w:val="22"/>
          <w:szCs w:val="22"/>
        </w:rPr>
      </w:pPr>
      <w:r>
        <w:t>16.8</w:t>
      </w:r>
      <w:r>
        <w:rPr>
          <w:rFonts w:eastAsiaTheme="minorEastAsia" w:cstheme="minorBidi"/>
          <w:sz w:val="22"/>
          <w:szCs w:val="22"/>
        </w:rPr>
        <w:tab/>
      </w:r>
      <w:r>
        <w:t>Information Operations Messages</w:t>
      </w:r>
      <w:r>
        <w:tab/>
      </w:r>
      <w:r>
        <w:fldChar w:fldCharType="begin"/>
      </w:r>
      <w:r>
        <w:instrText xml:space="preserve"> PAGEREF _Toc400007560 \h </w:instrText>
      </w:r>
      <w:r>
        <w:fldChar w:fldCharType="separate"/>
      </w:r>
      <w:r>
        <w:t>152</w:t>
      </w:r>
      <w:r>
        <w:fldChar w:fldCharType="end"/>
      </w:r>
    </w:p>
    <w:p w:rsidR="000E0D90" w:rsidRDefault="000E0D90">
      <w:pPr>
        <w:pStyle w:val="TOC3"/>
        <w:rPr>
          <w:rFonts w:eastAsiaTheme="minorEastAsia" w:cstheme="minorBidi"/>
          <w:sz w:val="22"/>
          <w:szCs w:val="22"/>
        </w:rPr>
      </w:pPr>
      <w:r>
        <w:t>16.9</w:t>
      </w:r>
      <w:r>
        <w:rPr>
          <w:rFonts w:eastAsiaTheme="minorEastAsia" w:cstheme="minorBidi"/>
          <w:sz w:val="22"/>
          <w:szCs w:val="22"/>
        </w:rPr>
        <w:tab/>
      </w:r>
      <w:r>
        <w:t>Semantic Hooks</w:t>
      </w:r>
      <w:r>
        <w:tab/>
      </w:r>
      <w:r>
        <w:fldChar w:fldCharType="begin"/>
      </w:r>
      <w:r>
        <w:instrText xml:space="preserve"> PAGEREF _Toc400007561 \h </w:instrText>
      </w:r>
      <w:r>
        <w:fldChar w:fldCharType="separate"/>
      </w:r>
      <w:r>
        <w:t>153</w:t>
      </w:r>
      <w:r>
        <w:fldChar w:fldCharType="end"/>
      </w:r>
    </w:p>
    <w:p w:rsidR="000E0D90" w:rsidRDefault="000E0D90">
      <w:pPr>
        <w:pStyle w:val="TOC3"/>
        <w:rPr>
          <w:rFonts w:eastAsiaTheme="minorEastAsia" w:cstheme="minorBidi"/>
          <w:sz w:val="22"/>
          <w:szCs w:val="22"/>
        </w:rPr>
      </w:pPr>
      <w:r>
        <w:t>16.10</w:t>
      </w:r>
      <w:r>
        <w:rPr>
          <w:rFonts w:eastAsiaTheme="minorEastAsia" w:cstheme="minorBidi"/>
          <w:sz w:val="22"/>
          <w:szCs w:val="22"/>
        </w:rPr>
        <w:tab/>
      </w:r>
      <w:r>
        <w:t>GOODS Production Infrastructure</w:t>
      </w:r>
      <w:r>
        <w:tab/>
      </w:r>
      <w:r>
        <w:fldChar w:fldCharType="begin"/>
      </w:r>
      <w:r>
        <w:instrText xml:space="preserve"> PAGEREF _Toc400007562 \h </w:instrText>
      </w:r>
      <w:r>
        <w:fldChar w:fldCharType="separate"/>
      </w:r>
      <w:r>
        <w:t>154</w:t>
      </w:r>
      <w:r>
        <w:fldChar w:fldCharType="end"/>
      </w:r>
    </w:p>
    <w:p w:rsidR="000E0D90" w:rsidRDefault="000E0D90">
      <w:pPr>
        <w:pStyle w:val="TOC3"/>
        <w:rPr>
          <w:rFonts w:eastAsiaTheme="minorEastAsia" w:cstheme="minorBidi"/>
          <w:sz w:val="22"/>
          <w:szCs w:val="22"/>
        </w:rPr>
      </w:pPr>
      <w:r>
        <w:t>16.11</w:t>
      </w:r>
      <w:r>
        <w:rPr>
          <w:rFonts w:eastAsiaTheme="minorEastAsia" w:cstheme="minorBidi"/>
          <w:sz w:val="22"/>
          <w:szCs w:val="22"/>
        </w:rPr>
        <w:tab/>
      </w:r>
      <w:r>
        <w:t>Complex User-defined Role-based Situations and Events (CURSEs)</w:t>
      </w:r>
      <w:r>
        <w:tab/>
      </w:r>
      <w:r>
        <w:fldChar w:fldCharType="begin"/>
      </w:r>
      <w:r>
        <w:instrText xml:space="preserve"> PAGEREF _Toc400007563 \h </w:instrText>
      </w:r>
      <w:r>
        <w:fldChar w:fldCharType="separate"/>
      </w:r>
      <w:r>
        <w:t>155</w:t>
      </w:r>
      <w:r>
        <w:fldChar w:fldCharType="end"/>
      </w:r>
    </w:p>
    <w:p w:rsidR="000E0D90" w:rsidRDefault="000E0D90">
      <w:pPr>
        <w:pStyle w:val="TOC3"/>
        <w:rPr>
          <w:rFonts w:eastAsiaTheme="minorEastAsia" w:cstheme="minorBidi"/>
          <w:sz w:val="22"/>
          <w:szCs w:val="22"/>
        </w:rPr>
      </w:pPr>
      <w:r>
        <w:t>16.12</w:t>
      </w:r>
      <w:r>
        <w:rPr>
          <w:rFonts w:eastAsiaTheme="minorEastAsia" w:cstheme="minorBidi"/>
          <w:sz w:val="22"/>
          <w:szCs w:val="22"/>
        </w:rPr>
        <w:tab/>
      </w:r>
      <w:r>
        <w:t>Abstract Situations</w:t>
      </w:r>
      <w:r>
        <w:tab/>
      </w:r>
      <w:r>
        <w:fldChar w:fldCharType="begin"/>
      </w:r>
      <w:r>
        <w:instrText xml:space="preserve"> PAGEREF _Toc400007564 \h </w:instrText>
      </w:r>
      <w:r>
        <w:fldChar w:fldCharType="separate"/>
      </w:r>
      <w:r>
        <w:t>156</w:t>
      </w:r>
      <w: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16.12.1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_Toc400007565 \h </w:instrText>
      </w:r>
      <w:r>
        <w:rPr>
          <w:noProof/>
        </w:rPr>
      </w:r>
      <w:r>
        <w:rPr>
          <w:noProof/>
        </w:rPr>
        <w:fldChar w:fldCharType="separate"/>
      </w:r>
      <w:r>
        <w:rPr>
          <w:noProof/>
        </w:rPr>
        <w:t>156</w:t>
      </w:r>
      <w:r>
        <w:rPr>
          <w:noProof/>
        </w:rPr>
        <w:fldChar w:fldCharType="end"/>
      </w:r>
    </w:p>
    <w:p w:rsidR="000E0D90" w:rsidRDefault="000E0D90">
      <w:pPr>
        <w:pStyle w:val="TOC4"/>
        <w:tabs>
          <w:tab w:val="left" w:pos="1680"/>
          <w:tab w:val="right" w:leader="dot" w:pos="9710"/>
        </w:tabs>
        <w:rPr>
          <w:rFonts w:eastAsiaTheme="minorEastAsia" w:cstheme="minorBidi"/>
          <w:noProof/>
          <w:sz w:val="22"/>
          <w:szCs w:val="22"/>
        </w:rPr>
      </w:pPr>
      <w:r>
        <w:rPr>
          <w:noProof/>
        </w:rPr>
        <w:t>16.12.2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_Toc400007566 \h </w:instrText>
      </w:r>
      <w:r>
        <w:rPr>
          <w:noProof/>
        </w:rPr>
      </w:r>
      <w:r>
        <w:rPr>
          <w:noProof/>
        </w:rPr>
        <w:fldChar w:fldCharType="separate"/>
      </w:r>
      <w:r>
        <w:rPr>
          <w:noProof/>
        </w:rPr>
        <w:t>157</w:t>
      </w:r>
      <w:r>
        <w:rPr>
          <w:noProof/>
        </w:rPr>
        <w:fldChar w:fldCharType="end"/>
      </w:r>
    </w:p>
    <w:p w:rsidR="000E0D90" w:rsidRDefault="000E0D90">
      <w:pPr>
        <w:pStyle w:val="TOC3"/>
        <w:rPr>
          <w:rFonts w:eastAsiaTheme="minorEastAsia" w:cstheme="minorBidi"/>
          <w:sz w:val="22"/>
          <w:szCs w:val="22"/>
        </w:rPr>
      </w:pPr>
      <w:r>
        <w:t>16.13</w:t>
      </w:r>
      <w:r>
        <w:rPr>
          <w:rFonts w:eastAsiaTheme="minorEastAsia" w:cstheme="minorBidi"/>
          <w:sz w:val="22"/>
          <w:szCs w:val="22"/>
        </w:rPr>
        <w:tab/>
      </w:r>
      <w:r>
        <w:t>Horizontal Relationships</w:t>
      </w:r>
      <w:r>
        <w:tab/>
      </w:r>
      <w:r>
        <w:fldChar w:fldCharType="begin"/>
      </w:r>
      <w:r>
        <w:instrText xml:space="preserve"> PAGEREF _Toc400007567 \h </w:instrText>
      </w:r>
      <w:r>
        <w:fldChar w:fldCharType="separate"/>
      </w:r>
      <w:r>
        <w:t>158</w:t>
      </w:r>
      <w:r>
        <w:fldChar w:fldCharType="end"/>
      </w:r>
    </w:p>
    <w:p w:rsidR="000E0D90" w:rsidRDefault="000E0D90">
      <w:pPr>
        <w:pStyle w:val="TOC3"/>
        <w:rPr>
          <w:rFonts w:eastAsiaTheme="minorEastAsia" w:cstheme="minorBidi"/>
          <w:sz w:val="22"/>
          <w:szCs w:val="22"/>
        </w:rPr>
      </w:pPr>
      <w:r>
        <w:t>16.14</w:t>
      </w:r>
      <w:r>
        <w:rPr>
          <w:rFonts w:eastAsiaTheme="minorEastAsia" w:cstheme="minorBidi"/>
          <w:sz w:val="22"/>
          <w:szCs w:val="22"/>
        </w:rPr>
        <w:tab/>
      </w:r>
      <w:r>
        <w:t>Vertical Relationships</w:t>
      </w:r>
      <w:r>
        <w:tab/>
      </w:r>
      <w:r>
        <w:fldChar w:fldCharType="begin"/>
      </w:r>
      <w:r>
        <w:instrText xml:space="preserve"> PAGEREF _Toc400007568 \h </w:instrText>
      </w:r>
      <w:r>
        <w:fldChar w:fldCharType="separate"/>
      </w:r>
      <w:r>
        <w:t>159</w:t>
      </w:r>
      <w:r>
        <w:fldChar w:fldCharType="end"/>
      </w:r>
    </w:p>
    <w:p w:rsidR="000E0D90" w:rsidRDefault="000E0D90">
      <w:pPr>
        <w:pStyle w:val="TOC3"/>
        <w:rPr>
          <w:rFonts w:eastAsiaTheme="minorEastAsia" w:cstheme="minorBidi"/>
          <w:sz w:val="22"/>
          <w:szCs w:val="22"/>
        </w:rPr>
      </w:pPr>
      <w:r>
        <w:t>16.15</w:t>
      </w:r>
      <w:r>
        <w:rPr>
          <w:rFonts w:eastAsiaTheme="minorEastAsia" w:cstheme="minorBidi"/>
          <w:sz w:val="22"/>
          <w:szCs w:val="22"/>
        </w:rPr>
        <w:tab/>
      </w:r>
      <w:r>
        <w:t>Satisfaction Levels</w:t>
      </w:r>
      <w:r>
        <w:tab/>
      </w:r>
      <w:r>
        <w:fldChar w:fldCharType="begin"/>
      </w:r>
      <w:r>
        <w:instrText xml:space="preserve"> PAGEREF _Toc400007569 \h </w:instrText>
      </w:r>
      <w:r>
        <w:fldChar w:fldCharType="separate"/>
      </w:r>
      <w:r>
        <w:t>160</w:t>
      </w:r>
      <w:r>
        <w:fldChar w:fldCharType="end"/>
      </w:r>
    </w:p>
    <w:p w:rsidR="000E0D90" w:rsidRDefault="000E0D90">
      <w:pPr>
        <w:pStyle w:val="TOC3"/>
        <w:rPr>
          <w:rFonts w:eastAsiaTheme="minorEastAsia" w:cstheme="minorBidi"/>
          <w:sz w:val="22"/>
          <w:szCs w:val="22"/>
        </w:rPr>
      </w:pPr>
      <w:r>
        <w:t>16.16</w:t>
      </w:r>
      <w:r>
        <w:rPr>
          <w:rFonts w:eastAsiaTheme="minorEastAsia" w:cstheme="minorBidi"/>
          <w:sz w:val="22"/>
          <w:szCs w:val="22"/>
        </w:rPr>
        <w:tab/>
      </w:r>
      <w:r>
        <w:t>Cooperation Levels</w:t>
      </w:r>
      <w:r>
        <w:tab/>
      </w:r>
      <w:r>
        <w:fldChar w:fldCharType="begin"/>
      </w:r>
      <w:r>
        <w:instrText xml:space="preserve"> PAGEREF _Toc400007570 \h </w:instrText>
      </w:r>
      <w:r>
        <w:fldChar w:fldCharType="separate"/>
      </w:r>
      <w:r>
        <w:t>161</w:t>
      </w:r>
      <w:r>
        <w:fldChar w:fldCharType="end"/>
      </w:r>
    </w:p>
    <w:p w:rsidR="000E0D90" w:rsidRDefault="000E0D90">
      <w:pPr>
        <w:pStyle w:val="TOC2"/>
        <w:rPr>
          <w:rFonts w:eastAsiaTheme="minorEastAsia" w:cstheme="minorBidi"/>
          <w:sz w:val="22"/>
          <w:szCs w:val="22"/>
        </w:rPr>
      </w:pPr>
      <w:r>
        <w:t>17.</w:t>
      </w:r>
      <w:r>
        <w:rPr>
          <w:rFonts w:eastAsiaTheme="minorEastAsia" w:cstheme="minorBidi"/>
          <w:sz w:val="22"/>
          <w:szCs w:val="22"/>
        </w:rPr>
        <w:tab/>
      </w:r>
      <w:r>
        <w:t>Tactic Types</w:t>
      </w:r>
      <w:r>
        <w:tab/>
      </w:r>
      <w:r>
        <w:fldChar w:fldCharType="begin"/>
      </w:r>
      <w:r>
        <w:instrText xml:space="preserve"> PAGEREF _Toc400007571 \h </w:instrText>
      </w:r>
      <w:r>
        <w:fldChar w:fldCharType="separate"/>
      </w:r>
      <w:r>
        <w:t>162</w:t>
      </w:r>
      <w:r>
        <w:fldChar w:fldCharType="end"/>
      </w:r>
    </w:p>
    <w:p w:rsidR="000E0D90" w:rsidRDefault="000E0D90">
      <w:pPr>
        <w:pStyle w:val="TOC3"/>
        <w:rPr>
          <w:rFonts w:eastAsiaTheme="minorEastAsia" w:cstheme="minorBidi"/>
          <w:sz w:val="22"/>
          <w:szCs w:val="22"/>
        </w:rPr>
      </w:pPr>
      <w:r>
        <w:t>17.1</w:t>
      </w:r>
      <w:r>
        <w:rPr>
          <w:rFonts w:eastAsiaTheme="minorEastAsia" w:cstheme="minorBidi"/>
          <w:sz w:val="22"/>
          <w:szCs w:val="22"/>
        </w:rPr>
        <w:tab/>
      </w:r>
      <w:r>
        <w:t>ABSIT</w:t>
      </w:r>
      <w:r>
        <w:tab/>
      </w:r>
      <w:r>
        <w:fldChar w:fldCharType="begin"/>
      </w:r>
      <w:r>
        <w:instrText xml:space="preserve"> PAGEREF _Toc400007572 \h </w:instrText>
      </w:r>
      <w:r>
        <w:fldChar w:fldCharType="separate"/>
      </w:r>
      <w:r>
        <w:t>163</w:t>
      </w:r>
      <w:r>
        <w:fldChar w:fldCharType="end"/>
      </w:r>
    </w:p>
    <w:p w:rsidR="000E0D90" w:rsidRDefault="000E0D90">
      <w:pPr>
        <w:pStyle w:val="TOC3"/>
        <w:rPr>
          <w:rFonts w:eastAsiaTheme="minorEastAsia" w:cstheme="minorBidi"/>
          <w:sz w:val="22"/>
          <w:szCs w:val="22"/>
        </w:rPr>
      </w:pPr>
      <w:r>
        <w:t>17.2</w:t>
      </w:r>
      <w:r>
        <w:rPr>
          <w:rFonts w:eastAsiaTheme="minorEastAsia" w:cstheme="minorBidi"/>
          <w:sz w:val="22"/>
          <w:szCs w:val="22"/>
        </w:rPr>
        <w:tab/>
      </w:r>
      <w:r>
        <w:t>ACCIDENT</w:t>
      </w:r>
      <w:r>
        <w:tab/>
      </w:r>
      <w:r>
        <w:fldChar w:fldCharType="begin"/>
      </w:r>
      <w:r>
        <w:instrText xml:space="preserve"> PAGEREF _Toc400007573 \h </w:instrText>
      </w:r>
      <w:r>
        <w:fldChar w:fldCharType="separate"/>
      </w:r>
      <w:r>
        <w:t>164</w:t>
      </w:r>
      <w:r>
        <w:fldChar w:fldCharType="end"/>
      </w:r>
    </w:p>
    <w:p w:rsidR="000E0D90" w:rsidRDefault="000E0D90">
      <w:pPr>
        <w:pStyle w:val="TOC3"/>
        <w:rPr>
          <w:rFonts w:eastAsiaTheme="minorEastAsia" w:cstheme="minorBidi"/>
          <w:sz w:val="22"/>
          <w:szCs w:val="22"/>
        </w:rPr>
      </w:pPr>
      <w:r>
        <w:t>17.3</w:t>
      </w:r>
      <w:r>
        <w:rPr>
          <w:rFonts w:eastAsiaTheme="minorEastAsia" w:cstheme="minorBidi"/>
          <w:sz w:val="22"/>
          <w:szCs w:val="22"/>
        </w:rPr>
        <w:tab/>
      </w:r>
      <w:r>
        <w:t>ASSIGN</w:t>
      </w:r>
      <w:r>
        <w:tab/>
      </w:r>
      <w:r>
        <w:fldChar w:fldCharType="begin"/>
      </w:r>
      <w:r>
        <w:instrText xml:space="preserve"> PAGEREF _Toc400007574 \h </w:instrText>
      </w:r>
      <w:r>
        <w:fldChar w:fldCharType="separate"/>
      </w:r>
      <w:r>
        <w:t>165</w:t>
      </w:r>
      <w:r>
        <w:fldChar w:fldCharType="end"/>
      </w:r>
    </w:p>
    <w:p w:rsidR="000E0D90" w:rsidRDefault="000E0D90">
      <w:pPr>
        <w:pStyle w:val="TOC4"/>
        <w:tabs>
          <w:tab w:val="left" w:pos="1440"/>
          <w:tab w:val="right" w:leader="dot" w:pos="9710"/>
        </w:tabs>
        <w:rPr>
          <w:rFonts w:eastAsiaTheme="minorEastAsia" w:cstheme="minorBidi"/>
          <w:noProof/>
          <w:sz w:val="22"/>
          <w:szCs w:val="22"/>
        </w:rPr>
      </w:pPr>
      <w:r>
        <w:rPr>
          <w:noProof/>
        </w:rPr>
        <w:t>17.3.1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_Toc400007575 \h </w:instrText>
      </w:r>
      <w:r>
        <w:rPr>
          <w:noProof/>
        </w:rPr>
      </w:r>
      <w:r>
        <w:rPr>
          <w:noProof/>
        </w:rPr>
        <w:fldChar w:fldCharType="separate"/>
      </w:r>
      <w:r>
        <w:rPr>
          <w:noProof/>
        </w:rPr>
        <w:t>167</w:t>
      </w:r>
      <w:r>
        <w:rPr>
          <w:noProof/>
        </w:rPr>
        <w:fldChar w:fldCharType="end"/>
      </w:r>
    </w:p>
    <w:p w:rsidR="000E0D90" w:rsidRDefault="000E0D90">
      <w:pPr>
        <w:pStyle w:val="TOC3"/>
        <w:rPr>
          <w:rFonts w:eastAsiaTheme="minorEastAsia" w:cstheme="minorBidi"/>
          <w:sz w:val="22"/>
          <w:szCs w:val="22"/>
        </w:rPr>
      </w:pPr>
      <w:r>
        <w:t>17.4</w:t>
      </w:r>
      <w:r>
        <w:rPr>
          <w:rFonts w:eastAsiaTheme="minorEastAsia" w:cstheme="minorBidi"/>
          <w:sz w:val="22"/>
          <w:szCs w:val="22"/>
        </w:rPr>
        <w:tab/>
      </w:r>
      <w:r>
        <w:t>ATTRIT</w:t>
      </w:r>
      <w:r>
        <w:tab/>
      </w:r>
      <w:r>
        <w:fldChar w:fldCharType="begin"/>
      </w:r>
      <w:r>
        <w:instrText xml:space="preserve"> PAGEREF _Toc400007576 \h </w:instrText>
      </w:r>
      <w:r>
        <w:fldChar w:fldCharType="separate"/>
      </w:r>
      <w:r>
        <w:t>168</w:t>
      </w:r>
      <w:r>
        <w:fldChar w:fldCharType="end"/>
      </w:r>
    </w:p>
    <w:p w:rsidR="000E0D90" w:rsidRDefault="000E0D90">
      <w:pPr>
        <w:pStyle w:val="TOC3"/>
        <w:rPr>
          <w:rFonts w:eastAsiaTheme="minorEastAsia" w:cstheme="minorBidi"/>
          <w:sz w:val="22"/>
          <w:szCs w:val="22"/>
        </w:rPr>
      </w:pPr>
      <w:r>
        <w:t>17.5</w:t>
      </w:r>
      <w:r>
        <w:rPr>
          <w:rFonts w:eastAsiaTheme="minorEastAsia" w:cstheme="minorBidi"/>
          <w:sz w:val="22"/>
          <w:szCs w:val="22"/>
        </w:rPr>
        <w:tab/>
      </w:r>
      <w:r>
        <w:t>BROADCAST</w:t>
      </w:r>
      <w:r>
        <w:tab/>
      </w:r>
      <w:r>
        <w:fldChar w:fldCharType="begin"/>
      </w:r>
      <w:r>
        <w:instrText xml:space="preserve"> PAGEREF _Toc400007577 \h </w:instrText>
      </w:r>
      <w:r>
        <w:fldChar w:fldCharType="separate"/>
      </w:r>
      <w:r>
        <w:t>169</w:t>
      </w:r>
      <w:r>
        <w:fldChar w:fldCharType="end"/>
      </w:r>
    </w:p>
    <w:p w:rsidR="000E0D90" w:rsidRDefault="000E0D90">
      <w:pPr>
        <w:pStyle w:val="TOC3"/>
        <w:rPr>
          <w:rFonts w:eastAsiaTheme="minorEastAsia" w:cstheme="minorBidi"/>
          <w:sz w:val="22"/>
          <w:szCs w:val="22"/>
        </w:rPr>
      </w:pPr>
      <w:r>
        <w:t>17.6</w:t>
      </w:r>
      <w:r>
        <w:rPr>
          <w:rFonts w:eastAsiaTheme="minorEastAsia" w:cstheme="minorBidi"/>
          <w:sz w:val="22"/>
          <w:szCs w:val="22"/>
        </w:rPr>
        <w:tab/>
      </w:r>
      <w:r>
        <w:t>BUILD</w:t>
      </w:r>
      <w:r>
        <w:tab/>
      </w:r>
      <w:r>
        <w:fldChar w:fldCharType="begin"/>
      </w:r>
      <w:r>
        <w:instrText xml:space="preserve"> PAGEREF _Toc400007578 \h </w:instrText>
      </w:r>
      <w:r>
        <w:fldChar w:fldCharType="separate"/>
      </w:r>
      <w:r>
        <w:t>170</w:t>
      </w:r>
      <w:r>
        <w:fldChar w:fldCharType="end"/>
      </w:r>
    </w:p>
    <w:p w:rsidR="000E0D90" w:rsidRDefault="000E0D90">
      <w:pPr>
        <w:pStyle w:val="TOC3"/>
        <w:rPr>
          <w:rFonts w:eastAsiaTheme="minorEastAsia" w:cstheme="minorBidi"/>
          <w:sz w:val="22"/>
          <w:szCs w:val="22"/>
        </w:rPr>
      </w:pPr>
      <w:r>
        <w:t>17.7</w:t>
      </w:r>
      <w:r>
        <w:rPr>
          <w:rFonts w:eastAsiaTheme="minorEastAsia" w:cstheme="minorBidi"/>
          <w:sz w:val="22"/>
          <w:szCs w:val="22"/>
        </w:rPr>
        <w:tab/>
      </w:r>
      <w:r>
        <w:t>CURSE</w:t>
      </w:r>
      <w:r>
        <w:tab/>
      </w:r>
      <w:r>
        <w:fldChar w:fldCharType="begin"/>
      </w:r>
      <w:r>
        <w:instrText xml:space="preserve"> PAGEREF _Toc400007579 \h </w:instrText>
      </w:r>
      <w:r>
        <w:fldChar w:fldCharType="separate"/>
      </w:r>
      <w:r>
        <w:t>171</w:t>
      </w:r>
      <w:r>
        <w:fldChar w:fldCharType="end"/>
      </w:r>
    </w:p>
    <w:p w:rsidR="000E0D90" w:rsidRDefault="000E0D90">
      <w:pPr>
        <w:pStyle w:val="TOC3"/>
        <w:rPr>
          <w:rFonts w:eastAsiaTheme="minorEastAsia" w:cstheme="minorBidi"/>
          <w:sz w:val="22"/>
          <w:szCs w:val="22"/>
        </w:rPr>
      </w:pPr>
      <w:r>
        <w:t>17.8</w:t>
      </w:r>
      <w:r>
        <w:rPr>
          <w:rFonts w:eastAsiaTheme="minorEastAsia" w:cstheme="minorBidi"/>
          <w:sz w:val="22"/>
          <w:szCs w:val="22"/>
        </w:rPr>
        <w:tab/>
      </w:r>
      <w:r>
        <w:t>DAMAGE</w:t>
      </w:r>
      <w:r>
        <w:tab/>
      </w:r>
      <w:r>
        <w:fldChar w:fldCharType="begin"/>
      </w:r>
      <w:r>
        <w:instrText xml:space="preserve"> PAGEREF _Toc400007580 \h </w:instrText>
      </w:r>
      <w:r>
        <w:fldChar w:fldCharType="separate"/>
      </w:r>
      <w:r>
        <w:t>172</w:t>
      </w:r>
      <w:r>
        <w:fldChar w:fldCharType="end"/>
      </w:r>
    </w:p>
    <w:p w:rsidR="000E0D90" w:rsidRDefault="000E0D90">
      <w:pPr>
        <w:pStyle w:val="TOC3"/>
        <w:rPr>
          <w:rFonts w:eastAsiaTheme="minorEastAsia" w:cstheme="minorBidi"/>
          <w:sz w:val="22"/>
          <w:szCs w:val="22"/>
        </w:rPr>
      </w:pPr>
      <w:r>
        <w:t>17.9</w:t>
      </w:r>
      <w:r>
        <w:rPr>
          <w:rFonts w:eastAsiaTheme="minorEastAsia" w:cstheme="minorBidi"/>
          <w:sz w:val="22"/>
          <w:szCs w:val="22"/>
        </w:rPr>
        <w:tab/>
      </w:r>
      <w:r>
        <w:t>DEMO</w:t>
      </w:r>
      <w:r>
        <w:tab/>
      </w:r>
      <w:r>
        <w:fldChar w:fldCharType="begin"/>
      </w:r>
      <w:r>
        <w:instrText xml:space="preserve"> PAGEREF _Toc400007581 \h </w:instrText>
      </w:r>
      <w:r>
        <w:fldChar w:fldCharType="separate"/>
      </w:r>
      <w:r>
        <w:t>173</w:t>
      </w:r>
      <w:r>
        <w:fldChar w:fldCharType="end"/>
      </w:r>
    </w:p>
    <w:p w:rsidR="000E0D90" w:rsidRDefault="000E0D90">
      <w:pPr>
        <w:pStyle w:val="TOC3"/>
        <w:rPr>
          <w:rFonts w:eastAsiaTheme="minorEastAsia" w:cstheme="minorBidi"/>
          <w:sz w:val="22"/>
          <w:szCs w:val="22"/>
        </w:rPr>
      </w:pPr>
      <w:r>
        <w:t>17.10</w:t>
      </w:r>
      <w:r>
        <w:rPr>
          <w:rFonts w:eastAsiaTheme="minorEastAsia" w:cstheme="minorBidi"/>
          <w:sz w:val="22"/>
          <w:szCs w:val="22"/>
        </w:rPr>
        <w:tab/>
      </w:r>
      <w:r>
        <w:t>DEMOB</w:t>
      </w:r>
      <w:r>
        <w:tab/>
      </w:r>
      <w:r>
        <w:fldChar w:fldCharType="begin"/>
      </w:r>
      <w:r>
        <w:instrText xml:space="preserve"> PAGEREF _Toc400007582 \h </w:instrText>
      </w:r>
      <w:r>
        <w:fldChar w:fldCharType="separate"/>
      </w:r>
      <w:r>
        <w:t>174</w:t>
      </w:r>
      <w:r>
        <w:fldChar w:fldCharType="end"/>
      </w:r>
    </w:p>
    <w:p w:rsidR="000E0D90" w:rsidRDefault="000E0D90">
      <w:pPr>
        <w:pStyle w:val="TOC3"/>
        <w:rPr>
          <w:rFonts w:eastAsiaTheme="minorEastAsia" w:cstheme="minorBidi"/>
          <w:sz w:val="22"/>
          <w:szCs w:val="22"/>
        </w:rPr>
      </w:pPr>
      <w:r>
        <w:t>17.11</w:t>
      </w:r>
      <w:r>
        <w:rPr>
          <w:rFonts w:eastAsiaTheme="minorEastAsia" w:cstheme="minorBidi"/>
          <w:sz w:val="22"/>
          <w:szCs w:val="22"/>
        </w:rPr>
        <w:tab/>
      </w:r>
      <w:r>
        <w:t>DEPLOY</w:t>
      </w:r>
      <w:r>
        <w:tab/>
      </w:r>
      <w:r>
        <w:fldChar w:fldCharType="begin"/>
      </w:r>
      <w:r>
        <w:instrText xml:space="preserve"> PAGEREF _Toc400007583 \h </w:instrText>
      </w:r>
      <w:r>
        <w:fldChar w:fldCharType="separate"/>
      </w:r>
      <w:r>
        <w:t>175</w:t>
      </w:r>
      <w:r>
        <w:fldChar w:fldCharType="end"/>
      </w:r>
    </w:p>
    <w:p w:rsidR="000E0D90" w:rsidRDefault="000E0D90">
      <w:pPr>
        <w:pStyle w:val="TOC3"/>
        <w:rPr>
          <w:rFonts w:eastAsiaTheme="minorEastAsia" w:cstheme="minorBidi"/>
          <w:sz w:val="22"/>
          <w:szCs w:val="22"/>
        </w:rPr>
      </w:pPr>
      <w:r>
        <w:t>17.12</w:t>
      </w:r>
      <w:r>
        <w:rPr>
          <w:rFonts w:eastAsiaTheme="minorEastAsia" w:cstheme="minorBidi"/>
          <w:sz w:val="22"/>
          <w:szCs w:val="22"/>
        </w:rPr>
        <w:tab/>
      </w:r>
      <w:r>
        <w:t>DEPOSIT</w:t>
      </w:r>
      <w:r>
        <w:tab/>
      </w:r>
      <w:r>
        <w:fldChar w:fldCharType="begin"/>
      </w:r>
      <w:r>
        <w:instrText xml:space="preserve"> PAGEREF _Toc400007584 \h </w:instrText>
      </w:r>
      <w:r>
        <w:fldChar w:fldCharType="separate"/>
      </w:r>
      <w:r>
        <w:t>177</w:t>
      </w:r>
      <w:r>
        <w:fldChar w:fldCharType="end"/>
      </w:r>
    </w:p>
    <w:p w:rsidR="000E0D90" w:rsidRDefault="000E0D90">
      <w:pPr>
        <w:pStyle w:val="TOC3"/>
        <w:rPr>
          <w:rFonts w:eastAsiaTheme="minorEastAsia" w:cstheme="minorBidi"/>
          <w:sz w:val="22"/>
          <w:szCs w:val="22"/>
        </w:rPr>
      </w:pPr>
      <w:r>
        <w:t>17.13</w:t>
      </w:r>
      <w:r>
        <w:rPr>
          <w:rFonts w:eastAsiaTheme="minorEastAsia" w:cstheme="minorBidi"/>
          <w:sz w:val="22"/>
          <w:szCs w:val="22"/>
        </w:rPr>
        <w:tab/>
      </w:r>
      <w:r>
        <w:t>EXECUTIVE</w:t>
      </w:r>
      <w:r>
        <w:tab/>
      </w:r>
      <w:r>
        <w:fldChar w:fldCharType="begin"/>
      </w:r>
      <w:r>
        <w:instrText xml:space="preserve"> PAGEREF _Toc400007585 \h </w:instrText>
      </w:r>
      <w:r>
        <w:fldChar w:fldCharType="separate"/>
      </w:r>
      <w:r>
        <w:t>178</w:t>
      </w:r>
      <w:r>
        <w:fldChar w:fldCharType="end"/>
      </w:r>
    </w:p>
    <w:p w:rsidR="000E0D90" w:rsidRDefault="000E0D90">
      <w:pPr>
        <w:pStyle w:val="TOC3"/>
        <w:rPr>
          <w:rFonts w:eastAsiaTheme="minorEastAsia" w:cstheme="minorBidi"/>
          <w:sz w:val="22"/>
          <w:szCs w:val="22"/>
        </w:rPr>
      </w:pPr>
      <w:r>
        <w:t>17.14</w:t>
      </w:r>
      <w:r>
        <w:rPr>
          <w:rFonts w:eastAsiaTheme="minorEastAsia" w:cstheme="minorBidi"/>
          <w:sz w:val="22"/>
          <w:szCs w:val="22"/>
        </w:rPr>
        <w:tab/>
      </w:r>
      <w:r>
        <w:t>EXPLOSION</w:t>
      </w:r>
      <w:r>
        <w:tab/>
      </w:r>
      <w:r>
        <w:fldChar w:fldCharType="begin"/>
      </w:r>
      <w:r>
        <w:instrText xml:space="preserve"> PAGEREF _Toc400007586 \h </w:instrText>
      </w:r>
      <w:r>
        <w:fldChar w:fldCharType="separate"/>
      </w:r>
      <w:r>
        <w:t>179</w:t>
      </w:r>
      <w:r>
        <w:fldChar w:fldCharType="end"/>
      </w:r>
    </w:p>
    <w:p w:rsidR="000E0D90" w:rsidRDefault="000E0D90">
      <w:pPr>
        <w:pStyle w:val="TOC3"/>
        <w:rPr>
          <w:rFonts w:eastAsiaTheme="minorEastAsia" w:cstheme="minorBidi"/>
          <w:sz w:val="22"/>
          <w:szCs w:val="22"/>
        </w:rPr>
      </w:pPr>
      <w:r>
        <w:t>17.15</w:t>
      </w:r>
      <w:r>
        <w:rPr>
          <w:rFonts w:eastAsiaTheme="minorEastAsia" w:cstheme="minorBidi"/>
          <w:sz w:val="22"/>
          <w:szCs w:val="22"/>
        </w:rPr>
        <w:tab/>
      </w:r>
      <w:r>
        <w:t>FLOW</w:t>
      </w:r>
      <w:r>
        <w:tab/>
      </w:r>
      <w:r>
        <w:fldChar w:fldCharType="begin"/>
      </w:r>
      <w:r>
        <w:instrText xml:space="preserve"> PAGEREF _Toc400007587 \h </w:instrText>
      </w:r>
      <w:r>
        <w:fldChar w:fldCharType="separate"/>
      </w:r>
      <w:r>
        <w:t>180</w:t>
      </w:r>
      <w:r>
        <w:fldChar w:fldCharType="end"/>
      </w:r>
    </w:p>
    <w:p w:rsidR="000E0D90" w:rsidRDefault="000E0D90">
      <w:pPr>
        <w:pStyle w:val="TOC3"/>
        <w:rPr>
          <w:rFonts w:eastAsiaTheme="minorEastAsia" w:cstheme="minorBidi"/>
          <w:sz w:val="22"/>
          <w:szCs w:val="22"/>
        </w:rPr>
      </w:pPr>
      <w:r>
        <w:t>17.16</w:t>
      </w:r>
      <w:r>
        <w:rPr>
          <w:rFonts w:eastAsiaTheme="minorEastAsia" w:cstheme="minorBidi"/>
          <w:sz w:val="22"/>
          <w:szCs w:val="22"/>
        </w:rPr>
        <w:tab/>
      </w:r>
      <w:r>
        <w:t>FUND</w:t>
      </w:r>
      <w:r>
        <w:tab/>
      </w:r>
      <w:r>
        <w:fldChar w:fldCharType="begin"/>
      </w:r>
      <w:r>
        <w:instrText xml:space="preserve"> PAGEREF _Toc400007588 \h </w:instrText>
      </w:r>
      <w:r>
        <w:fldChar w:fldCharType="separate"/>
      </w:r>
      <w:r>
        <w:t>181</w:t>
      </w:r>
      <w:r>
        <w:fldChar w:fldCharType="end"/>
      </w:r>
    </w:p>
    <w:p w:rsidR="000E0D90" w:rsidRDefault="000E0D90">
      <w:pPr>
        <w:pStyle w:val="TOC3"/>
        <w:rPr>
          <w:rFonts w:eastAsiaTheme="minorEastAsia" w:cstheme="minorBidi"/>
          <w:sz w:val="22"/>
          <w:szCs w:val="22"/>
        </w:rPr>
      </w:pPr>
      <w:r>
        <w:t>17.17</w:t>
      </w:r>
      <w:r>
        <w:rPr>
          <w:rFonts w:eastAsiaTheme="minorEastAsia" w:cstheme="minorBidi"/>
          <w:sz w:val="22"/>
          <w:szCs w:val="22"/>
        </w:rPr>
        <w:tab/>
      </w:r>
      <w:r>
        <w:t>FUNDENI</w:t>
      </w:r>
      <w:r>
        <w:tab/>
      </w:r>
      <w:r>
        <w:fldChar w:fldCharType="begin"/>
      </w:r>
      <w:r>
        <w:instrText xml:space="preserve"> PAGEREF _Toc400007589 \h </w:instrText>
      </w:r>
      <w:r>
        <w:fldChar w:fldCharType="separate"/>
      </w:r>
      <w:r>
        <w:t>183</w:t>
      </w:r>
      <w:r>
        <w:fldChar w:fldCharType="end"/>
      </w:r>
    </w:p>
    <w:p w:rsidR="000E0D90" w:rsidRDefault="000E0D90">
      <w:pPr>
        <w:pStyle w:val="TOC3"/>
        <w:rPr>
          <w:rFonts w:eastAsiaTheme="minorEastAsia" w:cstheme="minorBidi"/>
          <w:sz w:val="22"/>
          <w:szCs w:val="22"/>
        </w:rPr>
      </w:pPr>
      <w:r>
        <w:t>17.18</w:t>
      </w:r>
      <w:r>
        <w:rPr>
          <w:rFonts w:eastAsiaTheme="minorEastAsia" w:cstheme="minorBidi"/>
          <w:sz w:val="22"/>
          <w:szCs w:val="22"/>
        </w:rPr>
        <w:tab/>
      </w:r>
      <w:r>
        <w:t>GRANT</w:t>
      </w:r>
      <w:r>
        <w:tab/>
      </w:r>
      <w:r>
        <w:fldChar w:fldCharType="begin"/>
      </w:r>
      <w:r>
        <w:instrText xml:space="preserve"> PAGEREF _Toc400007590 \h </w:instrText>
      </w:r>
      <w:r>
        <w:fldChar w:fldCharType="separate"/>
      </w:r>
      <w:r>
        <w:t>185</w:t>
      </w:r>
      <w:r>
        <w:fldChar w:fldCharType="end"/>
      </w:r>
    </w:p>
    <w:p w:rsidR="000E0D90" w:rsidRDefault="000E0D90">
      <w:pPr>
        <w:pStyle w:val="TOC3"/>
        <w:rPr>
          <w:rFonts w:eastAsiaTheme="minorEastAsia" w:cstheme="minorBidi"/>
          <w:sz w:val="22"/>
          <w:szCs w:val="22"/>
        </w:rPr>
      </w:pPr>
      <w:r>
        <w:lastRenderedPageBreak/>
        <w:t>17.19</w:t>
      </w:r>
      <w:r>
        <w:rPr>
          <w:rFonts w:eastAsiaTheme="minorEastAsia" w:cstheme="minorBidi"/>
          <w:sz w:val="22"/>
          <w:szCs w:val="22"/>
        </w:rPr>
        <w:tab/>
      </w:r>
      <w:r>
        <w:t>MAINTAIN</w:t>
      </w:r>
      <w:r>
        <w:tab/>
      </w:r>
      <w:r>
        <w:fldChar w:fldCharType="begin"/>
      </w:r>
      <w:r>
        <w:instrText xml:space="preserve"> PAGEREF _Toc400007591 \h </w:instrText>
      </w:r>
      <w:r>
        <w:fldChar w:fldCharType="separate"/>
      </w:r>
      <w:r>
        <w:t>186</w:t>
      </w:r>
      <w:r>
        <w:fldChar w:fldCharType="end"/>
      </w:r>
    </w:p>
    <w:p w:rsidR="000E0D90" w:rsidRDefault="000E0D90">
      <w:pPr>
        <w:pStyle w:val="TOC3"/>
        <w:rPr>
          <w:rFonts w:eastAsiaTheme="minorEastAsia" w:cstheme="minorBidi"/>
          <w:sz w:val="22"/>
          <w:szCs w:val="22"/>
        </w:rPr>
      </w:pPr>
      <w:r>
        <w:t>17.20</w:t>
      </w:r>
      <w:r>
        <w:rPr>
          <w:rFonts w:eastAsiaTheme="minorEastAsia" w:cstheme="minorBidi"/>
          <w:sz w:val="22"/>
          <w:szCs w:val="22"/>
        </w:rPr>
        <w:tab/>
      </w:r>
      <w:r>
        <w:t>MOBILIZE</w:t>
      </w:r>
      <w:r>
        <w:tab/>
      </w:r>
      <w:r>
        <w:fldChar w:fldCharType="begin"/>
      </w:r>
      <w:r>
        <w:instrText xml:space="preserve"> PAGEREF _Toc400007592 \h </w:instrText>
      </w:r>
      <w:r>
        <w:fldChar w:fldCharType="separate"/>
      </w:r>
      <w:r>
        <w:t>187</w:t>
      </w:r>
      <w:r>
        <w:fldChar w:fldCharType="end"/>
      </w:r>
    </w:p>
    <w:p w:rsidR="000E0D90" w:rsidRDefault="000E0D90">
      <w:pPr>
        <w:pStyle w:val="TOC3"/>
        <w:rPr>
          <w:rFonts w:eastAsiaTheme="minorEastAsia" w:cstheme="minorBidi"/>
          <w:sz w:val="22"/>
          <w:szCs w:val="22"/>
        </w:rPr>
      </w:pPr>
      <w:r>
        <w:t>17.21</w:t>
      </w:r>
      <w:r>
        <w:rPr>
          <w:rFonts w:eastAsiaTheme="minorEastAsia" w:cstheme="minorBidi"/>
          <w:sz w:val="22"/>
          <w:szCs w:val="22"/>
        </w:rPr>
        <w:tab/>
      </w:r>
      <w:r>
        <w:t>RIOT</w:t>
      </w:r>
      <w:r>
        <w:tab/>
      </w:r>
      <w:r>
        <w:fldChar w:fldCharType="begin"/>
      </w:r>
      <w:r>
        <w:instrText xml:space="preserve"> PAGEREF _Toc400007593 \h </w:instrText>
      </w:r>
      <w:r>
        <w:fldChar w:fldCharType="separate"/>
      </w:r>
      <w:r>
        <w:t>188</w:t>
      </w:r>
      <w:r>
        <w:fldChar w:fldCharType="end"/>
      </w:r>
    </w:p>
    <w:p w:rsidR="000E0D90" w:rsidRDefault="000E0D90">
      <w:pPr>
        <w:pStyle w:val="TOC3"/>
        <w:rPr>
          <w:rFonts w:eastAsiaTheme="minorEastAsia" w:cstheme="minorBidi"/>
          <w:sz w:val="22"/>
          <w:szCs w:val="22"/>
        </w:rPr>
      </w:pPr>
      <w:r>
        <w:t>17.22</w:t>
      </w:r>
      <w:r>
        <w:rPr>
          <w:rFonts w:eastAsiaTheme="minorEastAsia" w:cstheme="minorBidi"/>
          <w:sz w:val="22"/>
          <w:szCs w:val="22"/>
        </w:rPr>
        <w:tab/>
      </w:r>
      <w:r>
        <w:t>SIGEVENT</w:t>
      </w:r>
      <w:r>
        <w:tab/>
      </w:r>
      <w:r>
        <w:fldChar w:fldCharType="begin"/>
      </w:r>
      <w:r>
        <w:instrText xml:space="preserve"> PAGEREF _Toc400007594 \h </w:instrText>
      </w:r>
      <w:r>
        <w:fldChar w:fldCharType="separate"/>
      </w:r>
      <w:r>
        <w:t>189</w:t>
      </w:r>
      <w:r>
        <w:fldChar w:fldCharType="end"/>
      </w:r>
    </w:p>
    <w:p w:rsidR="000E0D90" w:rsidRDefault="000E0D90">
      <w:pPr>
        <w:pStyle w:val="TOC3"/>
        <w:rPr>
          <w:rFonts w:eastAsiaTheme="minorEastAsia" w:cstheme="minorBidi"/>
          <w:sz w:val="22"/>
          <w:szCs w:val="22"/>
        </w:rPr>
      </w:pPr>
      <w:r>
        <w:t>17.23</w:t>
      </w:r>
      <w:r>
        <w:rPr>
          <w:rFonts w:eastAsiaTheme="minorEastAsia" w:cstheme="minorBidi"/>
          <w:sz w:val="22"/>
          <w:szCs w:val="22"/>
        </w:rPr>
        <w:tab/>
      </w:r>
      <w:r>
        <w:t>SPEND</w:t>
      </w:r>
      <w:r>
        <w:tab/>
      </w:r>
      <w:r>
        <w:fldChar w:fldCharType="begin"/>
      </w:r>
      <w:r>
        <w:instrText xml:space="preserve"> PAGEREF _Toc400007595 \h </w:instrText>
      </w:r>
      <w:r>
        <w:fldChar w:fldCharType="separate"/>
      </w:r>
      <w:r>
        <w:t>190</w:t>
      </w:r>
      <w:r>
        <w:fldChar w:fldCharType="end"/>
      </w:r>
    </w:p>
    <w:p w:rsidR="000E0D90" w:rsidRDefault="000E0D90">
      <w:pPr>
        <w:pStyle w:val="TOC3"/>
        <w:rPr>
          <w:rFonts w:eastAsiaTheme="minorEastAsia" w:cstheme="minorBidi"/>
          <w:sz w:val="22"/>
          <w:szCs w:val="22"/>
        </w:rPr>
      </w:pPr>
      <w:r>
        <w:t>17.24</w:t>
      </w:r>
      <w:r>
        <w:rPr>
          <w:rFonts w:eastAsiaTheme="minorEastAsia" w:cstheme="minorBidi"/>
          <w:sz w:val="22"/>
          <w:szCs w:val="22"/>
        </w:rPr>
        <w:tab/>
      </w:r>
      <w:r>
        <w:t>STANCE</w:t>
      </w:r>
      <w:r>
        <w:tab/>
      </w:r>
      <w:r>
        <w:fldChar w:fldCharType="begin"/>
      </w:r>
      <w:r>
        <w:instrText xml:space="preserve"> PAGEREF _Toc400007596 \h </w:instrText>
      </w:r>
      <w:r>
        <w:fldChar w:fldCharType="separate"/>
      </w:r>
      <w:r>
        <w:t>192</w:t>
      </w:r>
      <w:r>
        <w:fldChar w:fldCharType="end"/>
      </w:r>
    </w:p>
    <w:p w:rsidR="000E0D90" w:rsidRDefault="000E0D90">
      <w:pPr>
        <w:pStyle w:val="TOC3"/>
        <w:rPr>
          <w:rFonts w:eastAsiaTheme="minorEastAsia" w:cstheme="minorBidi"/>
          <w:sz w:val="22"/>
          <w:szCs w:val="22"/>
        </w:rPr>
      </w:pPr>
      <w:r>
        <w:t>17.25</w:t>
      </w:r>
      <w:r>
        <w:rPr>
          <w:rFonts w:eastAsiaTheme="minorEastAsia" w:cstheme="minorBidi"/>
          <w:sz w:val="22"/>
          <w:szCs w:val="22"/>
        </w:rPr>
        <w:tab/>
      </w:r>
      <w:r>
        <w:t>SUPPORT</w:t>
      </w:r>
      <w:r>
        <w:tab/>
      </w:r>
      <w:r>
        <w:fldChar w:fldCharType="begin"/>
      </w:r>
      <w:r>
        <w:instrText xml:space="preserve"> PAGEREF _Toc400007597 \h </w:instrText>
      </w:r>
      <w:r>
        <w:fldChar w:fldCharType="separate"/>
      </w:r>
      <w:r>
        <w:t>193</w:t>
      </w:r>
      <w:r>
        <w:fldChar w:fldCharType="end"/>
      </w:r>
    </w:p>
    <w:p w:rsidR="000E0D90" w:rsidRDefault="000E0D90">
      <w:pPr>
        <w:pStyle w:val="TOC3"/>
        <w:rPr>
          <w:rFonts w:eastAsiaTheme="minorEastAsia" w:cstheme="minorBidi"/>
          <w:sz w:val="22"/>
          <w:szCs w:val="22"/>
        </w:rPr>
      </w:pPr>
      <w:r>
        <w:t>17.26</w:t>
      </w:r>
      <w:r>
        <w:rPr>
          <w:rFonts w:eastAsiaTheme="minorEastAsia" w:cstheme="minorBidi"/>
          <w:sz w:val="22"/>
          <w:szCs w:val="22"/>
        </w:rPr>
        <w:tab/>
      </w:r>
      <w:r>
        <w:t>VIOLENCE</w:t>
      </w:r>
      <w:r>
        <w:tab/>
      </w:r>
      <w:r>
        <w:fldChar w:fldCharType="begin"/>
      </w:r>
      <w:r>
        <w:instrText xml:space="preserve"> PAGEREF _Toc400007598 \h </w:instrText>
      </w:r>
      <w:r>
        <w:fldChar w:fldCharType="separate"/>
      </w:r>
      <w:r>
        <w:t>194</w:t>
      </w:r>
      <w:r>
        <w:fldChar w:fldCharType="end"/>
      </w:r>
    </w:p>
    <w:p w:rsidR="000E0D90" w:rsidRDefault="000E0D90">
      <w:pPr>
        <w:pStyle w:val="TOC3"/>
        <w:rPr>
          <w:rFonts w:eastAsiaTheme="minorEastAsia" w:cstheme="minorBidi"/>
          <w:sz w:val="22"/>
          <w:szCs w:val="22"/>
        </w:rPr>
      </w:pPr>
      <w:r>
        <w:t>17.27</w:t>
      </w:r>
      <w:r>
        <w:rPr>
          <w:rFonts w:eastAsiaTheme="minorEastAsia" w:cstheme="minorBidi"/>
          <w:sz w:val="22"/>
          <w:szCs w:val="22"/>
        </w:rPr>
        <w:tab/>
      </w:r>
      <w:r>
        <w:t>WITHDRAW</w:t>
      </w:r>
      <w:r>
        <w:tab/>
      </w:r>
      <w:r>
        <w:fldChar w:fldCharType="begin"/>
      </w:r>
      <w:r>
        <w:instrText xml:space="preserve"> PAGEREF _Toc400007599 \h </w:instrText>
      </w:r>
      <w:r>
        <w:fldChar w:fldCharType="separate"/>
      </w:r>
      <w:r>
        <w:t>195</w:t>
      </w:r>
      <w:r>
        <w:fldChar w:fldCharType="end"/>
      </w:r>
    </w:p>
    <w:p w:rsidR="000E0D90" w:rsidRDefault="000E0D90">
      <w:pPr>
        <w:pStyle w:val="TOC2"/>
        <w:rPr>
          <w:rFonts w:eastAsiaTheme="minorEastAsia" w:cstheme="minorBidi"/>
          <w:sz w:val="22"/>
          <w:szCs w:val="22"/>
        </w:rPr>
      </w:pPr>
      <w:r>
        <w:t>18.</w:t>
      </w:r>
      <w:r>
        <w:rPr>
          <w:rFonts w:eastAsiaTheme="minorEastAsia" w:cstheme="minorBidi"/>
          <w:sz w:val="22"/>
          <w:szCs w:val="22"/>
        </w:rPr>
        <w:tab/>
      </w:r>
      <w:r>
        <w:t>Condition Types</w:t>
      </w:r>
      <w:r>
        <w:tab/>
      </w:r>
      <w:r>
        <w:fldChar w:fldCharType="begin"/>
      </w:r>
      <w:r>
        <w:instrText xml:space="preserve"> PAGEREF _Toc400007600 \h </w:instrText>
      </w:r>
      <w:r>
        <w:fldChar w:fldCharType="separate"/>
      </w:r>
      <w:r>
        <w:t>197</w:t>
      </w:r>
      <w:r>
        <w:fldChar w:fldCharType="end"/>
      </w:r>
    </w:p>
    <w:p w:rsidR="000E0D90" w:rsidRDefault="000E0D90">
      <w:pPr>
        <w:pStyle w:val="TOC3"/>
        <w:rPr>
          <w:rFonts w:eastAsiaTheme="minorEastAsia" w:cstheme="minorBidi"/>
          <w:sz w:val="22"/>
          <w:szCs w:val="22"/>
        </w:rPr>
      </w:pPr>
      <w:r>
        <w:t>18.1</w:t>
      </w:r>
      <w:r>
        <w:rPr>
          <w:rFonts w:eastAsiaTheme="minorEastAsia" w:cstheme="minorBidi"/>
          <w:sz w:val="22"/>
          <w:szCs w:val="22"/>
        </w:rPr>
        <w:tab/>
      </w:r>
      <w:r>
        <w:t>COMPARE</w:t>
      </w:r>
      <w:r>
        <w:tab/>
      </w:r>
      <w:r>
        <w:fldChar w:fldCharType="begin"/>
      </w:r>
      <w:r>
        <w:instrText xml:space="preserve"> PAGEREF _Toc400007601 \h </w:instrText>
      </w:r>
      <w:r>
        <w:fldChar w:fldCharType="separate"/>
      </w:r>
      <w:r>
        <w:t>198</w:t>
      </w:r>
      <w:r>
        <w:fldChar w:fldCharType="end"/>
      </w:r>
    </w:p>
    <w:p w:rsidR="000E0D90" w:rsidRDefault="000E0D90">
      <w:pPr>
        <w:pStyle w:val="TOC3"/>
        <w:rPr>
          <w:rFonts w:eastAsiaTheme="minorEastAsia" w:cstheme="minorBidi"/>
          <w:sz w:val="22"/>
          <w:szCs w:val="22"/>
        </w:rPr>
      </w:pPr>
      <w:r>
        <w:t>18.2</w:t>
      </w:r>
      <w:r>
        <w:rPr>
          <w:rFonts w:eastAsiaTheme="minorEastAsia" w:cstheme="minorBidi"/>
          <w:sz w:val="22"/>
          <w:szCs w:val="22"/>
        </w:rPr>
        <w:tab/>
      </w:r>
      <w:r>
        <w:t>CONTROL</w:t>
      </w:r>
      <w:r>
        <w:tab/>
      </w:r>
      <w:r>
        <w:fldChar w:fldCharType="begin"/>
      </w:r>
      <w:r>
        <w:instrText xml:space="preserve"> PAGEREF _Toc400007602 \h </w:instrText>
      </w:r>
      <w:r>
        <w:fldChar w:fldCharType="separate"/>
      </w:r>
      <w:r>
        <w:t>199</w:t>
      </w:r>
      <w:r>
        <w:fldChar w:fldCharType="end"/>
      </w:r>
    </w:p>
    <w:p w:rsidR="000E0D90" w:rsidRDefault="000E0D90">
      <w:pPr>
        <w:pStyle w:val="TOC3"/>
        <w:rPr>
          <w:rFonts w:eastAsiaTheme="minorEastAsia" w:cstheme="minorBidi"/>
          <w:sz w:val="22"/>
          <w:szCs w:val="22"/>
        </w:rPr>
      </w:pPr>
      <w:r>
        <w:t>18.3</w:t>
      </w:r>
      <w:r>
        <w:rPr>
          <w:rFonts w:eastAsiaTheme="minorEastAsia" w:cstheme="minorBidi"/>
          <w:sz w:val="22"/>
          <w:szCs w:val="22"/>
        </w:rPr>
        <w:tab/>
      </w:r>
      <w:r>
        <w:t>EXPR</w:t>
      </w:r>
      <w:r>
        <w:tab/>
      </w:r>
      <w:r>
        <w:fldChar w:fldCharType="begin"/>
      </w:r>
      <w:r>
        <w:instrText xml:space="preserve"> PAGEREF _Toc400007603 \h </w:instrText>
      </w:r>
      <w:r>
        <w:fldChar w:fldCharType="separate"/>
      </w:r>
      <w:r>
        <w:t>200</w:t>
      </w:r>
      <w:r>
        <w:fldChar w:fldCharType="end"/>
      </w:r>
    </w:p>
    <w:p w:rsidR="000E0D90" w:rsidRDefault="000E0D90">
      <w:pPr>
        <w:pStyle w:val="TOC2"/>
        <w:rPr>
          <w:rFonts w:eastAsiaTheme="minorEastAsia" w:cstheme="minorBidi"/>
          <w:sz w:val="22"/>
          <w:szCs w:val="22"/>
        </w:rPr>
      </w:pPr>
      <w:r>
        <w:t>19.</w:t>
      </w:r>
      <w:r>
        <w:rPr>
          <w:rFonts w:eastAsiaTheme="minorEastAsia" w:cstheme="minorBidi"/>
          <w:sz w:val="22"/>
          <w:szCs w:val="22"/>
        </w:rPr>
        <w:tab/>
      </w:r>
      <w:r>
        <w:t>CURSE Inject Types</w:t>
      </w:r>
      <w:r>
        <w:tab/>
      </w:r>
      <w:r>
        <w:fldChar w:fldCharType="begin"/>
      </w:r>
      <w:r>
        <w:instrText xml:space="preserve"> PAGEREF _Toc400007604 \h </w:instrText>
      </w:r>
      <w:r>
        <w:fldChar w:fldCharType="separate"/>
      </w:r>
      <w:r>
        <w:t>201</w:t>
      </w:r>
      <w:r>
        <w:fldChar w:fldCharType="end"/>
      </w:r>
    </w:p>
    <w:p w:rsidR="000E0D90" w:rsidRDefault="000E0D90">
      <w:pPr>
        <w:pStyle w:val="TOC3"/>
        <w:rPr>
          <w:rFonts w:eastAsiaTheme="minorEastAsia" w:cstheme="minorBidi"/>
          <w:sz w:val="22"/>
          <w:szCs w:val="22"/>
        </w:rPr>
      </w:pPr>
      <w:r>
        <w:t>19.1</w:t>
      </w:r>
      <w:r>
        <w:rPr>
          <w:rFonts w:eastAsiaTheme="minorEastAsia" w:cstheme="minorBidi"/>
          <w:sz w:val="22"/>
          <w:szCs w:val="22"/>
        </w:rPr>
        <w:tab/>
      </w:r>
      <w:r>
        <w:t>COOP Inject</w:t>
      </w:r>
      <w:r>
        <w:tab/>
      </w:r>
      <w:r>
        <w:fldChar w:fldCharType="begin"/>
      </w:r>
      <w:r>
        <w:instrText xml:space="preserve"> PAGEREF _Toc400007605 \h </w:instrText>
      </w:r>
      <w:r>
        <w:fldChar w:fldCharType="separate"/>
      </w:r>
      <w:r>
        <w:t>202</w:t>
      </w:r>
      <w:r>
        <w:fldChar w:fldCharType="end"/>
      </w:r>
    </w:p>
    <w:p w:rsidR="000E0D90" w:rsidRDefault="000E0D90">
      <w:pPr>
        <w:pStyle w:val="TOC3"/>
        <w:rPr>
          <w:rFonts w:eastAsiaTheme="minorEastAsia" w:cstheme="minorBidi"/>
          <w:sz w:val="22"/>
          <w:szCs w:val="22"/>
        </w:rPr>
      </w:pPr>
      <w:r>
        <w:t>19.2</w:t>
      </w:r>
      <w:r>
        <w:rPr>
          <w:rFonts w:eastAsiaTheme="minorEastAsia" w:cstheme="minorBidi"/>
          <w:sz w:val="22"/>
          <w:szCs w:val="22"/>
        </w:rPr>
        <w:tab/>
      </w:r>
      <w:r>
        <w:t>HREL Inject</w:t>
      </w:r>
      <w:r>
        <w:tab/>
      </w:r>
      <w:r>
        <w:fldChar w:fldCharType="begin"/>
      </w:r>
      <w:r>
        <w:instrText xml:space="preserve"> PAGEREF _Toc400007606 \h </w:instrText>
      </w:r>
      <w:r>
        <w:fldChar w:fldCharType="separate"/>
      </w:r>
      <w:r>
        <w:t>203</w:t>
      </w:r>
      <w:r>
        <w:fldChar w:fldCharType="end"/>
      </w:r>
    </w:p>
    <w:p w:rsidR="000E0D90" w:rsidRDefault="000E0D90">
      <w:pPr>
        <w:pStyle w:val="TOC3"/>
        <w:rPr>
          <w:rFonts w:eastAsiaTheme="minorEastAsia" w:cstheme="minorBidi"/>
          <w:sz w:val="22"/>
          <w:szCs w:val="22"/>
        </w:rPr>
      </w:pPr>
      <w:r>
        <w:t>19.3</w:t>
      </w:r>
      <w:r>
        <w:rPr>
          <w:rFonts w:eastAsiaTheme="minorEastAsia" w:cstheme="minorBidi"/>
          <w:sz w:val="22"/>
          <w:szCs w:val="22"/>
        </w:rPr>
        <w:tab/>
      </w:r>
      <w:r>
        <w:t>SAT Inject</w:t>
      </w:r>
      <w:r>
        <w:tab/>
      </w:r>
      <w:r>
        <w:fldChar w:fldCharType="begin"/>
      </w:r>
      <w:r>
        <w:instrText xml:space="preserve"> PAGEREF _Toc400007607 \h </w:instrText>
      </w:r>
      <w:r>
        <w:fldChar w:fldCharType="separate"/>
      </w:r>
      <w:r>
        <w:t>204</w:t>
      </w:r>
      <w:r>
        <w:fldChar w:fldCharType="end"/>
      </w:r>
    </w:p>
    <w:p w:rsidR="000E0D90" w:rsidRDefault="000E0D90">
      <w:pPr>
        <w:pStyle w:val="TOC3"/>
        <w:rPr>
          <w:rFonts w:eastAsiaTheme="minorEastAsia" w:cstheme="minorBidi"/>
          <w:sz w:val="22"/>
          <w:szCs w:val="22"/>
        </w:rPr>
      </w:pPr>
      <w:r>
        <w:t>19.4</w:t>
      </w:r>
      <w:r>
        <w:rPr>
          <w:rFonts w:eastAsiaTheme="minorEastAsia" w:cstheme="minorBidi"/>
          <w:sz w:val="22"/>
          <w:szCs w:val="22"/>
        </w:rPr>
        <w:tab/>
      </w:r>
      <w:r>
        <w:t>VREL Inject</w:t>
      </w:r>
      <w:r>
        <w:tab/>
      </w:r>
      <w:r>
        <w:fldChar w:fldCharType="begin"/>
      </w:r>
      <w:r>
        <w:instrText xml:space="preserve"> PAGEREF _Toc400007608 \h </w:instrText>
      </w:r>
      <w:r>
        <w:fldChar w:fldCharType="separate"/>
      </w:r>
      <w:r>
        <w:t>205</w:t>
      </w:r>
      <w:r>
        <w:fldChar w:fldCharType="end"/>
      </w:r>
    </w:p>
    <w:p w:rsidR="000E0D90" w:rsidRDefault="000E0D90">
      <w:pPr>
        <w:pStyle w:val="TOC2"/>
        <w:rPr>
          <w:rFonts w:eastAsiaTheme="minorEastAsia" w:cstheme="minorBidi"/>
          <w:sz w:val="22"/>
          <w:szCs w:val="22"/>
        </w:rPr>
      </w:pPr>
      <w:r>
        <w:t>20.</w:t>
      </w:r>
      <w:r>
        <w:rPr>
          <w:rFonts w:eastAsiaTheme="minorEastAsia" w:cstheme="minorBidi"/>
          <w:sz w:val="22"/>
          <w:szCs w:val="22"/>
        </w:rPr>
        <w:tab/>
      </w:r>
      <w:r>
        <w:t>Payload Types</w:t>
      </w:r>
      <w:r>
        <w:tab/>
      </w:r>
      <w:r>
        <w:fldChar w:fldCharType="begin"/>
      </w:r>
      <w:r>
        <w:instrText xml:space="preserve"> PAGEREF _Toc400007609 \h </w:instrText>
      </w:r>
      <w:r>
        <w:fldChar w:fldCharType="separate"/>
      </w:r>
      <w:r>
        <w:t>206</w:t>
      </w:r>
      <w:r>
        <w:fldChar w:fldCharType="end"/>
      </w:r>
    </w:p>
    <w:p w:rsidR="000E0D90" w:rsidRDefault="000E0D90">
      <w:pPr>
        <w:pStyle w:val="TOC3"/>
        <w:rPr>
          <w:rFonts w:eastAsiaTheme="minorEastAsia" w:cstheme="minorBidi"/>
          <w:sz w:val="22"/>
          <w:szCs w:val="22"/>
        </w:rPr>
      </w:pPr>
      <w:r>
        <w:t>20.1</w:t>
      </w:r>
      <w:r>
        <w:rPr>
          <w:rFonts w:eastAsiaTheme="minorEastAsia" w:cstheme="minorBidi"/>
          <w:sz w:val="22"/>
          <w:szCs w:val="22"/>
        </w:rPr>
        <w:tab/>
      </w:r>
      <w:r>
        <w:t>COOP Payload</w:t>
      </w:r>
      <w:r>
        <w:tab/>
      </w:r>
      <w:r>
        <w:fldChar w:fldCharType="begin"/>
      </w:r>
      <w:r>
        <w:instrText xml:space="preserve"> PAGEREF _Toc400007610 \h </w:instrText>
      </w:r>
      <w:r>
        <w:fldChar w:fldCharType="separate"/>
      </w:r>
      <w:r>
        <w:t>207</w:t>
      </w:r>
      <w:r>
        <w:fldChar w:fldCharType="end"/>
      </w:r>
    </w:p>
    <w:p w:rsidR="000E0D90" w:rsidRDefault="000E0D90">
      <w:pPr>
        <w:pStyle w:val="TOC3"/>
        <w:rPr>
          <w:rFonts w:eastAsiaTheme="minorEastAsia" w:cstheme="minorBidi"/>
          <w:sz w:val="22"/>
          <w:szCs w:val="22"/>
        </w:rPr>
      </w:pPr>
      <w:r>
        <w:t>20.2</w:t>
      </w:r>
      <w:r>
        <w:rPr>
          <w:rFonts w:eastAsiaTheme="minorEastAsia" w:cstheme="minorBidi"/>
          <w:sz w:val="22"/>
          <w:szCs w:val="22"/>
        </w:rPr>
        <w:tab/>
      </w:r>
      <w:r>
        <w:t>HREL Payload</w:t>
      </w:r>
      <w:r>
        <w:tab/>
      </w:r>
      <w:r>
        <w:fldChar w:fldCharType="begin"/>
      </w:r>
      <w:r>
        <w:instrText xml:space="preserve"> PAGEREF _Toc400007611 \h </w:instrText>
      </w:r>
      <w:r>
        <w:fldChar w:fldCharType="separate"/>
      </w:r>
      <w:r>
        <w:t>208</w:t>
      </w:r>
      <w:r>
        <w:fldChar w:fldCharType="end"/>
      </w:r>
    </w:p>
    <w:p w:rsidR="000E0D90" w:rsidRDefault="000E0D90">
      <w:pPr>
        <w:pStyle w:val="TOC3"/>
        <w:rPr>
          <w:rFonts w:eastAsiaTheme="minorEastAsia" w:cstheme="minorBidi"/>
          <w:sz w:val="22"/>
          <w:szCs w:val="22"/>
        </w:rPr>
      </w:pPr>
      <w:r>
        <w:t>20.3</w:t>
      </w:r>
      <w:r>
        <w:rPr>
          <w:rFonts w:eastAsiaTheme="minorEastAsia" w:cstheme="minorBidi"/>
          <w:sz w:val="22"/>
          <w:szCs w:val="22"/>
        </w:rPr>
        <w:tab/>
      </w:r>
      <w:r>
        <w:t>SAT Payload</w:t>
      </w:r>
      <w:r>
        <w:tab/>
      </w:r>
      <w:r>
        <w:fldChar w:fldCharType="begin"/>
      </w:r>
      <w:r>
        <w:instrText xml:space="preserve"> PAGEREF _Toc400007612 \h </w:instrText>
      </w:r>
      <w:r>
        <w:fldChar w:fldCharType="separate"/>
      </w:r>
      <w:r>
        <w:t>209</w:t>
      </w:r>
      <w:r>
        <w:fldChar w:fldCharType="end"/>
      </w:r>
    </w:p>
    <w:p w:rsidR="000E0D90" w:rsidRDefault="000E0D90">
      <w:pPr>
        <w:pStyle w:val="TOC3"/>
        <w:rPr>
          <w:rFonts w:eastAsiaTheme="minorEastAsia" w:cstheme="minorBidi"/>
          <w:sz w:val="22"/>
          <w:szCs w:val="22"/>
        </w:rPr>
      </w:pPr>
      <w:r>
        <w:t>20.4</w:t>
      </w:r>
      <w:r>
        <w:rPr>
          <w:rFonts w:eastAsiaTheme="minorEastAsia" w:cstheme="minorBidi"/>
          <w:sz w:val="22"/>
          <w:szCs w:val="22"/>
        </w:rPr>
        <w:tab/>
      </w:r>
      <w:r>
        <w:t>VREL Payload</w:t>
      </w:r>
      <w:r>
        <w:tab/>
      </w:r>
      <w:r>
        <w:fldChar w:fldCharType="begin"/>
      </w:r>
      <w:r>
        <w:instrText xml:space="preserve"> PAGEREF _Toc400007613 \h </w:instrText>
      </w:r>
      <w:r>
        <w:fldChar w:fldCharType="separate"/>
      </w:r>
      <w:r>
        <w:t>210</w:t>
      </w:r>
      <w:r>
        <w:fldChar w:fldCharType="end"/>
      </w:r>
    </w:p>
    <w:p w:rsidR="000E0D90" w:rsidRDefault="000E0D90">
      <w:pPr>
        <w:pStyle w:val="TOC2"/>
        <w:rPr>
          <w:rFonts w:eastAsiaTheme="minorEastAsia" w:cstheme="minorBidi"/>
          <w:sz w:val="22"/>
          <w:szCs w:val="22"/>
        </w:rPr>
      </w:pPr>
      <w:r>
        <w:t>21.</w:t>
      </w:r>
      <w:r>
        <w:rPr>
          <w:rFonts w:eastAsiaTheme="minorEastAsia" w:cstheme="minorBidi"/>
          <w:sz w:val="22"/>
          <w:szCs w:val="22"/>
        </w:rPr>
        <w:tab/>
      </w:r>
      <w:r>
        <w:t>Gofers</w:t>
      </w:r>
      <w:r>
        <w:tab/>
      </w:r>
      <w:r>
        <w:fldChar w:fldCharType="begin"/>
      </w:r>
      <w:r>
        <w:instrText xml:space="preserve"> PAGEREF _Toc400007614 \h </w:instrText>
      </w:r>
      <w:r>
        <w:fldChar w:fldCharType="separate"/>
      </w:r>
      <w:r>
        <w:t>211</w:t>
      </w:r>
      <w:r>
        <w:fldChar w:fldCharType="end"/>
      </w:r>
    </w:p>
    <w:p w:rsidR="000E0D90" w:rsidRDefault="000E0D90">
      <w:pPr>
        <w:pStyle w:val="TOC3"/>
        <w:rPr>
          <w:rFonts w:eastAsiaTheme="minorEastAsia" w:cstheme="minorBidi"/>
          <w:sz w:val="22"/>
          <w:szCs w:val="22"/>
        </w:rPr>
      </w:pPr>
      <w:r>
        <w:t>21.1</w:t>
      </w:r>
      <w:r>
        <w:rPr>
          <w:rFonts w:eastAsiaTheme="minorEastAsia" w:cstheme="minorBidi"/>
          <w:sz w:val="22"/>
          <w:szCs w:val="22"/>
        </w:rPr>
        <w:tab/>
      </w:r>
      <w:r>
        <w:t>ACTORS Gofer</w:t>
      </w:r>
      <w:r>
        <w:tab/>
      </w:r>
      <w:r>
        <w:fldChar w:fldCharType="begin"/>
      </w:r>
      <w:r>
        <w:instrText xml:space="preserve"> PAGEREF _Toc400007615 \h </w:instrText>
      </w:r>
      <w:r>
        <w:fldChar w:fldCharType="separate"/>
      </w:r>
      <w:r>
        <w:t>211</w:t>
      </w:r>
      <w:r>
        <w:fldChar w:fldCharType="end"/>
      </w:r>
    </w:p>
    <w:p w:rsidR="000E0D90" w:rsidRDefault="000E0D90">
      <w:pPr>
        <w:pStyle w:val="TOC3"/>
        <w:rPr>
          <w:rFonts w:eastAsiaTheme="minorEastAsia" w:cstheme="minorBidi"/>
          <w:sz w:val="22"/>
          <w:szCs w:val="22"/>
        </w:rPr>
      </w:pPr>
      <w:r>
        <w:t>21.2</w:t>
      </w:r>
      <w:r>
        <w:rPr>
          <w:rFonts w:eastAsiaTheme="minorEastAsia" w:cstheme="minorBidi"/>
          <w:sz w:val="22"/>
          <w:szCs w:val="22"/>
        </w:rPr>
        <w:tab/>
      </w:r>
      <w:r>
        <w:t>CIVGROUPS Gofer</w:t>
      </w:r>
      <w:r>
        <w:tab/>
      </w:r>
      <w:r>
        <w:fldChar w:fldCharType="begin"/>
      </w:r>
      <w:r>
        <w:instrText xml:space="preserve"> PAGEREF _Toc400007616 \h </w:instrText>
      </w:r>
      <w:r>
        <w:fldChar w:fldCharType="separate"/>
      </w:r>
      <w:r>
        <w:t>211</w:t>
      </w:r>
      <w:r>
        <w:fldChar w:fldCharType="end"/>
      </w:r>
    </w:p>
    <w:p w:rsidR="000E0D90" w:rsidRDefault="000E0D90">
      <w:pPr>
        <w:pStyle w:val="TOC3"/>
        <w:rPr>
          <w:rFonts w:eastAsiaTheme="minorEastAsia" w:cstheme="minorBidi"/>
          <w:sz w:val="22"/>
          <w:szCs w:val="22"/>
        </w:rPr>
      </w:pPr>
      <w:r>
        <w:t>21.3</w:t>
      </w:r>
      <w:r>
        <w:rPr>
          <w:rFonts w:eastAsiaTheme="minorEastAsia" w:cstheme="minorBidi"/>
          <w:sz w:val="22"/>
          <w:szCs w:val="22"/>
        </w:rPr>
        <w:tab/>
      </w:r>
      <w:r>
        <w:t>FRCGROUPS Gofer</w:t>
      </w:r>
      <w:r>
        <w:tab/>
      </w:r>
      <w:r>
        <w:fldChar w:fldCharType="begin"/>
      </w:r>
      <w:r>
        <w:instrText xml:space="preserve"> PAGEREF _Toc400007617 \h </w:instrText>
      </w:r>
      <w:r>
        <w:fldChar w:fldCharType="separate"/>
      </w:r>
      <w:r>
        <w:t>211</w:t>
      </w:r>
      <w:r>
        <w:fldChar w:fldCharType="end"/>
      </w:r>
    </w:p>
    <w:p w:rsidR="000E0D90" w:rsidRDefault="000E0D90">
      <w:pPr>
        <w:pStyle w:val="TOC3"/>
        <w:rPr>
          <w:rFonts w:eastAsiaTheme="minorEastAsia" w:cstheme="minorBidi"/>
          <w:sz w:val="22"/>
          <w:szCs w:val="22"/>
        </w:rPr>
      </w:pPr>
      <w:r>
        <w:t>21.4</w:t>
      </w:r>
      <w:r>
        <w:rPr>
          <w:rFonts w:eastAsiaTheme="minorEastAsia" w:cstheme="minorBidi"/>
          <w:sz w:val="22"/>
          <w:szCs w:val="22"/>
        </w:rPr>
        <w:tab/>
      </w:r>
      <w:r>
        <w:t>GROUPS Gofer</w:t>
      </w:r>
      <w:r>
        <w:tab/>
      </w:r>
      <w:r>
        <w:fldChar w:fldCharType="begin"/>
      </w:r>
      <w:r>
        <w:instrText xml:space="preserve"> PAGEREF _Toc400007618 \h </w:instrText>
      </w:r>
      <w:r>
        <w:fldChar w:fldCharType="separate"/>
      </w:r>
      <w:r>
        <w:t>211</w:t>
      </w:r>
      <w:r>
        <w:fldChar w:fldCharType="end"/>
      </w:r>
    </w:p>
    <w:p w:rsidR="000E0D90" w:rsidRDefault="000E0D90">
      <w:pPr>
        <w:pStyle w:val="TOC3"/>
        <w:rPr>
          <w:rFonts w:eastAsiaTheme="minorEastAsia" w:cstheme="minorBidi"/>
          <w:sz w:val="22"/>
          <w:szCs w:val="22"/>
        </w:rPr>
      </w:pPr>
      <w:r>
        <w:t>21.5</w:t>
      </w:r>
      <w:r>
        <w:rPr>
          <w:rFonts w:eastAsiaTheme="minorEastAsia" w:cstheme="minorBidi"/>
          <w:sz w:val="22"/>
          <w:szCs w:val="22"/>
        </w:rPr>
        <w:tab/>
      </w:r>
      <w:r>
        <w:t>NBHOODS Gofer</w:t>
      </w:r>
      <w:r>
        <w:tab/>
      </w:r>
      <w:r>
        <w:fldChar w:fldCharType="begin"/>
      </w:r>
      <w:r>
        <w:instrText xml:space="preserve"> PAGEREF _Toc400007619 \h </w:instrText>
      </w:r>
      <w:r>
        <w:fldChar w:fldCharType="separate"/>
      </w:r>
      <w:r>
        <w:t>211</w:t>
      </w:r>
      <w:r>
        <w:fldChar w:fldCharType="end"/>
      </w:r>
    </w:p>
    <w:p w:rsidR="000E0D90" w:rsidRDefault="000E0D90">
      <w:pPr>
        <w:pStyle w:val="TOC3"/>
        <w:rPr>
          <w:rFonts w:eastAsiaTheme="minorEastAsia" w:cstheme="minorBidi"/>
          <w:sz w:val="22"/>
          <w:szCs w:val="22"/>
        </w:rPr>
      </w:pPr>
      <w:r>
        <w:t>21.6</w:t>
      </w:r>
      <w:r>
        <w:rPr>
          <w:rFonts w:eastAsiaTheme="minorEastAsia" w:cstheme="minorBidi"/>
          <w:sz w:val="22"/>
          <w:szCs w:val="22"/>
        </w:rPr>
        <w:tab/>
      </w:r>
      <w:r>
        <w:t>NUMBER Gofer</w:t>
      </w:r>
      <w:r>
        <w:tab/>
      </w:r>
      <w:r>
        <w:fldChar w:fldCharType="begin"/>
      </w:r>
      <w:r>
        <w:instrText xml:space="preserve"> PAGEREF _Toc400007620 \h </w:instrText>
      </w:r>
      <w:r>
        <w:fldChar w:fldCharType="separate"/>
      </w:r>
      <w:r>
        <w:t>211</w:t>
      </w:r>
      <w:r>
        <w:fldChar w:fldCharType="end"/>
      </w:r>
    </w:p>
    <w:p w:rsidR="000E0D90" w:rsidRDefault="000E0D90">
      <w:pPr>
        <w:pStyle w:val="TOC2"/>
        <w:rPr>
          <w:rFonts w:eastAsiaTheme="minorEastAsia" w:cstheme="minorBidi"/>
          <w:sz w:val="22"/>
          <w:szCs w:val="22"/>
        </w:rPr>
      </w:pPr>
      <w:r>
        <w:t>22.</w:t>
      </w:r>
      <w:r>
        <w:rPr>
          <w:rFonts w:eastAsiaTheme="minorEastAsia" w:cstheme="minorBidi"/>
          <w:sz w:val="22"/>
          <w:szCs w:val="22"/>
        </w:rPr>
        <w:tab/>
      </w:r>
      <w:r>
        <w:t>Simulation Orders</w:t>
      </w:r>
      <w:r>
        <w:tab/>
      </w:r>
      <w:r>
        <w:fldChar w:fldCharType="begin"/>
      </w:r>
      <w:r>
        <w:instrText xml:space="preserve"> PAGEREF _Toc400007621 \h </w:instrText>
      </w:r>
      <w:r>
        <w:fldChar w:fldCharType="separate"/>
      </w:r>
      <w:r>
        <w:t>212</w:t>
      </w:r>
      <w:r>
        <w:fldChar w:fldCharType="end"/>
      </w:r>
    </w:p>
    <w:p w:rsidR="000E0D90" w:rsidRDefault="000E0D90">
      <w:pPr>
        <w:pStyle w:val="TOC2"/>
        <w:rPr>
          <w:rFonts w:eastAsiaTheme="minorEastAsia" w:cstheme="minorBidi"/>
          <w:sz w:val="22"/>
          <w:szCs w:val="22"/>
        </w:rPr>
      </w:pPr>
      <w:r>
        <w:t>23.</w:t>
      </w:r>
      <w:r>
        <w:rPr>
          <w:rFonts w:eastAsiaTheme="minorEastAsia" w:cstheme="minorBidi"/>
          <w:sz w:val="22"/>
          <w:szCs w:val="22"/>
        </w:rPr>
        <w:tab/>
      </w:r>
      <w:r>
        <w:t>Glossary</w:t>
      </w:r>
      <w:r>
        <w:tab/>
      </w:r>
      <w:r>
        <w:fldChar w:fldCharType="begin"/>
      </w:r>
      <w:r>
        <w:instrText xml:space="preserve"> PAGEREF _Toc400007622 \h </w:instrText>
      </w:r>
      <w:r>
        <w:fldChar w:fldCharType="separate"/>
      </w:r>
      <w:r>
        <w:t>213</w:t>
      </w:r>
      <w:r>
        <w:fldChar w:fldCharType="end"/>
      </w:r>
    </w:p>
    <w:p w:rsidR="000E0D90" w:rsidRDefault="000E0D90">
      <w:pPr>
        <w:pStyle w:val="TOC2"/>
        <w:rPr>
          <w:rFonts w:eastAsiaTheme="minorEastAsia" w:cstheme="minorBidi"/>
          <w:sz w:val="22"/>
          <w:szCs w:val="22"/>
        </w:rPr>
      </w:pPr>
      <w:r>
        <w:t>24.</w:t>
      </w:r>
      <w:r>
        <w:rPr>
          <w:rFonts w:eastAsiaTheme="minorEastAsia" w:cstheme="minorBidi"/>
          <w:sz w:val="22"/>
          <w:szCs w:val="22"/>
        </w:rPr>
        <w:tab/>
      </w:r>
      <w:r>
        <w:t>Acronyms</w:t>
      </w:r>
      <w:r>
        <w:tab/>
      </w:r>
      <w:r>
        <w:fldChar w:fldCharType="begin"/>
      </w:r>
      <w:r>
        <w:instrText xml:space="preserve"> PAGEREF _Toc400007623 \h </w:instrText>
      </w:r>
      <w:r>
        <w:fldChar w:fldCharType="separate"/>
      </w:r>
      <w:r>
        <w:t>232</w:t>
      </w:r>
      <w:r>
        <w:fldChar w:fldCharType="end"/>
      </w:r>
    </w:p>
    <w:p w:rsidR="000E0D90" w:rsidRDefault="000E0D90">
      <w:pPr>
        <w:pStyle w:val="TOC2"/>
        <w:rPr>
          <w:rFonts w:eastAsiaTheme="minorEastAsia" w:cstheme="minorBidi"/>
          <w:sz w:val="22"/>
          <w:szCs w:val="22"/>
        </w:rPr>
      </w:pPr>
      <w:r>
        <w:t>25.</w:t>
      </w:r>
      <w:r>
        <w:rPr>
          <w:rFonts w:eastAsiaTheme="minorEastAsia" w:cstheme="minorBidi"/>
          <w:sz w:val="22"/>
          <w:szCs w:val="22"/>
        </w:rPr>
        <w:tab/>
      </w:r>
      <w:r>
        <w:t>Scenario Checklist</w:t>
      </w:r>
      <w:r>
        <w:tab/>
      </w:r>
      <w:r>
        <w:fldChar w:fldCharType="begin"/>
      </w:r>
      <w:r>
        <w:instrText xml:space="preserve"> PAGEREF _Toc400007624 \h </w:instrText>
      </w:r>
      <w:r>
        <w:fldChar w:fldCharType="separate"/>
      </w:r>
      <w:r>
        <w:t>234</w:t>
      </w:r>
      <w:r>
        <w:fldChar w:fldCharType="end"/>
      </w:r>
    </w:p>
    <w:p w:rsidR="004D07B9" w:rsidRDefault="00E00560" w:rsidP="007F1C14">
      <w:pPr>
        <w:pStyle w:val="TOC3"/>
      </w:pPr>
      <w:r>
        <w:fldChar w:fldCharType="end"/>
      </w:r>
    </w:p>
    <w:p w:rsidR="009875C8" w:rsidRPr="009875C8" w:rsidRDefault="009875C8" w:rsidP="00C41A13">
      <w:pPr>
        <w:pStyle w:val="Heading1"/>
      </w:pPr>
      <w:bookmarkStart w:id="1" w:name="_Ref253400946"/>
      <w:bookmarkStart w:id="2" w:name="_Toc400007258"/>
      <w:r w:rsidRPr="009875C8">
        <w:lastRenderedPageBreak/>
        <w:t>Part I: Overview</w:t>
      </w:r>
      <w:bookmarkEnd w:id="1"/>
      <w:bookmarkEnd w:id="2"/>
    </w:p>
    <w:p w:rsidR="009875C8" w:rsidRDefault="009875C8" w:rsidP="009875C8"/>
    <w:p w:rsidR="00A82F9A" w:rsidRDefault="00A82F9A">
      <w:pPr>
        <w:rPr>
          <w:rFonts w:ascii="Arial" w:hAnsi="Arial"/>
          <w:sz w:val="28"/>
          <w:szCs w:val="28"/>
        </w:rPr>
      </w:pPr>
      <w:r>
        <w:rPr>
          <w:rFonts w:ascii="Arial" w:hAnsi="Arial"/>
          <w:sz w:val="28"/>
          <w:szCs w:val="28"/>
        </w:rPr>
        <w:br w:type="page"/>
      </w:r>
    </w:p>
    <w:p w:rsidR="00A82F9A" w:rsidRDefault="00A82F9A"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B5318F" w:rsidRDefault="00B5318F" w:rsidP="00A82F9A">
      <w:pPr>
        <w:jc w:val="center"/>
        <w:rPr>
          <w:rFonts w:ascii="Arial" w:hAnsi="Arial"/>
          <w:sz w:val="28"/>
          <w:szCs w:val="28"/>
        </w:rPr>
      </w:pPr>
    </w:p>
    <w:p w:rsidR="00A82F9A" w:rsidRDefault="00A82F9A" w:rsidP="00A82F9A">
      <w:pPr>
        <w:jc w:val="center"/>
        <w:rPr>
          <w:rFonts w:ascii="Arial" w:hAnsi="Arial"/>
          <w:sz w:val="28"/>
          <w:szCs w:val="28"/>
        </w:rPr>
      </w:pPr>
      <w:r>
        <w:rPr>
          <w:rFonts w:ascii="Arial" w:hAnsi="Arial"/>
          <w:sz w:val="28"/>
          <w:szCs w:val="28"/>
        </w:rPr>
        <w:t>Athena’s Objective and Approach</w:t>
      </w:r>
    </w:p>
    <w:p w:rsidR="00A82F9A" w:rsidRDefault="00A82F9A" w:rsidP="00A82F9A"/>
    <w:p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rsidR="00A82F9A" w:rsidRDefault="00A82F9A" w:rsidP="00A82F9A">
      <w:pPr>
        <w:ind w:left="1080" w:right="900"/>
        <w:jc w:val="both"/>
      </w:pPr>
    </w:p>
    <w:p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rsidR="00A82F9A" w:rsidRPr="009875C8" w:rsidRDefault="00A82F9A" w:rsidP="009875C8"/>
    <w:p w:rsidR="006C5401" w:rsidRPr="009875C8" w:rsidRDefault="003E6DED" w:rsidP="00CB6241">
      <w:pPr>
        <w:pStyle w:val="Heading2"/>
        <w:numPr>
          <w:ilvl w:val="1"/>
          <w:numId w:val="60"/>
        </w:numPr>
      </w:pPr>
      <w:bookmarkStart w:id="3" w:name="_Toc400007259"/>
      <w:r w:rsidRPr="00FF68B1">
        <w:lastRenderedPageBreak/>
        <w:t>Introduction</w:t>
      </w:r>
      <w:bookmarkEnd w:id="3"/>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417020" w:rsidRPr="00417020" w:rsidRDefault="006C5401" w:rsidP="00417020">
      <w:pPr>
        <w:pStyle w:val="Heading3"/>
      </w:pPr>
      <w:r w:rsidRPr="009875C8">
        <w:t xml:space="preserve"> </w:t>
      </w:r>
      <w:bookmarkStart w:id="4" w:name="_Toc400007260"/>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E00560">
        <w:fldChar w:fldCharType="begin"/>
      </w:r>
      <w:r w:rsidR="00ED2063">
        <w:instrText xml:space="preserve"> REF _Ref253400947 \n </w:instrText>
      </w:r>
      <w:r w:rsidR="00E00560">
        <w:fldChar w:fldCharType="separate"/>
      </w:r>
      <w:r w:rsidR="00674B20">
        <w:t>10</w:t>
      </w:r>
      <w:r w:rsidR="00E0056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E00560">
        <w:fldChar w:fldCharType="begin"/>
      </w:r>
      <w:r w:rsidR="00ED2063">
        <w:instrText xml:space="preserve"> REF _Ref315415644 \n </w:instrText>
      </w:r>
      <w:r w:rsidR="00E00560">
        <w:fldChar w:fldCharType="separate"/>
      </w:r>
      <w:r w:rsidR="00674B20">
        <w:t>11</w:t>
      </w:r>
      <w:r w:rsidR="00E00560">
        <w:fldChar w:fldCharType="end"/>
      </w:r>
      <w:r w:rsidR="0070042D">
        <w:t xml:space="preserve"> </w:t>
      </w:r>
      <w:r w:rsidR="00137F55">
        <w:t>through</w:t>
      </w:r>
      <w:r w:rsidR="00674B20">
        <w:t xml:space="preserve"> </w:t>
      </w:r>
      <w:r w:rsidR="00E00560">
        <w:fldChar w:fldCharType="begin"/>
      </w:r>
      <w:r w:rsidR="00ED2063">
        <w:instrText xml:space="preserve"> REF _Ref314038989 \n </w:instrText>
      </w:r>
      <w:r w:rsidR="00E00560">
        <w:fldChar w:fldCharType="separate"/>
      </w:r>
      <w:r w:rsidR="00674B20">
        <w:t>14</w:t>
      </w:r>
      <w:r w:rsidR="00E00560">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674B20">
        <w:t xml:space="preserve"> </w:t>
      </w:r>
      <w:r w:rsidR="00E00560">
        <w:fldChar w:fldCharType="begin"/>
      </w:r>
      <w:r w:rsidR="00ED2063">
        <w:instrText xml:space="preserve"> REF _Ref315415821 \n </w:instrText>
      </w:r>
      <w:r w:rsidR="00E00560">
        <w:fldChar w:fldCharType="separate"/>
      </w:r>
      <w:r w:rsidR="00674B20">
        <w:t>15</w:t>
      </w:r>
      <w:r w:rsidR="00E00560">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E00560">
        <w:fldChar w:fldCharType="begin"/>
      </w:r>
      <w:r w:rsidR="00ED2063">
        <w:instrText xml:space="preserve"> REF _Ref315415844 \n </w:instrText>
      </w:r>
      <w:r w:rsidR="00E00560">
        <w:fldChar w:fldCharType="separate"/>
      </w:r>
      <w:r w:rsidR="002B134E">
        <w:t>16</w:t>
      </w:r>
      <w:r w:rsidR="00E00560">
        <w:fldChar w:fldCharType="end"/>
      </w:r>
      <w:r w:rsidR="002B134E">
        <w:t xml:space="preserve"> </w:t>
      </w:r>
      <w:r w:rsidR="00137F55">
        <w:t>through</w:t>
      </w:r>
      <w:r w:rsidR="002B134E">
        <w:t xml:space="preserve"> </w:t>
      </w:r>
      <w:r w:rsidR="00E00560">
        <w:fldChar w:fldCharType="begin"/>
      </w:r>
      <w:r w:rsidR="00ED2063">
        <w:instrText xml:space="preserve"> REF _Ref314039159 \n </w:instrText>
      </w:r>
      <w:r w:rsidR="00E00560">
        <w:fldChar w:fldCharType="separate"/>
      </w:r>
      <w:r w:rsidR="002B134E">
        <w:t>25</w:t>
      </w:r>
      <w:r w:rsidR="00E00560">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400007261"/>
      <w:r>
        <w:t>Other Documents</w:t>
      </w:r>
      <w:bookmarkEnd w:id="5"/>
      <w:r>
        <w:t xml:space="preserve"> </w:t>
      </w:r>
    </w:p>
    <w:p w:rsidR="00470686" w:rsidRDefault="00470686" w:rsidP="00A82F9A">
      <w:pPr>
        <w:keepNext/>
      </w:pPr>
      <w:r>
        <w:t>In addition to this user’s guide, Athena is delivered with the following documents:</w:t>
      </w:r>
    </w:p>
    <w:p w:rsidR="00470686" w:rsidRDefault="00470686" w:rsidP="00A82F9A">
      <w:pPr>
        <w:keepNext/>
      </w:pPr>
    </w:p>
    <w:p w:rsidR="00D7666B" w:rsidRDefault="00D7666B" w:rsidP="00A6059B">
      <w:pPr>
        <w:keepNext/>
        <w:rPr>
          <w:b/>
        </w:rPr>
      </w:pPr>
      <w:r>
        <w:rPr>
          <w:i/>
        </w:rPr>
        <w:t>Athena Analyst’s Guide</w:t>
      </w:r>
    </w:p>
    <w:p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8"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400007262"/>
      <w:r>
        <w:t xml:space="preserve">Changes for Athena </w:t>
      </w:r>
      <w:r w:rsidR="003F281B">
        <w:t>6</w:t>
      </w:r>
      <w:bookmarkEnd w:id="6"/>
    </w:p>
    <w:p w:rsidR="003F281B" w:rsidRDefault="003F281B" w:rsidP="00AD4257">
      <w:r>
        <w:t>Athena 6</w:t>
      </w:r>
      <w:r w:rsidR="00094BBD">
        <w:t>.2</w:t>
      </w:r>
      <w:r>
        <w:t xml:space="preserve"> contains </w:t>
      </w:r>
      <w:r w:rsidR="00094BBD">
        <w:t>many</w:t>
      </w:r>
      <w:r>
        <w:t xml:space="preserve"> significant changes over Athena 5.</w:t>
      </w:r>
    </w:p>
    <w:p w:rsidR="00094BBD" w:rsidRDefault="00094BBD" w:rsidP="00094BBD">
      <w:pPr>
        <w:pStyle w:val="Heading4"/>
      </w:pPr>
      <w:bookmarkStart w:id="7" w:name="_Toc400007263"/>
      <w:r>
        <w:t>Changes in Athena 6.1</w:t>
      </w:r>
      <w:bookmarkEnd w:id="7"/>
    </w:p>
    <w:p w:rsidR="00ED3045" w:rsidRDefault="00ED3045" w:rsidP="00094BBD">
      <w:pPr>
        <w:pStyle w:val="Heading5"/>
      </w:pPr>
      <w:bookmarkStart w:id="8" w:name="_Toc400007264"/>
      <w:r>
        <w:t>PMESII-PT</w:t>
      </w:r>
      <w:bookmarkEnd w:id="8"/>
    </w:p>
    <w:p w:rsidR="00ED3045" w:rsidRPr="00ED3045" w:rsidRDefault="00ED3045" w:rsidP="00ED3045">
      <w:r>
        <w:t>The Athena user interface is now designed around the PMESII-PT paradigm.</w:t>
      </w:r>
      <w:r>
        <w:rPr>
          <w:rStyle w:val="FootnoteReference"/>
        </w:rPr>
        <w:footnoteReference w:id="1"/>
      </w:r>
    </w:p>
    <w:p w:rsidR="003F281B" w:rsidRDefault="003F281B" w:rsidP="00094BBD">
      <w:pPr>
        <w:pStyle w:val="Heading5"/>
      </w:pPr>
      <w:bookmarkStart w:id="9" w:name="_Toc400007265"/>
      <w:r>
        <w:t>Mark II Strategy Engine</w:t>
      </w:r>
      <w:bookmarkEnd w:id="9"/>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rsidR="00F66BA0" w:rsidRDefault="00F66BA0" w:rsidP="00CB6241">
      <w:pPr>
        <w:pStyle w:val="ListParagraph"/>
        <w:numPr>
          <w:ilvl w:val="0"/>
          <w:numId w:val="74"/>
        </w:numPr>
      </w:pPr>
      <w:r>
        <w:t>Each block can contain:</w:t>
      </w:r>
    </w:p>
    <w:p w:rsidR="00F66BA0" w:rsidRDefault="00F66BA0" w:rsidP="00CB6241">
      <w:pPr>
        <w:pStyle w:val="ListParagraph"/>
        <w:numPr>
          <w:ilvl w:val="1"/>
          <w:numId w:val="74"/>
        </w:numPr>
      </w:pPr>
      <w:r>
        <w:t xml:space="preserve">Any number of </w:t>
      </w:r>
      <w:r>
        <w:rPr>
          <w:i/>
        </w:rPr>
        <w:t>tactics</w:t>
      </w:r>
    </w:p>
    <w:p w:rsidR="00F66BA0" w:rsidRDefault="00F66BA0" w:rsidP="00CB6241">
      <w:pPr>
        <w:pStyle w:val="ListParagraph"/>
        <w:numPr>
          <w:ilvl w:val="1"/>
          <w:numId w:val="74"/>
        </w:numPr>
      </w:pPr>
      <w:r>
        <w:t xml:space="preserve">Any number of </w:t>
      </w:r>
      <w:r>
        <w:rPr>
          <w:i/>
        </w:rPr>
        <w:t>conditions</w:t>
      </w:r>
    </w:p>
    <w:p w:rsidR="00F66BA0" w:rsidRDefault="00F66BA0" w:rsidP="00CB6241">
      <w:pPr>
        <w:pStyle w:val="ListParagraph"/>
        <w:numPr>
          <w:ilvl w:val="0"/>
          <w:numId w:val="74"/>
        </w:numPr>
      </w:pPr>
      <w:r>
        <w:t>Most metadata associated with tactics in Athena 5 (e.g., the "on-lock" flag) is now associated with blocks.</w:t>
      </w:r>
    </w:p>
    <w:p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rsidR="00F66BA0" w:rsidRDefault="00F66BA0" w:rsidP="00CB6241">
      <w:pPr>
        <w:pStyle w:val="ListParagraph"/>
        <w:numPr>
          <w:ilvl w:val="0"/>
          <w:numId w:val="74"/>
        </w:numPr>
      </w:pPr>
      <w:r>
        <w:t>A blo</w:t>
      </w:r>
      <w:r w:rsidR="00266354">
        <w:t>ck is eligible for execution only if its time constraints and all attached conditions are met.</w:t>
      </w:r>
    </w:p>
    <w:p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CB6241">
      <w:pPr>
        <w:pStyle w:val="ListParagraph"/>
        <w:numPr>
          <w:ilvl w:val="0"/>
          <w:numId w:val="75"/>
        </w:numPr>
      </w:pPr>
      <w:r>
        <w:t xml:space="preserve">The tactics have been </w:t>
      </w:r>
      <w:r w:rsidR="0056054D">
        <w:t>improved</w:t>
      </w:r>
      <w:r>
        <w:t xml:space="preserve"> and made more flexible.</w:t>
      </w:r>
    </w:p>
    <w:p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094BBD">
      <w:pPr>
        <w:pStyle w:val="Heading5"/>
      </w:pPr>
      <w:bookmarkStart w:id="10" w:name="_Toc400007266"/>
      <w:r>
        <w:t>Goods Production Infrastructure</w:t>
      </w:r>
      <w:bookmarkEnd w:id="10"/>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E00560">
        <w:fldChar w:fldCharType="begin"/>
      </w:r>
      <w:r w:rsidR="00A77A95">
        <w:instrText xml:space="preserve"> REF _Ref379785079 \n \h </w:instrText>
      </w:r>
      <w:r w:rsidR="00E00560">
        <w:fldChar w:fldCharType="separate"/>
      </w:r>
      <w:r w:rsidR="00A77A95">
        <w:t>9.2</w:t>
      </w:r>
      <w:r w:rsidR="00E00560">
        <w:fldChar w:fldCharType="end"/>
      </w:r>
      <w:r w:rsidR="00A77A95">
        <w:t xml:space="preserve"> </w:t>
      </w:r>
      <w:r w:rsidR="00C412A2">
        <w:t>for more.</w:t>
      </w:r>
    </w:p>
    <w:p w:rsidR="003F281B" w:rsidRDefault="003F281B" w:rsidP="00094BBD">
      <w:pPr>
        <w:pStyle w:val="Heading5"/>
      </w:pPr>
      <w:bookmarkStart w:id="11" w:name="_Toc400007267"/>
      <w:r>
        <w:t>Economics Model Changes</w:t>
      </w:r>
      <w:bookmarkEnd w:id="11"/>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rsidR="003F281B" w:rsidRDefault="00C412A2" w:rsidP="00094BBD">
      <w:pPr>
        <w:pStyle w:val="Heading5"/>
      </w:pPr>
      <w:bookmarkStart w:id="12" w:name="_Toc400007268"/>
      <w:r>
        <w:t>Expression and Script Syntax Checking</w:t>
      </w:r>
      <w:bookmarkEnd w:id="12"/>
    </w:p>
    <w:p w:rsidR="00C412A2" w:rsidRDefault="00C412A2" w:rsidP="00C412A2">
      <w:r>
        <w:lastRenderedPageBreak/>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rsidR="00C412A2" w:rsidRDefault="00C412A2" w:rsidP="00C412A2"/>
    <w:p w:rsidR="00C412A2" w:rsidRDefault="00C412A2" w:rsidP="00C412A2">
      <w:r>
        <w:t>Not all errors can be caught before the scenario is run, but many</w:t>
      </w:r>
      <w:r w:rsidR="004C1DD7">
        <w:t xml:space="preserve"> significant ones are now found immediately</w:t>
      </w:r>
      <w:r>
        <w:t>.</w:t>
      </w:r>
    </w:p>
    <w:p w:rsidR="00C412A2" w:rsidRDefault="00C412A2" w:rsidP="00094BBD">
      <w:pPr>
        <w:pStyle w:val="Heading5"/>
      </w:pPr>
      <w:bookmarkStart w:id="13" w:name="_Toc400007269"/>
      <w:r>
        <w:t>Scenario Export Scripts</w:t>
      </w:r>
      <w:bookmarkEnd w:id="13"/>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rsidR="00E536C1" w:rsidRDefault="00094BBD" w:rsidP="00094BBD">
      <w:pPr>
        <w:pStyle w:val="Heading4"/>
      </w:pPr>
      <w:bookmarkStart w:id="14" w:name="_Toc400007270"/>
      <w:r>
        <w:t>Changes in Athena 6.2</w:t>
      </w:r>
      <w:bookmarkEnd w:id="14"/>
    </w:p>
    <w:p w:rsidR="00B25555" w:rsidRDefault="00B25555" w:rsidP="00B25555">
      <w:pPr>
        <w:pStyle w:val="Heading5"/>
      </w:pPr>
      <w:bookmarkStart w:id="15" w:name="_Toc400007271"/>
      <w:r>
        <w:t>Belief System Upgrade</w:t>
      </w:r>
      <w:bookmarkEnd w:id="15"/>
    </w:p>
    <w:p w:rsidR="00B25555" w:rsidRDefault="00B25555" w:rsidP="00B25555">
      <w:r>
        <w:t>The Athena Belief System model has been significantly upgraded.  The user interface is much easier to use, and individual belief systems can now be shared by multiple groups or actors.  In particular, similar groups in different neighborhoods can now easily share the same belief system.</w:t>
      </w:r>
    </w:p>
    <w:p w:rsidR="00B25555" w:rsidRDefault="00B25555" w:rsidP="00B25555">
      <w:pPr>
        <w:pStyle w:val="Heading5"/>
      </w:pPr>
      <w:bookmarkStart w:id="16" w:name="_Toc400007272"/>
      <w:r>
        <w:t>Web Map Service Support</w:t>
      </w:r>
      <w:bookmarkEnd w:id="16"/>
    </w:p>
    <w:p w:rsidR="00B25555" w:rsidRDefault="00B25555" w:rsidP="00B25555">
      <w:r>
        <w:t>The Web Map Service (WMS) is an open interface for retrieving map images across the network.  Athena now supports this web API, and can retrieve maps from any available WMS server.</w:t>
      </w:r>
    </w:p>
    <w:p w:rsidR="00B25555" w:rsidRDefault="00B25555" w:rsidP="00B25555">
      <w:pPr>
        <w:pStyle w:val="Heading5"/>
      </w:pPr>
      <w:bookmarkStart w:id="17" w:name="_Toc400007273"/>
      <w:r>
        <w:t>Environmental Situations are now Abstract Situations</w:t>
      </w:r>
      <w:bookmarkEnd w:id="17"/>
    </w:p>
    <w:p w:rsidR="004D3BC8" w:rsidRDefault="00B25555" w:rsidP="00B25555">
      <w:r>
        <w:t xml:space="preserve">Athena 1.1 inherited JNEM's model of </w:t>
      </w:r>
      <w:r>
        <w:rPr>
          <w:i/>
        </w:rPr>
        <w:t>abstract situations</w:t>
      </w:r>
      <w:r>
        <w:t xml:space="preserve">, or </w:t>
      </w:r>
      <w:r>
        <w:rPr>
          <w:i/>
        </w:rPr>
        <w:t>absits</w:t>
      </w:r>
      <w:r>
        <w:t xml:space="preserve">; in Athena these were renamed </w:t>
      </w:r>
      <w:r>
        <w:rPr>
          <w:i/>
        </w:rPr>
        <w:t>environmental situations</w:t>
      </w:r>
      <w:r>
        <w:t xml:space="preserve">, or </w:t>
      </w:r>
      <w:r>
        <w:rPr>
          <w:i/>
        </w:rPr>
        <w:t>ensits</w:t>
      </w:r>
      <w:r>
        <w:t xml:space="preserve">.  During Athena 6.2 development it was pointed out that </w:t>
      </w:r>
      <w:r>
        <w:rPr>
          <w:i/>
        </w:rPr>
        <w:t>ensit</w:t>
      </w:r>
      <w:r>
        <w:t xml:space="preserve"> is a military term meaning "enemy situation", and so Athena's </w:t>
      </w:r>
      <w:r>
        <w:rPr>
          <w:i/>
        </w:rPr>
        <w:t>ensits</w:t>
      </w:r>
      <w:r>
        <w:t xml:space="preserve"> are now </w:t>
      </w:r>
      <w:r>
        <w:rPr>
          <w:i/>
        </w:rPr>
        <w:t>absits</w:t>
      </w:r>
      <w:r>
        <w:t xml:space="preserve"> once again.</w:t>
      </w:r>
    </w:p>
    <w:p w:rsidR="004D3BC8" w:rsidRDefault="004D3BC8" w:rsidP="004D3BC8">
      <w:pPr>
        <w:pStyle w:val="Heading5"/>
      </w:pPr>
      <w:bookmarkStart w:id="18" w:name="_Toc400007274"/>
      <w:r>
        <w:t>New Abstract Situations</w:t>
      </w:r>
      <w:bookmarkEnd w:id="18"/>
    </w:p>
    <w:p w:rsidR="004D3BC8" w:rsidRDefault="004D3BC8" w:rsidP="004D3BC8">
      <w:r>
        <w:t>There are two new abstract situation types, DROUGHT and TRAFFIC, added to support the Intel Ingestion Wizard.</w:t>
      </w:r>
    </w:p>
    <w:p w:rsidR="004D3BC8" w:rsidRDefault="004D3BC8" w:rsidP="004D3BC8">
      <w:pPr>
        <w:pStyle w:val="Heading5"/>
      </w:pPr>
      <w:bookmarkStart w:id="19" w:name="_Toc400007275"/>
      <w:r>
        <w:t>Abstract Events</w:t>
      </w:r>
      <w:bookmarkEnd w:id="19"/>
    </w:p>
    <w:p w:rsidR="004D3BC8" w:rsidRDefault="004D3BC8" w:rsidP="004D3BC8">
      <w:r>
        <w:t xml:space="preserve">Athena now has a notion of "abstract events".  An abstract event is a one-time event that triggers a related attitude rule set.  It is triggered by a related SYSTEM agent tactic.  Athena has </w:t>
      </w:r>
      <w:r>
        <w:lastRenderedPageBreak/>
        <w:t>five abstract event types, ACCIDENT, DEMO, EXPLOSION, RIOT, and VIOLENCE, all defined to support the Intel Ingestion Wizard.</w:t>
      </w:r>
    </w:p>
    <w:p w:rsidR="004D3BC8" w:rsidRDefault="004D3BC8" w:rsidP="004D3BC8">
      <w:pPr>
        <w:pStyle w:val="Heading5"/>
      </w:pPr>
      <w:bookmarkStart w:id="20" w:name="_Toc400007276"/>
      <w:r>
        <w:t>Intel Ingestion Wizard</w:t>
      </w:r>
      <w:bookmarkEnd w:id="20"/>
    </w:p>
    <w:p w:rsidR="004D3BC8" w:rsidRDefault="004D3BC8" w:rsidP="004D3BC8">
      <w:r>
        <w:t>Athena's new Intel Ingestion Wizard is a proof-of-principle and the first instance of Athena's new wizard framework.  The idea of a wizard is a GUI for automating some portion of Athena operation, and particularly scenario preparation.  The Intel Ingestion Wizard ingests intel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intel messages will become events and situations in the scenario, and will play out over time as the simulation runs.</w:t>
      </w:r>
    </w:p>
    <w:p w:rsidR="004D3BC8" w:rsidRDefault="004D3BC8" w:rsidP="004D3BC8">
      <w:pPr>
        <w:pStyle w:val="Heading5"/>
      </w:pPr>
      <w:bookmarkStart w:id="21" w:name="_Toc400007277"/>
      <w:r>
        <w:t>Neighborhood Ingestion Wizard</w:t>
      </w:r>
      <w:bookmarkEnd w:id="21"/>
    </w:p>
    <w:p w:rsidR="004D3BC8" w:rsidRPr="004D3BC8" w:rsidRDefault="004D3BC8" w:rsidP="004D3BC8">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p>
    <w:p w:rsidR="00B25555" w:rsidRDefault="00B25555" w:rsidP="00B25555">
      <w:pPr>
        <w:pStyle w:val="Heading5"/>
      </w:pPr>
      <w:bookmarkStart w:id="22" w:name="_Toc400007278"/>
      <w:r>
        <w:t>Athena Attrition Model Removed</w:t>
      </w:r>
      <w:bookmarkEnd w:id="22"/>
    </w:p>
    <w:p w:rsidR="00B25555" w:rsidRPr="00B25555" w:rsidRDefault="00B25555" w:rsidP="00B25555">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rsidR="006F3413" w:rsidRDefault="006F3413" w:rsidP="00FF68B1">
      <w:pPr>
        <w:pStyle w:val="Heading2"/>
      </w:pPr>
      <w:bookmarkStart w:id="23" w:name="_Ref311625408"/>
      <w:bookmarkStart w:id="24" w:name="_Toc400007279"/>
      <w:r w:rsidRPr="00982F2E">
        <w:lastRenderedPageBreak/>
        <w:t xml:space="preserve">Athena </w:t>
      </w:r>
      <w:r w:rsidR="004769B3">
        <w:t xml:space="preserve">Model </w:t>
      </w:r>
      <w:r w:rsidRPr="00982F2E">
        <w:t>Overview</w:t>
      </w:r>
      <w:bookmarkEnd w:id="23"/>
      <w:bookmarkEnd w:id="24"/>
    </w:p>
    <w:p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 are documented in detail in Section</w:t>
      </w:r>
      <w:r w:rsidR="002B134E">
        <w:t xml:space="preserve"> </w:t>
      </w:r>
      <w:r w:rsidR="00E00560">
        <w:fldChar w:fldCharType="begin"/>
      </w:r>
      <w:r w:rsidR="00ED2063">
        <w:instrText xml:space="preserve"> REF _Ref315415844 \n </w:instrText>
      </w:r>
      <w:r w:rsidR="00E00560">
        <w:fldChar w:fldCharType="separate"/>
      </w:r>
      <w:r w:rsidR="002B134E">
        <w:t>16</w:t>
      </w:r>
      <w:r w:rsidR="00E00560">
        <w:fldChar w:fldCharType="end"/>
      </w:r>
      <w:r>
        <w:t xml:space="preserve">; the modeling areas and the models they contain are described more fully in Sections </w:t>
      </w:r>
      <w:r w:rsidR="00E00560">
        <w:fldChar w:fldCharType="begin"/>
      </w:r>
      <w:r w:rsidR="00ED2063">
        <w:instrText xml:space="preserve"> REF _Ref253401192 \n </w:instrText>
      </w:r>
      <w:r w:rsidR="00E00560">
        <w:fldChar w:fldCharType="separate"/>
      </w:r>
      <w:r w:rsidR="002B134E">
        <w:t>3</w:t>
      </w:r>
      <w:r w:rsidR="00E00560">
        <w:fldChar w:fldCharType="end"/>
      </w:r>
      <w:r w:rsidR="002B134E">
        <w:t xml:space="preserve"> </w:t>
      </w:r>
      <w:r>
        <w:t xml:space="preserve">through </w:t>
      </w:r>
      <w:r w:rsidR="00E00560">
        <w:fldChar w:fldCharType="begin"/>
      </w:r>
      <w:r w:rsidR="00ED2063">
        <w:instrText xml:space="preserve"> REF _Ref253401212 \n </w:instrText>
      </w:r>
      <w:r w:rsidR="00E00560">
        <w:fldChar w:fldCharType="separate"/>
      </w:r>
      <w:r w:rsidR="002B134E">
        <w:t>10</w:t>
      </w:r>
      <w:r w:rsidR="00E00560">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047945">
      <w:pPr>
        <w:pStyle w:val="Heading3"/>
      </w:pPr>
      <w:bookmarkStart w:id="25" w:name="_Toc400007280"/>
      <w:r>
        <w:t>The Simulation and its Objects</w:t>
      </w:r>
      <w:bookmarkEnd w:id="25"/>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26" w:name="_Toc400007281"/>
      <w:r>
        <w:t>The Modeling Areas</w:t>
      </w:r>
      <w:bookmarkEnd w:id="26"/>
    </w:p>
    <w:p w:rsidR="00AC01DA" w:rsidRDefault="00350946" w:rsidP="00AC01DA">
      <w:r>
        <w:t xml:space="preserve">Athena consists of a great many models; for purposes of discussion they fall loosely into </w:t>
      </w:r>
      <w:r w:rsidR="001F5F33">
        <w:t>eight</w:t>
      </w:r>
      <w:r>
        <w:t xml:space="preserve"> broad areas.  The borders between these areas are often fuzzy, and some of the Athena models straddle them.  The </w:t>
      </w:r>
      <w:r w:rsidR="001F5F33">
        <w:t>eight</w:t>
      </w:r>
      <w:r>
        <w:t xml:space="preserve"> areas are as follows:</w:t>
      </w:r>
    </w:p>
    <w:p w:rsidR="00F25A90" w:rsidRPr="00AC01DA" w:rsidRDefault="00F25A90" w:rsidP="00AC01DA"/>
    <w:p w:rsidR="00AC01DA" w:rsidRDefault="00AC01DA" w:rsidP="00AC01DA">
      <w:pPr>
        <w:keepNext/>
        <w:rPr>
          <w:b/>
        </w:rPr>
      </w:pPr>
      <w:r>
        <w:rPr>
          <w:b/>
        </w:rPr>
        <w:lastRenderedPageBreak/>
        <w:t>The</w:t>
      </w:r>
      <w:r w:rsidRPr="009A3336">
        <w:rPr>
          <w:b/>
        </w:rPr>
        <w:t xml:space="preserve"> </w:t>
      </w:r>
      <w:r>
        <w:rPr>
          <w:b/>
          <w:i/>
        </w:rPr>
        <w:t>Time</w:t>
      </w:r>
      <w:r>
        <w:rPr>
          <w:b/>
        </w:rPr>
        <w:t xml:space="preserve"> Area</w:t>
      </w:r>
    </w:p>
    <w:p w:rsidR="00AC01DA" w:rsidRDefault="00AC01DA" w:rsidP="00AC01DA">
      <w:pPr>
        <w:ind w:left="360"/>
      </w:pPr>
      <w:r>
        <w:t>Athena is a tim</w:t>
      </w:r>
      <w:r w:rsidR="002B134E">
        <w:t>e-step simulation.  (Section</w:t>
      </w:r>
      <w:r w:rsidR="00A77A95">
        <w:t xml:space="preserve"> </w:t>
      </w:r>
      <w:r w:rsidR="00E00560">
        <w:fldChar w:fldCharType="begin"/>
      </w:r>
      <w:r w:rsidR="00A77A95">
        <w:instrText xml:space="preserve"> REF _Ref379785129 \n \h </w:instrText>
      </w:r>
      <w:r w:rsidR="00E00560">
        <w:fldChar w:fldCharType="separate"/>
      </w:r>
      <w:r w:rsidR="00A77A95">
        <w:t>3</w:t>
      </w:r>
      <w:r w:rsidR="00E00560">
        <w:fldChar w:fldCharType="end"/>
      </w:r>
      <w:r>
        <w:t>)</w:t>
      </w:r>
    </w:p>
    <w:p w:rsidR="00AC01DA" w:rsidRDefault="00AC01DA" w:rsidP="00AC01DA">
      <w:pPr>
        <w:ind w:left="360"/>
      </w:pPr>
    </w:p>
    <w:p w:rsidR="00350946" w:rsidRDefault="00350946" w:rsidP="00350946">
      <w:pPr>
        <w:keepNext/>
        <w:rPr>
          <w:b/>
        </w:rPr>
      </w:pPr>
      <w:r>
        <w:rPr>
          <w:b/>
        </w:rPr>
        <w:t>The</w:t>
      </w:r>
      <w:r w:rsidRPr="009A3336">
        <w:rPr>
          <w:b/>
        </w:rPr>
        <w:t xml:space="preserve"> </w:t>
      </w:r>
      <w:r>
        <w:rPr>
          <w:b/>
          <w:i/>
        </w:rPr>
        <w:t>Physical</w:t>
      </w:r>
      <w:r>
        <w:rPr>
          <w:b/>
        </w:rPr>
        <w:t xml:space="preserve"> Area</w:t>
      </w:r>
    </w:p>
    <w:p w:rsidR="00350946" w:rsidRDefault="00350946" w:rsidP="00350946">
      <w:pPr>
        <w:ind w:left="360"/>
      </w:pPr>
      <w:r>
        <w:t>Literally, where things are on the ground, what they are doing, and what is happening to them as a result.  (Section</w:t>
      </w:r>
      <w:r w:rsidR="00A77A95">
        <w:t xml:space="preserve"> </w:t>
      </w:r>
      <w:r w:rsidR="00E00560">
        <w:fldChar w:fldCharType="begin"/>
      </w:r>
      <w:r w:rsidR="00A77A95">
        <w:instrText xml:space="preserve"> REF _Ref379785139 \n \h </w:instrText>
      </w:r>
      <w:r w:rsidR="00E00560">
        <w:fldChar w:fldCharType="separate"/>
      </w:r>
      <w:r w:rsidR="00A77A95">
        <w:t>4</w:t>
      </w:r>
      <w:r w:rsidR="00E00560">
        <w:fldChar w:fldCharType="end"/>
      </w:r>
      <w:r>
        <w:t>)</w:t>
      </w:r>
    </w:p>
    <w:p w:rsidR="00350946" w:rsidRDefault="00350946" w:rsidP="00350946">
      <w:pPr>
        <w:ind w:left="360"/>
      </w:pPr>
    </w:p>
    <w:p w:rsidR="00350946" w:rsidRDefault="00350946" w:rsidP="00350946">
      <w:pPr>
        <w:keepNext/>
        <w:rPr>
          <w:b/>
        </w:rPr>
      </w:pPr>
      <w:r>
        <w:rPr>
          <w:b/>
        </w:rPr>
        <w:t xml:space="preserve">The </w:t>
      </w:r>
      <w:r w:rsidRPr="00EC34AD">
        <w:rPr>
          <w:b/>
          <w:i/>
        </w:rPr>
        <w:t>Politic</w:t>
      </w:r>
      <w:r w:rsidR="000E67FC">
        <w:rPr>
          <w:b/>
          <w:i/>
        </w:rPr>
        <w:t>al</w:t>
      </w:r>
      <w:r>
        <w:rPr>
          <w:b/>
        </w:rPr>
        <w:t xml:space="preserve"> Area</w:t>
      </w:r>
    </w:p>
    <w:p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E00560">
        <w:fldChar w:fldCharType="begin"/>
      </w:r>
      <w:r w:rsidR="00A77A95">
        <w:instrText xml:space="preserve"> REF _Ref379785151 \n \h </w:instrText>
      </w:r>
      <w:r w:rsidR="00E00560">
        <w:fldChar w:fldCharType="separate"/>
      </w:r>
      <w:r w:rsidR="00A77A95">
        <w:t>5</w:t>
      </w:r>
      <w:r w:rsidR="00E00560">
        <w:fldChar w:fldCharType="end"/>
      </w:r>
      <w:r>
        <w:t>)</w:t>
      </w:r>
    </w:p>
    <w:p w:rsidR="00F805C4" w:rsidRDefault="00F805C4" w:rsidP="009A3336">
      <w:pPr>
        <w:keepNext/>
        <w:rPr>
          <w:b/>
        </w:rPr>
      </w:pPr>
    </w:p>
    <w:p w:rsidR="009A3336" w:rsidRDefault="009A3336" w:rsidP="009A3336">
      <w:pPr>
        <w:keepNext/>
        <w:rPr>
          <w:b/>
        </w:rPr>
      </w:pPr>
      <w:r>
        <w:rPr>
          <w:b/>
        </w:rPr>
        <w:t>The</w:t>
      </w:r>
      <w:r w:rsidRPr="009A3336">
        <w:rPr>
          <w:b/>
        </w:rPr>
        <w:t xml:space="preserve"> </w:t>
      </w:r>
      <w:r w:rsidR="00350946">
        <w:rPr>
          <w:b/>
          <w:i/>
        </w:rPr>
        <w:t>Military</w:t>
      </w:r>
      <w:r>
        <w:rPr>
          <w:b/>
        </w:rPr>
        <w:t xml:space="preserve"> Area</w:t>
      </w:r>
    </w:p>
    <w:p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E00560">
        <w:fldChar w:fldCharType="begin"/>
      </w:r>
      <w:r w:rsidR="00A77A95">
        <w:instrText xml:space="preserve"> REF _Ref379785158 \n \h </w:instrText>
      </w:r>
      <w:r w:rsidR="00E00560">
        <w:fldChar w:fldCharType="separate"/>
      </w:r>
      <w:r w:rsidR="00A77A95">
        <w:t>6</w:t>
      </w:r>
      <w:r w:rsidR="00E00560">
        <w:fldChar w:fldCharType="end"/>
      </w:r>
      <w:r w:rsidR="009A3336">
        <w:t>)</w:t>
      </w:r>
    </w:p>
    <w:p w:rsidR="009A3336" w:rsidRDefault="009A3336" w:rsidP="009A3336">
      <w:pPr>
        <w:ind w:left="360"/>
      </w:pPr>
    </w:p>
    <w:p w:rsidR="00350946" w:rsidRDefault="00350946" w:rsidP="00350946">
      <w:pPr>
        <w:rPr>
          <w:b/>
        </w:rPr>
      </w:pPr>
      <w:r>
        <w:rPr>
          <w:b/>
        </w:rPr>
        <w:t xml:space="preserve">The </w:t>
      </w:r>
      <w:r>
        <w:rPr>
          <w:b/>
          <w:i/>
        </w:rPr>
        <w:t>Economics</w:t>
      </w:r>
      <w:r>
        <w:rPr>
          <w:b/>
        </w:rPr>
        <w:t xml:space="preserve"> Area</w:t>
      </w:r>
    </w:p>
    <w:p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E00560">
        <w:fldChar w:fldCharType="begin"/>
      </w:r>
      <w:r w:rsidR="00A77A95">
        <w:instrText xml:space="preserve"> REF _Ref379785165 \n \h </w:instrText>
      </w:r>
      <w:r w:rsidR="00E00560">
        <w:fldChar w:fldCharType="separate"/>
      </w:r>
      <w:r w:rsidR="00A77A95">
        <w:t>7</w:t>
      </w:r>
      <w:r w:rsidR="00E00560">
        <w:fldChar w:fldCharType="end"/>
      </w:r>
      <w:r>
        <w:t>)</w:t>
      </w:r>
    </w:p>
    <w:p w:rsidR="00350946" w:rsidRDefault="00350946" w:rsidP="00350946">
      <w:pPr>
        <w:ind w:left="360"/>
      </w:pPr>
    </w:p>
    <w:p w:rsidR="009A3336" w:rsidRDefault="009A3336" w:rsidP="00EC34AD">
      <w:pPr>
        <w:keepNext/>
        <w:rPr>
          <w:b/>
        </w:rPr>
      </w:pPr>
      <w:r>
        <w:rPr>
          <w:b/>
        </w:rPr>
        <w:t xml:space="preserve">The </w:t>
      </w:r>
      <w:r w:rsidR="00350946">
        <w:rPr>
          <w:b/>
          <w:i/>
        </w:rPr>
        <w:t>Social</w:t>
      </w:r>
      <w:r>
        <w:rPr>
          <w:b/>
        </w:rPr>
        <w:t xml:space="preserve"> Area</w:t>
      </w:r>
    </w:p>
    <w:p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E00560">
        <w:fldChar w:fldCharType="begin"/>
      </w:r>
      <w:r w:rsidR="00A77A95">
        <w:instrText xml:space="preserve"> REF _Ref379785173 \n \h </w:instrText>
      </w:r>
      <w:r w:rsidR="00E00560">
        <w:fldChar w:fldCharType="separate"/>
      </w:r>
      <w:r w:rsidR="00A77A95">
        <w:t>8</w:t>
      </w:r>
      <w:r w:rsidR="00E00560">
        <w:fldChar w:fldCharType="end"/>
      </w:r>
      <w:r>
        <w:t>)</w:t>
      </w:r>
    </w:p>
    <w:p w:rsidR="009A3336" w:rsidRDefault="009A3336" w:rsidP="009A3336">
      <w:pPr>
        <w:ind w:left="360"/>
      </w:pPr>
    </w:p>
    <w:p w:rsidR="008205DD" w:rsidRDefault="008205DD" w:rsidP="008205DD">
      <w:r>
        <w:rPr>
          <w:b/>
        </w:rPr>
        <w:t xml:space="preserve">The </w:t>
      </w:r>
      <w:r>
        <w:rPr>
          <w:b/>
          <w:i/>
        </w:rPr>
        <w:t xml:space="preserve">Infrastructure </w:t>
      </w:r>
      <w:r>
        <w:rPr>
          <w:b/>
        </w:rPr>
        <w:t>Area</w:t>
      </w:r>
    </w:p>
    <w:p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E00560">
        <w:fldChar w:fldCharType="begin"/>
      </w:r>
      <w:r w:rsidR="00A77A95">
        <w:instrText xml:space="preserve"> REF _Ref379785184 \n \h </w:instrText>
      </w:r>
      <w:r w:rsidR="00E00560">
        <w:fldChar w:fldCharType="separate"/>
      </w:r>
      <w:r w:rsidR="00A77A95">
        <w:t>9</w:t>
      </w:r>
      <w:r w:rsidR="00E00560">
        <w:fldChar w:fldCharType="end"/>
      </w:r>
      <w:r>
        <w:t>)</w:t>
      </w:r>
    </w:p>
    <w:p w:rsidR="008205DD" w:rsidRDefault="008205DD" w:rsidP="008205DD"/>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E00560">
        <w:fldChar w:fldCharType="begin"/>
      </w:r>
      <w:r w:rsidR="00A77A95">
        <w:instrText xml:space="preserve"> REF _Ref379785191 \n \h </w:instrText>
      </w:r>
      <w:r w:rsidR="00E00560">
        <w:fldChar w:fldCharType="separate"/>
      </w:r>
      <w:r w:rsidR="00A77A95">
        <w:t>10</w:t>
      </w:r>
      <w:r w:rsidR="00E00560">
        <w:fldChar w:fldCharType="end"/>
      </w:r>
      <w:r w:rsidR="004769B3">
        <w:t>)</w:t>
      </w:r>
    </w:p>
    <w:p w:rsidR="008877C5" w:rsidRDefault="008877C5" w:rsidP="008877C5"/>
    <w:p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206B96" w:rsidP="00FA0467">
      <w:pPr>
        <w:jc w:val="center"/>
      </w:pPr>
      <w:r w:rsidRPr="00206B96">
        <w:rPr>
          <w:noProof/>
        </w:rPr>
        <w:lastRenderedPageBreak/>
        <w:drawing>
          <wp:inline distT="0" distB="0" distL="0" distR="0">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1150" cy="3248025"/>
                    </a:xfrm>
                    <a:prstGeom prst="rect">
                      <a:avLst/>
                    </a:prstGeom>
                  </pic:spPr>
                </pic:pic>
              </a:graphicData>
            </a:graphic>
          </wp:inline>
        </w:drawing>
      </w:r>
    </w:p>
    <w:p w:rsidR="00FA0467" w:rsidRDefault="00FA0467" w:rsidP="008877C5"/>
    <w:p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A33394" w:rsidRDefault="00A33394" w:rsidP="00A33394">
      <w:pPr>
        <w:pStyle w:val="Heading3"/>
      </w:pPr>
      <w:bookmarkStart w:id="27" w:name="_Toc400007282"/>
      <w:r>
        <w:t>Basic Concepts</w:t>
      </w:r>
      <w:bookmarkEnd w:id="27"/>
    </w:p>
    <w:p w:rsidR="00C30857" w:rsidRDefault="00C30857" w:rsidP="00C30857">
      <w:r>
        <w:t>The following concepts are fundamental to understanding Athena.  They are defined in more detail in the following sections.</w:t>
      </w:r>
    </w:p>
    <w:p w:rsidR="00C30857" w:rsidRDefault="00C30857" w:rsidP="00C30857"/>
    <w:p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E00560">
        <w:fldChar w:fldCharType="begin"/>
      </w:r>
      <w:r w:rsidR="0014092A">
        <w:instrText xml:space="preserve"> REF _Ref315075230 \n \h </w:instrText>
      </w:r>
      <w:r w:rsidR="00E00560">
        <w:fldChar w:fldCharType="separate"/>
      </w:r>
      <w:r w:rsidR="0014092A">
        <w:t>4.1</w:t>
      </w:r>
      <w:r w:rsidR="00E00560">
        <w:fldChar w:fldCharType="end"/>
      </w:r>
      <w:r w:rsidR="0014092A">
        <w:t>)</w:t>
      </w:r>
    </w:p>
    <w:p w:rsidR="00C30857" w:rsidRDefault="00C30857" w:rsidP="00C30857"/>
    <w:p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E00560">
        <w:fldChar w:fldCharType="begin"/>
      </w:r>
      <w:r w:rsidR="0014092A">
        <w:instrText xml:space="preserve"> REF _Ref312135670 \n \h </w:instrText>
      </w:r>
      <w:r w:rsidR="00E00560">
        <w:fldChar w:fldCharType="separate"/>
      </w:r>
      <w:r w:rsidR="0014092A">
        <w:t>5.1</w:t>
      </w:r>
      <w:r w:rsidR="00E00560">
        <w:fldChar w:fldCharType="end"/>
      </w:r>
      <w:r w:rsidR="0014092A">
        <w:t>)</w:t>
      </w:r>
    </w:p>
    <w:p w:rsidR="00C30857" w:rsidRDefault="00C30857" w:rsidP="00C30857"/>
    <w:p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E00560">
        <w:fldChar w:fldCharType="begin"/>
      </w:r>
      <w:r w:rsidR="0014092A">
        <w:instrText xml:space="preserve"> REF _Ref379785287 \n \h </w:instrText>
      </w:r>
      <w:r w:rsidR="00E00560">
        <w:fldChar w:fldCharType="separate"/>
      </w:r>
      <w:r w:rsidR="0014092A">
        <w:t>6.1</w:t>
      </w:r>
      <w:r w:rsidR="00E00560">
        <w:fldChar w:fldCharType="end"/>
      </w:r>
      <w:r w:rsidR="0014092A">
        <w:t xml:space="preserve"> and </w:t>
      </w:r>
      <w:r w:rsidR="00E00560">
        <w:fldChar w:fldCharType="begin"/>
      </w:r>
      <w:r w:rsidR="0014092A">
        <w:instrText xml:space="preserve"> REF _Ref379785294 \n \h </w:instrText>
      </w:r>
      <w:r w:rsidR="00E00560">
        <w:fldChar w:fldCharType="separate"/>
      </w:r>
      <w:r w:rsidR="0014092A">
        <w:t>8.1</w:t>
      </w:r>
      <w:r w:rsidR="00E00560">
        <w:fldChar w:fldCharType="end"/>
      </w:r>
      <w:r w:rsidR="0014092A">
        <w:t>)</w:t>
      </w:r>
    </w:p>
    <w:p w:rsidR="0056513A" w:rsidRDefault="0056513A" w:rsidP="00FF68B1">
      <w:pPr>
        <w:pStyle w:val="Heading2"/>
      </w:pPr>
      <w:bookmarkStart w:id="28" w:name="_Ref253401192"/>
      <w:bookmarkStart w:id="29" w:name="_Ref379785129"/>
      <w:bookmarkStart w:id="30" w:name="_Ref311699850"/>
      <w:bookmarkStart w:id="31" w:name="_Toc400007283"/>
      <w:r>
        <w:lastRenderedPageBreak/>
        <w:t xml:space="preserve">The </w:t>
      </w:r>
      <w:r w:rsidR="00A935A6">
        <w:t>Time Area</w:t>
      </w:r>
      <w:bookmarkEnd w:id="28"/>
      <w:bookmarkEnd w:id="29"/>
      <w:bookmarkEnd w:id="31"/>
    </w:p>
    <w:p w:rsidR="0056513A" w:rsidRDefault="0056513A" w:rsidP="0056513A">
      <w:bookmarkStart w:id="32"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383671">
        <w:t xml:space="preserve"> week of 2014</w:t>
      </w:r>
      <w:r>
        <w:t>.</w:t>
      </w:r>
      <w:bookmarkEnd w:id="32"/>
    </w:p>
    <w:p w:rsidR="0056513A" w:rsidRDefault="0056513A" w:rsidP="0056513A"/>
    <w:p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rsidR="0056513A" w:rsidRDefault="0056513A" w:rsidP="0056513A"/>
    <w:p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rsidR="0056513A" w:rsidRPr="0056513A" w:rsidRDefault="0056513A" w:rsidP="0056513A"/>
    <w:p w:rsidR="00D8275B" w:rsidRPr="006828B0" w:rsidRDefault="0056513A" w:rsidP="00FF68B1">
      <w:pPr>
        <w:pStyle w:val="Heading2"/>
      </w:pPr>
      <w:bookmarkStart w:id="33" w:name="_Ref379785139"/>
      <w:bookmarkStart w:id="34" w:name="_Toc400007284"/>
      <w:bookmarkEnd w:id="30"/>
      <w:r>
        <w:lastRenderedPageBreak/>
        <w:t>The Physical Area</w:t>
      </w:r>
      <w:bookmarkEnd w:id="33"/>
      <w:bookmarkEnd w:id="34"/>
    </w:p>
    <w:p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9D12BF" w:rsidP="00081C32">
      <w:pPr>
        <w:pStyle w:val="ListParagraph"/>
        <w:numPr>
          <w:ilvl w:val="0"/>
          <w:numId w:val="11"/>
        </w:numPr>
      </w:pPr>
      <w:r>
        <w:t>Abstract</w:t>
      </w:r>
      <w:r w:rsidR="00000A84">
        <w:t xml:space="preserve">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D8275B" w:rsidRDefault="00D8275B" w:rsidP="00D8275B"/>
    <w:p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rsidR="00000A84" w:rsidRDefault="00000A84" w:rsidP="00047945">
      <w:pPr>
        <w:pStyle w:val="Heading3"/>
      </w:pPr>
      <w:bookmarkStart w:id="35" w:name="_Ref315075230"/>
      <w:bookmarkStart w:id="36" w:name="_Toc400007285"/>
      <w:r>
        <w:t>The Playbox</w:t>
      </w:r>
      <w:bookmarkEnd w:id="35"/>
      <w:bookmarkEnd w:id="3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rsidR="00000A84" w:rsidRPr="009875C8" w:rsidRDefault="00000A84" w:rsidP="00047945">
      <w:pPr>
        <w:pStyle w:val="Heading4"/>
      </w:pPr>
      <w:bookmarkStart w:id="37" w:name="_Ref379799490"/>
      <w:bookmarkStart w:id="38" w:name="_Ref379799739"/>
      <w:bookmarkStart w:id="39" w:name="_Toc400007286"/>
      <w:r w:rsidRPr="00047945">
        <w:t>Neighborhoods</w:t>
      </w:r>
      <w:bookmarkEnd w:id="37"/>
      <w:bookmarkEnd w:id="38"/>
      <w:bookmarkEnd w:id="39"/>
    </w:p>
    <w:p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rsidR="001F5F33">
        <w:t xml:space="preserve">actors execute their strategy </w:t>
      </w:r>
      <w:r>
        <w:t>in neighborhoods</w:t>
      </w:r>
      <w:r w:rsidR="001F5F33">
        <w:t xml:space="preserve"> including deploying personnel to them</w:t>
      </w:r>
      <w:r>
        <w:t xml:space="preserve">;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DC0D9D" w:rsidRPr="00DC0D9D" w:rsidRDefault="00000A84" w:rsidP="00DC0D9D">
      <w:pPr>
        <w:pStyle w:val="Heading4"/>
      </w:pPr>
      <w:bookmarkStart w:id="40" w:name="_Ref312069357"/>
      <w:bookmarkStart w:id="41" w:name="_Toc400007287"/>
      <w:r>
        <w:t>Neighborhood Proximity</w:t>
      </w:r>
      <w:bookmarkEnd w:id="40"/>
      <w:bookmarkEnd w:id="41"/>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rsidR="00A27D04" w:rsidRDefault="00A27D04" w:rsidP="00047945">
      <w:pPr>
        <w:pStyle w:val="Heading4"/>
      </w:pPr>
      <w:bookmarkStart w:id="42" w:name="_Ref311707964"/>
      <w:bookmarkStart w:id="43" w:name="_Toc400007288"/>
      <w:r>
        <w:t>Local vs. Non-Local Neighborhoods</w:t>
      </w:r>
      <w:bookmarkEnd w:id="42"/>
      <w:bookmarkEnd w:id="43"/>
    </w:p>
    <w:p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rsidR="001747EC" w:rsidRPr="001747EC" w:rsidRDefault="0052662F" w:rsidP="001747EC">
      <w:pPr>
        <w:pStyle w:val="Heading3"/>
      </w:pPr>
      <w:bookmarkStart w:id="44" w:name="_Ref312055438"/>
      <w:bookmarkStart w:id="45" w:name="_Toc400007289"/>
      <w:r>
        <w:t>Groups</w:t>
      </w:r>
      <w:bookmarkEnd w:id="44"/>
      <w:bookmarkEnd w:id="45"/>
    </w:p>
    <w:p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E00560">
        <w:fldChar w:fldCharType="begin"/>
      </w:r>
      <w:r w:rsidR="00440762">
        <w:instrText xml:space="preserve"> REF _Ref379785682 \n \h </w:instrText>
      </w:r>
      <w:r w:rsidR="00E00560">
        <w:fldChar w:fldCharType="separate"/>
      </w:r>
      <w:r w:rsidR="00440762">
        <w:t>8.1.1</w:t>
      </w:r>
      <w:r w:rsidR="00E00560">
        <w:fldChar w:fldCharType="end"/>
      </w:r>
      <w:r w:rsidR="002138DE">
        <w:t xml:space="preserve">, </w:t>
      </w:r>
      <w:r w:rsidR="00E00560">
        <w:fldChar w:fldCharType="begin"/>
      </w:r>
      <w:r w:rsidR="00440762">
        <w:instrText xml:space="preserve"> REF _Ref379785661 \n \h </w:instrText>
      </w:r>
      <w:r w:rsidR="00E00560">
        <w:fldChar w:fldCharType="separate"/>
      </w:r>
      <w:r w:rsidR="00440762">
        <w:t>6.1</w:t>
      </w:r>
      <w:r w:rsidR="00E00560">
        <w:fldChar w:fldCharType="end"/>
      </w:r>
      <w:r w:rsidR="002138DE">
        <w:t xml:space="preserve">, and </w:t>
      </w:r>
      <w:r w:rsidR="00E00560">
        <w:fldChar w:fldCharType="begin"/>
      </w:r>
      <w:r w:rsidR="00440762">
        <w:instrText xml:space="preserve"> REF _Ref379785673 \n \h </w:instrText>
      </w:r>
      <w:r w:rsidR="00E00560">
        <w:fldChar w:fldCharType="separate"/>
      </w:r>
      <w:r w:rsidR="00440762">
        <w:t>8.1.2</w:t>
      </w:r>
      <w:r w:rsidR="00E00560">
        <w:fldChar w:fldCharType="end"/>
      </w:r>
      <w:r w:rsidR="00440762">
        <w:t xml:space="preserve"> </w:t>
      </w:r>
      <w:r w:rsidR="002138DE">
        <w:t>respectively.  All people in the playbox belong to one or another group.</w:t>
      </w:r>
    </w:p>
    <w:p w:rsidR="00FA3525" w:rsidRDefault="00FA3525" w:rsidP="00047945">
      <w:pPr>
        <w:pStyle w:val="Heading3"/>
      </w:pPr>
      <w:bookmarkStart w:id="46" w:name="_Ref312136041"/>
      <w:bookmarkStart w:id="47" w:name="_Toc400007290"/>
      <w:r>
        <w:lastRenderedPageBreak/>
        <w:t>Deployment</w:t>
      </w:r>
      <w:bookmarkEnd w:id="46"/>
      <w:bookmarkEnd w:id="47"/>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E00560">
        <w:fldChar w:fldCharType="begin"/>
      </w:r>
      <w:r w:rsidR="00440762">
        <w:instrText xml:space="preserve"> REF _Ref315077375 \n \h </w:instrText>
      </w:r>
      <w:r w:rsidR="00E00560">
        <w:fldChar w:fldCharType="separate"/>
      </w:r>
      <w:r w:rsidR="00440762">
        <w:t>5.2</w:t>
      </w:r>
      <w:r w:rsidR="00E00560">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A33394" w:rsidRPr="00A33394" w:rsidRDefault="00FA3525" w:rsidP="00A33394">
      <w:pPr>
        <w:pStyle w:val="Heading3"/>
      </w:pPr>
      <w:bookmarkStart w:id="48" w:name="_Ref311711453"/>
      <w:bookmarkStart w:id="49" w:name="_Toc400007291"/>
      <w:r>
        <w:t>Activity Assignment</w:t>
      </w:r>
      <w:bookmarkEnd w:id="48"/>
      <w:bookmarkEnd w:id="49"/>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E00560">
        <w:fldChar w:fldCharType="begin"/>
      </w:r>
      <w:r w:rsidR="00440762">
        <w:instrText xml:space="preserve"> REF _Ref379785771 \n \h </w:instrText>
      </w:r>
      <w:r w:rsidR="00E00560">
        <w:fldChar w:fldCharType="separate"/>
      </w:r>
      <w:r w:rsidR="00440762">
        <w:t>17.1.1</w:t>
      </w:r>
      <w:r w:rsidR="00E00560">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E00560">
        <w:fldChar w:fldCharType="begin"/>
      </w:r>
      <w:r w:rsidR="00440762">
        <w:instrText xml:space="preserve"> REF _Ref185639112 \n \h </w:instrText>
      </w:r>
      <w:r w:rsidR="00E00560">
        <w:fldChar w:fldCharType="separate"/>
      </w:r>
      <w:r w:rsidR="00440762">
        <w:t>4.6</w:t>
      </w:r>
      <w:r w:rsidR="00E00560">
        <w:fldChar w:fldCharType="end"/>
      </w:r>
      <w:r>
        <w:t>)</w:t>
      </w:r>
      <w:r w:rsidR="000340C2">
        <w:t>.</w:t>
      </w:r>
      <w:r w:rsidR="00A57FC9">
        <w:t xml:space="preserve">  See the </w:t>
      </w:r>
      <w:r w:rsidR="00A57FC9">
        <w:rPr>
          <w:i/>
        </w:rPr>
        <w:t>Athena Analyst’s Guide</w:t>
      </w:r>
      <w:r w:rsidR="00A57FC9">
        <w:t xml:space="preserve"> and the model parameter database (Section </w:t>
      </w:r>
      <w:r w:rsidR="00E00560">
        <w:fldChar w:fldCharType="begin"/>
      </w:r>
      <w:r w:rsidR="00440762">
        <w:instrText xml:space="preserve"> REF _Ref315417049 \n \h </w:instrText>
      </w:r>
      <w:r w:rsidR="00E00560">
        <w:fldChar w:fldCharType="separate"/>
      </w:r>
      <w:r w:rsidR="00440762">
        <w:t>14.19</w:t>
      </w:r>
      <w:r w:rsidR="00E00560">
        <w:fldChar w:fldCharType="end"/>
      </w:r>
      <w:r w:rsidR="00A57FC9">
        <w:t>) for the security requirements.</w:t>
      </w:r>
    </w:p>
    <w:p w:rsidR="003957A5" w:rsidRDefault="003957A5" w:rsidP="00047945">
      <w:pPr>
        <w:pStyle w:val="Heading3"/>
      </w:pPr>
      <w:bookmarkStart w:id="50" w:name="_Toc400007292"/>
      <w:r>
        <w:t>Units</w:t>
      </w:r>
      <w:bookmarkEnd w:id="50"/>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 xml:space="preserve">Units are useful for visualization; and many of the models in the </w:t>
      </w:r>
      <w:r w:rsidR="00043F22">
        <w:t>Physical</w:t>
      </w:r>
      <w:r>
        <w:t xml:space="preserve"> Area operate on units.</w:t>
      </w:r>
    </w:p>
    <w:p w:rsidR="003957A5" w:rsidRDefault="008F7ADA" w:rsidP="00047945">
      <w:pPr>
        <w:pStyle w:val="Heading3"/>
      </w:pPr>
      <w:bookmarkStart w:id="51" w:name="_Ref185639112"/>
      <w:bookmarkStart w:id="52" w:name="_Toc400007293"/>
      <w:r>
        <w:t>Security</w:t>
      </w:r>
      <w:bookmarkEnd w:id="51"/>
      <w:bookmarkEnd w:id="52"/>
    </w:p>
    <w:p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rsidR="008F7ADA" w:rsidRDefault="008F7ADA" w:rsidP="003957A5"/>
    <w:p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E00560">
        <w:fldChar w:fldCharType="begin"/>
      </w:r>
      <w:r w:rsidR="00506818">
        <w:instrText xml:space="preserve"> REF _Ref338160652 \n \h </w:instrText>
      </w:r>
      <w:r w:rsidR="00E00560">
        <w:fldChar w:fldCharType="separate"/>
      </w:r>
      <w:r w:rsidR="00506818">
        <w:t>8.5</w:t>
      </w:r>
      <w:r w:rsidR="00E00560">
        <w:fldChar w:fldCharType="end"/>
      </w:r>
      <w:r w:rsidR="00506818">
        <w:t xml:space="preserve"> </w:t>
      </w:r>
      <w:r>
        <w:t xml:space="preserve">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E00560">
        <w:fldChar w:fldCharType="begin"/>
      </w:r>
      <w:r w:rsidR="00492ECF">
        <w:instrText xml:space="preserve"> REF _Ref312055438 \r \h </w:instrText>
      </w:r>
      <w:r w:rsidR="00E00560">
        <w:fldChar w:fldCharType="separate"/>
      </w:r>
      <w:r w:rsidR="00674B20">
        <w:t>4.2</w:t>
      </w:r>
      <w:r w:rsidR="00E00560">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rsidR="00BB73E9" w:rsidRDefault="00BB73E9" w:rsidP="003957A5"/>
    <w:p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5F6">
      <w:pPr>
        <w:pStyle w:val="ListParagraph"/>
        <w:numPr>
          <w:ilvl w:val="0"/>
          <w:numId w:val="13"/>
        </w:numPr>
      </w:pPr>
      <w:r>
        <w:t>Whether force and organization groups can carry out particular activities in a neighborhood.</w:t>
      </w:r>
    </w:p>
    <w:p w:rsidR="003819F9" w:rsidRDefault="003819F9" w:rsidP="003819F9">
      <w:pPr>
        <w:pStyle w:val="ListParagraph"/>
      </w:pPr>
    </w:p>
    <w:p w:rsidR="00521973" w:rsidRDefault="00521973" w:rsidP="000815F6">
      <w:pPr>
        <w:pStyle w:val="ListParagraph"/>
        <w:numPr>
          <w:ilvl w:val="0"/>
          <w:numId w:val="13"/>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53" w:name="_Ref314640262"/>
      <w:bookmarkStart w:id="54" w:name="_Toc400007294"/>
      <w:r>
        <w:t>Coverage</w:t>
      </w:r>
      <w:bookmarkEnd w:id="53"/>
      <w:bookmarkEnd w:id="54"/>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E00560">
        <w:fldChar w:fldCharType="begin"/>
      </w:r>
      <w:r w:rsidR="00A237FD">
        <w:instrText xml:space="preserve"> REF _Ref185646748 \n \h </w:instrText>
      </w:r>
      <w:r w:rsidR="00E00560">
        <w:fldChar w:fldCharType="separate"/>
      </w:r>
      <w:r w:rsidR="00A237FD">
        <w:t>4.9</w:t>
      </w:r>
      <w:r w:rsidR="00E00560">
        <w:fldChar w:fldCharType="end"/>
      </w:r>
      <w:r w:rsidR="006B0577">
        <w:t>)</w:t>
      </w:r>
    </w:p>
    <w:p w:rsidR="006B0577" w:rsidRDefault="006B0577" w:rsidP="006B0577">
      <w:pPr>
        <w:pStyle w:val="ListParagraph"/>
      </w:pPr>
    </w:p>
    <w:p w:rsidR="006B0577" w:rsidRDefault="006B0577" w:rsidP="000815F6">
      <w:pPr>
        <w:pStyle w:val="ListParagraph"/>
        <w:numPr>
          <w:ilvl w:val="0"/>
          <w:numId w:val="14"/>
        </w:numPr>
      </w:pPr>
      <w:r>
        <w:t>Coverage is computed for the presence of a military force deployed in a neighborhood.</w:t>
      </w:r>
    </w:p>
    <w:p w:rsidR="006B0577" w:rsidRDefault="006B0577" w:rsidP="006B0577"/>
    <w:p w:rsidR="006B0577" w:rsidRDefault="006B0577" w:rsidP="000815F6">
      <w:pPr>
        <w:pStyle w:val="ListParagraph"/>
        <w:numPr>
          <w:ilvl w:val="0"/>
          <w:numId w:val="14"/>
        </w:numPr>
      </w:pPr>
      <w:r>
        <w:t xml:space="preserve">Coverage is computed for activities assigned to groups of all kinds. (Section </w:t>
      </w:r>
      <w:r w:rsidR="00E00560">
        <w:fldChar w:fldCharType="begin"/>
      </w:r>
      <w:r w:rsidR="00A237FD">
        <w:instrText xml:space="preserve"> REF _Ref311711453 \n \h </w:instrText>
      </w:r>
      <w:r w:rsidR="00E00560">
        <w:fldChar w:fldCharType="separate"/>
      </w:r>
      <w:r w:rsidR="00A237FD">
        <w:t>4.4</w:t>
      </w:r>
      <w:r w:rsidR="00E00560">
        <w:fldChar w:fldCharType="end"/>
      </w:r>
      <w:r>
        <w:t>)</w:t>
      </w:r>
    </w:p>
    <w:p w:rsidR="006B0577" w:rsidRDefault="006B0577" w:rsidP="006B0577"/>
    <w:p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rsidR="00A5043C" w:rsidRDefault="00A5043C" w:rsidP="00521973"/>
    <w:p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E00560">
        <w:fldChar w:fldCharType="begin"/>
      </w:r>
      <w:r w:rsidR="00A237FD">
        <w:instrText xml:space="preserve"> REF _Ref185646626 \n \h </w:instrText>
      </w:r>
      <w:r w:rsidR="00E00560">
        <w:fldChar w:fldCharType="separate"/>
      </w:r>
      <w:r w:rsidR="00A237FD">
        <w:t>8.7</w:t>
      </w:r>
      <w:r w:rsidR="00E00560">
        <w:fldChar w:fldCharType="end"/>
      </w:r>
      <w:r w:rsidR="006B0577">
        <w:t xml:space="preserve">); </w:t>
      </w:r>
      <w:r w:rsidR="00FA406D">
        <w:t>and presence coverage is used in a variety of places.</w:t>
      </w:r>
    </w:p>
    <w:p w:rsidR="00521973" w:rsidRDefault="00521973" w:rsidP="00047945">
      <w:pPr>
        <w:pStyle w:val="Heading3"/>
      </w:pPr>
      <w:bookmarkStart w:id="55" w:name="_Ref312068898"/>
      <w:bookmarkStart w:id="56" w:name="_Toc400007295"/>
      <w:r>
        <w:lastRenderedPageBreak/>
        <w:t xml:space="preserve">Activity </w:t>
      </w:r>
      <w:r w:rsidR="003819F9">
        <w:t>Situations</w:t>
      </w:r>
      <w:bookmarkEnd w:id="55"/>
      <w:bookmarkEnd w:id="56"/>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E00560">
        <w:fldChar w:fldCharType="begin"/>
      </w:r>
      <w:r w:rsidR="00A237FD">
        <w:instrText xml:space="preserve"> REF _Ref185646626 \n \h </w:instrText>
      </w:r>
      <w:r w:rsidR="00E00560">
        <w:fldChar w:fldCharType="separate"/>
      </w:r>
      <w:r w:rsidR="00A237FD">
        <w:t>8.7</w:t>
      </w:r>
      <w:r w:rsidR="00E00560">
        <w:fldChar w:fldCharType="end"/>
      </w:r>
      <w:r w:rsidR="00B52594">
        <w:t xml:space="preserve">and the </w:t>
      </w:r>
      <w:r w:rsidR="00B52594" w:rsidRPr="00B52594">
        <w:rPr>
          <w:i/>
        </w:rPr>
        <w:t>Athena Rules</w:t>
      </w:r>
      <w:r w:rsidR="00B52594">
        <w:t xml:space="preserve"> document.</w:t>
      </w:r>
    </w:p>
    <w:p w:rsidR="00EB5DBD" w:rsidRDefault="00EB5DBD" w:rsidP="003819F9"/>
    <w:p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rsidR="003819F9" w:rsidRDefault="008703A8" w:rsidP="00047945">
      <w:pPr>
        <w:pStyle w:val="Heading3"/>
      </w:pPr>
      <w:bookmarkStart w:id="57" w:name="_Ref185646748"/>
      <w:bookmarkStart w:id="58" w:name="_Toc400007296"/>
      <w:r>
        <w:t>Abstract</w:t>
      </w:r>
      <w:r w:rsidR="003819F9">
        <w:t xml:space="preserve"> Situations</w:t>
      </w:r>
      <w:bookmarkEnd w:id="57"/>
      <w:bookmarkEnd w:id="58"/>
    </w:p>
    <w:p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rsidR="00492ECF" w:rsidRDefault="00492ECF" w:rsidP="003819F9"/>
    <w:p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rsidR="00B52594" w:rsidRDefault="00B52594" w:rsidP="003819F9"/>
    <w:p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E00560">
        <w:fldChar w:fldCharType="begin"/>
      </w:r>
      <w:r w:rsidR="00A237FD">
        <w:instrText xml:space="preserve"> REF _Ref185650440 \n \h </w:instrText>
      </w:r>
      <w:r w:rsidR="00E00560">
        <w:fldChar w:fldCharType="separate"/>
      </w:r>
      <w:r w:rsidR="00A237FD">
        <w:t>4.10</w:t>
      </w:r>
      <w:r w:rsidR="00E00560">
        <w:fldChar w:fldCharType="end"/>
      </w:r>
      <w:r>
        <w:t>), which is more suited to the Athena time frame.</w:t>
      </w:r>
    </w:p>
    <w:p w:rsidR="00A71EA8" w:rsidRDefault="008703A8" w:rsidP="00A71EA8">
      <w:pPr>
        <w:pStyle w:val="Heading4"/>
      </w:pPr>
      <w:bookmarkStart w:id="59" w:name="_Toc400007297"/>
      <w:r>
        <w:t>Abstract</w:t>
      </w:r>
      <w:r w:rsidR="00180C8F">
        <w:t xml:space="preserve"> Situations and URAM</w:t>
      </w:r>
      <w:bookmarkEnd w:id="59"/>
    </w:p>
    <w:p w:rsidR="00A71EA8" w:rsidRDefault="008703A8" w:rsidP="00A71EA8">
      <w:r>
        <w:t>Ab</w:t>
      </w:r>
      <w:r w:rsidR="00184DD4">
        <w:t>sit attitude</w:t>
      </w:r>
      <w:r w:rsidR="00A71EA8">
        <w:t xml:space="preserve"> effects are structured as follows:</w:t>
      </w:r>
    </w:p>
    <w:p w:rsidR="00A71EA8" w:rsidRDefault="00A71EA8" w:rsidP="00A71EA8"/>
    <w:p w:rsidR="00A71EA8" w:rsidRDefault="00A71EA8" w:rsidP="00CB6241">
      <w:pPr>
        <w:pStyle w:val="ListParagraph"/>
        <w:numPr>
          <w:ilvl w:val="0"/>
          <w:numId w:val="66"/>
        </w:numPr>
      </w:pPr>
      <w:r>
        <w:t>There is a transient negative effect each week the situation exists.</w:t>
      </w:r>
    </w:p>
    <w:p w:rsidR="00A71EA8" w:rsidRDefault="00A71EA8" w:rsidP="00CB6241">
      <w:pPr>
        <w:pStyle w:val="ListParagraph"/>
        <w:numPr>
          <w:ilvl w:val="0"/>
          <w:numId w:val="66"/>
        </w:numPr>
      </w:pPr>
      <w:r>
        <w:lastRenderedPageBreak/>
        <w:t>The transient negative effect is usually larger the first week; this is the inception penalty.</w:t>
      </w:r>
    </w:p>
    <w:p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rsidR="003819F9" w:rsidRPr="003819F9" w:rsidRDefault="003819F9" w:rsidP="00047945">
      <w:pPr>
        <w:pStyle w:val="Heading3"/>
      </w:pPr>
      <w:bookmarkStart w:id="60" w:name="_Ref185650440"/>
      <w:bookmarkStart w:id="61" w:name="_Toc400007298"/>
      <w:r>
        <w:t>Essential Non-Infrastructure (ENI) Services</w:t>
      </w:r>
      <w:bookmarkEnd w:id="60"/>
      <w:bookmarkEnd w:id="61"/>
    </w:p>
    <w:p w:rsidR="00BB0A87"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6"/>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047945">
      <w:pPr>
        <w:pStyle w:val="Heading4"/>
      </w:pPr>
      <w:bookmarkStart w:id="62" w:name="_Toc400007299"/>
      <w:r>
        <w:t>The Notion of a Service</w:t>
      </w:r>
      <w:bookmarkEnd w:id="62"/>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w:t>
      </w:r>
      <w:r w:rsidR="003C7539">
        <w:lastRenderedPageBreak/>
        <w:t xml:space="preserve">Expectations </w:t>
      </w:r>
      <w:r>
        <w:t>r</w:t>
      </w:r>
      <w:r w:rsidR="003C7539">
        <w:t xml:space="preserve">ise more quickly than they </w:t>
      </w:r>
      <w:r>
        <w:t>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5F6">
      <w:pPr>
        <w:pStyle w:val="ListParagraph"/>
        <w:numPr>
          <w:ilvl w:val="0"/>
          <w:numId w:val="16"/>
        </w:numPr>
      </w:pPr>
      <w:r>
        <w:t>Case R</w:t>
      </w:r>
      <w:r w:rsidR="00851EE8">
        <w:t>–</w:t>
      </w:r>
      <w:r>
        <w:t xml:space="preserve">: </w:t>
      </w:r>
      <w:r w:rsidR="00D20E72">
        <w:t>Service is less than required</w:t>
      </w:r>
    </w:p>
    <w:p w:rsidR="00D20E72" w:rsidRDefault="00901829" w:rsidP="000815F6">
      <w:pPr>
        <w:pStyle w:val="ListParagraph"/>
        <w:numPr>
          <w:ilvl w:val="0"/>
          <w:numId w:val="16"/>
        </w:numPr>
      </w:pPr>
      <w:r>
        <w:t>Case E</w:t>
      </w:r>
      <w:r w:rsidR="00851EE8">
        <w:t>–</w:t>
      </w:r>
      <w:r>
        <w:t xml:space="preserve">: </w:t>
      </w:r>
      <w:r w:rsidR="00D20E72">
        <w:t>Service is less than expected</w:t>
      </w:r>
    </w:p>
    <w:p w:rsidR="00D20E72" w:rsidRDefault="00901829" w:rsidP="000815F6">
      <w:pPr>
        <w:pStyle w:val="ListParagraph"/>
        <w:numPr>
          <w:ilvl w:val="0"/>
          <w:numId w:val="16"/>
        </w:numPr>
      </w:pPr>
      <w:r>
        <w:t xml:space="preserve">Case E: </w:t>
      </w:r>
      <w:r w:rsidR="00D20E72">
        <w:t>Service meets expectations</w:t>
      </w:r>
    </w:p>
    <w:p w:rsidR="00901829" w:rsidRDefault="00901829" w:rsidP="000815F6">
      <w:pPr>
        <w:pStyle w:val="ListParagraph"/>
        <w:numPr>
          <w:ilvl w:val="0"/>
          <w:numId w:val="16"/>
        </w:numPr>
      </w:pPr>
      <w:r>
        <w:t>Case E+: Service is better than expected</w:t>
      </w:r>
    </w:p>
    <w:p w:rsidR="00901829" w:rsidRDefault="00901829" w:rsidP="00901829"/>
    <w:p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rsidR="008E5C30" w:rsidRDefault="008E5C30" w:rsidP="00901829"/>
    <w:p w:rsidR="009276BB" w:rsidRDefault="008E5C30" w:rsidP="00901829">
      <w:r>
        <w:t xml:space="preserve">At the present time we have used this paradigm only for ENI services; we </w:t>
      </w:r>
      <w:r w:rsidR="00FB492E">
        <w:t>may</w:t>
      </w:r>
      <w:r>
        <w:t xml:space="preserve"> make use of it for infrastructure-based services in the future.</w:t>
      </w:r>
    </w:p>
    <w:p w:rsidR="003957A5" w:rsidRDefault="00BF3126" w:rsidP="00047945">
      <w:pPr>
        <w:pStyle w:val="Heading4"/>
      </w:pPr>
      <w:bookmarkStart w:id="63" w:name="_Toc400007300"/>
      <w:r>
        <w:t>Measurement of E</w:t>
      </w:r>
      <w:r w:rsidR="00704201">
        <w:t>NI</w:t>
      </w:r>
      <w:r>
        <w:t xml:space="preserve"> Services</w:t>
      </w:r>
      <w:bookmarkEnd w:id="63"/>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047945">
      <w:pPr>
        <w:pStyle w:val="Heading4"/>
      </w:pPr>
      <w:bookmarkStart w:id="64" w:name="_Toc400007301"/>
      <w:r>
        <w:t>Required Level of ENI Services</w:t>
      </w:r>
      <w:bookmarkEnd w:id="64"/>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5" w:name="_Toc400007302"/>
      <w:r>
        <w:lastRenderedPageBreak/>
        <w:t>Effects of ENI Services</w:t>
      </w:r>
      <w:bookmarkEnd w:id="65"/>
    </w:p>
    <w:p w:rsidR="00FC67B9" w:rsidRDefault="00FC67B9" w:rsidP="00FC67B9">
      <w:r>
        <w:t>The current level of ENI services affects two things:</w:t>
      </w:r>
    </w:p>
    <w:p w:rsidR="00FC67B9" w:rsidRDefault="00FC67B9" w:rsidP="00FC67B9"/>
    <w:p w:rsidR="00FC67B9" w:rsidRDefault="00FC67B9" w:rsidP="000815F6">
      <w:pPr>
        <w:pStyle w:val="ListParagraph"/>
        <w:numPr>
          <w:ilvl w:val="0"/>
          <w:numId w:val="17"/>
        </w:numPr>
      </w:pPr>
      <w:r>
        <w:t xml:space="preserve">Civilian satisfaction levels; see Section </w:t>
      </w:r>
      <w:r w:rsidR="00E00560">
        <w:fldChar w:fldCharType="begin"/>
      </w:r>
      <w:r w:rsidR="00A237FD">
        <w:instrText xml:space="preserve"> REF _Ref312048473 \n \h </w:instrText>
      </w:r>
      <w:r w:rsidR="00E00560">
        <w:fldChar w:fldCharType="separate"/>
      </w:r>
      <w:r w:rsidR="00A237FD">
        <w:t>8.6</w:t>
      </w:r>
      <w:r w:rsidR="00E00560">
        <w:fldChar w:fldCharType="end"/>
      </w:r>
      <w:r>
        <w:t>.</w:t>
      </w:r>
    </w:p>
    <w:p w:rsidR="00FC67B9" w:rsidRDefault="00FC67B9" w:rsidP="000815F6">
      <w:pPr>
        <w:pStyle w:val="ListParagraph"/>
        <w:numPr>
          <w:ilvl w:val="0"/>
          <w:numId w:val="17"/>
        </w:numPr>
      </w:pPr>
      <w:r>
        <w:t xml:space="preserve">The vertical relationships of civilian groups with actors; see Section </w:t>
      </w:r>
      <w:r w:rsidR="00E00560">
        <w:fldChar w:fldCharType="begin"/>
      </w:r>
      <w:r w:rsidR="00A237FD">
        <w:instrText xml:space="preserve"> REF _Ref185658921 \n \h </w:instrText>
      </w:r>
      <w:r w:rsidR="00E00560">
        <w:fldChar w:fldCharType="separate"/>
      </w:r>
      <w:r w:rsidR="00A237FD">
        <w:t>5.3</w:t>
      </w:r>
      <w:r w:rsidR="00E00560">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704201" w:rsidRPr="00BF3126" w:rsidRDefault="00FC67B9" w:rsidP="00BF3126">
      <w:r>
        <w:t xml:space="preserve">In terms of the vertical relationships, it also matters whether or not the actor providing the service has control of the group’s neighborhood; see Section </w:t>
      </w:r>
      <w:r w:rsidR="00E00560">
        <w:fldChar w:fldCharType="begin"/>
      </w:r>
      <w:r w:rsidR="00A237FD">
        <w:instrText xml:space="preserve"> REF _Ref379786287 \n \h </w:instrText>
      </w:r>
      <w:r w:rsidR="00E00560">
        <w:fldChar w:fldCharType="separate"/>
      </w:r>
      <w:r w:rsidR="00A237FD">
        <w:t>5.4.3</w:t>
      </w:r>
      <w:r w:rsidR="00E00560">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rsidR="003F1D58" w:rsidRDefault="003F1D58" w:rsidP="003F1D58">
      <w:pPr>
        <w:pStyle w:val="Heading4"/>
      </w:pPr>
      <w:bookmarkStart w:id="66" w:name="_Toc400007303"/>
      <w:r>
        <w:t xml:space="preserve">Services vs. </w:t>
      </w:r>
      <w:r w:rsidR="008F7331">
        <w:t>Abstract</w:t>
      </w:r>
      <w:r>
        <w:t xml:space="preserve"> Situations</w:t>
      </w:r>
      <w:bookmarkEnd w:id="66"/>
    </w:p>
    <w:p w:rsidR="008B375B" w:rsidRDefault="008B375B" w:rsidP="003F1D58">
      <w:r>
        <w:t xml:space="preserve">At present, the service paradigm is used only for essential non-infrastructure services.  In the future, we hope to apply it to infrastructure-bases services such as the electrical power grid and the water supply, instead of the existing </w:t>
      </w:r>
      <w:r w:rsidR="008F7331">
        <w:t>abstract</w:t>
      </w:r>
      <w:r>
        <w:t xml:space="preserve"> situation paradigm (Section </w:t>
      </w:r>
      <w:r w:rsidR="00E00560">
        <w:fldChar w:fldCharType="begin"/>
      </w:r>
      <w:r w:rsidR="00AA5DAC">
        <w:instrText xml:space="preserve"> REF _Ref185646748 \n \h </w:instrText>
      </w:r>
      <w:r w:rsidR="00E00560">
        <w:fldChar w:fldCharType="separate"/>
      </w:r>
      <w:r w:rsidR="00AA5DAC">
        <w:t>4.9</w:t>
      </w:r>
      <w:r w:rsidR="00E00560">
        <w:fldChar w:fldCharType="end"/>
      </w:r>
      <w:r>
        <w:t>).</w:t>
      </w:r>
    </w:p>
    <w:p w:rsidR="008B375B" w:rsidRDefault="008B375B" w:rsidP="003F1D58"/>
    <w:p w:rsidR="003F1D58" w:rsidRDefault="008B375B" w:rsidP="003F1D58">
      <w:r>
        <w:t>Consider the power grid.  T</w:t>
      </w:r>
      <w:r w:rsidR="008F7331">
        <w:t>he ab</w:t>
      </w:r>
      <w:r w:rsidR="003F1D58">
        <w:t>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rsidR="00354212">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w:t>
      </w:r>
      <w:r w:rsidR="008B375B">
        <w:t xml:space="preserve">ill cease).  If power then dropped to 4 hours a day, they would then </w:t>
      </w:r>
      <w:r>
        <w:t>again rea</w:t>
      </w:r>
      <w:r w:rsidR="008B375B">
        <w:t>ct negatively; but if it returned to 24 hours a day they would</w:t>
      </w:r>
      <w:r>
        <w:t xml:space="preserve"> react positively.</w:t>
      </w:r>
    </w:p>
    <w:p w:rsidR="003F1D58" w:rsidRDefault="003F1D58" w:rsidP="003F1D58"/>
    <w:p w:rsidR="003F1D58" w:rsidRPr="00577993" w:rsidRDefault="008B375B" w:rsidP="003F1D58">
      <w:r>
        <w:t>Consequently, w</w:t>
      </w:r>
      <w:r w:rsidR="003F1D58">
        <w:t xml:space="preserve">e </w:t>
      </w:r>
      <w:r w:rsidR="00430392">
        <w:t>hope</w:t>
      </w:r>
      <w:r w:rsidR="003F1D58">
        <w:t xml:space="preserve"> to replace many of the exist</w:t>
      </w:r>
      <w:r w:rsidR="00CB6BF3">
        <w:t xml:space="preserve">ing </w:t>
      </w:r>
      <w:r w:rsidR="008F7331">
        <w:t>ab</w:t>
      </w:r>
      <w:r w:rsidR="00CB6BF3">
        <w:t xml:space="preserve">sit types </w:t>
      </w:r>
      <w:r w:rsidR="00C00A76">
        <w:t xml:space="preserve">with service-oriented models </w:t>
      </w:r>
      <w:r w:rsidR="00CB6BF3">
        <w:t>as development continues.</w:t>
      </w:r>
    </w:p>
    <w:p w:rsidR="003957A5" w:rsidRDefault="003957A5" w:rsidP="003957A5"/>
    <w:p w:rsidR="003957A5" w:rsidRPr="003957A5" w:rsidRDefault="003957A5" w:rsidP="003957A5"/>
    <w:p w:rsidR="005830E1" w:rsidRDefault="000E67FC" w:rsidP="00FF68B1">
      <w:pPr>
        <w:pStyle w:val="Heading2"/>
      </w:pPr>
      <w:bookmarkStart w:id="67" w:name="_Ref379785151"/>
      <w:bookmarkStart w:id="68" w:name="_Ref311700038"/>
      <w:bookmarkStart w:id="69" w:name="_Toc400007304"/>
      <w:r>
        <w:lastRenderedPageBreak/>
        <w:t>The Political</w:t>
      </w:r>
      <w:r w:rsidR="005830E1">
        <w:t xml:space="preserve"> Area</w:t>
      </w:r>
      <w:bookmarkEnd w:id="67"/>
      <w:bookmarkEnd w:id="69"/>
    </w:p>
    <w:p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E00560">
        <w:fldChar w:fldCharType="begin"/>
      </w:r>
      <w:r>
        <w:instrText xml:space="preserve"> REF _Ref311625408 \r \h </w:instrText>
      </w:r>
      <w:r w:rsidR="00E00560">
        <w:fldChar w:fldCharType="separate"/>
      </w:r>
      <w:r w:rsidR="00674B20">
        <w:t>2</w:t>
      </w:r>
      <w:r w:rsidR="00E00560">
        <w:fldChar w:fldCharType="end"/>
      </w:r>
      <w:r>
        <w:t>, the interplay of actor’s strategies being executed over time is the engine that makes Athena run.</w:t>
      </w:r>
    </w:p>
    <w:p w:rsidR="005830E1" w:rsidRDefault="005830E1" w:rsidP="005830E1">
      <w:pPr>
        <w:pStyle w:val="Heading3"/>
      </w:pPr>
      <w:bookmarkStart w:id="70" w:name="_Ref312135670"/>
      <w:bookmarkStart w:id="71" w:name="_Toc400007305"/>
      <w:r>
        <w:t>Actors</w:t>
      </w:r>
      <w:bookmarkEnd w:id="70"/>
      <w:bookmarkEnd w:id="71"/>
    </w:p>
    <w:p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5830E1" w:rsidRDefault="005830E1" w:rsidP="005830E1"/>
    <w:p w:rsidR="005830E1" w:rsidRDefault="005830E1" w:rsidP="000815F6">
      <w:pPr>
        <w:pStyle w:val="ListParagraph"/>
        <w:numPr>
          <w:ilvl w:val="0"/>
          <w:numId w:val="22"/>
        </w:numPr>
      </w:pPr>
      <w:r>
        <w:t>Goals it wishes to achieve</w:t>
      </w:r>
    </w:p>
    <w:p w:rsidR="005830E1" w:rsidRDefault="005830E1" w:rsidP="000815F6">
      <w:pPr>
        <w:pStyle w:val="ListParagraph"/>
        <w:numPr>
          <w:ilvl w:val="0"/>
          <w:numId w:val="22"/>
        </w:numPr>
      </w:pPr>
      <w:r>
        <w:t>A strategy for achieving them</w:t>
      </w:r>
    </w:p>
    <w:p w:rsidR="005830E1" w:rsidRDefault="005830E1" w:rsidP="000815F6">
      <w:pPr>
        <w:pStyle w:val="ListParagraph"/>
        <w:numPr>
          <w:ilvl w:val="0"/>
          <w:numId w:val="22"/>
        </w:numPr>
      </w:pPr>
      <w:r>
        <w:t>Assets to use to achieve them.</w:t>
      </w:r>
    </w:p>
    <w:p w:rsidR="005830E1" w:rsidRDefault="005830E1" w:rsidP="005830E1"/>
    <w:p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rsidR="005830E1" w:rsidRDefault="005830E1" w:rsidP="005830E1"/>
    <w:p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rsidR="005830E1" w:rsidRDefault="005830E1" w:rsidP="005830E1"/>
    <w:p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rsidR="00F96076" w:rsidRDefault="00F96076" w:rsidP="005830E1"/>
    <w:p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rsidR="005830E1" w:rsidRDefault="005830E1" w:rsidP="005830E1"/>
    <w:p w:rsidR="005830E1" w:rsidRDefault="005830E1" w:rsidP="005830E1">
      <w:pPr>
        <w:pStyle w:val="Heading3"/>
      </w:pPr>
      <w:bookmarkStart w:id="72" w:name="_Ref315077375"/>
      <w:bookmarkStart w:id="73" w:name="_Toc400007306"/>
      <w:r>
        <w:lastRenderedPageBreak/>
        <w:t xml:space="preserve">Strategies: </w:t>
      </w:r>
      <w:r w:rsidR="00633FD8">
        <w:t xml:space="preserve">Blocks, </w:t>
      </w:r>
      <w:r>
        <w:t>Tactics, and Conditions</w:t>
      </w:r>
      <w:bookmarkEnd w:id="72"/>
      <w:bookmarkEnd w:id="73"/>
    </w:p>
    <w:p w:rsidR="005830E1" w:rsidRPr="00633FD8" w:rsidRDefault="005830E1" w:rsidP="005830E1">
      <w:r>
        <w:t xml:space="preserve">As described in Section </w:t>
      </w:r>
      <w:r w:rsidR="00E00560">
        <w:fldChar w:fldCharType="begin"/>
      </w:r>
      <w:r w:rsidR="004E7257">
        <w:instrText xml:space="preserve"> REF _Ref312135670 \n \h </w:instrText>
      </w:r>
      <w:r w:rsidR="00E00560">
        <w:fldChar w:fldCharType="separate"/>
      </w:r>
      <w:r w:rsidR="004E7257">
        <w:t>5.1</w:t>
      </w:r>
      <w:r w:rsidR="00E00560">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rsidR="005830E1" w:rsidRDefault="005830E1" w:rsidP="005830E1"/>
    <w:p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E00560">
        <w:fldChar w:fldCharType="begin"/>
      </w:r>
      <w:r w:rsidR="004E7257">
        <w:instrText xml:space="preserve"> REF _Ref313964434 \n \h </w:instrText>
      </w:r>
      <w:r w:rsidR="00E00560">
        <w:fldChar w:fldCharType="separate"/>
      </w:r>
      <w:r w:rsidR="004E7257">
        <w:t>17</w:t>
      </w:r>
      <w:r w:rsidR="00E00560">
        <w:fldChar w:fldCharType="end"/>
      </w:r>
      <w:r w:rsidR="004E7257">
        <w:t xml:space="preserve">and </w:t>
      </w:r>
      <w:r w:rsidR="00E00560">
        <w:fldChar w:fldCharType="begin"/>
      </w:r>
      <w:r w:rsidR="004E7257">
        <w:instrText xml:space="preserve"> REF _Ref364767264 \n \h </w:instrText>
      </w:r>
      <w:r w:rsidR="00E00560">
        <w:fldChar w:fldCharType="separate"/>
      </w:r>
      <w:r w:rsidR="004E7257">
        <w:t>18</w:t>
      </w:r>
      <w:r w:rsidR="00E00560">
        <w:fldChar w:fldCharType="end"/>
      </w:r>
      <w:r w:rsidR="004E7257">
        <w:t xml:space="preserve"> </w:t>
      </w:r>
      <w:r w:rsidR="00633FD8">
        <w:t xml:space="preserve">in </w:t>
      </w:r>
      <w:r>
        <w:t>the reference portion of this user’s guide, and in the on-line help.</w:t>
      </w:r>
    </w:p>
    <w:p w:rsidR="005830E1" w:rsidRDefault="005830E1" w:rsidP="005830E1">
      <w:pPr>
        <w:pStyle w:val="Heading4"/>
      </w:pPr>
      <w:bookmarkStart w:id="74" w:name="_Ref313964929"/>
      <w:bookmarkStart w:id="75" w:name="_Toc400007307"/>
      <w:r>
        <w:t>Assets</w:t>
      </w:r>
      <w:bookmarkEnd w:id="74"/>
      <w:bookmarkEnd w:id="75"/>
    </w:p>
    <w:p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rsidR="005830E1" w:rsidRDefault="005830E1" w:rsidP="005830E1"/>
    <w:p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E00560">
        <w:fldChar w:fldCharType="begin"/>
      </w:r>
      <w:r w:rsidR="00271595">
        <w:instrText xml:space="preserve"> REF _Ref313964434 \n \h </w:instrText>
      </w:r>
      <w:r w:rsidR="00E00560">
        <w:fldChar w:fldCharType="separate"/>
      </w:r>
      <w:r w:rsidR="00271595">
        <w:t>17</w:t>
      </w:r>
      <w:r w:rsidR="00E00560">
        <w:fldChar w:fldCharType="end"/>
      </w:r>
      <w:r>
        <w:t xml:space="preserve">, the actor can mobilize, demobilize, deploy, and assign activities to personnel, as described in Sections </w:t>
      </w:r>
      <w:r w:rsidR="00E00560">
        <w:fldChar w:fldCharType="begin"/>
      </w:r>
      <w:r w:rsidR="00271595">
        <w:instrText xml:space="preserve"> REF _Ref312136041 \n \h </w:instrText>
      </w:r>
      <w:r w:rsidR="00E00560">
        <w:fldChar w:fldCharType="separate"/>
      </w:r>
      <w:r w:rsidR="00271595">
        <w:t>4.3</w:t>
      </w:r>
      <w:r w:rsidR="00E00560">
        <w:fldChar w:fldCharType="end"/>
      </w:r>
      <w:r w:rsidR="00271595">
        <w:t xml:space="preserve"> </w:t>
      </w:r>
      <w:r>
        <w:t xml:space="preserve">and </w:t>
      </w:r>
      <w:r w:rsidR="00E00560">
        <w:fldChar w:fldCharType="begin"/>
      </w:r>
      <w:r w:rsidR="00271595">
        <w:instrText xml:space="preserve"> REF _Ref311711453 \n \h </w:instrText>
      </w:r>
      <w:r w:rsidR="00E00560">
        <w:fldChar w:fldCharType="separate"/>
      </w:r>
      <w:r w:rsidR="00271595">
        <w:t>4.4</w:t>
      </w:r>
      <w:r w:rsidR="00E00560">
        <w:fldChar w:fldCharType="end"/>
      </w:r>
      <w:r>
        <w:t>.</w:t>
      </w:r>
    </w:p>
    <w:p w:rsidR="005830E1" w:rsidRDefault="005830E1" w:rsidP="005830E1"/>
    <w:p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E00560">
        <w:fldChar w:fldCharType="begin"/>
      </w:r>
      <w:r w:rsidR="00271595">
        <w:instrText xml:space="preserve"> REF _Ref338225583 \n \h </w:instrText>
      </w:r>
      <w:r w:rsidR="00E00560">
        <w:fldChar w:fldCharType="separate"/>
      </w:r>
      <w:r w:rsidR="00271595">
        <w:t>9.1</w:t>
      </w:r>
      <w:r w:rsidR="00E00560">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E00560">
        <w:fldChar w:fldCharType="begin"/>
      </w:r>
      <w:r w:rsidR="00271595">
        <w:instrText xml:space="preserve"> REF _Ref338225974 \n \h </w:instrText>
      </w:r>
      <w:r w:rsidR="00E00560">
        <w:fldChar w:fldCharType="separate"/>
      </w:r>
      <w:r w:rsidR="00271595">
        <w:t>10.2</w:t>
      </w:r>
      <w:r w:rsidR="00E00560">
        <w:fldChar w:fldCharType="end"/>
      </w:r>
      <w:r w:rsidR="005830E1">
        <w:t>).  In addition, an actor may make any of his CAPs available to some or all of the other actors.</w:t>
      </w:r>
    </w:p>
    <w:p w:rsidR="00633FD8" w:rsidRDefault="00633FD8" w:rsidP="005830E1"/>
    <w:p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rsidR="005830E1" w:rsidRDefault="005830E1" w:rsidP="005830E1"/>
    <w:p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rsidR="005830E1" w:rsidRDefault="005830E1" w:rsidP="005830E1"/>
    <w:p w:rsidR="005830E1" w:rsidRDefault="005830E1" w:rsidP="005830E1">
      <w:r>
        <w:t>In addition, each actor has a weekly income.</w:t>
      </w:r>
      <w:r w:rsidR="001F5F33">
        <w:t xml:space="preserve"> If an actor is a </w:t>
      </w:r>
      <w:r w:rsidR="001F5F33" w:rsidRPr="001F5F33">
        <w:rPr>
          <w:b/>
        </w:rPr>
        <w:t>BUDGET</w:t>
      </w:r>
      <w:r>
        <w:t xml:space="preserve"> </w:t>
      </w:r>
      <w:r w:rsidR="001F5F33">
        <w:t xml:space="preserve">actor, income is received as specified regardless of the state of the economy. If an actor is in </w:t>
      </w:r>
      <w:r w:rsidR="001F5F33" w:rsidRPr="001F5F33">
        <w:rPr>
          <w:b/>
        </w:rPr>
        <w:t>INCOME</w:t>
      </w:r>
      <w:r>
        <w:t xml:space="preserve"> </w:t>
      </w:r>
      <w:r w:rsidR="001F5F33">
        <w:t>actor and</w:t>
      </w:r>
      <w:r>
        <w:t xml:space="preserve"> t</w:t>
      </w:r>
      <w:r w:rsidR="001F5F33">
        <w:t>he Economics model is enabled,</w:t>
      </w:r>
      <w:r>
        <w:t xml:space="preserve">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rsidR="005830E1" w:rsidRDefault="005830E1" w:rsidP="005830E1"/>
    <w:p w:rsidR="005830E1" w:rsidRDefault="005830E1" w:rsidP="005830E1">
      <w:r>
        <w:lastRenderedPageBreak/>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5830E1" w:rsidRDefault="005830E1" w:rsidP="005830E1"/>
    <w:p w:rsidR="005830E1" w:rsidRDefault="005830E1" w:rsidP="005830E1">
      <w:r>
        <w:t xml:space="preserve">Naturally, an actor must spend money to </w:t>
      </w:r>
      <w:r w:rsidR="005F2E26">
        <w:t>support and make use of his assets</w:t>
      </w:r>
      <w:r>
        <w:t>.</w:t>
      </w:r>
    </w:p>
    <w:p w:rsidR="005830E1" w:rsidRDefault="005830E1" w:rsidP="005830E1">
      <w:pPr>
        <w:pStyle w:val="Heading4"/>
      </w:pPr>
      <w:bookmarkStart w:id="76" w:name="_Ref314654191"/>
      <w:bookmarkStart w:id="77" w:name="_Toc400007308"/>
      <w:r>
        <w:t>Conditions</w:t>
      </w:r>
      <w:bookmarkEnd w:id="76"/>
      <w:bookmarkEnd w:id="77"/>
    </w:p>
    <w:p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rsidR="005830E1" w:rsidRDefault="005830E1" w:rsidP="005830E1"/>
    <w:p w:rsidR="005830E1" w:rsidRDefault="005830E1" w:rsidP="000815F6">
      <w:pPr>
        <w:pStyle w:val="ListParagraph"/>
        <w:numPr>
          <w:ilvl w:val="0"/>
          <w:numId w:val="27"/>
        </w:numPr>
      </w:pPr>
      <w:r>
        <w:t>Does actor A control neighborhood N?</w:t>
      </w:r>
    </w:p>
    <w:p w:rsidR="005830E1" w:rsidRDefault="005830E1" w:rsidP="005830E1"/>
    <w:p w:rsidR="005830E1" w:rsidRDefault="005830E1" w:rsidP="000815F6">
      <w:pPr>
        <w:pStyle w:val="ListParagraph"/>
        <w:numPr>
          <w:ilvl w:val="0"/>
          <w:numId w:val="27"/>
        </w:numPr>
      </w:pPr>
      <w:r>
        <w:t xml:space="preserve">Is actor A’s </w:t>
      </w:r>
      <w:r>
        <w:rPr>
          <w:i/>
        </w:rPr>
        <w:t>cash-reserve</w:t>
      </w:r>
      <w:r>
        <w:t xml:space="preserve"> greater than $1,000,000?</w:t>
      </w:r>
    </w:p>
    <w:p w:rsidR="005830E1" w:rsidRDefault="005830E1" w:rsidP="005830E1">
      <w:pPr>
        <w:pStyle w:val="ListParagraph"/>
      </w:pPr>
    </w:p>
    <w:p w:rsidR="005830E1" w:rsidRDefault="005830E1" w:rsidP="000815F6">
      <w:pPr>
        <w:pStyle w:val="ListParagraph"/>
        <w:numPr>
          <w:ilvl w:val="0"/>
          <w:numId w:val="27"/>
        </w:numPr>
      </w:pPr>
      <w:r>
        <w:t>Is group G’s mood less than -40.0?</w:t>
      </w:r>
    </w:p>
    <w:p w:rsidR="005830E1" w:rsidRDefault="005830E1" w:rsidP="005830E1"/>
    <w:p w:rsidR="005830E1" w:rsidRDefault="005830E1" w:rsidP="005830E1">
      <w:r>
        <w:t xml:space="preserve">The complete list is documented in Section </w:t>
      </w:r>
      <w:r w:rsidR="00E00560">
        <w:fldChar w:fldCharType="begin"/>
      </w:r>
      <w:r w:rsidR="00952EC5">
        <w:instrText xml:space="preserve"> REF _Ref364767264 \n \h </w:instrText>
      </w:r>
      <w:r w:rsidR="00E00560">
        <w:fldChar w:fldCharType="separate"/>
      </w:r>
      <w:r w:rsidR="00952EC5">
        <w:t>18</w:t>
      </w:r>
      <w:r w:rsidR="00E00560">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rsidR="005830E1" w:rsidRDefault="005830E1" w:rsidP="005830E1">
      <w:pPr>
        <w:pStyle w:val="Heading4"/>
      </w:pPr>
      <w:bookmarkStart w:id="78" w:name="_Ref314654135"/>
      <w:bookmarkStart w:id="79" w:name="_Toc400007309"/>
      <w:r>
        <w:t>Tactics</w:t>
      </w:r>
      <w:bookmarkEnd w:id="78"/>
      <w:bookmarkEnd w:id="79"/>
    </w:p>
    <w:p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E00560">
        <w:fldChar w:fldCharType="begin"/>
      </w:r>
      <w:r w:rsidR="00846290">
        <w:instrText xml:space="preserve"> REF _Ref313964434 \n \h </w:instrText>
      </w:r>
      <w:r w:rsidR="00E00560">
        <w:fldChar w:fldCharType="separate"/>
      </w:r>
      <w:r w:rsidR="00846290">
        <w:t>17</w:t>
      </w:r>
      <w:r w:rsidR="00E00560">
        <w:fldChar w:fldCharType="end"/>
      </w:r>
      <w:r>
        <w:t>.</w:t>
      </w:r>
    </w:p>
    <w:p w:rsidR="005830E1" w:rsidRDefault="005830E1" w:rsidP="005830E1"/>
    <w:p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rsidR="005830E1" w:rsidRDefault="005830E1" w:rsidP="005830E1"/>
    <w:p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C5617B" w:rsidRDefault="00C5617B" w:rsidP="00C5617B">
      <w:pPr>
        <w:pStyle w:val="Heading4"/>
      </w:pPr>
      <w:bookmarkStart w:id="80" w:name="_Ref379799205"/>
      <w:bookmarkStart w:id="81" w:name="_Toc400007310"/>
      <w:r>
        <w:lastRenderedPageBreak/>
        <w:t>Blocks</w:t>
      </w:r>
      <w:bookmarkEnd w:id="80"/>
      <w:bookmarkEnd w:id="81"/>
    </w:p>
    <w:p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rsidR="00C5617B" w:rsidRDefault="00C5617B" w:rsidP="00C5617B"/>
    <w:p w:rsidR="00C5617B" w:rsidRDefault="00C5617B" w:rsidP="00CB6241">
      <w:pPr>
        <w:pStyle w:val="ListParagraph"/>
        <w:numPr>
          <w:ilvl w:val="0"/>
          <w:numId w:val="76"/>
        </w:numPr>
      </w:pPr>
      <w:r>
        <w:t xml:space="preserve">An </w:t>
      </w:r>
      <w:r>
        <w:rPr>
          <w:i/>
        </w:rPr>
        <w:t>intent</w:t>
      </w:r>
      <w:r>
        <w:t>: the analyst’s brief description of what the block is for.</w:t>
      </w:r>
    </w:p>
    <w:p w:rsidR="00C5617B" w:rsidRDefault="00C5617B" w:rsidP="00CB6241">
      <w:pPr>
        <w:pStyle w:val="ListParagraph"/>
        <w:numPr>
          <w:ilvl w:val="0"/>
          <w:numId w:val="76"/>
        </w:numPr>
      </w:pPr>
      <w:r>
        <w:t>A set of time constraints; the block can only be executed when all time constraints are met.</w:t>
      </w:r>
    </w:p>
    <w:p w:rsidR="00C5617B" w:rsidRDefault="00C5617B" w:rsidP="00CB6241">
      <w:pPr>
        <w:pStyle w:val="ListParagraph"/>
        <w:numPr>
          <w:ilvl w:val="0"/>
          <w:numId w:val="76"/>
        </w:numPr>
      </w:pPr>
      <w:r>
        <w:t>Zero or more conditions; the block can only be executed if all conditions are met.</w:t>
      </w:r>
    </w:p>
    <w:p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rsidR="005830E1" w:rsidRDefault="005830E1" w:rsidP="005830E1">
      <w:pPr>
        <w:pStyle w:val="Heading4"/>
      </w:pPr>
      <w:bookmarkStart w:id="82" w:name="_Toc400007311"/>
      <w:r>
        <w:t>Strategy Execution</w:t>
      </w:r>
      <w:bookmarkEnd w:id="82"/>
    </w:p>
    <w:p w:rsidR="005830E1" w:rsidRDefault="005830E1" w:rsidP="005830E1">
      <w:r>
        <w:t>At the beginning of each week, every actor executes his strategy for the following week given the current state of affairs.  This process is called strategy execution, and it is fairly straightforward:</w:t>
      </w:r>
    </w:p>
    <w:p w:rsidR="005830E1" w:rsidRDefault="005830E1" w:rsidP="005830E1"/>
    <w:p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rsidR="00A27595" w:rsidRDefault="00A27595" w:rsidP="000815F6">
      <w:pPr>
        <w:pStyle w:val="ListParagraph"/>
        <w:numPr>
          <w:ilvl w:val="1"/>
          <w:numId w:val="28"/>
        </w:numPr>
      </w:pPr>
      <w:r>
        <w:t>If any of the block’s time constraints are not met, the block is skipped.</w:t>
      </w:r>
    </w:p>
    <w:p w:rsidR="00A27595" w:rsidRDefault="00A27595" w:rsidP="000815F6">
      <w:pPr>
        <w:pStyle w:val="ListParagraph"/>
        <w:numPr>
          <w:ilvl w:val="1"/>
          <w:numId w:val="28"/>
        </w:numPr>
      </w:pPr>
      <w:r>
        <w:t>If any of the blocks conditions are not met, the block is skipped.</w:t>
      </w:r>
    </w:p>
    <w:p w:rsidR="00A27595" w:rsidRDefault="00A27595" w:rsidP="000815F6">
      <w:pPr>
        <w:pStyle w:val="ListParagraph"/>
        <w:numPr>
          <w:ilvl w:val="1"/>
          <w:numId w:val="28"/>
        </w:numPr>
      </w:pPr>
      <w:r>
        <w:t>If the actor has insufficient assets remaining, the block is skipped.</w:t>
      </w:r>
    </w:p>
    <w:p w:rsidR="00A27595" w:rsidRDefault="00A27595" w:rsidP="000815F6">
      <w:pPr>
        <w:pStyle w:val="ListParagraph"/>
        <w:numPr>
          <w:ilvl w:val="1"/>
          <w:numId w:val="28"/>
        </w:numPr>
      </w:pPr>
      <w:r>
        <w:t>Otherwise, all tactics in the block are executed.</w:t>
      </w:r>
    </w:p>
    <w:p w:rsidR="005830E1" w:rsidRDefault="005830E1" w:rsidP="005830E1"/>
    <w:p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rsidR="00D74875" w:rsidRDefault="00F905CD" w:rsidP="00F905CD">
      <w:pPr>
        <w:pStyle w:val="Heading4"/>
      </w:pPr>
      <w:bookmarkStart w:id="83" w:name="_Ref379793555"/>
      <w:bookmarkStart w:id="84" w:name="_Toc400007312"/>
      <w:r>
        <w:t>Strategy Execution On Lock</w:t>
      </w:r>
      <w:bookmarkEnd w:id="83"/>
      <w:bookmarkEnd w:id="84"/>
    </w:p>
    <w:p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rsidR="003E6A1A" w:rsidRDefault="003E6A1A" w:rsidP="003E6A1A">
      <w:pPr>
        <w:pStyle w:val="Heading4"/>
      </w:pPr>
      <w:bookmarkStart w:id="85" w:name="_Ref379799011"/>
      <w:bookmarkStart w:id="86" w:name="_Toc400007313"/>
      <w:r>
        <w:t>Other Block Options</w:t>
      </w:r>
      <w:bookmarkEnd w:id="85"/>
      <w:bookmarkEnd w:id="86"/>
    </w:p>
    <w:p w:rsidR="003E6A1A" w:rsidRDefault="003E6A1A" w:rsidP="003E6A1A">
      <w:r>
        <w:t>In addition to its time constraints and “On Lock?” flag, blocks have the following optional settings:</w:t>
      </w:r>
    </w:p>
    <w:p w:rsidR="003E6A1A" w:rsidRDefault="003E6A1A" w:rsidP="003E6A1A"/>
    <w:p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rsidR="00F905CD" w:rsidRPr="00EA60C8" w:rsidRDefault="003E6A1A" w:rsidP="005830E1">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rsidR="005830E1" w:rsidRDefault="005830E1" w:rsidP="005830E1">
      <w:pPr>
        <w:pStyle w:val="Heading4"/>
      </w:pPr>
      <w:bookmarkStart w:id="87" w:name="_Ref314655662"/>
      <w:bookmarkStart w:id="88" w:name="_Toc400007314"/>
      <w:r>
        <w:t>What the Actor Knows, and When He Knows It</w:t>
      </w:r>
      <w:bookmarkEnd w:id="87"/>
      <w:bookmarkEnd w:id="88"/>
    </w:p>
    <w:p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rsidR="005830E1" w:rsidRDefault="005830E1" w:rsidP="005830E1"/>
    <w:p w:rsidR="005830E1" w:rsidRDefault="005830E1" w:rsidP="000815F6">
      <w:pPr>
        <w:pStyle w:val="ListParagraph"/>
        <w:numPr>
          <w:ilvl w:val="0"/>
          <w:numId w:val="29"/>
        </w:numPr>
      </w:pPr>
      <w:r>
        <w:t>The state of affairs before he started.</w:t>
      </w:r>
    </w:p>
    <w:p w:rsidR="005830E1" w:rsidRDefault="005830E1" w:rsidP="000815F6">
      <w:pPr>
        <w:pStyle w:val="ListParagraph"/>
        <w:numPr>
          <w:ilvl w:val="0"/>
          <w:numId w:val="29"/>
        </w:numPr>
      </w:pPr>
      <w:r>
        <w:t>The decisions he has already made during the current execution process.</w:t>
      </w:r>
    </w:p>
    <w:p w:rsidR="005830E1" w:rsidRDefault="005830E1" w:rsidP="005830E1"/>
    <w:p w:rsidR="005830E1" w:rsidRDefault="005830E1" w:rsidP="005830E1">
      <w:r>
        <w:t xml:space="preserve">For example, he knows how </w:t>
      </w:r>
      <w:r w:rsidR="001329D0">
        <w:t>much cash he has left given previous expenditures</w:t>
      </w:r>
      <w:r>
        <w:t xml:space="preserve"> during the current strategy execution process.</w:t>
      </w:r>
    </w:p>
    <w:p w:rsidR="005830E1" w:rsidRDefault="005830E1" w:rsidP="005830E1"/>
    <w:p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rsidR="005830E1" w:rsidRDefault="005830E1" w:rsidP="005830E1">
      <w:pPr>
        <w:pStyle w:val="Heading4"/>
      </w:pPr>
      <w:bookmarkStart w:id="89" w:name="_Toc400007315"/>
      <w:r>
        <w:t>Expenditures</w:t>
      </w:r>
      <w:bookmarkEnd w:id="89"/>
    </w:p>
    <w:p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BC207D" w:rsidRDefault="00BC207D" w:rsidP="00BC207D">
      <w:pPr>
        <w:pStyle w:val="Heading3"/>
      </w:pPr>
      <w:bookmarkStart w:id="90" w:name="_Ref185658921"/>
      <w:bookmarkStart w:id="91" w:name="_Ref312062919"/>
      <w:bookmarkStart w:id="92" w:name="_Toc400007316"/>
      <w:r>
        <w:t>Vertical Relationships</w:t>
      </w:r>
      <w:bookmarkEnd w:id="90"/>
      <w:bookmarkEnd w:id="92"/>
    </w:p>
    <w:p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rsidR="007F1E82" w:rsidRDefault="007F1E82" w:rsidP="00BC207D"/>
    <w:p w:rsidR="00BC207D" w:rsidRDefault="007F1E82" w:rsidP="00BC207D">
      <w:r>
        <w:t>V</w:t>
      </w:r>
      <w:r w:rsidR="00BC207D">
        <w:t>ertical relationships are measured from -1.0 to 1.0, a range which is often expressed qualitatively:</w:t>
      </w:r>
    </w:p>
    <w:p w:rsidR="00BC207D" w:rsidRDefault="00BC207D" w:rsidP="00BC207D"/>
    <w:p w:rsidR="00BC207D" w:rsidRPr="000D757C" w:rsidRDefault="00BC207D" w:rsidP="00BC207D">
      <w:pPr>
        <w:pStyle w:val="ListParagraph"/>
        <w:numPr>
          <w:ilvl w:val="0"/>
          <w:numId w:val="25"/>
        </w:numPr>
        <w:rPr>
          <w:b/>
        </w:rPr>
      </w:pPr>
      <w:r w:rsidRPr="000D757C">
        <w:rPr>
          <w:b/>
        </w:rPr>
        <w:t>Supports</w:t>
      </w:r>
    </w:p>
    <w:p w:rsidR="00BC207D" w:rsidRPr="000D757C" w:rsidRDefault="00BC207D" w:rsidP="00BC207D">
      <w:pPr>
        <w:pStyle w:val="ListParagraph"/>
        <w:numPr>
          <w:ilvl w:val="0"/>
          <w:numId w:val="25"/>
        </w:numPr>
        <w:rPr>
          <w:b/>
        </w:rPr>
      </w:pPr>
      <w:r w:rsidRPr="000D757C">
        <w:rPr>
          <w:b/>
        </w:rPr>
        <w:lastRenderedPageBreak/>
        <w:t>Likes</w:t>
      </w:r>
    </w:p>
    <w:p w:rsidR="00BC207D" w:rsidRPr="000D757C" w:rsidRDefault="00BC207D" w:rsidP="00BC207D">
      <w:pPr>
        <w:pStyle w:val="ListParagraph"/>
        <w:numPr>
          <w:ilvl w:val="0"/>
          <w:numId w:val="25"/>
        </w:numPr>
        <w:rPr>
          <w:b/>
        </w:rPr>
      </w:pPr>
      <w:r w:rsidRPr="000D757C">
        <w:rPr>
          <w:b/>
        </w:rPr>
        <w:t>Is Indifferent To</w:t>
      </w:r>
    </w:p>
    <w:p w:rsidR="00BC207D" w:rsidRPr="000D757C" w:rsidRDefault="00BC207D" w:rsidP="00BC207D">
      <w:pPr>
        <w:pStyle w:val="ListParagraph"/>
        <w:numPr>
          <w:ilvl w:val="0"/>
          <w:numId w:val="25"/>
        </w:numPr>
        <w:rPr>
          <w:b/>
        </w:rPr>
      </w:pPr>
      <w:r w:rsidRPr="000D757C">
        <w:rPr>
          <w:b/>
        </w:rPr>
        <w:t>Dislikes</w:t>
      </w:r>
    </w:p>
    <w:p w:rsidR="00BC207D" w:rsidRDefault="00BC207D" w:rsidP="00BC207D">
      <w:pPr>
        <w:pStyle w:val="ListParagraph"/>
        <w:numPr>
          <w:ilvl w:val="0"/>
          <w:numId w:val="25"/>
        </w:numPr>
      </w:pPr>
      <w:r w:rsidRPr="000D757C">
        <w:rPr>
          <w:b/>
        </w:rPr>
        <w:t>Opposes</w:t>
      </w:r>
    </w:p>
    <w:p w:rsidR="00BC207D" w:rsidRDefault="00BC207D" w:rsidP="00BC207D">
      <w:pPr>
        <w:ind w:left="360"/>
      </w:pPr>
    </w:p>
    <w:p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E00560">
        <w:fldChar w:fldCharType="begin"/>
      </w:r>
      <w:r w:rsidR="00B43522">
        <w:instrText xml:space="preserve"> REF _Ref379786544 \n \h </w:instrText>
      </w:r>
      <w:r w:rsidR="00E00560">
        <w:fldChar w:fldCharType="separate"/>
      </w:r>
      <w:r w:rsidR="00B43522">
        <w:t>5.4</w:t>
      </w:r>
      <w:r w:rsidR="00E00560">
        <w:fldChar w:fldCharType="end"/>
      </w:r>
      <w:r>
        <w:t>).</w:t>
      </w:r>
      <w:r>
        <w:rPr>
          <w:rStyle w:val="FootnoteReference"/>
        </w:rPr>
        <w:footnoteReference w:id="9"/>
      </w:r>
    </w:p>
    <w:p w:rsidR="00BC207D" w:rsidRDefault="00BC207D" w:rsidP="00BC207D"/>
    <w:p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E00560">
        <w:fldChar w:fldCharType="begin"/>
      </w:r>
      <w:r w:rsidR="00B43522">
        <w:instrText xml:space="preserve"> REF _Ref185646626 \n \h </w:instrText>
      </w:r>
      <w:r w:rsidR="00E00560">
        <w:fldChar w:fldCharType="separate"/>
      </w:r>
      <w:r w:rsidR="00B43522">
        <w:t>8.7</w:t>
      </w:r>
      <w:r w:rsidR="00E00560">
        <w:fldChar w:fldCharType="end"/>
      </w:r>
      <w:r>
        <w:t>.</w:t>
      </w:r>
    </w:p>
    <w:p w:rsidR="00BC207D" w:rsidRDefault="00BC207D" w:rsidP="00BC207D"/>
    <w:p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E00560">
        <w:fldChar w:fldCharType="begin"/>
      </w:r>
      <w:r w:rsidR="00B43522">
        <w:instrText xml:space="preserve"> REF _Ref312048277 \n \h </w:instrText>
      </w:r>
      <w:r w:rsidR="00E00560">
        <w:fldChar w:fldCharType="separate"/>
      </w:r>
      <w:r w:rsidR="00B43522">
        <w:t>8.3</w:t>
      </w:r>
      <w:r w:rsidR="00E00560">
        <w:fldChar w:fldCharType="end"/>
      </w:r>
      <w:r>
        <w:t>).  Over time, and in the absence of other drivers, the relationship will regress back to this natural level.</w:t>
      </w:r>
    </w:p>
    <w:p w:rsidR="00BC207D" w:rsidRDefault="00BC207D" w:rsidP="00BC207D">
      <w:pPr>
        <w:pStyle w:val="Heading4"/>
      </w:pPr>
      <w:bookmarkStart w:id="93" w:name="_Toc400007317"/>
      <w:r>
        <w:t>Force and Organization Groups</w:t>
      </w:r>
      <w:bookmarkEnd w:id="93"/>
    </w:p>
    <w:p w:rsidR="00BC207D" w:rsidRDefault="00BC207D" w:rsidP="00BC207D">
      <w:r>
        <w:t xml:space="preserve">Every actor has an affinity for every other actor, and every force </w:t>
      </w:r>
      <w:r w:rsidR="0011036A">
        <w:t xml:space="preserve">group (Section </w:t>
      </w:r>
      <w:r w:rsidR="00E00560">
        <w:fldChar w:fldCharType="begin"/>
      </w:r>
      <w:r w:rsidR="00B43522">
        <w:instrText xml:space="preserve"> REF _Ref379786575 \n \h </w:instrText>
      </w:r>
      <w:r w:rsidR="00E00560">
        <w:fldChar w:fldCharType="separate"/>
      </w:r>
      <w:r w:rsidR="00B43522">
        <w:t>6.1</w:t>
      </w:r>
      <w:r w:rsidR="00E00560">
        <w:fldChar w:fldCharType="end"/>
      </w:r>
      <w:r w:rsidR="0011036A">
        <w:t xml:space="preserve">) and </w:t>
      </w:r>
      <w:r>
        <w:t xml:space="preserve">organization group </w:t>
      </w:r>
      <w:r w:rsidR="0011036A">
        <w:t xml:space="preserve">(Section </w:t>
      </w:r>
      <w:r w:rsidR="00E00560">
        <w:fldChar w:fldCharType="begin"/>
      </w:r>
      <w:r w:rsidR="00B43522">
        <w:instrText xml:space="preserve"> REF _Ref379786584 \n \h </w:instrText>
      </w:r>
      <w:r w:rsidR="00E00560">
        <w:fldChar w:fldCharType="separate"/>
      </w:r>
      <w:r w:rsidR="00B43522">
        <w:t>8.1.2</w:t>
      </w:r>
      <w:r w:rsidR="00E00560">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rsidR="00BC207D" w:rsidRDefault="00BC207D" w:rsidP="00BC207D"/>
    <w:p w:rsidR="00BC207D" w:rsidRDefault="00BC207D" w:rsidP="00BC207D">
      <w:r>
        <w:t xml:space="preserve">The vertical relationships of force and organization groups are constant by default, and will vary only due to magic attitude inputs (see Section </w:t>
      </w:r>
      <w:r w:rsidR="00E00560">
        <w:fldChar w:fldCharType="begin"/>
      </w:r>
      <w:r w:rsidR="00B43522">
        <w:instrText xml:space="preserve"> REF _Ref379786717 \n \h </w:instrText>
      </w:r>
      <w:r w:rsidR="00E00560">
        <w:fldChar w:fldCharType="separate"/>
      </w:r>
      <w:r w:rsidR="00B43522">
        <w:t>8.8</w:t>
      </w:r>
      <w:r w:rsidR="00E00560">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E00560">
        <w:fldChar w:fldCharType="begin"/>
      </w:r>
      <w:r w:rsidR="00B43522">
        <w:instrText xml:space="preserve"> REF _Ref379786726 \n \h </w:instrText>
      </w:r>
      <w:r w:rsidR="00E00560">
        <w:fldChar w:fldCharType="separate"/>
      </w:r>
      <w:r w:rsidR="00B43522">
        <w:t>5.4</w:t>
      </w:r>
      <w:r w:rsidR="00E00560">
        <w:fldChar w:fldCharType="end"/>
      </w:r>
      <w:r>
        <w:t>.</w:t>
      </w:r>
    </w:p>
    <w:p w:rsidR="00BC207D" w:rsidRDefault="00BC207D" w:rsidP="00BC207D"/>
    <w:p w:rsidR="00BC207D" w:rsidRDefault="00BC207D" w:rsidP="00BC207D">
      <w:r>
        <w:t>Note that the vertical relationship between a force or organization group and its owning actor has no effect on the group’s obedience to the actor’s orders.  Athena does not model mutiny.</w:t>
      </w:r>
    </w:p>
    <w:p w:rsidR="00BC207D" w:rsidRDefault="00BC207D" w:rsidP="00BC207D">
      <w:pPr>
        <w:pStyle w:val="Heading4"/>
      </w:pPr>
      <w:bookmarkStart w:id="94" w:name="_Toc400007318"/>
      <w:r>
        <w:t>Civilian Groups</w:t>
      </w:r>
      <w:bookmarkEnd w:id="94"/>
    </w:p>
    <w:p w:rsidR="00BC207D" w:rsidRDefault="00BC207D" w:rsidP="00BC207D">
      <w:r>
        <w:t xml:space="preserve">The vertical relationship of a civilian group </w:t>
      </w:r>
      <w:r w:rsidR="00AC625B">
        <w:t xml:space="preserve">(Section </w:t>
      </w:r>
      <w:r w:rsidR="00E00560">
        <w:fldChar w:fldCharType="begin"/>
      </w:r>
      <w:r w:rsidR="00B43522">
        <w:instrText xml:space="preserve"> REF _Ref185658921 \n \h </w:instrText>
      </w:r>
      <w:r w:rsidR="00E00560">
        <w:fldChar w:fldCharType="separate"/>
      </w:r>
      <w:r w:rsidR="00B43522">
        <w:t>5.3</w:t>
      </w:r>
      <w:r w:rsidR="00E00560">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rsidR="00BC207D" w:rsidRDefault="00BC207D" w:rsidP="00BC207D"/>
    <w:p w:rsidR="00BC207D" w:rsidRDefault="00BC207D" w:rsidP="00BC207D">
      <w:pPr>
        <w:pStyle w:val="ListParagraph"/>
        <w:numPr>
          <w:ilvl w:val="0"/>
          <w:numId w:val="26"/>
        </w:numPr>
      </w:pPr>
      <w:r>
        <w:t>Whether the actor is or is not in control of the group’s neighborhood</w:t>
      </w:r>
    </w:p>
    <w:p w:rsidR="00BC207D" w:rsidRDefault="00BC207D" w:rsidP="00BC207D">
      <w:pPr>
        <w:pStyle w:val="ListParagraph"/>
        <w:numPr>
          <w:ilvl w:val="0"/>
          <w:numId w:val="26"/>
        </w:numPr>
      </w:pPr>
      <w:r>
        <w:t xml:space="preserve">How the group’s mood (see Section </w:t>
      </w:r>
      <w:r w:rsidR="00E00560">
        <w:fldChar w:fldCharType="begin"/>
      </w:r>
      <w:r w:rsidR="00B43522">
        <w:instrText xml:space="preserve"> REF _Ref379786774 \n \h </w:instrText>
      </w:r>
      <w:r w:rsidR="00E00560">
        <w:fldChar w:fldCharType="separate"/>
      </w:r>
      <w:r w:rsidR="00B43522">
        <w:t>8.6.3</w:t>
      </w:r>
      <w:r w:rsidR="00E00560">
        <w:fldChar w:fldCharType="end"/>
      </w:r>
      <w:r>
        <w:t>) has changed</w:t>
      </w:r>
    </w:p>
    <w:p w:rsidR="00BC207D" w:rsidRDefault="00BC207D" w:rsidP="00BC207D">
      <w:pPr>
        <w:pStyle w:val="ListParagraph"/>
        <w:numPr>
          <w:ilvl w:val="0"/>
          <w:numId w:val="26"/>
        </w:numPr>
      </w:pPr>
      <w:r>
        <w:lastRenderedPageBreak/>
        <w:t>Whether and to what extent the actor is providing Essential Non-Infrastructure (ENI) services to the group</w:t>
      </w:r>
    </w:p>
    <w:p w:rsidR="00BC207D" w:rsidRDefault="00BC207D" w:rsidP="00BC207D"/>
    <w:p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rsidR="00BC207D" w:rsidRDefault="00BC207D" w:rsidP="00BC207D"/>
    <w:p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rsidR="005830E1" w:rsidRDefault="005830E1" w:rsidP="005830E1">
      <w:pPr>
        <w:pStyle w:val="Heading3"/>
      </w:pPr>
      <w:bookmarkStart w:id="95" w:name="_Ref379786544"/>
      <w:bookmarkStart w:id="96" w:name="_Ref379786726"/>
      <w:bookmarkStart w:id="97" w:name="_Ref379786755"/>
      <w:bookmarkStart w:id="98" w:name="_Ref379794165"/>
      <w:bookmarkStart w:id="99" w:name="_Ref379798959"/>
      <w:bookmarkStart w:id="100" w:name="_Ref379799056"/>
      <w:bookmarkStart w:id="101" w:name="_Ref379799307"/>
      <w:bookmarkStart w:id="102" w:name="_Toc400007319"/>
      <w:r>
        <w:t>Support, Influence, and Control</w:t>
      </w:r>
      <w:bookmarkEnd w:id="91"/>
      <w:bookmarkEnd w:id="95"/>
      <w:bookmarkEnd w:id="96"/>
      <w:bookmarkEnd w:id="97"/>
      <w:bookmarkEnd w:id="98"/>
      <w:bookmarkEnd w:id="99"/>
      <w:bookmarkEnd w:id="100"/>
      <w:bookmarkEnd w:id="101"/>
      <w:bookmarkEnd w:id="102"/>
    </w:p>
    <w:p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E00560">
        <w:fldChar w:fldCharType="begin"/>
      </w:r>
      <w:r w:rsidR="00B43522">
        <w:instrText xml:space="preserve"> REF _Ref185658921 \n \h </w:instrText>
      </w:r>
      <w:r w:rsidR="00E00560">
        <w:fldChar w:fldCharType="separate"/>
      </w:r>
      <w:r w:rsidR="00B43522">
        <w:t>5.3</w:t>
      </w:r>
      <w:r w:rsidR="00E00560">
        <w:fldChar w:fldCharType="end"/>
      </w:r>
      <w:r>
        <w:t xml:space="preserve">).  </w:t>
      </w:r>
    </w:p>
    <w:p w:rsidR="005830E1" w:rsidRDefault="005830E1" w:rsidP="005830E1"/>
    <w:p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rsidR="005830E1" w:rsidRDefault="005830E1" w:rsidP="005830E1"/>
    <w:p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5830E1" w:rsidRDefault="005830E1" w:rsidP="005830E1">
      <w:pPr>
        <w:pStyle w:val="Heading4"/>
      </w:pPr>
      <w:bookmarkStart w:id="103" w:name="_Ref313964587"/>
      <w:bookmarkStart w:id="104" w:name="_Toc400007320"/>
      <w:r>
        <w:t>Support</w:t>
      </w:r>
      <w:bookmarkEnd w:id="103"/>
      <w:bookmarkEnd w:id="104"/>
    </w:p>
    <w:p w:rsidR="005830E1" w:rsidRDefault="005830E1" w:rsidP="005830E1">
      <w:r>
        <w:t xml:space="preserve">Group G </w:t>
      </w:r>
      <w:r w:rsidR="007D7CA8">
        <w:t xml:space="preserve">(of whatever type) </w:t>
      </w:r>
      <w:r>
        <w:t>is said to support actor A directly in neighborhood N if both of the following conditions hold:</w:t>
      </w:r>
    </w:p>
    <w:p w:rsidR="005830E1" w:rsidRDefault="005830E1" w:rsidP="005830E1"/>
    <w:p w:rsidR="005830E1" w:rsidRDefault="005830E1" w:rsidP="000815F6">
      <w:pPr>
        <w:pStyle w:val="ListParagraph"/>
        <w:numPr>
          <w:ilvl w:val="0"/>
          <w:numId w:val="30"/>
        </w:numPr>
      </w:pPr>
      <w:r>
        <w:t>G’s vertical relationship with A is strong enough (nominally, greater than 0.2)</w:t>
      </w:r>
    </w:p>
    <w:p w:rsidR="005830E1" w:rsidRDefault="005830E1" w:rsidP="000815F6">
      <w:pPr>
        <w:pStyle w:val="ListParagraph"/>
        <w:numPr>
          <w:ilvl w:val="0"/>
          <w:numId w:val="30"/>
        </w:numPr>
      </w:pPr>
      <w:r>
        <w:t>G’s security in N is high enough.</w:t>
      </w:r>
      <w:r>
        <w:rPr>
          <w:rStyle w:val="FootnoteReference"/>
        </w:rPr>
        <w:footnoteReference w:id="10"/>
      </w:r>
    </w:p>
    <w:p w:rsidR="005830E1" w:rsidRDefault="005830E1" w:rsidP="005830E1"/>
    <w:p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rsidR="005830E1" w:rsidRDefault="005830E1" w:rsidP="005830E1"/>
    <w:p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rsidR="005830E1" w:rsidRDefault="005830E1" w:rsidP="005830E1"/>
    <w:p w:rsidR="005830E1" w:rsidRDefault="005830E1" w:rsidP="005830E1">
      <w:r>
        <w:t>Actor A can use this support in three ways:</w:t>
      </w:r>
    </w:p>
    <w:p w:rsidR="005830E1" w:rsidRDefault="005830E1" w:rsidP="005830E1"/>
    <w:p w:rsidR="005830E1" w:rsidRDefault="005830E1" w:rsidP="000815F6">
      <w:pPr>
        <w:pStyle w:val="ListParagraph"/>
        <w:numPr>
          <w:ilvl w:val="0"/>
          <w:numId w:val="31"/>
        </w:numPr>
      </w:pPr>
      <w:r>
        <w:t>Actor A can try to gain influence in N</w:t>
      </w:r>
    </w:p>
    <w:p w:rsidR="005830E1" w:rsidRDefault="005830E1" w:rsidP="000815F6">
      <w:pPr>
        <w:pStyle w:val="ListParagraph"/>
        <w:numPr>
          <w:ilvl w:val="0"/>
          <w:numId w:val="31"/>
        </w:numPr>
      </w:pPr>
      <w:r>
        <w:t>Actor A can support some other actor in N</w:t>
      </w:r>
    </w:p>
    <w:p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rsidR="005830E1" w:rsidRPr="003F6302" w:rsidRDefault="005830E1" w:rsidP="005830E1">
      <w:pPr>
        <w:ind w:left="360"/>
      </w:pPr>
    </w:p>
    <w:p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rsidR="005830E1" w:rsidRDefault="005830E1" w:rsidP="005830E1"/>
    <w:p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5830E1" w:rsidRDefault="005830E1" w:rsidP="005830E1">
      <w:pPr>
        <w:pStyle w:val="Heading4"/>
      </w:pPr>
      <w:bookmarkStart w:id="105" w:name="_Toc400007321"/>
      <w:r>
        <w:t>Influence</w:t>
      </w:r>
      <w:bookmarkEnd w:id="105"/>
    </w:p>
    <w:p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rsidR="005830E1" w:rsidRDefault="005830E1" w:rsidP="005830E1"/>
    <w:p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5830E1" w:rsidRDefault="005830E1" w:rsidP="005830E1">
      <w:pPr>
        <w:pStyle w:val="Heading4"/>
      </w:pPr>
      <w:bookmarkStart w:id="106" w:name="_Ref379786287"/>
      <w:bookmarkStart w:id="107" w:name="_Toc400007322"/>
      <w:r>
        <w:t>Control</w:t>
      </w:r>
      <w:bookmarkEnd w:id="106"/>
      <w:bookmarkEnd w:id="107"/>
    </w:p>
    <w:p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5830E1" w:rsidRDefault="005830E1" w:rsidP="005830E1"/>
    <w:p w:rsidR="005830E1" w:rsidRDefault="005830E1" w:rsidP="005830E1">
      <w:r>
        <w:t xml:space="preserve">Suppose that actor A </w:t>
      </w:r>
      <w:r w:rsidR="007D29F4">
        <w:t>wa</w:t>
      </w:r>
      <w:r>
        <w:t>s in control of neighborhood N</w:t>
      </w:r>
      <w:r w:rsidR="007D29F4">
        <w:t xml:space="preserve"> at the end of the previous week</w:t>
      </w:r>
      <w:r>
        <w:t>:</w:t>
      </w:r>
    </w:p>
    <w:p w:rsidR="005830E1" w:rsidRDefault="005830E1" w:rsidP="005830E1"/>
    <w:p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rsidR="005830E1" w:rsidRDefault="005830E1" w:rsidP="000815F6">
      <w:pPr>
        <w:pStyle w:val="ListParagraph"/>
        <w:numPr>
          <w:ilvl w:val="0"/>
          <w:numId w:val="32"/>
        </w:numPr>
      </w:pPr>
      <w:r>
        <w:lastRenderedPageBreak/>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rsidR="005830E1" w:rsidRDefault="005830E1" w:rsidP="005830E1"/>
    <w:p w:rsidR="005830E1" w:rsidRDefault="005830E1" w:rsidP="005830E1">
      <w:r>
        <w:t>If no actor was in control of N, the rules are simpler:</w:t>
      </w:r>
    </w:p>
    <w:p w:rsidR="005830E1" w:rsidRDefault="005830E1" w:rsidP="005830E1"/>
    <w:p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rsidR="005830E1" w:rsidRDefault="005830E1" w:rsidP="005830E1"/>
    <w:p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rsidR="005830E1" w:rsidRDefault="005830E1" w:rsidP="005830E1">
      <w:pPr>
        <w:pStyle w:val="Heading4"/>
      </w:pPr>
      <w:bookmarkStart w:id="108" w:name="_Toc400007323"/>
      <w:r>
        <w:t>When Control Shifts</w:t>
      </w:r>
      <w:bookmarkEnd w:id="108"/>
    </w:p>
    <w:p w:rsidR="005830E1" w:rsidRDefault="005830E1" w:rsidP="005830E1">
      <w:r>
        <w:t>When control does shift to a different actor, or to no actor, the civilians respond to the change:</w:t>
      </w:r>
    </w:p>
    <w:p w:rsidR="005830E1" w:rsidRDefault="005830E1" w:rsidP="005830E1"/>
    <w:p w:rsidR="005830E1" w:rsidRDefault="005830E1" w:rsidP="000815F6">
      <w:pPr>
        <w:pStyle w:val="ListParagraph"/>
        <w:numPr>
          <w:ilvl w:val="0"/>
          <w:numId w:val="32"/>
        </w:numPr>
      </w:pPr>
      <w:r>
        <w:t xml:space="preserve">There is a new political situation, resulting in a persistent shift in vertical relationships (Section </w:t>
      </w:r>
      <w:r w:rsidR="00E00560">
        <w:fldChar w:fldCharType="begin"/>
      </w:r>
      <w:r w:rsidR="00C06BDD">
        <w:instrText xml:space="preserve"> REF _Ref185658921 \n \h </w:instrText>
      </w:r>
      <w:r w:rsidR="00E00560">
        <w:fldChar w:fldCharType="separate"/>
      </w:r>
      <w:r w:rsidR="00C06BDD">
        <w:t>5.3</w:t>
      </w:r>
      <w:r w:rsidR="00E00560">
        <w:fldChar w:fldCharType="end"/>
      </w:r>
      <w:r>
        <w:t>).</w:t>
      </w:r>
    </w:p>
    <w:p w:rsidR="005830E1" w:rsidRDefault="005830E1" w:rsidP="000815F6">
      <w:pPr>
        <w:pStyle w:val="ListParagraph"/>
        <w:numPr>
          <w:ilvl w:val="0"/>
          <w:numId w:val="32"/>
        </w:numPr>
      </w:pPr>
      <w:r>
        <w:t>The change affects the attitudes of the civilian groups that are resident in the neighborhood.</w:t>
      </w:r>
    </w:p>
    <w:p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rsidR="005830E1" w:rsidRPr="00413CFA" w:rsidRDefault="005830E1" w:rsidP="005830E1"/>
    <w:p w:rsidR="005830E1" w:rsidRPr="005830E1" w:rsidRDefault="005830E1" w:rsidP="005830E1"/>
    <w:p w:rsidR="005830E1" w:rsidRDefault="005830E1" w:rsidP="00FF68B1">
      <w:pPr>
        <w:pStyle w:val="Heading2"/>
      </w:pPr>
      <w:bookmarkStart w:id="109" w:name="_Ref379785158"/>
      <w:bookmarkStart w:id="110" w:name="_Toc400007324"/>
      <w:r>
        <w:lastRenderedPageBreak/>
        <w:t>The Military Area</w:t>
      </w:r>
      <w:bookmarkEnd w:id="109"/>
      <w:bookmarkEnd w:id="110"/>
    </w:p>
    <w:p w:rsidR="00A935A6" w:rsidRDefault="00A935A6" w:rsidP="00A935A6">
      <w:pPr>
        <w:pStyle w:val="Heading3"/>
      </w:pPr>
      <w:bookmarkStart w:id="111" w:name="_Ref379785287"/>
      <w:bookmarkStart w:id="112" w:name="_Ref379785661"/>
      <w:bookmarkStart w:id="113" w:name="_Ref379786575"/>
      <w:bookmarkStart w:id="114" w:name="_Ref379787446"/>
      <w:bookmarkStart w:id="115" w:name="_Ref379799392"/>
      <w:bookmarkStart w:id="116" w:name="_Toc400007325"/>
      <w:r>
        <w:t>Force Groups</w:t>
      </w:r>
      <w:bookmarkEnd w:id="111"/>
      <w:bookmarkEnd w:id="112"/>
      <w:bookmarkEnd w:id="113"/>
      <w:bookmarkEnd w:id="114"/>
      <w:bookmarkEnd w:id="115"/>
      <w:bookmarkEnd w:id="116"/>
    </w:p>
    <w:p w:rsidR="006B1A78" w:rsidRPr="006B1A78" w:rsidRDefault="006B1A78" w:rsidP="006B1A78">
      <w:r>
        <w:t xml:space="preserve">Military forces and activities are represented in the scenario by </w:t>
      </w:r>
      <w:r>
        <w:rPr>
          <w:i/>
        </w:rPr>
        <w:t>force groups</w:t>
      </w:r>
      <w:r>
        <w:t>.</w:t>
      </w:r>
    </w:p>
    <w:p w:rsidR="006B1A78" w:rsidRPr="00F81024" w:rsidRDefault="006B1A78" w:rsidP="006B1A78"/>
    <w:p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rsidR="006B1A78" w:rsidRDefault="006B1A78" w:rsidP="006B1A78"/>
    <w:p w:rsidR="006B1A78" w:rsidRDefault="006B1A78" w:rsidP="000815F6">
      <w:pPr>
        <w:pStyle w:val="ListParagraph"/>
        <w:numPr>
          <w:ilvl w:val="0"/>
          <w:numId w:val="20"/>
        </w:numPr>
      </w:pPr>
      <w:r>
        <w:t>Regular military</w:t>
      </w:r>
    </w:p>
    <w:p w:rsidR="006B1A78" w:rsidRDefault="006B1A78" w:rsidP="000815F6">
      <w:pPr>
        <w:pStyle w:val="ListParagraph"/>
        <w:numPr>
          <w:ilvl w:val="0"/>
          <w:numId w:val="20"/>
        </w:numPr>
      </w:pPr>
      <w:r>
        <w:t>Irregular military (e.g., militias)</w:t>
      </w:r>
    </w:p>
    <w:p w:rsidR="006B1A78" w:rsidRDefault="006B1A78" w:rsidP="000815F6">
      <w:pPr>
        <w:pStyle w:val="ListParagraph"/>
        <w:numPr>
          <w:ilvl w:val="0"/>
          <w:numId w:val="20"/>
        </w:numPr>
      </w:pPr>
      <w:r>
        <w:t>Paramilitary (e.g., SWAT teams, militarized police forces)</w:t>
      </w:r>
    </w:p>
    <w:p w:rsidR="006B1A78" w:rsidRDefault="006B1A78" w:rsidP="000815F6">
      <w:pPr>
        <w:pStyle w:val="ListParagraph"/>
        <w:numPr>
          <w:ilvl w:val="0"/>
          <w:numId w:val="20"/>
        </w:numPr>
      </w:pPr>
      <w:r>
        <w:t>Police</w:t>
      </w:r>
    </w:p>
    <w:p w:rsidR="006B1A78" w:rsidRDefault="006B1A78" w:rsidP="000815F6">
      <w:pPr>
        <w:pStyle w:val="ListParagraph"/>
        <w:numPr>
          <w:ilvl w:val="0"/>
          <w:numId w:val="20"/>
        </w:numPr>
      </w:pPr>
      <w:r>
        <w:t>Criminal</w:t>
      </w:r>
    </w:p>
    <w:p w:rsidR="006B1A78" w:rsidRDefault="006B1A78" w:rsidP="006B1A78"/>
    <w:p w:rsidR="006B1A78" w:rsidRDefault="006B1A78" w:rsidP="006B1A78">
      <w:r>
        <w:t>Each force type has a different force multiplier; regular military troops, for example, are much better at projecting and using force than normal police.</w:t>
      </w:r>
    </w:p>
    <w:p w:rsidR="006B1A78" w:rsidRDefault="006B1A78" w:rsidP="006B1A78"/>
    <w:p w:rsidR="006B1A78" w:rsidRDefault="006B1A78" w:rsidP="006B1A78">
      <w:r>
        <w:t xml:space="preserve">Force groups can carry out military activities of various kinds, and can also participate in humanitarian relief efforts and law enforcement (Sections </w:t>
      </w:r>
      <w:r w:rsidR="00E00560">
        <w:fldChar w:fldCharType="begin"/>
      </w:r>
      <w:r w:rsidR="00B718DF">
        <w:instrText xml:space="preserve"> REF _Ref311711453 \n \h </w:instrText>
      </w:r>
      <w:r w:rsidR="00E00560">
        <w:fldChar w:fldCharType="separate"/>
      </w:r>
      <w:r w:rsidR="00B718DF">
        <w:t>4.4</w:t>
      </w:r>
      <w:r w:rsidR="00E00560">
        <w:fldChar w:fldCharType="end"/>
      </w:r>
      <w:r>
        <w:t>).</w:t>
      </w:r>
    </w:p>
    <w:p w:rsidR="006B1A78" w:rsidRDefault="006B1A78" w:rsidP="006B1A78"/>
    <w:p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rsidR="006B1A78" w:rsidRDefault="006B1A78" w:rsidP="006B1A78"/>
    <w:p w:rsidR="006B1A78" w:rsidRDefault="006B1A78" w:rsidP="006B1A78">
      <w:r>
        <w:t xml:space="preserve">Force groups do not have belief systems of their own; rather, they behave as if they inherit them from their owning actors. </w:t>
      </w:r>
    </w:p>
    <w:p w:rsidR="006B1A78" w:rsidRDefault="006B1A78" w:rsidP="006B1A78"/>
    <w:p w:rsidR="00DD718F" w:rsidRDefault="00A935A6" w:rsidP="006B1A78">
      <w:r>
        <w:t>E</w:t>
      </w:r>
      <w:r w:rsidR="006B1A78">
        <w:t>very force group has a training level; the more highly trained, the better the force group will perform at particular activities (e.g., law enforcement).</w:t>
      </w:r>
    </w:p>
    <w:p w:rsidR="00DD718F" w:rsidRDefault="00DD718F" w:rsidP="00DD718F">
      <w:pPr>
        <w:pStyle w:val="Heading3"/>
      </w:pPr>
      <w:bookmarkStart w:id="117" w:name="_Toc400007326"/>
      <w:r>
        <w:t>Force Activities</w:t>
      </w:r>
      <w:bookmarkEnd w:id="117"/>
    </w:p>
    <w:p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E00560">
        <w:fldChar w:fldCharType="begin"/>
      </w:r>
      <w:r w:rsidR="00B718DF">
        <w:instrText xml:space="preserve"> REF _Ref379787301 \n \h </w:instrText>
      </w:r>
      <w:r w:rsidR="00E00560">
        <w:fldChar w:fldCharType="separate"/>
      </w:r>
      <w:r w:rsidR="00B718DF">
        <w:t>17.1.1</w:t>
      </w:r>
      <w:r w:rsidR="00E00560">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rsidR="00DD718F" w:rsidRDefault="00DD718F" w:rsidP="00DD718F"/>
    <w:p w:rsidR="005830E1"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E00560">
        <w:fldChar w:fldCharType="begin"/>
      </w:r>
      <w:r w:rsidR="00585D27">
        <w:instrText xml:space="preserve"> REF _Ref185639112 \n \h </w:instrText>
      </w:r>
      <w:r w:rsidR="00E00560">
        <w:fldChar w:fldCharType="separate"/>
      </w:r>
      <w:r w:rsidR="00585D27">
        <w:t>4.6</w:t>
      </w:r>
      <w:r w:rsidR="00E00560">
        <w:fldChar w:fldCharType="end"/>
      </w:r>
      <w:r>
        <w:t xml:space="preserve">).  See the </w:t>
      </w:r>
      <w:r>
        <w:rPr>
          <w:i/>
        </w:rPr>
        <w:t>Athena Analyst’s Guide</w:t>
      </w:r>
      <w:r>
        <w:t xml:space="preserve"> and the model parameter database (Section </w:t>
      </w:r>
      <w:r w:rsidR="00E00560">
        <w:fldChar w:fldCharType="begin"/>
      </w:r>
      <w:r w:rsidR="00585D27">
        <w:instrText xml:space="preserve"> REF _Ref315417049 \n \h </w:instrText>
      </w:r>
      <w:r w:rsidR="00E00560">
        <w:fldChar w:fldCharType="separate"/>
      </w:r>
      <w:r w:rsidR="00585D27">
        <w:t>14.19</w:t>
      </w:r>
      <w:r w:rsidR="00E00560">
        <w:fldChar w:fldCharType="end"/>
      </w:r>
      <w:r>
        <w:t>) for the security requirements.</w:t>
      </w:r>
    </w:p>
    <w:p w:rsidR="00A935A6" w:rsidRPr="003819F9" w:rsidRDefault="0051464E" w:rsidP="00A935A6">
      <w:pPr>
        <w:pStyle w:val="Heading3"/>
      </w:pPr>
      <w:bookmarkStart w:id="118" w:name="_Ref185647255"/>
      <w:bookmarkStart w:id="119" w:name="_Toc400007327"/>
      <w:r>
        <w:t xml:space="preserve">Magic </w:t>
      </w:r>
      <w:r w:rsidR="00A935A6">
        <w:t>Attrition</w:t>
      </w:r>
      <w:bookmarkEnd w:id="118"/>
      <w:bookmarkEnd w:id="119"/>
    </w:p>
    <w:p w:rsidR="00A935A6" w:rsidRDefault="0051464E" w:rsidP="00A935A6">
      <w:r>
        <w:t xml:space="preserve">Athena does not contain an explicit model of combat attrition, or of </w:t>
      </w:r>
      <w:r w:rsidR="00A935A6">
        <w:t xml:space="preserve">terror bombings, assassinations of political figures, or deaths due to </w:t>
      </w:r>
      <w:r>
        <w:t>collateral damage.</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rsidR="00A935A6" w:rsidRDefault="00A935A6" w:rsidP="00A935A6"/>
    <w:p w:rsidR="00A935A6" w:rsidRPr="00733C6A" w:rsidRDefault="00A935A6" w:rsidP="00A935A6">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E00560">
        <w:fldChar w:fldCharType="begin"/>
      </w:r>
      <w:r w:rsidR="00585D27">
        <w:instrText xml:space="preserve"> REF _Ref185646748 \n \h </w:instrText>
      </w:r>
      <w:r w:rsidR="00E00560">
        <w:fldChar w:fldCharType="separate"/>
      </w:r>
      <w:r w:rsidR="00585D27">
        <w:t>4.9</w:t>
      </w:r>
      <w:r w:rsidR="00E00560">
        <w:fldChar w:fldCharType="end"/>
      </w:r>
      <w:r>
        <w:t xml:space="preserve">) or </w:t>
      </w:r>
      <w:r w:rsidR="00B700F2">
        <w:t>CURSEs</w:t>
      </w:r>
      <w:r>
        <w:t xml:space="preserve"> (Section </w:t>
      </w:r>
      <w:r w:rsidR="00E00560">
        <w:fldChar w:fldCharType="begin"/>
      </w:r>
      <w:r w:rsidR="00585D27">
        <w:instrText xml:space="preserve"> REF _Ref379787387 \n \h </w:instrText>
      </w:r>
      <w:r w:rsidR="00E00560">
        <w:fldChar w:fldCharType="separate"/>
      </w:r>
      <w:r w:rsidR="00585D27">
        <w:t>8.8</w:t>
      </w:r>
      <w:r w:rsidR="00E00560">
        <w:fldChar w:fldCharType="end"/>
      </w:r>
      <w:r>
        <w:t>).</w:t>
      </w:r>
    </w:p>
    <w:p w:rsidR="005830E1" w:rsidRPr="005830E1" w:rsidRDefault="005830E1" w:rsidP="005830E1"/>
    <w:p w:rsidR="005830E1" w:rsidRDefault="005830E1" w:rsidP="00FF68B1">
      <w:pPr>
        <w:pStyle w:val="Heading2"/>
      </w:pPr>
      <w:bookmarkStart w:id="120" w:name="_Ref379785165"/>
      <w:bookmarkStart w:id="121" w:name="_Ref379799576"/>
      <w:bookmarkStart w:id="122" w:name="_Toc400007328"/>
      <w:r>
        <w:lastRenderedPageBreak/>
        <w:t>The Economics Area</w:t>
      </w:r>
      <w:bookmarkEnd w:id="120"/>
      <w:bookmarkEnd w:id="121"/>
      <w:bookmarkEnd w:id="122"/>
    </w:p>
    <w:p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3B763A" w:rsidRDefault="003B763A" w:rsidP="003B763A">
      <w:pPr>
        <w:pStyle w:val="Heading3"/>
      </w:pPr>
      <w:bookmarkStart w:id="123" w:name="_Toc400007329"/>
      <w:r>
        <w:t>Dollars</w:t>
      </w:r>
      <w:bookmarkEnd w:id="123"/>
    </w:p>
    <w:p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rsidR="003B763A" w:rsidRDefault="003B763A" w:rsidP="003B763A">
      <w:pPr>
        <w:pStyle w:val="Heading3"/>
      </w:pPr>
      <w:bookmarkStart w:id="124" w:name="_Ref314749561"/>
      <w:bookmarkStart w:id="125" w:name="_Toc400007330"/>
      <w:r>
        <w:t>Sectors</w:t>
      </w:r>
      <w:bookmarkEnd w:id="124"/>
      <w:bookmarkEnd w:id="125"/>
    </w:p>
    <w:p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rsidR="003B763A" w:rsidRDefault="003B763A" w:rsidP="003B763A"/>
    <w:p w:rsidR="003B763A" w:rsidRDefault="003B763A" w:rsidP="003B763A">
      <w:r>
        <w:rPr>
          <w:b/>
        </w:rPr>
        <w:t>The “goods” sector</w:t>
      </w:r>
    </w:p>
    <w:p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rsidR="003B763A" w:rsidRDefault="003B763A" w:rsidP="003B763A">
      <w:pPr>
        <w:ind w:left="360"/>
      </w:pPr>
    </w:p>
    <w:p w:rsidR="003B763A" w:rsidRDefault="003B763A" w:rsidP="003B763A">
      <w:r>
        <w:rPr>
          <w:b/>
        </w:rPr>
        <w:t>The “black” sector</w:t>
      </w:r>
    </w:p>
    <w:p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3B763A" w:rsidRDefault="003B763A" w:rsidP="003B763A">
      <w:pPr>
        <w:ind w:left="360"/>
      </w:pPr>
    </w:p>
    <w:p w:rsidR="003B763A" w:rsidRDefault="003B763A" w:rsidP="003B763A">
      <w:pPr>
        <w:rPr>
          <w:b/>
        </w:rPr>
      </w:pPr>
      <w:r>
        <w:rPr>
          <w:b/>
        </w:rPr>
        <w:t>The “pop” sector</w:t>
      </w:r>
    </w:p>
    <w:p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3B763A" w:rsidRDefault="003B763A" w:rsidP="003B763A"/>
    <w:p w:rsidR="003B763A" w:rsidRPr="004C56CE" w:rsidRDefault="003B763A" w:rsidP="003B763A">
      <w:pPr>
        <w:keepNext/>
        <w:rPr>
          <w:b/>
        </w:rPr>
      </w:pPr>
      <w:r w:rsidRPr="004C56CE">
        <w:rPr>
          <w:b/>
        </w:rPr>
        <w:lastRenderedPageBreak/>
        <w:t>The “actors” sector</w:t>
      </w:r>
    </w:p>
    <w:p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3B763A" w:rsidRDefault="003B763A" w:rsidP="003B763A">
      <w:pPr>
        <w:ind w:left="360"/>
      </w:pPr>
    </w:p>
    <w:p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rsidR="003B763A" w:rsidRDefault="003B763A" w:rsidP="003B763A">
      <w:pPr>
        <w:ind w:left="360"/>
      </w:pPr>
    </w:p>
    <w:p w:rsidR="003B763A" w:rsidRDefault="003B763A" w:rsidP="003B763A">
      <w:pPr>
        <w:ind w:left="360"/>
      </w:pPr>
      <w:r>
        <w:t xml:space="preserve">Actors can also siphon money from foreign aid intended for the </w:t>
      </w:r>
      <w:r w:rsidRPr="004D736E">
        <w:rPr>
          <w:b/>
        </w:rPr>
        <w:t>region</w:t>
      </w:r>
      <w:r>
        <w:t xml:space="preserve"> sector in the form of graft.  </w:t>
      </w:r>
    </w:p>
    <w:p w:rsidR="003B763A" w:rsidRDefault="003B763A" w:rsidP="003B763A">
      <w:pPr>
        <w:ind w:left="360"/>
      </w:pPr>
    </w:p>
    <w:p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rsidR="003B763A" w:rsidRDefault="003B763A" w:rsidP="003B763A"/>
    <w:p w:rsidR="003B763A" w:rsidRDefault="003B763A" w:rsidP="003B763A">
      <w:pPr>
        <w:keepNext/>
        <w:rPr>
          <w:b/>
        </w:rPr>
      </w:pPr>
      <w:r>
        <w:rPr>
          <w:b/>
        </w:rPr>
        <w:t>The “region” sector</w:t>
      </w:r>
    </w:p>
    <w:p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3B763A" w:rsidRDefault="003B763A" w:rsidP="003B763A">
      <w:pPr>
        <w:ind w:left="360"/>
      </w:pPr>
    </w:p>
    <w:p w:rsidR="003B763A" w:rsidRPr="004C56CE" w:rsidRDefault="003B763A" w:rsidP="003B763A">
      <w:r>
        <w:rPr>
          <w:b/>
        </w:rPr>
        <w:t>The “world”</w:t>
      </w:r>
      <w:r>
        <w:t xml:space="preserve"> sector</w:t>
      </w:r>
    </w:p>
    <w:p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rsidR="003B763A" w:rsidRDefault="003B763A" w:rsidP="003B763A"/>
    <w:p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3B763A" w:rsidRDefault="003B763A" w:rsidP="003B763A">
      <w:pPr>
        <w:pStyle w:val="Heading3"/>
      </w:pPr>
      <w:bookmarkStart w:id="126" w:name="_Toc400007331"/>
      <w:r>
        <w:t>Shape vs. Size</w:t>
      </w:r>
      <w:bookmarkEnd w:id="126"/>
    </w:p>
    <w:p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3B763A" w:rsidRDefault="003B763A" w:rsidP="003B763A"/>
    <w:p w:rsidR="003B763A" w:rsidRDefault="003B763A" w:rsidP="003B763A">
      <w:r>
        <w:t xml:space="preserve">The size of the economy is primarily driven by the number of consumers, which comes from the Demographic model (Section </w:t>
      </w:r>
      <w:r w:rsidR="00E00560">
        <w:fldChar w:fldCharType="begin"/>
      </w:r>
      <w:r>
        <w:instrText xml:space="preserve"> REF _Ref311700038 \r \h </w:instrText>
      </w:r>
      <w:r w:rsidR="00E00560">
        <w:fldChar w:fldCharType="separate"/>
      </w:r>
      <w:r w:rsidR="00674B20">
        <w:t>5</w:t>
      </w:r>
      <w:r w:rsidR="00E00560">
        <w:fldChar w:fldCharType="end"/>
      </w:r>
      <w:r>
        <w:t>).  The shape is determined by the following inputs:</w:t>
      </w:r>
    </w:p>
    <w:p w:rsidR="003B763A" w:rsidRDefault="003B763A" w:rsidP="003B763A"/>
    <w:p w:rsidR="003B763A" w:rsidRDefault="003B763A" w:rsidP="000815F6">
      <w:pPr>
        <w:pStyle w:val="ListParagraph"/>
        <w:numPr>
          <w:ilvl w:val="0"/>
          <w:numId w:val="33"/>
        </w:numPr>
      </w:pPr>
      <w:r>
        <w:t>The base wage: the average wage for one work-year, in dollars.</w:t>
      </w:r>
    </w:p>
    <w:p w:rsidR="003B763A" w:rsidRDefault="003B763A" w:rsidP="000815F6">
      <w:pPr>
        <w:pStyle w:val="ListParagraph"/>
        <w:numPr>
          <w:ilvl w:val="0"/>
          <w:numId w:val="33"/>
        </w:numPr>
      </w:pPr>
      <w:r>
        <w:t>The average consumption of goods by each consumer each year, in goods baskets.</w:t>
      </w:r>
    </w:p>
    <w:p w:rsidR="003B763A" w:rsidRDefault="003B763A" w:rsidP="000815F6">
      <w:pPr>
        <w:pStyle w:val="ListParagraph"/>
        <w:numPr>
          <w:ilvl w:val="0"/>
          <w:numId w:val="33"/>
        </w:numPr>
      </w:pPr>
      <w:r>
        <w:t>How the participants in the economy allocate their income to their expenses.</w:t>
      </w:r>
    </w:p>
    <w:p w:rsidR="003B763A" w:rsidRDefault="003B763A" w:rsidP="003B763A"/>
    <w:p w:rsidR="003B763A" w:rsidRDefault="003B763A" w:rsidP="003B763A">
      <w:r>
        <w:t xml:space="preserve">Setting these parameters is called </w:t>
      </w:r>
      <w:r>
        <w:rPr>
          <w:i/>
        </w:rPr>
        <w:t>calibrating the Economic model</w:t>
      </w:r>
      <w:r>
        <w:t xml:space="preserve">; the process is described in Section </w:t>
      </w:r>
      <w:r w:rsidR="00E00560">
        <w:fldChar w:fldCharType="begin"/>
      </w:r>
      <w:r>
        <w:instrText xml:space="preserve"> REF _Ref338674709 \r \h </w:instrText>
      </w:r>
      <w:r w:rsidR="00E00560">
        <w:fldChar w:fldCharType="separate"/>
      </w:r>
      <w:r w:rsidR="00674B20">
        <w:t>14.15</w:t>
      </w:r>
      <w:r w:rsidR="00E00560">
        <w:fldChar w:fldCharType="end"/>
      </w:r>
      <w:r>
        <w:t>.</w:t>
      </w:r>
    </w:p>
    <w:p w:rsidR="003B763A" w:rsidRDefault="003B763A" w:rsidP="003B763A">
      <w:pPr>
        <w:pStyle w:val="Heading3"/>
      </w:pPr>
      <w:bookmarkStart w:id="127" w:name="_Toc400007332"/>
      <w:r>
        <w:t>Economic Outputs</w:t>
      </w:r>
      <w:bookmarkEnd w:id="127"/>
    </w:p>
    <w:p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rsidR="003B763A" w:rsidRDefault="003B763A" w:rsidP="003B763A"/>
    <w:p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rsidR="003B763A" w:rsidRDefault="003B763A" w:rsidP="003B763A"/>
    <w:p w:rsidR="003B763A" w:rsidRDefault="003B763A" w:rsidP="003B763A">
      <w:r>
        <w:t>Then, for each sector:</w:t>
      </w:r>
    </w:p>
    <w:p w:rsidR="003B763A" w:rsidRDefault="003B763A" w:rsidP="003B763A"/>
    <w:p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rsidR="003B763A" w:rsidRDefault="003B763A" w:rsidP="000815F6">
      <w:pPr>
        <w:pStyle w:val="ListParagraph"/>
        <w:numPr>
          <w:ilvl w:val="0"/>
          <w:numId w:val="34"/>
        </w:numPr>
      </w:pPr>
      <w:r>
        <w:t>The revenue: the output of the sector in dollars.</w:t>
      </w:r>
    </w:p>
    <w:p w:rsidR="003B763A" w:rsidRDefault="003B763A" w:rsidP="000815F6">
      <w:pPr>
        <w:pStyle w:val="ListParagraph"/>
        <w:numPr>
          <w:ilvl w:val="0"/>
          <w:numId w:val="34"/>
        </w:numPr>
      </w:pPr>
      <w:r>
        <w:t>The expense: the dollars spent on the ingredients by the sector.</w:t>
      </w:r>
    </w:p>
    <w:p w:rsidR="003B763A" w:rsidRDefault="003B763A" w:rsidP="003B763A"/>
    <w:p w:rsidR="003B763A" w:rsidRDefault="003B763A" w:rsidP="003B763A">
      <w:r>
        <w:t>And then, for the local economy as a whole:</w:t>
      </w:r>
    </w:p>
    <w:p w:rsidR="003B763A" w:rsidRDefault="003B763A" w:rsidP="003B763A"/>
    <w:p w:rsidR="003B763A" w:rsidRDefault="003B763A" w:rsidP="000815F6">
      <w:pPr>
        <w:pStyle w:val="ListParagraph"/>
        <w:numPr>
          <w:ilvl w:val="0"/>
          <w:numId w:val="36"/>
        </w:numPr>
      </w:pPr>
      <w:r>
        <w:t>The unemployment rate, as a percentage of the size of the work force.</w:t>
      </w:r>
    </w:p>
    <w:p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rsidR="003B763A" w:rsidRDefault="003B763A" w:rsidP="000815F6">
      <w:pPr>
        <w:pStyle w:val="ListParagraph"/>
        <w:numPr>
          <w:ilvl w:val="0"/>
          <w:numId w:val="36"/>
        </w:numPr>
      </w:pPr>
      <w:r>
        <w:t>The average per-capita demand for goods.</w:t>
      </w:r>
    </w:p>
    <w:p w:rsidR="003B763A" w:rsidRDefault="003B763A" w:rsidP="003B763A">
      <w:pPr>
        <w:pStyle w:val="Heading3"/>
      </w:pPr>
      <w:bookmarkStart w:id="128" w:name="_Toc400007333"/>
      <w:r>
        <w:t>Neighborhood Aggregation/Disaggregation</w:t>
      </w:r>
      <w:bookmarkEnd w:id="128"/>
    </w:p>
    <w:p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rsidR="003B763A" w:rsidRDefault="003B763A" w:rsidP="003B763A"/>
    <w:p w:rsidR="003B763A" w:rsidRDefault="003B763A" w:rsidP="003B763A">
      <w:pPr>
        <w:pStyle w:val="Heading4"/>
      </w:pPr>
      <w:bookmarkStart w:id="129" w:name="_Toc400007334"/>
      <w:r>
        <w:lastRenderedPageBreak/>
        <w:t>Neighborhood Aggregation</w:t>
      </w:r>
      <w:bookmarkEnd w:id="129"/>
    </w:p>
    <w:p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E00560">
        <w:fldChar w:fldCharType="begin"/>
      </w:r>
      <w:r>
        <w:instrText xml:space="preserve"> REF _Ref311700038 \r \h </w:instrText>
      </w:r>
      <w:r w:rsidR="00E00560">
        <w:fldChar w:fldCharType="separate"/>
      </w:r>
      <w:r w:rsidR="00674B20">
        <w:t>5</w:t>
      </w:r>
      <w:r w:rsidR="00E00560">
        <w:fldChar w:fldCharType="end"/>
      </w:r>
      <w:r>
        <w:t xml:space="preserve">.  The </w:t>
      </w:r>
      <w:r w:rsidR="00B207BE">
        <w:t>Infrastructure</w:t>
      </w:r>
      <w:r>
        <w:t xml:space="preserve"> model determines the production capacity of each neighborhood as follows:</w:t>
      </w:r>
    </w:p>
    <w:p w:rsidR="003B763A" w:rsidRDefault="003B763A" w:rsidP="003B763A"/>
    <w:p w:rsidR="00B207BE" w:rsidRDefault="00B207BE" w:rsidP="00B207BE">
      <w:pPr>
        <w:pStyle w:val="ListParagraph"/>
        <w:numPr>
          <w:ilvl w:val="0"/>
          <w:numId w:val="37"/>
        </w:numPr>
      </w:pPr>
      <w:r>
        <w:t>Each neighborhood has a “production capacity factor”, or PCF.  The PCF represents the neighborhood’s production at time 0.</w:t>
      </w:r>
    </w:p>
    <w:p w:rsidR="003B763A" w:rsidRDefault="003B763A" w:rsidP="000815F6">
      <w:pPr>
        <w:pStyle w:val="ListParagraph"/>
        <w:numPr>
          <w:ilvl w:val="0"/>
          <w:numId w:val="37"/>
        </w:numPr>
      </w:pPr>
      <w:r>
        <w:t xml:space="preserve">The size of the economy is solved at time 0.  </w:t>
      </w:r>
    </w:p>
    <w:p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rsidR="003B763A" w:rsidRDefault="003B763A" w:rsidP="000815F6">
      <w:pPr>
        <w:pStyle w:val="ListParagraph"/>
        <w:numPr>
          <w:ilvl w:val="0"/>
          <w:numId w:val="37"/>
        </w:numPr>
      </w:pPr>
      <w:r>
        <w:t>We assume that each neighborhood is producing at its capacity at time 0.</w:t>
      </w:r>
    </w:p>
    <w:p w:rsidR="003B763A" w:rsidRDefault="003B763A" w:rsidP="003B763A"/>
    <w:p w:rsidR="003B763A" w:rsidRDefault="003B763A" w:rsidP="003B763A">
      <w:r>
        <w:t>The total production capacity of the economy is then the sum of the production capacities of the neighborhoods; this limits the size of the economy in the same way that the size of the labor force does.</w:t>
      </w:r>
    </w:p>
    <w:p w:rsidR="003B763A" w:rsidRDefault="003B763A" w:rsidP="003B763A">
      <w:pPr>
        <w:pStyle w:val="Heading4"/>
      </w:pPr>
      <w:bookmarkStart w:id="130" w:name="_Toc400007335"/>
      <w:r>
        <w:t>Neighborhood Disaggregation</w:t>
      </w:r>
      <w:bookmarkEnd w:id="130"/>
    </w:p>
    <w:p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rsidR="003B763A" w:rsidRDefault="003B763A" w:rsidP="003B763A"/>
    <w:p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E00560">
        <w:fldChar w:fldCharType="begin"/>
      </w:r>
      <w:r w:rsidR="00585D27">
        <w:instrText xml:space="preserve"> REF _Ref313365271 \n \h </w:instrText>
      </w:r>
      <w:r w:rsidR="00E00560">
        <w:fldChar w:fldCharType="separate"/>
      </w:r>
      <w:r w:rsidR="00585D27">
        <w:t>8.2.3</w:t>
      </w:r>
      <w:r w:rsidR="00E00560">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E00560">
        <w:fldChar w:fldCharType="begin"/>
      </w:r>
      <w:r w:rsidR="00585D27">
        <w:instrText xml:space="preserve"> REF _Ref379787422 \n \h </w:instrText>
      </w:r>
      <w:r w:rsidR="00E00560">
        <w:fldChar w:fldCharType="separate"/>
      </w:r>
      <w:r w:rsidR="00585D27">
        <w:t>8.2.5.2</w:t>
      </w:r>
      <w:r w:rsidR="00E00560">
        <w:fldChar w:fldCharType="end"/>
      </w:r>
      <w:r>
        <w:t>).</w:t>
      </w:r>
    </w:p>
    <w:p w:rsidR="003B763A" w:rsidRDefault="003B763A" w:rsidP="003B763A">
      <w:pPr>
        <w:pStyle w:val="Heading3"/>
      </w:pPr>
      <w:bookmarkStart w:id="131" w:name="_Toc400007336"/>
      <w:r>
        <w:t>Ways to Affect the Economy</w:t>
      </w:r>
      <w:bookmarkEnd w:id="131"/>
    </w:p>
    <w:p w:rsidR="003B763A" w:rsidRDefault="00296F4A" w:rsidP="003B763A">
      <w:r>
        <w:t>In Athena 6</w:t>
      </w:r>
      <w:r w:rsidR="003B763A">
        <w:t xml:space="preserve">, there are </w:t>
      </w:r>
      <w:r w:rsidR="009E1C48">
        <w:t>a number of</w:t>
      </w:r>
      <w:r w:rsidR="003B763A">
        <w:t xml:space="preserve"> ways to affect the economy:  </w:t>
      </w:r>
    </w:p>
    <w:p w:rsidR="003B763A" w:rsidRDefault="003B763A" w:rsidP="003B763A"/>
    <w:p w:rsidR="009E1C48" w:rsidRDefault="003B763A" w:rsidP="009E1C48">
      <w:pPr>
        <w:pStyle w:val="ListParagraph"/>
        <w:numPr>
          <w:ilvl w:val="0"/>
          <w:numId w:val="38"/>
        </w:numPr>
      </w:pPr>
      <w:r>
        <w:t>Civilian casualties can decrease the number of consumers and workers.</w:t>
      </w:r>
    </w:p>
    <w:p w:rsidR="009E1C48" w:rsidRDefault="009E1C48" w:rsidP="009E1C48">
      <w:pPr>
        <w:pStyle w:val="ListParagraph"/>
      </w:pPr>
    </w:p>
    <w:p w:rsidR="009E1C48" w:rsidRDefault="009E1C48" w:rsidP="009E1C48">
      <w:pPr>
        <w:pStyle w:val="ListParagraph"/>
        <w:numPr>
          <w:ilvl w:val="0"/>
          <w:numId w:val="38"/>
        </w:numPr>
      </w:pPr>
      <w:r>
        <w:t>Population growth rates can increase or decrease the number of consumers and workers.</w:t>
      </w:r>
    </w:p>
    <w:p w:rsidR="003B763A" w:rsidRDefault="003B763A" w:rsidP="003B763A"/>
    <w:p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rsidR="009E1C48" w:rsidRDefault="009E1C48" w:rsidP="009E1C48"/>
    <w:p w:rsidR="003B763A" w:rsidRDefault="003B763A" w:rsidP="000815F6">
      <w:pPr>
        <w:pStyle w:val="ListParagraph"/>
        <w:numPr>
          <w:ilvl w:val="0"/>
          <w:numId w:val="38"/>
        </w:numPr>
      </w:pPr>
      <w:r>
        <w:t>By their choice of tactics, actors can increase or decrease their expenditures, or choose to take money out of circulation.</w:t>
      </w:r>
    </w:p>
    <w:p w:rsidR="003B763A" w:rsidRDefault="003B763A" w:rsidP="003B763A">
      <w:pPr>
        <w:ind w:left="360"/>
      </w:pPr>
    </w:p>
    <w:p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rsidR="003B763A" w:rsidRDefault="003B763A" w:rsidP="003B763A">
      <w:pPr>
        <w:pStyle w:val="ListParagraph"/>
      </w:pPr>
    </w:p>
    <w:p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rsidR="00CA50FA" w:rsidRDefault="00CA50FA" w:rsidP="00CA50FA"/>
    <w:p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rsidR="00CA50FA" w:rsidRDefault="00CA50FA" w:rsidP="00CA50FA"/>
    <w:p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rsidR="00CA50FA" w:rsidRDefault="00CA50FA" w:rsidP="00CA50FA"/>
    <w:p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rsidR="00CA50FA" w:rsidRDefault="00CA50FA" w:rsidP="00CA50FA"/>
    <w:p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rsidR="003B763A" w:rsidRDefault="003B763A" w:rsidP="003B763A">
      <w:pPr>
        <w:pStyle w:val="ListParagraph"/>
      </w:pPr>
    </w:p>
    <w:p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rsidR="003B763A" w:rsidRDefault="003B763A" w:rsidP="003B763A">
      <w:pPr>
        <w:pStyle w:val="Heading3"/>
      </w:pPr>
      <w:bookmarkStart w:id="132" w:name="_Toc400007337"/>
      <w:r>
        <w:t>Effects of the Economy</w:t>
      </w:r>
      <w:bookmarkEnd w:id="132"/>
    </w:p>
    <w:p w:rsidR="003B763A" w:rsidRDefault="003B763A" w:rsidP="003B763A">
      <w:r>
        <w:t>Economic outputs affect the economy in the following ways:</w:t>
      </w:r>
    </w:p>
    <w:p w:rsidR="003B763A" w:rsidRDefault="003B763A" w:rsidP="003B763A"/>
    <w:p w:rsidR="003B763A" w:rsidRDefault="003B763A" w:rsidP="00CB6241">
      <w:pPr>
        <w:pStyle w:val="ListParagraph"/>
        <w:numPr>
          <w:ilvl w:val="0"/>
          <w:numId w:val="65"/>
        </w:numPr>
      </w:pPr>
      <w:r>
        <w:t xml:space="preserve">Civilian attitudes are affected directly by the unemployment rate, as described in Section </w:t>
      </w:r>
      <w:r w:rsidR="00E00560">
        <w:fldChar w:fldCharType="begin"/>
      </w:r>
      <w:r w:rsidR="00F813A6">
        <w:instrText xml:space="preserve"> REF _Ref379787433 \n \h </w:instrText>
      </w:r>
      <w:r w:rsidR="00E00560">
        <w:fldChar w:fldCharType="separate"/>
      </w:r>
      <w:r w:rsidR="00F813A6">
        <w:t>8.2.5.2</w:t>
      </w:r>
      <w:r w:rsidR="00E00560">
        <w:fldChar w:fldCharType="end"/>
      </w:r>
      <w:r>
        <w:t>.</w:t>
      </w:r>
    </w:p>
    <w:p w:rsidR="003B763A" w:rsidRDefault="003B763A" w:rsidP="003B763A">
      <w:pPr>
        <w:pStyle w:val="ListParagraph"/>
      </w:pPr>
    </w:p>
    <w:p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rsidR="001B1C97" w:rsidRDefault="001B1C97" w:rsidP="001B1C97"/>
    <w:p w:rsidR="001B1C97" w:rsidRDefault="00B7655F" w:rsidP="00CB6241">
      <w:pPr>
        <w:pStyle w:val="ListParagraph"/>
        <w:numPr>
          <w:ilvl w:val="0"/>
          <w:numId w:val="65"/>
        </w:numPr>
      </w:pPr>
      <w:r>
        <w:t>The labor-constrained number of jobs is an input to the unemployment disaggregation algorithm in the demographics model.</w:t>
      </w:r>
    </w:p>
    <w:p w:rsidR="00B7655F" w:rsidRDefault="00B7655F" w:rsidP="00B7655F"/>
    <w:p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rsidR="003B763A" w:rsidRPr="003B763A" w:rsidRDefault="003B763A" w:rsidP="003B763A"/>
    <w:p w:rsidR="005830E1" w:rsidRDefault="005830E1" w:rsidP="00FF68B1">
      <w:pPr>
        <w:pStyle w:val="Heading2"/>
      </w:pPr>
      <w:bookmarkStart w:id="133" w:name="_Ref379785173"/>
      <w:bookmarkStart w:id="134" w:name="_Toc400007338"/>
      <w:r>
        <w:lastRenderedPageBreak/>
        <w:t>The Social Area</w:t>
      </w:r>
      <w:bookmarkEnd w:id="133"/>
      <w:bookmarkEnd w:id="134"/>
    </w:p>
    <w:p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rsidR="006A1146" w:rsidRDefault="006A1146" w:rsidP="006A1146">
      <w:pPr>
        <w:pStyle w:val="Heading3"/>
      </w:pPr>
      <w:bookmarkStart w:id="135" w:name="_Ref379785294"/>
      <w:bookmarkStart w:id="136" w:name="_Ref379785655"/>
      <w:bookmarkStart w:id="137" w:name="_Ref379787582"/>
      <w:bookmarkStart w:id="138" w:name="_Ref379799427"/>
      <w:bookmarkStart w:id="139" w:name="_Toc400007339"/>
      <w:r>
        <w:t>Civilian and Organization Groups</w:t>
      </w:r>
      <w:bookmarkEnd w:id="135"/>
      <w:bookmarkEnd w:id="136"/>
      <w:bookmarkEnd w:id="137"/>
      <w:bookmarkEnd w:id="138"/>
      <w:bookmarkEnd w:id="139"/>
    </w:p>
    <w:p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E00560">
        <w:fldChar w:fldCharType="begin"/>
      </w:r>
      <w:r w:rsidR="00AF502C">
        <w:instrText xml:space="preserve"> REF _Ref379787446 \n \h </w:instrText>
      </w:r>
      <w:r w:rsidR="00E00560">
        <w:fldChar w:fldCharType="separate"/>
      </w:r>
      <w:r w:rsidR="00AF502C">
        <w:t>6.1</w:t>
      </w:r>
      <w:r w:rsidR="00E00560">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rsidR="006A1146" w:rsidRDefault="006A1146" w:rsidP="006A1146">
      <w:pPr>
        <w:pStyle w:val="Heading4"/>
      </w:pPr>
      <w:bookmarkStart w:id="140" w:name="_Ref379785682"/>
      <w:bookmarkStart w:id="141" w:name="_Ref379787454"/>
      <w:bookmarkStart w:id="142" w:name="_Ref379787500"/>
      <w:bookmarkStart w:id="143" w:name="_Ref379799226"/>
      <w:bookmarkStart w:id="144" w:name="_Toc400007340"/>
      <w:r>
        <w:t>Civilian Groups</w:t>
      </w:r>
      <w:bookmarkEnd w:id="140"/>
      <w:bookmarkEnd w:id="141"/>
      <w:bookmarkEnd w:id="142"/>
      <w:bookmarkEnd w:id="143"/>
      <w:bookmarkEnd w:id="144"/>
    </w:p>
    <w:p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E00560">
        <w:fldChar w:fldCharType="begin"/>
      </w:r>
      <w:r w:rsidR="00AF502C">
        <w:instrText xml:space="preserve"> REF _Ref379787454 \n \h </w:instrText>
      </w:r>
      <w:r w:rsidR="00E00560">
        <w:fldChar w:fldCharType="separate"/>
      </w:r>
      <w:r w:rsidR="00AF502C">
        <w:t>8.1.1</w:t>
      </w:r>
      <w:r w:rsidR="00E00560">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E00560">
        <w:fldChar w:fldCharType="begin"/>
      </w:r>
      <w:r w:rsidR="00AF502C">
        <w:instrText xml:space="preserve"> REF _Ref312048473 \n \h </w:instrText>
      </w:r>
      <w:r w:rsidR="00E00560">
        <w:fldChar w:fldCharType="separate"/>
      </w:r>
      <w:r w:rsidR="00AF502C">
        <w:t>8.6</w:t>
      </w:r>
      <w:r w:rsidR="00E00560">
        <w:fldChar w:fldCharType="end"/>
      </w:r>
      <w:r w:rsidR="00AF502C">
        <w:t xml:space="preserve"> and </w:t>
      </w:r>
      <w:r w:rsidR="00E00560">
        <w:fldChar w:fldCharType="begin"/>
      </w:r>
      <w:r w:rsidR="00AF502C">
        <w:instrText xml:space="preserve"> REF _Ref185651673 \n \h </w:instrText>
      </w:r>
      <w:r w:rsidR="00E00560">
        <w:fldChar w:fldCharType="separate"/>
      </w:r>
      <w:r w:rsidR="00AF502C">
        <w:t>10.1</w:t>
      </w:r>
      <w:r w:rsidR="00E00560">
        <w:fldChar w:fldCharType="end"/>
      </w:r>
      <w:r>
        <w:t>).  Civilian groups support actors to a greater or lesser degree; ultimately, any successful actor must either derive his power in a neighborhood from the resident civilians, or expect to keep a significant body of troops in place.</w:t>
      </w:r>
    </w:p>
    <w:p w:rsidR="006A1146" w:rsidRDefault="006A1146" w:rsidP="006A1146"/>
    <w:p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6A1146" w:rsidRDefault="006A1146" w:rsidP="006A1146"/>
    <w:p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rsidR="006A1146" w:rsidRDefault="006A1146" w:rsidP="006A1146">
      <w:pPr>
        <w:pStyle w:val="Heading4"/>
      </w:pPr>
      <w:bookmarkStart w:id="145" w:name="_Ref379785673"/>
      <w:bookmarkStart w:id="146" w:name="_Ref379786584"/>
      <w:bookmarkStart w:id="147" w:name="_Ref379799498"/>
      <w:bookmarkStart w:id="148" w:name="_Toc400007341"/>
      <w:r>
        <w:t>Organization Groups</w:t>
      </w:r>
      <w:bookmarkEnd w:id="145"/>
      <w:bookmarkEnd w:id="146"/>
      <w:bookmarkEnd w:id="147"/>
      <w:bookmarkEnd w:id="148"/>
    </w:p>
    <w:p w:rsidR="006A1146" w:rsidRDefault="006A1146" w:rsidP="006A1146">
      <w:r>
        <w:t>Organization groups are similar to force groups, but have some mission other than the projection and use of force.  There are three kinds:</w:t>
      </w:r>
    </w:p>
    <w:p w:rsidR="006A1146" w:rsidRDefault="006A1146" w:rsidP="006A1146"/>
    <w:p w:rsidR="006A1146" w:rsidRDefault="006A1146" w:rsidP="006A1146">
      <w:pPr>
        <w:pStyle w:val="ListParagraph"/>
        <w:numPr>
          <w:ilvl w:val="0"/>
          <w:numId w:val="21"/>
        </w:numPr>
      </w:pPr>
      <w:r>
        <w:lastRenderedPageBreak/>
        <w:t>Non-Governmental Organizations (NGOs), e.g., Doctors Without Borders</w:t>
      </w:r>
    </w:p>
    <w:p w:rsidR="006A1146" w:rsidRDefault="006A1146" w:rsidP="006A1146">
      <w:pPr>
        <w:pStyle w:val="ListParagraph"/>
        <w:numPr>
          <w:ilvl w:val="0"/>
          <w:numId w:val="21"/>
        </w:numPr>
      </w:pPr>
      <w:r>
        <w:t>Inter-Governmental Organizations (IGOs), e.g., UNESCO</w:t>
      </w:r>
    </w:p>
    <w:p w:rsidR="006A1146" w:rsidRDefault="006A1146" w:rsidP="006A1146">
      <w:pPr>
        <w:pStyle w:val="ListParagraph"/>
        <w:numPr>
          <w:ilvl w:val="0"/>
          <w:numId w:val="21"/>
        </w:numPr>
      </w:pPr>
      <w:r>
        <w:t>Contractors, e.g., Halliburton</w:t>
      </w:r>
    </w:p>
    <w:p w:rsidR="006A1146" w:rsidRDefault="006A1146" w:rsidP="006A1146"/>
    <w:p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rsidR="005D5C7D" w:rsidRDefault="005D5C7D" w:rsidP="005D5C7D">
      <w:pPr>
        <w:pStyle w:val="Heading3"/>
      </w:pPr>
      <w:bookmarkStart w:id="149" w:name="_Toc400007342"/>
      <w:r>
        <w:t>Demographics</w:t>
      </w:r>
      <w:bookmarkEnd w:id="149"/>
    </w:p>
    <w:p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rsidR="005D5C7D" w:rsidRDefault="005D5C7D" w:rsidP="005D5C7D">
      <w:pPr>
        <w:pStyle w:val="Heading4"/>
      </w:pPr>
      <w:bookmarkStart w:id="150" w:name="_Toc400007343"/>
      <w:r>
        <w:t>Base Population</w:t>
      </w:r>
      <w:bookmarkEnd w:id="150"/>
    </w:p>
    <w:p w:rsidR="005D5C7D" w:rsidRDefault="005D5C7D" w:rsidP="005D5C7D">
      <w:r>
        <w:t xml:space="preserve">The population is divided into civilian groups (Section </w:t>
      </w:r>
      <w:r w:rsidR="00E00560">
        <w:fldChar w:fldCharType="begin"/>
      </w:r>
      <w:r w:rsidR="00AF502C">
        <w:instrText xml:space="preserve"> REF _Ref379787500 \n \h </w:instrText>
      </w:r>
      <w:r w:rsidR="00E00560">
        <w:fldChar w:fldCharType="separate"/>
      </w:r>
      <w:r w:rsidR="00AF502C">
        <w:t>8.1.1</w:t>
      </w:r>
      <w:r w:rsidR="00E00560">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E00560">
        <w:fldChar w:fldCharType="begin"/>
      </w:r>
      <w:r w:rsidR="00AF502C">
        <w:instrText xml:space="preserve"> REF _Ref311707964 \n \h </w:instrText>
      </w:r>
      <w:r w:rsidR="00E00560">
        <w:fldChar w:fldCharType="separate"/>
      </w:r>
      <w:r w:rsidR="00AF502C">
        <w:t>4.1.3</w:t>
      </w:r>
      <w:r w:rsidR="00E00560">
        <w:fldChar w:fldCharType="end"/>
      </w:r>
      <w:r>
        <w:t>), because that figures into the Economics Area.</w:t>
      </w:r>
    </w:p>
    <w:p w:rsidR="005D5C7D" w:rsidRDefault="005D5C7D" w:rsidP="005D5C7D">
      <w:pPr>
        <w:pStyle w:val="Heading4"/>
      </w:pPr>
      <w:bookmarkStart w:id="151" w:name="_Toc400007344"/>
      <w:r>
        <w:t>Current Population</w:t>
      </w:r>
      <w:bookmarkEnd w:id="151"/>
    </w:p>
    <w:p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E00560">
        <w:fldChar w:fldCharType="begin"/>
      </w:r>
      <w:r w:rsidR="00AF502C">
        <w:instrText xml:space="preserve"> REF _Ref185647255 \n \h </w:instrText>
      </w:r>
      <w:r w:rsidR="00E00560">
        <w:fldChar w:fldCharType="separate"/>
      </w:r>
      <w:r w:rsidR="00AF502C">
        <w:t>6.3</w:t>
      </w:r>
      <w:r w:rsidR="00E00560">
        <w:fldChar w:fldCharType="end"/>
      </w:r>
      <w:r>
        <w:t>).  The Demographics model tracks attrition to date, subtracting it from the current population.</w:t>
      </w:r>
    </w:p>
    <w:p w:rsidR="005D5C7D" w:rsidRDefault="005D5C7D" w:rsidP="005D5C7D"/>
    <w:p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rsidR="005D5C7D" w:rsidRDefault="005D5C7D" w:rsidP="005D5C7D">
      <w:pPr>
        <w:pStyle w:val="Heading4"/>
      </w:pPr>
      <w:bookmarkStart w:id="152" w:name="_Ref313365271"/>
      <w:bookmarkStart w:id="153" w:name="_Toc400007345"/>
      <w:r>
        <w:lastRenderedPageBreak/>
        <w:t>Subsistence Agriculture</w:t>
      </w:r>
      <w:bookmarkEnd w:id="152"/>
      <w:bookmarkEnd w:id="153"/>
    </w:p>
    <w:p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rsidR="005D5C7D" w:rsidRDefault="005D5C7D" w:rsidP="005D5C7D"/>
    <w:p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rsidR="005D5C7D" w:rsidRDefault="005D5C7D" w:rsidP="005D5C7D">
      <w:pPr>
        <w:pStyle w:val="Heading4"/>
      </w:pPr>
      <w:bookmarkStart w:id="154" w:name="_Toc400007346"/>
      <w:r>
        <w:t>Consumers and Workers</w:t>
      </w:r>
      <w:bookmarkEnd w:id="154"/>
    </w:p>
    <w:p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rsidR="005D5C7D" w:rsidRDefault="005D5C7D" w:rsidP="005D5C7D"/>
    <w:p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rsidR="005D5C7D" w:rsidRDefault="005D5C7D" w:rsidP="005D5C7D">
      <w:pPr>
        <w:pStyle w:val="Heading4"/>
      </w:pPr>
      <w:bookmarkStart w:id="155" w:name="_Ref313365317"/>
      <w:bookmarkStart w:id="156" w:name="_Toc400007347"/>
      <w:r>
        <w:t>Demographic Situations</w:t>
      </w:r>
      <w:bookmarkEnd w:id="155"/>
      <w:bookmarkEnd w:id="156"/>
    </w:p>
    <w:p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rsidR="005D5C7D" w:rsidRDefault="005D5C7D" w:rsidP="005D5C7D">
      <w:pPr>
        <w:pStyle w:val="Heading5"/>
      </w:pPr>
      <w:bookmarkStart w:id="157" w:name="_Toc400007348"/>
      <w:r>
        <w:t>Consumption of Goods</w:t>
      </w:r>
      <w:bookmarkEnd w:id="157"/>
    </w:p>
    <w:p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rsidR="005D5C7D" w:rsidRDefault="005D5C7D" w:rsidP="005D5C7D"/>
    <w:p w:rsidR="005D5C7D" w:rsidRDefault="005D5C7D" w:rsidP="00CB6241">
      <w:pPr>
        <w:pStyle w:val="ListParagraph"/>
        <w:numPr>
          <w:ilvl w:val="0"/>
          <w:numId w:val="73"/>
        </w:numPr>
      </w:pPr>
      <w:r>
        <w:t>Whether the actual level of consumption is more or less than expected.</w:t>
      </w:r>
    </w:p>
    <w:p w:rsidR="005D5C7D" w:rsidRDefault="005D5C7D" w:rsidP="005D5C7D"/>
    <w:p w:rsidR="005D5C7D" w:rsidRDefault="005D5C7D" w:rsidP="00CB6241">
      <w:pPr>
        <w:pStyle w:val="ListParagraph"/>
        <w:numPr>
          <w:ilvl w:val="0"/>
          <w:numId w:val="73"/>
        </w:numPr>
      </w:pPr>
      <w:r>
        <w:t>The fraction of the group that is living below the poverty line.</w:t>
      </w:r>
    </w:p>
    <w:p w:rsidR="005D5C7D" w:rsidRDefault="005D5C7D" w:rsidP="005D5C7D"/>
    <w:p w:rsidR="005D5C7D" w:rsidRDefault="005D5C7D" w:rsidP="005D5C7D">
      <w:r>
        <w:t>The poverty line is determined by apply</w:t>
      </w:r>
      <w:r w:rsidR="00325003">
        <w:t>ing a Lorenz curve given the Gini</w:t>
      </w:r>
      <w:r>
        <w:t xml:space="preserve"> coefficient for the playbox.</w:t>
      </w:r>
    </w:p>
    <w:p w:rsidR="005D5C7D" w:rsidRDefault="005D5C7D" w:rsidP="005D5C7D"/>
    <w:p w:rsidR="005D5C7D" w:rsidRDefault="005D5C7D" w:rsidP="005D5C7D">
      <w:r>
        <w:t xml:space="preserve">See the CONSUMP rule set in the </w:t>
      </w:r>
      <w:r>
        <w:rPr>
          <w:i/>
        </w:rPr>
        <w:t>Athena Rules Document</w:t>
      </w:r>
      <w:r>
        <w:t xml:space="preserve"> for more details.</w:t>
      </w:r>
    </w:p>
    <w:p w:rsidR="005D5C7D" w:rsidRDefault="005D5C7D" w:rsidP="005D5C7D">
      <w:pPr>
        <w:pStyle w:val="Heading5"/>
      </w:pPr>
      <w:bookmarkStart w:id="158" w:name="_Ref379787422"/>
      <w:bookmarkStart w:id="159" w:name="_Ref379787433"/>
      <w:bookmarkStart w:id="160" w:name="_Ref379794399"/>
      <w:bookmarkStart w:id="161" w:name="_Toc400007349"/>
      <w:r>
        <w:t>Unemployment</w:t>
      </w:r>
      <w:bookmarkEnd w:id="158"/>
      <w:bookmarkEnd w:id="159"/>
      <w:bookmarkEnd w:id="160"/>
      <w:bookmarkEnd w:id="161"/>
    </w:p>
    <w:p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rsidR="005D5C7D" w:rsidRDefault="005D5C7D" w:rsidP="005D5C7D"/>
    <w:p w:rsidR="005D5C7D" w:rsidRDefault="00A54440" w:rsidP="00A54440">
      <w:r>
        <w:t>Note that the effects of economic hardship due to unemployment are handled by the Consumption of Goods demsit.</w:t>
      </w:r>
    </w:p>
    <w:p w:rsidR="009B1216" w:rsidRDefault="009B1216" w:rsidP="009B1216">
      <w:pPr>
        <w:pStyle w:val="Heading3"/>
      </w:pPr>
      <w:bookmarkStart w:id="162" w:name="_Ref312048277"/>
      <w:bookmarkStart w:id="163" w:name="_Toc400007350"/>
      <w:r>
        <w:t>Belief Systems and Affinities</w:t>
      </w:r>
      <w:bookmarkEnd w:id="162"/>
      <w:bookmarkEnd w:id="163"/>
    </w:p>
    <w:p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9B1216" w:rsidRDefault="009B1216" w:rsidP="009B1216"/>
    <w:p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9B1216" w:rsidRDefault="009B1216" w:rsidP="009B1216"/>
    <w:p w:rsidR="009B1216" w:rsidRDefault="009B1216" w:rsidP="009B1216">
      <w:r>
        <w:t>All horizontal and vertical relationships in Athena are ultimately based on affinities, and hence on belief systems.</w:t>
      </w:r>
    </w:p>
    <w:p w:rsidR="009B1216" w:rsidRDefault="009B1216" w:rsidP="009B1216"/>
    <w:p w:rsidR="009B1216" w:rsidRDefault="009B1216" w:rsidP="009B1216">
      <w:r>
        <w:t xml:space="preserve">Belief systems and affinities are computed by the Mars Affinity Model (MAM), which is documented in the </w:t>
      </w:r>
      <w:r>
        <w:rPr>
          <w:i/>
        </w:rPr>
        <w:t>Mars Analyst’s Guide</w:t>
      </w:r>
      <w:r>
        <w:t>.</w:t>
      </w:r>
    </w:p>
    <w:p w:rsidR="009B1216" w:rsidRDefault="009B1216" w:rsidP="009B1216">
      <w:pPr>
        <w:pStyle w:val="Heading4"/>
      </w:pPr>
      <w:bookmarkStart w:id="164" w:name="_Toc400007351"/>
      <w:r>
        <w:t>Beliefs and Topics</w:t>
      </w:r>
      <w:bookmarkEnd w:id="164"/>
    </w:p>
    <w:p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rsidR="009B1216" w:rsidRDefault="009B1216" w:rsidP="009B1216"/>
    <w:p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9B1216" w:rsidRDefault="009B1216" w:rsidP="009B1216"/>
    <w:p w:rsidR="009B1216" w:rsidRDefault="009B1216" w:rsidP="009B1216">
      <w:r>
        <w:t>The position and emphasis are usually entered qualitatively, using the following values.  For position, the entity may be:</w:t>
      </w:r>
    </w:p>
    <w:p w:rsidR="009B1216" w:rsidRDefault="009B1216" w:rsidP="009B1216"/>
    <w:p w:rsidR="009B1216" w:rsidRPr="00966709" w:rsidRDefault="009B1216" w:rsidP="009B1216">
      <w:pPr>
        <w:pStyle w:val="ListParagraph"/>
        <w:numPr>
          <w:ilvl w:val="0"/>
          <w:numId w:val="23"/>
        </w:numPr>
        <w:rPr>
          <w:b/>
        </w:rPr>
      </w:pPr>
      <w:r w:rsidRPr="00966709">
        <w:rPr>
          <w:b/>
        </w:rPr>
        <w:t>Passionately For (P+)</w:t>
      </w:r>
    </w:p>
    <w:p w:rsidR="009B1216" w:rsidRPr="00966709" w:rsidRDefault="009B1216" w:rsidP="009B1216">
      <w:pPr>
        <w:pStyle w:val="ListParagraph"/>
        <w:numPr>
          <w:ilvl w:val="0"/>
          <w:numId w:val="23"/>
        </w:numPr>
        <w:rPr>
          <w:b/>
        </w:rPr>
      </w:pPr>
      <w:r w:rsidRPr="00966709">
        <w:rPr>
          <w:b/>
        </w:rPr>
        <w:t>Strongly For (S+)</w:t>
      </w:r>
    </w:p>
    <w:p w:rsidR="009B1216" w:rsidRPr="00966709" w:rsidRDefault="009B1216" w:rsidP="009B1216">
      <w:pPr>
        <w:pStyle w:val="ListParagraph"/>
        <w:numPr>
          <w:ilvl w:val="0"/>
          <w:numId w:val="23"/>
        </w:numPr>
        <w:rPr>
          <w:b/>
        </w:rPr>
      </w:pPr>
      <w:r w:rsidRPr="00966709">
        <w:rPr>
          <w:b/>
        </w:rPr>
        <w:t>Weakly For (W+)</w:t>
      </w:r>
    </w:p>
    <w:p w:rsidR="009B1216" w:rsidRPr="00966709" w:rsidRDefault="009B1216" w:rsidP="009B1216">
      <w:pPr>
        <w:pStyle w:val="ListParagraph"/>
        <w:numPr>
          <w:ilvl w:val="0"/>
          <w:numId w:val="23"/>
        </w:numPr>
        <w:rPr>
          <w:b/>
        </w:rPr>
      </w:pPr>
      <w:r w:rsidRPr="00966709">
        <w:rPr>
          <w:b/>
        </w:rPr>
        <w:t>Ambivalent (A)</w:t>
      </w:r>
    </w:p>
    <w:p w:rsidR="009B1216" w:rsidRPr="00966709" w:rsidRDefault="009B1216" w:rsidP="009B1216">
      <w:pPr>
        <w:pStyle w:val="ListParagraph"/>
        <w:numPr>
          <w:ilvl w:val="0"/>
          <w:numId w:val="23"/>
        </w:numPr>
        <w:rPr>
          <w:b/>
        </w:rPr>
      </w:pPr>
      <w:r w:rsidRPr="00966709">
        <w:rPr>
          <w:b/>
        </w:rPr>
        <w:t>Weakly Against (W-)</w:t>
      </w:r>
    </w:p>
    <w:p w:rsidR="009B1216" w:rsidRPr="00966709" w:rsidRDefault="009B1216" w:rsidP="009B1216">
      <w:pPr>
        <w:pStyle w:val="ListParagraph"/>
        <w:numPr>
          <w:ilvl w:val="0"/>
          <w:numId w:val="23"/>
        </w:numPr>
        <w:rPr>
          <w:b/>
        </w:rPr>
      </w:pPr>
      <w:r w:rsidRPr="00966709">
        <w:rPr>
          <w:b/>
        </w:rPr>
        <w:t>Strongly Against (S-)</w:t>
      </w:r>
    </w:p>
    <w:p w:rsidR="009B1216" w:rsidRPr="00966709" w:rsidRDefault="009B1216" w:rsidP="009B1216">
      <w:pPr>
        <w:pStyle w:val="ListParagraph"/>
        <w:numPr>
          <w:ilvl w:val="0"/>
          <w:numId w:val="23"/>
        </w:numPr>
        <w:rPr>
          <w:b/>
        </w:rPr>
      </w:pPr>
      <w:r w:rsidRPr="00966709">
        <w:rPr>
          <w:b/>
        </w:rPr>
        <w:t>Passionately Against (P-)</w:t>
      </w:r>
    </w:p>
    <w:p w:rsidR="009B1216" w:rsidRDefault="009B1216" w:rsidP="009B1216"/>
    <w:p w:rsidR="009B1216" w:rsidRDefault="009B1216" w:rsidP="009B1216">
      <w:r>
        <w:t xml:space="preserve"> The entity may put its emphasis on agreement or disagreement, as follows:</w:t>
      </w:r>
    </w:p>
    <w:p w:rsidR="009B1216" w:rsidRDefault="009B1216" w:rsidP="009B1216"/>
    <w:p w:rsidR="009B1216" w:rsidRPr="00966709" w:rsidRDefault="009B1216" w:rsidP="009B1216">
      <w:pPr>
        <w:pStyle w:val="ListParagraph"/>
        <w:numPr>
          <w:ilvl w:val="0"/>
          <w:numId w:val="24"/>
        </w:numPr>
        <w:rPr>
          <w:b/>
        </w:rPr>
      </w:pPr>
      <w:r w:rsidRPr="00966709">
        <w:rPr>
          <w:b/>
        </w:rPr>
        <w:t>Agreement—Strong</w:t>
      </w:r>
    </w:p>
    <w:p w:rsidR="009B1216" w:rsidRPr="00966709" w:rsidRDefault="009B1216" w:rsidP="009B1216">
      <w:pPr>
        <w:pStyle w:val="ListParagraph"/>
        <w:numPr>
          <w:ilvl w:val="0"/>
          <w:numId w:val="24"/>
        </w:numPr>
        <w:rPr>
          <w:b/>
        </w:rPr>
      </w:pPr>
      <w:r w:rsidRPr="00966709">
        <w:rPr>
          <w:b/>
        </w:rPr>
        <w:t>Agreement</w:t>
      </w:r>
    </w:p>
    <w:p w:rsidR="009B1216" w:rsidRPr="00966709" w:rsidRDefault="009B1216" w:rsidP="009B1216">
      <w:pPr>
        <w:pStyle w:val="ListParagraph"/>
        <w:numPr>
          <w:ilvl w:val="0"/>
          <w:numId w:val="24"/>
        </w:numPr>
        <w:rPr>
          <w:b/>
        </w:rPr>
      </w:pPr>
      <w:r w:rsidRPr="00966709">
        <w:rPr>
          <w:b/>
        </w:rPr>
        <w:t>Neither</w:t>
      </w:r>
    </w:p>
    <w:p w:rsidR="009B1216" w:rsidRPr="00966709" w:rsidRDefault="009B1216" w:rsidP="009B1216">
      <w:pPr>
        <w:pStyle w:val="ListParagraph"/>
        <w:numPr>
          <w:ilvl w:val="0"/>
          <w:numId w:val="24"/>
        </w:numPr>
        <w:rPr>
          <w:b/>
        </w:rPr>
      </w:pPr>
      <w:r w:rsidRPr="00966709">
        <w:rPr>
          <w:b/>
        </w:rPr>
        <w:t>Disagreement</w:t>
      </w:r>
    </w:p>
    <w:p w:rsidR="009B1216" w:rsidRPr="00966709" w:rsidRDefault="009B1216" w:rsidP="009B1216">
      <w:pPr>
        <w:pStyle w:val="ListParagraph"/>
        <w:numPr>
          <w:ilvl w:val="0"/>
          <w:numId w:val="24"/>
        </w:numPr>
        <w:rPr>
          <w:b/>
        </w:rPr>
      </w:pPr>
      <w:r w:rsidRPr="00966709">
        <w:rPr>
          <w:b/>
        </w:rPr>
        <w:t>Disagreement—Strong</w:t>
      </w:r>
    </w:p>
    <w:p w:rsidR="009B1216" w:rsidRPr="00966709" w:rsidRDefault="009B1216" w:rsidP="009B1216">
      <w:pPr>
        <w:pStyle w:val="ListParagraph"/>
        <w:numPr>
          <w:ilvl w:val="0"/>
          <w:numId w:val="24"/>
        </w:numPr>
        <w:rPr>
          <w:b/>
        </w:rPr>
      </w:pPr>
      <w:r w:rsidRPr="00966709">
        <w:rPr>
          <w:b/>
        </w:rPr>
        <w:t>Disagreement—Extreme</w:t>
      </w:r>
    </w:p>
    <w:p w:rsidR="009B1216" w:rsidRDefault="009B1216" w:rsidP="009B1216"/>
    <w:p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B1216" w:rsidRDefault="009B1216" w:rsidP="009B1216"/>
    <w:p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E00560">
        <w:fldChar w:fldCharType="begin"/>
      </w:r>
      <w:r w:rsidR="00022185">
        <w:instrText xml:space="preserve"> REF _Ref379787582 \n \h </w:instrText>
      </w:r>
      <w:r w:rsidR="00E00560">
        <w:fldChar w:fldCharType="separate"/>
      </w:r>
      <w:r w:rsidR="00022185">
        <w:t>8.1</w:t>
      </w:r>
      <w:r w:rsidR="00E00560">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rsidR="009B1216" w:rsidRDefault="009B1216" w:rsidP="009B1216"/>
    <w:p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rsidR="009B1216" w:rsidRDefault="009B1216" w:rsidP="009B1216">
      <w:pPr>
        <w:pStyle w:val="Heading4"/>
      </w:pPr>
      <w:bookmarkStart w:id="165" w:name="_Toc400007352"/>
      <w:r>
        <w:t>Affinity</w:t>
      </w:r>
      <w:bookmarkEnd w:id="165"/>
    </w:p>
    <w:p w:rsidR="009B1216" w:rsidRDefault="009B1216" w:rsidP="009B1216">
      <w:r>
        <w:t>The affinity between two entities is computed by comparing their beliefs on each topic, and tallying the effects of their agreements and disagreements given their positions and emphases.</w:t>
      </w:r>
    </w:p>
    <w:p w:rsidR="009B1216" w:rsidRDefault="009B1216" w:rsidP="009B1216">
      <w:r>
        <w:t>As stated above, affinity is a number from -1.0 to 1.0 that is used as the basis for computing relationships.</w:t>
      </w:r>
    </w:p>
    <w:p w:rsidR="009B1216" w:rsidRDefault="009B1216" w:rsidP="009B1216"/>
    <w:p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E00560">
        <w:fldChar w:fldCharType="begin"/>
      </w:r>
      <w:r w:rsidR="0058443F">
        <w:instrText xml:space="preserve"> REF _Ref338225974 \n \h </w:instrText>
      </w:r>
      <w:r w:rsidR="00E00560">
        <w:fldChar w:fldCharType="separate"/>
      </w:r>
      <w:r w:rsidR="0058443F">
        <w:t>10.2</w:t>
      </w:r>
      <w:r w:rsidR="00E00560">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rsidR="009B1216" w:rsidRDefault="009B1216" w:rsidP="009B1216"/>
    <w:p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rsidR="009B1216" w:rsidRDefault="009B1216" w:rsidP="009B1216">
      <w:pPr>
        <w:pStyle w:val="Heading4"/>
      </w:pPr>
      <w:bookmarkStart w:id="166" w:name="_Toc400007353"/>
      <w:r>
        <w:t>Playbox Commonality</w:t>
      </w:r>
      <w:bookmarkEnd w:id="166"/>
    </w:p>
    <w:p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rsidR="009B1216" w:rsidRDefault="009B1216" w:rsidP="009B1216"/>
    <w:p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rsidR="009B1216" w:rsidRDefault="009B1216" w:rsidP="009B1216"/>
    <w:p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B1216" w:rsidRDefault="009B1216" w:rsidP="009B1216"/>
    <w:p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B1216" w:rsidRDefault="009B1216" w:rsidP="009B1216">
      <w:pPr>
        <w:pStyle w:val="Heading4"/>
      </w:pPr>
      <w:bookmarkStart w:id="167" w:name="_Toc400007354"/>
      <w:r>
        <w:t>Entity Commonality</w:t>
      </w:r>
      <w:bookmarkEnd w:id="167"/>
    </w:p>
    <w:p w:rsidR="009B1216" w:rsidRDefault="009B1216" w:rsidP="009B1216">
      <w:r>
        <w:t xml:space="preserve">The </w:t>
      </w:r>
      <w:r>
        <w:rPr>
          <w:i/>
        </w:rPr>
        <w:t>entity commonality</w:t>
      </w:r>
      <w:r>
        <w:t xml:space="preserve"> is the extent to which the entity participates in the general consensus indicated by the playbox commonality.</w:t>
      </w:r>
    </w:p>
    <w:p w:rsidR="009B1216" w:rsidRPr="009A781A" w:rsidRDefault="009B1216" w:rsidP="009B1216"/>
    <w:p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9B1216" w:rsidRDefault="009B1216" w:rsidP="009B1216"/>
    <w:p w:rsidR="009B1216" w:rsidRDefault="009B1216" w:rsidP="009B1216">
      <w:r>
        <w:t>Decreasing an entity’s entity commonality will tend to decrease the entity’s affinity with other entities.</w:t>
      </w:r>
    </w:p>
    <w:p w:rsidR="009B1216" w:rsidRDefault="009B1216" w:rsidP="009B1216"/>
    <w:p w:rsidR="005D5C7D" w:rsidRDefault="00902401" w:rsidP="00902401">
      <w:pPr>
        <w:pStyle w:val="Heading3"/>
      </w:pPr>
      <w:bookmarkStart w:id="168" w:name="_Ref379799144"/>
      <w:bookmarkStart w:id="169" w:name="_Toc400007355"/>
      <w:r>
        <w:lastRenderedPageBreak/>
        <w:t>Attitudes</w:t>
      </w:r>
      <w:bookmarkEnd w:id="168"/>
      <w:bookmarkEnd w:id="169"/>
    </w:p>
    <w:p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rsidR="00902401" w:rsidRDefault="00902401" w:rsidP="00902401"/>
    <w:p w:rsidR="00902401" w:rsidRDefault="00902401" w:rsidP="00902401">
      <w:pPr>
        <w:pStyle w:val="ListParagraph"/>
        <w:numPr>
          <w:ilvl w:val="0"/>
          <w:numId w:val="12"/>
        </w:numPr>
      </w:pPr>
      <w:r>
        <w:t>The horizontal relationships between groups</w:t>
      </w:r>
    </w:p>
    <w:p w:rsidR="00902401" w:rsidRDefault="00902401" w:rsidP="00902401">
      <w:pPr>
        <w:pStyle w:val="ListParagraph"/>
        <w:numPr>
          <w:ilvl w:val="0"/>
          <w:numId w:val="12"/>
        </w:numPr>
      </w:pPr>
      <w:r>
        <w:t>The vertical relationships between groups and actors</w:t>
      </w:r>
    </w:p>
    <w:p w:rsidR="00902401" w:rsidRDefault="00902401" w:rsidP="00902401">
      <w:pPr>
        <w:pStyle w:val="ListParagraph"/>
        <w:numPr>
          <w:ilvl w:val="0"/>
          <w:numId w:val="12"/>
        </w:numPr>
      </w:pPr>
      <w:r>
        <w:t>The satisfaction of the civilian groups with respect to various concerns</w:t>
      </w:r>
    </w:p>
    <w:p w:rsidR="00902401" w:rsidRDefault="00902401" w:rsidP="00902401">
      <w:pPr>
        <w:pStyle w:val="ListParagraph"/>
        <w:numPr>
          <w:ilvl w:val="0"/>
          <w:numId w:val="12"/>
        </w:numPr>
      </w:pPr>
      <w:r>
        <w:t>The cooperation (i.e., willingness to share information) of the civilian groups with respect to the force groups.</w:t>
      </w:r>
    </w:p>
    <w:p w:rsidR="00902401" w:rsidRDefault="00902401" w:rsidP="00902401">
      <w:pPr>
        <w:pStyle w:val="ListParagraph"/>
        <w:numPr>
          <w:ilvl w:val="0"/>
          <w:numId w:val="12"/>
        </w:numPr>
      </w:pPr>
      <w:r>
        <w:t>Assessment of the effects of events and situations in the other models on the attitudes.</w:t>
      </w:r>
    </w:p>
    <w:p w:rsidR="00902401" w:rsidRDefault="00902401" w:rsidP="00902401">
      <w:pPr>
        <w:ind w:left="360"/>
      </w:pPr>
    </w:p>
    <w:p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E00560">
        <w:fldChar w:fldCharType="begin"/>
      </w:r>
      <w:r w:rsidR="006F5C32">
        <w:instrText xml:space="preserve"> REF _Ref337034060 \n \h </w:instrText>
      </w:r>
      <w:r w:rsidR="00E00560">
        <w:fldChar w:fldCharType="separate"/>
      </w:r>
      <w:r w:rsidR="006F5C32">
        <w:t>8.4.1</w:t>
      </w:r>
      <w:r w:rsidR="00E00560">
        <w:fldChar w:fldCharType="end"/>
      </w:r>
      <w:r>
        <w:t xml:space="preserve"> and the </w:t>
      </w:r>
      <w:r>
        <w:rPr>
          <w:i/>
        </w:rPr>
        <w:t>Mars Analyst’s Guide</w:t>
      </w:r>
      <w:r>
        <w:t>).  However, the belief systems from which the relationships are derived are also attitudes in a wider sense.</w:t>
      </w:r>
    </w:p>
    <w:p w:rsidR="00902401" w:rsidRDefault="00902401" w:rsidP="00902401"/>
    <w:p w:rsidR="00902401" w:rsidRDefault="00902401" w:rsidP="00902401">
      <w:r>
        <w:t xml:space="preserve">Vertical relationships are discussed in the Political Area; see Section </w:t>
      </w:r>
      <w:r w:rsidR="00E00560">
        <w:fldChar w:fldCharType="begin"/>
      </w:r>
      <w:r w:rsidR="0058443F">
        <w:instrText xml:space="preserve"> REF _Ref185658921 \n \h </w:instrText>
      </w:r>
      <w:r w:rsidR="00E00560">
        <w:fldChar w:fldCharType="separate"/>
      </w:r>
      <w:r w:rsidR="0058443F">
        <w:t>5.3</w:t>
      </w:r>
      <w:r w:rsidR="00E00560">
        <w:fldChar w:fldCharType="end"/>
      </w:r>
      <w:r>
        <w:t xml:space="preserve">.  Cooperation levels are discussed in the Information Area; see Section </w:t>
      </w:r>
      <w:r w:rsidR="00E00560">
        <w:fldChar w:fldCharType="begin"/>
      </w:r>
      <w:r w:rsidR="0058443F">
        <w:instrText xml:space="preserve"> REF _Ref185651673 \n \h </w:instrText>
      </w:r>
      <w:r w:rsidR="00E00560">
        <w:fldChar w:fldCharType="separate"/>
      </w:r>
      <w:r w:rsidR="0058443F">
        <w:t>10.1</w:t>
      </w:r>
      <w:r w:rsidR="00E00560">
        <w:fldChar w:fldCharType="end"/>
      </w:r>
      <w:r>
        <w:t>.</w:t>
      </w:r>
    </w:p>
    <w:p w:rsidR="00902401" w:rsidRDefault="00902401" w:rsidP="00902401">
      <w:pPr>
        <w:pStyle w:val="Heading4"/>
      </w:pPr>
      <w:bookmarkStart w:id="170" w:name="_Ref337034060"/>
      <w:bookmarkStart w:id="171" w:name="_Ref338055072"/>
      <w:bookmarkStart w:id="172" w:name="_Toc400007356"/>
      <w:r>
        <w:t>Unified Regional Attitude Model (URAM)</w:t>
      </w:r>
      <w:bookmarkEnd w:id="170"/>
      <w:bookmarkEnd w:id="171"/>
      <w:bookmarkEnd w:id="172"/>
    </w:p>
    <w:p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rsidR="00902401" w:rsidRDefault="00902401" w:rsidP="00902401">
      <w:pPr>
        <w:pStyle w:val="Heading5"/>
      </w:pPr>
      <w:bookmarkStart w:id="173" w:name="_Toc400007357"/>
      <w:r>
        <w:t>URAM Attitude Curves</w:t>
      </w:r>
      <w:bookmarkEnd w:id="173"/>
    </w:p>
    <w:p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902401" w:rsidRDefault="00902401" w:rsidP="00902401"/>
    <w:p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902401" w:rsidRDefault="00902401" w:rsidP="00902401"/>
    <w:p w:rsidR="00902401" w:rsidRDefault="00902401" w:rsidP="00902401">
      <w:r>
        <w:t xml:space="preserve">Consider a civilian group’s SFT (Safety) satisfaction (see Section </w:t>
      </w:r>
      <w:r w:rsidR="00E00560">
        <w:fldChar w:fldCharType="begin"/>
      </w:r>
      <w:r w:rsidR="00A02232">
        <w:instrText xml:space="preserve"> REF _Ref315071290 \n \h </w:instrText>
      </w:r>
      <w:r w:rsidR="00E00560">
        <w:fldChar w:fldCharType="separate"/>
      </w:r>
      <w:r w:rsidR="00A02232">
        <w:t>8.6.1</w:t>
      </w:r>
      <w:r w:rsidR="00E00560">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rsidR="00902401" w:rsidRDefault="00902401" w:rsidP="00902401"/>
    <w:p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E00560">
        <w:fldChar w:fldCharType="begin"/>
      </w:r>
      <w:r w:rsidR="00A02232">
        <w:instrText xml:space="preserve"> REF _Ref185639112 \n \h </w:instrText>
      </w:r>
      <w:r w:rsidR="00E00560">
        <w:fldChar w:fldCharType="separate"/>
      </w:r>
      <w:r w:rsidR="00A02232">
        <w:t>4.6</w:t>
      </w:r>
      <w:r w:rsidR="00E00560">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902401" w:rsidRDefault="00902401" w:rsidP="00902401">
      <w:pPr>
        <w:pStyle w:val="Heading5"/>
      </w:pPr>
      <w:bookmarkStart w:id="174" w:name="_Ref337035739"/>
      <w:bookmarkStart w:id="175" w:name="_Toc400007358"/>
      <w:r>
        <w:t>Persistent and Transient Inputs</w:t>
      </w:r>
      <w:bookmarkEnd w:id="174"/>
      <w:bookmarkEnd w:id="175"/>
    </w:p>
    <w:p w:rsidR="00902401" w:rsidRDefault="00902401" w:rsidP="00902401"/>
    <w:p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POWEROUT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rsidR="004D325C" w:rsidRDefault="004D325C" w:rsidP="00902401"/>
    <w:p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rsidR="00AD4995" w:rsidRDefault="00AD4995" w:rsidP="00440762">
      <w:pPr>
        <w:pStyle w:val="Heading3"/>
      </w:pPr>
      <w:bookmarkStart w:id="176" w:name="_Ref338160652"/>
      <w:bookmarkStart w:id="177" w:name="_Ref338160903"/>
      <w:bookmarkStart w:id="178" w:name="_Toc400007359"/>
      <w:r>
        <w:t>Horizontal Relationships</w:t>
      </w:r>
      <w:bookmarkEnd w:id="176"/>
      <w:bookmarkEnd w:id="177"/>
      <w:bookmarkEnd w:id="178"/>
    </w:p>
    <w:p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rsidR="00AD4995" w:rsidRDefault="00AD4995" w:rsidP="00AD4995"/>
    <w:p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rsidR="00AD4995" w:rsidRDefault="00AD4995" w:rsidP="00AD4995"/>
    <w:p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rsidR="00AD4995" w:rsidRDefault="00AD4995" w:rsidP="00AD4995"/>
    <w:p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E00560">
        <w:fldChar w:fldCharType="begin"/>
      </w:r>
      <w:r w:rsidR="00A02232">
        <w:instrText xml:space="preserve"> REF _Ref312048277 \n \h </w:instrText>
      </w:r>
      <w:r w:rsidR="00E00560">
        <w:fldChar w:fldCharType="separate"/>
      </w:r>
      <w:r w:rsidR="00A02232">
        <w:t>8.3</w:t>
      </w:r>
      <w:r w:rsidR="00E00560">
        <w:fldChar w:fldCharType="end"/>
      </w:r>
      <w:r>
        <w:t>).  Over time, and in the absence of other drivers, the relationship will regress back to this natural level.</w:t>
      </w:r>
    </w:p>
    <w:p w:rsidR="00AD4995" w:rsidRDefault="00AD4995" w:rsidP="00AD4995"/>
    <w:p w:rsidR="00AD4995" w:rsidRDefault="00AD4995" w:rsidP="00AD4995">
      <w:r>
        <w:lastRenderedPageBreak/>
        <w:t>The initial, affinity-based horizontal relationships can be overridden by an analyst’s preferred value during scenario preparation.</w:t>
      </w:r>
    </w:p>
    <w:p w:rsidR="00135EA8" w:rsidRDefault="00135EA8" w:rsidP="00135EA8">
      <w:pPr>
        <w:pStyle w:val="Heading3"/>
      </w:pPr>
      <w:bookmarkStart w:id="179" w:name="_Ref312048473"/>
      <w:bookmarkStart w:id="180" w:name="_Ref312048496"/>
      <w:bookmarkStart w:id="181" w:name="_Ref312063253"/>
      <w:bookmarkStart w:id="182" w:name="_Toc400007360"/>
      <w:r>
        <w:t>Satisfaction Levels</w:t>
      </w:r>
      <w:bookmarkEnd w:id="179"/>
      <w:bookmarkEnd w:id="180"/>
      <w:bookmarkEnd w:id="181"/>
      <w:bookmarkEnd w:id="182"/>
    </w:p>
    <w:p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rsidR="00135EA8" w:rsidRDefault="00135EA8" w:rsidP="00135EA8"/>
    <w:p w:rsidR="00135EA8" w:rsidRDefault="00135EA8" w:rsidP="00135EA8">
      <w:r>
        <w:t>Satisfaction is measured as a number from 100.0 to –100.0, where 100.0 is perfectly satisfied and –100.0 is utterly dissatisfied.</w:t>
      </w:r>
    </w:p>
    <w:p w:rsidR="00135EA8" w:rsidRDefault="00135EA8" w:rsidP="00135EA8"/>
    <w:p w:rsidR="00135EA8" w:rsidRDefault="00135EA8" w:rsidP="00135EA8">
      <w:r>
        <w:t xml:space="preserve">The initial satisfaction levels are set by the analyst during scenario preparation; once simulation begins they vary depending on the events and situations that occur (Section </w:t>
      </w:r>
      <w:r w:rsidR="00E00560">
        <w:fldChar w:fldCharType="begin"/>
      </w:r>
      <w:r w:rsidR="00A02232">
        <w:instrText xml:space="preserve"> REF _Ref185646626 \n \h </w:instrText>
      </w:r>
      <w:r w:rsidR="00E00560">
        <w:fldChar w:fldCharType="separate"/>
      </w:r>
      <w:r w:rsidR="00A02232">
        <w:t>8.7</w:t>
      </w:r>
      <w:r w:rsidR="00E00560">
        <w:fldChar w:fldCharType="end"/>
      </w:r>
      <w:r>
        <w:t>).</w:t>
      </w:r>
    </w:p>
    <w:p w:rsidR="00135EA8" w:rsidRDefault="00135EA8" w:rsidP="00135EA8">
      <w:pPr>
        <w:pStyle w:val="Heading4"/>
      </w:pPr>
      <w:bookmarkStart w:id="183" w:name="_Ref315071290"/>
      <w:bookmarkStart w:id="184" w:name="_Toc400007361"/>
      <w:r>
        <w:t>The Four Concerns</w:t>
      </w:r>
      <w:bookmarkEnd w:id="183"/>
      <w:bookmarkEnd w:id="184"/>
    </w:p>
    <w:p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rsidR="00135EA8" w:rsidRDefault="00135EA8" w:rsidP="00135EA8"/>
    <w:p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135EA8" w:rsidRDefault="00135EA8" w:rsidP="00135EA8"/>
    <w:p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rsidR="00135EA8" w:rsidRDefault="00135EA8" w:rsidP="00135EA8"/>
    <w:p w:rsidR="00135EA8" w:rsidRDefault="00135EA8" w:rsidP="00135EA8">
      <w:r>
        <w:rPr>
          <w:b/>
        </w:rPr>
        <w:t>Culture (CUL):</w:t>
      </w:r>
      <w:r>
        <w:t xml:space="preserve">  Does the group feel that its culture and religion, including cultural and religious sites and artifacts, are respected or denigrated?</w:t>
      </w:r>
    </w:p>
    <w:p w:rsidR="00135EA8" w:rsidRDefault="00135EA8" w:rsidP="00135EA8"/>
    <w:p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rsidR="00135EA8" w:rsidRDefault="00135EA8" w:rsidP="00135EA8"/>
    <w:p w:rsidR="00135EA8" w:rsidRDefault="00135EA8" w:rsidP="00135EA8">
      <w:r>
        <w:lastRenderedPageBreak/>
        <w:t xml:space="preserve">The AUT, CUL, and QOL satisfaction levels do not regress back to a natural level; the initial values are set by the analyst, and baseline changes persist indefinitely. </w:t>
      </w:r>
      <w:r w:rsidR="000F70E6">
        <w:t>For SFT, the natural level is a group’s security and the satisfaction level will regress to that.</w:t>
      </w:r>
    </w:p>
    <w:p w:rsidR="000F70E6" w:rsidRDefault="000F70E6" w:rsidP="00135EA8"/>
    <w:p w:rsidR="00135EA8" w:rsidRDefault="00135EA8" w:rsidP="00135EA8">
      <w:pPr>
        <w:pStyle w:val="Heading4"/>
      </w:pPr>
      <w:bookmarkStart w:id="185" w:name="_Toc400007362"/>
      <w:r>
        <w:t>Saliencies</w:t>
      </w:r>
      <w:bookmarkEnd w:id="185"/>
    </w:p>
    <w:p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rsidR="00135EA8" w:rsidRDefault="00135EA8" w:rsidP="00135EA8"/>
    <w:p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rsidR="00135EA8" w:rsidRDefault="00135EA8" w:rsidP="00135EA8">
      <w:pPr>
        <w:pStyle w:val="Heading4"/>
      </w:pPr>
      <w:bookmarkStart w:id="186" w:name="_Ref379786774"/>
      <w:bookmarkStart w:id="187" w:name="_Toc400007363"/>
      <w:r>
        <w:t>Group Mood</w:t>
      </w:r>
      <w:bookmarkEnd w:id="186"/>
      <w:bookmarkEnd w:id="187"/>
    </w:p>
    <w:p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rsidR="004D1ABB" w:rsidRDefault="004D1ABB" w:rsidP="004D1ABB">
      <w:pPr>
        <w:pStyle w:val="Heading3"/>
      </w:pPr>
      <w:bookmarkStart w:id="188" w:name="_Ref185646626"/>
      <w:bookmarkStart w:id="189" w:name="_Toc400007364"/>
      <w:r>
        <w:t>The Driver Assessment Model (DAM)</w:t>
      </w:r>
      <w:bookmarkEnd w:id="188"/>
      <w:bookmarkEnd w:id="189"/>
    </w:p>
    <w:p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E00560">
        <w:fldChar w:fldCharType="begin"/>
      </w:r>
      <w:r w:rsidR="002D6E42">
        <w:instrText xml:space="preserve"> REF _Ref185647255 \n \h </w:instrText>
      </w:r>
      <w:r w:rsidR="00E00560">
        <w:fldChar w:fldCharType="separate"/>
      </w:r>
      <w:r w:rsidR="002D6E42">
        <w:t>6.3</w:t>
      </w:r>
      <w:r w:rsidR="00E00560">
        <w:fldChar w:fldCharType="end"/>
      </w:r>
      <w:r>
        <w:t xml:space="preserve">) and activity situations (Section </w:t>
      </w:r>
      <w:r w:rsidR="00E00560">
        <w:fldChar w:fldCharType="begin"/>
      </w:r>
      <w:r w:rsidR="002D6E42">
        <w:instrText xml:space="preserve"> REF _Ref312068898 \n \h </w:instrText>
      </w:r>
      <w:r w:rsidR="00E00560">
        <w:fldChar w:fldCharType="separate"/>
      </w:r>
      <w:r w:rsidR="002D6E42">
        <w:t>4.8</w:t>
      </w:r>
      <w:r w:rsidR="00E00560">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E00560">
        <w:fldChar w:fldCharType="begin"/>
      </w:r>
      <w:r w:rsidR="002D6E42">
        <w:instrText xml:space="preserve"> REF _Ref337035739 \n \h </w:instrText>
      </w:r>
      <w:r w:rsidR="00E00560">
        <w:fldChar w:fldCharType="separate"/>
      </w:r>
      <w:r w:rsidR="002D6E42">
        <w:t>8.4.1.2</w:t>
      </w:r>
      <w:r w:rsidR="00E00560">
        <w:fldChar w:fldCharType="end"/>
      </w:r>
      <w:r>
        <w:t xml:space="preserve">) to URAM, which tracks the effects as they play out over time.  These rule sets are documented in detail in the </w:t>
      </w:r>
      <w:r>
        <w:rPr>
          <w:i/>
        </w:rPr>
        <w:t>Athena Rules</w:t>
      </w:r>
      <w:r>
        <w:t xml:space="preserve"> document.</w:t>
      </w:r>
    </w:p>
    <w:p w:rsidR="004D1ABB" w:rsidRDefault="004D1ABB" w:rsidP="004D1ABB">
      <w:pPr>
        <w:pStyle w:val="Heading4"/>
      </w:pPr>
      <w:bookmarkStart w:id="190" w:name="_Toc400007365"/>
      <w:r>
        <w:t>Direct and Indirect Effects</w:t>
      </w:r>
      <w:bookmarkEnd w:id="190"/>
    </w:p>
    <w:p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rsidR="004D1ABB" w:rsidRDefault="004D1ABB" w:rsidP="004D1ABB"/>
    <w:p w:rsidR="004D1ABB" w:rsidRDefault="004D1ABB" w:rsidP="004D1ABB">
      <w:r>
        <w:t xml:space="preserve">Indirect effects can occur in the same neighborhood, in nearby neighborhoods, and in far-away neighborhoods (see Section </w:t>
      </w:r>
      <w:r w:rsidR="00E00560">
        <w:fldChar w:fldCharType="begin"/>
      </w:r>
      <w:r w:rsidR="002D6E42">
        <w:instrText xml:space="preserve"> REF _Ref312069357 \n \h </w:instrText>
      </w:r>
      <w:r w:rsidR="00E00560">
        <w:fldChar w:fldCharType="separate"/>
      </w:r>
      <w:r w:rsidR="002D6E42">
        <w:t>4.1.2</w:t>
      </w:r>
      <w:r w:rsidR="00E00560">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w:t>
      </w:r>
      <w:r>
        <w:lastRenderedPageBreak/>
        <w:t xml:space="preserve">respectively.  The here factor, </w:t>
      </w:r>
      <w:r>
        <w:rPr>
          <w:i/>
        </w:rPr>
        <w:t>s</w:t>
      </w:r>
      <w:r>
        <w:t xml:space="preserve">, is 1.0 in all of the built-in rule sets, but may be set to other values by CURSEs (Section </w:t>
      </w:r>
      <w:r w:rsidR="00E00560">
        <w:fldChar w:fldCharType="begin"/>
      </w:r>
      <w:r w:rsidR="002D6E42">
        <w:instrText xml:space="preserve"> REF _Ref379787756 \n \h </w:instrText>
      </w:r>
      <w:r w:rsidR="00E00560">
        <w:fldChar w:fldCharType="separate"/>
      </w:r>
      <w:r w:rsidR="002D6E42">
        <w:t>8.8</w:t>
      </w:r>
      <w:r w:rsidR="00E00560">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E00560">
        <w:fldChar w:fldCharType="begin"/>
      </w:r>
      <w:r w:rsidR="00670F4A">
        <w:instrText xml:space="preserve"> REF _Ref315417049 \n \h </w:instrText>
      </w:r>
      <w:r w:rsidR="00E00560">
        <w:fldChar w:fldCharType="separate"/>
      </w:r>
      <w:r w:rsidR="00670F4A">
        <w:t>14.19</w:t>
      </w:r>
      <w:r w:rsidR="00E00560">
        <w:fldChar w:fldCharType="end"/>
      </w:r>
      <w:r>
        <w:t xml:space="preserve">).  </w:t>
      </w:r>
    </w:p>
    <w:p w:rsidR="004D1ABB" w:rsidRDefault="004D1ABB" w:rsidP="004D1ABB"/>
    <w:p w:rsidR="005D5C7D" w:rsidRDefault="004D1ABB" w:rsidP="006A1146">
      <w:r>
        <w:t>Horizontal and vertical relationship inputs do not have indirect effects.</w:t>
      </w:r>
    </w:p>
    <w:p w:rsidR="000C5624" w:rsidRDefault="000C5624" w:rsidP="00B43522">
      <w:pPr>
        <w:pStyle w:val="Heading3"/>
      </w:pPr>
      <w:bookmarkStart w:id="191" w:name="_Ref379786717"/>
      <w:bookmarkStart w:id="192" w:name="_Ref379787387"/>
      <w:bookmarkStart w:id="193" w:name="_Ref379787756"/>
      <w:bookmarkStart w:id="194" w:name="_Ref379790365"/>
      <w:bookmarkStart w:id="195" w:name="_Ref379794552"/>
      <w:bookmarkStart w:id="196" w:name="_Ref379798762"/>
      <w:bookmarkStart w:id="197" w:name="_Ref379799100"/>
      <w:bookmarkStart w:id="198" w:name="_Ref379799446"/>
      <w:bookmarkStart w:id="199" w:name="_Ref379799549"/>
      <w:bookmarkStart w:id="200" w:name="_Toc400007366"/>
      <w:r>
        <w:t>Magic Changes to Attitudes</w:t>
      </w:r>
      <w:bookmarkEnd w:id="191"/>
      <w:bookmarkEnd w:id="192"/>
      <w:bookmarkEnd w:id="193"/>
      <w:bookmarkEnd w:id="194"/>
      <w:bookmarkEnd w:id="195"/>
      <w:bookmarkEnd w:id="196"/>
      <w:bookmarkEnd w:id="197"/>
      <w:bookmarkEnd w:id="198"/>
      <w:bookmarkEnd w:id="199"/>
      <w:bookmarkEnd w:id="200"/>
    </w:p>
    <w:p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E00560">
        <w:fldChar w:fldCharType="begin"/>
      </w:r>
      <w:r w:rsidR="00725F44">
        <w:instrText xml:space="preserve"> REF _Ref379787813 \n \h </w:instrText>
      </w:r>
      <w:r w:rsidR="00E00560">
        <w:fldChar w:fldCharType="separate"/>
      </w:r>
      <w:r w:rsidR="00725F44">
        <w:t>13.7.5</w:t>
      </w:r>
      <w:r w:rsidR="00E00560">
        <w:fldChar w:fldCharType="end"/>
      </w:r>
      <w:r w:rsidR="00725F44">
        <w:t xml:space="preserve"> </w:t>
      </w:r>
      <w:r>
        <w:t xml:space="preserve">for a description of the user interface for </w:t>
      </w:r>
      <w:bookmarkStart w:id="201" w:name="_Ref185652359"/>
      <w:r w:rsidR="00670F4A">
        <w:t>CURSES</w:t>
      </w:r>
      <w:r>
        <w:t>.</w:t>
      </w:r>
    </w:p>
    <w:p w:rsidR="000C5624" w:rsidRPr="005E7367" w:rsidRDefault="000C5624" w:rsidP="000C5624">
      <w:pPr>
        <w:pStyle w:val="Heading4"/>
      </w:pPr>
      <w:bookmarkStart w:id="202" w:name="_Ref364316102"/>
      <w:bookmarkStart w:id="203" w:name="_Toc400007367"/>
      <w:bookmarkEnd w:id="201"/>
      <w:r>
        <w:t>Complex User-defined Role-based Situations and Events (CURSEs)</w:t>
      </w:r>
      <w:bookmarkEnd w:id="202"/>
      <w:bookmarkEnd w:id="203"/>
    </w:p>
    <w:p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rsidR="00743023" w:rsidRDefault="00743023" w:rsidP="000C5624"/>
    <w:p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rsidR="000C5624" w:rsidRDefault="000C5624" w:rsidP="000C5624">
      <w:pPr>
        <w:pStyle w:val="Heading4"/>
      </w:pPr>
      <w:bookmarkStart w:id="204" w:name="_Ref364843578"/>
      <w:bookmarkStart w:id="205" w:name="_Toc400007368"/>
      <w:r>
        <w:t>Roles in CURSEs</w:t>
      </w:r>
      <w:bookmarkEnd w:id="204"/>
      <w:bookmarkEnd w:id="205"/>
    </w:p>
    <w:p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rsidR="000C5624" w:rsidRDefault="000C5624" w:rsidP="000C5624"/>
    <w:p w:rsidR="000C5624" w:rsidRPr="00360C22" w:rsidRDefault="000C5624" w:rsidP="000C5624">
      <w:r>
        <w:lastRenderedPageBreak/>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rsidR="006A1146" w:rsidRPr="006A1146" w:rsidRDefault="006A1146" w:rsidP="006A1146"/>
    <w:p w:rsidR="005830E1" w:rsidRDefault="005830E1" w:rsidP="00FF68B1">
      <w:pPr>
        <w:pStyle w:val="Heading2"/>
      </w:pPr>
      <w:bookmarkStart w:id="206" w:name="_Ref379785184"/>
      <w:bookmarkStart w:id="207" w:name="_Toc400007369"/>
      <w:r>
        <w:lastRenderedPageBreak/>
        <w:t>The Infrastructure Area</w:t>
      </w:r>
      <w:bookmarkEnd w:id="206"/>
      <w:bookmarkEnd w:id="207"/>
    </w:p>
    <w:p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rsidR="007A75C1" w:rsidRDefault="007A75C1" w:rsidP="007A75C1">
      <w:pPr>
        <w:pStyle w:val="Heading3"/>
      </w:pPr>
      <w:bookmarkStart w:id="208" w:name="_Ref338225583"/>
      <w:bookmarkStart w:id="209" w:name="_Toc400007370"/>
      <w:r>
        <w:t>Communications Asset Packages (CAPs)</w:t>
      </w:r>
      <w:bookmarkEnd w:id="208"/>
      <w:bookmarkEnd w:id="209"/>
    </w:p>
    <w:p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rsidR="007A75C1" w:rsidRDefault="007A75C1" w:rsidP="007A75C1"/>
    <w:p w:rsidR="007A75C1" w:rsidRDefault="007A75C1" w:rsidP="007A75C1">
      <w:r>
        <w:t xml:space="preserve">Every CAP is owned by some actor, and reaches some portion of the civilian population.  </w:t>
      </w:r>
    </w:p>
    <w:p w:rsidR="007A75C1" w:rsidRDefault="007A75C1" w:rsidP="007A75C1">
      <w:pPr>
        <w:pStyle w:val="Heading4"/>
      </w:pPr>
      <w:bookmarkStart w:id="210" w:name="_Ref342901171"/>
      <w:bookmarkStart w:id="211" w:name="_Toc400007371"/>
      <w:r>
        <w:t>CAP Coverage</w:t>
      </w:r>
      <w:bookmarkEnd w:id="210"/>
      <w:bookmarkEnd w:id="211"/>
    </w:p>
    <w:p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7A75C1" w:rsidRDefault="007A75C1" w:rsidP="007A75C1"/>
    <w:p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rsidR="007A75C1" w:rsidRDefault="007A75C1" w:rsidP="007A75C1"/>
    <w:p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7A75C1" w:rsidRDefault="007A75C1" w:rsidP="007A75C1"/>
    <w:p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rsidR="007A75C1" w:rsidRDefault="007A75C1" w:rsidP="007A75C1"/>
    <w:p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7A75C1" w:rsidRDefault="007A75C1" w:rsidP="007A75C1"/>
    <w:p w:rsidR="007A75C1" w:rsidRDefault="007A75C1" w:rsidP="007A75C1">
      <w:r>
        <w:t>Thus, the choice of CAP can make a big difference in the effectiveness of IOMs; the actor must select CAPs that reach the civilian groups he is targeting, while doing his best to avoid the groups he is not.</w:t>
      </w:r>
    </w:p>
    <w:p w:rsidR="007A75C1" w:rsidRDefault="007A75C1" w:rsidP="007A75C1">
      <w:pPr>
        <w:pStyle w:val="Heading4"/>
      </w:pPr>
      <w:bookmarkStart w:id="212" w:name="_Ref379793237"/>
      <w:bookmarkStart w:id="213" w:name="_Toc400007372"/>
      <w:r>
        <w:t>Access to CAPs</w:t>
      </w:r>
      <w:bookmarkEnd w:id="212"/>
      <w:bookmarkEnd w:id="213"/>
    </w:p>
    <w:p w:rsidR="007A75C1" w:rsidRDefault="007A75C1" w:rsidP="007A75C1">
      <w:r>
        <w:t>By default, only the actor who owns a CAP may send IOMs via that CAP.  The owner may use the GRANT tactic to grant access to a CAP to some or all of the other actors.</w:t>
      </w:r>
    </w:p>
    <w:p w:rsidR="007A75C1" w:rsidRDefault="007A75C1" w:rsidP="007A75C1"/>
    <w:p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rsidR="007A75C1" w:rsidRDefault="007A75C1" w:rsidP="007A75C1">
      <w:pPr>
        <w:pStyle w:val="Heading4"/>
      </w:pPr>
      <w:bookmarkStart w:id="214" w:name="_Toc400007373"/>
      <w:r>
        <w:t>CAP Costs</w:t>
      </w:r>
      <w:bookmarkEnd w:id="214"/>
    </w:p>
    <w:p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7A75C1" w:rsidRDefault="00C76B27" w:rsidP="00C76B27">
      <w:pPr>
        <w:pStyle w:val="Heading3"/>
      </w:pPr>
      <w:bookmarkStart w:id="215" w:name="_Ref379785079"/>
      <w:bookmarkStart w:id="216" w:name="_Ref379786354"/>
      <w:bookmarkStart w:id="217" w:name="_Ref379790528"/>
      <w:bookmarkStart w:id="218" w:name="_Ref379794153"/>
      <w:bookmarkStart w:id="219" w:name="_Ref379794233"/>
      <w:bookmarkStart w:id="220" w:name="_Ref379799214"/>
      <w:bookmarkStart w:id="221" w:name="_Ref379799516"/>
      <w:bookmarkStart w:id="222" w:name="_Toc400007374"/>
      <w:r>
        <w:t>Goods Production Infrastructure</w:t>
      </w:r>
      <w:bookmarkEnd w:id="215"/>
      <w:bookmarkEnd w:id="216"/>
      <w:bookmarkEnd w:id="217"/>
      <w:bookmarkEnd w:id="218"/>
      <w:bookmarkEnd w:id="219"/>
      <w:bookmarkEnd w:id="220"/>
      <w:bookmarkEnd w:id="221"/>
      <w:bookmarkEnd w:id="222"/>
    </w:p>
    <w:p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rsidR="003C1217" w:rsidRDefault="003C1217" w:rsidP="00C76B27"/>
    <w:p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rsidR="003C1217" w:rsidRDefault="003C1217" w:rsidP="00C76B27"/>
    <w:p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rsidR="003C1217" w:rsidRDefault="003C1217" w:rsidP="00C76B27"/>
    <w:p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rsidR="001F58F6" w:rsidRDefault="001F58F6" w:rsidP="003C1217"/>
    <w:p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rsidR="001F58F6" w:rsidRDefault="00B07BCC" w:rsidP="00B07BCC">
      <w:pPr>
        <w:pStyle w:val="Heading4"/>
      </w:pPr>
      <w:bookmarkStart w:id="223" w:name="_Toc400007375"/>
      <w:r>
        <w:t>Scenario Preparation</w:t>
      </w:r>
      <w:bookmarkEnd w:id="223"/>
    </w:p>
    <w:p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E00560">
        <w:fldChar w:fldCharType="begin"/>
      </w:r>
      <w:r w:rsidR="00B43929">
        <w:instrText xml:space="preserve"> REF _Ref379963729 \r \h </w:instrText>
      </w:r>
      <w:r w:rsidR="00E00560">
        <w:fldChar w:fldCharType="separate"/>
      </w:r>
      <w:r w:rsidR="00B43929">
        <w:t>14.15.1</w:t>
      </w:r>
      <w:r w:rsidR="00E00560">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rsidR="00B07BCC" w:rsidRDefault="00B07BCC" w:rsidP="00B07BCC"/>
    <w:p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rsidR="00F5636E" w:rsidRDefault="00F5636E" w:rsidP="00B07BCC"/>
    <w:p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rsidR="00F5636E" w:rsidRDefault="00F5636E" w:rsidP="00B07BCC"/>
    <w:p w:rsidR="00F5636E" w:rsidRDefault="00F5636E" w:rsidP="00B07BCC">
      <w:r>
        <w:rPr>
          <w:b/>
        </w:rPr>
        <w:t>Calculation of Plants.</w:t>
      </w:r>
      <w:r>
        <w:t xml:space="preserve">  Thus, the user must specify these particulars:</w:t>
      </w:r>
    </w:p>
    <w:p w:rsidR="00F5636E" w:rsidRDefault="00F5636E" w:rsidP="00B07BCC"/>
    <w:p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rsidR="00F5636E" w:rsidRDefault="00F5636E" w:rsidP="00CB6241">
      <w:pPr>
        <w:pStyle w:val="ListParagraph"/>
        <w:numPr>
          <w:ilvl w:val="0"/>
          <w:numId w:val="77"/>
        </w:numPr>
      </w:pPr>
      <w:r>
        <w:t>Each neighborhood's fraction of that total capacity, expressed as a PCF.  This may take some trial and error, but there are tools to help.</w:t>
      </w:r>
    </w:p>
    <w:p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rsidR="00CC6562" w:rsidRDefault="00CC6562" w:rsidP="00CB6241">
      <w:pPr>
        <w:pStyle w:val="ListParagraph"/>
        <w:numPr>
          <w:ilvl w:val="0"/>
          <w:numId w:val="77"/>
        </w:numPr>
      </w:pPr>
      <w:r>
        <w:t>The initial average level of repair by neighborhood and actor, expressed as a percentage between 0% and 100%.</w:t>
      </w:r>
    </w:p>
    <w:p w:rsidR="00F5636E" w:rsidRDefault="00F5636E" w:rsidP="00F5636E"/>
    <w:p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rsidR="00F5636E" w:rsidRDefault="00A34E31" w:rsidP="00F5636E">
      <w:pPr>
        <w:pStyle w:val="Heading4"/>
      </w:pPr>
      <w:bookmarkStart w:id="224" w:name="_Toc400007376"/>
      <w:r>
        <w:t>Levels of Repair</w:t>
      </w:r>
      <w:bookmarkEnd w:id="224"/>
    </w:p>
    <w:p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rsidR="00A34E31" w:rsidRDefault="00A34E31" w:rsidP="00A34E31"/>
    <w:p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rsidR="00A728ED" w:rsidRPr="00A34E31" w:rsidRDefault="00A728ED" w:rsidP="00A728ED">
      <w:pPr>
        <w:pStyle w:val="Heading4"/>
      </w:pPr>
      <w:bookmarkStart w:id="225" w:name="_Toc400007377"/>
      <w:r>
        <w:t>Building New Plants</w:t>
      </w:r>
      <w:bookmarkEnd w:id="225"/>
    </w:p>
    <w:p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rsidR="00A728ED" w:rsidRDefault="00A728ED" w:rsidP="00A728ED">
      <w:pPr>
        <w:pStyle w:val="Heading4"/>
      </w:pPr>
      <w:bookmarkStart w:id="226" w:name="_Toc400007378"/>
      <w:r>
        <w:t>Auto-Maintenance</w:t>
      </w:r>
      <w:bookmarkEnd w:id="226"/>
    </w:p>
    <w:p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rsidR="00A728ED" w:rsidRDefault="00A728ED" w:rsidP="00A728ED"/>
    <w:p w:rsidR="00A728ED" w:rsidRDefault="00A728ED" w:rsidP="00A728ED">
      <w:r>
        <w:t xml:space="preserve">Thus, the analyst can choose between three broad approaches for modeling </w:t>
      </w:r>
      <w:r>
        <w:rPr>
          <w:b/>
        </w:rPr>
        <w:t>goods</w:t>
      </w:r>
      <w:r>
        <w:t xml:space="preserve"> production infrastructure in a particular neighborhood:</w:t>
      </w:r>
    </w:p>
    <w:p w:rsidR="00A728ED" w:rsidRDefault="00A728ED" w:rsidP="00A728ED"/>
    <w:p w:rsidR="00A728ED" w:rsidRDefault="00A728ED" w:rsidP="00CB6241">
      <w:pPr>
        <w:pStyle w:val="ListParagraph"/>
        <w:numPr>
          <w:ilvl w:val="0"/>
          <w:numId w:val="78"/>
        </w:numPr>
      </w:pPr>
      <w:r>
        <w:t>He may leave it all in the hands of the SYSTEM agent.</w:t>
      </w:r>
    </w:p>
    <w:p w:rsidR="00A728ED" w:rsidRDefault="00A728ED" w:rsidP="00CB6241">
      <w:pPr>
        <w:pStyle w:val="ListParagraph"/>
        <w:numPr>
          <w:ilvl w:val="0"/>
          <w:numId w:val="78"/>
        </w:numPr>
      </w:pPr>
      <w:r>
        <w:t>He may assign it to specific actors, but allow maintenance to be automatic.</w:t>
      </w:r>
    </w:p>
    <w:p w:rsidR="00A728ED" w:rsidRDefault="00A728ED" w:rsidP="00CB6241">
      <w:pPr>
        <w:pStyle w:val="ListParagraph"/>
        <w:numPr>
          <w:ilvl w:val="0"/>
          <w:numId w:val="78"/>
        </w:numPr>
      </w:pPr>
      <w:r>
        <w:t>He may assign it to specific actors, but require explicit maintenance.</w:t>
      </w:r>
    </w:p>
    <w:p w:rsidR="00A728ED" w:rsidRDefault="00A728ED" w:rsidP="00A728ED"/>
    <w:p w:rsidR="00A728ED" w:rsidRDefault="00A728ED" w:rsidP="00A728ED">
      <w:r>
        <w:t>Which approach the analyst chooses will depend on the courses of action being studied.</w:t>
      </w:r>
    </w:p>
    <w:p w:rsidR="001011D2" w:rsidRDefault="001011D2" w:rsidP="00A728ED"/>
    <w:p w:rsidR="001011D2" w:rsidRDefault="001011D2" w:rsidP="001011D2">
      <w:pPr>
        <w:pStyle w:val="Heading4"/>
      </w:pPr>
      <w:bookmarkStart w:id="227" w:name="_Toc400007379"/>
      <w:r>
        <w:lastRenderedPageBreak/>
        <w:t>Total Production Capacity and Unemployment</w:t>
      </w:r>
      <w:bookmarkEnd w:id="227"/>
    </w:p>
    <w:p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rsidR="003C1217" w:rsidRDefault="003C1217" w:rsidP="00C76B27"/>
    <w:p w:rsidR="003C1217" w:rsidRDefault="003C1217" w:rsidP="00C76B27"/>
    <w:p w:rsidR="00C76B27" w:rsidRPr="00C76B27" w:rsidRDefault="003C1217" w:rsidP="00C76B27">
      <w:r>
        <w:t xml:space="preserve"> </w:t>
      </w:r>
    </w:p>
    <w:p w:rsidR="005830E1" w:rsidRDefault="005830E1" w:rsidP="00FF68B1">
      <w:pPr>
        <w:pStyle w:val="Heading2"/>
      </w:pPr>
      <w:bookmarkStart w:id="228" w:name="_Ref253400947"/>
      <w:bookmarkStart w:id="229" w:name="_Ref253401212"/>
      <w:bookmarkStart w:id="230" w:name="_Ref379785191"/>
      <w:bookmarkStart w:id="231" w:name="_Toc400007380"/>
      <w:r>
        <w:lastRenderedPageBreak/>
        <w:t>The Information Area</w:t>
      </w:r>
      <w:bookmarkEnd w:id="228"/>
      <w:bookmarkEnd w:id="229"/>
      <w:bookmarkEnd w:id="230"/>
      <w:bookmarkEnd w:id="231"/>
    </w:p>
    <w:p w:rsidR="003D00B3" w:rsidRDefault="003D00B3" w:rsidP="003D00B3">
      <w:r>
        <w:t>Information, its use, and its spread are crucial in the kinds of scenarios Athena has been designed to address.  In principle, the Information Area includes the following:</w:t>
      </w:r>
    </w:p>
    <w:p w:rsidR="003D00B3" w:rsidRDefault="003D00B3" w:rsidP="003D00B3"/>
    <w:p w:rsidR="003D00B3" w:rsidRDefault="003D00B3" w:rsidP="003D00B3">
      <w:pPr>
        <w:pStyle w:val="ListParagraph"/>
        <w:numPr>
          <w:ilvl w:val="0"/>
          <w:numId w:val="18"/>
        </w:numPr>
      </w:pPr>
      <w:r>
        <w:t>Command and control of troops and organizations</w:t>
      </w:r>
    </w:p>
    <w:p w:rsidR="003D00B3" w:rsidRDefault="003D00B3" w:rsidP="003D00B3">
      <w:pPr>
        <w:pStyle w:val="ListParagraph"/>
        <w:numPr>
          <w:ilvl w:val="0"/>
          <w:numId w:val="18"/>
        </w:numPr>
      </w:pPr>
      <w:r>
        <w:t>The spread of information within the civilian population and across the playbox</w:t>
      </w:r>
    </w:p>
    <w:p w:rsidR="003D00B3" w:rsidRDefault="003D00B3" w:rsidP="003D00B3">
      <w:pPr>
        <w:pStyle w:val="ListParagraph"/>
        <w:numPr>
          <w:ilvl w:val="0"/>
          <w:numId w:val="18"/>
        </w:numPr>
      </w:pPr>
      <w:r>
        <w:t>Intelligence received by force groups (and hence by actors) from the civilian population</w:t>
      </w:r>
    </w:p>
    <w:p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rsidR="003D00B3" w:rsidRDefault="003D00B3" w:rsidP="003D00B3">
      <w:pPr>
        <w:pStyle w:val="ListParagraph"/>
        <w:numPr>
          <w:ilvl w:val="1"/>
          <w:numId w:val="18"/>
        </w:numPr>
      </w:pPr>
      <w:r>
        <w:t>Increase support for an actor</w:t>
      </w:r>
    </w:p>
    <w:p w:rsidR="003D00B3" w:rsidRDefault="003D00B3" w:rsidP="003D00B3">
      <w:pPr>
        <w:pStyle w:val="ListParagraph"/>
        <w:numPr>
          <w:ilvl w:val="1"/>
          <w:numId w:val="18"/>
        </w:numPr>
      </w:pPr>
      <w:r>
        <w:t>Decrease support for an actor</w:t>
      </w:r>
    </w:p>
    <w:p w:rsidR="003D00B3" w:rsidRDefault="003D00B3" w:rsidP="003D00B3">
      <w:pPr>
        <w:pStyle w:val="ListParagraph"/>
        <w:numPr>
          <w:ilvl w:val="1"/>
          <w:numId w:val="18"/>
        </w:numPr>
      </w:pPr>
      <w:r>
        <w:t>Skew the information available to an actor, thus affecting the actor's decisions</w:t>
      </w:r>
    </w:p>
    <w:p w:rsidR="003D00B3" w:rsidRDefault="003D00B3" w:rsidP="003D00B3">
      <w:pPr>
        <w:pStyle w:val="ListParagraph"/>
        <w:numPr>
          <w:ilvl w:val="1"/>
          <w:numId w:val="18"/>
        </w:numPr>
      </w:pPr>
      <w:r>
        <w:t>Change other civilian attitudes</w:t>
      </w:r>
    </w:p>
    <w:p w:rsidR="003D00B3" w:rsidRDefault="003D00B3" w:rsidP="003D00B3"/>
    <w:p w:rsidR="003D00B3" w:rsidRDefault="003D00B3" w:rsidP="003D00B3">
      <w:r>
        <w:t>In particular, Athena models information in the following ways:</w:t>
      </w:r>
    </w:p>
    <w:p w:rsidR="003D00B3" w:rsidRDefault="003D00B3" w:rsidP="003D00B3"/>
    <w:p w:rsidR="003D00B3" w:rsidRDefault="003D00B3" w:rsidP="003D00B3">
      <w:pPr>
        <w:pStyle w:val="ListParagraph"/>
        <w:numPr>
          <w:ilvl w:val="0"/>
          <w:numId w:val="19"/>
        </w:numPr>
      </w:pPr>
      <w:r>
        <w:t>URAM tracks the cooperation (willingness to give information) of civilian groups with force groups.</w:t>
      </w:r>
    </w:p>
    <w:p w:rsidR="003D00B3" w:rsidRDefault="003D00B3" w:rsidP="003D00B3"/>
    <w:p w:rsidR="003D00B3" w:rsidRDefault="003D00B3" w:rsidP="003D00B3">
      <w:pPr>
        <w:pStyle w:val="ListParagraph"/>
        <w:numPr>
          <w:ilvl w:val="0"/>
          <w:numId w:val="19"/>
        </w:numPr>
      </w:pPr>
      <w:r>
        <w:t>URAM includes a simple model of information flow across the playbox as it applies to satisfaction and cooperation effects.</w:t>
      </w:r>
    </w:p>
    <w:p w:rsidR="003D00B3" w:rsidRDefault="003D00B3" w:rsidP="003D00B3"/>
    <w:p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E00560">
        <w:fldChar w:fldCharType="begin"/>
      </w:r>
      <w:r w:rsidR="00CF6BD6">
        <w:instrText xml:space="preserve"> REF _Ref338225583 \n \h </w:instrText>
      </w:r>
      <w:r w:rsidR="00E00560">
        <w:fldChar w:fldCharType="separate"/>
      </w:r>
      <w:r w:rsidR="00CF6BD6">
        <w:t>9.1</w:t>
      </w:r>
      <w:r w:rsidR="00E00560">
        <w:fldChar w:fldCharType="end"/>
      </w:r>
      <w:r>
        <w:t xml:space="preserve">; IOMs are discussed below, and in full detail in the </w:t>
      </w:r>
      <w:r>
        <w:rPr>
          <w:i/>
        </w:rPr>
        <w:t>Athena Analyst’s Guide</w:t>
      </w:r>
      <w:r>
        <w:t>.</w:t>
      </w:r>
    </w:p>
    <w:p w:rsidR="003D00B3" w:rsidRDefault="003D00B3" w:rsidP="003D00B3">
      <w:pPr>
        <w:pStyle w:val="Heading3"/>
      </w:pPr>
      <w:bookmarkStart w:id="232" w:name="_Ref185651673"/>
      <w:bookmarkStart w:id="233" w:name="_Toc400007381"/>
      <w:r>
        <w:t>Cooperation Levels</w:t>
      </w:r>
      <w:bookmarkEnd w:id="232"/>
      <w:bookmarkEnd w:id="233"/>
    </w:p>
    <w:p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rsidR="003D00B3" w:rsidRDefault="003D00B3" w:rsidP="003D00B3"/>
    <w:p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E00560">
        <w:fldChar w:fldCharType="begin"/>
      </w:r>
      <w:r w:rsidR="00CF6BD6">
        <w:instrText xml:space="preserve"> REF _Ref185646626 \n \h </w:instrText>
      </w:r>
      <w:r w:rsidR="00E00560">
        <w:fldChar w:fldCharType="separate"/>
      </w:r>
      <w:r w:rsidR="00CF6BD6">
        <w:t>8.7</w:t>
      </w:r>
      <w:r w:rsidR="00E00560">
        <w:fldChar w:fldCharType="end"/>
      </w:r>
      <w:r>
        <w:t>).</w:t>
      </w:r>
    </w:p>
    <w:p w:rsidR="003D00B3" w:rsidRDefault="003D00B3" w:rsidP="003D00B3"/>
    <w:p w:rsidR="003D00B3" w:rsidRDefault="003D00B3" w:rsidP="003D00B3">
      <w:r>
        <w:t>Note that having a high level of cooperation with a force group does not imply that the civilian group will overtly aid the force group in any way.  It might or might not.</w:t>
      </w:r>
    </w:p>
    <w:p w:rsidR="003D00B3" w:rsidRDefault="003D00B3" w:rsidP="003D00B3"/>
    <w:p w:rsidR="003D00B3" w:rsidRDefault="003D00B3" w:rsidP="003D00B3">
      <w:r>
        <w:t>Athena also computes neighborhood cooperation levels: the average cooperation level of the groups in the neighborhood with the various force groups.</w:t>
      </w:r>
    </w:p>
    <w:p w:rsidR="003D00B3" w:rsidRDefault="003D00B3" w:rsidP="003D00B3"/>
    <w:p w:rsidR="003D00B3" w:rsidRDefault="003D00B3" w:rsidP="003D00B3">
      <w:r>
        <w:t xml:space="preserve">Cooperation and neighborhood cooperation levels are useful summary statistics; at present, they directly affect only the attrition model (Section </w:t>
      </w:r>
      <w:r w:rsidR="00E00560">
        <w:fldChar w:fldCharType="begin"/>
      </w:r>
      <w:r>
        <w:instrText xml:space="preserve"> REF _Ref185647255 \r \h </w:instrText>
      </w:r>
      <w:r w:rsidR="00E00560">
        <w:fldChar w:fldCharType="separate"/>
      </w:r>
      <w:r w:rsidR="00674B20">
        <w:t>6.3</w:t>
      </w:r>
      <w:r w:rsidR="00E00560">
        <w:fldChar w:fldCharType="end"/>
      </w:r>
      <w:r>
        <w:t>).</w:t>
      </w:r>
    </w:p>
    <w:p w:rsidR="003D00B3" w:rsidRDefault="003D00B3" w:rsidP="003D00B3"/>
    <w:p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3D00B3" w:rsidRDefault="003D00B3" w:rsidP="003D00B3">
      <w:pPr>
        <w:pStyle w:val="Heading3"/>
      </w:pPr>
      <w:bookmarkStart w:id="234" w:name="_Ref338225974"/>
      <w:bookmarkStart w:id="235" w:name="_Toc400007382"/>
      <w:r>
        <w:t>Information Operations Messages (IOMs)</w:t>
      </w:r>
      <w:bookmarkEnd w:id="234"/>
      <w:bookmarkEnd w:id="235"/>
    </w:p>
    <w:p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3D00B3" w:rsidRDefault="003D00B3" w:rsidP="003D00B3"/>
    <w:p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3D00B3" w:rsidRDefault="003D00B3" w:rsidP="003D00B3"/>
    <w:p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3D00B3" w:rsidRDefault="003D00B3" w:rsidP="003D00B3">
      <w:pPr>
        <w:pStyle w:val="Heading4"/>
      </w:pPr>
      <w:bookmarkStart w:id="236" w:name="_Toc400007383"/>
      <w:r>
        <w:t>IOM Description</w:t>
      </w:r>
      <w:bookmarkEnd w:id="236"/>
    </w:p>
    <w:p w:rsidR="003D00B3" w:rsidRDefault="003D00B3" w:rsidP="003D00B3">
      <w:r>
        <w:t>The IOM’s description is a brief, English-language statement of the message, entered as an aid to the analyst.  Athena displays the description, but does not attempt to parse it.</w:t>
      </w:r>
    </w:p>
    <w:p w:rsidR="003D00B3" w:rsidRDefault="003D00B3" w:rsidP="003D00B3">
      <w:pPr>
        <w:pStyle w:val="Heading4"/>
      </w:pPr>
      <w:bookmarkStart w:id="237" w:name="_Ref337109544"/>
      <w:bookmarkStart w:id="238" w:name="_Toc400007384"/>
      <w:r>
        <w:t>Semantic Hooks</w:t>
      </w:r>
      <w:bookmarkEnd w:id="237"/>
      <w:bookmarkEnd w:id="238"/>
    </w:p>
    <w:p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E00560">
        <w:fldChar w:fldCharType="begin"/>
      </w:r>
      <w:r w:rsidR="001D2113">
        <w:instrText xml:space="preserve"> REF _Ref312048277 \n \h </w:instrText>
      </w:r>
      <w:r w:rsidR="00E00560">
        <w:fldChar w:fldCharType="separate"/>
      </w:r>
      <w:r w:rsidR="001D2113">
        <w:t>8.3</w:t>
      </w:r>
      <w:r w:rsidR="00E00560">
        <w:fldChar w:fldCharType="end"/>
      </w:r>
      <w:r>
        <w:t>.</w:t>
      </w:r>
    </w:p>
    <w:p w:rsidR="003D00B3" w:rsidRDefault="003D00B3" w:rsidP="003D00B3"/>
    <w:p w:rsidR="003D00B3" w:rsidRDefault="003D00B3" w:rsidP="003D00B3">
      <w:r>
        <w:t>A semantic hook is simply a set of positions on some subset of the belief system topics; it is possible to define topics purely for use in semantic hooks.</w:t>
      </w:r>
    </w:p>
    <w:p w:rsidR="003D00B3" w:rsidRDefault="003D00B3" w:rsidP="003D00B3"/>
    <w:p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rsidR="003D00B3" w:rsidRDefault="003D00B3" w:rsidP="003D00B3">
      <w:pPr>
        <w:pStyle w:val="Heading4"/>
      </w:pPr>
      <w:bookmarkStart w:id="239" w:name="_Ref338245570"/>
      <w:bookmarkStart w:id="240" w:name="_Toc400007385"/>
      <w:r>
        <w:lastRenderedPageBreak/>
        <w:t>IOM Payloads</w:t>
      </w:r>
      <w:bookmarkEnd w:id="239"/>
      <w:bookmarkEnd w:id="240"/>
    </w:p>
    <w:p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rsidR="003D00B3" w:rsidRDefault="003D00B3" w:rsidP="003D00B3"/>
    <w:p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rsidR="003D00B3" w:rsidRDefault="003D00B3" w:rsidP="003D00B3"/>
    <w:p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rsidR="003D00B3" w:rsidRDefault="003D00B3" w:rsidP="003D00B3"/>
    <w:p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3D00B3" w:rsidRDefault="003D00B3" w:rsidP="003D00B3"/>
    <w:p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rsidR="003D00B3" w:rsidRDefault="003D00B3" w:rsidP="003D00B3"/>
    <w:p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rsidR="003D00B3" w:rsidRDefault="003D00B3" w:rsidP="003D00B3"/>
    <w:p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rsidR="003D00B3" w:rsidRDefault="003D00B3" w:rsidP="003D00B3"/>
    <w:p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rsidR="003D00B3" w:rsidRDefault="003D00B3" w:rsidP="003D00B3">
      <w:pPr>
        <w:pStyle w:val="Heading4"/>
      </w:pPr>
      <w:bookmarkStart w:id="241" w:name="_Toc400007386"/>
      <w:r>
        <w:t>Broadcasting an IOM</w:t>
      </w:r>
      <w:bookmarkEnd w:id="241"/>
    </w:p>
    <w:p w:rsidR="003D00B3" w:rsidRDefault="003D00B3" w:rsidP="003D00B3">
      <w:r>
        <w:t>An IOM is broadcast via the BROADCAST tactic, which has the following parameters:</w:t>
      </w:r>
    </w:p>
    <w:p w:rsidR="003D00B3" w:rsidRDefault="003D00B3" w:rsidP="003D00B3"/>
    <w:p w:rsidR="003D00B3" w:rsidRDefault="003D00B3" w:rsidP="00CB6241">
      <w:pPr>
        <w:pStyle w:val="ListParagraph"/>
        <w:numPr>
          <w:ilvl w:val="0"/>
          <w:numId w:val="64"/>
        </w:numPr>
      </w:pPr>
      <w:r>
        <w:t>The CAP by which the IOM will be broadcast.</w:t>
      </w:r>
    </w:p>
    <w:p w:rsidR="003D00B3" w:rsidRDefault="00DC6A46" w:rsidP="00CB6241">
      <w:pPr>
        <w:pStyle w:val="ListParagraph"/>
        <w:numPr>
          <w:ilvl w:val="0"/>
          <w:numId w:val="64"/>
        </w:numPr>
      </w:pPr>
      <w:r>
        <w:t>The perceived s</w:t>
      </w:r>
      <w:r w:rsidR="003D00B3">
        <w:t>ource.</w:t>
      </w:r>
    </w:p>
    <w:p w:rsidR="003D00B3" w:rsidRDefault="003D00B3" w:rsidP="00CB6241">
      <w:pPr>
        <w:pStyle w:val="ListParagraph"/>
        <w:numPr>
          <w:ilvl w:val="0"/>
          <w:numId w:val="64"/>
        </w:numPr>
      </w:pPr>
      <w:r>
        <w:t>The IOM to broadcast.</w:t>
      </w:r>
    </w:p>
    <w:p w:rsidR="003D00B3" w:rsidRDefault="003D00B3" w:rsidP="00CB6241">
      <w:pPr>
        <w:pStyle w:val="ListParagraph"/>
        <w:numPr>
          <w:ilvl w:val="0"/>
          <w:numId w:val="64"/>
        </w:numPr>
      </w:pPr>
      <w:r>
        <w:t>The production cost.</w:t>
      </w:r>
    </w:p>
    <w:p w:rsidR="003D00B3" w:rsidRDefault="003D00B3" w:rsidP="003D00B3"/>
    <w:p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D00B3" w:rsidRDefault="003D00B3" w:rsidP="003D00B3"/>
    <w:p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D00B3" w:rsidRPr="003C5995" w:rsidRDefault="003D00B3" w:rsidP="003D00B3"/>
    <w:p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3D00B3" w:rsidRDefault="003D00B3" w:rsidP="003D00B3"/>
    <w:p w:rsidR="003D00B3" w:rsidRDefault="003D00B3" w:rsidP="003D00B3">
      <w:r>
        <w:t>Note that the magnitude of the production cost affects only the resources consumed by the broadcast, not how effective the broadcast is.  That is determined by the payload magnitudes.</w:t>
      </w:r>
    </w:p>
    <w:p w:rsidR="003D00B3" w:rsidRDefault="003D00B3" w:rsidP="003D00B3">
      <w:pPr>
        <w:pStyle w:val="Heading4"/>
      </w:pPr>
      <w:bookmarkStart w:id="242" w:name="_Toc400007387"/>
      <w:r>
        <w:t>Effectiveness of IOM Payloads</w:t>
      </w:r>
      <w:bookmarkEnd w:id="242"/>
    </w:p>
    <w:p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rsidR="003D00B3" w:rsidRPr="003D00B3" w:rsidRDefault="003D00B3" w:rsidP="003D00B3"/>
    <w:p w:rsidR="0051708D" w:rsidRDefault="0051708D" w:rsidP="00C41A13">
      <w:pPr>
        <w:pStyle w:val="Heading1"/>
      </w:pPr>
      <w:bookmarkStart w:id="243" w:name="_Toc400007388"/>
      <w:bookmarkEnd w:id="68"/>
      <w:r w:rsidRPr="0051708D">
        <w:lastRenderedPageBreak/>
        <w:t>Part II: Using Athena</w:t>
      </w:r>
      <w:bookmarkEnd w:id="243"/>
    </w:p>
    <w:p w:rsidR="00E00631" w:rsidRDefault="00E00631" w:rsidP="00E00631"/>
    <w:p w:rsidR="00E00631" w:rsidRDefault="00E00631" w:rsidP="00CB6241">
      <w:pPr>
        <w:pStyle w:val="Heading2"/>
        <w:numPr>
          <w:ilvl w:val="1"/>
          <w:numId w:val="79"/>
        </w:numPr>
      </w:pPr>
      <w:bookmarkStart w:id="244" w:name="_Ref315415644"/>
      <w:bookmarkStart w:id="245" w:name="_Toc400007389"/>
      <w:r>
        <w:lastRenderedPageBreak/>
        <w:t>Installation</w:t>
      </w:r>
      <w:bookmarkEnd w:id="244"/>
      <w:bookmarkEnd w:id="245"/>
    </w:p>
    <w:p w:rsidR="007D5E1F" w:rsidRDefault="007D5E1F" w:rsidP="00E00631">
      <w:r>
        <w:t>Athena requires 32-bit Windows, and specifically Win</w:t>
      </w:r>
      <w:r w:rsidR="0066107C">
        <w:t>dows 7</w:t>
      </w:r>
      <w:r w:rsidR="00DC6A46">
        <w:t xml:space="preserve"> or later</w:t>
      </w:r>
      <w:r w:rsidR="0066107C">
        <w:t>, and is known to operate</w:t>
      </w:r>
      <w:r w:rsidR="00DC6A46">
        <w:t xml:space="preserve"> on 64-bit Windows</w:t>
      </w:r>
      <w:r>
        <w:t>.  It is believed to operate on Windows Vista, and may also work on Windows XP.</w:t>
      </w:r>
    </w:p>
    <w:p w:rsidR="00F8747D" w:rsidRDefault="00F8747D" w:rsidP="00E00631"/>
    <w:p w:rsidR="00BB56FD"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5161AF" w:rsidRDefault="005161AF" w:rsidP="00047945">
      <w:pPr>
        <w:pStyle w:val="Heading3"/>
      </w:pPr>
      <w:bookmarkStart w:id="246" w:name="_Toc400007390"/>
      <w:r>
        <w:t>Starting Athena</w:t>
      </w:r>
      <w:bookmarkEnd w:id="246"/>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047945">
      <w:pPr>
        <w:pStyle w:val="Heading3"/>
      </w:pPr>
      <w:bookmarkStart w:id="247" w:name="_Toc400007391"/>
      <w:r>
        <w:t>Athena Documentation</w:t>
      </w:r>
      <w:bookmarkEnd w:id="247"/>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047945">
      <w:pPr>
        <w:pStyle w:val="Heading3"/>
      </w:pPr>
      <w:bookmarkStart w:id="248" w:name="_Ref313435926"/>
      <w:bookmarkStart w:id="249" w:name="_Toc400007392"/>
      <w:r>
        <w:t>Multiple Versions of Athena</w:t>
      </w:r>
      <w:bookmarkEnd w:id="248"/>
      <w:bookmarkEnd w:id="249"/>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DC6A46">
        <w:t>6.2.2-Bxx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6</w:t>
      </w:r>
      <w:r w:rsidR="00DC6A46">
        <w:t>.2.x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250" w:name="_Toc400007393"/>
      <w:r>
        <w:lastRenderedPageBreak/>
        <w:t xml:space="preserve">Using </w:t>
      </w:r>
      <w:r w:rsidR="007853DF">
        <w:t xml:space="preserve">the </w:t>
      </w:r>
      <w:r>
        <w:t>Athena</w:t>
      </w:r>
      <w:r w:rsidR="007853DF">
        <w:t xml:space="preserve"> Application</w:t>
      </w:r>
      <w:bookmarkEnd w:id="250"/>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251" w:name="_Toc400007394"/>
      <w:r w:rsidRPr="00E00631">
        <w:t>Athena</w:t>
      </w:r>
      <w:r w:rsidR="002820E3">
        <w:t xml:space="preserve"> Scenario Files</w:t>
      </w:r>
      <w:bookmarkEnd w:id="251"/>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E00560">
        <w:fldChar w:fldCharType="begin"/>
      </w:r>
      <w:r w:rsidR="00E36464">
        <w:instrText xml:space="preserve"> REF _Ref313435926 \n \h </w:instrText>
      </w:r>
      <w:r w:rsidR="00E00560">
        <w:fldChar w:fldCharType="separate"/>
      </w:r>
      <w:r w:rsidR="00E36464">
        <w:t>11.3</w:t>
      </w:r>
      <w:r w:rsidR="00E00560">
        <w:fldChar w:fldCharType="end"/>
      </w:r>
      <w:r w:rsidR="00E36464">
        <w:t xml:space="preserve"> </w:t>
      </w:r>
      <w:r>
        <w:t>if you have multiple versions of Athena installed).</w:t>
      </w:r>
    </w:p>
    <w:p w:rsidR="007853DF" w:rsidRDefault="007853DF" w:rsidP="007853DF"/>
    <w:p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2820E3" w:rsidRDefault="008653C9" w:rsidP="00047945">
      <w:pPr>
        <w:pStyle w:val="Heading3"/>
      </w:pPr>
      <w:bookmarkStart w:id="252" w:name="_Ref315070541"/>
      <w:bookmarkStart w:id="253" w:name="_Toc400007395"/>
      <w:r>
        <w:t>Athena Workflow</w:t>
      </w:r>
      <w:bookmarkEnd w:id="252"/>
      <w:bookmarkEnd w:id="253"/>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8101B2" w:rsidP="008653C9">
      <w:pPr>
        <w:jc w:val="center"/>
      </w:pPr>
      <w:r w:rsidRPr="008101B2">
        <w:rPr>
          <w:noProof/>
        </w:rPr>
        <w:drawing>
          <wp:inline distT="0" distB="0" distL="0" distR="0">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1425" cy="20955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rsidR="008A5118" w:rsidRDefault="008A5118" w:rsidP="007853DF"/>
    <w:p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rsidR="008A5118" w:rsidRDefault="008A5118" w:rsidP="00047945">
      <w:pPr>
        <w:pStyle w:val="Heading3"/>
      </w:pPr>
      <w:bookmarkStart w:id="254" w:name="_Ref379790292"/>
      <w:bookmarkStart w:id="255" w:name="_Toc400007396"/>
      <w:r>
        <w:t>Scenario Mode vs. Simulation Mode</w:t>
      </w:r>
      <w:bookmarkEnd w:id="254"/>
      <w:bookmarkEnd w:id="255"/>
    </w:p>
    <w:p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rsidR="00BF263F" w:rsidRDefault="00BF263F" w:rsidP="00047945">
      <w:pPr>
        <w:pStyle w:val="Heading3"/>
      </w:pPr>
      <w:bookmarkStart w:id="256" w:name="_Toc400007397"/>
      <w:r>
        <w:t>Viewing Athena Results</w:t>
      </w:r>
      <w:bookmarkEnd w:id="256"/>
    </w:p>
    <w:p w:rsidR="00BF263F" w:rsidRDefault="00BF263F" w:rsidP="00BF263F">
      <w:r>
        <w:t>Athena provides a great many tools for browsing the Athena results interactively</w:t>
      </w:r>
      <w:r w:rsidR="00BE47F2">
        <w:t xml:space="preserve">; </w:t>
      </w:r>
      <w:r>
        <w:t xml:space="preserve">these tools will be described in Section </w:t>
      </w:r>
      <w:r w:rsidR="00E00560">
        <w:fldChar w:fldCharType="begin"/>
      </w:r>
      <w:r w:rsidR="00A524C5">
        <w:instrText xml:space="preserve"> REF _Ref315416690 \n \h </w:instrText>
      </w:r>
      <w:r w:rsidR="00E00560">
        <w:fldChar w:fldCharType="separate"/>
      </w:r>
      <w:r w:rsidR="00A524C5">
        <w:t>13</w:t>
      </w:r>
      <w:r w:rsidR="00E00560">
        <w:fldChar w:fldCharType="end"/>
      </w:r>
      <w:r>
        <w:t>.  The most</w:t>
      </w:r>
      <w:r w:rsidR="00EB6E92">
        <w:t xml:space="preserve"> </w:t>
      </w:r>
      <w:r>
        <w:t>important of these tools is the Detail Browser, which provides a web-browser-like view of all of the scenario data.</w:t>
      </w:r>
    </w:p>
    <w:p w:rsidR="00BF263F" w:rsidRDefault="00BF263F" w:rsidP="00BF263F"/>
    <w:p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E00560">
        <w:fldChar w:fldCharType="begin"/>
      </w:r>
      <w:r w:rsidR="00031685">
        <w:instrText xml:space="preserve"> REF _Ref315416671 \n \h </w:instrText>
      </w:r>
      <w:r w:rsidR="00E00560">
        <w:fldChar w:fldCharType="separate"/>
      </w:r>
      <w:r w:rsidR="00031685">
        <w:t>13.5</w:t>
      </w:r>
      <w:r w:rsidR="00E00560">
        <w:fldChar w:fldCharType="end"/>
      </w:r>
      <w:r>
        <w:t>).</w:t>
      </w:r>
    </w:p>
    <w:p w:rsidR="00EC3EAC" w:rsidRDefault="00EC3EAC" w:rsidP="00047945">
      <w:pPr>
        <w:pStyle w:val="Heading3"/>
      </w:pPr>
      <w:bookmarkStart w:id="257" w:name="_Ref315417950"/>
      <w:bookmarkStart w:id="258" w:name="_Toc400007398"/>
      <w:r>
        <w:t>The Significant Events Log</w:t>
      </w:r>
      <w:bookmarkEnd w:id="257"/>
      <w:bookmarkEnd w:id="258"/>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4A6187" w:rsidRDefault="004A6187" w:rsidP="00EC3EAC"/>
    <w:p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259" w:name="_Toc400007399"/>
      <w:r>
        <w:lastRenderedPageBreak/>
        <w:t>The Debugging Log</w:t>
      </w:r>
      <w:bookmarkEnd w:id="259"/>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E00560">
        <w:fldChar w:fldCharType="begin"/>
      </w:r>
      <w:r w:rsidR="00A524C5">
        <w:instrText xml:space="preserve"> REF _Ref379789753 \n \h </w:instrText>
      </w:r>
      <w:r w:rsidR="00E00560">
        <w:fldChar w:fldCharType="separate"/>
      </w:r>
      <w:r w:rsidR="00A524C5">
        <w:t>13.14.3</w:t>
      </w:r>
      <w:r w:rsidR="00E00560">
        <w:fldChar w:fldCharType="end"/>
      </w:r>
      <w:r w:rsidR="00A524C5">
        <w:t xml:space="preserve"> </w:t>
      </w:r>
      <w:r>
        <w:t xml:space="preserve">for </w:t>
      </w:r>
      <w:r w:rsidR="0066107C">
        <w:t>more on</w:t>
      </w:r>
      <w:r>
        <w:t xml:space="preserve"> the log browser.</w:t>
      </w:r>
    </w:p>
    <w:p w:rsidR="00A1010A" w:rsidRDefault="00A1010A" w:rsidP="00047945">
      <w:pPr>
        <w:pStyle w:val="Heading3"/>
      </w:pPr>
      <w:bookmarkStart w:id="260" w:name="_Ref315077972"/>
      <w:bookmarkStart w:id="261" w:name="_Toc400007400"/>
      <w:r>
        <w:t>Background Errors</w:t>
      </w:r>
      <w:bookmarkEnd w:id="260"/>
      <w:bookmarkEnd w:id="261"/>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5F6">
      <w:pPr>
        <w:pStyle w:val="ListParagraph"/>
        <w:numPr>
          <w:ilvl w:val="0"/>
          <w:numId w:val="48"/>
        </w:numPr>
      </w:pPr>
      <w:r>
        <w:t>The bgerror and stack trace from the debugging log. This is the text with the orange background.</w:t>
      </w:r>
    </w:p>
    <w:p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rsidR="00A1010A" w:rsidRDefault="00A1010A" w:rsidP="000815F6">
      <w:pPr>
        <w:pStyle w:val="ListParagraph"/>
        <w:numPr>
          <w:ilvl w:val="0"/>
          <w:numId w:val="48"/>
        </w:numPr>
      </w:pPr>
      <w:r>
        <w:t>A description of what was happening immediately before the bgerror occurred (if known).</w:t>
      </w:r>
    </w:p>
    <w:p w:rsidR="00742821" w:rsidRDefault="00A1010A" w:rsidP="00BF263F">
      <w:pPr>
        <w:pStyle w:val="ListParagraph"/>
        <w:numPr>
          <w:ilvl w:val="0"/>
          <w:numId w:val="48"/>
        </w:numPr>
      </w:pPr>
      <w:r>
        <w:t>A detailed procedure for reproducing the error, if known.</w:t>
      </w:r>
    </w:p>
    <w:p w:rsidR="00742821" w:rsidRDefault="001254E9" w:rsidP="00047945">
      <w:pPr>
        <w:pStyle w:val="Heading3"/>
      </w:pPr>
      <w:bookmarkStart w:id="262" w:name="_Ref314643698"/>
      <w:bookmarkStart w:id="263" w:name="_Ref314656389"/>
      <w:bookmarkStart w:id="264" w:name="_Ref315072058"/>
      <w:bookmarkStart w:id="265" w:name="_Toc400007401"/>
      <w:r>
        <w:t>Athena Scripting</w:t>
      </w:r>
      <w:bookmarkEnd w:id="262"/>
      <w:bookmarkEnd w:id="263"/>
      <w:bookmarkEnd w:id="264"/>
      <w:bookmarkEnd w:id="265"/>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rsidR="001254E9" w:rsidRDefault="001254E9" w:rsidP="00047945">
      <w:pPr>
        <w:pStyle w:val="Heading4"/>
      </w:pPr>
      <w:bookmarkStart w:id="266" w:name="_Ref379790191"/>
      <w:bookmarkStart w:id="267" w:name="_Ref379790304"/>
      <w:bookmarkStart w:id="268" w:name="_Toc400007402"/>
      <w:r>
        <w:t>Executive Commands</w:t>
      </w:r>
      <w:bookmarkEnd w:id="266"/>
      <w:bookmarkEnd w:id="267"/>
      <w:bookmarkEnd w:id="26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E00560">
        <w:fldChar w:fldCharType="begin"/>
      </w:r>
      <w:r w:rsidR="00031685">
        <w:instrText xml:space="preserve"> REF _Ref379790040 \n \h </w:instrText>
      </w:r>
      <w:r w:rsidR="00E00560">
        <w:fldChar w:fldCharType="separate"/>
      </w:r>
      <w:r w:rsidR="00031685">
        <w:t>22</w:t>
      </w:r>
      <w:r w:rsidR="00E00560">
        <w:fldChar w:fldCharType="end"/>
      </w:r>
      <w:r w:rsidR="002F4F02">
        <w:t xml:space="preserve"> </w:t>
      </w:r>
      <w:r>
        <w:t xml:space="preserve">for more about Athena orders. </w:t>
      </w:r>
    </w:p>
    <w:p w:rsidR="00742821" w:rsidRDefault="00742821" w:rsidP="00047945">
      <w:pPr>
        <w:pStyle w:val="Heading4"/>
      </w:pPr>
      <w:bookmarkStart w:id="269" w:name="_Toc400007403"/>
      <w:r>
        <w:t>The Athena Command Line</w:t>
      </w:r>
      <w:bookmarkEnd w:id="269"/>
    </w:p>
    <w:p w:rsidR="000C0FA7"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0C0FA7">
      <w:pPr>
        <w:pStyle w:val="Heading4"/>
      </w:pPr>
      <w:bookmarkStart w:id="270" w:name="_Toc400007404"/>
      <w:r>
        <w:t>Executive Scripts</w:t>
      </w:r>
      <w:bookmarkEnd w:id="270"/>
    </w:p>
    <w:p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5D181B">
      <w:pPr>
        <w:pStyle w:val="Heading5"/>
      </w:pPr>
      <w:bookmarkStart w:id="271" w:name="_Ref379790127"/>
      <w:bookmarkStart w:id="272" w:name="_Toc400007405"/>
      <w:r>
        <w:t>Internal vs. External Scripts</w:t>
      </w:r>
      <w:bookmarkEnd w:id="271"/>
      <w:bookmarkEnd w:id="272"/>
    </w:p>
    <w:p w:rsidR="000C0FA7" w:rsidRDefault="000C0FA7" w:rsidP="000C0FA7"/>
    <w:p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E00560">
        <w:fldChar w:fldCharType="begin"/>
      </w:r>
      <w:r w:rsidR="007B6DC6">
        <w:instrText xml:space="preserve"> REF _Ref379793073 \n \h </w:instrText>
      </w:r>
      <w:r w:rsidR="00E00560">
        <w:fldChar w:fldCharType="separate"/>
      </w:r>
      <w:r w:rsidR="007B6DC6">
        <w:t>17.12</w:t>
      </w:r>
      <w:r w:rsidR="00E00560">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rsidR="00A61461" w:rsidRDefault="00A61461" w:rsidP="000C0FA7"/>
    <w:p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rsidR="005D181B" w:rsidRDefault="00295661" w:rsidP="00A61461">
      <w:pPr>
        <w:pStyle w:val="Heading5"/>
      </w:pPr>
      <w:bookmarkStart w:id="273" w:name="_Toc400007406"/>
      <w:r>
        <w:t>Procedures vs. Scripts</w:t>
      </w:r>
      <w:bookmarkEnd w:id="273"/>
    </w:p>
    <w:p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rsidR="005D181B" w:rsidRDefault="005D181B" w:rsidP="00A61461"/>
    <w:p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w:t>
      </w:r>
      <w:r w:rsidR="004C53AE">
        <w:rPr>
          <w:rStyle w:val="FootnoteReference"/>
        </w:rPr>
        <w:footnoteReference w:id="20"/>
      </w:r>
      <w:r>
        <w:t xml:space="preserve"> due to a flood in some neighborhood.  In Athena 4, you might </w:t>
      </w:r>
      <w:r w:rsidR="00112773">
        <w:t xml:space="preserve">have </w:t>
      </w:r>
      <w:r>
        <w:t>use</w:t>
      </w:r>
      <w:r w:rsidR="0023310A">
        <w:t>d</w:t>
      </w:r>
      <w:r>
        <w:t xml:space="preserv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FE358C" w:rsidP="00167286">
      <w:r>
        <w:t>Now</w:t>
      </w:r>
      <w:r w:rsidR="00167286">
        <w:t>, you</w:t>
      </w:r>
      <w:r w:rsidR="005D181B">
        <w:t xml:space="preserve"> can import the script </w:t>
      </w:r>
      <w:r w:rsidR="00F66A4B">
        <w:t>or</w:t>
      </w:r>
      <w:r w:rsidR="00167286">
        <w:t xml:space="preserve"> create a new script in the Scripts Editor (see Section </w:t>
      </w:r>
      <w:r w:rsidR="00E00560">
        <w:fldChar w:fldCharType="begin"/>
      </w:r>
      <w:r w:rsidR="007B6DC6">
        <w:instrText xml:space="preserve"> REF _Ref379793100 \n \h </w:instrText>
      </w:r>
      <w:r w:rsidR="00E00560">
        <w:fldChar w:fldCharType="separate"/>
      </w:r>
      <w:r w:rsidR="007B6DC6">
        <w:t>13.16</w:t>
      </w:r>
      <w:r w:rsidR="00E00560">
        <w:fldChar w:fldCharType="end"/>
      </w:r>
      <w:r w:rsidR="00167286">
        <w:t xml:space="preserve">) and </w:t>
      </w:r>
      <w:r w:rsidR="00106710">
        <w:t xml:space="preserve">use it just the same.  But you might also convert </w:t>
      </w:r>
      <w:r w:rsidR="00F66A4B">
        <w:t xml:space="preserve">it </w:t>
      </w:r>
      <w:r w:rsidR="00106710">
        <w:t xml:space="preserve">to a </w:t>
      </w:r>
      <w:r w:rsidR="00167286">
        <w:t xml:space="preserve">procedure called </w:t>
      </w:r>
      <w:r w:rsidR="00167286" w:rsidRPr="00167286">
        <w:rPr>
          <w:rFonts w:ascii="Courier New" w:hAnsi="Courier New" w:cs="Courier New"/>
        </w:rPr>
        <w:t>flood</w:t>
      </w:r>
      <w:r w:rsidR="00167286">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lastRenderedPageBreak/>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274" w:name="_Toc400007407"/>
      <w:r>
        <w:t>Resetting the Executive</w:t>
      </w:r>
      <w:bookmarkEnd w:id="274"/>
    </w:p>
    <w:p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rsidR="00295661" w:rsidRDefault="00106710" w:rsidP="00CB6241">
      <w:pPr>
        <w:pStyle w:val="ListParagraph"/>
        <w:numPr>
          <w:ilvl w:val="0"/>
          <w:numId w:val="71"/>
        </w:numPr>
      </w:pPr>
      <w:r>
        <w:t xml:space="preserve">As part of preparing to run an experimental case (see Section </w:t>
      </w:r>
      <w:r w:rsidR="00E00560">
        <w:fldChar w:fldCharType="begin"/>
      </w:r>
      <w:r w:rsidR="00EF4C7D">
        <w:instrText xml:space="preserve"> REF _Ref231369591 \n \h </w:instrText>
      </w:r>
      <w:r w:rsidR="00E00560">
        <w:fldChar w:fldCharType="separate"/>
      </w:r>
      <w:r w:rsidR="00EF4C7D">
        <w:t>12.10</w:t>
      </w:r>
      <w:r w:rsidR="00E00560">
        <w:fldChar w:fldCharType="end"/>
      </w:r>
      <w:r>
        <w:t>)</w:t>
      </w:r>
      <w:r w:rsidR="00295661">
        <w:t>.</w:t>
      </w:r>
    </w:p>
    <w:p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275" w:name="_Ref379790258"/>
      <w:bookmarkStart w:id="276" w:name="_Toc400007408"/>
      <w:r>
        <w:t>Scenario Scripts</w:t>
      </w:r>
      <w:bookmarkEnd w:id="275"/>
      <w:bookmarkEnd w:id="276"/>
    </w:p>
    <w:p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rsidR="005917A8" w:rsidRDefault="005917A8" w:rsidP="00742821"/>
    <w:p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rsidR="008A0EFD" w:rsidRDefault="008A0EFD" w:rsidP="00742821"/>
    <w:p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rsidR="005917A8" w:rsidRDefault="005917A8" w:rsidP="00742821"/>
    <w:p w:rsidR="004A5998" w:rsidRPr="005917A8" w:rsidRDefault="005917A8" w:rsidP="00742821">
      <w:pPr>
        <w:rPr>
          <w:rFonts w:ascii="Courier New" w:hAnsi="Courier New" w:cs="Courier New"/>
        </w:rPr>
      </w:pPr>
      <w:r>
        <w:t xml:space="preserve">To export a scenario as a minimal scenario script, select File/Export Scenario As... from the main menu, or use the </w:t>
      </w:r>
      <w:r w:rsidR="004A5998" w:rsidRPr="004A5998">
        <w:rPr>
          <w:rFonts w:ascii="Courier New" w:hAnsi="Courier New" w:cs="Courier New"/>
        </w:rPr>
        <w:t>export</w:t>
      </w:r>
      <w:r w:rsidR="004A5998">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E00560">
        <w:fldChar w:fldCharType="begin"/>
      </w:r>
      <w:r w:rsidR="007B6DC6">
        <w:instrText xml:space="preserve"> REF _Ref315415644 \n \h </w:instrText>
      </w:r>
      <w:r w:rsidR="00E00560">
        <w:fldChar w:fldCharType="separate"/>
      </w:r>
      <w:r w:rsidR="007B6DC6">
        <w:t>11</w:t>
      </w:r>
      <w:r w:rsidR="00E00560">
        <w:fldChar w:fldCharType="end"/>
      </w:r>
      <w:r>
        <w:t>): export it from the old version, make any necessary changes by hand, and load it into the new version.</w:t>
      </w:r>
    </w:p>
    <w:p w:rsidR="005917A8" w:rsidRDefault="005917A8" w:rsidP="004A5998"/>
    <w:p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rsidR="005917A8" w:rsidRDefault="005917A8" w:rsidP="005917A8"/>
    <w:p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rsidR="005917A8" w:rsidRDefault="005917A8" w:rsidP="005917A8">
      <w:pPr>
        <w:ind w:left="360"/>
        <w:rPr>
          <w:rFonts w:ascii="Courier New" w:hAnsi="Courier New" w:cs="Courier New"/>
        </w:rPr>
      </w:pPr>
      <w:r>
        <w:rPr>
          <w:rFonts w:ascii="Courier New" w:hAnsi="Courier New" w:cs="Courier New"/>
        </w:rPr>
        <w:t>&gt;</w:t>
      </w:r>
    </w:p>
    <w:p w:rsidR="005917A8" w:rsidRDefault="005917A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E00560">
        <w:fldChar w:fldCharType="begin"/>
      </w:r>
      <w:r w:rsidR="00EF4C7D">
        <w:instrText xml:space="preserve"> REF _Ref379790093 \n \h </w:instrText>
      </w:r>
      <w:r w:rsidR="00E00560">
        <w:fldChar w:fldCharType="separate"/>
      </w:r>
      <w:r w:rsidR="00EF4C7D">
        <w:t>22</w:t>
      </w:r>
      <w:r w:rsidR="00E00560">
        <w:fldChar w:fldCharType="end"/>
      </w:r>
      <w:r w:rsidR="00EF4C7D">
        <w:t xml:space="preserve"> </w:t>
      </w:r>
      <w:r>
        <w:t>and the application’s on-line help for documentation on the individual orders.</w:t>
      </w:r>
    </w:p>
    <w:p w:rsidR="00742821" w:rsidRDefault="00742821" w:rsidP="00047945">
      <w:pPr>
        <w:pStyle w:val="Heading3"/>
      </w:pPr>
      <w:bookmarkStart w:id="277" w:name="_Ref313540719"/>
      <w:bookmarkStart w:id="278" w:name="_Toc400007409"/>
      <w:r>
        <w:t>Batch Mode</w:t>
      </w:r>
      <w:bookmarkEnd w:id="277"/>
      <w:bookmarkEnd w:id="278"/>
    </w:p>
    <w:p w:rsidR="00BF5776"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69063B" w:rsidRDefault="0069063B" w:rsidP="00047945">
      <w:pPr>
        <w:pStyle w:val="Heading4"/>
      </w:pPr>
      <w:bookmarkStart w:id="279" w:name="_Toc400007410"/>
      <w:r>
        <w:t>Invoking Athena in Batch Mode</w:t>
      </w:r>
      <w:bookmarkEnd w:id="279"/>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5F6">
      <w:pPr>
        <w:pStyle w:val="ListParagraph"/>
        <w:numPr>
          <w:ilvl w:val="0"/>
          <w:numId w:val="39"/>
        </w:numPr>
      </w:pPr>
      <w:r>
        <w:t>No GUI is created.</w:t>
      </w:r>
    </w:p>
    <w:p w:rsidR="0069063B" w:rsidRDefault="0069063B" w:rsidP="000815F6">
      <w:pPr>
        <w:pStyle w:val="ListParagraph"/>
        <w:numPr>
          <w:ilvl w:val="0"/>
          <w:numId w:val="39"/>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5F6">
      <w:pPr>
        <w:pStyle w:val="ListParagraph"/>
        <w:numPr>
          <w:ilvl w:val="0"/>
          <w:numId w:val="39"/>
        </w:numPr>
      </w:pPr>
      <w:r>
        <w:t xml:space="preserve">A script is executed if the </w:t>
      </w:r>
      <w:r w:rsidRPr="0069063B">
        <w:rPr>
          <w:rFonts w:ascii="Courier New" w:hAnsi="Courier New" w:cs="Courier New"/>
        </w:rPr>
        <w:t>–script</w:t>
      </w:r>
      <w:r w:rsidRPr="00E20745">
        <w:rPr>
          <w:rFonts w:cs="Courier New"/>
        </w:rPr>
        <w:t xml:space="preserve"> </w:t>
      </w:r>
      <w:r>
        <w:rPr>
          <w:rFonts w:cs="Courier New"/>
        </w:rPr>
        <w:t>option is given.</w:t>
      </w:r>
    </w:p>
    <w:p w:rsidR="0069063B" w:rsidRPr="0069063B" w:rsidRDefault="0069063B" w:rsidP="000815F6">
      <w:pPr>
        <w:pStyle w:val="ListParagraph"/>
        <w:numPr>
          <w:ilvl w:val="0"/>
          <w:numId w:val="39"/>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5F6">
      <w:pPr>
        <w:pStyle w:val="ListParagraph"/>
        <w:numPr>
          <w:ilvl w:val="0"/>
          <w:numId w:val="39"/>
        </w:numPr>
      </w:pPr>
      <w:r>
        <w:t>Athena exits.</w:t>
      </w:r>
    </w:p>
    <w:p w:rsidR="0069063B" w:rsidRDefault="0069063B" w:rsidP="0069063B"/>
    <w:p w:rsidR="00D9319C" w:rsidRDefault="0069063B" w:rsidP="0069063B">
      <w:r>
        <w:lastRenderedPageBreak/>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047945">
      <w:pPr>
        <w:pStyle w:val="Heading4"/>
      </w:pPr>
      <w:bookmarkStart w:id="280" w:name="_Toc400007411"/>
      <w:r>
        <w:t>Simulation Control</w:t>
      </w:r>
      <w:bookmarkEnd w:id="280"/>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rsidR="005A5C87" w:rsidRDefault="005A5C87" w:rsidP="00047945">
      <w:pPr>
        <w:pStyle w:val="Heading4"/>
      </w:pPr>
      <w:bookmarkStart w:id="281" w:name="_Ref379793197"/>
      <w:bookmarkStart w:id="282" w:name="_Toc400007412"/>
      <w:r>
        <w:t>Simulation Results</w:t>
      </w:r>
      <w:bookmarkEnd w:id="281"/>
      <w:bookmarkEnd w:id="282"/>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5F6">
      <w:pPr>
        <w:pStyle w:val="ListParagraph"/>
        <w:numPr>
          <w:ilvl w:val="0"/>
          <w:numId w:val="41"/>
        </w:numPr>
      </w:pPr>
      <w:r>
        <w:t>First, you can open the file in Athena and browse it interactively.</w:t>
      </w:r>
    </w:p>
    <w:p w:rsidR="005A5C87" w:rsidRDefault="005A5C87" w:rsidP="005A5C87"/>
    <w:p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83" w:name="_Ref231369591"/>
      <w:bookmarkStart w:id="284" w:name="_Toc400007413"/>
      <w:r>
        <w:t>Athena Experiments</w:t>
      </w:r>
      <w:bookmarkEnd w:id="283"/>
      <w:bookmarkEnd w:id="284"/>
    </w:p>
    <w:p w:rsidR="005579A5" w:rsidRDefault="005579A5" w:rsidP="005579A5">
      <w:r>
        <w:t>Athena 5 add</w:t>
      </w:r>
      <w:r w:rsidR="004C50B2">
        <w:t>ed</w:t>
      </w:r>
      <w:r>
        <w:t xml:space="preserve">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85" w:name="_Toc400007414"/>
      <w:r>
        <w:lastRenderedPageBreak/>
        <w:t>The Base Scenario</w:t>
      </w:r>
      <w:bookmarkEnd w:id="285"/>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86" w:name="_Toc400007415"/>
      <w:r>
        <w:t>Experiment Cases and Case Parameters</w:t>
      </w:r>
      <w:bookmarkEnd w:id="286"/>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87" w:name="_Toc400007416"/>
      <w:r>
        <w:t>The Experiment Database</w:t>
      </w:r>
      <w:bookmarkEnd w:id="287"/>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Pr>
        <w:pStyle w:val="Heading4"/>
      </w:pPr>
      <w:bookmarkStart w:id="288" w:name="_Ref237417592"/>
      <w:bookmarkStart w:id="289" w:name="_Toc400007417"/>
      <w:r>
        <w:t>Experimental Results and Case Outcomes</w:t>
      </w:r>
      <w:bookmarkEnd w:id="288"/>
      <w:bookmarkEnd w:id="289"/>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CB6241">
      <w:pPr>
        <w:pStyle w:val="ListParagraph"/>
        <w:numPr>
          <w:ilvl w:val="0"/>
          <w:numId w:val="72"/>
        </w:numPr>
      </w:pPr>
      <w:r>
        <w:rPr>
          <w:b/>
        </w:rPr>
        <w:t>OK</w:t>
      </w:r>
      <w:r>
        <w:t xml:space="preserve"> — The case ran to completion with no obvious problems.</w:t>
      </w:r>
    </w:p>
    <w:p w:rsidR="009A43B0" w:rsidRDefault="009A43B0" w:rsidP="00CB6241">
      <w:pPr>
        <w:pStyle w:val="ListParagraph"/>
        <w:numPr>
          <w:ilvl w:val="0"/>
          <w:numId w:val="72"/>
        </w:numPr>
      </w:pPr>
      <w:r>
        <w:rPr>
          <w:b/>
        </w:rPr>
        <w:t>FAILURE</w:t>
      </w:r>
      <w:r>
        <w:t xml:space="preserve"> — There was a sanity check failure on-lock or at some point during the run.</w:t>
      </w:r>
    </w:p>
    <w:p w:rsidR="009A43B0" w:rsidRDefault="009A43B0" w:rsidP="00CB6241">
      <w:pPr>
        <w:pStyle w:val="ListParagraph"/>
        <w:numPr>
          <w:ilvl w:val="0"/>
          <w:numId w:val="72"/>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90" w:name="_Ref237417609"/>
      <w:bookmarkStart w:id="291" w:name="_Toc400007418"/>
      <w:r>
        <w:lastRenderedPageBreak/>
        <w:t>Workflow</w:t>
      </w:r>
      <w:bookmarkEnd w:id="290"/>
      <w:bookmarkEnd w:id="291"/>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parameter scripts can make use of scenario-specific executive commands defined in the scenario's stored executive scripts; see Section </w:t>
      </w:r>
      <w:r w:rsidR="00E00560">
        <w:fldChar w:fldCharType="begin"/>
      </w:r>
      <w:r w:rsidR="00335C7F">
        <w:instrText xml:space="preserve"> REF _Ref379790127 \n \h </w:instrText>
      </w:r>
      <w:r w:rsidR="00E00560">
        <w:fldChar w:fldCharType="separate"/>
      </w:r>
      <w:r w:rsidR="00335C7F">
        <w:t>12.8.3.1</w:t>
      </w:r>
      <w:r w:rsidR="00E00560">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lastRenderedPageBreak/>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8855DF" w:rsidRDefault="008855DF" w:rsidP="008855DF">
      <w:pPr>
        <w:pStyle w:val="Heading3"/>
      </w:pPr>
      <w:bookmarkStart w:id="292" w:name="_Toc400007419"/>
      <w:r>
        <w:t>Athena PBS (Portable Batch System)</w:t>
      </w:r>
      <w:bookmarkEnd w:id="292"/>
    </w:p>
    <w:p w:rsidR="00B805F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B805FF">
      <w:pPr>
        <w:pStyle w:val="Heading4"/>
      </w:pPr>
      <w:bookmarkStart w:id="293" w:name="_Toc400007420"/>
      <w:r>
        <w:t>Terms</w:t>
      </w:r>
      <w:bookmarkEnd w:id="293"/>
    </w:p>
    <w:p w:rsidR="00B805FF" w:rsidRDefault="00B27299" w:rsidP="00B805FF">
      <w:r>
        <w:t>S</w:t>
      </w:r>
      <w:r w:rsidR="00B70104">
        <w:t>ome terminology</w:t>
      </w:r>
      <w:r w:rsidR="00B805FF">
        <w:t>:</w:t>
      </w:r>
    </w:p>
    <w:p w:rsidR="00B805FF" w:rsidRDefault="00B805FF" w:rsidP="00B805FF"/>
    <w:p w:rsidR="00A62BEF" w:rsidRDefault="00A62BEF" w:rsidP="00B805FF">
      <w:r w:rsidRPr="00B70104">
        <w:rPr>
          <w:i/>
        </w:rPr>
        <w:t>head node</w:t>
      </w:r>
      <w:r w:rsidR="00B70104">
        <w:t>:</w:t>
      </w:r>
      <w:r>
        <w:t xml:space="preserve"> the CPU on which the Athena PBS application is run. Jobs are dispatched to compute nodes from the head node. Normally, no jobs run on the head node.</w:t>
      </w:r>
    </w:p>
    <w:p w:rsidR="00B70104" w:rsidRDefault="00B70104" w:rsidP="00B805FF"/>
    <w:p w:rsidR="00B805FF" w:rsidRDefault="00B70104" w:rsidP="00B805FF">
      <w:r w:rsidRPr="00B70104">
        <w:rPr>
          <w:i/>
        </w:rPr>
        <w:t>compute node</w:t>
      </w:r>
      <w:r>
        <w:t>:</w:t>
      </w:r>
      <w:r w:rsidR="00B805FF">
        <w:t xml:space="preserve"> a single CPU on which a job is run.</w:t>
      </w:r>
    </w:p>
    <w:p w:rsidR="00B70104" w:rsidRDefault="00B70104" w:rsidP="00B805FF"/>
    <w:p w:rsidR="00B27299" w:rsidRDefault="00B70104" w:rsidP="00B805FF">
      <w:r w:rsidRPr="00B70104">
        <w:rPr>
          <w:i/>
        </w:rPr>
        <w:t>cluster</w:t>
      </w:r>
      <w:r>
        <w:t xml:space="preserve">: </w:t>
      </w:r>
      <w:r w:rsidR="00B27299">
        <w:t>a collection of CPUs linked together with PBS. Includes head node and compute nodes.</w:t>
      </w:r>
    </w:p>
    <w:p w:rsidR="00B70104" w:rsidRDefault="00B70104" w:rsidP="00B805FF"/>
    <w:p w:rsidR="00B805FF" w:rsidRDefault="00B805FF" w:rsidP="00B805FF">
      <w:r w:rsidRPr="00B70104">
        <w:rPr>
          <w:i/>
        </w:rPr>
        <w:t>job</w:t>
      </w:r>
      <w:r w:rsidR="00B70104">
        <w:t xml:space="preserve">: </w:t>
      </w:r>
      <w:r w:rsidR="00A62BEF">
        <w:t>an execution of Athena in batch mode on a compute node to run one or more test cases.</w:t>
      </w:r>
    </w:p>
    <w:p w:rsidR="00B70104" w:rsidRDefault="00B70104" w:rsidP="00B805FF"/>
    <w:p w:rsidR="00346EF6" w:rsidRDefault="00A62BEF" w:rsidP="008855DF">
      <w:r w:rsidRPr="00B70104">
        <w:rPr>
          <w:i/>
        </w:rPr>
        <w:t>test case</w:t>
      </w:r>
      <w:r w:rsidR="00B70104">
        <w:t>:</w:t>
      </w:r>
      <w:r>
        <w:t xml:space="preserve"> a single test as defined in an imported AXDB.</w:t>
      </w:r>
    </w:p>
    <w:p w:rsidR="00346EF6" w:rsidRDefault="004A0567" w:rsidP="00346EF6">
      <w:pPr>
        <w:pStyle w:val="Heading4"/>
      </w:pPr>
      <w:bookmarkStart w:id="294" w:name="_Toc400007421"/>
      <w:r>
        <w:t>Running with</w:t>
      </w:r>
      <w:r w:rsidR="00346EF6">
        <w:t xml:space="preserve"> Athena PBS</w:t>
      </w:r>
      <w:bookmarkEnd w:id="294"/>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w:t>
      </w:r>
      <w:r w:rsidR="007B6DC6">
        <w:t>to create a baseline scenario (S</w:t>
      </w:r>
      <w:r>
        <w:t>ec</w:t>
      </w:r>
      <w:r w:rsidR="007609B2">
        <w:t>tion</w:t>
      </w:r>
      <w:r>
        <w:t xml:space="preserve"> </w:t>
      </w:r>
      <w:r w:rsidR="00E00560">
        <w:fldChar w:fldCharType="begin"/>
      </w:r>
      <w:r w:rsidR="007B6DC6">
        <w:instrText xml:space="preserve"> REF _Ref314038989 \n \h </w:instrText>
      </w:r>
      <w:r w:rsidR="00E00560">
        <w:fldChar w:fldCharType="separate"/>
      </w:r>
      <w:r w:rsidR="007B6DC6">
        <w:t>14</w:t>
      </w:r>
      <w:r w:rsidR="00E00560">
        <w:fldChar w:fldCharType="end"/>
      </w:r>
      <w:r w:rsidR="007B6DC6">
        <w:t>) and test cases (S</w:t>
      </w:r>
      <w:r w:rsidR="007609B2">
        <w:t xml:space="preserve">ection </w:t>
      </w:r>
      <w:r w:rsidR="00E00560">
        <w:fldChar w:fldCharType="begin"/>
      </w:r>
      <w:r w:rsidR="007B6DC6">
        <w:instrText xml:space="preserve"> REF _Ref231369591 \n \h </w:instrText>
      </w:r>
      <w:r w:rsidR="00E00560">
        <w:fldChar w:fldCharType="separate"/>
      </w:r>
      <w:r w:rsidR="007B6DC6">
        <w:t>12.10</w:t>
      </w:r>
      <w:r w:rsidR="00E00560">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t>dispatched to</w:t>
      </w:r>
      <w:r>
        <w:t xml:space="preserve"> any of the queues available on the PBS cluster subject to the following constraints:</w:t>
      </w:r>
    </w:p>
    <w:p w:rsidR="007D2D3D" w:rsidRDefault="007D2D3D" w:rsidP="00346EF6"/>
    <w:tbl>
      <w:tblPr>
        <w:tblStyle w:val="TableGrid"/>
        <w:tblW w:w="0" w:type="auto"/>
        <w:jc w:val="center"/>
        <w:tblInd w:w="108" w:type="dxa"/>
        <w:tblLook w:val="04A0"/>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w:t>
      </w:r>
      <w:r w:rsidR="00C00125">
        <w:lastRenderedPageBreak/>
        <w:t xml:space="preserve">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95" w:name="_Toc400007422"/>
      <w:r>
        <w:t>Monitoring the Cluster</w:t>
      </w:r>
      <w:bookmarkEnd w:id="295"/>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lastRenderedPageBreak/>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96" w:name="_Toc400007423"/>
      <w:r>
        <w:t>Results</w:t>
      </w:r>
      <w:bookmarkEnd w:id="296"/>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E00560">
        <w:rPr>
          <w:rFonts w:cs="Courier New"/>
        </w:rPr>
        <w:fldChar w:fldCharType="begin"/>
      </w:r>
      <w:r w:rsidR="007B6DC6">
        <w:rPr>
          <w:rFonts w:cs="Courier New"/>
        </w:rPr>
        <w:instrText xml:space="preserve"> REF _Ref379793197 \n \h </w:instrText>
      </w:r>
      <w:r w:rsidR="00E00560">
        <w:rPr>
          <w:rFonts w:cs="Courier New"/>
        </w:rPr>
      </w:r>
      <w:r w:rsidR="00E00560">
        <w:rPr>
          <w:rFonts w:cs="Courier New"/>
        </w:rPr>
        <w:fldChar w:fldCharType="separate"/>
      </w:r>
      <w:r w:rsidR="007B6DC6">
        <w:rPr>
          <w:rFonts w:cs="Courier New"/>
        </w:rPr>
        <w:t>12.9.3</w:t>
      </w:r>
      <w:r w:rsidR="00E00560">
        <w:rPr>
          <w:rFonts w:cs="Courier New"/>
        </w:rPr>
        <w:fldChar w:fldCharType="end"/>
      </w:r>
      <w:r w:rsidR="007B6DC6">
        <w:rPr>
          <w:rFonts w:cs="Courier New"/>
        </w:rPr>
        <w:t xml:space="preserve"> </w:t>
      </w:r>
      <w:r w:rsidR="00453B0E">
        <w:rPr>
          <w:rFonts w:cs="Courier New"/>
        </w:rPr>
        <w:t xml:space="preserve">and </w:t>
      </w:r>
      <w:r w:rsidR="00E00560">
        <w:rPr>
          <w:rFonts w:cs="Courier New"/>
        </w:rPr>
        <w:fldChar w:fldCharType="begin"/>
      </w:r>
      <w:r w:rsidR="007B6DC6">
        <w:rPr>
          <w:rFonts w:cs="Courier New"/>
        </w:rPr>
        <w:instrText xml:space="preserve"> REF _Ref237417592 \n \h </w:instrText>
      </w:r>
      <w:r w:rsidR="00E00560">
        <w:rPr>
          <w:rFonts w:cs="Courier New"/>
        </w:rPr>
      </w:r>
      <w:r w:rsidR="00E00560">
        <w:rPr>
          <w:rFonts w:cs="Courier New"/>
        </w:rPr>
        <w:fldChar w:fldCharType="separate"/>
      </w:r>
      <w:r w:rsidR="007B6DC6">
        <w:rPr>
          <w:rFonts w:cs="Courier New"/>
        </w:rPr>
        <w:t>12.10.4</w:t>
      </w:r>
      <w:r w:rsidR="00E00560">
        <w:rPr>
          <w:rFonts w:cs="Courier New"/>
        </w:rPr>
        <w:fldChar w:fldCharType="end"/>
      </w:r>
      <w:r w:rsidR="007D2D3D">
        <w:rPr>
          <w:rFonts w:cs="Courier New"/>
        </w:rPr>
        <w:t xml:space="preserve"> </w:t>
      </w:r>
      <w:r w:rsidR="00453B0E">
        <w:rPr>
          <w:rFonts w:cs="Courier New"/>
        </w:rPr>
        <w:t>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97" w:name="_Ref315416690"/>
      <w:bookmarkStart w:id="298" w:name="_Toc400007424"/>
      <w:r>
        <w:lastRenderedPageBreak/>
        <w:t>The Athena User Interface</w:t>
      </w:r>
      <w:bookmarkEnd w:id="297"/>
      <w:bookmarkEnd w:id="298"/>
    </w:p>
    <w:p w:rsidR="000F602B" w:rsidRDefault="000F602B" w:rsidP="00D0709E">
      <w:r>
        <w:t>This section describes the parts of the Athena user interface, and how to make use of them.</w:t>
      </w:r>
    </w:p>
    <w:p w:rsidR="0023121F" w:rsidRDefault="000F602B" w:rsidP="00694540">
      <w:pPr>
        <w:pStyle w:val="Heading3"/>
      </w:pPr>
      <w:bookmarkStart w:id="299" w:name="_Toc400007425"/>
      <w:r>
        <w:t>The Main Window</w:t>
      </w:r>
      <w:bookmarkEnd w:id="299"/>
    </w:p>
    <w:p w:rsidR="0023121F" w:rsidRPr="0023121F" w:rsidRDefault="00C33425" w:rsidP="00C33425">
      <w:pPr>
        <w:jc w:val="center"/>
      </w:pPr>
      <w:r>
        <w:rPr>
          <w:noProof/>
        </w:rPr>
        <w:drawing>
          <wp:inline distT="0" distB="0" distL="0" distR="0">
            <wp:extent cx="6172200" cy="4624070"/>
            <wp:effectExtent l="19050" t="0" r="0" b="0"/>
            <wp:docPr id="70" name="Picture 69"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3"/>
                    <a:stretch>
                      <a:fillRect/>
                    </a:stretch>
                  </pic:blipFill>
                  <pic:spPr>
                    <a:xfrm>
                      <a:off x="0" y="0"/>
                      <a:ext cx="6172200" cy="4624070"/>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5F6">
      <w:pPr>
        <w:pStyle w:val="ListParagraph"/>
        <w:numPr>
          <w:ilvl w:val="0"/>
          <w:numId w:val="53"/>
        </w:numPr>
      </w:pPr>
      <w:r>
        <w:t xml:space="preserve">A traditional menu bar (Section </w:t>
      </w:r>
      <w:r w:rsidR="00E00560">
        <w:fldChar w:fldCharType="begin"/>
      </w:r>
      <w:r w:rsidR="00335C7F">
        <w:instrText xml:space="preserve"> REF _Ref315086983 \n \h </w:instrText>
      </w:r>
      <w:r w:rsidR="00E00560">
        <w:fldChar w:fldCharType="separate"/>
      </w:r>
      <w:r w:rsidR="00335C7F">
        <w:t>13.2</w:t>
      </w:r>
      <w:r w:rsidR="00E00560">
        <w:fldChar w:fldCharType="end"/>
      </w:r>
      <w:r>
        <w:t>)</w:t>
      </w:r>
    </w:p>
    <w:p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E00560">
        <w:fldChar w:fldCharType="begin"/>
      </w:r>
      <w:r w:rsidR="00335C7F">
        <w:instrText xml:space="preserve"> REF _Ref315087435 \n \h </w:instrText>
      </w:r>
      <w:r w:rsidR="00E00560">
        <w:fldChar w:fldCharType="separate"/>
      </w:r>
      <w:r w:rsidR="00335C7F">
        <w:t>13.3</w:t>
      </w:r>
      <w:r w:rsidR="00E00560">
        <w:fldChar w:fldCharType="end"/>
      </w:r>
      <w:r>
        <w:t>)</w:t>
      </w:r>
    </w:p>
    <w:p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rsidR="000F602B" w:rsidRDefault="00EB0745" w:rsidP="000815F6">
      <w:pPr>
        <w:pStyle w:val="ListParagraph"/>
        <w:numPr>
          <w:ilvl w:val="0"/>
          <w:numId w:val="53"/>
        </w:numPr>
      </w:pPr>
      <w:r>
        <w:t xml:space="preserve">The command line, where executive commands may be entered interactively.  The command line is hidden by default. (Sections </w:t>
      </w:r>
      <w:r w:rsidR="00E00560">
        <w:fldChar w:fldCharType="begin"/>
      </w:r>
      <w:r w:rsidR="00335C7F">
        <w:instrText xml:space="preserve"> REF _Ref315087224 \n \h </w:instrText>
      </w:r>
      <w:r w:rsidR="00E00560">
        <w:fldChar w:fldCharType="separate"/>
      </w:r>
      <w:r w:rsidR="00335C7F">
        <w:t>13.4</w:t>
      </w:r>
      <w:r w:rsidR="00E00560">
        <w:fldChar w:fldCharType="end"/>
      </w:r>
      <w:r w:rsidR="00335C7F">
        <w:t xml:space="preserve"> </w:t>
      </w:r>
      <w:r>
        <w:t>and</w:t>
      </w:r>
      <w:r w:rsidR="00335C7F">
        <w:t xml:space="preserve"> </w:t>
      </w:r>
      <w:r w:rsidR="00E00560">
        <w:fldChar w:fldCharType="begin"/>
      </w:r>
      <w:r w:rsidR="00335C7F">
        <w:instrText xml:space="preserve"> REF _Ref379790191 \n \h </w:instrText>
      </w:r>
      <w:r w:rsidR="00E00560">
        <w:fldChar w:fldCharType="separate"/>
      </w:r>
      <w:r w:rsidR="00335C7F">
        <w:t>12.8.1</w:t>
      </w:r>
      <w:r w:rsidR="00E00560">
        <w:fldChar w:fldCharType="end"/>
      </w:r>
      <w:r>
        <w:t>)</w:t>
      </w:r>
    </w:p>
    <w:p w:rsidR="000F602B" w:rsidRDefault="000F602B" w:rsidP="000815F6">
      <w:pPr>
        <w:pStyle w:val="ListParagraph"/>
        <w:numPr>
          <w:ilvl w:val="0"/>
          <w:numId w:val="53"/>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694540">
      <w:pPr>
        <w:pStyle w:val="Heading3"/>
        <w:pageBreakBefore/>
      </w:pPr>
      <w:bookmarkStart w:id="300" w:name="_Ref315086983"/>
      <w:bookmarkStart w:id="301" w:name="_Ref315087020"/>
      <w:bookmarkStart w:id="302" w:name="_Toc400007426"/>
      <w:r>
        <w:lastRenderedPageBreak/>
        <w:t>The Menu System</w:t>
      </w:r>
      <w:bookmarkEnd w:id="300"/>
      <w:bookmarkEnd w:id="302"/>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303" w:name="_Toc400007427"/>
      <w:r>
        <w:t>The File Menu</w:t>
      </w:r>
      <w:bookmarkEnd w:id="303"/>
    </w:p>
    <w:p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E00560">
        <w:fldChar w:fldCharType="begin"/>
      </w:r>
      <w:r w:rsidR="00335C7F">
        <w:instrText xml:space="preserve"> REF _Ref379790228 \n \h </w:instrText>
      </w:r>
      <w:r w:rsidR="00E00560">
        <w:fldChar w:fldCharType="separate"/>
      </w:r>
      <w:r w:rsidR="00335C7F">
        <w:t>13.7.1</w:t>
      </w:r>
      <w:r w:rsidR="00E00560">
        <w:fldChar w:fldCharType="end"/>
      </w:r>
      <w:r>
        <w:t xml:space="preserve">), import and export the model parameter database (Section </w:t>
      </w:r>
      <w:r w:rsidR="00E00560">
        <w:fldChar w:fldCharType="begin"/>
      </w:r>
      <w:r w:rsidR="00335C7F">
        <w:instrText xml:space="preserve"> REF _Ref315417049 \n \h </w:instrText>
      </w:r>
      <w:r w:rsidR="00E00560">
        <w:fldChar w:fldCharType="separate"/>
      </w:r>
      <w:r w:rsidR="00335C7F">
        <w:t>14.19</w:t>
      </w:r>
      <w:r w:rsidR="00E00560">
        <w:fldChar w:fldCharType="end"/>
      </w:r>
      <w:r>
        <w:t>),</w:t>
      </w:r>
      <w:r w:rsidR="00FE7A3E">
        <w:t xml:space="preserve"> export the current scenario as an order script (Section </w:t>
      </w:r>
      <w:r w:rsidR="00E00560">
        <w:fldChar w:fldCharType="begin"/>
      </w:r>
      <w:r w:rsidR="00335C7F">
        <w:instrText xml:space="preserve"> REF _Ref379790258 \n \h </w:instrText>
      </w:r>
      <w:r w:rsidR="00E00560">
        <w:fldChar w:fldCharType="separate"/>
      </w:r>
      <w:r w:rsidR="00335C7F">
        <w:t>12.8.4</w:t>
      </w:r>
      <w:r w:rsidR="00E00560">
        <w:fldChar w:fldCharType="end"/>
      </w:r>
      <w:r w:rsidR="00FE7A3E">
        <w:t>)</w:t>
      </w:r>
      <w:r>
        <w:t xml:space="preserve"> and save the Command Line’s scrollback buffer to disk as a text file.</w:t>
      </w:r>
    </w:p>
    <w:p w:rsidR="00A953F7" w:rsidRDefault="00A953F7" w:rsidP="00047945">
      <w:pPr>
        <w:pStyle w:val="Heading4"/>
      </w:pPr>
      <w:bookmarkStart w:id="304" w:name="_Toc400007428"/>
      <w:r>
        <w:t>The Edit Menu</w:t>
      </w:r>
      <w:bookmarkEnd w:id="304"/>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E00560">
        <w:fldChar w:fldCharType="begin"/>
      </w:r>
      <w:r w:rsidR="00335C7F">
        <w:instrText xml:space="preserve"> REF _Ref379790272 \n \h </w:instrText>
      </w:r>
      <w:r w:rsidR="00E00560">
        <w:fldChar w:fldCharType="separate"/>
      </w:r>
      <w:r w:rsidR="00335C7F">
        <w:t>13.6</w:t>
      </w:r>
      <w:r w:rsidR="00E00560">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rsidR="00A953F7" w:rsidRDefault="00A953F7" w:rsidP="00047945">
      <w:pPr>
        <w:pStyle w:val="Heading4"/>
      </w:pPr>
      <w:bookmarkStart w:id="305" w:name="_Toc400007429"/>
      <w:r>
        <w:t>The View Menu</w:t>
      </w:r>
      <w:bookmarkEnd w:id="305"/>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rsidR="00943863" w:rsidRDefault="00943863" w:rsidP="0080191F"/>
    <w:p w:rsidR="00943863" w:rsidRDefault="00DB529C" w:rsidP="0080191F">
      <w:r>
        <w:rPr>
          <w:b/>
        </w:rPr>
        <w:t>Optional Components:</w:t>
      </w:r>
      <w:r w:rsidR="00943863">
        <w:t xml:space="preserve">  By default the Athena command line and the</w:t>
      </w:r>
      <w:r w:rsidR="000C7C6E">
        <w:rPr>
          <w:b/>
        </w:rPr>
        <w:t xml:space="preserve"> Bookmarks</w:t>
      </w:r>
      <w:r w:rsidR="00943863">
        <w:t>,</w:t>
      </w:r>
      <w:r w:rsidR="00FE7A3E">
        <w:t xml:space="preserve"> </w:t>
      </w:r>
      <w:r w:rsidR="00FE7A3E">
        <w:rPr>
          <w:b/>
        </w:rPr>
        <w:t>Scripts</w:t>
      </w:r>
      <w:r w:rsidR="00FE7A3E">
        <w:t>,</w:t>
      </w:r>
      <w:r w:rsidR="00943863">
        <w:t xml:space="preserve"> </w:t>
      </w:r>
      <w:r w:rsidR="00943863">
        <w:rPr>
          <w:b/>
        </w:rPr>
        <w:t>Orders</w:t>
      </w:r>
      <w:r w:rsidR="00943863">
        <w:t xml:space="preserve">, </w:t>
      </w:r>
      <w:r w:rsidR="00C0032F" w:rsidRPr="00C0032F">
        <w:rPr>
          <w:b/>
        </w:rPr>
        <w:t>Scripts</w:t>
      </w:r>
      <w:r w:rsidR="00C0032F">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rsidR="000C7C6E" w:rsidRDefault="000C7C6E" w:rsidP="000C7C6E">
      <w:pPr>
        <w:pStyle w:val="Heading4"/>
      </w:pPr>
      <w:bookmarkStart w:id="306" w:name="_Toc400007430"/>
      <w:r>
        <w:lastRenderedPageBreak/>
        <w:t>The Bookmarks Menu</w:t>
      </w:r>
      <w:bookmarkEnd w:id="306"/>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r w:rsidR="00A31699">
        <w:t xml:space="preserve">  Bookmarks are saved as part of the scenario, and are not shared across scenarios.</w:t>
      </w:r>
    </w:p>
    <w:p w:rsidR="00A953F7" w:rsidRDefault="00A953F7" w:rsidP="00047945">
      <w:pPr>
        <w:pStyle w:val="Heading4"/>
      </w:pPr>
      <w:bookmarkStart w:id="307" w:name="_Toc400007431"/>
      <w:r>
        <w:t>The Orders Menu</w:t>
      </w:r>
      <w:bookmarkEnd w:id="307"/>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rsidR="0043255F" w:rsidRDefault="0043255F" w:rsidP="0043255F">
      <w:pPr>
        <w:pStyle w:val="Heading4"/>
      </w:pPr>
      <w:bookmarkStart w:id="308" w:name="_Toc400007432"/>
      <w:r>
        <w:t>The Wizards Menu</w:t>
      </w:r>
      <w:bookmarkEnd w:id="308"/>
    </w:p>
    <w:p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rsidR="00E00560">
        <w:fldChar w:fldCharType="begin"/>
      </w:r>
      <w:r>
        <w:instrText xml:space="preserve"> REF _Ref399223477 \n \h </w:instrText>
      </w:r>
      <w:r w:rsidR="00E00560">
        <w:fldChar w:fldCharType="separate"/>
      </w:r>
      <w:r>
        <w:t>13.17</w:t>
      </w:r>
      <w:r w:rsidR="00E00560">
        <w:fldChar w:fldCharType="end"/>
      </w:r>
      <w:r>
        <w:t>.</w:t>
      </w:r>
    </w:p>
    <w:p w:rsidR="00A953F7" w:rsidRDefault="00A953F7" w:rsidP="00047945">
      <w:pPr>
        <w:pStyle w:val="Heading4"/>
      </w:pPr>
      <w:bookmarkStart w:id="309" w:name="_Toc400007433"/>
      <w:r>
        <w:t>The Help Menu</w:t>
      </w:r>
      <w:bookmarkEnd w:id="309"/>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694540">
      <w:pPr>
        <w:pStyle w:val="Heading3"/>
        <w:pageBreakBefore/>
      </w:pPr>
      <w:bookmarkStart w:id="310" w:name="_Ref315087435"/>
      <w:bookmarkStart w:id="311" w:name="_Toc400007434"/>
      <w:r>
        <w:lastRenderedPageBreak/>
        <w:t>The Main Toolbar</w:t>
      </w:r>
      <w:bookmarkEnd w:id="301"/>
      <w:bookmarkEnd w:id="310"/>
      <w:bookmarkEnd w:id="311"/>
    </w:p>
    <w:p w:rsidR="009C2DB2" w:rsidRDefault="009C2DB2" w:rsidP="00D0709E">
      <w:r>
        <w:t>The content of the main toolbar changes depending on whether the application is in S</w:t>
      </w:r>
      <w:r w:rsidR="00B54AF8">
        <w:t xml:space="preserve">cenario Mode or Simulation Mode (Section </w:t>
      </w:r>
      <w:r w:rsidR="00E00560">
        <w:fldChar w:fldCharType="begin"/>
      </w:r>
      <w:r w:rsidR="00B121EA">
        <w:instrText xml:space="preserve"> REF _Ref379790292 \n \h </w:instrText>
      </w:r>
      <w:r w:rsidR="00E00560">
        <w:fldChar w:fldCharType="separate"/>
      </w:r>
      <w:r w:rsidR="00B121EA">
        <w:t>12.3</w:t>
      </w:r>
      <w:r w:rsidR="00E00560">
        <w:fldChar w:fldCharType="end"/>
      </w:r>
      <w:r w:rsidR="00B54AF8">
        <w:t>).</w:t>
      </w:r>
    </w:p>
    <w:p w:rsidR="009C2DB2" w:rsidRDefault="009C2DB2" w:rsidP="00047945">
      <w:pPr>
        <w:pStyle w:val="Heading4"/>
      </w:pPr>
      <w:bookmarkStart w:id="312" w:name="_Toc400007435"/>
      <w:r>
        <w:t>The Scenario Mode Toolbar</w:t>
      </w:r>
      <w:bookmarkEnd w:id="312"/>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rsidR="009C2DB2" w:rsidRDefault="009C2DB2" w:rsidP="00047945">
      <w:pPr>
        <w:pStyle w:val="Heading4"/>
      </w:pPr>
      <w:bookmarkStart w:id="313" w:name="_Ref315418042"/>
      <w:bookmarkStart w:id="314" w:name="_Toc400007436"/>
      <w:r>
        <w:t>The Simulation Mode Toolbar</w:t>
      </w:r>
      <w:bookmarkEnd w:id="313"/>
      <w:bookmarkEnd w:id="314"/>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694540">
      <w:pPr>
        <w:pStyle w:val="Heading3"/>
        <w:pageBreakBefore/>
      </w:pPr>
      <w:bookmarkStart w:id="315" w:name="_Ref315087224"/>
      <w:bookmarkStart w:id="316" w:name="_Toc400007437"/>
      <w:r>
        <w:lastRenderedPageBreak/>
        <w:t>The Command Line</w:t>
      </w:r>
      <w:bookmarkEnd w:id="315"/>
      <w:bookmarkEnd w:id="316"/>
    </w:p>
    <w:p w:rsidR="004F6E48" w:rsidRPr="004F6E48" w:rsidRDefault="004F6E48" w:rsidP="004F6E48">
      <w:r>
        <w:t xml:space="preserve">The Athena Command Line allows the user to enter executive commands interactively; see Section </w:t>
      </w:r>
      <w:r w:rsidR="00E00560">
        <w:fldChar w:fldCharType="begin"/>
      </w:r>
      <w:r w:rsidR="00B121EA">
        <w:instrText xml:space="preserve"> REF _Ref379790304 \n \h </w:instrText>
      </w:r>
      <w:r w:rsidR="00E00560">
        <w:fldChar w:fldCharType="separate"/>
      </w:r>
      <w:r w:rsidR="00B121EA">
        <w:t>12.8.1</w:t>
      </w:r>
      <w:r w:rsidR="00E00560">
        <w:fldChar w:fldCharType="end"/>
      </w:r>
      <w:r w:rsidR="00B121EA">
        <w:t xml:space="preserve"> </w:t>
      </w:r>
      <w:r>
        <w:t xml:space="preserve">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694540">
      <w:pPr>
        <w:pStyle w:val="Heading3"/>
        <w:pageBreakBefore/>
      </w:pPr>
      <w:bookmarkStart w:id="317" w:name="_Ref315416671"/>
      <w:bookmarkStart w:id="318" w:name="_Ref315416701"/>
      <w:bookmarkStart w:id="319" w:name="_Ref315418004"/>
      <w:bookmarkStart w:id="320" w:name="_Toc400007438"/>
      <w:r>
        <w:lastRenderedPageBreak/>
        <w:t>The Detail Browser</w:t>
      </w:r>
      <w:bookmarkEnd w:id="317"/>
      <w:bookmarkEnd w:id="318"/>
      <w:bookmarkEnd w:id="319"/>
      <w:bookmarkEnd w:id="320"/>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2C16E9" w:rsidP="0023673D">
      <w:pPr>
        <w:jc w:val="center"/>
      </w:pPr>
      <w:r>
        <w:rPr>
          <w:noProof/>
        </w:rPr>
        <w:drawing>
          <wp:inline distT="0" distB="0" distL="0" distR="0">
            <wp:extent cx="5442125" cy="3494830"/>
            <wp:effectExtent l="19050" t="0" r="6175" b="0"/>
            <wp:docPr id="72" name="Picture 71" descr="Detai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B.PNG"/>
                    <pic:cNvPicPr/>
                  </pic:nvPicPr>
                  <pic:blipFill>
                    <a:blip r:embed="rId24"/>
                    <a:stretch>
                      <a:fillRect/>
                    </a:stretch>
                  </pic:blipFill>
                  <pic:spPr>
                    <a:xfrm>
                      <a:off x="0" y="0"/>
                      <a:ext cx="5440851" cy="3494012"/>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5F6">
      <w:pPr>
        <w:pStyle w:val="ListParagraph"/>
        <w:numPr>
          <w:ilvl w:val="0"/>
          <w:numId w:val="54"/>
        </w:numPr>
      </w:pPr>
      <w:r>
        <w:t>The Sidebar, which provides quick links to many of the available pages.</w:t>
      </w:r>
    </w:p>
    <w:p w:rsidR="002962B6" w:rsidRDefault="002962B6" w:rsidP="000815F6">
      <w:pPr>
        <w:pStyle w:val="ListParagraph"/>
        <w:numPr>
          <w:ilvl w:val="0"/>
          <w:numId w:val="54"/>
        </w:numPr>
      </w:pPr>
      <w:r>
        <w:t>The toolbar, which provides the usual back, forward, home, and reload buttons,</w:t>
      </w:r>
      <w:r w:rsidR="000C7C6E">
        <w:t xml:space="preserve"> a "new bookmark" button,</w:t>
      </w:r>
      <w:r>
        <w:t xml:space="preserve"> the address bar, and a search box.</w:t>
      </w:r>
    </w:p>
    <w:p w:rsidR="002962B6" w:rsidRDefault="002962B6" w:rsidP="000815F6">
      <w:pPr>
        <w:pStyle w:val="ListParagraph"/>
        <w:numPr>
          <w:ilvl w:val="0"/>
          <w:numId w:val="54"/>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321" w:name="_Toc400007439"/>
      <w:r>
        <w:lastRenderedPageBreak/>
        <w:t>Detail Browser Sidebar</w:t>
      </w:r>
      <w:bookmarkEnd w:id="321"/>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047945">
      <w:pPr>
        <w:pStyle w:val="Heading4"/>
      </w:pPr>
      <w:bookmarkStart w:id="322" w:name="_Toc400007440"/>
      <w:r>
        <w:t>Detail Browser Search Box</w:t>
      </w:r>
      <w:bookmarkEnd w:id="322"/>
    </w:p>
    <w:p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8046A9" w:rsidRDefault="008046A9" w:rsidP="00047945">
      <w:pPr>
        <w:pStyle w:val="Heading4"/>
      </w:pPr>
      <w:bookmarkStart w:id="323" w:name="_Toc400007441"/>
      <w:r>
        <w:t>Context Menu</w:t>
      </w:r>
      <w:bookmarkEnd w:id="323"/>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324" w:name="_Toc400007442"/>
      <w:r>
        <w:t>Useful URLs</w:t>
      </w:r>
      <w:bookmarkEnd w:id="324"/>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26197" w:rsidRDefault="000F602B" w:rsidP="00694540">
      <w:pPr>
        <w:pStyle w:val="Heading3"/>
        <w:pageBreakBefore/>
      </w:pPr>
      <w:bookmarkStart w:id="325" w:name="_Ref379790272"/>
      <w:bookmarkStart w:id="326" w:name="_Ref379790407"/>
      <w:bookmarkStart w:id="327" w:name="_Ref379790595"/>
      <w:bookmarkStart w:id="328" w:name="_Toc400007443"/>
      <w:r>
        <w:lastRenderedPageBreak/>
        <w:t>The Strategy Browser</w:t>
      </w:r>
      <w:bookmarkEnd w:id="325"/>
      <w:bookmarkEnd w:id="326"/>
      <w:bookmarkEnd w:id="327"/>
      <w:bookmarkEnd w:id="328"/>
    </w:p>
    <w:p w:rsidR="00ED5807" w:rsidRDefault="00ED5807" w:rsidP="00ED5807">
      <w:r>
        <w:t xml:space="preserve">The Strategy Browser is where actor strategies </w:t>
      </w:r>
      <w:r w:rsidR="002A75C5">
        <w:t xml:space="preserve">(Section </w:t>
      </w:r>
      <w:r w:rsidR="00E00560">
        <w:fldChar w:fldCharType="begin"/>
      </w:r>
      <w:r w:rsidR="0045417B">
        <w:instrText xml:space="preserve"> REF _Ref315077375 \n \h </w:instrText>
      </w:r>
      <w:r w:rsidR="00E00560">
        <w:fldChar w:fldCharType="separate"/>
      </w:r>
      <w:r w:rsidR="0045417B">
        <w:t>5.2</w:t>
      </w:r>
      <w:r w:rsidR="00E00560">
        <w:fldChar w:fldCharType="end"/>
      </w:r>
      <w:r w:rsidR="002A75C5">
        <w:t xml:space="preserve">) </w:t>
      </w:r>
      <w:r>
        <w:t>are created, edited, and view</w:t>
      </w:r>
      <w:r w:rsidR="002A75C5">
        <w:t>ed.</w:t>
      </w:r>
    </w:p>
    <w:p w:rsidR="00ED5807" w:rsidRDefault="00ED5807" w:rsidP="00ED5807"/>
    <w:p w:rsidR="00ED5807" w:rsidRDefault="00712329" w:rsidP="0023673D">
      <w:pPr>
        <w:jc w:val="center"/>
      </w:pPr>
      <w:r>
        <w:rPr>
          <w:noProof/>
        </w:rPr>
        <w:drawing>
          <wp:inline distT="0" distB="0" distL="0" distR="0">
            <wp:extent cx="5943600" cy="3315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15970"/>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CB6241">
      <w:pPr>
        <w:pStyle w:val="ListParagraph"/>
        <w:numPr>
          <w:ilvl w:val="0"/>
          <w:numId w:val="57"/>
        </w:numPr>
      </w:pPr>
      <w:r>
        <w:t>The Agent list</w:t>
      </w:r>
    </w:p>
    <w:p w:rsidR="00ED5807" w:rsidRDefault="00ED5807" w:rsidP="00CB6241">
      <w:pPr>
        <w:pStyle w:val="ListParagraph"/>
        <w:numPr>
          <w:ilvl w:val="0"/>
          <w:numId w:val="57"/>
        </w:numPr>
      </w:pPr>
      <w:r>
        <w:t xml:space="preserve">The </w:t>
      </w:r>
      <w:r w:rsidR="00712329">
        <w:t>Block list</w:t>
      </w:r>
    </w:p>
    <w:p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rsidR="00712329" w:rsidRDefault="00712329" w:rsidP="00CB6241">
      <w:pPr>
        <w:pStyle w:val="ListParagraph"/>
        <w:numPr>
          <w:ilvl w:val="1"/>
          <w:numId w:val="57"/>
        </w:numPr>
      </w:pPr>
      <w:r>
        <w:t>The Block Overview tab</w:t>
      </w:r>
    </w:p>
    <w:p w:rsidR="00712329" w:rsidRDefault="00712329" w:rsidP="00CB6241">
      <w:pPr>
        <w:pStyle w:val="ListParagraph"/>
        <w:numPr>
          <w:ilvl w:val="1"/>
          <w:numId w:val="57"/>
        </w:numPr>
      </w:pPr>
      <w:r>
        <w:t>The Block Conditions tab</w:t>
      </w:r>
    </w:p>
    <w:p w:rsidR="00ED5807" w:rsidRDefault="00712329" w:rsidP="00CB6241">
      <w:pPr>
        <w:pStyle w:val="ListParagraph"/>
        <w:numPr>
          <w:ilvl w:val="1"/>
          <w:numId w:val="57"/>
        </w:numPr>
      </w:pPr>
      <w:r>
        <w:t>The Block Tactics tab</w:t>
      </w:r>
    </w:p>
    <w:p w:rsidR="00ED5807" w:rsidRDefault="00ED5807" w:rsidP="00ED5807">
      <w:pPr>
        <w:pStyle w:val="Heading4"/>
      </w:pPr>
      <w:bookmarkStart w:id="329" w:name="_Toc400007444"/>
      <w:r>
        <w:t>The Agent List</w:t>
      </w:r>
      <w:bookmarkEnd w:id="3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330" w:name="_Ref379793257"/>
      <w:bookmarkStart w:id="331" w:name="_Toc400007445"/>
      <w:r>
        <w:t xml:space="preserve">The </w:t>
      </w:r>
      <w:r w:rsidR="00D72B17">
        <w:t>Block List</w:t>
      </w:r>
      <w:bookmarkEnd w:id="330"/>
      <w:bookmarkEnd w:id="331"/>
    </w:p>
    <w:p w:rsidR="00534524" w:rsidRDefault="00D72B17" w:rsidP="00ED5807">
      <w:pPr>
        <w:rPr>
          <w:noProof/>
        </w:rPr>
      </w:pPr>
      <w:r>
        <w:t>The Block List displays a list of the strategy blocks in the selected agent's strategy, in priority order.</w:t>
      </w:r>
    </w:p>
    <w:p w:rsidR="00CB2341" w:rsidRDefault="00CB2341" w:rsidP="00ED5807">
      <w:pPr>
        <w:rPr>
          <w:noProof/>
        </w:rPr>
      </w:pPr>
    </w:p>
    <w:p w:rsidR="00ED5807" w:rsidRDefault="00D72B17" w:rsidP="0023673D">
      <w:pPr>
        <w:jc w:val="center"/>
      </w:pPr>
      <w:r>
        <w:rPr>
          <w:noProof/>
        </w:rPr>
        <w:lastRenderedPageBreak/>
        <w:drawing>
          <wp:inline distT="0" distB="0" distL="0" distR="0">
            <wp:extent cx="5943600" cy="12115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211580"/>
                    </a:xfrm>
                    <a:prstGeom prst="rect">
                      <a:avLst/>
                    </a:prstGeom>
                  </pic:spPr>
                </pic:pic>
              </a:graphicData>
            </a:graphic>
          </wp:inline>
        </w:drawing>
      </w:r>
    </w:p>
    <w:p w:rsidR="00ED5807" w:rsidRDefault="00ED5807" w:rsidP="00ED5807"/>
    <w:p w:rsidR="00D72B17" w:rsidRDefault="00ED5807" w:rsidP="00ED5807">
      <w:r>
        <w:t>The pane disp</w:t>
      </w:r>
      <w:r w:rsidR="00D72B17">
        <w:t>lays the following data for each block:</w:t>
      </w:r>
    </w:p>
    <w:p w:rsidR="00D72B17" w:rsidRDefault="00D72B17" w:rsidP="00ED5807"/>
    <w:tbl>
      <w:tblPr>
        <w:tblStyle w:val="TableGrid"/>
        <w:tblW w:w="0" w:type="auto"/>
        <w:tblLook w:val="04A0"/>
      </w:tblPr>
      <w:tblGrid>
        <w:gridCol w:w="1278"/>
        <w:gridCol w:w="8658"/>
      </w:tblGrid>
      <w:tr w:rsidR="00D72B17" w:rsidRPr="00F7118A" w:rsidTr="00D72B17">
        <w:trPr>
          <w:cantSplit/>
          <w:tblHeader/>
        </w:trPr>
        <w:tc>
          <w:tcPr>
            <w:tcW w:w="1278" w:type="dxa"/>
            <w:shd w:val="clear" w:color="auto" w:fill="000000" w:themeFill="text1"/>
          </w:tcPr>
          <w:p w:rsidR="00D72B17" w:rsidRDefault="00D72B17" w:rsidP="00C523C1">
            <w:pPr>
              <w:rPr>
                <w:noProof/>
              </w:rPr>
            </w:pPr>
            <w:r>
              <w:rPr>
                <w:noProof/>
                <w:sz w:val="20"/>
                <w:szCs w:val="20"/>
              </w:rPr>
              <w:t>Column</w:t>
            </w:r>
          </w:p>
        </w:tc>
        <w:tc>
          <w:tcPr>
            <w:tcW w:w="8658" w:type="dxa"/>
            <w:shd w:val="clear" w:color="auto" w:fill="000000" w:themeFill="text1"/>
          </w:tcPr>
          <w:p w:rsidR="00D72B17" w:rsidRDefault="00D72B17" w:rsidP="00C523C1">
            <w:pPr>
              <w:rPr>
                <w:sz w:val="20"/>
                <w:szCs w:val="20"/>
              </w:rPr>
            </w:pPr>
            <w:r>
              <w:rPr>
                <w:sz w:val="20"/>
                <w:szCs w:val="20"/>
              </w:rPr>
              <w:t>Description</w:t>
            </w:r>
          </w:p>
        </w:tc>
      </w:tr>
      <w:tr w:rsidR="00D72B17" w:rsidRPr="00F7118A" w:rsidTr="00D72B17">
        <w:trPr>
          <w:cantSplit/>
        </w:trPr>
        <w:tc>
          <w:tcPr>
            <w:tcW w:w="1278" w:type="dxa"/>
          </w:tcPr>
          <w:p w:rsidR="00D72B17" w:rsidRDefault="00D72B17" w:rsidP="00C523C1">
            <w:pPr>
              <w:rPr>
                <w:noProof/>
              </w:rPr>
            </w:pPr>
            <w:r>
              <w:rPr>
                <w:noProof/>
              </w:rPr>
              <w:t>ID</w:t>
            </w:r>
          </w:p>
        </w:tc>
        <w:tc>
          <w:tcPr>
            <w:tcW w:w="8658" w:type="dxa"/>
          </w:tcPr>
          <w:p w:rsidR="00D72B17" w:rsidRPr="00941CE2" w:rsidRDefault="00D72B17" w:rsidP="00C523C1">
            <w:pPr>
              <w:rPr>
                <w:sz w:val="20"/>
                <w:szCs w:val="20"/>
              </w:rPr>
            </w:pPr>
            <w:r>
              <w:rPr>
                <w:sz w:val="20"/>
                <w:szCs w:val="20"/>
              </w:rPr>
              <w:t>The block's numeric ID.</w:t>
            </w:r>
          </w:p>
        </w:tc>
      </w:tr>
      <w:tr w:rsidR="00D72B17" w:rsidRPr="00F7118A" w:rsidTr="00D72B17">
        <w:trPr>
          <w:cantSplit/>
        </w:trPr>
        <w:tc>
          <w:tcPr>
            <w:tcW w:w="1278" w:type="dxa"/>
          </w:tcPr>
          <w:p w:rsidR="00D72B17" w:rsidRDefault="00D72B17" w:rsidP="00C523C1">
            <w:pPr>
              <w:rPr>
                <w:noProof/>
              </w:rPr>
            </w:pPr>
            <w:r>
              <w:rPr>
                <w:noProof/>
              </w:rPr>
              <w:t>Exec</w:t>
            </w:r>
          </w:p>
        </w:tc>
        <w:tc>
          <w:tcPr>
            <w:tcW w:w="8658" w:type="dxa"/>
          </w:tcPr>
          <w:p w:rsidR="00D72B17" w:rsidRPr="00941CE2" w:rsidRDefault="00D72B17" w:rsidP="00C523C1">
            <w:pPr>
              <w:rPr>
                <w:sz w:val="20"/>
                <w:szCs w:val="20"/>
              </w:rPr>
            </w:pPr>
            <w:r>
              <w:rPr>
                <w:sz w:val="20"/>
                <w:szCs w:val="20"/>
              </w:rPr>
              <w:t>The block's execution status icon (see below)</w:t>
            </w:r>
          </w:p>
        </w:tc>
      </w:tr>
      <w:tr w:rsidR="00D72B17" w:rsidRPr="00F7118A" w:rsidTr="00D72B17">
        <w:trPr>
          <w:cantSplit/>
        </w:trPr>
        <w:tc>
          <w:tcPr>
            <w:tcW w:w="1278" w:type="dxa"/>
          </w:tcPr>
          <w:p w:rsidR="00D72B17" w:rsidRDefault="00D72B17" w:rsidP="00C523C1">
            <w:pPr>
              <w:rPr>
                <w:noProof/>
              </w:rPr>
            </w:pPr>
            <w:r>
              <w:rPr>
                <w:noProof/>
              </w:rPr>
              <w:t>State</w:t>
            </w:r>
          </w:p>
        </w:tc>
        <w:tc>
          <w:tcPr>
            <w:tcW w:w="8658" w:type="dxa"/>
          </w:tcPr>
          <w:p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rsidTr="00D72B17">
        <w:trPr>
          <w:cantSplit/>
        </w:trPr>
        <w:tc>
          <w:tcPr>
            <w:tcW w:w="1278" w:type="dxa"/>
          </w:tcPr>
          <w:p w:rsidR="00D72B17" w:rsidRDefault="00D72B17" w:rsidP="00C523C1">
            <w:pPr>
              <w:rPr>
                <w:noProof/>
              </w:rPr>
            </w:pPr>
            <w:r>
              <w:rPr>
                <w:noProof/>
              </w:rPr>
              <w:t>Intent</w:t>
            </w:r>
          </w:p>
        </w:tc>
        <w:tc>
          <w:tcPr>
            <w:tcW w:w="8658" w:type="dxa"/>
          </w:tcPr>
          <w:p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rsidTr="00D72B17">
        <w:trPr>
          <w:cantSplit/>
        </w:trPr>
        <w:tc>
          <w:tcPr>
            <w:tcW w:w="1278" w:type="dxa"/>
          </w:tcPr>
          <w:p w:rsidR="00D72B17" w:rsidRDefault="00D72B17" w:rsidP="00C523C1">
            <w:pPr>
              <w:rPr>
                <w:noProof/>
              </w:rPr>
            </w:pPr>
            <w:r>
              <w:rPr>
                <w:noProof/>
              </w:rPr>
              <w:t>At Time</w:t>
            </w:r>
          </w:p>
        </w:tc>
        <w:tc>
          <w:tcPr>
            <w:tcW w:w="8658" w:type="dxa"/>
          </w:tcPr>
          <w:p w:rsidR="00D72B17" w:rsidRDefault="00D72B17" w:rsidP="00C523C1">
            <w:pPr>
              <w:rPr>
                <w:sz w:val="20"/>
                <w:szCs w:val="20"/>
              </w:rPr>
            </w:pPr>
            <w:r>
              <w:rPr>
                <w:sz w:val="20"/>
                <w:szCs w:val="20"/>
              </w:rPr>
              <w:t>The block's time constraint: during what time period is the block eligible to be executed?</w:t>
            </w:r>
          </w:p>
        </w:tc>
      </w:tr>
      <w:tr w:rsidR="00D72B17" w:rsidRPr="00F7118A" w:rsidTr="00D72B17">
        <w:trPr>
          <w:cantSplit/>
        </w:trPr>
        <w:tc>
          <w:tcPr>
            <w:tcW w:w="1278" w:type="dxa"/>
          </w:tcPr>
          <w:p w:rsidR="00D72B17" w:rsidRDefault="00D72B17" w:rsidP="00C523C1">
            <w:pPr>
              <w:rPr>
                <w:noProof/>
              </w:rPr>
            </w:pPr>
            <w:r>
              <w:rPr>
                <w:noProof/>
              </w:rPr>
              <w:t>On Lock?</w:t>
            </w:r>
          </w:p>
        </w:tc>
        <w:tc>
          <w:tcPr>
            <w:tcW w:w="8658" w:type="dxa"/>
          </w:tcPr>
          <w:p w:rsidR="00D72B17" w:rsidRDefault="00D72B17" w:rsidP="00C523C1">
            <w:pPr>
              <w:rPr>
                <w:sz w:val="20"/>
                <w:szCs w:val="20"/>
              </w:rPr>
            </w:pPr>
            <w:r>
              <w:rPr>
                <w:sz w:val="20"/>
                <w:szCs w:val="20"/>
              </w:rPr>
              <w:t>Whether the block is to be executed on scenario lock, or not.</w:t>
            </w:r>
          </w:p>
        </w:tc>
      </w:tr>
      <w:tr w:rsidR="00D72B17" w:rsidRPr="00F7118A" w:rsidTr="00D72B17">
        <w:trPr>
          <w:cantSplit/>
        </w:trPr>
        <w:tc>
          <w:tcPr>
            <w:tcW w:w="1278" w:type="dxa"/>
          </w:tcPr>
          <w:p w:rsidR="00D72B17" w:rsidRDefault="00D72B17" w:rsidP="00C523C1">
            <w:pPr>
              <w:rPr>
                <w:noProof/>
              </w:rPr>
            </w:pPr>
            <w:r>
              <w:rPr>
                <w:noProof/>
              </w:rPr>
              <w:t>Once?</w:t>
            </w:r>
          </w:p>
        </w:tc>
        <w:tc>
          <w:tcPr>
            <w:tcW w:w="8658" w:type="dxa"/>
          </w:tcPr>
          <w:p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rsidTr="00D72B17">
        <w:trPr>
          <w:cantSplit/>
        </w:trPr>
        <w:tc>
          <w:tcPr>
            <w:tcW w:w="1278" w:type="dxa"/>
          </w:tcPr>
          <w:p w:rsidR="00D72B17" w:rsidRDefault="00D72B17" w:rsidP="00C523C1">
            <w:pPr>
              <w:rPr>
                <w:noProof/>
              </w:rPr>
            </w:pPr>
            <w:r>
              <w:rPr>
                <w:noProof/>
              </w:rPr>
              <w:t>Last</w:t>
            </w:r>
          </w:p>
        </w:tc>
        <w:tc>
          <w:tcPr>
            <w:tcW w:w="8658" w:type="dxa"/>
          </w:tcPr>
          <w:p w:rsidR="00D72B17" w:rsidRDefault="00D72B17" w:rsidP="00C523C1">
            <w:pPr>
              <w:rPr>
                <w:sz w:val="20"/>
                <w:szCs w:val="20"/>
              </w:rPr>
            </w:pPr>
            <w:r>
              <w:rPr>
                <w:sz w:val="20"/>
                <w:szCs w:val="20"/>
              </w:rPr>
              <w:t>The time at which the block last executed.</w:t>
            </w:r>
          </w:p>
        </w:tc>
      </w:tr>
    </w:tbl>
    <w:p w:rsidR="00D72B17" w:rsidRDefault="00D72B17" w:rsidP="00ED5807"/>
    <w:p w:rsidR="00941CE2" w:rsidRDefault="00D72B17" w:rsidP="00ED5807">
      <w:r>
        <w:t>The block's execution status icon will be one of the following</w:t>
      </w:r>
      <w:r w:rsidR="00EB2D89">
        <w:t xml:space="preserve"> after scenario lock</w:t>
      </w:r>
      <w:r>
        <w:t>:</w:t>
      </w:r>
    </w:p>
    <w:p w:rsidR="00D72B17" w:rsidRDefault="00D72B17" w:rsidP="00ED5807"/>
    <w:tbl>
      <w:tblPr>
        <w:tblStyle w:val="TableGrid"/>
        <w:tblW w:w="0" w:type="auto"/>
        <w:tblLook w:val="04A0"/>
      </w:tblPr>
      <w:tblGrid>
        <w:gridCol w:w="786"/>
        <w:gridCol w:w="9150"/>
      </w:tblGrid>
      <w:tr w:rsidR="00941CE2" w:rsidRPr="00F7118A" w:rsidTr="00DD1DFA">
        <w:trPr>
          <w:cantSplit/>
          <w:tblHeader/>
        </w:trPr>
        <w:tc>
          <w:tcPr>
            <w:tcW w:w="786" w:type="dxa"/>
            <w:shd w:val="clear" w:color="auto" w:fill="000000" w:themeFill="text1"/>
          </w:tcPr>
          <w:p w:rsidR="00941CE2" w:rsidRDefault="00941CE2" w:rsidP="0050673D">
            <w:pPr>
              <w:rPr>
                <w:noProof/>
              </w:rPr>
            </w:pPr>
            <w:r>
              <w:rPr>
                <w:noProof/>
                <w:sz w:val="20"/>
                <w:szCs w:val="20"/>
              </w:rPr>
              <w:t>Icon</w:t>
            </w:r>
          </w:p>
        </w:tc>
        <w:tc>
          <w:tcPr>
            <w:tcW w:w="9150"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rsidTr="00DD1DFA">
        <w:trPr>
          <w:cantSplit/>
        </w:trPr>
        <w:tc>
          <w:tcPr>
            <w:tcW w:w="786" w:type="dxa"/>
          </w:tcPr>
          <w:p w:rsidR="00941CE2" w:rsidRDefault="00631A2D" w:rsidP="0050673D">
            <w:pPr>
              <w:rPr>
                <w:noProof/>
              </w:rPr>
            </w:pPr>
            <w:r>
              <w:rPr>
                <w:noProof/>
              </w:rPr>
              <w:drawing>
                <wp:inline distT="0" distB="0" distL="0" distR="0">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750" cy="285750"/>
                          </a:xfrm>
                          <a:prstGeom prst="rect">
                            <a:avLst/>
                          </a:prstGeom>
                        </pic:spPr>
                      </pic:pic>
                    </a:graphicData>
                  </a:graphic>
                </wp:inline>
              </w:drawing>
            </w:r>
          </w:p>
        </w:tc>
        <w:tc>
          <w:tcPr>
            <w:tcW w:w="9150" w:type="dxa"/>
          </w:tcPr>
          <w:p w:rsidR="00941CE2" w:rsidRPr="00941CE2" w:rsidRDefault="00631A2D" w:rsidP="0050673D">
            <w:pPr>
              <w:rPr>
                <w:sz w:val="20"/>
                <w:szCs w:val="20"/>
              </w:rPr>
            </w:pPr>
            <w:r>
              <w:rPr>
                <w:sz w:val="20"/>
                <w:szCs w:val="20"/>
              </w:rPr>
              <w:t>The block's time constraints were not met.</w:t>
            </w:r>
          </w:p>
        </w:tc>
      </w:tr>
      <w:tr w:rsidR="00941CE2" w:rsidRPr="00F7118A" w:rsidTr="00DD1DFA">
        <w:trPr>
          <w:cantSplit/>
        </w:trPr>
        <w:tc>
          <w:tcPr>
            <w:tcW w:w="786" w:type="dxa"/>
          </w:tcPr>
          <w:p w:rsidR="00941CE2" w:rsidRDefault="00EB2D89" w:rsidP="0050673D">
            <w:pPr>
              <w:rPr>
                <w:noProof/>
              </w:rPr>
            </w:pPr>
            <w:r>
              <w:rPr>
                <w:noProof/>
              </w:rPr>
              <w:drawing>
                <wp:inline distT="0" distB="0" distL="0" distR="0">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rsidR="00941CE2" w:rsidRPr="00053139" w:rsidRDefault="00941CE2" w:rsidP="0050673D">
            <w:pPr>
              <w:rPr>
                <w:sz w:val="20"/>
                <w:szCs w:val="20"/>
              </w:rPr>
            </w:pPr>
          </w:p>
        </w:tc>
      </w:tr>
      <w:tr w:rsidR="00EB2D89" w:rsidRPr="00F7118A" w:rsidTr="00DD1DFA">
        <w:trPr>
          <w:cantSplit/>
        </w:trPr>
        <w:tc>
          <w:tcPr>
            <w:tcW w:w="786" w:type="dxa"/>
          </w:tcPr>
          <w:p w:rsidR="00EB2D89" w:rsidRDefault="00E6598F" w:rsidP="00CC44F2">
            <w:pPr>
              <w:jc w:val="center"/>
              <w:rPr>
                <w:noProof/>
              </w:rPr>
            </w:pPr>
            <w:r>
              <w:rPr>
                <w:noProof/>
              </w:rPr>
              <w:drawing>
                <wp:inline distT="0" distB="0" distL="0" distR="0">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238125"/>
                          </a:xfrm>
                          <a:prstGeom prst="rect">
                            <a:avLst/>
                          </a:prstGeom>
                        </pic:spPr>
                      </pic:pic>
                    </a:graphicData>
                  </a:graphic>
                </wp:inline>
              </w:drawing>
            </w:r>
          </w:p>
        </w:tc>
        <w:tc>
          <w:tcPr>
            <w:tcW w:w="9150" w:type="dxa"/>
          </w:tcPr>
          <w:p w:rsidR="00EB2D89" w:rsidRDefault="00E6598F" w:rsidP="0050673D">
            <w:pPr>
              <w:rPr>
                <w:sz w:val="20"/>
                <w:szCs w:val="20"/>
              </w:rPr>
            </w:pPr>
            <w:r>
              <w:rPr>
                <w:sz w:val="20"/>
                <w:szCs w:val="20"/>
              </w:rPr>
              <w:t>The actor had insufficient cash to execute all of the block's tactics.</w:t>
            </w:r>
          </w:p>
        </w:tc>
      </w:tr>
      <w:tr w:rsidR="00EB2D89" w:rsidRPr="00F7118A" w:rsidTr="00DD1DFA">
        <w:trPr>
          <w:cantSplit/>
        </w:trPr>
        <w:tc>
          <w:tcPr>
            <w:tcW w:w="786" w:type="dxa"/>
          </w:tcPr>
          <w:p w:rsidR="00EB2D89" w:rsidRDefault="00CC44F2" w:rsidP="0050673D">
            <w:pPr>
              <w:rPr>
                <w:noProof/>
              </w:rPr>
            </w:pPr>
            <w:r>
              <w:rPr>
                <w:noProof/>
              </w:rPr>
              <w:drawing>
                <wp:inline distT="0" distB="0" distL="0" distR="0">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4325" cy="314325"/>
                          </a:xfrm>
                          <a:prstGeom prst="rect">
                            <a:avLst/>
                          </a:prstGeom>
                        </pic:spPr>
                      </pic:pic>
                    </a:graphicData>
                  </a:graphic>
                </wp:inline>
              </w:drawing>
            </w:r>
          </w:p>
        </w:tc>
        <w:tc>
          <w:tcPr>
            <w:tcW w:w="9150" w:type="dxa"/>
          </w:tcPr>
          <w:p w:rsidR="00EB2D89" w:rsidRDefault="00CC44F2" w:rsidP="0050673D">
            <w:pPr>
              <w:rPr>
                <w:sz w:val="20"/>
                <w:szCs w:val="20"/>
              </w:rPr>
            </w:pPr>
            <w:r>
              <w:rPr>
                <w:sz w:val="20"/>
                <w:szCs w:val="20"/>
              </w:rPr>
              <w:t>The actor had insufficient personnel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6700" cy="295275"/>
                          </a:xfrm>
                          <a:prstGeom prst="rect">
                            <a:avLst/>
                          </a:prstGeom>
                        </pic:spPr>
                      </pic:pic>
                    </a:graphicData>
                  </a:graphic>
                </wp:inline>
              </w:drawing>
            </w:r>
          </w:p>
        </w:tc>
        <w:tc>
          <w:tcPr>
            <w:tcW w:w="9150" w:type="dxa"/>
          </w:tcPr>
          <w:p w:rsidR="00EB2D89" w:rsidRDefault="00DD1DFA" w:rsidP="0050673D">
            <w:pPr>
              <w:rPr>
                <w:sz w:val="20"/>
                <w:szCs w:val="20"/>
              </w:rPr>
            </w:pPr>
            <w:r>
              <w:rPr>
                <w:sz w:val="20"/>
                <w:szCs w:val="20"/>
              </w:rPr>
              <w:t>The actor had insufficient of some other asset to execute all of the block's tactics.</w:t>
            </w:r>
          </w:p>
        </w:tc>
      </w:tr>
      <w:tr w:rsidR="00EB2D89" w:rsidRPr="00F7118A" w:rsidTr="00DD1DFA">
        <w:trPr>
          <w:cantSplit/>
        </w:trPr>
        <w:tc>
          <w:tcPr>
            <w:tcW w:w="786" w:type="dxa"/>
          </w:tcPr>
          <w:p w:rsidR="00EB2D89" w:rsidRDefault="00DD1DFA" w:rsidP="00DD1DFA">
            <w:pPr>
              <w:jc w:val="center"/>
              <w:rPr>
                <w:noProof/>
              </w:rPr>
            </w:pPr>
            <w:r>
              <w:rPr>
                <w:noProof/>
              </w:rPr>
              <w:drawing>
                <wp:inline distT="0" distB="0" distL="0" distR="0">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550" cy="276225"/>
                          </a:xfrm>
                          <a:prstGeom prst="rect">
                            <a:avLst/>
                          </a:prstGeom>
                        </pic:spPr>
                      </pic:pic>
                    </a:graphicData>
                  </a:graphic>
                </wp:inline>
              </w:drawing>
            </w:r>
          </w:p>
        </w:tc>
        <w:tc>
          <w:tcPr>
            <w:tcW w:w="9150" w:type="dxa"/>
          </w:tcPr>
          <w:p w:rsidR="00EB2D89" w:rsidRDefault="00DD1DFA" w:rsidP="00DD1DFA">
            <w:pPr>
              <w:rPr>
                <w:sz w:val="20"/>
                <w:szCs w:val="20"/>
              </w:rPr>
            </w:pPr>
            <w:r>
              <w:rPr>
                <w:sz w:val="20"/>
                <w:szCs w:val="20"/>
              </w:rPr>
              <w:t>An error occurred while attempting to obligate resources for the tactic.</w:t>
            </w:r>
          </w:p>
        </w:tc>
      </w:tr>
      <w:tr w:rsidR="00EB2D89" w:rsidRPr="00F7118A" w:rsidTr="00DD1DFA">
        <w:trPr>
          <w:cantSplit/>
        </w:trPr>
        <w:tc>
          <w:tcPr>
            <w:tcW w:w="786" w:type="dxa"/>
          </w:tcPr>
          <w:p w:rsidR="00EB2D89" w:rsidRDefault="00CC44F2" w:rsidP="00CC44F2">
            <w:pPr>
              <w:jc w:val="center"/>
              <w:rPr>
                <w:noProof/>
              </w:rPr>
            </w:pPr>
            <w:r>
              <w:rPr>
                <w:noProof/>
              </w:rPr>
              <w:drawing>
                <wp:inline distT="0" distB="0" distL="0" distR="0">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E00560">
              <w:rPr>
                <w:sz w:val="20"/>
                <w:szCs w:val="20"/>
              </w:rPr>
              <w:fldChar w:fldCharType="begin"/>
            </w:r>
            <w:r w:rsidR="0045417B">
              <w:rPr>
                <w:sz w:val="20"/>
                <w:szCs w:val="20"/>
              </w:rPr>
              <w:instrText xml:space="preserve"> REF _Ref379793237 \n \h </w:instrText>
            </w:r>
            <w:r w:rsidR="00E00560">
              <w:rPr>
                <w:sz w:val="20"/>
                <w:szCs w:val="20"/>
              </w:rPr>
            </w:r>
            <w:r w:rsidR="00E00560">
              <w:rPr>
                <w:sz w:val="20"/>
                <w:szCs w:val="20"/>
              </w:rPr>
              <w:fldChar w:fldCharType="separate"/>
            </w:r>
            <w:r w:rsidR="0045417B">
              <w:rPr>
                <w:sz w:val="20"/>
                <w:szCs w:val="20"/>
              </w:rPr>
              <w:t>9.1.2</w:t>
            </w:r>
            <w:r w:rsidR="00E00560">
              <w:rPr>
                <w:sz w:val="20"/>
                <w:szCs w:val="20"/>
              </w:rPr>
              <w:fldChar w:fldCharType="end"/>
            </w:r>
            <w:r>
              <w:rPr>
                <w:sz w:val="20"/>
                <w:szCs w:val="20"/>
              </w:rPr>
              <w:t>)</w:t>
            </w:r>
          </w:p>
        </w:tc>
      </w:tr>
      <w:tr w:rsidR="00EB2D89" w:rsidRPr="00F7118A" w:rsidTr="00DD1DFA">
        <w:trPr>
          <w:cantSplit/>
        </w:trPr>
        <w:tc>
          <w:tcPr>
            <w:tcW w:w="786" w:type="dxa"/>
          </w:tcPr>
          <w:p w:rsidR="00EB2D89" w:rsidRDefault="00EB2D89" w:rsidP="0050673D">
            <w:pPr>
              <w:rPr>
                <w:noProof/>
              </w:rPr>
            </w:pPr>
            <w:r>
              <w:rPr>
                <w:noProof/>
              </w:rPr>
              <w:drawing>
                <wp:inline distT="0" distB="0" distL="0" distR="0">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57175"/>
                          </a:xfrm>
                          <a:prstGeom prst="rect">
                            <a:avLst/>
                          </a:prstGeom>
                        </pic:spPr>
                      </pic:pic>
                    </a:graphicData>
                  </a:graphic>
                </wp:inline>
              </w:drawing>
            </w:r>
          </w:p>
        </w:tc>
        <w:tc>
          <w:tcPr>
            <w:tcW w:w="9150" w:type="dxa"/>
          </w:tcPr>
          <w:p w:rsidR="00EB2D89" w:rsidRDefault="00EB2D89" w:rsidP="0050673D">
            <w:pPr>
              <w:rPr>
                <w:sz w:val="20"/>
                <w:szCs w:val="20"/>
              </w:rPr>
            </w:pPr>
            <w:r>
              <w:rPr>
                <w:sz w:val="20"/>
                <w:szCs w:val="20"/>
              </w:rPr>
              <w:t>The block executed successfully.</w:t>
            </w:r>
          </w:p>
        </w:tc>
      </w:tr>
    </w:tbl>
    <w:p w:rsidR="00941CE2" w:rsidRDefault="00941CE2" w:rsidP="00ED5807"/>
    <w:p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rsidR="00150799" w:rsidRDefault="00150799" w:rsidP="00ED5807"/>
    <w:tbl>
      <w:tblPr>
        <w:tblStyle w:val="TableGrid"/>
        <w:tblW w:w="0" w:type="auto"/>
        <w:tblLook w:val="04A0"/>
      </w:tblPr>
      <w:tblGrid>
        <w:gridCol w:w="2016"/>
        <w:gridCol w:w="7920"/>
      </w:tblGrid>
      <w:tr w:rsidR="00150799" w:rsidRPr="00F7118A" w:rsidTr="00075A2F">
        <w:trPr>
          <w:cantSplit/>
          <w:tblHeader/>
        </w:trPr>
        <w:tc>
          <w:tcPr>
            <w:tcW w:w="2016" w:type="dxa"/>
            <w:shd w:val="clear" w:color="auto" w:fill="000000" w:themeFill="text1"/>
          </w:tcPr>
          <w:p w:rsidR="00150799" w:rsidRDefault="00150799" w:rsidP="0050673D">
            <w:pPr>
              <w:rPr>
                <w:noProof/>
              </w:rPr>
            </w:pPr>
            <w:r>
              <w:rPr>
                <w:noProof/>
                <w:sz w:val="20"/>
                <w:szCs w:val="20"/>
              </w:rPr>
              <w:t>Control</w:t>
            </w:r>
          </w:p>
        </w:tc>
        <w:tc>
          <w:tcPr>
            <w:tcW w:w="7920"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075A2F">
        <w:trPr>
          <w:cantSplit/>
        </w:trPr>
        <w:tc>
          <w:tcPr>
            <w:tcW w:w="2016" w:type="dxa"/>
          </w:tcPr>
          <w:p w:rsidR="00150799" w:rsidRDefault="00002A3C" w:rsidP="0050673D">
            <w:pPr>
              <w:rPr>
                <w:noProof/>
              </w:rPr>
            </w:pPr>
            <w:r>
              <w:rPr>
                <w:noProof/>
              </w:rPr>
              <w:drawing>
                <wp:inline distT="0" distB="0" distL="0" distR="0">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rsidR="00150799" w:rsidRPr="00053139" w:rsidRDefault="00150799" w:rsidP="0050673D">
            <w:pPr>
              <w:rPr>
                <w:sz w:val="20"/>
                <w:szCs w:val="20"/>
              </w:rPr>
            </w:pP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rsidTr="00C523C1">
        <w:trPr>
          <w:cantSplit/>
        </w:trPr>
        <w:tc>
          <w:tcPr>
            <w:tcW w:w="2016" w:type="dxa"/>
          </w:tcPr>
          <w:p w:rsidR="00075A2F" w:rsidRDefault="00075A2F" w:rsidP="00C523C1">
            <w:pPr>
              <w:rPr>
                <w:noProof/>
              </w:rPr>
            </w:pPr>
            <w:r>
              <w:rPr>
                <w:noProof/>
              </w:rPr>
              <w:drawing>
                <wp:inline distT="0" distB="0" distL="0" distR="0">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9100" cy="219075"/>
                          </a:xfrm>
                          <a:prstGeom prst="rect">
                            <a:avLst/>
                          </a:prstGeom>
                        </pic:spPr>
                      </pic:pic>
                    </a:graphicData>
                  </a:graphic>
                </wp:inline>
              </w:drawing>
            </w:r>
          </w:p>
        </w:tc>
        <w:tc>
          <w:tcPr>
            <w:tcW w:w="7920"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075A2F">
        <w:trPr>
          <w:cantSplit/>
        </w:trPr>
        <w:tc>
          <w:tcPr>
            <w:tcW w:w="2016"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04850" cy="23812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 Lock"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09625" cy="257175"/>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Sets or clears the selected block's "Once" flag.  (See above.)</w:t>
            </w:r>
          </w:p>
        </w:tc>
      </w:tr>
      <w:tr w:rsidR="00B4707D" w:rsidRPr="00F7118A" w:rsidTr="00075A2F">
        <w:trPr>
          <w:cantSplit/>
        </w:trPr>
        <w:tc>
          <w:tcPr>
            <w:tcW w:w="2016" w:type="dxa"/>
          </w:tcPr>
          <w:p w:rsidR="00B4707D" w:rsidRDefault="00B4707D" w:rsidP="0050673D">
            <w:pPr>
              <w:rPr>
                <w:noProof/>
              </w:rPr>
            </w:pPr>
            <w:r>
              <w:rPr>
                <w:noProof/>
              </w:rPr>
              <w:drawing>
                <wp:inline distT="0" distB="0" distL="0" distR="0">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0500" cy="209550"/>
                          </a:xfrm>
                          <a:prstGeom prst="rect">
                            <a:avLst/>
                          </a:prstGeom>
                        </pic:spPr>
                      </pic:pic>
                    </a:graphicData>
                  </a:graphic>
                </wp:inline>
              </w:drawing>
            </w:r>
          </w:p>
        </w:tc>
        <w:tc>
          <w:tcPr>
            <w:tcW w:w="7920" w:type="dxa"/>
          </w:tcPr>
          <w:p w:rsidR="00B4707D" w:rsidRPr="00B4707D" w:rsidRDefault="00B4707D" w:rsidP="00002A3C">
            <w:pPr>
              <w:rPr>
                <w:sz w:val="20"/>
                <w:szCs w:val="20"/>
              </w:rPr>
            </w:pPr>
            <w:r>
              <w:rPr>
                <w:sz w:val="20"/>
                <w:szCs w:val="20"/>
              </w:rPr>
              <w:t>Pops up the Update Block dialog, so that the block's time constraints can be edited.</w:t>
            </w:r>
          </w:p>
        </w:tc>
      </w:tr>
    </w:tbl>
    <w:p w:rsidR="00150799" w:rsidRPr="00ED5807" w:rsidRDefault="00150799" w:rsidP="00ED5807"/>
    <w:p w:rsidR="007925AF" w:rsidRDefault="007925AF" w:rsidP="00047945">
      <w:pPr>
        <w:pStyle w:val="Heading4"/>
      </w:pPr>
      <w:bookmarkStart w:id="332" w:name="_Toc400007446"/>
      <w:r>
        <w:t>The Block Overview Tab</w:t>
      </w:r>
      <w:bookmarkEnd w:id="332"/>
    </w:p>
    <w:p w:rsidR="007925AF" w:rsidRDefault="007925AF" w:rsidP="007925AF">
      <w:r>
        <w:t>This tab displays the content of the tab in narrative form, including the effects of all block metadata, the block's conditions, and the block's tactics.  Any sanity check failures will be detailed here.</w:t>
      </w:r>
    </w:p>
    <w:p w:rsidR="007925AF" w:rsidRDefault="007925AF" w:rsidP="007925AF"/>
    <w:p w:rsidR="007925AF" w:rsidRPr="007925AF" w:rsidRDefault="007925AF" w:rsidP="007925AF">
      <w:r>
        <w:t>Look here to understand a block and its status.</w:t>
      </w:r>
    </w:p>
    <w:p w:rsidR="00ED5807" w:rsidRDefault="00ED5807" w:rsidP="00047945">
      <w:pPr>
        <w:pStyle w:val="Heading4"/>
      </w:pPr>
      <w:bookmarkStart w:id="333" w:name="_Toc400007447"/>
      <w:r>
        <w:t xml:space="preserve">The </w:t>
      </w:r>
      <w:r w:rsidR="0041065D">
        <w:t xml:space="preserve">Block </w:t>
      </w:r>
      <w:r>
        <w:t xml:space="preserve">Condition </w:t>
      </w:r>
      <w:r w:rsidR="0041065D">
        <w:t>Tab</w:t>
      </w:r>
      <w:bookmarkEnd w:id="333"/>
      <w:r>
        <w:t xml:space="preserve"> </w:t>
      </w:r>
    </w:p>
    <w:p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rsidR="00534524" w:rsidRDefault="00534524" w:rsidP="00534524"/>
    <w:p w:rsidR="00534524" w:rsidRDefault="001C54BF" w:rsidP="0023673D">
      <w:pPr>
        <w:jc w:val="center"/>
      </w:pPr>
      <w:r>
        <w:rPr>
          <w:noProof/>
        </w:rPr>
        <w:drawing>
          <wp:inline distT="0" distB="0" distL="0" distR="0">
            <wp:extent cx="5943600" cy="798830"/>
            <wp:effectExtent l="0" t="0" r="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798830"/>
                    </a:xfrm>
                    <a:prstGeom prst="rect">
                      <a:avLst/>
                    </a:prstGeom>
                  </pic:spPr>
                </pic:pic>
              </a:graphicData>
            </a:graphic>
          </wp:inline>
        </w:drawing>
      </w:r>
    </w:p>
    <w:p w:rsidR="00534524" w:rsidRDefault="00534524" w:rsidP="00534524"/>
    <w:p w:rsidR="00534524" w:rsidRDefault="00534524" w:rsidP="0018700D">
      <w:pPr>
        <w:pageBreakBefore/>
      </w:pPr>
      <w:r>
        <w:lastRenderedPageBreak/>
        <w:t xml:space="preserve">The pane displays, for each </w:t>
      </w:r>
      <w:r w:rsidR="001C54BF">
        <w:t>condition:</w:t>
      </w:r>
    </w:p>
    <w:p w:rsidR="001C54BF" w:rsidRDefault="001C54BF" w:rsidP="00534524"/>
    <w:tbl>
      <w:tblPr>
        <w:tblStyle w:val="TableGrid"/>
        <w:tblW w:w="0" w:type="auto"/>
        <w:tblLook w:val="04A0"/>
      </w:tblPr>
      <w:tblGrid>
        <w:gridCol w:w="1278"/>
        <w:gridCol w:w="8658"/>
      </w:tblGrid>
      <w:tr w:rsidR="001C54BF" w:rsidRPr="00F7118A" w:rsidTr="00C523C1">
        <w:trPr>
          <w:cantSplit/>
          <w:tblHeader/>
        </w:trPr>
        <w:tc>
          <w:tcPr>
            <w:tcW w:w="1278" w:type="dxa"/>
            <w:shd w:val="clear" w:color="auto" w:fill="000000" w:themeFill="text1"/>
          </w:tcPr>
          <w:p w:rsidR="001C54BF" w:rsidRDefault="001C54BF" w:rsidP="00C523C1">
            <w:pPr>
              <w:rPr>
                <w:noProof/>
              </w:rPr>
            </w:pPr>
            <w:r>
              <w:rPr>
                <w:noProof/>
                <w:sz w:val="20"/>
                <w:szCs w:val="20"/>
              </w:rPr>
              <w:t>Column</w:t>
            </w:r>
          </w:p>
        </w:tc>
        <w:tc>
          <w:tcPr>
            <w:tcW w:w="8658" w:type="dxa"/>
            <w:shd w:val="clear" w:color="auto" w:fill="000000" w:themeFill="text1"/>
          </w:tcPr>
          <w:p w:rsidR="001C54BF" w:rsidRDefault="001C54BF" w:rsidP="00C523C1">
            <w:pPr>
              <w:rPr>
                <w:sz w:val="20"/>
                <w:szCs w:val="20"/>
              </w:rPr>
            </w:pPr>
            <w:r>
              <w:rPr>
                <w:sz w:val="20"/>
                <w:szCs w:val="20"/>
              </w:rPr>
              <w:t>Description</w:t>
            </w:r>
          </w:p>
        </w:tc>
      </w:tr>
      <w:tr w:rsidR="001C54BF" w:rsidRPr="00F7118A" w:rsidTr="00C523C1">
        <w:trPr>
          <w:cantSplit/>
        </w:trPr>
        <w:tc>
          <w:tcPr>
            <w:tcW w:w="1278" w:type="dxa"/>
          </w:tcPr>
          <w:p w:rsidR="001C54BF" w:rsidRDefault="001C54BF" w:rsidP="00C523C1">
            <w:pPr>
              <w:rPr>
                <w:noProof/>
              </w:rPr>
            </w:pPr>
            <w:r>
              <w:rPr>
                <w:noProof/>
              </w:rPr>
              <w:t>ID</w:t>
            </w:r>
          </w:p>
        </w:tc>
        <w:tc>
          <w:tcPr>
            <w:tcW w:w="8658" w:type="dxa"/>
          </w:tcPr>
          <w:p w:rsidR="001C54BF" w:rsidRPr="00941CE2" w:rsidRDefault="001C54BF" w:rsidP="001C54BF">
            <w:pPr>
              <w:rPr>
                <w:sz w:val="20"/>
                <w:szCs w:val="20"/>
              </w:rPr>
            </w:pPr>
            <w:r>
              <w:rPr>
                <w:sz w:val="20"/>
                <w:szCs w:val="20"/>
              </w:rPr>
              <w:t>The condition's numeric ID.</w:t>
            </w:r>
          </w:p>
        </w:tc>
      </w:tr>
      <w:tr w:rsidR="001C54BF" w:rsidRPr="00F7118A" w:rsidTr="00C523C1">
        <w:trPr>
          <w:cantSplit/>
        </w:trPr>
        <w:tc>
          <w:tcPr>
            <w:tcW w:w="1278" w:type="dxa"/>
          </w:tcPr>
          <w:p w:rsidR="001C54BF" w:rsidRDefault="001C54BF" w:rsidP="00C523C1">
            <w:pPr>
              <w:rPr>
                <w:noProof/>
              </w:rPr>
            </w:pPr>
            <w:r>
              <w:rPr>
                <w:noProof/>
              </w:rPr>
              <w:t>Flag</w:t>
            </w:r>
          </w:p>
        </w:tc>
        <w:tc>
          <w:tcPr>
            <w:tcW w:w="8658" w:type="dxa"/>
          </w:tcPr>
          <w:p w:rsidR="001C54BF" w:rsidRPr="00941CE2" w:rsidRDefault="001C54BF" w:rsidP="001C54BF">
            <w:pPr>
              <w:rPr>
                <w:sz w:val="20"/>
                <w:szCs w:val="20"/>
              </w:rPr>
            </w:pPr>
            <w:r>
              <w:rPr>
                <w:sz w:val="20"/>
                <w:szCs w:val="20"/>
              </w:rPr>
              <w:t>The condition's flag icon (see below).</w:t>
            </w:r>
          </w:p>
        </w:tc>
      </w:tr>
      <w:tr w:rsidR="001C54BF" w:rsidRPr="00F7118A" w:rsidTr="00C523C1">
        <w:trPr>
          <w:cantSplit/>
        </w:trPr>
        <w:tc>
          <w:tcPr>
            <w:tcW w:w="1278" w:type="dxa"/>
          </w:tcPr>
          <w:p w:rsidR="001C54BF" w:rsidRDefault="001C54BF" w:rsidP="00C523C1">
            <w:pPr>
              <w:rPr>
                <w:noProof/>
              </w:rPr>
            </w:pPr>
            <w:r>
              <w:rPr>
                <w:noProof/>
              </w:rPr>
              <w:t>State</w:t>
            </w:r>
          </w:p>
        </w:tc>
        <w:tc>
          <w:tcPr>
            <w:tcW w:w="8658" w:type="dxa"/>
          </w:tcPr>
          <w:p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rsidTr="00C523C1">
        <w:trPr>
          <w:cantSplit/>
        </w:trPr>
        <w:tc>
          <w:tcPr>
            <w:tcW w:w="1278" w:type="dxa"/>
          </w:tcPr>
          <w:p w:rsidR="001C54BF" w:rsidRDefault="002A5780" w:rsidP="00C523C1">
            <w:pPr>
              <w:rPr>
                <w:noProof/>
              </w:rPr>
            </w:pPr>
            <w:r>
              <w:rPr>
                <w:noProof/>
              </w:rPr>
              <w:t>Narrative</w:t>
            </w:r>
          </w:p>
        </w:tc>
        <w:tc>
          <w:tcPr>
            <w:tcW w:w="8658" w:type="dxa"/>
          </w:tcPr>
          <w:p w:rsidR="001C54BF" w:rsidRDefault="002A5780" w:rsidP="00C523C1">
            <w:pPr>
              <w:rPr>
                <w:sz w:val="20"/>
                <w:szCs w:val="20"/>
              </w:rPr>
            </w:pPr>
            <w:r>
              <w:rPr>
                <w:sz w:val="20"/>
                <w:szCs w:val="20"/>
              </w:rPr>
              <w:t>The condition's meaning in human-readable prose.</w:t>
            </w:r>
          </w:p>
        </w:tc>
      </w:tr>
      <w:tr w:rsidR="001C54BF" w:rsidRPr="00F7118A" w:rsidTr="00C523C1">
        <w:trPr>
          <w:cantSplit/>
        </w:trPr>
        <w:tc>
          <w:tcPr>
            <w:tcW w:w="1278" w:type="dxa"/>
          </w:tcPr>
          <w:p w:rsidR="001C54BF" w:rsidRDefault="002A5780" w:rsidP="00C523C1">
            <w:pPr>
              <w:rPr>
                <w:noProof/>
              </w:rPr>
            </w:pPr>
            <w:r>
              <w:rPr>
                <w:noProof/>
              </w:rPr>
              <w:t>Type</w:t>
            </w:r>
          </w:p>
        </w:tc>
        <w:tc>
          <w:tcPr>
            <w:tcW w:w="8658" w:type="dxa"/>
          </w:tcPr>
          <w:p w:rsidR="001C54BF" w:rsidRDefault="002A5780" w:rsidP="00C523C1">
            <w:pPr>
              <w:rPr>
                <w:sz w:val="20"/>
                <w:szCs w:val="20"/>
              </w:rPr>
            </w:pPr>
            <w:r>
              <w:rPr>
                <w:sz w:val="20"/>
                <w:szCs w:val="20"/>
              </w:rPr>
              <w:t>The condition's type name.</w:t>
            </w:r>
          </w:p>
        </w:tc>
      </w:tr>
    </w:tbl>
    <w:p w:rsidR="00534524" w:rsidRDefault="00534524" w:rsidP="00534524"/>
    <w:p w:rsidR="00534524" w:rsidRDefault="00534524" w:rsidP="00534524">
      <w:r>
        <w:t xml:space="preserve">The </w:t>
      </w:r>
      <w:r w:rsidR="00B76569">
        <w:t xml:space="preserve">flag </w:t>
      </w:r>
      <w:r>
        <w:t>status icons are as follows:</w:t>
      </w:r>
    </w:p>
    <w:p w:rsidR="00534524" w:rsidRDefault="00534524" w:rsidP="00534524"/>
    <w:tbl>
      <w:tblPr>
        <w:tblStyle w:val="TableGrid"/>
        <w:tblW w:w="0" w:type="auto"/>
        <w:tblLook w:val="04A0"/>
      </w:tblPr>
      <w:tblGrid>
        <w:gridCol w:w="786"/>
        <w:gridCol w:w="9150"/>
      </w:tblGrid>
      <w:tr w:rsidR="00534524" w:rsidRPr="00F7118A" w:rsidTr="006F4E98">
        <w:trPr>
          <w:cantSplit/>
          <w:tblHeader/>
        </w:trPr>
        <w:tc>
          <w:tcPr>
            <w:tcW w:w="786" w:type="dxa"/>
            <w:shd w:val="clear" w:color="auto" w:fill="000000" w:themeFill="text1"/>
          </w:tcPr>
          <w:p w:rsidR="00534524" w:rsidRDefault="00534524" w:rsidP="0050673D">
            <w:pPr>
              <w:rPr>
                <w:noProof/>
              </w:rPr>
            </w:pPr>
            <w:r>
              <w:rPr>
                <w:noProof/>
                <w:sz w:val="20"/>
                <w:szCs w:val="20"/>
              </w:rPr>
              <w:t>Icon</w:t>
            </w:r>
          </w:p>
        </w:tc>
        <w:tc>
          <w:tcPr>
            <w:tcW w:w="9150"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6F4E98">
        <w:trPr>
          <w:cantSplit/>
        </w:trPr>
        <w:tc>
          <w:tcPr>
            <w:tcW w:w="786" w:type="dxa"/>
          </w:tcPr>
          <w:p w:rsidR="00534524" w:rsidRDefault="006F4E98" w:rsidP="0050673D">
            <w:pPr>
              <w:rPr>
                <w:noProof/>
              </w:rPr>
            </w:pPr>
            <w:r>
              <w:rPr>
                <w:noProof/>
              </w:rPr>
              <w:drawing>
                <wp:inline distT="0" distB="0" distL="0" distR="0">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1950" cy="24765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 condition was not assessed at the last strategy execution.</w:t>
            </w:r>
          </w:p>
        </w:tc>
      </w:tr>
      <w:tr w:rsidR="00534524" w:rsidRPr="00F7118A" w:rsidTr="006F4E98">
        <w:trPr>
          <w:cantSplit/>
        </w:trPr>
        <w:tc>
          <w:tcPr>
            <w:tcW w:w="786" w:type="dxa"/>
          </w:tcPr>
          <w:p w:rsidR="00534524" w:rsidRDefault="006F4E98" w:rsidP="006F4E98">
            <w:pPr>
              <w:jc w:val="center"/>
              <w:rPr>
                <w:noProof/>
              </w:rPr>
            </w:pPr>
            <w:r>
              <w:rPr>
                <w:noProof/>
              </w:rPr>
              <w:drawing>
                <wp:inline distT="0" distB="0" distL="0" distR="0">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 cy="266700"/>
                          </a:xfrm>
                          <a:prstGeom prst="rect">
                            <a:avLst/>
                          </a:prstGeom>
                        </pic:spPr>
                      </pic:pic>
                    </a:graphicData>
                  </a:graphic>
                </wp:inline>
              </w:drawing>
            </w:r>
          </w:p>
        </w:tc>
        <w:tc>
          <w:tcPr>
            <w:tcW w:w="9150" w:type="dxa"/>
          </w:tcPr>
          <w:p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rsidTr="006F4E98">
        <w:trPr>
          <w:cantSplit/>
        </w:trPr>
        <w:tc>
          <w:tcPr>
            <w:tcW w:w="786" w:type="dxa"/>
          </w:tcPr>
          <w:p w:rsidR="00534524" w:rsidRDefault="00DA24C5" w:rsidP="00DA24C5">
            <w:pPr>
              <w:jc w:val="center"/>
              <w:rPr>
                <w:noProof/>
              </w:rPr>
            </w:pPr>
            <w:r>
              <w:rPr>
                <w:noProof/>
              </w:rPr>
              <w:drawing>
                <wp:inline distT="0" distB="0" distL="0" distR="0">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57175" cy="228600"/>
                          </a:xfrm>
                          <a:prstGeom prst="rect">
                            <a:avLst/>
                          </a:prstGeom>
                        </pic:spPr>
                      </pic:pic>
                    </a:graphicData>
                  </a:graphic>
                </wp:inline>
              </w:drawing>
            </w:r>
          </w:p>
        </w:tc>
        <w:tc>
          <w:tcPr>
            <w:tcW w:w="9150" w:type="dxa"/>
          </w:tcPr>
          <w:p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rsidR="0023673D" w:rsidRDefault="0023673D" w:rsidP="0023673D"/>
    <w:tbl>
      <w:tblPr>
        <w:tblStyle w:val="TableGrid"/>
        <w:tblW w:w="0" w:type="auto"/>
        <w:tblLook w:val="04A0"/>
      </w:tblPr>
      <w:tblGrid>
        <w:gridCol w:w="4056"/>
        <w:gridCol w:w="5880"/>
      </w:tblGrid>
      <w:tr w:rsidR="0023673D" w:rsidRPr="00F7118A" w:rsidTr="00121C2F">
        <w:trPr>
          <w:cantSplit/>
          <w:tblHeader/>
        </w:trPr>
        <w:tc>
          <w:tcPr>
            <w:tcW w:w="4056" w:type="dxa"/>
            <w:shd w:val="clear" w:color="auto" w:fill="000000" w:themeFill="text1"/>
          </w:tcPr>
          <w:p w:rsidR="0023673D" w:rsidRDefault="0023673D" w:rsidP="0050673D">
            <w:pPr>
              <w:rPr>
                <w:noProof/>
              </w:rPr>
            </w:pPr>
            <w:r>
              <w:rPr>
                <w:noProof/>
                <w:sz w:val="20"/>
                <w:szCs w:val="20"/>
              </w:rPr>
              <w:t>Control</w:t>
            </w:r>
          </w:p>
        </w:tc>
        <w:tc>
          <w:tcPr>
            <w:tcW w:w="588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28875" cy="209550"/>
                          </a:xfrm>
                          <a:prstGeom prst="rect">
                            <a:avLst/>
                          </a:prstGeom>
                        </pic:spPr>
                      </pic:pic>
                    </a:graphicData>
                  </a:graphic>
                </wp:inline>
              </w:drawing>
            </w:r>
          </w:p>
        </w:tc>
        <w:tc>
          <w:tcPr>
            <w:tcW w:w="5880" w:type="dxa"/>
          </w:tcPr>
          <w:p w:rsidR="0023673D" w:rsidRPr="00121C2F" w:rsidRDefault="00121C2F" w:rsidP="0023673D">
            <w:pPr>
              <w:rPr>
                <w:sz w:val="20"/>
                <w:szCs w:val="20"/>
              </w:rPr>
            </w:pPr>
            <w:r>
              <w:rPr>
                <w:sz w:val="20"/>
                <w:szCs w:val="20"/>
              </w:rPr>
              <w:t>Set the condition mode: "All of" or "Any of".</w:t>
            </w:r>
          </w:p>
        </w:tc>
      </w:tr>
      <w:tr w:rsidR="0023673D" w:rsidRPr="00F7118A" w:rsidTr="00121C2F">
        <w:trPr>
          <w:cantSplit/>
        </w:trPr>
        <w:tc>
          <w:tcPr>
            <w:tcW w:w="4056" w:type="dxa"/>
          </w:tcPr>
          <w:p w:rsidR="0023673D" w:rsidRDefault="00121C2F" w:rsidP="0050673D">
            <w:pPr>
              <w:rPr>
                <w:noProof/>
              </w:rPr>
            </w:pPr>
            <w:r>
              <w:rPr>
                <w:noProof/>
              </w:rPr>
              <w:drawing>
                <wp:inline distT="0" distB="0" distL="0" distR="0">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588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rsidR="0023673D" w:rsidRPr="00053139" w:rsidRDefault="0023673D" w:rsidP="0050673D">
            <w:pPr>
              <w:rPr>
                <w:sz w:val="20"/>
                <w:szCs w:val="20"/>
              </w:rPr>
            </w:pP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rsidTr="00121C2F">
        <w:trPr>
          <w:cantSplit/>
        </w:trPr>
        <w:tc>
          <w:tcPr>
            <w:tcW w:w="405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5880" w:type="dxa"/>
          </w:tcPr>
          <w:p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rsidR="0023673D" w:rsidRPr="00ED5807" w:rsidRDefault="0023673D" w:rsidP="0023673D"/>
    <w:p w:rsidR="0041065D" w:rsidRDefault="00952612" w:rsidP="0041065D">
      <w:pPr>
        <w:pStyle w:val="Heading4"/>
      </w:pPr>
      <w:bookmarkStart w:id="334" w:name="_Toc400007448"/>
      <w:r>
        <w:t>The Block Tactic Tab</w:t>
      </w:r>
      <w:bookmarkEnd w:id="334"/>
    </w:p>
    <w:p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rsidR="0041065D" w:rsidRDefault="0041065D" w:rsidP="0041065D"/>
    <w:p w:rsidR="0041065D" w:rsidRDefault="00952612" w:rsidP="0041065D">
      <w:pPr>
        <w:jc w:val="center"/>
      </w:pPr>
      <w:r>
        <w:rPr>
          <w:noProof/>
        </w:rPr>
        <w:drawing>
          <wp:inline distT="0" distB="0" distL="0" distR="0">
            <wp:extent cx="5943600" cy="914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914400"/>
                    </a:xfrm>
                    <a:prstGeom prst="rect">
                      <a:avLst/>
                    </a:prstGeom>
                  </pic:spPr>
                </pic:pic>
              </a:graphicData>
            </a:graphic>
          </wp:inline>
        </w:drawing>
      </w:r>
    </w:p>
    <w:p w:rsidR="0041065D" w:rsidRDefault="0041065D" w:rsidP="0041065D"/>
    <w:p w:rsidR="0041065D" w:rsidRDefault="0041065D" w:rsidP="0041065D">
      <w:r>
        <w:t>The pane displays, for each tactic</w:t>
      </w:r>
      <w:r w:rsidR="00952612">
        <w:t>:</w:t>
      </w:r>
    </w:p>
    <w:p w:rsidR="0041065D" w:rsidRDefault="0041065D" w:rsidP="0041065D"/>
    <w:tbl>
      <w:tblPr>
        <w:tblStyle w:val="TableGrid"/>
        <w:tblW w:w="0" w:type="auto"/>
        <w:tblLook w:val="04A0"/>
      </w:tblPr>
      <w:tblGrid>
        <w:gridCol w:w="1278"/>
        <w:gridCol w:w="8658"/>
      </w:tblGrid>
      <w:tr w:rsidR="00952612" w:rsidRPr="00F7118A" w:rsidTr="00C523C1">
        <w:trPr>
          <w:cantSplit/>
          <w:tblHeader/>
        </w:trPr>
        <w:tc>
          <w:tcPr>
            <w:tcW w:w="1278" w:type="dxa"/>
            <w:shd w:val="clear" w:color="auto" w:fill="000000" w:themeFill="text1"/>
          </w:tcPr>
          <w:p w:rsidR="00952612" w:rsidRDefault="00952612" w:rsidP="00C523C1">
            <w:pPr>
              <w:rPr>
                <w:noProof/>
              </w:rPr>
            </w:pPr>
            <w:r>
              <w:rPr>
                <w:noProof/>
                <w:sz w:val="20"/>
                <w:szCs w:val="20"/>
              </w:rPr>
              <w:t>Column</w:t>
            </w:r>
          </w:p>
        </w:tc>
        <w:tc>
          <w:tcPr>
            <w:tcW w:w="8658" w:type="dxa"/>
            <w:shd w:val="clear" w:color="auto" w:fill="000000" w:themeFill="text1"/>
          </w:tcPr>
          <w:p w:rsidR="00952612" w:rsidRDefault="00952612" w:rsidP="00C523C1">
            <w:pPr>
              <w:rPr>
                <w:sz w:val="20"/>
                <w:szCs w:val="20"/>
              </w:rPr>
            </w:pPr>
            <w:r>
              <w:rPr>
                <w:sz w:val="20"/>
                <w:szCs w:val="20"/>
              </w:rPr>
              <w:t>Description</w:t>
            </w:r>
          </w:p>
        </w:tc>
      </w:tr>
      <w:tr w:rsidR="00952612" w:rsidRPr="00F7118A" w:rsidTr="00C523C1">
        <w:trPr>
          <w:cantSplit/>
        </w:trPr>
        <w:tc>
          <w:tcPr>
            <w:tcW w:w="1278" w:type="dxa"/>
          </w:tcPr>
          <w:p w:rsidR="00952612" w:rsidRDefault="00952612" w:rsidP="00C523C1">
            <w:pPr>
              <w:rPr>
                <w:noProof/>
              </w:rPr>
            </w:pPr>
            <w:r>
              <w:rPr>
                <w:noProof/>
              </w:rPr>
              <w:t>ID</w:t>
            </w:r>
          </w:p>
        </w:tc>
        <w:tc>
          <w:tcPr>
            <w:tcW w:w="8658" w:type="dxa"/>
          </w:tcPr>
          <w:p w:rsidR="00952612" w:rsidRPr="00941CE2" w:rsidRDefault="00952612" w:rsidP="00952612">
            <w:pPr>
              <w:rPr>
                <w:sz w:val="20"/>
                <w:szCs w:val="20"/>
              </w:rPr>
            </w:pPr>
            <w:r>
              <w:rPr>
                <w:sz w:val="20"/>
                <w:szCs w:val="20"/>
              </w:rPr>
              <w:t>The tactic's numeric ID.</w:t>
            </w:r>
          </w:p>
        </w:tc>
      </w:tr>
      <w:tr w:rsidR="00952612" w:rsidRPr="00F7118A" w:rsidTr="00C523C1">
        <w:trPr>
          <w:cantSplit/>
        </w:trPr>
        <w:tc>
          <w:tcPr>
            <w:tcW w:w="1278" w:type="dxa"/>
          </w:tcPr>
          <w:p w:rsidR="00952612" w:rsidRDefault="00952612" w:rsidP="00C523C1">
            <w:pPr>
              <w:rPr>
                <w:noProof/>
              </w:rPr>
            </w:pPr>
            <w:r>
              <w:rPr>
                <w:noProof/>
              </w:rPr>
              <w:t>Exec</w:t>
            </w:r>
          </w:p>
        </w:tc>
        <w:tc>
          <w:tcPr>
            <w:tcW w:w="8658" w:type="dxa"/>
          </w:tcPr>
          <w:p w:rsidR="00952612" w:rsidRPr="00941CE2" w:rsidRDefault="00952612" w:rsidP="0045417B">
            <w:pPr>
              <w:rPr>
                <w:sz w:val="20"/>
                <w:szCs w:val="20"/>
              </w:rPr>
            </w:pPr>
            <w:r>
              <w:rPr>
                <w:sz w:val="20"/>
                <w:szCs w:val="20"/>
              </w:rPr>
              <w:t xml:space="preserve">The tactic's execution status icon.  Tactic and block status icons are the same; see Section </w:t>
            </w:r>
            <w:r w:rsidR="00E00560">
              <w:rPr>
                <w:sz w:val="20"/>
                <w:szCs w:val="20"/>
              </w:rPr>
              <w:fldChar w:fldCharType="begin"/>
            </w:r>
            <w:r w:rsidR="0045417B">
              <w:rPr>
                <w:sz w:val="20"/>
                <w:szCs w:val="20"/>
              </w:rPr>
              <w:instrText xml:space="preserve"> REF _Ref379793257 \n \h </w:instrText>
            </w:r>
            <w:r w:rsidR="00E00560">
              <w:rPr>
                <w:sz w:val="20"/>
                <w:szCs w:val="20"/>
              </w:rPr>
            </w:r>
            <w:r w:rsidR="00E00560">
              <w:rPr>
                <w:sz w:val="20"/>
                <w:szCs w:val="20"/>
              </w:rPr>
              <w:fldChar w:fldCharType="separate"/>
            </w:r>
            <w:r w:rsidR="0045417B">
              <w:rPr>
                <w:sz w:val="20"/>
                <w:szCs w:val="20"/>
              </w:rPr>
              <w:t>13.6.2</w:t>
            </w:r>
            <w:r w:rsidR="00E00560">
              <w:rPr>
                <w:sz w:val="20"/>
                <w:szCs w:val="20"/>
              </w:rPr>
              <w:fldChar w:fldCharType="end"/>
            </w:r>
            <w:r>
              <w:rPr>
                <w:sz w:val="20"/>
                <w:szCs w:val="20"/>
              </w:rPr>
              <w:t>.</w:t>
            </w:r>
          </w:p>
        </w:tc>
      </w:tr>
      <w:tr w:rsidR="00952612" w:rsidRPr="00F7118A" w:rsidTr="00C523C1">
        <w:trPr>
          <w:cantSplit/>
        </w:trPr>
        <w:tc>
          <w:tcPr>
            <w:tcW w:w="1278" w:type="dxa"/>
          </w:tcPr>
          <w:p w:rsidR="00952612" w:rsidRDefault="00952612" w:rsidP="00C523C1">
            <w:pPr>
              <w:rPr>
                <w:noProof/>
              </w:rPr>
            </w:pPr>
            <w:r>
              <w:rPr>
                <w:noProof/>
              </w:rPr>
              <w:t>State</w:t>
            </w:r>
          </w:p>
        </w:tc>
        <w:tc>
          <w:tcPr>
            <w:tcW w:w="8658" w:type="dxa"/>
          </w:tcPr>
          <w:p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rsidTr="00C523C1">
        <w:trPr>
          <w:cantSplit/>
        </w:trPr>
        <w:tc>
          <w:tcPr>
            <w:tcW w:w="1278" w:type="dxa"/>
          </w:tcPr>
          <w:p w:rsidR="00952612" w:rsidRDefault="00952612" w:rsidP="00C523C1">
            <w:pPr>
              <w:rPr>
                <w:noProof/>
              </w:rPr>
            </w:pPr>
            <w:r>
              <w:rPr>
                <w:noProof/>
              </w:rPr>
              <w:t>Narrative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rsidTr="00C523C1">
        <w:trPr>
          <w:cantSplit/>
        </w:trPr>
        <w:tc>
          <w:tcPr>
            <w:tcW w:w="1278" w:type="dxa"/>
          </w:tcPr>
          <w:p w:rsidR="00952612" w:rsidRDefault="00952612" w:rsidP="00C523C1">
            <w:pPr>
              <w:rPr>
                <w:noProof/>
              </w:rPr>
            </w:pPr>
            <w:r>
              <w:rPr>
                <w:noProof/>
              </w:rPr>
              <w:t>Type</w:t>
            </w:r>
          </w:p>
        </w:tc>
        <w:tc>
          <w:tcPr>
            <w:tcW w:w="8658" w:type="dxa"/>
          </w:tcPr>
          <w:p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rsidR="00952612" w:rsidRDefault="00952612" w:rsidP="0041065D"/>
    <w:p w:rsidR="0041065D" w:rsidRDefault="0041065D" w:rsidP="0041065D">
      <w:r>
        <w:t>To create and edit tacti</w:t>
      </w:r>
      <w:r w:rsidR="00C92B67">
        <w:t>cs</w:t>
      </w:r>
      <w:r>
        <w:t xml:space="preserve">, use the controls on the </w:t>
      </w:r>
      <w:r w:rsidR="00C92B67">
        <w:t>tab's</w:t>
      </w:r>
      <w:r>
        <w:t xml:space="preserve"> toolbar:</w:t>
      </w:r>
    </w:p>
    <w:p w:rsidR="0041065D" w:rsidRDefault="0041065D" w:rsidP="0041065D"/>
    <w:tbl>
      <w:tblPr>
        <w:tblStyle w:val="TableGrid"/>
        <w:tblW w:w="0" w:type="auto"/>
        <w:tblLook w:val="04A0"/>
      </w:tblPr>
      <w:tblGrid>
        <w:gridCol w:w="4086"/>
        <w:gridCol w:w="5850"/>
      </w:tblGrid>
      <w:tr w:rsidR="0041065D" w:rsidRPr="00F7118A" w:rsidTr="00C523C1">
        <w:trPr>
          <w:cantSplit/>
          <w:tblHeader/>
        </w:trPr>
        <w:tc>
          <w:tcPr>
            <w:tcW w:w="2016" w:type="dxa"/>
            <w:shd w:val="clear" w:color="auto" w:fill="000000" w:themeFill="text1"/>
          </w:tcPr>
          <w:p w:rsidR="0041065D" w:rsidRDefault="0041065D" w:rsidP="00C523C1">
            <w:pPr>
              <w:rPr>
                <w:noProof/>
              </w:rPr>
            </w:pPr>
            <w:r>
              <w:rPr>
                <w:noProof/>
                <w:sz w:val="20"/>
                <w:szCs w:val="20"/>
              </w:rPr>
              <w:t>Control</w:t>
            </w:r>
          </w:p>
        </w:tc>
        <w:tc>
          <w:tcPr>
            <w:tcW w:w="7920" w:type="dxa"/>
            <w:shd w:val="clear" w:color="auto" w:fill="000000" w:themeFill="text1"/>
          </w:tcPr>
          <w:p w:rsidR="0041065D" w:rsidRDefault="0041065D" w:rsidP="00C523C1">
            <w:pPr>
              <w:rPr>
                <w:sz w:val="20"/>
                <w:szCs w:val="20"/>
              </w:rPr>
            </w:pPr>
            <w:r>
              <w:rPr>
                <w:sz w:val="20"/>
                <w:szCs w:val="20"/>
              </w:rPr>
              <w:t>Description</w:t>
            </w:r>
          </w:p>
        </w:tc>
      </w:tr>
      <w:tr w:rsidR="002E79D2" w:rsidRPr="00F7118A" w:rsidTr="00C523C1">
        <w:trPr>
          <w:cantSplit/>
        </w:trPr>
        <w:tc>
          <w:tcPr>
            <w:tcW w:w="2016" w:type="dxa"/>
          </w:tcPr>
          <w:p w:rsidR="002E79D2" w:rsidRDefault="002E79D2" w:rsidP="00C523C1">
            <w:pPr>
              <w:rPr>
                <w:noProof/>
              </w:rPr>
            </w:pPr>
            <w:r>
              <w:rPr>
                <w:noProof/>
              </w:rPr>
              <w:drawing>
                <wp:inline distT="0" distB="0" distL="0" distR="0">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7925" cy="276225"/>
                          </a:xfrm>
                          <a:prstGeom prst="rect">
                            <a:avLst/>
                          </a:prstGeom>
                        </pic:spPr>
                      </pic:pic>
                    </a:graphicData>
                  </a:graphic>
                </wp:inline>
              </w:drawing>
            </w:r>
          </w:p>
        </w:tc>
        <w:tc>
          <w:tcPr>
            <w:tcW w:w="7920" w:type="dxa"/>
          </w:tcPr>
          <w:p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rsidTr="00C523C1">
        <w:trPr>
          <w:cantSplit/>
        </w:trPr>
        <w:tc>
          <w:tcPr>
            <w:tcW w:w="2016" w:type="dxa"/>
          </w:tcPr>
          <w:p w:rsidR="0041065D" w:rsidRDefault="00C92B67" w:rsidP="00C523C1">
            <w:pPr>
              <w:rPr>
                <w:noProof/>
              </w:rPr>
            </w:pPr>
            <w:r>
              <w:rPr>
                <w:noProof/>
              </w:rPr>
              <w:drawing>
                <wp:inline distT="0" distB="0" distL="0" distR="0">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38125"/>
                          </a:xfrm>
                          <a:prstGeom prst="rect">
                            <a:avLst/>
                          </a:prstGeom>
                        </pic:spPr>
                      </pic:pic>
                    </a:graphicData>
                  </a:graphic>
                </wp:inline>
              </w:drawing>
            </w:r>
          </w:p>
        </w:tc>
        <w:tc>
          <w:tcPr>
            <w:tcW w:w="7920" w:type="dxa"/>
          </w:tcPr>
          <w:p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rsidR="0041065D" w:rsidRPr="00053139" w:rsidRDefault="0041065D" w:rsidP="00C523C1">
            <w:pPr>
              <w:rPr>
                <w:sz w:val="20"/>
                <w:szCs w:val="20"/>
              </w:rPr>
            </w:pPr>
          </w:p>
        </w:tc>
      </w:tr>
      <w:tr w:rsidR="00C92B67" w:rsidRPr="00F7118A" w:rsidTr="00C523C1">
        <w:trPr>
          <w:cantSplit/>
        </w:trPr>
        <w:tc>
          <w:tcPr>
            <w:tcW w:w="2016" w:type="dxa"/>
          </w:tcPr>
          <w:p w:rsidR="00C92B67" w:rsidRDefault="00C92B67" w:rsidP="00C523C1">
            <w:pPr>
              <w:rPr>
                <w:noProof/>
              </w:rPr>
            </w:pPr>
            <w:r>
              <w:rPr>
                <w:noProof/>
              </w:rPr>
              <w:drawing>
                <wp:inline distT="0" distB="0" distL="0" distR="0">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7650" cy="266700"/>
                          </a:xfrm>
                          <a:prstGeom prst="rect">
                            <a:avLst/>
                          </a:prstGeom>
                        </pic:spPr>
                      </pic:pic>
                    </a:graphicData>
                  </a:graphic>
                </wp:inline>
              </w:drawing>
            </w:r>
          </w:p>
        </w:tc>
        <w:tc>
          <w:tcPr>
            <w:tcW w:w="7920" w:type="dxa"/>
          </w:tcPr>
          <w:p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133475" cy="304800"/>
                          </a:xfrm>
                          <a:prstGeom prst="rect">
                            <a:avLst/>
                          </a:prstGeom>
                        </pic:spPr>
                      </pic:pic>
                    </a:graphicData>
                  </a:graphic>
                </wp:inline>
              </w:drawing>
            </w:r>
          </w:p>
        </w:tc>
        <w:tc>
          <w:tcPr>
            <w:tcW w:w="7920" w:type="dxa"/>
          </w:tcPr>
          <w:p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rsidTr="00C523C1">
        <w:trPr>
          <w:cantSplit/>
        </w:trPr>
        <w:tc>
          <w:tcPr>
            <w:tcW w:w="2016" w:type="dxa"/>
          </w:tcPr>
          <w:p w:rsidR="0041065D" w:rsidRDefault="0041065D" w:rsidP="00C523C1">
            <w:pPr>
              <w:rPr>
                <w:noProof/>
              </w:rPr>
            </w:pPr>
            <w:r>
              <w:rPr>
                <w:noProof/>
              </w:rPr>
              <w:drawing>
                <wp:inline distT="0" distB="0" distL="0" distR="0">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rsidR="0041065D" w:rsidRPr="00ED5807" w:rsidRDefault="0041065D" w:rsidP="0041065D"/>
    <w:p w:rsidR="0041065D" w:rsidRPr="00534524" w:rsidRDefault="0041065D" w:rsidP="0041065D"/>
    <w:p w:rsidR="00534524" w:rsidRPr="00534524" w:rsidRDefault="00534524" w:rsidP="00534524"/>
    <w:p w:rsidR="00803F66" w:rsidRDefault="00803F66" w:rsidP="00694540">
      <w:pPr>
        <w:pStyle w:val="Heading3"/>
        <w:pageBreakBefore/>
      </w:pPr>
      <w:bookmarkStart w:id="335" w:name="_Ref315264016"/>
      <w:bookmarkStart w:id="336" w:name="_Ref315087493"/>
      <w:bookmarkStart w:id="337" w:name="_Toc400007449"/>
      <w:r>
        <w:lastRenderedPageBreak/>
        <w:t>The Physical Tab</w:t>
      </w:r>
      <w:bookmarkEnd w:id="337"/>
    </w:p>
    <w:p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rsidR="00803F66" w:rsidRDefault="00803F66" w:rsidP="00803F66">
      <w:pPr>
        <w:pStyle w:val="Heading4"/>
      </w:pPr>
      <w:bookmarkStart w:id="338" w:name="_Ref379790228"/>
      <w:bookmarkStart w:id="339" w:name="_Ref379799468"/>
      <w:bookmarkStart w:id="340" w:name="_Toc400007450"/>
      <w:r>
        <w:t>The Physical/Map Tab</w:t>
      </w:r>
      <w:bookmarkEnd w:id="338"/>
      <w:bookmarkEnd w:id="339"/>
      <w:bookmarkEnd w:id="340"/>
    </w:p>
    <w:p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rsidR="00803F66" w:rsidRDefault="00803F66" w:rsidP="00803F66"/>
    <w:p w:rsidR="00803F66" w:rsidRDefault="00A21EC0" w:rsidP="00803F66">
      <w:pPr>
        <w:jc w:val="center"/>
      </w:pPr>
      <w:r>
        <w:rPr>
          <w:noProof/>
        </w:rPr>
        <w:drawing>
          <wp:inline distT="0" distB="0" distL="0" distR="0">
            <wp:extent cx="6172200" cy="4431030"/>
            <wp:effectExtent l="19050" t="0" r="0" b="0"/>
            <wp:docPr id="14" name="Picture 13" descr="Athena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enaMap.PNG"/>
                    <pic:cNvPicPr/>
                  </pic:nvPicPr>
                  <pic:blipFill>
                    <a:blip r:embed="rId50"/>
                    <a:stretch>
                      <a:fillRect/>
                    </a:stretch>
                  </pic:blipFill>
                  <pic:spPr>
                    <a:xfrm>
                      <a:off x="0" y="0"/>
                      <a:ext cx="6172200" cy="4431030"/>
                    </a:xfrm>
                    <a:prstGeom prst="rect">
                      <a:avLst/>
                    </a:prstGeom>
                  </pic:spPr>
                </pic:pic>
              </a:graphicData>
            </a:graphic>
          </wp:inline>
        </w:drawing>
      </w:r>
    </w:p>
    <w:p w:rsidR="00803F66" w:rsidRDefault="00803F66" w:rsidP="00803F66"/>
    <w:p w:rsidR="00803F66" w:rsidRDefault="00803F66" w:rsidP="00803F66">
      <w:pPr>
        <w:pStyle w:val="Heading5"/>
      </w:pPr>
      <w:bookmarkStart w:id="341" w:name="_Toc400007451"/>
      <w:r>
        <w:t>The Map Proper</w:t>
      </w:r>
      <w:bookmarkEnd w:id="341"/>
    </w:p>
    <w:p w:rsidR="00803F66" w:rsidRDefault="00803F66" w:rsidP="00803F66">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803F66" w:rsidRDefault="00803F66" w:rsidP="00803F66">
      <w:pPr>
        <w:pStyle w:val="Heading5"/>
      </w:pPr>
      <w:bookmarkStart w:id="342" w:name="_Ref315159221"/>
      <w:bookmarkStart w:id="343" w:name="_Toc400007452"/>
      <w:r>
        <w:lastRenderedPageBreak/>
        <w:t>Map Reference Strings</w:t>
      </w:r>
      <w:bookmarkEnd w:id="342"/>
      <w:bookmarkEnd w:id="343"/>
    </w:p>
    <w:p w:rsidR="00AB429A" w:rsidRDefault="00803F66" w:rsidP="00803F66">
      <w:r>
        <w:t>Because Athena is designed to use any map image the analyst may have on hand, from a high-quality scan of a printed map to a snapshot of a map hand-drawn on a piece of paper, it cannot assume that m</w:t>
      </w:r>
      <w:r w:rsidR="00AB429A">
        <w:t xml:space="preserve">aps are properly geo-referenced unless a map in the GeoTIFF format is used. </w:t>
      </w:r>
    </w:p>
    <w:p w:rsidR="00AB429A" w:rsidRDefault="00AB429A" w:rsidP="00803F66"/>
    <w:p w:rsidR="00803F66" w:rsidRDefault="00AB429A" w:rsidP="00803F66">
      <w:r>
        <w:t xml:space="preserve">For maps that are not geo-referenced, </w:t>
      </w:r>
      <w:r w:rsidR="00803F66">
        <w:t>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  For example, the lower right corner of a map 1000 pixels wide by 500 pixels high would have numeric map coordinates (999,499).</w:t>
      </w:r>
    </w:p>
    <w:p w:rsidR="00803F66" w:rsidRDefault="00803F66" w:rsidP="00803F66"/>
    <w:p w:rsidR="00803F66" w:rsidRDefault="00803F66" w:rsidP="00803F66">
      <w:r>
        <w:t xml:space="preserve">These numeric coordinates are used internally; for input and output they are converted into </w:t>
      </w:r>
      <w:r>
        <w:rPr>
          <w:i/>
        </w:rPr>
        <w:t>map reference strings</w:t>
      </w:r>
      <w:r>
        <w:t xml:space="preserve">.  A map reference string is a six-character string that represents a point on the </w:t>
      </w:r>
      <w:r w:rsidRPr="00C81FB1">
        <w:rPr>
          <w:i/>
        </w:rPr>
        <w:t>scenario</w:t>
      </w:r>
      <w:r>
        <w:t>'s map. It has the form</w:t>
      </w:r>
      <w:r>
        <w:rPr>
          <w:rStyle w:val="apple-converted-space"/>
          <w:color w:val="000000"/>
          <w:sz w:val="27"/>
          <w:szCs w:val="27"/>
        </w:rPr>
        <w:t> </w:t>
      </w:r>
      <w:r>
        <w:rPr>
          <w:b/>
          <w:bCs/>
          <w:i/>
          <w:iCs/>
        </w:rPr>
        <w:t>AnnAnn</w:t>
      </w:r>
      <w:r>
        <w:rPr>
          <w:rStyle w:val="apple-converted-space"/>
          <w:color w:val="000000"/>
          <w:sz w:val="27"/>
          <w:szCs w:val="27"/>
        </w:rPr>
        <w:t> </w:t>
      </w:r>
      <w:r>
        <w:t>where</w:t>
      </w:r>
      <w:r>
        <w:rPr>
          <w:rStyle w:val="apple-converted-space"/>
          <w:color w:val="000000"/>
          <w:sz w:val="27"/>
          <w:szCs w:val="27"/>
        </w:rPr>
        <w:t> </w:t>
      </w:r>
      <w:r>
        <w:rPr>
          <w:i/>
          <w:iCs/>
        </w:rPr>
        <w:t>A</w:t>
      </w:r>
      <w:r>
        <w:rPr>
          <w:rStyle w:val="apple-converted-space"/>
          <w:color w:val="000000"/>
          <w:sz w:val="27"/>
          <w:szCs w:val="27"/>
        </w:rPr>
        <w:t> </w:t>
      </w:r>
      <w:r>
        <w:t>is a letter from "A" to "K" (excluding "I") and</w:t>
      </w:r>
      <w:r>
        <w:rPr>
          <w:rStyle w:val="apple-converted-space"/>
          <w:color w:val="000000"/>
          <w:sz w:val="27"/>
          <w:szCs w:val="27"/>
        </w:rPr>
        <w:t> </w:t>
      </w:r>
      <w:r>
        <w:rPr>
          <w:i/>
          <w:iCs/>
        </w:rPr>
        <w:t>n</w:t>
      </w:r>
      <w:r>
        <w:rPr>
          <w:rStyle w:val="apple-converted-space"/>
          <w:color w:val="000000"/>
          <w:sz w:val="27"/>
          <w:szCs w:val="27"/>
        </w:rPr>
        <w:t> </w:t>
      </w:r>
      <w:r>
        <w:t>is a digit, "0" to "9".  Thus, the location (123,456) has reference string "B23E56".</w:t>
      </w:r>
    </w:p>
    <w:p w:rsidR="00AB429A" w:rsidRDefault="00AB429A" w:rsidP="00803F66"/>
    <w:p w:rsidR="00AB429A" w:rsidRDefault="00AB429A" w:rsidP="00803F66">
      <w:r>
        <w:t>For maps that are geo-referenced, Athena displays latitude and longitude coordinates and standard MGRS refer</w:t>
      </w:r>
      <w:r w:rsidR="00E13A15">
        <w:t>ence strings.</w:t>
      </w:r>
    </w:p>
    <w:p w:rsidR="00803F66" w:rsidRDefault="00803F66" w:rsidP="00803F66">
      <w:pPr>
        <w:pStyle w:val="Heading5"/>
      </w:pPr>
      <w:bookmarkStart w:id="344" w:name="_Ref315244413"/>
      <w:bookmarkStart w:id="345" w:name="_Toc400007453"/>
      <w:r>
        <w:t>Neighborhood Polygons</w:t>
      </w:r>
      <w:bookmarkEnd w:id="344"/>
      <w:bookmarkEnd w:id="345"/>
    </w:p>
    <w:p w:rsidR="00803F66" w:rsidRDefault="00803F66" w:rsidP="00803F66">
      <w:r>
        <w:t>As part of creating a neighborhood, the user must supply a neighborhood polygon.  The steps are as follows:</w:t>
      </w:r>
    </w:p>
    <w:p w:rsidR="00803F66" w:rsidRDefault="00803F66" w:rsidP="00803F66"/>
    <w:p w:rsidR="00803F66" w:rsidRDefault="00803F66" w:rsidP="00CB6241">
      <w:pPr>
        <w:pStyle w:val="ListParagraph"/>
        <w:numPr>
          <w:ilvl w:val="0"/>
          <w:numId w:val="56"/>
        </w:numPr>
      </w:pPr>
      <w:r>
        <w:t xml:space="preserve">Go to the </w:t>
      </w:r>
      <w:r>
        <w:rPr>
          <w:b/>
        </w:rPr>
        <w:t>Map</w:t>
      </w:r>
      <w:r>
        <w:t xml:space="preserve"> tab</w:t>
      </w:r>
    </w:p>
    <w:p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9728" cy="146304"/>
                    </a:xfrm>
                    <a:prstGeom prst="rect">
                      <a:avLst/>
                    </a:prstGeom>
                  </pic:spPr>
                </pic:pic>
              </a:graphicData>
            </a:graphic>
          </wp:inline>
        </w:drawing>
      </w:r>
      <w:r>
        <w:t>.</w:t>
      </w:r>
    </w:p>
    <w:p w:rsidR="00803F66" w:rsidRDefault="00803F66" w:rsidP="00CB6241">
      <w:pPr>
        <w:pStyle w:val="ListParagraph"/>
        <w:numPr>
          <w:ilvl w:val="0"/>
          <w:numId w:val="56"/>
        </w:numPr>
      </w:pPr>
      <w:r>
        <w:t>Enter the neighborhood information into the fields in the Create Neighborhood dialog.</w:t>
      </w:r>
    </w:p>
    <w:p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rsidR="00803F66" w:rsidRDefault="00803F66" w:rsidP="00CB6241">
      <w:pPr>
        <w:pStyle w:val="ListParagraph"/>
        <w:numPr>
          <w:ilvl w:val="0"/>
          <w:numId w:val="56"/>
        </w:numPr>
      </w:pPr>
      <w:r>
        <w:t>Select the Polygon field, and then draw the polygon on the map:</w:t>
      </w:r>
    </w:p>
    <w:p w:rsidR="00803F66" w:rsidRDefault="00803F66" w:rsidP="00CB6241">
      <w:pPr>
        <w:pStyle w:val="ListParagraph"/>
        <w:numPr>
          <w:ilvl w:val="1"/>
          <w:numId w:val="56"/>
        </w:numPr>
      </w:pPr>
      <w:r>
        <w:t>The first time you click on the map you will start to draw a line.</w:t>
      </w:r>
    </w:p>
    <w:p w:rsidR="00803F66" w:rsidRDefault="00803F66" w:rsidP="00CB6241">
      <w:pPr>
        <w:pStyle w:val="ListParagraph"/>
        <w:numPr>
          <w:ilvl w:val="1"/>
          <w:numId w:val="56"/>
        </w:numPr>
      </w:pPr>
      <w:r>
        <w:t>Click on the vertices of the desired polygon, proceeding around the edge of the neighborhood.</w:t>
      </w:r>
    </w:p>
    <w:p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rsidR="00803F66" w:rsidRDefault="00803F66" w:rsidP="00CB6241">
      <w:pPr>
        <w:pStyle w:val="ListParagraph"/>
        <w:numPr>
          <w:ilvl w:val="1"/>
          <w:numId w:val="56"/>
        </w:numPr>
      </w:pPr>
      <w:r>
        <w:t>At the end, either click on the first point again, or simply double-click on the last point.</w:t>
      </w:r>
    </w:p>
    <w:p w:rsidR="00803F66" w:rsidRDefault="00803F66" w:rsidP="00CB6241">
      <w:pPr>
        <w:pStyle w:val="ListParagraph"/>
        <w:numPr>
          <w:ilvl w:val="1"/>
          <w:numId w:val="56"/>
        </w:numPr>
      </w:pPr>
      <w:r>
        <w:t>The polygon coordinates will appear in the field.</w:t>
      </w:r>
    </w:p>
    <w:p w:rsidR="00803F66" w:rsidRPr="00F37AA9" w:rsidRDefault="00803F66" w:rsidP="00CB6241">
      <w:pPr>
        <w:pStyle w:val="ListParagraph"/>
        <w:numPr>
          <w:ilvl w:val="0"/>
          <w:numId w:val="56"/>
        </w:numPr>
      </w:pPr>
      <w:r>
        <w:t>To change a reference point or polygon, simply repeat the steps given above.</w:t>
      </w:r>
    </w:p>
    <w:p w:rsidR="00803F66" w:rsidRDefault="00803F66" w:rsidP="00803F66"/>
    <w:p w:rsidR="00803F66" w:rsidRPr="00C21BE4" w:rsidRDefault="00803F66" w:rsidP="00803F66">
      <w:pPr>
        <w:pStyle w:val="Heading5"/>
      </w:pPr>
      <w:bookmarkStart w:id="346" w:name="_Toc400007454"/>
      <w:r>
        <w:t xml:space="preserve">Unit and </w:t>
      </w:r>
      <w:r w:rsidR="009D12BF">
        <w:t>Abstract</w:t>
      </w:r>
      <w:r>
        <w:t xml:space="preserve"> Situation Icons</w:t>
      </w:r>
      <w:bookmarkEnd w:id="346"/>
    </w:p>
    <w:p w:rsidR="00803F66" w:rsidRDefault="00803F66" w:rsidP="00803F66">
      <w:r>
        <w:lastRenderedPageBreak/>
        <w:t xml:space="preserve">The Map Browser displays unit and </w:t>
      </w:r>
      <w:r w:rsidR="009D12BF">
        <w:t>abstract</w:t>
      </w:r>
      <w:r>
        <w:t xml:space="preserve"> situation icons.  To see more information about an icon, select the Browse Tool, </w:t>
      </w:r>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8872" cy="146304"/>
                    </a:xfrm>
                    <a:prstGeom prst="rect">
                      <a:avLst/>
                    </a:prstGeom>
                  </pic:spPr>
                </pic:pic>
              </a:graphicData>
            </a:graphic>
          </wp:inline>
        </w:drawing>
      </w:r>
      <w:r>
        <w:t>, and click on the icon.  Information will appear on the status line.</w:t>
      </w:r>
    </w:p>
    <w:p w:rsidR="00803F66" w:rsidRDefault="00803F66" w:rsidP="00803F66"/>
    <w:p w:rsidR="00803F66" w:rsidRDefault="009D12BF" w:rsidP="00803F66">
      <w:r>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803F66" w:rsidRDefault="00803F66" w:rsidP="00803F66"/>
    <w:p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rsidR="00803F66" w:rsidRDefault="00803F66" w:rsidP="00803F66">
      <w:pPr>
        <w:pStyle w:val="Heading5"/>
      </w:pPr>
      <w:bookmarkStart w:id="347" w:name="_Toc400007455"/>
      <w:r>
        <w:t>Map Browser: Main Toolbar</w:t>
      </w:r>
      <w:bookmarkEnd w:id="347"/>
    </w:p>
    <w:p w:rsidR="00803F66" w:rsidRDefault="00803F66" w:rsidP="00803F66">
      <w:r>
        <w:t>The main toolbar controls determine how the map data is displayed:</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4825" cy="209550"/>
                          </a:xfrm>
                          <a:prstGeom prst="rect">
                            <a:avLst/>
                          </a:prstGeom>
                        </pic:spPr>
                      </pic:pic>
                    </a:graphicData>
                  </a:graphic>
                </wp:inline>
              </w:drawing>
            </w:r>
          </w:p>
        </w:tc>
        <w:tc>
          <w:tcPr>
            <w:tcW w:w="6270" w:type="dxa"/>
          </w:tcPr>
          <w:p w:rsidR="00803F66" w:rsidRPr="00053139" w:rsidRDefault="00803F66" w:rsidP="00C523C1">
            <w:pPr>
              <w:rPr>
                <w:sz w:val="20"/>
                <w:szCs w:val="20"/>
              </w:rPr>
            </w:pPr>
            <w:r>
              <w:rPr>
                <w:sz w:val="20"/>
                <w:szCs w:val="20"/>
              </w:rPr>
              <w:t>The map reference string under the mouse pointer.</w:t>
            </w:r>
            <w:r w:rsidR="00C66654">
              <w:rPr>
                <w:sz w:val="20"/>
                <w:szCs w:val="20"/>
              </w:rPr>
              <w:t xml:space="preserve"> </w:t>
            </w:r>
            <w:r w:rsidR="00C66654" w:rsidRPr="00C66654">
              <w:rPr>
                <w:b/>
                <w:sz w:val="20"/>
                <w:szCs w:val="20"/>
              </w:rPr>
              <w:t>Note</w:t>
            </w:r>
            <w:r w:rsidR="00C66654">
              <w:rPr>
                <w:sz w:val="20"/>
                <w:szCs w:val="20"/>
              </w:rPr>
              <w:t>: this particular example is for a map that is not geo-referenced. For geo-referenced maps you would see an MGRS reference string followed by a latitude/longitude coordinate pair.</w:t>
            </w:r>
          </w:p>
        </w:tc>
      </w:tr>
      <w:tr w:rsidR="00803F66" w:rsidRPr="00F7118A" w:rsidTr="00C523C1">
        <w:trPr>
          <w:cantSplit/>
        </w:trPr>
        <w:tc>
          <w:tcPr>
            <w:tcW w:w="3666" w:type="dxa"/>
          </w:tcPr>
          <w:p w:rsidR="00803F66" w:rsidRDefault="00C66654" w:rsidP="00C523C1">
            <w:pPr>
              <w:rPr>
                <w:noProof/>
              </w:rPr>
            </w:pPr>
            <w:r>
              <w:rPr>
                <w:noProof/>
              </w:rPr>
              <w:drawing>
                <wp:inline distT="0" distB="0" distL="0" distR="0">
                  <wp:extent cx="266737" cy="304843"/>
                  <wp:effectExtent l="19050" t="0" r="0" b="0"/>
                  <wp:docPr id="73" name="Picture 72" descr="Abs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itIcon.PNG"/>
                          <pic:cNvPicPr/>
                        </pic:nvPicPr>
                        <pic:blipFill>
                          <a:blip r:embed="rId54"/>
                          <a:stretch>
                            <a:fillRect/>
                          </a:stretch>
                        </pic:blipFill>
                        <pic:spPr>
                          <a:xfrm>
                            <a:off x="0" y="0"/>
                            <a:ext cx="266737" cy="304843"/>
                          </a:xfrm>
                          <a:prstGeom prst="rect">
                            <a:avLst/>
                          </a:prstGeom>
                        </pic:spPr>
                      </pic:pic>
                    </a:graphicData>
                  </a:graphic>
                </wp:inline>
              </w:drawing>
            </w:r>
          </w:p>
        </w:tc>
        <w:tc>
          <w:tcPr>
            <w:tcW w:w="6270" w:type="dxa"/>
          </w:tcPr>
          <w:p w:rsidR="00803F66" w:rsidRPr="00053139" w:rsidRDefault="00C66654" w:rsidP="00102467">
            <w:pPr>
              <w:rPr>
                <w:sz w:val="20"/>
                <w:szCs w:val="20"/>
              </w:rPr>
            </w:pPr>
            <w:r>
              <w:rPr>
                <w:b/>
                <w:sz w:val="20"/>
                <w:szCs w:val="20"/>
              </w:rPr>
              <w:t>Display Abstract Situation Icons</w:t>
            </w:r>
            <w:r w:rsidR="00803F66">
              <w:rPr>
                <w:b/>
                <w:sz w:val="20"/>
                <w:szCs w:val="20"/>
              </w:rPr>
              <w:t>.</w:t>
            </w:r>
            <w:r w:rsidR="00803F66">
              <w:rPr>
                <w:sz w:val="20"/>
                <w:szCs w:val="20"/>
              </w:rPr>
              <w:t xml:space="preserve">  </w:t>
            </w:r>
            <w:r>
              <w:rPr>
                <w:sz w:val="20"/>
                <w:szCs w:val="20"/>
              </w:rPr>
              <w:t xml:space="preserve">This </w:t>
            </w:r>
            <w:r w:rsidR="00102467">
              <w:rPr>
                <w:sz w:val="20"/>
                <w:szCs w:val="20"/>
              </w:rPr>
              <w:t>button</w:t>
            </w:r>
            <w:r>
              <w:rPr>
                <w:sz w:val="20"/>
                <w:szCs w:val="20"/>
              </w:rPr>
              <w:t xml:space="preserve"> will toggle between displaying and hiding abstract situation icons on the map.</w:t>
            </w:r>
          </w:p>
        </w:tc>
      </w:tr>
      <w:tr w:rsidR="00C66654" w:rsidRPr="00F7118A" w:rsidTr="00C523C1">
        <w:trPr>
          <w:cantSplit/>
        </w:trPr>
        <w:tc>
          <w:tcPr>
            <w:tcW w:w="3666" w:type="dxa"/>
          </w:tcPr>
          <w:p w:rsidR="00C66654" w:rsidRDefault="00C66654" w:rsidP="00C523C1">
            <w:pPr>
              <w:rPr>
                <w:noProof/>
              </w:rPr>
            </w:pPr>
            <w:r>
              <w:rPr>
                <w:noProof/>
              </w:rPr>
              <w:drawing>
                <wp:inline distT="0" distB="0" distL="0" distR="0">
                  <wp:extent cx="733527" cy="314369"/>
                  <wp:effectExtent l="19050" t="0" r="9423" b="0"/>
                  <wp:docPr id="75" name="Picture 74" descr="Grp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Icons.PNG"/>
                          <pic:cNvPicPr/>
                        </pic:nvPicPr>
                        <pic:blipFill>
                          <a:blip r:embed="rId55"/>
                          <a:stretch>
                            <a:fillRect/>
                          </a:stretch>
                        </pic:blipFill>
                        <pic:spPr>
                          <a:xfrm>
                            <a:off x="0" y="0"/>
                            <a:ext cx="733527" cy="314369"/>
                          </a:xfrm>
                          <a:prstGeom prst="rect">
                            <a:avLst/>
                          </a:prstGeom>
                        </pic:spPr>
                      </pic:pic>
                    </a:graphicData>
                  </a:graphic>
                </wp:inline>
              </w:drawing>
            </w:r>
          </w:p>
        </w:tc>
        <w:tc>
          <w:tcPr>
            <w:tcW w:w="6270" w:type="dxa"/>
          </w:tcPr>
          <w:p w:rsidR="00C66654" w:rsidRPr="00102467" w:rsidRDefault="00102467" w:rsidP="00C66654">
            <w:pPr>
              <w:rPr>
                <w:sz w:val="20"/>
                <w:szCs w:val="20"/>
              </w:rPr>
            </w:pPr>
            <w:r>
              <w:rPr>
                <w:b/>
                <w:sz w:val="20"/>
                <w:szCs w:val="20"/>
              </w:rPr>
              <w:t xml:space="preserve">Display Group Icons. </w:t>
            </w:r>
            <w:r>
              <w:rPr>
                <w:sz w:val="20"/>
                <w:szCs w:val="20"/>
              </w:rPr>
              <w:t>These buttons will toggle between displaying and hiding certain group icons on the map.  Green is for civilian groups, brown is for force groups and purple is for organization groups.</w:t>
            </w:r>
          </w:p>
        </w:tc>
      </w:tr>
      <w:tr w:rsidR="00C66654" w:rsidRPr="00F7118A" w:rsidTr="00C523C1">
        <w:trPr>
          <w:cantSplit/>
        </w:trPr>
        <w:tc>
          <w:tcPr>
            <w:tcW w:w="3666" w:type="dxa"/>
          </w:tcPr>
          <w:p w:rsidR="00C66654" w:rsidRDefault="00102467" w:rsidP="00C523C1">
            <w:pPr>
              <w:rPr>
                <w:noProof/>
              </w:rPr>
            </w:pPr>
            <w:r>
              <w:rPr>
                <w:noProof/>
              </w:rPr>
              <w:drawing>
                <wp:inline distT="0" distB="0" distL="0" distR="0">
                  <wp:extent cx="466790" cy="276264"/>
                  <wp:effectExtent l="19050" t="0" r="9460" b="0"/>
                  <wp:docPr id="78" name="Picture 77" descr="Names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Btn.PNG"/>
                          <pic:cNvPicPr/>
                        </pic:nvPicPr>
                        <pic:blipFill>
                          <a:blip r:embed="rId56"/>
                          <a:stretch>
                            <a:fillRect/>
                          </a:stretch>
                        </pic:blipFill>
                        <pic:spPr>
                          <a:xfrm>
                            <a:off x="0" y="0"/>
                            <a:ext cx="466790" cy="276264"/>
                          </a:xfrm>
                          <a:prstGeom prst="rect">
                            <a:avLst/>
                          </a:prstGeom>
                        </pic:spPr>
                      </pic:pic>
                    </a:graphicData>
                  </a:graphic>
                </wp:inline>
              </w:drawing>
            </w:r>
          </w:p>
        </w:tc>
        <w:tc>
          <w:tcPr>
            <w:tcW w:w="6270" w:type="dxa"/>
          </w:tcPr>
          <w:p w:rsidR="00C66654" w:rsidRPr="00102467" w:rsidRDefault="00102467" w:rsidP="00102467">
            <w:pPr>
              <w:rPr>
                <w:sz w:val="20"/>
                <w:szCs w:val="20"/>
              </w:rPr>
            </w:pPr>
            <w:r>
              <w:rPr>
                <w:b/>
                <w:sz w:val="20"/>
                <w:szCs w:val="20"/>
              </w:rPr>
              <w:t xml:space="preserve">Display Group Names. </w:t>
            </w:r>
            <w:r>
              <w:rPr>
                <w:sz w:val="20"/>
                <w:szCs w:val="20"/>
              </w:rPr>
              <w:t>This button will toggle between displaying and hiding the names of the groups inside their icon.  With names displayed, the icons are larger and with names hidden icons appear as small squares of the appropriate color.  This is useful if showing the particular names of groups is not needed and makes the lay down of icons easier to visualize.</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90675" cy="314325"/>
                          </a:xfrm>
                          <a:prstGeom prst="rect">
                            <a:avLst/>
                          </a:prstGeom>
                        </pic:spPr>
                      </pic:pic>
                    </a:graphicData>
                  </a:graphic>
                </wp:inline>
              </w:drawing>
            </w:r>
          </w:p>
        </w:tc>
        <w:tc>
          <w:tcPr>
            <w:tcW w:w="6270" w:type="dxa"/>
          </w:tcPr>
          <w:p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rsidR="00803F66" w:rsidRDefault="00803F66" w:rsidP="00C523C1">
            <w:pPr>
              <w:rPr>
                <w:sz w:val="20"/>
                <w:szCs w:val="20"/>
              </w:rPr>
            </w:pPr>
          </w:p>
          <w:p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2450" cy="276225"/>
                          </a:xfrm>
                          <a:prstGeom prst="rect">
                            <a:avLst/>
                          </a:prstGeom>
                        </pic:spPr>
                      </pic:pic>
                    </a:graphicData>
                  </a:graphic>
                </wp:inline>
              </w:drawing>
            </w:r>
          </w:p>
        </w:tc>
        <w:tc>
          <w:tcPr>
            <w:tcW w:w="6270" w:type="dxa"/>
          </w:tcPr>
          <w:p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rsidR="00803F66" w:rsidRDefault="00803F66" w:rsidP="00803F66"/>
    <w:p w:rsidR="00803F66" w:rsidRDefault="00803F66" w:rsidP="0018700D">
      <w:pPr>
        <w:pStyle w:val="Heading5"/>
        <w:pageBreakBefore/>
      </w:pPr>
      <w:bookmarkStart w:id="348" w:name="_Toc400007456"/>
      <w:r>
        <w:lastRenderedPageBreak/>
        <w:t>The Secondary Toolbar</w:t>
      </w:r>
      <w:bookmarkEnd w:id="348"/>
    </w:p>
    <w:p w:rsidR="00803F66" w:rsidRDefault="00803F66" w:rsidP="00803F66">
      <w:r>
        <w:t>The secondary map toolbar runs down the left side of the map, and contains controls for interacting with the map and its contents.  The controls are as follows:</w:t>
      </w:r>
    </w:p>
    <w:p w:rsidR="00803F66" w:rsidRDefault="00803F66" w:rsidP="00803F66"/>
    <w:tbl>
      <w:tblPr>
        <w:tblStyle w:val="TableGrid"/>
        <w:tblW w:w="0" w:type="auto"/>
        <w:tblLook w:val="04A0"/>
      </w:tblPr>
      <w:tblGrid>
        <w:gridCol w:w="3666"/>
        <w:gridCol w:w="6270"/>
      </w:tblGrid>
      <w:tr w:rsidR="00803F66" w:rsidRPr="00F7118A" w:rsidTr="00C523C1">
        <w:trPr>
          <w:cantSplit/>
          <w:tblHeader/>
        </w:trPr>
        <w:tc>
          <w:tcPr>
            <w:tcW w:w="3666" w:type="dxa"/>
            <w:shd w:val="clear" w:color="auto" w:fill="000000" w:themeFill="text1"/>
          </w:tcPr>
          <w:p w:rsidR="00803F66" w:rsidRDefault="00803F66" w:rsidP="00C523C1">
            <w:pPr>
              <w:rPr>
                <w:noProof/>
              </w:rPr>
            </w:pPr>
            <w:r w:rsidRPr="00874A3B">
              <w:rPr>
                <w:noProof/>
                <w:sz w:val="20"/>
                <w:szCs w:val="20"/>
              </w:rPr>
              <w:t>Control</w:t>
            </w:r>
          </w:p>
        </w:tc>
        <w:tc>
          <w:tcPr>
            <w:tcW w:w="6270" w:type="dxa"/>
            <w:shd w:val="clear" w:color="auto" w:fill="000000" w:themeFill="text1"/>
          </w:tcPr>
          <w:p w:rsidR="00803F66" w:rsidRDefault="00803F66" w:rsidP="00C523C1">
            <w:pPr>
              <w:rPr>
                <w:sz w:val="20"/>
                <w:szCs w:val="20"/>
              </w:rPr>
            </w:pPr>
            <w:r>
              <w:rPr>
                <w:sz w:val="20"/>
                <w:szCs w:val="20"/>
              </w:rPr>
              <w:t>Description</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7650" cy="295275"/>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5275" cy="295275"/>
                          </a:xfrm>
                          <a:prstGeom prst="rect">
                            <a:avLst/>
                          </a:prstGeom>
                        </pic:spPr>
                      </pic:pic>
                    </a:graphicData>
                  </a:graphic>
                </wp:inline>
              </w:drawing>
            </w:r>
          </w:p>
        </w:tc>
        <w:tc>
          <w:tcPr>
            <w:tcW w:w="6270" w:type="dxa"/>
          </w:tcPr>
          <w:p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rsidTr="00C523C1">
        <w:trPr>
          <w:cantSplit/>
        </w:trPr>
        <w:tc>
          <w:tcPr>
            <w:tcW w:w="3666" w:type="dxa"/>
          </w:tcPr>
          <w:p w:rsidR="00803F66" w:rsidRDefault="00803F66" w:rsidP="00C523C1">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285750"/>
                          </a:xfrm>
                          <a:prstGeom prst="rect">
                            <a:avLst/>
                          </a:prstGeom>
                        </pic:spPr>
                      </pic:pic>
                    </a:graphicData>
                  </a:graphic>
                </wp:inline>
              </w:drawing>
            </w:r>
          </w:p>
        </w:tc>
        <w:tc>
          <w:tcPr>
            <w:tcW w:w="6270" w:type="dxa"/>
          </w:tcPr>
          <w:p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rsidTr="00C523C1">
        <w:trPr>
          <w:cantSplit/>
        </w:trPr>
        <w:tc>
          <w:tcPr>
            <w:tcW w:w="3666" w:type="dxa"/>
          </w:tcPr>
          <w:p w:rsidR="00803F66" w:rsidRDefault="00276104" w:rsidP="00C523C1">
            <w:pPr>
              <w:rPr>
                <w:noProof/>
              </w:rPr>
            </w:pPr>
            <w:r>
              <w:rPr>
                <w:noProof/>
              </w:rPr>
              <w:drawing>
                <wp:inline distT="0" distB="0" distL="0" distR="0">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p>
        </w:tc>
        <w:tc>
          <w:tcPr>
            <w:tcW w:w="6270" w:type="dxa"/>
          </w:tcPr>
          <w:p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rsidR="00803F66" w:rsidRDefault="00803F66" w:rsidP="00803F66"/>
    <w:p w:rsidR="00803F66" w:rsidRDefault="00803F66" w:rsidP="00803F66">
      <w:pPr>
        <w:pStyle w:val="Heading5"/>
      </w:pPr>
      <w:bookmarkStart w:id="349" w:name="_Toc400007457"/>
      <w:r>
        <w:t>Context Menus</w:t>
      </w:r>
      <w:bookmarkEnd w:id="349"/>
    </w:p>
    <w:p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rsidR="00803F66" w:rsidRDefault="00803F66" w:rsidP="00803F66"/>
    <w:p w:rsidR="00803F66" w:rsidRDefault="00803F66" w:rsidP="00803F66">
      <w:r>
        <w:t>The neighborhood context menu has the following options:</w:t>
      </w:r>
    </w:p>
    <w:p w:rsidR="00803F66" w:rsidRDefault="00803F66" w:rsidP="00803F66"/>
    <w:p w:rsidR="00552C05" w:rsidRDefault="00552C05" w:rsidP="00803F66">
      <w:pPr>
        <w:pStyle w:val="term"/>
      </w:pPr>
      <w:r>
        <w:t>Browser Neighborhood Detail</w:t>
      </w:r>
    </w:p>
    <w:p w:rsidR="00552C05" w:rsidRDefault="00552C05" w:rsidP="00552C05">
      <w:pPr>
        <w:pStyle w:val="termdef"/>
      </w:pPr>
      <w:r>
        <w:t>Opens the neighborhood's detail page in the Detail Browser.</w:t>
      </w:r>
    </w:p>
    <w:p w:rsidR="00552C05" w:rsidRPr="00552C05" w:rsidRDefault="00552C05" w:rsidP="00552C05">
      <w:pPr>
        <w:pStyle w:val="termdef"/>
      </w:pPr>
    </w:p>
    <w:p w:rsidR="00803F66" w:rsidRDefault="00803F66" w:rsidP="00803F66">
      <w:pPr>
        <w:pStyle w:val="term"/>
      </w:pPr>
      <w:r>
        <w:t xml:space="preserve">Create </w:t>
      </w:r>
      <w:r w:rsidR="00276104">
        <w:t>Abstract</w:t>
      </w:r>
      <w:r>
        <w:t xml:space="preserve"> Situation</w:t>
      </w:r>
    </w:p>
    <w:p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rsidR="00803F66" w:rsidRDefault="00803F66" w:rsidP="00803F66">
      <w:pPr>
        <w:pStyle w:val="termdef"/>
      </w:pPr>
    </w:p>
    <w:p w:rsidR="00803F66" w:rsidRDefault="00803F66" w:rsidP="00803F66">
      <w:pPr>
        <w:pStyle w:val="term"/>
      </w:pPr>
      <w:r>
        <w:t>Bring Neighborhood to Front</w:t>
      </w:r>
    </w:p>
    <w:p w:rsidR="00803F66" w:rsidRDefault="00803F66" w:rsidP="00803F66">
      <w:pPr>
        <w:pStyle w:val="termdef"/>
      </w:pPr>
      <w:r>
        <w:t>Brings the polygon to the top of the neighborhood stacking order.</w:t>
      </w:r>
    </w:p>
    <w:p w:rsidR="00803F66" w:rsidRDefault="00803F66" w:rsidP="00803F66">
      <w:pPr>
        <w:pStyle w:val="termdef"/>
      </w:pPr>
    </w:p>
    <w:p w:rsidR="00803F66" w:rsidRDefault="00803F66" w:rsidP="00803F66">
      <w:pPr>
        <w:pStyle w:val="term"/>
      </w:pPr>
      <w:r>
        <w:t>Send Neighborhood to Back</w:t>
      </w:r>
    </w:p>
    <w:p w:rsidR="00803F66" w:rsidRDefault="00803F66" w:rsidP="00803F66">
      <w:pPr>
        <w:pStyle w:val="termdef"/>
      </w:pPr>
      <w:r>
        <w:t>Sends the polygon to the back of the neighborhood stacking order.</w:t>
      </w:r>
    </w:p>
    <w:p w:rsidR="00803F66" w:rsidRDefault="00803F66" w:rsidP="00803F66">
      <w:pPr>
        <w:pStyle w:val="termdef"/>
      </w:pPr>
    </w:p>
    <w:p w:rsidR="00552C05" w:rsidRDefault="00552C05" w:rsidP="00803F66">
      <w:r>
        <w:t>The unit context menu has the following options:</w:t>
      </w:r>
    </w:p>
    <w:p w:rsidR="00552C05" w:rsidRDefault="00552C05" w:rsidP="00803F66"/>
    <w:p w:rsidR="00552C05" w:rsidRDefault="00552C05" w:rsidP="00552C05">
      <w:pPr>
        <w:pStyle w:val="term"/>
      </w:pPr>
      <w:r>
        <w:t>Browse Group Detail</w:t>
      </w:r>
    </w:p>
    <w:p w:rsidR="00552C05" w:rsidRDefault="00552C05" w:rsidP="00552C05">
      <w:pPr>
        <w:pStyle w:val="termdef"/>
      </w:pPr>
      <w:r>
        <w:t>Opens the unit's group's detail page</w:t>
      </w:r>
      <w:r w:rsidR="007975D3">
        <w:t xml:space="preserve"> </w:t>
      </w:r>
      <w:r>
        <w:t>in the Detail Browser.</w:t>
      </w:r>
    </w:p>
    <w:p w:rsidR="00552C05" w:rsidRPr="00552C05" w:rsidRDefault="00552C05" w:rsidP="00552C05">
      <w:pPr>
        <w:pStyle w:val="termdef"/>
      </w:pPr>
    </w:p>
    <w:p w:rsidR="00803F66" w:rsidRDefault="00803F66" w:rsidP="00803F66">
      <w:r>
        <w:t xml:space="preserve">The </w:t>
      </w:r>
      <w:r w:rsidR="00662473">
        <w:t>abstract</w:t>
      </w:r>
      <w:r>
        <w:t xml:space="preserve"> situation context menu has the following options:</w:t>
      </w:r>
    </w:p>
    <w:p w:rsidR="00803F66" w:rsidRDefault="00803F66" w:rsidP="00803F66"/>
    <w:p w:rsidR="00803F66" w:rsidRDefault="00803F66" w:rsidP="00803F66">
      <w:pPr>
        <w:pStyle w:val="term"/>
      </w:pPr>
      <w:r>
        <w:t>Update Situation</w:t>
      </w:r>
    </w:p>
    <w:p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rsidR="00803F66" w:rsidRPr="00A201E3" w:rsidRDefault="00803F66" w:rsidP="00803F66">
      <w:pPr>
        <w:pStyle w:val="termdef"/>
      </w:pPr>
    </w:p>
    <w:p w:rsidR="00781651" w:rsidRDefault="00781651" w:rsidP="00781651">
      <w:pPr>
        <w:pStyle w:val="Heading4"/>
      </w:pPr>
      <w:bookmarkStart w:id="350" w:name="_Toc400007458"/>
      <w:r>
        <w:lastRenderedPageBreak/>
        <w:t>The Physical/Neighborhoods Tab</w:t>
      </w:r>
      <w:bookmarkEnd w:id="350"/>
    </w:p>
    <w:p w:rsidR="00781651" w:rsidRDefault="00781651" w:rsidP="00781651">
      <w:r>
        <w:t xml:space="preserve">The </w:t>
      </w:r>
      <w:r>
        <w:rPr>
          <w:b/>
        </w:rPr>
        <w:t>Physical/Neighborhoods</w:t>
      </w:r>
      <w:r>
        <w:t xml:space="preserve"> tab lists the neighborhoods in the playbox.</w:t>
      </w:r>
    </w:p>
    <w:p w:rsidR="00781651" w:rsidRDefault="00781651" w:rsidP="00781651"/>
    <w:p w:rsidR="00B63948" w:rsidRDefault="00781651" w:rsidP="00781651">
      <w:r>
        <w:rPr>
          <w:noProof/>
        </w:rPr>
        <w:drawing>
          <wp:inline distT="0" distB="0" distL="0" distR="0">
            <wp:extent cx="5943600" cy="126428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264285"/>
                    </a:xfrm>
                    <a:prstGeom prst="rect">
                      <a:avLst/>
                    </a:prstGeom>
                  </pic:spPr>
                </pic:pic>
              </a:graphicData>
            </a:graphic>
          </wp:inline>
        </w:drawing>
      </w:r>
    </w:p>
    <w:p w:rsidR="00B63948" w:rsidRDefault="00B63948" w:rsidP="00B63948">
      <w:pPr>
        <w:pStyle w:val="Heading4"/>
      </w:pPr>
      <w:bookmarkStart w:id="351" w:name="_Toc400007459"/>
      <w:r>
        <w:t>The Physical/Proximities Tab</w:t>
      </w:r>
      <w:bookmarkEnd w:id="351"/>
    </w:p>
    <w:p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rsidR="00B63948" w:rsidRDefault="00B63948" w:rsidP="00B63948">
      <w:pPr>
        <w:pStyle w:val="Heading4"/>
      </w:pPr>
      <w:bookmarkStart w:id="352" w:name="_Toc400007460"/>
      <w:r>
        <w:t>The Physical/</w:t>
      </w:r>
      <w:r w:rsidR="001833C9">
        <w:t>Abs</w:t>
      </w:r>
      <w:r>
        <w:t>its Tab</w:t>
      </w:r>
      <w:bookmarkEnd w:id="352"/>
    </w:p>
    <w:p w:rsidR="00B63948" w:rsidRDefault="00B63948" w:rsidP="00B63948">
      <w:r>
        <w:t xml:space="preserve">This tab displays the existing </w:t>
      </w:r>
      <w:r w:rsidR="001833C9">
        <w:t>abstract</w:t>
      </w:r>
      <w:r>
        <w:t xml:space="preserve"> situations, with their attributes.  There are controls to create, edit, resolve, and delete situations.</w:t>
      </w:r>
    </w:p>
    <w:p w:rsidR="00B63948" w:rsidRDefault="00B63948" w:rsidP="00B63948">
      <w:pPr>
        <w:pStyle w:val="Heading4"/>
      </w:pPr>
      <w:bookmarkStart w:id="353" w:name="_Ref379787813"/>
      <w:bookmarkStart w:id="354" w:name="_Toc400007461"/>
      <w:r>
        <w:t>The Physical/CURSEs Tab</w:t>
      </w:r>
      <w:bookmarkEnd w:id="353"/>
      <w:bookmarkEnd w:id="354"/>
    </w:p>
    <w:p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E00560">
        <w:fldChar w:fldCharType="begin"/>
      </w:r>
      <w:r w:rsidR="003953A8">
        <w:instrText xml:space="preserve"> REF _Ref379790365 \n \h </w:instrText>
      </w:r>
      <w:r w:rsidR="00E00560">
        <w:fldChar w:fldCharType="separate"/>
      </w:r>
      <w:r w:rsidR="003953A8">
        <w:t>8.8</w:t>
      </w:r>
      <w:r w:rsidR="00E00560">
        <w:fldChar w:fldCharType="end"/>
      </w:r>
      <w:r w:rsidR="00A3623A">
        <w:t xml:space="preserve"> for more on the use of CURSEs and roles.</w:t>
      </w:r>
    </w:p>
    <w:p w:rsidR="00960543" w:rsidRDefault="00960543" w:rsidP="00B63948"/>
    <w:p w:rsidR="00AE7E3E" w:rsidRDefault="00A3623A" w:rsidP="00A3623A">
      <w:pPr>
        <w:jc w:val="center"/>
      </w:pPr>
      <w:r>
        <w:rPr>
          <w:noProof/>
        </w:rPr>
        <w:drawing>
          <wp:inline distT="0" distB="0" distL="0" distR="0">
            <wp:extent cx="6172200" cy="1641475"/>
            <wp:effectExtent l="19050" t="0" r="0" b="0"/>
            <wp:docPr id="31" name="Picture 30" descr="PhysicalC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CURSEs.PNG"/>
                    <pic:cNvPicPr/>
                  </pic:nvPicPr>
                  <pic:blipFill>
                    <a:blip r:embed="rId62"/>
                    <a:stretch>
                      <a:fillRect/>
                    </a:stretch>
                  </pic:blipFill>
                  <pic:spPr>
                    <a:xfrm>
                      <a:off x="0" y="0"/>
                      <a:ext cx="6172200" cy="1641475"/>
                    </a:xfrm>
                    <a:prstGeom prst="rect">
                      <a:avLst/>
                    </a:prstGeom>
                  </pic:spPr>
                </pic:pic>
              </a:graphicData>
            </a:graphic>
          </wp:inline>
        </w:drawing>
      </w:r>
    </w:p>
    <w:p w:rsidR="00AE7E3E" w:rsidRDefault="00AE7E3E" w:rsidP="00AE7E3E">
      <w:pPr>
        <w:pStyle w:val="Heading4"/>
      </w:pPr>
      <w:bookmarkStart w:id="355" w:name="_Toc400007462"/>
      <w:r>
        <w:t>The Physical/Security Tab</w:t>
      </w:r>
      <w:bookmarkEnd w:id="355"/>
    </w:p>
    <w:p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E00560">
        <w:fldChar w:fldCharType="begin"/>
      </w:r>
      <w:r w:rsidR="003953A8">
        <w:instrText xml:space="preserve"> REF _Ref185639112 \n \h </w:instrText>
      </w:r>
      <w:r w:rsidR="00E00560">
        <w:fldChar w:fldCharType="separate"/>
      </w:r>
      <w:r w:rsidR="003953A8">
        <w:t>4.6</w:t>
      </w:r>
      <w:r w:rsidR="00E00560">
        <w:fldChar w:fldCharType="end"/>
      </w:r>
      <w:r w:rsidR="00C87AB3">
        <w:t>.</w:t>
      </w:r>
    </w:p>
    <w:p w:rsidR="00371DEB" w:rsidRPr="00AE7E3E" w:rsidRDefault="00371DEB" w:rsidP="00371DEB">
      <w:pPr>
        <w:pStyle w:val="Heading4"/>
      </w:pPr>
      <w:bookmarkStart w:id="356" w:name="_Toc400007463"/>
      <w:r>
        <w:lastRenderedPageBreak/>
        <w:t>The Physical/Activity Tab</w:t>
      </w:r>
      <w:bookmarkEnd w:id="356"/>
    </w:p>
    <w:p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E00560">
        <w:fldChar w:fldCharType="begin"/>
      </w:r>
      <w:r w:rsidR="003953A8">
        <w:instrText xml:space="preserve"> REF _Ref312068898 \n \h </w:instrText>
      </w:r>
      <w:r w:rsidR="00E00560">
        <w:fldChar w:fldCharType="separate"/>
      </w:r>
      <w:r w:rsidR="003953A8">
        <w:t>4.8</w:t>
      </w:r>
      <w:r w:rsidR="00E00560">
        <w:fldChar w:fldCharType="end"/>
      </w:r>
      <w:r w:rsidR="003953A8">
        <w:t>.</w:t>
      </w:r>
    </w:p>
    <w:p w:rsidR="0082763E" w:rsidRDefault="0082763E" w:rsidP="0082763E">
      <w:pPr>
        <w:pStyle w:val="Heading4"/>
      </w:pPr>
      <w:bookmarkStart w:id="357" w:name="_Toc400007464"/>
      <w:r>
        <w:t>The Physical/NbhoodDemog Tab</w:t>
      </w:r>
      <w:bookmarkEnd w:id="357"/>
    </w:p>
    <w:p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rsidR="00803F66" w:rsidRDefault="00C82028" w:rsidP="00694540">
      <w:pPr>
        <w:pStyle w:val="Heading3"/>
        <w:pageBreakBefore/>
      </w:pPr>
      <w:bookmarkStart w:id="358" w:name="_Toc400007465"/>
      <w:r>
        <w:lastRenderedPageBreak/>
        <w:t>The Political</w:t>
      </w:r>
      <w:r w:rsidR="00803F66">
        <w:t xml:space="preserve"> Tab</w:t>
      </w:r>
      <w:bookmarkEnd w:id="358"/>
    </w:p>
    <w:p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rsidR="00F875ED" w:rsidRDefault="00F875ED" w:rsidP="0058080C"/>
    <w:p w:rsidR="00F875ED" w:rsidRDefault="00F875ED" w:rsidP="0058080C">
      <w:r>
        <w:t xml:space="preserve">The </w:t>
      </w:r>
      <w:r w:rsidRPr="00F875ED">
        <w:rPr>
          <w:b/>
        </w:rPr>
        <w:t>Strategy</w:t>
      </w:r>
      <w:r>
        <w:t xml:space="preserve"> tab (Section </w:t>
      </w:r>
      <w:r w:rsidR="00E00560">
        <w:fldChar w:fldCharType="begin"/>
      </w:r>
      <w:r w:rsidR="00A95A4F">
        <w:instrText xml:space="preserve"> REF _Ref379790407 \n \h </w:instrText>
      </w:r>
      <w:r w:rsidR="00E00560">
        <w:fldChar w:fldCharType="separate"/>
      </w:r>
      <w:r w:rsidR="00A95A4F">
        <w:t>13.6</w:t>
      </w:r>
      <w:r w:rsidR="00E00560">
        <w:fldChar w:fldCharType="end"/>
      </w:r>
      <w:r>
        <w:t>) can also be r</w:t>
      </w:r>
      <w:r w:rsidR="003C0D4F">
        <w:t>ega</w:t>
      </w:r>
      <w:r w:rsidR="000E67FC">
        <w:t>rded as part of the Political</w:t>
      </w:r>
      <w:r>
        <w:t xml:space="preserve"> area, but it </w:t>
      </w:r>
    </w:p>
    <w:p w:rsidR="00F875ED" w:rsidRDefault="00C82028" w:rsidP="00F875ED">
      <w:pPr>
        <w:pStyle w:val="Heading4"/>
      </w:pPr>
      <w:bookmarkStart w:id="359" w:name="_Toc400007466"/>
      <w:r>
        <w:t>The Political</w:t>
      </w:r>
      <w:r w:rsidR="00F875ED">
        <w:t>/Actors Tab</w:t>
      </w:r>
      <w:bookmarkEnd w:id="359"/>
    </w:p>
    <w:p w:rsidR="00F342B7" w:rsidRDefault="00F875ED" w:rsidP="00F875ED">
      <w:r>
        <w:t>This tab d</w:t>
      </w:r>
      <w:r w:rsidRPr="00F875ED">
        <w:t>isplays the actors defined in the playbox, with controls to create, edit, and delete them</w:t>
      </w:r>
      <w:r>
        <w:t>.</w:t>
      </w:r>
    </w:p>
    <w:p w:rsidR="00F342B7" w:rsidRDefault="00C82028" w:rsidP="00F342B7">
      <w:pPr>
        <w:pStyle w:val="Heading4"/>
      </w:pPr>
      <w:bookmarkStart w:id="360" w:name="_Toc400007467"/>
      <w:r>
        <w:t>The Political</w:t>
      </w:r>
      <w:r w:rsidR="00F342B7">
        <w:t>/VRel Tab</w:t>
      </w:r>
      <w:bookmarkEnd w:id="360"/>
    </w:p>
    <w:p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rsidR="00803F66" w:rsidRDefault="00803F66" w:rsidP="00694540">
      <w:pPr>
        <w:pStyle w:val="Heading3"/>
        <w:pageBreakBefore/>
      </w:pPr>
      <w:bookmarkStart w:id="361" w:name="_Toc400007468"/>
      <w:r>
        <w:lastRenderedPageBreak/>
        <w:t>The Military Tab</w:t>
      </w:r>
      <w:bookmarkEnd w:id="361"/>
    </w:p>
    <w:p w:rsidR="000E1CC6" w:rsidRDefault="000E1CC6" w:rsidP="000E1CC6">
      <w:r>
        <w:t>The Military tab contains data relating to the use of military and paramilitary force in the playbox.</w:t>
      </w:r>
    </w:p>
    <w:p w:rsidR="000E1CC6" w:rsidRDefault="000E1CC6" w:rsidP="000E1CC6">
      <w:pPr>
        <w:pStyle w:val="Heading4"/>
      </w:pPr>
      <w:bookmarkStart w:id="362" w:name="_Toc400007469"/>
      <w:r>
        <w:t>The Military/Force Groups Tab</w:t>
      </w:r>
      <w:bookmarkEnd w:id="362"/>
    </w:p>
    <w:p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rsidR="000E1CC6" w:rsidRDefault="000E1CC6" w:rsidP="000E1CC6"/>
    <w:p w:rsidR="001643A8" w:rsidRDefault="001643A8" w:rsidP="00694540">
      <w:pPr>
        <w:pStyle w:val="Heading3"/>
        <w:pageBreakBefore/>
      </w:pPr>
      <w:bookmarkStart w:id="363" w:name="_Toc400007470"/>
      <w:r>
        <w:lastRenderedPageBreak/>
        <w:t>The Economics Tab</w:t>
      </w:r>
      <w:bookmarkEnd w:id="363"/>
    </w:p>
    <w:p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009A6283" w:rsidRPr="009A6283">
        <w:rPr>
          <w:b/>
        </w:rPr>
        <w:t>Economics/Control</w:t>
      </w:r>
      <w:r w:rsidR="009A6283">
        <w:t xml:space="preserve"> and the </w:t>
      </w:r>
      <w:r w:rsidRPr="00B75149">
        <w:rPr>
          <w:b/>
        </w:rPr>
        <w:t>Econ</w:t>
      </w:r>
      <w:r w:rsidR="00850E2F">
        <w:rPr>
          <w:b/>
        </w:rPr>
        <w:t>omics</w:t>
      </w:r>
      <w:r w:rsidRPr="00B75149">
        <w:rPr>
          <w:b/>
        </w:rPr>
        <w:t>/SAM</w:t>
      </w:r>
      <w:r>
        <w:t xml:space="preserve"> tab is visible in both Simulation and Scenario Mode, the others are only visible in Simulation Mode.</w:t>
      </w:r>
    </w:p>
    <w:p w:rsidR="001643A8" w:rsidRDefault="001643A8" w:rsidP="001643A8"/>
    <w:p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rsidR="001643A8" w:rsidRDefault="001643A8" w:rsidP="001643A8"/>
    <w:p w:rsidR="001643A8" w:rsidRDefault="00742DE3" w:rsidP="001643A8">
      <w:pPr>
        <w:jc w:val="center"/>
      </w:pPr>
      <w:r>
        <w:rPr>
          <w:noProof/>
        </w:rPr>
        <w:drawing>
          <wp:inline distT="0" distB="0" distL="0" distR="0">
            <wp:extent cx="5486400" cy="4348480"/>
            <wp:effectExtent l="19050" t="0" r="0" b="0"/>
            <wp:docPr id="80" name="Picture 79" descr="Eco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nTab.PNG"/>
                    <pic:cNvPicPr/>
                  </pic:nvPicPr>
                  <pic:blipFill>
                    <a:blip r:embed="rId63"/>
                    <a:stretch>
                      <a:fillRect/>
                    </a:stretch>
                  </pic:blipFill>
                  <pic:spPr>
                    <a:xfrm>
                      <a:off x="0" y="0"/>
                      <a:ext cx="5485116" cy="4347462"/>
                    </a:xfrm>
                    <a:prstGeom prst="rect">
                      <a:avLst/>
                    </a:prstGeom>
                  </pic:spPr>
                </pic:pic>
              </a:graphicData>
            </a:graphic>
          </wp:inline>
        </w:drawing>
      </w:r>
    </w:p>
    <w:p w:rsidR="001643A8" w:rsidRDefault="001643A8" w:rsidP="001643A8"/>
    <w:p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rsidR="001643A8" w:rsidRDefault="001643A8" w:rsidP="001643A8"/>
    <w:p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742DE3" w:rsidRDefault="00742DE3" w:rsidP="001643A8">
      <w:pPr>
        <w:pStyle w:val="Heading4"/>
      </w:pPr>
      <w:bookmarkStart w:id="364" w:name="_Toc400007471"/>
      <w:r>
        <w:lastRenderedPageBreak/>
        <w:t>The Economics/Control Tab</w:t>
      </w:r>
      <w:bookmarkEnd w:id="364"/>
    </w:p>
    <w:p w:rsidR="00742DE3" w:rsidRPr="00742DE3" w:rsidRDefault="00742DE3" w:rsidP="00742DE3">
      <w:r>
        <w:t xml:space="preserve">This tab is used to enable or disable the economics model.  It also displays some information about the economics model depending on which state the switch is in. </w:t>
      </w:r>
    </w:p>
    <w:p w:rsidR="001643A8" w:rsidRDefault="001643A8" w:rsidP="001643A8">
      <w:pPr>
        <w:pStyle w:val="Heading4"/>
      </w:pPr>
      <w:bookmarkStart w:id="365" w:name="_Toc400007472"/>
      <w:r>
        <w:t>The Economics/SAM Tab</w:t>
      </w:r>
      <w:bookmarkEnd w:id="365"/>
    </w:p>
    <w:p w:rsidR="001643A8" w:rsidRDefault="001643A8" w:rsidP="001643A8">
      <w:r>
        <w:t>Displays the Social Accounting Matrix used to set up the money flows for the economy to be simulated.</w:t>
      </w:r>
    </w:p>
    <w:p w:rsidR="001643A8" w:rsidRDefault="001643A8" w:rsidP="001643A8">
      <w:pPr>
        <w:pStyle w:val="Heading4"/>
      </w:pPr>
      <w:bookmarkStart w:id="366" w:name="_Toc400007473"/>
      <w:r>
        <w:t>The Economics/Overview Tab</w:t>
      </w:r>
      <w:bookmarkEnd w:id="366"/>
    </w:p>
    <w:p w:rsidR="001643A8" w:rsidRDefault="001643A8" w:rsidP="001643A8">
      <w:r>
        <w:t>This tab displays an overview of the playbox economy in the form of a spreadsheet.</w:t>
      </w:r>
    </w:p>
    <w:p w:rsidR="001643A8" w:rsidRDefault="001643A8" w:rsidP="001643A8">
      <w:pPr>
        <w:pStyle w:val="Heading4"/>
      </w:pPr>
      <w:bookmarkStart w:id="367" w:name="_Toc400007474"/>
      <w:r>
        <w:t>The Economics/Expenditures Tab</w:t>
      </w:r>
      <w:bookmarkEnd w:id="367"/>
    </w:p>
    <w:p w:rsidR="001643A8" w:rsidRDefault="001643A8" w:rsidP="001643A8">
      <w:r>
        <w:t>This tab displays the expenditures of each actor by sector.</w:t>
      </w:r>
    </w:p>
    <w:p w:rsidR="001643A8" w:rsidRDefault="001643A8" w:rsidP="001643A8">
      <w:pPr>
        <w:pStyle w:val="Heading4"/>
      </w:pPr>
      <w:bookmarkStart w:id="368" w:name="_Toc400007475"/>
      <w:r>
        <w:t>The Economics/Population Tab</w:t>
      </w:r>
      <w:bookmarkEnd w:id="368"/>
    </w:p>
    <w:p w:rsidR="001643A8" w:rsidRDefault="001643A8" w:rsidP="001643A8">
      <w:r>
        <w:t>This tab displays the neighborhood populations broken down into economic categories, along with unemployment statistics.</w:t>
      </w:r>
    </w:p>
    <w:p w:rsidR="001643A8" w:rsidRDefault="001643A8" w:rsidP="001643A8">
      <w:pPr>
        <w:pStyle w:val="Heading4"/>
      </w:pPr>
      <w:bookmarkStart w:id="369" w:name="_Toc400007476"/>
      <w:r>
        <w:t>The Economics/Groups Tab</w:t>
      </w:r>
      <w:bookmarkEnd w:id="369"/>
    </w:p>
    <w:p w:rsidR="001643A8" w:rsidRPr="00C13848" w:rsidRDefault="001643A8" w:rsidP="001643A8">
      <w:r>
        <w:t>This tab displays the group populations broken down into economic categories, along with unemployment statistics.</w:t>
      </w:r>
    </w:p>
    <w:p w:rsidR="001643A8" w:rsidRDefault="001643A8" w:rsidP="001643A8"/>
    <w:p w:rsidR="001643A8" w:rsidRPr="00C13848" w:rsidRDefault="001643A8" w:rsidP="001643A8">
      <w:pPr>
        <w:pStyle w:val="termdef"/>
      </w:pPr>
    </w:p>
    <w:p w:rsidR="001643A8" w:rsidRPr="001643A8" w:rsidRDefault="001643A8" w:rsidP="001643A8"/>
    <w:p w:rsidR="00803F66" w:rsidRDefault="00803F66" w:rsidP="00694540">
      <w:pPr>
        <w:pStyle w:val="Heading3"/>
        <w:pageBreakBefore/>
      </w:pPr>
      <w:bookmarkStart w:id="370" w:name="_Toc400007477"/>
      <w:r>
        <w:lastRenderedPageBreak/>
        <w:t>The Social Tab</w:t>
      </w:r>
      <w:bookmarkEnd w:id="370"/>
    </w:p>
    <w:p w:rsidR="004C3F6D" w:rsidRPr="004C3F6D" w:rsidRDefault="004C3F6D" w:rsidP="004C3F6D">
      <w:r>
        <w:t>The Social tab contains data relating to the residents of the playbox, their beliefs, their attitudes, and their demographics.</w:t>
      </w:r>
    </w:p>
    <w:p w:rsidR="004C3F6D" w:rsidRDefault="004C3F6D" w:rsidP="004C3F6D">
      <w:pPr>
        <w:pStyle w:val="Heading4"/>
      </w:pPr>
      <w:bookmarkStart w:id="371" w:name="_Toc400007478"/>
      <w:r>
        <w:t>The Social/Beliefs Tab</w:t>
      </w:r>
      <w:bookmarkEnd w:id="371"/>
    </w:p>
    <w:p w:rsidR="004C3F6D" w:rsidRDefault="004C3F6D" w:rsidP="004C3F6D">
      <w:r>
        <w:t xml:space="preserve">The Belief System browser is found on the </w:t>
      </w:r>
      <w:r>
        <w:rPr>
          <w:b/>
        </w:rPr>
        <w:t>Social/Beliefs</w:t>
      </w:r>
      <w:r>
        <w:t xml:space="preserve"> tab.  It is used to create and edit the belief systems of the actors and civilian groups in the playbox (Section </w:t>
      </w:r>
      <w:r w:rsidR="00E00560">
        <w:fldChar w:fldCharType="begin"/>
      </w:r>
      <w:r w:rsidR="004073AA">
        <w:instrText xml:space="preserve"> REF _Ref312048277 \n \h </w:instrText>
      </w:r>
      <w:r w:rsidR="00E00560">
        <w:fldChar w:fldCharType="separate"/>
      </w:r>
      <w:r w:rsidR="004073AA">
        <w:t>8.3</w:t>
      </w:r>
      <w:r w:rsidR="00E00560">
        <w:fldChar w:fldCharType="end"/>
      </w:r>
      <w:r>
        <w:t>).  This browser differs from most of the others in that you can change input values directly in the browser, without popping up a dialog box.</w:t>
      </w:r>
    </w:p>
    <w:p w:rsidR="004C3F6D" w:rsidRDefault="004C3F6D" w:rsidP="004C3F6D"/>
    <w:p w:rsidR="004C3F6D" w:rsidRDefault="00D36DE4" w:rsidP="004C3F6D">
      <w:pPr>
        <w:jc w:val="center"/>
      </w:pPr>
      <w:r>
        <w:rPr>
          <w:noProof/>
        </w:rPr>
        <w:drawing>
          <wp:inline distT="0" distB="0" distL="0" distR="0">
            <wp:extent cx="6172200" cy="3522980"/>
            <wp:effectExtent l="19050" t="0" r="0" b="0"/>
            <wp:docPr id="26" name="Picture 25" descr="SocialBeli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alBeliefs.PNG"/>
                    <pic:cNvPicPr/>
                  </pic:nvPicPr>
                  <pic:blipFill>
                    <a:blip r:embed="rId64"/>
                    <a:stretch>
                      <a:fillRect/>
                    </a:stretch>
                  </pic:blipFill>
                  <pic:spPr>
                    <a:xfrm>
                      <a:off x="0" y="0"/>
                      <a:ext cx="6172200" cy="3522980"/>
                    </a:xfrm>
                    <a:prstGeom prst="rect">
                      <a:avLst/>
                    </a:prstGeom>
                  </pic:spPr>
                </pic:pic>
              </a:graphicData>
            </a:graphic>
          </wp:inline>
        </w:drawing>
      </w:r>
    </w:p>
    <w:p w:rsidR="004C3F6D" w:rsidRDefault="004C3F6D" w:rsidP="004C3F6D"/>
    <w:p w:rsidR="004C3F6D" w:rsidRDefault="004C3F6D" w:rsidP="004C3F6D">
      <w:r>
        <w:t>The browser has four major areas:</w:t>
      </w:r>
    </w:p>
    <w:p w:rsidR="004C3F6D" w:rsidRDefault="004C3F6D" w:rsidP="004C3F6D"/>
    <w:p w:rsidR="004C3F6D" w:rsidRDefault="004C3F6D" w:rsidP="00CB6241">
      <w:pPr>
        <w:pStyle w:val="ListParagraph"/>
        <w:numPr>
          <w:ilvl w:val="0"/>
          <w:numId w:val="58"/>
        </w:numPr>
      </w:pPr>
      <w:r>
        <w:t>The Topics Pane</w:t>
      </w:r>
    </w:p>
    <w:p w:rsidR="004C3F6D" w:rsidRDefault="004C3F6D" w:rsidP="00CB6241">
      <w:pPr>
        <w:pStyle w:val="ListParagraph"/>
        <w:numPr>
          <w:ilvl w:val="0"/>
          <w:numId w:val="58"/>
        </w:numPr>
      </w:pPr>
      <w:r>
        <w:t>The Entities Tree</w:t>
      </w:r>
    </w:p>
    <w:p w:rsidR="004C3F6D" w:rsidRDefault="004C3F6D" w:rsidP="00CB6241">
      <w:pPr>
        <w:pStyle w:val="ListParagraph"/>
        <w:numPr>
          <w:ilvl w:val="0"/>
          <w:numId w:val="58"/>
        </w:numPr>
      </w:pPr>
      <w:r>
        <w:t>The Beliefs Pane</w:t>
      </w:r>
    </w:p>
    <w:p w:rsidR="004C3F6D" w:rsidRDefault="004C3F6D" w:rsidP="00CB6241">
      <w:pPr>
        <w:pStyle w:val="ListParagraph"/>
        <w:numPr>
          <w:ilvl w:val="0"/>
          <w:numId w:val="58"/>
        </w:numPr>
      </w:pPr>
      <w:r>
        <w:t>The Affinities Pane</w:t>
      </w:r>
    </w:p>
    <w:p w:rsidR="004C3F6D" w:rsidRDefault="004C3F6D" w:rsidP="004C3F6D"/>
    <w:p w:rsidR="004C3F6D" w:rsidRDefault="004C3F6D" w:rsidP="004C3F6D">
      <w:r>
        <w:t>Note that you can click and drag the border between any pair of these areas to make an area larger or smaller.</w:t>
      </w:r>
    </w:p>
    <w:p w:rsidR="004C3F6D" w:rsidRDefault="004C3F6D" w:rsidP="004C3F6D"/>
    <w:p w:rsidR="004C3F6D" w:rsidRDefault="004C3F6D" w:rsidP="004C3F6D">
      <w:pPr>
        <w:pStyle w:val="Heading5"/>
      </w:pPr>
      <w:bookmarkStart w:id="372" w:name="_Toc400007479"/>
      <w:r>
        <w:lastRenderedPageBreak/>
        <w:t>The Topics Pane</w:t>
      </w:r>
      <w:bookmarkEnd w:id="372"/>
    </w:p>
    <w:p w:rsidR="004C3F6D" w:rsidRDefault="004C3F6D" w:rsidP="004C3F6D">
      <w:r>
        <w:t>The Topics pane is where the user creates, edits, and views the set of topics about which actors and civilian groups have beliefs.</w:t>
      </w:r>
    </w:p>
    <w:p w:rsidR="004C3F6D" w:rsidRDefault="004C3F6D" w:rsidP="004C3F6D"/>
    <w:p w:rsidR="004C3F6D" w:rsidRDefault="004C3F6D" w:rsidP="004C3F6D">
      <w:pPr>
        <w:jc w:val="center"/>
      </w:pPr>
      <w:r>
        <w:rPr>
          <w:noProof/>
        </w:rPr>
        <w:drawing>
          <wp:inline distT="0" distB="0" distL="0" distR="0">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4C3F6D" w:rsidRDefault="004C3F6D" w:rsidP="004C3F6D"/>
    <w:p w:rsidR="004C3F6D" w:rsidRDefault="004C3F6D" w:rsidP="004C3F6D">
      <w:r>
        <w:t>The Topic pane has the following controls on its toolbar:</w:t>
      </w:r>
    </w:p>
    <w:p w:rsidR="004C3F6D" w:rsidRDefault="004C3F6D" w:rsidP="004C3F6D"/>
    <w:tbl>
      <w:tblPr>
        <w:tblStyle w:val="TableGrid"/>
        <w:tblW w:w="0" w:type="auto"/>
        <w:tblLook w:val="04A0"/>
      </w:tblPr>
      <w:tblGrid>
        <w:gridCol w:w="4026"/>
        <w:gridCol w:w="5910"/>
      </w:tblGrid>
      <w:tr w:rsidR="004C3F6D" w:rsidRPr="00F7118A" w:rsidTr="00C523C1">
        <w:trPr>
          <w:cantSplit/>
          <w:tblHeader/>
        </w:trPr>
        <w:tc>
          <w:tcPr>
            <w:tcW w:w="2016" w:type="dxa"/>
            <w:shd w:val="clear" w:color="auto" w:fill="000000" w:themeFill="text1"/>
          </w:tcPr>
          <w:p w:rsidR="004C3F6D" w:rsidRDefault="004C3F6D" w:rsidP="00C523C1">
            <w:pPr>
              <w:rPr>
                <w:noProof/>
              </w:rPr>
            </w:pPr>
            <w:r>
              <w:rPr>
                <w:noProof/>
                <w:sz w:val="20"/>
                <w:szCs w:val="20"/>
              </w:rPr>
              <w:t>Control</w:t>
            </w:r>
          </w:p>
        </w:tc>
        <w:tc>
          <w:tcPr>
            <w:tcW w:w="7920" w:type="dxa"/>
            <w:shd w:val="clear" w:color="auto" w:fill="000000" w:themeFill="text1"/>
          </w:tcPr>
          <w:p w:rsidR="004C3F6D" w:rsidRDefault="004C3F6D" w:rsidP="00C523C1">
            <w:pPr>
              <w:rPr>
                <w:sz w:val="20"/>
                <w:szCs w:val="20"/>
              </w:rPr>
            </w:pPr>
            <w:r>
              <w:rPr>
                <w:sz w:val="20"/>
                <w:szCs w:val="20"/>
              </w:rPr>
              <w:t>Description</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28600" cy="257175"/>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Add Topic.</w:t>
            </w:r>
            <w:r>
              <w:rPr>
                <w:sz w:val="20"/>
                <w:szCs w:val="20"/>
              </w:rPr>
              <w:t xml:space="preserve">  Pops up the Create Topic dialog.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476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Edit Topic.</w:t>
            </w:r>
            <w:r>
              <w:rPr>
                <w:sz w:val="20"/>
                <w:szCs w:val="20"/>
              </w:rPr>
              <w:t xml:space="preserve">  Pops up the Update Topic dialog, allowing the user to edit this topic.</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9825" cy="219075"/>
                          </a:xfrm>
                          <a:prstGeom prst="rect">
                            <a:avLst/>
                          </a:prstGeom>
                        </pic:spPr>
                      </pic:pic>
                    </a:graphicData>
                  </a:graphic>
                </wp:inline>
              </w:drawing>
            </w:r>
          </w:p>
        </w:tc>
        <w:tc>
          <w:tcPr>
            <w:tcW w:w="7920" w:type="dxa"/>
          </w:tcPr>
          <w:p w:rsidR="004C3F6D" w:rsidRPr="00150799" w:rsidRDefault="004C3F6D" w:rsidP="00C523C1">
            <w:pPr>
              <w:rPr>
                <w:i/>
                <w:sz w:val="20"/>
                <w:szCs w:val="20"/>
              </w:rPr>
            </w:pPr>
            <w:r>
              <w:rPr>
                <w:b/>
                <w:sz w:val="20"/>
                <w:szCs w:val="20"/>
              </w:rPr>
              <w:t>Playbox Commonality.</w:t>
            </w:r>
            <w:r>
              <w:rPr>
                <w:sz w:val="20"/>
                <w:szCs w:val="20"/>
              </w:rPr>
              <w:t xml:space="preserve">  Allows the user to adjust the playbox commonality.</w:t>
            </w:r>
          </w:p>
          <w:p w:rsidR="004C3F6D" w:rsidRPr="00053139" w:rsidRDefault="004C3F6D" w:rsidP="00C523C1">
            <w:pPr>
              <w:rPr>
                <w:sz w:val="20"/>
                <w:szCs w:val="20"/>
              </w:rPr>
            </w:pP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71525" cy="247650"/>
                          </a:xfrm>
                          <a:prstGeom prst="rect">
                            <a:avLst/>
                          </a:prstGeom>
                        </pic:spPr>
                      </pic:pic>
                    </a:graphicData>
                  </a:graphic>
                </wp:inline>
              </w:drawing>
            </w:r>
          </w:p>
        </w:tc>
        <w:tc>
          <w:tcPr>
            <w:tcW w:w="7920" w:type="dxa"/>
          </w:tcPr>
          <w:p w:rsidR="004C3F6D" w:rsidRPr="00732DE0" w:rsidRDefault="004C3F6D" w:rsidP="00C523C1">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1500" cy="2095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4C3F6D" w:rsidRPr="00F7118A" w:rsidTr="00C523C1">
        <w:trPr>
          <w:cantSplit/>
        </w:trPr>
        <w:tc>
          <w:tcPr>
            <w:tcW w:w="2016" w:type="dxa"/>
          </w:tcPr>
          <w:p w:rsidR="004C3F6D" w:rsidRDefault="004C3F6D" w:rsidP="00C523C1">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6700" cy="285750"/>
                          </a:xfrm>
                          <a:prstGeom prst="rect">
                            <a:avLst/>
                          </a:prstGeom>
                        </pic:spPr>
                      </pic:pic>
                    </a:graphicData>
                  </a:graphic>
                </wp:inline>
              </w:drawing>
            </w:r>
          </w:p>
        </w:tc>
        <w:tc>
          <w:tcPr>
            <w:tcW w:w="7920" w:type="dxa"/>
          </w:tcPr>
          <w:p w:rsidR="004C3F6D" w:rsidRPr="00150799" w:rsidRDefault="004C3F6D" w:rsidP="00C523C1">
            <w:pPr>
              <w:rPr>
                <w:sz w:val="20"/>
                <w:szCs w:val="20"/>
              </w:rPr>
            </w:pPr>
            <w:r>
              <w:rPr>
                <w:b/>
                <w:sz w:val="20"/>
                <w:szCs w:val="20"/>
              </w:rPr>
              <w:t>Delete Topic.</w:t>
            </w:r>
            <w:r>
              <w:rPr>
                <w:sz w:val="20"/>
                <w:szCs w:val="20"/>
              </w:rPr>
              <w:t xml:space="preserve">  Deletes the currently selected topic.</w:t>
            </w:r>
          </w:p>
        </w:tc>
      </w:tr>
    </w:tbl>
    <w:p w:rsidR="004C3F6D" w:rsidRDefault="004C3F6D" w:rsidP="004C3F6D"/>
    <w:p w:rsidR="004C3F6D" w:rsidRDefault="004C3F6D" w:rsidP="00D20653">
      <w:pPr>
        <w:pStyle w:val="Heading5"/>
      </w:pPr>
      <w:bookmarkStart w:id="373" w:name="_Toc400007480"/>
      <w:r>
        <w:t>The Entities Tree</w:t>
      </w:r>
      <w:bookmarkEnd w:id="373"/>
    </w:p>
    <w:p w:rsidR="004C3F6D" w:rsidRDefault="004C3F6D" w:rsidP="004C3F6D">
      <w:r>
        <w:t>The Entities tree displays a tree of the actors and civilian groups in the scenario.  Select an actor or group to see its belief system in the Beliefs pane and its affinities in the Affinities pane.</w:t>
      </w:r>
    </w:p>
    <w:p w:rsidR="004C3F6D" w:rsidRDefault="004C3F6D" w:rsidP="004C3F6D"/>
    <w:p w:rsidR="004C3F6D" w:rsidRDefault="004C3F6D" w:rsidP="004C3F6D">
      <w:pPr>
        <w:jc w:val="center"/>
      </w:pPr>
      <w:r>
        <w:rPr>
          <w:noProof/>
        </w:rPr>
        <w:lastRenderedPageBreak/>
        <w:drawing>
          <wp:inline distT="0" distB="0" distL="0" distR="0">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4C3F6D" w:rsidRDefault="004C3F6D" w:rsidP="004C3F6D">
      <w:pPr>
        <w:jc w:val="center"/>
      </w:pPr>
    </w:p>
    <w:p w:rsidR="004C3F6D" w:rsidRDefault="004C3F6D" w:rsidP="00D20653">
      <w:pPr>
        <w:pStyle w:val="Heading5"/>
      </w:pPr>
      <w:bookmarkStart w:id="374" w:name="_Toc400007481"/>
      <w:r>
        <w:t>The Beliefs Pane</w:t>
      </w:r>
      <w:bookmarkEnd w:id="374"/>
    </w:p>
    <w:p w:rsidR="004C3F6D" w:rsidRDefault="004C3F6D" w:rsidP="004C3F6D">
      <w:r>
        <w:t>The Beliefs pane is where the user actually sets a particular actor or group’s beliefs.</w:t>
      </w:r>
    </w:p>
    <w:p w:rsidR="004C3F6D" w:rsidRDefault="004C3F6D" w:rsidP="004C3F6D"/>
    <w:p w:rsidR="004C3F6D" w:rsidRDefault="004C3F6D" w:rsidP="004C3F6D">
      <w:pPr>
        <w:jc w:val="center"/>
      </w:pPr>
      <w:r>
        <w:rPr>
          <w:noProof/>
        </w:rPr>
        <w:drawing>
          <wp:inline distT="0" distB="0" distL="0" distR="0">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4C3F6D" w:rsidRDefault="004C3F6D" w:rsidP="004C3F6D"/>
    <w:p w:rsidR="004C3F6D" w:rsidRDefault="004C3F6D" w:rsidP="004C3F6D">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4C3F6D" w:rsidRDefault="004C3F6D" w:rsidP="00D20653">
      <w:pPr>
        <w:pStyle w:val="Heading5"/>
      </w:pPr>
      <w:bookmarkStart w:id="375" w:name="_Toc400007482"/>
      <w:r>
        <w:t>The Affinities Pane</w:t>
      </w:r>
      <w:bookmarkEnd w:id="375"/>
    </w:p>
    <w:p w:rsidR="004C3F6D" w:rsidRDefault="004C3F6D" w:rsidP="004C3F6D">
      <w:r>
        <w:t>The Affinities pane shows the affinities of the entity selected in the Entities tree, both its affinities for the other entities, and their affinities for it.  As shown, you can sort on any column by clicking on the column header.</w:t>
      </w:r>
    </w:p>
    <w:p w:rsidR="004C3F6D" w:rsidRDefault="004C3F6D" w:rsidP="004C3F6D"/>
    <w:p w:rsidR="004C3F6D" w:rsidRPr="00DE0B74" w:rsidRDefault="004C3F6D" w:rsidP="004C3F6D">
      <w:pPr>
        <w:jc w:val="center"/>
      </w:pPr>
      <w:r>
        <w:rPr>
          <w:noProof/>
        </w:rPr>
        <w:drawing>
          <wp:inline distT="0" distB="0" distL="0" distR="0">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4C3F6D" w:rsidRPr="00A355DC" w:rsidRDefault="004C3F6D" w:rsidP="004C3F6D">
      <w:pPr>
        <w:pStyle w:val="termdef"/>
        <w:ind w:left="0"/>
      </w:pPr>
    </w:p>
    <w:p w:rsidR="004C3F6D" w:rsidRDefault="00C10551" w:rsidP="00C10551">
      <w:pPr>
        <w:pStyle w:val="Heading4"/>
      </w:pPr>
      <w:bookmarkStart w:id="376" w:name="_Toc400007483"/>
      <w:r>
        <w:t>The Social/CivGroups Tab</w:t>
      </w:r>
      <w:bookmarkEnd w:id="376"/>
    </w:p>
    <w:p w:rsidR="00C10551" w:rsidRDefault="00C10551" w:rsidP="00C10551">
      <w:r>
        <w:t>This tab displays the civilian groups defined in the playbox, with controls to create, edit, and delete them.</w:t>
      </w:r>
    </w:p>
    <w:p w:rsidR="00C10551" w:rsidRDefault="00C10551" w:rsidP="00C10551">
      <w:pPr>
        <w:pStyle w:val="Heading4"/>
      </w:pPr>
      <w:bookmarkStart w:id="377" w:name="_Toc400007484"/>
      <w:r>
        <w:t>The Social/OrgGroups Tab</w:t>
      </w:r>
      <w:bookmarkEnd w:id="377"/>
    </w:p>
    <w:p w:rsidR="00C10551" w:rsidRDefault="00E76CDF" w:rsidP="00C10551">
      <w:r>
        <w:t>This tab displays the organization groups defined in the playbox, with controls to create, edit, and delete them.</w:t>
      </w:r>
    </w:p>
    <w:p w:rsidR="00C10551" w:rsidRDefault="00C10551" w:rsidP="00C10551">
      <w:pPr>
        <w:pStyle w:val="Heading4"/>
      </w:pPr>
      <w:bookmarkStart w:id="378" w:name="_Toc400007485"/>
      <w:r>
        <w:t>The Social/Satisfaction Tab</w:t>
      </w:r>
      <w:bookmarkEnd w:id="378"/>
    </w:p>
    <w:p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rsidR="00C10551" w:rsidRDefault="00C10551" w:rsidP="00C10551">
      <w:pPr>
        <w:pStyle w:val="Heading4"/>
      </w:pPr>
      <w:bookmarkStart w:id="379" w:name="_Toc400007486"/>
      <w:r>
        <w:t>The Social/HRel Tab</w:t>
      </w:r>
      <w:bookmarkEnd w:id="379"/>
    </w:p>
    <w:p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rsidR="00C10551" w:rsidRDefault="00C10551" w:rsidP="00C10551">
      <w:pPr>
        <w:pStyle w:val="Heading4"/>
      </w:pPr>
      <w:bookmarkStart w:id="380" w:name="_Toc400007487"/>
      <w:r>
        <w:t>The Social/Demog Tab</w:t>
      </w:r>
      <w:bookmarkEnd w:id="380"/>
    </w:p>
    <w:p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rsidR="00803F66" w:rsidRDefault="00803F66" w:rsidP="00694540">
      <w:pPr>
        <w:pStyle w:val="Heading3"/>
        <w:pageBreakBefore/>
      </w:pPr>
      <w:bookmarkStart w:id="381" w:name="_Toc400007488"/>
      <w:r>
        <w:lastRenderedPageBreak/>
        <w:t>The Infrastructure Tab</w:t>
      </w:r>
      <w:bookmarkEnd w:id="381"/>
    </w:p>
    <w:p w:rsidR="009B1E25" w:rsidRDefault="009B1E25" w:rsidP="009B1E25">
      <w:r>
        <w:t>The Infrastructure tab shows data relating to various kinds of infrastructure in the playbox.</w:t>
      </w:r>
    </w:p>
    <w:p w:rsidR="009B1E25" w:rsidRDefault="009B1E25" w:rsidP="009B1E25">
      <w:pPr>
        <w:pStyle w:val="Heading4"/>
      </w:pPr>
      <w:bookmarkStart w:id="382" w:name="_Toc400007489"/>
      <w:r>
        <w:t>The Infrastructure/CAPs Tab</w:t>
      </w:r>
      <w:bookmarkEnd w:id="382"/>
    </w:p>
    <w:p w:rsidR="009B1E25" w:rsidRDefault="009B1E25" w:rsidP="009B1E25">
      <w:r>
        <w:t>This tab shows the Communications Asset Packages (CAPs) currently present in the playbox:</w:t>
      </w:r>
    </w:p>
    <w:p w:rsidR="009B1E25" w:rsidRDefault="009B1E25" w:rsidP="009B1E25"/>
    <w:p w:rsidR="009B1E25" w:rsidRDefault="009B1E25" w:rsidP="009B1E25">
      <w:r>
        <w:rPr>
          <w:noProof/>
        </w:rPr>
        <w:drawing>
          <wp:inline distT="0" distB="0" distL="0" distR="0">
            <wp:extent cx="5943600" cy="26257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25725"/>
                    </a:xfrm>
                    <a:prstGeom prst="rect">
                      <a:avLst/>
                    </a:prstGeom>
                  </pic:spPr>
                </pic:pic>
              </a:graphicData>
            </a:graphic>
          </wp:inline>
        </w:drawing>
      </w:r>
    </w:p>
    <w:p w:rsidR="009B1E25" w:rsidRDefault="009B1E25" w:rsidP="009B1E25"/>
    <w:p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E00560">
        <w:fldChar w:fldCharType="begin"/>
      </w:r>
      <w:r w:rsidR="004073AA">
        <w:instrText xml:space="preserve"> REF _Ref338225583 \n \h </w:instrText>
      </w:r>
      <w:r w:rsidR="00E00560">
        <w:fldChar w:fldCharType="separate"/>
      </w:r>
      <w:r w:rsidR="004073AA">
        <w:t>9.1</w:t>
      </w:r>
      <w:r w:rsidR="00E00560">
        <w:fldChar w:fldCharType="end"/>
      </w:r>
      <w:r w:rsidR="004073AA">
        <w:t xml:space="preserve"> </w:t>
      </w:r>
      <w:r>
        <w:t>for details.</w:t>
      </w:r>
    </w:p>
    <w:p w:rsidR="009B1E25" w:rsidRDefault="009B1E25" w:rsidP="009B1E25"/>
    <w:p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rsidR="009C39D8" w:rsidRDefault="009C39D8" w:rsidP="009C39D8">
      <w:pPr>
        <w:pStyle w:val="Heading4"/>
      </w:pPr>
      <w:bookmarkStart w:id="383" w:name="_Toc400007490"/>
      <w:r>
        <w:t xml:space="preserve">The </w:t>
      </w:r>
      <w:r w:rsidR="002657CD">
        <w:t>Infrastructure/</w:t>
      </w:r>
      <w:r>
        <w:t>GOODS Plants Tab</w:t>
      </w:r>
      <w:bookmarkEnd w:id="383"/>
    </w:p>
    <w:p w:rsidR="009C39D8" w:rsidRDefault="009C39D8" w:rsidP="009C39D8">
      <w:r>
        <w:t xml:space="preserve">This tab shows the ownership of GOODS production plants by the various agents in the playbox (See Section </w:t>
      </w:r>
      <w:r w:rsidR="00E00560">
        <w:fldChar w:fldCharType="begin"/>
      </w:r>
      <w:r w:rsidR="006E43D3">
        <w:instrText xml:space="preserve"> REF _Ref379790528 \n \h </w:instrText>
      </w:r>
      <w:r w:rsidR="00E00560">
        <w:fldChar w:fldCharType="separate"/>
      </w:r>
      <w:r w:rsidR="006E43D3">
        <w:t>9.2</w:t>
      </w:r>
      <w:r w:rsidR="00E00560">
        <w:fldChar w:fldCharType="end"/>
      </w:r>
      <w:r>
        <w:t>).  If no ownership is specified for a neighborhood, the SYSTEM agent will own all GOODS production plants in that neighborhood.</w:t>
      </w:r>
    </w:p>
    <w:p w:rsidR="009C39D8" w:rsidRDefault="009C39D8" w:rsidP="009C39D8"/>
    <w:p w:rsidR="009C39D8" w:rsidRDefault="009C39D8" w:rsidP="009C39D8">
      <w:r>
        <w:rPr>
          <w:noProof/>
        </w:rPr>
        <w:lastRenderedPageBreak/>
        <w:drawing>
          <wp:inline distT="0" distB="0" distL="0" distR="0">
            <wp:extent cx="5943600" cy="1340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40485"/>
                    </a:xfrm>
                    <a:prstGeom prst="rect">
                      <a:avLst/>
                    </a:prstGeom>
                  </pic:spPr>
                </pic:pic>
              </a:graphicData>
            </a:graphic>
          </wp:inline>
        </w:drawing>
      </w:r>
    </w:p>
    <w:p w:rsidR="009C39D8" w:rsidRDefault="009C39D8" w:rsidP="009C39D8"/>
    <w:p w:rsidR="009C39D8" w:rsidRPr="009C39D8" w:rsidRDefault="009C39D8" w:rsidP="009C39D8"/>
    <w:p w:rsidR="00803F66" w:rsidRDefault="00803F66" w:rsidP="00694540">
      <w:pPr>
        <w:pStyle w:val="Heading3"/>
        <w:pageBreakBefore/>
      </w:pPr>
      <w:bookmarkStart w:id="384" w:name="_Toc400007491"/>
      <w:r>
        <w:lastRenderedPageBreak/>
        <w:t>The Information Tab</w:t>
      </w:r>
      <w:bookmarkEnd w:id="384"/>
    </w:p>
    <w:p w:rsidR="00C523C1" w:rsidRDefault="00C523C1" w:rsidP="00C523C1">
      <w:r>
        <w:t xml:space="preserve">The Information Tab </w:t>
      </w:r>
      <w:r w:rsidR="004424B4">
        <w:t>displays data related to the flow and use of information in the playbox.</w:t>
      </w:r>
    </w:p>
    <w:p w:rsidR="004424B4" w:rsidRDefault="004424B4" w:rsidP="004424B4">
      <w:pPr>
        <w:pStyle w:val="Heading4"/>
      </w:pPr>
      <w:bookmarkStart w:id="385" w:name="_Toc400007492"/>
      <w:r>
        <w:t>The Information/Cooperation Tab</w:t>
      </w:r>
      <w:bookmarkEnd w:id="385"/>
    </w:p>
    <w:p w:rsidR="004424B4" w:rsidRDefault="00E352F5" w:rsidP="004424B4">
      <w:r>
        <w:t xml:space="preserve">Cooperation is a measure of the willingness of a civilian group to give information to a force group (see Section </w:t>
      </w:r>
      <w:r w:rsidR="00E00560">
        <w:fldChar w:fldCharType="begin"/>
      </w:r>
      <w:r w:rsidR="00CE152B">
        <w:instrText xml:space="preserve"> REF _Ref185651673 \n \h </w:instrText>
      </w:r>
      <w:r w:rsidR="00E00560">
        <w:fldChar w:fldCharType="separate"/>
      </w:r>
      <w:r w:rsidR="00CE152B">
        <w:t>10.1</w:t>
      </w:r>
      <w:r w:rsidR="00E00560">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rsidR="004424B4" w:rsidRDefault="004424B4" w:rsidP="004424B4">
      <w:pPr>
        <w:pStyle w:val="Heading4"/>
      </w:pPr>
      <w:bookmarkStart w:id="386" w:name="_Toc400007493"/>
      <w:r>
        <w:t>The Information/NbhoodCoop Tab</w:t>
      </w:r>
      <w:bookmarkEnd w:id="386"/>
    </w:p>
    <w:p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rsidR="00C523C1" w:rsidRDefault="004424B4" w:rsidP="00C523C1">
      <w:pPr>
        <w:pStyle w:val="Heading4"/>
      </w:pPr>
      <w:bookmarkStart w:id="387" w:name="_Toc400007494"/>
      <w:r>
        <w:t>The Information/Semantic Hooks Tab</w:t>
      </w:r>
      <w:bookmarkEnd w:id="387"/>
    </w:p>
    <w:p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rsidR="00C523C1" w:rsidRDefault="00C523C1" w:rsidP="00C523C1"/>
    <w:p w:rsidR="00C523C1" w:rsidRPr="00ED7A57" w:rsidRDefault="004424B4" w:rsidP="00C523C1">
      <w:r>
        <w:rPr>
          <w:noProof/>
        </w:rPr>
        <w:drawing>
          <wp:inline distT="0" distB="0" distL="0" distR="0">
            <wp:extent cx="5943600" cy="1270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270635"/>
                    </a:xfrm>
                    <a:prstGeom prst="rect">
                      <a:avLst/>
                    </a:prstGeom>
                  </pic:spPr>
                </pic:pic>
              </a:graphicData>
            </a:graphic>
          </wp:inline>
        </w:drawing>
      </w:r>
    </w:p>
    <w:p w:rsidR="00C523C1" w:rsidRPr="00D7031F" w:rsidRDefault="00C523C1" w:rsidP="00C523C1"/>
    <w:p w:rsidR="00C523C1" w:rsidRDefault="00C523C1" w:rsidP="00C523C1">
      <w:r>
        <w:t xml:space="preserve">For each hook, it displays the positions the hook takes on different belief system topics.  See Section </w:t>
      </w:r>
      <w:r w:rsidR="00E00560">
        <w:fldChar w:fldCharType="begin"/>
      </w:r>
      <w:r w:rsidR="00CE152B">
        <w:instrText xml:space="preserve"> REF _Ref337109544 \n \h </w:instrText>
      </w:r>
      <w:r w:rsidR="00E00560">
        <w:fldChar w:fldCharType="separate"/>
      </w:r>
      <w:r w:rsidR="00CE152B">
        <w:t>10.2.2</w:t>
      </w:r>
      <w:r w:rsidR="00E00560">
        <w:fldChar w:fldCharType="end"/>
      </w:r>
      <w:r w:rsidR="00CE152B">
        <w:t xml:space="preserve"> </w:t>
      </w:r>
      <w:r>
        <w:t>for a discussion of semantic hooks.</w:t>
      </w:r>
    </w:p>
    <w:p w:rsidR="004424B4" w:rsidRDefault="004424B4" w:rsidP="004424B4">
      <w:pPr>
        <w:pStyle w:val="Heading4"/>
      </w:pPr>
      <w:bookmarkStart w:id="388" w:name="_Toc400007495"/>
      <w:r>
        <w:t>The Information/Info Ops Messages Tab</w:t>
      </w:r>
      <w:bookmarkEnd w:id="388"/>
    </w:p>
    <w:p w:rsidR="00C523C1" w:rsidRDefault="004424B4" w:rsidP="00C523C1">
      <w:r>
        <w:t>This tab</w:t>
      </w:r>
      <w:r w:rsidR="00C523C1">
        <w:t xml:space="preserve"> lists each of the currently defined IOMs, along with its payloads:</w:t>
      </w:r>
    </w:p>
    <w:p w:rsidR="00C523C1" w:rsidRDefault="00C523C1" w:rsidP="00C523C1"/>
    <w:p w:rsidR="00C523C1" w:rsidRDefault="004424B4" w:rsidP="00C523C1">
      <w:r>
        <w:rPr>
          <w:noProof/>
        </w:rPr>
        <w:lastRenderedPageBreak/>
        <w:drawing>
          <wp:inline distT="0" distB="0" distL="0" distR="0">
            <wp:extent cx="5943600" cy="1380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380490"/>
                    </a:xfrm>
                    <a:prstGeom prst="rect">
                      <a:avLst/>
                    </a:prstGeom>
                  </pic:spPr>
                </pic:pic>
              </a:graphicData>
            </a:graphic>
          </wp:inline>
        </w:drawing>
      </w:r>
    </w:p>
    <w:p w:rsidR="00C523C1" w:rsidRDefault="00C523C1" w:rsidP="00C523C1"/>
    <w:p w:rsidR="00C523C1" w:rsidRPr="00FD742C" w:rsidRDefault="00C523C1" w:rsidP="00C523C1">
      <w:r>
        <w:t>Use the controls to create and edit IOMs and</w:t>
      </w:r>
      <w:r w:rsidR="004424B4">
        <w:t xml:space="preserve"> their</w:t>
      </w:r>
      <w:r>
        <w:t xml:space="preserve"> payloads.</w:t>
      </w:r>
      <w:r w:rsidR="00761DCD">
        <w:t xml:space="preserve">  See Section </w:t>
      </w:r>
      <w:r w:rsidR="00E00560">
        <w:fldChar w:fldCharType="begin"/>
      </w:r>
      <w:r w:rsidR="004829B4">
        <w:instrText xml:space="preserve"> REF _Ref338225974 \n \h </w:instrText>
      </w:r>
      <w:r w:rsidR="00E00560">
        <w:fldChar w:fldCharType="separate"/>
      </w:r>
      <w:r w:rsidR="004829B4">
        <w:t>10.2</w:t>
      </w:r>
      <w:r w:rsidR="00E00560">
        <w:fldChar w:fldCharType="end"/>
      </w:r>
      <w:r w:rsidR="004829B4">
        <w:t xml:space="preserve"> </w:t>
      </w:r>
      <w:r w:rsidR="00761DCD">
        <w:t>for more about IOMs.</w:t>
      </w:r>
    </w:p>
    <w:p w:rsidR="00C523C1" w:rsidRPr="00D7031F" w:rsidRDefault="00C523C1" w:rsidP="00C523C1">
      <w:pPr>
        <w:pStyle w:val="termdef"/>
      </w:pPr>
    </w:p>
    <w:p w:rsidR="00C523C1" w:rsidRPr="000821DC" w:rsidRDefault="00C523C1" w:rsidP="00C523C1"/>
    <w:p w:rsidR="00C523C1" w:rsidRPr="00C523C1" w:rsidRDefault="00C523C1" w:rsidP="00C523C1"/>
    <w:p w:rsidR="00803F66" w:rsidRDefault="00803F66" w:rsidP="00694540">
      <w:pPr>
        <w:pStyle w:val="Heading3"/>
        <w:pageBreakBefore/>
      </w:pPr>
      <w:bookmarkStart w:id="389" w:name="_Toc400007496"/>
      <w:r>
        <w:lastRenderedPageBreak/>
        <w:t>The Time Tab</w:t>
      </w:r>
      <w:bookmarkEnd w:id="389"/>
    </w:p>
    <w:bookmarkEnd w:id="335"/>
    <w:bookmarkEnd w:id="336"/>
    <w:p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E00560">
        <w:fldChar w:fldCharType="begin"/>
      </w:r>
      <w:r w:rsidR="00CF7445">
        <w:instrText xml:space="preserve"> REF _Ref315077375 \n \h </w:instrText>
      </w:r>
      <w:r w:rsidR="00E00560">
        <w:fldChar w:fldCharType="separate"/>
      </w:r>
      <w:r w:rsidR="00CF7445">
        <w:t>5.2</w:t>
      </w:r>
      <w:r w:rsidR="00E00560">
        <w:fldChar w:fldCharType="end"/>
      </w:r>
      <w:r>
        <w:t xml:space="preserve"> and </w:t>
      </w:r>
      <w:r w:rsidR="00E00560">
        <w:fldChar w:fldCharType="begin"/>
      </w:r>
      <w:r w:rsidR="00CF7445">
        <w:instrText xml:space="preserve"> REF _Ref379790595 \n \h </w:instrText>
      </w:r>
      <w:r w:rsidR="00E00560">
        <w:fldChar w:fldCharType="separate"/>
      </w:r>
      <w:r w:rsidR="00CF7445">
        <w:t>13.6</w:t>
      </w:r>
      <w:r w:rsidR="00E00560">
        <w:fldChar w:fldCharType="end"/>
      </w:r>
      <w:r>
        <w:t>.)</w:t>
      </w:r>
    </w:p>
    <w:p w:rsidR="005347A1" w:rsidRDefault="005347A1" w:rsidP="005347A1">
      <w:pPr>
        <w:pStyle w:val="Heading4"/>
      </w:pPr>
      <w:bookmarkStart w:id="390" w:name="_Ref379799615"/>
      <w:bookmarkStart w:id="391" w:name="_Toc400007497"/>
      <w:r>
        <w:t>The Time/Significant Events Tab</w:t>
      </w:r>
      <w:bookmarkEnd w:id="390"/>
      <w:bookmarkEnd w:id="391"/>
    </w:p>
    <w:p w:rsidR="005347A1" w:rsidRDefault="005347A1" w:rsidP="005347A1">
      <w:r>
        <w:t>As Athena runs, it keeps a log "significant events", e.g., what tactics executed at which time.  This tab displays this log, ordered from most recent to least recent.  The user can also select a time range of interest.</w:t>
      </w:r>
    </w:p>
    <w:p w:rsidR="005347A1" w:rsidRDefault="005347A1" w:rsidP="005347A1"/>
    <w:p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rsidR="00F866A4" w:rsidRDefault="00F866A4" w:rsidP="00F866A4">
      <w:pPr>
        <w:pStyle w:val="Heading4"/>
      </w:pPr>
      <w:bookmarkStart w:id="392" w:name="_Toc400007498"/>
      <w:r>
        <w:t>The Time/Orders Tab</w:t>
      </w:r>
      <w:bookmarkEnd w:id="392"/>
    </w:p>
    <w:p w:rsidR="00F866A4" w:rsidRDefault="00F866A4" w:rsidP="00F866A4">
      <w:r>
        <w:t xml:space="preserve">This tab displays the simulation orders sent by the user.  This tab is usually hidden; to reveal it, select </w:t>
      </w:r>
      <w:r>
        <w:rPr>
          <w:b/>
        </w:rPr>
        <w:t>View/Order History</w:t>
      </w:r>
      <w:r>
        <w:t xml:space="preserve"> from the menu. </w:t>
      </w:r>
    </w:p>
    <w:p w:rsidR="00F866A4" w:rsidRDefault="00F866A4" w:rsidP="00F866A4"/>
    <w:p w:rsidR="00F866A4" w:rsidRDefault="00F866A4" w:rsidP="00F866A4">
      <w:pPr>
        <w:jc w:val="center"/>
      </w:pPr>
      <w:r>
        <w:rPr>
          <w:noProof/>
        </w:rPr>
        <w:drawing>
          <wp:inline distT="0" distB="0" distL="0" distR="0">
            <wp:extent cx="5943600" cy="1859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859915"/>
                    </a:xfrm>
                    <a:prstGeom prst="rect">
                      <a:avLst/>
                    </a:prstGeom>
                  </pic:spPr>
                </pic:pic>
              </a:graphicData>
            </a:graphic>
          </wp:inline>
        </w:drawing>
      </w:r>
    </w:p>
    <w:p w:rsidR="00F866A4" w:rsidRDefault="00F866A4" w:rsidP="00F866A4"/>
    <w:p w:rsidR="00F866A4" w:rsidRDefault="00F866A4" w:rsidP="00F866A4">
      <w:r>
        <w:t>Note the filter box at the right-hand end of the toolbar.  Type any string into the filter box to display only the matching rows.  Click on the “sieve” icon in the filter box to pull down the filter options menu.</w:t>
      </w:r>
    </w:p>
    <w:p w:rsidR="00F866A4" w:rsidRDefault="00F866A4" w:rsidP="00F866A4"/>
    <w:p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F866A4" w:rsidRDefault="00F866A4" w:rsidP="00F866A4"/>
    <w:p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rsidR="00F866A4" w:rsidRPr="00F866A4" w:rsidRDefault="00F866A4" w:rsidP="00F866A4"/>
    <w:p w:rsidR="00E075D0" w:rsidRDefault="006C69A5" w:rsidP="006C69A5">
      <w:pPr>
        <w:pStyle w:val="Heading4"/>
      </w:pPr>
      <w:bookmarkStart w:id="393" w:name="_Ref379789753"/>
      <w:bookmarkStart w:id="394" w:name="_Ref379799344"/>
      <w:bookmarkStart w:id="395" w:name="_Toc400007499"/>
      <w:r>
        <w:t>The Time/Log Tab</w:t>
      </w:r>
      <w:bookmarkEnd w:id="393"/>
      <w:bookmarkEnd w:id="394"/>
      <w:bookmarkEnd w:id="395"/>
    </w:p>
    <w:p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rsidR="006C69A5" w:rsidRDefault="006C69A5" w:rsidP="006C69A5"/>
    <w:p w:rsidR="006C69A5" w:rsidRDefault="006C69A5" w:rsidP="006C69A5">
      <w:pPr>
        <w:jc w:val="center"/>
      </w:pPr>
      <w:r>
        <w:rPr>
          <w:noProof/>
        </w:rPr>
        <w:drawing>
          <wp:inline distT="0" distB="0" distL="0" distR="0">
            <wp:extent cx="5943600" cy="21653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165350"/>
                    </a:xfrm>
                    <a:prstGeom prst="rect">
                      <a:avLst/>
                    </a:prstGeom>
                  </pic:spPr>
                </pic:pic>
              </a:graphicData>
            </a:graphic>
          </wp:inline>
        </w:drawing>
      </w:r>
    </w:p>
    <w:p w:rsidR="006C69A5" w:rsidRDefault="006C69A5" w:rsidP="006C69A5"/>
    <w:p w:rsidR="006C69A5" w:rsidRPr="00013DEB" w:rsidRDefault="006C69A5" w:rsidP="006C69A5">
      <w:r>
        <w:t>The log browser is a powerful tool for searching and filtering logs so as to find the data you need; however, it is rarely needed by the end users.  See the on-line help for specifics.</w:t>
      </w:r>
    </w:p>
    <w:p w:rsidR="006C69A5" w:rsidRPr="006C69A5" w:rsidRDefault="006C69A5" w:rsidP="006C69A5"/>
    <w:p w:rsidR="00BF4D87" w:rsidRDefault="00BF4D87" w:rsidP="00694540">
      <w:pPr>
        <w:pStyle w:val="Heading3"/>
        <w:pageBreakBefore/>
      </w:pPr>
      <w:bookmarkStart w:id="396" w:name="_Ref356975684"/>
      <w:bookmarkStart w:id="397" w:name="_Ref315416730"/>
      <w:bookmarkStart w:id="398" w:name="_Toc400007500"/>
      <w:r>
        <w:lastRenderedPageBreak/>
        <w:t>The Bookmarks Tab</w:t>
      </w:r>
      <w:bookmarkEnd w:id="398"/>
    </w:p>
    <w:p w:rsidR="00BF4D87" w:rsidRDefault="00BF4D87" w:rsidP="00BF4D87">
      <w:r>
        <w:t xml:space="preserve">The Detail Browser (Section </w:t>
      </w:r>
      <w:r w:rsidR="00E00560">
        <w:fldChar w:fldCharType="begin"/>
      </w:r>
      <w:r w:rsidR="00911739">
        <w:instrText xml:space="preserve"> REF _Ref315416671 \n \h </w:instrText>
      </w:r>
      <w:r w:rsidR="00E00560">
        <w:fldChar w:fldCharType="separate"/>
      </w:r>
      <w:r w:rsidR="00911739">
        <w:t>13.5</w:t>
      </w:r>
      <w:r w:rsidR="00E00560">
        <w:fldChar w:fldCharType="end"/>
      </w:r>
      <w:r>
        <w:t xml:space="preserve">) displays Athena data using a web-browser-like interface, and as with a web browser the user can create bookmarks to important pages.  The Bookmarks Tab displays the currently defined bookmarks, and allows the user to edit and reorder them.  The Bookmarks Tab is hidden by default; to display it, select </w:t>
      </w:r>
      <w:r w:rsidRPr="00BF4D87">
        <w:rPr>
          <w:b/>
        </w:rPr>
        <w:t>View/Bookmarks</w:t>
      </w:r>
      <w:r>
        <w:t xml:space="preserve"> from the menu.</w:t>
      </w:r>
    </w:p>
    <w:p w:rsidR="00BF4D87" w:rsidRDefault="00BF4D87" w:rsidP="00BF4D87"/>
    <w:p w:rsidR="00BF4D87" w:rsidRPr="00BF4D87" w:rsidRDefault="00BF4D87" w:rsidP="00BF4D87">
      <w:r>
        <w:rPr>
          <w:noProof/>
        </w:rPr>
        <w:drawing>
          <wp:inline distT="0" distB="0" distL="0" distR="0">
            <wp:extent cx="5943600" cy="949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49960"/>
                    </a:xfrm>
                    <a:prstGeom prst="rect">
                      <a:avLst/>
                    </a:prstGeom>
                  </pic:spPr>
                </pic:pic>
              </a:graphicData>
            </a:graphic>
          </wp:inline>
        </w:drawing>
      </w:r>
    </w:p>
    <w:p w:rsidR="003147CB" w:rsidRDefault="003147CB" w:rsidP="00694540">
      <w:pPr>
        <w:pStyle w:val="Heading3"/>
        <w:pageBreakBefore/>
      </w:pPr>
      <w:bookmarkStart w:id="399" w:name="_Ref379793100"/>
      <w:bookmarkStart w:id="400" w:name="_Ref379798830"/>
      <w:bookmarkStart w:id="401" w:name="_Toc400007501"/>
      <w:r>
        <w:lastRenderedPageBreak/>
        <w:t>The Scripts Tab</w:t>
      </w:r>
      <w:bookmarkEnd w:id="396"/>
      <w:bookmarkEnd w:id="399"/>
      <w:bookmarkEnd w:id="400"/>
      <w:bookmarkEnd w:id="401"/>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A78D8" w:rsidRDefault="00BA78D8" w:rsidP="00B47BD7"/>
    <w:p w:rsidR="00BA78D8" w:rsidRDefault="00BA78D8" w:rsidP="00B47BD7">
      <w:r>
        <w:t xml:space="preserve">The Scripts tab is not displayed by default; select </w:t>
      </w:r>
      <w:r w:rsidRPr="00BA78D8">
        <w:rPr>
          <w:b/>
        </w:rPr>
        <w:t>View/Scripts</w:t>
      </w:r>
      <w:r>
        <w:t xml:space="preserve"> Editor from the menu to display it.</w:t>
      </w:r>
    </w:p>
    <w:p w:rsidR="00B47BD7" w:rsidRDefault="00B47BD7" w:rsidP="003147CB"/>
    <w:p w:rsidR="00B47BD7" w:rsidRDefault="0019787C" w:rsidP="003147CB">
      <w:r>
        <w:rPr>
          <w:noProof/>
        </w:rPr>
        <w:drawing>
          <wp:inline distT="0" distB="0" distL="0" distR="0">
            <wp:extent cx="5943600" cy="2938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2938780"/>
                    </a:xfrm>
                    <a:prstGeom prst="rect">
                      <a:avLst/>
                    </a:prstGeom>
                  </pic:spPr>
                </pic:pic>
              </a:graphicData>
            </a:graphic>
          </wp:inline>
        </w:drawing>
      </w:r>
    </w:p>
    <w:p w:rsidR="00B47BD7" w:rsidRDefault="00B47BD7" w:rsidP="003147CB"/>
    <w:p w:rsidR="00B47BD7" w:rsidRDefault="00BA78D8" w:rsidP="00B47BD7">
      <w:r>
        <w:t xml:space="preserve">See Section </w:t>
      </w:r>
      <w:r w:rsidR="00E00560">
        <w:fldChar w:fldCharType="begin"/>
      </w:r>
      <w:r w:rsidR="00911739">
        <w:instrText xml:space="preserve"> REF _Ref314643698 \n \h </w:instrText>
      </w:r>
      <w:r w:rsidR="00E00560">
        <w:fldChar w:fldCharType="separate"/>
      </w:r>
      <w:r w:rsidR="00911739">
        <w:t>12.8</w:t>
      </w:r>
      <w:r w:rsidR="00E00560">
        <w:fldChar w:fldCharType="end"/>
      </w:r>
      <w:r w:rsidR="00911739">
        <w:t xml:space="preserve"> </w:t>
      </w:r>
      <w:r w:rsidR="00B47BD7">
        <w:t>for more about stored scripts, and see the on-line help for details on the Script Editor's command.</w:t>
      </w:r>
    </w:p>
    <w:p w:rsidR="00B47BD7" w:rsidRDefault="00B47BD7" w:rsidP="00B47BD7"/>
    <w:p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D67E6" w:rsidRDefault="00BD67E6" w:rsidP="00B47BD7"/>
    <w:p w:rsidR="00BD67E6" w:rsidRDefault="00BD67E6" w:rsidP="00BD67E6">
      <w:pPr>
        <w:pStyle w:val="Heading3"/>
      </w:pPr>
      <w:bookmarkStart w:id="402" w:name="_Ref399223477"/>
      <w:bookmarkStart w:id="403" w:name="_Toc400007502"/>
      <w:r>
        <w:t>Athena Wizards</w:t>
      </w:r>
      <w:bookmarkEnd w:id="402"/>
      <w:bookmarkEnd w:id="403"/>
    </w:p>
    <w:p w:rsidR="00BD67E6" w:rsidRDefault="00BD67E6" w:rsidP="00BD67E6">
      <w:r>
        <w:t xml:space="preserve">Athena's "wizards" are tools to automate some part of scenario creation.  Each wizard is a pop-up window that allows the user to load externally available data, massage it, and then add it to </w:t>
      </w:r>
      <w:r>
        <w:lastRenderedPageBreak/>
        <w:t>the scenario.  This may involve sending dozens or even hundreds of orders on the user's behalf.</w:t>
      </w:r>
    </w:p>
    <w:p w:rsidR="00BD67E6" w:rsidRDefault="00BD67E6" w:rsidP="00BD67E6"/>
    <w:p w:rsidR="00BD67E6" w:rsidRDefault="00BD67E6" w:rsidP="00BD67E6">
      <w:r>
        <w:t xml:space="preserve">Athena 6.2 includes two wizards, the Neighborhood Ingestion Wizard and the Intel Ingestion Wizard.  Both are found on the </w:t>
      </w:r>
      <w:r w:rsidRPr="00BD67E6">
        <w:rPr>
          <w:b/>
        </w:rPr>
        <w:t>Wizards</w:t>
      </w:r>
      <w:r>
        <w:t xml:space="preserve"> menu.</w:t>
      </w:r>
    </w:p>
    <w:p w:rsidR="00BD67E6" w:rsidRDefault="00BD67E6" w:rsidP="00BD67E6"/>
    <w:p w:rsidR="00BD67E6" w:rsidRDefault="00BD67E6" w:rsidP="00BD67E6">
      <w:pPr>
        <w:pStyle w:val="Heading4"/>
      </w:pPr>
      <w:bookmarkStart w:id="404" w:name="_Toc400007503"/>
      <w:r>
        <w:t>The Neighborhood Ingestion Wizard</w:t>
      </w:r>
      <w:bookmarkEnd w:id="404"/>
    </w:p>
    <w:p w:rsidR="00BD67E6" w:rsidRDefault="00B97D54" w:rsidP="00BD67E6">
      <w:r>
        <w:t>The Neighborhood Ingestion wizard is used to retrieve Keyhole Markup Language (KML) polygon files from the local file system and</w:t>
      </w:r>
      <w:r w:rsidR="000A0A02">
        <w:t xml:space="preserve"> to</w:t>
      </w:r>
      <w:r>
        <w:t xml:space="preserve"> choose which of those polygons should be used in an Athena scenario as neighborhoods.  The wizard </w:t>
      </w:r>
      <w:r w:rsidR="00EB0704">
        <w:t>assumes</w:t>
      </w:r>
      <w:r>
        <w:t xml:space="preserve"> </w:t>
      </w:r>
      <w:r w:rsidR="00EB0704">
        <w:t xml:space="preserve">that a </w:t>
      </w:r>
      <w:r>
        <w:t>geo-registered</w:t>
      </w:r>
      <w:r w:rsidR="00EB0704">
        <w:t xml:space="preserve"> map has already been imported into Athena and then uses that</w:t>
      </w:r>
      <w:r>
        <w:t xml:space="preserve"> map as the background on which to lay down the polygons.  </w:t>
      </w:r>
      <w:r w:rsidR="00EB0704">
        <w:t>If a geo-registered map has not yet been imported into Athena, the wizard will not launch and a message is displayed.</w:t>
      </w:r>
    </w:p>
    <w:p w:rsidR="00EB0704" w:rsidRDefault="00EB0704" w:rsidP="00BD67E6"/>
    <w:p w:rsidR="00B97D54" w:rsidRDefault="00EB28CA" w:rsidP="00EB0704">
      <w:pPr>
        <w:jc w:val="center"/>
      </w:pPr>
      <w:r>
        <w:rPr>
          <w:noProof/>
        </w:rPr>
        <w:drawing>
          <wp:inline distT="0" distB="0" distL="0" distR="0">
            <wp:extent cx="4479798" cy="283720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4483844" cy="2839767"/>
                    </a:xfrm>
                    <a:prstGeom prst="rect">
                      <a:avLst/>
                    </a:prstGeom>
                    <a:noFill/>
                    <a:ln w="9525">
                      <a:noFill/>
                      <a:miter lim="800000"/>
                      <a:headEnd/>
                      <a:tailEnd/>
                    </a:ln>
                  </pic:spPr>
                </pic:pic>
              </a:graphicData>
            </a:graphic>
          </wp:inline>
        </w:drawing>
      </w:r>
    </w:p>
    <w:p w:rsidR="00EB0704" w:rsidRDefault="00EB0704" w:rsidP="00BD67E6"/>
    <w:p w:rsidR="00B97D54" w:rsidRDefault="00B97D54" w:rsidP="00BD67E6">
      <w:r>
        <w:t xml:space="preserve">For this version of Athena, a JPL developed file format has been introduced </w:t>
      </w:r>
      <w:r w:rsidR="00EB0704">
        <w:t xml:space="preserve">that specifies hierarchical </w:t>
      </w:r>
      <w:r>
        <w:t>relationship</w:t>
      </w:r>
      <w:r w:rsidR="00936B16">
        <w:t>s</w:t>
      </w:r>
      <w:r>
        <w:t xml:space="preserve"> between polygons.  This is because KML in and of itself does not contain these kinds of semantics.  Through the use of this file, a user can specify, for example, that certain polygons are provinces of a country polygon and are, therefore, children of that polygon.  The wizard uses these relationships to display the ingested polygons in a hierarchical tree.</w:t>
      </w:r>
    </w:p>
    <w:p w:rsidR="00B97D54" w:rsidRDefault="00B97D54" w:rsidP="00BD67E6"/>
    <w:p w:rsidR="00B97D54" w:rsidRDefault="00B97D54" w:rsidP="00BD67E6">
      <w:r>
        <w:t>The “Browse” button can be used to browse the local disk for a Neighborhood Polygon File (.npf) to ingest the KML polygons for display.</w:t>
      </w:r>
      <w:r w:rsidR="00037B0C">
        <w:t xml:space="preserve">  In this version, a “Test Data” button is included that will ingest canned polygons for Pakistan, Tajikistan and Afghanistan.</w:t>
      </w:r>
    </w:p>
    <w:p w:rsidR="00037B0C" w:rsidRDefault="00037B0C" w:rsidP="00BD67E6"/>
    <w:p w:rsidR="00037B0C" w:rsidRDefault="00037B0C" w:rsidP="00BD67E6">
      <w:r>
        <w:lastRenderedPageBreak/>
        <w:t xml:space="preserve">After the polygons are ingested, the polygon names are displayed on the left side of </w:t>
      </w:r>
      <w:r w:rsidR="00B65E85">
        <w:t>the wizard in a tree</w:t>
      </w:r>
      <w:r>
        <w:t xml:space="preserve"> according to the parent-child relationships specified</w:t>
      </w:r>
      <w:r w:rsidR="00EB0704">
        <w:t xml:space="preserve"> in the .npf file</w:t>
      </w:r>
      <w:r>
        <w:t>. The polygons themselves are displayed on the map on the right side of the wizard.  The wizard also shows how many polygons were read and how many are actually inside the bounds of the playbox defined by the map.</w:t>
      </w:r>
    </w:p>
    <w:p w:rsidR="00E62E0F" w:rsidRDefault="00E62E0F" w:rsidP="00BD67E6"/>
    <w:p w:rsidR="0003154A" w:rsidRDefault="00E62E0F" w:rsidP="00BD67E6">
      <w:r>
        <w:t xml:space="preserve">By default, top level polygons </w:t>
      </w:r>
      <w:r w:rsidR="006C718F">
        <w:t>in</w:t>
      </w:r>
      <w:r>
        <w:t xml:space="preserve"> the hierarchy are automatically selected for output to Athena.  Child polygons are displayed in the tree without the “Use?” checkbox selecte</w:t>
      </w:r>
      <w:r w:rsidR="0003154A">
        <w:t>d and on the map with grey</w:t>
      </w:r>
      <w:r>
        <w:t xml:space="preserve"> polygon boundaries and reference points. Selecting and deselecting children is done by either clicking the checkbox in the “Use?” column of the tree or by right clicking inside a polygon on the map.</w:t>
      </w:r>
      <w:r w:rsidR="002526F6">
        <w:t xml:space="preserve">  </w:t>
      </w:r>
    </w:p>
    <w:p w:rsidR="0003154A" w:rsidRDefault="0003154A" w:rsidP="00BD67E6"/>
    <w:p w:rsidR="0003154A" w:rsidRDefault="0003154A" w:rsidP="0003154A">
      <w:pPr>
        <w:jc w:val="center"/>
      </w:pPr>
      <w:r>
        <w:rPr>
          <w:noProof/>
        </w:rPr>
        <w:drawing>
          <wp:inline distT="0" distB="0" distL="0" distR="0">
            <wp:extent cx="3010662" cy="2071577"/>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010987" cy="2071801"/>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Deselected Children with Grey Polygons</w:t>
      </w:r>
    </w:p>
    <w:p w:rsidR="0003154A" w:rsidRDefault="0003154A" w:rsidP="0003154A">
      <w:pPr>
        <w:jc w:val="center"/>
      </w:pPr>
    </w:p>
    <w:p w:rsidR="00E62E0F" w:rsidRDefault="002526F6" w:rsidP="00BD67E6">
      <w:r>
        <w:t xml:space="preserve">For polygons that have children, right clicking on the polygon name in the tree </w:t>
      </w:r>
      <w:r w:rsidR="00B65E85">
        <w:t>pops up a menu that</w:t>
      </w:r>
      <w:r>
        <w:t xml:space="preserve"> the user </w:t>
      </w:r>
      <w:r w:rsidR="00B65E85">
        <w:t xml:space="preserve">can use </w:t>
      </w:r>
      <w:r>
        <w:t xml:space="preserve">to select or deselect all children of that polygon.  </w:t>
      </w:r>
      <w:r w:rsidRPr="00B65E85">
        <w:rPr>
          <w:b/>
        </w:rPr>
        <w:t>Note</w:t>
      </w:r>
      <w:r>
        <w:t>: Polygons that have all their children selected for output cannot be selected because the wizard assumes that the children completely cover the area of the Earth occupied by the parent and, t</w:t>
      </w:r>
      <w:r w:rsidR="006C718F">
        <w:t>hus, makes the parent redundant in the context of an Athena scenario.</w:t>
      </w:r>
    </w:p>
    <w:p w:rsidR="0003154A" w:rsidRDefault="0003154A" w:rsidP="00BD67E6"/>
    <w:p w:rsidR="0003154A" w:rsidRDefault="0003154A" w:rsidP="0003154A">
      <w:pPr>
        <w:jc w:val="center"/>
      </w:pPr>
      <w:r>
        <w:rPr>
          <w:noProof/>
        </w:rPr>
        <w:drawing>
          <wp:inline distT="0" distB="0" distL="0" distR="0">
            <wp:extent cx="1675638" cy="1347081"/>
            <wp:effectExtent l="19050" t="0" r="762" b="0"/>
            <wp:docPr id="60" name="Picture 59" descr="Paren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opup.png"/>
                    <pic:cNvPicPr/>
                  </pic:nvPicPr>
                  <pic:blipFill>
                    <a:blip r:embed="rId83"/>
                    <a:stretch>
                      <a:fillRect/>
                    </a:stretch>
                  </pic:blipFill>
                  <pic:spPr>
                    <a:xfrm>
                      <a:off x="0" y="0"/>
                      <a:ext cx="1677681" cy="1348724"/>
                    </a:xfrm>
                    <a:prstGeom prst="rect">
                      <a:avLst/>
                    </a:prstGeom>
                  </pic:spPr>
                </pic:pic>
              </a:graphicData>
            </a:graphic>
          </wp:inline>
        </w:drawing>
      </w:r>
    </w:p>
    <w:p w:rsidR="0003154A" w:rsidRPr="0003154A" w:rsidRDefault="0003154A" w:rsidP="0003154A">
      <w:pPr>
        <w:jc w:val="center"/>
        <w:rPr>
          <w:b/>
          <w:i/>
        </w:rPr>
      </w:pPr>
      <w:r>
        <w:rPr>
          <w:b/>
          <w:i/>
        </w:rPr>
        <w:t>Parent Polygon Popup Menu</w:t>
      </w:r>
    </w:p>
    <w:p w:rsidR="00DA5E39" w:rsidRDefault="00DA5E39" w:rsidP="00BD67E6"/>
    <w:p w:rsidR="0003154A" w:rsidRDefault="0003154A">
      <w:r>
        <w:br w:type="page"/>
      </w:r>
    </w:p>
    <w:p w:rsidR="00DA5E39" w:rsidRDefault="00DA5E39" w:rsidP="00BD67E6">
      <w:r>
        <w:lastRenderedPageBreak/>
        <w:t xml:space="preserve">If a polygon read in by the wizard already exists in the Athena scenario it will show up in the wizard as light grey and cannot be deselected.  </w:t>
      </w:r>
      <w:r w:rsidR="000A0A02">
        <w:t xml:space="preserve">It must be </w:t>
      </w:r>
      <w:r w:rsidR="00B65E85">
        <w:t xml:space="preserve">explicitly </w:t>
      </w:r>
      <w:r w:rsidR="000A0A02">
        <w:t xml:space="preserve">deleted by the user in order for it to </w:t>
      </w:r>
      <w:r w:rsidR="00B65E85">
        <w:t>appear</w:t>
      </w:r>
      <w:r w:rsidR="000A0A02">
        <w:t xml:space="preserve"> in the wizard as a selectable polygon.</w:t>
      </w:r>
    </w:p>
    <w:p w:rsidR="0003154A" w:rsidRDefault="0003154A" w:rsidP="00BD67E6"/>
    <w:p w:rsidR="0003154A" w:rsidRDefault="0003154A" w:rsidP="0003154A">
      <w:pPr>
        <w:jc w:val="center"/>
      </w:pPr>
      <w:r>
        <w:rPr>
          <w:noProof/>
        </w:rPr>
        <w:drawing>
          <wp:inline distT="0" distB="0" distL="0" distR="0">
            <wp:extent cx="3480054" cy="2231675"/>
            <wp:effectExtent l="19050" t="0" r="6096"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480598" cy="2232024"/>
                    </a:xfrm>
                    <a:prstGeom prst="rect">
                      <a:avLst/>
                    </a:prstGeom>
                    <a:noFill/>
                    <a:ln w="9525">
                      <a:noFill/>
                      <a:miter lim="800000"/>
                      <a:headEnd/>
                      <a:tailEnd/>
                    </a:ln>
                  </pic:spPr>
                </pic:pic>
              </a:graphicData>
            </a:graphic>
          </wp:inline>
        </w:drawing>
      </w:r>
    </w:p>
    <w:p w:rsidR="0003154A" w:rsidRDefault="0003154A" w:rsidP="0003154A">
      <w:pPr>
        <w:jc w:val="center"/>
        <w:rPr>
          <w:b/>
          <w:i/>
        </w:rPr>
      </w:pPr>
      <w:r>
        <w:rPr>
          <w:b/>
          <w:i/>
        </w:rPr>
        <w:t>Grey Polygons Already Existing in Scenario</w:t>
      </w:r>
    </w:p>
    <w:p w:rsidR="0003154A" w:rsidRPr="0003154A" w:rsidRDefault="0003154A" w:rsidP="0003154A">
      <w:pPr>
        <w:jc w:val="center"/>
        <w:rPr>
          <w:b/>
          <w:i/>
        </w:rPr>
      </w:pPr>
    </w:p>
    <w:p w:rsidR="000A0A02" w:rsidRDefault="000A0A02" w:rsidP="00BD67E6">
      <w:r>
        <w:t>Once the user has completed choosing which polygons should be included as neighborhoods in a scenario, pressing the “Finish” button will cause the wizard to create the neighborhoods in Athena.  The polygon name in the tree is used as the neighborhood long name in Athena and the short name (or neighborhood ID) is generated from the long name by appending the first few letters of the long name to an automatically generated ID o</w:t>
      </w:r>
      <w:r w:rsidR="00B2745D">
        <w:t>f the form ‘Nnnn’ where ‘N’ is the</w:t>
      </w:r>
      <w:r>
        <w:t xml:space="preserve"> literal capital N and nnn is a three digit number based on the short name of neighborhoods created from a prior use of the wizard, if they exist.  The cr</w:t>
      </w:r>
      <w:r w:rsidR="00B65E85">
        <w:t>eation of neighborhoods can be undone and r</w:t>
      </w:r>
      <w:r>
        <w:t>edone in the normal way if a mistake is made</w:t>
      </w:r>
      <w:bookmarkStart w:id="405" w:name="_GoBack"/>
      <w:bookmarkEnd w:id="405"/>
      <w:r>
        <w:t xml:space="preserve">.  </w:t>
      </w:r>
      <w:r w:rsidR="00B2745D">
        <w:t>Neighborhood data can be edited in Athena if the defaults used by the wizard are not appropriate and t</w:t>
      </w:r>
      <w:r>
        <w:t>he wizard can be used multiple times as a scenario evolves.</w:t>
      </w:r>
    </w:p>
    <w:p w:rsidR="0003154A" w:rsidRDefault="0003154A" w:rsidP="00BD67E6"/>
    <w:p w:rsidR="0003154A" w:rsidRDefault="0003154A" w:rsidP="0003154A">
      <w:pPr>
        <w:jc w:val="center"/>
      </w:pPr>
      <w:r>
        <w:rPr>
          <w:noProof/>
        </w:rPr>
        <w:drawing>
          <wp:inline distT="0" distB="0" distL="0" distR="0">
            <wp:extent cx="5004054" cy="1031230"/>
            <wp:effectExtent l="19050" t="0" r="6096"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5002201" cy="1030848"/>
                    </a:xfrm>
                    <a:prstGeom prst="rect">
                      <a:avLst/>
                    </a:prstGeom>
                    <a:noFill/>
                    <a:ln w="9525">
                      <a:noFill/>
                      <a:miter lim="800000"/>
                      <a:headEnd/>
                      <a:tailEnd/>
                    </a:ln>
                  </pic:spPr>
                </pic:pic>
              </a:graphicData>
            </a:graphic>
          </wp:inline>
        </w:drawing>
      </w:r>
    </w:p>
    <w:p w:rsidR="0003154A" w:rsidRPr="0003154A" w:rsidRDefault="0003154A" w:rsidP="0003154A">
      <w:pPr>
        <w:jc w:val="center"/>
        <w:rPr>
          <w:b/>
          <w:i/>
        </w:rPr>
      </w:pPr>
      <w:r>
        <w:rPr>
          <w:b/>
          <w:i/>
        </w:rPr>
        <w:t>Neighborhoods Created by the Wizard</w:t>
      </w:r>
    </w:p>
    <w:p w:rsidR="000A0A02" w:rsidRPr="00BD67E6" w:rsidRDefault="000A0A02" w:rsidP="00BD67E6"/>
    <w:p w:rsidR="00BD67E6" w:rsidRDefault="00BD67E6" w:rsidP="00BD67E6">
      <w:pPr>
        <w:pStyle w:val="Heading4"/>
      </w:pPr>
      <w:bookmarkStart w:id="406" w:name="_Toc400007504"/>
      <w:r>
        <w:t>The Intel Ingestion Wizard</w:t>
      </w:r>
      <w:bookmarkEnd w:id="406"/>
    </w:p>
    <w:p w:rsidR="00BD67E6" w:rsidRPr="00BD67E6" w:rsidRDefault="00BD67E6" w:rsidP="00BD67E6">
      <w:r>
        <w:t>TBD.</w:t>
      </w:r>
    </w:p>
    <w:p w:rsidR="00BD67E6" w:rsidRPr="00BD67E6" w:rsidRDefault="00BD67E6" w:rsidP="00BD67E6"/>
    <w:p w:rsidR="00B47BD7" w:rsidRDefault="00B47BD7" w:rsidP="003147CB"/>
    <w:p w:rsidR="00D0709E" w:rsidRDefault="00D0709E" w:rsidP="00FF68B1">
      <w:pPr>
        <w:pStyle w:val="Heading2"/>
      </w:pPr>
      <w:bookmarkStart w:id="407" w:name="_Ref314038989"/>
      <w:bookmarkStart w:id="408" w:name="_Toc400007505"/>
      <w:bookmarkEnd w:id="397"/>
      <w:r>
        <w:lastRenderedPageBreak/>
        <w:t>Creating an Athena Scenario</w:t>
      </w:r>
      <w:bookmarkEnd w:id="407"/>
      <w:bookmarkEnd w:id="408"/>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E00560">
        <w:fldChar w:fldCharType="begin"/>
      </w:r>
      <w:r w:rsidR="009A4EA5">
        <w:instrText xml:space="preserve"> REF _Ref314039159 \n \h </w:instrText>
      </w:r>
      <w:r w:rsidR="00E00560">
        <w:fldChar w:fldCharType="separate"/>
      </w:r>
      <w:r w:rsidR="009A4EA5">
        <w:t>25</w:t>
      </w:r>
      <w:r w:rsidR="00E00560">
        <w:fldChar w:fldCharType="end"/>
      </w:r>
      <w:r w:rsidR="00B93BD0">
        <w:t xml:space="preserve"> </w:t>
      </w:r>
      <w:r>
        <w:t>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052915" w:rsidRDefault="007E5C81" w:rsidP="00D0709E">
      <w:r>
        <w:rPr>
          <w:b/>
        </w:rPr>
        <w:t>Note:</w:t>
      </w:r>
      <w:r>
        <w:t xml:space="preserve">  All of this work must be done while the scenario is unlocked.</w:t>
      </w:r>
    </w:p>
    <w:p w:rsidR="00052915" w:rsidRDefault="00052915" w:rsidP="00047945">
      <w:pPr>
        <w:pStyle w:val="Heading3"/>
      </w:pPr>
      <w:bookmarkStart w:id="409" w:name="_Toc400007506"/>
      <w:r>
        <w:t>The Actors</w:t>
      </w:r>
      <w:bookmarkEnd w:id="409"/>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E00560">
        <w:fldChar w:fldCharType="begin"/>
      </w:r>
      <w:r w:rsidR="0045417B">
        <w:instrText xml:space="preserve"> REF _Ref314041752 \n \h </w:instrText>
      </w:r>
      <w:r w:rsidR="00E00560">
        <w:fldChar w:fldCharType="separate"/>
      </w:r>
      <w:r w:rsidR="0045417B">
        <w:t>16.3</w:t>
      </w:r>
      <w:r w:rsidR="00E00560">
        <w:fldChar w:fldCharType="end"/>
      </w:r>
      <w:r>
        <w:t xml:space="preserve"> or the on-line help</w:t>
      </w:r>
      <w:r w:rsidR="00C942FF">
        <w:t xml:space="preserve"> for a description of the actor's </w:t>
      </w:r>
      <w:r>
        <w:t>attributes.</w:t>
      </w:r>
    </w:p>
    <w:p w:rsidR="00052915" w:rsidRDefault="00052915" w:rsidP="00052915"/>
    <w:p w:rsidR="00D26CD7" w:rsidRDefault="00052915" w:rsidP="00052915">
      <w:r>
        <w:t>The primary decisions to make here concern the actor’s financial resources and the actor’s default use of his political support.</w:t>
      </w:r>
    </w:p>
    <w:p w:rsidR="00D26CD7" w:rsidRDefault="00D26CD7" w:rsidP="00D26CD7">
      <w:pPr>
        <w:pStyle w:val="Heading4"/>
      </w:pPr>
      <w:bookmarkStart w:id="410" w:name="_Toc400007507"/>
      <w:r>
        <w:t>Sources of Actor Income</w:t>
      </w:r>
      <w:bookmarkEnd w:id="410"/>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411" w:name="_Toc400007508"/>
      <w:r>
        <w:lastRenderedPageBreak/>
        <w:t>Use of Political Support</w:t>
      </w:r>
      <w:bookmarkEnd w:id="411"/>
    </w:p>
    <w:p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rsidR="00D0709E" w:rsidRDefault="00D0709E" w:rsidP="00047945">
      <w:pPr>
        <w:pStyle w:val="Heading3"/>
      </w:pPr>
      <w:bookmarkStart w:id="412" w:name="_Toc400007509"/>
      <w:r>
        <w:t>The Map</w:t>
      </w:r>
      <w:bookmarkEnd w:id="412"/>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w:t>
      </w:r>
      <w:r w:rsidR="00B32256">
        <w:t xml:space="preserve">uld be stored as a PNG, GIF, </w:t>
      </w:r>
      <w:r>
        <w:t xml:space="preserve">JPEG </w:t>
      </w:r>
      <w:r w:rsidR="00B32256">
        <w:t xml:space="preserve">or GeoTIFF </w:t>
      </w:r>
      <w:r>
        <w:t>image file, saved at the resolution you’d usually prefer to look at.  Simpler maps are generally more pleasant to use than highly detailed maps.</w:t>
      </w:r>
      <w:r w:rsidR="00B32256">
        <w:t xml:space="preserve">  GeoTIFF files will be displayed with geo-referenced coordinates.</w:t>
      </w:r>
    </w:p>
    <w:p w:rsidR="00D0709E" w:rsidRDefault="00D0709E" w:rsidP="00D0709E"/>
    <w:p w:rsidR="00D0709E" w:rsidRDefault="00D0709E" w:rsidP="00D0709E">
      <w:r>
        <w:t xml:space="preserve">To </w:t>
      </w:r>
      <w:r w:rsidR="00B32256">
        <w:t>import</w:t>
      </w:r>
      <w:r>
        <w:t xml:space="preserve"> a map</w:t>
      </w:r>
      <w:r w:rsidR="00B32256">
        <w:t xml:space="preserve"> image</w:t>
      </w:r>
      <w:r>
        <w:t xml:space="preserve">, select </w:t>
      </w:r>
      <w:r>
        <w:rPr>
          <w:b/>
        </w:rPr>
        <w:t>File/Import Map</w:t>
      </w:r>
      <w:r w:rsidR="00B32256">
        <w:rPr>
          <w:b/>
        </w:rPr>
        <w:t xml:space="preserve"> From File</w:t>
      </w:r>
      <w:r>
        <w:rPr>
          <w:b/>
        </w:rPr>
        <w:t>…</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rsidR="00B32256" w:rsidRDefault="00B32256" w:rsidP="00D0709E"/>
    <w:p w:rsidR="00B32256" w:rsidRDefault="00B32256" w:rsidP="00D0709E">
      <w:r>
        <w:t xml:space="preserve">Maps can also be selected by using Athena’s Web Map Service (WMS) client by selecting </w:t>
      </w:r>
      <w:r w:rsidRPr="00B32256">
        <w:rPr>
          <w:b/>
        </w:rPr>
        <w:t>File/Import Map From WMS…</w:t>
      </w:r>
      <w:r>
        <w:t xml:space="preserve"> from the Athena menu.  Which maps can be selected this way depends entirely on the capabilities of the Web Map Service that is used.  The client just gives the user a way to pick and choose from the layers and regions available.  Maps selected from a WMS server are always geo-referenced.</w:t>
      </w:r>
    </w:p>
    <w:p w:rsidR="00D0709E" w:rsidRDefault="007E5C81" w:rsidP="00047945">
      <w:pPr>
        <w:pStyle w:val="Heading3"/>
      </w:pPr>
      <w:bookmarkStart w:id="413" w:name="_Toc400007510"/>
      <w:r>
        <w:t>The Neighborhoods</w:t>
      </w:r>
      <w:bookmarkEnd w:id="413"/>
    </w:p>
    <w:p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E00560">
        <w:fldChar w:fldCharType="begin"/>
      </w:r>
      <w:r w:rsidR="0045417B">
        <w:instrText xml:space="preserve"> REF _Ref312069357 \n \h </w:instrText>
      </w:r>
      <w:r w:rsidR="00E00560">
        <w:fldChar w:fldCharType="separate"/>
      </w:r>
      <w:r w:rsidR="0045417B">
        <w:t>4.1.2</w:t>
      </w:r>
      <w:r w:rsidR="00E00560">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E00560">
        <w:fldChar w:fldCharType="begin"/>
      </w:r>
      <w:r w:rsidR="0045417B">
        <w:instrText xml:space="preserve"> REF _Ref314040509 \n \h </w:instrText>
      </w:r>
      <w:r w:rsidR="00E00560">
        <w:fldChar w:fldCharType="separate"/>
      </w:r>
      <w:r w:rsidR="0045417B">
        <w:t>16.2</w:t>
      </w:r>
      <w:r w:rsidR="00E00560">
        <w:fldChar w:fldCharType="end"/>
      </w:r>
      <w:r w:rsidR="0045417B">
        <w:t xml:space="preserve"> </w:t>
      </w:r>
      <w:r>
        <w:t>for a description of the neighborhood attributes, or click the question mark icon in the dialog for the on-line help</w:t>
      </w:r>
      <w:r w:rsidR="00052915">
        <w:t>.</w:t>
      </w:r>
    </w:p>
    <w:p w:rsidR="007E5C81" w:rsidRDefault="007E5C81" w:rsidP="007E5C81"/>
    <w:p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1D1620" w:rsidRDefault="001D1620" w:rsidP="007E5C81"/>
    <w:p w:rsidR="00E5327C" w:rsidRDefault="001D1620" w:rsidP="007E5C81">
      <w:r>
        <w:t xml:space="preserve">The </w:t>
      </w:r>
      <w:r>
        <w:rPr>
          <w:b/>
        </w:rPr>
        <w:t>Physical/Neighborhoods</w:t>
      </w:r>
      <w:r>
        <w:t xml:space="preserve"> tab lists all of the neighborhoods and their attributes.  (Section </w:t>
      </w:r>
      <w:r w:rsidR="00E00560">
        <w:fldChar w:fldCharType="begin"/>
      </w:r>
      <w:r w:rsidR="00B60FFF">
        <w:instrText xml:space="preserve"> REF _Ref314040509 \n \h </w:instrText>
      </w:r>
      <w:r w:rsidR="00E00560">
        <w:fldChar w:fldCharType="separate"/>
      </w:r>
      <w:r w:rsidR="00B60FFF">
        <w:t>16.2</w:t>
      </w:r>
      <w:r w:rsidR="00E00560">
        <w:fldChar w:fldCharType="end"/>
      </w:r>
      <w:r>
        <w:t>.)</w:t>
      </w:r>
    </w:p>
    <w:p w:rsidR="00E5327C" w:rsidRDefault="00E5327C" w:rsidP="00047945">
      <w:pPr>
        <w:pStyle w:val="Heading3"/>
      </w:pPr>
      <w:bookmarkStart w:id="414" w:name="_Toc400007511"/>
      <w:r>
        <w:t>Neighborhood Proximities</w:t>
      </w:r>
      <w:bookmarkEnd w:id="414"/>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rsidR="007D6086" w:rsidRDefault="007D6086" w:rsidP="00E5327C"/>
    <w:p w:rsidR="00B943E6" w:rsidRDefault="00B943E6" w:rsidP="00E5327C">
      <w:r>
        <w:t xml:space="preserve">Proximity is used in </w:t>
      </w:r>
      <w:r w:rsidR="00275A27">
        <w:t>three</w:t>
      </w:r>
      <w:r>
        <w:t xml:space="preserve">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1"/>
      </w:r>
    </w:p>
    <w:p w:rsidR="007D6086" w:rsidRDefault="007D6086" w:rsidP="00B943E6"/>
    <w:p w:rsidR="007D6086" w:rsidRDefault="007D6086" w:rsidP="00B943E6">
      <w:r>
        <w:t xml:space="preserve">Second, proximity plays into the Security model (Section </w:t>
      </w:r>
      <w:r w:rsidR="00E00560">
        <w:fldChar w:fldCharType="begin"/>
      </w:r>
      <w:r w:rsidR="00B60FFF">
        <w:instrText xml:space="preserve"> REF _Ref185639112 \n \h </w:instrText>
      </w:r>
      <w:r w:rsidR="00E00560">
        <w:fldChar w:fldCharType="separate"/>
      </w:r>
      <w:r w:rsidR="00B60FFF">
        <w:t>4.6</w:t>
      </w:r>
      <w:r w:rsidR="00E00560">
        <w:fldChar w:fldCharType="end"/>
      </w:r>
      <w:r>
        <w:t xml:space="preserve">): groups can call on their friends in </w:t>
      </w:r>
      <w:r>
        <w:rPr>
          <w:b/>
        </w:rPr>
        <w:t>NEAR</w:t>
      </w:r>
      <w:r>
        <w:t xml:space="preserve"> neighborhoods.</w:t>
      </w:r>
    </w:p>
    <w:p w:rsidR="00275A27" w:rsidRDefault="00275A27" w:rsidP="00B943E6"/>
    <w:p w:rsidR="00275A27" w:rsidRDefault="00275A27" w:rsidP="00B943E6">
      <w:r>
        <w:t>Third, proximity plays into the Economics model</w:t>
      </w:r>
      <w:r w:rsidR="00622BCF">
        <w:t xml:space="preserve"> (Section </w:t>
      </w:r>
      <w:r w:rsidR="00622BCF">
        <w:fldChar w:fldCharType="begin"/>
      </w:r>
      <w:r w:rsidR="00622BCF">
        <w:instrText xml:space="preserve"> REF _Ref379785165 \r \h </w:instrText>
      </w:r>
      <w:r w:rsidR="00622BCF">
        <w:fldChar w:fldCharType="separate"/>
      </w:r>
      <w:r w:rsidR="00622BCF">
        <w:t>7</w:t>
      </w:r>
      <w:r w:rsidR="00622BCF">
        <w:fldChar w:fldCharType="end"/>
      </w:r>
      <w:r w:rsidR="00622BCF">
        <w:t>)</w:t>
      </w:r>
      <w:r>
        <w:t xml:space="preserve"> by determining how far a civilian group will be willing to travel for work given the jobs available in other neighborhoods.  This </w:t>
      </w:r>
      <w:r>
        <w:lastRenderedPageBreak/>
        <w:t>effects how geography plays into unemployment and, thus, overall unemployment in the playbox.  By default, workers will always go to jobs that are in their own (</w:t>
      </w:r>
      <w:r w:rsidRPr="00275A27">
        <w:rPr>
          <w:b/>
        </w:rPr>
        <w:t>HERE</w:t>
      </w:r>
      <w:r>
        <w:t xml:space="preserve">) neighborhood and in </w:t>
      </w:r>
      <w:r w:rsidRPr="00275A27">
        <w:rPr>
          <w:b/>
        </w:rPr>
        <w:t>NEAR</w:t>
      </w:r>
      <w:r>
        <w:t xml:space="preserve"> and </w:t>
      </w:r>
      <w:r w:rsidRPr="00275A27">
        <w:rPr>
          <w:b/>
        </w:rPr>
        <w:t>FAR</w:t>
      </w:r>
      <w:r>
        <w:t xml:space="preserve"> neighborhoods they will not travel to </w:t>
      </w:r>
      <w:r w:rsidRPr="00275A27">
        <w:rPr>
          <w:b/>
        </w:rPr>
        <w:t>REMOTE</w:t>
      </w:r>
      <w:r>
        <w:t xml:space="preserve"> neighborhoods. </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415" w:name="_Toc400007512"/>
      <w:r>
        <w:t>Civilian Groups</w:t>
      </w:r>
      <w:bookmarkEnd w:id="415"/>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5F6">
      <w:pPr>
        <w:pStyle w:val="ListParagraph"/>
        <w:numPr>
          <w:ilvl w:val="0"/>
          <w:numId w:val="44"/>
        </w:numPr>
      </w:pPr>
      <w:r>
        <w:t>Every neighborhood needs at least one civilian group.  If you’ve got no civilian group to put in a neighborhood, delete the neighborhood.</w:t>
      </w:r>
    </w:p>
    <w:p w:rsidR="00F0743A" w:rsidRDefault="00F0743A" w:rsidP="00F0743A"/>
    <w:p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E00560">
        <w:fldChar w:fldCharType="begin"/>
      </w:r>
      <w:r w:rsidR="00B60FFF">
        <w:instrText xml:space="preserve"> REF _Ref364757595 \n \h </w:instrText>
      </w:r>
      <w:r w:rsidR="00E00560">
        <w:fldChar w:fldCharType="separate"/>
      </w:r>
      <w:r w:rsidR="00B60FFF">
        <w:t>17.13</w:t>
      </w:r>
      <w:r w:rsidR="00E00560">
        <w:fldChar w:fldCharType="end"/>
      </w:r>
      <w:r>
        <w:t>)</w:t>
      </w:r>
      <w:r w:rsidR="006730B9">
        <w:t>.</w:t>
      </w:r>
    </w:p>
    <w:p w:rsidR="00F11921" w:rsidRDefault="00F11921" w:rsidP="00F11921"/>
    <w:p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E00560">
        <w:fldChar w:fldCharType="begin"/>
      </w:r>
      <w:r w:rsidR="00B60FFF">
        <w:instrText xml:space="preserve"> REF _Ref314044258 \n \h </w:instrText>
      </w:r>
      <w:r w:rsidR="00E00560">
        <w:fldChar w:fldCharType="separate"/>
      </w:r>
      <w:r w:rsidR="00B60FFF">
        <w:t>16.4</w:t>
      </w:r>
      <w:r w:rsidR="00E00560">
        <w:fldChar w:fldCharType="end"/>
      </w:r>
      <w:r>
        <w:t xml:space="preserve"> for a description of a civilian group’s attributes.</w:t>
      </w:r>
    </w:p>
    <w:p w:rsidR="00F11921" w:rsidRDefault="00F11921" w:rsidP="00047945">
      <w:pPr>
        <w:pStyle w:val="Heading3"/>
      </w:pPr>
      <w:bookmarkStart w:id="416" w:name="_Ref379798747"/>
      <w:bookmarkStart w:id="417" w:name="_Toc400007513"/>
      <w:r>
        <w:lastRenderedPageBreak/>
        <w:t>Force Groups</w:t>
      </w:r>
      <w:bookmarkEnd w:id="416"/>
      <w:bookmarkEnd w:id="417"/>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E00560">
        <w:fldChar w:fldCharType="begin"/>
      </w:r>
      <w:r w:rsidR="00B60FFF">
        <w:instrText xml:space="preserve"> REF _Ref314055841 \n \h </w:instrText>
      </w:r>
      <w:r w:rsidR="00E00560">
        <w:fldChar w:fldCharType="separate"/>
      </w:r>
      <w:r w:rsidR="00B60FFF">
        <w:t>16.5</w:t>
      </w:r>
      <w:r w:rsidR="00E00560">
        <w:fldChar w:fldCharType="end"/>
      </w:r>
      <w:r>
        <w:t xml:space="preserve"> for a description of a force group’s attributes.</w:t>
      </w:r>
    </w:p>
    <w:p w:rsidR="00CA5751" w:rsidRDefault="00CA5751" w:rsidP="00047945">
      <w:pPr>
        <w:pStyle w:val="Heading3"/>
      </w:pPr>
      <w:bookmarkStart w:id="418" w:name="_Toc400007514"/>
      <w:r>
        <w:t>Organization Groups</w:t>
      </w:r>
      <w:bookmarkEnd w:id="418"/>
    </w:p>
    <w:p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rsidR="00CA5751" w:rsidRDefault="00CA5751" w:rsidP="00F11921"/>
    <w:p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E00560">
        <w:fldChar w:fldCharType="begin"/>
      </w:r>
      <w:r w:rsidR="00B60FFF">
        <w:instrText xml:space="preserve"> REF _Ref314056138 \n \h </w:instrText>
      </w:r>
      <w:r w:rsidR="00E00560">
        <w:fldChar w:fldCharType="separate"/>
      </w:r>
      <w:r w:rsidR="00B60FFF">
        <w:t>16.6</w:t>
      </w:r>
      <w:r w:rsidR="00E00560">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419" w:name="_Toc400007515"/>
      <w:r>
        <w:t>Belief Systems</w:t>
      </w:r>
      <w:bookmarkEnd w:id="419"/>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E01A87">
        <w:rPr>
          <w:b/>
        </w:rPr>
        <w:t>Social</w:t>
      </w:r>
      <w:r w:rsidR="001F1495" w:rsidRPr="001F1495">
        <w:rPr>
          <w:b/>
        </w:rPr>
        <w:t>/Beliefs</w:t>
      </w:r>
      <w:r w:rsidR="001F1495">
        <w:t xml:space="preserve"> tab.  The subsequent steps are described in the following subsections.</w:t>
      </w:r>
    </w:p>
    <w:p w:rsidR="00331D0F" w:rsidRDefault="00331D0F" w:rsidP="00F11921"/>
    <w:p w:rsidR="001F1495"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E00560">
        <w:fldChar w:fldCharType="begin"/>
      </w:r>
      <w:r w:rsidR="00B60FFF">
        <w:instrText xml:space="preserve"> REF _Ref338225974 \n \h </w:instrText>
      </w:r>
      <w:r w:rsidR="00E00560">
        <w:fldChar w:fldCharType="separate"/>
      </w:r>
      <w:r w:rsidR="00B60FFF">
        <w:t>10.2</w:t>
      </w:r>
      <w:r w:rsidR="00E00560">
        <w:fldChar w:fldCharType="end"/>
      </w:r>
      <w:r>
        <w:t>) to determine the resonance of information operations messages with civilian groups.</w:t>
      </w:r>
    </w:p>
    <w:p w:rsidR="001F1495" w:rsidRDefault="001F1495" w:rsidP="00047945">
      <w:pPr>
        <w:pStyle w:val="Heading4"/>
      </w:pPr>
      <w:bookmarkStart w:id="420" w:name="_Toc400007516"/>
      <w:r>
        <w:lastRenderedPageBreak/>
        <w:t>Define the Topics</w:t>
      </w:r>
      <w:bookmarkEnd w:id="420"/>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E00560">
        <w:fldChar w:fldCharType="begin"/>
      </w:r>
      <w:r w:rsidR="00B60FFF">
        <w:instrText xml:space="preserve"> REF _Ref337109544 \n \h </w:instrText>
      </w:r>
      <w:r w:rsidR="00E00560">
        <w:fldChar w:fldCharType="separate"/>
      </w:r>
      <w:r w:rsidR="00B60FFF">
        <w:t>10.2.2</w:t>
      </w:r>
      <w:r w:rsidR="00E00560">
        <w:fldChar w:fldCharType="end"/>
      </w:r>
      <w:r>
        <w:t>).</w:t>
      </w:r>
    </w:p>
    <w:p w:rsidR="001F1495" w:rsidRDefault="001F1495" w:rsidP="001F1495"/>
    <w:p w:rsid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047945">
      <w:pPr>
        <w:pStyle w:val="Heading4"/>
      </w:pPr>
      <w:bookmarkStart w:id="421" w:name="_Toc400007517"/>
      <w:r>
        <w:t>Define the Beliefs</w:t>
      </w:r>
      <w:bookmarkEnd w:id="421"/>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F3090D"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047945">
      <w:pPr>
        <w:pStyle w:val="Heading4"/>
      </w:pPr>
      <w:bookmarkStart w:id="422" w:name="_Toc400007518"/>
      <w:r>
        <w:t>Compute the Affinities</w:t>
      </w:r>
      <w:bookmarkEnd w:id="422"/>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1F1495" w:rsidRDefault="00F3090D" w:rsidP="00047945">
      <w:pPr>
        <w:pStyle w:val="Heading4"/>
      </w:pPr>
      <w:bookmarkStart w:id="423" w:name="_Toc400007519"/>
      <w:r>
        <w:lastRenderedPageBreak/>
        <w:t>Adjust the Affinities</w:t>
      </w:r>
      <w:bookmarkEnd w:id="423"/>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5F6">
      <w:pPr>
        <w:pStyle w:val="ListParagraph"/>
        <w:numPr>
          <w:ilvl w:val="0"/>
          <w:numId w:val="45"/>
        </w:numPr>
      </w:pPr>
      <w:r>
        <w:t>If two groups known to be enemies have a positive affinity, look for additional topics that divide them and add them in.</w:t>
      </w:r>
    </w:p>
    <w:p w:rsidR="00F3090D" w:rsidRDefault="00F3090D" w:rsidP="00F3090D"/>
    <w:p w:rsidR="00F3090D" w:rsidRDefault="00F3090D" w:rsidP="000815F6">
      <w:pPr>
        <w:pStyle w:val="ListParagraph"/>
        <w:numPr>
          <w:ilvl w:val="0"/>
          <w:numId w:val="45"/>
        </w:numPr>
      </w:pPr>
      <w:r>
        <w:t>If two groups known to be friends have a negative affinity, look for additional topics on which they agree and add them in.</w:t>
      </w:r>
    </w:p>
    <w:p w:rsidR="00F3090D" w:rsidRDefault="00F3090D" w:rsidP="00F3090D"/>
    <w:p w:rsidR="00F3090D" w:rsidRDefault="00F3090D" w:rsidP="000815F6">
      <w:pPr>
        <w:pStyle w:val="ListParagraph"/>
        <w:numPr>
          <w:ilvl w:val="0"/>
          <w:numId w:val="45"/>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5F6">
      <w:pPr>
        <w:pStyle w:val="ListParagraph"/>
        <w:numPr>
          <w:ilvl w:val="0"/>
          <w:numId w:val="45"/>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424" w:name="_Toc400007520"/>
      <w:r>
        <w:t>Horizontal Relationships</w:t>
      </w:r>
      <w:bookmarkEnd w:id="42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rsidR="009A318B" w:rsidRDefault="009A318B" w:rsidP="009A318B">
      <w:pPr>
        <w:pStyle w:val="Heading3"/>
      </w:pPr>
      <w:bookmarkStart w:id="425" w:name="_Toc400007521"/>
      <w:r>
        <w:t>Vertical Relationships</w:t>
      </w:r>
      <w:bookmarkEnd w:id="425"/>
    </w:p>
    <w:p w:rsidR="009A318B" w:rsidRDefault="009A318B" w:rsidP="009A318B">
      <w:r>
        <w:t xml:space="preserve">Vertical relationships are the relationships between groups and actors, based on the affinity of the groups for the actor's belief systems; force and organization groups are assumed to inherit </w:t>
      </w:r>
      <w:r>
        <w:lastRenderedPageBreak/>
        <w:t xml:space="preserve">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426" w:name="_Toc400007522"/>
      <w:r>
        <w:t>Group Satisfaction</w:t>
      </w:r>
      <w:bookmarkEnd w:id="426"/>
    </w:p>
    <w:p w:rsidR="006828D4" w:rsidRDefault="006828D4" w:rsidP="00F11921">
      <w:r>
        <w:t xml:space="preserve">Next, it is necessary to state the initial satisfaction levels and saliencies for each concern of each civilian group.  The four concerns are defined in Section </w:t>
      </w:r>
      <w:r w:rsidR="00E00560">
        <w:fldChar w:fldCharType="begin"/>
      </w:r>
      <w:r w:rsidR="00B60FFF">
        <w:instrText xml:space="preserve"> REF _Ref315071290 \n \h </w:instrText>
      </w:r>
      <w:r w:rsidR="00E00560">
        <w:fldChar w:fldCharType="separate"/>
      </w:r>
      <w:r w:rsidR="00B60FFF">
        <w:t>8.6.1</w:t>
      </w:r>
      <w:r w:rsidR="00E00560">
        <w:fldChar w:fldCharType="end"/>
      </w:r>
      <w:r>
        <w:t>.</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520D31" w:rsidRDefault="00520D31" w:rsidP="00F11921"/>
    <w:p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00560">
        <w:fldChar w:fldCharType="begin"/>
      </w:r>
      <w:r w:rsidR="00B60FFF">
        <w:instrText xml:space="preserve"> REF _Ref379793462 \n \h </w:instrText>
      </w:r>
      <w:r w:rsidR="00E00560">
        <w:fldChar w:fldCharType="separate"/>
      </w:r>
      <w:r w:rsidR="00B60FFF">
        <w:t>16.14</w:t>
      </w:r>
      <w:r w:rsidR="00E00560">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427" w:name="_Toc400007523"/>
      <w:r>
        <w:t>Group Cooperation</w:t>
      </w:r>
      <w:bookmarkEnd w:id="427"/>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lastRenderedPageBreak/>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E00560">
        <w:fldChar w:fldCharType="begin"/>
      </w:r>
      <w:r w:rsidR="00B60FFF">
        <w:instrText xml:space="preserve"> REF _Ref314125328 \n \h </w:instrText>
      </w:r>
      <w:r w:rsidR="00E00560">
        <w:fldChar w:fldCharType="separate"/>
      </w:r>
      <w:r w:rsidR="00B60FFF">
        <w:t>16.15</w:t>
      </w:r>
      <w:r w:rsidR="00E00560">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ED55B8" w:rsidP="00047945">
      <w:pPr>
        <w:pStyle w:val="Heading3"/>
      </w:pPr>
      <w:bookmarkStart w:id="428" w:name="_Toc400007524"/>
      <w:r>
        <w:t>Abstract</w:t>
      </w:r>
      <w:r w:rsidR="00F11921">
        <w:t xml:space="preserve"> Situations</w:t>
      </w:r>
      <w:bookmarkEnd w:id="428"/>
    </w:p>
    <w:p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600" cy="276225"/>
                    </a:xfrm>
                    <a:prstGeom prst="rect">
                      <a:avLst/>
                    </a:prstGeom>
                  </pic:spPr>
                </pic:pic>
              </a:graphicData>
            </a:graphic>
          </wp:inline>
        </w:drawing>
      </w:r>
      <w:r>
        <w:t>.</w:t>
      </w:r>
      <w:r w:rsidR="007E0F24">
        <w:t xml:space="preserve">  See Section </w:t>
      </w:r>
      <w:r w:rsidR="00E00560">
        <w:fldChar w:fldCharType="begin"/>
      </w:r>
      <w:r w:rsidR="00B60FFF">
        <w:instrText xml:space="preserve"> REF _Ref379793478 \n \h </w:instrText>
      </w:r>
      <w:r w:rsidR="00E00560">
        <w:fldChar w:fldCharType="separate"/>
      </w:r>
      <w:r w:rsidR="00B60FFF">
        <w:t>16.11</w:t>
      </w:r>
      <w:r w:rsidR="00E00560">
        <w:fldChar w:fldCharType="end"/>
      </w:r>
      <w:r w:rsidR="00B60FFF">
        <w:t xml:space="preserve"> </w:t>
      </w:r>
      <w:r w:rsidR="007E0F24">
        <w:t xml:space="preserve">for a description of the attributes of </w:t>
      </w:r>
      <w:r w:rsidR="00ED55B8">
        <w:t>abstract</w:t>
      </w:r>
      <w:r w:rsidR="007E0F24">
        <w:t xml:space="preserve"> situations.</w:t>
      </w:r>
    </w:p>
    <w:p w:rsidR="00991140" w:rsidRDefault="00991140" w:rsidP="00991140">
      <w:pPr>
        <w:pStyle w:val="Heading3"/>
      </w:pPr>
      <w:bookmarkStart w:id="429" w:name="_Toc400007525"/>
      <w:r>
        <w:t>GOODS Production Infrastructure</w:t>
      </w:r>
      <w:bookmarkEnd w:id="429"/>
    </w:p>
    <w:p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E00560">
        <w:fldChar w:fldCharType="begin"/>
      </w:r>
      <w:r>
        <w:instrText xml:space="preserve"> REF _Ref379785079 \r \h </w:instrText>
      </w:r>
      <w:r w:rsidR="00E00560">
        <w:fldChar w:fldCharType="separate"/>
      </w:r>
      <w:r>
        <w:t>9.2</w:t>
      </w:r>
      <w:r w:rsidR="00E00560">
        <w:fldChar w:fldCharType="end"/>
      </w:r>
      <w:r>
        <w:t xml:space="preserve"> for a description of the GOODS production infrastructure.</w:t>
      </w:r>
    </w:p>
    <w:p w:rsidR="00812769" w:rsidRDefault="00812769" w:rsidP="00812769"/>
    <w:p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w:t>
      </w:r>
      <w:r w:rsidR="002724FA">
        <w:t xml:space="preserve">  See Section </w:t>
      </w:r>
      <w:r w:rsidR="00E00560">
        <w:fldChar w:fldCharType="begin"/>
      </w:r>
      <w:r w:rsidR="002724FA">
        <w:instrText xml:space="preserve"> REF _Ref379962647 \r \h </w:instrText>
      </w:r>
      <w:r w:rsidR="00E00560">
        <w:fldChar w:fldCharType="separate"/>
      </w:r>
      <w:r w:rsidR="002724FA">
        <w:t>16.10</w:t>
      </w:r>
      <w:r w:rsidR="00E00560">
        <w:fldChar w:fldCharType="end"/>
      </w:r>
      <w:r w:rsidR="002724FA">
        <w:t xml:space="preserve"> for a description of the attributes of shares of GOODS production infrastructure.</w:t>
      </w:r>
    </w:p>
    <w:p w:rsidR="0037583F" w:rsidRPr="0037583F" w:rsidRDefault="00B51288" w:rsidP="0037583F">
      <w:pPr>
        <w:pStyle w:val="Heading3"/>
      </w:pPr>
      <w:bookmarkStart w:id="430" w:name="_Ref338674709"/>
      <w:bookmarkStart w:id="431" w:name="_Toc400007526"/>
      <w:r>
        <w:t>The Economic Model</w:t>
      </w:r>
      <w:bookmarkEnd w:id="430"/>
      <w:bookmarkEnd w:id="431"/>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lastRenderedPageBreak/>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432" w:name="_Ref379963729"/>
      <w:bookmarkStart w:id="433" w:name="_Toc400007527"/>
      <w:r>
        <w:t xml:space="preserve">The </w:t>
      </w:r>
      <w:r>
        <w:rPr>
          <w:i/>
        </w:rPr>
        <w:t>goods</w:t>
      </w:r>
      <w:r>
        <w:t xml:space="preserve"> sector</w:t>
      </w:r>
      <w:bookmarkEnd w:id="432"/>
      <w:bookmarkEnd w:id="433"/>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140BF9">
      <w:pPr>
        <w:pStyle w:val="Heading4"/>
      </w:pPr>
      <w:bookmarkStart w:id="434" w:name="_Toc400007528"/>
      <w:r>
        <w:t xml:space="preserve">The </w:t>
      </w:r>
      <w:r>
        <w:rPr>
          <w:i/>
        </w:rPr>
        <w:t xml:space="preserve">black </w:t>
      </w:r>
      <w:r>
        <w:t>sector</w:t>
      </w:r>
      <w:bookmarkEnd w:id="434"/>
    </w:p>
    <w:p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236D24" w:rsidP="00236D24">
      <w:pPr>
        <w:pStyle w:val="Heading4"/>
      </w:pPr>
      <w:bookmarkStart w:id="435" w:name="_Toc400007529"/>
      <w:r>
        <w:t xml:space="preserve">The </w:t>
      </w:r>
      <w:r>
        <w:rPr>
          <w:i/>
        </w:rPr>
        <w:t>pop</w:t>
      </w:r>
      <w:r>
        <w:t xml:space="preserve"> sector</w:t>
      </w:r>
      <w:bookmarkEnd w:id="435"/>
    </w:p>
    <w:p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 xml:space="preserve">uld be </w:t>
      </w:r>
      <w:r w:rsidR="00FC24BE">
        <w:lastRenderedPageBreak/>
        <w:t>somewhat close to the</w:t>
      </w:r>
      <w:r>
        <w:t xml:space="preserve"> expected number of people employed and the unemployment rat</w:t>
      </w:r>
      <w:r w:rsidR="00FC24BE">
        <w:t>e for the region.</w:t>
      </w:r>
    </w:p>
    <w:p w:rsidR="005A5B68" w:rsidRDefault="005A5B68" w:rsidP="005A5B68">
      <w:pPr>
        <w:pStyle w:val="Heading4"/>
      </w:pPr>
      <w:bookmarkStart w:id="436" w:name="_Toc400007530"/>
      <w:r>
        <w:t xml:space="preserve">The </w:t>
      </w:r>
      <w:r>
        <w:rPr>
          <w:i/>
        </w:rPr>
        <w:t>actors</w:t>
      </w:r>
      <w:r>
        <w:t xml:space="preserve"> sector</w:t>
      </w:r>
      <w:bookmarkEnd w:id="436"/>
    </w:p>
    <w:p w:rsidR="005A5B68" w:rsidRDefault="005A5B68" w:rsidP="005A5B68">
      <w:r>
        <w:t xml:space="preserve">The actors sector cannot be edited using the SAM.  This is because actors’ revenue and expenditures are determined from the actors’ definitions and their strategies.  See section </w:t>
      </w:r>
      <w:r w:rsidR="00E00560">
        <w:fldChar w:fldCharType="begin"/>
      </w:r>
      <w:r w:rsidR="00BE5D83">
        <w:instrText xml:space="preserve"> REF _Ref314041752 \r \h </w:instrText>
      </w:r>
      <w:r w:rsidR="00E00560">
        <w:fldChar w:fldCharType="separate"/>
      </w:r>
      <w:r w:rsidR="00674B20">
        <w:t>16.3</w:t>
      </w:r>
      <w:r w:rsidR="00E00560">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Pr>
        <w:pStyle w:val="Heading4"/>
      </w:pPr>
      <w:bookmarkStart w:id="437" w:name="_Toc400007531"/>
      <w:r>
        <w:t xml:space="preserve">The </w:t>
      </w:r>
      <w:r>
        <w:rPr>
          <w:i/>
        </w:rPr>
        <w:t>region</w:t>
      </w:r>
      <w:r>
        <w:t xml:space="preserve"> sector</w:t>
      </w:r>
      <w:bookmarkEnd w:id="437"/>
    </w:p>
    <w:p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386397">
      <w:pPr>
        <w:pStyle w:val="Heading4"/>
      </w:pPr>
      <w:bookmarkStart w:id="438" w:name="_Toc400007532"/>
      <w:r>
        <w:t xml:space="preserve">The </w:t>
      </w:r>
      <w:r>
        <w:rPr>
          <w:i/>
        </w:rPr>
        <w:t xml:space="preserve">world </w:t>
      </w:r>
      <w:r>
        <w:t>sector</w:t>
      </w:r>
      <w:bookmarkEnd w:id="438"/>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Pr>
        <w:pStyle w:val="Heading4"/>
      </w:pPr>
      <w:bookmarkStart w:id="439" w:name="_Toc400007533"/>
      <w:r>
        <w:t>Other Inputs</w:t>
      </w:r>
      <w:bookmarkEnd w:id="439"/>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CB6241">
      <w:pPr>
        <w:pStyle w:val="ListParagraph"/>
        <w:numPr>
          <w:ilvl w:val="0"/>
          <w:numId w:val="67"/>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rsidR="004F680E" w:rsidRDefault="004F680E" w:rsidP="00CB6241">
      <w:pPr>
        <w:pStyle w:val="ListParagraph"/>
        <w:numPr>
          <w:ilvl w:val="0"/>
          <w:numId w:val="67"/>
        </w:numPr>
      </w:pPr>
      <w:r>
        <w:t>Black market capacity – the maximum possible output of the black market.</w:t>
      </w:r>
    </w:p>
    <w:p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rsidR="004F680E" w:rsidRDefault="004F680E" w:rsidP="00CB6241">
      <w:pPr>
        <w:pStyle w:val="ListParagraph"/>
        <w:numPr>
          <w:ilvl w:val="0"/>
          <w:numId w:val="67"/>
        </w:numPr>
      </w:pPr>
      <w:r>
        <w:lastRenderedPageBreak/>
        <w:t>Base unemployment rate – the unemployment rate in the playbox at time 0.  Athena will calibrate the economic model using this.</w:t>
      </w:r>
    </w:p>
    <w:p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rsidR="00EB4AC5" w:rsidRDefault="00EB4AC5" w:rsidP="00CB6241">
      <w:pPr>
        <w:pStyle w:val="ListParagraph"/>
        <w:numPr>
          <w:ilvl w:val="0"/>
          <w:numId w:val="67"/>
        </w:numPr>
      </w:pPr>
      <w:r>
        <w:t>Remittances – the amount of money per year sent into the local economy from outside.</w:t>
      </w:r>
    </w:p>
    <w:p w:rsidR="00386397" w:rsidRDefault="004F680E" w:rsidP="00CB6241">
      <w:pPr>
        <w:pStyle w:val="ListParagraph"/>
        <w:numPr>
          <w:ilvl w:val="0"/>
          <w:numId w:val="67"/>
        </w:numPr>
      </w:pPr>
      <w:r>
        <w:t>Remittance change rate – the per annum rate of change of remittances. This can be positive or negative.</w:t>
      </w:r>
    </w:p>
    <w:p w:rsidR="00386397" w:rsidRPr="00386397" w:rsidRDefault="00386397" w:rsidP="00386397">
      <w:pPr>
        <w:pStyle w:val="Heading4"/>
      </w:pPr>
      <w:bookmarkStart w:id="440" w:name="_Toc400007534"/>
      <w:r>
        <w:t>Calibration</w:t>
      </w:r>
      <w:bookmarkEnd w:id="440"/>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441" w:name="_Toc400007535"/>
      <w:r>
        <w:t>Information Operations Campaigns</w:t>
      </w:r>
      <w:bookmarkEnd w:id="441"/>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18872" cy="128016"/>
                    </a:xfrm>
                    <a:prstGeom prst="rect">
                      <a:avLst/>
                    </a:prstGeom>
                  </pic:spPr>
                </pic:pic>
              </a:graphicData>
            </a:graphic>
          </wp:inline>
        </w:drawing>
      </w:r>
      <w:r>
        <w:t xml:space="preserve">).  See Section </w:t>
      </w:r>
      <w:r w:rsidR="00E00560">
        <w:fldChar w:fldCharType="begin"/>
      </w:r>
      <w:r w:rsidR="00C64E12">
        <w:instrText xml:space="preserve"> REF _Ref338227844 \n \h </w:instrText>
      </w:r>
      <w:r w:rsidR="00E00560">
        <w:fldChar w:fldCharType="separate"/>
      </w:r>
      <w:r w:rsidR="00C64E12">
        <w:t>16.9</w:t>
      </w:r>
      <w:r w:rsidR="00E00560">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E00560">
        <w:fldChar w:fldCharType="begin"/>
      </w:r>
      <w:r w:rsidR="00C64E12">
        <w:instrText xml:space="preserve"> REF _Ref338668367 \n \h </w:instrText>
      </w:r>
      <w:r w:rsidR="00E00560">
        <w:fldChar w:fldCharType="separate"/>
      </w:r>
      <w:r w:rsidR="00C64E12">
        <w:t>16.8</w:t>
      </w:r>
      <w:r w:rsidR="00E00560">
        <w:fldChar w:fldCharType="end"/>
      </w:r>
      <w:r>
        <w:t xml:space="preserve"> for a description of an IOM's attributes, and Section </w:t>
      </w:r>
      <w:r w:rsidR="00E00560">
        <w:fldChar w:fldCharType="begin"/>
      </w:r>
      <w:r>
        <w:instrText xml:space="preserve"> REF _Ref338162417 \r \h </w:instrText>
      </w:r>
      <w:r w:rsidR="00E00560">
        <w:fldChar w:fldCharType="separate"/>
      </w:r>
      <w:r w:rsidR="00674B20">
        <w:t>19</w:t>
      </w:r>
      <w:r w:rsidR="00E00560">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6755" cy="156755"/>
                    </a:xfrm>
                    <a:prstGeom prst="rect">
                      <a:avLst/>
                    </a:prstGeom>
                  </pic:spPr>
                </pic:pic>
              </a:graphicData>
            </a:graphic>
          </wp:inline>
        </w:drawing>
      </w:r>
      <w:r>
        <w:t xml:space="preserve">).  Create the hook, </w:t>
      </w:r>
      <w:r>
        <w:lastRenderedPageBreak/>
        <w:t xml:space="preserve">and then attach to positions on the topics of interest.  See Secton </w:t>
      </w:r>
      <w:r w:rsidR="00E00560">
        <w:fldChar w:fldCharType="begin"/>
      </w:r>
      <w:r w:rsidR="00C64E12">
        <w:instrText xml:space="preserve"> REF _Ref338227844 \n \h </w:instrText>
      </w:r>
      <w:r w:rsidR="00E00560">
        <w:fldChar w:fldCharType="separate"/>
      </w:r>
      <w:r w:rsidR="00C64E12">
        <w:t>16.9</w:t>
      </w:r>
      <w:r w:rsidR="00E00560">
        <w:fldChar w:fldCharType="end"/>
      </w:r>
      <w:r>
        <w:t xml:space="preserve"> for </w:t>
      </w:r>
      <w:r w:rsidR="00B51288">
        <w:t>a description of a hook's attributes.</w:t>
      </w:r>
    </w:p>
    <w:p w:rsidR="00B22275" w:rsidRDefault="00B22275" w:rsidP="00B22275">
      <w:pPr>
        <w:pStyle w:val="Heading3"/>
      </w:pPr>
      <w:bookmarkStart w:id="442" w:name="_Toc400007536"/>
      <w:r>
        <w:t>CURSEs</w:t>
      </w:r>
      <w:bookmarkEnd w:id="442"/>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443" w:name="_Toc400007537"/>
      <w:r>
        <w:t>Strategies</w:t>
      </w:r>
      <w:bookmarkEnd w:id="443"/>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E00560">
        <w:fldChar w:fldCharType="begin"/>
      </w:r>
      <w:r w:rsidR="00C64E12">
        <w:instrText xml:space="preserve"> REF _Ref313964434 \n \h </w:instrText>
      </w:r>
      <w:r w:rsidR="00E00560">
        <w:fldChar w:fldCharType="separate"/>
      </w:r>
      <w:r w:rsidR="00C64E12">
        <w:t>17</w:t>
      </w:r>
      <w:r w:rsidR="00E00560">
        <w:fldChar w:fldCharType="end"/>
      </w:r>
      <w:r w:rsidR="003F2067">
        <w:t xml:space="preserve"> and </w:t>
      </w:r>
      <w:r w:rsidR="00E00560">
        <w:fldChar w:fldCharType="begin"/>
      </w:r>
      <w:r w:rsidR="00C64E12">
        <w:instrText xml:space="preserve"> REF _Ref364767264 \n \h </w:instrText>
      </w:r>
      <w:r w:rsidR="00E00560">
        <w:fldChar w:fldCharType="separate"/>
      </w:r>
      <w:r w:rsidR="00C64E12">
        <w:t>18</w:t>
      </w:r>
      <w:r w:rsidR="00E00560">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rsidR="003F2067" w:rsidRDefault="003F2067" w:rsidP="00047945">
      <w:pPr>
        <w:pStyle w:val="Heading4"/>
      </w:pPr>
      <w:bookmarkStart w:id="444" w:name="_Toc400007538"/>
      <w:r>
        <w:t xml:space="preserve">The Role of </w:t>
      </w:r>
      <w:r w:rsidR="00952064">
        <w:t>an Actor’s</w:t>
      </w:r>
      <w:r>
        <w:t xml:space="preserve"> Strategy</w:t>
      </w:r>
      <w:bookmarkEnd w:id="444"/>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E00560">
        <w:fldChar w:fldCharType="begin"/>
      </w:r>
      <w:r w:rsidR="00F83E64">
        <w:instrText xml:space="preserve"> REF _Ref379793555 \n \h </w:instrText>
      </w:r>
      <w:r w:rsidR="00E00560">
        <w:fldChar w:fldCharType="separate"/>
      </w:r>
      <w:r w:rsidR="00F83E64">
        <w:t>5.2.6</w:t>
      </w:r>
      <w:r w:rsidR="00E00560">
        <w:fldChar w:fldCharType="end"/>
      </w:r>
      <w:r>
        <w:t>.</w:t>
      </w:r>
    </w:p>
    <w:p w:rsidR="003F2067" w:rsidRDefault="003F2067" w:rsidP="00047945">
      <w:pPr>
        <w:pStyle w:val="Heading4"/>
      </w:pPr>
      <w:bookmarkStart w:id="445" w:name="_Toc400007539"/>
      <w:r>
        <w:t>Order Matters</w:t>
      </w:r>
      <w:bookmarkEnd w:id="445"/>
    </w:p>
    <w:p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w:t>
      </w:r>
      <w:r>
        <w:lastRenderedPageBreak/>
        <w:t xml:space="preserve">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rsidR="00A51BE5" w:rsidRDefault="002F4F02" w:rsidP="00047945">
      <w:pPr>
        <w:pStyle w:val="Heading3"/>
      </w:pPr>
      <w:bookmarkStart w:id="446" w:name="_Ref315417049"/>
      <w:bookmarkStart w:id="447" w:name="_Toc400007540"/>
      <w:r>
        <w:t>The Model Parameter Database</w:t>
      </w:r>
      <w:bookmarkEnd w:id="446"/>
      <w:bookmarkEnd w:id="447"/>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448" w:name="_Toc400007541"/>
      <w:r>
        <w:t>Model Parameters</w:t>
      </w:r>
      <w:bookmarkEnd w:id="448"/>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047945">
      <w:pPr>
        <w:pStyle w:val="Heading4"/>
      </w:pPr>
      <w:bookmarkStart w:id="449" w:name="_Toc400007542"/>
      <w:r>
        <w:t>Browsing the Model Parameter Database</w:t>
      </w:r>
      <w:bookmarkEnd w:id="449"/>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047945">
      <w:pPr>
        <w:pStyle w:val="Heading4"/>
      </w:pPr>
      <w:bookmarkStart w:id="450" w:name="_Toc400007543"/>
      <w:r>
        <w:lastRenderedPageBreak/>
        <w:t>Parameter Help</w:t>
      </w:r>
      <w:bookmarkEnd w:id="450"/>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CB6241">
      <w:pPr>
        <w:pStyle w:val="ListParagraph"/>
        <w:numPr>
          <w:ilvl w:val="0"/>
          <w:numId w:val="61"/>
        </w:numPr>
      </w:pPr>
      <w:r>
        <w:t xml:space="preserve">Select </w:t>
      </w:r>
      <w:r w:rsidRPr="00025068">
        <w:rPr>
          <w:b/>
        </w:rPr>
        <w:t>Help/Model Parameters</w:t>
      </w:r>
      <w:r>
        <w:t xml:space="preserve"> from the menu</w:t>
      </w:r>
    </w:p>
    <w:p w:rsidR="00025068" w:rsidRDefault="00025068" w:rsidP="00CB6241">
      <w:pPr>
        <w:pStyle w:val="ListParagraph"/>
        <w:numPr>
          <w:ilvl w:val="0"/>
          <w:numId w:val="61"/>
        </w:numPr>
      </w:pPr>
      <w:r>
        <w:t>Select “Model Parameters” or one of its children from the “?” tab in the Detail Browser’s sidebar.</w:t>
      </w:r>
    </w:p>
    <w:p w:rsidR="00025068" w:rsidRPr="00025068" w:rsidRDefault="00025068" w:rsidP="00CB6241">
      <w:pPr>
        <w:pStyle w:val="ListParagraph"/>
        <w:numPr>
          <w:ilvl w:val="0"/>
          <w:numId w:val="61"/>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451" w:name="_Toc400007544"/>
      <w:r>
        <w:t>Editing Model Parameters</w:t>
      </w:r>
      <w:bookmarkEnd w:id="451"/>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452" w:name="_Toc400007545"/>
      <w:r>
        <w:t>Model Parameter Files</w:t>
      </w:r>
      <w:bookmarkEnd w:id="452"/>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62D8C" w:rsidRDefault="00062D8C" w:rsidP="00062D8C">
      <w:pPr>
        <w:pStyle w:val="Heading3"/>
      </w:pPr>
      <w:bookmarkStart w:id="453" w:name="_Ref379794380"/>
      <w:bookmarkStart w:id="454" w:name="_Toc400007546"/>
      <w:r>
        <w:t>Rebasing the Scenario</w:t>
      </w:r>
      <w:bookmarkEnd w:id="453"/>
      <w:bookmarkEnd w:id="454"/>
    </w:p>
    <w:p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w:t>
      </w:r>
      <w:r>
        <w:lastRenderedPageBreak/>
        <w:t xml:space="preserve">scenario whose inputs are equivalent to those of the original scenario at the current simulation time.  This is called </w:t>
      </w:r>
      <w:r>
        <w:rPr>
          <w:i/>
        </w:rPr>
        <w:t>rebasing the scenario</w:t>
      </w:r>
      <w:r>
        <w:t>.  For example, one might:</w:t>
      </w:r>
    </w:p>
    <w:p w:rsidR="00D47484" w:rsidRDefault="00D47484" w:rsidP="00062D8C"/>
    <w:p w:rsidR="00D47484" w:rsidRDefault="00D47484" w:rsidP="00CB6241">
      <w:pPr>
        <w:pStyle w:val="ListParagraph"/>
        <w:numPr>
          <w:ilvl w:val="0"/>
          <w:numId w:val="89"/>
        </w:numPr>
      </w:pPr>
      <w:r>
        <w:t>Create scenario A</w:t>
      </w:r>
    </w:p>
    <w:p w:rsidR="00D47484" w:rsidRDefault="00D47484" w:rsidP="00CB6241">
      <w:pPr>
        <w:pStyle w:val="ListParagraph"/>
        <w:numPr>
          <w:ilvl w:val="0"/>
          <w:numId w:val="89"/>
        </w:numPr>
      </w:pPr>
      <w:r>
        <w:t>Run time forward for three years (156 weeks), resulting in many changes to various attitude curves.</w:t>
      </w:r>
    </w:p>
    <w:p w:rsidR="00D47484" w:rsidRDefault="00D47484" w:rsidP="00CB6241">
      <w:pPr>
        <w:pStyle w:val="ListParagraph"/>
        <w:numPr>
          <w:ilvl w:val="0"/>
          <w:numId w:val="89"/>
        </w:numPr>
      </w:pPr>
      <w:r>
        <w:t>Rebase the scenario, creating scenario B.</w:t>
      </w:r>
    </w:p>
    <w:p w:rsidR="00D47484" w:rsidRDefault="00D47484" w:rsidP="00D47484"/>
    <w:p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rsidR="00025068" w:rsidRPr="00025068" w:rsidRDefault="00025068" w:rsidP="00A51BE5"/>
    <w:p w:rsidR="00E00631" w:rsidRDefault="00E00631" w:rsidP="00C41A13">
      <w:pPr>
        <w:pStyle w:val="Heading1"/>
      </w:pPr>
      <w:bookmarkStart w:id="455" w:name="_Toc400007547"/>
      <w:r>
        <w:lastRenderedPageBreak/>
        <w:t>Part III: Athena Cookbook</w:t>
      </w:r>
      <w:bookmarkEnd w:id="455"/>
    </w:p>
    <w:p w:rsidR="00E00631" w:rsidRDefault="00E00631" w:rsidP="00E00631"/>
    <w:p w:rsidR="0075746D" w:rsidRDefault="0075746D" w:rsidP="00E00631">
      <w:pPr>
        <w:jc w:val="center"/>
      </w:pPr>
    </w:p>
    <w:p w:rsidR="0075746D" w:rsidRDefault="0070042D" w:rsidP="00CB6241">
      <w:pPr>
        <w:pStyle w:val="Heading2"/>
        <w:numPr>
          <w:ilvl w:val="1"/>
          <w:numId w:val="80"/>
        </w:numPr>
      </w:pPr>
      <w:bookmarkStart w:id="456" w:name="_Ref315415821"/>
      <w:bookmarkStart w:id="457" w:name="_Toc400007548"/>
      <w:r>
        <w:lastRenderedPageBreak/>
        <w:t>Recipes</w:t>
      </w:r>
      <w:bookmarkEnd w:id="456"/>
      <w:bookmarkEnd w:id="457"/>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458" w:name="_Ref316632045"/>
      <w:bookmarkStart w:id="459" w:name="_Toc400007549"/>
      <w:r>
        <w:t>Disabling the Economic Model</w:t>
      </w:r>
      <w:bookmarkEnd w:id="458"/>
      <w:bookmarkEnd w:id="459"/>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CB6241">
      <w:pPr>
        <w:pStyle w:val="ListParagraph"/>
        <w:numPr>
          <w:ilvl w:val="0"/>
          <w:numId w:val="63"/>
        </w:numPr>
      </w:pPr>
      <w:r>
        <w:t>Unlock the scenario, if it is locked.</w:t>
      </w:r>
    </w:p>
    <w:p w:rsidR="00B52802" w:rsidRDefault="00B52802" w:rsidP="00B52802">
      <w:pPr>
        <w:pStyle w:val="ListParagraph"/>
        <w:numPr>
          <w:ilvl w:val="0"/>
          <w:numId w:val="63"/>
        </w:numPr>
      </w:pPr>
      <w:r>
        <w:t>Go to the Economics/Control tab in the Athena GUI and click on the switch to disable the model by moving the switch to the “Off” position.</w:t>
      </w:r>
    </w:p>
    <w:p w:rsidR="00B52802" w:rsidRDefault="00B52802" w:rsidP="00B52802"/>
    <w:p w:rsidR="00C43429" w:rsidRPr="00C43429" w:rsidRDefault="00C43429" w:rsidP="00C43429">
      <w:r>
        <w:t xml:space="preserve">The Economic model is now disabled.  </w:t>
      </w:r>
      <w:r w:rsidR="00B52802">
        <w:t>Click on the switch again to enable it</w:t>
      </w:r>
      <w:r>
        <w:t>.</w:t>
      </w:r>
    </w:p>
    <w:p w:rsidR="00E00631" w:rsidRDefault="00677400" w:rsidP="00677400">
      <w:pPr>
        <w:pStyle w:val="Heading3"/>
      </w:pPr>
      <w:bookmarkStart w:id="460" w:name="_Toc400007550"/>
      <w:r>
        <w:t>Comparing Satisfaction Changes to the Real World</w:t>
      </w:r>
      <w:bookmarkEnd w:id="460"/>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CB6241">
      <w:pPr>
        <w:pStyle w:val="ListParagraph"/>
        <w:numPr>
          <w:ilvl w:val="0"/>
          <w:numId w:val="69"/>
        </w:numPr>
      </w:pPr>
      <w:r>
        <w:t>7.5%-10% change: events whose effects may fade in a week or two. Examples include an election or a popular band coming to town.</w:t>
      </w:r>
    </w:p>
    <w:p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461" w:name="_Toc400007551"/>
      <w:r>
        <w:lastRenderedPageBreak/>
        <w:t>Part IV: Reference</w:t>
      </w:r>
      <w:bookmarkEnd w:id="461"/>
    </w:p>
    <w:p w:rsidR="00E00631" w:rsidRDefault="00E00631" w:rsidP="00E00631"/>
    <w:p w:rsidR="002E1BA8" w:rsidRDefault="002E1BA8" w:rsidP="00CB6241">
      <w:pPr>
        <w:pStyle w:val="Heading2"/>
        <w:numPr>
          <w:ilvl w:val="1"/>
          <w:numId w:val="81"/>
        </w:numPr>
      </w:pPr>
      <w:bookmarkStart w:id="462" w:name="_Ref315415844"/>
      <w:bookmarkStart w:id="463" w:name="_Ref315415921"/>
      <w:bookmarkStart w:id="464" w:name="_Toc400007552"/>
      <w:r>
        <w:lastRenderedPageBreak/>
        <w:t>Athena Objects</w:t>
      </w:r>
      <w:bookmarkEnd w:id="462"/>
      <w:bookmarkEnd w:id="463"/>
      <w:bookmarkEnd w:id="464"/>
    </w:p>
    <w:p w:rsidR="002E1BA8" w:rsidRDefault="002E1BA8" w:rsidP="002E1BA8">
      <w:bookmarkStart w:id="465"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65"/>
      <w:r>
        <w:t xml:space="preserve"> </w:t>
      </w:r>
    </w:p>
    <w:p w:rsidR="005B7C5B" w:rsidRDefault="005B7C5B" w:rsidP="002E1BA8"/>
    <w:p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940969">
      <w:pPr>
        <w:pStyle w:val="Heading3"/>
      </w:pPr>
      <w:bookmarkStart w:id="466" w:name="_Toc400007553"/>
      <w:r>
        <w:t>Tactics, Conditions,</w:t>
      </w:r>
      <w:r w:rsidR="00DE22D1">
        <w:t xml:space="preserve"> Injects,</w:t>
      </w:r>
      <w:r>
        <w:t xml:space="preserve"> and Payloads</w:t>
      </w:r>
      <w:bookmarkEnd w:id="466"/>
    </w:p>
    <w:p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E00560">
        <w:fldChar w:fldCharType="begin"/>
      </w:r>
      <w:r w:rsidR="00F83E64">
        <w:instrText xml:space="preserve"> REF _Ref313964434 \n \h </w:instrText>
      </w:r>
      <w:r w:rsidR="00E00560">
        <w:fldChar w:fldCharType="separate"/>
      </w:r>
      <w:r w:rsidR="00F83E64">
        <w:t>17</w:t>
      </w:r>
      <w:r w:rsidR="00E00560">
        <w:fldChar w:fldCharType="end"/>
      </w:r>
      <w:r>
        <w:t>, condition types in Section</w:t>
      </w:r>
      <w:r w:rsidR="00CF47CF">
        <w:t xml:space="preserve"> </w:t>
      </w:r>
      <w:r w:rsidR="00E00560">
        <w:fldChar w:fldCharType="begin"/>
      </w:r>
      <w:r w:rsidR="00F83E64">
        <w:instrText xml:space="preserve"> REF _Ref364767264 \n \h </w:instrText>
      </w:r>
      <w:r w:rsidR="00E00560">
        <w:fldChar w:fldCharType="separate"/>
      </w:r>
      <w:r w:rsidR="00F83E64">
        <w:t>18</w:t>
      </w:r>
      <w:r w:rsidR="00E00560">
        <w:fldChar w:fldCharType="end"/>
      </w:r>
      <w:r w:rsidR="006E4630">
        <w:t xml:space="preserve">, CURSE Injects in Section </w:t>
      </w:r>
      <w:r w:rsidR="00E00560">
        <w:fldChar w:fldCharType="begin"/>
      </w:r>
      <w:r w:rsidR="00F83E64">
        <w:instrText xml:space="preserve"> REF _Ref379793582 \n \h </w:instrText>
      </w:r>
      <w:r w:rsidR="00E00560">
        <w:fldChar w:fldCharType="separate"/>
      </w:r>
      <w:r w:rsidR="00F83E64">
        <w:t>19</w:t>
      </w:r>
      <w:r w:rsidR="00E00560">
        <w:fldChar w:fldCharType="end"/>
      </w:r>
      <w:r w:rsidR="006E4630">
        <w:t>,</w:t>
      </w:r>
      <w:r>
        <w:t xml:space="preserve"> and payloads in Section</w:t>
      </w:r>
      <w:r w:rsidR="006E4630">
        <w:t xml:space="preserve"> </w:t>
      </w:r>
      <w:r w:rsidR="00E00560">
        <w:fldChar w:fldCharType="begin"/>
      </w:r>
      <w:r w:rsidR="00F83E64">
        <w:instrText xml:space="preserve"> REF _Ref379793589 \n \h </w:instrText>
      </w:r>
      <w:r w:rsidR="00E00560">
        <w:fldChar w:fldCharType="separate"/>
      </w:r>
      <w:r w:rsidR="00F83E64">
        <w:t>20</w:t>
      </w:r>
      <w:r w:rsidR="00E00560">
        <w:fldChar w:fldCharType="end"/>
      </w:r>
      <w:r>
        <w:t>.</w:t>
      </w:r>
    </w:p>
    <w:p w:rsidR="002E1BA8" w:rsidRDefault="002E1BA8" w:rsidP="00A442B8">
      <w:pPr>
        <w:pStyle w:val="Heading3"/>
        <w:pageBreakBefore/>
      </w:pPr>
      <w:bookmarkStart w:id="467" w:name="_Ref314040509"/>
      <w:bookmarkStart w:id="468" w:name="_Toc400007554"/>
      <w:r>
        <w:lastRenderedPageBreak/>
        <w:t>Neighborhoods</w:t>
      </w:r>
      <w:bookmarkEnd w:id="467"/>
      <w:bookmarkEnd w:id="468"/>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E00560">
              <w:fldChar w:fldCharType="begin"/>
            </w:r>
            <w:r w:rsidR="004B7BDF">
              <w:rPr>
                <w:sz w:val="20"/>
                <w:szCs w:val="20"/>
              </w:rPr>
              <w:instrText xml:space="preserve"> REF _Ref311707964 \n \h </w:instrText>
            </w:r>
            <w:r w:rsidR="00E00560">
              <w:fldChar w:fldCharType="separate"/>
            </w:r>
            <w:r w:rsidR="004B7BDF">
              <w:rPr>
                <w:sz w:val="20"/>
                <w:szCs w:val="20"/>
              </w:rPr>
              <w:t>4.1.3</w:t>
            </w:r>
            <w:r w:rsidR="00E00560">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E00560">
              <w:fldChar w:fldCharType="begin"/>
            </w:r>
            <w:r w:rsidR="004B7BDF">
              <w:rPr>
                <w:sz w:val="20"/>
                <w:szCs w:val="20"/>
              </w:rPr>
              <w:instrText xml:space="preserve"> REF _Ref185647255 \n \h </w:instrText>
            </w:r>
            <w:r w:rsidR="00E00560">
              <w:fldChar w:fldCharType="separate"/>
            </w:r>
            <w:r w:rsidR="004B7BDF">
              <w:rPr>
                <w:sz w:val="20"/>
                <w:szCs w:val="20"/>
              </w:rPr>
              <w:t>6.3</w:t>
            </w:r>
            <w:r w:rsidR="00E00560">
              <w:fldChar w:fldCharType="end"/>
            </w:r>
            <w:r w:rsidRPr="00F7118A">
              <w:rPr>
                <w:sz w:val="20"/>
                <w:szCs w:val="20"/>
              </w:rPr>
              <w:t xml:space="preserve">) and the ENI Services model (Section </w:t>
            </w:r>
            <w:r w:rsidR="00E00560">
              <w:fldChar w:fldCharType="begin"/>
            </w:r>
            <w:r w:rsidR="004B7BDF">
              <w:rPr>
                <w:sz w:val="20"/>
                <w:szCs w:val="20"/>
              </w:rPr>
              <w:instrText xml:space="preserve"> REF _Ref185650440 \n \h </w:instrText>
            </w:r>
            <w:r w:rsidR="00E00560">
              <w:fldChar w:fldCharType="separate"/>
            </w:r>
            <w:r w:rsidR="004B7BDF">
              <w:rPr>
                <w:sz w:val="20"/>
                <w:szCs w:val="20"/>
              </w:rPr>
              <w:t>4.10</w:t>
            </w:r>
            <w:r w:rsidR="00E00560">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rsidTr="005B7C5B">
        <w:trPr>
          <w:cantSplit/>
        </w:trPr>
        <w:tc>
          <w:tcPr>
            <w:tcW w:w="2718" w:type="dxa"/>
          </w:tcPr>
          <w:p w:rsidR="004260F2" w:rsidRDefault="004260F2" w:rsidP="002E1BA8">
            <w:pPr>
              <w:rPr>
                <w:sz w:val="20"/>
                <w:szCs w:val="20"/>
              </w:rPr>
            </w:pPr>
            <w:r>
              <w:rPr>
                <w:sz w:val="20"/>
                <w:szCs w:val="20"/>
              </w:rPr>
              <w:t>Prod. Cap. Factor</w:t>
            </w:r>
          </w:p>
          <w:p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E00560">
              <w:rPr>
                <w:sz w:val="20"/>
                <w:szCs w:val="20"/>
              </w:rPr>
              <w:fldChar w:fldCharType="begin"/>
            </w:r>
            <w:r w:rsidR="004B7BDF">
              <w:rPr>
                <w:sz w:val="20"/>
                <w:szCs w:val="20"/>
              </w:rPr>
              <w:instrText xml:space="preserve"> REF _Ref379794153 \n \h </w:instrText>
            </w:r>
            <w:r w:rsidR="00E00560">
              <w:rPr>
                <w:sz w:val="20"/>
                <w:szCs w:val="20"/>
              </w:rPr>
            </w:r>
            <w:r w:rsidR="00E00560">
              <w:rPr>
                <w:sz w:val="20"/>
                <w:szCs w:val="20"/>
              </w:rPr>
              <w:fldChar w:fldCharType="separate"/>
            </w:r>
            <w:r w:rsidR="004B7BDF">
              <w:rPr>
                <w:sz w:val="20"/>
                <w:szCs w:val="20"/>
              </w:rPr>
              <w:t>9.2</w:t>
            </w:r>
            <w:r w:rsidR="00E00560">
              <w:rPr>
                <w:sz w:val="20"/>
                <w:szCs w:val="20"/>
              </w:rPr>
              <w:fldChar w:fldCharType="end"/>
            </w:r>
            <w:r>
              <w:rPr>
                <w:sz w:val="20"/>
                <w:szCs w:val="20"/>
              </w:rPr>
              <w: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A442B8">
      <w:pPr>
        <w:pStyle w:val="Heading3"/>
        <w:pageBreakBefore/>
      </w:pPr>
      <w:bookmarkStart w:id="469" w:name="_Ref314041752"/>
      <w:bookmarkStart w:id="470" w:name="_Toc400007555"/>
      <w:r>
        <w:lastRenderedPageBreak/>
        <w:t>Actors</w:t>
      </w:r>
      <w:bookmarkEnd w:id="469"/>
      <w:bookmarkEnd w:id="470"/>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E00560">
        <w:fldChar w:fldCharType="begin"/>
      </w:r>
      <w:r>
        <w:instrText xml:space="preserve"> REF _Ref313964434 \r \h </w:instrText>
      </w:r>
      <w:r w:rsidR="00E00560">
        <w:fldChar w:fldCharType="separate"/>
      </w:r>
      <w:r w:rsidR="00674B20">
        <w:t>17</w:t>
      </w:r>
      <w:r w:rsidR="00E00560">
        <w:fldChar w:fldCharType="end"/>
      </w:r>
      <w:r>
        <w:t xml:space="preserve"> and </w:t>
      </w:r>
      <w:r w:rsidR="00E00560">
        <w:fldChar w:fldCharType="begin"/>
      </w:r>
      <w:r w:rsidR="00B9548C">
        <w:instrText xml:space="preserve"> REF _Ref364767264 \r \h </w:instrText>
      </w:r>
      <w:r w:rsidR="00E00560">
        <w:fldChar w:fldCharType="separate"/>
      </w:r>
      <w:r w:rsidR="00674B20">
        <w:t>18</w:t>
      </w:r>
      <w:r w:rsidR="00E00560">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E00560">
              <w:fldChar w:fldCharType="begin"/>
            </w:r>
            <w:r w:rsidR="004B7BDF">
              <w:rPr>
                <w:sz w:val="20"/>
                <w:szCs w:val="20"/>
              </w:rPr>
              <w:instrText xml:space="preserve"> REF _Ref379794165 \n \h </w:instrText>
            </w:r>
            <w:r w:rsidR="00E00560">
              <w:fldChar w:fldCharType="separate"/>
            </w:r>
            <w:r w:rsidR="004B7BDF">
              <w:rPr>
                <w:sz w:val="20"/>
                <w:szCs w:val="20"/>
              </w:rPr>
              <w:t>5.4</w:t>
            </w:r>
            <w:r w:rsidR="00E00560">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E00560">
              <w:rPr>
                <w:sz w:val="20"/>
                <w:szCs w:val="20"/>
              </w:rPr>
              <w:fldChar w:fldCharType="begin"/>
            </w:r>
            <w:r w:rsidR="00923113">
              <w:rPr>
                <w:sz w:val="20"/>
                <w:szCs w:val="20"/>
              </w:rPr>
              <w:instrText xml:space="preserve"> REF _Ref379794197 \n \h </w:instrText>
            </w:r>
            <w:r w:rsidR="00E00560">
              <w:rPr>
                <w:sz w:val="20"/>
                <w:szCs w:val="20"/>
              </w:rPr>
            </w:r>
            <w:r w:rsidR="00E00560">
              <w:rPr>
                <w:sz w:val="20"/>
                <w:szCs w:val="20"/>
              </w:rPr>
              <w:fldChar w:fldCharType="separate"/>
            </w:r>
            <w:r w:rsidR="00923113">
              <w:rPr>
                <w:sz w:val="20"/>
                <w:szCs w:val="20"/>
              </w:rPr>
              <w:t>17.21</w:t>
            </w:r>
            <w:r w:rsidR="00E00560">
              <w:rPr>
                <w:sz w:val="20"/>
                <w:szCs w:val="20"/>
              </w:rPr>
              <w:fldChar w:fldCharType="end"/>
            </w:r>
            <w:r w:rsidRPr="00F7118A">
              <w:rPr>
                <w:sz w:val="20"/>
                <w:szCs w:val="20"/>
              </w:rPr>
              <w:t>); thus, he can support himself in one neighborhood, a different actor in another neighborhood, and no one at all in a third.</w:t>
            </w:r>
          </w:p>
        </w:tc>
      </w:tr>
      <w:tr w:rsidR="00C951D6" w:rsidRPr="00F7118A" w:rsidTr="00052915">
        <w:trPr>
          <w:cantSplit/>
        </w:trPr>
        <w:tc>
          <w:tcPr>
            <w:tcW w:w="2718" w:type="dxa"/>
          </w:tcPr>
          <w:p w:rsidR="00C951D6" w:rsidRDefault="00C951D6" w:rsidP="00052915">
            <w:pPr>
              <w:rPr>
                <w:sz w:val="20"/>
                <w:szCs w:val="20"/>
              </w:rPr>
            </w:pPr>
            <w:r w:rsidRPr="00C951D6">
              <w:rPr>
                <w:sz w:val="20"/>
                <w:szCs w:val="20"/>
              </w:rPr>
              <w:t>Belief System</w:t>
            </w:r>
          </w:p>
          <w:p w:rsidR="00C951D6" w:rsidRPr="00F7118A" w:rsidRDefault="00C951D6" w:rsidP="00052915">
            <w:pPr>
              <w:rPr>
                <w:sz w:val="20"/>
                <w:szCs w:val="20"/>
              </w:rPr>
            </w:pPr>
            <w:r w:rsidRPr="00C951D6">
              <w:rPr>
                <w:sz w:val="20"/>
                <w:szCs w:val="20"/>
              </w:rPr>
              <w:t>(</w:t>
            </w:r>
            <w:r w:rsidRPr="00C951D6">
              <w:rPr>
                <w:rFonts w:ascii="Courier New" w:hAnsi="Courier New" w:cs="Courier New"/>
                <w:sz w:val="20"/>
                <w:szCs w:val="20"/>
              </w:rPr>
              <w:t>bsid</w:t>
            </w:r>
            <w:r w:rsidRPr="00C951D6">
              <w:rPr>
                <w:sz w:val="20"/>
                <w:szCs w:val="20"/>
              </w:rPr>
              <w:t>)</w:t>
            </w:r>
          </w:p>
        </w:tc>
        <w:tc>
          <w:tcPr>
            <w:tcW w:w="7218" w:type="dxa"/>
          </w:tcPr>
          <w:p w:rsidR="00C951D6" w:rsidRPr="00F7118A" w:rsidRDefault="00C951D6" w:rsidP="00052915">
            <w:pPr>
              <w:rPr>
                <w:sz w:val="20"/>
                <w:szCs w:val="20"/>
              </w:rPr>
            </w:pPr>
            <w:r w:rsidRPr="00C951D6">
              <w:rPr>
                <w:sz w:val="20"/>
                <w:szCs w:val="20"/>
              </w:rPr>
              <w:t>The actor's belief system, a collection of positions on topics of interest in the region that determines how groups perceive this actor.</w:t>
            </w:r>
            <w:r>
              <w:rPr>
                <w:sz w:val="20"/>
                <w:szCs w:val="20"/>
              </w:rPr>
              <w:t xml:space="preserve">  (See Section </w:t>
            </w:r>
            <w:r>
              <w:rPr>
                <w:sz w:val="20"/>
                <w:szCs w:val="20"/>
              </w:rPr>
              <w:fldChar w:fldCharType="begin"/>
            </w:r>
            <w:r>
              <w:rPr>
                <w:sz w:val="20"/>
                <w:szCs w:val="20"/>
              </w:rPr>
              <w:instrText xml:space="preserve"> REF _Ref312048277 \r \h </w:instrText>
            </w:r>
            <w:r>
              <w:rPr>
                <w:sz w:val="20"/>
                <w:szCs w:val="20"/>
              </w:rPr>
            </w:r>
            <w:r>
              <w:rPr>
                <w:sz w:val="20"/>
                <w:szCs w:val="20"/>
              </w:rPr>
              <w:fldChar w:fldCharType="separate"/>
            </w:r>
            <w:r>
              <w:rPr>
                <w:sz w:val="20"/>
                <w:szCs w:val="20"/>
              </w:rPr>
              <w:t>8.3</w:t>
            </w:r>
            <w:r>
              <w:rPr>
                <w:sz w:val="20"/>
                <w:szCs w:val="20"/>
              </w:rPr>
              <w:fldChar w:fldCharType="end"/>
            </w:r>
            <w:r>
              <w:rPr>
                <w:sz w:val="20"/>
                <w:szCs w:val="20"/>
              </w:rPr>
              <w:t>)</w:t>
            </w:r>
          </w:p>
        </w:tc>
      </w:tr>
      <w:tr w:rsidR="00F07865" w:rsidRPr="00F7118A" w:rsidTr="00052915">
        <w:trPr>
          <w:cantSplit/>
        </w:trPr>
        <w:tc>
          <w:tcPr>
            <w:tcW w:w="2718" w:type="dxa"/>
          </w:tcPr>
          <w:p w:rsidR="00F07865" w:rsidRDefault="00F07865" w:rsidP="00052915">
            <w:pPr>
              <w:rPr>
                <w:sz w:val="20"/>
                <w:szCs w:val="20"/>
              </w:rPr>
            </w:pPr>
            <w:r>
              <w:rPr>
                <w:sz w:val="20"/>
                <w:szCs w:val="20"/>
              </w:rPr>
              <w:t>Auto-maintain Infrastructure?</w:t>
            </w:r>
          </w:p>
          <w:p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E00560">
              <w:rPr>
                <w:sz w:val="20"/>
                <w:szCs w:val="20"/>
              </w:rPr>
              <w:fldChar w:fldCharType="begin"/>
            </w:r>
            <w:r w:rsidR="00923113">
              <w:rPr>
                <w:sz w:val="20"/>
                <w:szCs w:val="20"/>
              </w:rPr>
              <w:instrText xml:space="preserve"> REF _Ref379794213 \n \h </w:instrText>
            </w:r>
            <w:r w:rsidR="00E00560">
              <w:rPr>
                <w:sz w:val="20"/>
                <w:szCs w:val="20"/>
              </w:rPr>
            </w:r>
            <w:r w:rsidR="00E00560">
              <w:rPr>
                <w:sz w:val="20"/>
                <w:szCs w:val="20"/>
              </w:rPr>
              <w:fldChar w:fldCharType="separate"/>
            </w:r>
            <w:r w:rsidR="00923113">
              <w:rPr>
                <w:sz w:val="20"/>
                <w:szCs w:val="20"/>
              </w:rPr>
              <w:t>17.17</w:t>
            </w:r>
            <w:r w:rsidR="00E00560">
              <w:rPr>
                <w:sz w:val="20"/>
                <w:szCs w:val="20"/>
              </w:rPr>
              <w:fldChar w:fldCharType="end"/>
            </w:r>
            <w:r>
              <w:rPr>
                <w:sz w:val="20"/>
                <w:szCs w:val="20"/>
              </w:rPr>
              <w:t xml:space="preserve"> and </w:t>
            </w:r>
            <w:r w:rsidR="00E00560">
              <w:rPr>
                <w:sz w:val="20"/>
                <w:szCs w:val="20"/>
              </w:rPr>
              <w:fldChar w:fldCharType="begin"/>
            </w:r>
            <w:r w:rsidR="00923113">
              <w:rPr>
                <w:sz w:val="20"/>
                <w:szCs w:val="20"/>
              </w:rPr>
              <w:instrText xml:space="preserve"> REF _Ref379794233 \n \h </w:instrText>
            </w:r>
            <w:r w:rsidR="00E00560">
              <w:rPr>
                <w:sz w:val="20"/>
                <w:szCs w:val="20"/>
              </w:rPr>
            </w:r>
            <w:r w:rsidR="00E00560">
              <w:rPr>
                <w:sz w:val="20"/>
                <w:szCs w:val="20"/>
              </w:rPr>
              <w:fldChar w:fldCharType="separate"/>
            </w:r>
            <w:r w:rsidR="00923113">
              <w:rPr>
                <w:sz w:val="20"/>
                <w:szCs w:val="20"/>
              </w:rPr>
              <w:t>9.2</w:t>
            </w:r>
            <w:r w:rsidR="00E00560">
              <w:rPr>
                <w:sz w:val="20"/>
                <w:szCs w:val="20"/>
              </w:rPr>
              <w:fldChar w:fldCharType="end"/>
            </w:r>
            <w:r>
              <w:rPr>
                <w:sz w:val="20"/>
                <w:szCs w:val="20"/>
              </w:rPr>
              <w: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E00560">
              <w:rPr>
                <w:sz w:val="20"/>
                <w:szCs w:val="20"/>
              </w:rPr>
              <w:fldChar w:fldCharType="begin"/>
            </w:r>
            <w:r w:rsidR="00923113">
              <w:rPr>
                <w:sz w:val="20"/>
                <w:szCs w:val="20"/>
              </w:rPr>
              <w:instrText xml:space="preserve"> REF _Ref313964929 \n \h </w:instrText>
            </w:r>
            <w:r w:rsidR="00E00560">
              <w:rPr>
                <w:sz w:val="20"/>
                <w:szCs w:val="20"/>
              </w:rPr>
            </w:r>
            <w:r w:rsidR="00E00560">
              <w:rPr>
                <w:sz w:val="20"/>
                <w:szCs w:val="20"/>
              </w:rPr>
              <w:fldChar w:fldCharType="separate"/>
            </w:r>
            <w:r w:rsidR="00923113">
              <w:rPr>
                <w:sz w:val="20"/>
                <w:szCs w:val="20"/>
              </w:rPr>
              <w:t>5.2.1</w:t>
            </w:r>
            <w:r w:rsidR="00E00560">
              <w:rPr>
                <w:sz w:val="20"/>
                <w:szCs w:val="20"/>
              </w:rPr>
              <w:fldChar w:fldCharType="end"/>
            </w:r>
            <w:r w:rsidR="008F6D65" w:rsidRPr="00923113">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lastRenderedPageBreak/>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E00560">
              <w:rPr>
                <w:sz w:val="20"/>
                <w:szCs w:val="20"/>
              </w:rPr>
              <w:fldChar w:fldCharType="begin"/>
            </w:r>
            <w:r w:rsidR="00923113">
              <w:rPr>
                <w:sz w:val="20"/>
                <w:szCs w:val="20"/>
              </w:rPr>
              <w:instrText xml:space="preserve"> REF _Ref316632045 \n \h </w:instrText>
            </w:r>
            <w:r w:rsidR="00E00560">
              <w:rPr>
                <w:sz w:val="20"/>
                <w:szCs w:val="20"/>
              </w:rPr>
            </w:r>
            <w:r w:rsidR="00E00560">
              <w:rPr>
                <w:sz w:val="20"/>
                <w:szCs w:val="20"/>
              </w:rPr>
              <w:fldChar w:fldCharType="separate"/>
            </w:r>
            <w:r w:rsidR="00923113">
              <w:rPr>
                <w:sz w:val="20"/>
                <w:szCs w:val="20"/>
              </w:rPr>
              <w:t>15.1</w:t>
            </w:r>
            <w:r w:rsidR="00E00560">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E00560">
              <w:rPr>
                <w:sz w:val="20"/>
                <w:szCs w:val="20"/>
              </w:rPr>
              <w:fldChar w:fldCharType="begin"/>
            </w:r>
            <w:r w:rsidR="00923113">
              <w:rPr>
                <w:sz w:val="20"/>
                <w:szCs w:val="20"/>
              </w:rPr>
              <w:instrText xml:space="preserve"> REF _Ref316632045 \n \h </w:instrText>
            </w:r>
            <w:r w:rsidR="00E00560">
              <w:rPr>
                <w:sz w:val="20"/>
                <w:szCs w:val="20"/>
              </w:rPr>
            </w:r>
            <w:r w:rsidR="00E00560">
              <w:rPr>
                <w:sz w:val="20"/>
                <w:szCs w:val="20"/>
              </w:rPr>
              <w:fldChar w:fldCharType="separate"/>
            </w:r>
            <w:r w:rsidR="00923113">
              <w:rPr>
                <w:sz w:val="20"/>
                <w:szCs w:val="20"/>
              </w:rPr>
              <w:t>15.1</w:t>
            </w:r>
            <w:r w:rsidR="00E00560">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00560">
              <w:rPr>
                <w:sz w:val="20"/>
                <w:szCs w:val="20"/>
              </w:rPr>
              <w:fldChar w:fldCharType="begin"/>
            </w:r>
            <w:r w:rsidR="00923113">
              <w:rPr>
                <w:sz w:val="20"/>
                <w:szCs w:val="20"/>
              </w:rPr>
              <w:instrText xml:space="preserve"> REF _Ref316632045 \n \h </w:instrText>
            </w:r>
            <w:r w:rsidR="00E00560">
              <w:rPr>
                <w:sz w:val="20"/>
                <w:szCs w:val="20"/>
              </w:rPr>
            </w:r>
            <w:r w:rsidR="00E00560">
              <w:rPr>
                <w:sz w:val="20"/>
                <w:szCs w:val="20"/>
              </w:rPr>
              <w:fldChar w:fldCharType="separate"/>
            </w:r>
            <w:r w:rsidR="00923113">
              <w:rPr>
                <w:sz w:val="20"/>
                <w:szCs w:val="20"/>
              </w:rPr>
              <w:t>15.1</w:t>
            </w:r>
            <w:r w:rsidR="00E00560">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00560">
              <w:rPr>
                <w:sz w:val="20"/>
                <w:szCs w:val="20"/>
              </w:rPr>
              <w:fldChar w:fldCharType="begin"/>
            </w:r>
            <w:r w:rsidR="00923113">
              <w:rPr>
                <w:sz w:val="20"/>
                <w:szCs w:val="20"/>
              </w:rPr>
              <w:instrText xml:space="preserve"> REF _Ref316632045 \n \h </w:instrText>
            </w:r>
            <w:r w:rsidR="00E00560">
              <w:rPr>
                <w:sz w:val="20"/>
                <w:szCs w:val="20"/>
              </w:rPr>
            </w:r>
            <w:r w:rsidR="00E00560">
              <w:rPr>
                <w:sz w:val="20"/>
                <w:szCs w:val="20"/>
              </w:rPr>
              <w:fldChar w:fldCharType="separate"/>
            </w:r>
            <w:r w:rsidR="00923113">
              <w:rPr>
                <w:sz w:val="20"/>
                <w:szCs w:val="20"/>
              </w:rPr>
              <w:t>15.1</w:t>
            </w:r>
            <w:r w:rsidR="00E00560">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E00560">
              <w:rPr>
                <w:sz w:val="20"/>
                <w:szCs w:val="20"/>
              </w:rPr>
              <w:fldChar w:fldCharType="begin"/>
            </w:r>
            <w:r w:rsidR="00923113">
              <w:rPr>
                <w:sz w:val="20"/>
                <w:szCs w:val="20"/>
              </w:rPr>
              <w:instrText xml:space="preserve"> REF _Ref316632045 \n \h </w:instrText>
            </w:r>
            <w:r w:rsidR="00E00560">
              <w:rPr>
                <w:sz w:val="20"/>
                <w:szCs w:val="20"/>
              </w:rPr>
            </w:r>
            <w:r w:rsidR="00E00560">
              <w:rPr>
                <w:sz w:val="20"/>
                <w:szCs w:val="20"/>
              </w:rPr>
              <w:fldChar w:fldCharType="separate"/>
            </w:r>
            <w:r w:rsidR="00923113">
              <w:rPr>
                <w:sz w:val="20"/>
                <w:szCs w:val="20"/>
              </w:rPr>
              <w:t>15.1</w:t>
            </w:r>
            <w:r w:rsidR="00E00560">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lastRenderedPageBreak/>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E00560">
              <w:rPr>
                <w:sz w:val="20"/>
                <w:szCs w:val="20"/>
              </w:rPr>
              <w:fldChar w:fldCharType="begin"/>
            </w:r>
            <w:r w:rsidR="002B1277">
              <w:rPr>
                <w:sz w:val="20"/>
                <w:szCs w:val="20"/>
              </w:rPr>
              <w:instrText xml:space="preserve"> REF _Ref316632045 \n \h </w:instrText>
            </w:r>
            <w:r w:rsidR="00E00560">
              <w:rPr>
                <w:sz w:val="20"/>
                <w:szCs w:val="20"/>
              </w:rPr>
            </w:r>
            <w:r w:rsidR="00E00560">
              <w:rPr>
                <w:sz w:val="20"/>
                <w:szCs w:val="20"/>
              </w:rPr>
              <w:fldChar w:fldCharType="separate"/>
            </w:r>
            <w:r w:rsidR="002B1277">
              <w:rPr>
                <w:sz w:val="20"/>
                <w:szCs w:val="20"/>
              </w:rPr>
              <w:t>15.1</w:t>
            </w:r>
            <w:r w:rsidR="00E00560">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A442B8">
      <w:pPr>
        <w:pStyle w:val="Heading3"/>
        <w:pageBreakBefore/>
      </w:pPr>
      <w:bookmarkStart w:id="471" w:name="_Ref314044258"/>
      <w:bookmarkStart w:id="472" w:name="_Toc400007556"/>
      <w:r>
        <w:lastRenderedPageBreak/>
        <w:t>Civilian Groups</w:t>
      </w:r>
      <w:bookmarkEnd w:id="471"/>
      <w:bookmarkEnd w:id="472"/>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r w:rsidR="0055143E" w:rsidRPr="00F7118A" w:rsidTr="00052915">
        <w:trPr>
          <w:cantSplit/>
        </w:trPr>
        <w:tc>
          <w:tcPr>
            <w:tcW w:w="2718" w:type="dxa"/>
          </w:tcPr>
          <w:p w:rsidR="0055143E" w:rsidRPr="00F7118A" w:rsidRDefault="0055143E" w:rsidP="0055143E">
            <w:pPr>
              <w:rPr>
                <w:sz w:val="20"/>
                <w:szCs w:val="20"/>
              </w:rPr>
            </w:pPr>
            <w:r>
              <w:rPr>
                <w:sz w:val="20"/>
                <w:szCs w:val="20"/>
              </w:rPr>
              <w:t>Unemployment Per Capita %</w:t>
            </w:r>
          </w:p>
          <w:p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rsidR="0055143E" w:rsidRPr="00F7118A" w:rsidRDefault="0055143E" w:rsidP="00513831">
            <w:pPr>
              <w:rPr>
                <w:sz w:val="20"/>
                <w:szCs w:val="20"/>
              </w:rPr>
            </w:pPr>
            <w:r>
              <w:rPr>
                <w:sz w:val="20"/>
                <w:szCs w:val="20"/>
              </w:rPr>
              <w:t xml:space="preserve">In rebased scenarios (Section </w:t>
            </w:r>
            <w:r w:rsidR="00E00560">
              <w:rPr>
                <w:sz w:val="20"/>
                <w:szCs w:val="20"/>
              </w:rPr>
              <w:fldChar w:fldCharType="begin"/>
            </w:r>
            <w:r w:rsidR="00513831">
              <w:rPr>
                <w:sz w:val="20"/>
                <w:szCs w:val="20"/>
              </w:rPr>
              <w:instrText xml:space="preserve"> REF _Ref379794380 \n \h </w:instrText>
            </w:r>
            <w:r w:rsidR="00E00560">
              <w:rPr>
                <w:sz w:val="20"/>
                <w:szCs w:val="20"/>
              </w:rPr>
            </w:r>
            <w:r w:rsidR="00E00560">
              <w:rPr>
                <w:sz w:val="20"/>
                <w:szCs w:val="20"/>
              </w:rPr>
              <w:fldChar w:fldCharType="separate"/>
            </w:r>
            <w:r w:rsidR="00513831">
              <w:rPr>
                <w:sz w:val="20"/>
                <w:szCs w:val="20"/>
              </w:rPr>
              <w:t>14.20</w:t>
            </w:r>
            <w:r w:rsidR="00E00560">
              <w:rPr>
                <w:sz w:val="20"/>
                <w:szCs w:val="20"/>
              </w:rPr>
              <w:fldChar w:fldCharType="end"/>
            </w:r>
            <w:r>
              <w:rPr>
                <w:sz w:val="20"/>
                <w:szCs w:val="20"/>
              </w:rPr>
              <w:t xml:space="preserve">) this is the unemployment per capita for this group prior to the start of the simulation.  (Section </w:t>
            </w:r>
            <w:r w:rsidR="00E00560">
              <w:rPr>
                <w:sz w:val="20"/>
                <w:szCs w:val="20"/>
              </w:rPr>
              <w:fldChar w:fldCharType="begin"/>
            </w:r>
            <w:r w:rsidR="00513831">
              <w:rPr>
                <w:sz w:val="20"/>
                <w:szCs w:val="20"/>
              </w:rPr>
              <w:instrText xml:space="preserve"> REF _Ref379794399 \n \h </w:instrText>
            </w:r>
            <w:r w:rsidR="00E00560">
              <w:rPr>
                <w:sz w:val="20"/>
                <w:szCs w:val="20"/>
              </w:rPr>
            </w:r>
            <w:r w:rsidR="00E00560">
              <w:rPr>
                <w:sz w:val="20"/>
                <w:szCs w:val="20"/>
              </w:rPr>
              <w:fldChar w:fldCharType="separate"/>
            </w:r>
            <w:r w:rsidR="00513831">
              <w:rPr>
                <w:sz w:val="20"/>
                <w:szCs w:val="20"/>
              </w:rPr>
              <w:t>8.2.5.2</w:t>
            </w:r>
            <w:r w:rsidR="00E00560">
              <w:rPr>
                <w:sz w:val="20"/>
                <w:szCs w:val="20"/>
              </w:rPr>
              <w:fldChar w:fldCharType="end"/>
            </w:r>
            <w:r>
              <w:rPr>
                <w:sz w:val="20"/>
                <w:szCs w:val="20"/>
              </w:rPr>
              <w:t>)</w:t>
            </w:r>
          </w:p>
        </w:tc>
      </w:tr>
    </w:tbl>
    <w:p w:rsidR="00F11921" w:rsidRDefault="00F11921" w:rsidP="00A442B8">
      <w:pPr>
        <w:pStyle w:val="Heading3"/>
        <w:pageBreakBefore/>
      </w:pPr>
      <w:bookmarkStart w:id="473" w:name="_Ref314055841"/>
      <w:bookmarkStart w:id="474" w:name="_Toc400007557"/>
      <w:r>
        <w:lastRenderedPageBreak/>
        <w:t>Force Groups</w:t>
      </w:r>
      <w:bookmarkEnd w:id="473"/>
      <w:bookmarkEnd w:id="474"/>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674B20" w:rsidRPr="00674B20">
                <w:rPr>
                  <w:sz w:val="20"/>
                  <w:szCs w:val="20"/>
                </w:rPr>
                <w:t>4.6</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674B20" w:rsidRPr="00674B20">
                <w:rPr>
                  <w:sz w:val="20"/>
                  <w:szCs w:val="20"/>
                </w:rPr>
                <w:t>4.6</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374DBA" w:rsidRDefault="00374DBA" w:rsidP="00F11921"/>
    <w:p w:rsidR="00F11921" w:rsidRDefault="00F11921" w:rsidP="00A442B8">
      <w:pPr>
        <w:pStyle w:val="Heading3"/>
        <w:pageBreakBefore/>
      </w:pPr>
      <w:bookmarkStart w:id="475" w:name="_Ref314056138"/>
      <w:bookmarkStart w:id="476" w:name="_Toc400007558"/>
      <w:r>
        <w:lastRenderedPageBreak/>
        <w:t>Organization Groups</w:t>
      </w:r>
      <w:bookmarkEnd w:id="475"/>
      <w:bookmarkEnd w:id="476"/>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E00560">
              <w:fldChar w:fldCharType="begin"/>
            </w:r>
            <w:r w:rsidR="00513831">
              <w:rPr>
                <w:sz w:val="20"/>
                <w:szCs w:val="20"/>
              </w:rPr>
              <w:instrText xml:space="preserve"> REF _Ref185639112 \n \h </w:instrText>
            </w:r>
            <w:r w:rsidR="00E00560">
              <w:fldChar w:fldCharType="separate"/>
            </w:r>
            <w:r w:rsidR="00513831">
              <w:rPr>
                <w:sz w:val="20"/>
                <w:szCs w:val="20"/>
              </w:rPr>
              <w:t>4.6</w:t>
            </w:r>
            <w:r w:rsidR="00E00560">
              <w:fldChar w:fldCharType="end"/>
            </w:r>
            <w:r w:rsidR="006A1FBA">
              <w:t>)</w:t>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E00560">
              <w:fldChar w:fldCharType="begin"/>
            </w:r>
            <w:r w:rsidR="00513831">
              <w:rPr>
                <w:sz w:val="20"/>
                <w:szCs w:val="20"/>
              </w:rPr>
              <w:instrText xml:space="preserve"> REF _Ref185639112 \n \h </w:instrText>
            </w:r>
            <w:r w:rsidR="00E00560">
              <w:fldChar w:fldCharType="separate"/>
            </w:r>
            <w:r w:rsidR="00513831">
              <w:rPr>
                <w:sz w:val="20"/>
                <w:szCs w:val="20"/>
              </w:rPr>
              <w:t>4.6</w:t>
            </w:r>
            <w:r w:rsidR="00E00560">
              <w:fldChar w:fldCharType="end"/>
            </w:r>
            <w:r w:rsidR="006A1FBA">
              <w:t>)</w:t>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rsidR="00DE7483" w:rsidRDefault="00DE7483" w:rsidP="00DE7483"/>
    <w:p w:rsidR="006828D4" w:rsidRDefault="006828D4" w:rsidP="00F11921"/>
    <w:p w:rsidR="00012A4D" w:rsidRDefault="00012A4D" w:rsidP="00A442B8">
      <w:pPr>
        <w:pStyle w:val="Heading3"/>
        <w:pageBreakBefore/>
      </w:pPr>
      <w:bookmarkStart w:id="477" w:name="_Ref338667854"/>
      <w:bookmarkStart w:id="478" w:name="_Ref314130244"/>
      <w:bookmarkStart w:id="479" w:name="_Ref314124958"/>
      <w:bookmarkStart w:id="480" w:name="_Toc400007559"/>
      <w:r>
        <w:lastRenderedPageBreak/>
        <w:t>Communications Asset Packages</w:t>
      </w:r>
      <w:bookmarkEnd w:id="477"/>
      <w:bookmarkEnd w:id="480"/>
    </w:p>
    <w:p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E00560">
        <w:fldChar w:fldCharType="begin"/>
      </w:r>
      <w:r w:rsidR="00513831">
        <w:instrText xml:space="preserve"> REF _Ref338225583 \n \h </w:instrText>
      </w:r>
      <w:r w:rsidR="00E00560">
        <w:fldChar w:fldCharType="separate"/>
      </w:r>
      <w:r w:rsidR="00513831">
        <w:t>9.1</w:t>
      </w:r>
      <w:r w:rsidR="00E00560">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Default="00012A4D" w:rsidP="00B57A98">
            <w:pPr>
              <w:rPr>
                <w:sz w:val="20"/>
                <w:szCs w:val="20"/>
              </w:rPr>
            </w:pPr>
            <w:r>
              <w:rPr>
                <w:sz w:val="20"/>
                <w:szCs w:val="20"/>
              </w:rPr>
              <w:t>Neighborhoods</w:t>
            </w:r>
          </w:p>
          <w:p w:rsidR="00D75DA6" w:rsidRPr="00F7118A" w:rsidRDefault="00D75DA6" w:rsidP="00B57A98">
            <w:pPr>
              <w:rPr>
                <w:sz w:val="20"/>
                <w:szCs w:val="20"/>
              </w:rPr>
            </w:pPr>
            <w:r>
              <w:rPr>
                <w:sz w:val="20"/>
                <w:szCs w:val="20"/>
              </w:rPr>
              <w:t>(</w:t>
            </w:r>
            <w:r w:rsidRPr="00D75DA6">
              <w:rPr>
                <w:rFonts w:ascii="Courier New" w:hAnsi="Courier New" w:cs="Courier New"/>
                <w:sz w:val="20"/>
                <w:szCs w:val="20"/>
              </w:rPr>
              <w:t>nlist</w:t>
            </w:r>
            <w:r>
              <w:rPr>
                <w:sz w:val="20"/>
                <w:szCs w:val="20"/>
              </w:rPr>
              <w:t>)</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Default="00012A4D" w:rsidP="00B57A98">
            <w:pPr>
              <w:rPr>
                <w:sz w:val="20"/>
                <w:szCs w:val="20"/>
              </w:rPr>
            </w:pPr>
            <w:r>
              <w:rPr>
                <w:sz w:val="20"/>
                <w:szCs w:val="20"/>
              </w:rPr>
              <w:t>Civ. Groups</w:t>
            </w:r>
          </w:p>
          <w:p w:rsidR="00D75DA6" w:rsidRPr="00F7118A" w:rsidRDefault="00D75DA6" w:rsidP="00B57A98">
            <w:pPr>
              <w:rPr>
                <w:sz w:val="20"/>
                <w:szCs w:val="20"/>
              </w:rPr>
            </w:pPr>
            <w:r>
              <w:rPr>
                <w:sz w:val="20"/>
                <w:szCs w:val="20"/>
              </w:rPr>
              <w:t>(</w:t>
            </w:r>
            <w:r w:rsidRPr="00D75DA6">
              <w:rPr>
                <w:rFonts w:ascii="Courier New" w:hAnsi="Courier New" w:cs="Courier New"/>
                <w:sz w:val="20"/>
                <w:szCs w:val="20"/>
              </w:rPr>
              <w:t>glist</w:t>
            </w:r>
            <w:r>
              <w:rPr>
                <w:sz w:val="20"/>
                <w:szCs w:val="20"/>
              </w:rPr>
              <w:t>)</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A442B8">
      <w:pPr>
        <w:pStyle w:val="Heading3"/>
        <w:pageBreakBefore/>
      </w:pPr>
      <w:bookmarkStart w:id="481" w:name="_Ref338668367"/>
      <w:bookmarkStart w:id="482" w:name="_Toc400007560"/>
      <w:r>
        <w:lastRenderedPageBreak/>
        <w:t>Information Operations Messages</w:t>
      </w:r>
      <w:bookmarkEnd w:id="481"/>
      <w:bookmarkEnd w:id="482"/>
    </w:p>
    <w:p w:rsidR="000516FB" w:rsidRDefault="00012A4D" w:rsidP="000516FB">
      <w:r>
        <w:t>An Information Operations Message (IOM) is a message (i.e., a televis</w:t>
      </w:r>
      <w:r w:rsidR="00AB25E0">
        <w:t xml:space="preserve">ion spot) sent by an actor via a CAP to influence civilian attitudes; see Section </w:t>
      </w:r>
      <w:r w:rsidR="00E00560">
        <w:fldChar w:fldCharType="begin"/>
      </w:r>
      <w:r w:rsidR="00513831">
        <w:instrText xml:space="preserve"> REF _Ref338225974 \n \h </w:instrText>
      </w:r>
      <w:r w:rsidR="00E00560">
        <w:fldChar w:fldCharType="separate"/>
      </w:r>
      <w:r w:rsidR="00513831">
        <w:t>10.2</w:t>
      </w:r>
      <w:r w:rsidR="00E00560">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E00560">
              <w:rPr>
                <w:sz w:val="20"/>
                <w:szCs w:val="20"/>
              </w:rPr>
              <w:fldChar w:fldCharType="begin"/>
            </w:r>
            <w:r w:rsidR="00513831">
              <w:rPr>
                <w:sz w:val="20"/>
                <w:szCs w:val="20"/>
              </w:rPr>
              <w:instrText xml:space="preserve"> REF _Ref337109544 \n \h </w:instrText>
            </w:r>
            <w:r w:rsidR="00E00560">
              <w:rPr>
                <w:sz w:val="20"/>
                <w:szCs w:val="20"/>
              </w:rPr>
            </w:r>
            <w:r w:rsidR="00E00560">
              <w:rPr>
                <w:sz w:val="20"/>
                <w:szCs w:val="20"/>
              </w:rPr>
              <w:fldChar w:fldCharType="separate"/>
            </w:r>
            <w:r w:rsidR="00513831">
              <w:rPr>
                <w:sz w:val="20"/>
                <w:szCs w:val="20"/>
              </w:rPr>
              <w:t>10.2.2</w:t>
            </w:r>
            <w:r w:rsidR="00E00560">
              <w:rPr>
                <w:sz w:val="20"/>
                <w:szCs w:val="20"/>
              </w:rPr>
              <w:fldChar w:fldCharType="end"/>
            </w:r>
            <w:r w:rsidR="00B57A98">
              <w:rPr>
                <w:sz w:val="20"/>
                <w:szCs w:val="20"/>
              </w:rPr>
              <w:t xml:space="preserve"> and </w:t>
            </w:r>
            <w:r w:rsidR="00E00560">
              <w:rPr>
                <w:sz w:val="20"/>
                <w:szCs w:val="20"/>
              </w:rPr>
              <w:fldChar w:fldCharType="begin"/>
            </w:r>
            <w:r w:rsidR="00513831">
              <w:rPr>
                <w:sz w:val="20"/>
                <w:szCs w:val="20"/>
              </w:rPr>
              <w:instrText xml:space="preserve"> REF _Ref312048277 \n \h </w:instrText>
            </w:r>
            <w:r w:rsidR="00E00560">
              <w:rPr>
                <w:sz w:val="20"/>
                <w:szCs w:val="20"/>
              </w:rPr>
            </w:r>
            <w:r w:rsidR="00E00560">
              <w:rPr>
                <w:sz w:val="20"/>
                <w:szCs w:val="20"/>
              </w:rPr>
              <w:fldChar w:fldCharType="separate"/>
            </w:r>
            <w:r w:rsidR="00513831">
              <w:rPr>
                <w:sz w:val="20"/>
                <w:szCs w:val="20"/>
              </w:rPr>
              <w:t>8.3</w:t>
            </w:r>
            <w:r w:rsidR="00E00560">
              <w:rPr>
                <w:sz w:val="20"/>
                <w:szCs w:val="20"/>
              </w:rPr>
              <w:fldChar w:fldCharType="end"/>
            </w:r>
            <w:r w:rsidR="003C1884">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E00560">
        <w:fldChar w:fldCharType="begin"/>
      </w:r>
      <w:r w:rsidR="00513831">
        <w:instrText xml:space="preserve"> REF _Ref379794498 \n \h </w:instrText>
      </w:r>
      <w:r w:rsidR="00E00560">
        <w:fldChar w:fldCharType="separate"/>
      </w:r>
      <w:r w:rsidR="00513831">
        <w:t>20</w:t>
      </w:r>
      <w:r w:rsidR="00E00560">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A442B8">
      <w:pPr>
        <w:pStyle w:val="Heading3"/>
        <w:pageBreakBefore/>
      </w:pPr>
      <w:bookmarkStart w:id="483" w:name="_Ref338227844"/>
      <w:bookmarkStart w:id="484" w:name="_Toc400007561"/>
      <w:r>
        <w:lastRenderedPageBreak/>
        <w:t>Semantic Hooks</w:t>
      </w:r>
      <w:bookmarkEnd w:id="483"/>
      <w:bookmarkEnd w:id="484"/>
    </w:p>
    <w:p w:rsidR="00B57A98" w:rsidRDefault="00B57A98" w:rsidP="00B57A98">
      <w:r>
        <w:t xml:space="preserve">An Information Operations Message (IOM) appeals to the beliefs of the civilian population by means of a </w:t>
      </w:r>
      <w:r>
        <w:rPr>
          <w:i/>
        </w:rPr>
        <w:t>semantic hook</w:t>
      </w:r>
      <w:r>
        <w:t xml:space="preserve">; see Section </w:t>
      </w:r>
      <w:r w:rsidR="00E00560">
        <w:fldChar w:fldCharType="begin"/>
      </w:r>
      <w:r w:rsidR="00513831">
        <w:instrText xml:space="preserve"> REF _Ref337109544 \n \h </w:instrText>
      </w:r>
      <w:r w:rsidR="00E00560">
        <w:fldChar w:fldCharType="separate"/>
      </w:r>
      <w:r w:rsidR="00513831">
        <w:t>10.2.2</w:t>
      </w:r>
      <w:r w:rsidR="00E00560">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E00560">
        <w:fldChar w:fldCharType="begin"/>
      </w:r>
      <w:r w:rsidR="00513831">
        <w:instrText xml:space="preserve"> REF _Ref312048277 \n \h </w:instrText>
      </w:r>
      <w:r w:rsidR="00E00560">
        <w:fldChar w:fldCharType="separate"/>
      </w:r>
      <w:r w:rsidR="00513831">
        <w:t>8.3</w:t>
      </w:r>
      <w:r w:rsidR="00E00560">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513831" w:rsidRDefault="00513831" w:rsidP="00B57A98"/>
    <w:p w:rsidR="00513831" w:rsidRPr="00513831" w:rsidRDefault="00513831" w:rsidP="00513831"/>
    <w:p w:rsidR="00513831" w:rsidRPr="00513831" w:rsidRDefault="00812769" w:rsidP="00513831">
      <w:r>
        <w:br w:type="page"/>
      </w:r>
    </w:p>
    <w:p w:rsidR="00513831" w:rsidRDefault="00812769" w:rsidP="00812769">
      <w:pPr>
        <w:pStyle w:val="Heading3"/>
      </w:pPr>
      <w:bookmarkStart w:id="485" w:name="_Ref379962647"/>
      <w:bookmarkStart w:id="486" w:name="_Toc400007562"/>
      <w:r>
        <w:lastRenderedPageBreak/>
        <w:t>GOODS Production Infrastructure</w:t>
      </w:r>
      <w:bookmarkEnd w:id="485"/>
      <w:bookmarkEnd w:id="486"/>
    </w:p>
    <w:p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E00560">
        <w:fldChar w:fldCharType="begin"/>
      </w:r>
      <w:r>
        <w:instrText xml:space="preserve"> REF _Ref379785079 \r \h </w:instrText>
      </w:r>
      <w:r w:rsidR="00E00560">
        <w:fldChar w:fldCharType="separate"/>
      </w:r>
      <w:r>
        <w:t>9.2</w:t>
      </w:r>
      <w:r w:rsidR="00E00560">
        <w:fldChar w:fldCharType="end"/>
      </w:r>
      <w:r>
        <w:t>.  Shares of GOODS production infrastructure have the following attributes.</w:t>
      </w:r>
    </w:p>
    <w:p w:rsidR="00766572" w:rsidRDefault="00766572" w:rsidP="00812769"/>
    <w:tbl>
      <w:tblPr>
        <w:tblStyle w:val="TableGrid"/>
        <w:tblW w:w="0" w:type="auto"/>
        <w:tblLook w:val="04A0"/>
      </w:tblPr>
      <w:tblGrid>
        <w:gridCol w:w="2718"/>
        <w:gridCol w:w="7218"/>
      </w:tblGrid>
      <w:tr w:rsidR="00766572" w:rsidRPr="00F7118A" w:rsidTr="00766572">
        <w:trPr>
          <w:cantSplit/>
          <w:tblHeader/>
        </w:trPr>
        <w:tc>
          <w:tcPr>
            <w:tcW w:w="2718" w:type="dxa"/>
            <w:shd w:val="clear" w:color="auto" w:fill="000000" w:themeFill="text1"/>
          </w:tcPr>
          <w:p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rsidR="00766572" w:rsidRPr="00F7118A" w:rsidRDefault="00766572" w:rsidP="00766572">
            <w:pPr>
              <w:rPr>
                <w:sz w:val="20"/>
                <w:szCs w:val="20"/>
              </w:rPr>
            </w:pPr>
            <w:r w:rsidRPr="00F7118A">
              <w:rPr>
                <w:sz w:val="20"/>
                <w:szCs w:val="20"/>
              </w:rPr>
              <w:t>Description</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Agent ID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Neighborhood</w:t>
            </w:r>
          </w:p>
          <w:p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rsidTr="00766572">
        <w:trPr>
          <w:cantSplit/>
        </w:trPr>
        <w:tc>
          <w:tcPr>
            <w:tcW w:w="2718" w:type="dxa"/>
          </w:tcPr>
          <w:p w:rsidR="00766572" w:rsidRPr="00F7118A" w:rsidRDefault="00766572" w:rsidP="00766572">
            <w:pPr>
              <w:rPr>
                <w:sz w:val="20"/>
                <w:szCs w:val="20"/>
              </w:rPr>
            </w:pPr>
            <w:r>
              <w:rPr>
                <w:sz w:val="20"/>
                <w:szCs w:val="20"/>
              </w:rPr>
              <w:t>Number of Shares</w:t>
            </w:r>
          </w:p>
          <w:p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rsidTr="00766572">
        <w:trPr>
          <w:cantSplit/>
        </w:trPr>
        <w:tc>
          <w:tcPr>
            <w:tcW w:w="2718" w:type="dxa"/>
          </w:tcPr>
          <w:p w:rsidR="00766572" w:rsidRDefault="00766572" w:rsidP="00766572">
            <w:pPr>
              <w:rPr>
                <w:sz w:val="20"/>
                <w:szCs w:val="20"/>
              </w:rPr>
            </w:pPr>
            <w:r>
              <w:rPr>
                <w:sz w:val="20"/>
                <w:szCs w:val="20"/>
              </w:rPr>
              <w:t>Average Repair Level</w:t>
            </w:r>
          </w:p>
          <w:p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rsidR="00766572" w:rsidRPr="00812769" w:rsidRDefault="00766572" w:rsidP="00812769"/>
    <w:p w:rsidR="00A34BB3" w:rsidRPr="00513831" w:rsidRDefault="00513831" w:rsidP="00513831">
      <w:pPr>
        <w:tabs>
          <w:tab w:val="left" w:pos="8056"/>
        </w:tabs>
      </w:pPr>
      <w:r>
        <w:tab/>
      </w:r>
    </w:p>
    <w:p w:rsidR="00A34BB3" w:rsidRDefault="00A34BB3" w:rsidP="00A442B8">
      <w:pPr>
        <w:pStyle w:val="Heading3"/>
        <w:pageBreakBefore/>
      </w:pPr>
      <w:bookmarkStart w:id="487" w:name="_Ref364768061"/>
      <w:bookmarkStart w:id="488" w:name="_Toc400007563"/>
      <w:r>
        <w:lastRenderedPageBreak/>
        <w:t>Complex User-defined Role-based Situations and Events (CURSEs)</w:t>
      </w:r>
      <w:bookmarkEnd w:id="487"/>
      <w:bookmarkEnd w:id="488"/>
    </w:p>
    <w:p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E00560">
        <w:fldChar w:fldCharType="begin"/>
      </w:r>
      <w:r w:rsidR="000F3549">
        <w:instrText xml:space="preserve"> REF _Ref379794552 \n \h </w:instrText>
      </w:r>
      <w:r w:rsidR="00E00560">
        <w:fldChar w:fldCharType="separate"/>
      </w:r>
      <w:r w:rsidR="000F3549">
        <w:t>8.8</w:t>
      </w:r>
      <w:r w:rsidR="00E00560">
        <w:fldChar w:fldCharType="end"/>
      </w:r>
      <w:r>
        <w:t>.</w:t>
      </w:r>
    </w:p>
    <w:p w:rsidR="00337054" w:rsidRDefault="00337054" w:rsidP="00A34BB3"/>
    <w:p w:rsidR="0082042C" w:rsidRDefault="00337054" w:rsidP="00A34BB3">
      <w:r>
        <w:t xml:space="preserve">CURSEs are sent using the </w:t>
      </w:r>
      <w:r>
        <w:rPr>
          <w:b/>
        </w:rPr>
        <w:t>CURSE</w:t>
      </w:r>
      <w:r w:rsidR="0082042C">
        <w:t xml:space="preserve"> tactic (Section </w:t>
      </w:r>
      <w:r w:rsidR="00E00560">
        <w:fldChar w:fldCharType="begin"/>
      </w:r>
      <w:r w:rsidR="000F3549">
        <w:instrText xml:space="preserve"> REF _Ref379794566 \n \h </w:instrText>
      </w:r>
      <w:r w:rsidR="00E00560">
        <w:fldChar w:fldCharType="separate"/>
      </w:r>
      <w:r w:rsidR="000F3549">
        <w:t>17.6</w:t>
      </w:r>
      <w:r w:rsidR="00E00560">
        <w:fldChar w:fldCharType="end"/>
      </w:r>
      <w:r w:rsidR="0082042C">
        <w:t>).</w:t>
      </w:r>
    </w:p>
    <w:p w:rsidR="0082042C" w:rsidRDefault="0082042C" w:rsidP="00A34BB3"/>
    <w:p w:rsidR="0082042C" w:rsidRDefault="0082042C" w:rsidP="0082042C">
      <w:r>
        <w:t xml:space="preserve">Each curse is associated with one or more </w:t>
      </w:r>
      <w:r>
        <w:rPr>
          <w:i/>
        </w:rPr>
        <w:t>injects</w:t>
      </w:r>
      <w:r>
        <w:t>, which represent actual attitude changes.</w:t>
      </w:r>
    </w:p>
    <w:p w:rsidR="00337054" w:rsidRPr="00337054" w:rsidRDefault="00337054" w:rsidP="00A34BB3">
      <w:r>
        <w:t xml:space="preserve">See Section </w:t>
      </w:r>
      <w:r w:rsidR="00E00560">
        <w:fldChar w:fldCharType="begin"/>
      </w:r>
      <w:r w:rsidR="000F3549">
        <w:instrText xml:space="preserve"> REF _Ref379794571 \n \h </w:instrText>
      </w:r>
      <w:r w:rsidR="00E00560">
        <w:fldChar w:fldCharType="separate"/>
      </w:r>
      <w:r w:rsidR="000F3549">
        <w:t>19</w:t>
      </w:r>
      <w:r w:rsidR="00E00560">
        <w:fldChar w:fldCharType="end"/>
      </w:r>
      <w:r w:rsidR="000F3549">
        <w:t xml:space="preserve"> </w:t>
      </w:r>
      <w:r>
        <w:t>for a list of the inject types.</w:t>
      </w:r>
    </w:p>
    <w:p w:rsidR="00A34BB3" w:rsidRDefault="00A34BB3" w:rsidP="00A34BB3"/>
    <w:tbl>
      <w:tblPr>
        <w:tblStyle w:val="TableGrid"/>
        <w:tblW w:w="0" w:type="auto"/>
        <w:tblLook w:val="04A0"/>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FF269B" w:rsidRDefault="00FF269B" w:rsidP="00A34BB3"/>
    <w:p w:rsidR="000516FB" w:rsidRDefault="00FC2489" w:rsidP="00A442B8">
      <w:pPr>
        <w:pStyle w:val="Heading3"/>
        <w:pageBreakBefore/>
      </w:pPr>
      <w:bookmarkStart w:id="489" w:name="_Ref379793478"/>
      <w:bookmarkStart w:id="490" w:name="_Toc400007564"/>
      <w:r>
        <w:lastRenderedPageBreak/>
        <w:t>Abstract</w:t>
      </w:r>
      <w:r w:rsidR="000516FB">
        <w:t xml:space="preserve"> Situations</w:t>
      </w:r>
      <w:bookmarkEnd w:id="478"/>
      <w:bookmarkEnd w:id="489"/>
      <w:bookmarkEnd w:id="490"/>
    </w:p>
    <w:p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rsidR="000516FB" w:rsidRDefault="000516FB" w:rsidP="000516FB"/>
    <w:p w:rsidR="000516FB" w:rsidRDefault="000516FB" w:rsidP="000516FB">
      <w:pPr>
        <w:pStyle w:val="Heading4"/>
      </w:pPr>
      <w:bookmarkStart w:id="491" w:name="_Toc400007565"/>
      <w:r>
        <w:t xml:space="preserve">Operations on </w:t>
      </w:r>
      <w:r w:rsidR="00FC2489">
        <w:t>Abstract</w:t>
      </w:r>
      <w:r>
        <w:t xml:space="preserve"> Situations</w:t>
      </w:r>
      <w:bookmarkEnd w:id="491"/>
    </w:p>
    <w:p w:rsidR="000516FB" w:rsidRDefault="000516FB" w:rsidP="000516FB">
      <w:r>
        <w:t xml:space="preserve">There are two significant operations on </w:t>
      </w:r>
      <w:r w:rsidR="00FC2489">
        <w:t>abstract</w:t>
      </w:r>
      <w:r>
        <w:t xml:space="preserve"> situations:</w:t>
      </w:r>
    </w:p>
    <w:p w:rsidR="000516FB" w:rsidRDefault="000516FB" w:rsidP="000516FB"/>
    <w:p w:rsidR="000516FB" w:rsidRDefault="000516FB" w:rsidP="000815F6">
      <w:pPr>
        <w:pStyle w:val="ListParagraph"/>
        <w:numPr>
          <w:ilvl w:val="0"/>
          <w:numId w:val="46"/>
        </w:numPr>
      </w:pPr>
      <w:r>
        <w:t>They can be created.</w:t>
      </w:r>
    </w:p>
    <w:p w:rsidR="000516FB" w:rsidRDefault="000516FB" w:rsidP="000516FB"/>
    <w:p w:rsidR="000516FB" w:rsidRDefault="000516FB" w:rsidP="000815F6">
      <w:pPr>
        <w:pStyle w:val="ListParagraph"/>
        <w:numPr>
          <w:ilvl w:val="0"/>
          <w:numId w:val="46"/>
        </w:numPr>
      </w:pPr>
      <w:r>
        <w:t>They can be resolved.</w:t>
      </w:r>
    </w:p>
    <w:p w:rsidR="000516FB" w:rsidRDefault="000516FB" w:rsidP="000516FB"/>
    <w:p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rsidR="00FC2489" w:rsidRPr="003E10F4" w:rsidRDefault="00FC2489" w:rsidP="000516FB"/>
    <w:p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w:t>
      </w:r>
      <w:r w:rsidR="00FC2489">
        <w:t>abstract</w:t>
      </w:r>
      <w:r>
        <w:t xml:space="preserve"> situations may be created explicitly by the analyst, or when an actor’s </w:t>
      </w:r>
      <w:r>
        <w:rPr>
          <w:b/>
        </w:rPr>
        <w:t>EXECUTIVE</w:t>
      </w:r>
      <w:r>
        <w:t xml:space="preserve"> tactic sends the </w:t>
      </w:r>
      <w:r w:rsidR="00FC2489">
        <w:rPr>
          <w:b/>
        </w:rPr>
        <w:t>ABSIT</w:t>
      </w:r>
      <w:r>
        <w:rPr>
          <w:b/>
        </w:rPr>
        <w:t>:CREATE</w:t>
      </w:r>
      <w:r>
        <w:t xml:space="preserve"> order.  Resolution may be scheduled when the situation is created, or may occur when an actor’s </w:t>
      </w:r>
      <w:r>
        <w:rPr>
          <w:b/>
        </w:rPr>
        <w:t>EXECUTIVE</w:t>
      </w:r>
      <w:r>
        <w:t xml:space="preserve"> tactic sends the </w:t>
      </w:r>
      <w:r w:rsidR="00FC2489">
        <w:rPr>
          <w:b/>
        </w:rPr>
        <w:t>ABSIT</w:t>
      </w:r>
      <w:r>
        <w:rPr>
          <w:b/>
        </w:rPr>
        <w:t>:RESOLVE</w:t>
      </w:r>
      <w:r>
        <w:t xml:space="preserve"> order.</w:t>
      </w:r>
    </w:p>
    <w:p w:rsidR="000516FB" w:rsidRDefault="000516FB" w:rsidP="000516FB"/>
    <w:p w:rsidR="000516FB" w:rsidRDefault="000516FB" w:rsidP="009732F7">
      <w:pPr>
        <w:pStyle w:val="Heading4"/>
        <w:pageBreakBefore/>
      </w:pPr>
      <w:bookmarkStart w:id="492" w:name="_Toc400007566"/>
      <w:r>
        <w:lastRenderedPageBreak/>
        <w:t xml:space="preserve">Attributes of </w:t>
      </w:r>
      <w:r w:rsidR="00ED55B8">
        <w:t>Abstract</w:t>
      </w:r>
      <w:r>
        <w:t xml:space="preserve"> Situations</w:t>
      </w:r>
      <w:bookmarkEnd w:id="492"/>
    </w:p>
    <w:p w:rsidR="000516FB" w:rsidRDefault="00ED55B8" w:rsidP="000516FB">
      <w:r>
        <w:t>Abstract</w:t>
      </w:r>
      <w:r w:rsidR="000516FB">
        <w:t xml:space="preserve">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B94462" w:rsidRPr="00F7118A" w:rsidTr="00B57A98">
        <w:trPr>
          <w:cantSplit/>
        </w:trPr>
        <w:tc>
          <w:tcPr>
            <w:tcW w:w="2718" w:type="dxa"/>
          </w:tcPr>
          <w:p w:rsidR="00B94462" w:rsidRDefault="00B94462" w:rsidP="00B57A98">
            <w:pPr>
              <w:rPr>
                <w:sz w:val="20"/>
                <w:szCs w:val="20"/>
              </w:rPr>
            </w:pPr>
            <w:r>
              <w:rPr>
                <w:sz w:val="20"/>
                <w:szCs w:val="20"/>
              </w:rPr>
              <w:t>Neighborhood</w:t>
            </w:r>
          </w:p>
          <w:p w:rsidR="00B94462" w:rsidRDefault="00B94462" w:rsidP="00B57A98">
            <w:pPr>
              <w:rPr>
                <w:sz w:val="20"/>
                <w:szCs w:val="20"/>
              </w:rPr>
            </w:pPr>
            <w:r>
              <w:rPr>
                <w:sz w:val="20"/>
                <w:szCs w:val="20"/>
              </w:rPr>
              <w:t>(</w:t>
            </w:r>
            <w:r w:rsidRPr="00B94462">
              <w:rPr>
                <w:rFonts w:ascii="Courier New" w:hAnsi="Courier New" w:cs="Courier New"/>
                <w:sz w:val="20"/>
                <w:szCs w:val="20"/>
              </w:rPr>
              <w:t>n</w:t>
            </w:r>
            <w:r>
              <w:rPr>
                <w:sz w:val="20"/>
                <w:szCs w:val="20"/>
              </w:rPr>
              <w:t>)</w:t>
            </w:r>
          </w:p>
        </w:tc>
        <w:tc>
          <w:tcPr>
            <w:tcW w:w="7218" w:type="dxa"/>
          </w:tcPr>
          <w:p w:rsidR="00B94462" w:rsidRDefault="00B94462" w:rsidP="00ED55B8">
            <w:pPr>
              <w:rPr>
                <w:sz w:val="20"/>
                <w:szCs w:val="20"/>
              </w:rPr>
            </w:pPr>
            <w:r w:rsidRPr="00B94462">
              <w:rPr>
                <w:sz w:val="20"/>
                <w:szCs w:val="20"/>
              </w:rPr>
              <w:t>The neighborhood affected by the situation</w:t>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A442B8">
      <w:pPr>
        <w:pStyle w:val="Heading3"/>
        <w:pageBreakBefore/>
      </w:pPr>
      <w:bookmarkStart w:id="493" w:name="_Toc400007567"/>
      <w:r>
        <w:lastRenderedPageBreak/>
        <w:t>Horizontal Relationships</w:t>
      </w:r>
      <w:bookmarkEnd w:id="493"/>
    </w:p>
    <w:p w:rsidR="000D04B2" w:rsidRDefault="000D04B2" w:rsidP="000D04B2">
      <w:r>
        <w:t xml:space="preserve">Athena defines a horizontal relationship for every pair of groups; this figure governs much of Athena's behavior.  See Section </w:t>
      </w:r>
      <w:r w:rsidR="00E00560">
        <w:fldChar w:fldCharType="begin"/>
      </w:r>
      <w:r w:rsidR="006F114E">
        <w:instrText xml:space="preserve"> REF _Ref338160652 \n \h </w:instrText>
      </w:r>
      <w:r w:rsidR="00E00560">
        <w:fldChar w:fldCharType="separate"/>
      </w:r>
      <w:r w:rsidR="006F114E">
        <w:t>8.5</w:t>
      </w:r>
      <w:r w:rsidR="00E00560">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A442B8">
      <w:pPr>
        <w:pStyle w:val="Heading3"/>
        <w:pageBreakBefore/>
      </w:pPr>
      <w:bookmarkStart w:id="494" w:name="_Toc400007568"/>
      <w:r>
        <w:lastRenderedPageBreak/>
        <w:t>Vertical Relationships</w:t>
      </w:r>
      <w:bookmarkEnd w:id="494"/>
    </w:p>
    <w:p w:rsidR="006578E9" w:rsidRDefault="006578E9" w:rsidP="006578E9">
      <w:r>
        <w:t xml:space="preserve">Athena defines a vertical relationship between every group and actor; this figure ultimately determines the support each actor receives.  See Section </w:t>
      </w:r>
      <w:r w:rsidR="00E00560">
        <w:fldChar w:fldCharType="begin"/>
      </w:r>
      <w:r w:rsidR="006F114E">
        <w:instrText xml:space="preserve"> REF _Ref185658921 \n \h </w:instrText>
      </w:r>
      <w:r w:rsidR="00E00560">
        <w:fldChar w:fldCharType="separate"/>
      </w:r>
      <w:r w:rsidR="006F114E">
        <w:t>5.3</w:t>
      </w:r>
      <w:r w:rsidR="00E00560">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A442B8">
      <w:pPr>
        <w:pStyle w:val="Heading3"/>
        <w:pageBreakBefore/>
      </w:pPr>
      <w:bookmarkStart w:id="495" w:name="_Ref379793462"/>
      <w:bookmarkStart w:id="496" w:name="_Toc400007569"/>
      <w:r>
        <w:lastRenderedPageBreak/>
        <w:t>Satisfaction Levels</w:t>
      </w:r>
      <w:bookmarkEnd w:id="479"/>
      <w:bookmarkEnd w:id="495"/>
      <w:bookmarkEnd w:id="49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E00560">
        <w:fldChar w:fldCharType="begin"/>
      </w:r>
      <w:r w:rsidR="006F114E">
        <w:instrText xml:space="preserve"> REF _Ref312048473 \n \h </w:instrText>
      </w:r>
      <w:r w:rsidR="00E00560">
        <w:fldChar w:fldCharType="separate"/>
      </w:r>
      <w:r w:rsidR="006F114E">
        <w:t>8.6</w:t>
      </w:r>
      <w:r w:rsidR="00E00560">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A442B8">
      <w:pPr>
        <w:pStyle w:val="Heading3"/>
        <w:pageBreakBefore/>
      </w:pPr>
      <w:bookmarkStart w:id="497" w:name="_Ref314125328"/>
      <w:bookmarkStart w:id="498" w:name="_Toc400007570"/>
      <w:r>
        <w:lastRenderedPageBreak/>
        <w:t>Cooperation Levels</w:t>
      </w:r>
      <w:bookmarkEnd w:id="497"/>
      <w:bookmarkEnd w:id="498"/>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E00560">
        <w:fldChar w:fldCharType="begin"/>
      </w:r>
      <w:r w:rsidR="006F114E">
        <w:instrText xml:space="preserve"> REF _Ref185651673 \n \h </w:instrText>
      </w:r>
      <w:r w:rsidR="00E00560">
        <w:fldChar w:fldCharType="separate"/>
      </w:r>
      <w:r w:rsidR="006F114E">
        <w:t>10.1</w:t>
      </w:r>
      <w:r w:rsidR="00E00560">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499" w:name="_Ref313964434"/>
      <w:bookmarkStart w:id="500" w:name="_Toc400007571"/>
      <w:r>
        <w:lastRenderedPageBreak/>
        <w:t>Tactic Types</w:t>
      </w:r>
      <w:bookmarkEnd w:id="499"/>
      <w:bookmarkEnd w:id="500"/>
    </w:p>
    <w:p w:rsidR="00627180" w:rsidRDefault="00627180" w:rsidP="00E00631">
      <w:r>
        <w:t xml:space="preserve">In Athena, actors use tactics to implement their decisions (Section </w:t>
      </w:r>
      <w:r w:rsidR="00E00560">
        <w:fldChar w:fldCharType="begin"/>
      </w:r>
      <w:r w:rsidR="002A603C">
        <w:instrText xml:space="preserve"> REF _Ref314654135 \r \h </w:instrText>
      </w:r>
      <w:r w:rsidR="00E00560">
        <w:fldChar w:fldCharType="separate"/>
      </w:r>
      <w:r w:rsidR="00674B20">
        <w:t>5.2.3</w:t>
      </w:r>
      <w:r w:rsidR="00E00560">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450AF7" w:rsidP="00F805C4">
            <w:pPr>
              <w:rPr>
                <w:sz w:val="20"/>
                <w:szCs w:val="20"/>
              </w:rPr>
            </w:pPr>
            <w:r>
              <w:rPr>
                <w:sz w:val="20"/>
                <w:szCs w:val="20"/>
              </w:rPr>
              <w:t>Tactic ID</w:t>
            </w:r>
          </w:p>
          <w:p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rsidR="00450AF7" w:rsidRPr="00117DE1" w:rsidRDefault="00450AF7" w:rsidP="00450AF7">
            <w:pPr>
              <w:rPr>
                <w:sz w:val="20"/>
                <w:szCs w:val="20"/>
              </w:rPr>
            </w:pPr>
            <w:r>
              <w:rPr>
                <w:sz w:val="20"/>
                <w:szCs w:val="20"/>
              </w:rPr>
              <w:t>An integer number that uniquely identifies this tactic.</w:t>
            </w:r>
          </w:p>
          <w:p w:rsidR="00117DE1" w:rsidRPr="00117DE1" w:rsidRDefault="00117DE1" w:rsidP="00F805C4">
            <w:pPr>
              <w:rPr>
                <w:sz w:val="20"/>
                <w:szCs w:val="20"/>
              </w:rPr>
            </w:pPr>
          </w:p>
        </w:tc>
      </w:tr>
      <w:tr w:rsidR="00450AF7" w:rsidRPr="00F7118A" w:rsidTr="002021BA">
        <w:trPr>
          <w:cantSplit/>
        </w:trPr>
        <w:tc>
          <w:tcPr>
            <w:tcW w:w="2718" w:type="dxa"/>
          </w:tcPr>
          <w:p w:rsidR="00450AF7" w:rsidRDefault="00450AF7" w:rsidP="002021BA">
            <w:pPr>
              <w:rPr>
                <w:sz w:val="20"/>
                <w:szCs w:val="20"/>
              </w:rPr>
            </w:pPr>
            <w:r>
              <w:rPr>
                <w:sz w:val="20"/>
                <w:szCs w:val="20"/>
              </w:rPr>
              <w:t>Agent</w:t>
            </w:r>
          </w:p>
          <w:p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rsidTr="002021BA">
        <w:trPr>
          <w:cantSplit/>
        </w:trPr>
        <w:tc>
          <w:tcPr>
            <w:tcW w:w="2718" w:type="dxa"/>
          </w:tcPr>
          <w:p w:rsidR="00450AF7" w:rsidRDefault="00450AF7" w:rsidP="002021BA">
            <w:pPr>
              <w:rPr>
                <w:sz w:val="20"/>
                <w:szCs w:val="20"/>
              </w:rPr>
            </w:pPr>
            <w:r>
              <w:rPr>
                <w:sz w:val="20"/>
                <w:szCs w:val="20"/>
              </w:rPr>
              <w:t>Tactic Type</w:t>
            </w:r>
          </w:p>
          <w:p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rsidR="00450AF7" w:rsidRPr="00AF185F" w:rsidRDefault="00450AF7" w:rsidP="002021BA">
            <w:pPr>
              <w:rPr>
                <w:sz w:val="20"/>
                <w:szCs w:val="20"/>
              </w:rPr>
            </w:pP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BB20CF" w:rsidP="00266DCB">
      <w:pPr>
        <w:pStyle w:val="Heading3"/>
        <w:pageBreakBefore/>
      </w:pPr>
      <w:bookmarkStart w:id="501" w:name="_Toc400007572"/>
      <w:r>
        <w:lastRenderedPageBreak/>
        <w:t>ABSIT</w:t>
      </w:r>
      <w:bookmarkEnd w:id="501"/>
    </w:p>
    <w:p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rsidR="00BB20CF" w:rsidRDefault="00BB20CF" w:rsidP="00FB2A76"/>
    <w:p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rsidR="00AE1C5A" w:rsidRDefault="00AE1C5A" w:rsidP="00FB2A76"/>
    <w:p w:rsidR="00DD3896" w:rsidRDefault="00BB20CF" w:rsidP="00FB2A76">
      <w:r>
        <w:t xml:space="preserve">Abstract situations are </w:t>
      </w:r>
      <w:r w:rsidR="00FB2A76">
        <w:t>described in Section</w:t>
      </w:r>
      <w:r>
        <w:t xml:space="preserve"> </w:t>
      </w:r>
      <w:r w:rsidR="00E00560">
        <w:fldChar w:fldCharType="begin"/>
      </w:r>
      <w:r>
        <w:instrText xml:space="preserve"> REF _Ref185646748 \n \h </w:instrText>
      </w:r>
      <w:r w:rsidR="00E00560">
        <w:fldChar w:fldCharType="separate"/>
      </w:r>
      <w:r>
        <w:t>4.9</w:t>
      </w:r>
      <w:r w:rsidR="00E00560">
        <w:fldChar w:fldCharType="end"/>
      </w:r>
      <w:r w:rsidR="00FB2A76">
        <w:t xml:space="preserve">; the effects of having the troops perform the activity are described in the </w:t>
      </w:r>
      <w:r w:rsidR="00FB2A76">
        <w:rPr>
          <w:i/>
        </w:rPr>
        <w:t>Athena Rules</w:t>
      </w:r>
      <w:r w:rsidR="00FB2A76">
        <w:t xml:space="preserve"> document.</w:t>
      </w:r>
    </w:p>
    <w:p w:rsidR="00AE1C5A" w:rsidRDefault="00DD3896" w:rsidP="00FB2A76">
      <w:r>
        <w:t xml:space="preserve"> </w:t>
      </w:r>
    </w:p>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rsidTr="00786F3A">
        <w:trPr>
          <w:cantSplit/>
        </w:trPr>
        <w:tc>
          <w:tcPr>
            <w:tcW w:w="2718" w:type="dxa"/>
          </w:tcPr>
          <w:p w:rsidR="00AE1C5A" w:rsidRDefault="00BB20CF" w:rsidP="00786F3A">
            <w:pPr>
              <w:rPr>
                <w:sz w:val="20"/>
                <w:szCs w:val="20"/>
              </w:rPr>
            </w:pPr>
            <w:r>
              <w:rPr>
                <w:sz w:val="20"/>
                <w:szCs w:val="20"/>
              </w:rPr>
              <w:t>Type</w:t>
            </w:r>
          </w:p>
          <w:p w:rsidR="00AE1C5A" w:rsidRDefault="00AE1C5A" w:rsidP="00BB20CF">
            <w:pPr>
              <w:rPr>
                <w:sz w:val="20"/>
                <w:szCs w:val="20"/>
              </w:rPr>
            </w:pPr>
            <w:r>
              <w:rPr>
                <w:sz w:val="20"/>
                <w:szCs w:val="20"/>
              </w:rPr>
              <w:t>(</w:t>
            </w:r>
            <w:r w:rsidR="00BB20CF">
              <w:rPr>
                <w:rFonts w:ascii="Courier New" w:hAnsi="Courier New" w:cs="Courier New"/>
                <w:sz w:val="20"/>
                <w:szCs w:val="20"/>
              </w:rPr>
              <w:t>stype</w:t>
            </w:r>
            <w:r>
              <w:rPr>
                <w:sz w:val="20"/>
                <w:szCs w:val="20"/>
              </w:rPr>
              <w:t>)</w:t>
            </w:r>
          </w:p>
        </w:tc>
        <w:tc>
          <w:tcPr>
            <w:tcW w:w="7218" w:type="dxa"/>
          </w:tcPr>
          <w:p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rsidTr="00786F3A">
        <w:trPr>
          <w:cantSplit/>
        </w:trPr>
        <w:tc>
          <w:tcPr>
            <w:tcW w:w="2718" w:type="dxa"/>
          </w:tcPr>
          <w:p w:rsidR="002021BA" w:rsidRDefault="00704AFA" w:rsidP="002021BA">
            <w:pPr>
              <w:rPr>
                <w:sz w:val="20"/>
                <w:szCs w:val="20"/>
              </w:rPr>
            </w:pPr>
            <w:r>
              <w:rPr>
                <w:sz w:val="20"/>
                <w:szCs w:val="20"/>
              </w:rPr>
              <w:t>Coverage</w:t>
            </w:r>
          </w:p>
          <w:p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rsidTr="00786F3A">
        <w:trPr>
          <w:cantSplit/>
        </w:trPr>
        <w:tc>
          <w:tcPr>
            <w:tcW w:w="2718" w:type="dxa"/>
          </w:tcPr>
          <w:p w:rsidR="00AE1C5A" w:rsidRPr="00F7118A" w:rsidRDefault="003664EF" w:rsidP="00786F3A">
            <w:pPr>
              <w:rPr>
                <w:sz w:val="20"/>
                <w:szCs w:val="20"/>
              </w:rPr>
            </w:pPr>
            <w:r>
              <w:rPr>
                <w:sz w:val="20"/>
                <w:szCs w:val="20"/>
              </w:rPr>
              <w:t>Resolver</w:t>
            </w:r>
          </w:p>
          <w:p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rsidTr="00786F3A">
        <w:trPr>
          <w:cantSplit/>
        </w:trPr>
        <w:tc>
          <w:tcPr>
            <w:tcW w:w="2718" w:type="dxa"/>
          </w:tcPr>
          <w:p w:rsidR="00C01993" w:rsidRPr="00F7118A" w:rsidRDefault="003664EF" w:rsidP="00B86936">
            <w:pPr>
              <w:rPr>
                <w:sz w:val="20"/>
                <w:szCs w:val="20"/>
              </w:rPr>
            </w:pPr>
            <w:r>
              <w:rPr>
                <w:sz w:val="20"/>
                <w:szCs w:val="20"/>
              </w:rPr>
              <w:t>Duration</w:t>
            </w:r>
          </w:p>
          <w:p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rsidR="00C01993" w:rsidRPr="007A1723" w:rsidRDefault="003664EF" w:rsidP="00C01993">
            <w:pPr>
              <w:rPr>
                <w:sz w:val="20"/>
                <w:szCs w:val="20"/>
              </w:rPr>
            </w:pPr>
            <w:r>
              <w:rPr>
                <w:sz w:val="20"/>
                <w:szCs w:val="20"/>
              </w:rPr>
              <w:t>A duration, in integer weeks.  If positive, the situation will automatically resolve after the specified number of weeks; if 0, no auto-resolution will take place.</w:t>
            </w:r>
          </w:p>
        </w:tc>
      </w:tr>
    </w:tbl>
    <w:p w:rsidR="006E540D" w:rsidRDefault="006E540D" w:rsidP="006E540D">
      <w:pPr>
        <w:pStyle w:val="Heading3"/>
        <w:pageBreakBefore/>
      </w:pPr>
      <w:bookmarkStart w:id="502" w:name="_Toc400007573"/>
      <w:r>
        <w:lastRenderedPageBreak/>
        <w:t>ACCIDENT</w:t>
      </w:r>
      <w:bookmarkEnd w:id="502"/>
    </w:p>
    <w:p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rsidR="006E540D" w:rsidRDefault="006E540D" w:rsidP="006E540D">
      <w:r>
        <w:t xml:space="preserve"> </w:t>
      </w:r>
    </w:p>
    <w:p w:rsidR="003E66A5" w:rsidRDefault="006E540D" w:rsidP="006E540D">
      <w:r>
        <w:t xml:space="preserve">Abstract </w:t>
      </w:r>
      <w:r w:rsidR="003E66A5">
        <w:t xml:space="preserve">events are described in the </w:t>
      </w:r>
      <w:r>
        <w:rPr>
          <w:i/>
        </w:rPr>
        <w:t>Athena Rules</w:t>
      </w:r>
      <w:r>
        <w:t xml:space="preserve"> document.</w:t>
      </w:r>
    </w:p>
    <w:p w:rsidR="006E540D" w:rsidRDefault="003E66A5" w:rsidP="006E540D">
      <w:r>
        <w:t xml:space="preserve"> </w:t>
      </w:r>
    </w:p>
    <w:p w:rsidR="006E540D" w:rsidRDefault="006E540D" w:rsidP="006E540D">
      <w:r>
        <w:t>The tactic parameters are as follows:</w:t>
      </w:r>
    </w:p>
    <w:p w:rsidR="006E540D" w:rsidRDefault="006E540D" w:rsidP="006E540D"/>
    <w:tbl>
      <w:tblPr>
        <w:tblStyle w:val="TableGrid"/>
        <w:tblW w:w="0" w:type="auto"/>
        <w:tblLook w:val="04A0"/>
      </w:tblPr>
      <w:tblGrid>
        <w:gridCol w:w="2718"/>
        <w:gridCol w:w="7218"/>
      </w:tblGrid>
      <w:tr w:rsidR="006E540D" w:rsidRPr="00F7118A" w:rsidTr="00094BBD">
        <w:trPr>
          <w:cantSplit/>
          <w:tblHeader/>
        </w:trPr>
        <w:tc>
          <w:tcPr>
            <w:tcW w:w="2718" w:type="dxa"/>
            <w:shd w:val="clear" w:color="auto" w:fill="000000" w:themeFill="text1"/>
          </w:tcPr>
          <w:p w:rsidR="006E540D" w:rsidRPr="00F7118A" w:rsidRDefault="006E540D" w:rsidP="00094BBD">
            <w:pPr>
              <w:rPr>
                <w:sz w:val="20"/>
                <w:szCs w:val="20"/>
              </w:rPr>
            </w:pPr>
            <w:r>
              <w:rPr>
                <w:sz w:val="20"/>
                <w:szCs w:val="20"/>
              </w:rPr>
              <w:t>Parameter</w:t>
            </w:r>
          </w:p>
        </w:tc>
        <w:tc>
          <w:tcPr>
            <w:tcW w:w="7218" w:type="dxa"/>
            <w:shd w:val="clear" w:color="auto" w:fill="000000" w:themeFill="text1"/>
          </w:tcPr>
          <w:p w:rsidR="006E540D" w:rsidRPr="00F7118A" w:rsidRDefault="006E540D" w:rsidP="00094BBD">
            <w:pPr>
              <w:rPr>
                <w:sz w:val="20"/>
                <w:szCs w:val="20"/>
              </w:rPr>
            </w:pPr>
            <w:r w:rsidRPr="00F7118A">
              <w:rPr>
                <w:sz w:val="20"/>
                <w:szCs w:val="20"/>
              </w:rPr>
              <w:t>Description</w:t>
            </w:r>
          </w:p>
        </w:tc>
      </w:tr>
      <w:tr w:rsidR="006E540D" w:rsidRPr="00F7118A" w:rsidTr="00094BBD">
        <w:trPr>
          <w:cantSplit/>
        </w:trPr>
        <w:tc>
          <w:tcPr>
            <w:tcW w:w="2718" w:type="dxa"/>
          </w:tcPr>
          <w:p w:rsidR="006E540D" w:rsidRPr="00F7118A" w:rsidRDefault="006E540D" w:rsidP="00094BBD">
            <w:pPr>
              <w:rPr>
                <w:sz w:val="20"/>
                <w:szCs w:val="20"/>
              </w:rPr>
            </w:pPr>
            <w:r>
              <w:rPr>
                <w:sz w:val="20"/>
                <w:szCs w:val="20"/>
              </w:rPr>
              <w:t>Neighborhood</w:t>
            </w:r>
          </w:p>
          <w:p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rsidTr="00094BBD">
        <w:trPr>
          <w:cantSplit/>
        </w:trPr>
        <w:tc>
          <w:tcPr>
            <w:tcW w:w="2718" w:type="dxa"/>
          </w:tcPr>
          <w:p w:rsidR="006E540D" w:rsidRDefault="006E540D" w:rsidP="00094BBD">
            <w:pPr>
              <w:rPr>
                <w:sz w:val="20"/>
                <w:szCs w:val="20"/>
              </w:rPr>
            </w:pPr>
            <w:r>
              <w:rPr>
                <w:sz w:val="20"/>
                <w:szCs w:val="20"/>
              </w:rPr>
              <w:t>Coverage</w:t>
            </w:r>
          </w:p>
          <w:p w:rsidR="006E540D" w:rsidRDefault="006E540D"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rsidR="00BB20CF" w:rsidRDefault="00BB20CF" w:rsidP="00BB20CF">
      <w:pPr>
        <w:pStyle w:val="Heading3"/>
        <w:pageBreakBefore/>
      </w:pPr>
      <w:bookmarkStart w:id="503" w:name="_Toc400007574"/>
      <w:r>
        <w:lastRenderedPageBreak/>
        <w:t>ASSIGN</w:t>
      </w:r>
      <w:bookmarkEnd w:id="503"/>
    </w:p>
    <w:p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BB20CF" w:rsidRDefault="00BB20CF" w:rsidP="00BB20CF"/>
    <w:p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rsidR="00BB20CF" w:rsidRDefault="00BB20CF" w:rsidP="00BB20CF"/>
    <w:p w:rsidR="00BB20CF" w:rsidRDefault="00BB20CF" w:rsidP="00BB20CF">
      <w:r>
        <w:t>If there are insufficient personnel, or insufficient funds, the tactic will not execute.</w:t>
      </w:r>
    </w:p>
    <w:p w:rsidR="00BB20CF" w:rsidRDefault="00BB20CF" w:rsidP="00BB20CF"/>
    <w:p w:rsidR="00BB20CF" w:rsidRDefault="00BB20CF" w:rsidP="00BB20CF">
      <w:r>
        <w:t xml:space="preserve">If the actor executes multiple </w:t>
      </w:r>
      <w:r>
        <w:rPr>
          <w:b/>
        </w:rPr>
        <w:t xml:space="preserve">ASSIGN </w:t>
      </w:r>
      <w:r>
        <w:t>tactics during the same week for the same neighborhood, group, and activity, the results are cumulative.</w:t>
      </w:r>
    </w:p>
    <w:p w:rsidR="00BB20CF" w:rsidRDefault="00BB20CF" w:rsidP="00BB20CF"/>
    <w:p w:rsidR="00BB20CF" w:rsidRDefault="00BB20CF" w:rsidP="00BB20CF">
      <w:r>
        <w:t xml:space="preserve">Activity assignment is described in Section </w:t>
      </w:r>
      <w:r w:rsidR="00E00560">
        <w:fldChar w:fldCharType="begin"/>
      </w:r>
      <w:r>
        <w:instrText xml:space="preserve"> REF _Ref311711453 \n \h </w:instrText>
      </w:r>
      <w:r w:rsidR="00E00560">
        <w:fldChar w:fldCharType="separate"/>
      </w:r>
      <w:r>
        <w:t>4.4</w:t>
      </w:r>
      <w:r w:rsidR="00E00560">
        <w:fldChar w:fldCharType="end"/>
      </w:r>
      <w:r>
        <w:t xml:space="preserve">; the effects of having the troops perform the activity are described in the </w:t>
      </w:r>
      <w:r>
        <w:rPr>
          <w:i/>
        </w:rPr>
        <w:t>Athena Rules</w:t>
      </w:r>
      <w:r>
        <w:t xml:space="preserve"> document.  See below for the list of possible activities.</w:t>
      </w:r>
    </w:p>
    <w:p w:rsidR="00BB20CF" w:rsidRDefault="00BB20CF" w:rsidP="00BB20CF"/>
    <w:p w:rsidR="00BB20CF" w:rsidRDefault="00BB20CF" w:rsidP="00BB20CF">
      <w:r>
        <w:t>The tactic parameters are as follows:</w:t>
      </w:r>
    </w:p>
    <w:p w:rsidR="00BB20CF" w:rsidRDefault="00BB20CF" w:rsidP="00BB20CF"/>
    <w:tbl>
      <w:tblPr>
        <w:tblStyle w:val="TableGrid"/>
        <w:tblW w:w="0" w:type="auto"/>
        <w:tblLook w:val="04A0"/>
      </w:tblPr>
      <w:tblGrid>
        <w:gridCol w:w="2718"/>
        <w:gridCol w:w="7218"/>
      </w:tblGrid>
      <w:tr w:rsidR="00BB20CF" w:rsidRPr="00F7118A" w:rsidTr="00094BBD">
        <w:trPr>
          <w:cantSplit/>
          <w:tblHeader/>
        </w:trPr>
        <w:tc>
          <w:tcPr>
            <w:tcW w:w="2718" w:type="dxa"/>
            <w:shd w:val="clear" w:color="auto" w:fill="000000" w:themeFill="text1"/>
          </w:tcPr>
          <w:p w:rsidR="00BB20CF" w:rsidRPr="00F7118A" w:rsidRDefault="00BB20CF" w:rsidP="00094BBD">
            <w:pPr>
              <w:rPr>
                <w:sz w:val="20"/>
                <w:szCs w:val="20"/>
              </w:rPr>
            </w:pPr>
            <w:r>
              <w:rPr>
                <w:sz w:val="20"/>
                <w:szCs w:val="20"/>
              </w:rPr>
              <w:t>Parameter</w:t>
            </w:r>
          </w:p>
        </w:tc>
        <w:tc>
          <w:tcPr>
            <w:tcW w:w="7218" w:type="dxa"/>
            <w:shd w:val="clear" w:color="auto" w:fill="000000" w:themeFill="text1"/>
          </w:tcPr>
          <w:p w:rsidR="00BB20CF" w:rsidRPr="00F7118A" w:rsidRDefault="00BB20CF" w:rsidP="00094BBD">
            <w:pPr>
              <w:rPr>
                <w:sz w:val="20"/>
                <w:szCs w:val="20"/>
              </w:rPr>
            </w:pPr>
            <w:r w:rsidRPr="00F7118A">
              <w:rPr>
                <w:sz w:val="20"/>
                <w:szCs w:val="20"/>
              </w:rPr>
              <w:t>Description</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Group</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BB20CF" w:rsidRPr="00D65E3A" w:rsidRDefault="00BB20CF" w:rsidP="00094BBD">
            <w:pPr>
              <w:rPr>
                <w:sz w:val="20"/>
                <w:szCs w:val="20"/>
              </w:rPr>
            </w:pPr>
            <w:r>
              <w:rPr>
                <w:sz w:val="20"/>
                <w:szCs w:val="20"/>
              </w:rPr>
              <w:t>The ID of the force or organization group to be assigned an activity.</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Neighborhood</w:t>
            </w:r>
          </w:p>
          <w:p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B20CF" w:rsidRPr="00F7118A" w:rsidRDefault="00BB20CF" w:rsidP="00094BBD">
            <w:pPr>
              <w:rPr>
                <w:sz w:val="20"/>
                <w:szCs w:val="20"/>
              </w:rPr>
            </w:pPr>
            <w:r>
              <w:rPr>
                <w:sz w:val="20"/>
                <w:szCs w:val="20"/>
              </w:rPr>
              <w:t>The ID of the neighborhood in which the activity will take place.</w:t>
            </w:r>
          </w:p>
        </w:tc>
      </w:tr>
      <w:tr w:rsidR="00BB20CF" w:rsidRPr="00F7118A" w:rsidTr="00094BBD">
        <w:trPr>
          <w:cantSplit/>
        </w:trPr>
        <w:tc>
          <w:tcPr>
            <w:tcW w:w="2718" w:type="dxa"/>
          </w:tcPr>
          <w:p w:rsidR="00BB20CF" w:rsidRDefault="00BB20CF" w:rsidP="00094BBD">
            <w:pPr>
              <w:rPr>
                <w:sz w:val="20"/>
                <w:szCs w:val="20"/>
              </w:rPr>
            </w:pPr>
            <w:r>
              <w:rPr>
                <w:sz w:val="20"/>
                <w:szCs w:val="20"/>
              </w:rPr>
              <w:t>Activity</w:t>
            </w:r>
          </w:p>
          <w:p w:rsidR="00BB20CF" w:rsidRDefault="00BB20CF" w:rsidP="00094BBD">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rsidTr="00094BBD">
        <w:trPr>
          <w:cantSplit/>
        </w:trPr>
        <w:tc>
          <w:tcPr>
            <w:tcW w:w="2718" w:type="dxa"/>
          </w:tcPr>
          <w:p w:rsidR="00BB20CF" w:rsidRDefault="00BB20CF" w:rsidP="00094BBD">
            <w:pPr>
              <w:rPr>
                <w:sz w:val="20"/>
                <w:szCs w:val="20"/>
              </w:rPr>
            </w:pPr>
            <w:r>
              <w:rPr>
                <w:sz w:val="20"/>
                <w:szCs w:val="20"/>
              </w:rPr>
              <w:lastRenderedPageBreak/>
              <w:t>Personnel Mode</w:t>
            </w:r>
          </w:p>
          <w:p w:rsidR="00BB20CF" w:rsidRDefault="00BB20CF" w:rsidP="00094BBD">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rsidR="00BB20CF" w:rsidRDefault="00BB20CF" w:rsidP="00094BBD">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rsidR="00BB20CF" w:rsidRDefault="00BB20CF" w:rsidP="00094BBD">
            <w:pPr>
              <w:rPr>
                <w:sz w:val="20"/>
                <w:szCs w:val="20"/>
              </w:rPr>
            </w:pPr>
          </w:p>
          <w:p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rsidR="00BB20CF" w:rsidRPr="007A1723" w:rsidRDefault="00BB20CF" w:rsidP="00094BBD">
            <w:pPr>
              <w:rPr>
                <w:sz w:val="20"/>
                <w:szCs w:val="20"/>
              </w:rPr>
            </w:pPr>
          </w:p>
          <w:p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rsidR="00BB20CF" w:rsidRPr="007A1723" w:rsidRDefault="00BB20CF" w:rsidP="00094BBD">
            <w:pPr>
              <w:rPr>
                <w:sz w:val="20"/>
                <w:szCs w:val="20"/>
              </w:rPr>
            </w:pPr>
          </w:p>
          <w:p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Personnel</w:t>
            </w:r>
          </w:p>
          <w:p w:rsidR="00BB20CF" w:rsidRDefault="00BB20CF" w:rsidP="00094BBD">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rsidR="00BB20CF" w:rsidRPr="007A1723" w:rsidRDefault="00BB20CF" w:rsidP="00094BBD">
            <w:pPr>
              <w:rPr>
                <w:sz w:val="20"/>
                <w:szCs w:val="20"/>
              </w:rPr>
            </w:pPr>
          </w:p>
          <w:p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rsidR="00BB20CF" w:rsidRPr="007A1723" w:rsidRDefault="00BB20CF" w:rsidP="00094BBD">
            <w:pPr>
              <w:rPr>
                <w:sz w:val="20"/>
                <w:szCs w:val="20"/>
              </w:rPr>
            </w:pPr>
          </w:p>
          <w:p w:rsidR="00BB20CF" w:rsidRPr="00B011F1"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Min Personnel</w:t>
            </w:r>
          </w:p>
          <w:p w:rsidR="00BB20CF" w:rsidRDefault="00BB20CF" w:rsidP="00094BBD">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Max Personnel</w:t>
            </w:r>
          </w:p>
          <w:p w:rsidR="00BB20CF" w:rsidRDefault="00BB20CF" w:rsidP="00094BBD">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r w:rsidR="00BB20CF" w:rsidRPr="00F7118A" w:rsidTr="00094BBD">
        <w:trPr>
          <w:cantSplit/>
        </w:trPr>
        <w:tc>
          <w:tcPr>
            <w:tcW w:w="2718" w:type="dxa"/>
          </w:tcPr>
          <w:p w:rsidR="00BB20CF" w:rsidRPr="00F7118A" w:rsidRDefault="00BB20CF" w:rsidP="00094BBD">
            <w:pPr>
              <w:rPr>
                <w:sz w:val="20"/>
                <w:szCs w:val="20"/>
              </w:rPr>
            </w:pPr>
            <w:r>
              <w:rPr>
                <w:sz w:val="20"/>
                <w:szCs w:val="20"/>
              </w:rPr>
              <w:t>Percentage</w:t>
            </w:r>
          </w:p>
          <w:p w:rsidR="00BB20CF" w:rsidRDefault="00BB20CF" w:rsidP="00094BBD">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rsidR="00BB20CF" w:rsidRPr="007A1723" w:rsidRDefault="00BB20CF" w:rsidP="00094BBD">
            <w:pPr>
              <w:rPr>
                <w:sz w:val="20"/>
                <w:szCs w:val="20"/>
              </w:rPr>
            </w:pPr>
          </w:p>
          <w:p w:rsidR="00BB20CF" w:rsidRPr="007A1723" w:rsidRDefault="00BB20CF" w:rsidP="00094BBD">
            <w:pPr>
              <w:rPr>
                <w:sz w:val="20"/>
                <w:szCs w:val="20"/>
              </w:rPr>
            </w:pPr>
            <w:r w:rsidRPr="007A1723">
              <w:rPr>
                <w:sz w:val="20"/>
                <w:szCs w:val="20"/>
              </w:rPr>
              <w:t>This parameter is ignored for other modes.</w:t>
            </w:r>
          </w:p>
        </w:tc>
      </w:tr>
    </w:tbl>
    <w:p w:rsidR="00BB20CF" w:rsidRDefault="00BB20CF" w:rsidP="00BB20CF"/>
    <w:p w:rsidR="00AE1C5A" w:rsidRDefault="00AE1C5A" w:rsidP="00FB2A76"/>
    <w:p w:rsidR="00FB2A76" w:rsidRDefault="00A72EBA" w:rsidP="006B7097">
      <w:pPr>
        <w:pStyle w:val="Heading4"/>
        <w:pageBreakBefore/>
      </w:pPr>
      <w:bookmarkStart w:id="504" w:name="_Ref379785771"/>
      <w:bookmarkStart w:id="505" w:name="_Ref379787301"/>
      <w:bookmarkStart w:id="506" w:name="_Toc400007575"/>
      <w:r>
        <w:lastRenderedPageBreak/>
        <w:t>Activities</w:t>
      </w:r>
      <w:bookmarkEnd w:id="504"/>
      <w:bookmarkEnd w:id="505"/>
      <w:bookmarkEnd w:id="506"/>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92D98" w:rsidP="00A72EBA">
            <w:pPr>
              <w:jc w:val="both"/>
            </w:pPr>
            <w:r>
              <w:t>CH</w:t>
            </w:r>
            <w:r w:rsidR="00A72EBA">
              <w:t>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92D98">
            <w:pPr>
              <w:jc w:val="both"/>
            </w:pPr>
            <w:r>
              <w:t>CONSTRUCT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92D98" w:rsidP="00A72EBA">
            <w:r>
              <w:t>CRIME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92D98" w:rsidTr="008C13D3">
        <w:tc>
          <w:tcPr>
            <w:tcW w:w="3030" w:type="dxa"/>
          </w:tcPr>
          <w:p w:rsidR="00A92D98" w:rsidRDefault="00A92D98" w:rsidP="008C13D3">
            <w:pPr>
              <w:jc w:val="both"/>
            </w:pPr>
            <w:r>
              <w:t>EDU</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schools</w:t>
            </w:r>
          </w:p>
        </w:tc>
      </w:tr>
      <w:tr w:rsidR="00A92D98" w:rsidTr="008C13D3">
        <w:tc>
          <w:tcPr>
            <w:tcW w:w="3030" w:type="dxa"/>
          </w:tcPr>
          <w:p w:rsidR="00A92D98" w:rsidRDefault="00A92D98" w:rsidP="008C13D3">
            <w:pPr>
              <w:jc w:val="both"/>
            </w:pPr>
            <w:r>
              <w:t>EMPLOY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Employing local civilians</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92D98" w:rsidTr="008C13D3">
        <w:tc>
          <w:tcPr>
            <w:tcW w:w="3030" w:type="dxa"/>
          </w:tcPr>
          <w:p w:rsidR="00A92D98" w:rsidRDefault="00A92D98" w:rsidP="008C13D3">
            <w:r>
              <w:t>INDUSTRY</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 xml:space="preserve">Aiding local industry </w:t>
            </w:r>
          </w:p>
        </w:tc>
      </w:tr>
      <w:tr w:rsidR="00A92D98" w:rsidTr="008C13D3">
        <w:tc>
          <w:tcPr>
            <w:tcW w:w="3030" w:type="dxa"/>
          </w:tcPr>
          <w:p w:rsidR="00A92D98" w:rsidRDefault="00A92D98" w:rsidP="008C13D3">
            <w:r>
              <w:t>INFRA</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r>
              <w:t>Improving local infrastructure</w:t>
            </w:r>
          </w:p>
        </w:tc>
      </w:tr>
      <w:tr w:rsidR="00A92D98" w:rsidTr="008C13D3">
        <w:tc>
          <w:tcPr>
            <w:tcW w:w="3030" w:type="dxa"/>
          </w:tcPr>
          <w:p w:rsidR="00A92D98" w:rsidRDefault="00A92D98" w:rsidP="008C13D3">
            <w:r>
              <w:t>LAWENF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Enforcing the law/keeping the peace</w:t>
            </w:r>
          </w:p>
        </w:tc>
      </w:tr>
      <w:tr w:rsidR="00A92D98" w:rsidTr="008C13D3">
        <w:tc>
          <w:tcPr>
            <w:tcW w:w="3030" w:type="dxa"/>
          </w:tcPr>
          <w:p w:rsidR="00A92D98" w:rsidRDefault="00A92D98" w:rsidP="008C13D3">
            <w:pPr>
              <w:jc w:val="both"/>
            </w:pPr>
            <w:r>
              <w:t>MEDICAL</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rsidRPr="00B94E6F">
              <w:t>•</w:t>
            </w:r>
          </w:p>
        </w:tc>
        <w:tc>
          <w:tcPr>
            <w:tcW w:w="5594" w:type="dxa"/>
          </w:tcPr>
          <w:p w:rsidR="00A92D98" w:rsidRDefault="00A92D98" w:rsidP="008C13D3">
            <w:pPr>
              <w:jc w:val="both"/>
            </w:pPr>
            <w:r>
              <w:t>Providing healthcare</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92D98" w:rsidTr="008C13D3">
        <w:tc>
          <w:tcPr>
            <w:tcW w:w="3030" w:type="dxa"/>
          </w:tcPr>
          <w:p w:rsidR="00A92D98" w:rsidRDefault="00A92D98" w:rsidP="008C13D3">
            <w:r>
              <w:t>PSYOP</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p>
        </w:tc>
        <w:tc>
          <w:tcPr>
            <w:tcW w:w="5594" w:type="dxa"/>
          </w:tcPr>
          <w:p w:rsidR="00A92D98" w:rsidRDefault="00A92D98" w:rsidP="008C13D3">
            <w:r>
              <w:t>Doing psychological operations</w:t>
            </w:r>
          </w:p>
        </w:tc>
      </w:tr>
      <w:tr w:rsidR="00A92D98" w:rsidTr="008C13D3">
        <w:tc>
          <w:tcPr>
            <w:tcW w:w="3030" w:type="dxa"/>
          </w:tcPr>
          <w:p w:rsidR="00A92D98" w:rsidRDefault="00A92D98" w:rsidP="008C13D3">
            <w:r>
              <w:t>RELIEF</w:t>
            </w:r>
          </w:p>
        </w:tc>
        <w:tc>
          <w:tcPr>
            <w:tcW w:w="629" w:type="dxa"/>
          </w:tcPr>
          <w:p w:rsidR="00A92D98" w:rsidRDefault="00A92D98" w:rsidP="008C13D3">
            <w:pPr>
              <w:jc w:val="center"/>
            </w:pPr>
            <w:r w:rsidRPr="003F122D">
              <w:t>•</w:t>
            </w:r>
          </w:p>
        </w:tc>
        <w:tc>
          <w:tcPr>
            <w:tcW w:w="683" w:type="dxa"/>
          </w:tcPr>
          <w:p w:rsidR="00A92D98" w:rsidRDefault="00A92D98" w:rsidP="008C13D3">
            <w:pPr>
              <w:jc w:val="center"/>
            </w:pPr>
            <w:r>
              <w:t>•</w:t>
            </w:r>
          </w:p>
        </w:tc>
        <w:tc>
          <w:tcPr>
            <w:tcW w:w="5594" w:type="dxa"/>
          </w:tcPr>
          <w:p w:rsidR="00A92D98" w:rsidRDefault="00A92D98" w:rsidP="008C13D3">
            <w:r>
              <w:t>Providing humanitarian relief</w:t>
            </w:r>
          </w:p>
        </w:tc>
      </w:tr>
    </w:tbl>
    <w:p w:rsidR="00A72EBA" w:rsidRPr="00A72EBA" w:rsidRDefault="00A72EBA" w:rsidP="00A72EBA"/>
    <w:p w:rsidR="00FB2A76" w:rsidRPr="00FB2A76" w:rsidRDefault="00FB2A76" w:rsidP="00FB2A76"/>
    <w:p w:rsidR="00B86936" w:rsidRDefault="00B86936" w:rsidP="00266DCB">
      <w:pPr>
        <w:pStyle w:val="Heading3"/>
        <w:pageBreakBefore/>
      </w:pPr>
      <w:bookmarkStart w:id="507" w:name="_Toc400007576"/>
      <w:r>
        <w:lastRenderedPageBreak/>
        <w:t>ATTRIT</w:t>
      </w:r>
      <w:bookmarkEnd w:id="507"/>
    </w:p>
    <w:p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rsidR="00B86936" w:rsidRDefault="00B86936" w:rsidP="00B86936"/>
    <w:p w:rsidR="00B86936" w:rsidRDefault="00B86936" w:rsidP="00B86936">
      <w:r>
        <w:t>This tactic has no cost, and can be executed only by the SYSTEM agent.</w:t>
      </w:r>
    </w:p>
    <w:p w:rsidR="00B86936" w:rsidRDefault="00B86936" w:rsidP="00B86936"/>
    <w:p w:rsidR="00B86936" w:rsidRDefault="00B86936" w:rsidP="00B86936">
      <w:r>
        <w:t>The tactic parameters are as follows:</w:t>
      </w:r>
    </w:p>
    <w:p w:rsidR="00B86936" w:rsidRDefault="00B86936" w:rsidP="00B86936"/>
    <w:tbl>
      <w:tblPr>
        <w:tblStyle w:val="TableGrid"/>
        <w:tblW w:w="0" w:type="auto"/>
        <w:tblLook w:val="04A0"/>
      </w:tblPr>
      <w:tblGrid>
        <w:gridCol w:w="2718"/>
        <w:gridCol w:w="7218"/>
      </w:tblGrid>
      <w:tr w:rsidR="00B86936" w:rsidRPr="00F7118A" w:rsidTr="00B86936">
        <w:trPr>
          <w:cantSplit/>
          <w:tblHeader/>
        </w:trPr>
        <w:tc>
          <w:tcPr>
            <w:tcW w:w="2718" w:type="dxa"/>
            <w:shd w:val="clear" w:color="auto" w:fill="000000" w:themeFill="text1"/>
          </w:tcPr>
          <w:p w:rsidR="00B86936" w:rsidRPr="00F7118A" w:rsidRDefault="00B86936" w:rsidP="00B86936">
            <w:pPr>
              <w:rPr>
                <w:sz w:val="20"/>
                <w:szCs w:val="20"/>
              </w:rPr>
            </w:pPr>
            <w:r>
              <w:rPr>
                <w:sz w:val="20"/>
                <w:szCs w:val="20"/>
              </w:rPr>
              <w:t>Parameter</w:t>
            </w:r>
          </w:p>
        </w:tc>
        <w:tc>
          <w:tcPr>
            <w:tcW w:w="7218" w:type="dxa"/>
            <w:shd w:val="clear" w:color="auto" w:fill="000000" w:themeFill="text1"/>
          </w:tcPr>
          <w:p w:rsidR="00B86936" w:rsidRPr="00F7118A" w:rsidRDefault="00B86936" w:rsidP="00B86936">
            <w:pPr>
              <w:rPr>
                <w:sz w:val="20"/>
                <w:szCs w:val="20"/>
              </w:rPr>
            </w:pPr>
            <w:r w:rsidRPr="00F7118A">
              <w:rPr>
                <w:sz w:val="20"/>
                <w:szCs w:val="20"/>
              </w:rPr>
              <w:t>Description</w:t>
            </w:r>
          </w:p>
        </w:tc>
      </w:tr>
      <w:tr w:rsidR="00B86936" w:rsidRPr="00F7118A" w:rsidTr="00B86936">
        <w:trPr>
          <w:cantSplit/>
        </w:trPr>
        <w:tc>
          <w:tcPr>
            <w:tcW w:w="2718" w:type="dxa"/>
          </w:tcPr>
          <w:p w:rsidR="002051E6" w:rsidRPr="00F7118A" w:rsidRDefault="002051E6" w:rsidP="002051E6">
            <w:pPr>
              <w:rPr>
                <w:sz w:val="20"/>
                <w:szCs w:val="20"/>
              </w:rPr>
            </w:pPr>
            <w:r>
              <w:rPr>
                <w:sz w:val="20"/>
                <w:szCs w:val="20"/>
              </w:rPr>
              <w:t>Attrition Mode</w:t>
            </w:r>
          </w:p>
          <w:p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rsidR="00B86936" w:rsidRDefault="002051E6" w:rsidP="00B86936">
            <w:pPr>
              <w:rPr>
                <w:sz w:val="20"/>
                <w:szCs w:val="20"/>
              </w:rPr>
            </w:pPr>
            <w:r>
              <w:rPr>
                <w:sz w:val="20"/>
                <w:szCs w:val="20"/>
              </w:rPr>
              <w:t>The attrition mode, which has one of the following values:</w:t>
            </w:r>
          </w:p>
          <w:p w:rsidR="002051E6" w:rsidRDefault="002051E6" w:rsidP="00B86936">
            <w:pPr>
              <w:rPr>
                <w:sz w:val="20"/>
                <w:szCs w:val="20"/>
              </w:rPr>
            </w:pPr>
          </w:p>
          <w:p w:rsidR="002051E6" w:rsidRDefault="002051E6" w:rsidP="00B86936">
            <w:pPr>
              <w:rPr>
                <w:sz w:val="20"/>
                <w:szCs w:val="20"/>
              </w:rPr>
            </w:pPr>
            <w:r>
              <w:rPr>
                <w:b/>
                <w:sz w:val="20"/>
                <w:szCs w:val="20"/>
              </w:rPr>
              <w:t>NBHOOD</w:t>
            </w:r>
            <w:r>
              <w:rPr>
                <w:sz w:val="20"/>
                <w:szCs w:val="20"/>
              </w:rPr>
              <w:t>: Cause attrition to all units in the neighborhood (including the civilians).</w:t>
            </w:r>
          </w:p>
          <w:p w:rsidR="002051E6" w:rsidRDefault="002051E6" w:rsidP="00B86936">
            <w:pPr>
              <w:rPr>
                <w:sz w:val="20"/>
                <w:szCs w:val="20"/>
              </w:rPr>
            </w:pPr>
          </w:p>
          <w:p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rsidTr="00B86936">
        <w:trPr>
          <w:cantSplit/>
        </w:trPr>
        <w:tc>
          <w:tcPr>
            <w:tcW w:w="2718" w:type="dxa"/>
          </w:tcPr>
          <w:p w:rsidR="00B86936" w:rsidRPr="00F7118A" w:rsidRDefault="00B86936" w:rsidP="00B86936">
            <w:pPr>
              <w:rPr>
                <w:sz w:val="20"/>
                <w:szCs w:val="20"/>
              </w:rPr>
            </w:pPr>
            <w:r>
              <w:rPr>
                <w:sz w:val="20"/>
                <w:szCs w:val="20"/>
              </w:rPr>
              <w:t>Neighborhood</w:t>
            </w:r>
          </w:p>
          <w:p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rsidTr="00FD27A1">
        <w:trPr>
          <w:cantSplit/>
        </w:trPr>
        <w:tc>
          <w:tcPr>
            <w:tcW w:w="2718" w:type="dxa"/>
          </w:tcPr>
          <w:p w:rsidR="002051E6" w:rsidRPr="00F7118A" w:rsidRDefault="002051E6" w:rsidP="00FD27A1">
            <w:pPr>
              <w:rPr>
                <w:sz w:val="20"/>
                <w:szCs w:val="20"/>
              </w:rPr>
            </w:pPr>
            <w:r>
              <w:rPr>
                <w:sz w:val="20"/>
                <w:szCs w:val="20"/>
              </w:rPr>
              <w:t>Group</w:t>
            </w:r>
          </w:p>
          <w:p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rsidTr="00B86936">
        <w:trPr>
          <w:cantSplit/>
        </w:trPr>
        <w:tc>
          <w:tcPr>
            <w:tcW w:w="2718" w:type="dxa"/>
          </w:tcPr>
          <w:p w:rsidR="00B86936" w:rsidRDefault="002051E6" w:rsidP="00B86936">
            <w:pPr>
              <w:rPr>
                <w:sz w:val="20"/>
                <w:szCs w:val="20"/>
              </w:rPr>
            </w:pPr>
            <w:r>
              <w:rPr>
                <w:sz w:val="20"/>
                <w:szCs w:val="20"/>
              </w:rPr>
              <w:t>Responsible Group</w:t>
            </w:r>
          </w:p>
          <w:p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rsidTr="00B86936">
        <w:trPr>
          <w:cantSplit/>
        </w:trPr>
        <w:tc>
          <w:tcPr>
            <w:tcW w:w="2718" w:type="dxa"/>
          </w:tcPr>
          <w:p w:rsidR="002051E6" w:rsidRDefault="002051E6" w:rsidP="00FD27A1">
            <w:pPr>
              <w:rPr>
                <w:sz w:val="20"/>
                <w:szCs w:val="20"/>
              </w:rPr>
            </w:pPr>
            <w:r>
              <w:rPr>
                <w:sz w:val="20"/>
                <w:szCs w:val="20"/>
              </w:rPr>
              <w:t>Responsible Group 2</w:t>
            </w:r>
          </w:p>
          <w:p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rsidR="00B86936" w:rsidRPr="00B86936" w:rsidRDefault="00B86936" w:rsidP="00B86936"/>
    <w:p w:rsidR="007278EA" w:rsidRPr="007278EA" w:rsidRDefault="007278EA" w:rsidP="007278EA"/>
    <w:p w:rsidR="00036C8D" w:rsidRDefault="00036C8D" w:rsidP="00266DCB">
      <w:pPr>
        <w:pStyle w:val="Heading3"/>
        <w:pageBreakBefore/>
      </w:pPr>
      <w:bookmarkStart w:id="508" w:name="_Toc400007577"/>
      <w:r>
        <w:lastRenderedPageBreak/>
        <w:t>BROADCAST</w:t>
      </w:r>
      <w:bookmarkEnd w:id="508"/>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6246CD" w:rsidRDefault="006246CD" w:rsidP="00266DCB">
      <w:pPr>
        <w:pStyle w:val="Heading3"/>
        <w:pageBreakBefore/>
      </w:pPr>
      <w:bookmarkStart w:id="509" w:name="_Toc400007578"/>
      <w:r>
        <w:lastRenderedPageBreak/>
        <w:t>BUILD</w:t>
      </w:r>
      <w:bookmarkEnd w:id="509"/>
    </w:p>
    <w:p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rsidR="00306C5A" w:rsidRDefault="00306C5A" w:rsidP="00306C5A"/>
    <w:p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rsidR="00306C5A" w:rsidRDefault="00306C5A" w:rsidP="00306C5A"/>
    <w:p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rsidR="00306C5A" w:rsidRDefault="00306C5A" w:rsidP="00306C5A"/>
    <w:p w:rsidR="006246CD" w:rsidRDefault="00306C5A" w:rsidP="00306C5A">
      <w:r>
        <w:t>If an actor cannot complete the construction of new infrastructure due to monetary constraints, then that infrastructure will remain in an unfinished state until more resources are allocated to it.</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Nbhood</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rsidR="00306C5A" w:rsidRPr="00D65E3A" w:rsidRDefault="006432AC" w:rsidP="00766572">
            <w:pPr>
              <w:rPr>
                <w:sz w:val="20"/>
                <w:szCs w:val="20"/>
              </w:rPr>
            </w:pPr>
            <w:r w:rsidRPr="006432AC">
              <w:rPr>
                <w:sz w:val="20"/>
                <w:szCs w:val="20"/>
              </w:rPr>
              <w:t>The neighborhood in which infrastructure is to be built.</w:t>
            </w:r>
          </w:p>
        </w:tc>
      </w:tr>
      <w:tr w:rsidR="00306C5A" w:rsidRPr="00F7118A" w:rsidTr="00766572">
        <w:trPr>
          <w:cantSplit/>
        </w:trPr>
        <w:tc>
          <w:tcPr>
            <w:tcW w:w="2718" w:type="dxa"/>
          </w:tcPr>
          <w:p w:rsidR="00306C5A" w:rsidRDefault="006432AC" w:rsidP="00766572">
            <w:pPr>
              <w:rPr>
                <w:sz w:val="20"/>
                <w:szCs w:val="20"/>
              </w:rPr>
            </w:pPr>
            <w:r>
              <w:rPr>
                <w:sz w:val="20"/>
                <w:szCs w:val="20"/>
              </w:rPr>
              <w:t>Construction Mode</w:t>
            </w:r>
          </w:p>
          <w:p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rsidR="006432AC" w:rsidRPr="006432AC" w:rsidRDefault="006432AC" w:rsidP="006432AC">
            <w:pPr>
              <w:rPr>
                <w:sz w:val="20"/>
                <w:szCs w:val="20"/>
              </w:rPr>
            </w:pPr>
          </w:p>
          <w:p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rsidR="006432AC" w:rsidRPr="006432AC" w:rsidRDefault="006432AC" w:rsidP="006432AC">
            <w:pPr>
              <w:rPr>
                <w:sz w:val="20"/>
                <w:szCs w:val="20"/>
              </w:rPr>
            </w:pPr>
          </w:p>
          <w:p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rsidTr="00766572">
        <w:trPr>
          <w:cantSplit/>
        </w:trPr>
        <w:tc>
          <w:tcPr>
            <w:tcW w:w="2718" w:type="dxa"/>
          </w:tcPr>
          <w:p w:rsidR="00306C5A" w:rsidRPr="00F7118A" w:rsidRDefault="006432AC" w:rsidP="00766572">
            <w:pPr>
              <w:rPr>
                <w:sz w:val="20"/>
                <w:szCs w:val="20"/>
              </w:rPr>
            </w:pPr>
            <w:r>
              <w:rPr>
                <w:sz w:val="20"/>
                <w:szCs w:val="20"/>
              </w:rPr>
              <w:t>Amount</w:t>
            </w:r>
          </w:p>
          <w:p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rsidTr="00766572">
        <w:trPr>
          <w:cantSplit/>
        </w:trPr>
        <w:tc>
          <w:tcPr>
            <w:tcW w:w="2718" w:type="dxa"/>
          </w:tcPr>
          <w:p w:rsidR="00306C5A" w:rsidRDefault="006432AC" w:rsidP="00766572">
            <w:pPr>
              <w:rPr>
                <w:sz w:val="20"/>
                <w:szCs w:val="20"/>
              </w:rPr>
            </w:pPr>
            <w:r>
              <w:rPr>
                <w:sz w:val="20"/>
                <w:szCs w:val="20"/>
              </w:rPr>
              <w:t>Number</w:t>
            </w:r>
          </w:p>
          <w:p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rsidR="00306C5A" w:rsidRPr="006246CD" w:rsidRDefault="00306C5A" w:rsidP="00306C5A"/>
    <w:p w:rsidR="00290CA9" w:rsidRDefault="00290CA9" w:rsidP="00266DCB">
      <w:pPr>
        <w:pStyle w:val="Heading3"/>
        <w:pageBreakBefore/>
      </w:pPr>
      <w:bookmarkStart w:id="510" w:name="_Ref379794566"/>
      <w:bookmarkStart w:id="511" w:name="_Toc400007579"/>
      <w:r>
        <w:lastRenderedPageBreak/>
        <w:t>CURSE</w:t>
      </w:r>
      <w:bookmarkEnd w:id="510"/>
      <w:bookmarkEnd w:id="511"/>
    </w:p>
    <w:p w:rsidR="00290CA9" w:rsidRDefault="00290CA9" w:rsidP="00290CA9">
      <w:r>
        <w:t xml:space="preserve">The </w:t>
      </w:r>
      <w:r>
        <w:rPr>
          <w:b/>
        </w:rPr>
        <w:t>CURSE</w:t>
      </w:r>
      <w:r>
        <w:t xml:space="preserve"> tactic allows the SYSTEM agent to trigger a CURSE (Section </w:t>
      </w:r>
      <w:r w:rsidR="00E00560">
        <w:fldChar w:fldCharType="begin"/>
      </w:r>
      <w:r w:rsidR="006F114E">
        <w:instrText xml:space="preserve"> REF _Ref379798762 \n \h </w:instrText>
      </w:r>
      <w:r w:rsidR="00E00560">
        <w:fldChar w:fldCharType="separate"/>
      </w:r>
      <w:r w:rsidR="006F114E">
        <w:t>8.8</w:t>
      </w:r>
      <w:r w:rsidR="00E00560">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D42889" w:rsidRDefault="00D42889" w:rsidP="00266DCB">
      <w:pPr>
        <w:pStyle w:val="Heading3"/>
        <w:pageBreakBefore/>
      </w:pPr>
      <w:bookmarkStart w:id="512" w:name="_Toc400007580"/>
      <w:r>
        <w:lastRenderedPageBreak/>
        <w:t>DAMAGE</w:t>
      </w:r>
      <w:bookmarkEnd w:id="512"/>
    </w:p>
    <w:p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rsidR="00306C5A" w:rsidRDefault="00306C5A" w:rsidP="00306C5A"/>
    <w:p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rsidR="00306C5A" w:rsidRDefault="00306C5A" w:rsidP="00306C5A"/>
    <w:p w:rsidR="00D42889" w:rsidRDefault="00306C5A" w:rsidP="00306C5A">
      <w:r>
        <w:t>Damage infrastructure tactics have the following attributes:</w:t>
      </w:r>
    </w:p>
    <w:p w:rsidR="00306C5A" w:rsidRDefault="00306C5A" w:rsidP="00306C5A"/>
    <w:tbl>
      <w:tblPr>
        <w:tblStyle w:val="TableGrid"/>
        <w:tblW w:w="0" w:type="auto"/>
        <w:tblLook w:val="04A0"/>
      </w:tblPr>
      <w:tblGrid>
        <w:gridCol w:w="2718"/>
        <w:gridCol w:w="7218"/>
      </w:tblGrid>
      <w:tr w:rsidR="00306C5A" w:rsidRPr="00F7118A" w:rsidTr="00766572">
        <w:trPr>
          <w:cantSplit/>
          <w:tblHeader/>
        </w:trPr>
        <w:tc>
          <w:tcPr>
            <w:tcW w:w="2718" w:type="dxa"/>
            <w:shd w:val="clear" w:color="auto" w:fill="000000" w:themeFill="text1"/>
          </w:tcPr>
          <w:p w:rsidR="00306C5A" w:rsidRPr="00F7118A" w:rsidRDefault="00306C5A" w:rsidP="00766572">
            <w:pPr>
              <w:rPr>
                <w:sz w:val="20"/>
                <w:szCs w:val="20"/>
              </w:rPr>
            </w:pPr>
            <w:r>
              <w:rPr>
                <w:sz w:val="20"/>
                <w:szCs w:val="20"/>
              </w:rPr>
              <w:t>Parameter</w:t>
            </w:r>
          </w:p>
        </w:tc>
        <w:tc>
          <w:tcPr>
            <w:tcW w:w="7218" w:type="dxa"/>
            <w:shd w:val="clear" w:color="auto" w:fill="000000" w:themeFill="text1"/>
          </w:tcPr>
          <w:p w:rsidR="00306C5A" w:rsidRPr="00F7118A" w:rsidRDefault="00306C5A" w:rsidP="00766572">
            <w:pPr>
              <w:rPr>
                <w:sz w:val="20"/>
                <w:szCs w:val="20"/>
              </w:rPr>
            </w:pPr>
            <w:r w:rsidRPr="00F7118A">
              <w:rPr>
                <w:sz w:val="20"/>
                <w:szCs w:val="20"/>
              </w:rPr>
              <w:t>Description</w:t>
            </w:r>
          </w:p>
        </w:tc>
      </w:tr>
      <w:tr w:rsidR="00306C5A" w:rsidRPr="00F7118A" w:rsidTr="00766572">
        <w:trPr>
          <w:cantSplit/>
        </w:trPr>
        <w:tc>
          <w:tcPr>
            <w:tcW w:w="2718" w:type="dxa"/>
          </w:tcPr>
          <w:p w:rsidR="00306C5A" w:rsidRDefault="00306C5A" w:rsidP="00766572">
            <w:pPr>
              <w:rPr>
                <w:sz w:val="20"/>
                <w:szCs w:val="20"/>
              </w:rPr>
            </w:pPr>
            <w:r>
              <w:rPr>
                <w:sz w:val="20"/>
                <w:szCs w:val="20"/>
              </w:rPr>
              <w:t>Actor</w:t>
            </w:r>
          </w:p>
          <w:p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rsidR="00306C5A" w:rsidRPr="00D65E3A" w:rsidRDefault="00306C5A" w:rsidP="00766572">
            <w:pPr>
              <w:rPr>
                <w:sz w:val="20"/>
                <w:szCs w:val="20"/>
              </w:rPr>
            </w:pPr>
            <w:r w:rsidRPr="00306C5A">
              <w:rPr>
                <w:sz w:val="20"/>
                <w:szCs w:val="20"/>
              </w:rPr>
              <w:t>The ID of an actor that owns infrastructure.</w:t>
            </w:r>
          </w:p>
        </w:tc>
      </w:tr>
      <w:tr w:rsidR="00306C5A" w:rsidRPr="00F7118A" w:rsidTr="00766572">
        <w:trPr>
          <w:cantSplit/>
        </w:trPr>
        <w:tc>
          <w:tcPr>
            <w:tcW w:w="2718" w:type="dxa"/>
          </w:tcPr>
          <w:p w:rsidR="00306C5A" w:rsidRDefault="00306C5A" w:rsidP="00766572">
            <w:pPr>
              <w:rPr>
                <w:sz w:val="20"/>
                <w:szCs w:val="20"/>
              </w:rPr>
            </w:pPr>
            <w:r>
              <w:rPr>
                <w:sz w:val="20"/>
                <w:szCs w:val="20"/>
              </w:rPr>
              <w:t>Nbhood</w:t>
            </w:r>
          </w:p>
          <w:p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rsidTr="00766572">
        <w:trPr>
          <w:cantSplit/>
        </w:trPr>
        <w:tc>
          <w:tcPr>
            <w:tcW w:w="2718" w:type="dxa"/>
          </w:tcPr>
          <w:p w:rsidR="00306C5A" w:rsidRDefault="00306C5A" w:rsidP="00306C5A">
            <w:pPr>
              <w:rPr>
                <w:sz w:val="20"/>
                <w:szCs w:val="20"/>
              </w:rPr>
            </w:pPr>
            <w:r>
              <w:rPr>
                <w:sz w:val="20"/>
                <w:szCs w:val="20"/>
              </w:rPr>
              <w:t>Repair Level</w:t>
            </w:r>
          </w:p>
          <w:p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306C5A" w:rsidRDefault="00306C5A" w:rsidP="00766572">
            <w:pPr>
              <w:rPr>
                <w:sz w:val="20"/>
                <w:szCs w:val="20"/>
              </w:rPr>
            </w:pPr>
            <w:r w:rsidRPr="00306C5A">
              <w:rPr>
                <w:sz w:val="20"/>
                <w:szCs w:val="20"/>
              </w:rPr>
              <w:t>The new average repair level</w:t>
            </w:r>
            <w:r>
              <w:rPr>
                <w:sz w:val="20"/>
                <w:szCs w:val="20"/>
              </w:rPr>
              <w:t>.</w:t>
            </w:r>
          </w:p>
        </w:tc>
      </w:tr>
    </w:tbl>
    <w:p w:rsidR="00306C5A" w:rsidRPr="00D42889" w:rsidRDefault="00306C5A" w:rsidP="00306C5A"/>
    <w:p w:rsidR="00697D00" w:rsidRDefault="00697D00" w:rsidP="00697D00">
      <w:pPr>
        <w:pStyle w:val="Heading3"/>
        <w:pageBreakBefore/>
      </w:pPr>
      <w:bookmarkStart w:id="513" w:name="_Toc400007581"/>
      <w:r>
        <w:lastRenderedPageBreak/>
        <w:t>DEMO</w:t>
      </w:r>
      <w:bookmarkEnd w:id="513"/>
    </w:p>
    <w:p w:rsidR="00697D00" w:rsidRDefault="00697D00" w:rsidP="00697D00">
      <w:r>
        <w:t xml:space="preserve">The </w:t>
      </w:r>
      <w:r>
        <w:rPr>
          <w:b/>
        </w:rPr>
        <w:t>DEMO</w:t>
      </w:r>
      <w:r>
        <w:t xml:space="preserve"> tactic allows an actor or the SYSTEM agent to create an "DEMO" (non-violent demonstration) abstract event in a neighborhood, specifying its coverage fraction and the identity of the demonstrating civilian group.  The abstract event will occur in the neighborhood each week that the tactic executes.</w:t>
      </w:r>
    </w:p>
    <w:p w:rsidR="00697D00" w:rsidRDefault="00697D00" w:rsidP="00697D00">
      <w:r>
        <w:t xml:space="preserve"> </w:t>
      </w:r>
    </w:p>
    <w:p w:rsidR="00697D00" w:rsidRDefault="00697D00" w:rsidP="00697D00">
      <w:r>
        <w:t xml:space="preserve">Abstract events are described in the </w:t>
      </w:r>
      <w:r>
        <w:rPr>
          <w:i/>
        </w:rPr>
        <w:t>Athena Rules</w:t>
      </w:r>
      <w:r>
        <w:t xml:space="preserve"> document.</w:t>
      </w:r>
    </w:p>
    <w:p w:rsidR="00697D00" w:rsidRDefault="00697D00" w:rsidP="00697D00">
      <w:r>
        <w:t xml:space="preserve"> </w:t>
      </w:r>
    </w:p>
    <w:p w:rsidR="00697D00" w:rsidRDefault="00697D00" w:rsidP="00697D00">
      <w:r>
        <w:t>The tactic parameters are as follows:</w:t>
      </w:r>
    </w:p>
    <w:p w:rsidR="00697D00" w:rsidRDefault="00697D00" w:rsidP="00697D00"/>
    <w:tbl>
      <w:tblPr>
        <w:tblStyle w:val="TableGrid"/>
        <w:tblW w:w="0" w:type="auto"/>
        <w:tblLook w:val="04A0"/>
      </w:tblPr>
      <w:tblGrid>
        <w:gridCol w:w="2718"/>
        <w:gridCol w:w="7218"/>
      </w:tblGrid>
      <w:tr w:rsidR="00697D00" w:rsidRPr="00F7118A" w:rsidTr="00094BBD">
        <w:trPr>
          <w:cantSplit/>
          <w:tblHeader/>
        </w:trPr>
        <w:tc>
          <w:tcPr>
            <w:tcW w:w="2718" w:type="dxa"/>
            <w:shd w:val="clear" w:color="auto" w:fill="000000" w:themeFill="text1"/>
          </w:tcPr>
          <w:p w:rsidR="00697D00" w:rsidRPr="00F7118A" w:rsidRDefault="00697D00" w:rsidP="00094BBD">
            <w:pPr>
              <w:rPr>
                <w:sz w:val="20"/>
                <w:szCs w:val="20"/>
              </w:rPr>
            </w:pPr>
            <w:r>
              <w:rPr>
                <w:sz w:val="20"/>
                <w:szCs w:val="20"/>
              </w:rPr>
              <w:t>Parameter</w:t>
            </w:r>
          </w:p>
        </w:tc>
        <w:tc>
          <w:tcPr>
            <w:tcW w:w="7218" w:type="dxa"/>
            <w:shd w:val="clear" w:color="auto" w:fill="000000" w:themeFill="text1"/>
          </w:tcPr>
          <w:p w:rsidR="00697D00" w:rsidRPr="00F7118A" w:rsidRDefault="00697D00" w:rsidP="00094BBD">
            <w:pPr>
              <w:rPr>
                <w:sz w:val="20"/>
                <w:szCs w:val="20"/>
              </w:rPr>
            </w:pPr>
            <w:r w:rsidRPr="00F7118A">
              <w:rPr>
                <w:sz w:val="20"/>
                <w:szCs w:val="20"/>
              </w:rPr>
              <w:t>Description</w:t>
            </w:r>
          </w:p>
        </w:tc>
      </w:tr>
      <w:tr w:rsidR="00697D00" w:rsidRPr="00F7118A" w:rsidTr="00094BBD">
        <w:trPr>
          <w:cantSplit/>
        </w:trPr>
        <w:tc>
          <w:tcPr>
            <w:tcW w:w="2718" w:type="dxa"/>
          </w:tcPr>
          <w:p w:rsidR="00697D00" w:rsidRPr="00F7118A" w:rsidRDefault="00697D00" w:rsidP="00094BBD">
            <w:pPr>
              <w:rPr>
                <w:sz w:val="20"/>
                <w:szCs w:val="20"/>
              </w:rPr>
            </w:pPr>
            <w:r>
              <w:rPr>
                <w:sz w:val="20"/>
                <w:szCs w:val="20"/>
              </w:rPr>
              <w:t>Neighborhood</w:t>
            </w:r>
          </w:p>
          <w:p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97D00" w:rsidRPr="00F7118A" w:rsidRDefault="00697D00" w:rsidP="00094BBD">
            <w:pPr>
              <w:rPr>
                <w:sz w:val="20"/>
                <w:szCs w:val="20"/>
              </w:rPr>
            </w:pPr>
            <w:r>
              <w:rPr>
                <w:sz w:val="20"/>
                <w:szCs w:val="20"/>
              </w:rPr>
              <w:t>The ID of the neighborhood in which the event will occur.</w:t>
            </w:r>
          </w:p>
        </w:tc>
      </w:tr>
      <w:tr w:rsidR="00697D00" w:rsidRPr="00F7118A" w:rsidTr="00094BBD">
        <w:trPr>
          <w:cantSplit/>
        </w:trPr>
        <w:tc>
          <w:tcPr>
            <w:tcW w:w="2718" w:type="dxa"/>
          </w:tcPr>
          <w:p w:rsidR="00697D00" w:rsidRPr="00F7118A" w:rsidRDefault="00697D00" w:rsidP="00697D00">
            <w:pPr>
              <w:rPr>
                <w:sz w:val="20"/>
                <w:szCs w:val="20"/>
              </w:rPr>
            </w:pPr>
            <w:r>
              <w:rPr>
                <w:sz w:val="20"/>
                <w:szCs w:val="20"/>
              </w:rPr>
              <w:t>Demonstrating Group</w:t>
            </w:r>
          </w:p>
          <w:p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rsidTr="00094BBD">
        <w:trPr>
          <w:cantSplit/>
        </w:trPr>
        <w:tc>
          <w:tcPr>
            <w:tcW w:w="2718" w:type="dxa"/>
          </w:tcPr>
          <w:p w:rsidR="00697D00" w:rsidRDefault="00697D00" w:rsidP="00094BBD">
            <w:pPr>
              <w:rPr>
                <w:sz w:val="20"/>
                <w:szCs w:val="20"/>
              </w:rPr>
            </w:pPr>
            <w:r>
              <w:rPr>
                <w:sz w:val="20"/>
                <w:szCs w:val="20"/>
              </w:rPr>
              <w:t>Coverage</w:t>
            </w:r>
          </w:p>
          <w:p w:rsidR="00697D00" w:rsidRDefault="00697D00"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B2A76" w:rsidRDefault="00FB2A76" w:rsidP="00266DCB">
      <w:pPr>
        <w:pStyle w:val="Heading3"/>
        <w:pageBreakBefore/>
      </w:pPr>
      <w:bookmarkStart w:id="514" w:name="_Toc400007582"/>
      <w:r>
        <w:lastRenderedPageBreak/>
        <w:t>DEMOB</w:t>
      </w:r>
      <w:bookmarkEnd w:id="51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rsidR="00AD4A7F" w:rsidRDefault="00AD4A7F" w:rsidP="000F377B">
            <w:pPr>
              <w:rPr>
                <w:sz w:val="20"/>
                <w:szCs w:val="20"/>
              </w:rPr>
            </w:pPr>
            <w:r>
              <w:rPr>
                <w:sz w:val="20"/>
                <w:szCs w:val="20"/>
              </w:rPr>
              <w:t>The demobilization mode, which has one of the following values:</w:t>
            </w:r>
          </w:p>
          <w:p w:rsidR="00AD4A7F" w:rsidRDefault="00AD4A7F" w:rsidP="000F377B">
            <w:pPr>
              <w:rPr>
                <w:sz w:val="20"/>
                <w:szCs w:val="20"/>
              </w:rPr>
            </w:pPr>
          </w:p>
          <w:p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rsidR="00AD4A7F" w:rsidRDefault="00AD4A7F" w:rsidP="000F377B">
            <w:pPr>
              <w:rPr>
                <w:sz w:val="20"/>
                <w:szCs w:val="20"/>
              </w:rPr>
            </w:pPr>
          </w:p>
          <w:p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rsidR="00AD4A7F" w:rsidRDefault="00AD4A7F" w:rsidP="000F377B">
            <w:pPr>
              <w:rPr>
                <w:sz w:val="20"/>
                <w:szCs w:val="20"/>
              </w:rPr>
            </w:pPr>
          </w:p>
          <w:p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rsidR="00AD4A7F" w:rsidRDefault="00AD4A7F" w:rsidP="000F377B">
            <w:pPr>
              <w:rPr>
                <w:sz w:val="20"/>
                <w:szCs w:val="20"/>
              </w:rPr>
            </w:pPr>
          </w:p>
          <w:p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rsidR="00AD4A7F" w:rsidRPr="00AD4A7F" w:rsidRDefault="00AD4A7F" w:rsidP="00AD4A7F">
            <w:pPr>
              <w:rPr>
                <w:sz w:val="20"/>
                <w:szCs w:val="20"/>
              </w:rPr>
            </w:pPr>
          </w:p>
          <w:p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rsidR="00AD4A7F" w:rsidRPr="00AD4A7F" w:rsidRDefault="00AD4A7F" w:rsidP="00AD4A7F">
            <w:pPr>
              <w:rPr>
                <w:sz w:val="20"/>
                <w:szCs w:val="20"/>
              </w:rPr>
            </w:pPr>
          </w:p>
          <w:p w:rsidR="00794481" w:rsidRPr="00794481" w:rsidRDefault="00AD4A7F" w:rsidP="00AD4A7F">
            <w:pPr>
              <w:rPr>
                <w:sz w:val="20"/>
                <w:szCs w:val="20"/>
              </w:rPr>
            </w:pPr>
            <w:r w:rsidRPr="00AD4A7F">
              <w:rPr>
                <w:sz w:val="20"/>
                <w:szCs w:val="20"/>
              </w:rPr>
              <w:t>This parameter is ignored for other modes.</w:t>
            </w:r>
          </w:p>
        </w:tc>
      </w:tr>
      <w:tr w:rsidR="00AD4A7F" w:rsidRPr="00F7118A" w:rsidTr="000F377B">
        <w:trPr>
          <w:cantSplit/>
        </w:trPr>
        <w:tc>
          <w:tcPr>
            <w:tcW w:w="2718" w:type="dxa"/>
          </w:tcPr>
          <w:p w:rsidR="00AD4A7F" w:rsidRDefault="00AD4A7F" w:rsidP="00AD4A7F">
            <w:pPr>
              <w:rPr>
                <w:sz w:val="20"/>
                <w:szCs w:val="20"/>
              </w:rPr>
            </w:pPr>
            <w:r>
              <w:rPr>
                <w:sz w:val="20"/>
                <w:szCs w:val="20"/>
              </w:rPr>
              <w:t>Percentage</w:t>
            </w:r>
          </w:p>
          <w:p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rsidR="00AD4A7F" w:rsidRPr="00AD4A7F" w:rsidRDefault="00AD4A7F" w:rsidP="00AD4A7F">
            <w:pPr>
              <w:rPr>
                <w:sz w:val="20"/>
                <w:szCs w:val="20"/>
              </w:rPr>
            </w:pPr>
          </w:p>
          <w:p w:rsidR="00AD4A7F" w:rsidRPr="00AD4A7F" w:rsidRDefault="00AD4A7F" w:rsidP="00AD4A7F">
            <w:pPr>
              <w:rPr>
                <w:sz w:val="20"/>
                <w:szCs w:val="20"/>
              </w:rPr>
            </w:pPr>
            <w:r w:rsidRPr="00AD4A7F">
              <w:rPr>
                <w:sz w:val="20"/>
                <w:szCs w:val="20"/>
              </w:rPr>
              <w:t>This parameter is ignored for other modes.</w:t>
            </w:r>
          </w:p>
        </w:tc>
      </w:tr>
    </w:tbl>
    <w:p w:rsidR="00794481" w:rsidRPr="00786F3A" w:rsidRDefault="00794481" w:rsidP="00794481"/>
    <w:p w:rsidR="00794481" w:rsidRPr="00794481" w:rsidRDefault="00794481" w:rsidP="00794481"/>
    <w:p w:rsidR="00FB2A76" w:rsidRDefault="00FB2A76" w:rsidP="00266DCB">
      <w:pPr>
        <w:pStyle w:val="Heading3"/>
        <w:pageBreakBefore/>
      </w:pPr>
      <w:bookmarkStart w:id="515" w:name="_Toc400007583"/>
      <w:r>
        <w:lastRenderedPageBreak/>
        <w:t>DEPLOY</w:t>
      </w:r>
      <w:bookmarkEnd w:id="51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rsidR="00597605" w:rsidRDefault="00597605" w:rsidP="00FD1987"/>
    <w:p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rsidR="001811FA" w:rsidRDefault="001811FA" w:rsidP="001811FA"/>
    <w:p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rsidR="006C0250" w:rsidRDefault="006C0250" w:rsidP="001811FA"/>
    <w:p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rsidR="00597605" w:rsidRDefault="00597605" w:rsidP="00597605"/>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rsidR="001811FA" w:rsidRDefault="001811FA" w:rsidP="001811FA"/>
    <w:p w:rsidR="001811FA" w:rsidRDefault="001811FA" w:rsidP="00757B75">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rsidTr="00757B75">
        <w:tc>
          <w:tcPr>
            <w:tcW w:w="2718" w:type="dxa"/>
          </w:tcPr>
          <w:p w:rsidR="001811FA" w:rsidRDefault="00A023DA" w:rsidP="000F377B">
            <w:pPr>
              <w:rPr>
                <w:sz w:val="20"/>
                <w:szCs w:val="20"/>
              </w:rPr>
            </w:pPr>
            <w:r>
              <w:rPr>
                <w:sz w:val="20"/>
                <w:szCs w:val="20"/>
              </w:rPr>
              <w:t xml:space="preserve">Personnel </w:t>
            </w:r>
            <w:r w:rsidR="001811FA">
              <w:rPr>
                <w:sz w:val="20"/>
                <w:szCs w:val="20"/>
              </w:rPr>
              <w:t>Mode</w:t>
            </w:r>
          </w:p>
          <w:p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rsidR="00A023DA" w:rsidRPr="00A023DA" w:rsidRDefault="00A023DA" w:rsidP="00A023DA">
            <w:pPr>
              <w:rPr>
                <w:sz w:val="20"/>
                <w:szCs w:val="20"/>
              </w:rPr>
            </w:pPr>
          </w:p>
          <w:p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w:t>
            </w:r>
            <w:r w:rsidRPr="00A023DA">
              <w:rPr>
                <w:sz w:val="20"/>
                <w:szCs w:val="20"/>
              </w:rPr>
              <w:lastRenderedPageBreak/>
              <w:t>efforts basis with respect to personnel; if there are only personnel or fewer troops available, the tactic will succeed trivially with an empty deployment.</w:t>
            </w:r>
          </w:p>
          <w:p w:rsidR="00A023DA" w:rsidRPr="00A023DA" w:rsidRDefault="00A023DA" w:rsidP="00A023DA">
            <w:pPr>
              <w:rPr>
                <w:sz w:val="20"/>
                <w:szCs w:val="20"/>
              </w:rPr>
            </w:pPr>
          </w:p>
          <w:p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rsidTr="000F377B">
        <w:trPr>
          <w:cantSplit/>
        </w:trPr>
        <w:tc>
          <w:tcPr>
            <w:tcW w:w="2718" w:type="dxa"/>
          </w:tcPr>
          <w:p w:rsidR="001811FA" w:rsidRDefault="001811FA" w:rsidP="000F377B">
            <w:pPr>
              <w:rPr>
                <w:sz w:val="20"/>
                <w:szCs w:val="20"/>
              </w:rPr>
            </w:pPr>
            <w:r>
              <w:rPr>
                <w:sz w:val="20"/>
                <w:szCs w:val="20"/>
              </w:rPr>
              <w:lastRenderedPageBreak/>
              <w:t>Personnel</w:t>
            </w:r>
          </w:p>
          <w:p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rsidR="00A023DA" w:rsidRPr="00A023DA" w:rsidRDefault="00A023DA" w:rsidP="00A023DA">
            <w:pPr>
              <w:rPr>
                <w:sz w:val="20"/>
                <w:szCs w:val="20"/>
              </w:rPr>
            </w:pPr>
          </w:p>
          <w:p w:rsidR="006C0250" w:rsidRPr="00794481"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Min Personnel</w:t>
            </w:r>
          </w:p>
          <w:p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Max Personnel</w:t>
            </w:r>
          </w:p>
          <w:p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A023DA" w:rsidRPr="00F7118A" w:rsidTr="000F377B">
        <w:trPr>
          <w:cantSplit/>
        </w:trPr>
        <w:tc>
          <w:tcPr>
            <w:tcW w:w="2718" w:type="dxa"/>
          </w:tcPr>
          <w:p w:rsidR="00A023DA" w:rsidRDefault="00A023DA" w:rsidP="00A023DA">
            <w:pPr>
              <w:rPr>
                <w:sz w:val="20"/>
                <w:szCs w:val="20"/>
              </w:rPr>
            </w:pPr>
            <w:r>
              <w:rPr>
                <w:sz w:val="20"/>
                <w:szCs w:val="20"/>
              </w:rPr>
              <w:t>Percentage</w:t>
            </w:r>
          </w:p>
          <w:p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rsidR="00A023DA" w:rsidRPr="00A023DA" w:rsidRDefault="00A023DA" w:rsidP="00A023DA">
            <w:pPr>
              <w:rPr>
                <w:sz w:val="20"/>
                <w:szCs w:val="20"/>
              </w:rPr>
            </w:pPr>
          </w:p>
          <w:p w:rsidR="00A023DA" w:rsidRDefault="00A023DA" w:rsidP="00A023DA">
            <w:pPr>
              <w:rPr>
                <w:sz w:val="20"/>
                <w:szCs w:val="20"/>
              </w:rPr>
            </w:pPr>
            <w:r w:rsidRPr="00A023DA">
              <w:rPr>
                <w:sz w:val="20"/>
                <w:szCs w:val="20"/>
              </w:rPr>
              <w:t>This parameter is ignored for other modes.</w:t>
            </w:r>
          </w:p>
        </w:tc>
      </w:tr>
      <w:tr w:rsidR="00757B75" w:rsidRPr="00F7118A" w:rsidTr="00FD27A1">
        <w:trPr>
          <w:cantSplit/>
        </w:trPr>
        <w:tc>
          <w:tcPr>
            <w:tcW w:w="2718" w:type="dxa"/>
          </w:tcPr>
          <w:p w:rsidR="00757B75" w:rsidRDefault="00757B75" w:rsidP="00FD27A1">
            <w:pPr>
              <w:rPr>
                <w:sz w:val="20"/>
                <w:szCs w:val="20"/>
              </w:rPr>
            </w:pPr>
            <w:r>
              <w:rPr>
                <w:sz w:val="20"/>
                <w:szCs w:val="20"/>
              </w:rPr>
              <w:t>In Neighborhoods</w:t>
            </w:r>
          </w:p>
          <w:p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E00560">
              <w:rPr>
                <w:sz w:val="20"/>
                <w:szCs w:val="20"/>
              </w:rPr>
              <w:fldChar w:fldCharType="begin"/>
            </w:r>
            <w:r w:rsidR="006F114E">
              <w:rPr>
                <w:sz w:val="20"/>
                <w:szCs w:val="20"/>
              </w:rPr>
              <w:instrText xml:space="preserve"> REF _Ref379798784 \n \h </w:instrText>
            </w:r>
            <w:r w:rsidR="00E00560">
              <w:rPr>
                <w:sz w:val="20"/>
                <w:szCs w:val="20"/>
              </w:rPr>
            </w:r>
            <w:r w:rsidR="00E00560">
              <w:rPr>
                <w:sz w:val="20"/>
                <w:szCs w:val="20"/>
              </w:rPr>
              <w:fldChar w:fldCharType="separate"/>
            </w:r>
            <w:r w:rsidR="006F114E">
              <w:rPr>
                <w:sz w:val="20"/>
                <w:szCs w:val="20"/>
              </w:rPr>
              <w:t>21.5</w:t>
            </w:r>
            <w:r w:rsidR="00E00560">
              <w:rPr>
                <w:sz w:val="20"/>
                <w:szCs w:val="20"/>
              </w:rPr>
              <w:fldChar w:fldCharType="end"/>
            </w:r>
            <w:r>
              <w:rPr>
                <w:sz w:val="20"/>
                <w:szCs w:val="20"/>
              </w:rPr>
              <w:t xml:space="preserve">).  </w:t>
            </w:r>
          </w:p>
        </w:tc>
      </w:tr>
      <w:tr w:rsidR="00757B75" w:rsidRPr="00F7118A" w:rsidTr="00FD27A1">
        <w:trPr>
          <w:cantSplit/>
        </w:trPr>
        <w:tc>
          <w:tcPr>
            <w:tcW w:w="2718" w:type="dxa"/>
          </w:tcPr>
          <w:p w:rsidR="00757B75" w:rsidRDefault="00757B75" w:rsidP="00FD27A1">
            <w:pPr>
              <w:rPr>
                <w:sz w:val="20"/>
                <w:szCs w:val="20"/>
              </w:rPr>
            </w:pPr>
            <w:r>
              <w:rPr>
                <w:sz w:val="20"/>
                <w:szCs w:val="20"/>
              </w:rPr>
              <w:t>Neighborhood Mode</w:t>
            </w:r>
          </w:p>
          <w:p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rsidR="00757B75" w:rsidRPr="00757B75" w:rsidRDefault="00757B75" w:rsidP="00757B75">
            <w:pPr>
              <w:rPr>
                <w:sz w:val="20"/>
                <w:szCs w:val="20"/>
              </w:rPr>
            </w:pPr>
            <w:r w:rsidRPr="00757B75">
              <w:rPr>
                <w:sz w:val="20"/>
                <w:szCs w:val="20"/>
              </w:rPr>
              <w:t>The neighborhood mode, which has one of the following values.</w:t>
            </w:r>
          </w:p>
          <w:p w:rsidR="00757B75" w:rsidRPr="00757B75" w:rsidRDefault="00757B75" w:rsidP="00757B75">
            <w:pPr>
              <w:rPr>
                <w:sz w:val="20"/>
                <w:szCs w:val="20"/>
              </w:rPr>
            </w:pPr>
          </w:p>
          <w:p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rsidR="00757B75" w:rsidRPr="00757B75" w:rsidRDefault="00757B75" w:rsidP="00757B75">
            <w:pPr>
              <w:rPr>
                <w:sz w:val="20"/>
                <w:szCs w:val="20"/>
              </w:rPr>
            </w:pPr>
          </w:p>
          <w:p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rsidTr="000F377B">
        <w:trPr>
          <w:cantSplit/>
        </w:trPr>
        <w:tc>
          <w:tcPr>
            <w:tcW w:w="2718" w:type="dxa"/>
          </w:tcPr>
          <w:p w:rsidR="00757B75" w:rsidRDefault="00757B75" w:rsidP="000F377B">
            <w:pPr>
              <w:rPr>
                <w:sz w:val="20"/>
                <w:szCs w:val="20"/>
              </w:rPr>
            </w:pPr>
            <w:r>
              <w:rPr>
                <w:sz w:val="20"/>
                <w:szCs w:val="20"/>
              </w:rPr>
              <w:t>Redeploy?</w:t>
            </w:r>
          </w:p>
          <w:p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rsidR="001811FA" w:rsidRPr="00786F3A" w:rsidRDefault="001811FA" w:rsidP="001811FA"/>
    <w:p w:rsidR="00EF5F31" w:rsidRDefault="00EF5F31" w:rsidP="00266DCB">
      <w:pPr>
        <w:pStyle w:val="Heading3"/>
        <w:pageBreakBefore/>
      </w:pPr>
      <w:bookmarkStart w:id="516" w:name="_Ref315416842"/>
      <w:bookmarkStart w:id="517" w:name="_Toc400007584"/>
      <w:r>
        <w:lastRenderedPageBreak/>
        <w:t>DEPOSIT</w:t>
      </w:r>
      <w:bookmarkEnd w:id="51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CB3EFD" w:rsidRDefault="00CB3EFD" w:rsidP="00EF5F31"/>
    <w:p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77423" w:rsidRPr="00F7118A" w:rsidTr="000C0FA7">
        <w:trPr>
          <w:cantSplit/>
        </w:trPr>
        <w:tc>
          <w:tcPr>
            <w:tcW w:w="2718" w:type="dxa"/>
          </w:tcPr>
          <w:p w:rsidR="00E77423" w:rsidRDefault="00E77423" w:rsidP="00E77423">
            <w:pPr>
              <w:rPr>
                <w:sz w:val="20"/>
                <w:szCs w:val="20"/>
              </w:rPr>
            </w:pPr>
            <w:r>
              <w:rPr>
                <w:sz w:val="20"/>
                <w:szCs w:val="20"/>
              </w:rPr>
              <w:t>Mode</w:t>
            </w:r>
          </w:p>
          <w:p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7423" w:rsidRPr="00E77423" w:rsidRDefault="00E77423" w:rsidP="00E77423">
            <w:pPr>
              <w:rPr>
                <w:sz w:val="20"/>
                <w:szCs w:val="20"/>
              </w:rPr>
            </w:pPr>
            <w:r w:rsidRPr="00E77423">
              <w:rPr>
                <w:sz w:val="20"/>
                <w:szCs w:val="20"/>
              </w:rPr>
              <w:t>The deposit amount mode, which has one of the following values.</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7423" w:rsidRPr="00E77423" w:rsidRDefault="00E77423" w:rsidP="00E77423">
            <w:pPr>
              <w:rPr>
                <w:sz w:val="20"/>
                <w:szCs w:val="20"/>
              </w:rPr>
            </w:pPr>
          </w:p>
          <w:p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rsidTr="00FD27A1">
        <w:trPr>
          <w:cantSplit/>
        </w:trPr>
        <w:tc>
          <w:tcPr>
            <w:tcW w:w="2718" w:type="dxa"/>
          </w:tcPr>
          <w:p w:rsidR="00E77423" w:rsidRDefault="00E77423" w:rsidP="00FD27A1">
            <w:pPr>
              <w:rPr>
                <w:sz w:val="20"/>
                <w:szCs w:val="20"/>
              </w:rPr>
            </w:pPr>
            <w:r>
              <w:rPr>
                <w:sz w:val="20"/>
                <w:szCs w:val="20"/>
              </w:rPr>
              <w:t>Amount</w:t>
            </w:r>
          </w:p>
          <w:p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rsidR="00B05DC0" w:rsidRPr="00B05DC0" w:rsidRDefault="00B05DC0" w:rsidP="00B05DC0">
            <w:pPr>
              <w:rPr>
                <w:sz w:val="20"/>
                <w:szCs w:val="20"/>
              </w:rPr>
            </w:pPr>
          </w:p>
          <w:p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rsidR="00B05DC0" w:rsidRPr="00B05DC0" w:rsidRDefault="00B05DC0" w:rsidP="00B05DC0">
            <w:pPr>
              <w:rPr>
                <w:sz w:val="20"/>
                <w:szCs w:val="20"/>
              </w:rPr>
            </w:pPr>
          </w:p>
          <w:p w:rsidR="00E77423" w:rsidRPr="00794481" w:rsidRDefault="00B05DC0" w:rsidP="00B05DC0">
            <w:pPr>
              <w:rPr>
                <w:sz w:val="20"/>
                <w:szCs w:val="20"/>
              </w:rPr>
            </w:pPr>
            <w:r w:rsidRPr="00B05DC0">
              <w:rPr>
                <w:sz w:val="20"/>
                <w:szCs w:val="20"/>
              </w:rPr>
              <w:t>This parameter is ignored for other modes.</w:t>
            </w:r>
          </w:p>
        </w:tc>
      </w:tr>
      <w:tr w:rsidR="00167FA2" w:rsidRPr="00F7118A" w:rsidTr="000C0FA7">
        <w:trPr>
          <w:cantSplit/>
        </w:trPr>
        <w:tc>
          <w:tcPr>
            <w:tcW w:w="2718" w:type="dxa"/>
          </w:tcPr>
          <w:p w:rsidR="00167FA2" w:rsidRDefault="00167FA2" w:rsidP="00FD27A1">
            <w:pPr>
              <w:rPr>
                <w:sz w:val="20"/>
                <w:szCs w:val="20"/>
              </w:rPr>
            </w:pPr>
            <w:r>
              <w:rPr>
                <w:sz w:val="20"/>
                <w:szCs w:val="20"/>
              </w:rPr>
              <w:t>Percentage</w:t>
            </w:r>
          </w:p>
          <w:p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rsidR="00167FA2" w:rsidRPr="00167FA2" w:rsidRDefault="00167FA2" w:rsidP="00167FA2">
            <w:pPr>
              <w:rPr>
                <w:sz w:val="20"/>
                <w:szCs w:val="20"/>
              </w:rPr>
            </w:pPr>
          </w:p>
          <w:p w:rsidR="00167FA2" w:rsidRDefault="00167FA2" w:rsidP="00167FA2">
            <w:pPr>
              <w:rPr>
                <w:sz w:val="20"/>
                <w:szCs w:val="20"/>
              </w:rPr>
            </w:pPr>
            <w:r w:rsidRPr="00167FA2">
              <w:rPr>
                <w:sz w:val="20"/>
                <w:szCs w:val="20"/>
              </w:rPr>
              <w:t>This parameter is ignored for other modes</w:t>
            </w:r>
          </w:p>
        </w:tc>
      </w:tr>
    </w:tbl>
    <w:p w:rsidR="00EF5F31" w:rsidRPr="00255A27" w:rsidRDefault="00EF5F31" w:rsidP="00EF5F31"/>
    <w:p w:rsidR="00EF5F31" w:rsidRPr="00B433ED" w:rsidRDefault="00EF5F31" w:rsidP="00EF5F31"/>
    <w:p w:rsidR="00FB2A76" w:rsidRDefault="00FB2A76" w:rsidP="00266DCB">
      <w:pPr>
        <w:pStyle w:val="Heading3"/>
        <w:pageBreakBefore/>
      </w:pPr>
      <w:bookmarkStart w:id="518" w:name="_Ref379793073"/>
      <w:bookmarkStart w:id="519" w:name="_Toc400007585"/>
      <w:r>
        <w:lastRenderedPageBreak/>
        <w:t>EXECUTIVE</w:t>
      </w:r>
      <w:bookmarkEnd w:id="516"/>
      <w:bookmarkEnd w:id="518"/>
      <w:bookmarkEnd w:id="51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E00560">
        <w:fldChar w:fldCharType="begin"/>
      </w:r>
      <w:r w:rsidR="006F114E">
        <w:instrText xml:space="preserve"> REF _Ref314643698 \n \h </w:instrText>
      </w:r>
      <w:r w:rsidR="00E00560">
        <w:fldChar w:fldCharType="separate"/>
      </w:r>
      <w:r w:rsidR="006F114E">
        <w:t>12.8</w:t>
      </w:r>
      <w:r w:rsidR="00E00560">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E00560">
        <w:fldChar w:fldCharType="begin"/>
      </w:r>
      <w:r w:rsidR="0035418A">
        <w:instrText xml:space="preserve"> REF _Ref379798830 \n \h </w:instrText>
      </w:r>
      <w:r w:rsidR="00E00560">
        <w:fldChar w:fldCharType="separate"/>
      </w:r>
      <w:r w:rsidR="0035418A">
        <w:t>13.16</w:t>
      </w:r>
      <w:r w:rsidR="00E00560">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rsidR="00024410" w:rsidRPr="00024410" w:rsidRDefault="00024410" w:rsidP="00024410"/>
    <w:p w:rsidR="00775095" w:rsidRDefault="00775095" w:rsidP="00775095">
      <w:pPr>
        <w:pStyle w:val="Heading3"/>
        <w:pageBreakBefore/>
      </w:pPr>
      <w:bookmarkStart w:id="520" w:name="_Ref364757595"/>
      <w:bookmarkStart w:id="521" w:name="_Toc400007586"/>
      <w:r>
        <w:lastRenderedPageBreak/>
        <w:t>EXPLOSION</w:t>
      </w:r>
      <w:bookmarkEnd w:id="521"/>
    </w:p>
    <w:p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rsidR="00775095" w:rsidRDefault="00775095" w:rsidP="00775095">
      <w:r>
        <w:t xml:space="preserve"> </w:t>
      </w:r>
    </w:p>
    <w:p w:rsidR="00775095" w:rsidRDefault="00775095" w:rsidP="00775095">
      <w:r>
        <w:t xml:space="preserve">Abstract events are described in the </w:t>
      </w:r>
      <w:r>
        <w:rPr>
          <w:i/>
        </w:rPr>
        <w:t>Athena Rules</w:t>
      </w:r>
      <w:r>
        <w:t xml:space="preserve"> document.</w:t>
      </w:r>
    </w:p>
    <w:p w:rsidR="00775095" w:rsidRDefault="00775095" w:rsidP="00775095">
      <w:r>
        <w:t xml:space="preserve"> </w:t>
      </w:r>
    </w:p>
    <w:p w:rsidR="00775095" w:rsidRDefault="00775095" w:rsidP="00775095">
      <w:r>
        <w:t>The tactic parameters are as follows:</w:t>
      </w:r>
    </w:p>
    <w:p w:rsidR="00775095" w:rsidRDefault="00775095" w:rsidP="00775095"/>
    <w:tbl>
      <w:tblPr>
        <w:tblStyle w:val="TableGrid"/>
        <w:tblW w:w="0" w:type="auto"/>
        <w:tblLook w:val="04A0"/>
      </w:tblPr>
      <w:tblGrid>
        <w:gridCol w:w="2718"/>
        <w:gridCol w:w="7218"/>
      </w:tblGrid>
      <w:tr w:rsidR="00775095" w:rsidRPr="00F7118A" w:rsidTr="00094BBD">
        <w:trPr>
          <w:cantSplit/>
          <w:tblHeader/>
        </w:trPr>
        <w:tc>
          <w:tcPr>
            <w:tcW w:w="2718" w:type="dxa"/>
            <w:shd w:val="clear" w:color="auto" w:fill="000000" w:themeFill="text1"/>
          </w:tcPr>
          <w:p w:rsidR="00775095" w:rsidRPr="00F7118A" w:rsidRDefault="00775095" w:rsidP="00094BBD">
            <w:pPr>
              <w:rPr>
                <w:sz w:val="20"/>
                <w:szCs w:val="20"/>
              </w:rPr>
            </w:pPr>
            <w:r>
              <w:rPr>
                <w:sz w:val="20"/>
                <w:szCs w:val="20"/>
              </w:rPr>
              <w:t>Parameter</w:t>
            </w:r>
          </w:p>
        </w:tc>
        <w:tc>
          <w:tcPr>
            <w:tcW w:w="7218" w:type="dxa"/>
            <w:shd w:val="clear" w:color="auto" w:fill="000000" w:themeFill="text1"/>
          </w:tcPr>
          <w:p w:rsidR="00775095" w:rsidRPr="00F7118A" w:rsidRDefault="00775095" w:rsidP="00094BBD">
            <w:pPr>
              <w:rPr>
                <w:sz w:val="20"/>
                <w:szCs w:val="20"/>
              </w:rPr>
            </w:pPr>
            <w:r w:rsidRPr="00F7118A">
              <w:rPr>
                <w:sz w:val="20"/>
                <w:szCs w:val="20"/>
              </w:rPr>
              <w:t>Description</w:t>
            </w:r>
          </w:p>
        </w:tc>
      </w:tr>
      <w:tr w:rsidR="00775095" w:rsidRPr="00F7118A" w:rsidTr="00094BBD">
        <w:trPr>
          <w:cantSplit/>
        </w:trPr>
        <w:tc>
          <w:tcPr>
            <w:tcW w:w="2718" w:type="dxa"/>
          </w:tcPr>
          <w:p w:rsidR="00775095" w:rsidRPr="00F7118A" w:rsidRDefault="00775095" w:rsidP="00094BBD">
            <w:pPr>
              <w:rPr>
                <w:sz w:val="20"/>
                <w:szCs w:val="20"/>
              </w:rPr>
            </w:pPr>
            <w:r>
              <w:rPr>
                <w:sz w:val="20"/>
                <w:szCs w:val="20"/>
              </w:rPr>
              <w:t>Neighborhood</w:t>
            </w:r>
          </w:p>
          <w:p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75095" w:rsidRPr="00F7118A" w:rsidRDefault="00775095" w:rsidP="00094BBD">
            <w:pPr>
              <w:rPr>
                <w:sz w:val="20"/>
                <w:szCs w:val="20"/>
              </w:rPr>
            </w:pPr>
            <w:r>
              <w:rPr>
                <w:sz w:val="20"/>
                <w:szCs w:val="20"/>
              </w:rPr>
              <w:t>The ID of the neighborhood in which the event will occur.</w:t>
            </w:r>
          </w:p>
        </w:tc>
      </w:tr>
      <w:tr w:rsidR="00775095" w:rsidRPr="00F7118A" w:rsidTr="00094BBD">
        <w:trPr>
          <w:cantSplit/>
        </w:trPr>
        <w:tc>
          <w:tcPr>
            <w:tcW w:w="2718" w:type="dxa"/>
          </w:tcPr>
          <w:p w:rsidR="00775095" w:rsidRDefault="00775095" w:rsidP="00094BBD">
            <w:pPr>
              <w:rPr>
                <w:sz w:val="20"/>
                <w:szCs w:val="20"/>
              </w:rPr>
            </w:pPr>
            <w:r>
              <w:rPr>
                <w:sz w:val="20"/>
                <w:szCs w:val="20"/>
              </w:rPr>
              <w:t>Coverage</w:t>
            </w:r>
          </w:p>
          <w:p w:rsidR="00775095" w:rsidRDefault="00775095"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F0743A" w:rsidRDefault="00F0743A" w:rsidP="00266DCB">
      <w:pPr>
        <w:pStyle w:val="Heading3"/>
        <w:pageBreakBefore/>
      </w:pPr>
      <w:bookmarkStart w:id="522" w:name="_Toc400007587"/>
      <w:r>
        <w:lastRenderedPageBreak/>
        <w:t>FLOW</w:t>
      </w:r>
      <w:bookmarkEnd w:id="520"/>
      <w:bookmarkEnd w:id="522"/>
    </w:p>
    <w:p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rsidR="001A436B" w:rsidRDefault="001A436B" w:rsidP="00F0743A"/>
    <w:p w:rsidR="001A436B" w:rsidRDefault="001A436B" w:rsidP="00F0743A">
      <w:r>
        <w:t>This tactic never executes on lock, and never fails due to insufficient resources.</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rsidR="0023187B" w:rsidRPr="0023187B" w:rsidRDefault="0023187B" w:rsidP="0023187B">
            <w:pPr>
              <w:rPr>
                <w:sz w:val="20"/>
                <w:szCs w:val="20"/>
              </w:rPr>
            </w:pPr>
          </w:p>
          <w:p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rsidR="0023187B" w:rsidRPr="0023187B" w:rsidRDefault="0023187B" w:rsidP="0023187B">
            <w:pPr>
              <w:rPr>
                <w:sz w:val="20"/>
                <w:szCs w:val="20"/>
              </w:rPr>
            </w:pPr>
          </w:p>
          <w:p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rsidR="0023187B" w:rsidRPr="0023187B" w:rsidRDefault="0023187B" w:rsidP="0023187B">
            <w:pPr>
              <w:rPr>
                <w:sz w:val="20"/>
                <w:szCs w:val="20"/>
              </w:rPr>
            </w:pPr>
          </w:p>
          <w:p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rsidR="0023187B" w:rsidRPr="0023187B" w:rsidRDefault="0023187B" w:rsidP="0023187B">
            <w:pPr>
              <w:rPr>
                <w:sz w:val="20"/>
                <w:szCs w:val="20"/>
              </w:rPr>
            </w:pPr>
          </w:p>
          <w:p w:rsidR="005F7B01" w:rsidRPr="005F7B01" w:rsidRDefault="0023187B" w:rsidP="0023187B">
            <w:pPr>
              <w:rPr>
                <w:sz w:val="20"/>
                <w:szCs w:val="20"/>
              </w:rPr>
            </w:pPr>
            <w:r w:rsidRPr="0023187B">
              <w:rPr>
                <w:sz w:val="20"/>
                <w:szCs w:val="20"/>
              </w:rPr>
              <w:t>This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6DCB">
      <w:pPr>
        <w:pStyle w:val="Heading3"/>
        <w:pageBreakBefore/>
      </w:pPr>
      <w:bookmarkStart w:id="523" w:name="_Toc400007588"/>
      <w:r>
        <w:lastRenderedPageBreak/>
        <w:t>FUND</w:t>
      </w:r>
      <w:bookmarkEnd w:id="523"/>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2"/>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E74C3A" w:rsidRPr="00F7118A" w:rsidTr="00FD27A1">
        <w:trPr>
          <w:cantSplit/>
        </w:trPr>
        <w:tc>
          <w:tcPr>
            <w:tcW w:w="2718" w:type="dxa"/>
          </w:tcPr>
          <w:p w:rsidR="00E74C3A" w:rsidRDefault="00E74C3A" w:rsidP="00FD27A1">
            <w:pPr>
              <w:rPr>
                <w:sz w:val="20"/>
                <w:szCs w:val="20"/>
              </w:rPr>
            </w:pPr>
            <w:r>
              <w:rPr>
                <w:sz w:val="20"/>
                <w:szCs w:val="20"/>
              </w:rPr>
              <w:t>Mode</w:t>
            </w:r>
          </w:p>
          <w:p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74C3A" w:rsidRPr="00E77423" w:rsidRDefault="00E74C3A" w:rsidP="00FD27A1">
            <w:pPr>
              <w:rPr>
                <w:sz w:val="20"/>
                <w:szCs w:val="20"/>
              </w:rPr>
            </w:pPr>
          </w:p>
          <w:p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rsidTr="00FD27A1">
        <w:trPr>
          <w:cantSplit/>
        </w:trPr>
        <w:tc>
          <w:tcPr>
            <w:tcW w:w="2718" w:type="dxa"/>
          </w:tcPr>
          <w:p w:rsidR="00714DB5" w:rsidRDefault="00714DB5" w:rsidP="00FD27A1">
            <w:pPr>
              <w:rPr>
                <w:sz w:val="20"/>
                <w:szCs w:val="20"/>
              </w:rPr>
            </w:pPr>
            <w:r>
              <w:rPr>
                <w:sz w:val="20"/>
                <w:szCs w:val="20"/>
              </w:rPr>
              <w:t>Amount</w:t>
            </w:r>
          </w:p>
          <w:p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714DB5" w:rsidRPr="00B05DC0" w:rsidRDefault="00714DB5" w:rsidP="00FD27A1">
            <w:pPr>
              <w:rPr>
                <w:sz w:val="20"/>
                <w:szCs w:val="20"/>
              </w:rPr>
            </w:pPr>
          </w:p>
          <w:p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714DB5" w:rsidRPr="00B05DC0" w:rsidRDefault="00714DB5" w:rsidP="00FD27A1">
            <w:pPr>
              <w:rPr>
                <w:sz w:val="20"/>
                <w:szCs w:val="20"/>
              </w:rPr>
            </w:pPr>
          </w:p>
          <w:p w:rsidR="00714DB5" w:rsidRPr="00794481" w:rsidRDefault="00714DB5" w:rsidP="00FD27A1">
            <w:pPr>
              <w:rPr>
                <w:sz w:val="20"/>
                <w:szCs w:val="20"/>
              </w:rPr>
            </w:pPr>
            <w:r w:rsidRPr="00B05DC0">
              <w:rPr>
                <w:sz w:val="20"/>
                <w:szCs w:val="20"/>
              </w:rPr>
              <w:t>This parameter is ignored for other modes.</w:t>
            </w:r>
          </w:p>
        </w:tc>
      </w:tr>
      <w:tr w:rsidR="00714DB5" w:rsidRPr="00F7118A" w:rsidTr="00FD27A1">
        <w:trPr>
          <w:cantSplit/>
        </w:trPr>
        <w:tc>
          <w:tcPr>
            <w:tcW w:w="2718" w:type="dxa"/>
          </w:tcPr>
          <w:p w:rsidR="00714DB5" w:rsidRDefault="00714DB5" w:rsidP="00FD27A1">
            <w:pPr>
              <w:rPr>
                <w:sz w:val="20"/>
                <w:szCs w:val="20"/>
              </w:rPr>
            </w:pPr>
            <w:r>
              <w:rPr>
                <w:sz w:val="20"/>
                <w:szCs w:val="20"/>
              </w:rPr>
              <w:lastRenderedPageBreak/>
              <w:t>Percentage</w:t>
            </w:r>
          </w:p>
          <w:p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714DB5" w:rsidRPr="00167FA2" w:rsidRDefault="00714DB5" w:rsidP="00FD27A1">
            <w:pPr>
              <w:rPr>
                <w:sz w:val="20"/>
                <w:szCs w:val="20"/>
              </w:rPr>
            </w:pPr>
          </w:p>
          <w:p w:rsidR="00714DB5" w:rsidRDefault="00714DB5" w:rsidP="00FD27A1">
            <w:pPr>
              <w:rPr>
                <w:sz w:val="20"/>
                <w:szCs w:val="20"/>
              </w:rPr>
            </w:pPr>
            <w:r w:rsidRPr="00167FA2">
              <w:rPr>
                <w:sz w:val="20"/>
                <w:szCs w:val="20"/>
              </w:rPr>
              <w:t>This parameter is ignored for other modes</w:t>
            </w:r>
          </w:p>
        </w:tc>
      </w:tr>
    </w:tbl>
    <w:p w:rsidR="000F377B" w:rsidRPr="000F377B" w:rsidRDefault="000F377B" w:rsidP="000F377B"/>
    <w:p w:rsidR="00FB2A76" w:rsidRDefault="00FB2A76" w:rsidP="00266DCB">
      <w:pPr>
        <w:pStyle w:val="Heading3"/>
        <w:pageBreakBefore/>
      </w:pPr>
      <w:bookmarkStart w:id="524" w:name="_Toc400007589"/>
      <w:r>
        <w:lastRenderedPageBreak/>
        <w:t>FUNDENI</w:t>
      </w:r>
      <w:bookmarkEnd w:id="524"/>
    </w:p>
    <w:p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E00560">
        <w:fldChar w:fldCharType="begin"/>
      </w:r>
      <w:r w:rsidR="0035418A">
        <w:instrText xml:space="preserve"> REF _Ref311707964 \n \h </w:instrText>
      </w:r>
      <w:r w:rsidR="00E00560">
        <w:fldChar w:fldCharType="separate"/>
      </w:r>
      <w:r w:rsidR="0035418A">
        <w:t>4.1.3</w:t>
      </w:r>
      <w:r w:rsidR="00E00560">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E00560">
              <w:rPr>
                <w:sz w:val="20"/>
                <w:szCs w:val="20"/>
              </w:rPr>
              <w:fldChar w:fldCharType="begin"/>
            </w:r>
            <w:r w:rsidR="0035418A">
              <w:rPr>
                <w:sz w:val="20"/>
                <w:szCs w:val="20"/>
              </w:rPr>
              <w:instrText xml:space="preserve"> REF _Ref379798862 \n \h </w:instrText>
            </w:r>
            <w:r w:rsidR="00E00560">
              <w:rPr>
                <w:sz w:val="20"/>
                <w:szCs w:val="20"/>
              </w:rPr>
            </w:r>
            <w:r w:rsidR="00E00560">
              <w:rPr>
                <w:sz w:val="20"/>
                <w:szCs w:val="20"/>
              </w:rPr>
              <w:fldChar w:fldCharType="separate"/>
            </w:r>
            <w:r w:rsidR="0035418A">
              <w:rPr>
                <w:sz w:val="20"/>
                <w:szCs w:val="20"/>
              </w:rPr>
              <w:t>21.2</w:t>
            </w:r>
            <w:r w:rsidR="00E00560">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rsidR="000B39AE" w:rsidRPr="000B39AE" w:rsidRDefault="000B39AE" w:rsidP="000B39AE">
            <w:pPr>
              <w:rPr>
                <w:sz w:val="20"/>
                <w:szCs w:val="20"/>
              </w:rPr>
            </w:pPr>
          </w:p>
          <w:p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rsidTr="00B661B7">
        <w:trPr>
          <w:cantSplit/>
        </w:trPr>
        <w:tc>
          <w:tcPr>
            <w:tcW w:w="2718" w:type="dxa"/>
          </w:tcPr>
          <w:p w:rsidR="00E039AD" w:rsidRDefault="00EC47A6" w:rsidP="00B661B7">
            <w:pPr>
              <w:rPr>
                <w:sz w:val="20"/>
                <w:szCs w:val="20"/>
              </w:rPr>
            </w:pPr>
            <w:r>
              <w:rPr>
                <w:sz w:val="20"/>
                <w:szCs w:val="20"/>
              </w:rPr>
              <w:lastRenderedPageBreak/>
              <w:t>Mode</w:t>
            </w:r>
          </w:p>
          <w:p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rsidR="00EC47A6" w:rsidRPr="00EC47A6" w:rsidRDefault="00EC47A6" w:rsidP="00EC47A6">
            <w:pPr>
              <w:rPr>
                <w:sz w:val="20"/>
                <w:szCs w:val="20"/>
              </w:rPr>
            </w:pPr>
          </w:p>
          <w:p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rsidR="00EC47A6" w:rsidRPr="00E77423" w:rsidRDefault="00EC47A6" w:rsidP="00EC47A6">
            <w:pPr>
              <w:rPr>
                <w:sz w:val="20"/>
                <w:szCs w:val="20"/>
              </w:rPr>
            </w:pPr>
          </w:p>
          <w:p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rsidTr="00FD27A1">
        <w:trPr>
          <w:cantSplit/>
        </w:trPr>
        <w:tc>
          <w:tcPr>
            <w:tcW w:w="2718" w:type="dxa"/>
          </w:tcPr>
          <w:p w:rsidR="00EC47A6" w:rsidRDefault="00EC47A6" w:rsidP="00FD27A1">
            <w:pPr>
              <w:rPr>
                <w:sz w:val="20"/>
                <w:szCs w:val="20"/>
              </w:rPr>
            </w:pPr>
            <w:r>
              <w:rPr>
                <w:sz w:val="20"/>
                <w:szCs w:val="20"/>
              </w:rPr>
              <w:t>Amount</w:t>
            </w:r>
          </w:p>
          <w:p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rsidR="00EC47A6" w:rsidRPr="00B05DC0" w:rsidRDefault="00EC47A6" w:rsidP="00FD27A1">
            <w:pPr>
              <w:rPr>
                <w:sz w:val="20"/>
                <w:szCs w:val="20"/>
              </w:rPr>
            </w:pPr>
          </w:p>
          <w:p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rsidR="00EC47A6" w:rsidRPr="00B05DC0" w:rsidRDefault="00EC47A6" w:rsidP="00FD27A1">
            <w:pPr>
              <w:rPr>
                <w:sz w:val="20"/>
                <w:szCs w:val="20"/>
              </w:rPr>
            </w:pPr>
          </w:p>
          <w:p w:rsidR="00EC47A6" w:rsidRPr="00794481" w:rsidRDefault="00EC47A6" w:rsidP="00FD27A1">
            <w:pPr>
              <w:rPr>
                <w:sz w:val="20"/>
                <w:szCs w:val="20"/>
              </w:rPr>
            </w:pPr>
            <w:r w:rsidRPr="00B05DC0">
              <w:rPr>
                <w:sz w:val="20"/>
                <w:szCs w:val="20"/>
              </w:rPr>
              <w:t>This parameter is ignored for other modes.</w:t>
            </w:r>
          </w:p>
        </w:tc>
      </w:tr>
      <w:tr w:rsidR="00EC47A6" w:rsidRPr="00F7118A" w:rsidTr="00FD27A1">
        <w:trPr>
          <w:cantSplit/>
        </w:trPr>
        <w:tc>
          <w:tcPr>
            <w:tcW w:w="2718" w:type="dxa"/>
          </w:tcPr>
          <w:p w:rsidR="00EC47A6" w:rsidRDefault="00EC47A6" w:rsidP="00FD27A1">
            <w:pPr>
              <w:rPr>
                <w:sz w:val="20"/>
                <w:szCs w:val="20"/>
              </w:rPr>
            </w:pPr>
            <w:r>
              <w:rPr>
                <w:sz w:val="20"/>
                <w:szCs w:val="20"/>
              </w:rPr>
              <w:t>Percentage</w:t>
            </w:r>
          </w:p>
          <w:p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rsidR="00EC47A6" w:rsidRPr="00167FA2" w:rsidRDefault="00EC47A6" w:rsidP="00FD27A1">
            <w:pPr>
              <w:rPr>
                <w:sz w:val="20"/>
                <w:szCs w:val="20"/>
              </w:rPr>
            </w:pPr>
          </w:p>
          <w:p w:rsidR="00EC47A6" w:rsidRDefault="00EC47A6" w:rsidP="00FD27A1">
            <w:pPr>
              <w:rPr>
                <w:sz w:val="20"/>
                <w:szCs w:val="20"/>
              </w:rPr>
            </w:pPr>
            <w:r w:rsidRPr="00167FA2">
              <w:rPr>
                <w:sz w:val="20"/>
                <w:szCs w:val="20"/>
              </w:rPr>
              <w:t>This parameter is ignored for other modes</w:t>
            </w:r>
          </w:p>
        </w:tc>
      </w:tr>
      <w:tr w:rsidR="00EC47A6" w:rsidRPr="00F7118A" w:rsidTr="00B661B7">
        <w:trPr>
          <w:cantSplit/>
        </w:trPr>
        <w:tc>
          <w:tcPr>
            <w:tcW w:w="2718" w:type="dxa"/>
          </w:tcPr>
          <w:p w:rsidR="00EC47A6" w:rsidRDefault="00EC47A6" w:rsidP="00FD27A1">
            <w:pPr>
              <w:rPr>
                <w:sz w:val="20"/>
                <w:szCs w:val="20"/>
              </w:rPr>
            </w:pPr>
            <w:r>
              <w:rPr>
                <w:sz w:val="20"/>
                <w:szCs w:val="20"/>
              </w:rPr>
              <w:t>LOS</w:t>
            </w:r>
          </w:p>
          <w:p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rsidR="00E039AD" w:rsidRPr="000F377B" w:rsidRDefault="00E039AD" w:rsidP="00E039AD"/>
    <w:p w:rsidR="00E039AD" w:rsidRPr="00E039AD" w:rsidRDefault="00E039AD" w:rsidP="00E039AD"/>
    <w:p w:rsidR="007945C8" w:rsidRDefault="007945C8" w:rsidP="00266DCB">
      <w:pPr>
        <w:pStyle w:val="Heading3"/>
        <w:pageBreakBefore/>
      </w:pPr>
      <w:bookmarkStart w:id="525" w:name="_Toc400007590"/>
      <w:r>
        <w:lastRenderedPageBreak/>
        <w:t>GRANT</w:t>
      </w:r>
      <w:bookmarkEnd w:id="525"/>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E00560">
              <w:rPr>
                <w:sz w:val="20"/>
                <w:szCs w:val="20"/>
              </w:rPr>
              <w:fldChar w:fldCharType="begin"/>
            </w:r>
            <w:r w:rsidR="0035418A">
              <w:rPr>
                <w:sz w:val="20"/>
                <w:szCs w:val="20"/>
              </w:rPr>
              <w:instrText xml:space="preserve"> REF _Ref379798873 \n \h </w:instrText>
            </w:r>
            <w:r w:rsidR="00E00560">
              <w:rPr>
                <w:sz w:val="20"/>
                <w:szCs w:val="20"/>
              </w:rPr>
            </w:r>
            <w:r w:rsidR="00E00560">
              <w:rPr>
                <w:sz w:val="20"/>
                <w:szCs w:val="20"/>
              </w:rPr>
              <w:fldChar w:fldCharType="separate"/>
            </w:r>
            <w:r w:rsidR="0035418A">
              <w:rPr>
                <w:sz w:val="20"/>
                <w:szCs w:val="20"/>
              </w:rPr>
              <w:t>21.1</w:t>
            </w:r>
            <w:r w:rsidR="00E00560">
              <w:rPr>
                <w:sz w:val="20"/>
                <w:szCs w:val="20"/>
              </w:rPr>
              <w:fldChar w:fldCharType="end"/>
            </w:r>
            <w:r w:rsidR="006B26B1">
              <w:rPr>
                <w:sz w:val="20"/>
                <w:szCs w:val="20"/>
              </w:rPr>
              <w:t>).</w:t>
            </w:r>
          </w:p>
        </w:tc>
      </w:tr>
    </w:tbl>
    <w:p w:rsidR="00283198" w:rsidRPr="000F377B" w:rsidRDefault="00283198" w:rsidP="00283198"/>
    <w:p w:rsidR="00283198" w:rsidRPr="00283198" w:rsidRDefault="00283198" w:rsidP="007945C8"/>
    <w:p w:rsidR="00300C8A" w:rsidRDefault="00300C8A" w:rsidP="00266DCB">
      <w:pPr>
        <w:pStyle w:val="Heading3"/>
        <w:pageBreakBefore/>
      </w:pPr>
      <w:bookmarkStart w:id="526" w:name="_Ref379794213"/>
      <w:bookmarkStart w:id="527" w:name="_Toc400007591"/>
      <w:r>
        <w:lastRenderedPageBreak/>
        <w:t>MAINTAIN</w:t>
      </w:r>
      <w:bookmarkEnd w:id="526"/>
      <w:bookmarkEnd w:id="527"/>
    </w:p>
    <w:p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rsidR="004C1994" w:rsidRDefault="004C1994" w:rsidP="00596911"/>
    <w:p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rsidR="00596911" w:rsidRDefault="00596911" w:rsidP="00596911"/>
    <w:tbl>
      <w:tblPr>
        <w:tblStyle w:val="TableGrid"/>
        <w:tblW w:w="0" w:type="auto"/>
        <w:tblLook w:val="04A0"/>
      </w:tblPr>
      <w:tblGrid>
        <w:gridCol w:w="2718"/>
        <w:gridCol w:w="7218"/>
      </w:tblGrid>
      <w:tr w:rsidR="00596911" w:rsidRPr="00F7118A" w:rsidTr="00766572">
        <w:trPr>
          <w:cantSplit/>
          <w:tblHeader/>
        </w:trPr>
        <w:tc>
          <w:tcPr>
            <w:tcW w:w="2718" w:type="dxa"/>
            <w:shd w:val="clear" w:color="auto" w:fill="000000" w:themeFill="text1"/>
          </w:tcPr>
          <w:p w:rsidR="00596911" w:rsidRPr="00F7118A" w:rsidRDefault="00596911" w:rsidP="00766572">
            <w:pPr>
              <w:rPr>
                <w:sz w:val="20"/>
                <w:szCs w:val="20"/>
              </w:rPr>
            </w:pPr>
            <w:r>
              <w:rPr>
                <w:sz w:val="20"/>
                <w:szCs w:val="20"/>
              </w:rPr>
              <w:t>Parameter</w:t>
            </w:r>
          </w:p>
        </w:tc>
        <w:tc>
          <w:tcPr>
            <w:tcW w:w="7218" w:type="dxa"/>
            <w:shd w:val="clear" w:color="auto" w:fill="000000" w:themeFill="text1"/>
          </w:tcPr>
          <w:p w:rsidR="00596911" w:rsidRPr="00F7118A" w:rsidRDefault="00596911" w:rsidP="00766572">
            <w:pPr>
              <w:rPr>
                <w:sz w:val="20"/>
                <w:szCs w:val="20"/>
              </w:rPr>
            </w:pPr>
            <w:r w:rsidRPr="00F7118A">
              <w:rPr>
                <w:sz w:val="20"/>
                <w:szCs w:val="20"/>
              </w:rPr>
              <w:t>Description</w:t>
            </w:r>
          </w:p>
        </w:tc>
      </w:tr>
      <w:tr w:rsidR="00596911" w:rsidRPr="00F7118A" w:rsidTr="00766572">
        <w:trPr>
          <w:cantSplit/>
        </w:trPr>
        <w:tc>
          <w:tcPr>
            <w:tcW w:w="2718" w:type="dxa"/>
          </w:tcPr>
          <w:p w:rsidR="00596911" w:rsidRDefault="00596911" w:rsidP="00766572">
            <w:pPr>
              <w:rPr>
                <w:sz w:val="20"/>
                <w:szCs w:val="20"/>
              </w:rPr>
            </w:pPr>
            <w:r>
              <w:rPr>
                <w:sz w:val="20"/>
                <w:szCs w:val="20"/>
              </w:rPr>
              <w:t>Nbhoods</w:t>
            </w:r>
          </w:p>
          <w:p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E00560">
              <w:rPr>
                <w:sz w:val="20"/>
                <w:szCs w:val="20"/>
              </w:rPr>
              <w:fldChar w:fldCharType="begin"/>
            </w:r>
            <w:r>
              <w:rPr>
                <w:sz w:val="20"/>
                <w:szCs w:val="20"/>
              </w:rPr>
              <w:instrText xml:space="preserve"> REF _Ref379798784 \n \h </w:instrText>
            </w:r>
            <w:r w:rsidR="00E00560">
              <w:rPr>
                <w:sz w:val="20"/>
                <w:szCs w:val="20"/>
              </w:rPr>
            </w:r>
            <w:r w:rsidR="00E00560">
              <w:rPr>
                <w:sz w:val="20"/>
                <w:szCs w:val="20"/>
              </w:rPr>
              <w:fldChar w:fldCharType="separate"/>
            </w:r>
            <w:r>
              <w:rPr>
                <w:sz w:val="20"/>
                <w:szCs w:val="20"/>
              </w:rPr>
              <w:t>21.5</w:t>
            </w:r>
            <w:r w:rsidR="00E00560">
              <w:rPr>
                <w:sz w:val="20"/>
                <w:szCs w:val="20"/>
              </w:rPr>
              <w:fldChar w:fldCharType="end"/>
            </w:r>
            <w:r>
              <w:rPr>
                <w:sz w:val="20"/>
                <w:szCs w:val="20"/>
              </w:rPr>
              <w:t xml:space="preserve">).  </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Funding </w:t>
            </w:r>
            <w:r w:rsidR="00596911">
              <w:rPr>
                <w:sz w:val="20"/>
                <w:szCs w:val="20"/>
              </w:rPr>
              <w:t>Mode</w:t>
            </w:r>
          </w:p>
          <w:p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rsidR="00596911" w:rsidRDefault="00596911" w:rsidP="00CB6241">
            <w:pPr>
              <w:pStyle w:val="ListParagraph"/>
              <w:numPr>
                <w:ilvl w:val="0"/>
                <w:numId w:val="88"/>
              </w:numPr>
              <w:rPr>
                <w:sz w:val="20"/>
                <w:szCs w:val="20"/>
              </w:rPr>
            </w:pPr>
            <w:r w:rsidRPr="00596911">
              <w:rPr>
                <w:sz w:val="20"/>
                <w:szCs w:val="20"/>
              </w:rPr>
              <w:t>The amount of cash-on-hand.</w:t>
            </w:r>
          </w:p>
          <w:p w:rsidR="00596911" w:rsidRPr="00596911" w:rsidRDefault="00596911" w:rsidP="00596911">
            <w:pPr>
              <w:pStyle w:val="ListParagraph"/>
              <w:rPr>
                <w:sz w:val="20"/>
                <w:szCs w:val="20"/>
              </w:rPr>
            </w:pPr>
          </w:p>
          <w:p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rsidR="00596911" w:rsidRPr="00E77423" w:rsidRDefault="00596911" w:rsidP="00766572">
            <w:pPr>
              <w:rPr>
                <w:sz w:val="20"/>
                <w:szCs w:val="20"/>
              </w:rPr>
            </w:pPr>
          </w:p>
          <w:p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rsidR="00596911" w:rsidRPr="00794481" w:rsidRDefault="00596911" w:rsidP="00766572">
            <w:pPr>
              <w:rPr>
                <w:sz w:val="20"/>
                <w:szCs w:val="20"/>
              </w:rPr>
            </w:pPr>
          </w:p>
        </w:tc>
      </w:tr>
      <w:tr w:rsidR="00596911" w:rsidRPr="00F7118A" w:rsidTr="00766572">
        <w:trPr>
          <w:cantSplit/>
        </w:trPr>
        <w:tc>
          <w:tcPr>
            <w:tcW w:w="2718" w:type="dxa"/>
          </w:tcPr>
          <w:p w:rsidR="00596911" w:rsidRDefault="00596911" w:rsidP="00766572">
            <w:pPr>
              <w:rPr>
                <w:sz w:val="20"/>
                <w:szCs w:val="20"/>
              </w:rPr>
            </w:pPr>
            <w:r>
              <w:rPr>
                <w:sz w:val="20"/>
                <w:szCs w:val="20"/>
              </w:rPr>
              <w:t>Amount</w:t>
            </w:r>
          </w:p>
          <w:p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rsidTr="00766572">
        <w:trPr>
          <w:cantSplit/>
        </w:trPr>
        <w:tc>
          <w:tcPr>
            <w:tcW w:w="2718" w:type="dxa"/>
          </w:tcPr>
          <w:p w:rsidR="00596911" w:rsidRDefault="004C1994" w:rsidP="00766572">
            <w:pPr>
              <w:rPr>
                <w:sz w:val="20"/>
                <w:szCs w:val="20"/>
              </w:rPr>
            </w:pPr>
            <w:r>
              <w:rPr>
                <w:sz w:val="20"/>
                <w:szCs w:val="20"/>
              </w:rPr>
              <w:t xml:space="preserve">Fund </w:t>
            </w:r>
            <w:r w:rsidR="00596911">
              <w:rPr>
                <w:sz w:val="20"/>
                <w:szCs w:val="20"/>
              </w:rPr>
              <w:t>Percentage</w:t>
            </w:r>
          </w:p>
          <w:p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rsidTr="00766572">
        <w:trPr>
          <w:cantSplit/>
        </w:trPr>
        <w:tc>
          <w:tcPr>
            <w:tcW w:w="2718" w:type="dxa"/>
          </w:tcPr>
          <w:p w:rsidR="00596911" w:rsidRDefault="004C1994" w:rsidP="00766572">
            <w:pPr>
              <w:rPr>
                <w:sz w:val="20"/>
                <w:szCs w:val="20"/>
              </w:rPr>
            </w:pPr>
            <w:r>
              <w:rPr>
                <w:sz w:val="20"/>
                <w:szCs w:val="20"/>
              </w:rPr>
              <w:t>Maintenance Mode</w:t>
            </w:r>
          </w:p>
          <w:p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rsidR="004C1994" w:rsidRPr="004C1994" w:rsidRDefault="004C1994" w:rsidP="004C1994">
            <w:pPr>
              <w:rPr>
                <w:sz w:val="20"/>
                <w:szCs w:val="20"/>
              </w:rPr>
            </w:pPr>
          </w:p>
          <w:p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rsidR="004C1994" w:rsidRPr="004C1994" w:rsidRDefault="004C1994" w:rsidP="004C1994">
            <w:pPr>
              <w:rPr>
                <w:sz w:val="20"/>
                <w:szCs w:val="20"/>
              </w:rPr>
            </w:pPr>
          </w:p>
          <w:p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rsidTr="00766572">
        <w:trPr>
          <w:cantSplit/>
        </w:trPr>
        <w:tc>
          <w:tcPr>
            <w:tcW w:w="2718" w:type="dxa"/>
          </w:tcPr>
          <w:p w:rsidR="004C1994" w:rsidRDefault="004C1994" w:rsidP="00766572">
            <w:pPr>
              <w:rPr>
                <w:sz w:val="20"/>
                <w:szCs w:val="20"/>
              </w:rPr>
            </w:pPr>
            <w:r w:rsidRPr="004C1994">
              <w:rPr>
                <w:sz w:val="20"/>
                <w:szCs w:val="20"/>
              </w:rPr>
              <w:t>Capacity Percentage</w:t>
            </w:r>
          </w:p>
          <w:p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rsidR="00596911" w:rsidRPr="00300C8A" w:rsidRDefault="00596911" w:rsidP="00596911"/>
    <w:p w:rsidR="00FB2A76" w:rsidRDefault="00FB2A76" w:rsidP="00266DCB">
      <w:pPr>
        <w:pStyle w:val="Heading3"/>
        <w:pageBreakBefore/>
      </w:pPr>
      <w:bookmarkStart w:id="528" w:name="_Toc400007592"/>
      <w:r>
        <w:lastRenderedPageBreak/>
        <w:t>MOBILIZE</w:t>
      </w:r>
      <w:bookmarkEnd w:id="528"/>
    </w:p>
    <w:p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3"/>
      </w:r>
      <w:r>
        <w:t xml:space="preserve"> Once mobilized, the troops can be </w:t>
      </w:r>
      <w:r>
        <w:rPr>
          <w:b/>
        </w:rPr>
        <w:t>DEPLOY</w:t>
      </w:r>
      <w:r>
        <w:t>ed as usual.</w:t>
      </w:r>
    </w:p>
    <w:p w:rsidR="00255A27" w:rsidRDefault="00255A27" w:rsidP="00255A27"/>
    <w:p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rsidTr="00B661B7">
        <w:trPr>
          <w:cantSplit/>
        </w:trPr>
        <w:tc>
          <w:tcPr>
            <w:tcW w:w="2718" w:type="dxa"/>
          </w:tcPr>
          <w:p w:rsidR="006C3049" w:rsidRDefault="006C3049" w:rsidP="00166D54">
            <w:pPr>
              <w:rPr>
                <w:sz w:val="20"/>
                <w:szCs w:val="20"/>
              </w:rPr>
            </w:pPr>
            <w:r>
              <w:rPr>
                <w:sz w:val="20"/>
                <w:szCs w:val="20"/>
              </w:rPr>
              <w:t>Group</w:t>
            </w:r>
          </w:p>
          <w:p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6C3049" w:rsidRPr="006C3049" w:rsidRDefault="006C3049" w:rsidP="006C3049">
            <w:pPr>
              <w:rPr>
                <w:sz w:val="20"/>
                <w:szCs w:val="20"/>
              </w:rPr>
            </w:pPr>
            <w:r w:rsidRPr="006C3049">
              <w:rPr>
                <w:sz w:val="20"/>
                <w:szCs w:val="20"/>
              </w:rPr>
              <w:t>The mobilization mode, which has one of the following values.</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rsidR="006C3049" w:rsidRPr="006C3049" w:rsidRDefault="006C3049" w:rsidP="006C3049">
            <w:pPr>
              <w:rPr>
                <w:sz w:val="20"/>
                <w:szCs w:val="20"/>
              </w:rPr>
            </w:pPr>
          </w:p>
          <w:p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rsidR="006C3049" w:rsidRPr="006C3049" w:rsidRDefault="006C3049" w:rsidP="006C3049">
            <w:pPr>
              <w:rPr>
                <w:sz w:val="20"/>
                <w:szCs w:val="20"/>
              </w:rPr>
            </w:pPr>
          </w:p>
          <w:p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rsidTr="00B661B7">
        <w:trPr>
          <w:cantSplit/>
        </w:trPr>
        <w:tc>
          <w:tcPr>
            <w:tcW w:w="2718" w:type="dxa"/>
          </w:tcPr>
          <w:p w:rsidR="006C3049" w:rsidRDefault="006C3049" w:rsidP="00B661B7">
            <w:pPr>
              <w:rPr>
                <w:sz w:val="20"/>
                <w:szCs w:val="20"/>
              </w:rPr>
            </w:pPr>
            <w:r>
              <w:rPr>
                <w:sz w:val="20"/>
                <w:szCs w:val="20"/>
              </w:rPr>
              <w:t>Personnel</w:t>
            </w:r>
          </w:p>
          <w:p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rsidR="006C3049" w:rsidRPr="006C3049" w:rsidRDefault="006C3049" w:rsidP="006C3049">
            <w:pPr>
              <w:rPr>
                <w:sz w:val="20"/>
                <w:szCs w:val="20"/>
              </w:rPr>
            </w:pPr>
          </w:p>
          <w:p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rsidR="006C3049" w:rsidRPr="006C3049" w:rsidRDefault="006C3049" w:rsidP="006C3049">
            <w:pPr>
              <w:rPr>
                <w:sz w:val="20"/>
                <w:szCs w:val="20"/>
              </w:rPr>
            </w:pPr>
          </w:p>
          <w:p w:rsidR="006C3049" w:rsidRPr="00794481" w:rsidRDefault="006C3049" w:rsidP="006C3049">
            <w:pPr>
              <w:rPr>
                <w:sz w:val="20"/>
                <w:szCs w:val="20"/>
              </w:rPr>
            </w:pPr>
            <w:r w:rsidRPr="006C3049">
              <w:rPr>
                <w:sz w:val="20"/>
                <w:szCs w:val="20"/>
              </w:rPr>
              <w:t>This parameter is ignored for other modes.</w:t>
            </w:r>
          </w:p>
        </w:tc>
      </w:tr>
      <w:tr w:rsidR="00CE5B16" w:rsidRPr="00F7118A" w:rsidTr="00B661B7">
        <w:trPr>
          <w:cantSplit/>
        </w:trPr>
        <w:tc>
          <w:tcPr>
            <w:tcW w:w="2718" w:type="dxa"/>
          </w:tcPr>
          <w:p w:rsidR="00CE5B16" w:rsidRDefault="00CE5B16" w:rsidP="00166D54">
            <w:pPr>
              <w:rPr>
                <w:sz w:val="20"/>
                <w:szCs w:val="20"/>
              </w:rPr>
            </w:pPr>
            <w:r>
              <w:rPr>
                <w:sz w:val="20"/>
                <w:szCs w:val="20"/>
              </w:rPr>
              <w:t>Percentage</w:t>
            </w:r>
          </w:p>
          <w:p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rsidR="00CE5B16" w:rsidRPr="00CE5B16" w:rsidRDefault="00CE5B16" w:rsidP="00CE5B16">
            <w:pPr>
              <w:rPr>
                <w:sz w:val="20"/>
                <w:szCs w:val="20"/>
              </w:rPr>
            </w:pPr>
          </w:p>
          <w:p w:rsidR="00CE5B16" w:rsidRPr="006C3049" w:rsidRDefault="00CE5B16" w:rsidP="00CE5B16">
            <w:pPr>
              <w:rPr>
                <w:sz w:val="20"/>
                <w:szCs w:val="20"/>
              </w:rPr>
            </w:pPr>
            <w:r w:rsidRPr="00CE5B16">
              <w:rPr>
                <w:sz w:val="20"/>
                <w:szCs w:val="20"/>
              </w:rPr>
              <w:t>This parameter is ignored for other modes</w:t>
            </w:r>
          </w:p>
        </w:tc>
      </w:tr>
    </w:tbl>
    <w:p w:rsidR="00255A27" w:rsidRPr="00255A27" w:rsidRDefault="00255A27" w:rsidP="00255A27"/>
    <w:p w:rsidR="00381FE4" w:rsidRDefault="00381FE4" w:rsidP="00381FE4">
      <w:pPr>
        <w:pStyle w:val="Heading3"/>
        <w:pageBreakBefore/>
      </w:pPr>
      <w:bookmarkStart w:id="529" w:name="_Ref315417391"/>
      <w:bookmarkStart w:id="530" w:name="_Toc400007593"/>
      <w:r>
        <w:lastRenderedPageBreak/>
        <w:t>RIOT</w:t>
      </w:r>
      <w:bookmarkEnd w:id="530"/>
    </w:p>
    <w:p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rsidR="00381FE4" w:rsidRDefault="00381FE4" w:rsidP="00381FE4">
      <w:r>
        <w:t xml:space="preserve"> </w:t>
      </w:r>
    </w:p>
    <w:p w:rsidR="00381FE4" w:rsidRDefault="00381FE4" w:rsidP="00381FE4">
      <w:r>
        <w:t xml:space="preserve">Abstract events are described in the </w:t>
      </w:r>
      <w:r>
        <w:rPr>
          <w:i/>
        </w:rPr>
        <w:t>Athena Rules</w:t>
      </w:r>
      <w:r>
        <w:t xml:space="preserve"> document.</w:t>
      </w:r>
    </w:p>
    <w:p w:rsidR="00381FE4" w:rsidRDefault="00381FE4" w:rsidP="00381FE4">
      <w:r>
        <w:t xml:space="preserve"> </w:t>
      </w:r>
    </w:p>
    <w:p w:rsidR="00381FE4" w:rsidRDefault="00381FE4" w:rsidP="00381FE4">
      <w:r>
        <w:t>The tactic parameters are as follows:</w:t>
      </w:r>
    </w:p>
    <w:p w:rsidR="00381FE4" w:rsidRDefault="00381FE4" w:rsidP="00381FE4"/>
    <w:tbl>
      <w:tblPr>
        <w:tblStyle w:val="TableGrid"/>
        <w:tblW w:w="0" w:type="auto"/>
        <w:tblLook w:val="04A0"/>
      </w:tblPr>
      <w:tblGrid>
        <w:gridCol w:w="2718"/>
        <w:gridCol w:w="7218"/>
      </w:tblGrid>
      <w:tr w:rsidR="00381FE4" w:rsidRPr="00F7118A" w:rsidTr="00094BBD">
        <w:trPr>
          <w:cantSplit/>
          <w:tblHeader/>
        </w:trPr>
        <w:tc>
          <w:tcPr>
            <w:tcW w:w="2718" w:type="dxa"/>
            <w:shd w:val="clear" w:color="auto" w:fill="000000" w:themeFill="text1"/>
          </w:tcPr>
          <w:p w:rsidR="00381FE4" w:rsidRPr="00F7118A" w:rsidRDefault="00381FE4" w:rsidP="00094BBD">
            <w:pPr>
              <w:rPr>
                <w:sz w:val="20"/>
                <w:szCs w:val="20"/>
              </w:rPr>
            </w:pPr>
            <w:r>
              <w:rPr>
                <w:sz w:val="20"/>
                <w:szCs w:val="20"/>
              </w:rPr>
              <w:t>Parameter</w:t>
            </w:r>
          </w:p>
        </w:tc>
        <w:tc>
          <w:tcPr>
            <w:tcW w:w="7218" w:type="dxa"/>
            <w:shd w:val="clear" w:color="auto" w:fill="000000" w:themeFill="text1"/>
          </w:tcPr>
          <w:p w:rsidR="00381FE4" w:rsidRPr="00F7118A" w:rsidRDefault="00381FE4" w:rsidP="00094BBD">
            <w:pPr>
              <w:rPr>
                <w:sz w:val="20"/>
                <w:szCs w:val="20"/>
              </w:rPr>
            </w:pPr>
            <w:r w:rsidRPr="00F7118A">
              <w:rPr>
                <w:sz w:val="20"/>
                <w:szCs w:val="20"/>
              </w:rPr>
              <w:t>Description</w:t>
            </w:r>
          </w:p>
        </w:tc>
      </w:tr>
      <w:tr w:rsidR="00381FE4" w:rsidRPr="00F7118A" w:rsidTr="00094BBD">
        <w:trPr>
          <w:cantSplit/>
        </w:trPr>
        <w:tc>
          <w:tcPr>
            <w:tcW w:w="2718" w:type="dxa"/>
          </w:tcPr>
          <w:p w:rsidR="00381FE4" w:rsidRPr="00F7118A" w:rsidRDefault="00381FE4" w:rsidP="00094BBD">
            <w:pPr>
              <w:rPr>
                <w:sz w:val="20"/>
                <w:szCs w:val="20"/>
              </w:rPr>
            </w:pPr>
            <w:r>
              <w:rPr>
                <w:sz w:val="20"/>
                <w:szCs w:val="20"/>
              </w:rPr>
              <w:t>Neighborhood</w:t>
            </w:r>
          </w:p>
          <w:p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381FE4" w:rsidRPr="00F7118A" w:rsidRDefault="00381FE4" w:rsidP="00094BBD">
            <w:pPr>
              <w:rPr>
                <w:sz w:val="20"/>
                <w:szCs w:val="20"/>
              </w:rPr>
            </w:pPr>
            <w:r>
              <w:rPr>
                <w:sz w:val="20"/>
                <w:szCs w:val="20"/>
              </w:rPr>
              <w:t>The ID of the neighborhood in which the event will occur.</w:t>
            </w:r>
          </w:p>
        </w:tc>
      </w:tr>
      <w:tr w:rsidR="00381FE4" w:rsidRPr="00F7118A" w:rsidTr="00094BBD">
        <w:trPr>
          <w:cantSplit/>
        </w:trPr>
        <w:tc>
          <w:tcPr>
            <w:tcW w:w="2718" w:type="dxa"/>
          </w:tcPr>
          <w:p w:rsidR="00381FE4" w:rsidRDefault="00381FE4" w:rsidP="00094BBD">
            <w:pPr>
              <w:rPr>
                <w:sz w:val="20"/>
                <w:szCs w:val="20"/>
              </w:rPr>
            </w:pPr>
            <w:r>
              <w:rPr>
                <w:sz w:val="20"/>
                <w:szCs w:val="20"/>
              </w:rPr>
              <w:t>Coverage</w:t>
            </w:r>
          </w:p>
          <w:p w:rsidR="00381FE4" w:rsidRDefault="00381FE4"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BE0F68" w:rsidRDefault="00BE0F68" w:rsidP="00BE0F68">
      <w:pPr>
        <w:pStyle w:val="Heading3"/>
        <w:pageBreakBefore/>
      </w:pPr>
      <w:bookmarkStart w:id="531" w:name="_Toc400007594"/>
      <w:r>
        <w:lastRenderedPageBreak/>
        <w:t>SIGEVENT</w:t>
      </w:r>
      <w:bookmarkEnd w:id="531"/>
    </w:p>
    <w:p w:rsidR="00BE0F68" w:rsidRDefault="00BE0F68" w:rsidP="00BE0F68">
      <w:r>
        <w:t xml:space="preserve">The </w:t>
      </w:r>
      <w:r>
        <w:rPr>
          <w:b/>
        </w:rPr>
        <w:t>SIGEVENT</w:t>
      </w:r>
      <w:r>
        <w:t xml:space="preserve"> tactic logs a message to the significant events log.  The message will log level of</w:t>
      </w:r>
    </w:p>
    <w:p w:rsidR="00BE0F68" w:rsidRDefault="00BE0F68" w:rsidP="00BE0F68">
      <w:r>
        <w:t>1 (highest priority) and a component field of "tactic".</w:t>
      </w:r>
    </w:p>
    <w:p w:rsidR="00BE0F68" w:rsidRDefault="00BE0F68" w:rsidP="00BE0F68">
      <w:r>
        <w:t xml:space="preserve"> </w:t>
      </w:r>
    </w:p>
    <w:p w:rsidR="00BE0F68" w:rsidRDefault="00BE0F68" w:rsidP="00BE0F68">
      <w:r>
        <w:t xml:space="preserve">Abstract events are described in the </w:t>
      </w:r>
      <w:r>
        <w:rPr>
          <w:i/>
        </w:rPr>
        <w:t>Athena Rules</w:t>
      </w:r>
      <w:r>
        <w:t xml:space="preserve"> document.</w:t>
      </w:r>
    </w:p>
    <w:p w:rsidR="00BE0F68" w:rsidRDefault="00BE0F68" w:rsidP="00BE0F68">
      <w:r>
        <w:t xml:space="preserve"> </w:t>
      </w:r>
    </w:p>
    <w:p w:rsidR="00BE0F68" w:rsidRDefault="00BE0F68" w:rsidP="00BE0F68">
      <w:r>
        <w:t>The tactic parameters are as follows:</w:t>
      </w:r>
    </w:p>
    <w:p w:rsidR="00BE0F68" w:rsidRDefault="00BE0F68" w:rsidP="00BE0F68"/>
    <w:tbl>
      <w:tblPr>
        <w:tblStyle w:val="TableGrid"/>
        <w:tblW w:w="0" w:type="auto"/>
        <w:tblLook w:val="04A0"/>
      </w:tblPr>
      <w:tblGrid>
        <w:gridCol w:w="2718"/>
        <w:gridCol w:w="7218"/>
      </w:tblGrid>
      <w:tr w:rsidR="00BE0F68" w:rsidRPr="00F7118A" w:rsidTr="00094BBD">
        <w:trPr>
          <w:cantSplit/>
          <w:tblHeader/>
        </w:trPr>
        <w:tc>
          <w:tcPr>
            <w:tcW w:w="2718" w:type="dxa"/>
            <w:shd w:val="clear" w:color="auto" w:fill="000000" w:themeFill="text1"/>
          </w:tcPr>
          <w:p w:rsidR="00BE0F68" w:rsidRPr="00F7118A" w:rsidRDefault="00BE0F68" w:rsidP="00094BBD">
            <w:pPr>
              <w:rPr>
                <w:sz w:val="20"/>
                <w:szCs w:val="20"/>
              </w:rPr>
            </w:pPr>
            <w:r>
              <w:rPr>
                <w:sz w:val="20"/>
                <w:szCs w:val="20"/>
              </w:rPr>
              <w:t>Parameter</w:t>
            </w:r>
          </w:p>
        </w:tc>
        <w:tc>
          <w:tcPr>
            <w:tcW w:w="7218" w:type="dxa"/>
            <w:shd w:val="clear" w:color="auto" w:fill="000000" w:themeFill="text1"/>
          </w:tcPr>
          <w:p w:rsidR="00BE0F68" w:rsidRPr="00F7118A" w:rsidRDefault="00BE0F68" w:rsidP="00094BBD">
            <w:pPr>
              <w:rPr>
                <w:sz w:val="20"/>
                <w:szCs w:val="20"/>
              </w:rPr>
            </w:pPr>
            <w:r w:rsidRPr="00F7118A">
              <w:rPr>
                <w:sz w:val="20"/>
                <w:szCs w:val="20"/>
              </w:rPr>
              <w:t>Description</w:t>
            </w:r>
          </w:p>
        </w:tc>
      </w:tr>
      <w:tr w:rsidR="00BE0F68" w:rsidRPr="00F7118A" w:rsidTr="00094BBD">
        <w:trPr>
          <w:cantSplit/>
        </w:trPr>
        <w:tc>
          <w:tcPr>
            <w:tcW w:w="2718" w:type="dxa"/>
          </w:tcPr>
          <w:p w:rsidR="00BE0F68" w:rsidRPr="00F7118A" w:rsidRDefault="00BE0F68" w:rsidP="00094BBD">
            <w:pPr>
              <w:rPr>
                <w:sz w:val="20"/>
                <w:szCs w:val="20"/>
              </w:rPr>
            </w:pPr>
            <w:r>
              <w:rPr>
                <w:sz w:val="20"/>
                <w:szCs w:val="20"/>
              </w:rPr>
              <w:t>Message</w:t>
            </w:r>
          </w:p>
          <w:p w:rsidR="00BE0F68" w:rsidRPr="00F7118A" w:rsidRDefault="00BE0F68" w:rsidP="00094BBD">
            <w:pPr>
              <w:rPr>
                <w:sz w:val="20"/>
                <w:szCs w:val="20"/>
              </w:rPr>
            </w:pPr>
            <w:r w:rsidRPr="00F7118A">
              <w:rPr>
                <w:sz w:val="20"/>
                <w:szCs w:val="20"/>
              </w:rPr>
              <w:t>(</w:t>
            </w:r>
            <w:r>
              <w:rPr>
                <w:rFonts w:ascii="Courier New" w:hAnsi="Courier New" w:cs="Courier New"/>
                <w:sz w:val="20"/>
                <w:szCs w:val="20"/>
              </w:rPr>
              <w:t>msg</w:t>
            </w:r>
            <w:r w:rsidRPr="00F7118A">
              <w:rPr>
                <w:sz w:val="20"/>
                <w:szCs w:val="20"/>
              </w:rPr>
              <w:t>)</w:t>
            </w:r>
          </w:p>
        </w:tc>
        <w:tc>
          <w:tcPr>
            <w:tcW w:w="7218" w:type="dxa"/>
          </w:tcPr>
          <w:p w:rsidR="00BE0F68" w:rsidRPr="00F7118A" w:rsidRDefault="00BE0F68" w:rsidP="00094BBD">
            <w:pPr>
              <w:rPr>
                <w:sz w:val="20"/>
                <w:szCs w:val="20"/>
              </w:rPr>
            </w:pPr>
            <w:r>
              <w:rPr>
                <w:sz w:val="20"/>
                <w:szCs w:val="20"/>
              </w:rPr>
              <w:t>The message text to log when the tactic executes.</w:t>
            </w:r>
          </w:p>
        </w:tc>
      </w:tr>
    </w:tbl>
    <w:p w:rsidR="00F656B1" w:rsidRDefault="00F656B1" w:rsidP="00266DCB">
      <w:pPr>
        <w:pStyle w:val="Heading3"/>
        <w:pageBreakBefore/>
      </w:pPr>
      <w:bookmarkStart w:id="532" w:name="_Toc400007595"/>
      <w:r>
        <w:lastRenderedPageBreak/>
        <w:t>SPEND</w:t>
      </w:r>
      <w:bookmarkEnd w:id="532"/>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rsidR="00747632" w:rsidRPr="00747632" w:rsidRDefault="00747632" w:rsidP="00747632">
            <w:pPr>
              <w:rPr>
                <w:sz w:val="20"/>
                <w:szCs w:val="20"/>
              </w:rPr>
            </w:pPr>
          </w:p>
          <w:p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rsidR="00747632" w:rsidRPr="00747632" w:rsidRDefault="00747632" w:rsidP="00747632">
            <w:pPr>
              <w:rPr>
                <w:sz w:val="20"/>
                <w:szCs w:val="20"/>
              </w:rPr>
            </w:pPr>
          </w:p>
          <w:p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rsidR="00747632" w:rsidRPr="00747632" w:rsidRDefault="00747632" w:rsidP="00747632">
            <w:pPr>
              <w:rPr>
                <w:sz w:val="20"/>
                <w:szCs w:val="20"/>
              </w:rPr>
            </w:pPr>
          </w:p>
          <w:p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rsidR="00747632" w:rsidRPr="00747632" w:rsidRDefault="00747632" w:rsidP="00747632">
            <w:pPr>
              <w:rPr>
                <w:sz w:val="20"/>
                <w:szCs w:val="20"/>
              </w:rPr>
            </w:pPr>
          </w:p>
          <w:p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rsidR="00747632" w:rsidRPr="00747632" w:rsidRDefault="00747632" w:rsidP="00747632">
            <w:pPr>
              <w:rPr>
                <w:sz w:val="20"/>
                <w:szCs w:val="20"/>
              </w:rPr>
            </w:pPr>
          </w:p>
          <w:p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rsidR="00783173" w:rsidRPr="00783173" w:rsidRDefault="00783173" w:rsidP="00783173">
            <w:pPr>
              <w:rPr>
                <w:sz w:val="20"/>
                <w:szCs w:val="20"/>
              </w:rPr>
            </w:pPr>
          </w:p>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rsidR="00783173" w:rsidRPr="00783173" w:rsidRDefault="00783173" w:rsidP="00783173">
            <w:pPr>
              <w:rPr>
                <w:sz w:val="20"/>
                <w:szCs w:val="20"/>
              </w:rPr>
            </w:pPr>
          </w:p>
          <w:p w:rsidR="00F656B1" w:rsidRPr="00F656B1" w:rsidRDefault="00783173" w:rsidP="00783173">
            <w:pPr>
              <w:rPr>
                <w:sz w:val="20"/>
                <w:szCs w:val="20"/>
              </w:rPr>
            </w:pPr>
            <w:r w:rsidRPr="00783173">
              <w:rPr>
                <w:sz w:val="20"/>
                <w:szCs w:val="20"/>
              </w:rPr>
              <w:t>This parameter is ignored for other modes.</w:t>
            </w:r>
          </w:p>
        </w:tc>
      </w:tr>
      <w:tr w:rsidR="00783173" w:rsidRPr="00F7118A" w:rsidTr="000C0FA7">
        <w:trPr>
          <w:cantSplit/>
        </w:trPr>
        <w:tc>
          <w:tcPr>
            <w:tcW w:w="2718" w:type="dxa"/>
          </w:tcPr>
          <w:p w:rsidR="00783173" w:rsidRDefault="00783173" w:rsidP="00783173">
            <w:pPr>
              <w:rPr>
                <w:sz w:val="20"/>
                <w:szCs w:val="20"/>
              </w:rPr>
            </w:pPr>
            <w:r>
              <w:rPr>
                <w:sz w:val="20"/>
                <w:szCs w:val="20"/>
              </w:rPr>
              <w:t>Percentage</w:t>
            </w:r>
          </w:p>
          <w:p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rsidR="00783173" w:rsidRPr="00783173" w:rsidRDefault="00783173" w:rsidP="00783173">
            <w:pPr>
              <w:rPr>
                <w:sz w:val="20"/>
                <w:szCs w:val="20"/>
              </w:rPr>
            </w:pPr>
          </w:p>
          <w:p w:rsidR="00783173" w:rsidRPr="00783173" w:rsidRDefault="00783173" w:rsidP="00783173">
            <w:pPr>
              <w:rPr>
                <w:sz w:val="20"/>
                <w:szCs w:val="20"/>
              </w:rPr>
            </w:pPr>
            <w:r w:rsidRPr="00783173">
              <w:rPr>
                <w:sz w:val="20"/>
                <w:szCs w:val="20"/>
              </w:rPr>
              <w:t>This parameter is ignored for other modes.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lastRenderedPageBreak/>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266DCB">
      <w:pPr>
        <w:pStyle w:val="Heading3"/>
        <w:pageBreakBefore/>
      </w:pPr>
      <w:bookmarkStart w:id="533" w:name="_Toc400007596"/>
      <w:r>
        <w:lastRenderedPageBreak/>
        <w:t>STANCE</w:t>
      </w:r>
      <w:bookmarkEnd w:id="533"/>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E00560">
        <w:fldChar w:fldCharType="begin"/>
      </w:r>
      <w:r w:rsidR="00FC5CA4">
        <w:instrText xml:space="preserve"> REF _Ref185639112 \n \h </w:instrText>
      </w:r>
      <w:r w:rsidR="00E00560">
        <w:fldChar w:fldCharType="separate"/>
      </w:r>
      <w:r w:rsidR="00FC5CA4">
        <w:t>4.6</w:t>
      </w:r>
      <w:r w:rsidR="00E00560">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E00560">
              <w:rPr>
                <w:sz w:val="20"/>
                <w:szCs w:val="20"/>
              </w:rPr>
              <w:fldChar w:fldCharType="begin"/>
            </w:r>
            <w:r w:rsidR="00FC5CA4">
              <w:rPr>
                <w:sz w:val="20"/>
                <w:szCs w:val="20"/>
              </w:rPr>
              <w:instrText xml:space="preserve"> REF _Ref379798939 \n \h </w:instrText>
            </w:r>
            <w:r w:rsidR="00E00560">
              <w:rPr>
                <w:sz w:val="20"/>
                <w:szCs w:val="20"/>
              </w:rPr>
            </w:r>
            <w:r w:rsidR="00E00560">
              <w:rPr>
                <w:sz w:val="20"/>
                <w:szCs w:val="20"/>
              </w:rPr>
              <w:fldChar w:fldCharType="separate"/>
            </w:r>
            <w:r w:rsidR="00FC5CA4">
              <w:rPr>
                <w:sz w:val="20"/>
                <w:szCs w:val="20"/>
              </w:rPr>
              <w:t>21.4</w:t>
            </w:r>
            <w:r w:rsidR="00E00560">
              <w:rPr>
                <w:sz w:val="20"/>
                <w:szCs w:val="20"/>
              </w:rPr>
              <w:fldChar w:fldCharType="end"/>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E00560">
              <w:rPr>
                <w:sz w:val="20"/>
                <w:szCs w:val="20"/>
              </w:rPr>
              <w:fldChar w:fldCharType="begin"/>
            </w:r>
            <w:r w:rsidR="00FC5CA4">
              <w:rPr>
                <w:sz w:val="20"/>
                <w:szCs w:val="20"/>
              </w:rPr>
              <w:instrText xml:space="preserve"> REF _Ref379798945 \n \h </w:instrText>
            </w:r>
            <w:r w:rsidR="00E00560">
              <w:rPr>
                <w:sz w:val="20"/>
                <w:szCs w:val="20"/>
              </w:rPr>
            </w:r>
            <w:r w:rsidR="00E00560">
              <w:rPr>
                <w:sz w:val="20"/>
                <w:szCs w:val="20"/>
              </w:rPr>
              <w:fldChar w:fldCharType="separate"/>
            </w:r>
            <w:r w:rsidR="00FC5CA4">
              <w:rPr>
                <w:sz w:val="20"/>
                <w:szCs w:val="20"/>
              </w:rPr>
              <w:t>21.5</w:t>
            </w:r>
            <w:r w:rsidR="00E00560">
              <w:rPr>
                <w:sz w:val="20"/>
                <w:szCs w:val="20"/>
              </w:rPr>
              <w:fldChar w:fldCharType="end"/>
            </w:r>
            <w:r w:rsidR="005A01BA">
              <w:rPr>
                <w:sz w:val="20"/>
                <w:szCs w:val="20"/>
              </w:rPr>
              <w:t>)</w:t>
            </w:r>
            <w:r w:rsidR="00590D32">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266DCB">
      <w:pPr>
        <w:pStyle w:val="Heading3"/>
        <w:pageBreakBefore/>
      </w:pPr>
      <w:bookmarkStart w:id="534" w:name="_Ref379794197"/>
      <w:bookmarkStart w:id="535" w:name="_Toc400007597"/>
      <w:r>
        <w:lastRenderedPageBreak/>
        <w:t>SUPPORT</w:t>
      </w:r>
      <w:bookmarkEnd w:id="529"/>
      <w:bookmarkEnd w:id="534"/>
      <w:bookmarkEnd w:id="535"/>
    </w:p>
    <w:p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E00560">
        <w:fldChar w:fldCharType="begin"/>
      </w:r>
      <w:r w:rsidR="00FC5CA4">
        <w:instrText xml:space="preserve"> REF _Ref379798959 \n \h </w:instrText>
      </w:r>
      <w:r w:rsidR="00E00560">
        <w:fldChar w:fldCharType="separate"/>
      </w:r>
      <w:r w:rsidR="00FC5CA4">
        <w:t>5.4</w:t>
      </w:r>
      <w:r w:rsidR="00E00560">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E00560">
              <w:rPr>
                <w:sz w:val="20"/>
                <w:szCs w:val="20"/>
              </w:rPr>
              <w:fldChar w:fldCharType="begin"/>
            </w:r>
            <w:r w:rsidR="00FC5CA4">
              <w:rPr>
                <w:sz w:val="20"/>
                <w:szCs w:val="20"/>
              </w:rPr>
              <w:instrText xml:space="preserve"> REF _Ref379798969 \n \h </w:instrText>
            </w:r>
            <w:r w:rsidR="00E00560">
              <w:rPr>
                <w:sz w:val="20"/>
                <w:szCs w:val="20"/>
              </w:rPr>
            </w:r>
            <w:r w:rsidR="00E00560">
              <w:rPr>
                <w:sz w:val="20"/>
                <w:szCs w:val="20"/>
              </w:rPr>
              <w:fldChar w:fldCharType="separate"/>
            </w:r>
            <w:r w:rsidR="00FC5CA4">
              <w:rPr>
                <w:sz w:val="20"/>
                <w:szCs w:val="20"/>
              </w:rPr>
              <w:t>21.5</w:t>
            </w:r>
            <w:r w:rsidR="00E00560">
              <w:rPr>
                <w:sz w:val="20"/>
                <w:szCs w:val="20"/>
              </w:rPr>
              <w:fldChar w:fldCharType="end"/>
            </w:r>
            <w:r w:rsidR="00506D19">
              <w:rPr>
                <w:sz w:val="20"/>
                <w:szCs w:val="20"/>
              </w:rPr>
              <w:t>).</w:t>
            </w:r>
          </w:p>
        </w:tc>
      </w:tr>
    </w:tbl>
    <w:p w:rsidR="002272DC" w:rsidRPr="002272DC" w:rsidRDefault="002272DC" w:rsidP="002272DC"/>
    <w:p w:rsidR="00BD504E" w:rsidRDefault="00BD504E" w:rsidP="00BD504E">
      <w:pPr>
        <w:pStyle w:val="Heading3"/>
        <w:pageBreakBefore/>
      </w:pPr>
      <w:bookmarkStart w:id="536" w:name="_Ref313964436"/>
      <w:bookmarkStart w:id="537" w:name="_Toc400007598"/>
      <w:r>
        <w:lastRenderedPageBreak/>
        <w:t>VIOLENCE</w:t>
      </w:r>
      <w:bookmarkEnd w:id="537"/>
    </w:p>
    <w:p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rsidR="00BD504E" w:rsidRDefault="00BD504E" w:rsidP="00BD504E">
      <w:r>
        <w:t xml:space="preserve"> </w:t>
      </w:r>
    </w:p>
    <w:p w:rsidR="00BD504E" w:rsidRDefault="00BD504E" w:rsidP="00BD504E">
      <w:r>
        <w:t xml:space="preserve">Abstract events are described in the </w:t>
      </w:r>
      <w:r>
        <w:rPr>
          <w:i/>
        </w:rPr>
        <w:t>Athena Rules</w:t>
      </w:r>
      <w:r>
        <w:t xml:space="preserve"> document.</w:t>
      </w:r>
    </w:p>
    <w:p w:rsidR="00BD504E" w:rsidRDefault="00BD504E" w:rsidP="00BD504E">
      <w:r>
        <w:t xml:space="preserve"> </w:t>
      </w:r>
    </w:p>
    <w:p w:rsidR="00BD504E" w:rsidRDefault="00BD504E" w:rsidP="00BD504E">
      <w:r>
        <w:t>The tactic parameters are as follows:</w:t>
      </w:r>
    </w:p>
    <w:p w:rsidR="00BD504E" w:rsidRDefault="00BD504E" w:rsidP="00BD504E"/>
    <w:tbl>
      <w:tblPr>
        <w:tblStyle w:val="TableGrid"/>
        <w:tblW w:w="0" w:type="auto"/>
        <w:tblLook w:val="04A0"/>
      </w:tblPr>
      <w:tblGrid>
        <w:gridCol w:w="2718"/>
        <w:gridCol w:w="7218"/>
      </w:tblGrid>
      <w:tr w:rsidR="00BD504E" w:rsidRPr="00F7118A" w:rsidTr="00094BBD">
        <w:trPr>
          <w:cantSplit/>
          <w:tblHeader/>
        </w:trPr>
        <w:tc>
          <w:tcPr>
            <w:tcW w:w="2718" w:type="dxa"/>
            <w:shd w:val="clear" w:color="auto" w:fill="000000" w:themeFill="text1"/>
          </w:tcPr>
          <w:p w:rsidR="00BD504E" w:rsidRPr="00F7118A" w:rsidRDefault="00BD504E" w:rsidP="00094BBD">
            <w:pPr>
              <w:rPr>
                <w:sz w:val="20"/>
                <w:szCs w:val="20"/>
              </w:rPr>
            </w:pPr>
            <w:r>
              <w:rPr>
                <w:sz w:val="20"/>
                <w:szCs w:val="20"/>
              </w:rPr>
              <w:t>Parameter</w:t>
            </w:r>
          </w:p>
        </w:tc>
        <w:tc>
          <w:tcPr>
            <w:tcW w:w="7218" w:type="dxa"/>
            <w:shd w:val="clear" w:color="auto" w:fill="000000" w:themeFill="text1"/>
          </w:tcPr>
          <w:p w:rsidR="00BD504E" w:rsidRPr="00F7118A" w:rsidRDefault="00BD504E" w:rsidP="00094BBD">
            <w:pPr>
              <w:rPr>
                <w:sz w:val="20"/>
                <w:szCs w:val="20"/>
              </w:rPr>
            </w:pPr>
            <w:r w:rsidRPr="00F7118A">
              <w:rPr>
                <w:sz w:val="20"/>
                <w:szCs w:val="20"/>
              </w:rPr>
              <w:t>Description</w:t>
            </w:r>
          </w:p>
        </w:tc>
      </w:tr>
      <w:tr w:rsidR="00BD504E" w:rsidRPr="00F7118A" w:rsidTr="00094BBD">
        <w:trPr>
          <w:cantSplit/>
        </w:trPr>
        <w:tc>
          <w:tcPr>
            <w:tcW w:w="2718" w:type="dxa"/>
          </w:tcPr>
          <w:p w:rsidR="00BD504E" w:rsidRPr="00F7118A" w:rsidRDefault="00BD504E" w:rsidP="00094BBD">
            <w:pPr>
              <w:rPr>
                <w:sz w:val="20"/>
                <w:szCs w:val="20"/>
              </w:rPr>
            </w:pPr>
            <w:r>
              <w:rPr>
                <w:sz w:val="20"/>
                <w:szCs w:val="20"/>
              </w:rPr>
              <w:t>Neighborhood</w:t>
            </w:r>
          </w:p>
          <w:p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BD504E" w:rsidRPr="00F7118A" w:rsidRDefault="00BD504E" w:rsidP="00094BBD">
            <w:pPr>
              <w:rPr>
                <w:sz w:val="20"/>
                <w:szCs w:val="20"/>
              </w:rPr>
            </w:pPr>
            <w:r>
              <w:rPr>
                <w:sz w:val="20"/>
                <w:szCs w:val="20"/>
              </w:rPr>
              <w:t>The ID of the neighborhood in which the event will occur.</w:t>
            </w:r>
          </w:p>
        </w:tc>
      </w:tr>
      <w:tr w:rsidR="00BD504E" w:rsidRPr="00F7118A" w:rsidTr="00094BBD">
        <w:trPr>
          <w:cantSplit/>
        </w:trPr>
        <w:tc>
          <w:tcPr>
            <w:tcW w:w="2718" w:type="dxa"/>
          </w:tcPr>
          <w:p w:rsidR="00BD504E" w:rsidRDefault="00BD504E" w:rsidP="00094BBD">
            <w:pPr>
              <w:rPr>
                <w:sz w:val="20"/>
                <w:szCs w:val="20"/>
              </w:rPr>
            </w:pPr>
            <w:r>
              <w:rPr>
                <w:sz w:val="20"/>
                <w:szCs w:val="20"/>
              </w:rPr>
              <w:t>Coverage</w:t>
            </w:r>
          </w:p>
          <w:p w:rsidR="00BD504E" w:rsidRDefault="00BD504E"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rsidR="005E694E" w:rsidRPr="00FB2A76" w:rsidRDefault="005E694E" w:rsidP="00266DCB">
      <w:pPr>
        <w:pStyle w:val="Heading3"/>
        <w:pageBreakBefore/>
      </w:pPr>
      <w:bookmarkStart w:id="538" w:name="_Toc400007599"/>
      <w:r>
        <w:lastRenderedPageBreak/>
        <w:t>WITHDRAW</w:t>
      </w:r>
      <w:bookmarkEnd w:id="53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Default="005E694E" w:rsidP="005E694E">
      <w:r>
        <w:t>cash-reserve is negative one has to assume that he floated a loan somewhere.</w:t>
      </w:r>
    </w:p>
    <w:p w:rsidR="00902E3B" w:rsidRDefault="00902E3B" w:rsidP="005E694E"/>
    <w:p w:rsidR="00902E3B" w:rsidRPr="00B433ED" w:rsidRDefault="00902E3B" w:rsidP="005E694E">
      <w:r>
        <w:t>Cash withdrawn from the reserve can be spent by subsequent tactics during the same week.  Unspent cash-on-hand rolls over to the next week, as usual.</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902E3B" w:rsidRPr="00F7118A" w:rsidTr="000C0FA7">
        <w:trPr>
          <w:cantSplit/>
        </w:trPr>
        <w:tc>
          <w:tcPr>
            <w:tcW w:w="2718" w:type="dxa"/>
          </w:tcPr>
          <w:p w:rsidR="00902E3B" w:rsidRDefault="00902E3B" w:rsidP="00902E3B">
            <w:pPr>
              <w:rPr>
                <w:sz w:val="20"/>
                <w:szCs w:val="20"/>
              </w:rPr>
            </w:pPr>
            <w:r>
              <w:rPr>
                <w:sz w:val="20"/>
                <w:szCs w:val="20"/>
              </w:rPr>
              <w:t>Mode</w:t>
            </w:r>
          </w:p>
          <w:p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902E3B" w:rsidRPr="00902E3B" w:rsidRDefault="00902E3B" w:rsidP="00902E3B">
            <w:pPr>
              <w:rPr>
                <w:sz w:val="20"/>
                <w:szCs w:val="20"/>
              </w:rPr>
            </w:pPr>
            <w:r w:rsidRPr="00902E3B">
              <w:rPr>
                <w:sz w:val="20"/>
                <w:szCs w:val="20"/>
              </w:rPr>
              <w:t>The withdrawal amount mode, which has one of the following values.</w:t>
            </w:r>
          </w:p>
          <w:p w:rsidR="00902E3B" w:rsidRPr="00902E3B" w:rsidRDefault="00902E3B" w:rsidP="00902E3B">
            <w:pPr>
              <w:rPr>
                <w:sz w:val="20"/>
                <w:szCs w:val="20"/>
              </w:rPr>
            </w:pPr>
          </w:p>
          <w:p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rsidR="00902E3B" w:rsidRPr="00902E3B" w:rsidRDefault="00902E3B" w:rsidP="00902E3B">
            <w:pPr>
              <w:rPr>
                <w:sz w:val="20"/>
                <w:szCs w:val="20"/>
              </w:rPr>
            </w:pPr>
          </w:p>
          <w:p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rsidR="00902E3B" w:rsidRPr="00902E3B" w:rsidRDefault="00902E3B" w:rsidP="00902E3B">
            <w:pPr>
              <w:rPr>
                <w:sz w:val="20"/>
                <w:szCs w:val="20"/>
              </w:rPr>
            </w:pPr>
          </w:p>
          <w:p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rsidR="006C74C4" w:rsidRDefault="006C74C4" w:rsidP="006C74C4">
            <w:pPr>
              <w:rPr>
                <w:sz w:val="20"/>
                <w:szCs w:val="20"/>
              </w:rPr>
            </w:pPr>
          </w:p>
          <w:p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rsidR="006C74C4" w:rsidRDefault="006C74C4" w:rsidP="006C74C4">
            <w:pPr>
              <w:rPr>
                <w:sz w:val="20"/>
                <w:szCs w:val="20"/>
              </w:rPr>
            </w:pPr>
          </w:p>
          <w:p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rsidR="006C74C4" w:rsidRPr="006C74C4" w:rsidRDefault="006C74C4" w:rsidP="006C74C4">
            <w:pPr>
              <w:rPr>
                <w:sz w:val="20"/>
                <w:szCs w:val="20"/>
              </w:rPr>
            </w:pPr>
          </w:p>
          <w:p w:rsidR="005E694E" w:rsidRPr="00794481" w:rsidRDefault="006C74C4" w:rsidP="006C74C4">
            <w:pPr>
              <w:rPr>
                <w:sz w:val="20"/>
                <w:szCs w:val="20"/>
              </w:rPr>
            </w:pPr>
            <w:r w:rsidRPr="006C74C4">
              <w:rPr>
                <w:sz w:val="20"/>
                <w:szCs w:val="20"/>
              </w:rPr>
              <w:t>This parameter is ignored for other modes.</w:t>
            </w:r>
          </w:p>
        </w:tc>
      </w:tr>
      <w:tr w:rsidR="002C4959" w:rsidRPr="00F7118A" w:rsidTr="000C0FA7">
        <w:trPr>
          <w:cantSplit/>
        </w:trPr>
        <w:tc>
          <w:tcPr>
            <w:tcW w:w="2718" w:type="dxa"/>
          </w:tcPr>
          <w:p w:rsidR="002C4959" w:rsidRDefault="002C4959" w:rsidP="002C4959">
            <w:pPr>
              <w:rPr>
                <w:sz w:val="20"/>
                <w:szCs w:val="20"/>
              </w:rPr>
            </w:pPr>
            <w:r>
              <w:rPr>
                <w:sz w:val="20"/>
                <w:szCs w:val="20"/>
              </w:rPr>
              <w:lastRenderedPageBreak/>
              <w:t>Percentage</w:t>
            </w:r>
          </w:p>
          <w:p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rsidR="00456A6C" w:rsidRPr="00456A6C" w:rsidRDefault="00456A6C" w:rsidP="00456A6C">
            <w:pPr>
              <w:rPr>
                <w:sz w:val="20"/>
                <w:szCs w:val="20"/>
              </w:rPr>
            </w:pPr>
          </w:p>
          <w:p w:rsidR="002C4959" w:rsidRDefault="00456A6C" w:rsidP="00456A6C">
            <w:pPr>
              <w:rPr>
                <w:sz w:val="20"/>
                <w:szCs w:val="20"/>
              </w:rPr>
            </w:pPr>
            <w:r w:rsidRPr="00456A6C">
              <w:rPr>
                <w:sz w:val="20"/>
                <w:szCs w:val="20"/>
              </w:rPr>
              <w:t>This parameter is ignored for other modes.</w:t>
            </w:r>
          </w:p>
        </w:tc>
      </w:tr>
    </w:tbl>
    <w:p w:rsidR="005E694E" w:rsidRPr="00255A27" w:rsidRDefault="005E694E" w:rsidP="005E694E"/>
    <w:p w:rsidR="005E694E" w:rsidRPr="00FB2A76" w:rsidRDefault="005E694E" w:rsidP="005E694E"/>
    <w:p w:rsidR="00E00631" w:rsidRDefault="00E00631" w:rsidP="00FF68B1">
      <w:pPr>
        <w:pStyle w:val="Heading2"/>
      </w:pPr>
      <w:bookmarkStart w:id="539" w:name="_Ref364767264"/>
      <w:bookmarkStart w:id="540" w:name="_Toc400007600"/>
      <w:r>
        <w:lastRenderedPageBreak/>
        <w:t>Condition Types</w:t>
      </w:r>
      <w:bookmarkEnd w:id="536"/>
      <w:bookmarkEnd w:id="539"/>
      <w:bookmarkEnd w:id="540"/>
    </w:p>
    <w:p w:rsidR="00E00631" w:rsidRDefault="002A603C" w:rsidP="00E00631">
      <w:r>
        <w:t xml:space="preserve">Conditions are Boolean predicates about the state of the simulation that are used to control whether and when the tactics in actor’s strategies are executed (Section </w:t>
      </w:r>
      <w:r w:rsidR="00E00560">
        <w:fldChar w:fldCharType="begin"/>
      </w:r>
      <w:r w:rsidR="00FC5CA4">
        <w:instrText xml:space="preserve"> REF _Ref315077375 \n \h </w:instrText>
      </w:r>
      <w:r w:rsidR="00E00560">
        <w:fldChar w:fldCharType="separate"/>
      </w:r>
      <w:r w:rsidR="00FC5CA4">
        <w:t>5.2</w:t>
      </w:r>
      <w:r w:rsidR="00E00560">
        <w:fldChar w:fldCharType="end"/>
      </w:r>
      <w:r>
        <w:t>).  This section lists all of the conditions, explains their precise meanings, and documents their parameters.</w:t>
      </w:r>
    </w:p>
    <w:p w:rsidR="0074402B" w:rsidRDefault="0074402B" w:rsidP="00E00631"/>
    <w:p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E00560">
        <w:fldChar w:fldCharType="begin"/>
      </w:r>
      <w:r w:rsidR="00FC5CA4">
        <w:instrText xml:space="preserve"> REF _Ref379799011 \n \h </w:instrText>
      </w:r>
      <w:r w:rsidR="00E00560">
        <w:fldChar w:fldCharType="separate"/>
      </w:r>
      <w:r w:rsidR="00FC5CA4">
        <w:t>5.2.7</w:t>
      </w:r>
      <w:r w:rsidR="00E00560">
        <w:fldChar w:fldCharType="end"/>
      </w:r>
      <w:r>
        <w:t xml:space="preserve">); and the rest have been merged into the single </w:t>
      </w:r>
      <w:r>
        <w:rPr>
          <w:b/>
        </w:rPr>
        <w:t>COMPARE</w:t>
      </w:r>
      <w:r>
        <w:t xml:space="preserve"> condition.  </w:t>
      </w:r>
    </w:p>
    <w:p w:rsidR="002A603C" w:rsidRDefault="002A603C" w:rsidP="00E00631"/>
    <w:p w:rsidR="00A91C50" w:rsidRDefault="00A91C50" w:rsidP="00E00631">
      <w:r>
        <w:t>Every condition has the following parameters:</w:t>
      </w:r>
    </w:p>
    <w:p w:rsidR="00A91C50" w:rsidRDefault="00A91C50" w:rsidP="00E00631"/>
    <w:tbl>
      <w:tblPr>
        <w:tblStyle w:val="TableGrid"/>
        <w:tblW w:w="0" w:type="auto"/>
        <w:tblLook w:val="04A0"/>
      </w:tblPr>
      <w:tblGrid>
        <w:gridCol w:w="2718"/>
        <w:gridCol w:w="7218"/>
      </w:tblGrid>
      <w:tr w:rsidR="00A91C50" w:rsidRPr="00F7118A" w:rsidTr="004535C6">
        <w:trPr>
          <w:cantSplit/>
          <w:tblHeader/>
        </w:trPr>
        <w:tc>
          <w:tcPr>
            <w:tcW w:w="2718" w:type="dxa"/>
            <w:shd w:val="clear" w:color="auto" w:fill="000000" w:themeFill="text1"/>
          </w:tcPr>
          <w:p w:rsidR="00A91C50" w:rsidRPr="00F7118A" w:rsidRDefault="00A91C50" w:rsidP="004535C6">
            <w:pPr>
              <w:rPr>
                <w:sz w:val="20"/>
                <w:szCs w:val="20"/>
              </w:rPr>
            </w:pPr>
            <w:r>
              <w:rPr>
                <w:sz w:val="20"/>
                <w:szCs w:val="20"/>
              </w:rPr>
              <w:t>Parameter</w:t>
            </w:r>
          </w:p>
        </w:tc>
        <w:tc>
          <w:tcPr>
            <w:tcW w:w="7218" w:type="dxa"/>
            <w:shd w:val="clear" w:color="auto" w:fill="000000" w:themeFill="text1"/>
          </w:tcPr>
          <w:p w:rsidR="00A91C50" w:rsidRPr="00F7118A" w:rsidRDefault="00A91C50" w:rsidP="004535C6">
            <w:pPr>
              <w:rPr>
                <w:sz w:val="20"/>
                <w:szCs w:val="20"/>
              </w:rPr>
            </w:pPr>
            <w:r w:rsidRPr="00F7118A">
              <w:rPr>
                <w:sz w:val="20"/>
                <w:szCs w:val="20"/>
              </w:rPr>
              <w:t>Description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ID</w:t>
            </w:r>
          </w:p>
          <w:p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rsidR="00A91C50" w:rsidRPr="002272DC" w:rsidRDefault="00A91C50" w:rsidP="004535C6">
            <w:pPr>
              <w:rPr>
                <w:sz w:val="20"/>
                <w:szCs w:val="20"/>
              </w:rPr>
            </w:pPr>
            <w:r>
              <w:rPr>
                <w:sz w:val="20"/>
                <w:szCs w:val="20"/>
              </w:rPr>
              <w:t>An integer number that uniquely identifies this condition.</w:t>
            </w:r>
          </w:p>
        </w:tc>
      </w:tr>
      <w:tr w:rsidR="00A91C50" w:rsidRPr="00F7118A" w:rsidTr="004535C6">
        <w:trPr>
          <w:cantSplit/>
        </w:trPr>
        <w:tc>
          <w:tcPr>
            <w:tcW w:w="2718" w:type="dxa"/>
          </w:tcPr>
          <w:p w:rsidR="00A91C50" w:rsidRDefault="00A91C50" w:rsidP="004535C6">
            <w:pPr>
              <w:rPr>
                <w:sz w:val="20"/>
                <w:szCs w:val="20"/>
              </w:rPr>
            </w:pPr>
            <w:r>
              <w:rPr>
                <w:sz w:val="20"/>
                <w:szCs w:val="20"/>
              </w:rPr>
              <w:t>Condition Type</w:t>
            </w:r>
          </w:p>
          <w:p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rsidR="00A91C50" w:rsidRPr="00AF185F" w:rsidRDefault="00A91C50" w:rsidP="004535C6">
            <w:pPr>
              <w:rPr>
                <w:sz w:val="20"/>
                <w:szCs w:val="20"/>
              </w:rPr>
            </w:pPr>
          </w:p>
        </w:tc>
      </w:tr>
      <w:tr w:rsidR="00A91C50" w:rsidRPr="00F7118A" w:rsidTr="004535C6">
        <w:trPr>
          <w:cantSplit/>
        </w:trPr>
        <w:tc>
          <w:tcPr>
            <w:tcW w:w="2718" w:type="dxa"/>
          </w:tcPr>
          <w:p w:rsidR="00A91C50" w:rsidRDefault="00A91C50" w:rsidP="004535C6">
            <w:pPr>
              <w:rPr>
                <w:sz w:val="20"/>
                <w:szCs w:val="20"/>
              </w:rPr>
            </w:pPr>
            <w:r>
              <w:rPr>
                <w:sz w:val="20"/>
                <w:szCs w:val="20"/>
              </w:rPr>
              <w:t>Agent</w:t>
            </w:r>
          </w:p>
          <w:p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rsidTr="004535C6">
        <w:trPr>
          <w:cantSplit/>
        </w:trPr>
        <w:tc>
          <w:tcPr>
            <w:tcW w:w="2718" w:type="dxa"/>
          </w:tcPr>
          <w:p w:rsidR="00A91C50" w:rsidRDefault="00A91C50" w:rsidP="00A91C50">
            <w:pPr>
              <w:rPr>
                <w:sz w:val="20"/>
                <w:szCs w:val="20"/>
              </w:rPr>
            </w:pPr>
            <w:r>
              <w:rPr>
                <w:sz w:val="20"/>
                <w:szCs w:val="20"/>
              </w:rPr>
              <w:t>State</w:t>
            </w:r>
          </w:p>
          <w:p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rsidR="00A91C50" w:rsidRPr="00AF185F" w:rsidRDefault="00A91C50" w:rsidP="00A91C50"/>
    <w:p w:rsidR="00A91C50" w:rsidRDefault="00A91C50" w:rsidP="00E00631"/>
    <w:p w:rsidR="002A603C" w:rsidRDefault="002A603C" w:rsidP="00151661">
      <w:pPr>
        <w:pStyle w:val="Heading3"/>
        <w:pageBreakBefore/>
      </w:pPr>
      <w:bookmarkStart w:id="541" w:name="_Toc400007601"/>
      <w:r>
        <w:lastRenderedPageBreak/>
        <w:t>C</w:t>
      </w:r>
      <w:r w:rsidR="00A91C50">
        <w:t>OMPARE</w:t>
      </w:r>
      <w:bookmarkEnd w:id="541"/>
    </w:p>
    <w:p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rsidR="00D96B53" w:rsidRDefault="00D96B53" w:rsidP="00A91C50"/>
    <w:p w:rsidR="00D96B53" w:rsidRDefault="00D96B53" w:rsidP="00CB6241">
      <w:pPr>
        <w:pStyle w:val="ListParagraph"/>
        <w:numPr>
          <w:ilvl w:val="0"/>
          <w:numId w:val="82"/>
        </w:numPr>
      </w:pPr>
      <w:r>
        <w:t>The mood of group G1 is greater than the mood of neighborhood N1</w:t>
      </w:r>
    </w:p>
    <w:p w:rsidR="00D96B53" w:rsidRDefault="00D96B53" w:rsidP="00CB6241">
      <w:pPr>
        <w:pStyle w:val="ListParagraph"/>
        <w:numPr>
          <w:ilvl w:val="0"/>
          <w:numId w:val="82"/>
        </w:numPr>
      </w:pPr>
      <w:r>
        <w:t>Actor A1’s cash-reserve is less than $100,000.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235E2C" w:rsidP="00B661B7">
            <w:pPr>
              <w:rPr>
                <w:sz w:val="20"/>
                <w:szCs w:val="20"/>
              </w:rPr>
            </w:pPr>
            <w:r>
              <w:rPr>
                <w:sz w:val="20"/>
                <w:szCs w:val="20"/>
              </w:rPr>
              <w:t>X V</w:t>
            </w:r>
            <w:r w:rsidR="00A91C50">
              <w:rPr>
                <w:sz w:val="20"/>
                <w:szCs w:val="20"/>
              </w:rPr>
              <w:t>alue</w:t>
            </w:r>
          </w:p>
          <w:p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E00560">
              <w:rPr>
                <w:sz w:val="20"/>
                <w:szCs w:val="20"/>
              </w:rPr>
              <w:fldChar w:fldCharType="begin"/>
            </w:r>
            <w:r w:rsidR="00FC5CA4">
              <w:rPr>
                <w:sz w:val="20"/>
                <w:szCs w:val="20"/>
              </w:rPr>
              <w:instrText xml:space="preserve"> REF _Ref379799021 \n \h </w:instrText>
            </w:r>
            <w:r w:rsidR="00E00560">
              <w:rPr>
                <w:sz w:val="20"/>
                <w:szCs w:val="20"/>
              </w:rPr>
            </w:r>
            <w:r w:rsidR="00E00560">
              <w:rPr>
                <w:sz w:val="20"/>
                <w:szCs w:val="20"/>
              </w:rPr>
              <w:fldChar w:fldCharType="separate"/>
            </w:r>
            <w:r w:rsidR="00FC5CA4">
              <w:rPr>
                <w:sz w:val="20"/>
                <w:szCs w:val="20"/>
              </w:rPr>
              <w:t>21.6</w:t>
            </w:r>
            <w:r w:rsidR="00E00560">
              <w:rPr>
                <w:sz w:val="20"/>
                <w:szCs w:val="20"/>
              </w:rPr>
              <w:fldChar w:fldCharType="end"/>
            </w:r>
            <w:r>
              <w:rPr>
                <w:sz w:val="20"/>
                <w:szCs w:val="20"/>
              </w:rPr>
              <w:t>).</w:t>
            </w:r>
          </w:p>
        </w:tc>
      </w:tr>
      <w:tr w:rsidR="00AF185F" w:rsidRPr="00F7118A" w:rsidTr="00B661B7">
        <w:trPr>
          <w:cantSplit/>
        </w:trPr>
        <w:tc>
          <w:tcPr>
            <w:tcW w:w="2718" w:type="dxa"/>
          </w:tcPr>
          <w:p w:rsidR="00AF185F" w:rsidRDefault="00235E2C" w:rsidP="00B661B7">
            <w:pPr>
              <w:rPr>
                <w:sz w:val="20"/>
                <w:szCs w:val="20"/>
              </w:rPr>
            </w:pPr>
            <w:r>
              <w:rPr>
                <w:sz w:val="20"/>
                <w:szCs w:val="20"/>
              </w:rPr>
              <w:t>Is</w:t>
            </w:r>
          </w:p>
          <w:p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5F6">
            <w:pPr>
              <w:pStyle w:val="ListParagraph"/>
              <w:numPr>
                <w:ilvl w:val="0"/>
                <w:numId w:val="47"/>
              </w:numPr>
              <w:rPr>
                <w:sz w:val="20"/>
                <w:szCs w:val="20"/>
              </w:rPr>
            </w:pPr>
            <w:r>
              <w:rPr>
                <w:sz w:val="20"/>
                <w:szCs w:val="20"/>
              </w:rPr>
              <w:t>EQ: equal to</w:t>
            </w:r>
          </w:p>
          <w:p w:rsidR="00235E2C" w:rsidRDefault="00235E2C" w:rsidP="000815F6">
            <w:pPr>
              <w:pStyle w:val="ListParagraph"/>
              <w:numPr>
                <w:ilvl w:val="0"/>
                <w:numId w:val="47"/>
              </w:numPr>
              <w:rPr>
                <w:sz w:val="20"/>
                <w:szCs w:val="20"/>
              </w:rPr>
            </w:pPr>
            <w:r>
              <w:rPr>
                <w:sz w:val="20"/>
                <w:szCs w:val="20"/>
              </w:rPr>
              <w:t>AE: approximately equal to</w:t>
            </w:r>
          </w:p>
          <w:p w:rsidR="00AF185F" w:rsidRDefault="00AF185F" w:rsidP="000815F6">
            <w:pPr>
              <w:pStyle w:val="ListParagraph"/>
              <w:numPr>
                <w:ilvl w:val="0"/>
                <w:numId w:val="47"/>
              </w:numPr>
              <w:rPr>
                <w:sz w:val="20"/>
                <w:szCs w:val="20"/>
              </w:rPr>
            </w:pPr>
            <w:r>
              <w:rPr>
                <w:sz w:val="20"/>
                <w:szCs w:val="20"/>
              </w:rPr>
              <w:t>GE: greater than or equal to</w:t>
            </w:r>
          </w:p>
          <w:p w:rsidR="00AF185F" w:rsidRDefault="00AF185F" w:rsidP="000815F6">
            <w:pPr>
              <w:pStyle w:val="ListParagraph"/>
              <w:numPr>
                <w:ilvl w:val="0"/>
                <w:numId w:val="47"/>
              </w:numPr>
              <w:rPr>
                <w:sz w:val="20"/>
                <w:szCs w:val="20"/>
              </w:rPr>
            </w:pPr>
            <w:r>
              <w:rPr>
                <w:sz w:val="20"/>
                <w:szCs w:val="20"/>
              </w:rPr>
              <w:t>GT: greater than</w:t>
            </w:r>
          </w:p>
          <w:p w:rsidR="00AF185F" w:rsidRDefault="00AF185F" w:rsidP="000815F6">
            <w:pPr>
              <w:pStyle w:val="ListParagraph"/>
              <w:numPr>
                <w:ilvl w:val="0"/>
                <w:numId w:val="47"/>
              </w:numPr>
              <w:rPr>
                <w:sz w:val="20"/>
                <w:szCs w:val="20"/>
              </w:rPr>
            </w:pPr>
            <w:r>
              <w:rPr>
                <w:sz w:val="20"/>
                <w:szCs w:val="20"/>
              </w:rPr>
              <w:t>LE: less than or equal to</w:t>
            </w:r>
          </w:p>
          <w:p w:rsidR="00AF185F" w:rsidRDefault="00AF185F" w:rsidP="000815F6">
            <w:pPr>
              <w:pStyle w:val="ListParagraph"/>
              <w:numPr>
                <w:ilvl w:val="0"/>
                <w:numId w:val="47"/>
              </w:numPr>
              <w:rPr>
                <w:sz w:val="20"/>
                <w:szCs w:val="20"/>
              </w:rPr>
            </w:pPr>
            <w:r>
              <w:rPr>
                <w:sz w:val="20"/>
                <w:szCs w:val="20"/>
              </w:rPr>
              <w:t>LT: less than</w:t>
            </w:r>
          </w:p>
          <w:p w:rsidR="00AF185F" w:rsidRPr="00AF185F" w:rsidRDefault="00AF185F" w:rsidP="00AF185F">
            <w:pPr>
              <w:rPr>
                <w:sz w:val="20"/>
                <w:szCs w:val="20"/>
              </w:rPr>
            </w:pPr>
          </w:p>
        </w:tc>
      </w:tr>
      <w:tr w:rsidR="00AF185F" w:rsidRPr="00F7118A" w:rsidTr="00B661B7">
        <w:trPr>
          <w:cantSplit/>
        </w:trPr>
        <w:tc>
          <w:tcPr>
            <w:tcW w:w="2718" w:type="dxa"/>
          </w:tcPr>
          <w:p w:rsidR="00AF185F" w:rsidRDefault="00235E2C" w:rsidP="00B661B7">
            <w:pPr>
              <w:rPr>
                <w:sz w:val="20"/>
                <w:szCs w:val="20"/>
              </w:rPr>
            </w:pPr>
            <w:r>
              <w:rPr>
                <w:sz w:val="20"/>
                <w:szCs w:val="20"/>
              </w:rPr>
              <w:t>Y Value</w:t>
            </w:r>
          </w:p>
          <w:p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E00560">
              <w:rPr>
                <w:sz w:val="20"/>
                <w:szCs w:val="20"/>
              </w:rPr>
              <w:fldChar w:fldCharType="begin"/>
            </w:r>
            <w:r w:rsidR="00FC5CA4">
              <w:rPr>
                <w:sz w:val="20"/>
                <w:szCs w:val="20"/>
              </w:rPr>
              <w:instrText xml:space="preserve"> REF _Ref379799028 \n \h </w:instrText>
            </w:r>
            <w:r w:rsidR="00E00560">
              <w:rPr>
                <w:sz w:val="20"/>
                <w:szCs w:val="20"/>
              </w:rPr>
            </w:r>
            <w:r w:rsidR="00E00560">
              <w:rPr>
                <w:sz w:val="20"/>
                <w:szCs w:val="20"/>
              </w:rPr>
              <w:fldChar w:fldCharType="separate"/>
            </w:r>
            <w:r w:rsidR="00FC5CA4">
              <w:rPr>
                <w:sz w:val="20"/>
                <w:szCs w:val="20"/>
              </w:rPr>
              <w:t>21.6</w:t>
            </w:r>
            <w:r w:rsidR="00E00560">
              <w:rPr>
                <w:sz w:val="20"/>
                <w:szCs w:val="20"/>
              </w:rPr>
              <w:fldChar w:fldCharType="end"/>
            </w:r>
            <w:r>
              <w:rPr>
                <w:sz w:val="20"/>
                <w:szCs w:val="20"/>
              </w:rPr>
              <w:t>).</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151661">
      <w:pPr>
        <w:pStyle w:val="Heading3"/>
        <w:pageBreakBefore/>
      </w:pPr>
      <w:bookmarkStart w:id="542" w:name="_Toc400007602"/>
      <w:r>
        <w:lastRenderedPageBreak/>
        <w:t>CONTROL</w:t>
      </w:r>
      <w:bookmarkEnd w:id="542"/>
    </w:p>
    <w:p w:rsidR="00596BDF" w:rsidRDefault="00596BDF" w:rsidP="00596BDF">
      <w:r>
        <w:t xml:space="preserve">The </w:t>
      </w:r>
      <w:r>
        <w:rPr>
          <w:b/>
        </w:rPr>
        <w:t>CONTROL</w:t>
      </w:r>
      <w:r w:rsidR="004535C6">
        <w:t xml:space="preserve"> condition checks an actor’s control of one or more neighborhoods (Section </w:t>
      </w:r>
      <w:r w:rsidR="00E00560">
        <w:fldChar w:fldCharType="begin"/>
      </w:r>
      <w:r w:rsidR="00FC5CA4">
        <w:instrText xml:space="preserve"> REF _Ref379799056 \n \h </w:instrText>
      </w:r>
      <w:r w:rsidR="00E00560">
        <w:fldChar w:fldCharType="separate"/>
      </w:r>
      <w:r w:rsidR="00FC5CA4">
        <w:t>5.4</w:t>
      </w:r>
      <w:r w:rsidR="00E00560">
        <w:fldChar w:fldCharType="end"/>
      </w:r>
      <w:r w:rsidR="004535C6">
        <w:t>) according to its parameters..</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rsidTr="00B661B7">
        <w:trPr>
          <w:cantSplit/>
        </w:trPr>
        <w:tc>
          <w:tcPr>
            <w:tcW w:w="2718" w:type="dxa"/>
          </w:tcPr>
          <w:p w:rsidR="004535C6" w:rsidRDefault="004535C6" w:rsidP="004535C6">
            <w:pPr>
              <w:rPr>
                <w:sz w:val="20"/>
                <w:szCs w:val="20"/>
              </w:rPr>
            </w:pPr>
            <w:r>
              <w:rPr>
                <w:sz w:val="20"/>
                <w:szCs w:val="20"/>
              </w:rPr>
              <w:t>Sense</w:t>
            </w:r>
          </w:p>
          <w:p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rsidR="004535C6" w:rsidRDefault="004535C6" w:rsidP="004535C6">
            <w:pPr>
              <w:rPr>
                <w:sz w:val="20"/>
                <w:szCs w:val="20"/>
              </w:rPr>
            </w:pPr>
          </w:p>
          <w:p w:rsidR="004535C6" w:rsidRDefault="004535C6" w:rsidP="00CB6241">
            <w:pPr>
              <w:pStyle w:val="ListParagraph"/>
              <w:numPr>
                <w:ilvl w:val="0"/>
                <w:numId w:val="83"/>
              </w:numPr>
              <w:rPr>
                <w:sz w:val="20"/>
                <w:szCs w:val="20"/>
              </w:rPr>
            </w:pPr>
            <w:r>
              <w:rPr>
                <w:b/>
                <w:sz w:val="20"/>
                <w:szCs w:val="20"/>
              </w:rPr>
              <w:t>DOES</w:t>
            </w:r>
          </w:p>
          <w:p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rsidTr="00B661B7">
        <w:trPr>
          <w:cantSplit/>
        </w:trPr>
        <w:tc>
          <w:tcPr>
            <w:tcW w:w="2718" w:type="dxa"/>
          </w:tcPr>
          <w:p w:rsidR="004535C6" w:rsidRDefault="004535C6" w:rsidP="004535C6">
            <w:pPr>
              <w:rPr>
                <w:sz w:val="20"/>
                <w:szCs w:val="20"/>
              </w:rPr>
            </w:pPr>
            <w:r>
              <w:rPr>
                <w:sz w:val="20"/>
                <w:szCs w:val="20"/>
              </w:rPr>
              <w:t>Any/All</w:t>
            </w:r>
          </w:p>
          <w:p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rsidR="004535C6" w:rsidRDefault="004535C6" w:rsidP="004535C6">
            <w:pPr>
              <w:rPr>
                <w:sz w:val="20"/>
                <w:szCs w:val="20"/>
              </w:rPr>
            </w:pPr>
            <w:r>
              <w:rPr>
                <w:sz w:val="20"/>
                <w:szCs w:val="20"/>
              </w:rPr>
              <w:t>One of the following values: are we checking whether he controls any or all of the neighborhoods?</w:t>
            </w:r>
          </w:p>
          <w:p w:rsidR="004535C6" w:rsidRDefault="004535C6" w:rsidP="004535C6">
            <w:pPr>
              <w:rPr>
                <w:sz w:val="20"/>
                <w:szCs w:val="20"/>
              </w:rPr>
            </w:pPr>
          </w:p>
          <w:p w:rsidR="004535C6" w:rsidRPr="004535C6" w:rsidRDefault="004535C6" w:rsidP="00CB6241">
            <w:pPr>
              <w:pStyle w:val="ListParagraph"/>
              <w:numPr>
                <w:ilvl w:val="0"/>
                <w:numId w:val="84"/>
              </w:numPr>
              <w:rPr>
                <w:b/>
                <w:sz w:val="20"/>
                <w:szCs w:val="20"/>
              </w:rPr>
            </w:pPr>
            <w:r w:rsidRPr="004535C6">
              <w:rPr>
                <w:b/>
                <w:sz w:val="20"/>
                <w:szCs w:val="20"/>
              </w:rPr>
              <w:t>ANY</w:t>
            </w:r>
          </w:p>
          <w:p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rsidTr="00B661B7">
        <w:trPr>
          <w:cantSplit/>
        </w:trPr>
        <w:tc>
          <w:tcPr>
            <w:tcW w:w="2718" w:type="dxa"/>
          </w:tcPr>
          <w:p w:rsidR="004535C6" w:rsidRDefault="004535C6" w:rsidP="00B661B7">
            <w:pPr>
              <w:rPr>
                <w:sz w:val="20"/>
                <w:szCs w:val="20"/>
              </w:rPr>
            </w:pPr>
            <w:r>
              <w:rPr>
                <w:sz w:val="20"/>
                <w:szCs w:val="20"/>
              </w:rPr>
              <w:t>Neighborhoods</w:t>
            </w:r>
          </w:p>
          <w:p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E00560">
              <w:rPr>
                <w:sz w:val="20"/>
                <w:szCs w:val="20"/>
              </w:rPr>
              <w:fldChar w:fldCharType="begin"/>
            </w:r>
            <w:r w:rsidR="00FC5CA4">
              <w:rPr>
                <w:sz w:val="20"/>
                <w:szCs w:val="20"/>
              </w:rPr>
              <w:instrText xml:space="preserve"> REF _Ref379799066 \n \h </w:instrText>
            </w:r>
            <w:r w:rsidR="00E00560">
              <w:rPr>
                <w:sz w:val="20"/>
                <w:szCs w:val="20"/>
              </w:rPr>
            </w:r>
            <w:r w:rsidR="00E00560">
              <w:rPr>
                <w:sz w:val="20"/>
                <w:szCs w:val="20"/>
              </w:rPr>
              <w:fldChar w:fldCharType="separate"/>
            </w:r>
            <w:r w:rsidR="00FC5CA4">
              <w:rPr>
                <w:sz w:val="20"/>
                <w:szCs w:val="20"/>
              </w:rPr>
              <w:t>21.5</w:t>
            </w:r>
            <w:r w:rsidR="00E00560">
              <w:rPr>
                <w:sz w:val="20"/>
                <w:szCs w:val="20"/>
              </w:rPr>
              <w:fldChar w:fldCharType="end"/>
            </w:r>
            <w:r w:rsidR="008B3ACE">
              <w:rPr>
                <w:sz w:val="20"/>
                <w:szCs w:val="20"/>
              </w:rPr>
              <w:t>).</w:t>
            </w:r>
          </w:p>
        </w:tc>
      </w:tr>
    </w:tbl>
    <w:p w:rsidR="00596BDF" w:rsidRPr="00AF185F" w:rsidRDefault="00596BDF" w:rsidP="00596BDF"/>
    <w:p w:rsidR="00596BDF" w:rsidRDefault="008B3ACE" w:rsidP="00596BDF">
      <w:r>
        <w:t>Thus, using this condition the user can ask these kinds of questions:</w:t>
      </w:r>
    </w:p>
    <w:p w:rsidR="008B3ACE" w:rsidRDefault="008B3ACE" w:rsidP="00596BDF"/>
    <w:p w:rsidR="008B3ACE" w:rsidRDefault="008B3ACE" w:rsidP="00CB6241">
      <w:pPr>
        <w:pStyle w:val="ListParagraph"/>
        <w:numPr>
          <w:ilvl w:val="0"/>
          <w:numId w:val="85"/>
        </w:numPr>
      </w:pPr>
      <w:r>
        <w:t>Does actor A control all of the neighborhoods N1, N2, and N3?</w:t>
      </w:r>
    </w:p>
    <w:p w:rsidR="008B3ACE" w:rsidRDefault="008B3ACE" w:rsidP="00CB6241">
      <w:pPr>
        <w:pStyle w:val="ListParagraph"/>
        <w:numPr>
          <w:ilvl w:val="0"/>
          <w:numId w:val="85"/>
        </w:numPr>
      </w:pPr>
      <w:r>
        <w:t>Does actor A control any of the neighborhoods N1, N2, and N3?</w:t>
      </w:r>
    </w:p>
    <w:p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rsidR="008B3ACE" w:rsidRDefault="008B3ACE" w:rsidP="00CB6241">
      <w:pPr>
        <w:pStyle w:val="ListParagraph"/>
        <w:numPr>
          <w:ilvl w:val="0"/>
          <w:numId w:val="85"/>
        </w:numPr>
      </w:pPr>
      <w:r>
        <w:t xml:space="preserve">Does A </w:t>
      </w:r>
      <w:r>
        <w:rPr>
          <w:i/>
        </w:rPr>
        <w:t>not</w:t>
      </w:r>
      <w:r>
        <w:t xml:space="preserve"> control any of the neighborhoods N1, N2, and N3?</w:t>
      </w:r>
    </w:p>
    <w:p w:rsidR="008B3ACE" w:rsidRPr="00596BDF" w:rsidRDefault="008B3ACE" w:rsidP="008B3ACE">
      <w:pPr>
        <w:pStyle w:val="ListParagraph"/>
      </w:pPr>
    </w:p>
    <w:p w:rsidR="002A603C" w:rsidRDefault="002A603C" w:rsidP="00151661">
      <w:pPr>
        <w:pStyle w:val="Heading3"/>
        <w:pageBreakBefore/>
      </w:pPr>
      <w:bookmarkStart w:id="543" w:name="_Toc400007603"/>
      <w:r>
        <w:lastRenderedPageBreak/>
        <w:t>EXPR</w:t>
      </w:r>
      <w:bookmarkEnd w:id="543"/>
    </w:p>
    <w:p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E00560">
        <w:fldChar w:fldCharType="begin"/>
      </w:r>
      <w:r w:rsidR="006237FC">
        <w:instrText xml:space="preserve"> REF _Ref314643698 \n \h </w:instrText>
      </w:r>
      <w:r w:rsidR="00E00560">
        <w:fldChar w:fldCharType="separate"/>
      </w:r>
      <w:r w:rsidR="006237FC">
        <w:t>12.8</w:t>
      </w:r>
      <w:r w:rsidR="00E00560">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rsidR="00605447" w:rsidRDefault="00605447" w:rsidP="00605447"/>
    <w:p w:rsidR="008B3ACE" w:rsidRDefault="00605447" w:rsidP="00605447">
      <w:r>
        <w:t>will be true when the security of group G1 is less than 10 in neighborhood N1, and the mood of G1 is less than -15.0.</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Pr="002A603C" w:rsidRDefault="002A603C" w:rsidP="002A603C"/>
    <w:p w:rsidR="00E00631" w:rsidRDefault="00E00631" w:rsidP="00E00631"/>
    <w:p w:rsidR="00E00631" w:rsidRDefault="00E00631" w:rsidP="00E00631"/>
    <w:p w:rsidR="002F536F" w:rsidRDefault="00E23A47" w:rsidP="00FF68B1">
      <w:pPr>
        <w:pStyle w:val="Heading2"/>
      </w:pPr>
      <w:bookmarkStart w:id="544" w:name="_Ref379793582"/>
      <w:bookmarkStart w:id="545" w:name="_Ref379794571"/>
      <w:bookmarkStart w:id="546" w:name="_Ref338162417"/>
      <w:bookmarkStart w:id="547" w:name="_Ref315416944"/>
      <w:bookmarkStart w:id="548" w:name="_Toc400007604"/>
      <w:r>
        <w:lastRenderedPageBreak/>
        <w:t xml:space="preserve">CURSE </w:t>
      </w:r>
      <w:r w:rsidR="002F536F">
        <w:t>Inject Types</w:t>
      </w:r>
      <w:bookmarkEnd w:id="544"/>
      <w:bookmarkEnd w:id="545"/>
      <w:bookmarkEnd w:id="548"/>
    </w:p>
    <w:p w:rsidR="00E23A47" w:rsidRDefault="00E23A47" w:rsidP="00E23A47">
      <w:r>
        <w:t xml:space="preserve">In order for a CURSE (Section </w:t>
      </w:r>
      <w:r w:rsidR="00E00560">
        <w:fldChar w:fldCharType="begin"/>
      </w:r>
      <w:r w:rsidR="006237FC">
        <w:instrText xml:space="preserve"> REF _Ref379799100 \n \h </w:instrText>
      </w:r>
      <w:r w:rsidR="00E00560">
        <w:fldChar w:fldCharType="separate"/>
      </w:r>
      <w:r w:rsidR="006237FC">
        <w:t>8.8</w:t>
      </w:r>
      <w:r w:rsidR="00E00560">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E00560">
        <w:fldChar w:fldCharType="begin"/>
      </w:r>
      <w:r w:rsidR="006237FC">
        <w:instrText xml:space="preserve"> REF _Ref364843578 \n \h </w:instrText>
      </w:r>
      <w:r w:rsidR="00E00560">
        <w:fldChar w:fldCharType="separate"/>
      </w:r>
      <w:r w:rsidR="006237FC">
        <w:t>8.8.2</w:t>
      </w:r>
      <w:r w:rsidR="00E00560">
        <w:fldChar w:fldCharType="end"/>
      </w:r>
      <w:r>
        <w:t xml:space="preserve"> for a discussion of roles.</w:t>
      </w:r>
    </w:p>
    <w:p w:rsidR="00E23A47" w:rsidRDefault="00E23A47" w:rsidP="00E23A47"/>
    <w:p w:rsidR="00E23A47" w:rsidRDefault="00E23A47" w:rsidP="00E23A47">
      <w:r>
        <w:t>The following table lists the attribute that all inject types have in common.</w:t>
      </w:r>
    </w:p>
    <w:p w:rsidR="00E23A47" w:rsidRPr="00D206CC"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Pr="00F7118A" w:rsidRDefault="00E23A47" w:rsidP="00B207BE">
            <w:pPr>
              <w:rPr>
                <w:sz w:val="20"/>
                <w:szCs w:val="20"/>
              </w:rPr>
            </w:pPr>
            <w:r>
              <w:rPr>
                <w:sz w:val="20"/>
                <w:szCs w:val="20"/>
              </w:rPr>
              <w:t>CURSE ID</w:t>
            </w:r>
          </w:p>
          <w:p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Number</w:t>
            </w:r>
          </w:p>
          <w:p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w:t>
            </w:r>
          </w:p>
          <w:p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Mode</w:t>
            </w:r>
          </w:p>
          <w:p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Inject Type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State</w:t>
            </w:r>
          </w:p>
          <w:p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E23A47" w:rsidRDefault="00E23A47" w:rsidP="00E23A47"/>
    <w:p w:rsidR="00E23A47" w:rsidRDefault="00E23A47" w:rsidP="00151661">
      <w:pPr>
        <w:pStyle w:val="Heading3"/>
        <w:pageBreakBefore/>
      </w:pPr>
      <w:bookmarkStart w:id="549" w:name="_Toc400007605"/>
      <w:r>
        <w:lastRenderedPageBreak/>
        <w:t>COOP Inject</w:t>
      </w:r>
      <w:bookmarkEnd w:id="549"/>
      <w:r>
        <w:t xml:space="preserve"> </w:t>
      </w:r>
    </w:p>
    <w:p w:rsidR="00E23A47" w:rsidRDefault="00E23A47" w:rsidP="00E23A47">
      <w:r>
        <w:t>In addition to the common inject attributes, cooperation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Of Civ 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With Force 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151661">
      <w:pPr>
        <w:pStyle w:val="Heading3"/>
        <w:pageBreakBefore/>
      </w:pPr>
      <w:bookmarkStart w:id="550" w:name="_Toc400007606"/>
      <w:r>
        <w:lastRenderedPageBreak/>
        <w:t>HREL Inject</w:t>
      </w:r>
      <w:bookmarkEnd w:id="550"/>
      <w:r>
        <w:t xml:space="preserve"> </w:t>
      </w:r>
    </w:p>
    <w:p w:rsidR="00E23A47" w:rsidRDefault="00E23A47" w:rsidP="00E23A47">
      <w:r>
        <w:t>In addition to the common inject attributes, horizontal relationship injects contain the following attributes.</w:t>
      </w:r>
    </w:p>
    <w:p w:rsidR="00E23A47" w:rsidRDefault="00E23A47" w:rsidP="00E23A47"/>
    <w:tbl>
      <w:tblPr>
        <w:tblStyle w:val="TableGrid"/>
        <w:tblW w:w="0" w:type="auto"/>
        <w:tblLook w:val="04A0"/>
      </w:tblPr>
      <w:tblGrid>
        <w:gridCol w:w="1908"/>
        <w:gridCol w:w="8028"/>
      </w:tblGrid>
      <w:tr w:rsidR="00E23A47" w:rsidRPr="00F7118A" w:rsidTr="00B207BE">
        <w:trPr>
          <w:cantSplit/>
          <w:tblHeader/>
        </w:trPr>
        <w:tc>
          <w:tcPr>
            <w:tcW w:w="190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Of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rsidTr="00B207BE">
        <w:trPr>
          <w:cantSplit/>
        </w:trPr>
        <w:tc>
          <w:tcPr>
            <w:tcW w:w="1908" w:type="dxa"/>
          </w:tcPr>
          <w:p w:rsidR="00E23A47" w:rsidRDefault="00E23A47" w:rsidP="00B207BE">
            <w:pPr>
              <w:rPr>
                <w:sz w:val="20"/>
                <w:szCs w:val="20"/>
              </w:rPr>
            </w:pPr>
            <w:r>
              <w:rPr>
                <w:sz w:val="20"/>
                <w:szCs w:val="20"/>
              </w:rPr>
              <w:t xml:space="preserve">With </w:t>
            </w:r>
            <w:r w:rsidRPr="00D206CC">
              <w:rPr>
                <w:sz w:val="20"/>
                <w:szCs w:val="20"/>
              </w:rPr>
              <w:t>Group Role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rsidTr="00B207BE">
        <w:trPr>
          <w:cantSplit/>
        </w:trPr>
        <w:tc>
          <w:tcPr>
            <w:tcW w:w="190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1" w:name="_Toc400007607"/>
      <w:r>
        <w:lastRenderedPageBreak/>
        <w:t>SAT Inject</w:t>
      </w:r>
      <w:bookmarkEnd w:id="551"/>
      <w:r>
        <w:t xml:space="preserve"> </w:t>
      </w:r>
    </w:p>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2718"/>
        <w:gridCol w:w="7218"/>
      </w:tblGrid>
      <w:tr w:rsidR="00E23A47" w:rsidRPr="00F7118A" w:rsidTr="00B207BE">
        <w:trPr>
          <w:cantSplit/>
          <w:tblHeader/>
        </w:trPr>
        <w:tc>
          <w:tcPr>
            <w:tcW w:w="27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2718" w:type="dxa"/>
          </w:tcPr>
          <w:p w:rsidR="00E23A47" w:rsidRDefault="00E23A47" w:rsidP="00B207BE">
            <w:pPr>
              <w:rPr>
                <w:sz w:val="20"/>
                <w:szCs w:val="20"/>
              </w:rPr>
            </w:pPr>
            <w:r>
              <w:rPr>
                <w:sz w:val="20"/>
                <w:szCs w:val="20"/>
              </w:rPr>
              <w:t xml:space="preserve">Civ. </w:t>
            </w:r>
            <w:r w:rsidRPr="00D206CC">
              <w:rPr>
                <w:sz w:val="20"/>
                <w:szCs w:val="20"/>
              </w:rPr>
              <w:t>Group Role</w:t>
            </w:r>
          </w:p>
          <w:p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rsidTr="00B207BE">
        <w:trPr>
          <w:cantSplit/>
        </w:trPr>
        <w:tc>
          <w:tcPr>
            <w:tcW w:w="2718" w:type="dxa"/>
          </w:tcPr>
          <w:p w:rsidR="00E23A47" w:rsidRDefault="00E23A47" w:rsidP="00B207BE">
            <w:pPr>
              <w:rPr>
                <w:sz w:val="20"/>
                <w:szCs w:val="20"/>
              </w:rPr>
            </w:pPr>
            <w:r>
              <w:rPr>
                <w:sz w:val="20"/>
                <w:szCs w:val="20"/>
              </w:rPr>
              <w:t>With</w:t>
            </w:r>
          </w:p>
          <w:p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E23A47" w:rsidRDefault="00E23A47" w:rsidP="00B207BE">
            <w:pPr>
              <w:rPr>
                <w:sz w:val="20"/>
                <w:szCs w:val="20"/>
              </w:rPr>
            </w:pPr>
            <w:r>
              <w:rPr>
                <w:sz w:val="20"/>
                <w:szCs w:val="20"/>
              </w:rPr>
              <w:t>The name of a concern: AUT, CUL, QOL or SFT</w:t>
            </w:r>
          </w:p>
        </w:tc>
      </w:tr>
      <w:tr w:rsidR="00E23A47" w:rsidRPr="00F7118A" w:rsidTr="00B207BE">
        <w:trPr>
          <w:cantSplit/>
        </w:trPr>
        <w:tc>
          <w:tcPr>
            <w:tcW w:w="27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Default="00E23A47" w:rsidP="00E23A47"/>
    <w:p w:rsidR="00E23A47" w:rsidRDefault="00E23A47" w:rsidP="00151661">
      <w:pPr>
        <w:pStyle w:val="Heading3"/>
        <w:pageBreakBefore/>
      </w:pPr>
      <w:bookmarkStart w:id="552" w:name="_Toc400007608"/>
      <w:r>
        <w:lastRenderedPageBreak/>
        <w:t>VREL Inject</w:t>
      </w:r>
      <w:bookmarkEnd w:id="552"/>
      <w:r>
        <w:t xml:space="preserve"> </w:t>
      </w:r>
    </w:p>
    <w:p w:rsidR="00E23A47" w:rsidRDefault="00E23A47" w:rsidP="00E23A47"/>
    <w:p w:rsidR="00E23A47" w:rsidRDefault="00E23A47" w:rsidP="00E23A47">
      <w:r>
        <w:t>In addition to the common inject attributes, satisfaction injects contain the following attributes.</w:t>
      </w:r>
    </w:p>
    <w:p w:rsidR="00E23A47" w:rsidRDefault="00E23A47" w:rsidP="00E23A47"/>
    <w:tbl>
      <w:tblPr>
        <w:tblStyle w:val="TableGrid"/>
        <w:tblW w:w="0" w:type="auto"/>
        <w:tblLook w:val="04A0"/>
      </w:tblPr>
      <w:tblGrid>
        <w:gridCol w:w="1818"/>
        <w:gridCol w:w="8118"/>
      </w:tblGrid>
      <w:tr w:rsidR="00E23A47" w:rsidRPr="00F7118A" w:rsidTr="00B207BE">
        <w:trPr>
          <w:cantSplit/>
          <w:tblHeader/>
        </w:trPr>
        <w:tc>
          <w:tcPr>
            <w:tcW w:w="1818" w:type="dxa"/>
            <w:shd w:val="clear" w:color="auto" w:fill="000000" w:themeFill="text1"/>
          </w:tcPr>
          <w:p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rsidR="00E23A47" w:rsidRPr="00F7118A" w:rsidRDefault="00E23A47" w:rsidP="00B207BE">
            <w:pPr>
              <w:rPr>
                <w:sz w:val="20"/>
                <w:szCs w:val="20"/>
              </w:rPr>
            </w:pPr>
            <w:r w:rsidRPr="00F7118A">
              <w:rPr>
                <w:sz w:val="20"/>
                <w:szCs w:val="20"/>
              </w:rPr>
              <w:t>Description</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Group Role</w:t>
            </w:r>
          </w:p>
          <w:p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rsidTr="00B207BE">
        <w:trPr>
          <w:cantSplit/>
        </w:trPr>
        <w:tc>
          <w:tcPr>
            <w:tcW w:w="1818" w:type="dxa"/>
          </w:tcPr>
          <w:p w:rsidR="00E23A47" w:rsidRDefault="00E23A47" w:rsidP="00B207BE">
            <w:pPr>
              <w:rPr>
                <w:sz w:val="20"/>
                <w:szCs w:val="20"/>
              </w:rPr>
            </w:pPr>
            <w:r>
              <w:rPr>
                <w:sz w:val="20"/>
                <w:szCs w:val="20"/>
              </w:rPr>
              <w:t>With Actor Role</w:t>
            </w:r>
          </w:p>
          <w:p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E23A47" w:rsidRDefault="00E23A47" w:rsidP="00B207BE">
            <w:pPr>
              <w:rPr>
                <w:sz w:val="20"/>
                <w:szCs w:val="20"/>
              </w:rPr>
            </w:pPr>
            <w:r>
              <w:rPr>
                <w:sz w:val="20"/>
                <w:szCs w:val="20"/>
              </w:rPr>
              <w:t>The name of a role representing a list of one or more actors.</w:t>
            </w:r>
          </w:p>
        </w:tc>
      </w:tr>
      <w:tr w:rsidR="00E23A47" w:rsidRPr="00F7118A" w:rsidTr="00B207BE">
        <w:trPr>
          <w:cantSplit/>
        </w:trPr>
        <w:tc>
          <w:tcPr>
            <w:tcW w:w="1818" w:type="dxa"/>
          </w:tcPr>
          <w:p w:rsidR="00E23A47" w:rsidRDefault="00E23A47" w:rsidP="00B207BE">
            <w:pPr>
              <w:rPr>
                <w:sz w:val="20"/>
                <w:szCs w:val="20"/>
              </w:rPr>
            </w:pPr>
            <w:r w:rsidRPr="00D206CC">
              <w:rPr>
                <w:sz w:val="20"/>
                <w:szCs w:val="20"/>
              </w:rPr>
              <w:t>Magnitude</w:t>
            </w:r>
          </w:p>
          <w:p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23A47" w:rsidRPr="00D34712" w:rsidRDefault="00E23A47" w:rsidP="00E23A47"/>
    <w:p w:rsidR="00E23A47" w:rsidRPr="00E23A47" w:rsidRDefault="00E23A47" w:rsidP="00E23A47"/>
    <w:p w:rsidR="00940969" w:rsidRDefault="00940969" w:rsidP="00FF68B1">
      <w:pPr>
        <w:pStyle w:val="Heading2"/>
      </w:pPr>
      <w:bookmarkStart w:id="553" w:name="_Ref379793589"/>
      <w:bookmarkStart w:id="554" w:name="_Ref379794498"/>
      <w:bookmarkStart w:id="555" w:name="_Toc400007609"/>
      <w:r>
        <w:lastRenderedPageBreak/>
        <w:t>Payload Types</w:t>
      </w:r>
      <w:bookmarkEnd w:id="546"/>
      <w:bookmarkEnd w:id="553"/>
      <w:bookmarkEnd w:id="554"/>
      <w:bookmarkEnd w:id="555"/>
    </w:p>
    <w:p w:rsidR="009364C6" w:rsidRDefault="009364C6" w:rsidP="00940969">
      <w:r>
        <w:t>An Information Operations Message (IOM) contains one or more payloads that affect civilian attitudes (see Section</w:t>
      </w:r>
      <w:r w:rsidR="001A0FA0">
        <w:t xml:space="preserve">s </w:t>
      </w:r>
      <w:r w:rsidR="00E00560">
        <w:fldChar w:fldCharType="begin"/>
      </w:r>
      <w:r w:rsidR="006237FC">
        <w:instrText xml:space="preserve"> REF _Ref338225974 \n \h </w:instrText>
      </w:r>
      <w:r w:rsidR="00E00560">
        <w:fldChar w:fldCharType="separate"/>
      </w:r>
      <w:r w:rsidR="006237FC">
        <w:t>10.2</w:t>
      </w:r>
      <w:r w:rsidR="00E00560">
        <w:fldChar w:fldCharType="end"/>
      </w:r>
      <w:r w:rsidR="001A0FA0">
        <w:t xml:space="preserve"> and</w:t>
      </w:r>
      <w:r>
        <w:t xml:space="preserve"> </w:t>
      </w:r>
      <w:r w:rsidR="00E00560">
        <w:fldChar w:fldCharType="begin"/>
      </w:r>
      <w:r w:rsidR="006237FC">
        <w:instrText xml:space="preserve"> REF _Ref379799144 \n \h </w:instrText>
      </w:r>
      <w:r w:rsidR="00E00560">
        <w:fldChar w:fldCharType="separate"/>
      </w:r>
      <w:r w:rsidR="006237FC">
        <w:t>8.4</w:t>
      </w:r>
      <w:r w:rsidR="00E00560">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151661">
      <w:pPr>
        <w:pStyle w:val="Heading3"/>
        <w:pageBreakBefore/>
      </w:pPr>
      <w:bookmarkStart w:id="556" w:name="_Toc400007610"/>
      <w:r>
        <w:lastRenderedPageBreak/>
        <w:t>COOP</w:t>
      </w:r>
      <w:r w:rsidR="00B370CF">
        <w:t xml:space="preserve"> Payload</w:t>
      </w:r>
      <w:bookmarkEnd w:id="556"/>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151661">
      <w:pPr>
        <w:pStyle w:val="Heading3"/>
        <w:pageBreakBefore/>
      </w:pPr>
      <w:bookmarkStart w:id="557" w:name="_Toc400007611"/>
      <w:r>
        <w:lastRenderedPageBreak/>
        <w:t>HREL</w:t>
      </w:r>
      <w:r w:rsidR="00B370CF">
        <w:t xml:space="preserve"> Payload</w:t>
      </w:r>
      <w:bookmarkEnd w:id="557"/>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151661">
      <w:pPr>
        <w:pStyle w:val="Heading3"/>
        <w:pageBreakBefore/>
      </w:pPr>
      <w:bookmarkStart w:id="558" w:name="_Toc400007612"/>
      <w:r>
        <w:lastRenderedPageBreak/>
        <w:t>SAT</w:t>
      </w:r>
      <w:r w:rsidR="00B370CF">
        <w:t xml:space="preserve"> Payload</w:t>
      </w:r>
      <w:bookmarkEnd w:id="558"/>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5101FA">
      <w:pPr>
        <w:pStyle w:val="Heading3"/>
        <w:pageBreakBefore/>
      </w:pPr>
      <w:bookmarkStart w:id="559" w:name="_Toc400007613"/>
      <w:r>
        <w:lastRenderedPageBreak/>
        <w:t>VREL</w:t>
      </w:r>
      <w:r w:rsidR="00B370CF">
        <w:t xml:space="preserve"> Payload</w:t>
      </w:r>
      <w:bookmarkEnd w:id="559"/>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E75A7E" w:rsidRDefault="00E75A7E" w:rsidP="00FF68B1">
      <w:pPr>
        <w:pStyle w:val="Heading2"/>
      </w:pPr>
      <w:bookmarkStart w:id="560" w:name="_Toc400007614"/>
      <w:r>
        <w:lastRenderedPageBreak/>
        <w:t>Gofers</w:t>
      </w:r>
      <w:bookmarkEnd w:id="560"/>
    </w:p>
    <w:p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rsidR="001D6F36" w:rsidRDefault="001D6F36" w:rsidP="001D6F36">
      <w:pPr>
        <w:pStyle w:val="Heading3"/>
      </w:pPr>
      <w:bookmarkStart w:id="561" w:name="_Ref379798873"/>
      <w:bookmarkStart w:id="562" w:name="_Toc400007615"/>
      <w:r>
        <w:t>ACTORS Gofer</w:t>
      </w:r>
      <w:bookmarkEnd w:id="561"/>
      <w:bookmarkEnd w:id="562"/>
    </w:p>
    <w:p w:rsidR="001D6F36" w:rsidRDefault="001D6F36" w:rsidP="001D6F36">
      <w:r>
        <w:t>This gofer retrieves a list of actors that meet some rule, e.g., all actors with influence in neighborhood N1.  The user may also pick the desired actors from a list.</w:t>
      </w:r>
    </w:p>
    <w:p w:rsidR="001D6F36" w:rsidRDefault="001D6F36" w:rsidP="001D6F36">
      <w:pPr>
        <w:pStyle w:val="Heading3"/>
      </w:pPr>
      <w:bookmarkStart w:id="563" w:name="_Ref379798862"/>
      <w:bookmarkStart w:id="564" w:name="_Toc400007616"/>
      <w:r>
        <w:t>CIVGROUPS Gofer</w:t>
      </w:r>
      <w:bookmarkEnd w:id="563"/>
      <w:bookmarkEnd w:id="564"/>
    </w:p>
    <w:p w:rsidR="001D6F36" w:rsidRDefault="001D6F36" w:rsidP="001D6F36">
      <w:r>
        <w:t>This gofer retrieves a list of civilian groups that meet some rule, e.g., all groups resident in N1, or all groups whose mood is “bad”.  The user may also pick the desired groups from a list.</w:t>
      </w:r>
    </w:p>
    <w:p w:rsidR="001D6F36" w:rsidRDefault="001D6F36" w:rsidP="001D6F36">
      <w:pPr>
        <w:pStyle w:val="Heading3"/>
      </w:pPr>
      <w:bookmarkStart w:id="565" w:name="_Toc400007617"/>
      <w:r>
        <w:t>FRCGROUPS Gofer</w:t>
      </w:r>
      <w:bookmarkEnd w:id="565"/>
    </w:p>
    <w:p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rsidR="001D6F36" w:rsidRDefault="001D6F36" w:rsidP="001D6F36">
      <w:pPr>
        <w:pStyle w:val="Heading3"/>
      </w:pPr>
      <w:bookmarkStart w:id="566" w:name="_Ref379798939"/>
      <w:bookmarkStart w:id="567" w:name="_Toc400007618"/>
      <w:r>
        <w:t>GROUPS Gofer</w:t>
      </w:r>
      <w:bookmarkEnd w:id="566"/>
      <w:bookmarkEnd w:id="567"/>
    </w:p>
    <w:p w:rsidR="001D6F36" w:rsidRPr="001D6F36" w:rsidRDefault="001D6F36" w:rsidP="001D6F36">
      <w:r>
        <w:t>The gofer retrieves a list of groups that meet some rule, e.g., all groups owned by actor A, or all The user may also pick the desired groups from a list.</w:t>
      </w:r>
    </w:p>
    <w:p w:rsidR="001D6F36" w:rsidRDefault="001D6F36" w:rsidP="001D6F36">
      <w:pPr>
        <w:pStyle w:val="Heading3"/>
      </w:pPr>
      <w:bookmarkStart w:id="568" w:name="_Ref379798784"/>
      <w:bookmarkStart w:id="569" w:name="_Ref379798945"/>
      <w:bookmarkStart w:id="570" w:name="_Ref379798969"/>
      <w:bookmarkStart w:id="571" w:name="_Ref379799035"/>
      <w:bookmarkStart w:id="572" w:name="_Ref379799066"/>
      <w:bookmarkStart w:id="573" w:name="_Toc400007619"/>
      <w:r>
        <w:t>NBHOODS Gofer</w:t>
      </w:r>
      <w:bookmarkEnd w:id="568"/>
      <w:bookmarkEnd w:id="569"/>
      <w:bookmarkEnd w:id="570"/>
      <w:bookmarkEnd w:id="571"/>
      <w:bookmarkEnd w:id="572"/>
      <w:bookmarkEnd w:id="573"/>
    </w:p>
    <w:p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rsidR="001D6F36" w:rsidRDefault="001D6F36" w:rsidP="001D6F36">
      <w:pPr>
        <w:pStyle w:val="Heading3"/>
      </w:pPr>
      <w:bookmarkStart w:id="574" w:name="_Ref379799021"/>
      <w:bookmarkStart w:id="575" w:name="_Ref379799028"/>
      <w:bookmarkStart w:id="576" w:name="_Toc400007620"/>
      <w:r>
        <w:t>NUMBER Gofer</w:t>
      </w:r>
      <w:bookmarkEnd w:id="574"/>
      <w:bookmarkEnd w:id="575"/>
      <w:bookmarkEnd w:id="576"/>
    </w:p>
    <w:p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rsidR="001D6F36" w:rsidRDefault="001D6F36" w:rsidP="001D6F36"/>
    <w:p w:rsidR="001D6F36" w:rsidRPr="001D6F36" w:rsidRDefault="001D6F36" w:rsidP="001D6F36"/>
    <w:p w:rsidR="002F4F02" w:rsidRDefault="002F4F02" w:rsidP="00FF68B1">
      <w:pPr>
        <w:pStyle w:val="Heading2"/>
      </w:pPr>
      <w:bookmarkStart w:id="577" w:name="_Ref379790040"/>
      <w:bookmarkStart w:id="578" w:name="_Ref379790093"/>
      <w:bookmarkStart w:id="579" w:name="_Toc400007621"/>
      <w:r>
        <w:lastRenderedPageBreak/>
        <w:t>Simulation Orders</w:t>
      </w:r>
      <w:bookmarkEnd w:id="547"/>
      <w:bookmarkEnd w:id="577"/>
      <w:bookmarkEnd w:id="578"/>
      <w:bookmarkEnd w:id="579"/>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rsidR="00E00631" w:rsidRDefault="00E00631" w:rsidP="00FF68B1">
      <w:pPr>
        <w:pStyle w:val="Heading2"/>
      </w:pPr>
      <w:bookmarkStart w:id="580" w:name="_Toc400007622"/>
      <w:r>
        <w:lastRenderedPageBreak/>
        <w:t>Glossary</w:t>
      </w:r>
      <w:bookmarkEnd w:id="580"/>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FC2489" w:rsidRDefault="00FC2489" w:rsidP="00FC2489">
      <w:pPr>
        <w:pStyle w:val="term"/>
      </w:pPr>
      <w:r>
        <w:t>absit</w:t>
      </w:r>
    </w:p>
    <w:p w:rsidR="00FC2489" w:rsidRDefault="00FC2489" w:rsidP="00FC2489">
      <w:pPr>
        <w:pStyle w:val="termdef"/>
      </w:pPr>
      <w:r>
        <w:t xml:space="preserve">An </w:t>
      </w:r>
      <w:r>
        <w:rPr>
          <w:i/>
        </w:rPr>
        <w:t>abstract situation</w:t>
      </w:r>
      <w:r>
        <w:t>.</w:t>
      </w:r>
    </w:p>
    <w:p w:rsidR="00FC2489" w:rsidRDefault="00FC2489" w:rsidP="00FC2489">
      <w:pPr>
        <w:pStyle w:val="termdef"/>
      </w:pPr>
    </w:p>
    <w:p w:rsidR="00FC2489" w:rsidRPr="005031DF" w:rsidRDefault="00FC2489" w:rsidP="00FC2489">
      <w:pPr>
        <w:pStyle w:val="term"/>
      </w:pPr>
      <w:r>
        <w:t>abstract</w:t>
      </w:r>
      <w:r w:rsidRPr="005031DF">
        <w:t xml:space="preserve"> situation</w:t>
      </w:r>
    </w:p>
    <w:p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FC2489" w:rsidRDefault="00FC2489" w:rsidP="00FC2489">
      <w:pPr>
        <w:pStyle w:val="termdef"/>
        <w:ind w:left="0"/>
      </w:pPr>
    </w:p>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E00560">
        <w:fldChar w:fldCharType="begin"/>
      </w:r>
      <w:r w:rsidR="006237FC">
        <w:instrText xml:space="preserve"> REF _Ref312135670 \n \h </w:instrText>
      </w:r>
      <w:r w:rsidR="00E00560">
        <w:fldChar w:fldCharType="separate"/>
      </w:r>
      <w:r w:rsidR="006237FC">
        <w:t>5.1</w:t>
      </w:r>
      <w:r w:rsidR="00E00560">
        <w:fldChar w:fldCharType="end"/>
      </w:r>
      <w:r>
        <w:t xml:space="preserve"> and </w:t>
      </w:r>
      <w:r w:rsidR="00E00560">
        <w:fldChar w:fldCharType="begin"/>
      </w:r>
      <w:r w:rsidR="006237FC">
        <w:instrText xml:space="preserve"> REF _Ref314041752 \n \h </w:instrText>
      </w:r>
      <w:r w:rsidR="00E00560">
        <w:fldChar w:fldCharType="separate"/>
      </w:r>
      <w:r w:rsidR="006237FC">
        <w:t>16.3</w:t>
      </w:r>
      <w:r w:rsidR="00E00560">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CD7153" w:rsidRDefault="00CD7153" w:rsidP="0063155B">
      <w:pPr>
        <w:pStyle w:val="term"/>
      </w:pPr>
      <w:r>
        <w:t>agent</w:t>
      </w:r>
    </w:p>
    <w:p w:rsidR="00CD7153" w:rsidRDefault="00CD7153" w:rsidP="00CD7153">
      <w:pPr>
        <w:pStyle w:val="termdef"/>
      </w:pPr>
      <w:r>
        <w:t>An agent is a simulation object that can own a strategy; that is, it is an object that can execute tactics subject to certain conditions to achieve its goals.</w:t>
      </w:r>
    </w:p>
    <w:p w:rsidR="00CD7153" w:rsidRDefault="00CD7153" w:rsidP="00CD7153">
      <w:pPr>
        <w:pStyle w:val="termdef"/>
      </w:pPr>
    </w:p>
    <w:p w:rsidR="00CD7153" w:rsidRDefault="00CD7153" w:rsidP="00CD7153">
      <w:pPr>
        <w:pStyle w:val="termdef"/>
      </w:pPr>
      <w:r>
        <w:lastRenderedPageBreak/>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rsidR="00CD7153" w:rsidRPr="00CD7153" w:rsidRDefault="00CD7153" w:rsidP="00CD7153">
      <w:pPr>
        <w:pStyle w:val="termdef"/>
      </w:pPr>
    </w:p>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E00560">
        <w:fldChar w:fldCharType="begin"/>
      </w:r>
      <w:r>
        <w:instrText xml:space="preserve"> REF _Ref315071290 \r \h </w:instrText>
      </w:r>
      <w:r w:rsidR="00E00560">
        <w:fldChar w:fldCharType="separate"/>
      </w:r>
      <w:r w:rsidR="00674B20">
        <w:t>8.5.1</w:t>
      </w:r>
      <w:r w:rsidR="00E00560">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E00560">
        <w:fldChar w:fldCharType="begin"/>
      </w:r>
      <w:r w:rsidR="00E61A80">
        <w:instrText xml:space="preserve"> REF _Ref315077972 \n \h </w:instrText>
      </w:r>
      <w:r w:rsidR="00E00560">
        <w:fldChar w:fldCharType="separate"/>
      </w:r>
      <w:r w:rsidR="00E61A80">
        <w:t>12.7</w:t>
      </w:r>
      <w:r w:rsidR="00E00560">
        <w:fldChar w:fldCharType="end"/>
      </w:r>
      <w:r w:rsidR="00A1010A">
        <w:t xml:space="preserve"> for details.</w:t>
      </w:r>
    </w:p>
    <w:p w:rsidR="00BF4D3D" w:rsidRDefault="00BF4D3D" w:rsidP="00BF4D3D">
      <w:pPr>
        <w:pStyle w:val="term"/>
      </w:pPr>
    </w:p>
    <w:p w:rsidR="00BF4D3D" w:rsidRDefault="00BF4D3D" w:rsidP="00BF4D3D">
      <w:pPr>
        <w:pStyle w:val="term"/>
      </w:pPr>
      <w:r>
        <w:t>block</w:t>
      </w:r>
    </w:p>
    <w:p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E00560">
        <w:fldChar w:fldCharType="begin"/>
      </w:r>
      <w:r w:rsidR="00E61A80">
        <w:instrText xml:space="preserve"> REF _Ref379799205 \n \h </w:instrText>
      </w:r>
      <w:r w:rsidR="00E00560">
        <w:fldChar w:fldCharType="separate"/>
      </w:r>
      <w:r w:rsidR="00E61A80">
        <w:t>5.2.4</w:t>
      </w:r>
      <w:r w:rsidR="00E00560">
        <w:fldChar w:fldCharType="end"/>
      </w:r>
      <w:r>
        <w:t>.</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92486D" w:rsidRDefault="0092486D" w:rsidP="0063155B">
      <w:pPr>
        <w:pStyle w:val="term"/>
      </w:pPr>
      <w:r>
        <w:t>CAP</w:t>
      </w:r>
    </w:p>
    <w:p w:rsidR="0092486D" w:rsidRDefault="0092486D" w:rsidP="0092486D">
      <w:pPr>
        <w:pStyle w:val="termdef"/>
      </w:pPr>
      <w:r>
        <w:t xml:space="preserve">A </w:t>
      </w:r>
      <w:r>
        <w:rPr>
          <w:i/>
        </w:rPr>
        <w:t>communications asset package</w:t>
      </w:r>
      <w:r>
        <w:t>.</w:t>
      </w:r>
    </w:p>
    <w:p w:rsidR="0092486D" w:rsidRPr="0092486D" w:rsidRDefault="0092486D" w:rsidP="0092486D">
      <w:pPr>
        <w:pStyle w:val="termdef"/>
      </w:pPr>
    </w:p>
    <w:p w:rsidR="00A443E5" w:rsidRPr="00A93EB5" w:rsidRDefault="00A443E5" w:rsidP="0063155B">
      <w:pPr>
        <w:pStyle w:val="term"/>
      </w:pPr>
      <w:r w:rsidRPr="00A93EB5">
        <w:lastRenderedPageBreak/>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E00560">
        <w:fldChar w:fldCharType="begin"/>
      </w:r>
      <w:r w:rsidR="00E61A80">
        <w:instrText xml:space="preserve"> REF _Ref379799214 \n \h </w:instrText>
      </w:r>
      <w:r w:rsidR="00E00560">
        <w:fldChar w:fldCharType="separate"/>
      </w:r>
      <w:r w:rsidR="00E61A80">
        <w:t>9.2</w:t>
      </w:r>
      <w:r w:rsidR="00E00560">
        <w:fldChar w:fldCharType="end"/>
      </w:r>
      <w:r w:rsidR="00A467C9">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E00560">
        <w:fldChar w:fldCharType="begin"/>
      </w:r>
      <w:r w:rsidR="00E61A80">
        <w:instrText xml:space="preserve"> REF _Ref379799226 \n \h </w:instrText>
      </w:r>
      <w:r w:rsidR="00E00560">
        <w:fldChar w:fldCharType="separate"/>
      </w:r>
      <w:r w:rsidR="00E61A80">
        <w:t>8.1.1</w:t>
      </w:r>
      <w:r w:rsidR="00E00560">
        <w:fldChar w:fldCharType="end"/>
      </w:r>
      <w:r w:rsidR="00A467C9">
        <w:t xml:space="preserve"> and </w:t>
      </w:r>
      <w:r w:rsidR="00E00560">
        <w:fldChar w:fldCharType="begin"/>
      </w:r>
      <w:r w:rsidR="00E61A80">
        <w:instrText xml:space="preserve"> REF _Ref314044258 \n \h </w:instrText>
      </w:r>
      <w:r w:rsidR="00E00560">
        <w:fldChar w:fldCharType="separate"/>
      </w:r>
      <w:r w:rsidR="00E61A80">
        <w:t>16.4</w:t>
      </w:r>
      <w:r w:rsidR="00E00560">
        <w:fldChar w:fldCharType="end"/>
      </w:r>
      <w:r w:rsidR="00A467C9">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lastRenderedPageBreak/>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E00560">
        <w:fldChar w:fldCharType="begin"/>
      </w:r>
      <w:r w:rsidR="00E61A80">
        <w:instrText xml:space="preserve"> REF _Ref314643698 \n \h </w:instrText>
      </w:r>
      <w:r w:rsidR="00E00560">
        <w:fldChar w:fldCharType="separate"/>
      </w:r>
      <w:r w:rsidR="00E61A80">
        <w:t>12.8</w:t>
      </w:r>
      <w:r w:rsidR="00E00560">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E00560">
        <w:fldChar w:fldCharType="begin"/>
      </w:r>
      <w:r w:rsidR="00E61A80">
        <w:instrText xml:space="preserve"> REF _Ref338225583 \n \h </w:instrText>
      </w:r>
      <w:r w:rsidR="00E00560">
        <w:fldChar w:fldCharType="separate"/>
      </w:r>
      <w:r w:rsidR="00E61A80">
        <w:t>9.1</w:t>
      </w:r>
      <w:r w:rsidR="00E00560">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E00560">
        <w:fldChar w:fldCharType="begin"/>
      </w:r>
      <w:r w:rsidR="00E61A80">
        <w:instrText xml:space="preserve"> REF _Ref315071290 \n \h </w:instrText>
      </w:r>
      <w:r w:rsidR="00E00560">
        <w:fldChar w:fldCharType="separate"/>
      </w:r>
      <w:r w:rsidR="00E61A80">
        <w:t>8.6.1</w:t>
      </w:r>
      <w:r w:rsidR="00E00560">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E00560">
        <w:fldChar w:fldCharType="begin"/>
      </w:r>
      <w:r w:rsidR="00E61A80">
        <w:instrText xml:space="preserve"> REF _Ref314654191 \n \h </w:instrText>
      </w:r>
      <w:r w:rsidR="00E00560">
        <w:fldChar w:fldCharType="separate"/>
      </w:r>
      <w:r w:rsidR="00E61A80">
        <w:t>5.2.2</w:t>
      </w:r>
      <w:r w:rsidR="00E00560">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E00560">
        <w:fldChar w:fldCharType="begin"/>
      </w:r>
      <w:r w:rsidR="00E61A80">
        <w:instrText xml:space="preserve"> REF _Ref379799307 \n \h </w:instrText>
      </w:r>
      <w:r w:rsidR="00E00560">
        <w:fldChar w:fldCharType="separate"/>
      </w:r>
      <w:r w:rsidR="00E61A80">
        <w:t>5.4</w:t>
      </w:r>
      <w:r w:rsidR="00E00560">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E00560">
        <w:fldChar w:fldCharType="begin"/>
      </w:r>
      <w:r w:rsidR="003D4C60">
        <w:instrText xml:space="preserve"> REF _Ref315071290 \n \h </w:instrText>
      </w:r>
      <w:r w:rsidR="00E00560">
        <w:fldChar w:fldCharType="separate"/>
      </w:r>
      <w:r w:rsidR="003D4C60">
        <w:t>8.6.1</w:t>
      </w:r>
      <w:r w:rsidR="00E00560">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E00560">
        <w:fldChar w:fldCharType="begin"/>
      </w:r>
      <w:r w:rsidR="003D4C60">
        <w:instrText xml:space="preserve"> REF _Ref379799344 \n \h </w:instrText>
      </w:r>
      <w:r w:rsidR="00E00560">
        <w:fldChar w:fldCharType="separate"/>
      </w:r>
      <w:r w:rsidR="003D4C60">
        <w:t>13.14.3</w:t>
      </w:r>
      <w:r w:rsidR="00E00560">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xml:space="preserve"> into </w:t>
      </w:r>
      <w:r w:rsidRPr="00857C95">
        <w:lastRenderedPageBreak/>
        <w:t>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040A82" w:rsidRDefault="00040A82" w:rsidP="00040A82">
      <w:pPr>
        <w:pStyle w:val="term"/>
      </w:pPr>
      <w:r>
        <w:lastRenderedPageBreak/>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E00560">
        <w:fldChar w:fldCharType="begin"/>
      </w:r>
      <w:r w:rsidR="009D1C0B">
        <w:instrText xml:space="preserve"> REF _Ref379799392 \n \h </w:instrText>
      </w:r>
      <w:r w:rsidR="00E00560">
        <w:fldChar w:fldCharType="separate"/>
      </w:r>
      <w:r w:rsidR="009D1C0B">
        <w:t>6.1</w:t>
      </w:r>
      <w:r w:rsidR="00E00560">
        <w:fldChar w:fldCharType="end"/>
      </w:r>
      <w:r w:rsidR="00BF4D3D">
        <w:t xml:space="preserve"> and </w:t>
      </w:r>
      <w:r w:rsidR="00E00560">
        <w:fldChar w:fldCharType="begin"/>
      </w:r>
      <w:r w:rsidR="009D1C0B">
        <w:instrText xml:space="preserve"> REF _Ref314055841 \n \h </w:instrText>
      </w:r>
      <w:r w:rsidR="00E00560">
        <w:fldChar w:fldCharType="separate"/>
      </w:r>
      <w:r w:rsidR="009D1C0B">
        <w:t>16.5</w:t>
      </w:r>
      <w:r w:rsidR="00E00560">
        <w:fldChar w:fldCharType="end"/>
      </w:r>
      <w:r>
        <w:t>.</w:t>
      </w:r>
    </w:p>
    <w:p w:rsidR="00741F60" w:rsidRDefault="00741F60" w:rsidP="00FA046A">
      <w:pPr>
        <w:pStyle w:val="termdef"/>
        <w:ind w:left="0"/>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E00560">
        <w:fldChar w:fldCharType="begin"/>
      </w:r>
      <w:r w:rsidR="009D1C0B">
        <w:instrText xml:space="preserve"> REF _Ref379799427 \n \h </w:instrText>
      </w:r>
      <w:r w:rsidR="00E00560">
        <w:fldChar w:fldCharType="separate"/>
      </w:r>
      <w:r w:rsidR="009D1C0B">
        <w:t>8.1</w:t>
      </w:r>
      <w:r w:rsidR="00E00560">
        <w:fldChar w:fldCharType="end"/>
      </w:r>
      <w:r w:rsidR="00FA046A">
        <w:t>.</w:t>
      </w:r>
      <w:r>
        <w:t xml:space="preserve">  </w:t>
      </w:r>
    </w:p>
    <w:p w:rsidR="00565582" w:rsidRDefault="00565582" w:rsidP="00A24F84">
      <w:pPr>
        <w:ind w:left="360"/>
      </w:pPr>
    </w:p>
    <w:p w:rsidR="00565582" w:rsidRPr="00565582" w:rsidRDefault="00565582" w:rsidP="00E865F7">
      <w:pPr>
        <w:pStyle w:val="term"/>
        <w:pageBreakBefore/>
      </w:pPr>
      <w:r>
        <w:lastRenderedPageBreak/>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8A16F5" w:rsidRDefault="008A16F5" w:rsidP="00FD54BB">
      <w:pPr>
        <w:pStyle w:val="term"/>
      </w:pPr>
      <w:r>
        <w:t>inject</w:t>
      </w:r>
    </w:p>
    <w:p w:rsidR="008A16F5" w:rsidRDefault="008A16F5" w:rsidP="008A16F5">
      <w:pPr>
        <w:pStyle w:val="termdef"/>
      </w:pPr>
      <w:r>
        <w:t xml:space="preserve">A CURSE modifies attitudes by “injecting” attitude changes; each such change is called an “inject”.  See Section </w:t>
      </w:r>
      <w:r w:rsidR="00E00560">
        <w:fldChar w:fldCharType="begin"/>
      </w:r>
      <w:r w:rsidR="00412ECD">
        <w:instrText xml:space="preserve"> REF _Ref379799446 \n \h </w:instrText>
      </w:r>
      <w:r w:rsidR="00E00560">
        <w:fldChar w:fldCharType="separate"/>
      </w:r>
      <w:r w:rsidR="00412ECD">
        <w:t>8.8</w:t>
      </w:r>
      <w:r w:rsidR="00E00560">
        <w:fldChar w:fldCharType="end"/>
      </w:r>
      <w:r>
        <w:t>.</w:t>
      </w:r>
    </w:p>
    <w:p w:rsidR="008A16F5" w:rsidRPr="008A16F5" w:rsidRDefault="008A16F5" w:rsidP="008A16F5">
      <w:pPr>
        <w:pStyle w:val="termdef"/>
      </w:pPr>
    </w:p>
    <w:p w:rsidR="00FD54BB" w:rsidRDefault="00FD54BB" w:rsidP="00FD54BB">
      <w:pPr>
        <w:pStyle w:val="term"/>
      </w:pPr>
      <w:r>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E00560">
        <w:fldChar w:fldCharType="begin"/>
      </w:r>
      <w:r w:rsidR="00412ECD">
        <w:instrText xml:space="preserve"> REF _Ref338225974 \n \h </w:instrText>
      </w:r>
      <w:r w:rsidR="00E00560">
        <w:fldChar w:fldCharType="separate"/>
      </w:r>
      <w:r w:rsidR="00412ECD">
        <w:t>10.2</w:t>
      </w:r>
      <w:r w:rsidR="00E00560">
        <w:fldChar w:fldCharType="end"/>
      </w:r>
      <w:r w:rsidR="003713B5">
        <w:t>.</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lastRenderedPageBreak/>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5F6">
      <w:pPr>
        <w:pStyle w:val="ListParagraph"/>
        <w:numPr>
          <w:ilvl w:val="0"/>
          <w:numId w:val="49"/>
        </w:numPr>
      </w:pPr>
      <w:r w:rsidRPr="003E06B9">
        <w:rPr>
          <w:b/>
          <w:bCs/>
        </w:rPr>
        <w:t>warning</w:t>
      </w:r>
      <w:r>
        <w:t>: Used when a potential problem is noticed. Displayed with a yellow background.</w:t>
      </w:r>
    </w:p>
    <w:p w:rsidR="00A443E5" w:rsidRDefault="00A443E5" w:rsidP="000815F6">
      <w:pPr>
        <w:pStyle w:val="ListParagraph"/>
        <w:numPr>
          <w:ilvl w:val="0"/>
          <w:numId w:val="49"/>
        </w:numPr>
      </w:pPr>
      <w:r w:rsidRPr="003E06B9">
        <w:rPr>
          <w:b/>
          <w:bCs/>
        </w:rPr>
        <w:t>normal</w:t>
      </w:r>
      <w:r>
        <w:t>: Normal informational message.</w:t>
      </w:r>
    </w:p>
    <w:p w:rsidR="00A443E5" w:rsidRDefault="00A443E5" w:rsidP="000815F6">
      <w:pPr>
        <w:pStyle w:val="ListParagraph"/>
        <w:numPr>
          <w:ilvl w:val="0"/>
          <w:numId w:val="49"/>
        </w:numPr>
      </w:pPr>
      <w:r w:rsidRPr="003E06B9">
        <w:rPr>
          <w:b/>
          <w:bCs/>
        </w:rPr>
        <w:t>detail</w:t>
      </w:r>
      <w:r>
        <w:t>: Detailed informational message.</w:t>
      </w:r>
    </w:p>
    <w:p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w:t>
      </w:r>
      <w:r w:rsidR="003713B5">
        <w:t xml:space="preserve">Section </w:t>
      </w:r>
      <w:r w:rsidR="00E00560">
        <w:fldChar w:fldCharType="begin"/>
      </w:r>
      <w:r w:rsidR="00412ECD">
        <w:instrText xml:space="preserve"> REF _Ref379799468 \n \h </w:instrText>
      </w:r>
      <w:r w:rsidR="00E00560">
        <w:fldChar w:fldCharType="separate"/>
      </w:r>
      <w:r w:rsidR="00412ECD">
        <w:t>13.7.1</w:t>
      </w:r>
      <w:r w:rsidR="00E00560">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E00560">
        <w:fldChar w:fldCharType="begin"/>
      </w:r>
      <w:r w:rsidR="00412ECD">
        <w:instrText xml:space="preserve"> REF _Ref315417049 \n \h </w:instrText>
      </w:r>
      <w:r w:rsidR="00E00560">
        <w:fldChar w:fldCharType="separate"/>
      </w:r>
      <w:r w:rsidR="00412ECD">
        <w:t>14.19</w:t>
      </w:r>
      <w:r w:rsidR="00E00560">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E00560">
        <w:fldChar w:fldCharType="begin"/>
      </w:r>
      <w:r w:rsidR="00412ECD">
        <w:instrText xml:space="preserve"> REF _Ref379799490 \n \h </w:instrText>
      </w:r>
      <w:r w:rsidR="00E00560">
        <w:fldChar w:fldCharType="separate"/>
      </w:r>
      <w:r w:rsidR="00412ECD">
        <w:t>4.1.1</w:t>
      </w:r>
      <w:r w:rsidR="00E00560">
        <w:fldChar w:fldCharType="end"/>
      </w:r>
      <w:r>
        <w:t xml:space="preserve">. </w:t>
      </w:r>
    </w:p>
    <w:p w:rsidR="00A31F3F" w:rsidRDefault="00A31F3F" w:rsidP="00A31F3F"/>
    <w:p w:rsidR="00A443E5" w:rsidRPr="00A31F3F" w:rsidRDefault="00A443E5" w:rsidP="00E865F7">
      <w:pPr>
        <w:pStyle w:val="term"/>
        <w:pageBreakBefore/>
      </w:pPr>
      <w:r w:rsidRPr="00A31F3F">
        <w:lastRenderedPageBreak/>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E00560">
        <w:fldChar w:fldCharType="begin"/>
      </w:r>
      <w:r w:rsidR="00412ECD">
        <w:instrText xml:space="preserve"> REF _Ref379799498 \n \h </w:instrText>
      </w:r>
      <w:r w:rsidR="00E00560">
        <w:fldChar w:fldCharType="separate"/>
      </w:r>
      <w:r w:rsidR="00412ECD">
        <w:t>8.1.2</w:t>
      </w:r>
      <w:r w:rsidR="00E00560">
        <w:fldChar w:fldCharType="end"/>
      </w:r>
      <w:r w:rsidR="0046101E">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E00560">
        <w:fldChar w:fldCharType="begin"/>
      </w:r>
      <w:r w:rsidR="00412ECD">
        <w:instrText xml:space="preserve"> REF _Ref338245570 \n \h </w:instrText>
      </w:r>
      <w:r w:rsidR="00E00560">
        <w:fldChar w:fldCharType="separate"/>
      </w:r>
      <w:r w:rsidR="00412ECD">
        <w:t>10.2.3</w:t>
      </w:r>
      <w:r w:rsidR="00E00560">
        <w:fldChar w:fldCharType="end"/>
      </w:r>
      <w:r w:rsidR="0046101E">
        <w:t>.</w:t>
      </w:r>
    </w:p>
    <w:p w:rsidR="006E3082" w:rsidRDefault="006E3082" w:rsidP="006E3082">
      <w:pPr>
        <w:pStyle w:val="termdef"/>
      </w:pPr>
    </w:p>
    <w:p w:rsidR="006E3082" w:rsidRDefault="006E3082" w:rsidP="006E3082">
      <w:pPr>
        <w:pStyle w:val="term"/>
        <w:rPr>
          <w:i/>
        </w:rPr>
      </w:pPr>
      <w:r>
        <w:t>personnel</w:t>
      </w:r>
    </w:p>
    <w:p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EF0362" w:rsidRDefault="00EF0362" w:rsidP="00C81FB1">
      <w:pPr>
        <w:pStyle w:val="term"/>
      </w:pPr>
      <w:r>
        <w:t>plant</w:t>
      </w:r>
    </w:p>
    <w:p w:rsidR="00EF0362" w:rsidRDefault="00EF0362" w:rsidP="00EF0362">
      <w:pPr>
        <w:pStyle w:val="termdef"/>
      </w:pPr>
      <w:r>
        <w:t xml:space="preserve">A unit of </w:t>
      </w:r>
      <w:r>
        <w:rPr>
          <w:b/>
        </w:rPr>
        <w:t>goods</w:t>
      </w:r>
      <w:r>
        <w:t xml:space="preserve"> production infrastructure that can built, damaged, and maintained.  See Section </w:t>
      </w:r>
      <w:r w:rsidR="00E00560">
        <w:fldChar w:fldCharType="begin"/>
      </w:r>
      <w:r w:rsidR="00412ECD">
        <w:instrText xml:space="preserve"> REF _Ref379799516 \n \h </w:instrText>
      </w:r>
      <w:r w:rsidR="00E00560">
        <w:fldChar w:fldCharType="separate"/>
      </w:r>
      <w:r w:rsidR="00412ECD">
        <w:t>9.2</w:t>
      </w:r>
      <w:r w:rsidR="00E00560">
        <w:fldChar w:fldCharType="end"/>
      </w:r>
      <w:r>
        <w:t>.</w:t>
      </w:r>
    </w:p>
    <w:p w:rsidR="00EF0362" w:rsidRPr="00EF0362" w:rsidRDefault="00EF0362" w:rsidP="00EF0362">
      <w:pPr>
        <w:pStyle w:val="termdef"/>
      </w:pP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E00560">
        <w:fldChar w:fldCharType="begin"/>
      </w:r>
      <w:r w:rsidR="00412ECD">
        <w:instrText xml:space="preserve"> REF _Ref315071290 \n \h </w:instrText>
      </w:r>
      <w:r w:rsidR="00E00560">
        <w:fldChar w:fldCharType="separate"/>
      </w:r>
      <w:r w:rsidR="00412ECD">
        <w:t>8.6.1</w:t>
      </w:r>
      <w:r w:rsidR="00E00560">
        <w:fldChar w:fldCharType="end"/>
      </w:r>
      <w:r w:rsidR="0046101E">
        <w:t>.</w:t>
      </w:r>
    </w:p>
    <w:p w:rsidR="005211A3" w:rsidRDefault="005211A3" w:rsidP="005211A3"/>
    <w:p w:rsidR="00A443E5" w:rsidRPr="005211A3" w:rsidRDefault="00A443E5" w:rsidP="00F70041">
      <w:pPr>
        <w:keepNext/>
        <w:rPr>
          <w:b/>
        </w:rPr>
      </w:pPr>
      <w:r w:rsidRPr="005211A3">
        <w:rPr>
          <w:b/>
        </w:rPr>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1C7CB3" w:rsidRDefault="001C7CB3" w:rsidP="00906071">
      <w:pPr>
        <w:pStyle w:val="term"/>
      </w:pPr>
      <w:r>
        <w:t>role</w:t>
      </w:r>
    </w:p>
    <w:p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E00560">
        <w:fldChar w:fldCharType="begin"/>
      </w:r>
      <w:r w:rsidR="00412ECD">
        <w:instrText xml:space="preserve"> REF _Ref379799549 \n \h </w:instrText>
      </w:r>
      <w:r w:rsidR="00E00560">
        <w:fldChar w:fldCharType="separate"/>
      </w:r>
      <w:r w:rsidR="00412ECD">
        <w:t>8.8</w:t>
      </w:r>
      <w:r w:rsidR="00E00560">
        <w:fldChar w:fldCharType="end"/>
      </w:r>
      <w:r>
        <w:t>.</w:t>
      </w:r>
    </w:p>
    <w:p w:rsidR="001C7CB3" w:rsidRPr="001C7CB3" w:rsidRDefault="001C7CB3" w:rsidP="001C7CB3">
      <w:pPr>
        <w:pStyle w:val="termdef"/>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E00560">
        <w:fldChar w:fldCharType="begin"/>
      </w:r>
      <w:r w:rsidR="00E50D20">
        <w:instrText xml:space="preserve"> REF _Ref315071290 \n \h </w:instrText>
      </w:r>
      <w:r w:rsidR="00E00560">
        <w:fldChar w:fldCharType="separate"/>
      </w:r>
      <w:r w:rsidR="00E50D20">
        <w:t>8.6.1</w:t>
      </w:r>
      <w:r w:rsidR="00E00560">
        <w:fldChar w:fldCharType="end"/>
      </w:r>
      <w:r w:rsidR="0046101E">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E865F7">
      <w:pPr>
        <w:keepNext/>
        <w:pageBreakBefore/>
        <w:rPr>
          <w:b/>
        </w:rPr>
      </w:pPr>
      <w:r w:rsidRPr="007F58B5">
        <w:rPr>
          <w:b/>
        </w:rPr>
        <w:lastRenderedPageBreak/>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E00560">
        <w:fldChar w:fldCharType="begin"/>
      </w:r>
      <w:r w:rsidR="006651AE">
        <w:instrText xml:space="preserve"> REF _Ref379799576 \n \h </w:instrText>
      </w:r>
      <w:r w:rsidR="00E00560">
        <w:fldChar w:fldCharType="separate"/>
      </w:r>
      <w:r w:rsidR="006651AE">
        <w:t>7</w:t>
      </w:r>
      <w:r w:rsidR="00E00560">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E00560">
        <w:fldChar w:fldCharType="begin"/>
      </w:r>
      <w:r w:rsidR="006651AE">
        <w:instrText xml:space="preserve"> REF _Ref185650440 \n \h </w:instrText>
      </w:r>
      <w:r w:rsidR="00E00560">
        <w:fldChar w:fldCharType="separate"/>
      </w:r>
      <w:r w:rsidR="006651AE">
        <w:t>4.10</w:t>
      </w:r>
      <w:r w:rsidR="00E00560">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E00560">
        <w:fldChar w:fldCharType="begin"/>
      </w:r>
      <w:r w:rsidR="006651AE">
        <w:instrText xml:space="preserve"> REF _Ref379799615 \n \h </w:instrText>
      </w:r>
      <w:r w:rsidR="00E00560">
        <w:fldChar w:fldCharType="separate"/>
      </w:r>
      <w:r w:rsidR="006651AE">
        <w:t>13.14.1</w:t>
      </w:r>
      <w:r w:rsidR="00E00560">
        <w:fldChar w:fldCharType="end"/>
      </w:r>
      <w:r w:rsidR="00EC3EAC">
        <w:t xml:space="preserve"> and</w:t>
      </w:r>
      <w:r>
        <w:t xml:space="preserve"> </w:t>
      </w:r>
      <w:r w:rsidR="00E00560">
        <w:fldChar w:fldCharType="begin"/>
      </w:r>
      <w:r w:rsidR="006651AE">
        <w:instrText xml:space="preserve"> REF _Ref315416671 \n \h </w:instrText>
      </w:r>
      <w:r w:rsidR="00E00560">
        <w:fldChar w:fldCharType="separate"/>
      </w:r>
      <w:r w:rsidR="006651AE">
        <w:t>13.5</w:t>
      </w:r>
      <w:r w:rsidR="00E00560">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C670F7" w:rsidRDefault="00C670F7" w:rsidP="0046101E"/>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lastRenderedPageBreak/>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5F6">
      <w:pPr>
        <w:pStyle w:val="ListParagraph"/>
        <w:numPr>
          <w:ilvl w:val="0"/>
          <w:numId w:val="50"/>
        </w:numPr>
      </w:pPr>
      <w:r>
        <w:t>Prep</w:t>
      </w:r>
    </w:p>
    <w:p w:rsidR="00A443E5" w:rsidRDefault="00A443E5" w:rsidP="000815F6">
      <w:pPr>
        <w:pStyle w:val="ListParagraph"/>
        <w:numPr>
          <w:ilvl w:val="0"/>
          <w:numId w:val="50"/>
        </w:numPr>
      </w:pPr>
      <w:r>
        <w:t>Running</w:t>
      </w:r>
    </w:p>
    <w:p w:rsidR="00A443E5" w:rsidRDefault="00A443E5" w:rsidP="000815F6">
      <w:pPr>
        <w:pStyle w:val="ListParagraph"/>
        <w:numPr>
          <w:ilvl w:val="0"/>
          <w:numId w:val="50"/>
        </w:numPr>
      </w:pPr>
      <w:r>
        <w:t>Paused</w:t>
      </w:r>
    </w:p>
    <w:p w:rsidR="008637C8" w:rsidRDefault="008637C8" w:rsidP="008637C8"/>
    <w:p w:rsidR="008637C8" w:rsidRDefault="008637C8" w:rsidP="008637C8">
      <w:pPr>
        <w:pStyle w:val="termdef"/>
      </w:pPr>
      <w:r>
        <w:t>See Section</w:t>
      </w:r>
      <w:r w:rsidR="0046101E">
        <w:t xml:space="preserve"> </w:t>
      </w:r>
      <w:r w:rsidR="00E00560">
        <w:fldChar w:fldCharType="begin"/>
      </w:r>
      <w:r w:rsidR="006651AE">
        <w:instrText xml:space="preserve"> REF _Ref315070541 \n \h </w:instrText>
      </w:r>
      <w:r w:rsidR="00E00560">
        <w:fldChar w:fldCharType="separate"/>
      </w:r>
      <w:r w:rsidR="006651AE">
        <w:t>12.2</w:t>
      </w:r>
      <w:r w:rsidR="00E00560">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E00560">
        <w:fldChar w:fldCharType="begin"/>
      </w:r>
      <w:r w:rsidR="006651AE">
        <w:instrText xml:space="preserve"> REF _Ref314654135 \n \h </w:instrText>
      </w:r>
      <w:r w:rsidR="00E00560">
        <w:fldChar w:fldCharType="separate"/>
      </w:r>
      <w:r w:rsidR="006651AE">
        <w:t>5.2.3</w:t>
      </w:r>
      <w:r w:rsidR="00E00560">
        <w:fldChar w:fldCharType="end"/>
      </w:r>
      <w:r w:rsidR="0046101E">
        <w:t xml:space="preserve"> and </w:t>
      </w:r>
      <w:r w:rsidR="00E00560">
        <w:fldChar w:fldCharType="begin"/>
      </w:r>
      <w:r w:rsidR="006651AE">
        <w:instrText xml:space="preserve"> REF _Ref313964434 \n \h </w:instrText>
      </w:r>
      <w:r w:rsidR="00E00560">
        <w:fldChar w:fldCharType="separate"/>
      </w:r>
      <w:r w:rsidR="006651AE">
        <w:t>17</w:t>
      </w:r>
      <w:r w:rsidR="00E00560">
        <w:fldChar w:fldCharType="end"/>
      </w:r>
      <w:r w:rsidR="0046101E">
        <w:t>.</w:t>
      </w:r>
    </w:p>
    <w:p w:rsidR="00343216" w:rsidRDefault="00343216" w:rsidP="00343216"/>
    <w:p w:rsidR="00A443E5" w:rsidRPr="00343216" w:rsidRDefault="00A443E5" w:rsidP="008637C8">
      <w:pPr>
        <w:pStyle w:val="term"/>
      </w:pPr>
      <w:r w:rsidRPr="00343216">
        <w:t>tick</w:t>
      </w:r>
    </w:p>
    <w:p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rsidR="00343216" w:rsidRDefault="00343216" w:rsidP="00343216"/>
    <w:p w:rsidR="00A443E5" w:rsidRPr="00343216" w:rsidRDefault="00A443E5" w:rsidP="008637C8">
      <w:pPr>
        <w:pStyle w:val="term"/>
      </w:pPr>
      <w:r w:rsidRPr="00343216">
        <w:lastRenderedPageBreak/>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5F6">
      <w:pPr>
        <w:pStyle w:val="ListParagraph"/>
        <w:numPr>
          <w:ilvl w:val="0"/>
          <w:numId w:val="51"/>
        </w:numPr>
      </w:pPr>
      <w:r w:rsidRPr="00343216">
        <w:rPr>
          <w:b/>
          <w:bCs/>
        </w:rPr>
        <w:t>NOW</w:t>
      </w:r>
      <w:r>
        <w:t>: The current simulation time.</w:t>
      </w:r>
    </w:p>
    <w:p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5F6">
      <w:pPr>
        <w:pStyle w:val="ListParagraph"/>
        <w:numPr>
          <w:ilvl w:val="0"/>
          <w:numId w:val="52"/>
        </w:numPr>
      </w:pPr>
      <w:r w:rsidRPr="00343216">
        <w:rPr>
          <w:b/>
          <w:bCs/>
        </w:rPr>
        <w:t>NOW</w:t>
      </w:r>
      <w:r>
        <w:t>: The current simulation time.</w:t>
      </w:r>
    </w:p>
    <w:p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5F6">
      <w:pPr>
        <w:pStyle w:val="ListParagraph"/>
        <w:numPr>
          <w:ilvl w:val="0"/>
          <w:numId w:val="52"/>
        </w:numPr>
      </w:pPr>
      <w:r w:rsidRPr="00343216">
        <w:rPr>
          <w:b/>
          <w:bCs/>
        </w:rPr>
        <w:t>-5</w:t>
      </w:r>
      <w:r w:rsidR="00CE2474">
        <w:t>: Five week</w:t>
      </w:r>
      <w:r>
        <w:t>s ago</w:t>
      </w:r>
    </w:p>
    <w:p w:rsidR="00A443E5" w:rsidRDefault="00A443E5" w:rsidP="000815F6">
      <w:pPr>
        <w:pStyle w:val="ListParagraph"/>
        <w:numPr>
          <w:ilvl w:val="0"/>
          <w:numId w:val="52"/>
        </w:numPr>
      </w:pPr>
      <w:r w:rsidRPr="00343216">
        <w:rPr>
          <w:b/>
          <w:bCs/>
        </w:rPr>
        <w:t>+5</w:t>
      </w:r>
      <w:r w:rsidR="00CE2474">
        <w:t>: Five week</w:t>
      </w:r>
      <w:r>
        <w:t>s from now</w:t>
      </w:r>
    </w:p>
    <w:p w:rsidR="00A443E5" w:rsidRDefault="00A443E5" w:rsidP="000815F6">
      <w:pPr>
        <w:pStyle w:val="ListParagraph"/>
        <w:numPr>
          <w:ilvl w:val="0"/>
          <w:numId w:val="52"/>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E00560">
        <w:fldChar w:fldCharType="begin"/>
      </w:r>
      <w:r w:rsidR="00D02C4F">
        <w:instrText xml:space="preserve"> REF _Ref379799739 \n \h </w:instrText>
      </w:r>
      <w:r w:rsidR="00E00560">
        <w:fldChar w:fldCharType="separate"/>
      </w:r>
      <w:r w:rsidR="00D02C4F">
        <w:t>4.1.1</w:t>
      </w:r>
      <w:r w:rsidR="00E00560">
        <w:fldChar w:fldCharType="end"/>
      </w:r>
    </w:p>
    <w:p w:rsidR="00226219" w:rsidRDefault="00226219" w:rsidP="00226219">
      <w:pPr>
        <w:ind w:left="360"/>
      </w:pPr>
    </w:p>
    <w:p w:rsidR="00470BB6" w:rsidRPr="00470BB6" w:rsidRDefault="00470BB6" w:rsidP="00162F31">
      <w:pPr>
        <w:pStyle w:val="term"/>
        <w:pageBreakBefore/>
      </w:pPr>
      <w:r>
        <w:lastRenderedPageBreak/>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581" w:name="_Toc400007623"/>
      <w:r>
        <w:lastRenderedPageBreak/>
        <w:t>Acronyms</w:t>
      </w:r>
      <w:bookmarkEnd w:id="581"/>
    </w:p>
    <w:p w:rsidR="00D56BAC" w:rsidRDefault="00D56BAC" w:rsidP="00433AD6">
      <w:pPr>
        <w:tabs>
          <w:tab w:val="left" w:pos="1440"/>
        </w:tabs>
        <w:ind w:left="360"/>
      </w:pPr>
      <w:r>
        <w:t>AAG</w:t>
      </w:r>
      <w:r>
        <w:tab/>
      </w:r>
      <w:r>
        <w:rPr>
          <w:i/>
        </w:rPr>
        <w:t>Athena Analyst’s Guide</w:t>
      </w:r>
    </w:p>
    <w:p w:rsidR="00F24226" w:rsidRDefault="00F24226" w:rsidP="005755FC">
      <w:pPr>
        <w:tabs>
          <w:tab w:val="left" w:pos="1440"/>
          <w:tab w:val="left" w:pos="3865"/>
        </w:tabs>
        <w:ind w:left="1440" w:hanging="1080"/>
      </w:pPr>
      <w:r>
        <w:t>AE</w:t>
      </w:r>
      <w:r>
        <w:tab/>
        <w:t>Approximately equal to</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644C78" w:rsidRDefault="009F602E" w:rsidP="005D496B">
      <w:pPr>
        <w:tabs>
          <w:tab w:val="left" w:pos="1440"/>
          <w:tab w:val="left" w:pos="3865"/>
        </w:tabs>
        <w:ind w:left="1440" w:hanging="1080"/>
      </w:pPr>
      <w:r>
        <w:t>CLI</w:t>
      </w:r>
      <w:r>
        <w:tab/>
        <w:t>Command Line Interface</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w:t>
      </w:r>
      <w:r w:rsidR="00F24226">
        <w:t>r</w:t>
      </w:r>
      <w:r>
        <w:t xml:space="preserve"> than</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lastRenderedPageBreak/>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582" w:name="_Ref314039159"/>
      <w:bookmarkStart w:id="583" w:name="_Toc400007624"/>
      <w:r>
        <w:lastRenderedPageBreak/>
        <w:t>Scenario Checklist</w:t>
      </w:r>
      <w:bookmarkEnd w:id="582"/>
      <w:bookmarkEnd w:id="583"/>
    </w:p>
    <w:p w:rsidR="00E00631" w:rsidRDefault="0093109B" w:rsidP="00E00631">
      <w:r>
        <w:t xml:space="preserve">When creating a scenario, follow the steps outlined in Section </w:t>
      </w:r>
      <w:r w:rsidR="00E00560">
        <w:fldChar w:fldCharType="begin"/>
      </w:r>
      <w:r>
        <w:instrText xml:space="preserve"> REF _Ref314038989 \r \h </w:instrText>
      </w:r>
      <w:r w:rsidR="00E00560">
        <w:fldChar w:fldCharType="separate"/>
      </w:r>
      <w:r w:rsidR="00674B20">
        <w:t>14</w:t>
      </w:r>
      <w:r w:rsidR="00E00560">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CB6241">
      <w:pPr>
        <w:pStyle w:val="ListParagraph"/>
        <w:numPr>
          <w:ilvl w:val="0"/>
          <w:numId w:val="62"/>
        </w:numPr>
      </w:pPr>
      <w:r>
        <w:t>Define each actor</w:t>
      </w:r>
    </w:p>
    <w:p w:rsidR="0074133A" w:rsidRDefault="0074133A" w:rsidP="00CB6241">
      <w:pPr>
        <w:pStyle w:val="ListParagraph"/>
        <w:numPr>
          <w:ilvl w:val="1"/>
          <w:numId w:val="62"/>
        </w:numPr>
      </w:pPr>
      <w:r>
        <w:t>What financial resources does the actor have?</w:t>
      </w:r>
    </w:p>
    <w:p w:rsidR="007B48AD" w:rsidRDefault="007B48AD" w:rsidP="00CB6241">
      <w:pPr>
        <w:pStyle w:val="ListParagraph"/>
        <w:numPr>
          <w:ilvl w:val="1"/>
          <w:numId w:val="62"/>
        </w:numPr>
      </w:pPr>
      <w:r>
        <w:t>Does his income come from the local economy, or does he have a budget from outside the local economy?</w:t>
      </w:r>
    </w:p>
    <w:p w:rsidR="0074133A" w:rsidRDefault="0074133A" w:rsidP="00CB6241">
      <w:pPr>
        <w:pStyle w:val="ListParagraph"/>
        <w:numPr>
          <w:ilvl w:val="1"/>
          <w:numId w:val="62"/>
        </w:numPr>
      </w:pPr>
      <w:r>
        <w:t>What personnel assets does the actor have?</w:t>
      </w:r>
    </w:p>
    <w:p w:rsidR="0074133A" w:rsidRDefault="0074133A" w:rsidP="00CB6241">
      <w:pPr>
        <w:pStyle w:val="ListParagraph"/>
        <w:numPr>
          <w:ilvl w:val="1"/>
          <w:numId w:val="62"/>
        </w:numPr>
      </w:pPr>
      <w:r>
        <w:t>How does the actor use his political support?</w:t>
      </w:r>
    </w:p>
    <w:p w:rsidR="0074133A" w:rsidRDefault="0074133A" w:rsidP="00CB6241">
      <w:pPr>
        <w:pStyle w:val="ListParagraph"/>
        <w:numPr>
          <w:ilvl w:val="0"/>
          <w:numId w:val="62"/>
        </w:numPr>
      </w:pPr>
      <w:r>
        <w:t>Select a map (if desired)</w:t>
      </w:r>
    </w:p>
    <w:p w:rsidR="0074133A" w:rsidRDefault="0074133A" w:rsidP="00CB6241">
      <w:pPr>
        <w:pStyle w:val="ListParagraph"/>
        <w:numPr>
          <w:ilvl w:val="0"/>
          <w:numId w:val="62"/>
        </w:numPr>
      </w:pPr>
      <w:r>
        <w:t>Define each neighborhood</w:t>
      </w:r>
    </w:p>
    <w:p w:rsidR="0074133A" w:rsidRDefault="0074133A" w:rsidP="00CB6241">
      <w:pPr>
        <w:pStyle w:val="ListParagraph"/>
        <w:numPr>
          <w:ilvl w:val="1"/>
          <w:numId w:val="62"/>
        </w:numPr>
      </w:pPr>
      <w:r>
        <w:t>Omit irrelevant neighborhoods</w:t>
      </w:r>
    </w:p>
    <w:p w:rsidR="0074133A" w:rsidRDefault="0074133A" w:rsidP="00CB6241">
      <w:pPr>
        <w:pStyle w:val="ListParagraph"/>
        <w:numPr>
          <w:ilvl w:val="1"/>
          <w:numId w:val="62"/>
        </w:numPr>
      </w:pPr>
      <w:r>
        <w:t>Scale neighborhoods according to your needs</w:t>
      </w:r>
    </w:p>
    <w:p w:rsidR="0074133A" w:rsidRDefault="00834CBD" w:rsidP="00CB6241">
      <w:pPr>
        <w:pStyle w:val="ListParagraph"/>
        <w:numPr>
          <w:ilvl w:val="1"/>
          <w:numId w:val="62"/>
        </w:numPr>
      </w:pPr>
      <w:r>
        <w:t>Each n</w:t>
      </w:r>
      <w:r w:rsidR="0074133A">
        <w:t>eighborhood is local or non-local</w:t>
      </w:r>
    </w:p>
    <w:p w:rsidR="00E92DD6" w:rsidRDefault="00E92DD6" w:rsidP="00CB6241">
      <w:pPr>
        <w:pStyle w:val="ListParagraph"/>
        <w:numPr>
          <w:ilvl w:val="1"/>
          <w:numId w:val="62"/>
        </w:numPr>
      </w:pPr>
      <w:r>
        <w:t>Production Capacity Factor (PCF)</w:t>
      </w:r>
    </w:p>
    <w:p w:rsidR="0074133A" w:rsidRDefault="0074133A" w:rsidP="00CB6241">
      <w:pPr>
        <w:pStyle w:val="ListParagraph"/>
        <w:numPr>
          <w:ilvl w:val="1"/>
          <w:numId w:val="62"/>
        </w:numPr>
      </w:pPr>
      <w:r>
        <w:t>Assign proximities based on the social/psychological distance between the neighborhoods</w:t>
      </w:r>
    </w:p>
    <w:p w:rsidR="0074133A" w:rsidRDefault="0074133A" w:rsidP="00CB6241">
      <w:pPr>
        <w:pStyle w:val="ListParagraph"/>
        <w:numPr>
          <w:ilvl w:val="0"/>
          <w:numId w:val="62"/>
        </w:numPr>
      </w:pPr>
      <w:r>
        <w:t>Define each civilian group</w:t>
      </w:r>
    </w:p>
    <w:p w:rsidR="0074133A" w:rsidRDefault="0074133A" w:rsidP="00CB6241">
      <w:pPr>
        <w:pStyle w:val="ListParagraph"/>
        <w:numPr>
          <w:ilvl w:val="1"/>
          <w:numId w:val="62"/>
        </w:numPr>
      </w:pPr>
      <w:r>
        <w:t>Neighborhood of residence</w:t>
      </w:r>
    </w:p>
    <w:p w:rsidR="0074133A" w:rsidRDefault="0074133A" w:rsidP="00CB6241">
      <w:pPr>
        <w:pStyle w:val="ListParagraph"/>
        <w:numPr>
          <w:ilvl w:val="1"/>
          <w:numId w:val="62"/>
        </w:numPr>
      </w:pPr>
      <w:r>
        <w:t>Population</w:t>
      </w:r>
    </w:p>
    <w:p w:rsidR="0000271B" w:rsidRDefault="0000271B" w:rsidP="00CB6241">
      <w:pPr>
        <w:pStyle w:val="ListParagraph"/>
        <w:numPr>
          <w:ilvl w:val="1"/>
          <w:numId w:val="62"/>
        </w:numPr>
      </w:pPr>
      <w:r>
        <w:t>Housing (e.g., at home or displaced)</w:t>
      </w:r>
    </w:p>
    <w:p w:rsidR="0074133A" w:rsidRDefault="0074133A" w:rsidP="00CB6241">
      <w:pPr>
        <w:pStyle w:val="ListParagraph"/>
        <w:numPr>
          <w:ilvl w:val="1"/>
          <w:numId w:val="62"/>
        </w:numPr>
      </w:pPr>
      <w:r>
        <w:t>Consider belief systems when breaking the population into groups</w:t>
      </w:r>
    </w:p>
    <w:p w:rsidR="00834CBD" w:rsidRDefault="00834CBD" w:rsidP="00CB6241">
      <w:pPr>
        <w:pStyle w:val="ListParagraph"/>
        <w:numPr>
          <w:ilvl w:val="1"/>
          <w:numId w:val="62"/>
        </w:numPr>
      </w:pPr>
      <w:r>
        <w:t>Population change rates</w:t>
      </w:r>
    </w:p>
    <w:p w:rsidR="0000271B" w:rsidRDefault="0000271B" w:rsidP="00CB6241">
      <w:pPr>
        <w:pStyle w:val="ListParagraph"/>
        <w:numPr>
          <w:ilvl w:val="1"/>
          <w:numId w:val="62"/>
        </w:numPr>
      </w:pPr>
      <w:r>
        <w:t>Are any empty placeholder groups needed (e.g., in camps) to receive population later?</w:t>
      </w:r>
    </w:p>
    <w:p w:rsidR="0074133A" w:rsidRDefault="0074133A" w:rsidP="00CB6241">
      <w:pPr>
        <w:pStyle w:val="ListParagraph"/>
        <w:numPr>
          <w:ilvl w:val="0"/>
          <w:numId w:val="62"/>
        </w:numPr>
      </w:pPr>
      <w:r>
        <w:t>Define each force group</w:t>
      </w:r>
    </w:p>
    <w:p w:rsidR="0074133A" w:rsidRDefault="0074133A" w:rsidP="00CB6241">
      <w:pPr>
        <w:pStyle w:val="ListParagraph"/>
        <w:numPr>
          <w:ilvl w:val="1"/>
          <w:numId w:val="62"/>
        </w:numPr>
      </w:pPr>
      <w:r>
        <w:t>Owning actor</w:t>
      </w:r>
    </w:p>
    <w:p w:rsidR="0074133A" w:rsidRDefault="0074133A" w:rsidP="00CB6241">
      <w:pPr>
        <w:pStyle w:val="ListParagraph"/>
        <w:numPr>
          <w:ilvl w:val="1"/>
          <w:numId w:val="62"/>
        </w:numPr>
      </w:pPr>
      <w:r>
        <w:t>Uniformed or not</w:t>
      </w:r>
    </w:p>
    <w:p w:rsidR="0074133A" w:rsidRDefault="00457D9B" w:rsidP="00CB6241">
      <w:pPr>
        <w:pStyle w:val="ListParagraph"/>
        <w:numPr>
          <w:ilvl w:val="1"/>
          <w:numId w:val="62"/>
        </w:numPr>
      </w:pPr>
      <w:r>
        <w:t xml:space="preserve">Deployment </w:t>
      </w:r>
      <w:r w:rsidR="0074133A">
        <w:t>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each organization group (if any)</w:t>
      </w:r>
    </w:p>
    <w:p w:rsidR="0074133A" w:rsidRDefault="0074133A" w:rsidP="00CB6241">
      <w:pPr>
        <w:pStyle w:val="ListParagraph"/>
        <w:numPr>
          <w:ilvl w:val="1"/>
          <w:numId w:val="62"/>
        </w:numPr>
      </w:pPr>
      <w:r>
        <w:t>Owning actor</w:t>
      </w:r>
    </w:p>
    <w:p w:rsidR="0074133A" w:rsidRDefault="00217A18" w:rsidP="00CB6241">
      <w:pPr>
        <w:pStyle w:val="ListParagraph"/>
        <w:numPr>
          <w:ilvl w:val="1"/>
          <w:numId w:val="62"/>
        </w:numPr>
      </w:pPr>
      <w:r>
        <w:t>Deployment</w:t>
      </w:r>
      <w:r w:rsidR="0074133A">
        <w:t xml:space="preserve"> costs</w:t>
      </w:r>
    </w:p>
    <w:p w:rsidR="009340C5" w:rsidRDefault="009340C5" w:rsidP="00CB6241">
      <w:pPr>
        <w:pStyle w:val="ListParagraph"/>
        <w:numPr>
          <w:ilvl w:val="1"/>
          <w:numId w:val="62"/>
        </w:numPr>
      </w:pPr>
      <w:r>
        <w:t>Base number of personnel in the playbox</w:t>
      </w:r>
    </w:p>
    <w:p w:rsidR="0074133A" w:rsidRDefault="0074133A" w:rsidP="00CB6241">
      <w:pPr>
        <w:pStyle w:val="ListParagraph"/>
        <w:numPr>
          <w:ilvl w:val="0"/>
          <w:numId w:val="62"/>
        </w:numPr>
      </w:pPr>
      <w:r>
        <w:t>Define the belief systems of the actors and civilian groups. This is likely to be an iterative process.</w:t>
      </w:r>
    </w:p>
    <w:p w:rsidR="0074133A" w:rsidRDefault="0074133A" w:rsidP="00CB6241">
      <w:pPr>
        <w:pStyle w:val="ListParagraph"/>
        <w:numPr>
          <w:ilvl w:val="1"/>
          <w:numId w:val="62"/>
        </w:numPr>
      </w:pPr>
      <w:r>
        <w:t>Topics</w:t>
      </w:r>
    </w:p>
    <w:p w:rsidR="0074133A" w:rsidRDefault="0074133A" w:rsidP="00CB6241">
      <w:pPr>
        <w:pStyle w:val="ListParagraph"/>
        <w:numPr>
          <w:ilvl w:val="1"/>
          <w:numId w:val="62"/>
        </w:numPr>
      </w:pPr>
      <w:r>
        <w:t>Beliefs</w:t>
      </w:r>
    </w:p>
    <w:p w:rsidR="0074133A" w:rsidRDefault="0074133A" w:rsidP="00CB6241">
      <w:pPr>
        <w:pStyle w:val="ListParagraph"/>
        <w:numPr>
          <w:ilvl w:val="1"/>
          <w:numId w:val="62"/>
        </w:numPr>
      </w:pPr>
      <w:r>
        <w:t>Sanity check</w:t>
      </w:r>
    </w:p>
    <w:p w:rsidR="0074133A" w:rsidRDefault="0074133A" w:rsidP="00CB6241">
      <w:pPr>
        <w:pStyle w:val="ListParagraph"/>
        <w:numPr>
          <w:ilvl w:val="1"/>
          <w:numId w:val="62"/>
        </w:numPr>
      </w:pPr>
      <w:r>
        <w:t>Tweak results as needed</w:t>
      </w:r>
    </w:p>
    <w:p w:rsidR="0074133A" w:rsidRDefault="0074133A" w:rsidP="00CB6241">
      <w:pPr>
        <w:pStyle w:val="ListParagraph"/>
        <w:numPr>
          <w:ilvl w:val="0"/>
          <w:numId w:val="62"/>
        </w:numPr>
      </w:pPr>
      <w:r>
        <w:t>Define satisfaction levels and trends for each civilian group</w:t>
      </w:r>
    </w:p>
    <w:p w:rsidR="0074133A" w:rsidRDefault="0074133A" w:rsidP="00CB6241">
      <w:pPr>
        <w:pStyle w:val="ListParagraph"/>
        <w:numPr>
          <w:ilvl w:val="0"/>
          <w:numId w:val="62"/>
        </w:numPr>
      </w:pPr>
      <w:r>
        <w:t>Define cooperation levels and trends for each civilian group and force group</w:t>
      </w:r>
    </w:p>
    <w:p w:rsidR="0074133A" w:rsidRDefault="0074133A" w:rsidP="00CB6241">
      <w:pPr>
        <w:pStyle w:val="ListParagraph"/>
        <w:numPr>
          <w:ilvl w:val="0"/>
          <w:numId w:val="62"/>
        </w:numPr>
        <w:ind w:left="450" w:hanging="450"/>
      </w:pPr>
      <w:r>
        <w:lastRenderedPageBreak/>
        <w:t xml:space="preserve">Create initial </w:t>
      </w:r>
      <w:r w:rsidR="009D12BF">
        <w:t>abstract</w:t>
      </w:r>
      <w:r>
        <w:t xml:space="preserve"> situations (if any)</w:t>
      </w:r>
    </w:p>
    <w:p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rsidR="009340C5" w:rsidRDefault="009340C5" w:rsidP="00CB6241">
      <w:pPr>
        <w:pStyle w:val="ListParagraph"/>
        <w:numPr>
          <w:ilvl w:val="0"/>
          <w:numId w:val="62"/>
        </w:numPr>
        <w:ind w:left="450" w:hanging="450"/>
      </w:pPr>
      <w:r>
        <w:t>Calibrate or disable the Economics model</w:t>
      </w:r>
    </w:p>
    <w:p w:rsidR="009340C5" w:rsidRDefault="009340C5" w:rsidP="00CB6241">
      <w:pPr>
        <w:pStyle w:val="ListParagraph"/>
        <w:numPr>
          <w:ilvl w:val="0"/>
          <w:numId w:val="62"/>
        </w:numPr>
        <w:ind w:left="450" w:hanging="450"/>
      </w:pPr>
      <w:r>
        <w:t>Prepare to conduct Information Operations campaigns (if any)</w:t>
      </w:r>
    </w:p>
    <w:p w:rsidR="009340C5" w:rsidRDefault="009340C5" w:rsidP="00CB6241">
      <w:pPr>
        <w:pStyle w:val="ListParagraph"/>
        <w:numPr>
          <w:ilvl w:val="1"/>
          <w:numId w:val="62"/>
        </w:numPr>
      </w:pPr>
      <w:r>
        <w:t>Create CAPs</w:t>
      </w:r>
    </w:p>
    <w:p w:rsidR="009340C5" w:rsidRDefault="009340C5" w:rsidP="00CB6241">
      <w:pPr>
        <w:pStyle w:val="ListParagraph"/>
        <w:numPr>
          <w:ilvl w:val="1"/>
          <w:numId w:val="62"/>
        </w:numPr>
      </w:pPr>
      <w:r>
        <w:t>Create IOMs</w:t>
      </w:r>
    </w:p>
    <w:p w:rsidR="009340C5" w:rsidRDefault="009340C5" w:rsidP="00CB6241">
      <w:pPr>
        <w:pStyle w:val="ListParagraph"/>
        <w:numPr>
          <w:ilvl w:val="2"/>
          <w:numId w:val="62"/>
        </w:numPr>
      </w:pPr>
      <w:r>
        <w:t>Define semantic hooks, including any needed belief system topics.</w:t>
      </w:r>
    </w:p>
    <w:p w:rsidR="009340C5" w:rsidRDefault="009340C5" w:rsidP="00CB6241">
      <w:pPr>
        <w:pStyle w:val="ListParagraph"/>
        <w:numPr>
          <w:ilvl w:val="2"/>
          <w:numId w:val="62"/>
        </w:numPr>
      </w:pPr>
      <w:r>
        <w:t>Attach IOM payloads.</w:t>
      </w:r>
    </w:p>
    <w:p w:rsidR="0000271B" w:rsidRDefault="0000271B" w:rsidP="00CB6241">
      <w:pPr>
        <w:pStyle w:val="ListParagraph"/>
        <w:numPr>
          <w:ilvl w:val="0"/>
          <w:numId w:val="62"/>
        </w:numPr>
      </w:pPr>
      <w:r>
        <w:t xml:space="preserve">  Prepare to do magic inputs by creating the relevant CURSEs.</w:t>
      </w:r>
    </w:p>
    <w:p w:rsidR="0074133A" w:rsidRDefault="0074133A" w:rsidP="00CB6241">
      <w:pPr>
        <w:pStyle w:val="ListParagraph"/>
        <w:numPr>
          <w:ilvl w:val="0"/>
          <w:numId w:val="62"/>
        </w:numPr>
        <w:ind w:left="450" w:hanging="450"/>
      </w:pPr>
      <w:r>
        <w:t>Define the actors’ strategies</w:t>
      </w:r>
    </w:p>
    <w:p w:rsidR="008150DB" w:rsidRDefault="008150DB" w:rsidP="008150DB">
      <w:pPr>
        <w:pStyle w:val="ListParagraph"/>
        <w:numPr>
          <w:ilvl w:val="1"/>
          <w:numId w:val="62"/>
        </w:numPr>
      </w:pPr>
      <w:r>
        <w:t>Group related tactics into blocks</w:t>
      </w:r>
    </w:p>
    <w:p w:rsidR="0074133A" w:rsidRDefault="0074133A" w:rsidP="00CB6241">
      <w:pPr>
        <w:pStyle w:val="ListParagraph"/>
        <w:numPr>
          <w:ilvl w:val="1"/>
          <w:numId w:val="62"/>
        </w:numPr>
      </w:pPr>
      <w:r>
        <w:t xml:space="preserve">Put the </w:t>
      </w:r>
      <w:r w:rsidR="008150DB">
        <w:t>blocks</w:t>
      </w:r>
      <w:r>
        <w:t xml:space="preserve"> in priority order</w:t>
      </w:r>
    </w:p>
    <w:p w:rsidR="0074133A" w:rsidRDefault="008150DB" w:rsidP="00CB6241">
      <w:pPr>
        <w:pStyle w:val="ListParagraph"/>
        <w:numPr>
          <w:ilvl w:val="1"/>
          <w:numId w:val="62"/>
        </w:numPr>
      </w:pPr>
      <w:r>
        <w:t>Add conditions to blocks to support contingencies.</w:t>
      </w:r>
    </w:p>
    <w:p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rsidR="0000271B" w:rsidRDefault="0000271B" w:rsidP="00CB6241">
      <w:pPr>
        <w:pStyle w:val="ListParagraph"/>
        <w:numPr>
          <w:ilvl w:val="0"/>
          <w:numId w:val="62"/>
        </w:numPr>
      </w:pPr>
      <w:r>
        <w:t xml:space="preserve">  Define the SYSTEM agent's strategy</w:t>
      </w:r>
    </w:p>
    <w:p w:rsidR="0000271B" w:rsidRDefault="0000271B" w:rsidP="00CB6241">
      <w:pPr>
        <w:pStyle w:val="ListParagraph"/>
        <w:numPr>
          <w:ilvl w:val="1"/>
          <w:numId w:val="62"/>
        </w:numPr>
      </w:pPr>
      <w:r>
        <w:t>CURSEs, to represent significant one-of-a-kind attitude drivers</w:t>
      </w:r>
    </w:p>
    <w:p w:rsidR="0000271B" w:rsidRDefault="0000271B" w:rsidP="00CB6241">
      <w:pPr>
        <w:pStyle w:val="ListParagraph"/>
        <w:numPr>
          <w:ilvl w:val="1"/>
          <w:numId w:val="62"/>
        </w:numPr>
      </w:pPr>
      <w:r>
        <w:t>Movement of civilian population around the playbox</w:t>
      </w:r>
    </w:p>
    <w:p w:rsidR="0074133A" w:rsidRDefault="0074133A" w:rsidP="00CB6241">
      <w:pPr>
        <w:pStyle w:val="ListParagraph"/>
        <w:numPr>
          <w:ilvl w:val="0"/>
          <w:numId w:val="62"/>
        </w:numPr>
        <w:ind w:left="450" w:hanging="450"/>
      </w:pPr>
      <w:r>
        <w:t>Make any required changes to the model parameter database</w:t>
      </w:r>
    </w:p>
    <w:p w:rsidR="00E00631" w:rsidRPr="00E00631" w:rsidRDefault="00E00631" w:rsidP="00E00631"/>
    <w:sectPr w:rsidR="00E00631" w:rsidRPr="00E00631" w:rsidSect="00886C25">
      <w:headerReference w:type="default" r:id="rId94"/>
      <w:footerReference w:type="default" r:id="rId95"/>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212F" w:rsidRDefault="002E212F">
      <w:r>
        <w:separator/>
      </w:r>
    </w:p>
    <w:p w:rsidR="002E212F" w:rsidRDefault="002E212F"/>
    <w:p w:rsidR="002E212F" w:rsidRDefault="002E212F" w:rsidP="00D7666B"/>
  </w:endnote>
  <w:endnote w:type="continuationSeparator" w:id="0">
    <w:p w:rsidR="002E212F" w:rsidRDefault="002E212F">
      <w:r>
        <w:continuationSeparator/>
      </w:r>
    </w:p>
    <w:p w:rsidR="002E212F" w:rsidRDefault="002E212F"/>
    <w:p w:rsidR="002E212F" w:rsidRDefault="002E212F"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A46" w:rsidRDefault="00DC6A46"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E0D90">
      <w:rPr>
        <w:rStyle w:val="PageNumber"/>
        <w:noProof/>
      </w:rPr>
      <w:t>9</w:t>
    </w:r>
    <w:r>
      <w:rPr>
        <w:rStyle w:val="PageNumber"/>
      </w:rPr>
      <w:fldChar w:fldCharType="end"/>
    </w:r>
  </w:p>
  <w:p w:rsidR="00DC6A46" w:rsidRDefault="00DC6A46"/>
  <w:p w:rsidR="00DC6A46" w:rsidRDefault="00DC6A46"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212F" w:rsidRDefault="002E212F">
      <w:r>
        <w:separator/>
      </w:r>
    </w:p>
    <w:p w:rsidR="002E212F" w:rsidRDefault="002E212F"/>
    <w:p w:rsidR="002E212F" w:rsidRDefault="002E212F" w:rsidP="00D7666B"/>
  </w:footnote>
  <w:footnote w:type="continuationSeparator" w:id="0">
    <w:p w:rsidR="002E212F" w:rsidRDefault="002E212F">
      <w:r>
        <w:continuationSeparator/>
      </w:r>
    </w:p>
    <w:p w:rsidR="002E212F" w:rsidRDefault="002E212F"/>
    <w:p w:rsidR="002E212F" w:rsidRDefault="002E212F" w:rsidP="00D7666B"/>
  </w:footnote>
  <w:footnote w:id="1">
    <w:p w:rsidR="00DC6A46" w:rsidRDefault="00DC6A46">
      <w:pPr>
        <w:pStyle w:val="FootnoteText"/>
      </w:pPr>
      <w:r>
        <w:rPr>
          <w:rStyle w:val="FootnoteReference"/>
        </w:rPr>
        <w:footnoteRef/>
      </w:r>
      <w:r>
        <w:t xml:space="preserve"> Political, Military, Economics, Social, Infrastructure, Information, plus Physical Environment and Time.</w:t>
      </w:r>
    </w:p>
  </w:footnote>
  <w:footnote w:id="2">
    <w:p w:rsidR="00DC6A46" w:rsidRDefault="00DC6A46">
      <w:pPr>
        <w:pStyle w:val="FootnoteText"/>
      </w:pPr>
      <w:r>
        <w:rPr>
          <w:rStyle w:val="FootnoteReference"/>
        </w:rPr>
        <w:footnoteRef/>
      </w:r>
      <w:r>
        <w:t xml:space="preserve"> Rebasing a scenario is the process of saving a new scenario equivalent to the state of the simulation at some advanced time.</w:t>
      </w:r>
    </w:p>
  </w:footnote>
  <w:footnote w:id="3">
    <w:p w:rsidR="00DC6A46" w:rsidRDefault="00DC6A46">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rsidR="00DC6A46" w:rsidRPr="0033439A" w:rsidRDefault="00DC6A46">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rsidR="00DC6A46" w:rsidRDefault="00DC6A46">
      <w:pPr>
        <w:pStyle w:val="FootnoteText"/>
      </w:pPr>
      <w:r>
        <w:rPr>
          <w:rStyle w:val="FootnoteReference"/>
        </w:rPr>
        <w:footnoteRef/>
      </w:r>
      <w:r>
        <w:t xml:space="preserve"> In the context of this section, both mere presence and assigned activities count as activities.</w:t>
      </w:r>
    </w:p>
  </w:footnote>
  <w:footnote w:id="6">
    <w:p w:rsidR="00DC6A46" w:rsidRDefault="00DC6A46">
      <w:pPr>
        <w:pStyle w:val="FootnoteText"/>
      </w:pPr>
      <w:r>
        <w:rPr>
          <w:rStyle w:val="FootnoteReference"/>
        </w:rPr>
        <w:footnoteRef/>
      </w:r>
      <w:r>
        <w:t xml:space="preserve"> Services which do require infrastructure are equally important, and will be modeled in a future version of Athena.</w:t>
      </w:r>
    </w:p>
  </w:footnote>
  <w:footnote w:id="7">
    <w:p w:rsidR="00DC6A46" w:rsidRPr="008679D3" w:rsidRDefault="00DC6A46">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rsidR="00DC6A46" w:rsidRDefault="00DC6A46" w:rsidP="005830E1">
      <w:pPr>
        <w:pStyle w:val="FootnoteText"/>
      </w:pPr>
      <w:r>
        <w:rPr>
          <w:rStyle w:val="FootnoteReference"/>
        </w:rPr>
        <w:footnoteRef/>
      </w:r>
      <w:r>
        <w:t xml:space="preserve"> The analyst prioritizes the blocks when the strategy is created.</w:t>
      </w:r>
    </w:p>
  </w:footnote>
  <w:footnote w:id="9">
    <w:p w:rsidR="00DC6A46" w:rsidRDefault="00DC6A46"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rsidR="00DC6A46" w:rsidRDefault="00DC6A46"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rsidR="00DC6A46" w:rsidRDefault="00DC6A46">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rsidR="00DC6A46" w:rsidRDefault="00DC6A46"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rsidR="00DC6A46" w:rsidRDefault="00DC6A46"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rsidR="00DC6A46" w:rsidRDefault="00DC6A46" w:rsidP="00135EA8">
      <w:pPr>
        <w:pStyle w:val="FootnoteText"/>
      </w:pPr>
      <w:r>
        <w:rPr>
          <w:rStyle w:val="FootnoteReference"/>
        </w:rPr>
        <w:footnoteRef/>
      </w:r>
      <w:r>
        <w:t xml:space="preserve"> Athena, and JNEM before it, has always used the term “concern”; our sponsors prefer the term “soft factor”.</w:t>
      </w:r>
    </w:p>
  </w:footnote>
  <w:footnote w:id="15">
    <w:p w:rsidR="00DC6A46" w:rsidRDefault="00DC6A46">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rsidR="00DC6A46" w:rsidRDefault="00DC6A46"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rsidR="00DC6A46" w:rsidRPr="00DA02BF" w:rsidRDefault="00DC6A46">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rsidR="00DC6A46" w:rsidRDefault="00DC6A46"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rsidR="00DC6A46" w:rsidRDefault="00DC6A46">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rsidR="00DC6A46" w:rsidRDefault="00DC6A46">
      <w:pPr>
        <w:pStyle w:val="FootnoteText"/>
      </w:pPr>
      <w:r>
        <w:rPr>
          <w:rStyle w:val="FootnoteReference"/>
        </w:rPr>
        <w:footnoteRef/>
      </w:r>
      <w:r>
        <w:t xml:space="preserve"> Note that CURSEs do the same job without scripting.</w:t>
      </w:r>
    </w:p>
  </w:footnote>
  <w:footnote w:id="21">
    <w:p w:rsidR="00DC6A46" w:rsidRPr="00B943E6" w:rsidRDefault="00DC6A46">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2">
    <w:p w:rsidR="00DC6A46" w:rsidRDefault="00DC6A46">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3">
    <w:p w:rsidR="00DC6A46" w:rsidRDefault="00DC6A46">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A46" w:rsidRPr="004D07B9" w:rsidRDefault="00DC6A46">
    <w:pPr>
      <w:pStyle w:val="Header"/>
      <w:rPr>
        <w:rFonts w:ascii="Arial" w:hAnsi="Arial" w:cs="Arial"/>
      </w:rPr>
    </w:pPr>
    <w:r>
      <w:rPr>
        <w:rFonts w:ascii="Arial" w:hAnsi="Arial" w:cs="Arial"/>
      </w:rPr>
      <w:t>Athena User’s Guide, V6.2</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August, 2014</w:t>
    </w:r>
  </w:p>
  <w:p w:rsidR="00DC6A46" w:rsidRDefault="00DC6A46"/>
  <w:p w:rsidR="00DC6A46" w:rsidRDefault="00DC6A46"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C90A5BA"/>
    <w:lvl w:ilvl="0">
      <w:start w:val="4"/>
      <w:numFmt w:val="none"/>
      <w:pStyle w:val="Heading1"/>
      <w:lvlText w:val="%1"/>
      <w:lvlJc w:val="left"/>
      <w:pPr>
        <w:ind w:left="432" w:hanging="432"/>
      </w:pPr>
      <w:rPr>
        <w:rFonts w:hint="default"/>
      </w:rPr>
    </w:lvl>
    <w:lvl w:ilvl="1">
      <w:start w:val="14"/>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2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1">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3">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28"/>
  </w:num>
  <w:num w:numId="3">
    <w:abstractNumId w:val="40"/>
  </w:num>
  <w:num w:numId="4">
    <w:abstractNumId w:val="82"/>
  </w:num>
  <w:num w:numId="5">
    <w:abstractNumId w:val="24"/>
  </w:num>
  <w:num w:numId="6">
    <w:abstractNumId w:val="21"/>
  </w:num>
  <w:num w:numId="7">
    <w:abstractNumId w:val="17"/>
  </w:num>
  <w:num w:numId="8">
    <w:abstractNumId w:val="69"/>
  </w:num>
  <w:num w:numId="9">
    <w:abstractNumId w:val="19"/>
  </w:num>
  <w:num w:numId="10">
    <w:abstractNumId w:val="12"/>
  </w:num>
  <w:num w:numId="11">
    <w:abstractNumId w:val="77"/>
  </w:num>
  <w:num w:numId="12">
    <w:abstractNumId w:val="67"/>
  </w:num>
  <w:num w:numId="13">
    <w:abstractNumId w:val="76"/>
  </w:num>
  <w:num w:numId="14">
    <w:abstractNumId w:val="80"/>
  </w:num>
  <w:num w:numId="15">
    <w:abstractNumId w:val="23"/>
  </w:num>
  <w:num w:numId="16">
    <w:abstractNumId w:val="25"/>
  </w:num>
  <w:num w:numId="17">
    <w:abstractNumId w:val="70"/>
  </w:num>
  <w:num w:numId="18">
    <w:abstractNumId w:val="51"/>
  </w:num>
  <w:num w:numId="19">
    <w:abstractNumId w:val="3"/>
  </w:num>
  <w:num w:numId="20">
    <w:abstractNumId w:val="64"/>
  </w:num>
  <w:num w:numId="21">
    <w:abstractNumId w:val="60"/>
  </w:num>
  <w:num w:numId="22">
    <w:abstractNumId w:val="33"/>
  </w:num>
  <w:num w:numId="23">
    <w:abstractNumId w:val="16"/>
  </w:num>
  <w:num w:numId="24">
    <w:abstractNumId w:val="14"/>
  </w:num>
  <w:num w:numId="25">
    <w:abstractNumId w:val="4"/>
  </w:num>
  <w:num w:numId="26">
    <w:abstractNumId w:val="71"/>
  </w:num>
  <w:num w:numId="27">
    <w:abstractNumId w:val="57"/>
  </w:num>
  <w:num w:numId="28">
    <w:abstractNumId w:val="29"/>
  </w:num>
  <w:num w:numId="29">
    <w:abstractNumId w:val="79"/>
  </w:num>
  <w:num w:numId="30">
    <w:abstractNumId w:val="30"/>
  </w:num>
  <w:num w:numId="31">
    <w:abstractNumId w:val="83"/>
  </w:num>
  <w:num w:numId="32">
    <w:abstractNumId w:val="42"/>
  </w:num>
  <w:num w:numId="33">
    <w:abstractNumId w:val="34"/>
  </w:num>
  <w:num w:numId="34">
    <w:abstractNumId w:val="78"/>
  </w:num>
  <w:num w:numId="35">
    <w:abstractNumId w:val="55"/>
  </w:num>
  <w:num w:numId="36">
    <w:abstractNumId w:val="32"/>
  </w:num>
  <w:num w:numId="37">
    <w:abstractNumId w:val="31"/>
  </w:num>
  <w:num w:numId="38">
    <w:abstractNumId w:val="59"/>
  </w:num>
  <w:num w:numId="39">
    <w:abstractNumId w:val="11"/>
  </w:num>
  <w:num w:numId="40">
    <w:abstractNumId w:val="75"/>
  </w:num>
  <w:num w:numId="41">
    <w:abstractNumId w:val="73"/>
  </w:num>
  <w:num w:numId="42">
    <w:abstractNumId w:val="6"/>
  </w:num>
  <w:num w:numId="43">
    <w:abstractNumId w:val="81"/>
  </w:num>
  <w:num w:numId="44">
    <w:abstractNumId w:val="26"/>
  </w:num>
  <w:num w:numId="45">
    <w:abstractNumId w:val="8"/>
  </w:num>
  <w:num w:numId="46">
    <w:abstractNumId w:val="49"/>
  </w:num>
  <w:num w:numId="47">
    <w:abstractNumId w:val="10"/>
  </w:num>
  <w:num w:numId="48">
    <w:abstractNumId w:val="52"/>
  </w:num>
  <w:num w:numId="49">
    <w:abstractNumId w:val="5"/>
  </w:num>
  <w:num w:numId="50">
    <w:abstractNumId w:val="15"/>
  </w:num>
  <w:num w:numId="51">
    <w:abstractNumId w:val="36"/>
  </w:num>
  <w:num w:numId="52">
    <w:abstractNumId w:val="9"/>
  </w:num>
  <w:num w:numId="53">
    <w:abstractNumId w:val="18"/>
  </w:num>
  <w:num w:numId="54">
    <w:abstractNumId w:val="0"/>
  </w:num>
  <w:num w:numId="55">
    <w:abstractNumId w:val="65"/>
  </w:num>
  <w:num w:numId="56">
    <w:abstractNumId w:val="35"/>
  </w:num>
  <w:num w:numId="57">
    <w:abstractNumId w:val="58"/>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3"/>
  </w:num>
  <w:num w:numId="62">
    <w:abstractNumId w:val="53"/>
  </w:num>
  <w:num w:numId="63">
    <w:abstractNumId w:val="2"/>
  </w:num>
  <w:num w:numId="64">
    <w:abstractNumId w:val="43"/>
  </w:num>
  <w:num w:numId="65">
    <w:abstractNumId w:val="20"/>
  </w:num>
  <w:num w:numId="66">
    <w:abstractNumId w:val="72"/>
  </w:num>
  <w:num w:numId="67">
    <w:abstractNumId w:val="39"/>
  </w:num>
  <w:num w:numId="68">
    <w:abstractNumId w:val="37"/>
  </w:num>
  <w:num w:numId="69">
    <w:abstractNumId w:val="68"/>
  </w:num>
  <w:num w:numId="70">
    <w:abstractNumId w:val="47"/>
  </w:num>
  <w:num w:numId="71">
    <w:abstractNumId w:val="66"/>
  </w:num>
  <w:num w:numId="72">
    <w:abstractNumId w:val="45"/>
  </w:num>
  <w:num w:numId="73">
    <w:abstractNumId w:val="62"/>
  </w:num>
  <w:num w:numId="74">
    <w:abstractNumId w:val="38"/>
  </w:num>
  <w:num w:numId="75">
    <w:abstractNumId w:val="48"/>
  </w:num>
  <w:num w:numId="76">
    <w:abstractNumId w:val="13"/>
  </w:num>
  <w:num w:numId="77">
    <w:abstractNumId w:val="46"/>
  </w:num>
  <w:num w:numId="78">
    <w:abstractNumId w:val="41"/>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lvlOverride w:ilvl="0">
      <w:startOverride w:val="4"/>
    </w:lvlOverride>
    <w:lvlOverride w:ilvl="1">
      <w:startOverride w:val="1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1"/>
  </w:num>
  <w:num w:numId="83">
    <w:abstractNumId w:val="74"/>
  </w:num>
  <w:num w:numId="84">
    <w:abstractNumId w:val="56"/>
  </w:num>
  <w:num w:numId="85">
    <w:abstractNumId w:val="27"/>
  </w:num>
  <w:num w:numId="86">
    <w:abstractNumId w:val="54"/>
  </w:num>
  <w:num w:numId="87">
    <w:abstractNumId w:val="44"/>
  </w:num>
  <w:num w:numId="88">
    <w:abstractNumId w:val="84"/>
  </w:num>
  <w:num w:numId="89">
    <w:abstractNumId w:val="22"/>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rsids>
    <w:rsidRoot w:val="0087040D"/>
    <w:rsid w:val="00000A84"/>
    <w:rsid w:val="0000268C"/>
    <w:rsid w:val="0000271B"/>
    <w:rsid w:val="00002A3C"/>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54A"/>
    <w:rsid w:val="00031685"/>
    <w:rsid w:val="000319DD"/>
    <w:rsid w:val="000340C2"/>
    <w:rsid w:val="000368E3"/>
    <w:rsid w:val="00036C8D"/>
    <w:rsid w:val="0003714F"/>
    <w:rsid w:val="00037B0C"/>
    <w:rsid w:val="00040A82"/>
    <w:rsid w:val="000426DC"/>
    <w:rsid w:val="00042CD2"/>
    <w:rsid w:val="000430E3"/>
    <w:rsid w:val="00043F22"/>
    <w:rsid w:val="0004459C"/>
    <w:rsid w:val="00047945"/>
    <w:rsid w:val="000516FB"/>
    <w:rsid w:val="00052915"/>
    <w:rsid w:val="00053139"/>
    <w:rsid w:val="000545BA"/>
    <w:rsid w:val="00054BF4"/>
    <w:rsid w:val="0005540E"/>
    <w:rsid w:val="00055DBF"/>
    <w:rsid w:val="0006078B"/>
    <w:rsid w:val="0006154B"/>
    <w:rsid w:val="00062D8C"/>
    <w:rsid w:val="00062DEF"/>
    <w:rsid w:val="0006338B"/>
    <w:rsid w:val="00065E58"/>
    <w:rsid w:val="00067013"/>
    <w:rsid w:val="000704C4"/>
    <w:rsid w:val="000705D9"/>
    <w:rsid w:val="00071EFB"/>
    <w:rsid w:val="00075A2F"/>
    <w:rsid w:val="0007693C"/>
    <w:rsid w:val="00077F34"/>
    <w:rsid w:val="00077F9E"/>
    <w:rsid w:val="000815F6"/>
    <w:rsid w:val="00081C32"/>
    <w:rsid w:val="000821DC"/>
    <w:rsid w:val="00085B55"/>
    <w:rsid w:val="00090A26"/>
    <w:rsid w:val="000918AA"/>
    <w:rsid w:val="000937AF"/>
    <w:rsid w:val="00094BBD"/>
    <w:rsid w:val="00097937"/>
    <w:rsid w:val="000A0A02"/>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0D90"/>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5CDA"/>
    <w:rsid w:val="000F602B"/>
    <w:rsid w:val="000F6455"/>
    <w:rsid w:val="000F6649"/>
    <w:rsid w:val="000F6B3B"/>
    <w:rsid w:val="000F70E6"/>
    <w:rsid w:val="001011D2"/>
    <w:rsid w:val="00102467"/>
    <w:rsid w:val="00106710"/>
    <w:rsid w:val="0011036A"/>
    <w:rsid w:val="00110B75"/>
    <w:rsid w:val="00110ECD"/>
    <w:rsid w:val="00112773"/>
    <w:rsid w:val="0011536B"/>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6749"/>
    <w:rsid w:val="00156D2B"/>
    <w:rsid w:val="0015707F"/>
    <w:rsid w:val="00157602"/>
    <w:rsid w:val="00157F38"/>
    <w:rsid w:val="00162818"/>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700D"/>
    <w:rsid w:val="00187E27"/>
    <w:rsid w:val="00193B8A"/>
    <w:rsid w:val="00193BDC"/>
    <w:rsid w:val="00194B82"/>
    <w:rsid w:val="001963E7"/>
    <w:rsid w:val="0019787C"/>
    <w:rsid w:val="00197E50"/>
    <w:rsid w:val="001A07CD"/>
    <w:rsid w:val="001A0FA0"/>
    <w:rsid w:val="001A161E"/>
    <w:rsid w:val="001A1C87"/>
    <w:rsid w:val="001A2171"/>
    <w:rsid w:val="001A37B5"/>
    <w:rsid w:val="001A436B"/>
    <w:rsid w:val="001A5652"/>
    <w:rsid w:val="001A662E"/>
    <w:rsid w:val="001A6847"/>
    <w:rsid w:val="001B1C97"/>
    <w:rsid w:val="001B2651"/>
    <w:rsid w:val="001B2697"/>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5F33"/>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32D7"/>
    <w:rsid w:val="002251D2"/>
    <w:rsid w:val="002258A7"/>
    <w:rsid w:val="00226219"/>
    <w:rsid w:val="002272DC"/>
    <w:rsid w:val="0022735F"/>
    <w:rsid w:val="0022749B"/>
    <w:rsid w:val="002274C5"/>
    <w:rsid w:val="00230050"/>
    <w:rsid w:val="0023121F"/>
    <w:rsid w:val="0023187B"/>
    <w:rsid w:val="0023310A"/>
    <w:rsid w:val="002335B1"/>
    <w:rsid w:val="00235E2C"/>
    <w:rsid w:val="0023673D"/>
    <w:rsid w:val="00236D24"/>
    <w:rsid w:val="00237B77"/>
    <w:rsid w:val="00241E75"/>
    <w:rsid w:val="00245094"/>
    <w:rsid w:val="002457C3"/>
    <w:rsid w:val="00245920"/>
    <w:rsid w:val="00245E4D"/>
    <w:rsid w:val="0025208C"/>
    <w:rsid w:val="002526F6"/>
    <w:rsid w:val="002541F7"/>
    <w:rsid w:val="00254A0F"/>
    <w:rsid w:val="00254DAA"/>
    <w:rsid w:val="00255A27"/>
    <w:rsid w:val="00256FB1"/>
    <w:rsid w:val="00257496"/>
    <w:rsid w:val="0026117D"/>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5A27"/>
    <w:rsid w:val="00276104"/>
    <w:rsid w:val="002801CA"/>
    <w:rsid w:val="002819F1"/>
    <w:rsid w:val="002820E3"/>
    <w:rsid w:val="00282562"/>
    <w:rsid w:val="00282E00"/>
    <w:rsid w:val="00283198"/>
    <w:rsid w:val="002833F1"/>
    <w:rsid w:val="00284B5B"/>
    <w:rsid w:val="002852D2"/>
    <w:rsid w:val="00290709"/>
    <w:rsid w:val="00290CA9"/>
    <w:rsid w:val="00292633"/>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16E9"/>
    <w:rsid w:val="002C4959"/>
    <w:rsid w:val="002C54BD"/>
    <w:rsid w:val="002C5A6A"/>
    <w:rsid w:val="002C6B4F"/>
    <w:rsid w:val="002C7D2F"/>
    <w:rsid w:val="002D13AA"/>
    <w:rsid w:val="002D4F1C"/>
    <w:rsid w:val="002D6E42"/>
    <w:rsid w:val="002D708E"/>
    <w:rsid w:val="002D75A1"/>
    <w:rsid w:val="002E1BA8"/>
    <w:rsid w:val="002E212F"/>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382"/>
    <w:rsid w:val="0031251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26C"/>
    <w:rsid w:val="00363ABA"/>
    <w:rsid w:val="00364F8F"/>
    <w:rsid w:val="00366205"/>
    <w:rsid w:val="003664EF"/>
    <w:rsid w:val="00367DDF"/>
    <w:rsid w:val="003713B5"/>
    <w:rsid w:val="00371DEB"/>
    <w:rsid w:val="003747B9"/>
    <w:rsid w:val="00374DBA"/>
    <w:rsid w:val="0037583F"/>
    <w:rsid w:val="0037593F"/>
    <w:rsid w:val="0037789F"/>
    <w:rsid w:val="003819F9"/>
    <w:rsid w:val="00381FE4"/>
    <w:rsid w:val="00383671"/>
    <w:rsid w:val="00383A8B"/>
    <w:rsid w:val="003847DB"/>
    <w:rsid w:val="00385229"/>
    <w:rsid w:val="00385447"/>
    <w:rsid w:val="003854FD"/>
    <w:rsid w:val="003855B1"/>
    <w:rsid w:val="0038575E"/>
    <w:rsid w:val="00386397"/>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7372"/>
    <w:rsid w:val="003C7539"/>
    <w:rsid w:val="003C7C50"/>
    <w:rsid w:val="003D00B3"/>
    <w:rsid w:val="003D049B"/>
    <w:rsid w:val="003D09A7"/>
    <w:rsid w:val="003D19F6"/>
    <w:rsid w:val="003D25C3"/>
    <w:rsid w:val="003D314F"/>
    <w:rsid w:val="003D4C60"/>
    <w:rsid w:val="003D572A"/>
    <w:rsid w:val="003E06B9"/>
    <w:rsid w:val="003E0A85"/>
    <w:rsid w:val="003E10F4"/>
    <w:rsid w:val="003E147B"/>
    <w:rsid w:val="003E2A05"/>
    <w:rsid w:val="003E55F0"/>
    <w:rsid w:val="003E66A5"/>
    <w:rsid w:val="003E6A1A"/>
    <w:rsid w:val="003E6DED"/>
    <w:rsid w:val="003E7869"/>
    <w:rsid w:val="003F027F"/>
    <w:rsid w:val="003F1D58"/>
    <w:rsid w:val="003F2067"/>
    <w:rsid w:val="003F2643"/>
    <w:rsid w:val="003F281B"/>
    <w:rsid w:val="003F6302"/>
    <w:rsid w:val="00400393"/>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AAC"/>
    <w:rsid w:val="00445904"/>
    <w:rsid w:val="004461C4"/>
    <w:rsid w:val="004503EF"/>
    <w:rsid w:val="00450A94"/>
    <w:rsid w:val="00450AF7"/>
    <w:rsid w:val="0045194B"/>
    <w:rsid w:val="004525DF"/>
    <w:rsid w:val="004535C6"/>
    <w:rsid w:val="00453B0E"/>
    <w:rsid w:val="0045417B"/>
    <w:rsid w:val="004561F3"/>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29B4"/>
    <w:rsid w:val="00483F58"/>
    <w:rsid w:val="00486FE5"/>
    <w:rsid w:val="00487150"/>
    <w:rsid w:val="00490243"/>
    <w:rsid w:val="004913A6"/>
    <w:rsid w:val="0049296C"/>
    <w:rsid w:val="00492ECF"/>
    <w:rsid w:val="00493EA2"/>
    <w:rsid w:val="004968FB"/>
    <w:rsid w:val="004A0567"/>
    <w:rsid w:val="004A288A"/>
    <w:rsid w:val="004A5998"/>
    <w:rsid w:val="004A5C40"/>
    <w:rsid w:val="004A6187"/>
    <w:rsid w:val="004A6307"/>
    <w:rsid w:val="004B02AF"/>
    <w:rsid w:val="004B4916"/>
    <w:rsid w:val="004B7BDF"/>
    <w:rsid w:val="004C0BA8"/>
    <w:rsid w:val="004C1994"/>
    <w:rsid w:val="004C1CF5"/>
    <w:rsid w:val="004C1DD7"/>
    <w:rsid w:val="004C3C25"/>
    <w:rsid w:val="004C3F6D"/>
    <w:rsid w:val="004C50B2"/>
    <w:rsid w:val="004C53AE"/>
    <w:rsid w:val="004C56CE"/>
    <w:rsid w:val="004C5F9B"/>
    <w:rsid w:val="004C67A7"/>
    <w:rsid w:val="004D0076"/>
    <w:rsid w:val="004D07B9"/>
    <w:rsid w:val="004D1ABB"/>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101FA"/>
    <w:rsid w:val="00512165"/>
    <w:rsid w:val="005129F0"/>
    <w:rsid w:val="00512F11"/>
    <w:rsid w:val="00513831"/>
    <w:rsid w:val="0051407F"/>
    <w:rsid w:val="0051464E"/>
    <w:rsid w:val="005161AF"/>
    <w:rsid w:val="005168E3"/>
    <w:rsid w:val="0051708D"/>
    <w:rsid w:val="00520D31"/>
    <w:rsid w:val="005211A3"/>
    <w:rsid w:val="00521973"/>
    <w:rsid w:val="0052227C"/>
    <w:rsid w:val="005222FD"/>
    <w:rsid w:val="00522329"/>
    <w:rsid w:val="00525213"/>
    <w:rsid w:val="00525FAD"/>
    <w:rsid w:val="0052662F"/>
    <w:rsid w:val="00526A20"/>
    <w:rsid w:val="005273FE"/>
    <w:rsid w:val="0053166E"/>
    <w:rsid w:val="00534524"/>
    <w:rsid w:val="005347A1"/>
    <w:rsid w:val="00537462"/>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4BAE"/>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662F"/>
    <w:rsid w:val="00590D32"/>
    <w:rsid w:val="005917A8"/>
    <w:rsid w:val="00591C59"/>
    <w:rsid w:val="00592132"/>
    <w:rsid w:val="00593A2D"/>
    <w:rsid w:val="0059558D"/>
    <w:rsid w:val="00596911"/>
    <w:rsid w:val="00596BDF"/>
    <w:rsid w:val="00597605"/>
    <w:rsid w:val="005A01BA"/>
    <w:rsid w:val="005A0579"/>
    <w:rsid w:val="005A0C5C"/>
    <w:rsid w:val="005A11D9"/>
    <w:rsid w:val="005A302F"/>
    <w:rsid w:val="005A34E8"/>
    <w:rsid w:val="005A5B68"/>
    <w:rsid w:val="005A5C8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52C0"/>
    <w:rsid w:val="005F68E4"/>
    <w:rsid w:val="005F6CB0"/>
    <w:rsid w:val="005F7780"/>
    <w:rsid w:val="005F7A67"/>
    <w:rsid w:val="005F7B01"/>
    <w:rsid w:val="00603D78"/>
    <w:rsid w:val="006051DD"/>
    <w:rsid w:val="00605447"/>
    <w:rsid w:val="00605546"/>
    <w:rsid w:val="00605CE9"/>
    <w:rsid w:val="006067D4"/>
    <w:rsid w:val="00606E9E"/>
    <w:rsid w:val="006154C6"/>
    <w:rsid w:val="006167A2"/>
    <w:rsid w:val="00616B5F"/>
    <w:rsid w:val="00616F0E"/>
    <w:rsid w:val="00621281"/>
    <w:rsid w:val="0062182D"/>
    <w:rsid w:val="00622BCF"/>
    <w:rsid w:val="006237FC"/>
    <w:rsid w:val="006246CD"/>
    <w:rsid w:val="006254CF"/>
    <w:rsid w:val="00627180"/>
    <w:rsid w:val="006301D8"/>
    <w:rsid w:val="0063155B"/>
    <w:rsid w:val="00631A2D"/>
    <w:rsid w:val="006324E7"/>
    <w:rsid w:val="00632ED4"/>
    <w:rsid w:val="00633FD8"/>
    <w:rsid w:val="00634069"/>
    <w:rsid w:val="0063471F"/>
    <w:rsid w:val="006377F5"/>
    <w:rsid w:val="00637A12"/>
    <w:rsid w:val="00640C54"/>
    <w:rsid w:val="006429FD"/>
    <w:rsid w:val="00642AE2"/>
    <w:rsid w:val="00642C50"/>
    <w:rsid w:val="00642EAA"/>
    <w:rsid w:val="006432AC"/>
    <w:rsid w:val="0064459E"/>
    <w:rsid w:val="00644C78"/>
    <w:rsid w:val="0064786E"/>
    <w:rsid w:val="00656127"/>
    <w:rsid w:val="006567AC"/>
    <w:rsid w:val="00657082"/>
    <w:rsid w:val="006578E9"/>
    <w:rsid w:val="00660D9C"/>
    <w:rsid w:val="0066107C"/>
    <w:rsid w:val="00662473"/>
    <w:rsid w:val="006651AE"/>
    <w:rsid w:val="006652B2"/>
    <w:rsid w:val="006675A3"/>
    <w:rsid w:val="00670477"/>
    <w:rsid w:val="00670F4A"/>
    <w:rsid w:val="00670FFF"/>
    <w:rsid w:val="00671D20"/>
    <w:rsid w:val="006730B9"/>
    <w:rsid w:val="00673372"/>
    <w:rsid w:val="00674B20"/>
    <w:rsid w:val="006768CD"/>
    <w:rsid w:val="006768D3"/>
    <w:rsid w:val="00677400"/>
    <w:rsid w:val="00681A3C"/>
    <w:rsid w:val="006825CD"/>
    <w:rsid w:val="006828B0"/>
    <w:rsid w:val="006828D4"/>
    <w:rsid w:val="0069063B"/>
    <w:rsid w:val="00691A52"/>
    <w:rsid w:val="00694540"/>
    <w:rsid w:val="00694F2A"/>
    <w:rsid w:val="00696322"/>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18F"/>
    <w:rsid w:val="006C74C4"/>
    <w:rsid w:val="006C77A6"/>
    <w:rsid w:val="006D24E5"/>
    <w:rsid w:val="006D2D22"/>
    <w:rsid w:val="006D3C6C"/>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42D"/>
    <w:rsid w:val="00700C4A"/>
    <w:rsid w:val="00703712"/>
    <w:rsid w:val="00704201"/>
    <w:rsid w:val="00704AFA"/>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2DE0"/>
    <w:rsid w:val="00733C6A"/>
    <w:rsid w:val="0073651F"/>
    <w:rsid w:val="00737C9E"/>
    <w:rsid w:val="0074039D"/>
    <w:rsid w:val="0074133A"/>
    <w:rsid w:val="00741F60"/>
    <w:rsid w:val="00742821"/>
    <w:rsid w:val="00742DE3"/>
    <w:rsid w:val="00743023"/>
    <w:rsid w:val="0074402B"/>
    <w:rsid w:val="00745DE5"/>
    <w:rsid w:val="0074673B"/>
    <w:rsid w:val="007468FD"/>
    <w:rsid w:val="00747632"/>
    <w:rsid w:val="0075269F"/>
    <w:rsid w:val="00754191"/>
    <w:rsid w:val="007552A3"/>
    <w:rsid w:val="00755813"/>
    <w:rsid w:val="00756E95"/>
    <w:rsid w:val="0075746D"/>
    <w:rsid w:val="00757B75"/>
    <w:rsid w:val="007609B2"/>
    <w:rsid w:val="007609E7"/>
    <w:rsid w:val="00761DCD"/>
    <w:rsid w:val="00762AAA"/>
    <w:rsid w:val="007631A3"/>
    <w:rsid w:val="00763FE8"/>
    <w:rsid w:val="00766572"/>
    <w:rsid w:val="0077163F"/>
    <w:rsid w:val="00772946"/>
    <w:rsid w:val="00775095"/>
    <w:rsid w:val="007751C9"/>
    <w:rsid w:val="007753E4"/>
    <w:rsid w:val="00781651"/>
    <w:rsid w:val="00782E67"/>
    <w:rsid w:val="00783173"/>
    <w:rsid w:val="00784C80"/>
    <w:rsid w:val="007853DF"/>
    <w:rsid w:val="00786F3A"/>
    <w:rsid w:val="00787594"/>
    <w:rsid w:val="007912CF"/>
    <w:rsid w:val="007925AF"/>
    <w:rsid w:val="00794481"/>
    <w:rsid w:val="007945C8"/>
    <w:rsid w:val="007959A3"/>
    <w:rsid w:val="00795B89"/>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763E"/>
    <w:rsid w:val="0083135D"/>
    <w:rsid w:val="00832B60"/>
    <w:rsid w:val="008334B3"/>
    <w:rsid w:val="00834CBD"/>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54B"/>
    <w:rsid w:val="008737E6"/>
    <w:rsid w:val="00874A3B"/>
    <w:rsid w:val="00883D6F"/>
    <w:rsid w:val="00884827"/>
    <w:rsid w:val="00884A3F"/>
    <w:rsid w:val="008855DF"/>
    <w:rsid w:val="00885938"/>
    <w:rsid w:val="00886C25"/>
    <w:rsid w:val="008877C5"/>
    <w:rsid w:val="00892046"/>
    <w:rsid w:val="0089326C"/>
    <w:rsid w:val="0089426A"/>
    <w:rsid w:val="008A0EFD"/>
    <w:rsid w:val="008A16F5"/>
    <w:rsid w:val="008A1936"/>
    <w:rsid w:val="008A1ECC"/>
    <w:rsid w:val="008A5118"/>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486D"/>
    <w:rsid w:val="00926EC9"/>
    <w:rsid w:val="009276BB"/>
    <w:rsid w:val="0093109B"/>
    <w:rsid w:val="009319C5"/>
    <w:rsid w:val="0093321A"/>
    <w:rsid w:val="009340C5"/>
    <w:rsid w:val="00936140"/>
    <w:rsid w:val="009364C6"/>
    <w:rsid w:val="00936B16"/>
    <w:rsid w:val="00940969"/>
    <w:rsid w:val="009414B5"/>
    <w:rsid w:val="00941CE2"/>
    <w:rsid w:val="00941EAB"/>
    <w:rsid w:val="00941FBF"/>
    <w:rsid w:val="00942374"/>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71C20"/>
    <w:rsid w:val="009732F7"/>
    <w:rsid w:val="00975C0E"/>
    <w:rsid w:val="00980139"/>
    <w:rsid w:val="00980751"/>
    <w:rsid w:val="0098160F"/>
    <w:rsid w:val="00982F2E"/>
    <w:rsid w:val="00984146"/>
    <w:rsid w:val="00984FAF"/>
    <w:rsid w:val="00985DC1"/>
    <w:rsid w:val="0098748F"/>
    <w:rsid w:val="009875C8"/>
    <w:rsid w:val="009907B4"/>
    <w:rsid w:val="00991140"/>
    <w:rsid w:val="009916A7"/>
    <w:rsid w:val="00992694"/>
    <w:rsid w:val="00992718"/>
    <w:rsid w:val="00993963"/>
    <w:rsid w:val="00994F05"/>
    <w:rsid w:val="009954BE"/>
    <w:rsid w:val="0099565F"/>
    <w:rsid w:val="00997D0E"/>
    <w:rsid w:val="009A05F4"/>
    <w:rsid w:val="009A1493"/>
    <w:rsid w:val="009A318B"/>
    <w:rsid w:val="009A3336"/>
    <w:rsid w:val="009A43B0"/>
    <w:rsid w:val="009A4B68"/>
    <w:rsid w:val="009A4EA5"/>
    <w:rsid w:val="009A6283"/>
    <w:rsid w:val="009A63DD"/>
    <w:rsid w:val="009A63E3"/>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739D"/>
    <w:rsid w:val="009D743E"/>
    <w:rsid w:val="009D7F95"/>
    <w:rsid w:val="009E12DB"/>
    <w:rsid w:val="009E18FB"/>
    <w:rsid w:val="009E1C48"/>
    <w:rsid w:val="009E1F95"/>
    <w:rsid w:val="009E32C0"/>
    <w:rsid w:val="009E5C44"/>
    <w:rsid w:val="009E5D34"/>
    <w:rsid w:val="009E7B1A"/>
    <w:rsid w:val="009F20E1"/>
    <w:rsid w:val="009F251D"/>
    <w:rsid w:val="009F5991"/>
    <w:rsid w:val="009F602E"/>
    <w:rsid w:val="009F6DD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42BD"/>
    <w:rsid w:val="00A54440"/>
    <w:rsid w:val="00A56D9D"/>
    <w:rsid w:val="00A57308"/>
    <w:rsid w:val="00A57FC9"/>
    <w:rsid w:val="00A6059B"/>
    <w:rsid w:val="00A61461"/>
    <w:rsid w:val="00A61FF0"/>
    <w:rsid w:val="00A62BEF"/>
    <w:rsid w:val="00A67020"/>
    <w:rsid w:val="00A700E1"/>
    <w:rsid w:val="00A71EA8"/>
    <w:rsid w:val="00A725F7"/>
    <w:rsid w:val="00A728ED"/>
    <w:rsid w:val="00A72EBA"/>
    <w:rsid w:val="00A72FDE"/>
    <w:rsid w:val="00A745CB"/>
    <w:rsid w:val="00A7728F"/>
    <w:rsid w:val="00A774BA"/>
    <w:rsid w:val="00A77A95"/>
    <w:rsid w:val="00A77C92"/>
    <w:rsid w:val="00A80592"/>
    <w:rsid w:val="00A810E6"/>
    <w:rsid w:val="00A82F9A"/>
    <w:rsid w:val="00A83FAD"/>
    <w:rsid w:val="00A856E0"/>
    <w:rsid w:val="00A85727"/>
    <w:rsid w:val="00A85A97"/>
    <w:rsid w:val="00A85EBC"/>
    <w:rsid w:val="00A91C50"/>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29A"/>
    <w:rsid w:val="00AB4356"/>
    <w:rsid w:val="00AB57FB"/>
    <w:rsid w:val="00AB618E"/>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7553"/>
    <w:rsid w:val="00AE7E3E"/>
    <w:rsid w:val="00AF17E0"/>
    <w:rsid w:val="00AF185F"/>
    <w:rsid w:val="00AF502C"/>
    <w:rsid w:val="00AF545E"/>
    <w:rsid w:val="00AF5B5C"/>
    <w:rsid w:val="00AF6A0D"/>
    <w:rsid w:val="00AF7AF6"/>
    <w:rsid w:val="00B011F1"/>
    <w:rsid w:val="00B01724"/>
    <w:rsid w:val="00B0289E"/>
    <w:rsid w:val="00B05DC0"/>
    <w:rsid w:val="00B07BCC"/>
    <w:rsid w:val="00B10403"/>
    <w:rsid w:val="00B10503"/>
    <w:rsid w:val="00B121EA"/>
    <w:rsid w:val="00B13693"/>
    <w:rsid w:val="00B14CB4"/>
    <w:rsid w:val="00B20628"/>
    <w:rsid w:val="00B207BE"/>
    <w:rsid w:val="00B22275"/>
    <w:rsid w:val="00B2283F"/>
    <w:rsid w:val="00B22E6E"/>
    <w:rsid w:val="00B25555"/>
    <w:rsid w:val="00B2592D"/>
    <w:rsid w:val="00B26BE5"/>
    <w:rsid w:val="00B26F7B"/>
    <w:rsid w:val="00B27299"/>
    <w:rsid w:val="00B2745D"/>
    <w:rsid w:val="00B31AFC"/>
    <w:rsid w:val="00B32256"/>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6C8D"/>
    <w:rsid w:val="00B4707D"/>
    <w:rsid w:val="00B47BD7"/>
    <w:rsid w:val="00B51288"/>
    <w:rsid w:val="00B52594"/>
    <w:rsid w:val="00B52802"/>
    <w:rsid w:val="00B5318F"/>
    <w:rsid w:val="00B54AF8"/>
    <w:rsid w:val="00B57A98"/>
    <w:rsid w:val="00B60FFF"/>
    <w:rsid w:val="00B63712"/>
    <w:rsid w:val="00B63948"/>
    <w:rsid w:val="00B65D0B"/>
    <w:rsid w:val="00B65E85"/>
    <w:rsid w:val="00B661B7"/>
    <w:rsid w:val="00B66E21"/>
    <w:rsid w:val="00B700F2"/>
    <w:rsid w:val="00B70104"/>
    <w:rsid w:val="00B718DF"/>
    <w:rsid w:val="00B7201B"/>
    <w:rsid w:val="00B74D42"/>
    <w:rsid w:val="00B75149"/>
    <w:rsid w:val="00B75586"/>
    <w:rsid w:val="00B75A38"/>
    <w:rsid w:val="00B7655F"/>
    <w:rsid w:val="00B76569"/>
    <w:rsid w:val="00B805FF"/>
    <w:rsid w:val="00B854EE"/>
    <w:rsid w:val="00B8554E"/>
    <w:rsid w:val="00B86936"/>
    <w:rsid w:val="00B8712C"/>
    <w:rsid w:val="00B8735B"/>
    <w:rsid w:val="00B9205E"/>
    <w:rsid w:val="00B928C6"/>
    <w:rsid w:val="00B93793"/>
    <w:rsid w:val="00B93BD0"/>
    <w:rsid w:val="00B93FC4"/>
    <w:rsid w:val="00B943E6"/>
    <w:rsid w:val="00B94462"/>
    <w:rsid w:val="00B95065"/>
    <w:rsid w:val="00B9548C"/>
    <w:rsid w:val="00B97D54"/>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FB6"/>
    <w:rsid w:val="00BE5D83"/>
    <w:rsid w:val="00BE6A0E"/>
    <w:rsid w:val="00BF1328"/>
    <w:rsid w:val="00BF263F"/>
    <w:rsid w:val="00BF266A"/>
    <w:rsid w:val="00BF3126"/>
    <w:rsid w:val="00BF4D3D"/>
    <w:rsid w:val="00BF4D87"/>
    <w:rsid w:val="00BF5776"/>
    <w:rsid w:val="00BF6A5E"/>
    <w:rsid w:val="00BF7B1F"/>
    <w:rsid w:val="00C00125"/>
    <w:rsid w:val="00C0032F"/>
    <w:rsid w:val="00C00A76"/>
    <w:rsid w:val="00C01993"/>
    <w:rsid w:val="00C06116"/>
    <w:rsid w:val="00C06BDD"/>
    <w:rsid w:val="00C10551"/>
    <w:rsid w:val="00C11532"/>
    <w:rsid w:val="00C1184A"/>
    <w:rsid w:val="00C13848"/>
    <w:rsid w:val="00C13C6C"/>
    <w:rsid w:val="00C13E1B"/>
    <w:rsid w:val="00C1706A"/>
    <w:rsid w:val="00C17981"/>
    <w:rsid w:val="00C2148A"/>
    <w:rsid w:val="00C21BE4"/>
    <w:rsid w:val="00C244A4"/>
    <w:rsid w:val="00C26EBE"/>
    <w:rsid w:val="00C30857"/>
    <w:rsid w:val="00C33425"/>
    <w:rsid w:val="00C36862"/>
    <w:rsid w:val="00C378CE"/>
    <w:rsid w:val="00C37DB1"/>
    <w:rsid w:val="00C412A2"/>
    <w:rsid w:val="00C41A13"/>
    <w:rsid w:val="00C41D4D"/>
    <w:rsid w:val="00C41D54"/>
    <w:rsid w:val="00C43429"/>
    <w:rsid w:val="00C45B23"/>
    <w:rsid w:val="00C50011"/>
    <w:rsid w:val="00C523C1"/>
    <w:rsid w:val="00C5617B"/>
    <w:rsid w:val="00C60914"/>
    <w:rsid w:val="00C60D24"/>
    <w:rsid w:val="00C6126D"/>
    <w:rsid w:val="00C62A0A"/>
    <w:rsid w:val="00C64E12"/>
    <w:rsid w:val="00C6526E"/>
    <w:rsid w:val="00C659BB"/>
    <w:rsid w:val="00C66654"/>
    <w:rsid w:val="00C670F7"/>
    <w:rsid w:val="00C67AF7"/>
    <w:rsid w:val="00C70DA9"/>
    <w:rsid w:val="00C73500"/>
    <w:rsid w:val="00C73B22"/>
    <w:rsid w:val="00C750D7"/>
    <w:rsid w:val="00C76B27"/>
    <w:rsid w:val="00C803EB"/>
    <w:rsid w:val="00C81FB1"/>
    <w:rsid w:val="00C82028"/>
    <w:rsid w:val="00C84438"/>
    <w:rsid w:val="00C87AB3"/>
    <w:rsid w:val="00C910EF"/>
    <w:rsid w:val="00C917AC"/>
    <w:rsid w:val="00C92B67"/>
    <w:rsid w:val="00C93227"/>
    <w:rsid w:val="00C93AD0"/>
    <w:rsid w:val="00C942FF"/>
    <w:rsid w:val="00C951D6"/>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6E02"/>
    <w:rsid w:val="00CD7153"/>
    <w:rsid w:val="00CD7D24"/>
    <w:rsid w:val="00CE0569"/>
    <w:rsid w:val="00CE152B"/>
    <w:rsid w:val="00CE2474"/>
    <w:rsid w:val="00CE3622"/>
    <w:rsid w:val="00CE37DC"/>
    <w:rsid w:val="00CE49B0"/>
    <w:rsid w:val="00CE4A9C"/>
    <w:rsid w:val="00CE5B16"/>
    <w:rsid w:val="00CE5F34"/>
    <w:rsid w:val="00CE6AB4"/>
    <w:rsid w:val="00CF3EE7"/>
    <w:rsid w:val="00CF47CF"/>
    <w:rsid w:val="00CF5407"/>
    <w:rsid w:val="00CF6BD6"/>
    <w:rsid w:val="00CF7445"/>
    <w:rsid w:val="00D000F8"/>
    <w:rsid w:val="00D02C4F"/>
    <w:rsid w:val="00D0709E"/>
    <w:rsid w:val="00D10A70"/>
    <w:rsid w:val="00D10F25"/>
    <w:rsid w:val="00D14C05"/>
    <w:rsid w:val="00D15721"/>
    <w:rsid w:val="00D20653"/>
    <w:rsid w:val="00D206CC"/>
    <w:rsid w:val="00D20E72"/>
    <w:rsid w:val="00D21A41"/>
    <w:rsid w:val="00D22690"/>
    <w:rsid w:val="00D2297C"/>
    <w:rsid w:val="00D230E6"/>
    <w:rsid w:val="00D26CD7"/>
    <w:rsid w:val="00D26FE7"/>
    <w:rsid w:val="00D27748"/>
    <w:rsid w:val="00D30782"/>
    <w:rsid w:val="00D309B6"/>
    <w:rsid w:val="00D34712"/>
    <w:rsid w:val="00D35D38"/>
    <w:rsid w:val="00D36CD4"/>
    <w:rsid w:val="00D36DE4"/>
    <w:rsid w:val="00D37391"/>
    <w:rsid w:val="00D42889"/>
    <w:rsid w:val="00D431E7"/>
    <w:rsid w:val="00D434AF"/>
    <w:rsid w:val="00D43B46"/>
    <w:rsid w:val="00D45B5A"/>
    <w:rsid w:val="00D47484"/>
    <w:rsid w:val="00D50C73"/>
    <w:rsid w:val="00D52473"/>
    <w:rsid w:val="00D5266F"/>
    <w:rsid w:val="00D56342"/>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4875"/>
    <w:rsid w:val="00D74B06"/>
    <w:rsid w:val="00D74C08"/>
    <w:rsid w:val="00D7571E"/>
    <w:rsid w:val="00D75DA6"/>
    <w:rsid w:val="00D7666B"/>
    <w:rsid w:val="00D76951"/>
    <w:rsid w:val="00D77F5F"/>
    <w:rsid w:val="00D8275B"/>
    <w:rsid w:val="00D82E61"/>
    <w:rsid w:val="00D84064"/>
    <w:rsid w:val="00D84529"/>
    <w:rsid w:val="00D9319C"/>
    <w:rsid w:val="00D96B53"/>
    <w:rsid w:val="00DA02BF"/>
    <w:rsid w:val="00DA04E2"/>
    <w:rsid w:val="00DA0FE0"/>
    <w:rsid w:val="00DA14D0"/>
    <w:rsid w:val="00DA18F0"/>
    <w:rsid w:val="00DA24C5"/>
    <w:rsid w:val="00DA4B75"/>
    <w:rsid w:val="00DA5E39"/>
    <w:rsid w:val="00DA5E59"/>
    <w:rsid w:val="00DA7346"/>
    <w:rsid w:val="00DB2FA1"/>
    <w:rsid w:val="00DB34E0"/>
    <w:rsid w:val="00DB3CA3"/>
    <w:rsid w:val="00DB529C"/>
    <w:rsid w:val="00DB6CD1"/>
    <w:rsid w:val="00DC0D9D"/>
    <w:rsid w:val="00DC20E2"/>
    <w:rsid w:val="00DC38FC"/>
    <w:rsid w:val="00DC54A7"/>
    <w:rsid w:val="00DC6A46"/>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E0056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8E7"/>
    <w:rsid w:val="00E128E4"/>
    <w:rsid w:val="00E13A15"/>
    <w:rsid w:val="00E143E1"/>
    <w:rsid w:val="00E1494E"/>
    <w:rsid w:val="00E154FC"/>
    <w:rsid w:val="00E1562E"/>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D68"/>
    <w:rsid w:val="00E57840"/>
    <w:rsid w:val="00E607BC"/>
    <w:rsid w:val="00E61A80"/>
    <w:rsid w:val="00E624F7"/>
    <w:rsid w:val="00E62E0F"/>
    <w:rsid w:val="00E6351E"/>
    <w:rsid w:val="00E6598F"/>
    <w:rsid w:val="00E672FD"/>
    <w:rsid w:val="00E67993"/>
    <w:rsid w:val="00E703A8"/>
    <w:rsid w:val="00E70A5B"/>
    <w:rsid w:val="00E718BE"/>
    <w:rsid w:val="00E71F4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2579"/>
    <w:rsid w:val="00E92DD6"/>
    <w:rsid w:val="00E93046"/>
    <w:rsid w:val="00E949BC"/>
    <w:rsid w:val="00E9575B"/>
    <w:rsid w:val="00E965F9"/>
    <w:rsid w:val="00EA1F2C"/>
    <w:rsid w:val="00EA462E"/>
    <w:rsid w:val="00EA60C8"/>
    <w:rsid w:val="00EB0704"/>
    <w:rsid w:val="00EB0745"/>
    <w:rsid w:val="00EB0C7E"/>
    <w:rsid w:val="00EB1B62"/>
    <w:rsid w:val="00EB28CA"/>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5D71"/>
    <w:rsid w:val="00F17588"/>
    <w:rsid w:val="00F200F3"/>
    <w:rsid w:val="00F21E37"/>
    <w:rsid w:val="00F23627"/>
    <w:rsid w:val="00F237F6"/>
    <w:rsid w:val="00F2387E"/>
    <w:rsid w:val="00F24226"/>
    <w:rsid w:val="00F25A90"/>
    <w:rsid w:val="00F27EFF"/>
    <w:rsid w:val="00F27FB0"/>
    <w:rsid w:val="00F3090D"/>
    <w:rsid w:val="00F30B51"/>
    <w:rsid w:val="00F3259E"/>
    <w:rsid w:val="00F329ED"/>
    <w:rsid w:val="00F330AC"/>
    <w:rsid w:val="00F342B7"/>
    <w:rsid w:val="00F3538B"/>
    <w:rsid w:val="00F36586"/>
    <w:rsid w:val="00F37AA9"/>
    <w:rsid w:val="00F4373A"/>
    <w:rsid w:val="00F46A9C"/>
    <w:rsid w:val="00F472F8"/>
    <w:rsid w:val="00F50F61"/>
    <w:rsid w:val="00F5476E"/>
    <w:rsid w:val="00F553F5"/>
    <w:rsid w:val="00F5636E"/>
    <w:rsid w:val="00F57DFE"/>
    <w:rsid w:val="00F62BE1"/>
    <w:rsid w:val="00F64772"/>
    <w:rsid w:val="00F656B1"/>
    <w:rsid w:val="00F6603C"/>
    <w:rsid w:val="00F66A4B"/>
    <w:rsid w:val="00F66BA0"/>
    <w:rsid w:val="00F70041"/>
    <w:rsid w:val="00F70C2A"/>
    <w:rsid w:val="00F7118A"/>
    <w:rsid w:val="00F7146F"/>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55B3"/>
    <w:rsid w:val="00FF5627"/>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59"/>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59"/>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59"/>
      </w:numPr>
      <w:spacing w:before="240" w:after="240"/>
      <w:ind w:left="864"/>
      <w:outlineLvl w:val="3"/>
    </w:pPr>
    <w:rPr>
      <w:rFonts w:ascii="Arial" w:hAnsi="Arial"/>
      <w:b/>
      <w:sz w:val="26"/>
      <w:szCs w:val="28"/>
    </w:rPr>
  </w:style>
  <w:style w:type="paragraph" w:styleId="Heading5">
    <w:name w:val="heading 5"/>
    <w:basedOn w:val="Normal"/>
    <w:next w:val="Normal"/>
    <w:qFormat/>
    <w:rsid w:val="00ED5807"/>
    <w:pPr>
      <w:numPr>
        <w:ilvl w:val="4"/>
        <w:numId w:val="59"/>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59"/>
      </w:numPr>
      <w:spacing w:before="240" w:after="60"/>
      <w:outlineLvl w:val="5"/>
    </w:pPr>
    <w:rPr>
      <w:b/>
      <w:sz w:val="22"/>
      <w:szCs w:val="22"/>
    </w:rPr>
  </w:style>
  <w:style w:type="paragraph" w:styleId="Heading7">
    <w:name w:val="heading 7"/>
    <w:basedOn w:val="Normal"/>
    <w:next w:val="Normal"/>
    <w:link w:val="Heading7Char"/>
    <w:rsid w:val="00976E6A"/>
    <w:pPr>
      <w:numPr>
        <w:ilvl w:val="6"/>
        <w:numId w:val="59"/>
      </w:numPr>
      <w:spacing w:before="240" w:after="60"/>
      <w:outlineLvl w:val="6"/>
    </w:pPr>
  </w:style>
  <w:style w:type="paragraph" w:styleId="Heading8">
    <w:name w:val="heading 8"/>
    <w:basedOn w:val="Normal"/>
    <w:next w:val="Normal"/>
    <w:link w:val="Heading8Char"/>
    <w:rsid w:val="00976E6A"/>
    <w:pPr>
      <w:numPr>
        <w:ilvl w:val="7"/>
        <w:numId w:val="59"/>
      </w:numPr>
      <w:spacing w:before="240" w:after="60"/>
      <w:outlineLvl w:val="7"/>
    </w:pPr>
    <w:rPr>
      <w:i/>
    </w:rPr>
  </w:style>
  <w:style w:type="paragraph" w:styleId="Heading9">
    <w:name w:val="heading 9"/>
    <w:basedOn w:val="Normal"/>
    <w:next w:val="Normal"/>
    <w:link w:val="Heading9Char"/>
    <w:rsid w:val="00976E6A"/>
    <w:pPr>
      <w:numPr>
        <w:ilvl w:val="8"/>
        <w:numId w:val="59"/>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E.Crowson2.civ@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William.H.Duquette@jpl.nasa.gov"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83D44-D392-439D-804F-6258560EF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2839</TotalTime>
  <Pages>235</Pages>
  <Words>58700</Words>
  <Characters>334596</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392511</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729</cp:revision>
  <cp:lastPrinted>2012-01-20T17:10:00Z</cp:lastPrinted>
  <dcterms:created xsi:type="dcterms:W3CDTF">2013-08-15T17:41:00Z</dcterms:created>
  <dcterms:modified xsi:type="dcterms:W3CDTF">2014-10-02T16:59:00Z</dcterms:modified>
</cp:coreProperties>
</file>