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lastRenderedPageBreak/>
        <w:t>Other Documents</w:t>
      </w:r>
      <w:bookmarkEnd w:id="4"/>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lastRenderedPageBreak/>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lastRenderedPageBreak/>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378666392"/>
      <w:r>
        <w:t>Expression and Script Syntax Checking</w:t>
      </w:r>
      <w:bookmarkEnd w:id="10"/>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8DBE01C"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Section TBD</w:t>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74E20911"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AE3F45C" w14:textId="661805CC" w:rsidR="00DC0D9D" w:rsidRPr="00DC0D9D" w:rsidRDefault="00000A84" w:rsidP="00DC0D9D">
      <w:pPr>
        <w:pStyle w:val="Heading4"/>
      </w:pPr>
      <w:bookmarkStart w:id="23" w:name="_Ref312069357"/>
      <w:bookmarkStart w:id="24" w:name="_Toc378666402"/>
      <w:r>
        <w:t>Neighborhood Proximity</w:t>
      </w:r>
      <w:bookmarkEnd w:id="23"/>
      <w:bookmarkEnd w:id="24"/>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50591A28"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lastRenderedPageBreak/>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t>Volatility and Security</w:t>
      </w:r>
      <w:bookmarkEnd w:id="34"/>
      <w:bookmarkEnd w:id="35"/>
    </w:p>
    <w:p w14:paraId="47714575" w14:textId="16281323" w:rsidR="003957A5" w:rsidRDefault="008F7ADA" w:rsidP="003957A5">
      <w:r>
        <w:t xml:space="preserve">A neighborhood can be a safe or unsafe place to be for the people </w:t>
      </w:r>
      <w:r w:rsidR="009C63DF">
        <w:t>within it—and to a great extent</w:t>
      </w:r>
      <w:r>
        <w:t xml:space="preserve">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lastRenderedPageBreak/>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lastRenderedPageBreak/>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lastRenderedPageBreak/>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Does actor A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r>
        <w:t xml:space="preserve">An </w:t>
      </w:r>
      <w:r>
        <w:rPr>
          <w:i/>
        </w:rPr>
        <w:t>intent</w:t>
      </w:r>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64" w:name="_Toc378666428"/>
      <w:r>
        <w:t>Strategy Execution On Lock</w:t>
      </w:r>
      <w:bookmarkEnd w:id="64"/>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9"/>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1A9004FF" w:rsidR="00BC207D" w:rsidRDefault="00BC207D" w:rsidP="00BC207D">
      <w:r>
        <w:t xml:space="preserve">The vertical relationships of force and organization groups are constant by default, and will vary only due to magic attitude inputs (see Section </w:t>
      </w:r>
      <w:r w:rsidR="0011036A">
        <w:t>TBD</w:t>
      </w:r>
      <w:r>
        <w:t>).  Such magic inputs can affect the support of the groups for the relevant actors, which may th</w:t>
      </w:r>
      <w:r w:rsidR="00E44929">
        <w:t xml:space="preserve">en affect the actors’ influence on </w:t>
      </w:r>
      <w:r>
        <w:t xml:space="preserve">and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43C2DC0C" w:rsidR="00BC207D" w:rsidRDefault="00BC207D" w:rsidP="00BC207D">
      <w:r>
        <w:t xml:space="preserve">The vertical relationship of a civilian group </w:t>
      </w:r>
      <w:r w:rsidR="00AC625B">
        <w:t xml:space="preserve">(Section TBD)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lastRenderedPageBreak/>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9F8E1E2" w:rsidR="005830E1" w:rsidRDefault="005830E1" w:rsidP="000815F6">
      <w:pPr>
        <w:pStyle w:val="ListParagraph"/>
        <w:numPr>
          <w:ilvl w:val="0"/>
          <w:numId w:val="32"/>
        </w:numPr>
      </w:pPr>
      <w:r>
        <w:t xml:space="preserve">There is a new political situation, resulting in a persistent shift in vertical relationships (Section </w:t>
      </w:r>
      <w:r w:rsidR="003847DB">
        <w:t>TBD</w:t>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5A573C56"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145463">
        <w:t>TBD</w:t>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4547A5B"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145463">
        <w:t>TBD</w:t>
      </w:r>
      <w:r>
        <w:t xml:space="preserve">).  See the </w:t>
      </w:r>
      <w:r>
        <w:rPr>
          <w:i/>
        </w:rPr>
        <w:t>Athena Analyst’s Guide</w:t>
      </w:r>
      <w:r>
        <w:t xml:space="preserve"> and the model parameter database (Section </w:t>
      </w:r>
      <w:r w:rsidR="00145463">
        <w:t>TBD</w:t>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0E117301" w:rsidR="00A935A6" w:rsidRDefault="00A935A6" w:rsidP="00A935A6">
      <w:r>
        <w:t xml:space="preserve">Cooperation is discussed in Section </w:t>
      </w:r>
      <w:r w:rsidR="000C31D7">
        <w:t>TBD</w:t>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13E4300B"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0C31D7">
        <w:t>TBD</w:t>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2462B821"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The initial satisfaction levels are set by the analyst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3B0083">
      <w:pPr>
        <w:pStyle w:val="Heading3NP"/>
        <w:pageBreakBefore w:val="0"/>
      </w:pPr>
      <w:bookmarkStart w:id="143" w:name="_Toc378666486"/>
      <w:r>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B13C71F" w:rsidR="00B07BCC" w:rsidRDefault="00B07BCC" w:rsidP="00B07BCC">
      <w:r>
        <w:rPr>
          <w:b/>
        </w:rPr>
        <w:t>Total Production Capacity.</w:t>
      </w:r>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r>
        <w:rPr>
          <w:b/>
        </w:rPr>
        <w:t>Calculation of Plants.</w:t>
      </w:r>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1" w:name="_Toc378666499"/>
      <w:r>
        <w:t>Total Production Capacity and Unemployment</w:t>
      </w:r>
      <w:bookmarkEnd w:id="161"/>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2" w:name="_Toc378666500"/>
      <w:r>
        <w:lastRenderedPageBreak/>
        <w:t>The Information Area</w:t>
      </w:r>
      <w:bookmarkEnd w:id="162"/>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3" w:name="_Ref185651673"/>
      <w:bookmarkStart w:id="164" w:name="_Toc378666501"/>
      <w:r>
        <w:t>Cooperation Levels</w:t>
      </w:r>
      <w:bookmarkEnd w:id="163"/>
      <w:bookmarkEnd w:id="164"/>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5" w:name="_Ref338225974"/>
      <w:bookmarkStart w:id="166" w:name="_Toc378666502"/>
      <w:r>
        <w:t>Information Operations Messages (IOMs)</w:t>
      </w:r>
      <w:bookmarkEnd w:id="165"/>
      <w:bookmarkEnd w:id="166"/>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7" w:name="_Toc378666503"/>
      <w:r>
        <w:t>IOM Description</w:t>
      </w:r>
      <w:bookmarkEnd w:id="167"/>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8" w:name="_Ref337109544"/>
      <w:bookmarkStart w:id="169" w:name="_Toc378666504"/>
      <w:r>
        <w:t>Semantic Hooks</w:t>
      </w:r>
      <w:bookmarkEnd w:id="168"/>
      <w:bookmarkEnd w:id="169"/>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0" w:name="_Ref338245570"/>
      <w:bookmarkStart w:id="171" w:name="_Toc378666505"/>
      <w:r>
        <w:t>IOM Payloads</w:t>
      </w:r>
      <w:bookmarkEnd w:id="170"/>
      <w:bookmarkEnd w:id="171"/>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76B5F84B" w14:textId="77777777" w:rsidR="003D00B3" w:rsidRDefault="003D00B3" w:rsidP="003D00B3"/>
    <w:p w14:paraId="3E034138" w14:textId="77777777"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2" w:name="_Toc378666506"/>
      <w:r>
        <w:t>Broadcasting an IOM</w:t>
      </w:r>
      <w:bookmarkEnd w:id="172"/>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3" w:name="_Toc378666507"/>
      <w:r>
        <w:t>Effectiveness of IOM Payloads</w:t>
      </w:r>
      <w:bookmarkEnd w:id="173"/>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4" w:name="_Toc378666508"/>
      <w:bookmarkEnd w:id="51"/>
      <w:r w:rsidRPr="0051708D">
        <w:lastRenderedPageBreak/>
        <w:t>Part II: Using Athena</w:t>
      </w:r>
      <w:bookmarkEnd w:id="174"/>
    </w:p>
    <w:p w14:paraId="669F9FAF" w14:textId="77777777" w:rsidR="00E00631" w:rsidRDefault="00E00631" w:rsidP="00E00631"/>
    <w:p w14:paraId="14BDDBBC" w14:textId="77777777" w:rsidR="00E00631" w:rsidRDefault="00E00631" w:rsidP="00B26BE5">
      <w:pPr>
        <w:pStyle w:val="Heading2"/>
        <w:numPr>
          <w:ilvl w:val="1"/>
          <w:numId w:val="84"/>
        </w:numPr>
      </w:pPr>
      <w:bookmarkStart w:id="175" w:name="_Ref315415644"/>
      <w:bookmarkStart w:id="176" w:name="_Toc378666509"/>
      <w:r>
        <w:lastRenderedPageBreak/>
        <w:t>Installation</w:t>
      </w:r>
      <w:bookmarkEnd w:id="175"/>
      <w:bookmarkEnd w:id="176"/>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7" w:name="_Toc378666510"/>
      <w:r>
        <w:t>Starting Athena</w:t>
      </w:r>
      <w:bookmarkEnd w:id="177"/>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8" w:name="_Toc378666511"/>
      <w:r>
        <w:t>Athena Documentation</w:t>
      </w:r>
      <w:bookmarkEnd w:id="178"/>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79" w:name="_Ref313435926"/>
      <w:bookmarkStart w:id="180" w:name="_Toc378666512"/>
      <w:r>
        <w:t>Multiple Versions of Athena</w:t>
      </w:r>
      <w:bookmarkEnd w:id="179"/>
      <w:bookmarkEnd w:id="180"/>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1" w:name="_Toc378666513"/>
      <w:r>
        <w:lastRenderedPageBreak/>
        <w:t xml:space="preserve">Using </w:t>
      </w:r>
      <w:r w:rsidR="007853DF">
        <w:t xml:space="preserve">the </w:t>
      </w:r>
      <w:r>
        <w:t>Athena</w:t>
      </w:r>
      <w:r w:rsidR="007853DF">
        <w:t xml:space="preserve"> Application</w:t>
      </w:r>
      <w:bookmarkEnd w:id="181"/>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2" w:name="_Toc378666514"/>
      <w:r w:rsidRPr="00E00631">
        <w:t>Athena</w:t>
      </w:r>
      <w:r w:rsidR="002820E3">
        <w:t xml:space="preserve"> Scenario Files</w:t>
      </w:r>
      <w:bookmarkEnd w:id="182"/>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3" w:name="_Ref315070541"/>
      <w:bookmarkStart w:id="184" w:name="_Toc378666515"/>
      <w:r>
        <w:t>Athena Workflow</w:t>
      </w:r>
      <w:bookmarkEnd w:id="183"/>
      <w:bookmarkEnd w:id="184"/>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5" w:name="_Toc378666516"/>
      <w:r>
        <w:t>Scenario Mode vs. Simulation Mode</w:t>
      </w:r>
      <w:bookmarkEnd w:id="185"/>
    </w:p>
    <w:p w14:paraId="12014302" w14:textId="39757652"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14:paraId="450C5AC3" w14:textId="77777777" w:rsidR="00BF263F" w:rsidRDefault="00BF263F" w:rsidP="00047945">
      <w:pPr>
        <w:pStyle w:val="Heading3"/>
      </w:pPr>
      <w:bookmarkStart w:id="186" w:name="_Toc378666517"/>
      <w:r>
        <w:t>Viewing Athena Results</w:t>
      </w:r>
      <w:bookmarkEnd w:id="186"/>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7" w:name="_Ref315417950"/>
      <w:bookmarkStart w:id="188" w:name="_Toc378666518"/>
      <w:r>
        <w:t>The Significant Events Log</w:t>
      </w:r>
      <w:bookmarkEnd w:id="187"/>
      <w:bookmarkEnd w:id="188"/>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17BCD56B" w14:textId="77777777" w:rsidR="004A6187" w:rsidRDefault="004A6187" w:rsidP="00EC3EAC"/>
    <w:p w14:paraId="348D6E9A" w14:textId="320D58F3"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89" w:name="_Toc378666519"/>
      <w:r>
        <w:lastRenderedPageBreak/>
        <w:t>The Debugging Log</w:t>
      </w:r>
      <w:bookmarkEnd w:id="189"/>
    </w:p>
    <w:p w14:paraId="581E5092" w14:textId="1A8C9C0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0" w:name="_Ref315077972"/>
      <w:bookmarkStart w:id="191" w:name="_Toc378666520"/>
      <w:r>
        <w:t>Background Errors</w:t>
      </w:r>
      <w:bookmarkEnd w:id="190"/>
      <w:bookmarkEnd w:id="191"/>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5483A2BB"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E72B17" w14:textId="77777777" w:rsidR="00742821" w:rsidRDefault="00742821" w:rsidP="00BF263F"/>
    <w:p w14:paraId="0C6CDC96" w14:textId="77777777" w:rsidR="00742821" w:rsidRDefault="001254E9" w:rsidP="00047945">
      <w:pPr>
        <w:pStyle w:val="Heading3"/>
      </w:pPr>
      <w:bookmarkStart w:id="192" w:name="_Ref314643698"/>
      <w:bookmarkStart w:id="193" w:name="_Ref314656389"/>
      <w:bookmarkStart w:id="194" w:name="_Ref315072058"/>
      <w:bookmarkStart w:id="195" w:name="_Toc378666521"/>
      <w:r>
        <w:t>Athena Scripting</w:t>
      </w:r>
      <w:bookmarkEnd w:id="192"/>
      <w:bookmarkEnd w:id="193"/>
      <w:bookmarkEnd w:id="194"/>
      <w:bookmarkEnd w:id="195"/>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196" w:name="_Toc378666522"/>
      <w:r>
        <w:t>Executive Commands</w:t>
      </w:r>
      <w:bookmarkEnd w:id="196"/>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7" w:name="_Toc378666523"/>
      <w:r>
        <w:t>The Athena Command Line</w:t>
      </w:r>
      <w:bookmarkEnd w:id="197"/>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8" w:name="_Toc378666524"/>
      <w:r>
        <w:t>Executive Scripts</w:t>
      </w:r>
      <w:bookmarkEnd w:id="198"/>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199" w:name="_Toc378666525"/>
      <w:r>
        <w:t>Internal vs. External Scripts</w:t>
      </w:r>
      <w:bookmarkEnd w:id="199"/>
    </w:p>
    <w:p w14:paraId="16489730" w14:textId="77777777" w:rsidR="000C0FA7" w:rsidRDefault="000C0FA7" w:rsidP="000C0FA7"/>
    <w:p w14:paraId="79DCC65B" w14:textId="1586A2AF"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14:paraId="25B27A8F" w14:textId="77777777" w:rsidR="00A61461" w:rsidRDefault="00A61461" w:rsidP="000C0FA7"/>
    <w:p w14:paraId="4B149032" w14:textId="3ECEA3CB"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EECBC9B" w14:textId="77777777" w:rsidR="005D181B" w:rsidRDefault="005D181B" w:rsidP="000C0FA7"/>
    <w:p w14:paraId="0B0C7C79" w14:textId="4B350D4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790FF2AA" w14:textId="77777777" w:rsidR="005D181B" w:rsidRDefault="00295661" w:rsidP="00A61461">
      <w:pPr>
        <w:pStyle w:val="Heading5"/>
      </w:pPr>
      <w:bookmarkStart w:id="200" w:name="_Toc378666526"/>
      <w:r>
        <w:t>Procedures vs. Scripts</w:t>
      </w:r>
      <w:bookmarkEnd w:id="200"/>
    </w:p>
    <w:p w14:paraId="73DD5340" w14:textId="2B0557CD"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14:paraId="0CCFA2E2" w14:textId="77777777" w:rsidR="005D181B" w:rsidRDefault="005D181B" w:rsidP="00A61461"/>
    <w:p w14:paraId="14A8697B" w14:textId="1F3514B4"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5267FBBB"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w:t>
      </w:r>
      <w:r w:rsidR="0023310A">
        <w:t>d</w:t>
      </w:r>
      <w:r>
        <w:t xml:space="preserv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5C379CFF"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4778463A"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6C2AFF93"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229FE09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6A778B4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0726B96D"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3A43887"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r>
        <w:rPr>
          <w:rFonts w:cs="Courier New"/>
        </w:rPr>
        <w:t xml:space="preserve">to flood neighborhood N1. </w:t>
      </w:r>
    </w:p>
    <w:p w14:paraId="304CBF41" w14:textId="77777777" w:rsidR="00295661" w:rsidRDefault="00106710" w:rsidP="00295661">
      <w:pPr>
        <w:pStyle w:val="Heading5"/>
      </w:pPr>
      <w:bookmarkStart w:id="201" w:name="_Toc378666527"/>
      <w:r>
        <w:t>Resetting the Executive</w:t>
      </w:r>
      <w:bookmarkEnd w:id="201"/>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47C88B53" w:rsidR="00295661" w:rsidRDefault="00106710" w:rsidP="000815F6">
      <w:pPr>
        <w:pStyle w:val="ListParagraph"/>
        <w:numPr>
          <w:ilvl w:val="0"/>
          <w:numId w:val="76"/>
        </w:numPr>
      </w:pPr>
      <w:r>
        <w:t xml:space="preserve">As part of preparing to run an experimental case (see Section </w:t>
      </w:r>
      <w:r w:rsidR="0023310A">
        <w:t>TBD</w:t>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2" w:name="_Toc378666528"/>
      <w:r>
        <w:t>Scenario Scripts</w:t>
      </w:r>
      <w:bookmarkEnd w:id="202"/>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6C614573"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14:paraId="519F94A0" w14:textId="77777777" w:rsidR="008A0EFD" w:rsidRDefault="008A0EFD" w:rsidP="00742821"/>
    <w:p w14:paraId="01B6082A" w14:textId="7215B243"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3" w:name="_Ref313540719"/>
      <w:bookmarkStart w:id="204" w:name="_Toc378666529"/>
      <w:r>
        <w:t>Batch Mode</w:t>
      </w:r>
      <w:bookmarkEnd w:id="203"/>
      <w:bookmarkEnd w:id="204"/>
    </w:p>
    <w:p w14:paraId="117D3A55" w14:textId="4564A302"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32024D5E" w14:textId="77777777" w:rsidR="0069063B" w:rsidRDefault="0069063B" w:rsidP="00047945">
      <w:pPr>
        <w:pStyle w:val="Heading4"/>
      </w:pPr>
      <w:bookmarkStart w:id="205" w:name="_Toc378666530"/>
      <w:r>
        <w:t>Invoking Athena in Batch Mode</w:t>
      </w:r>
      <w:bookmarkEnd w:id="205"/>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6" w:name="_Toc378666531"/>
      <w:r>
        <w:t>Simulation Control</w:t>
      </w:r>
      <w:bookmarkEnd w:id="206"/>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14:paraId="6EDCDDF9" w14:textId="77777777"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14:paraId="2A3C9CA8" w14:textId="77777777"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14:paraId="7252B4F7" w14:textId="77777777"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14:paraId="69F5630F" w14:textId="77777777"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14:paraId="05E6360E" w14:textId="77777777"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14:paraId="6BB4775F" w14:textId="77777777"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14:paraId="055471E0" w14:textId="77777777"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14:paraId="13A14351" w14:textId="77777777" w:rsidR="00D9319C" w:rsidRPr="00D9319C" w:rsidRDefault="00D9319C" w:rsidP="000815F6">
      <w:pPr>
        <w:pStyle w:val="ListParagraph"/>
        <w:numPr>
          <w:ilvl w:val="0"/>
          <w:numId w:val="40"/>
        </w:numPr>
      </w:pPr>
      <w:r w:rsidRPr="005A5C87">
        <w:rPr>
          <w:rFonts w:ascii="Courier New" w:hAnsi="Courier New" w:cs="Courier New"/>
        </w:rPr>
        <w:t>unlock</w:t>
      </w:r>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7" w:name="_Toc378666532"/>
      <w:r>
        <w:t>Simulation Results</w:t>
      </w:r>
      <w:bookmarkEnd w:id="207"/>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08" w:name="_Ref231369591"/>
      <w:bookmarkStart w:id="209" w:name="_Toc378666533"/>
      <w:r>
        <w:lastRenderedPageBreak/>
        <w:t>Athena Experiments</w:t>
      </w:r>
      <w:bookmarkEnd w:id="208"/>
      <w:bookmarkEnd w:id="209"/>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0" w:name="_Toc378666534"/>
      <w:r>
        <w:t>The Base Scenario</w:t>
      </w:r>
      <w:bookmarkEnd w:id="210"/>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1" w:name="_Toc378666535"/>
      <w:r>
        <w:t>Experiment Cases and Case Parameters</w:t>
      </w:r>
      <w:bookmarkEnd w:id="211"/>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2" w:name="_Toc378666536"/>
      <w:r>
        <w:t>The Experiment Database</w:t>
      </w:r>
      <w:bookmarkEnd w:id="212"/>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3" w:name="_Ref237417592"/>
      <w:bookmarkStart w:id="214" w:name="_Toc378666537"/>
      <w:r>
        <w:t>Experimental Results and Case Outcomes</w:t>
      </w:r>
      <w:bookmarkEnd w:id="213"/>
      <w:bookmarkEnd w:id="214"/>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lastRenderedPageBreak/>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5" w:name="_Ref237417609"/>
      <w:bookmarkStart w:id="216" w:name="_Toc378666538"/>
      <w:r>
        <w:t>Workflow</w:t>
      </w:r>
      <w:bookmarkEnd w:id="215"/>
      <w:bookmarkEnd w:id="216"/>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First, create and sanity check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25B6D10"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B70104">
        <w:t>TBD</w:t>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7" w:name="_Toc378666539"/>
      <w:r>
        <w:t>Athena PBS (Portable Batch System)</w:t>
      </w:r>
      <w:bookmarkEnd w:id="217"/>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8" w:name="_Toc378666540"/>
      <w:r>
        <w:lastRenderedPageBreak/>
        <w:t>Terms</w:t>
      </w:r>
      <w:bookmarkEnd w:id="218"/>
    </w:p>
    <w:p w14:paraId="041DD2E3" w14:textId="4709DB99" w:rsidR="00B805FF" w:rsidRDefault="00B27299" w:rsidP="00B805FF">
      <w:r>
        <w:t>S</w:t>
      </w:r>
      <w:r w:rsidR="00B70104">
        <w:t>ome terminology</w:t>
      </w:r>
      <w:r w:rsidR="00B805FF">
        <w:t>:</w:t>
      </w:r>
    </w:p>
    <w:p w14:paraId="072FFD26" w14:textId="77777777" w:rsidR="00B805FF" w:rsidRDefault="00B805FF" w:rsidP="00B805FF"/>
    <w:p w14:paraId="570F5480" w14:textId="1DB25BEF"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14:paraId="1B9EB6B8" w14:textId="77777777" w:rsidR="00B70104" w:rsidRDefault="00B70104" w:rsidP="00B805FF"/>
    <w:p w14:paraId="02298719" w14:textId="4B6D0DA5" w:rsidR="00B805FF" w:rsidRDefault="00B70104" w:rsidP="00B805FF">
      <w:r w:rsidRPr="00B70104">
        <w:rPr>
          <w:i/>
        </w:rPr>
        <w:t>compute node</w:t>
      </w:r>
      <w:r>
        <w:t>:</w:t>
      </w:r>
      <w:r w:rsidR="00B805FF">
        <w:t xml:space="preserve"> a single CPU on which a job is run.</w:t>
      </w:r>
    </w:p>
    <w:p w14:paraId="32D46B70" w14:textId="77777777" w:rsidR="00B70104" w:rsidRDefault="00B70104" w:rsidP="00B805FF"/>
    <w:p w14:paraId="0E308055" w14:textId="3D91C0D0" w:rsidR="00B27299" w:rsidRDefault="00B70104" w:rsidP="00B805FF">
      <w:r w:rsidRPr="00B70104">
        <w:rPr>
          <w:i/>
        </w:rPr>
        <w:t>cluster</w:t>
      </w:r>
      <w:r>
        <w:t xml:space="preserve">: </w:t>
      </w:r>
      <w:r w:rsidR="00B27299">
        <w:t>a collection of CPUs linked together with PBS. Includes head node and compute nodes.</w:t>
      </w:r>
    </w:p>
    <w:p w14:paraId="1A2A832D" w14:textId="77777777" w:rsidR="00B70104" w:rsidRDefault="00B70104" w:rsidP="00B805FF"/>
    <w:p w14:paraId="75B803D6" w14:textId="45A72CF8" w:rsidR="00B805FF" w:rsidRDefault="00B805FF" w:rsidP="00B805FF">
      <w:r w:rsidRPr="00B70104">
        <w:rPr>
          <w:i/>
        </w:rPr>
        <w:t>job</w:t>
      </w:r>
      <w:r w:rsidR="00B70104">
        <w:t xml:space="preserve">: </w:t>
      </w:r>
      <w:r w:rsidR="00A62BEF">
        <w:t>an execution of Athena in batch mode on a compute node to run one or more test cases.</w:t>
      </w:r>
    </w:p>
    <w:p w14:paraId="3974F1C6" w14:textId="77777777" w:rsidR="00B70104" w:rsidRDefault="00B70104" w:rsidP="00B805FF"/>
    <w:p w14:paraId="2F781A1C" w14:textId="07F9C532" w:rsidR="00A62BEF" w:rsidRPr="00B805FF" w:rsidRDefault="00A62BEF" w:rsidP="00B805FF">
      <w:r w:rsidRPr="00B70104">
        <w:rPr>
          <w:i/>
        </w:rPr>
        <w:t>test case</w:t>
      </w:r>
      <w:r w:rsidR="00B70104">
        <w:t>:</w:t>
      </w:r>
      <w:r>
        <w:t xml:space="preserve">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19" w:name="_Toc378666541"/>
      <w:r>
        <w:t>Running with</w:t>
      </w:r>
      <w:r w:rsidR="00346EF6">
        <w:t xml:space="preserve"> Athena PBS</w:t>
      </w:r>
      <w:bookmarkEnd w:id="219"/>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t>athena pbs</w:t>
      </w:r>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t>myserver.123456[7]</w:t>
      </w:r>
    </w:p>
    <w:p w14:paraId="3E4F9201" w14:textId="77777777" w:rsidR="00C00125" w:rsidRDefault="00C00125" w:rsidP="00346EF6"/>
    <w:p w14:paraId="0DA103E9" w14:textId="77777777"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0" w:name="_Toc378666542"/>
      <w:r>
        <w:t>Monitoring the Cluster</w:t>
      </w:r>
      <w:bookmarkEnd w:id="220"/>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1" w:name="_Toc378666543"/>
      <w:r>
        <w:t>Results</w:t>
      </w:r>
      <w:bookmarkEnd w:id="221"/>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2" w:name="_Ref315416690"/>
      <w:bookmarkStart w:id="223" w:name="_Toc378666544"/>
      <w:r>
        <w:lastRenderedPageBreak/>
        <w:t>The Athena User Interface</w:t>
      </w:r>
      <w:bookmarkEnd w:id="222"/>
      <w:bookmarkEnd w:id="223"/>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4" w:name="_Toc378666545"/>
      <w:r>
        <w:lastRenderedPageBreak/>
        <w:t>The Main Window</w:t>
      </w:r>
      <w:bookmarkEnd w:id="224"/>
    </w:p>
    <w:p w14:paraId="3D9B4CB6" w14:textId="59B1C09D" w:rsidR="0023121F" w:rsidRPr="0023121F" w:rsidRDefault="00FE7A3E" w:rsidP="0023121F">
      <w:r>
        <w:rPr>
          <w:noProof/>
        </w:rPr>
        <w:drawing>
          <wp:inline distT="0" distB="0" distL="0" distR="0" wp14:anchorId="032AD300" wp14:editId="1CED6112">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45BB5A20" w:rsidR="000F602B" w:rsidRDefault="000F602B" w:rsidP="000815F6">
      <w:pPr>
        <w:pStyle w:val="ListParagraph"/>
        <w:numPr>
          <w:ilvl w:val="0"/>
          <w:numId w:val="53"/>
        </w:numPr>
      </w:pPr>
      <w:r>
        <w:t xml:space="preserve">A traditional menu bar (Section </w:t>
      </w:r>
      <w:r w:rsidR="00FE7A3E">
        <w:t>TBD</w:t>
      </w:r>
      <w:r>
        <w:t>)</w:t>
      </w:r>
    </w:p>
    <w:p w14:paraId="77C3DF74" w14:textId="44217DF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FE7A3E">
        <w:t>TBD</w:t>
      </w:r>
      <w:r>
        <w:t>)</w:t>
      </w:r>
    </w:p>
    <w:p w14:paraId="30606246" w14:textId="39960DEB"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7CA6D817" w14:textId="278CAEB4"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FE7A3E">
        <w:t>TBD</w:t>
      </w:r>
      <w:r>
        <w:t xml:space="preserve"> and </w:t>
      </w:r>
      <w:r w:rsidR="00FE7A3E">
        <w:t>TBD</w:t>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5" w:name="_Ref315086983"/>
      <w:bookmarkStart w:id="226" w:name="_Toc378666546"/>
      <w:bookmarkStart w:id="227" w:name="_Ref315087020"/>
      <w:r>
        <w:lastRenderedPageBreak/>
        <w:t>The Menu System</w:t>
      </w:r>
      <w:bookmarkEnd w:id="225"/>
      <w:bookmarkEnd w:id="226"/>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8" w:name="_Toc378666547"/>
      <w:r>
        <w:t>The File Menu</w:t>
      </w:r>
      <w:bookmarkEnd w:id="228"/>
    </w:p>
    <w:p w14:paraId="42191C7A" w14:textId="49F4B95A"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FE7A3E">
        <w:t>TBD</w:t>
      </w:r>
      <w:r>
        <w:t xml:space="preserve">), import and export the model parameter database (Section </w:t>
      </w:r>
      <w:r w:rsidR="00FE7A3E">
        <w:t>TBD</w:t>
      </w:r>
      <w:r>
        <w:t>),</w:t>
      </w:r>
      <w:r w:rsidR="00FE7A3E">
        <w:t xml:space="preserve"> export the current scenario as an order script (Section TBD)</w:t>
      </w:r>
      <w:r>
        <w:t xml:space="preserve"> and save the Command Line’s scrollback buffer to disk as a text file.</w:t>
      </w:r>
    </w:p>
    <w:p w14:paraId="58665726" w14:textId="77777777" w:rsidR="00A953F7" w:rsidRDefault="00A953F7" w:rsidP="00047945">
      <w:pPr>
        <w:pStyle w:val="Heading4"/>
      </w:pPr>
      <w:bookmarkStart w:id="229" w:name="_Toc378666548"/>
      <w:r>
        <w:t>The Edit Menu</w:t>
      </w:r>
      <w:bookmarkEnd w:id="229"/>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43749176"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TBD.)</w:t>
      </w:r>
      <w:r>
        <w:t xml:space="preserve">  It is not possible to cut, copy, </w:t>
      </w:r>
      <w:r w:rsidR="00B7201B">
        <w:t>or</w:t>
      </w:r>
      <w:r>
        <w:t xml:space="preserve"> paste other</w:t>
      </w:r>
      <w:r w:rsidR="00FE7A3E">
        <w:t xml:space="preserve"> items of data, e.g., groups, actors, and neighborhoods.</w:t>
      </w:r>
    </w:p>
    <w:p w14:paraId="66590CC8" w14:textId="77777777" w:rsidR="00A953F7" w:rsidRDefault="00A953F7" w:rsidP="00047945">
      <w:pPr>
        <w:pStyle w:val="Heading4"/>
      </w:pPr>
      <w:bookmarkStart w:id="230" w:name="_Toc378666549"/>
      <w:r>
        <w:t>The View Menu</w:t>
      </w:r>
      <w:bookmarkEnd w:id="230"/>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523408DA" w14:textId="77777777" w:rsidR="00943863" w:rsidRDefault="00943863" w:rsidP="0080191F"/>
    <w:p w14:paraId="31448490" w14:textId="34E41DCA"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951D01"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7FCD0DB6" w14:textId="77777777" w:rsidR="000C7C6E" w:rsidRDefault="000C7C6E" w:rsidP="000C7C6E">
      <w:pPr>
        <w:pStyle w:val="Heading4"/>
      </w:pPr>
      <w:bookmarkStart w:id="231" w:name="_Toc378666550"/>
      <w:r>
        <w:lastRenderedPageBreak/>
        <w:t>The Bookmarks Menu</w:t>
      </w:r>
      <w:bookmarkEnd w:id="231"/>
    </w:p>
    <w:p w14:paraId="78940AEE" w14:textId="1018C1AB"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14:paraId="62744A90" w14:textId="77777777" w:rsidR="00A953F7" w:rsidRDefault="00A953F7" w:rsidP="00047945">
      <w:pPr>
        <w:pStyle w:val="Heading4"/>
      </w:pPr>
      <w:bookmarkStart w:id="232" w:name="_Toc378666551"/>
      <w:r>
        <w:t>The Orders Menu</w:t>
      </w:r>
      <w:bookmarkEnd w:id="232"/>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024EDC6A"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3" w:name="_Toc378666552"/>
      <w:r>
        <w:t>The Help Menu</w:t>
      </w:r>
      <w:bookmarkEnd w:id="233"/>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4" w:name="_Ref315087435"/>
      <w:bookmarkStart w:id="235" w:name="_Toc378666553"/>
      <w:r>
        <w:lastRenderedPageBreak/>
        <w:t>The Main Toolbar</w:t>
      </w:r>
      <w:bookmarkEnd w:id="227"/>
      <w:bookmarkEnd w:id="234"/>
      <w:bookmarkEnd w:id="235"/>
    </w:p>
    <w:p w14:paraId="67F37F13" w14:textId="255EC84E" w:rsidR="009C2DB2" w:rsidRDefault="009C2DB2" w:rsidP="00D0709E">
      <w:r>
        <w:t>The content of the main toolbar changes depending on whether the application is in S</w:t>
      </w:r>
      <w:r w:rsidR="00B54AF8">
        <w:t>cenario Mode or Simulation Mode (Section TBD).</w:t>
      </w:r>
    </w:p>
    <w:p w14:paraId="035EEB06" w14:textId="77777777" w:rsidR="009C2DB2" w:rsidRDefault="009C2DB2" w:rsidP="00D0709E"/>
    <w:p w14:paraId="6B6B06F7" w14:textId="77777777" w:rsidR="009C2DB2" w:rsidRDefault="009C2DB2" w:rsidP="00047945">
      <w:pPr>
        <w:pStyle w:val="Heading4"/>
      </w:pPr>
      <w:bookmarkStart w:id="236" w:name="_Toc378666554"/>
      <w:r>
        <w:t>The Scenario Mode Toolbar</w:t>
      </w:r>
      <w:bookmarkEnd w:id="236"/>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40371AA6"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8A46A5D"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30A15873" w14:textId="77777777" w:rsidR="009C2DB2" w:rsidRDefault="009C2DB2" w:rsidP="00047945">
      <w:pPr>
        <w:pStyle w:val="Heading4"/>
      </w:pPr>
      <w:bookmarkStart w:id="237" w:name="_Ref315418042"/>
      <w:bookmarkStart w:id="238" w:name="_Toc378666555"/>
      <w:r>
        <w:t>The Simulation Mode Toolbar</w:t>
      </w:r>
      <w:bookmarkEnd w:id="237"/>
      <w:bookmarkEnd w:id="238"/>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45C723D1"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39" w:name="_Ref315087224"/>
      <w:bookmarkStart w:id="240" w:name="_Toc378666556"/>
      <w:r>
        <w:lastRenderedPageBreak/>
        <w:t>The Command Line</w:t>
      </w:r>
      <w:bookmarkEnd w:id="239"/>
      <w:bookmarkEnd w:id="240"/>
    </w:p>
    <w:p w14:paraId="0CFADDF4" w14:textId="54CD6D27" w:rsidR="004F6E48" w:rsidRPr="004F6E48" w:rsidRDefault="004F6E48" w:rsidP="004F6E48">
      <w:r>
        <w:t xml:space="preserve">The Athena Command Line allows the user to enter executive commands interactively; see Section </w:t>
      </w:r>
      <w:r w:rsidR="000E06C5">
        <w:t xml:space="preserve">TBD </w:t>
      </w:r>
      <w:r>
        <w:t xml:space="preserve">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1" w:name="_Ref315416671"/>
      <w:bookmarkStart w:id="242" w:name="_Ref315416701"/>
      <w:bookmarkStart w:id="243" w:name="_Ref315418004"/>
      <w:bookmarkStart w:id="244" w:name="_Toc378666557"/>
      <w:r>
        <w:lastRenderedPageBreak/>
        <w:t>The Detail Browser</w:t>
      </w:r>
      <w:bookmarkEnd w:id="241"/>
      <w:bookmarkEnd w:id="242"/>
      <w:bookmarkEnd w:id="243"/>
      <w:bookmarkEnd w:id="244"/>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6ABC634F" w:rsidR="00A201E3" w:rsidRDefault="00E013EE" w:rsidP="0023673D">
      <w:pPr>
        <w:jc w:val="center"/>
      </w:pPr>
      <w:r>
        <w:rPr>
          <w:noProof/>
        </w:rPr>
        <w:drawing>
          <wp:inline distT="0" distB="0" distL="0" distR="0" wp14:anchorId="583AB33A" wp14:editId="5EFA96A1">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5" w:name="_Toc378666558"/>
      <w:r>
        <w:lastRenderedPageBreak/>
        <w:t>Detail Browser Sidebar</w:t>
      </w:r>
      <w:bookmarkEnd w:id="245"/>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6" w:name="_Toc378666559"/>
      <w:r>
        <w:t>Detail Browser Search Box</w:t>
      </w:r>
      <w:bookmarkEnd w:id="246"/>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7" w:name="_Toc378666560"/>
      <w:r>
        <w:t>Context Menu</w:t>
      </w:r>
      <w:bookmarkEnd w:id="247"/>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4E71812B"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48" w:name="_Toc378666561"/>
      <w:r>
        <w:t>Useful URLs</w:t>
      </w:r>
      <w:bookmarkEnd w:id="248"/>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r w:rsidRPr="00AB418D">
        <w:rPr>
          <w:rFonts w:ascii="Courier New" w:hAnsi="Courier New" w:cs="Courier New"/>
        </w:rPr>
        <w:t>my://rdb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3BF00F8" w14:textId="77777777" w:rsidR="00026197" w:rsidRDefault="000F602B" w:rsidP="00263A93">
      <w:pPr>
        <w:pStyle w:val="Heading3NP"/>
      </w:pPr>
      <w:bookmarkStart w:id="249" w:name="_Toc378666570"/>
      <w:r>
        <w:lastRenderedPageBreak/>
        <w:t>The Strategy Browser</w:t>
      </w:r>
      <w:bookmarkEnd w:id="249"/>
    </w:p>
    <w:p w14:paraId="5194E9DB" w14:textId="45A710AF" w:rsidR="00ED5807" w:rsidRDefault="00ED5807" w:rsidP="00ED5807">
      <w:r>
        <w:t xml:space="preserve">The Strategy Browser is where actor strategies </w:t>
      </w:r>
      <w:r w:rsidR="002A75C5">
        <w:t xml:space="preserve">(Section TBD) </w:t>
      </w:r>
      <w:r>
        <w:t>are created, edited, and view</w:t>
      </w:r>
      <w:r w:rsidR="002A75C5">
        <w:t>ed.</w:t>
      </w:r>
    </w:p>
    <w:p w14:paraId="58DC6680" w14:textId="77777777" w:rsidR="00ED5807" w:rsidRDefault="00ED5807" w:rsidP="00ED5807"/>
    <w:p w14:paraId="1A552494" w14:textId="347D8AC5" w:rsidR="00ED5807" w:rsidRDefault="00712329" w:rsidP="0023673D">
      <w:pPr>
        <w:jc w:val="center"/>
      </w:pPr>
      <w:r>
        <w:rPr>
          <w:noProof/>
        </w:rPr>
        <w:drawing>
          <wp:inline distT="0" distB="0" distL="0" distR="0" wp14:anchorId="4F417F02" wp14:editId="1EB24898">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2EBBFC25" w:rsidR="00ED5807" w:rsidRDefault="00ED5807" w:rsidP="000815F6">
      <w:pPr>
        <w:pStyle w:val="ListParagraph"/>
        <w:numPr>
          <w:ilvl w:val="0"/>
          <w:numId w:val="60"/>
        </w:numPr>
      </w:pPr>
      <w:r>
        <w:t xml:space="preserve">The </w:t>
      </w:r>
      <w:r w:rsidR="00712329">
        <w:t>Block list</w:t>
      </w:r>
    </w:p>
    <w:p w14:paraId="28E28417" w14:textId="0B4F0525" w:rsidR="00ED5807" w:rsidRDefault="00ED5807" w:rsidP="000815F6">
      <w:pPr>
        <w:pStyle w:val="ListParagraph"/>
        <w:numPr>
          <w:ilvl w:val="0"/>
          <w:numId w:val="60"/>
        </w:numPr>
      </w:pPr>
      <w:r>
        <w:t xml:space="preserve">The </w:t>
      </w:r>
      <w:r w:rsidR="00712329">
        <w:t>Block detail</w:t>
      </w:r>
      <w:r>
        <w:t xml:space="preserve"> pane</w:t>
      </w:r>
      <w:r w:rsidR="00712329">
        <w:t>, which has three subtabs:</w:t>
      </w:r>
    </w:p>
    <w:p w14:paraId="5ACD269C" w14:textId="168755A7" w:rsidR="00712329" w:rsidRDefault="00712329" w:rsidP="00712329">
      <w:pPr>
        <w:pStyle w:val="ListParagraph"/>
        <w:numPr>
          <w:ilvl w:val="1"/>
          <w:numId w:val="60"/>
        </w:numPr>
      </w:pPr>
      <w:r>
        <w:t>The Block Overview tab</w:t>
      </w:r>
    </w:p>
    <w:p w14:paraId="71850114" w14:textId="17E11B0C" w:rsidR="00712329" w:rsidRDefault="00712329" w:rsidP="00712329">
      <w:pPr>
        <w:pStyle w:val="ListParagraph"/>
        <w:numPr>
          <w:ilvl w:val="1"/>
          <w:numId w:val="60"/>
        </w:numPr>
      </w:pPr>
      <w:r>
        <w:t>The Block Conditions tab</w:t>
      </w:r>
    </w:p>
    <w:p w14:paraId="14F232EF" w14:textId="752FB001" w:rsidR="00ED5807" w:rsidRDefault="00712329" w:rsidP="00ED5807">
      <w:pPr>
        <w:pStyle w:val="ListParagraph"/>
        <w:numPr>
          <w:ilvl w:val="1"/>
          <w:numId w:val="60"/>
        </w:numPr>
      </w:pPr>
      <w:r>
        <w:t>The Block Tactics tab</w:t>
      </w:r>
    </w:p>
    <w:p w14:paraId="2A98C6BA" w14:textId="77777777" w:rsidR="00ED5807" w:rsidRDefault="00ED5807" w:rsidP="00ED5807">
      <w:pPr>
        <w:pStyle w:val="Heading4"/>
      </w:pPr>
      <w:bookmarkStart w:id="250" w:name="_Toc378666571"/>
      <w:r>
        <w:t>The Agent List</w:t>
      </w:r>
      <w:bookmarkEnd w:id="250"/>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3D2A15C7" w:rsidR="00ED5807" w:rsidRDefault="00ED5807" w:rsidP="00047945">
      <w:pPr>
        <w:pStyle w:val="Heading4"/>
      </w:pPr>
      <w:bookmarkStart w:id="251" w:name="_Toc378666572"/>
      <w:r>
        <w:t xml:space="preserve">The </w:t>
      </w:r>
      <w:bookmarkEnd w:id="251"/>
      <w:r w:rsidR="00D72B17">
        <w:t>Block List</w:t>
      </w:r>
    </w:p>
    <w:p w14:paraId="6BF9ED34" w14:textId="4BD58FC1" w:rsidR="00534524" w:rsidRDefault="00D72B17" w:rsidP="00ED5807">
      <w:pPr>
        <w:rPr>
          <w:noProof/>
        </w:rPr>
      </w:pPr>
      <w:r>
        <w:t>The Block List displays a list of the strategy blocks in the selected agent's strategy, in priority order.</w:t>
      </w:r>
    </w:p>
    <w:p w14:paraId="6E0DD900" w14:textId="77777777" w:rsidR="00CB2341" w:rsidRDefault="00CB2341" w:rsidP="00ED5807">
      <w:pPr>
        <w:rPr>
          <w:noProof/>
        </w:rPr>
      </w:pPr>
    </w:p>
    <w:p w14:paraId="244AD19C" w14:textId="5143CAA4" w:rsidR="00ED5807" w:rsidRDefault="00D72B17" w:rsidP="0023673D">
      <w:pPr>
        <w:jc w:val="center"/>
      </w:pPr>
      <w:r>
        <w:rPr>
          <w:noProof/>
        </w:rPr>
        <w:lastRenderedPageBreak/>
        <w:drawing>
          <wp:inline distT="0" distB="0" distL="0" distR="0" wp14:anchorId="30C1D869" wp14:editId="1797FE07">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14:paraId="655803D8" w14:textId="77777777" w:rsidR="00ED5807" w:rsidRDefault="00ED5807" w:rsidP="00ED5807"/>
    <w:p w14:paraId="38F87906" w14:textId="56AF63A2" w:rsidR="00D72B17" w:rsidRDefault="00ED5807" w:rsidP="00ED5807">
      <w:r>
        <w:t>The pane disp</w:t>
      </w:r>
      <w:r w:rsidR="00D72B17">
        <w:t>lays the following data for each block:</w:t>
      </w:r>
    </w:p>
    <w:p w14:paraId="6AC4EBD5"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05591101" w14:textId="77777777" w:rsidTr="00D72B17">
        <w:trPr>
          <w:cantSplit/>
          <w:tblHeader/>
        </w:trPr>
        <w:tc>
          <w:tcPr>
            <w:tcW w:w="1278" w:type="dxa"/>
            <w:shd w:val="clear" w:color="auto" w:fill="000000" w:themeFill="text1"/>
          </w:tcPr>
          <w:p w14:paraId="72EA8B89" w14:textId="670C867C" w:rsidR="00D72B17" w:rsidRDefault="00D72B17" w:rsidP="00C523C1">
            <w:pPr>
              <w:rPr>
                <w:noProof/>
              </w:rPr>
            </w:pPr>
            <w:r>
              <w:rPr>
                <w:noProof/>
                <w:sz w:val="20"/>
                <w:szCs w:val="20"/>
              </w:rPr>
              <w:t>Column</w:t>
            </w:r>
          </w:p>
        </w:tc>
        <w:tc>
          <w:tcPr>
            <w:tcW w:w="8658" w:type="dxa"/>
            <w:shd w:val="clear" w:color="auto" w:fill="000000" w:themeFill="text1"/>
          </w:tcPr>
          <w:p w14:paraId="2AF7F404" w14:textId="77777777" w:rsidR="00D72B17" w:rsidRDefault="00D72B17" w:rsidP="00C523C1">
            <w:pPr>
              <w:rPr>
                <w:sz w:val="20"/>
                <w:szCs w:val="20"/>
              </w:rPr>
            </w:pPr>
            <w:r>
              <w:rPr>
                <w:sz w:val="20"/>
                <w:szCs w:val="20"/>
              </w:rPr>
              <w:t>Description</w:t>
            </w:r>
          </w:p>
        </w:tc>
      </w:tr>
      <w:tr w:rsidR="00D72B17" w:rsidRPr="00F7118A" w14:paraId="2CE3F709" w14:textId="77777777" w:rsidTr="00D72B17">
        <w:trPr>
          <w:cantSplit/>
        </w:trPr>
        <w:tc>
          <w:tcPr>
            <w:tcW w:w="1278" w:type="dxa"/>
          </w:tcPr>
          <w:p w14:paraId="44EDF4C8" w14:textId="41E4BFCF" w:rsidR="00D72B17" w:rsidRDefault="00D72B17" w:rsidP="00C523C1">
            <w:pPr>
              <w:rPr>
                <w:noProof/>
              </w:rPr>
            </w:pPr>
            <w:r>
              <w:rPr>
                <w:noProof/>
              </w:rPr>
              <w:t>ID</w:t>
            </w:r>
          </w:p>
        </w:tc>
        <w:tc>
          <w:tcPr>
            <w:tcW w:w="8658" w:type="dxa"/>
          </w:tcPr>
          <w:p w14:paraId="77D476F1" w14:textId="1C05C7B0" w:rsidR="00D72B17" w:rsidRPr="00941CE2" w:rsidRDefault="00D72B17" w:rsidP="00C523C1">
            <w:pPr>
              <w:rPr>
                <w:sz w:val="20"/>
                <w:szCs w:val="20"/>
              </w:rPr>
            </w:pPr>
            <w:r>
              <w:rPr>
                <w:sz w:val="20"/>
                <w:szCs w:val="20"/>
              </w:rPr>
              <w:t>The block's numeric ID.</w:t>
            </w:r>
          </w:p>
        </w:tc>
      </w:tr>
      <w:tr w:rsidR="00D72B17" w:rsidRPr="00F7118A" w14:paraId="0F9B3199" w14:textId="77777777" w:rsidTr="00D72B17">
        <w:trPr>
          <w:cantSplit/>
        </w:trPr>
        <w:tc>
          <w:tcPr>
            <w:tcW w:w="1278" w:type="dxa"/>
          </w:tcPr>
          <w:p w14:paraId="4088D4EF" w14:textId="56DF620D" w:rsidR="00D72B17" w:rsidRDefault="00D72B17" w:rsidP="00C523C1">
            <w:pPr>
              <w:rPr>
                <w:noProof/>
              </w:rPr>
            </w:pPr>
            <w:r>
              <w:rPr>
                <w:noProof/>
              </w:rPr>
              <w:t>Exec</w:t>
            </w:r>
          </w:p>
        </w:tc>
        <w:tc>
          <w:tcPr>
            <w:tcW w:w="8658" w:type="dxa"/>
          </w:tcPr>
          <w:p w14:paraId="5C5DA54C" w14:textId="6057962E" w:rsidR="00D72B17" w:rsidRPr="00941CE2" w:rsidRDefault="00D72B17" w:rsidP="00C523C1">
            <w:pPr>
              <w:rPr>
                <w:sz w:val="20"/>
                <w:szCs w:val="20"/>
              </w:rPr>
            </w:pPr>
            <w:r>
              <w:rPr>
                <w:sz w:val="20"/>
                <w:szCs w:val="20"/>
              </w:rPr>
              <w:t>The block's execution status icon (see below)</w:t>
            </w:r>
          </w:p>
        </w:tc>
      </w:tr>
      <w:tr w:rsidR="00D72B17" w:rsidRPr="00F7118A" w14:paraId="33F8D515" w14:textId="77777777" w:rsidTr="00D72B17">
        <w:trPr>
          <w:cantSplit/>
        </w:trPr>
        <w:tc>
          <w:tcPr>
            <w:tcW w:w="1278" w:type="dxa"/>
          </w:tcPr>
          <w:p w14:paraId="4FCA7E04" w14:textId="1CB368F8" w:rsidR="00D72B17" w:rsidRDefault="00D72B17" w:rsidP="00C523C1">
            <w:pPr>
              <w:rPr>
                <w:noProof/>
              </w:rPr>
            </w:pPr>
            <w:r>
              <w:rPr>
                <w:noProof/>
              </w:rPr>
              <w:t>State</w:t>
            </w:r>
          </w:p>
        </w:tc>
        <w:tc>
          <w:tcPr>
            <w:tcW w:w="8658" w:type="dxa"/>
          </w:tcPr>
          <w:p w14:paraId="17CD245D" w14:textId="3E62F33B"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14:paraId="10127F21" w14:textId="77777777" w:rsidTr="00D72B17">
        <w:trPr>
          <w:cantSplit/>
        </w:trPr>
        <w:tc>
          <w:tcPr>
            <w:tcW w:w="1278" w:type="dxa"/>
          </w:tcPr>
          <w:p w14:paraId="2B7CA9DD" w14:textId="33B9C1A1" w:rsidR="00D72B17" w:rsidRDefault="00D72B17" w:rsidP="00C523C1">
            <w:pPr>
              <w:rPr>
                <w:noProof/>
              </w:rPr>
            </w:pPr>
            <w:r>
              <w:rPr>
                <w:noProof/>
              </w:rPr>
              <w:t>Intent</w:t>
            </w:r>
          </w:p>
        </w:tc>
        <w:tc>
          <w:tcPr>
            <w:tcW w:w="8658" w:type="dxa"/>
          </w:tcPr>
          <w:p w14:paraId="688D4EBC" w14:textId="6589BDCE"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14:paraId="4F5B02B7" w14:textId="77777777" w:rsidTr="00D72B17">
        <w:trPr>
          <w:cantSplit/>
        </w:trPr>
        <w:tc>
          <w:tcPr>
            <w:tcW w:w="1278" w:type="dxa"/>
          </w:tcPr>
          <w:p w14:paraId="1793AEFA" w14:textId="70437681" w:rsidR="00D72B17" w:rsidRDefault="00D72B17" w:rsidP="00C523C1">
            <w:pPr>
              <w:rPr>
                <w:noProof/>
              </w:rPr>
            </w:pPr>
            <w:r>
              <w:rPr>
                <w:noProof/>
              </w:rPr>
              <w:t>At Time</w:t>
            </w:r>
          </w:p>
        </w:tc>
        <w:tc>
          <w:tcPr>
            <w:tcW w:w="8658" w:type="dxa"/>
          </w:tcPr>
          <w:p w14:paraId="17AC7D99" w14:textId="67261791" w:rsidR="00D72B17" w:rsidRDefault="00D72B17" w:rsidP="00C523C1">
            <w:pPr>
              <w:rPr>
                <w:sz w:val="20"/>
                <w:szCs w:val="20"/>
              </w:rPr>
            </w:pPr>
            <w:r>
              <w:rPr>
                <w:sz w:val="20"/>
                <w:szCs w:val="20"/>
              </w:rPr>
              <w:t>The block's time constraint: during what time period is the block eligible to be executed?</w:t>
            </w:r>
          </w:p>
        </w:tc>
      </w:tr>
      <w:tr w:rsidR="00D72B17" w:rsidRPr="00F7118A" w14:paraId="0C5CF5D3" w14:textId="77777777" w:rsidTr="00D72B17">
        <w:trPr>
          <w:cantSplit/>
        </w:trPr>
        <w:tc>
          <w:tcPr>
            <w:tcW w:w="1278" w:type="dxa"/>
          </w:tcPr>
          <w:p w14:paraId="3DF67219" w14:textId="3B62F450" w:rsidR="00D72B17" w:rsidRDefault="00D72B17" w:rsidP="00C523C1">
            <w:pPr>
              <w:rPr>
                <w:noProof/>
              </w:rPr>
            </w:pPr>
            <w:r>
              <w:rPr>
                <w:noProof/>
              </w:rPr>
              <w:t>On Lock?</w:t>
            </w:r>
          </w:p>
        </w:tc>
        <w:tc>
          <w:tcPr>
            <w:tcW w:w="8658" w:type="dxa"/>
          </w:tcPr>
          <w:p w14:paraId="3283FBBB" w14:textId="5E436459" w:rsidR="00D72B17" w:rsidRDefault="00D72B17" w:rsidP="00C523C1">
            <w:pPr>
              <w:rPr>
                <w:sz w:val="20"/>
                <w:szCs w:val="20"/>
              </w:rPr>
            </w:pPr>
            <w:r>
              <w:rPr>
                <w:sz w:val="20"/>
                <w:szCs w:val="20"/>
              </w:rPr>
              <w:t>Whether the block is to be executed on scenario lock, or not.</w:t>
            </w:r>
          </w:p>
        </w:tc>
      </w:tr>
      <w:tr w:rsidR="00D72B17" w:rsidRPr="00F7118A" w14:paraId="49EB029D" w14:textId="77777777" w:rsidTr="00D72B17">
        <w:trPr>
          <w:cantSplit/>
        </w:trPr>
        <w:tc>
          <w:tcPr>
            <w:tcW w:w="1278" w:type="dxa"/>
          </w:tcPr>
          <w:p w14:paraId="7276E1F1" w14:textId="5A6D8884" w:rsidR="00D72B17" w:rsidRDefault="00D72B17" w:rsidP="00C523C1">
            <w:pPr>
              <w:rPr>
                <w:noProof/>
              </w:rPr>
            </w:pPr>
            <w:r>
              <w:rPr>
                <w:noProof/>
              </w:rPr>
              <w:t>Once?</w:t>
            </w:r>
          </w:p>
        </w:tc>
        <w:tc>
          <w:tcPr>
            <w:tcW w:w="8658" w:type="dxa"/>
          </w:tcPr>
          <w:p w14:paraId="55C6E278" w14:textId="371B1628"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14:paraId="26660AD1" w14:textId="77777777" w:rsidTr="00D72B17">
        <w:trPr>
          <w:cantSplit/>
        </w:trPr>
        <w:tc>
          <w:tcPr>
            <w:tcW w:w="1278" w:type="dxa"/>
          </w:tcPr>
          <w:p w14:paraId="2B9FD4AE" w14:textId="252DCD15" w:rsidR="00D72B17" w:rsidRDefault="00D72B17" w:rsidP="00C523C1">
            <w:pPr>
              <w:rPr>
                <w:noProof/>
              </w:rPr>
            </w:pPr>
            <w:r>
              <w:rPr>
                <w:noProof/>
              </w:rPr>
              <w:t>Last</w:t>
            </w:r>
          </w:p>
        </w:tc>
        <w:tc>
          <w:tcPr>
            <w:tcW w:w="8658" w:type="dxa"/>
          </w:tcPr>
          <w:p w14:paraId="2DAECFC9" w14:textId="19783981" w:rsidR="00D72B17" w:rsidRDefault="00D72B17" w:rsidP="00C523C1">
            <w:pPr>
              <w:rPr>
                <w:sz w:val="20"/>
                <w:szCs w:val="20"/>
              </w:rPr>
            </w:pPr>
            <w:r>
              <w:rPr>
                <w:sz w:val="20"/>
                <w:szCs w:val="20"/>
              </w:rPr>
              <w:t>The time at which the block last executed.</w:t>
            </w:r>
          </w:p>
        </w:tc>
      </w:tr>
    </w:tbl>
    <w:p w14:paraId="1F984C3B" w14:textId="77777777" w:rsidR="00D72B17" w:rsidRDefault="00D72B17" w:rsidP="00ED5807"/>
    <w:p w14:paraId="7C0765C5" w14:textId="4E3280A0" w:rsidR="00941CE2" w:rsidRDefault="00D72B17" w:rsidP="00ED5807">
      <w:r>
        <w:t>The block's execution status icon will be one of the following</w:t>
      </w:r>
      <w:r w:rsidR="00EB2D89">
        <w:t xml:space="preserve"> after scenario lock</w:t>
      </w:r>
      <w:r>
        <w:t>:</w:t>
      </w:r>
    </w:p>
    <w:p w14:paraId="00CAF43F"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5B2B9F94" w14:textId="77777777" w:rsidTr="00DD1DFA">
        <w:trPr>
          <w:cantSplit/>
          <w:tblHeader/>
        </w:trPr>
        <w:tc>
          <w:tcPr>
            <w:tcW w:w="786" w:type="dxa"/>
            <w:shd w:val="clear" w:color="auto" w:fill="000000" w:themeFill="text1"/>
          </w:tcPr>
          <w:p w14:paraId="42D838B8" w14:textId="77777777" w:rsidR="00941CE2" w:rsidRDefault="00941CE2" w:rsidP="0050673D">
            <w:pPr>
              <w:rPr>
                <w:noProof/>
              </w:rPr>
            </w:pPr>
            <w:r>
              <w:rPr>
                <w:noProof/>
                <w:sz w:val="20"/>
                <w:szCs w:val="20"/>
              </w:rPr>
              <w:t>Icon</w:t>
            </w:r>
          </w:p>
        </w:tc>
        <w:tc>
          <w:tcPr>
            <w:tcW w:w="9150"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DD1DFA">
        <w:trPr>
          <w:cantSplit/>
        </w:trPr>
        <w:tc>
          <w:tcPr>
            <w:tcW w:w="786" w:type="dxa"/>
          </w:tcPr>
          <w:p w14:paraId="3395C49D" w14:textId="5BBD72D7" w:rsidR="00941CE2" w:rsidRDefault="00631A2D" w:rsidP="0050673D">
            <w:pPr>
              <w:rPr>
                <w:noProof/>
              </w:rPr>
            </w:pPr>
            <w:r>
              <w:rPr>
                <w:noProof/>
              </w:rPr>
              <w:drawing>
                <wp:inline distT="0" distB="0" distL="0" distR="0" wp14:anchorId="0DEB9413" wp14:editId="219C5AF2">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13A47854" w14:textId="4E388792"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103771FD" w14:textId="77777777" w:rsidTr="00DD1DFA">
        <w:trPr>
          <w:cantSplit/>
        </w:trPr>
        <w:tc>
          <w:tcPr>
            <w:tcW w:w="786" w:type="dxa"/>
          </w:tcPr>
          <w:p w14:paraId="184B3869" w14:textId="1581C12A" w:rsidR="00941CE2" w:rsidRDefault="00631A2D" w:rsidP="0050673D">
            <w:pPr>
              <w:rPr>
                <w:noProof/>
              </w:rPr>
            </w:pPr>
            <w:r>
              <w:rPr>
                <w:noProof/>
              </w:rPr>
              <w:drawing>
                <wp:inline distT="0" distB="0" distL="0" distR="0" wp14:anchorId="2DDC243D" wp14:editId="71670E4A">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18BFC6B9" w14:textId="136E3567" w:rsidR="00941CE2" w:rsidRPr="00941CE2" w:rsidRDefault="00631A2D" w:rsidP="0050673D">
            <w:pPr>
              <w:rPr>
                <w:sz w:val="20"/>
                <w:szCs w:val="20"/>
              </w:rPr>
            </w:pPr>
            <w:r>
              <w:rPr>
                <w:sz w:val="20"/>
                <w:szCs w:val="20"/>
              </w:rPr>
              <w:t>The block's time constraints were not met.</w:t>
            </w:r>
          </w:p>
        </w:tc>
      </w:tr>
      <w:tr w:rsidR="00941CE2" w:rsidRPr="00F7118A" w14:paraId="45C76467" w14:textId="77777777" w:rsidTr="00DD1DFA">
        <w:trPr>
          <w:cantSplit/>
        </w:trPr>
        <w:tc>
          <w:tcPr>
            <w:tcW w:w="786" w:type="dxa"/>
          </w:tcPr>
          <w:p w14:paraId="3A1CB507" w14:textId="66C8244F" w:rsidR="00941CE2" w:rsidRDefault="00EB2D89" w:rsidP="0050673D">
            <w:pPr>
              <w:rPr>
                <w:noProof/>
              </w:rPr>
            </w:pPr>
            <w:r>
              <w:rPr>
                <w:noProof/>
              </w:rPr>
              <w:drawing>
                <wp:inline distT="0" distB="0" distL="0" distR="0" wp14:anchorId="2725E4E9" wp14:editId="73CB7BEF">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7A599745" w14:textId="21FB39F8"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5A0D2814" w14:textId="77777777" w:rsidR="00941CE2" w:rsidRPr="00053139" w:rsidRDefault="00941CE2" w:rsidP="0050673D">
            <w:pPr>
              <w:rPr>
                <w:sz w:val="20"/>
                <w:szCs w:val="20"/>
              </w:rPr>
            </w:pPr>
          </w:p>
        </w:tc>
      </w:tr>
      <w:tr w:rsidR="00EB2D89" w:rsidRPr="00F7118A" w14:paraId="59C3DADB" w14:textId="77777777" w:rsidTr="00DD1DFA">
        <w:trPr>
          <w:cantSplit/>
        </w:trPr>
        <w:tc>
          <w:tcPr>
            <w:tcW w:w="786" w:type="dxa"/>
          </w:tcPr>
          <w:p w14:paraId="7835ECA6" w14:textId="61834AB7" w:rsidR="00EB2D89" w:rsidRDefault="00E6598F" w:rsidP="00CC44F2">
            <w:pPr>
              <w:jc w:val="center"/>
              <w:rPr>
                <w:noProof/>
              </w:rPr>
            </w:pPr>
            <w:r>
              <w:rPr>
                <w:noProof/>
              </w:rPr>
              <w:drawing>
                <wp:inline distT="0" distB="0" distL="0" distR="0" wp14:anchorId="04D63BCE" wp14:editId="29C101D6">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47C488E0" w14:textId="6C704AD4" w:rsidR="00EB2D89" w:rsidRDefault="00E6598F" w:rsidP="0050673D">
            <w:pPr>
              <w:rPr>
                <w:sz w:val="20"/>
                <w:szCs w:val="20"/>
              </w:rPr>
            </w:pPr>
            <w:r>
              <w:rPr>
                <w:sz w:val="20"/>
                <w:szCs w:val="20"/>
              </w:rPr>
              <w:t>The actor had insufficient cash to execute all of the block's tactics.</w:t>
            </w:r>
          </w:p>
        </w:tc>
      </w:tr>
      <w:tr w:rsidR="00EB2D89" w:rsidRPr="00F7118A" w14:paraId="0EC0485C" w14:textId="77777777" w:rsidTr="00DD1DFA">
        <w:trPr>
          <w:cantSplit/>
        </w:trPr>
        <w:tc>
          <w:tcPr>
            <w:tcW w:w="786" w:type="dxa"/>
          </w:tcPr>
          <w:p w14:paraId="49AFE976" w14:textId="643883F5" w:rsidR="00EB2D89" w:rsidRDefault="00CC44F2" w:rsidP="0050673D">
            <w:pPr>
              <w:rPr>
                <w:noProof/>
              </w:rPr>
            </w:pPr>
            <w:r>
              <w:rPr>
                <w:noProof/>
              </w:rPr>
              <w:drawing>
                <wp:inline distT="0" distB="0" distL="0" distR="0" wp14:anchorId="672B3853" wp14:editId="001CBEB1">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7C9C2EE7" w14:textId="5DC2AF6D" w:rsidR="00EB2D89" w:rsidRDefault="00CC44F2" w:rsidP="0050673D">
            <w:pPr>
              <w:rPr>
                <w:sz w:val="20"/>
                <w:szCs w:val="20"/>
              </w:rPr>
            </w:pPr>
            <w:r>
              <w:rPr>
                <w:sz w:val="20"/>
                <w:szCs w:val="20"/>
              </w:rPr>
              <w:t>The actor had insufficient personnel to execute all of the block's tactics.</w:t>
            </w:r>
          </w:p>
        </w:tc>
      </w:tr>
      <w:tr w:rsidR="00EB2D89" w:rsidRPr="00F7118A" w14:paraId="01F3BC28" w14:textId="77777777" w:rsidTr="00DD1DFA">
        <w:trPr>
          <w:cantSplit/>
        </w:trPr>
        <w:tc>
          <w:tcPr>
            <w:tcW w:w="786" w:type="dxa"/>
          </w:tcPr>
          <w:p w14:paraId="01A4AF64" w14:textId="1C3965E1" w:rsidR="00EB2D89" w:rsidRDefault="00DD1DFA" w:rsidP="00DD1DFA">
            <w:pPr>
              <w:jc w:val="center"/>
              <w:rPr>
                <w:noProof/>
              </w:rPr>
            </w:pPr>
            <w:r>
              <w:rPr>
                <w:noProof/>
              </w:rPr>
              <w:drawing>
                <wp:inline distT="0" distB="0" distL="0" distR="0" wp14:anchorId="61061911" wp14:editId="41FC8116">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25E94B1F" w14:textId="0EF0EFA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0FEF73FA" w14:textId="77777777" w:rsidTr="00DD1DFA">
        <w:trPr>
          <w:cantSplit/>
        </w:trPr>
        <w:tc>
          <w:tcPr>
            <w:tcW w:w="786" w:type="dxa"/>
          </w:tcPr>
          <w:p w14:paraId="7D5AB217" w14:textId="59AEA174" w:rsidR="00EB2D89" w:rsidRDefault="00DD1DFA" w:rsidP="00DD1DFA">
            <w:pPr>
              <w:jc w:val="center"/>
              <w:rPr>
                <w:noProof/>
              </w:rPr>
            </w:pPr>
            <w:r>
              <w:rPr>
                <w:noProof/>
              </w:rPr>
              <w:drawing>
                <wp:inline distT="0" distB="0" distL="0" distR="0" wp14:anchorId="1B74C858" wp14:editId="6A368C57">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1B6F17C4" w14:textId="74B8C742" w:rsidR="00EB2D89" w:rsidRDefault="00DD1DFA" w:rsidP="00DD1DFA">
            <w:pPr>
              <w:rPr>
                <w:sz w:val="20"/>
                <w:szCs w:val="20"/>
              </w:rPr>
            </w:pPr>
            <w:r>
              <w:rPr>
                <w:sz w:val="20"/>
                <w:szCs w:val="20"/>
              </w:rPr>
              <w:t>An error occurred while attempting to obligate resources for the tactic.</w:t>
            </w:r>
          </w:p>
        </w:tc>
      </w:tr>
      <w:tr w:rsidR="00EB2D89" w:rsidRPr="00F7118A" w14:paraId="4CD37B6A" w14:textId="77777777" w:rsidTr="00DD1DFA">
        <w:trPr>
          <w:cantSplit/>
        </w:trPr>
        <w:tc>
          <w:tcPr>
            <w:tcW w:w="786" w:type="dxa"/>
          </w:tcPr>
          <w:p w14:paraId="0177669F" w14:textId="34194570" w:rsidR="00EB2D89" w:rsidRDefault="00CC44F2" w:rsidP="00CC44F2">
            <w:pPr>
              <w:jc w:val="center"/>
              <w:rPr>
                <w:noProof/>
              </w:rPr>
            </w:pPr>
            <w:r>
              <w:rPr>
                <w:noProof/>
              </w:rPr>
              <w:drawing>
                <wp:inline distT="0" distB="0" distL="0" distR="0" wp14:anchorId="4889B0AE" wp14:editId="654BD8A1">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5CA8A51F" w14:textId="29C27507" w:rsidR="00EB2D89" w:rsidRDefault="00CC44F2" w:rsidP="0050673D">
            <w:pPr>
              <w:rPr>
                <w:sz w:val="20"/>
                <w:szCs w:val="20"/>
              </w:rPr>
            </w:pPr>
            <w:r>
              <w:rPr>
                <w:sz w:val="20"/>
                <w:szCs w:val="20"/>
              </w:rPr>
              <w:t>The block executed successfully, but some tactic failed on execution because access was not granted to a CAP.  (Section TBD)</w:t>
            </w:r>
          </w:p>
        </w:tc>
      </w:tr>
      <w:tr w:rsidR="00EB2D89" w:rsidRPr="00F7118A" w14:paraId="398C037B" w14:textId="77777777" w:rsidTr="00DD1DFA">
        <w:trPr>
          <w:cantSplit/>
        </w:trPr>
        <w:tc>
          <w:tcPr>
            <w:tcW w:w="786" w:type="dxa"/>
          </w:tcPr>
          <w:p w14:paraId="7D6953FE" w14:textId="760AD1DF" w:rsidR="00EB2D89" w:rsidRDefault="00EB2D89" w:rsidP="0050673D">
            <w:pPr>
              <w:rPr>
                <w:noProof/>
              </w:rPr>
            </w:pPr>
            <w:r>
              <w:rPr>
                <w:noProof/>
              </w:rPr>
              <w:drawing>
                <wp:inline distT="0" distB="0" distL="0" distR="0" wp14:anchorId="18225E23" wp14:editId="79821D95">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4CC841AA" w14:textId="0FB5D82A" w:rsidR="00EB2D89" w:rsidRDefault="00EB2D89" w:rsidP="0050673D">
            <w:pPr>
              <w:rPr>
                <w:sz w:val="20"/>
                <w:szCs w:val="20"/>
              </w:rPr>
            </w:pPr>
            <w:r>
              <w:rPr>
                <w:sz w:val="20"/>
                <w:szCs w:val="20"/>
              </w:rPr>
              <w:t>The block executed successfully.</w:t>
            </w:r>
          </w:p>
        </w:tc>
      </w:tr>
    </w:tbl>
    <w:p w14:paraId="0D6394CB" w14:textId="77777777" w:rsidR="00941CE2" w:rsidRDefault="00941CE2" w:rsidP="00ED5807"/>
    <w:p w14:paraId="404FED43" w14:textId="480A1357" w:rsidR="00ED5807" w:rsidRDefault="0055397A" w:rsidP="00ED5807">
      <w:r>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554E020C"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19C97AAE" w14:textId="77777777" w:rsidTr="00075A2F">
        <w:trPr>
          <w:cantSplit/>
          <w:tblHeader/>
        </w:trPr>
        <w:tc>
          <w:tcPr>
            <w:tcW w:w="2016" w:type="dxa"/>
            <w:shd w:val="clear" w:color="auto" w:fill="000000" w:themeFill="text1"/>
          </w:tcPr>
          <w:p w14:paraId="2CB176FA" w14:textId="77777777" w:rsidR="00150799" w:rsidRDefault="00150799" w:rsidP="0050673D">
            <w:pPr>
              <w:rPr>
                <w:noProof/>
              </w:rPr>
            </w:pPr>
            <w:r>
              <w:rPr>
                <w:noProof/>
                <w:sz w:val="20"/>
                <w:szCs w:val="20"/>
              </w:rPr>
              <w:t>Control</w:t>
            </w:r>
          </w:p>
        </w:tc>
        <w:tc>
          <w:tcPr>
            <w:tcW w:w="7920"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075A2F">
        <w:trPr>
          <w:cantSplit/>
        </w:trPr>
        <w:tc>
          <w:tcPr>
            <w:tcW w:w="2016" w:type="dxa"/>
          </w:tcPr>
          <w:p w14:paraId="6174323C" w14:textId="2CBAA38F" w:rsidR="00150799" w:rsidRDefault="00002A3C" w:rsidP="0050673D">
            <w:pPr>
              <w:rPr>
                <w:noProof/>
              </w:rPr>
            </w:pPr>
            <w:r>
              <w:rPr>
                <w:noProof/>
              </w:rPr>
              <w:lastRenderedPageBreak/>
              <w:drawing>
                <wp:inline distT="0" distB="0" distL="0" distR="0" wp14:anchorId="0F217E31" wp14:editId="12F2DE18">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41B81D82" w14:textId="2C9496C3"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39CE40BB" w14:textId="77777777" w:rsidTr="00075A2F">
        <w:trPr>
          <w:cantSplit/>
        </w:trPr>
        <w:tc>
          <w:tcPr>
            <w:tcW w:w="2016"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FF5DA9F" w14:textId="60A969E9"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05D0E42D" w14:textId="77777777" w:rsidR="00150799" w:rsidRPr="00053139" w:rsidRDefault="00150799" w:rsidP="0050673D">
            <w:pPr>
              <w:rPr>
                <w:sz w:val="20"/>
                <w:szCs w:val="20"/>
              </w:rPr>
            </w:pPr>
          </w:p>
        </w:tc>
      </w:tr>
      <w:tr w:rsidR="00150799" w:rsidRPr="00F7118A" w14:paraId="2E6522EF" w14:textId="77777777" w:rsidTr="00075A2F">
        <w:trPr>
          <w:cantSplit/>
        </w:trPr>
        <w:tc>
          <w:tcPr>
            <w:tcW w:w="2016"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6F0F05F9" w14:textId="4CC33832"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75A28BD4" w14:textId="77777777" w:rsidTr="00C523C1">
        <w:trPr>
          <w:cantSplit/>
        </w:trPr>
        <w:tc>
          <w:tcPr>
            <w:tcW w:w="2016" w:type="dxa"/>
          </w:tcPr>
          <w:p w14:paraId="0FF43617" w14:textId="77777777" w:rsidR="00075A2F" w:rsidRDefault="00075A2F" w:rsidP="00C523C1">
            <w:pPr>
              <w:rPr>
                <w:noProof/>
              </w:rPr>
            </w:pPr>
            <w:r>
              <w:rPr>
                <w:noProof/>
              </w:rPr>
              <w:drawing>
                <wp:inline distT="0" distB="0" distL="0" distR="0" wp14:anchorId="77DB341B" wp14:editId="2F6AE5D2">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26CBDB23" w14:textId="2B361671"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14:paraId="22CF3F80" w14:textId="77777777" w:rsidTr="00075A2F">
        <w:trPr>
          <w:cantSplit/>
        </w:trPr>
        <w:tc>
          <w:tcPr>
            <w:tcW w:w="2016"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075A2F">
        <w:trPr>
          <w:cantSplit/>
        </w:trPr>
        <w:tc>
          <w:tcPr>
            <w:tcW w:w="2016"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0AE97FA8" w14:textId="2242BD81"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477CF2F3" w14:textId="77777777" w:rsidTr="00075A2F">
        <w:trPr>
          <w:cantSplit/>
        </w:trPr>
        <w:tc>
          <w:tcPr>
            <w:tcW w:w="2016" w:type="dxa"/>
          </w:tcPr>
          <w:p w14:paraId="3A3B6839" w14:textId="232B65DA" w:rsidR="00B4707D" w:rsidRDefault="00B4707D" w:rsidP="0050673D">
            <w:pPr>
              <w:rPr>
                <w:noProof/>
              </w:rPr>
            </w:pPr>
            <w:r>
              <w:rPr>
                <w:noProof/>
              </w:rPr>
              <w:drawing>
                <wp:inline distT="0" distB="0" distL="0" distR="0" wp14:anchorId="52EF2FBD" wp14:editId="3D0753CE">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141A13F9" w14:textId="626A693B" w:rsidR="00B4707D" w:rsidRPr="00B4707D" w:rsidRDefault="00B4707D" w:rsidP="00002A3C">
            <w:pPr>
              <w:rPr>
                <w:sz w:val="20"/>
                <w:szCs w:val="20"/>
              </w:rPr>
            </w:pPr>
            <w:r>
              <w:rPr>
                <w:sz w:val="20"/>
                <w:szCs w:val="20"/>
              </w:rPr>
              <w:t>Sets or clears the selected block's "On Lock" flag.  (See above.)</w:t>
            </w:r>
          </w:p>
        </w:tc>
      </w:tr>
      <w:tr w:rsidR="00B4707D" w:rsidRPr="00F7118A" w14:paraId="68B8EF41" w14:textId="77777777" w:rsidTr="00075A2F">
        <w:trPr>
          <w:cantSplit/>
        </w:trPr>
        <w:tc>
          <w:tcPr>
            <w:tcW w:w="2016" w:type="dxa"/>
          </w:tcPr>
          <w:p w14:paraId="0B0B0FF8" w14:textId="0B5F5EBC" w:rsidR="00B4707D" w:rsidRDefault="00B4707D" w:rsidP="0050673D">
            <w:pPr>
              <w:rPr>
                <w:noProof/>
              </w:rPr>
            </w:pPr>
            <w:r>
              <w:rPr>
                <w:noProof/>
              </w:rPr>
              <w:drawing>
                <wp:inline distT="0" distB="0" distL="0" distR="0" wp14:anchorId="64C20625" wp14:editId="0272ADF5">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4270494D" w14:textId="048854CB" w:rsidR="00B4707D" w:rsidRPr="00B4707D" w:rsidRDefault="00B4707D" w:rsidP="00002A3C">
            <w:pPr>
              <w:rPr>
                <w:sz w:val="20"/>
                <w:szCs w:val="20"/>
              </w:rPr>
            </w:pPr>
            <w:r>
              <w:rPr>
                <w:sz w:val="20"/>
                <w:szCs w:val="20"/>
              </w:rPr>
              <w:t>Sets or clears the selected block's "Once" flag.  (See above.)</w:t>
            </w:r>
          </w:p>
        </w:tc>
      </w:tr>
      <w:tr w:rsidR="00B4707D" w:rsidRPr="00F7118A" w14:paraId="7B3EB785" w14:textId="77777777" w:rsidTr="00075A2F">
        <w:trPr>
          <w:cantSplit/>
        </w:trPr>
        <w:tc>
          <w:tcPr>
            <w:tcW w:w="2016" w:type="dxa"/>
          </w:tcPr>
          <w:p w14:paraId="16BF391A" w14:textId="1AB3D06D" w:rsidR="00B4707D" w:rsidRDefault="00B4707D" w:rsidP="0050673D">
            <w:pPr>
              <w:rPr>
                <w:noProof/>
              </w:rPr>
            </w:pPr>
            <w:r>
              <w:rPr>
                <w:noProof/>
              </w:rPr>
              <w:drawing>
                <wp:inline distT="0" distB="0" distL="0" distR="0" wp14:anchorId="7F4FAF40" wp14:editId="2F03194C">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40FE6A3F" w14:textId="24EE3394" w:rsidR="00B4707D" w:rsidRPr="00B4707D" w:rsidRDefault="00B4707D" w:rsidP="00002A3C">
            <w:pPr>
              <w:rPr>
                <w:sz w:val="20"/>
                <w:szCs w:val="20"/>
              </w:rPr>
            </w:pPr>
            <w:r>
              <w:rPr>
                <w:sz w:val="20"/>
                <w:szCs w:val="20"/>
              </w:rPr>
              <w:t>Pops up the Update Block dialog, so that the block's time constraints can be edited.</w:t>
            </w:r>
          </w:p>
        </w:tc>
      </w:tr>
    </w:tbl>
    <w:p w14:paraId="4C6B41B3" w14:textId="77777777" w:rsidR="00150799" w:rsidRPr="00ED5807" w:rsidRDefault="00150799" w:rsidP="00ED5807"/>
    <w:p w14:paraId="623C042D" w14:textId="4992940B" w:rsidR="007925AF" w:rsidRDefault="007925AF" w:rsidP="00047945">
      <w:pPr>
        <w:pStyle w:val="Heading4"/>
      </w:pPr>
      <w:bookmarkStart w:id="252" w:name="_Toc378666573"/>
      <w:r>
        <w:t>The Block Overview Tab</w:t>
      </w:r>
    </w:p>
    <w:p w14:paraId="33792524" w14:textId="7EE44C0E" w:rsidR="007925AF" w:rsidRDefault="007925AF" w:rsidP="007925AF">
      <w:r>
        <w:t>This tab displays the content of the tab in narrative form, including the effects of all block metadata, the block's conditions, and the block's tactics.  Any sanity check failures will be detailed here.</w:t>
      </w:r>
    </w:p>
    <w:p w14:paraId="4C95F9C9" w14:textId="77777777" w:rsidR="007925AF" w:rsidRDefault="007925AF" w:rsidP="007925AF"/>
    <w:p w14:paraId="1746B7C4" w14:textId="54A5D1E3" w:rsidR="007925AF" w:rsidRPr="007925AF" w:rsidRDefault="007925AF" w:rsidP="007925AF">
      <w:r>
        <w:t>Look here to understand a block and its status.</w:t>
      </w:r>
    </w:p>
    <w:p w14:paraId="49C45016" w14:textId="51D1B871" w:rsidR="00ED5807" w:rsidRDefault="00ED5807" w:rsidP="00047945">
      <w:pPr>
        <w:pStyle w:val="Heading4"/>
      </w:pPr>
      <w:r>
        <w:t xml:space="preserve">The </w:t>
      </w:r>
      <w:r w:rsidR="0041065D">
        <w:t xml:space="preserve">Block </w:t>
      </w:r>
      <w:r>
        <w:t xml:space="preserve">Condition </w:t>
      </w:r>
      <w:bookmarkEnd w:id="252"/>
      <w:r w:rsidR="0041065D">
        <w:t>Tab</w:t>
      </w:r>
      <w:r>
        <w:t xml:space="preserve"> </w:t>
      </w:r>
    </w:p>
    <w:p w14:paraId="0B413097" w14:textId="3820A6D1"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5EF1C71A" w14:textId="77777777" w:rsidR="00534524" w:rsidRDefault="00534524" w:rsidP="00534524"/>
    <w:p w14:paraId="7C701DC3" w14:textId="4E8D4FB9" w:rsidR="00534524" w:rsidRDefault="001C54BF" w:rsidP="0023673D">
      <w:pPr>
        <w:jc w:val="center"/>
      </w:pPr>
      <w:r>
        <w:rPr>
          <w:noProof/>
        </w:rPr>
        <w:drawing>
          <wp:inline distT="0" distB="0" distL="0" distR="0" wp14:anchorId="1E384EE4" wp14:editId="71373CC5">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14:paraId="7432C290" w14:textId="77777777" w:rsidR="00534524" w:rsidRDefault="00534524" w:rsidP="00534524"/>
    <w:p w14:paraId="5A5F10E9" w14:textId="661A77FB" w:rsidR="00534524" w:rsidRDefault="00534524" w:rsidP="00534524">
      <w:r>
        <w:t xml:space="preserve">The pane displays, for each </w:t>
      </w:r>
      <w:r w:rsidR="001C54BF">
        <w:t>condition:</w:t>
      </w:r>
    </w:p>
    <w:p w14:paraId="2079BED6"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5E4AD289" w14:textId="77777777" w:rsidTr="00C523C1">
        <w:trPr>
          <w:cantSplit/>
          <w:tblHeader/>
        </w:trPr>
        <w:tc>
          <w:tcPr>
            <w:tcW w:w="1278" w:type="dxa"/>
            <w:shd w:val="clear" w:color="auto" w:fill="000000" w:themeFill="text1"/>
          </w:tcPr>
          <w:p w14:paraId="21C7A04F" w14:textId="77777777" w:rsidR="001C54BF" w:rsidRDefault="001C54BF" w:rsidP="00C523C1">
            <w:pPr>
              <w:rPr>
                <w:noProof/>
              </w:rPr>
            </w:pPr>
            <w:r>
              <w:rPr>
                <w:noProof/>
                <w:sz w:val="20"/>
                <w:szCs w:val="20"/>
              </w:rPr>
              <w:t>Column</w:t>
            </w:r>
          </w:p>
        </w:tc>
        <w:tc>
          <w:tcPr>
            <w:tcW w:w="8658" w:type="dxa"/>
            <w:shd w:val="clear" w:color="auto" w:fill="000000" w:themeFill="text1"/>
          </w:tcPr>
          <w:p w14:paraId="025DA9E1" w14:textId="77777777" w:rsidR="001C54BF" w:rsidRDefault="001C54BF" w:rsidP="00C523C1">
            <w:pPr>
              <w:rPr>
                <w:sz w:val="20"/>
                <w:szCs w:val="20"/>
              </w:rPr>
            </w:pPr>
            <w:r>
              <w:rPr>
                <w:sz w:val="20"/>
                <w:szCs w:val="20"/>
              </w:rPr>
              <w:t>Description</w:t>
            </w:r>
          </w:p>
        </w:tc>
      </w:tr>
      <w:tr w:rsidR="001C54BF" w:rsidRPr="00F7118A" w14:paraId="3B537355" w14:textId="77777777" w:rsidTr="00C523C1">
        <w:trPr>
          <w:cantSplit/>
        </w:trPr>
        <w:tc>
          <w:tcPr>
            <w:tcW w:w="1278" w:type="dxa"/>
          </w:tcPr>
          <w:p w14:paraId="777BBBA4" w14:textId="77777777" w:rsidR="001C54BF" w:rsidRDefault="001C54BF" w:rsidP="00C523C1">
            <w:pPr>
              <w:rPr>
                <w:noProof/>
              </w:rPr>
            </w:pPr>
            <w:r>
              <w:rPr>
                <w:noProof/>
              </w:rPr>
              <w:t>ID</w:t>
            </w:r>
          </w:p>
        </w:tc>
        <w:tc>
          <w:tcPr>
            <w:tcW w:w="8658" w:type="dxa"/>
          </w:tcPr>
          <w:p w14:paraId="60DA8CAB" w14:textId="7D916151" w:rsidR="001C54BF" w:rsidRPr="00941CE2" w:rsidRDefault="001C54BF" w:rsidP="001C54BF">
            <w:pPr>
              <w:rPr>
                <w:sz w:val="20"/>
                <w:szCs w:val="20"/>
              </w:rPr>
            </w:pPr>
            <w:r>
              <w:rPr>
                <w:sz w:val="20"/>
                <w:szCs w:val="20"/>
              </w:rPr>
              <w:t>The condition's numeric ID.</w:t>
            </w:r>
          </w:p>
        </w:tc>
      </w:tr>
      <w:tr w:rsidR="001C54BF" w:rsidRPr="00F7118A" w14:paraId="0892E8E5" w14:textId="77777777" w:rsidTr="00C523C1">
        <w:trPr>
          <w:cantSplit/>
        </w:trPr>
        <w:tc>
          <w:tcPr>
            <w:tcW w:w="1278" w:type="dxa"/>
          </w:tcPr>
          <w:p w14:paraId="0B7C5D59" w14:textId="7B1ADCB6" w:rsidR="001C54BF" w:rsidRDefault="001C54BF" w:rsidP="00C523C1">
            <w:pPr>
              <w:rPr>
                <w:noProof/>
              </w:rPr>
            </w:pPr>
            <w:r>
              <w:rPr>
                <w:noProof/>
              </w:rPr>
              <w:t>Flag</w:t>
            </w:r>
          </w:p>
        </w:tc>
        <w:tc>
          <w:tcPr>
            <w:tcW w:w="8658" w:type="dxa"/>
          </w:tcPr>
          <w:p w14:paraId="3D15CE2A" w14:textId="042DD7EA" w:rsidR="001C54BF" w:rsidRPr="00941CE2" w:rsidRDefault="001C54BF" w:rsidP="001C54BF">
            <w:pPr>
              <w:rPr>
                <w:sz w:val="20"/>
                <w:szCs w:val="20"/>
              </w:rPr>
            </w:pPr>
            <w:r>
              <w:rPr>
                <w:sz w:val="20"/>
                <w:szCs w:val="20"/>
              </w:rPr>
              <w:t>The condition's flag icon (see below).</w:t>
            </w:r>
          </w:p>
        </w:tc>
      </w:tr>
      <w:tr w:rsidR="001C54BF" w:rsidRPr="00F7118A" w14:paraId="556289D1" w14:textId="77777777" w:rsidTr="00C523C1">
        <w:trPr>
          <w:cantSplit/>
        </w:trPr>
        <w:tc>
          <w:tcPr>
            <w:tcW w:w="1278" w:type="dxa"/>
          </w:tcPr>
          <w:p w14:paraId="06FD3F2F" w14:textId="77777777" w:rsidR="001C54BF" w:rsidRDefault="001C54BF" w:rsidP="00C523C1">
            <w:pPr>
              <w:rPr>
                <w:noProof/>
              </w:rPr>
            </w:pPr>
            <w:r>
              <w:rPr>
                <w:noProof/>
              </w:rPr>
              <w:t>State</w:t>
            </w:r>
          </w:p>
        </w:tc>
        <w:tc>
          <w:tcPr>
            <w:tcW w:w="8658" w:type="dxa"/>
          </w:tcPr>
          <w:p w14:paraId="3C6DA512" w14:textId="56682CFA"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14:paraId="797C7827" w14:textId="77777777" w:rsidTr="00C523C1">
        <w:trPr>
          <w:cantSplit/>
        </w:trPr>
        <w:tc>
          <w:tcPr>
            <w:tcW w:w="1278" w:type="dxa"/>
          </w:tcPr>
          <w:p w14:paraId="404DEE71" w14:textId="0CE62668" w:rsidR="001C54BF" w:rsidRDefault="002A5780" w:rsidP="00C523C1">
            <w:pPr>
              <w:rPr>
                <w:noProof/>
              </w:rPr>
            </w:pPr>
            <w:r>
              <w:rPr>
                <w:noProof/>
              </w:rPr>
              <w:lastRenderedPageBreak/>
              <w:t>Narrative</w:t>
            </w:r>
          </w:p>
        </w:tc>
        <w:tc>
          <w:tcPr>
            <w:tcW w:w="8658" w:type="dxa"/>
          </w:tcPr>
          <w:p w14:paraId="08C144E3" w14:textId="0CB2C81E" w:rsidR="001C54BF" w:rsidRDefault="002A5780" w:rsidP="00C523C1">
            <w:pPr>
              <w:rPr>
                <w:sz w:val="20"/>
                <w:szCs w:val="20"/>
              </w:rPr>
            </w:pPr>
            <w:r>
              <w:rPr>
                <w:sz w:val="20"/>
                <w:szCs w:val="20"/>
              </w:rPr>
              <w:t>The condition's meaning in human-readable prose.</w:t>
            </w:r>
          </w:p>
        </w:tc>
      </w:tr>
      <w:tr w:rsidR="001C54BF" w:rsidRPr="00F7118A" w14:paraId="472C903B" w14:textId="77777777" w:rsidTr="00C523C1">
        <w:trPr>
          <w:cantSplit/>
        </w:trPr>
        <w:tc>
          <w:tcPr>
            <w:tcW w:w="1278" w:type="dxa"/>
          </w:tcPr>
          <w:p w14:paraId="371A5925" w14:textId="2B37ED46" w:rsidR="001C54BF" w:rsidRDefault="002A5780" w:rsidP="00C523C1">
            <w:pPr>
              <w:rPr>
                <w:noProof/>
              </w:rPr>
            </w:pPr>
            <w:r>
              <w:rPr>
                <w:noProof/>
              </w:rPr>
              <w:t>Type</w:t>
            </w:r>
          </w:p>
        </w:tc>
        <w:tc>
          <w:tcPr>
            <w:tcW w:w="8658" w:type="dxa"/>
          </w:tcPr>
          <w:p w14:paraId="08DAA65A" w14:textId="72EB34EE" w:rsidR="001C54BF" w:rsidRDefault="002A5780" w:rsidP="00C523C1">
            <w:pPr>
              <w:rPr>
                <w:sz w:val="20"/>
                <w:szCs w:val="20"/>
              </w:rPr>
            </w:pPr>
            <w:r>
              <w:rPr>
                <w:sz w:val="20"/>
                <w:szCs w:val="20"/>
              </w:rPr>
              <w:t>The condition's type name.</w:t>
            </w:r>
          </w:p>
        </w:tc>
      </w:tr>
    </w:tbl>
    <w:p w14:paraId="0C18AB91" w14:textId="77777777" w:rsidR="00534524" w:rsidRDefault="00534524" w:rsidP="00534524"/>
    <w:p w14:paraId="297A82E3" w14:textId="39D800EC" w:rsidR="00534524" w:rsidRDefault="00534524" w:rsidP="00534524">
      <w:r>
        <w:t xml:space="preserve">The </w:t>
      </w:r>
      <w:r w:rsidR="00B76569">
        <w:t xml:space="preserve">flag </w:t>
      </w:r>
      <w:r>
        <w:t>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2078FB10" w14:textId="77777777" w:rsidTr="006F4E98">
        <w:trPr>
          <w:cantSplit/>
          <w:tblHeader/>
        </w:trPr>
        <w:tc>
          <w:tcPr>
            <w:tcW w:w="786" w:type="dxa"/>
            <w:shd w:val="clear" w:color="auto" w:fill="000000" w:themeFill="text1"/>
          </w:tcPr>
          <w:p w14:paraId="70AD8079" w14:textId="77777777" w:rsidR="00534524" w:rsidRDefault="00534524" w:rsidP="0050673D">
            <w:pPr>
              <w:rPr>
                <w:noProof/>
              </w:rPr>
            </w:pPr>
            <w:r>
              <w:rPr>
                <w:noProof/>
                <w:sz w:val="20"/>
                <w:szCs w:val="20"/>
              </w:rPr>
              <w:t>Icon</w:t>
            </w:r>
          </w:p>
        </w:tc>
        <w:tc>
          <w:tcPr>
            <w:tcW w:w="9150"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6F4E98">
        <w:trPr>
          <w:cantSplit/>
        </w:trPr>
        <w:tc>
          <w:tcPr>
            <w:tcW w:w="786" w:type="dxa"/>
          </w:tcPr>
          <w:p w14:paraId="5C4457CC" w14:textId="642F673B" w:rsidR="00534524" w:rsidRDefault="006F4E98" w:rsidP="0050673D">
            <w:pPr>
              <w:rPr>
                <w:noProof/>
              </w:rPr>
            </w:pPr>
            <w:r>
              <w:rPr>
                <w:noProof/>
              </w:rPr>
              <w:drawing>
                <wp:inline distT="0" distB="0" distL="0" distR="0" wp14:anchorId="099830CE" wp14:editId="2E9517AB">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44E915C9" w14:textId="49B603B5" w:rsidR="00534524" w:rsidRPr="00941CE2" w:rsidRDefault="006F4E98" w:rsidP="006F4E98">
            <w:pPr>
              <w:rPr>
                <w:sz w:val="20"/>
                <w:szCs w:val="20"/>
              </w:rPr>
            </w:pPr>
            <w:r>
              <w:rPr>
                <w:sz w:val="20"/>
                <w:szCs w:val="20"/>
              </w:rPr>
              <w:t>The condition was not assessed at the last strategy execution.</w:t>
            </w:r>
          </w:p>
        </w:tc>
      </w:tr>
      <w:tr w:rsidR="00534524" w:rsidRPr="00F7118A" w14:paraId="5CD27B1D" w14:textId="77777777" w:rsidTr="006F4E98">
        <w:trPr>
          <w:cantSplit/>
        </w:trPr>
        <w:tc>
          <w:tcPr>
            <w:tcW w:w="786" w:type="dxa"/>
          </w:tcPr>
          <w:p w14:paraId="35739772" w14:textId="46F3C0A0" w:rsidR="00534524" w:rsidRDefault="006F4E98" w:rsidP="006F4E98">
            <w:pPr>
              <w:jc w:val="center"/>
              <w:rPr>
                <w:noProof/>
              </w:rPr>
            </w:pPr>
            <w:r>
              <w:rPr>
                <w:noProof/>
              </w:rPr>
              <w:drawing>
                <wp:inline distT="0" distB="0" distL="0" distR="0" wp14:anchorId="103192D8" wp14:editId="58DB1E57">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2E85C48F" w14:textId="4ECF6913"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2A92124B" w14:textId="77777777" w:rsidTr="006F4E98">
        <w:trPr>
          <w:cantSplit/>
        </w:trPr>
        <w:tc>
          <w:tcPr>
            <w:tcW w:w="786" w:type="dxa"/>
          </w:tcPr>
          <w:p w14:paraId="11C9E739" w14:textId="5840E7D7" w:rsidR="00534524" w:rsidRDefault="00DA24C5" w:rsidP="00DA24C5">
            <w:pPr>
              <w:jc w:val="center"/>
              <w:rPr>
                <w:noProof/>
              </w:rPr>
            </w:pPr>
            <w:r>
              <w:rPr>
                <w:noProof/>
              </w:rPr>
              <w:drawing>
                <wp:inline distT="0" distB="0" distL="0" distR="0" wp14:anchorId="4D0B0F27" wp14:editId="3C512229">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09B82777" w14:textId="649E4769"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42282E"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63676A73"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50673372" w14:textId="77777777" w:rsidTr="00121C2F">
        <w:trPr>
          <w:cantSplit/>
          <w:tblHeader/>
        </w:trPr>
        <w:tc>
          <w:tcPr>
            <w:tcW w:w="4056" w:type="dxa"/>
            <w:shd w:val="clear" w:color="auto" w:fill="000000" w:themeFill="text1"/>
          </w:tcPr>
          <w:p w14:paraId="116B9AB1" w14:textId="77777777" w:rsidR="0023673D" w:rsidRDefault="0023673D" w:rsidP="0050673D">
            <w:pPr>
              <w:rPr>
                <w:noProof/>
              </w:rPr>
            </w:pPr>
            <w:r>
              <w:rPr>
                <w:noProof/>
                <w:sz w:val="20"/>
                <w:szCs w:val="20"/>
              </w:rPr>
              <w:t>Control</w:t>
            </w:r>
          </w:p>
        </w:tc>
        <w:tc>
          <w:tcPr>
            <w:tcW w:w="588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121C2F">
        <w:trPr>
          <w:cantSplit/>
        </w:trPr>
        <w:tc>
          <w:tcPr>
            <w:tcW w:w="4056" w:type="dxa"/>
          </w:tcPr>
          <w:p w14:paraId="222D7A00" w14:textId="2AFB2B59" w:rsidR="0023673D" w:rsidRDefault="00121C2F" w:rsidP="0050673D">
            <w:pPr>
              <w:rPr>
                <w:noProof/>
              </w:rPr>
            </w:pPr>
            <w:r>
              <w:rPr>
                <w:noProof/>
              </w:rPr>
              <w:drawing>
                <wp:inline distT="0" distB="0" distL="0" distR="0" wp14:anchorId="00BAC489" wp14:editId="18126F06">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5AE26D2" w14:textId="489D362B" w:rsidR="0023673D" w:rsidRPr="00121C2F" w:rsidRDefault="00121C2F" w:rsidP="0023673D">
            <w:pPr>
              <w:rPr>
                <w:sz w:val="20"/>
                <w:szCs w:val="20"/>
              </w:rPr>
            </w:pPr>
            <w:r>
              <w:rPr>
                <w:sz w:val="20"/>
                <w:szCs w:val="20"/>
              </w:rPr>
              <w:t>Set the condition mode: "All of" or "Any of".</w:t>
            </w:r>
          </w:p>
        </w:tc>
      </w:tr>
      <w:tr w:rsidR="0023673D" w:rsidRPr="00F7118A" w14:paraId="69713C80" w14:textId="77777777" w:rsidTr="00121C2F">
        <w:trPr>
          <w:cantSplit/>
        </w:trPr>
        <w:tc>
          <w:tcPr>
            <w:tcW w:w="4056" w:type="dxa"/>
          </w:tcPr>
          <w:p w14:paraId="2DEDFD02" w14:textId="35D7D7C7" w:rsidR="0023673D" w:rsidRDefault="00121C2F" w:rsidP="0050673D">
            <w:pPr>
              <w:rPr>
                <w:noProof/>
              </w:rPr>
            </w:pPr>
            <w:r>
              <w:rPr>
                <w:noProof/>
              </w:rPr>
              <w:drawing>
                <wp:inline distT="0" distB="0" distL="0" distR="0" wp14:anchorId="347DC1D0" wp14:editId="57811E34">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1E101137" w14:textId="67CFCF99"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1C009A30" w14:textId="77777777" w:rsidTr="00121C2F">
        <w:trPr>
          <w:cantSplit/>
        </w:trPr>
        <w:tc>
          <w:tcPr>
            <w:tcW w:w="405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61B8B5E4" w14:textId="7DD94839"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0626DD33" w14:textId="77777777" w:rsidR="0023673D" w:rsidRPr="00053139" w:rsidRDefault="0023673D" w:rsidP="0050673D">
            <w:pPr>
              <w:rPr>
                <w:sz w:val="20"/>
                <w:szCs w:val="20"/>
              </w:rPr>
            </w:pPr>
          </w:p>
        </w:tc>
      </w:tr>
      <w:tr w:rsidR="0023673D" w:rsidRPr="00F7118A" w14:paraId="1BD8434A" w14:textId="77777777" w:rsidTr="00121C2F">
        <w:trPr>
          <w:cantSplit/>
        </w:trPr>
        <w:tc>
          <w:tcPr>
            <w:tcW w:w="405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3381F672" w14:textId="5D654459"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5FAEDAE6" w14:textId="77777777" w:rsidTr="00121C2F">
        <w:trPr>
          <w:cantSplit/>
        </w:trPr>
        <w:tc>
          <w:tcPr>
            <w:tcW w:w="405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019C2E74" w14:textId="10FBF52F"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5210A3B0" w14:textId="77777777" w:rsidR="0023673D" w:rsidRPr="00ED5807" w:rsidRDefault="0023673D" w:rsidP="0023673D"/>
    <w:p w14:paraId="67F820F5" w14:textId="5B984B26" w:rsidR="0041065D" w:rsidRDefault="00952612" w:rsidP="0041065D">
      <w:pPr>
        <w:pStyle w:val="Heading4"/>
      </w:pPr>
      <w:r>
        <w:t>The Block Tactic Tab</w:t>
      </w:r>
    </w:p>
    <w:p w14:paraId="35153C62" w14:textId="543EC309"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0ABA4C3A" w14:textId="77777777" w:rsidR="0041065D" w:rsidRDefault="0041065D" w:rsidP="0041065D"/>
    <w:p w14:paraId="280B11A2" w14:textId="0A9E566B" w:rsidR="0041065D" w:rsidRDefault="00952612" w:rsidP="0041065D">
      <w:pPr>
        <w:jc w:val="center"/>
      </w:pPr>
      <w:r>
        <w:rPr>
          <w:noProof/>
        </w:rPr>
        <w:drawing>
          <wp:inline distT="0" distB="0" distL="0" distR="0" wp14:anchorId="7765FA45" wp14:editId="1E3F1A23">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14:paraId="4BB02F0B" w14:textId="77777777" w:rsidR="0041065D" w:rsidRDefault="0041065D" w:rsidP="0041065D"/>
    <w:p w14:paraId="4109A5DE" w14:textId="56D23701" w:rsidR="0041065D" w:rsidRDefault="0041065D" w:rsidP="0041065D">
      <w:r>
        <w:t>The pane displays, for each tactic</w:t>
      </w:r>
      <w:r w:rsidR="00952612">
        <w:t>:</w:t>
      </w:r>
    </w:p>
    <w:p w14:paraId="2A2D0C91"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296C8774" w14:textId="77777777" w:rsidTr="00C523C1">
        <w:trPr>
          <w:cantSplit/>
          <w:tblHeader/>
        </w:trPr>
        <w:tc>
          <w:tcPr>
            <w:tcW w:w="1278" w:type="dxa"/>
            <w:shd w:val="clear" w:color="auto" w:fill="000000" w:themeFill="text1"/>
          </w:tcPr>
          <w:p w14:paraId="2197470D" w14:textId="77777777" w:rsidR="00952612" w:rsidRDefault="00952612" w:rsidP="00C523C1">
            <w:pPr>
              <w:rPr>
                <w:noProof/>
              </w:rPr>
            </w:pPr>
            <w:r>
              <w:rPr>
                <w:noProof/>
                <w:sz w:val="20"/>
                <w:szCs w:val="20"/>
              </w:rPr>
              <w:t>Column</w:t>
            </w:r>
          </w:p>
        </w:tc>
        <w:tc>
          <w:tcPr>
            <w:tcW w:w="8658" w:type="dxa"/>
            <w:shd w:val="clear" w:color="auto" w:fill="000000" w:themeFill="text1"/>
          </w:tcPr>
          <w:p w14:paraId="438D93D1" w14:textId="77777777" w:rsidR="00952612" w:rsidRDefault="00952612" w:rsidP="00C523C1">
            <w:pPr>
              <w:rPr>
                <w:sz w:val="20"/>
                <w:szCs w:val="20"/>
              </w:rPr>
            </w:pPr>
            <w:r>
              <w:rPr>
                <w:sz w:val="20"/>
                <w:szCs w:val="20"/>
              </w:rPr>
              <w:t>Description</w:t>
            </w:r>
          </w:p>
        </w:tc>
      </w:tr>
      <w:tr w:rsidR="00952612" w:rsidRPr="00F7118A" w14:paraId="2D7DEAD0" w14:textId="77777777" w:rsidTr="00C523C1">
        <w:trPr>
          <w:cantSplit/>
        </w:trPr>
        <w:tc>
          <w:tcPr>
            <w:tcW w:w="1278" w:type="dxa"/>
          </w:tcPr>
          <w:p w14:paraId="43952E67" w14:textId="77777777" w:rsidR="00952612" w:rsidRDefault="00952612" w:rsidP="00C523C1">
            <w:pPr>
              <w:rPr>
                <w:noProof/>
              </w:rPr>
            </w:pPr>
            <w:r>
              <w:rPr>
                <w:noProof/>
              </w:rPr>
              <w:t>ID</w:t>
            </w:r>
          </w:p>
        </w:tc>
        <w:tc>
          <w:tcPr>
            <w:tcW w:w="8658" w:type="dxa"/>
          </w:tcPr>
          <w:p w14:paraId="4D220746" w14:textId="0A529CCA" w:rsidR="00952612" w:rsidRPr="00941CE2" w:rsidRDefault="00952612" w:rsidP="00952612">
            <w:pPr>
              <w:rPr>
                <w:sz w:val="20"/>
                <w:szCs w:val="20"/>
              </w:rPr>
            </w:pPr>
            <w:r>
              <w:rPr>
                <w:sz w:val="20"/>
                <w:szCs w:val="20"/>
              </w:rPr>
              <w:t>The tactic's numeric ID.</w:t>
            </w:r>
          </w:p>
        </w:tc>
      </w:tr>
      <w:tr w:rsidR="00952612" w:rsidRPr="00F7118A" w14:paraId="45434610" w14:textId="77777777" w:rsidTr="00C523C1">
        <w:trPr>
          <w:cantSplit/>
        </w:trPr>
        <w:tc>
          <w:tcPr>
            <w:tcW w:w="1278" w:type="dxa"/>
          </w:tcPr>
          <w:p w14:paraId="52A5F3FF" w14:textId="54CAF2CD" w:rsidR="00952612" w:rsidRDefault="00952612" w:rsidP="00C523C1">
            <w:pPr>
              <w:rPr>
                <w:noProof/>
              </w:rPr>
            </w:pPr>
            <w:r>
              <w:rPr>
                <w:noProof/>
              </w:rPr>
              <w:t>Exec</w:t>
            </w:r>
          </w:p>
        </w:tc>
        <w:tc>
          <w:tcPr>
            <w:tcW w:w="8658" w:type="dxa"/>
          </w:tcPr>
          <w:p w14:paraId="438E4D96" w14:textId="471239F4" w:rsidR="00952612" w:rsidRPr="00941CE2" w:rsidRDefault="00952612" w:rsidP="00952612">
            <w:pPr>
              <w:rPr>
                <w:sz w:val="20"/>
                <w:szCs w:val="20"/>
              </w:rPr>
            </w:pPr>
            <w:r>
              <w:rPr>
                <w:sz w:val="20"/>
                <w:szCs w:val="20"/>
              </w:rPr>
              <w:t>The tactic's execution status icon.  Tactic and block status icons are the same; see Section TBD.</w:t>
            </w:r>
          </w:p>
        </w:tc>
      </w:tr>
      <w:tr w:rsidR="00952612" w:rsidRPr="00F7118A" w14:paraId="3E0CC298" w14:textId="77777777" w:rsidTr="00C523C1">
        <w:trPr>
          <w:cantSplit/>
        </w:trPr>
        <w:tc>
          <w:tcPr>
            <w:tcW w:w="1278" w:type="dxa"/>
          </w:tcPr>
          <w:p w14:paraId="40E3B418" w14:textId="77777777" w:rsidR="00952612" w:rsidRDefault="00952612" w:rsidP="00C523C1">
            <w:pPr>
              <w:rPr>
                <w:noProof/>
              </w:rPr>
            </w:pPr>
            <w:r>
              <w:rPr>
                <w:noProof/>
              </w:rPr>
              <w:lastRenderedPageBreak/>
              <w:t>State</w:t>
            </w:r>
          </w:p>
        </w:tc>
        <w:tc>
          <w:tcPr>
            <w:tcW w:w="8658" w:type="dxa"/>
          </w:tcPr>
          <w:p w14:paraId="7A80E637" w14:textId="5E1BBABA"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14:paraId="52CD4074" w14:textId="77777777" w:rsidTr="00C523C1">
        <w:trPr>
          <w:cantSplit/>
        </w:trPr>
        <w:tc>
          <w:tcPr>
            <w:tcW w:w="1278" w:type="dxa"/>
          </w:tcPr>
          <w:p w14:paraId="0A920961" w14:textId="77777777" w:rsidR="00952612" w:rsidRDefault="00952612" w:rsidP="00C523C1">
            <w:pPr>
              <w:rPr>
                <w:noProof/>
              </w:rPr>
            </w:pPr>
            <w:r>
              <w:rPr>
                <w:noProof/>
              </w:rPr>
              <w:t>Narrative</w:t>
            </w:r>
          </w:p>
        </w:tc>
        <w:tc>
          <w:tcPr>
            <w:tcW w:w="8658" w:type="dxa"/>
          </w:tcPr>
          <w:p w14:paraId="1F7E7EA5" w14:textId="64A58DD0"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676A57F8" w14:textId="77777777" w:rsidTr="00C523C1">
        <w:trPr>
          <w:cantSplit/>
        </w:trPr>
        <w:tc>
          <w:tcPr>
            <w:tcW w:w="1278" w:type="dxa"/>
          </w:tcPr>
          <w:p w14:paraId="272E8B0B" w14:textId="77777777" w:rsidR="00952612" w:rsidRDefault="00952612" w:rsidP="00C523C1">
            <w:pPr>
              <w:rPr>
                <w:noProof/>
              </w:rPr>
            </w:pPr>
            <w:r>
              <w:rPr>
                <w:noProof/>
              </w:rPr>
              <w:t>Type</w:t>
            </w:r>
          </w:p>
        </w:tc>
        <w:tc>
          <w:tcPr>
            <w:tcW w:w="8658" w:type="dxa"/>
          </w:tcPr>
          <w:p w14:paraId="3F98E3DC" w14:textId="756E2144"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5BE2A9C1" w14:textId="77777777" w:rsidR="00952612" w:rsidRDefault="00952612" w:rsidP="0041065D"/>
    <w:p w14:paraId="0A047F32" w14:textId="61F1E9F7" w:rsidR="0041065D" w:rsidRDefault="0041065D" w:rsidP="0041065D">
      <w:r>
        <w:t>To create and edit tacti</w:t>
      </w:r>
      <w:r w:rsidR="00C92B67">
        <w:t>cs</w:t>
      </w:r>
      <w:r>
        <w:t xml:space="preserve">, use the controls on the </w:t>
      </w:r>
      <w:r w:rsidR="00C92B67">
        <w:t>tab's</w:t>
      </w:r>
      <w:r>
        <w:t xml:space="preserve"> toolbar:</w:t>
      </w:r>
    </w:p>
    <w:p w14:paraId="699062E0"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0DEE8955" w14:textId="77777777" w:rsidTr="00C523C1">
        <w:trPr>
          <w:cantSplit/>
          <w:tblHeader/>
        </w:trPr>
        <w:tc>
          <w:tcPr>
            <w:tcW w:w="2016" w:type="dxa"/>
            <w:shd w:val="clear" w:color="auto" w:fill="000000" w:themeFill="text1"/>
          </w:tcPr>
          <w:p w14:paraId="632E10AD" w14:textId="77777777" w:rsidR="0041065D" w:rsidRDefault="0041065D" w:rsidP="00C523C1">
            <w:pPr>
              <w:rPr>
                <w:noProof/>
              </w:rPr>
            </w:pPr>
            <w:r>
              <w:rPr>
                <w:noProof/>
                <w:sz w:val="20"/>
                <w:szCs w:val="20"/>
              </w:rPr>
              <w:t>Control</w:t>
            </w:r>
          </w:p>
        </w:tc>
        <w:tc>
          <w:tcPr>
            <w:tcW w:w="7920" w:type="dxa"/>
            <w:shd w:val="clear" w:color="auto" w:fill="000000" w:themeFill="text1"/>
          </w:tcPr>
          <w:p w14:paraId="7942ACDD" w14:textId="77777777" w:rsidR="0041065D" w:rsidRDefault="0041065D" w:rsidP="00C523C1">
            <w:pPr>
              <w:rPr>
                <w:sz w:val="20"/>
                <w:szCs w:val="20"/>
              </w:rPr>
            </w:pPr>
            <w:r>
              <w:rPr>
                <w:sz w:val="20"/>
                <w:szCs w:val="20"/>
              </w:rPr>
              <w:t>Description</w:t>
            </w:r>
          </w:p>
        </w:tc>
      </w:tr>
      <w:tr w:rsidR="002E79D2" w:rsidRPr="00F7118A" w14:paraId="5B6B3EA6" w14:textId="77777777" w:rsidTr="00C523C1">
        <w:trPr>
          <w:cantSplit/>
        </w:trPr>
        <w:tc>
          <w:tcPr>
            <w:tcW w:w="2016" w:type="dxa"/>
          </w:tcPr>
          <w:p w14:paraId="1E61C570" w14:textId="5966CE02" w:rsidR="002E79D2" w:rsidRDefault="002E79D2" w:rsidP="00C523C1">
            <w:pPr>
              <w:rPr>
                <w:noProof/>
              </w:rPr>
            </w:pPr>
            <w:r>
              <w:rPr>
                <w:noProof/>
              </w:rPr>
              <w:drawing>
                <wp:inline distT="0" distB="0" distL="0" distR="0" wp14:anchorId="57FA0F72" wp14:editId="2F2F77C2">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27E01AA7" w14:textId="73AC0509"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1ED7FD64" w14:textId="77777777" w:rsidTr="00C523C1">
        <w:trPr>
          <w:cantSplit/>
        </w:trPr>
        <w:tc>
          <w:tcPr>
            <w:tcW w:w="2016" w:type="dxa"/>
          </w:tcPr>
          <w:p w14:paraId="13173CDA" w14:textId="569425FA" w:rsidR="0041065D" w:rsidRDefault="00C92B67" w:rsidP="00C523C1">
            <w:pPr>
              <w:rPr>
                <w:noProof/>
              </w:rPr>
            </w:pPr>
            <w:r>
              <w:rPr>
                <w:noProof/>
              </w:rPr>
              <w:drawing>
                <wp:inline distT="0" distB="0" distL="0" distR="0" wp14:anchorId="0C81C8C8" wp14:editId="6A0055C7">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7D8628CB" w14:textId="550A1D5C"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573B09CE" w14:textId="77777777" w:rsidTr="00C523C1">
        <w:trPr>
          <w:cantSplit/>
        </w:trPr>
        <w:tc>
          <w:tcPr>
            <w:tcW w:w="2016" w:type="dxa"/>
          </w:tcPr>
          <w:p w14:paraId="381F8DC8" w14:textId="77777777" w:rsidR="0041065D" w:rsidRDefault="0041065D" w:rsidP="00C523C1">
            <w:pPr>
              <w:rPr>
                <w:noProof/>
              </w:rPr>
            </w:pPr>
            <w:r>
              <w:rPr>
                <w:noProof/>
              </w:rPr>
              <w:drawing>
                <wp:inline distT="0" distB="0" distL="0" distR="0" wp14:anchorId="5FD7F301" wp14:editId="7A9251C4">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D8F068D" w14:textId="5931DF3F"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14:paraId="62FB2158" w14:textId="77777777" w:rsidR="0041065D" w:rsidRPr="00053139" w:rsidRDefault="0041065D" w:rsidP="00C523C1">
            <w:pPr>
              <w:rPr>
                <w:sz w:val="20"/>
                <w:szCs w:val="20"/>
              </w:rPr>
            </w:pPr>
          </w:p>
        </w:tc>
      </w:tr>
      <w:tr w:rsidR="00C92B67" w:rsidRPr="00F7118A" w14:paraId="1A924796" w14:textId="77777777" w:rsidTr="00C523C1">
        <w:trPr>
          <w:cantSplit/>
        </w:trPr>
        <w:tc>
          <w:tcPr>
            <w:tcW w:w="2016" w:type="dxa"/>
          </w:tcPr>
          <w:p w14:paraId="3AE699FA" w14:textId="77777777" w:rsidR="00C92B67" w:rsidRDefault="00C92B67" w:rsidP="00C523C1">
            <w:pPr>
              <w:rPr>
                <w:noProof/>
              </w:rPr>
            </w:pPr>
            <w:r>
              <w:rPr>
                <w:noProof/>
              </w:rPr>
              <w:drawing>
                <wp:inline distT="0" distB="0" distL="0" distR="0" wp14:anchorId="78D0F751" wp14:editId="03ACD69D">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3BADEE0D" w14:textId="77777777"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7C2F9DC0" w14:textId="77777777" w:rsidTr="00C523C1">
        <w:trPr>
          <w:cantSplit/>
        </w:trPr>
        <w:tc>
          <w:tcPr>
            <w:tcW w:w="2016" w:type="dxa"/>
          </w:tcPr>
          <w:p w14:paraId="0EF3FFB4" w14:textId="77777777" w:rsidR="0041065D" w:rsidRDefault="0041065D" w:rsidP="00C523C1">
            <w:pPr>
              <w:rPr>
                <w:noProof/>
              </w:rPr>
            </w:pPr>
            <w:r>
              <w:rPr>
                <w:noProof/>
              </w:rPr>
              <w:drawing>
                <wp:inline distT="0" distB="0" distL="0" distR="0" wp14:anchorId="5A57B554" wp14:editId="71D42B5C">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41A54407" w14:textId="46950870"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4CA62E11" w14:textId="77777777" w:rsidTr="00C523C1">
        <w:trPr>
          <w:cantSplit/>
        </w:trPr>
        <w:tc>
          <w:tcPr>
            <w:tcW w:w="2016" w:type="dxa"/>
          </w:tcPr>
          <w:p w14:paraId="701B0C59" w14:textId="77777777" w:rsidR="0041065D" w:rsidRDefault="0041065D" w:rsidP="00C523C1">
            <w:pPr>
              <w:rPr>
                <w:noProof/>
              </w:rPr>
            </w:pPr>
            <w:r>
              <w:rPr>
                <w:noProof/>
              </w:rPr>
              <w:drawing>
                <wp:inline distT="0" distB="0" distL="0" distR="0" wp14:anchorId="400EF9F9" wp14:editId="19989D21">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58B5AC77" w14:textId="74AD055C"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1E421E0A" w14:textId="77777777" w:rsidR="0041065D" w:rsidRPr="00ED5807" w:rsidRDefault="0041065D" w:rsidP="0041065D"/>
    <w:p w14:paraId="698733A2" w14:textId="77777777" w:rsidR="0041065D" w:rsidRPr="00534524" w:rsidRDefault="0041065D" w:rsidP="0041065D"/>
    <w:p w14:paraId="63647F16" w14:textId="77777777" w:rsidR="00534524" w:rsidRPr="00534524" w:rsidRDefault="00534524" w:rsidP="00534524"/>
    <w:p w14:paraId="66D7C146" w14:textId="75F6F7D7" w:rsidR="00803F66" w:rsidRDefault="00803F66" w:rsidP="002A75C5">
      <w:pPr>
        <w:pStyle w:val="Heading3NP"/>
      </w:pPr>
      <w:bookmarkStart w:id="253" w:name="_Ref315264016"/>
      <w:bookmarkStart w:id="254" w:name="_Toc378666574"/>
      <w:bookmarkStart w:id="255" w:name="_Ref315087493"/>
      <w:bookmarkStart w:id="256" w:name="_Toc378666562"/>
      <w:r>
        <w:lastRenderedPageBreak/>
        <w:t>The Physical Tab</w:t>
      </w:r>
    </w:p>
    <w:p w14:paraId="6D423BC3" w14:textId="251293AE"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14:paraId="091B346B" w14:textId="19D88B83" w:rsidR="00803F66" w:rsidRDefault="00803F66" w:rsidP="00803F66">
      <w:pPr>
        <w:pStyle w:val="Heading4"/>
      </w:pPr>
      <w:r>
        <w:t>The Physical/Map Tab</w:t>
      </w:r>
    </w:p>
    <w:p w14:paraId="73B6B40D" w14:textId="54B84630" w:rsidR="00803F66"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14:paraId="09355756" w14:textId="77777777" w:rsidR="004503EF" w:rsidRDefault="004503EF" w:rsidP="00803F66"/>
    <w:p w14:paraId="5E642F8B" w14:textId="4480D544" w:rsidR="004503EF" w:rsidRDefault="004503EF" w:rsidP="00803F66">
      <w:r>
        <w:t>TBD: New image needed.</w:t>
      </w:r>
    </w:p>
    <w:p w14:paraId="432645FE" w14:textId="77777777" w:rsidR="00803F66" w:rsidRDefault="00803F66" w:rsidP="00803F66"/>
    <w:p w14:paraId="2E57F113" w14:textId="77777777" w:rsidR="00803F66" w:rsidRDefault="00803F66" w:rsidP="00803F66">
      <w:pPr>
        <w:jc w:val="center"/>
      </w:pPr>
      <w:r>
        <w:rPr>
          <w:noProof/>
        </w:rPr>
        <w:drawing>
          <wp:inline distT="0" distB="0" distL="0" distR="0" wp14:anchorId="0AF77172" wp14:editId="51C7C94D">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7EC82A88" w14:textId="77777777" w:rsidR="00803F66" w:rsidRDefault="00803F66" w:rsidP="00803F66"/>
    <w:p w14:paraId="6014B24B" w14:textId="77777777" w:rsidR="00803F66" w:rsidRDefault="00803F66" w:rsidP="00803F66">
      <w:pPr>
        <w:pStyle w:val="Heading5"/>
      </w:pPr>
      <w:bookmarkStart w:id="257" w:name="_Toc378666563"/>
      <w:r>
        <w:t>The Map Proper</w:t>
      </w:r>
      <w:bookmarkEnd w:id="257"/>
    </w:p>
    <w:p w14:paraId="1508D013" w14:textId="77777777"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0E2320CD" w14:textId="77777777" w:rsidR="00803F66" w:rsidRDefault="00803F66" w:rsidP="00803F66">
      <w:pPr>
        <w:pStyle w:val="Heading5"/>
      </w:pPr>
      <w:bookmarkStart w:id="258" w:name="_Ref315159221"/>
      <w:bookmarkStart w:id="259" w:name="_Toc378666564"/>
      <w:r>
        <w:t>Map Reference Strings</w:t>
      </w:r>
      <w:bookmarkEnd w:id="258"/>
      <w:bookmarkEnd w:id="259"/>
    </w:p>
    <w:p w14:paraId="74AE1F47" w14:textId="77777777" w:rsidR="00803F66" w:rsidRDefault="00803F66" w:rsidP="00803F66">
      <w:r>
        <w:lastRenderedPageBreak/>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56F2D995" w14:textId="77777777" w:rsidR="00803F66" w:rsidRDefault="00803F66" w:rsidP="00803F66"/>
    <w:p w14:paraId="3D920D75" w14:textId="77777777"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14:paraId="271B23A9" w14:textId="77777777" w:rsidR="00803F66" w:rsidRDefault="00803F66" w:rsidP="00803F66"/>
    <w:p w14:paraId="5733E249" w14:textId="77777777"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14:paraId="7C7CE6D4" w14:textId="77777777" w:rsidR="00803F66" w:rsidRDefault="00803F66" w:rsidP="00803F66"/>
    <w:p w14:paraId="5EB04AD3" w14:textId="77777777" w:rsidR="00803F66" w:rsidRDefault="00803F66" w:rsidP="00803F66">
      <w:pPr>
        <w:pStyle w:val="Heading5"/>
      </w:pPr>
      <w:bookmarkStart w:id="260" w:name="_Ref315244413"/>
      <w:bookmarkStart w:id="261" w:name="_Toc378666565"/>
      <w:r>
        <w:t>Neighborhood Polygons</w:t>
      </w:r>
      <w:bookmarkEnd w:id="260"/>
      <w:bookmarkEnd w:id="261"/>
    </w:p>
    <w:p w14:paraId="2C336B94" w14:textId="77777777" w:rsidR="00803F66" w:rsidRDefault="00803F66" w:rsidP="00803F66">
      <w:r>
        <w:t>As part of creating a neighborhood, the user must supply a neighborhood polygon.  The steps are as follows:</w:t>
      </w:r>
    </w:p>
    <w:p w14:paraId="4BB2C7F5" w14:textId="77777777" w:rsidR="00803F66" w:rsidRDefault="00803F66" w:rsidP="00803F66"/>
    <w:p w14:paraId="24ADEEE0" w14:textId="77777777" w:rsidR="00803F66" w:rsidRDefault="00803F66" w:rsidP="00803F66">
      <w:pPr>
        <w:pStyle w:val="ListParagraph"/>
        <w:numPr>
          <w:ilvl w:val="0"/>
          <w:numId w:val="59"/>
        </w:numPr>
      </w:pPr>
      <w:r>
        <w:t xml:space="preserve">Go to the </w:t>
      </w:r>
      <w:r>
        <w:rPr>
          <w:b/>
        </w:rPr>
        <w:t>Map</w:t>
      </w:r>
      <w:r>
        <w:t xml:space="preserve"> tab</w:t>
      </w:r>
    </w:p>
    <w:p w14:paraId="3FB1DE4B" w14:textId="77777777" w:rsidR="00803F66" w:rsidRDefault="00803F66" w:rsidP="00803F66">
      <w:pPr>
        <w:pStyle w:val="ListParagraph"/>
        <w:numPr>
          <w:ilvl w:val="0"/>
          <w:numId w:val="59"/>
        </w:numPr>
      </w:pPr>
      <w:r>
        <w:t xml:space="preserve">Click on the </w:t>
      </w:r>
      <w:r>
        <w:rPr>
          <w:b/>
        </w:rPr>
        <w:t>Create Neighborhood</w:t>
      </w:r>
      <w:r>
        <w:t xml:space="preserve"> tool, </w:t>
      </w:r>
      <w:r>
        <w:rPr>
          <w:noProof/>
        </w:rPr>
        <w:drawing>
          <wp:inline distT="0" distB="0" distL="0" distR="0" wp14:anchorId="78827339" wp14:editId="3F8B534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25A9B1B3" w14:textId="77777777" w:rsidR="00803F66" w:rsidRDefault="00803F66" w:rsidP="00803F66">
      <w:pPr>
        <w:pStyle w:val="ListParagraph"/>
        <w:numPr>
          <w:ilvl w:val="0"/>
          <w:numId w:val="59"/>
        </w:numPr>
      </w:pPr>
      <w:r>
        <w:t>Enter the neighborhood information into the fields in the Create Neighborhood dialog.</w:t>
      </w:r>
    </w:p>
    <w:p w14:paraId="7A12DA51" w14:textId="77777777" w:rsidR="00803F66" w:rsidRDefault="00803F66" w:rsidP="00803F66">
      <w:pPr>
        <w:pStyle w:val="ListParagraph"/>
        <w:numPr>
          <w:ilvl w:val="0"/>
          <w:numId w:val="59"/>
        </w:numPr>
      </w:pPr>
      <w:r>
        <w:t xml:space="preserve">Select the Reference Point field, then click on the neighborhood’s reference point on the map.  The map reference string will appear in the field.  </w:t>
      </w:r>
    </w:p>
    <w:p w14:paraId="404E61C4" w14:textId="77777777" w:rsidR="00803F66" w:rsidRDefault="00803F66" w:rsidP="00803F66">
      <w:pPr>
        <w:pStyle w:val="ListParagraph"/>
        <w:numPr>
          <w:ilvl w:val="0"/>
          <w:numId w:val="59"/>
        </w:numPr>
      </w:pPr>
      <w:r>
        <w:t>Select the Polygon field, and then draw the polygon on the map:</w:t>
      </w:r>
    </w:p>
    <w:p w14:paraId="1A097E49" w14:textId="77777777" w:rsidR="00803F66" w:rsidRDefault="00803F66" w:rsidP="00803F66">
      <w:pPr>
        <w:pStyle w:val="ListParagraph"/>
        <w:numPr>
          <w:ilvl w:val="1"/>
          <w:numId w:val="59"/>
        </w:numPr>
      </w:pPr>
      <w:r>
        <w:t>The first time you click on the map you will start to draw a line.</w:t>
      </w:r>
    </w:p>
    <w:p w14:paraId="793E8770" w14:textId="77777777" w:rsidR="00803F66" w:rsidRDefault="00803F66" w:rsidP="00803F66">
      <w:pPr>
        <w:pStyle w:val="ListParagraph"/>
        <w:numPr>
          <w:ilvl w:val="1"/>
          <w:numId w:val="59"/>
        </w:numPr>
      </w:pPr>
      <w:r>
        <w:t>Click on the vertices of the desired polygon, proceeding around the edge of the neighborhood.</w:t>
      </w:r>
    </w:p>
    <w:p w14:paraId="6EDEDA7B" w14:textId="77777777" w:rsidR="00803F66" w:rsidRDefault="00803F66" w:rsidP="00803F66">
      <w:pPr>
        <w:pStyle w:val="ListParagraph"/>
        <w:numPr>
          <w:ilvl w:val="1"/>
          <w:numId w:val="59"/>
        </w:numPr>
      </w:pPr>
      <w:r>
        <w:t>The mouse pointer will automatically snap to the vertices of existing neighborhoods.  This makes easy to create neighborhoods with shared borders.</w:t>
      </w:r>
    </w:p>
    <w:p w14:paraId="76709831" w14:textId="77777777" w:rsidR="00803F66" w:rsidRDefault="00803F66" w:rsidP="00803F66">
      <w:pPr>
        <w:pStyle w:val="ListParagraph"/>
        <w:numPr>
          <w:ilvl w:val="1"/>
          <w:numId w:val="59"/>
        </w:numPr>
      </w:pPr>
      <w:r>
        <w:t>At the end, either click on the first point again, or simply double-click on the last point.</w:t>
      </w:r>
    </w:p>
    <w:p w14:paraId="588B8536" w14:textId="77777777" w:rsidR="00803F66" w:rsidRDefault="00803F66" w:rsidP="00803F66">
      <w:pPr>
        <w:pStyle w:val="ListParagraph"/>
        <w:numPr>
          <w:ilvl w:val="1"/>
          <w:numId w:val="59"/>
        </w:numPr>
      </w:pPr>
      <w:r>
        <w:t>The polygon coordinates will appear in the field.</w:t>
      </w:r>
    </w:p>
    <w:p w14:paraId="7B825ABB" w14:textId="77777777" w:rsidR="00803F66" w:rsidRPr="00F37AA9" w:rsidRDefault="00803F66" w:rsidP="00803F66">
      <w:pPr>
        <w:pStyle w:val="ListParagraph"/>
        <w:numPr>
          <w:ilvl w:val="0"/>
          <w:numId w:val="59"/>
        </w:numPr>
      </w:pPr>
      <w:r>
        <w:t>To change a reference point or polygon, simply repeat the steps given above.</w:t>
      </w:r>
    </w:p>
    <w:p w14:paraId="52DFAA46" w14:textId="77777777" w:rsidR="00803F66" w:rsidRDefault="00803F66" w:rsidP="00803F66"/>
    <w:p w14:paraId="69942076" w14:textId="77777777" w:rsidR="00803F66" w:rsidRPr="00C21BE4" w:rsidRDefault="00803F66" w:rsidP="00803F66">
      <w:pPr>
        <w:pStyle w:val="Heading5"/>
      </w:pPr>
      <w:bookmarkStart w:id="262" w:name="_Toc378666566"/>
      <w:r>
        <w:t>Unit and Environmental Situation Icons</w:t>
      </w:r>
      <w:bookmarkEnd w:id="262"/>
    </w:p>
    <w:p w14:paraId="72AE3152" w14:textId="77777777" w:rsidR="00803F66" w:rsidRDefault="00803F66" w:rsidP="00803F66">
      <w:r>
        <w:t xml:space="preserve">The Map Browser displays unit and environmental situation icons.  To see more information about an icon, select the Browse Tool, </w:t>
      </w:r>
      <w:r>
        <w:rPr>
          <w:noProof/>
        </w:rPr>
        <w:drawing>
          <wp:inline distT="0" distB="0" distL="0" distR="0" wp14:anchorId="5F05E710" wp14:editId="007E33B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1FA70A8E" w14:textId="77777777" w:rsidR="00803F66" w:rsidRDefault="00803F66" w:rsidP="00803F66"/>
    <w:p w14:paraId="664CB57C" w14:textId="77777777"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27DB5653" w14:textId="77777777" w:rsidR="00803F66" w:rsidRDefault="00803F66" w:rsidP="00803F66"/>
    <w:p w14:paraId="248B86CB" w14:textId="77777777" w:rsidR="00803F66" w:rsidRDefault="00803F66" w:rsidP="00803F66">
      <w:r>
        <w:t>To move an icon, Control-Click on it and drag it to its new location.  Unit icons can only be moved within their neighborhood.  Environmental situation icons can be moved between neighborhoods provided that they have not yet been assessed; after that, they must remain in the same neighborhood.</w:t>
      </w:r>
    </w:p>
    <w:p w14:paraId="17BEEF04" w14:textId="77777777" w:rsidR="00803F66" w:rsidRDefault="00803F66" w:rsidP="00803F66">
      <w:pPr>
        <w:pStyle w:val="Heading5"/>
      </w:pPr>
      <w:bookmarkStart w:id="263" w:name="_Toc378666567"/>
      <w:r>
        <w:t>Map Browser: Main Toolbar</w:t>
      </w:r>
      <w:bookmarkEnd w:id="263"/>
    </w:p>
    <w:p w14:paraId="12E43B0E" w14:textId="77777777" w:rsidR="00803F66" w:rsidRDefault="00803F66" w:rsidP="00803F66">
      <w:r>
        <w:t>The main toolbar controls determine how the map data is displayed:</w:t>
      </w:r>
    </w:p>
    <w:p w14:paraId="58BA5051"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799BADBA" w14:textId="77777777" w:rsidTr="00C523C1">
        <w:trPr>
          <w:cantSplit/>
          <w:tblHeader/>
        </w:trPr>
        <w:tc>
          <w:tcPr>
            <w:tcW w:w="3666" w:type="dxa"/>
            <w:shd w:val="clear" w:color="auto" w:fill="000000" w:themeFill="text1"/>
          </w:tcPr>
          <w:p w14:paraId="7EA81128"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10A734A7" w14:textId="77777777" w:rsidR="00803F66" w:rsidRDefault="00803F66" w:rsidP="00C523C1">
            <w:pPr>
              <w:rPr>
                <w:sz w:val="20"/>
                <w:szCs w:val="20"/>
              </w:rPr>
            </w:pPr>
            <w:r>
              <w:rPr>
                <w:sz w:val="20"/>
                <w:szCs w:val="20"/>
              </w:rPr>
              <w:t>Description</w:t>
            </w:r>
          </w:p>
        </w:tc>
      </w:tr>
      <w:tr w:rsidR="00803F66" w:rsidRPr="00F7118A" w14:paraId="0C4A243E" w14:textId="77777777" w:rsidTr="00C523C1">
        <w:trPr>
          <w:cantSplit/>
        </w:trPr>
        <w:tc>
          <w:tcPr>
            <w:tcW w:w="3666" w:type="dxa"/>
          </w:tcPr>
          <w:p w14:paraId="6464A836" w14:textId="77777777" w:rsidR="00803F66" w:rsidRDefault="00803F66" w:rsidP="00C523C1">
            <w:pPr>
              <w:rPr>
                <w:noProof/>
              </w:rPr>
            </w:pPr>
            <w:r>
              <w:rPr>
                <w:noProof/>
              </w:rPr>
              <w:drawing>
                <wp:inline distT="0" distB="0" distL="0" distR="0" wp14:anchorId="0492EAB2" wp14:editId="134261C5">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14:paraId="04961256" w14:textId="77777777" w:rsidR="00803F66" w:rsidRPr="00053139" w:rsidRDefault="00803F66" w:rsidP="00C523C1">
            <w:pPr>
              <w:rPr>
                <w:sz w:val="20"/>
                <w:szCs w:val="20"/>
              </w:rPr>
            </w:pPr>
            <w:r>
              <w:rPr>
                <w:sz w:val="20"/>
                <w:szCs w:val="20"/>
              </w:rPr>
              <w:t>The map reference string under the mouse pointer.</w:t>
            </w:r>
          </w:p>
        </w:tc>
      </w:tr>
      <w:tr w:rsidR="00803F66" w:rsidRPr="00F7118A" w14:paraId="2FDA58BA" w14:textId="77777777" w:rsidTr="00C523C1">
        <w:trPr>
          <w:cantSplit/>
        </w:trPr>
        <w:tc>
          <w:tcPr>
            <w:tcW w:w="3666" w:type="dxa"/>
          </w:tcPr>
          <w:p w14:paraId="135D1E71" w14:textId="77777777" w:rsidR="00803F66" w:rsidRDefault="00803F66" w:rsidP="00C523C1">
            <w:pPr>
              <w:rPr>
                <w:noProof/>
              </w:rPr>
            </w:pPr>
            <w:r>
              <w:rPr>
                <w:noProof/>
              </w:rPr>
              <w:drawing>
                <wp:inline distT="0" distB="0" distL="0" distR="0" wp14:anchorId="74AD7CE4" wp14:editId="3E9D2BD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14:paraId="76658633" w14:textId="77777777"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14:paraId="5BEE7FE1" w14:textId="77777777" w:rsidTr="00C523C1">
        <w:trPr>
          <w:cantSplit/>
        </w:trPr>
        <w:tc>
          <w:tcPr>
            <w:tcW w:w="3666" w:type="dxa"/>
          </w:tcPr>
          <w:p w14:paraId="668A9755" w14:textId="77777777" w:rsidR="00803F66" w:rsidRDefault="00803F66" w:rsidP="00C523C1">
            <w:pPr>
              <w:rPr>
                <w:noProof/>
              </w:rPr>
            </w:pPr>
            <w:r>
              <w:rPr>
                <w:noProof/>
              </w:rPr>
              <w:drawing>
                <wp:inline distT="0" distB="0" distL="0" distR="0" wp14:anchorId="2EA7FAFA" wp14:editId="7D5405CF">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14:paraId="6DDC87D2" w14:textId="77777777"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40536B5D" w14:textId="77777777" w:rsidR="00803F66" w:rsidRDefault="00803F66" w:rsidP="00C523C1">
            <w:pPr>
              <w:rPr>
                <w:sz w:val="20"/>
                <w:szCs w:val="20"/>
              </w:rPr>
            </w:pPr>
          </w:p>
          <w:p w14:paraId="5B4AB429" w14:textId="77777777"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12E1E827" w14:textId="77777777" w:rsidTr="00C523C1">
        <w:trPr>
          <w:cantSplit/>
        </w:trPr>
        <w:tc>
          <w:tcPr>
            <w:tcW w:w="3666" w:type="dxa"/>
          </w:tcPr>
          <w:p w14:paraId="67ACC5A9" w14:textId="77777777" w:rsidR="00803F66" w:rsidRDefault="00803F66" w:rsidP="00C523C1">
            <w:pPr>
              <w:rPr>
                <w:noProof/>
              </w:rPr>
            </w:pPr>
            <w:r>
              <w:rPr>
                <w:noProof/>
              </w:rPr>
              <w:drawing>
                <wp:inline distT="0" distB="0" distL="0" distR="0" wp14:anchorId="1B6FD0DC" wp14:editId="2BAC48BD">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14:paraId="6A27C5F3" w14:textId="77777777"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14:paraId="7F93D0B8" w14:textId="77777777" w:rsidR="00803F66" w:rsidRDefault="00803F66" w:rsidP="00803F66"/>
    <w:p w14:paraId="64BB17A8" w14:textId="77777777" w:rsidR="00803F66" w:rsidRDefault="00803F66" w:rsidP="00803F66">
      <w:pPr>
        <w:pStyle w:val="Heading5"/>
      </w:pPr>
      <w:bookmarkStart w:id="264" w:name="_Toc378666568"/>
      <w:r>
        <w:t>The Secondary Toolbar</w:t>
      </w:r>
      <w:bookmarkEnd w:id="264"/>
    </w:p>
    <w:p w14:paraId="788768C3" w14:textId="77777777" w:rsidR="00803F66" w:rsidRDefault="00803F66" w:rsidP="00803F66">
      <w:r>
        <w:t>The secondary map toolbar runs down the left side of the map, and contains controls for interacting with the map and its contents.  The controls are as follows:</w:t>
      </w:r>
    </w:p>
    <w:p w14:paraId="7DCAEDC8"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50F9086E" w14:textId="77777777" w:rsidTr="00C523C1">
        <w:trPr>
          <w:cantSplit/>
          <w:tblHeader/>
        </w:trPr>
        <w:tc>
          <w:tcPr>
            <w:tcW w:w="3666" w:type="dxa"/>
            <w:shd w:val="clear" w:color="auto" w:fill="000000" w:themeFill="text1"/>
          </w:tcPr>
          <w:p w14:paraId="6D11160D"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4387EF6D" w14:textId="77777777" w:rsidR="00803F66" w:rsidRDefault="00803F66" w:rsidP="00C523C1">
            <w:pPr>
              <w:rPr>
                <w:sz w:val="20"/>
                <w:szCs w:val="20"/>
              </w:rPr>
            </w:pPr>
            <w:r>
              <w:rPr>
                <w:sz w:val="20"/>
                <w:szCs w:val="20"/>
              </w:rPr>
              <w:t>Description</w:t>
            </w:r>
          </w:p>
        </w:tc>
      </w:tr>
      <w:tr w:rsidR="00803F66" w:rsidRPr="00F7118A" w14:paraId="3F1AD816" w14:textId="77777777" w:rsidTr="00C523C1">
        <w:trPr>
          <w:cantSplit/>
        </w:trPr>
        <w:tc>
          <w:tcPr>
            <w:tcW w:w="3666" w:type="dxa"/>
          </w:tcPr>
          <w:p w14:paraId="7CC54A03" w14:textId="77777777" w:rsidR="00803F66" w:rsidRDefault="00803F66" w:rsidP="00C523C1">
            <w:pPr>
              <w:rPr>
                <w:noProof/>
              </w:rPr>
            </w:pPr>
            <w:r>
              <w:rPr>
                <w:noProof/>
              </w:rPr>
              <w:drawing>
                <wp:inline distT="0" distB="0" distL="0" distR="0" wp14:anchorId="0B6F32B6" wp14:editId="43F91E7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37B53E11" w14:textId="77777777"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14:paraId="6417A1BE" w14:textId="77777777" w:rsidTr="00C523C1">
        <w:trPr>
          <w:cantSplit/>
        </w:trPr>
        <w:tc>
          <w:tcPr>
            <w:tcW w:w="3666" w:type="dxa"/>
          </w:tcPr>
          <w:p w14:paraId="03E08988" w14:textId="77777777" w:rsidR="00803F66" w:rsidRDefault="00803F66" w:rsidP="00C523C1">
            <w:pPr>
              <w:rPr>
                <w:noProof/>
              </w:rPr>
            </w:pPr>
            <w:r>
              <w:rPr>
                <w:noProof/>
              </w:rPr>
              <w:drawing>
                <wp:inline distT="0" distB="0" distL="0" distR="0" wp14:anchorId="4713D8AF" wp14:editId="5F6C96A7">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14:paraId="5808C919" w14:textId="77777777"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7DB1182F" w14:textId="77777777" w:rsidTr="00C523C1">
        <w:trPr>
          <w:cantSplit/>
        </w:trPr>
        <w:tc>
          <w:tcPr>
            <w:tcW w:w="3666" w:type="dxa"/>
          </w:tcPr>
          <w:p w14:paraId="79A4D1CF" w14:textId="77777777" w:rsidR="00803F66" w:rsidRDefault="00803F66" w:rsidP="00C523C1">
            <w:pPr>
              <w:rPr>
                <w:noProof/>
              </w:rPr>
            </w:pPr>
            <w:r>
              <w:rPr>
                <w:noProof/>
              </w:rPr>
              <w:lastRenderedPageBreak/>
              <w:drawing>
                <wp:inline distT="0" distB="0" distL="0" distR="0" wp14:anchorId="63DC5FC7" wp14:editId="185350B4">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14:paraId="4311DF98" w14:textId="77777777"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1FBBAB8E" w14:textId="77777777" w:rsidR="00803F66" w:rsidRPr="00053139" w:rsidRDefault="00803F66" w:rsidP="00C523C1">
            <w:pPr>
              <w:rPr>
                <w:sz w:val="20"/>
                <w:szCs w:val="20"/>
              </w:rPr>
            </w:pPr>
          </w:p>
        </w:tc>
      </w:tr>
      <w:tr w:rsidR="00803F66" w:rsidRPr="00F7118A" w14:paraId="01A49D5D" w14:textId="77777777" w:rsidTr="00C523C1">
        <w:trPr>
          <w:cantSplit/>
        </w:trPr>
        <w:tc>
          <w:tcPr>
            <w:tcW w:w="3666" w:type="dxa"/>
          </w:tcPr>
          <w:p w14:paraId="0DF9CCB9" w14:textId="77777777" w:rsidR="00803F66" w:rsidRDefault="00803F66" w:rsidP="00C523C1">
            <w:pPr>
              <w:rPr>
                <w:noProof/>
              </w:rPr>
            </w:pPr>
            <w:r>
              <w:rPr>
                <w:noProof/>
              </w:rPr>
              <w:drawing>
                <wp:inline distT="0" distB="0" distL="0" distR="0" wp14:anchorId="4F4BC316" wp14:editId="2887F797">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14:paraId="432F7C3F" w14:textId="77777777"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FBE48B8" w14:textId="77777777" w:rsidR="00803F66" w:rsidRDefault="00803F66" w:rsidP="00C523C1">
            <w:pPr>
              <w:rPr>
                <w:sz w:val="20"/>
                <w:szCs w:val="20"/>
              </w:rPr>
            </w:pPr>
          </w:p>
          <w:p w14:paraId="11F8676E" w14:textId="77777777" w:rsidR="00803F66" w:rsidRPr="009A63DD" w:rsidRDefault="00803F66" w:rsidP="00C523C1">
            <w:pPr>
              <w:rPr>
                <w:sz w:val="20"/>
                <w:szCs w:val="20"/>
              </w:rPr>
            </w:pPr>
            <w:r>
              <w:rPr>
                <w:sz w:val="20"/>
                <w:szCs w:val="20"/>
              </w:rPr>
              <w:t xml:space="preserve">See Section </w:t>
            </w:r>
            <w:r>
              <w:rPr>
                <w:sz w:val="20"/>
                <w:szCs w:val="20"/>
              </w:rPr>
              <w:fldChar w:fldCharType="begin"/>
            </w:r>
            <w:r>
              <w:rPr>
                <w:sz w:val="20"/>
                <w:szCs w:val="20"/>
              </w:rPr>
              <w:instrText xml:space="preserve"> REF _Ref315244413 \r \h </w:instrText>
            </w:r>
            <w:r>
              <w:rPr>
                <w:sz w:val="20"/>
                <w:szCs w:val="20"/>
              </w:rPr>
            </w:r>
            <w:r>
              <w:rPr>
                <w:sz w:val="20"/>
                <w:szCs w:val="20"/>
              </w:rPr>
              <w:fldChar w:fldCharType="separate"/>
            </w:r>
            <w:r>
              <w:rPr>
                <w:sz w:val="20"/>
                <w:szCs w:val="20"/>
              </w:rPr>
              <w:t>11.6.3</w:t>
            </w:r>
            <w:r>
              <w:rPr>
                <w:sz w:val="20"/>
                <w:szCs w:val="20"/>
              </w:rPr>
              <w:fldChar w:fldCharType="end"/>
            </w:r>
            <w:r>
              <w:rPr>
                <w:sz w:val="20"/>
                <w:szCs w:val="20"/>
              </w:rPr>
              <w:t xml:space="preserve"> for information on how to draw neighborhood polygons.</w:t>
            </w:r>
          </w:p>
        </w:tc>
      </w:tr>
      <w:tr w:rsidR="00803F66" w:rsidRPr="00F7118A" w14:paraId="01FC0333" w14:textId="77777777" w:rsidTr="00C523C1">
        <w:trPr>
          <w:cantSplit/>
        </w:trPr>
        <w:tc>
          <w:tcPr>
            <w:tcW w:w="3666" w:type="dxa"/>
          </w:tcPr>
          <w:p w14:paraId="2335A751" w14:textId="77777777" w:rsidR="00803F66" w:rsidRDefault="00803F66" w:rsidP="00C523C1">
            <w:pPr>
              <w:rPr>
                <w:noProof/>
              </w:rPr>
            </w:pPr>
            <w:r>
              <w:rPr>
                <w:noProof/>
              </w:rPr>
              <w:drawing>
                <wp:inline distT="0" distB="0" distL="0" distR="0" wp14:anchorId="0332121C" wp14:editId="32ED5CC4">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5C60A08C" w14:textId="77777777"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14:paraId="401FC648" w14:textId="77777777" w:rsidTr="00C523C1">
        <w:trPr>
          <w:cantSplit/>
        </w:trPr>
        <w:tc>
          <w:tcPr>
            <w:tcW w:w="3666" w:type="dxa"/>
          </w:tcPr>
          <w:p w14:paraId="3C137FB6" w14:textId="77777777" w:rsidR="00803F66" w:rsidRDefault="00803F66" w:rsidP="00C523C1">
            <w:pPr>
              <w:rPr>
                <w:noProof/>
              </w:rPr>
            </w:pPr>
            <w:r>
              <w:rPr>
                <w:noProof/>
              </w:rPr>
              <w:drawing>
                <wp:inline distT="0" distB="0" distL="0" distR="0" wp14:anchorId="570CA591" wp14:editId="1B389EC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14:paraId="53174E32" w14:textId="77777777"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14:paraId="1E068423" w14:textId="77777777" w:rsidR="00803F66" w:rsidRDefault="00803F66" w:rsidP="00803F66"/>
    <w:p w14:paraId="7B07ED3B" w14:textId="77777777" w:rsidR="00803F66" w:rsidRDefault="00803F66" w:rsidP="00803F66">
      <w:pPr>
        <w:pStyle w:val="Heading5"/>
      </w:pPr>
      <w:bookmarkStart w:id="265" w:name="_Toc378666569"/>
      <w:r>
        <w:t>Context Menus</w:t>
      </w:r>
      <w:bookmarkEnd w:id="265"/>
    </w:p>
    <w:p w14:paraId="7A24EB50" w14:textId="79DAA1E8" w:rsidR="00803F66" w:rsidRDefault="00803F66" w:rsidP="00803F66">
      <w:r>
        <w:t>Neighborhood polygons</w:t>
      </w:r>
      <w:r w:rsidR="009F5991">
        <w:t xml:space="preserve"> </w:t>
      </w:r>
      <w:r>
        <w:t>and environment situation icons have context menus; access them by right-clicking the mouse on the polygon or icon.</w:t>
      </w:r>
    </w:p>
    <w:p w14:paraId="75645811" w14:textId="77777777" w:rsidR="00803F66" w:rsidRDefault="00803F66" w:rsidP="00803F66"/>
    <w:p w14:paraId="259375B2" w14:textId="77777777" w:rsidR="00803F66" w:rsidRDefault="00803F66" w:rsidP="00803F66">
      <w:r>
        <w:t>The neighborhood context menu has the following options:</w:t>
      </w:r>
    </w:p>
    <w:p w14:paraId="2516E856" w14:textId="77777777" w:rsidR="00803F66" w:rsidRDefault="00803F66" w:rsidP="00803F66"/>
    <w:p w14:paraId="7ADBE755" w14:textId="77777777" w:rsidR="00803F66" w:rsidRDefault="00803F66" w:rsidP="00803F66">
      <w:pPr>
        <w:pStyle w:val="term"/>
      </w:pPr>
      <w:r>
        <w:t>Create Environmental Situation</w:t>
      </w:r>
    </w:p>
    <w:p w14:paraId="61469BA4" w14:textId="77777777" w:rsidR="00803F66" w:rsidRDefault="00803F66" w:rsidP="00803F66">
      <w:pPr>
        <w:pStyle w:val="termdef"/>
      </w:pPr>
      <w:r>
        <w:t>Pops up the Create Environmental Situation dialog with the right-clicked location filled in.</w:t>
      </w:r>
    </w:p>
    <w:p w14:paraId="6CCDD4D7" w14:textId="77777777" w:rsidR="00803F66" w:rsidRDefault="00803F66" w:rsidP="00803F66">
      <w:pPr>
        <w:pStyle w:val="termdef"/>
      </w:pPr>
    </w:p>
    <w:p w14:paraId="76CC7158" w14:textId="77777777" w:rsidR="00803F66" w:rsidRDefault="00803F66" w:rsidP="00803F66">
      <w:pPr>
        <w:pStyle w:val="term"/>
      </w:pPr>
      <w:r>
        <w:t>Bring Neighborhood to Front</w:t>
      </w:r>
    </w:p>
    <w:p w14:paraId="1C252B91" w14:textId="77777777" w:rsidR="00803F66" w:rsidRDefault="00803F66" w:rsidP="00803F66">
      <w:pPr>
        <w:pStyle w:val="termdef"/>
      </w:pPr>
      <w:r>
        <w:t>Brings the polygon to the top of the neighborhood stacking order.</w:t>
      </w:r>
    </w:p>
    <w:p w14:paraId="5905110C" w14:textId="77777777" w:rsidR="00803F66" w:rsidRDefault="00803F66" w:rsidP="00803F66">
      <w:pPr>
        <w:pStyle w:val="termdef"/>
      </w:pPr>
    </w:p>
    <w:p w14:paraId="326BDC1E" w14:textId="77777777" w:rsidR="00803F66" w:rsidRDefault="00803F66" w:rsidP="00803F66">
      <w:pPr>
        <w:pStyle w:val="term"/>
      </w:pPr>
      <w:r>
        <w:t>Send Neighborhood to Back</w:t>
      </w:r>
    </w:p>
    <w:p w14:paraId="6EE82DCF" w14:textId="77777777" w:rsidR="00803F66" w:rsidRDefault="00803F66" w:rsidP="00803F66">
      <w:pPr>
        <w:pStyle w:val="termdef"/>
      </w:pPr>
      <w:r>
        <w:t>Sends the polygon to the back of the neighborhood stacking order.</w:t>
      </w:r>
    </w:p>
    <w:p w14:paraId="5C323FE8" w14:textId="77777777" w:rsidR="00803F66" w:rsidRDefault="00803F66" w:rsidP="00803F66">
      <w:pPr>
        <w:pStyle w:val="termdef"/>
      </w:pPr>
    </w:p>
    <w:p w14:paraId="0ECA7BBB" w14:textId="77777777" w:rsidR="00803F66" w:rsidRDefault="00803F66" w:rsidP="00803F66">
      <w:r>
        <w:t>The environmental situation context menu has the following options:</w:t>
      </w:r>
    </w:p>
    <w:p w14:paraId="08F95D40" w14:textId="77777777" w:rsidR="00803F66" w:rsidRDefault="00803F66" w:rsidP="00803F66"/>
    <w:p w14:paraId="617B0916" w14:textId="77777777" w:rsidR="00803F66" w:rsidRDefault="00803F66" w:rsidP="00803F66">
      <w:pPr>
        <w:pStyle w:val="term"/>
      </w:pPr>
      <w:r>
        <w:t>Update Situation</w:t>
      </w:r>
    </w:p>
    <w:p w14:paraId="48186A9B" w14:textId="77777777" w:rsidR="00803F66" w:rsidRPr="00A201E3" w:rsidRDefault="00803F66" w:rsidP="00803F66">
      <w:pPr>
        <w:pStyle w:val="termdef"/>
      </w:pPr>
      <w:r>
        <w:t>Pops up the Update Environmental Situation order.  This allows the user to modify an environmental situation, provided that it has not yet been assessed.</w:t>
      </w:r>
    </w:p>
    <w:p w14:paraId="6BBE9F70" w14:textId="77777777" w:rsidR="00803F66" w:rsidRPr="00A201E3" w:rsidRDefault="00803F66" w:rsidP="00803F66">
      <w:pPr>
        <w:pStyle w:val="termdef"/>
      </w:pPr>
    </w:p>
    <w:p w14:paraId="6A3ED8ED" w14:textId="68335E60" w:rsidR="00781651" w:rsidRDefault="00781651" w:rsidP="00781651">
      <w:pPr>
        <w:pStyle w:val="Heading4"/>
      </w:pPr>
      <w:r>
        <w:t>The Physical/Neighborhoods Tab</w:t>
      </w:r>
    </w:p>
    <w:p w14:paraId="00ACF9AE" w14:textId="785AA1B9" w:rsidR="00781651" w:rsidRDefault="00781651" w:rsidP="00781651">
      <w:r>
        <w:t xml:space="preserve">The </w:t>
      </w:r>
      <w:r>
        <w:rPr>
          <w:b/>
        </w:rPr>
        <w:t>Physical/Neighborhoods</w:t>
      </w:r>
      <w:r>
        <w:t xml:space="preserve"> tab lists the neighborhoods in the playbox.</w:t>
      </w:r>
    </w:p>
    <w:p w14:paraId="4A00311A" w14:textId="77777777" w:rsidR="00781651" w:rsidRDefault="00781651" w:rsidP="00781651"/>
    <w:p w14:paraId="0468852C" w14:textId="6D3DBCB3" w:rsidR="00781651" w:rsidRDefault="00781651" w:rsidP="00781651">
      <w:r>
        <w:rPr>
          <w:noProof/>
        </w:rPr>
        <w:lastRenderedPageBreak/>
        <w:drawing>
          <wp:inline distT="0" distB="0" distL="0" distR="0" wp14:anchorId="747D0AB2" wp14:editId="7C104F9D">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14:paraId="4DE08AE9" w14:textId="77777777" w:rsidR="00B63948" w:rsidRDefault="00B63948" w:rsidP="00781651"/>
    <w:p w14:paraId="3A3DEFB3" w14:textId="7160D851" w:rsidR="00B63948" w:rsidRDefault="00B63948" w:rsidP="00B63948">
      <w:pPr>
        <w:pStyle w:val="Heading4"/>
      </w:pPr>
      <w:r>
        <w:t>The Physical/Proximities Tab</w:t>
      </w:r>
    </w:p>
    <w:p w14:paraId="335224F7" w14:textId="2B578B4C"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65AF4EFD" w14:textId="77777777" w:rsidR="00B63948" w:rsidRDefault="00B63948" w:rsidP="00B63948"/>
    <w:p w14:paraId="11762B6F" w14:textId="5BBB22D2" w:rsidR="00B63948" w:rsidRDefault="00B63948" w:rsidP="00B63948">
      <w:pPr>
        <w:pStyle w:val="Heading4"/>
      </w:pPr>
      <w:r>
        <w:t>The Physical/EnSits Tab</w:t>
      </w:r>
    </w:p>
    <w:p w14:paraId="2FA6E391" w14:textId="736F6799" w:rsidR="00B63948" w:rsidRDefault="00B63948" w:rsidP="00B63948">
      <w:r>
        <w:t>This tab displays the existing environmental situations, with their attributes.  There are controls to create, edit, resolve, and delete situations.</w:t>
      </w:r>
    </w:p>
    <w:p w14:paraId="13E650FF" w14:textId="77777777" w:rsidR="00B63948" w:rsidRDefault="00B63948" w:rsidP="00B63948"/>
    <w:p w14:paraId="05BDF638" w14:textId="6C5EAE8C" w:rsidR="00B63948" w:rsidRDefault="00B63948" w:rsidP="00B63948">
      <w:pPr>
        <w:pStyle w:val="Heading4"/>
      </w:pPr>
      <w:r>
        <w:t>The Physical/CURSEs Tab</w:t>
      </w:r>
    </w:p>
    <w:p w14:paraId="3533AC47" w14:textId="1F189A65" w:rsidR="00B63948" w:rsidRDefault="00AE7553" w:rsidP="00B63948">
      <w:r>
        <w:t>This tab d</w:t>
      </w:r>
      <w:r w:rsidRPr="00AE7553">
        <w:t xml:space="preserve">isplays the attributes of all currently defined CURSEs, and allows injects to be created and edited.  See Section </w:t>
      </w:r>
      <w:r>
        <w:t>TBD</w:t>
      </w:r>
      <w:r w:rsidRPr="00AE7553">
        <w:t>.</w:t>
      </w:r>
    </w:p>
    <w:p w14:paraId="185AC65C" w14:textId="77777777" w:rsidR="00960543" w:rsidRDefault="00960543" w:rsidP="00B63948"/>
    <w:p w14:paraId="6D7878E8" w14:textId="41C3530B" w:rsidR="00960543" w:rsidRDefault="00960543" w:rsidP="00B63948">
      <w:r>
        <w:t>TBD: We probably need a little more here.</w:t>
      </w:r>
    </w:p>
    <w:p w14:paraId="57966CEA" w14:textId="77777777" w:rsidR="00AE7E3E" w:rsidRDefault="00AE7E3E" w:rsidP="00B63948"/>
    <w:p w14:paraId="40DD3708" w14:textId="0D508E13" w:rsidR="00AE7E3E" w:rsidRDefault="00AE7E3E" w:rsidP="00AE7E3E">
      <w:pPr>
        <w:pStyle w:val="Heading4"/>
      </w:pPr>
      <w:r>
        <w:t>The Physical/Security Tab</w:t>
      </w:r>
    </w:p>
    <w:p w14:paraId="6B1E87E7" w14:textId="7655736D" w:rsidR="00AE7E3E"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TBD.</w:t>
      </w:r>
    </w:p>
    <w:p w14:paraId="000A64A3" w14:textId="77777777" w:rsidR="00371DEB" w:rsidRDefault="00371DEB" w:rsidP="00AE7E3E"/>
    <w:p w14:paraId="29C37451" w14:textId="4A521C9F" w:rsidR="00371DEB" w:rsidRPr="00AE7E3E" w:rsidRDefault="00371DEB" w:rsidP="00371DEB">
      <w:pPr>
        <w:pStyle w:val="Heading4"/>
      </w:pPr>
      <w:r>
        <w:t>The Physical/Activity Tab</w:t>
      </w:r>
    </w:p>
    <w:p w14:paraId="06F33253" w14:textId="59EBC75D" w:rsidR="00781651"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p>
    <w:p w14:paraId="02E382B3" w14:textId="77777777" w:rsidR="0082763E" w:rsidRDefault="0082763E" w:rsidP="00781651"/>
    <w:p w14:paraId="6D19CCCA" w14:textId="11D25155" w:rsidR="0082763E" w:rsidRDefault="0082763E" w:rsidP="0082763E">
      <w:pPr>
        <w:pStyle w:val="Heading4"/>
      </w:pPr>
      <w:r>
        <w:lastRenderedPageBreak/>
        <w:t>The Physical/NbhoodDemog Tab</w:t>
      </w:r>
    </w:p>
    <w:p w14:paraId="7DCDB13A" w14:textId="75950F68"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14:paraId="1E8EF568" w14:textId="6D696BD3" w:rsidR="00803F66" w:rsidRDefault="00803F66" w:rsidP="002A75C5">
      <w:pPr>
        <w:pStyle w:val="Heading3NP"/>
      </w:pPr>
      <w:r>
        <w:lastRenderedPageBreak/>
        <w:t>The Political Tab</w:t>
      </w:r>
    </w:p>
    <w:p w14:paraId="4B624848" w14:textId="77777777" w:rsidR="00F875ED" w:rsidRDefault="0058080C" w:rsidP="0058080C">
      <w:r>
        <w:t xml:space="preserve">The </w:t>
      </w:r>
      <w:r>
        <w:rPr>
          <w:b/>
        </w:rPr>
        <w:t>Political</w:t>
      </w:r>
      <w:r>
        <w:t xml:space="preserve"> tab contains data relating to the Political part of the model: the actors, the relationships of the groups in the neighborhood with them, their resulting support and influence, and neighborhood control.</w:t>
      </w:r>
      <w:r w:rsidR="00F875ED">
        <w:t xml:space="preserve">  </w:t>
      </w:r>
    </w:p>
    <w:p w14:paraId="6F95218B" w14:textId="77777777" w:rsidR="00F875ED" w:rsidRDefault="00F875ED" w:rsidP="0058080C"/>
    <w:p w14:paraId="5730463D" w14:textId="4E2FEADD" w:rsidR="0058080C" w:rsidRDefault="00F875ED" w:rsidP="0058080C">
      <w:r>
        <w:t xml:space="preserve">The </w:t>
      </w:r>
      <w:r w:rsidRPr="00F875ED">
        <w:rPr>
          <w:b/>
        </w:rPr>
        <w:t>Strategy</w:t>
      </w:r>
      <w:r>
        <w:t xml:space="preserve"> tab (Section TBD) can also be regarded as part of the Political area, but it </w:t>
      </w:r>
    </w:p>
    <w:p w14:paraId="56D581A9" w14:textId="77777777" w:rsidR="00F875ED" w:rsidRDefault="00F875ED" w:rsidP="0058080C"/>
    <w:p w14:paraId="57DC07D6" w14:textId="1F51FA80" w:rsidR="00F875ED" w:rsidRDefault="00F875ED" w:rsidP="00F875ED">
      <w:pPr>
        <w:pStyle w:val="Heading4"/>
      </w:pPr>
      <w:r>
        <w:t>The Politics/Actors Tab</w:t>
      </w:r>
    </w:p>
    <w:p w14:paraId="370DAF3D" w14:textId="44724D96" w:rsidR="00F875ED" w:rsidRDefault="00F875ED" w:rsidP="00F875ED">
      <w:r>
        <w:t>This tab d</w:t>
      </w:r>
      <w:r w:rsidRPr="00F875ED">
        <w:t>isplays the actors defined in the playbox, with controls to create, edit, and delete them</w:t>
      </w:r>
      <w:r>
        <w:t>.</w:t>
      </w:r>
    </w:p>
    <w:p w14:paraId="248E55CB" w14:textId="77777777" w:rsidR="00F342B7" w:rsidRDefault="00F342B7" w:rsidP="00F875ED"/>
    <w:p w14:paraId="037E22B1" w14:textId="58AA3EBC" w:rsidR="00F342B7" w:rsidRDefault="00F342B7" w:rsidP="00F342B7">
      <w:pPr>
        <w:pStyle w:val="Heading4"/>
      </w:pPr>
      <w:r>
        <w:t>The Politics/VRel Tab</w:t>
      </w:r>
    </w:p>
    <w:p w14:paraId="0B951D08"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6F86D342" w14:textId="77777777" w:rsidR="007959A3" w:rsidRDefault="007959A3" w:rsidP="00F342B7"/>
    <w:p w14:paraId="2263705B" w14:textId="5C9CDD9A" w:rsidR="007959A3" w:rsidRDefault="007959A3" w:rsidP="00F342B7">
      <w:r>
        <w:t>TBD: The VRel tab should possibly display the support each group gives to each actor.</w:t>
      </w:r>
    </w:p>
    <w:p w14:paraId="500B1CCF" w14:textId="77777777" w:rsidR="007959A3" w:rsidRDefault="007959A3" w:rsidP="00F342B7"/>
    <w:p w14:paraId="0D9D929B" w14:textId="77777777" w:rsidR="007959A3" w:rsidRDefault="007959A3" w:rsidP="007959A3">
      <w:pPr>
        <w:pStyle w:val="Heading4"/>
      </w:pPr>
      <w:r>
        <w:t>The Politics/Support Tab</w:t>
      </w:r>
    </w:p>
    <w:p w14:paraId="10EC69F9" w14:textId="2D2E97EB" w:rsidR="00F342B7" w:rsidRDefault="007959A3" w:rsidP="007959A3">
      <w:pPr>
        <w:pStyle w:val="Heading4"/>
        <w:numPr>
          <w:ilvl w:val="0"/>
          <w:numId w:val="0"/>
        </w:numPr>
      </w:pPr>
      <w:r>
        <w:rPr>
          <w:rFonts w:asciiTheme="minorHAnsi" w:hAnsiTheme="minorHAnsi"/>
          <w:b w:val="0"/>
          <w:sz w:val="24"/>
          <w:szCs w:val="24"/>
        </w:rPr>
        <w:t>TBD: This tab should display each actor's support and influence in each neighborhood.</w:t>
      </w:r>
      <w:r w:rsidR="00F342B7" w:rsidRPr="00F342B7">
        <w:t xml:space="preserve">  </w:t>
      </w:r>
    </w:p>
    <w:p w14:paraId="35779955" w14:textId="3E313457" w:rsidR="00355398" w:rsidRDefault="00355398" w:rsidP="00355398">
      <w:pPr>
        <w:pStyle w:val="Heading4"/>
      </w:pPr>
      <w:r>
        <w:t>The Politics/Control Tab</w:t>
      </w:r>
    </w:p>
    <w:p w14:paraId="15497599" w14:textId="6FE0C6C8" w:rsidR="00355398" w:rsidRPr="00355398" w:rsidRDefault="00D35D38" w:rsidP="00355398">
      <w:r>
        <w:t xml:space="preserve">TBD: </w:t>
      </w:r>
      <w:r w:rsidR="00355398">
        <w:t>This tab should display which actor is in control of each neighborhood.</w:t>
      </w:r>
    </w:p>
    <w:p w14:paraId="005A5DB7" w14:textId="25C9E3DD" w:rsidR="00803F66" w:rsidRDefault="00803F66" w:rsidP="002A75C5">
      <w:pPr>
        <w:pStyle w:val="Heading3NP"/>
      </w:pPr>
      <w:r>
        <w:lastRenderedPageBreak/>
        <w:t>The Military Tab</w:t>
      </w:r>
    </w:p>
    <w:p w14:paraId="0892778F" w14:textId="08717A0C" w:rsidR="000E1CC6" w:rsidRDefault="000E1CC6" w:rsidP="000E1CC6">
      <w:r>
        <w:t>The Military tab contains data relating to the use of military and paramilitary force in the playbox.</w:t>
      </w:r>
    </w:p>
    <w:p w14:paraId="42E28E14" w14:textId="77777777" w:rsidR="000E1CC6" w:rsidRDefault="000E1CC6" w:rsidP="000E1CC6"/>
    <w:p w14:paraId="0463DD9A" w14:textId="06391C1D" w:rsidR="000E1CC6" w:rsidRDefault="000E1CC6" w:rsidP="000E1CC6">
      <w:pPr>
        <w:pStyle w:val="Heading4"/>
      </w:pPr>
      <w:r>
        <w:t>The Military/Force Groups Tab</w:t>
      </w:r>
    </w:p>
    <w:p w14:paraId="509362A5" w14:textId="77777777"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14:paraId="3E365200" w14:textId="77777777" w:rsidR="000E1CC6" w:rsidRDefault="000E1CC6" w:rsidP="000E1CC6"/>
    <w:p w14:paraId="57F83CBB" w14:textId="59A68727" w:rsidR="000E1CC6" w:rsidRDefault="000E1CC6" w:rsidP="000E1CC6">
      <w:pPr>
        <w:pStyle w:val="Heading4"/>
      </w:pPr>
      <w:r>
        <w:t>The Military/Activity Tab</w:t>
      </w:r>
    </w:p>
    <w:p w14:paraId="649BCD57" w14:textId="224FBF1D" w:rsidR="000E1CC6" w:rsidRDefault="000E1CC6" w:rsidP="000E1CC6">
      <w:r>
        <w:t>TBD: This tab should display all force activities.</w:t>
      </w:r>
    </w:p>
    <w:p w14:paraId="0C0D91CD" w14:textId="77777777" w:rsidR="002C6B4F" w:rsidRDefault="002C6B4F" w:rsidP="000E1CC6"/>
    <w:p w14:paraId="7F9F2B87" w14:textId="1855D3E1" w:rsidR="002C6B4F" w:rsidRPr="000E1CC6" w:rsidRDefault="002C6B4F" w:rsidP="000E1CC6">
      <w:r>
        <w:t>TBD: There should possibly be other tabs here as well.</w:t>
      </w:r>
    </w:p>
    <w:p w14:paraId="59914877" w14:textId="29932400" w:rsidR="001643A8" w:rsidRDefault="001643A8" w:rsidP="001643A8">
      <w:pPr>
        <w:pStyle w:val="Heading3NP"/>
      </w:pPr>
      <w:bookmarkStart w:id="266" w:name="_Toc378666584"/>
      <w:r>
        <w:lastRenderedPageBreak/>
        <w:t>The Economics Tab</w:t>
      </w:r>
      <w:bookmarkEnd w:id="266"/>
    </w:p>
    <w:p w14:paraId="3595F1BF" w14:textId="77777777" w:rsidR="001643A8" w:rsidRDefault="001643A8" w:rsidP="001643A8">
      <w:r>
        <w:t xml:space="preserve">The </w:t>
      </w:r>
      <w:r>
        <w:rPr>
          <w:b/>
        </w:rPr>
        <w:t>Econ</w:t>
      </w:r>
      <w:r>
        <w:t xml:space="preserve"> tab has several sub-tabs which display the economics of the playbox in various ways.  The </w:t>
      </w:r>
      <w:r w:rsidRPr="00B75149">
        <w:rPr>
          <w:b/>
        </w:rPr>
        <w:t>Econ/SAM</w:t>
      </w:r>
      <w:r>
        <w:t xml:space="preserve"> tab is visible in both Simulation and Scenario Mode, the others are only visible in Simulation Mode.</w:t>
      </w:r>
    </w:p>
    <w:p w14:paraId="5467F12C" w14:textId="77777777" w:rsidR="001643A8" w:rsidRDefault="001643A8" w:rsidP="001643A8"/>
    <w:p w14:paraId="329BF515" w14:textId="77777777" w:rsidR="001643A8" w:rsidRDefault="001643A8" w:rsidP="001643A8">
      <w:r>
        <w:t xml:space="preserve">Most of the sub-tabs have the same form: a tabular display of data.  For example, the </w:t>
      </w:r>
      <w:r>
        <w:rPr>
          <w:b/>
        </w:rPr>
        <w:t>Econ/Capacity</w:t>
      </w:r>
      <w:r>
        <w:t xml:space="preserve"> tab shows production capacity by neighborhood.  In this figure, however, a spreadsheet like tableau is shown:</w:t>
      </w:r>
    </w:p>
    <w:p w14:paraId="24160723" w14:textId="77777777" w:rsidR="001643A8" w:rsidRDefault="001643A8" w:rsidP="001643A8"/>
    <w:p w14:paraId="7C1CA1C1" w14:textId="77777777" w:rsidR="001643A8" w:rsidRDefault="001643A8" w:rsidP="001643A8">
      <w:pPr>
        <w:jc w:val="center"/>
      </w:pPr>
      <w:r>
        <w:rPr>
          <w:noProof/>
        </w:rPr>
        <w:drawing>
          <wp:inline distT="0" distB="0" distL="0" distR="0" wp14:anchorId="57987AB0" wp14:editId="0FA78B2E">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176535C" w14:textId="77777777" w:rsidR="001643A8" w:rsidRDefault="001643A8" w:rsidP="001643A8"/>
    <w:p w14:paraId="6368E023" w14:textId="77777777"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14:paraId="496B9853" w14:textId="77777777" w:rsidR="001643A8" w:rsidRDefault="001643A8" w:rsidP="001643A8"/>
    <w:p w14:paraId="3FBF7A6D" w14:textId="77777777" w:rsidR="001643A8" w:rsidRDefault="001643A8" w:rsidP="001643A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FC86C02" w14:textId="77777777" w:rsidR="001643A8" w:rsidRDefault="001643A8" w:rsidP="001643A8"/>
    <w:p w14:paraId="36E45C59" w14:textId="501750EC" w:rsidR="001643A8" w:rsidRDefault="001643A8" w:rsidP="001643A8">
      <w:pPr>
        <w:pStyle w:val="Heading4"/>
      </w:pPr>
      <w:r>
        <w:t>The Economics/SAM Tab</w:t>
      </w:r>
    </w:p>
    <w:p w14:paraId="71B79114" w14:textId="77777777" w:rsidR="001643A8" w:rsidRDefault="001643A8" w:rsidP="001643A8">
      <w:r>
        <w:t>Displays the Social Accounting Matrix used to set up the money flows for the economy to be simulated.</w:t>
      </w:r>
    </w:p>
    <w:p w14:paraId="2A45A8CC" w14:textId="77777777" w:rsidR="001643A8" w:rsidRDefault="001643A8" w:rsidP="001643A8"/>
    <w:p w14:paraId="4D696FC0" w14:textId="1F55F8E2" w:rsidR="001643A8" w:rsidRDefault="001643A8" w:rsidP="001643A8">
      <w:pPr>
        <w:pStyle w:val="Heading4"/>
      </w:pPr>
      <w:r>
        <w:t>The Economics/Overview Tab</w:t>
      </w:r>
    </w:p>
    <w:p w14:paraId="60F10A31" w14:textId="67379705" w:rsidR="001643A8" w:rsidRDefault="001643A8" w:rsidP="001643A8">
      <w:r>
        <w:t>This tab displays an overview of the playbox economy in the form of a spreadsheet.</w:t>
      </w:r>
    </w:p>
    <w:p w14:paraId="24EE1E49" w14:textId="77777777" w:rsidR="001643A8" w:rsidRDefault="001643A8" w:rsidP="001643A8"/>
    <w:p w14:paraId="5E0CA232" w14:textId="1100B7C0" w:rsidR="001643A8" w:rsidRDefault="001643A8" w:rsidP="001643A8">
      <w:pPr>
        <w:pStyle w:val="Heading4"/>
      </w:pPr>
      <w:r>
        <w:t>The Economics/Expenditures Tab</w:t>
      </w:r>
    </w:p>
    <w:p w14:paraId="25B7438A" w14:textId="31100E3B" w:rsidR="001643A8" w:rsidRDefault="001643A8" w:rsidP="001643A8">
      <w:r>
        <w:t>This tab displays the expenditures of each actor by sector.</w:t>
      </w:r>
    </w:p>
    <w:p w14:paraId="02A6C3C7" w14:textId="77777777" w:rsidR="001643A8" w:rsidRDefault="001643A8" w:rsidP="001643A8"/>
    <w:p w14:paraId="52B15713" w14:textId="798C1FDD" w:rsidR="001643A8" w:rsidRDefault="001643A8" w:rsidP="001643A8">
      <w:pPr>
        <w:pStyle w:val="Heading4"/>
      </w:pPr>
      <w:r>
        <w:t>The Economics/Population Tab</w:t>
      </w:r>
    </w:p>
    <w:p w14:paraId="78664D11" w14:textId="63034C98" w:rsidR="001643A8" w:rsidRDefault="001643A8" w:rsidP="001643A8">
      <w:r>
        <w:t>This tab displays the neighborhood populations broken down into economic categories, along with unemployment statistics.</w:t>
      </w:r>
    </w:p>
    <w:p w14:paraId="07A77BDE" w14:textId="77777777" w:rsidR="001643A8" w:rsidRDefault="001643A8" w:rsidP="001643A8"/>
    <w:p w14:paraId="3F479C56" w14:textId="7EE0E796" w:rsidR="001643A8" w:rsidRDefault="001643A8" w:rsidP="001643A8">
      <w:pPr>
        <w:pStyle w:val="Heading4"/>
      </w:pPr>
      <w:r>
        <w:t>The Economics/Groups Tab</w:t>
      </w:r>
    </w:p>
    <w:p w14:paraId="39455AEC" w14:textId="39A6D011" w:rsidR="001643A8" w:rsidRPr="00C13848" w:rsidRDefault="001643A8" w:rsidP="001643A8">
      <w:r>
        <w:t>This tab displays the group populations broken down into economic categories, along with unemployment statistics.</w:t>
      </w:r>
    </w:p>
    <w:p w14:paraId="34BDD4BF" w14:textId="77777777" w:rsidR="001643A8" w:rsidRDefault="001643A8" w:rsidP="001643A8"/>
    <w:p w14:paraId="71976206" w14:textId="77777777" w:rsidR="001643A8" w:rsidRPr="00C13848" w:rsidRDefault="001643A8" w:rsidP="001643A8">
      <w:pPr>
        <w:pStyle w:val="termdef"/>
      </w:pPr>
    </w:p>
    <w:p w14:paraId="7EE2B045" w14:textId="77777777" w:rsidR="001643A8" w:rsidRPr="001643A8" w:rsidRDefault="001643A8" w:rsidP="001643A8"/>
    <w:p w14:paraId="70EFC9C4" w14:textId="3A1C47A2" w:rsidR="00803F66" w:rsidRDefault="00803F66" w:rsidP="002A75C5">
      <w:pPr>
        <w:pStyle w:val="Heading3NP"/>
      </w:pPr>
      <w:r>
        <w:lastRenderedPageBreak/>
        <w:t>The Social Tab</w:t>
      </w:r>
    </w:p>
    <w:p w14:paraId="1F934D99" w14:textId="40A8C920" w:rsidR="004C3F6D" w:rsidRDefault="004C3F6D" w:rsidP="004C3F6D">
      <w:r>
        <w:t>The Social tab contains data relating to the residents of the playbox, their beliefs, their attitudes, and their demographics.</w:t>
      </w:r>
    </w:p>
    <w:p w14:paraId="7114A91E" w14:textId="77777777" w:rsidR="004C3F6D" w:rsidRPr="004C3F6D" w:rsidRDefault="004C3F6D" w:rsidP="004C3F6D"/>
    <w:p w14:paraId="1678F08F" w14:textId="1BB8FA21" w:rsidR="004C3F6D" w:rsidRDefault="004C3F6D" w:rsidP="004C3F6D">
      <w:pPr>
        <w:pStyle w:val="Heading4"/>
      </w:pPr>
      <w:r>
        <w:t>The Social/Beliefs Tab</w:t>
      </w:r>
    </w:p>
    <w:p w14:paraId="38B16B33" w14:textId="5DE88005"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TBD).  This browser differs from most of the others in that you can change input values directly in the browser, without popping up a dialog box.</w:t>
      </w:r>
    </w:p>
    <w:p w14:paraId="096A67C9" w14:textId="77777777" w:rsidR="004C3F6D" w:rsidRDefault="004C3F6D" w:rsidP="004C3F6D"/>
    <w:p w14:paraId="521C3ED8" w14:textId="77777777" w:rsidR="004C3F6D" w:rsidRDefault="004C3F6D" w:rsidP="004C3F6D">
      <w:pPr>
        <w:jc w:val="center"/>
      </w:pPr>
      <w:r>
        <w:rPr>
          <w:noProof/>
        </w:rPr>
        <w:drawing>
          <wp:inline distT="0" distB="0" distL="0" distR="0" wp14:anchorId="47FF50BA" wp14:editId="28C8B807">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20A3C07C" w14:textId="77777777" w:rsidR="004C3F6D" w:rsidRDefault="004C3F6D" w:rsidP="004C3F6D"/>
    <w:p w14:paraId="451C0A9F" w14:textId="77777777" w:rsidR="004C3F6D" w:rsidRDefault="004C3F6D" w:rsidP="004C3F6D">
      <w:r>
        <w:t>The browser has four major areas:</w:t>
      </w:r>
    </w:p>
    <w:p w14:paraId="5FD04ABB" w14:textId="77777777" w:rsidR="004C3F6D" w:rsidRDefault="004C3F6D" w:rsidP="004C3F6D"/>
    <w:p w14:paraId="54CFC106" w14:textId="77777777" w:rsidR="004C3F6D" w:rsidRDefault="004C3F6D" w:rsidP="004C3F6D">
      <w:pPr>
        <w:pStyle w:val="ListParagraph"/>
        <w:numPr>
          <w:ilvl w:val="0"/>
          <w:numId w:val="61"/>
        </w:numPr>
      </w:pPr>
      <w:r>
        <w:t>The Topics Pane</w:t>
      </w:r>
    </w:p>
    <w:p w14:paraId="412CDBE5" w14:textId="77777777" w:rsidR="004C3F6D" w:rsidRDefault="004C3F6D" w:rsidP="004C3F6D">
      <w:pPr>
        <w:pStyle w:val="ListParagraph"/>
        <w:numPr>
          <w:ilvl w:val="0"/>
          <w:numId w:val="61"/>
        </w:numPr>
      </w:pPr>
      <w:r>
        <w:t>The Entities Tree</w:t>
      </w:r>
    </w:p>
    <w:p w14:paraId="70FCBC6D" w14:textId="77777777" w:rsidR="004C3F6D" w:rsidRDefault="004C3F6D" w:rsidP="004C3F6D">
      <w:pPr>
        <w:pStyle w:val="ListParagraph"/>
        <w:numPr>
          <w:ilvl w:val="0"/>
          <w:numId w:val="61"/>
        </w:numPr>
      </w:pPr>
      <w:r>
        <w:t>The Beliefs Pane</w:t>
      </w:r>
    </w:p>
    <w:p w14:paraId="2AD59271" w14:textId="77777777" w:rsidR="004C3F6D" w:rsidRDefault="004C3F6D" w:rsidP="004C3F6D">
      <w:pPr>
        <w:pStyle w:val="ListParagraph"/>
        <w:numPr>
          <w:ilvl w:val="0"/>
          <w:numId w:val="61"/>
        </w:numPr>
      </w:pPr>
      <w:r>
        <w:t>The Affinities Pane</w:t>
      </w:r>
    </w:p>
    <w:p w14:paraId="5E5FC1CE" w14:textId="77777777" w:rsidR="004C3F6D" w:rsidRDefault="004C3F6D" w:rsidP="004C3F6D"/>
    <w:p w14:paraId="1A9AE3FD" w14:textId="77777777" w:rsidR="004C3F6D" w:rsidRDefault="004C3F6D" w:rsidP="004C3F6D">
      <w:r>
        <w:t>Note that you can click and drag the border between any pair of these areas to make an area larger or smaller.</w:t>
      </w:r>
    </w:p>
    <w:p w14:paraId="432926D2" w14:textId="77777777" w:rsidR="004C3F6D" w:rsidRDefault="004C3F6D" w:rsidP="004C3F6D"/>
    <w:p w14:paraId="1CC30BD3" w14:textId="77777777" w:rsidR="004C3F6D" w:rsidRDefault="004C3F6D" w:rsidP="004C3F6D">
      <w:pPr>
        <w:pStyle w:val="Heading5"/>
      </w:pPr>
      <w:bookmarkStart w:id="267" w:name="_Toc378666575"/>
      <w:r>
        <w:lastRenderedPageBreak/>
        <w:t>The Topics Pane</w:t>
      </w:r>
      <w:bookmarkEnd w:id="267"/>
    </w:p>
    <w:p w14:paraId="01A966B6" w14:textId="77777777" w:rsidR="004C3F6D" w:rsidRDefault="004C3F6D" w:rsidP="004C3F6D">
      <w:r>
        <w:t>The Topics pane is where the user creates, edits, and views the set of topics about which actors and civilian groups have beliefs.</w:t>
      </w:r>
    </w:p>
    <w:p w14:paraId="5AD60B6A" w14:textId="77777777" w:rsidR="004C3F6D" w:rsidRDefault="004C3F6D" w:rsidP="004C3F6D"/>
    <w:p w14:paraId="6080BD4B" w14:textId="77777777" w:rsidR="004C3F6D" w:rsidRDefault="004C3F6D" w:rsidP="004C3F6D">
      <w:pPr>
        <w:jc w:val="center"/>
      </w:pPr>
      <w:r>
        <w:rPr>
          <w:noProof/>
        </w:rPr>
        <w:drawing>
          <wp:inline distT="0" distB="0" distL="0" distR="0" wp14:anchorId="3748B0D2" wp14:editId="7AB43EAE">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45EADF1B" w14:textId="77777777" w:rsidR="004C3F6D" w:rsidRDefault="004C3F6D" w:rsidP="004C3F6D"/>
    <w:p w14:paraId="5E7DE81F" w14:textId="77777777"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1F3EDAE2" w14:textId="77777777" w:rsidR="004C3F6D" w:rsidRDefault="004C3F6D" w:rsidP="004C3F6D"/>
    <w:p w14:paraId="495FDFFA" w14:textId="77777777" w:rsidR="004C3F6D" w:rsidRDefault="004C3F6D" w:rsidP="004C3F6D">
      <w:r>
        <w:t>The Topic pane has the following controls on its toolbar:</w:t>
      </w:r>
    </w:p>
    <w:p w14:paraId="7E20456B" w14:textId="77777777"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14:paraId="7BD25F5F" w14:textId="77777777" w:rsidTr="00C523C1">
        <w:trPr>
          <w:cantSplit/>
          <w:tblHeader/>
        </w:trPr>
        <w:tc>
          <w:tcPr>
            <w:tcW w:w="2016" w:type="dxa"/>
            <w:shd w:val="clear" w:color="auto" w:fill="000000" w:themeFill="text1"/>
          </w:tcPr>
          <w:p w14:paraId="371424A4" w14:textId="77777777" w:rsidR="004C3F6D" w:rsidRDefault="004C3F6D" w:rsidP="00C523C1">
            <w:pPr>
              <w:rPr>
                <w:noProof/>
              </w:rPr>
            </w:pPr>
            <w:r>
              <w:rPr>
                <w:noProof/>
                <w:sz w:val="20"/>
                <w:szCs w:val="20"/>
              </w:rPr>
              <w:t>Control</w:t>
            </w:r>
          </w:p>
        </w:tc>
        <w:tc>
          <w:tcPr>
            <w:tcW w:w="7920" w:type="dxa"/>
            <w:shd w:val="clear" w:color="auto" w:fill="000000" w:themeFill="text1"/>
          </w:tcPr>
          <w:p w14:paraId="1ACE6A58" w14:textId="77777777" w:rsidR="004C3F6D" w:rsidRDefault="004C3F6D" w:rsidP="00C523C1">
            <w:pPr>
              <w:rPr>
                <w:sz w:val="20"/>
                <w:szCs w:val="20"/>
              </w:rPr>
            </w:pPr>
            <w:r>
              <w:rPr>
                <w:sz w:val="20"/>
                <w:szCs w:val="20"/>
              </w:rPr>
              <w:t>Description</w:t>
            </w:r>
          </w:p>
        </w:tc>
      </w:tr>
      <w:tr w:rsidR="004C3F6D" w:rsidRPr="00F7118A" w14:paraId="0A5DC647" w14:textId="77777777" w:rsidTr="00C523C1">
        <w:trPr>
          <w:cantSplit/>
        </w:trPr>
        <w:tc>
          <w:tcPr>
            <w:tcW w:w="2016" w:type="dxa"/>
          </w:tcPr>
          <w:p w14:paraId="50A1C290" w14:textId="77777777" w:rsidR="004C3F6D" w:rsidRDefault="004C3F6D" w:rsidP="00C523C1">
            <w:pPr>
              <w:rPr>
                <w:noProof/>
              </w:rPr>
            </w:pPr>
            <w:r>
              <w:rPr>
                <w:noProof/>
              </w:rPr>
              <w:drawing>
                <wp:inline distT="0" distB="0" distL="0" distR="0" wp14:anchorId="6FD5839B" wp14:editId="6D26CED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14:paraId="68B1DC50" w14:textId="77777777"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14:paraId="57159B3C" w14:textId="77777777" w:rsidTr="00C523C1">
        <w:trPr>
          <w:cantSplit/>
        </w:trPr>
        <w:tc>
          <w:tcPr>
            <w:tcW w:w="2016" w:type="dxa"/>
          </w:tcPr>
          <w:p w14:paraId="4A8C43C5" w14:textId="77777777" w:rsidR="004C3F6D" w:rsidRDefault="004C3F6D" w:rsidP="00C523C1">
            <w:pPr>
              <w:rPr>
                <w:noProof/>
              </w:rPr>
            </w:pPr>
            <w:r>
              <w:rPr>
                <w:noProof/>
              </w:rPr>
              <w:drawing>
                <wp:inline distT="0" distB="0" distL="0" distR="0" wp14:anchorId="04D8E4FF" wp14:editId="0FD5BF9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0210BC54" w14:textId="77777777"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14:paraId="057E9513" w14:textId="77777777" w:rsidTr="00C523C1">
        <w:trPr>
          <w:cantSplit/>
        </w:trPr>
        <w:tc>
          <w:tcPr>
            <w:tcW w:w="2016" w:type="dxa"/>
          </w:tcPr>
          <w:p w14:paraId="72F139E4" w14:textId="77777777" w:rsidR="004C3F6D" w:rsidRDefault="004C3F6D" w:rsidP="00C523C1">
            <w:pPr>
              <w:rPr>
                <w:noProof/>
              </w:rPr>
            </w:pPr>
            <w:r>
              <w:rPr>
                <w:noProof/>
              </w:rPr>
              <w:drawing>
                <wp:inline distT="0" distB="0" distL="0" distR="0" wp14:anchorId="1624ADA0" wp14:editId="18258076">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14:paraId="2B46E2A8" w14:textId="77777777"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14:paraId="59720033" w14:textId="77777777" w:rsidR="004C3F6D" w:rsidRPr="00053139" w:rsidRDefault="004C3F6D" w:rsidP="00C523C1">
            <w:pPr>
              <w:rPr>
                <w:sz w:val="20"/>
                <w:szCs w:val="20"/>
              </w:rPr>
            </w:pPr>
          </w:p>
        </w:tc>
      </w:tr>
      <w:tr w:rsidR="004C3F6D" w:rsidRPr="00F7118A" w14:paraId="3B2C10E0" w14:textId="77777777" w:rsidTr="00C523C1">
        <w:trPr>
          <w:cantSplit/>
        </w:trPr>
        <w:tc>
          <w:tcPr>
            <w:tcW w:w="2016" w:type="dxa"/>
          </w:tcPr>
          <w:p w14:paraId="6429A6A2" w14:textId="77777777" w:rsidR="004C3F6D" w:rsidRDefault="004C3F6D" w:rsidP="00C523C1">
            <w:pPr>
              <w:rPr>
                <w:noProof/>
              </w:rPr>
            </w:pPr>
            <w:r>
              <w:rPr>
                <w:noProof/>
              </w:rPr>
              <w:drawing>
                <wp:inline distT="0" distB="0" distL="0" distR="0" wp14:anchorId="71BDDE38" wp14:editId="1C0302C2">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14:paraId="2CEA7F8D" w14:textId="77777777"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14:paraId="383F2E3A" w14:textId="77777777" w:rsidTr="00C523C1">
        <w:trPr>
          <w:cantSplit/>
        </w:trPr>
        <w:tc>
          <w:tcPr>
            <w:tcW w:w="2016" w:type="dxa"/>
          </w:tcPr>
          <w:p w14:paraId="2490343F" w14:textId="77777777" w:rsidR="004C3F6D" w:rsidRDefault="004C3F6D" w:rsidP="00C523C1">
            <w:pPr>
              <w:rPr>
                <w:noProof/>
              </w:rPr>
            </w:pPr>
            <w:r>
              <w:rPr>
                <w:noProof/>
              </w:rPr>
              <w:drawing>
                <wp:inline distT="0" distB="0" distL="0" distR="0" wp14:anchorId="3A8D7C0F" wp14:editId="60DD0C09">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14:paraId="4B312AAE" w14:textId="77777777"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14:paraId="0B9ADCC7" w14:textId="77777777" w:rsidTr="00C523C1">
        <w:trPr>
          <w:cantSplit/>
        </w:trPr>
        <w:tc>
          <w:tcPr>
            <w:tcW w:w="2016" w:type="dxa"/>
          </w:tcPr>
          <w:p w14:paraId="6ADD38D1" w14:textId="77777777" w:rsidR="004C3F6D" w:rsidRDefault="004C3F6D" w:rsidP="00C523C1">
            <w:pPr>
              <w:rPr>
                <w:noProof/>
              </w:rPr>
            </w:pPr>
            <w:r>
              <w:rPr>
                <w:noProof/>
              </w:rPr>
              <w:drawing>
                <wp:inline distT="0" distB="0" distL="0" distR="0" wp14:anchorId="1B23A524" wp14:editId="418310D2">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43D98A49" w14:textId="77777777"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14:paraId="4F1471FE" w14:textId="77777777" w:rsidR="004C3F6D" w:rsidRDefault="004C3F6D" w:rsidP="004C3F6D"/>
    <w:p w14:paraId="5E6603D9" w14:textId="77777777" w:rsidR="004C3F6D" w:rsidRDefault="004C3F6D" w:rsidP="00D20653">
      <w:pPr>
        <w:pStyle w:val="Heading5"/>
      </w:pPr>
      <w:bookmarkStart w:id="268" w:name="_Toc378666576"/>
      <w:r>
        <w:t>The Entities Tree</w:t>
      </w:r>
      <w:bookmarkEnd w:id="268"/>
    </w:p>
    <w:p w14:paraId="0AAE8F3A" w14:textId="77777777" w:rsidR="004C3F6D" w:rsidRDefault="004C3F6D" w:rsidP="004C3F6D">
      <w:r>
        <w:t>The Entities tree displays a tree of the actors and civilian groups in the scenario.  Select an actor or group to see its belief system in the Beliefs pane and its affinities in the Affinities pane.</w:t>
      </w:r>
    </w:p>
    <w:p w14:paraId="65B94D0E" w14:textId="77777777" w:rsidR="004C3F6D" w:rsidRDefault="004C3F6D" w:rsidP="004C3F6D"/>
    <w:p w14:paraId="10CDF9A4" w14:textId="77777777" w:rsidR="004C3F6D" w:rsidRDefault="004C3F6D" w:rsidP="004C3F6D">
      <w:pPr>
        <w:jc w:val="center"/>
      </w:pPr>
      <w:r>
        <w:rPr>
          <w:noProof/>
        </w:rPr>
        <w:lastRenderedPageBreak/>
        <w:drawing>
          <wp:inline distT="0" distB="0" distL="0" distR="0" wp14:anchorId="5C2931B6" wp14:editId="336502C3">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48EEBD1A" w14:textId="77777777" w:rsidR="004C3F6D" w:rsidRDefault="004C3F6D" w:rsidP="004C3F6D">
      <w:pPr>
        <w:jc w:val="center"/>
      </w:pPr>
    </w:p>
    <w:p w14:paraId="09D974F3" w14:textId="77777777" w:rsidR="004C3F6D" w:rsidRDefault="004C3F6D" w:rsidP="00D20653">
      <w:pPr>
        <w:pStyle w:val="Heading5"/>
      </w:pPr>
      <w:bookmarkStart w:id="269" w:name="_Toc378666577"/>
      <w:r>
        <w:t>The Beliefs Pane</w:t>
      </w:r>
      <w:bookmarkEnd w:id="269"/>
    </w:p>
    <w:p w14:paraId="76685455" w14:textId="77777777" w:rsidR="004C3F6D" w:rsidRDefault="004C3F6D" w:rsidP="004C3F6D">
      <w:r>
        <w:t>The Beliefs pane is where the user actually sets a particular actor or group’s beliefs.</w:t>
      </w:r>
    </w:p>
    <w:p w14:paraId="1B783AB7" w14:textId="77777777" w:rsidR="004C3F6D" w:rsidRDefault="004C3F6D" w:rsidP="004C3F6D"/>
    <w:p w14:paraId="6E713F71" w14:textId="77777777" w:rsidR="004C3F6D" w:rsidRDefault="004C3F6D" w:rsidP="004C3F6D">
      <w:pPr>
        <w:jc w:val="center"/>
      </w:pPr>
      <w:r>
        <w:rPr>
          <w:noProof/>
        </w:rPr>
        <w:drawing>
          <wp:inline distT="0" distB="0" distL="0" distR="0" wp14:anchorId="4527BF0B" wp14:editId="20D8D86C">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99BBE67" w14:textId="77777777" w:rsidR="004C3F6D" w:rsidRDefault="004C3F6D" w:rsidP="004C3F6D"/>
    <w:p w14:paraId="36E41BB5" w14:textId="77777777"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807C19F" w14:textId="77777777" w:rsidR="004C3F6D" w:rsidRDefault="004C3F6D" w:rsidP="004C3F6D"/>
    <w:p w14:paraId="0C9BECEC" w14:textId="77777777" w:rsidR="004C3F6D" w:rsidRDefault="004C3F6D" w:rsidP="00D20653">
      <w:pPr>
        <w:pStyle w:val="Heading5"/>
      </w:pPr>
      <w:bookmarkStart w:id="270" w:name="_Toc378666578"/>
      <w:r>
        <w:t>The Affinities Pane</w:t>
      </w:r>
      <w:bookmarkEnd w:id="270"/>
    </w:p>
    <w:p w14:paraId="54DCCC63" w14:textId="77777777"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14:paraId="3599C3B6" w14:textId="77777777" w:rsidR="004C3F6D" w:rsidRDefault="004C3F6D" w:rsidP="004C3F6D"/>
    <w:p w14:paraId="66F5FD79" w14:textId="77777777" w:rsidR="004C3F6D" w:rsidRPr="00DE0B74" w:rsidRDefault="004C3F6D" w:rsidP="004C3F6D">
      <w:pPr>
        <w:jc w:val="center"/>
      </w:pPr>
      <w:r>
        <w:rPr>
          <w:noProof/>
        </w:rPr>
        <w:lastRenderedPageBreak/>
        <w:drawing>
          <wp:inline distT="0" distB="0" distL="0" distR="0" wp14:anchorId="39F36F64" wp14:editId="4B052618">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0609FB6E" w14:textId="77777777" w:rsidR="004C3F6D" w:rsidRPr="00A355DC" w:rsidRDefault="004C3F6D" w:rsidP="004C3F6D">
      <w:pPr>
        <w:pStyle w:val="termdef"/>
        <w:ind w:left="0"/>
      </w:pPr>
    </w:p>
    <w:p w14:paraId="731C0F04" w14:textId="649442D0" w:rsidR="004C3F6D" w:rsidRDefault="00C10551" w:rsidP="00C10551">
      <w:pPr>
        <w:pStyle w:val="Heading4"/>
      </w:pPr>
      <w:r>
        <w:t>The Social/CivGroups Tab</w:t>
      </w:r>
    </w:p>
    <w:p w14:paraId="1D15B382" w14:textId="072CDEF8" w:rsidR="00C10551" w:rsidRDefault="00C10551" w:rsidP="00C10551">
      <w:r>
        <w:t>This tab displays the civilian groups defined in the playbox, with controls to create, edit, and delete them.</w:t>
      </w:r>
    </w:p>
    <w:p w14:paraId="26D4156F" w14:textId="546256B7" w:rsidR="00C10551" w:rsidRDefault="00C10551" w:rsidP="00C10551">
      <w:pPr>
        <w:pStyle w:val="Heading4"/>
      </w:pPr>
      <w:r>
        <w:t>The Social/OrgGroups Tab</w:t>
      </w:r>
    </w:p>
    <w:p w14:paraId="63A1E1DA" w14:textId="2E3EB9A5" w:rsidR="00C10551" w:rsidRDefault="00E76CDF" w:rsidP="00C10551">
      <w:r>
        <w:t>This tab displays the organization groups defined in the playbox, with controls to create, edit, and delete them.</w:t>
      </w:r>
    </w:p>
    <w:p w14:paraId="5BA5813F" w14:textId="276105BE" w:rsidR="00C10551" w:rsidRDefault="00C10551" w:rsidP="00C10551">
      <w:pPr>
        <w:pStyle w:val="Heading4"/>
      </w:pPr>
      <w:r>
        <w:t>The Social/Satisfaction Tab</w:t>
      </w:r>
    </w:p>
    <w:p w14:paraId="775C34C3" w14:textId="5AF72E3B"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502608E3" w14:textId="65DD8F1B" w:rsidR="00C10551" w:rsidRDefault="00C10551" w:rsidP="00C10551">
      <w:pPr>
        <w:pStyle w:val="Heading4"/>
      </w:pPr>
      <w:r>
        <w:t>The Social/HRel Tab</w:t>
      </w:r>
    </w:p>
    <w:p w14:paraId="2555C118" w14:textId="34E378B4"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14:paraId="7FC7F365" w14:textId="5EBBE040" w:rsidR="00C10551" w:rsidRDefault="00C10551" w:rsidP="00C10551">
      <w:pPr>
        <w:pStyle w:val="Heading4"/>
      </w:pPr>
      <w:r>
        <w:t>The Social/Demog Tab</w:t>
      </w:r>
    </w:p>
    <w:p w14:paraId="34D15BCF" w14:textId="38F94065"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14:paraId="69F4ED30" w14:textId="743C3462" w:rsidR="00803F66" w:rsidRDefault="00803F66" w:rsidP="002A75C5">
      <w:pPr>
        <w:pStyle w:val="Heading3NP"/>
      </w:pPr>
      <w:r>
        <w:lastRenderedPageBreak/>
        <w:t>The Infrastructure Tab</w:t>
      </w:r>
    </w:p>
    <w:p w14:paraId="6E6BD1FE" w14:textId="1439FC00" w:rsidR="009B1E25" w:rsidRDefault="009B1E25" w:rsidP="009B1E25">
      <w:r>
        <w:t>The Infrastructure tab shows data relating to various kinds of infrastructure in the playbox.</w:t>
      </w:r>
    </w:p>
    <w:p w14:paraId="61870790" w14:textId="77777777" w:rsidR="009B1E25" w:rsidRDefault="009B1E25" w:rsidP="009B1E25"/>
    <w:p w14:paraId="0F8559EE" w14:textId="5327608F" w:rsidR="009B1E25" w:rsidRDefault="009B1E25" w:rsidP="009B1E25">
      <w:pPr>
        <w:pStyle w:val="Heading4"/>
      </w:pPr>
      <w:r>
        <w:t>The Infrastructure/CAPs Tab</w:t>
      </w:r>
    </w:p>
    <w:p w14:paraId="4EE6EE62" w14:textId="29FD6857" w:rsidR="009B1E25" w:rsidRDefault="009B1E25" w:rsidP="009B1E25">
      <w:r>
        <w:t>This tab shows the Communications Asset Packages (CAPs) currently present in the playbox:</w:t>
      </w:r>
    </w:p>
    <w:p w14:paraId="0C540178" w14:textId="77777777" w:rsidR="009B1E25" w:rsidRDefault="009B1E25" w:rsidP="009B1E25"/>
    <w:p w14:paraId="0DC9003C" w14:textId="77777777" w:rsidR="009B1E25" w:rsidRDefault="009B1E25" w:rsidP="009B1E25">
      <w:r>
        <w:rPr>
          <w:noProof/>
        </w:rPr>
        <w:drawing>
          <wp:inline distT="0" distB="0" distL="0" distR="0" wp14:anchorId="6E4507FD" wp14:editId="69505AF6">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14:paraId="731AB4A4" w14:textId="77777777" w:rsidR="009B1E25" w:rsidRDefault="009B1E25" w:rsidP="009B1E25"/>
    <w:p w14:paraId="6290F648" w14:textId="58AD4C69" w:rsidR="009B1E25" w:rsidRDefault="009B1E25" w:rsidP="009B1E25">
      <w:r>
        <w:t>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TBD for details.</w:t>
      </w:r>
    </w:p>
    <w:p w14:paraId="0B593B94" w14:textId="77777777" w:rsidR="009B1E25" w:rsidRDefault="009B1E25" w:rsidP="009B1E25"/>
    <w:p w14:paraId="30E4A6FC" w14:textId="4EA323CB" w:rsidR="009B1E25"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14:paraId="54D2CCE0" w14:textId="77777777" w:rsidR="009C39D8" w:rsidRDefault="009C39D8" w:rsidP="009B1E25"/>
    <w:p w14:paraId="360A98F9" w14:textId="489B360D" w:rsidR="009C39D8" w:rsidRDefault="009C39D8" w:rsidP="009C39D8">
      <w:pPr>
        <w:pStyle w:val="Heading4"/>
      </w:pPr>
      <w:r>
        <w:t>The GOODS Plants Tab</w:t>
      </w:r>
    </w:p>
    <w:p w14:paraId="320017BB" w14:textId="7BF9D972" w:rsidR="009C39D8" w:rsidRDefault="009C39D8" w:rsidP="009C39D8">
      <w:r>
        <w:t>This tab shows the ownership of GOODS production plants by the various agents in the playbox (See Section TBD).  If no ownership is specified for a neighborhood, the SYSTEM agent will own all GOODS production plants in that neighborhood.</w:t>
      </w:r>
    </w:p>
    <w:p w14:paraId="057577C1" w14:textId="77777777" w:rsidR="009C39D8" w:rsidRDefault="009C39D8" w:rsidP="009C39D8"/>
    <w:p w14:paraId="708A54B1" w14:textId="07471931" w:rsidR="009C39D8" w:rsidRDefault="009C39D8" w:rsidP="009C39D8">
      <w:r>
        <w:rPr>
          <w:noProof/>
        </w:rPr>
        <w:lastRenderedPageBreak/>
        <w:drawing>
          <wp:inline distT="0" distB="0" distL="0" distR="0" wp14:anchorId="4D9E1124" wp14:editId="44046F97">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14:paraId="7939C1B4" w14:textId="77777777" w:rsidR="009C39D8" w:rsidRDefault="009C39D8" w:rsidP="009C39D8"/>
    <w:p w14:paraId="37C90C07" w14:textId="77777777" w:rsidR="009C39D8" w:rsidRPr="009C39D8" w:rsidRDefault="009C39D8" w:rsidP="009C39D8"/>
    <w:p w14:paraId="44B28DA9" w14:textId="10F16231" w:rsidR="00803F66" w:rsidRDefault="00803F66" w:rsidP="002A75C5">
      <w:pPr>
        <w:pStyle w:val="Heading3NP"/>
      </w:pPr>
      <w:r>
        <w:lastRenderedPageBreak/>
        <w:t>The Information Tab</w:t>
      </w:r>
    </w:p>
    <w:p w14:paraId="0A8D3E1F" w14:textId="4BFBDEBE" w:rsidR="00C523C1" w:rsidRDefault="00C523C1" w:rsidP="00C523C1">
      <w:r>
        <w:t xml:space="preserve">The Information Tab </w:t>
      </w:r>
      <w:r w:rsidR="004424B4">
        <w:t>displays data related to the flow and use of information in the playbox.</w:t>
      </w:r>
    </w:p>
    <w:p w14:paraId="6794D059" w14:textId="77777777" w:rsidR="00C523C1" w:rsidRDefault="00C523C1" w:rsidP="00C523C1"/>
    <w:p w14:paraId="189D017B" w14:textId="1CFD2590" w:rsidR="004424B4" w:rsidRDefault="004424B4" w:rsidP="004424B4">
      <w:pPr>
        <w:pStyle w:val="Heading4"/>
      </w:pPr>
      <w:r>
        <w:t>The Information/Cooperation Tab</w:t>
      </w:r>
    </w:p>
    <w:p w14:paraId="3696B3D8" w14:textId="12D99B16" w:rsidR="004424B4" w:rsidRDefault="00E352F5" w:rsidP="004424B4">
      <w:r>
        <w:t>Cooperation is a measure of the willingness of a civilian group to give information to a force group (see Section TBD).</w:t>
      </w:r>
      <w:r>
        <w:t xml:space="preserve">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14:paraId="5B2778B1" w14:textId="6E40D9E4" w:rsidR="004424B4" w:rsidRDefault="004424B4" w:rsidP="004424B4">
      <w:pPr>
        <w:pStyle w:val="Heading4"/>
      </w:pPr>
      <w:r>
        <w:t>The Information/NbhoodCoop Tab</w:t>
      </w:r>
    </w:p>
    <w:p w14:paraId="0E82EB43" w14:textId="5BE90462" w:rsidR="004424B4" w:rsidRPr="006B5DFA"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14:paraId="3447A9C7" w14:textId="77777777" w:rsidR="004424B4" w:rsidRDefault="004424B4" w:rsidP="004424B4"/>
    <w:p w14:paraId="42F73B0C" w14:textId="050E7020" w:rsidR="00C523C1" w:rsidRDefault="004424B4" w:rsidP="00C523C1">
      <w:pPr>
        <w:pStyle w:val="Heading4"/>
      </w:pPr>
      <w:r>
        <w:t>The Information/Semantic Hooks Tab</w:t>
      </w:r>
    </w:p>
    <w:p w14:paraId="21A114AD" w14:textId="61A0EBB4"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14:paraId="3BA2F81B" w14:textId="77777777" w:rsidR="00C523C1" w:rsidRDefault="00C523C1" w:rsidP="00C523C1"/>
    <w:p w14:paraId="7614F3AE" w14:textId="2CA26D12" w:rsidR="00C523C1" w:rsidRPr="00ED7A57" w:rsidRDefault="004424B4" w:rsidP="00C523C1">
      <w:r>
        <w:rPr>
          <w:noProof/>
        </w:rPr>
        <w:drawing>
          <wp:inline distT="0" distB="0" distL="0" distR="0" wp14:anchorId="6E3F0934" wp14:editId="0350FC8A">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14:paraId="1CD54C2E" w14:textId="77777777" w:rsidR="00C523C1" w:rsidRPr="00D7031F" w:rsidRDefault="00C523C1" w:rsidP="00C523C1"/>
    <w:p w14:paraId="3DD83ED4" w14:textId="2E68B412" w:rsidR="00C523C1" w:rsidRDefault="00C523C1" w:rsidP="00C523C1">
      <w:r>
        <w:t xml:space="preserve">For each hook, it displays the positions the hook takes on different belief system topics.  See Section </w:t>
      </w:r>
      <w:r w:rsidR="004424B4">
        <w:t>TBD</w:t>
      </w:r>
      <w:r>
        <w:t xml:space="preserve"> for a discussion of semantic hooks.</w:t>
      </w:r>
    </w:p>
    <w:p w14:paraId="2BEF14BF" w14:textId="77777777" w:rsidR="00C523C1" w:rsidRDefault="00C523C1" w:rsidP="00C523C1"/>
    <w:p w14:paraId="01D0D21C" w14:textId="12923A95" w:rsidR="004424B4" w:rsidRDefault="004424B4" w:rsidP="004424B4">
      <w:pPr>
        <w:pStyle w:val="Heading4"/>
      </w:pPr>
      <w:r>
        <w:t>The Information/Info Ops Messages Tab</w:t>
      </w:r>
    </w:p>
    <w:p w14:paraId="0DFBB30A" w14:textId="7C4F2109" w:rsidR="00C523C1" w:rsidRDefault="004424B4" w:rsidP="00C523C1">
      <w:r>
        <w:t>This tab</w:t>
      </w:r>
      <w:r w:rsidR="00C523C1">
        <w:t xml:space="preserve"> lists each of the currently defined IOMs, along with its payloads:</w:t>
      </w:r>
    </w:p>
    <w:p w14:paraId="0C103D55" w14:textId="77777777" w:rsidR="00C523C1" w:rsidRDefault="00C523C1" w:rsidP="00C523C1"/>
    <w:p w14:paraId="660DB048" w14:textId="7C005047" w:rsidR="00C523C1" w:rsidRDefault="004424B4" w:rsidP="00C523C1">
      <w:r>
        <w:rPr>
          <w:noProof/>
        </w:rPr>
        <w:lastRenderedPageBreak/>
        <w:drawing>
          <wp:inline distT="0" distB="0" distL="0" distR="0" wp14:anchorId="33149D38" wp14:editId="38E036B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14:paraId="3630A228" w14:textId="77777777" w:rsidR="00C523C1" w:rsidRDefault="00C523C1" w:rsidP="00C523C1"/>
    <w:p w14:paraId="02C9B6DF" w14:textId="7C54A21E" w:rsidR="00C523C1" w:rsidRPr="00FD742C" w:rsidRDefault="00C523C1" w:rsidP="00C523C1">
      <w:r>
        <w:t>Use the controls to create and edit IOMs and</w:t>
      </w:r>
      <w:r w:rsidR="004424B4">
        <w:t xml:space="preserve"> their</w:t>
      </w:r>
      <w:r>
        <w:t xml:space="preserve"> payloads.</w:t>
      </w:r>
      <w:r w:rsidR="00761DCD">
        <w:t xml:space="preserve">  See Section TBD for more about IOMs.</w:t>
      </w:r>
    </w:p>
    <w:p w14:paraId="0F79306D" w14:textId="77777777" w:rsidR="00C523C1" w:rsidRPr="00D7031F" w:rsidRDefault="00C523C1" w:rsidP="00C523C1">
      <w:pPr>
        <w:pStyle w:val="termdef"/>
      </w:pPr>
    </w:p>
    <w:p w14:paraId="37438DE8" w14:textId="77777777" w:rsidR="00C523C1" w:rsidRPr="000821DC" w:rsidRDefault="00C523C1" w:rsidP="00C523C1"/>
    <w:p w14:paraId="22A4165D" w14:textId="77777777" w:rsidR="00C523C1" w:rsidRPr="00C523C1" w:rsidRDefault="00C523C1" w:rsidP="00C523C1"/>
    <w:p w14:paraId="1750A475" w14:textId="0BC1C7E4" w:rsidR="00803F66" w:rsidRDefault="00803F66" w:rsidP="002A75C5">
      <w:pPr>
        <w:pStyle w:val="Heading3NP"/>
      </w:pPr>
      <w:r>
        <w:lastRenderedPageBreak/>
        <w:t>The Time Tab</w:t>
      </w:r>
    </w:p>
    <w:bookmarkEnd w:id="253"/>
    <w:bookmarkEnd w:id="254"/>
    <w:bookmarkEnd w:id="255"/>
    <w:bookmarkEnd w:id="256"/>
    <w:p w14:paraId="666DAC3B" w14:textId="2BF90C9D" w:rsidR="00D22690" w:rsidRDefault="005347A1" w:rsidP="005347A1">
      <w:pPr>
        <w:pStyle w:val="termdef"/>
        <w:ind w:left="0"/>
      </w:pPr>
      <w:r>
        <w:t>This tab displays data relating to the progress of the simulation over time, i.e., the history of the simulation run.  (Scheduling of future events is done via the actor's strategies; see Sections TBD-strategies and TBD-strategy-tab.)</w:t>
      </w:r>
    </w:p>
    <w:p w14:paraId="44C3F0C8" w14:textId="77777777" w:rsidR="005347A1" w:rsidRDefault="005347A1" w:rsidP="005347A1">
      <w:pPr>
        <w:pStyle w:val="termdef"/>
        <w:ind w:left="0"/>
      </w:pPr>
    </w:p>
    <w:p w14:paraId="0C65A25A" w14:textId="0FF7D11A" w:rsidR="005347A1" w:rsidRDefault="005347A1" w:rsidP="005347A1">
      <w:pPr>
        <w:pStyle w:val="Heading4"/>
      </w:pPr>
      <w:r>
        <w:t>The Time/Significant Events Tab</w:t>
      </w:r>
    </w:p>
    <w:p w14:paraId="1108F34F" w14:textId="77777777" w:rsidR="005347A1" w:rsidRDefault="005347A1" w:rsidP="005347A1">
      <w:r>
        <w:t>As Athena runs, it keeps a log "significant events", e.g., what tactics executed at which time.  This tab displays this log, ordered from most recent to least recent.  The user can also select a time range of interest.</w:t>
      </w:r>
    </w:p>
    <w:p w14:paraId="61268EAA" w14:textId="77777777" w:rsidR="005347A1" w:rsidRDefault="005347A1" w:rsidP="005347A1"/>
    <w:p w14:paraId="2CD20433" w14:textId="707DCF2D" w:rsidR="005347A1" w:rsidRDefault="005347A1" w:rsidP="005347A1">
      <w:r>
        <w:t>Note that the Significant Events log can also be seen in the Detail Browser; in particular, each Actor, Neighborhood, and Group page in the Detail Browser displays the most recent events relating to the given entity.</w:t>
      </w:r>
    </w:p>
    <w:p w14:paraId="5C8CBB6A" w14:textId="77777777" w:rsidR="00F866A4" w:rsidRDefault="00F866A4" w:rsidP="005347A1"/>
    <w:p w14:paraId="1DFEBDDB" w14:textId="68FECD7F" w:rsidR="00F866A4" w:rsidRDefault="00F866A4" w:rsidP="00F866A4">
      <w:pPr>
        <w:pStyle w:val="Heading4"/>
      </w:pPr>
      <w:r>
        <w:t>The Time/Orders Tab</w:t>
      </w:r>
    </w:p>
    <w:p w14:paraId="790F0C14" w14:textId="396629D9" w:rsidR="00F866A4" w:rsidRDefault="00F866A4" w:rsidP="00F866A4">
      <w:r>
        <w:t xml:space="preserve">This tab </w:t>
      </w:r>
      <w:r>
        <w:t xml:space="preserve">displays the simulation orders sent by the user.  This tab is usually hidden; to reveal it, select </w:t>
      </w:r>
      <w:r>
        <w:rPr>
          <w:b/>
        </w:rPr>
        <w:t>View/Order History</w:t>
      </w:r>
      <w:r>
        <w:t xml:space="preserve"> from the menu. </w:t>
      </w:r>
    </w:p>
    <w:p w14:paraId="514F5613" w14:textId="77777777" w:rsidR="00F866A4" w:rsidRDefault="00F866A4" w:rsidP="00F866A4"/>
    <w:p w14:paraId="70E7A062" w14:textId="1DF5D196" w:rsidR="00F866A4" w:rsidRDefault="00F866A4" w:rsidP="00F866A4">
      <w:pPr>
        <w:jc w:val="center"/>
      </w:pPr>
      <w:r>
        <w:rPr>
          <w:noProof/>
        </w:rPr>
        <w:drawing>
          <wp:inline distT="0" distB="0" distL="0" distR="0" wp14:anchorId="7A762621" wp14:editId="21A1BA8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14:paraId="0100C10C" w14:textId="77777777" w:rsidR="00F866A4" w:rsidRDefault="00F866A4" w:rsidP="00F866A4"/>
    <w:p w14:paraId="14FA9D23" w14:textId="77777777" w:rsidR="00F866A4" w:rsidRDefault="00F866A4" w:rsidP="00F866A4">
      <w:r>
        <w:t>Note the filter box at the right-hand end of the toolbar.  Type any string into the filter box to display only the matching rows.  Click on the “sieve” icon in the filter box to pull down the filter options menu.</w:t>
      </w:r>
    </w:p>
    <w:p w14:paraId="6D6B0EE5" w14:textId="77777777" w:rsidR="00F866A4" w:rsidRDefault="00F866A4" w:rsidP="00F866A4"/>
    <w:p w14:paraId="3F2761F6" w14:textId="77777777"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4E5F8DA" w14:textId="77777777" w:rsidR="00F866A4" w:rsidRDefault="00F866A4" w:rsidP="00F866A4"/>
    <w:p w14:paraId="65889EE8" w14:textId="547C7360"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w:t>
      </w:r>
      <w:r>
        <w:lastRenderedPageBreak/>
        <w:t xml:space="preserve">exported as an executive script using the </w:t>
      </w:r>
      <w:r>
        <w:rPr>
          <w:b/>
        </w:rPr>
        <w:t>export</w:t>
      </w:r>
      <w:r>
        <w:rPr>
          <w:b/>
        </w:rPr>
        <w:t xml:space="preserve"> -history</w:t>
      </w:r>
      <w:r>
        <w:t xml:space="preserve"> command; this is a convenient way to capture the scenario input in script form.</w:t>
      </w:r>
    </w:p>
    <w:p w14:paraId="77007E6B" w14:textId="77777777" w:rsidR="00F866A4" w:rsidRPr="00F866A4" w:rsidRDefault="00F866A4" w:rsidP="00F866A4"/>
    <w:p w14:paraId="0D12C5B5" w14:textId="1F7E2D27" w:rsidR="00E075D0" w:rsidRDefault="006C69A5" w:rsidP="006C69A5">
      <w:pPr>
        <w:pStyle w:val="Heading4"/>
      </w:pPr>
      <w:r>
        <w:t>The Time/Log Tab</w:t>
      </w:r>
    </w:p>
    <w:p w14:paraId="3F126614" w14:textId="12E774AA" w:rsidR="006C69A5" w:rsidRDefault="006C69A5" w:rsidP="006C69A5">
      <w:r>
        <w:t xml:space="preserve">In addition to the Significant Events log, Athena keeps a detailed, low-level debugging log. </w:t>
      </w:r>
      <w:r>
        <w:t xml:space="preserve">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14:paraId="3FE2EA2D" w14:textId="77777777" w:rsidR="006C69A5" w:rsidRDefault="006C69A5" w:rsidP="006C69A5"/>
    <w:p w14:paraId="7F3EA32D" w14:textId="3648548F" w:rsidR="006C69A5" w:rsidRDefault="006C69A5" w:rsidP="006C69A5">
      <w:pPr>
        <w:jc w:val="center"/>
      </w:pPr>
      <w:r>
        <w:rPr>
          <w:noProof/>
        </w:rPr>
        <w:drawing>
          <wp:inline distT="0" distB="0" distL="0" distR="0" wp14:anchorId="0FE0C9C5" wp14:editId="3DA9398C">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14:paraId="2106E598" w14:textId="77777777" w:rsidR="006C69A5" w:rsidRDefault="006C69A5" w:rsidP="006C69A5"/>
    <w:p w14:paraId="20A2AF98" w14:textId="77777777" w:rsidR="006C69A5" w:rsidRPr="00013DEB" w:rsidRDefault="006C69A5" w:rsidP="006C69A5">
      <w:r>
        <w:t>The log browser is a powerful tool for searching and filtering logs so as to find the data you need; however, it is rarely needed by the end users.  See the on-line help for specifics.</w:t>
      </w:r>
    </w:p>
    <w:p w14:paraId="1D109057" w14:textId="4696F8F3" w:rsidR="006C69A5" w:rsidRPr="006C69A5" w:rsidRDefault="006C69A5" w:rsidP="006C69A5"/>
    <w:p w14:paraId="012AC9D2" w14:textId="00B9FF33" w:rsidR="00BF4D87" w:rsidRDefault="00BF4D87" w:rsidP="00263A93">
      <w:pPr>
        <w:pStyle w:val="Heading3NP"/>
      </w:pPr>
      <w:bookmarkStart w:id="271" w:name="_Ref356975684"/>
      <w:bookmarkStart w:id="272" w:name="_Toc378666590"/>
      <w:bookmarkStart w:id="273" w:name="_Ref315416730"/>
      <w:r>
        <w:lastRenderedPageBreak/>
        <w:t>The Bookmarks Tab</w:t>
      </w:r>
    </w:p>
    <w:p w14:paraId="618D31BD" w14:textId="23ECCF9F" w:rsidR="00BF4D87" w:rsidRDefault="00BF4D87" w:rsidP="00BF4D87">
      <w:r>
        <w:t xml:space="preserve">The Detail Browser (Section TBD)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14:paraId="1A2C2E48" w14:textId="77777777" w:rsidR="00BF4D87" w:rsidRDefault="00BF4D87" w:rsidP="00BF4D87"/>
    <w:p w14:paraId="6DA20B59" w14:textId="25DF17BF" w:rsidR="00BF4D87" w:rsidRPr="00BF4D87" w:rsidRDefault="00BF4D87" w:rsidP="00BF4D87">
      <w:r>
        <w:rPr>
          <w:noProof/>
        </w:rPr>
        <w:drawing>
          <wp:inline distT="0" distB="0" distL="0" distR="0" wp14:anchorId="7A9EBC18" wp14:editId="36A2F063">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14:paraId="39ADCC1F" w14:textId="77777777" w:rsidR="003147CB" w:rsidRDefault="003147CB" w:rsidP="00263A93">
      <w:pPr>
        <w:pStyle w:val="Heading3NP"/>
      </w:pPr>
      <w:r>
        <w:lastRenderedPageBreak/>
        <w:t>The Scripts Tab</w:t>
      </w:r>
      <w:bookmarkEnd w:id="271"/>
      <w:bookmarkEnd w:id="272"/>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1A853D5E" w14:textId="77777777" w:rsidR="00BA78D8" w:rsidRDefault="00BA78D8" w:rsidP="00B47BD7"/>
    <w:p w14:paraId="048FF28E" w14:textId="2158D5EE" w:rsidR="00BA78D8" w:rsidRDefault="00BA78D8" w:rsidP="00B47BD7">
      <w:r>
        <w:t xml:space="preserve">The Scripts tab is not displayed by default; select </w:t>
      </w:r>
      <w:r w:rsidRPr="00BA78D8">
        <w:rPr>
          <w:b/>
        </w:rPr>
        <w:t>View/Scripts</w:t>
      </w:r>
      <w:r>
        <w:t xml:space="preserve"> Editor from the menu to display it.</w:t>
      </w:r>
    </w:p>
    <w:p w14:paraId="5285B216" w14:textId="77777777" w:rsidR="00B47BD7" w:rsidRDefault="00B47BD7" w:rsidP="003147CB"/>
    <w:p w14:paraId="6E0DE376" w14:textId="066DC62E" w:rsidR="00B47BD7" w:rsidRDefault="0019787C" w:rsidP="003147CB">
      <w:r>
        <w:rPr>
          <w:noProof/>
        </w:rPr>
        <w:drawing>
          <wp:inline distT="0" distB="0" distL="0" distR="0" wp14:anchorId="3C5890AD" wp14:editId="2CB31F01">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14:paraId="25DC0E2B" w14:textId="77777777" w:rsidR="00B47BD7" w:rsidRDefault="00B47BD7" w:rsidP="003147CB"/>
    <w:p w14:paraId="06185B78" w14:textId="2C999210" w:rsidR="00B47BD7" w:rsidRDefault="00BA78D8" w:rsidP="00B47BD7">
      <w:r>
        <w:t xml:space="preserve">See Section TBD </w:t>
      </w:r>
      <w:r w:rsidR="00B47BD7">
        <w:t>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4AD2C312" w14:textId="77777777" w:rsidR="00D0709E" w:rsidRDefault="00D0709E" w:rsidP="00FF68B1">
      <w:pPr>
        <w:pStyle w:val="Heading2"/>
      </w:pPr>
      <w:bookmarkStart w:id="274" w:name="_Ref314038989"/>
      <w:bookmarkStart w:id="275" w:name="_Toc378666592"/>
      <w:bookmarkEnd w:id="273"/>
      <w:r>
        <w:lastRenderedPageBreak/>
        <w:t>Creating an Athena Scenario</w:t>
      </w:r>
      <w:bookmarkEnd w:id="274"/>
      <w:bookmarkEnd w:id="275"/>
    </w:p>
    <w:p w14:paraId="12927690" w14:textId="1C77E13E"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B93BD0">
        <w:t xml:space="preserve">TBD-checklist </w:t>
      </w:r>
      <w:r>
        <w:t>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76" w:name="_Toc378666593"/>
      <w:r>
        <w:t>The Actors</w:t>
      </w:r>
      <w:bookmarkEnd w:id="276"/>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094382CD" w:rsidR="00052915" w:rsidRDefault="00052915" w:rsidP="00052915">
      <w:r>
        <w:t xml:space="preserve">To create an actor, go to the </w:t>
      </w:r>
      <w:r w:rsidR="0063471F">
        <w:rPr>
          <w:b/>
        </w:rPr>
        <w:t>Politics</w:t>
      </w:r>
      <w:r>
        <w:rPr>
          <w:b/>
        </w:rPr>
        <w:t>/Actors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3471F">
        <w:t>TBD</w:t>
      </w:r>
      <w:r>
        <w:t xml:space="preserve"> or the on-line help</w:t>
      </w:r>
      <w:r w:rsidR="00C942FF">
        <w:t xml:space="preserve"> for a description of the actor's </w:t>
      </w:r>
      <w:r>
        <w:t>attributes.</w:t>
      </w:r>
    </w:p>
    <w:p w14:paraId="555B3A6B" w14:textId="77777777" w:rsidR="00052915" w:rsidRDefault="00052915" w:rsidP="00052915"/>
    <w:p w14:paraId="27DD1156" w14:textId="39056819" w:rsidR="00D26CD7" w:rsidRDefault="00052915" w:rsidP="00052915">
      <w:r>
        <w:t>The primary decisions to make here concern the actor’s financial resources and the actor’s default use of his political support.</w:t>
      </w:r>
    </w:p>
    <w:p w14:paraId="66EECA62" w14:textId="77777777" w:rsidR="00D26CD7" w:rsidRDefault="00D26CD7" w:rsidP="00D26CD7">
      <w:pPr>
        <w:pStyle w:val="Heading4"/>
      </w:pPr>
      <w:bookmarkStart w:id="277" w:name="_Toc378666594"/>
      <w:r>
        <w:t>Sources of Actor Income</w:t>
      </w:r>
      <w:bookmarkEnd w:id="277"/>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78" w:name="_Toc378666595"/>
      <w:r>
        <w:lastRenderedPageBreak/>
        <w:t>Use of Political Support</w:t>
      </w:r>
      <w:bookmarkEnd w:id="278"/>
    </w:p>
    <w:p w14:paraId="77EEB063" w14:textId="456FD012"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14:paraId="1AF1BF80" w14:textId="77777777" w:rsidR="00D0709E" w:rsidRDefault="00D0709E" w:rsidP="00D0709E"/>
    <w:p w14:paraId="474C5CF4" w14:textId="77777777" w:rsidR="00D0709E" w:rsidRDefault="00D0709E" w:rsidP="00047945">
      <w:pPr>
        <w:pStyle w:val="Heading3"/>
      </w:pPr>
      <w:bookmarkStart w:id="279" w:name="_Toc378666596"/>
      <w:r>
        <w:t>The Map</w:t>
      </w:r>
      <w:bookmarkEnd w:id="279"/>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1031B79"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14:paraId="02232D18" w14:textId="77777777" w:rsidR="00D0709E" w:rsidRDefault="00D0709E" w:rsidP="00D0709E"/>
    <w:p w14:paraId="1A859B9B" w14:textId="77777777" w:rsidR="00D0709E" w:rsidRDefault="007E5C81" w:rsidP="00047945">
      <w:pPr>
        <w:pStyle w:val="Heading3"/>
      </w:pPr>
      <w:bookmarkStart w:id="280" w:name="_Toc378666597"/>
      <w:r>
        <w:t>The Neighborhoods</w:t>
      </w:r>
      <w:bookmarkEnd w:id="280"/>
    </w:p>
    <w:p w14:paraId="12AF5165" w14:textId="5A0A3465"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224E50C1"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7B3B97">
        <w:t>TBD-proximities</w:t>
      </w:r>
      <w:r>
        <w:t>).</w:t>
      </w:r>
    </w:p>
    <w:p w14:paraId="5ADB6687" w14:textId="77777777" w:rsidR="007E5C81" w:rsidRDefault="007E5C81" w:rsidP="007E5C81"/>
    <w:p w14:paraId="2DF93ED5" w14:textId="2DFE4216"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9D5606">
        <w:t>TBD</w:t>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5D61699" w14:textId="77777777" w:rsidR="001D1620" w:rsidRDefault="001D1620" w:rsidP="007E5C81"/>
    <w:p w14:paraId="512D98FD" w14:textId="50092920" w:rsidR="001D1620" w:rsidRPr="001D1620" w:rsidRDefault="001D1620" w:rsidP="007E5C81">
      <w:r>
        <w:t xml:space="preserve">The </w:t>
      </w:r>
      <w:r>
        <w:rPr>
          <w:b/>
        </w:rPr>
        <w:t>Physical/Neighborhoods</w:t>
      </w:r>
      <w:r>
        <w:t xml:space="preserve"> tab lists all of the neighborhoods and their attributes.  (Section TBD.)</w:t>
      </w:r>
    </w:p>
    <w:p w14:paraId="106B73D3" w14:textId="77777777" w:rsidR="00E5327C" w:rsidRDefault="00E5327C" w:rsidP="007E5C81"/>
    <w:p w14:paraId="05470C8B" w14:textId="77777777" w:rsidR="00E5327C" w:rsidRDefault="00E5327C" w:rsidP="00047945">
      <w:pPr>
        <w:pStyle w:val="Heading3"/>
      </w:pPr>
      <w:bookmarkStart w:id="281" w:name="_Toc378666598"/>
      <w:r>
        <w:t>Neighborhood Proximities</w:t>
      </w:r>
      <w:bookmarkEnd w:id="281"/>
    </w:p>
    <w:p w14:paraId="11B8EE64" w14:textId="64571248"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1B31241D" w:rsidR="007D6086" w:rsidRDefault="007D6086" w:rsidP="00B943E6">
      <w:r>
        <w:t xml:space="preserve">Second, proximity plays into the Security model (Section </w:t>
      </w:r>
      <w:r w:rsidR="00146FC6">
        <w:t>TBD</w:t>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0D411BD9"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82" w:name="_Toc378666599"/>
      <w:r>
        <w:t>Civilian Groups</w:t>
      </w:r>
      <w:bookmarkEnd w:id="282"/>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4387D693"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B31AFC">
        <w:t>TBD</w:t>
      </w:r>
      <w:r>
        <w:t>)</w:t>
      </w:r>
      <w:r w:rsidR="006730B9">
        <w:t>.</w:t>
      </w:r>
    </w:p>
    <w:p w14:paraId="0EA60EBD" w14:textId="77777777" w:rsidR="00F11921" w:rsidRDefault="00F11921" w:rsidP="00F11921"/>
    <w:p w14:paraId="13902A3A" w14:textId="1CFADD21"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31AFC">
        <w:t>TBD</w:t>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83" w:name="_Toc378666600"/>
      <w:r>
        <w:t>Force Groups</w:t>
      </w:r>
      <w:bookmarkEnd w:id="283"/>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10472E44" w:rsidR="00CA5751" w:rsidRP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B31AFC">
        <w:t>TBD</w:t>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84" w:name="_Toc378666601"/>
      <w:r>
        <w:t>Organization Groups</w:t>
      </w:r>
      <w:bookmarkEnd w:id="284"/>
    </w:p>
    <w:p w14:paraId="343DBB8D" w14:textId="373784BB"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14:paraId="3F50DC6D" w14:textId="77777777" w:rsidR="00CA5751" w:rsidRDefault="00CA5751" w:rsidP="00F11921"/>
    <w:p w14:paraId="1C251106" w14:textId="68D46E0F"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0289E">
        <w:t>TBD</w:t>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85" w:name="_Toc378666602"/>
      <w:r>
        <w:t>Belief Systems</w:t>
      </w:r>
      <w:bookmarkEnd w:id="285"/>
    </w:p>
    <w:p w14:paraId="1554D4D9" w14:textId="4E236773"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4279F9E6"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01A87">
        <w:t>TBD</w:t>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86" w:name="_Toc378666603"/>
      <w:r>
        <w:t>Define the Topics</w:t>
      </w:r>
      <w:bookmarkEnd w:id="286"/>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5D564646"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F14CD">
        <w:t>TBD</w:t>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287" w:name="_Toc378666604"/>
      <w:r>
        <w:t>Define the Beliefs</w:t>
      </w:r>
      <w:bookmarkEnd w:id="287"/>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288" w:name="_Toc378666605"/>
      <w:r>
        <w:t>Compute the Affinities</w:t>
      </w:r>
      <w:bookmarkEnd w:id="288"/>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289" w:name="_Toc378666606"/>
      <w:r>
        <w:t>Adjust the Affinities</w:t>
      </w:r>
      <w:bookmarkEnd w:id="289"/>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290" w:name="_Toc378666607"/>
      <w:r>
        <w:t>Horizontal Relationships</w:t>
      </w:r>
      <w:bookmarkEnd w:id="290"/>
    </w:p>
    <w:p w14:paraId="11EC78CF" w14:textId="07C4ADBA"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14:paraId="37E36907" w14:textId="77777777" w:rsidR="00F3090D" w:rsidRDefault="00F3090D" w:rsidP="00F11921"/>
    <w:p w14:paraId="2A41047E" w14:textId="5CF6EEB9"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1B81AAC5"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14:paraId="44B031DC" w14:textId="77777777" w:rsidR="009A318B" w:rsidRDefault="009A318B" w:rsidP="009A318B">
      <w:pPr>
        <w:pStyle w:val="Heading3"/>
      </w:pPr>
      <w:bookmarkStart w:id="291" w:name="_Toc378666608"/>
      <w:r>
        <w:t>Vertical Relationships</w:t>
      </w:r>
      <w:bookmarkEnd w:id="291"/>
    </w:p>
    <w:p w14:paraId="3675A1C2" w14:textId="6B89D45C"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9003DF">
        <w:rPr>
          <w:b/>
        </w:rPr>
        <w:t>Politics</w:t>
      </w:r>
      <w:r>
        <w:rPr>
          <w:b/>
        </w:rPr>
        <w:t>/VRel</w:t>
      </w:r>
      <w:r>
        <w:t xml:space="preserve"> tab.</w:t>
      </w:r>
    </w:p>
    <w:p w14:paraId="59CB6B56" w14:textId="77777777" w:rsidR="009A318B" w:rsidRDefault="009A318B" w:rsidP="009A318B"/>
    <w:p w14:paraId="6BE1B69A" w14:textId="45D999D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9003DF">
        <w:rPr>
          <w:b/>
        </w:rPr>
        <w:t>Politics</w:t>
      </w:r>
      <w:r>
        <w:rPr>
          <w:b/>
        </w:rPr>
        <w:t>/VRel</w:t>
      </w:r>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292" w:name="_Toc378666609"/>
      <w:r>
        <w:t>Group Satisfaction</w:t>
      </w:r>
      <w:bookmarkEnd w:id="292"/>
    </w:p>
    <w:p w14:paraId="748D2511" w14:textId="518AF093" w:rsidR="006828D4" w:rsidRDefault="006828D4" w:rsidP="00F11921">
      <w:r>
        <w:t xml:space="preserve">Next, it is necessary to state the initial satisfaction levels and saliencies for each concern of each civilian group.  The four concerns are defined in Section </w:t>
      </w:r>
      <w:r w:rsidR="009003DF">
        <w:t>TBD</w:t>
      </w:r>
      <w:r>
        <w:t>.</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5DFA3CD4"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4223F7">
        <w:t>TBD</w:t>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293" w:name="_Toc378666610"/>
      <w:r>
        <w:t>Group Cooperation</w:t>
      </w:r>
      <w:bookmarkEnd w:id="293"/>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6381852A"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F21E37">
        <w:t>TBD</w:t>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294" w:name="_Toc378666611"/>
      <w:r>
        <w:lastRenderedPageBreak/>
        <w:t>Environmental Situations</w:t>
      </w:r>
      <w:bookmarkEnd w:id="294"/>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4B0242BF" w:rsid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9728" cy="137160"/>
                    </a:xfrm>
                    <a:prstGeom prst="rect">
                      <a:avLst/>
                    </a:prstGeom>
                  </pic:spPr>
                </pic:pic>
              </a:graphicData>
            </a:graphic>
          </wp:inline>
        </w:drawing>
      </w:r>
      <w:r>
        <w:t>.</w:t>
      </w:r>
      <w:r w:rsidR="007E0F24">
        <w:t xml:space="preserve">  See Section </w:t>
      </w:r>
      <w:r w:rsidR="0037583F">
        <w:t>TBD</w:t>
      </w:r>
      <w:r w:rsidR="007E0F24">
        <w:t xml:space="preserve"> for a description of the attributes of environmental situations.</w:t>
      </w:r>
    </w:p>
    <w:p w14:paraId="6D04086B" w14:textId="77777777" w:rsidR="00991140" w:rsidRDefault="00991140" w:rsidP="00F11921"/>
    <w:p w14:paraId="4EC3E62C" w14:textId="7403A440" w:rsidR="00991140" w:rsidRDefault="00991140" w:rsidP="00991140">
      <w:pPr>
        <w:pStyle w:val="Heading3"/>
      </w:pPr>
      <w:r>
        <w:t>GOODS Production Infrastructure</w:t>
      </w:r>
    </w:p>
    <w:p w14:paraId="4AC10EAE" w14:textId="6B5D048C" w:rsidR="00991140" w:rsidRPr="00991140" w:rsidRDefault="00991140" w:rsidP="00991140">
      <w:r>
        <w:t>TBD: Dave, please fill in.</w:t>
      </w:r>
    </w:p>
    <w:p w14:paraId="3305EEB7" w14:textId="77777777" w:rsidR="00E154FC" w:rsidRDefault="00B51288" w:rsidP="00E154FC">
      <w:pPr>
        <w:pStyle w:val="Heading3"/>
      </w:pPr>
      <w:bookmarkStart w:id="295" w:name="_Ref338674709"/>
      <w:bookmarkStart w:id="296" w:name="_Toc378666612"/>
      <w:r>
        <w:t>The Economic Model</w:t>
      </w:r>
      <w:bookmarkEnd w:id="295"/>
      <w:bookmarkEnd w:id="296"/>
    </w:p>
    <w:p w14:paraId="30C76AC3" w14:textId="4FB119C4" w:rsidR="0037583F" w:rsidRDefault="0037583F" w:rsidP="0037583F">
      <w:r>
        <w:t>TBD: Dave, please update this.</w:t>
      </w:r>
    </w:p>
    <w:p w14:paraId="6D57785B" w14:textId="77777777" w:rsidR="0037583F" w:rsidRPr="0037583F" w:rsidRDefault="0037583F" w:rsidP="0037583F"/>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297" w:name="_Toc378666613"/>
      <w:r>
        <w:lastRenderedPageBreak/>
        <w:t xml:space="preserve">The </w:t>
      </w:r>
      <w:r>
        <w:rPr>
          <w:i/>
        </w:rPr>
        <w:t>goods</w:t>
      </w:r>
      <w:r>
        <w:t xml:space="preserve"> sector</w:t>
      </w:r>
      <w:bookmarkEnd w:id="297"/>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298" w:name="_Toc378666614"/>
      <w:r>
        <w:t xml:space="preserve">The </w:t>
      </w:r>
      <w:r>
        <w:rPr>
          <w:i/>
        </w:rPr>
        <w:t xml:space="preserve">black </w:t>
      </w:r>
      <w:r>
        <w:t>sector</w:t>
      </w:r>
      <w:bookmarkEnd w:id="298"/>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299" w:name="_Toc378666615"/>
      <w:r>
        <w:t xml:space="preserve">The </w:t>
      </w:r>
      <w:r>
        <w:rPr>
          <w:i/>
        </w:rPr>
        <w:t>pop</w:t>
      </w:r>
      <w:r>
        <w:t xml:space="preserve"> sector</w:t>
      </w:r>
      <w:bookmarkEnd w:id="299"/>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00" w:name="_Toc378666616"/>
      <w:r>
        <w:t xml:space="preserve">The </w:t>
      </w:r>
      <w:r>
        <w:rPr>
          <w:i/>
        </w:rPr>
        <w:t>actors</w:t>
      </w:r>
      <w:r>
        <w:t xml:space="preserve"> sector</w:t>
      </w:r>
      <w:bookmarkEnd w:id="300"/>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01" w:name="_Toc378666617"/>
      <w:r>
        <w:lastRenderedPageBreak/>
        <w:t xml:space="preserve">The </w:t>
      </w:r>
      <w:r>
        <w:rPr>
          <w:i/>
        </w:rPr>
        <w:t>region</w:t>
      </w:r>
      <w:r>
        <w:t xml:space="preserve"> sector</w:t>
      </w:r>
      <w:bookmarkEnd w:id="301"/>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02" w:name="_Toc378666618"/>
      <w:r>
        <w:t xml:space="preserve">The </w:t>
      </w:r>
      <w:r>
        <w:rPr>
          <w:i/>
        </w:rPr>
        <w:t xml:space="preserve">world </w:t>
      </w:r>
      <w:r>
        <w:t>sector</w:t>
      </w:r>
      <w:bookmarkEnd w:id="302"/>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03" w:name="_Toc378666619"/>
      <w:r>
        <w:t>Other Inputs</w:t>
      </w:r>
      <w:bookmarkEnd w:id="303"/>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04" w:name="_Toc378666620"/>
      <w:r>
        <w:t>Calibration</w:t>
      </w:r>
      <w:bookmarkEnd w:id="304"/>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05" w:name="_Toc378666621"/>
      <w:r>
        <w:t>Information Operations Campaigns</w:t>
      </w:r>
      <w:bookmarkEnd w:id="305"/>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2C3A0D2A"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F90712">
        <w:t>TBD</w:t>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47C80B1F"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F90712">
        <w:t>TBD</w:t>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4816F868"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F90712">
        <w:t>TBD</w:t>
      </w:r>
      <w:r>
        <w:t xml:space="preserve"> for </w:t>
      </w:r>
      <w:r w:rsidR="00B51288">
        <w:t>a description of a hook's attributes.</w:t>
      </w:r>
    </w:p>
    <w:p w14:paraId="2E4507D2" w14:textId="77777777" w:rsidR="00B22275" w:rsidRDefault="00B22275" w:rsidP="00B22275">
      <w:pPr>
        <w:pStyle w:val="Heading3"/>
      </w:pPr>
      <w:bookmarkStart w:id="306" w:name="_Toc378666622"/>
      <w:r>
        <w:t>CURSEs</w:t>
      </w:r>
      <w:bookmarkEnd w:id="306"/>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w:t>
      </w:r>
      <w:r w:rsidR="000319DD">
        <w:lastRenderedPageBreak/>
        <w:t>be added to the SYSTEM agent's strategy; the tactic maps groups and actors to roles, and when executed causes the injects to occur.</w:t>
      </w:r>
    </w:p>
    <w:p w14:paraId="10C95745" w14:textId="77777777" w:rsidR="00F11921" w:rsidRDefault="00F11921" w:rsidP="00047945">
      <w:pPr>
        <w:pStyle w:val="Heading3"/>
      </w:pPr>
      <w:bookmarkStart w:id="307" w:name="_Toc378666623"/>
      <w:r>
        <w:t>Strategies</w:t>
      </w:r>
      <w:bookmarkEnd w:id="307"/>
    </w:p>
    <w:p w14:paraId="17259DC1" w14:textId="649C3B61"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AE1EFB">
        <w:t>TBD</w:t>
      </w:r>
      <w:r w:rsidR="003F2067">
        <w:t xml:space="preserve"> and </w:t>
      </w:r>
      <w:r w:rsidR="00AE1EFB">
        <w:t>TBD</w:t>
      </w:r>
      <w:r w:rsidR="003F2067">
        <w:t xml:space="preserve"> for documentation of the available tactics and conditions, and Part III of this document for specifics of how to accomplish particular things.</w:t>
      </w:r>
    </w:p>
    <w:p w14:paraId="1921A49F" w14:textId="77777777" w:rsidR="00DD0A9A" w:rsidRDefault="00DD0A9A" w:rsidP="00F11921"/>
    <w:p w14:paraId="3AB52162" w14:textId="1FC9FCF8"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14:paraId="51CE7A3A" w14:textId="77777777" w:rsidR="003F2067" w:rsidRDefault="003F2067" w:rsidP="00047945">
      <w:pPr>
        <w:pStyle w:val="Heading4"/>
      </w:pPr>
      <w:bookmarkStart w:id="308" w:name="_Toc378666624"/>
      <w:r>
        <w:t xml:space="preserve">The Role of </w:t>
      </w:r>
      <w:r w:rsidR="00952064">
        <w:t>an Actor’s</w:t>
      </w:r>
      <w:r>
        <w:t xml:space="preserve"> Strategy</w:t>
      </w:r>
      <w:bookmarkEnd w:id="308"/>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CED097B" w:rsidR="00DD0A9A" w:rsidRDefault="00DD0A9A" w:rsidP="003F2067">
      <w:r>
        <w:t xml:space="preserve">Tactics are also used on scenario lock to set up the initial conditions for the simulation.  See Section </w:t>
      </w:r>
      <w:r w:rsidR="00363ABA">
        <w:t>TBD</w:t>
      </w:r>
      <w:r>
        <w:t>.</w:t>
      </w:r>
    </w:p>
    <w:p w14:paraId="03514084" w14:textId="77777777" w:rsidR="003F2067" w:rsidRDefault="003F2067" w:rsidP="00047945">
      <w:pPr>
        <w:pStyle w:val="Heading4"/>
      </w:pPr>
      <w:bookmarkStart w:id="309" w:name="_Toc378666625"/>
      <w:r>
        <w:t>Order Matters</w:t>
      </w:r>
      <w:bookmarkEnd w:id="309"/>
    </w:p>
    <w:p w14:paraId="5F24A7F2" w14:textId="2890440C"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14:paraId="745F66C5" w14:textId="77777777" w:rsidR="00A51BE5" w:rsidRDefault="002F4F02" w:rsidP="00047945">
      <w:pPr>
        <w:pStyle w:val="Heading3"/>
      </w:pPr>
      <w:bookmarkStart w:id="310" w:name="_Ref315417049"/>
      <w:bookmarkStart w:id="311" w:name="_Toc378666628"/>
      <w:r>
        <w:t>The Model Parameter Database</w:t>
      </w:r>
      <w:bookmarkEnd w:id="310"/>
      <w:bookmarkEnd w:id="311"/>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 xml:space="preserve">Athena Analyst’s </w:t>
      </w:r>
      <w:r>
        <w:rPr>
          <w:i/>
        </w:rPr>
        <w:lastRenderedPageBreak/>
        <w:t>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12" w:name="_Toc378666629"/>
      <w:r>
        <w:t>Model Parameters</w:t>
      </w:r>
      <w:bookmarkEnd w:id="312"/>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13" w:name="_Toc378666630"/>
      <w:r>
        <w:t>Browsing the Model Parameter Database</w:t>
      </w:r>
      <w:bookmarkEnd w:id="313"/>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14" w:name="_Toc378666631"/>
      <w:r>
        <w:t>Parameter Help</w:t>
      </w:r>
      <w:bookmarkEnd w:id="314"/>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lastRenderedPageBreak/>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15" w:name="_Toc378666632"/>
      <w:r>
        <w:t>Editing Model Parameters</w:t>
      </w:r>
      <w:bookmarkEnd w:id="315"/>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16" w:name="_Toc378666633"/>
      <w:r>
        <w:t>Model Parameter Files</w:t>
      </w:r>
      <w:bookmarkEnd w:id="316"/>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17" w:name="_Toc378666634"/>
      <w:r>
        <w:lastRenderedPageBreak/>
        <w:t>Part III: Athena Cookbook</w:t>
      </w:r>
      <w:bookmarkEnd w:id="317"/>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6067D4">
      <w:pPr>
        <w:pStyle w:val="Heading2"/>
        <w:numPr>
          <w:ilvl w:val="1"/>
          <w:numId w:val="85"/>
        </w:numPr>
      </w:pPr>
      <w:bookmarkStart w:id="318" w:name="_Ref315415821"/>
      <w:bookmarkStart w:id="319" w:name="_Toc378666635"/>
      <w:r>
        <w:lastRenderedPageBreak/>
        <w:t>Recipes</w:t>
      </w:r>
      <w:bookmarkEnd w:id="318"/>
      <w:bookmarkEnd w:id="319"/>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20" w:name="_Ref316632045"/>
      <w:bookmarkStart w:id="321" w:name="_Toc378666636"/>
      <w:r>
        <w:t>Disabling the Economic Model</w:t>
      </w:r>
      <w:bookmarkEnd w:id="320"/>
      <w:bookmarkEnd w:id="321"/>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22" w:name="_Toc378666637"/>
      <w:r>
        <w:t>Comparing Satisfaction Changes to the Real World</w:t>
      </w:r>
      <w:bookmarkEnd w:id="322"/>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23" w:name="_Toc378666638"/>
      <w:r>
        <w:lastRenderedPageBreak/>
        <w:t>Part IV: Reference</w:t>
      </w:r>
      <w:bookmarkEnd w:id="323"/>
    </w:p>
    <w:p w14:paraId="49FB9438" w14:textId="77777777" w:rsidR="00E00631" w:rsidRDefault="00E00631" w:rsidP="00E00631"/>
    <w:p w14:paraId="5371FCA3" w14:textId="77777777" w:rsidR="002E1BA8" w:rsidRDefault="002E1BA8" w:rsidP="00A856E0">
      <w:pPr>
        <w:pStyle w:val="Heading2"/>
        <w:numPr>
          <w:ilvl w:val="1"/>
          <w:numId w:val="86"/>
        </w:numPr>
      </w:pPr>
      <w:bookmarkStart w:id="324" w:name="_Ref315415844"/>
      <w:bookmarkStart w:id="325" w:name="_Ref315415921"/>
      <w:bookmarkStart w:id="326" w:name="_Toc378666639"/>
      <w:r>
        <w:lastRenderedPageBreak/>
        <w:t>Athena Objects</w:t>
      </w:r>
      <w:bookmarkEnd w:id="324"/>
      <w:bookmarkEnd w:id="325"/>
      <w:bookmarkEnd w:id="326"/>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5A6451BE" w:rsidR="00940969" w:rsidRDefault="00940969" w:rsidP="00940969">
      <w:pPr>
        <w:pStyle w:val="Heading3"/>
      </w:pPr>
      <w:bookmarkStart w:id="327" w:name="_Toc378666640"/>
      <w:r>
        <w:t>Tactics, Conditions,</w:t>
      </w:r>
      <w:r w:rsidR="00DE22D1">
        <w:t xml:space="preserve"> Injects,</w:t>
      </w:r>
      <w:r>
        <w:t xml:space="preserve"> and Payloads</w:t>
      </w:r>
      <w:bookmarkEnd w:id="327"/>
    </w:p>
    <w:p w14:paraId="4CEEDFF4" w14:textId="53406845"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E4630">
        <w:t>TBD</w:t>
      </w:r>
      <w:r>
        <w:t>, condition types in Section</w:t>
      </w:r>
      <w:r w:rsidR="00CF47CF">
        <w:t xml:space="preserve"> </w:t>
      </w:r>
      <w:r w:rsidR="006E4630">
        <w:t>TBD, CURSE Injects in Section TBD,</w:t>
      </w:r>
      <w:r>
        <w:t xml:space="preserve"> and payloads in Section</w:t>
      </w:r>
      <w:r w:rsidR="006E4630">
        <w:t xml:space="preserve"> TBD</w:t>
      </w:r>
      <w:r>
        <w:t>.</w:t>
      </w:r>
    </w:p>
    <w:p w14:paraId="03125F19" w14:textId="77777777" w:rsidR="002E1BA8" w:rsidRDefault="002E1BA8" w:rsidP="00263A93">
      <w:pPr>
        <w:pStyle w:val="Heading3NP"/>
      </w:pPr>
      <w:bookmarkStart w:id="328" w:name="_Ref314040509"/>
      <w:bookmarkStart w:id="329" w:name="_Toc378666641"/>
      <w:r>
        <w:lastRenderedPageBreak/>
        <w:t>Neighborhoods</w:t>
      </w:r>
      <w:bookmarkEnd w:id="328"/>
      <w:bookmarkEnd w:id="329"/>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52D94BCE" w:rsidR="002E1BA8" w:rsidRPr="00F7118A" w:rsidRDefault="005B7C5B" w:rsidP="003523DD">
            <w:pPr>
              <w:rPr>
                <w:sz w:val="20"/>
                <w:szCs w:val="20"/>
              </w:rPr>
            </w:pPr>
            <w:r w:rsidRPr="00F7118A">
              <w:rPr>
                <w:sz w:val="20"/>
                <w:szCs w:val="20"/>
              </w:rPr>
              <w:t xml:space="preserve">A flag that indicates whether or not this neighborhood is part of the local economy described in Section </w:t>
            </w:r>
            <w:r w:rsidR="003523DD">
              <w:t>TBD</w:t>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0FEE8AC3" w:rsidR="002E1BA8" w:rsidRPr="00F7118A" w:rsidRDefault="005B7C5B" w:rsidP="00F237F6">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F237F6">
              <w:t>TBD</w:t>
            </w:r>
            <w:r w:rsidRPr="00F7118A">
              <w:rPr>
                <w:sz w:val="20"/>
                <w:szCs w:val="20"/>
              </w:rPr>
              <w:t xml:space="preserve">) and the ENI Services model (Section </w:t>
            </w:r>
            <w:r w:rsidR="00F237F6">
              <w:t>TBD</w:t>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14:paraId="024C6FE9" w14:textId="77777777" w:rsidTr="005B7C5B">
        <w:trPr>
          <w:cantSplit/>
        </w:trPr>
        <w:tc>
          <w:tcPr>
            <w:tcW w:w="2718" w:type="dxa"/>
          </w:tcPr>
          <w:p w14:paraId="496DE49B" w14:textId="17E7F989" w:rsidR="004260F2" w:rsidRDefault="004260F2" w:rsidP="002E1BA8">
            <w:pPr>
              <w:rPr>
                <w:sz w:val="20"/>
                <w:szCs w:val="20"/>
              </w:rPr>
            </w:pPr>
            <w:r>
              <w:rPr>
                <w:sz w:val="20"/>
                <w:szCs w:val="20"/>
              </w:rPr>
              <w:t>Prod. Cap. Factor</w:t>
            </w:r>
          </w:p>
          <w:p w14:paraId="2C1B0D3D" w14:textId="395CC47A"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14:paraId="24D7B521" w14:textId="65834155" w:rsidR="004260F2" w:rsidRPr="00F7118A" w:rsidRDefault="004260F2" w:rsidP="00BC67F0">
            <w:pPr>
              <w:rPr>
                <w:sz w:val="20"/>
                <w:szCs w:val="20"/>
              </w:rPr>
            </w:pPr>
            <w:r>
              <w:rPr>
                <w:sz w:val="20"/>
                <w:szCs w:val="20"/>
              </w:rPr>
              <w:t>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TBD.)</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30" w:name="_Ref314041752"/>
      <w:bookmarkStart w:id="331" w:name="_Toc378666642"/>
      <w:r>
        <w:lastRenderedPageBreak/>
        <w:t>Actors</w:t>
      </w:r>
      <w:bookmarkEnd w:id="330"/>
      <w:bookmarkEnd w:id="331"/>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311A5761"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A309F0">
              <w:t>TBD</w:t>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C400D75" w:rsidR="00A01BC9" w:rsidRPr="00F7118A" w:rsidRDefault="00A01BC9" w:rsidP="00F07865">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F07865">
              <w:rPr>
                <w:sz w:val="20"/>
                <w:szCs w:val="20"/>
              </w:rPr>
              <w:t xml:space="preserve"> TBD</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14:paraId="7A28DD57" w14:textId="77777777" w:rsidTr="00052915">
        <w:trPr>
          <w:cantSplit/>
        </w:trPr>
        <w:tc>
          <w:tcPr>
            <w:tcW w:w="2718" w:type="dxa"/>
          </w:tcPr>
          <w:p w14:paraId="0CC0476C" w14:textId="4780B49A" w:rsidR="00F07865" w:rsidRDefault="00F07865" w:rsidP="00052915">
            <w:pPr>
              <w:rPr>
                <w:sz w:val="20"/>
                <w:szCs w:val="20"/>
              </w:rPr>
            </w:pPr>
            <w:r>
              <w:rPr>
                <w:sz w:val="20"/>
                <w:szCs w:val="20"/>
              </w:rPr>
              <w:t>Auto-maintain Infrastructure?</w:t>
            </w:r>
          </w:p>
          <w:p w14:paraId="2363511B" w14:textId="44345CB7"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14:paraId="342B3F51" w14:textId="29D2490D" w:rsidR="00F07865" w:rsidRPr="00F07865" w:rsidRDefault="00F07865" w:rsidP="00052915">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TBD and TBD.)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1A4A6C59" w:rsidR="00A01BC9" w:rsidRPr="00F7118A" w:rsidRDefault="00A01BC9" w:rsidP="00067013">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067013">
              <w:t>TBD</w:t>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lastRenderedPageBreak/>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291AC4B3"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23877739" w:rsidR="00941FBF" w:rsidRDefault="00941FBF" w:rsidP="008F6D65">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B9548E7"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4F21D91A" w:rsidR="00941FBF" w:rsidRDefault="00941FBF"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2823AC4A"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1F38A54"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4B236698"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84229C"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298414EC"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1E10E579" w:rsidR="00D309B6" w:rsidRDefault="00D309B6" w:rsidP="00D309B6">
            <w:pPr>
              <w:rPr>
                <w:sz w:val="20"/>
                <w:szCs w:val="20"/>
              </w:rPr>
            </w:pPr>
            <w:r>
              <w:rPr>
                <w:sz w:val="20"/>
                <w:szCs w:val="20"/>
              </w:rPr>
              <w:t xml:space="preserve">If the Economics model is enabled (see Section </w:t>
            </w:r>
            <w:r w:rsidR="00505D23">
              <w:rPr>
                <w:sz w:val="20"/>
                <w:szCs w:val="20"/>
              </w:rPr>
              <w:t>TBD</w:t>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lastRenderedPageBreak/>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C030C5D" w:rsidR="00D309B6" w:rsidRDefault="005E2F30" w:rsidP="00B57A98">
            <w:pPr>
              <w:rPr>
                <w:sz w:val="20"/>
                <w:szCs w:val="20"/>
              </w:rPr>
            </w:pPr>
            <w:r>
              <w:rPr>
                <w:b/>
                <w:sz w:val="20"/>
                <w:szCs w:val="20"/>
              </w:rPr>
              <w:t>INCOME</w:t>
            </w:r>
            <w:r>
              <w:rPr>
                <w:b/>
                <w:sz w:val="20"/>
                <w:szCs w:val="20"/>
              </w:rPr>
              <w:t xml:space="preserv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44181BC8" w:rsidR="00D309B6" w:rsidRDefault="00D309B6" w:rsidP="00B57A98">
            <w:pPr>
              <w:rPr>
                <w:sz w:val="20"/>
                <w:szCs w:val="20"/>
              </w:rPr>
            </w:pPr>
            <w:r>
              <w:rPr>
                <w:sz w:val="20"/>
                <w:szCs w:val="20"/>
              </w:rPr>
              <w:t xml:space="preserve">If the Economics model is enabled (see Section </w:t>
            </w:r>
            <w:r w:rsidR="008F4111">
              <w:rPr>
                <w:sz w:val="20"/>
                <w:szCs w:val="20"/>
              </w:rPr>
              <w:t>TBD</w:t>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170EF801"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32" w:name="_Ref314044258"/>
      <w:bookmarkStart w:id="333" w:name="_Toc378666643"/>
      <w:r>
        <w:lastRenderedPageBreak/>
        <w:t>Civilian Groups</w:t>
      </w:r>
      <w:bookmarkEnd w:id="332"/>
      <w:bookmarkEnd w:id="333"/>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14:paraId="27B09C9E" w14:textId="77777777" w:rsidTr="00052915">
        <w:trPr>
          <w:cantSplit/>
        </w:trPr>
        <w:tc>
          <w:tcPr>
            <w:tcW w:w="2718" w:type="dxa"/>
          </w:tcPr>
          <w:p w14:paraId="4FF4538A" w14:textId="77777777" w:rsidR="0055143E" w:rsidRPr="00F7118A" w:rsidRDefault="0055143E" w:rsidP="0055143E">
            <w:pPr>
              <w:rPr>
                <w:sz w:val="20"/>
                <w:szCs w:val="20"/>
              </w:rPr>
            </w:pPr>
            <w:r>
              <w:rPr>
                <w:sz w:val="20"/>
                <w:szCs w:val="20"/>
              </w:rPr>
              <w:t>Unemployment Per Capita %</w:t>
            </w:r>
          </w:p>
          <w:p w14:paraId="0F537AA2" w14:textId="33A72B0F"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14:paraId="10946342" w14:textId="2F2B9DB1" w:rsidR="0055143E" w:rsidRPr="00F7118A" w:rsidRDefault="0055143E" w:rsidP="00052915">
            <w:pPr>
              <w:rPr>
                <w:sz w:val="20"/>
                <w:szCs w:val="20"/>
              </w:rPr>
            </w:pPr>
            <w:r>
              <w:rPr>
                <w:sz w:val="20"/>
                <w:szCs w:val="20"/>
              </w:rPr>
              <w:t>In rebased scenarios (Section TBD) this is the unemployment per capita for this group prior to the start of the simulation.  (Section TBD)</w:t>
            </w:r>
          </w:p>
        </w:tc>
      </w:tr>
    </w:tbl>
    <w:p w14:paraId="48375E0B" w14:textId="77777777" w:rsidR="00F11921" w:rsidRDefault="00F11921" w:rsidP="00263A93">
      <w:pPr>
        <w:pStyle w:val="Heading3NP"/>
      </w:pPr>
      <w:bookmarkStart w:id="334" w:name="_Ref314055841"/>
      <w:bookmarkStart w:id="335" w:name="_Toc378666644"/>
      <w:r>
        <w:lastRenderedPageBreak/>
        <w:t>Force Groups</w:t>
      </w:r>
      <w:bookmarkEnd w:id="334"/>
      <w:bookmarkEnd w:id="335"/>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36" w:name="_Ref314056138"/>
      <w:bookmarkStart w:id="337" w:name="_Toc378666645"/>
      <w:r>
        <w:lastRenderedPageBreak/>
        <w:t>Organization Groups</w:t>
      </w:r>
      <w:bookmarkEnd w:id="336"/>
      <w:bookmarkEnd w:id="337"/>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1ED8F1BD" w:rsidR="00DE7483" w:rsidRPr="00F7118A" w:rsidRDefault="00DE7483" w:rsidP="006A1FBA">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6A1FBA">
              <w:t>TBD)</w:t>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454FA726" w:rsidR="00DE7483" w:rsidRPr="00F7118A" w:rsidRDefault="00DE7483" w:rsidP="006A1F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A1FBA">
              <w:t>TBD)</w:t>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38" w:name="_Ref338667854"/>
      <w:bookmarkStart w:id="339" w:name="_Toc378666646"/>
      <w:bookmarkStart w:id="340" w:name="_Ref314130244"/>
      <w:bookmarkStart w:id="341" w:name="_Ref314124958"/>
      <w:r>
        <w:lastRenderedPageBreak/>
        <w:t>Communications Asset Packages</w:t>
      </w:r>
      <w:bookmarkEnd w:id="338"/>
      <w:bookmarkEnd w:id="339"/>
    </w:p>
    <w:p w14:paraId="49D1A6EB" w14:textId="5C4DFE5A"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907D1E">
        <w:t>TBD</w:t>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42" w:name="_Ref338668367"/>
      <w:bookmarkStart w:id="343" w:name="_Toc378666647"/>
      <w:r>
        <w:lastRenderedPageBreak/>
        <w:t>Information Operations Messages</w:t>
      </w:r>
      <w:bookmarkEnd w:id="342"/>
      <w:bookmarkEnd w:id="343"/>
    </w:p>
    <w:p w14:paraId="68E11C2C" w14:textId="73944495" w:rsidR="000516FB" w:rsidRDefault="00012A4D" w:rsidP="000516FB">
      <w:r>
        <w:t>An Information Operations Message (IOM) is a message (i.e., a televis</w:t>
      </w:r>
      <w:r w:rsidR="00AB25E0">
        <w:t xml:space="preserve">ion spot) sent by an actor via a CAP to influence civilian attitudes; see Section </w:t>
      </w:r>
      <w:r w:rsidR="003C1884">
        <w:t>TBD</w:t>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4AC50E8F" w:rsidR="00AB25E0" w:rsidRPr="00AB25E0" w:rsidRDefault="00AB25E0" w:rsidP="003C1884">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3C1884">
              <w:rPr>
                <w:sz w:val="20"/>
                <w:szCs w:val="20"/>
              </w:rPr>
              <w:t>TBD</w:t>
            </w:r>
            <w:r w:rsidR="00B57A98">
              <w:rPr>
                <w:sz w:val="20"/>
                <w:szCs w:val="20"/>
              </w:rPr>
              <w:t xml:space="preserve"> and </w:t>
            </w:r>
            <w:r w:rsidR="003C1884">
              <w:rPr>
                <w:sz w:val="20"/>
                <w:szCs w:val="20"/>
              </w:rPr>
              <w:t>TBD.</w:t>
            </w:r>
            <w:r>
              <w:rPr>
                <w:sz w:val="20"/>
                <w:szCs w:val="20"/>
              </w:rPr>
              <w:t xml:space="preserve"> </w:t>
            </w:r>
          </w:p>
        </w:tc>
      </w:tr>
    </w:tbl>
    <w:p w14:paraId="306565D6" w14:textId="77777777" w:rsidR="00AB25E0" w:rsidRDefault="00AB25E0" w:rsidP="00AB25E0"/>
    <w:p w14:paraId="3D0094F0" w14:textId="321F5E8F" w:rsidR="00B57A98" w:rsidRDefault="00B57A98" w:rsidP="00AB25E0">
      <w:r>
        <w:t xml:space="preserve">In addition, every IOM has one or more payloads that determine the effect it is intended to have on the civilians.  See Section </w:t>
      </w:r>
      <w:r w:rsidR="003C1884">
        <w:t>TBD</w:t>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44" w:name="_Ref338227844"/>
      <w:bookmarkStart w:id="345" w:name="_Toc378666648"/>
      <w:r>
        <w:lastRenderedPageBreak/>
        <w:t>Semantic Hooks</w:t>
      </w:r>
      <w:bookmarkEnd w:id="344"/>
      <w:bookmarkEnd w:id="345"/>
    </w:p>
    <w:p w14:paraId="5DDE47DA" w14:textId="6310EB09" w:rsidR="00B57A98" w:rsidRDefault="00B57A98" w:rsidP="00B57A98">
      <w:r>
        <w:t xml:space="preserve">An Information Operations Message (IOM) appeals to the beliefs of the civilian population by means of a </w:t>
      </w:r>
      <w:r>
        <w:rPr>
          <w:i/>
        </w:rPr>
        <w:t>semantic hook</w:t>
      </w:r>
      <w:r>
        <w:t xml:space="preserve">; see Section </w:t>
      </w:r>
      <w:r w:rsidR="00522329">
        <w:t>TBD</w:t>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276798C4" w:rsidR="00B57A98" w:rsidRDefault="00B57A98" w:rsidP="00B57A98">
      <w:r>
        <w:t xml:space="preserve">Associated with each hook is a position on one or more belief system topics (see Section </w:t>
      </w:r>
      <w:r w:rsidR="00522329">
        <w:t>TBD</w:t>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46" w:name="_Ref364768061"/>
      <w:bookmarkStart w:id="347" w:name="_Toc378666649"/>
      <w:r>
        <w:lastRenderedPageBreak/>
        <w:t>Complex User-defined Role-based Situations and Events (CURSEs)</w:t>
      </w:r>
      <w:bookmarkEnd w:id="346"/>
      <w:bookmarkEnd w:id="347"/>
    </w:p>
    <w:p w14:paraId="32F18943" w14:textId="3E0CEEAC"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40C54">
        <w:t>TBD</w:t>
      </w:r>
      <w:r>
        <w:t>.</w:t>
      </w:r>
    </w:p>
    <w:p w14:paraId="02CE11A0" w14:textId="77777777" w:rsidR="00337054" w:rsidRDefault="00337054" w:rsidP="00A34BB3"/>
    <w:p w14:paraId="4453E7DA" w14:textId="241D30FD" w:rsidR="0082042C" w:rsidRDefault="00337054" w:rsidP="00A34BB3">
      <w:r>
        <w:t xml:space="preserve">CURSEs are sent using the </w:t>
      </w:r>
      <w:r>
        <w:rPr>
          <w:b/>
        </w:rPr>
        <w:t>CURSE</w:t>
      </w:r>
      <w:r w:rsidR="0082042C">
        <w:t xml:space="preserve"> tactic (Section TBD).</w:t>
      </w:r>
    </w:p>
    <w:p w14:paraId="2BC3E653" w14:textId="77777777" w:rsidR="0082042C" w:rsidRDefault="0082042C" w:rsidP="00A34BB3"/>
    <w:p w14:paraId="38AB5C93" w14:textId="77777777" w:rsidR="0082042C" w:rsidRDefault="0082042C" w:rsidP="0082042C">
      <w:r>
        <w:t xml:space="preserve">Each curse is associated with one or more </w:t>
      </w:r>
      <w:r>
        <w:rPr>
          <w:i/>
        </w:rPr>
        <w:t>injects</w:t>
      </w:r>
      <w:r>
        <w:t>, which represent actual attitude changes.</w:t>
      </w:r>
    </w:p>
    <w:p w14:paraId="3686D9DA" w14:textId="210B4992" w:rsidR="00337054" w:rsidRPr="00337054" w:rsidRDefault="00337054" w:rsidP="00A34BB3">
      <w:r>
        <w:t>See Section TBD for a list of the inject types.</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0AD51348"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111236D4"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023A1C0B" w14:textId="77777777" w:rsidR="00FF269B" w:rsidRDefault="00FF269B" w:rsidP="00A34BB3"/>
    <w:p w14:paraId="0A5270CC" w14:textId="77777777" w:rsidR="00B63712" w:rsidRDefault="00B63712" w:rsidP="00B63712">
      <w:pPr>
        <w:pStyle w:val="Heading3NP"/>
      </w:pPr>
      <w:bookmarkStart w:id="348" w:name="_Toc378666650"/>
      <w:r>
        <w:lastRenderedPageBreak/>
        <w:t>CURSE Injects</w:t>
      </w:r>
      <w:bookmarkEnd w:id="348"/>
    </w:p>
    <w:p w14:paraId="28A2F187" w14:textId="61075848" w:rsidR="00A3340E" w:rsidRDefault="00A3340E" w:rsidP="00A3340E">
      <w:r>
        <w:t>TBD: Make this a top-level section, in parallel to IOM Payload Types.</w:t>
      </w:r>
    </w:p>
    <w:p w14:paraId="0E189B37" w14:textId="77777777" w:rsidR="00A3340E" w:rsidRPr="00A3340E" w:rsidRDefault="00A3340E" w:rsidP="00A3340E"/>
    <w:p w14:paraId="17BDE854" w14:textId="6793A369" w:rsidR="00FF269B" w:rsidRDefault="00182D52" w:rsidP="00A34BB3">
      <w:r>
        <w:t xml:space="preserve">In order for a CURSE to affect attitudes, they must have one or more injects associated with them.  Injects consist of a mode, type, roles and magnitude of </w:t>
      </w:r>
      <w:r w:rsidR="00D74B06">
        <w:t>effect</w:t>
      </w:r>
      <w:r>
        <w:t>.  Injects can also toggle between being normal or disabled depending on th</w:t>
      </w:r>
      <w:r w:rsidR="00E93046">
        <w:t>e desires of the analyst.  See S</w:t>
      </w:r>
      <w:r>
        <w:t xml:space="preserve">ection </w:t>
      </w:r>
      <w:r w:rsidR="00E93046">
        <w:t>TBD</w:t>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49" w:name="_Toc378666651"/>
      <w:r>
        <w:t>Common Inject Attributes</w:t>
      </w:r>
      <w:bookmarkEnd w:id="349"/>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The inject number, which identifies the inject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0CBAAD5E" w14:textId="10987F11" w:rsidR="00182D52" w:rsidRPr="00A34BB3" w:rsidRDefault="00D206CC" w:rsidP="001C2EEE">
            <w:pPr>
              <w:rPr>
                <w:sz w:val="20"/>
                <w:szCs w:val="20"/>
              </w:rPr>
            </w:pPr>
            <w:r>
              <w:rPr>
                <w:sz w:val="20"/>
                <w:szCs w:val="20"/>
              </w:rPr>
              <w:t>The inject's type</w:t>
            </w:r>
            <w:r w:rsidR="009568D5">
              <w:rPr>
                <w:sz w:val="20"/>
                <w:szCs w:val="20"/>
              </w:rPr>
              <w:t>, o</w:t>
            </w:r>
            <w:r>
              <w:rPr>
                <w:sz w:val="20"/>
                <w:szCs w:val="20"/>
              </w:rPr>
              <w:t xml:space="preserve">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50" w:name="_Toc378666652"/>
      <w:r>
        <w:t>COOP Inject Attributes</w:t>
      </w:r>
      <w:bookmarkEnd w:id="350"/>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Of Civ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3651162A" w:rsidR="00D206CC" w:rsidRDefault="00D206CC"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CE4A9C">
              <w:rPr>
                <w:sz w:val="20"/>
                <w:szCs w:val="20"/>
              </w:rPr>
              <w:t>representing a list of one or more</w:t>
            </w:r>
            <w:r w:rsidRPr="00D206CC">
              <w:rPr>
                <w:sz w:val="20"/>
                <w:szCs w:val="20"/>
              </w:rPr>
              <w:t xml:space="preserve">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337729B9" w:rsidR="00D206CC" w:rsidRPr="00A34BB3" w:rsidRDefault="00D206CC"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CE4A9C">
              <w:rPr>
                <w:sz w:val="20"/>
                <w:szCs w:val="20"/>
              </w:rPr>
              <w:t xml:space="preserve">representing a list of one or more </w:t>
            </w:r>
            <w:r w:rsidRPr="00D206CC">
              <w:rPr>
                <w:sz w:val="20"/>
                <w:szCs w:val="20"/>
              </w:rPr>
              <w:t>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51" w:name="_Toc378666653"/>
      <w:r>
        <w:lastRenderedPageBreak/>
        <w:t>HREL Inject Attributes</w:t>
      </w:r>
      <w:bookmarkEnd w:id="351"/>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118D9C34" w:rsidR="00F91F3E" w:rsidRDefault="00F91F3E"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8E0477">
              <w:rPr>
                <w:sz w:val="20"/>
                <w:szCs w:val="20"/>
              </w:rPr>
              <w:t xml:space="preserve">representing a list of </w:t>
            </w:r>
            <w:r>
              <w:rPr>
                <w:sz w:val="20"/>
                <w:szCs w:val="20"/>
              </w:rPr>
              <w:t xml:space="preserve">one or more </w:t>
            </w:r>
            <w:r w:rsidRPr="00D206CC">
              <w:rPr>
                <w:sz w:val="20"/>
                <w:szCs w:val="20"/>
              </w:rPr>
              <w:t>groups</w:t>
            </w:r>
            <w:r w:rsidR="008E0477">
              <w:rPr>
                <w:sz w:val="20"/>
                <w:szCs w:val="20"/>
              </w:rPr>
              <w:t xml:space="preserve"> of any group type</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27696706" w:rsidR="00F91F3E" w:rsidRPr="00A34BB3" w:rsidRDefault="00F91F3E"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8E0477">
              <w:rPr>
                <w:sz w:val="20"/>
                <w:szCs w:val="20"/>
              </w:rPr>
              <w:t>representing a list of one or more</w:t>
            </w:r>
            <w:r w:rsidRPr="00D206CC">
              <w:rPr>
                <w:sz w:val="20"/>
                <w:szCs w:val="20"/>
              </w:rPr>
              <w:t xml:space="preserve"> groups</w:t>
            </w:r>
            <w:r w:rsidR="008E0477">
              <w:rPr>
                <w:sz w:val="20"/>
                <w:szCs w:val="20"/>
              </w:rPr>
              <w:t xml:space="preserve"> of any group type</w:t>
            </w:r>
            <w:r w:rsidRPr="00D206CC">
              <w:rPr>
                <w:sz w:val="20"/>
                <w:szCs w:val="20"/>
              </w:rPr>
              <w:t>.</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52" w:name="_Toc378666654"/>
      <w:r>
        <w:t>SAT Inject Attributes</w:t>
      </w:r>
      <w:bookmarkEnd w:id="352"/>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4AE76D20" w:rsidR="00D34712" w:rsidRDefault="00D34712"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8E0477">
              <w:rPr>
                <w:sz w:val="20"/>
                <w:szCs w:val="20"/>
              </w:rPr>
              <w:t xml:space="preserve">representing a list of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0B280471" w:rsidR="00D34712" w:rsidRDefault="00D34712" w:rsidP="00332D7E">
            <w:pPr>
              <w:rPr>
                <w:sz w:val="20"/>
                <w:szCs w:val="20"/>
              </w:rPr>
            </w:pPr>
            <w:r>
              <w:rPr>
                <w:sz w:val="20"/>
                <w:szCs w:val="20"/>
              </w:rPr>
              <w:t xml:space="preserve">The </w:t>
            </w:r>
            <w:r w:rsidR="00332D7E">
              <w:rPr>
                <w:sz w:val="20"/>
                <w:szCs w:val="20"/>
              </w:rPr>
              <w:t>name</w:t>
            </w:r>
            <w:r>
              <w:rPr>
                <w:sz w:val="20"/>
                <w:szCs w:val="20"/>
              </w:rPr>
              <w:t xml:space="preserve">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53" w:name="_Toc378666655"/>
      <w:r>
        <w:t>VREL Inject Attributes</w:t>
      </w:r>
      <w:bookmarkEnd w:id="353"/>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18438552" w:rsidR="00D34712" w:rsidRDefault="00D34712"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332D7E">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A0A6A38" w:rsidR="00D34712" w:rsidRDefault="00D34712" w:rsidP="002819F1">
            <w:pPr>
              <w:rPr>
                <w:sz w:val="20"/>
                <w:szCs w:val="20"/>
              </w:rPr>
            </w:pPr>
            <w:r>
              <w:rPr>
                <w:sz w:val="20"/>
                <w:szCs w:val="20"/>
              </w:rPr>
              <w:t xml:space="preserve">The </w:t>
            </w:r>
            <w:r w:rsidR="002819F1">
              <w:rPr>
                <w:sz w:val="20"/>
                <w:szCs w:val="20"/>
              </w:rPr>
              <w:t>name of a role representing a list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54" w:name="_Toc378666656"/>
      <w:r>
        <w:lastRenderedPageBreak/>
        <w:t>Environmental Situations</w:t>
      </w:r>
      <w:bookmarkEnd w:id="340"/>
      <w:bookmarkEnd w:id="354"/>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55" w:name="_Toc378666657"/>
      <w:r>
        <w:t>Operations on Environmental Situations</w:t>
      </w:r>
      <w:bookmarkEnd w:id="355"/>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56" w:name="_Toc378666658"/>
      <w:r>
        <w:lastRenderedPageBreak/>
        <w:t>Attributes of Environmental Situations</w:t>
      </w:r>
      <w:bookmarkEnd w:id="356"/>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4D8DA168" w:rsidR="000516FB" w:rsidRPr="00D65E3A" w:rsidRDefault="000516FB" w:rsidP="00417B70">
            <w:pPr>
              <w:rPr>
                <w:sz w:val="20"/>
                <w:szCs w:val="20"/>
              </w:rPr>
            </w:pPr>
            <w:r>
              <w:rPr>
                <w:sz w:val="20"/>
                <w:szCs w:val="20"/>
              </w:rPr>
              <w:t xml:space="preserve">The type of environmental situation, as listed in Section </w:t>
            </w:r>
            <w:r w:rsidR="00417B70">
              <w:rPr>
                <w:sz w:val="20"/>
                <w:szCs w:val="20"/>
              </w:rPr>
              <w:t>TBD.</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57" w:name="_Toc378666659"/>
      <w:r>
        <w:lastRenderedPageBreak/>
        <w:t>Horizontal Relationships</w:t>
      </w:r>
      <w:bookmarkEnd w:id="357"/>
    </w:p>
    <w:p w14:paraId="695412BB" w14:textId="6E2FF10F" w:rsidR="000D04B2" w:rsidRDefault="000D04B2" w:rsidP="000D04B2">
      <w:r>
        <w:t xml:space="preserve">Athena defines a horizontal relationship for every pair of groups; this figure governs much of Athena's behavior.  See Section </w:t>
      </w:r>
      <w:r w:rsidR="00A700E1">
        <w:t>TBD</w:t>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58" w:name="_Toc378666660"/>
      <w:r>
        <w:lastRenderedPageBreak/>
        <w:t>Vertical Relationships</w:t>
      </w:r>
      <w:bookmarkEnd w:id="358"/>
    </w:p>
    <w:p w14:paraId="6DEE0806" w14:textId="66E65F17" w:rsidR="006578E9" w:rsidRDefault="006578E9" w:rsidP="006578E9">
      <w:r>
        <w:t xml:space="preserve">Athena defines a vertical relationship between every group and actor; this figure ultimately determines the support each actor receives.  See Section </w:t>
      </w:r>
      <w:r w:rsidR="00A700E1">
        <w:t>TBD</w:t>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59" w:name="_Toc378666661"/>
      <w:r>
        <w:lastRenderedPageBreak/>
        <w:t>Satisfaction Levels</w:t>
      </w:r>
      <w:bookmarkEnd w:id="341"/>
      <w:bookmarkEnd w:id="359"/>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64C7241E" w:rsidR="00657082" w:rsidRDefault="00657082" w:rsidP="006828D4">
      <w:r>
        <w:t xml:space="preserve">See Section </w:t>
      </w:r>
      <w:r w:rsidR="00DA0FE0">
        <w:t>TBD</w:t>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60" w:name="_Ref314125328"/>
      <w:bookmarkStart w:id="361" w:name="_Toc378666662"/>
      <w:r>
        <w:lastRenderedPageBreak/>
        <w:t>Cooperation Levels</w:t>
      </w:r>
      <w:bookmarkEnd w:id="360"/>
      <w:bookmarkEnd w:id="361"/>
    </w:p>
    <w:p w14:paraId="44BE77C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09E1ED62" w:rsidR="000D04B2" w:rsidRDefault="000D04B2" w:rsidP="00D65E3A">
      <w:r>
        <w:t xml:space="preserve">See Section </w:t>
      </w:r>
      <w:r w:rsidR="00DA0FE0">
        <w:t>TBD</w:t>
      </w:r>
      <w:bookmarkStart w:id="362" w:name="_GoBack"/>
      <w:bookmarkEnd w:id="362"/>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63" w:name="_Ref313964434"/>
      <w:bookmarkStart w:id="364" w:name="_Toc378666663"/>
      <w:r>
        <w:lastRenderedPageBreak/>
        <w:t>Tactic Types</w:t>
      </w:r>
      <w:bookmarkEnd w:id="363"/>
      <w:bookmarkEnd w:id="364"/>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21"/>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65" w:name="_Ref315419377"/>
      <w:bookmarkStart w:id="366" w:name="_Toc378666664"/>
      <w:r>
        <w:lastRenderedPageBreak/>
        <w:t>ASSIGN</w:t>
      </w:r>
      <w:bookmarkEnd w:id="365"/>
      <w:bookmarkEnd w:id="366"/>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A1ECC">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67" w:name="_Toc378666665"/>
      <w:r>
        <w:lastRenderedPageBreak/>
        <w:t>Activities</w:t>
      </w:r>
      <w:bookmarkEnd w:id="367"/>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68" w:name="_Toc378666666"/>
      <w:r>
        <w:lastRenderedPageBreak/>
        <w:t>ATTROE</w:t>
      </w:r>
      <w:bookmarkEnd w:id="368"/>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A1ECC">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69" w:name="_Toc378666667"/>
      <w:r>
        <w:lastRenderedPageBreak/>
        <w:t>BROADCAST</w:t>
      </w:r>
      <w:bookmarkEnd w:id="369"/>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70" w:name="_Toc378666668"/>
      <w:r>
        <w:lastRenderedPageBreak/>
        <w:t>CURSE</w:t>
      </w:r>
      <w:bookmarkEnd w:id="370"/>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A1ECC">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71" w:name="_Toc378666669"/>
      <w:r>
        <w:lastRenderedPageBreak/>
        <w:t>DEFROE</w:t>
      </w:r>
      <w:bookmarkEnd w:id="371"/>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72" w:name="_Toc378666670"/>
      <w:r>
        <w:lastRenderedPageBreak/>
        <w:t>DEMOB</w:t>
      </w:r>
      <w:bookmarkEnd w:id="372"/>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73" w:name="_Toc378666671"/>
      <w:r>
        <w:lastRenderedPageBreak/>
        <w:t>DEPLOY</w:t>
      </w:r>
      <w:bookmarkEnd w:id="373"/>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22"/>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74" w:name="_Toc378666672"/>
      <w:bookmarkStart w:id="375" w:name="_Ref315416842"/>
      <w:r>
        <w:lastRenderedPageBreak/>
        <w:t>DEPOSIT</w:t>
      </w:r>
      <w:bookmarkEnd w:id="374"/>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3"/>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76" w:name="_Toc378666673"/>
      <w:r>
        <w:lastRenderedPageBreak/>
        <w:t>EXECUTIVE</w:t>
      </w:r>
      <w:bookmarkEnd w:id="375"/>
      <w:bookmarkEnd w:id="376"/>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77" w:name="_Ref364757595"/>
      <w:bookmarkStart w:id="378" w:name="_Toc378666674"/>
      <w:r>
        <w:lastRenderedPageBreak/>
        <w:t>FLOW</w:t>
      </w:r>
      <w:bookmarkEnd w:id="377"/>
      <w:bookmarkEnd w:id="378"/>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79" w:name="_Toc378666675"/>
      <w:r>
        <w:lastRenderedPageBreak/>
        <w:t>FUND</w:t>
      </w:r>
      <w:bookmarkEnd w:id="379"/>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4"/>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80" w:name="_Toc378666676"/>
      <w:r>
        <w:lastRenderedPageBreak/>
        <w:t>FUNDENI</w:t>
      </w:r>
      <w:bookmarkEnd w:id="380"/>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A1ECC">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81" w:name="_Toc378666677"/>
      <w:r>
        <w:lastRenderedPageBreak/>
        <w:t>GRANT</w:t>
      </w:r>
      <w:bookmarkEnd w:id="381"/>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382" w:name="_Toc378666678"/>
      <w:r>
        <w:lastRenderedPageBreak/>
        <w:t>MOBILIZE</w:t>
      </w:r>
      <w:bookmarkEnd w:id="382"/>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A1ECC">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5"/>
      </w:r>
      <w:r>
        <w:t xml:space="preserve"> Once mobilized, the troops can be </w:t>
      </w:r>
      <w:r>
        <w:rPr>
          <w:b/>
        </w:rPr>
        <w:t>DEPLOY</w:t>
      </w:r>
      <w:r>
        <w:t>ed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383" w:name="_Toc378666679"/>
      <w:bookmarkStart w:id="384" w:name="_Ref315417391"/>
      <w:r>
        <w:lastRenderedPageBreak/>
        <w:t>SPEND</w:t>
      </w:r>
      <w:bookmarkEnd w:id="383"/>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385" w:name="_Toc378666680"/>
      <w:r>
        <w:lastRenderedPageBreak/>
        <w:t>STANCE</w:t>
      </w:r>
      <w:bookmarkEnd w:id="385"/>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A1ECC">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386" w:name="_Toc378666681"/>
      <w:r>
        <w:lastRenderedPageBreak/>
        <w:t>SUPPORT</w:t>
      </w:r>
      <w:bookmarkEnd w:id="384"/>
      <w:bookmarkEnd w:id="386"/>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A1ECC">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387" w:name="_Toc378666682"/>
      <w:bookmarkStart w:id="388" w:name="_Ref313964436"/>
      <w:r>
        <w:lastRenderedPageBreak/>
        <w:t>WITHDRAW</w:t>
      </w:r>
      <w:bookmarkEnd w:id="387"/>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6"/>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r>
        <w:t>cash-reserve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389" w:name="_Ref364767264"/>
      <w:bookmarkStart w:id="390" w:name="_Toc378666683"/>
      <w:r>
        <w:lastRenderedPageBreak/>
        <w:t>Condition Types</w:t>
      </w:r>
      <w:bookmarkEnd w:id="388"/>
      <w:bookmarkEnd w:id="389"/>
      <w:bookmarkEnd w:id="390"/>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A1ECC">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391" w:name="_Toc378666684"/>
      <w:r>
        <w:lastRenderedPageBreak/>
        <w:t>AFTER</w:t>
      </w:r>
      <w:bookmarkEnd w:id="391"/>
    </w:p>
    <w:p w14:paraId="68F28B41" w14:textId="77777777" w:rsidR="002A603C" w:rsidRDefault="002A603C" w:rsidP="002A603C">
      <w:r>
        <w:t>This condition is met when the current simulation time is later than a particular date,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392" w:name="_Toc378666685"/>
      <w:r>
        <w:lastRenderedPageBreak/>
        <w:t>AT</w:t>
      </w:r>
      <w:bookmarkEnd w:id="392"/>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393" w:name="_Toc378666686"/>
      <w:r>
        <w:lastRenderedPageBreak/>
        <w:t>BEFORE</w:t>
      </w:r>
      <w:bookmarkEnd w:id="393"/>
    </w:p>
    <w:p w14:paraId="424A0BEF" w14:textId="77777777" w:rsidR="000A4915" w:rsidRDefault="000A4915" w:rsidP="000A4915">
      <w:r>
        <w:t>This condition is met when the current simulation time is earlier than a particular date,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394" w:name="_Toc378666687"/>
      <w:r>
        <w:lastRenderedPageBreak/>
        <w:t>CASH</w:t>
      </w:r>
      <w:bookmarkEnd w:id="394"/>
    </w:p>
    <w:p w14:paraId="3C13EDB9" w14:textId="77777777"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A1ECC">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395" w:name="_Toc378666688"/>
      <w:r>
        <w:lastRenderedPageBreak/>
        <w:t>CONTROL</w:t>
      </w:r>
      <w:bookmarkEnd w:id="395"/>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396" w:name="_Toc378666689"/>
      <w:r>
        <w:lastRenderedPageBreak/>
        <w:t>DURING</w:t>
      </w:r>
      <w:bookmarkEnd w:id="396"/>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397" w:name="_Toc378666690"/>
      <w:r>
        <w:lastRenderedPageBreak/>
        <w:t>EXPR</w:t>
      </w:r>
      <w:bookmarkEnd w:id="397"/>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A1ECC">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r>
        <w:t>will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398" w:name="_Toc378666691"/>
      <w:r>
        <w:lastRenderedPageBreak/>
        <w:t>INFLUENCE</w:t>
      </w:r>
      <w:bookmarkEnd w:id="398"/>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5F6">
            <w:pPr>
              <w:pStyle w:val="ListParagraph"/>
              <w:numPr>
                <w:ilvl w:val="0"/>
                <w:numId w:val="47"/>
              </w:numPr>
              <w:rPr>
                <w:sz w:val="20"/>
                <w:szCs w:val="20"/>
              </w:rPr>
            </w:pPr>
            <w:r>
              <w:rPr>
                <w:sz w:val="20"/>
                <w:szCs w:val="20"/>
              </w:rPr>
              <w:t>EQ: equal to</w:t>
            </w:r>
          </w:p>
          <w:p w14:paraId="2DAB79C5" w14:textId="77777777" w:rsidR="007F6EF2" w:rsidRDefault="007F6EF2" w:rsidP="000815F6">
            <w:pPr>
              <w:pStyle w:val="ListParagraph"/>
              <w:numPr>
                <w:ilvl w:val="0"/>
                <w:numId w:val="47"/>
              </w:numPr>
              <w:rPr>
                <w:sz w:val="20"/>
                <w:szCs w:val="20"/>
              </w:rPr>
            </w:pPr>
            <w:r>
              <w:rPr>
                <w:sz w:val="20"/>
                <w:szCs w:val="20"/>
              </w:rPr>
              <w:t>GE: greater than or equal to</w:t>
            </w:r>
          </w:p>
          <w:p w14:paraId="266B35E9" w14:textId="77777777" w:rsidR="007F6EF2" w:rsidRDefault="007F6EF2" w:rsidP="000815F6">
            <w:pPr>
              <w:pStyle w:val="ListParagraph"/>
              <w:numPr>
                <w:ilvl w:val="0"/>
                <w:numId w:val="47"/>
              </w:numPr>
              <w:rPr>
                <w:sz w:val="20"/>
                <w:szCs w:val="20"/>
              </w:rPr>
            </w:pPr>
            <w:r>
              <w:rPr>
                <w:sz w:val="20"/>
                <w:szCs w:val="20"/>
              </w:rPr>
              <w:t>GT: greater than</w:t>
            </w:r>
          </w:p>
          <w:p w14:paraId="7A000016" w14:textId="77777777" w:rsidR="007F6EF2" w:rsidRDefault="007F6EF2" w:rsidP="000815F6">
            <w:pPr>
              <w:pStyle w:val="ListParagraph"/>
              <w:numPr>
                <w:ilvl w:val="0"/>
                <w:numId w:val="47"/>
              </w:numPr>
              <w:rPr>
                <w:sz w:val="20"/>
                <w:szCs w:val="20"/>
              </w:rPr>
            </w:pPr>
            <w:r>
              <w:rPr>
                <w:sz w:val="20"/>
                <w:szCs w:val="20"/>
              </w:rPr>
              <w:t>LE: less than or equal to</w:t>
            </w:r>
          </w:p>
          <w:p w14:paraId="6D104107" w14:textId="77777777" w:rsidR="007F6EF2" w:rsidRDefault="007F6EF2" w:rsidP="000815F6">
            <w:pPr>
              <w:pStyle w:val="ListParagraph"/>
              <w:numPr>
                <w:ilvl w:val="0"/>
                <w:numId w:val="47"/>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399" w:name="_Toc378666692"/>
      <w:r>
        <w:lastRenderedPageBreak/>
        <w:t>MET</w:t>
      </w:r>
      <w:bookmarkEnd w:id="399"/>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00" w:name="_Toc378666693"/>
      <w:r>
        <w:lastRenderedPageBreak/>
        <w:t>MOOD</w:t>
      </w:r>
      <w:bookmarkEnd w:id="400"/>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5F6">
            <w:pPr>
              <w:pStyle w:val="ListParagraph"/>
              <w:numPr>
                <w:ilvl w:val="0"/>
                <w:numId w:val="47"/>
              </w:numPr>
              <w:rPr>
                <w:sz w:val="20"/>
                <w:szCs w:val="20"/>
              </w:rPr>
            </w:pPr>
            <w:r>
              <w:rPr>
                <w:sz w:val="20"/>
                <w:szCs w:val="20"/>
              </w:rPr>
              <w:t>EQ: equal to</w:t>
            </w:r>
          </w:p>
          <w:p w14:paraId="4312F4DE" w14:textId="77777777" w:rsidR="00294B05" w:rsidRDefault="00294B05" w:rsidP="000815F6">
            <w:pPr>
              <w:pStyle w:val="ListParagraph"/>
              <w:numPr>
                <w:ilvl w:val="0"/>
                <w:numId w:val="47"/>
              </w:numPr>
              <w:rPr>
                <w:sz w:val="20"/>
                <w:szCs w:val="20"/>
              </w:rPr>
            </w:pPr>
            <w:r>
              <w:rPr>
                <w:sz w:val="20"/>
                <w:szCs w:val="20"/>
              </w:rPr>
              <w:t>GE: greater than or equal to</w:t>
            </w:r>
          </w:p>
          <w:p w14:paraId="4948C256" w14:textId="77777777" w:rsidR="00294B05" w:rsidRDefault="00294B05" w:rsidP="000815F6">
            <w:pPr>
              <w:pStyle w:val="ListParagraph"/>
              <w:numPr>
                <w:ilvl w:val="0"/>
                <w:numId w:val="47"/>
              </w:numPr>
              <w:rPr>
                <w:sz w:val="20"/>
                <w:szCs w:val="20"/>
              </w:rPr>
            </w:pPr>
            <w:r>
              <w:rPr>
                <w:sz w:val="20"/>
                <w:szCs w:val="20"/>
              </w:rPr>
              <w:t>GT: greater than</w:t>
            </w:r>
          </w:p>
          <w:p w14:paraId="07544758" w14:textId="77777777" w:rsidR="00294B05" w:rsidRDefault="00294B05" w:rsidP="000815F6">
            <w:pPr>
              <w:pStyle w:val="ListParagraph"/>
              <w:numPr>
                <w:ilvl w:val="0"/>
                <w:numId w:val="47"/>
              </w:numPr>
              <w:rPr>
                <w:sz w:val="20"/>
                <w:szCs w:val="20"/>
              </w:rPr>
            </w:pPr>
            <w:r>
              <w:rPr>
                <w:sz w:val="20"/>
                <w:szCs w:val="20"/>
              </w:rPr>
              <w:t>LE: less than or equal to</w:t>
            </w:r>
          </w:p>
          <w:p w14:paraId="4741B63D" w14:textId="77777777" w:rsidR="00294B05" w:rsidRDefault="00294B05" w:rsidP="000815F6">
            <w:pPr>
              <w:pStyle w:val="ListParagraph"/>
              <w:numPr>
                <w:ilvl w:val="0"/>
                <w:numId w:val="47"/>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01" w:name="_Toc378666694"/>
      <w:r>
        <w:lastRenderedPageBreak/>
        <w:t>NBCOOP</w:t>
      </w:r>
      <w:bookmarkEnd w:id="401"/>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A1ECC">
        <w:t>10.1</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5F6">
            <w:pPr>
              <w:pStyle w:val="ListParagraph"/>
              <w:numPr>
                <w:ilvl w:val="0"/>
                <w:numId w:val="47"/>
              </w:numPr>
              <w:rPr>
                <w:sz w:val="20"/>
                <w:szCs w:val="20"/>
              </w:rPr>
            </w:pPr>
            <w:r>
              <w:rPr>
                <w:sz w:val="20"/>
                <w:szCs w:val="20"/>
              </w:rPr>
              <w:t>EQ: equal to</w:t>
            </w:r>
          </w:p>
          <w:p w14:paraId="6FDCED5A" w14:textId="77777777" w:rsidR="00984FAF" w:rsidRDefault="00984FAF" w:rsidP="000815F6">
            <w:pPr>
              <w:pStyle w:val="ListParagraph"/>
              <w:numPr>
                <w:ilvl w:val="0"/>
                <w:numId w:val="47"/>
              </w:numPr>
              <w:rPr>
                <w:sz w:val="20"/>
                <w:szCs w:val="20"/>
              </w:rPr>
            </w:pPr>
            <w:r>
              <w:rPr>
                <w:sz w:val="20"/>
                <w:szCs w:val="20"/>
              </w:rPr>
              <w:t>GE: greater than or equal to</w:t>
            </w:r>
          </w:p>
          <w:p w14:paraId="098A99A6" w14:textId="77777777" w:rsidR="00984FAF" w:rsidRDefault="00984FAF" w:rsidP="000815F6">
            <w:pPr>
              <w:pStyle w:val="ListParagraph"/>
              <w:numPr>
                <w:ilvl w:val="0"/>
                <w:numId w:val="47"/>
              </w:numPr>
              <w:rPr>
                <w:sz w:val="20"/>
                <w:szCs w:val="20"/>
              </w:rPr>
            </w:pPr>
            <w:r>
              <w:rPr>
                <w:sz w:val="20"/>
                <w:szCs w:val="20"/>
              </w:rPr>
              <w:t>GT: greater than</w:t>
            </w:r>
          </w:p>
          <w:p w14:paraId="253523D6" w14:textId="77777777" w:rsidR="00984FAF" w:rsidRDefault="00984FAF" w:rsidP="000815F6">
            <w:pPr>
              <w:pStyle w:val="ListParagraph"/>
              <w:numPr>
                <w:ilvl w:val="0"/>
                <w:numId w:val="47"/>
              </w:numPr>
              <w:rPr>
                <w:sz w:val="20"/>
                <w:szCs w:val="20"/>
              </w:rPr>
            </w:pPr>
            <w:r>
              <w:rPr>
                <w:sz w:val="20"/>
                <w:szCs w:val="20"/>
              </w:rPr>
              <w:t>LE: less than or equal to</w:t>
            </w:r>
          </w:p>
          <w:p w14:paraId="02AC9ADE" w14:textId="77777777" w:rsidR="00984FAF" w:rsidRDefault="00984FAF" w:rsidP="000815F6">
            <w:pPr>
              <w:pStyle w:val="ListParagraph"/>
              <w:numPr>
                <w:ilvl w:val="0"/>
                <w:numId w:val="47"/>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02" w:name="_Toc378666695"/>
      <w:r>
        <w:lastRenderedPageBreak/>
        <w:t>NBMOOD</w:t>
      </w:r>
      <w:bookmarkEnd w:id="402"/>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5F6">
            <w:pPr>
              <w:pStyle w:val="ListParagraph"/>
              <w:numPr>
                <w:ilvl w:val="0"/>
                <w:numId w:val="47"/>
              </w:numPr>
              <w:rPr>
                <w:sz w:val="20"/>
                <w:szCs w:val="20"/>
              </w:rPr>
            </w:pPr>
            <w:r>
              <w:rPr>
                <w:sz w:val="20"/>
                <w:szCs w:val="20"/>
              </w:rPr>
              <w:t>EQ: equal to</w:t>
            </w:r>
          </w:p>
          <w:p w14:paraId="51619A25" w14:textId="77777777" w:rsidR="006F00A2" w:rsidRDefault="006F00A2" w:rsidP="000815F6">
            <w:pPr>
              <w:pStyle w:val="ListParagraph"/>
              <w:numPr>
                <w:ilvl w:val="0"/>
                <w:numId w:val="47"/>
              </w:numPr>
              <w:rPr>
                <w:sz w:val="20"/>
                <w:szCs w:val="20"/>
              </w:rPr>
            </w:pPr>
            <w:r>
              <w:rPr>
                <w:sz w:val="20"/>
                <w:szCs w:val="20"/>
              </w:rPr>
              <w:t>GE: greater than or equal to</w:t>
            </w:r>
          </w:p>
          <w:p w14:paraId="28636179" w14:textId="77777777" w:rsidR="006F00A2" w:rsidRDefault="006F00A2" w:rsidP="000815F6">
            <w:pPr>
              <w:pStyle w:val="ListParagraph"/>
              <w:numPr>
                <w:ilvl w:val="0"/>
                <w:numId w:val="47"/>
              </w:numPr>
              <w:rPr>
                <w:sz w:val="20"/>
                <w:szCs w:val="20"/>
              </w:rPr>
            </w:pPr>
            <w:r>
              <w:rPr>
                <w:sz w:val="20"/>
                <w:szCs w:val="20"/>
              </w:rPr>
              <w:t>GT: greater than</w:t>
            </w:r>
          </w:p>
          <w:p w14:paraId="079F253E" w14:textId="77777777" w:rsidR="006F00A2" w:rsidRDefault="006F00A2" w:rsidP="000815F6">
            <w:pPr>
              <w:pStyle w:val="ListParagraph"/>
              <w:numPr>
                <w:ilvl w:val="0"/>
                <w:numId w:val="47"/>
              </w:numPr>
              <w:rPr>
                <w:sz w:val="20"/>
                <w:szCs w:val="20"/>
              </w:rPr>
            </w:pPr>
            <w:r>
              <w:rPr>
                <w:sz w:val="20"/>
                <w:szCs w:val="20"/>
              </w:rPr>
              <w:t>LE: less than or equal to</w:t>
            </w:r>
          </w:p>
          <w:p w14:paraId="7F647D88" w14:textId="77777777" w:rsidR="006F00A2" w:rsidRDefault="006F00A2" w:rsidP="000815F6">
            <w:pPr>
              <w:pStyle w:val="ListParagraph"/>
              <w:numPr>
                <w:ilvl w:val="0"/>
                <w:numId w:val="47"/>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03" w:name="_Toc378666696"/>
      <w:r w:rsidRPr="00FD1987">
        <w:lastRenderedPageBreak/>
        <w:t>TROOPS</w:t>
      </w:r>
      <w:bookmarkEnd w:id="403"/>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5F6">
            <w:pPr>
              <w:pStyle w:val="ListParagraph"/>
              <w:numPr>
                <w:ilvl w:val="0"/>
                <w:numId w:val="47"/>
              </w:numPr>
              <w:rPr>
                <w:sz w:val="20"/>
                <w:szCs w:val="20"/>
              </w:rPr>
            </w:pPr>
            <w:r>
              <w:rPr>
                <w:sz w:val="20"/>
                <w:szCs w:val="20"/>
              </w:rPr>
              <w:t>EQ: equal to</w:t>
            </w:r>
          </w:p>
          <w:p w14:paraId="1BE305EF" w14:textId="77777777" w:rsidR="001A161E" w:rsidRDefault="001A161E" w:rsidP="000815F6">
            <w:pPr>
              <w:pStyle w:val="ListParagraph"/>
              <w:numPr>
                <w:ilvl w:val="0"/>
                <w:numId w:val="47"/>
              </w:numPr>
              <w:rPr>
                <w:sz w:val="20"/>
                <w:szCs w:val="20"/>
              </w:rPr>
            </w:pPr>
            <w:r>
              <w:rPr>
                <w:sz w:val="20"/>
                <w:szCs w:val="20"/>
              </w:rPr>
              <w:t>GE: greater than or equal to</w:t>
            </w:r>
          </w:p>
          <w:p w14:paraId="6F676781" w14:textId="77777777" w:rsidR="001A161E" w:rsidRDefault="001A161E" w:rsidP="000815F6">
            <w:pPr>
              <w:pStyle w:val="ListParagraph"/>
              <w:numPr>
                <w:ilvl w:val="0"/>
                <w:numId w:val="47"/>
              </w:numPr>
              <w:rPr>
                <w:sz w:val="20"/>
                <w:szCs w:val="20"/>
              </w:rPr>
            </w:pPr>
            <w:r>
              <w:rPr>
                <w:sz w:val="20"/>
                <w:szCs w:val="20"/>
              </w:rPr>
              <w:t>GT: greater than</w:t>
            </w:r>
          </w:p>
          <w:p w14:paraId="6CFABD37" w14:textId="77777777" w:rsidR="001A161E" w:rsidRDefault="001A161E" w:rsidP="000815F6">
            <w:pPr>
              <w:pStyle w:val="ListParagraph"/>
              <w:numPr>
                <w:ilvl w:val="0"/>
                <w:numId w:val="47"/>
              </w:numPr>
              <w:rPr>
                <w:sz w:val="20"/>
                <w:szCs w:val="20"/>
              </w:rPr>
            </w:pPr>
            <w:r>
              <w:rPr>
                <w:sz w:val="20"/>
                <w:szCs w:val="20"/>
              </w:rPr>
              <w:t>LE: less than or equal to</w:t>
            </w:r>
          </w:p>
          <w:p w14:paraId="6A39E2D6" w14:textId="77777777" w:rsidR="001A161E" w:rsidRPr="001A161E" w:rsidRDefault="001A161E" w:rsidP="000815F6">
            <w:pPr>
              <w:pStyle w:val="ListParagraph"/>
              <w:numPr>
                <w:ilvl w:val="0"/>
                <w:numId w:val="47"/>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04" w:name="_Toc378666697"/>
      <w:r>
        <w:lastRenderedPageBreak/>
        <w:t>UNMET</w:t>
      </w:r>
      <w:bookmarkEnd w:id="404"/>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05" w:name="_Ref338162417"/>
      <w:bookmarkStart w:id="406" w:name="_Toc378666698"/>
      <w:bookmarkStart w:id="407" w:name="_Ref315416944"/>
      <w:r>
        <w:lastRenderedPageBreak/>
        <w:t>Payload Types</w:t>
      </w:r>
      <w:bookmarkEnd w:id="405"/>
      <w:bookmarkEnd w:id="406"/>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A1ECC">
        <w:rPr>
          <w:b/>
          <w:bCs/>
        </w:rPr>
        <w:t>Error! Reference source not found.</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8A1ECC">
        <w:t>10.2.3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08" w:name="_Toc378666699"/>
      <w:r>
        <w:lastRenderedPageBreak/>
        <w:t>COOP</w:t>
      </w:r>
      <w:bookmarkEnd w:id="408"/>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09" w:name="_Toc378666700"/>
      <w:r>
        <w:lastRenderedPageBreak/>
        <w:t>HREL</w:t>
      </w:r>
      <w:bookmarkEnd w:id="409"/>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10" w:name="_Toc378666701"/>
      <w:r>
        <w:lastRenderedPageBreak/>
        <w:t>SAT</w:t>
      </w:r>
      <w:bookmarkEnd w:id="410"/>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11" w:name="_Toc378666702"/>
      <w:r>
        <w:lastRenderedPageBreak/>
        <w:t>VREL</w:t>
      </w:r>
      <w:bookmarkEnd w:id="411"/>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12" w:name="_Toc378666703"/>
      <w:r>
        <w:lastRenderedPageBreak/>
        <w:t>Simulation Orders</w:t>
      </w:r>
      <w:bookmarkEnd w:id="407"/>
      <w:bookmarkEnd w:id="412"/>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13" w:name="_Toc378666704"/>
      <w:r>
        <w:lastRenderedPageBreak/>
        <w:t>Glossary</w:t>
      </w:r>
      <w:bookmarkEnd w:id="413"/>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r w:rsidRPr="00A443E5">
        <w:t>activity</w:t>
      </w:r>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r>
        <w:t>actor</w:t>
      </w:r>
    </w:p>
    <w:p w14:paraId="5AD16B60" w14:textId="77777777" w:rsidR="00892046" w:rsidRDefault="00892046" w:rsidP="00892046">
      <w:pPr>
        <w:pStyle w:val="termdef"/>
      </w:pPr>
      <w:r>
        <w:t xml:space="preserve">A significant decision maker in the </w:t>
      </w:r>
      <w:r w:rsidRPr="00836DA5">
        <w:rPr>
          <w:i/>
        </w:rPr>
        <w:t>playbox</w:t>
      </w:r>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r w:rsidRPr="008334B3">
        <w:t>affinity</w:t>
      </w:r>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r w:rsidRPr="008334B3">
        <w:t>attitude</w:t>
      </w:r>
    </w:p>
    <w:p w14:paraId="5D674E7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r w:rsidRPr="008334B3">
        <w:lastRenderedPageBreak/>
        <w:t>belief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r w:rsidRPr="004461C4">
        <w:t>bgerror</w:t>
      </w:r>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r w:rsidRPr="00A93EB5">
        <w:t>calibration</w:t>
      </w:r>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r w:rsidRPr="00A93EB5">
        <w:t>capacity</w:t>
      </w:r>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r w:rsidRPr="00B8554E">
        <w:t>cause</w:t>
      </w:r>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r>
        <w:t>civilian group</w:t>
      </w:r>
    </w:p>
    <w:p w14:paraId="24DB2ABF"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r>
        <w:t>command</w:t>
      </w:r>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r>
        <w:t>communications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r w:rsidRPr="00B8554E">
        <w:t>concern</w:t>
      </w:r>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r>
        <w:t>condition</w:t>
      </w:r>
    </w:p>
    <w:p w14:paraId="429D9D5B"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r w:rsidRPr="00503C3A">
        <w:t>consumer</w:t>
      </w:r>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r>
        <w:t>control</w:t>
      </w:r>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r w:rsidRPr="00886C25">
        <w:t>cooperation</w:t>
      </w:r>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r w:rsidRPr="00AF7AF6">
        <w:t>coverage</w:t>
      </w:r>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r>
        <w:t>debugging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r w:rsidRPr="00FE4E38">
        <w:t>demobilize</w:t>
      </w:r>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r w:rsidRPr="00AF7AF6">
        <w:t>demographic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r>
        <w:t>demsit</w:t>
      </w:r>
    </w:p>
    <w:p w14:paraId="09458D6D" w14:textId="77777777" w:rsidR="00353B9A" w:rsidRDefault="00353B9A" w:rsidP="00353B9A">
      <w:pPr>
        <w:pStyle w:val="termdef"/>
      </w:pPr>
      <w:r>
        <w:t xml:space="preserve">A </w:t>
      </w:r>
      <w:r w:rsidRPr="00B8735B">
        <w:rPr>
          <w:i/>
        </w:rPr>
        <w:t>demographic situation</w:t>
      </w:r>
      <w:r>
        <w:t>.</w:t>
      </w:r>
    </w:p>
    <w:p w14:paraId="4C4F54BB" w14:textId="77777777" w:rsidR="008B6F20" w:rsidRDefault="008B6F20" w:rsidP="00AF7AF6">
      <w:pPr>
        <w:ind w:left="360"/>
      </w:pPr>
    </w:p>
    <w:p w14:paraId="1A726460" w14:textId="77777777" w:rsidR="00857C95" w:rsidRPr="00857C95" w:rsidRDefault="00857C95" w:rsidP="00857C95">
      <w:pPr>
        <w:pStyle w:val="term"/>
      </w:pPr>
      <w:r w:rsidRPr="00857C95">
        <w:rPr>
          <w:bCs/>
        </w:rPr>
        <w:t>deployment</w:t>
      </w:r>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r w:rsidRPr="008B6F20">
        <w:t>driver</w:t>
      </w:r>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r w:rsidRPr="005031DF">
        <w:lastRenderedPageBreak/>
        <w:t>emphasis</w:t>
      </w:r>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r>
        <w:t>ensit</w:t>
      </w:r>
    </w:p>
    <w:p w14:paraId="3B295AE1" w14:textId="77777777" w:rsidR="00B8735B" w:rsidRDefault="00B8735B" w:rsidP="00B8735B">
      <w:pPr>
        <w:pStyle w:val="termdef"/>
      </w:pPr>
      <w:r>
        <w:t xml:space="preserve">An </w:t>
      </w:r>
      <w:r>
        <w:rPr>
          <w:i/>
        </w:rPr>
        <w:t>environmental situation</w:t>
      </w:r>
      <w:r>
        <w:t>.</w:t>
      </w:r>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r w:rsidRPr="005031DF">
        <w:t>environmental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r>
        <w:t>entity</w:t>
      </w:r>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r>
        <w:t>event</w:t>
      </w:r>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r w:rsidRPr="005031DF">
        <w:lastRenderedPageBreak/>
        <w:t>executive</w:t>
      </w:r>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r>
        <w:t>executive script</w:t>
      </w:r>
    </w:p>
    <w:p w14:paraId="6F8F78AA"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6E151747" w14:textId="77777777" w:rsidR="00741F60" w:rsidRDefault="00741F60" w:rsidP="00B8735B">
      <w:pPr>
        <w:pStyle w:val="termdef"/>
      </w:pPr>
    </w:p>
    <w:p w14:paraId="3A2AF302" w14:textId="77777777" w:rsidR="00741F60" w:rsidRDefault="00741F60" w:rsidP="00741F60">
      <w:pPr>
        <w:pStyle w:val="term"/>
      </w:pPr>
      <w:r>
        <w:t>force group</w:t>
      </w:r>
    </w:p>
    <w:p w14:paraId="1CB96314"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r>
        <w:t>goal</w:t>
      </w:r>
    </w:p>
    <w:p w14:paraId="102CCB0C"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r>
        <w:t>group</w:t>
      </w:r>
    </w:p>
    <w:p w14:paraId="4BF075C8"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r>
        <w:t>horizontal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r w:rsidRPr="00A24F84">
        <w:t>influence</w:t>
      </w:r>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r>
        <w:lastRenderedPageBreak/>
        <w:t>information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r>
        <w:t>input</w:t>
      </w:r>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r>
        <w:t>labor force</w:t>
      </w:r>
    </w:p>
    <w:p w14:paraId="28FC411A"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r w:rsidRPr="005A0C5C">
        <w:t>local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r>
        <w:t>lock</w:t>
      </w:r>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r w:rsidRPr="003E06B9">
        <w:rPr>
          <w:b/>
        </w:rPr>
        <w:t>log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r w:rsidRPr="003E06B9">
        <w:rPr>
          <w:b/>
          <w:bCs/>
        </w:rPr>
        <w:t>warning</w:t>
      </w:r>
      <w:r>
        <w:t>: Used when a potential problem is noticed. Displayed with a yellow background.</w:t>
      </w:r>
    </w:p>
    <w:p w14:paraId="61C34AA2" w14:textId="77777777" w:rsidR="00A443E5" w:rsidRDefault="00A443E5" w:rsidP="000815F6">
      <w:pPr>
        <w:pStyle w:val="ListParagraph"/>
        <w:numPr>
          <w:ilvl w:val="0"/>
          <w:numId w:val="49"/>
        </w:numPr>
      </w:pPr>
      <w:r w:rsidRPr="003E06B9">
        <w:rPr>
          <w:b/>
          <w:bCs/>
        </w:rPr>
        <w:t>normal</w:t>
      </w:r>
      <w:r>
        <w:t>: Normal informational message.</w:t>
      </w:r>
    </w:p>
    <w:p w14:paraId="1C130EAE" w14:textId="77777777" w:rsidR="00A443E5" w:rsidRDefault="00A443E5" w:rsidP="000815F6">
      <w:pPr>
        <w:pStyle w:val="ListParagraph"/>
        <w:numPr>
          <w:ilvl w:val="0"/>
          <w:numId w:val="49"/>
        </w:numPr>
      </w:pPr>
      <w:r w:rsidRPr="003E06B9">
        <w:rPr>
          <w:b/>
          <w:bCs/>
        </w:rPr>
        <w:t>detail</w:t>
      </w:r>
      <w:r>
        <w:t>: Detailed informational message.</w:t>
      </w:r>
    </w:p>
    <w:p w14:paraId="2226FD48" w14:textId="77777777"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r w:rsidRPr="003E06B9">
        <w:t>magic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r>
        <w:t>map</w:t>
      </w:r>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r w:rsidRPr="003E06B9">
        <w:t>map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r>
        <w:t>mobilized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r>
        <w:t>model parameter</w:t>
      </w:r>
    </w:p>
    <w:p w14:paraId="5CF45EA8"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r w:rsidRPr="00A31F3F">
        <w:t>mood</w:t>
      </w:r>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r>
        <w:t>neighborhood</w:t>
      </w:r>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r w:rsidRPr="00A31F3F">
        <w:t>order</w:t>
      </w:r>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r>
        <w:t>organization group</w:t>
      </w:r>
    </w:p>
    <w:p w14:paraId="57A7A26F"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4E5">
        <w:fldChar w:fldCharType="begin"/>
      </w:r>
      <w:r>
        <w:instrText xml:space="preserve"> REF _Ref315075338 \r \h </w:instrText>
      </w:r>
      <w:r w:rsidR="006D24E5">
        <w:fldChar w:fldCharType="separate"/>
      </w:r>
      <w:r w:rsidR="008A1ECC">
        <w:rPr>
          <w:b/>
          <w:bCs/>
        </w:rPr>
        <w:t>Error! Reference source not found.</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r>
        <w:t>parameter</w:t>
      </w:r>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r>
        <w:t>payload</w:t>
      </w:r>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r>
        <w:t>personnel</w:t>
      </w:r>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r w:rsidRPr="005211A3">
        <w:t>playbox</w:t>
      </w:r>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r w:rsidRPr="005211A3">
        <w:lastRenderedPageBreak/>
        <w:t>position</w:t>
      </w:r>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r w:rsidRPr="005211A3">
        <w:t>proximity</w:t>
      </w:r>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r w:rsidRPr="005211A3">
        <w:rPr>
          <w:b/>
        </w:rPr>
        <w:lastRenderedPageBreak/>
        <w:t>relationship</w:t>
      </w:r>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r>
        <w:t>rule</w:t>
      </w:r>
    </w:p>
    <w:p w14:paraId="1E6A0094"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r>
        <w:t>rule set</w:t>
      </w:r>
    </w:p>
    <w:p w14:paraId="1B3F84F0"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r w:rsidRPr="007F58B5">
        <w:rPr>
          <w:b/>
        </w:rPr>
        <w:t>saliency</w:t>
      </w:r>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r w:rsidRPr="007F58B5">
        <w:rPr>
          <w:b/>
        </w:rPr>
        <w:t>satisfaction</w:t>
      </w:r>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r>
        <w:t>scenario</w:t>
      </w:r>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r w:rsidRPr="007F58B5">
        <w:rPr>
          <w:b/>
        </w:rPr>
        <w:t>scenario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r w:rsidRPr="00784C80">
        <w:rPr>
          <w:b/>
        </w:rPr>
        <w:t>sector</w:t>
      </w:r>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r w:rsidRPr="00F90B4A">
        <w:rPr>
          <w:b/>
        </w:rPr>
        <w:t>security</w:t>
      </w:r>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r>
        <w:lastRenderedPageBreak/>
        <w:t>semantic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r>
        <w:t>service situation</w:t>
      </w:r>
    </w:p>
    <w:p w14:paraId="7E93371E"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r>
        <w:t>situation</w:t>
      </w:r>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B2971E1" w14:textId="77777777" w:rsidR="00840529" w:rsidRDefault="00840529" w:rsidP="00477100">
      <w:pPr>
        <w:pStyle w:val="termdef"/>
      </w:pPr>
    </w:p>
    <w:p w14:paraId="4002A2D9" w14:textId="77777777" w:rsidR="00A443E5" w:rsidRPr="007D67D4" w:rsidRDefault="00A443E5" w:rsidP="007D67D4">
      <w:pPr>
        <w:rPr>
          <w:b/>
        </w:rPr>
      </w:pPr>
      <w:r w:rsidRPr="007D67D4">
        <w:rPr>
          <w:b/>
        </w:rPr>
        <w:t>snapshot</w:t>
      </w:r>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r>
        <w:t>soft factors</w:t>
      </w:r>
    </w:p>
    <w:p w14:paraId="6695458F" w14:textId="77777777" w:rsidR="00C670F7" w:rsidRDefault="00C670F7" w:rsidP="00C670F7">
      <w:pPr>
        <w:pStyle w:val="termdef"/>
      </w:pPr>
      <w:r>
        <w:t xml:space="preserve">The four </w:t>
      </w:r>
      <w:r>
        <w:rPr>
          <w:i/>
        </w:rPr>
        <w:t>concerns</w:t>
      </w:r>
      <w:r>
        <w:t>.</w:t>
      </w:r>
    </w:p>
    <w:p w14:paraId="079A59B2" w14:textId="77777777" w:rsidR="00C670F7" w:rsidRDefault="00C670F7" w:rsidP="00C670F7">
      <w:pPr>
        <w:pStyle w:val="termdef"/>
      </w:pPr>
    </w:p>
    <w:p w14:paraId="476FA481" w14:textId="77777777" w:rsidR="008D7DA5" w:rsidRDefault="008D7DA5" w:rsidP="008D7DA5">
      <w:pPr>
        <w:pStyle w:val="term"/>
      </w:pPr>
      <w:r>
        <w:t>stance</w:t>
      </w:r>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r w:rsidRPr="007D67D4">
        <w:rPr>
          <w:b/>
        </w:rPr>
        <w:t>state</w:t>
      </w:r>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r w:rsidRPr="00AA291A">
        <w:t>strategy</w:t>
      </w:r>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r w:rsidRPr="00343216">
        <w:t>subsistence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r w:rsidRPr="00343216">
        <w:t>support</w:t>
      </w:r>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6D2DF831" w14:textId="77777777" w:rsidR="005D7811" w:rsidRDefault="005D7811" w:rsidP="00343216">
      <w:pPr>
        <w:ind w:left="360"/>
      </w:pPr>
    </w:p>
    <w:p w14:paraId="17976A50" w14:textId="77777777" w:rsidR="005D7811" w:rsidRDefault="005D7811" w:rsidP="005D7811">
      <w:pPr>
        <w:pStyle w:val="term"/>
      </w:pPr>
      <w:r>
        <w:lastRenderedPageBreak/>
        <w:t>tactic</w:t>
      </w:r>
    </w:p>
    <w:p w14:paraId="26D631F1"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r w:rsidRPr="00343216">
        <w:t>tick</w:t>
      </w:r>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r w:rsidRPr="00343216">
        <w:t>time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r w:rsidRPr="00226219">
        <w:rPr>
          <w:b/>
        </w:rPr>
        <w:t>tock</w:t>
      </w:r>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r w:rsidRPr="00226219">
        <w:lastRenderedPageBreak/>
        <w:t>topic</w:t>
      </w:r>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r w:rsidRPr="00226219">
        <w:rPr>
          <w:b/>
        </w:rPr>
        <w:t>unit</w:t>
      </w:r>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r>
        <w:t>unlock</w:t>
      </w:r>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r w:rsidRPr="00226219">
        <w:t>urbanization</w:t>
      </w:r>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r>
        <w:t>vertical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r w:rsidRPr="00226219">
        <w:rPr>
          <w:b/>
        </w:rPr>
        <w:t>volatility</w:t>
      </w:r>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r>
        <w:t>week</w:t>
      </w:r>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r w:rsidRPr="00226219">
        <w:rPr>
          <w:b/>
        </w:rPr>
        <w:t>worker</w:t>
      </w:r>
    </w:p>
    <w:p w14:paraId="319C34F5"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14" w:name="_Toc378666705"/>
      <w:r>
        <w:lastRenderedPageBreak/>
        <w:t>Acronyms</w:t>
      </w:r>
      <w:bookmarkEnd w:id="414"/>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t>Greate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15" w:name="_Ref314039159"/>
      <w:bookmarkStart w:id="416" w:name="_Toc378666706"/>
      <w:r>
        <w:lastRenderedPageBreak/>
        <w:t>Scenario Checklist</w:t>
      </w:r>
      <w:bookmarkEnd w:id="415"/>
      <w:bookmarkEnd w:id="416"/>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DED31" w14:textId="77777777" w:rsidR="003001FC" w:rsidRDefault="003001FC">
      <w:r>
        <w:separator/>
      </w:r>
    </w:p>
    <w:p w14:paraId="006178F3" w14:textId="77777777" w:rsidR="003001FC" w:rsidRDefault="003001FC"/>
    <w:p w14:paraId="3669B767" w14:textId="77777777" w:rsidR="003001FC" w:rsidRDefault="003001FC" w:rsidP="00D7666B"/>
  </w:endnote>
  <w:endnote w:type="continuationSeparator" w:id="0">
    <w:p w14:paraId="740FE663" w14:textId="77777777" w:rsidR="003001FC" w:rsidRDefault="003001FC">
      <w:r>
        <w:continuationSeparator/>
      </w:r>
    </w:p>
    <w:p w14:paraId="21065C01" w14:textId="77777777" w:rsidR="003001FC" w:rsidRDefault="003001FC"/>
    <w:p w14:paraId="0C04458B" w14:textId="77777777" w:rsidR="003001FC" w:rsidRDefault="003001FC"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C523C1" w:rsidRDefault="00C523C1"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DA0FE0">
      <w:rPr>
        <w:rStyle w:val="PageNumber"/>
        <w:noProof/>
      </w:rPr>
      <w:t>158</w:t>
    </w:r>
    <w:r>
      <w:rPr>
        <w:rStyle w:val="PageNumber"/>
      </w:rPr>
      <w:fldChar w:fldCharType="end"/>
    </w:r>
  </w:p>
  <w:p w14:paraId="67078300" w14:textId="77777777" w:rsidR="00C523C1" w:rsidRDefault="00C523C1"/>
  <w:p w14:paraId="2639933C" w14:textId="77777777" w:rsidR="00C523C1" w:rsidRDefault="00C523C1"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1E4BA2" w14:textId="77777777" w:rsidR="003001FC" w:rsidRDefault="003001FC">
      <w:r>
        <w:separator/>
      </w:r>
    </w:p>
    <w:p w14:paraId="12485847" w14:textId="77777777" w:rsidR="003001FC" w:rsidRDefault="003001FC"/>
    <w:p w14:paraId="7C6F5EC7" w14:textId="77777777" w:rsidR="003001FC" w:rsidRDefault="003001FC" w:rsidP="00D7666B"/>
  </w:footnote>
  <w:footnote w:type="continuationSeparator" w:id="0">
    <w:p w14:paraId="5F2A5A7D" w14:textId="77777777" w:rsidR="003001FC" w:rsidRDefault="003001FC">
      <w:r>
        <w:continuationSeparator/>
      </w:r>
    </w:p>
    <w:p w14:paraId="76DE69CA" w14:textId="77777777" w:rsidR="003001FC" w:rsidRDefault="003001FC"/>
    <w:p w14:paraId="4D8D584D" w14:textId="77777777" w:rsidR="003001FC" w:rsidRDefault="003001FC" w:rsidP="00D7666B"/>
  </w:footnote>
  <w:footnote w:id="1">
    <w:p w14:paraId="747D34DE" w14:textId="77777777" w:rsidR="00C523C1" w:rsidRDefault="00C523C1">
      <w:pPr>
        <w:pStyle w:val="FootnoteText"/>
      </w:pPr>
      <w:r>
        <w:rPr>
          <w:rStyle w:val="FootnoteReference"/>
        </w:rPr>
        <w:footnoteRef/>
      </w:r>
      <w:r>
        <w:t xml:space="preserve"> Politics, Military, Economics, Social, Infrastructure, Information, plus Physical Environment and Time.</w:t>
      </w:r>
    </w:p>
  </w:footnote>
  <w:footnote w:id="2">
    <w:p w14:paraId="13A4B6EF" w14:textId="6CC7E371" w:rsidR="00C523C1" w:rsidRDefault="00C523C1">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C523C1" w:rsidRDefault="00C523C1">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C523C1" w:rsidRPr="0033439A" w:rsidRDefault="00C523C1">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350B03E2" w14:textId="6ED0C0E3" w:rsidR="00C523C1" w:rsidRDefault="00C523C1">
      <w:pPr>
        <w:pStyle w:val="FootnoteText"/>
      </w:pPr>
      <w:r>
        <w:rPr>
          <w:rStyle w:val="FootnoteReference"/>
        </w:rPr>
        <w:footnoteRef/>
      </w:r>
      <w:r>
        <w:t xml:space="preserve"> In the context of this section, both mere presence and assigned activities count as activities.</w:t>
      </w:r>
    </w:p>
  </w:footnote>
  <w:footnote w:id="6">
    <w:p w14:paraId="02A0BE87" w14:textId="77777777" w:rsidR="00C523C1" w:rsidRDefault="00C523C1">
      <w:pPr>
        <w:pStyle w:val="FootnoteText"/>
      </w:pPr>
      <w:r>
        <w:rPr>
          <w:rStyle w:val="FootnoteReference"/>
        </w:rPr>
        <w:footnoteRef/>
      </w:r>
      <w:r>
        <w:t xml:space="preserve"> Services which do require infrastructure are equally important, and will be modeled in a future version of Athena.</w:t>
      </w:r>
    </w:p>
  </w:footnote>
  <w:footnote w:id="7">
    <w:p w14:paraId="706E340F" w14:textId="413FBCCB" w:rsidR="00C523C1" w:rsidRPr="008679D3" w:rsidRDefault="00C523C1">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TBD.</w:t>
      </w:r>
    </w:p>
  </w:footnote>
  <w:footnote w:id="8">
    <w:p w14:paraId="4EA2D65C" w14:textId="49237A06" w:rsidR="00C523C1" w:rsidRDefault="00C523C1" w:rsidP="005830E1">
      <w:pPr>
        <w:pStyle w:val="FootnoteText"/>
      </w:pPr>
      <w:r>
        <w:rPr>
          <w:rStyle w:val="FootnoteReference"/>
        </w:rPr>
        <w:footnoteRef/>
      </w:r>
      <w:r>
        <w:t xml:space="preserve"> The analyst prioritizes the blocks when the strategy is created.</w:t>
      </w:r>
    </w:p>
  </w:footnote>
  <w:footnote w:id="9">
    <w:p w14:paraId="40691F87" w14:textId="0BA7C99B" w:rsidR="00C523C1" w:rsidRDefault="00C523C1" w:rsidP="00BC207D">
      <w:pPr>
        <w:pStyle w:val="FootnoteText"/>
      </w:pPr>
      <w:r>
        <w:rPr>
          <w:rStyle w:val="FootnoteReference"/>
        </w:rPr>
        <w:footnoteRef/>
      </w:r>
      <w:r>
        <w:t xml:space="preserve"> The term "Supports" meaning a high vertical relationship is distinct from the kind of active political support defined in Section TBD.</w:t>
      </w:r>
    </w:p>
  </w:footnote>
  <w:footnote w:id="10">
    <w:p w14:paraId="5806763D" w14:textId="77777777" w:rsidR="00C523C1" w:rsidRDefault="00C523C1"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C523C1" w:rsidRDefault="00C523C1">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C523C1" w:rsidRDefault="00C523C1"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14:paraId="09695C38" w14:textId="1A91A5A0" w:rsidR="00C523C1" w:rsidRDefault="00C523C1"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14:paraId="6F4663EF" w14:textId="073A2C99" w:rsidR="00C523C1" w:rsidRDefault="00C523C1"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C523C1" w:rsidRDefault="00C523C1">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C523C1" w:rsidRDefault="00C523C1"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C523C1" w:rsidRDefault="00C523C1"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C523C1" w:rsidRDefault="00C523C1">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C523C1" w:rsidRDefault="00C523C1">
      <w:pPr>
        <w:pStyle w:val="FootnoteText"/>
      </w:pPr>
      <w:r>
        <w:rPr>
          <w:rStyle w:val="FootnoteReference"/>
        </w:rPr>
        <w:footnoteRef/>
      </w:r>
      <w:r>
        <w:t xml:space="preserve"> Note that CURSEs do the same job without scripting.</w:t>
      </w:r>
    </w:p>
  </w:footnote>
  <w:footnote w:id="20">
    <w:p w14:paraId="154EAD3C" w14:textId="77777777" w:rsidR="00C523C1" w:rsidRPr="00B943E6" w:rsidRDefault="00C523C1">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1">
    <w:p w14:paraId="06589CDC" w14:textId="77777777" w:rsidR="00C523C1" w:rsidRDefault="00C523C1" w:rsidP="00117DE1">
      <w:pPr>
        <w:pStyle w:val="FootnoteText"/>
      </w:pPr>
      <w:r>
        <w:rPr>
          <w:rStyle w:val="FootnoteReference"/>
        </w:rPr>
        <w:footnoteRef/>
      </w:r>
      <w:r>
        <w:t xml:space="preserve"> The analyst can re-enable the tactic through the Strategy Browser if desired.</w:t>
      </w:r>
    </w:p>
  </w:footnote>
  <w:footnote w:id="22">
    <w:p w14:paraId="10865108" w14:textId="77777777" w:rsidR="00C523C1" w:rsidRDefault="00C523C1">
      <w:pPr>
        <w:pStyle w:val="FootnoteText"/>
      </w:pPr>
      <w:r>
        <w:rPr>
          <w:rStyle w:val="FootnoteReference"/>
        </w:rPr>
        <w:footnoteRef/>
      </w:r>
      <w:r>
        <w:t xml:space="preserve"> This was the default behavior in earlier versions of Athena.</w:t>
      </w:r>
    </w:p>
  </w:footnote>
  <w:footnote w:id="23">
    <w:p w14:paraId="0BDF60B9" w14:textId="77777777" w:rsidR="00C523C1" w:rsidRDefault="00C523C1" w:rsidP="00EF5F31">
      <w:pPr>
        <w:pStyle w:val="FootnoteText"/>
      </w:pPr>
      <w:r>
        <w:rPr>
          <w:rStyle w:val="FootnoteReference"/>
        </w:rPr>
        <w:footnoteRef/>
      </w:r>
      <w:r>
        <w:t xml:space="preserve"> At least, that was the idea.  Whether this feature will prove useful in practice is yet to be seen.</w:t>
      </w:r>
    </w:p>
  </w:footnote>
  <w:footnote w:id="24">
    <w:p w14:paraId="138E5142" w14:textId="77777777" w:rsidR="00C523C1" w:rsidRDefault="00C523C1">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5">
    <w:p w14:paraId="55CFFF5B" w14:textId="77777777" w:rsidR="00C523C1" w:rsidRDefault="00C523C1">
      <w:pPr>
        <w:pStyle w:val="FootnoteText"/>
      </w:pPr>
      <w:r>
        <w:rPr>
          <w:rStyle w:val="FootnoteReference"/>
        </w:rPr>
        <w:footnoteRef/>
      </w:r>
      <w:r>
        <w:t xml:space="preserve"> In the future, we expect to have explicit models of recruitment and desertion.</w:t>
      </w:r>
    </w:p>
  </w:footnote>
  <w:footnote w:id="26">
    <w:p w14:paraId="2784309C" w14:textId="77777777" w:rsidR="00C523C1" w:rsidRDefault="00C523C1"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C523C1" w:rsidRPr="004D07B9" w:rsidRDefault="00C523C1">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C523C1" w:rsidRDefault="00C523C1"/>
  <w:p w14:paraId="2B3060DF" w14:textId="77777777" w:rsidR="00C523C1" w:rsidRDefault="00C523C1"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2EAAD3E"/>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9"/>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2"/>
  </w:num>
  <w:num w:numId="11">
    <w:abstractNumId w:val="71"/>
  </w:num>
  <w:num w:numId="12">
    <w:abstractNumId w:val="62"/>
  </w:num>
  <w:num w:numId="13">
    <w:abstractNumId w:val="70"/>
  </w:num>
  <w:num w:numId="14">
    <w:abstractNumId w:val="74"/>
  </w:num>
  <w:num w:numId="15">
    <w:abstractNumId w:val="22"/>
  </w:num>
  <w:num w:numId="16">
    <w:abstractNumId w:val="24"/>
  </w:num>
  <w:num w:numId="17">
    <w:abstractNumId w:val="65"/>
  </w:num>
  <w:num w:numId="18">
    <w:abstractNumId w:val="49"/>
  </w:num>
  <w:num w:numId="19">
    <w:abstractNumId w:val="3"/>
  </w:num>
  <w:num w:numId="20">
    <w:abstractNumId w:val="59"/>
  </w:num>
  <w:num w:numId="21">
    <w:abstractNumId w:val="56"/>
  </w:num>
  <w:num w:numId="22">
    <w:abstractNumId w:val="31"/>
  </w:num>
  <w:num w:numId="23">
    <w:abstractNumId w:val="16"/>
  </w:num>
  <w:num w:numId="24">
    <w:abstractNumId w:val="14"/>
  </w:num>
  <w:num w:numId="25">
    <w:abstractNumId w:val="4"/>
  </w:num>
  <w:num w:numId="26">
    <w:abstractNumId w:val="66"/>
  </w:num>
  <w:num w:numId="27">
    <w:abstractNumId w:val="53"/>
  </w:num>
  <w:num w:numId="28">
    <w:abstractNumId w:val="27"/>
  </w:num>
  <w:num w:numId="29">
    <w:abstractNumId w:val="73"/>
  </w:num>
  <w:num w:numId="30">
    <w:abstractNumId w:val="28"/>
  </w:num>
  <w:num w:numId="31">
    <w:abstractNumId w:val="77"/>
  </w:num>
  <w:num w:numId="32">
    <w:abstractNumId w:val="41"/>
  </w:num>
  <w:num w:numId="33">
    <w:abstractNumId w:val="32"/>
  </w:num>
  <w:num w:numId="34">
    <w:abstractNumId w:val="72"/>
  </w:num>
  <w:num w:numId="35">
    <w:abstractNumId w:val="52"/>
  </w:num>
  <w:num w:numId="36">
    <w:abstractNumId w:val="30"/>
  </w:num>
  <w:num w:numId="37">
    <w:abstractNumId w:val="29"/>
  </w:num>
  <w:num w:numId="38">
    <w:abstractNumId w:val="55"/>
  </w:num>
  <w:num w:numId="39">
    <w:abstractNumId w:val="11"/>
  </w:num>
  <w:num w:numId="40">
    <w:abstractNumId w:val="69"/>
  </w:num>
  <w:num w:numId="41">
    <w:abstractNumId w:val="68"/>
  </w:num>
  <w:num w:numId="42">
    <w:abstractNumId w:val="6"/>
  </w:num>
  <w:num w:numId="43">
    <w:abstractNumId w:val="75"/>
  </w:num>
  <w:num w:numId="44">
    <w:abstractNumId w:val="25"/>
  </w:num>
  <w:num w:numId="45">
    <w:abstractNumId w:val="8"/>
  </w:num>
  <w:num w:numId="46">
    <w:abstractNumId w:val="47"/>
  </w:num>
  <w:num w:numId="47">
    <w:abstractNumId w:val="10"/>
  </w:num>
  <w:num w:numId="48">
    <w:abstractNumId w:val="50"/>
  </w:num>
  <w:num w:numId="49">
    <w:abstractNumId w:val="5"/>
  </w:num>
  <w:num w:numId="50">
    <w:abstractNumId w:val="15"/>
  </w:num>
  <w:num w:numId="51">
    <w:abstractNumId w:val="34"/>
  </w:num>
  <w:num w:numId="52">
    <w:abstractNumId w:val="9"/>
  </w:num>
  <w:num w:numId="53">
    <w:abstractNumId w:val="18"/>
  </w:num>
  <w:num w:numId="54">
    <w:abstractNumId w:val="0"/>
  </w:num>
  <w:num w:numId="55">
    <w:abstractNumId w:val="60"/>
  </w:num>
  <w:num w:numId="56">
    <w:abstractNumId w:val="7"/>
  </w:num>
  <w:num w:numId="57">
    <w:abstractNumId w:val="7"/>
  </w:num>
  <w:num w:numId="58">
    <w:abstractNumId w:val="7"/>
  </w:num>
  <w:num w:numId="59">
    <w:abstractNumId w:val="33"/>
  </w:num>
  <w:num w:numId="60">
    <w:abstractNumId w:val="54"/>
  </w:num>
  <w:num w:numId="61">
    <w:abstractNumId w:val="1"/>
  </w:num>
  <w:num w:numId="62">
    <w:abstractNumId w:val="7"/>
  </w:num>
  <w:num w:numId="63">
    <w:abstractNumId w:val="7"/>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8"/>
  </w:num>
  <w:num w:numId="66">
    <w:abstractNumId w:val="51"/>
  </w:num>
  <w:num w:numId="67">
    <w:abstractNumId w:val="2"/>
  </w:num>
  <w:num w:numId="68">
    <w:abstractNumId w:val="42"/>
  </w:num>
  <w:num w:numId="69">
    <w:abstractNumId w:val="20"/>
  </w:num>
  <w:num w:numId="70">
    <w:abstractNumId w:val="35"/>
  </w:num>
  <w:num w:numId="71">
    <w:abstractNumId w:val="67"/>
  </w:num>
  <w:num w:numId="72">
    <w:abstractNumId w:val="38"/>
  </w:num>
  <w:num w:numId="73">
    <w:abstractNumId w:val="36"/>
  </w:num>
  <w:num w:numId="74">
    <w:abstractNumId w:val="63"/>
  </w:num>
  <w:num w:numId="75">
    <w:abstractNumId w:val="45"/>
  </w:num>
  <w:num w:numId="76">
    <w:abstractNumId w:val="61"/>
  </w:num>
  <w:num w:numId="77">
    <w:abstractNumId w:val="43"/>
  </w:num>
  <w:num w:numId="78">
    <w:abstractNumId w:val="57"/>
  </w:num>
  <w:num w:numId="79">
    <w:abstractNumId w:val="37"/>
  </w:num>
  <w:num w:numId="80">
    <w:abstractNumId w:val="46"/>
  </w:num>
  <w:num w:numId="81">
    <w:abstractNumId w:val="13"/>
  </w:num>
  <w:num w:numId="82">
    <w:abstractNumId w:val="44"/>
  </w:num>
  <w:num w:numId="83">
    <w:abstractNumId w:val="40"/>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30E3"/>
    <w:rsid w:val="0004459C"/>
    <w:rsid w:val="00047945"/>
    <w:rsid w:val="000516FB"/>
    <w:rsid w:val="00052915"/>
    <w:rsid w:val="00053139"/>
    <w:rsid w:val="000545BA"/>
    <w:rsid w:val="00054BF4"/>
    <w:rsid w:val="0005540E"/>
    <w:rsid w:val="00055DBF"/>
    <w:rsid w:val="0006154B"/>
    <w:rsid w:val="00062DEF"/>
    <w:rsid w:val="0006338B"/>
    <w:rsid w:val="00065E58"/>
    <w:rsid w:val="00067013"/>
    <w:rsid w:val="000704C4"/>
    <w:rsid w:val="000705D9"/>
    <w:rsid w:val="00075A2F"/>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7165"/>
    <w:rsid w:val="000E7462"/>
    <w:rsid w:val="000F033B"/>
    <w:rsid w:val="000F14CD"/>
    <w:rsid w:val="000F1DEB"/>
    <w:rsid w:val="000F1FA2"/>
    <w:rsid w:val="000F377B"/>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29D0"/>
    <w:rsid w:val="0013426D"/>
    <w:rsid w:val="00135988"/>
    <w:rsid w:val="00135EA8"/>
    <w:rsid w:val="00136E60"/>
    <w:rsid w:val="00137F55"/>
    <w:rsid w:val="001409AB"/>
    <w:rsid w:val="00140BF9"/>
    <w:rsid w:val="001413AD"/>
    <w:rsid w:val="00144E18"/>
    <w:rsid w:val="00144F72"/>
    <w:rsid w:val="00145463"/>
    <w:rsid w:val="00146FC6"/>
    <w:rsid w:val="00150799"/>
    <w:rsid w:val="00150E44"/>
    <w:rsid w:val="00156749"/>
    <w:rsid w:val="00156D2B"/>
    <w:rsid w:val="0015707F"/>
    <w:rsid w:val="00157602"/>
    <w:rsid w:val="00157F38"/>
    <w:rsid w:val="00162818"/>
    <w:rsid w:val="00162F5C"/>
    <w:rsid w:val="00163957"/>
    <w:rsid w:val="001643A8"/>
    <w:rsid w:val="001646FD"/>
    <w:rsid w:val="00167286"/>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DD4"/>
    <w:rsid w:val="00187E27"/>
    <w:rsid w:val="00193B8A"/>
    <w:rsid w:val="00193BDC"/>
    <w:rsid w:val="00194B82"/>
    <w:rsid w:val="0019787C"/>
    <w:rsid w:val="00197E50"/>
    <w:rsid w:val="001A07CD"/>
    <w:rsid w:val="001A0FA0"/>
    <w:rsid w:val="001A161E"/>
    <w:rsid w:val="001A2171"/>
    <w:rsid w:val="001A37B5"/>
    <w:rsid w:val="001A5652"/>
    <w:rsid w:val="001A662E"/>
    <w:rsid w:val="001A6847"/>
    <w:rsid w:val="001B2651"/>
    <w:rsid w:val="001C2044"/>
    <w:rsid w:val="001C2EEE"/>
    <w:rsid w:val="001C4A8F"/>
    <w:rsid w:val="001C54BF"/>
    <w:rsid w:val="001D079B"/>
    <w:rsid w:val="001D1160"/>
    <w:rsid w:val="001D1620"/>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CB"/>
    <w:rsid w:val="002040E2"/>
    <w:rsid w:val="0020479E"/>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121F"/>
    <w:rsid w:val="0023310A"/>
    <w:rsid w:val="002335B1"/>
    <w:rsid w:val="0023673D"/>
    <w:rsid w:val="00236D24"/>
    <w:rsid w:val="00237B77"/>
    <w:rsid w:val="00241E75"/>
    <w:rsid w:val="00245094"/>
    <w:rsid w:val="002457C3"/>
    <w:rsid w:val="00245920"/>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4AE6"/>
    <w:rsid w:val="00294B05"/>
    <w:rsid w:val="00295661"/>
    <w:rsid w:val="002962B6"/>
    <w:rsid w:val="002A1804"/>
    <w:rsid w:val="002A204C"/>
    <w:rsid w:val="002A5780"/>
    <w:rsid w:val="002A603C"/>
    <w:rsid w:val="002A75C5"/>
    <w:rsid w:val="002B09D6"/>
    <w:rsid w:val="002B0BC7"/>
    <w:rsid w:val="002B3DF1"/>
    <w:rsid w:val="002B40C4"/>
    <w:rsid w:val="002B65DA"/>
    <w:rsid w:val="002C0249"/>
    <w:rsid w:val="002C54BD"/>
    <w:rsid w:val="002C5A6A"/>
    <w:rsid w:val="002C6B4F"/>
    <w:rsid w:val="002C7D2F"/>
    <w:rsid w:val="002D13AA"/>
    <w:rsid w:val="002D4F1C"/>
    <w:rsid w:val="002D708E"/>
    <w:rsid w:val="002D75A1"/>
    <w:rsid w:val="002E1BA8"/>
    <w:rsid w:val="002E62B5"/>
    <w:rsid w:val="002E7184"/>
    <w:rsid w:val="002E75DA"/>
    <w:rsid w:val="002E79D2"/>
    <w:rsid w:val="002F0025"/>
    <w:rsid w:val="002F0580"/>
    <w:rsid w:val="002F09F0"/>
    <w:rsid w:val="002F0AC2"/>
    <w:rsid w:val="002F1DAA"/>
    <w:rsid w:val="002F1E3B"/>
    <w:rsid w:val="002F2AB1"/>
    <w:rsid w:val="002F4F02"/>
    <w:rsid w:val="003001FC"/>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7054"/>
    <w:rsid w:val="00337A78"/>
    <w:rsid w:val="00341F6D"/>
    <w:rsid w:val="00343216"/>
    <w:rsid w:val="003444D9"/>
    <w:rsid w:val="003459C0"/>
    <w:rsid w:val="003461B0"/>
    <w:rsid w:val="00346EF6"/>
    <w:rsid w:val="00350946"/>
    <w:rsid w:val="00351291"/>
    <w:rsid w:val="00352109"/>
    <w:rsid w:val="003523DD"/>
    <w:rsid w:val="00352685"/>
    <w:rsid w:val="00353B9A"/>
    <w:rsid w:val="00354212"/>
    <w:rsid w:val="00354D4E"/>
    <w:rsid w:val="00355398"/>
    <w:rsid w:val="00356ACB"/>
    <w:rsid w:val="003574E6"/>
    <w:rsid w:val="00357E70"/>
    <w:rsid w:val="00360501"/>
    <w:rsid w:val="00360C22"/>
    <w:rsid w:val="00360C6C"/>
    <w:rsid w:val="003614C2"/>
    <w:rsid w:val="00361EC8"/>
    <w:rsid w:val="00363ABA"/>
    <w:rsid w:val="00366205"/>
    <w:rsid w:val="00367DDF"/>
    <w:rsid w:val="00371DEB"/>
    <w:rsid w:val="003747B9"/>
    <w:rsid w:val="00374DBA"/>
    <w:rsid w:val="0037583F"/>
    <w:rsid w:val="0037593F"/>
    <w:rsid w:val="0037789F"/>
    <w:rsid w:val="003819F9"/>
    <w:rsid w:val="00383671"/>
    <w:rsid w:val="00383A8B"/>
    <w:rsid w:val="003847DB"/>
    <w:rsid w:val="00385447"/>
    <w:rsid w:val="003854FD"/>
    <w:rsid w:val="003855B1"/>
    <w:rsid w:val="0038575E"/>
    <w:rsid w:val="00386397"/>
    <w:rsid w:val="00386AC4"/>
    <w:rsid w:val="0039045B"/>
    <w:rsid w:val="00391D37"/>
    <w:rsid w:val="00392F5C"/>
    <w:rsid w:val="00393D51"/>
    <w:rsid w:val="003957A5"/>
    <w:rsid w:val="0039762A"/>
    <w:rsid w:val="003A1812"/>
    <w:rsid w:val="003A4485"/>
    <w:rsid w:val="003B0083"/>
    <w:rsid w:val="003B2DD7"/>
    <w:rsid w:val="003B34C3"/>
    <w:rsid w:val="003B392F"/>
    <w:rsid w:val="003B437B"/>
    <w:rsid w:val="003B6883"/>
    <w:rsid w:val="003B763A"/>
    <w:rsid w:val="003B78A6"/>
    <w:rsid w:val="003B7F56"/>
    <w:rsid w:val="003C1217"/>
    <w:rsid w:val="003C1884"/>
    <w:rsid w:val="003C2490"/>
    <w:rsid w:val="003C4BD8"/>
    <w:rsid w:val="003C4ECC"/>
    <w:rsid w:val="003C5995"/>
    <w:rsid w:val="003C7372"/>
    <w:rsid w:val="003C7539"/>
    <w:rsid w:val="003C7C50"/>
    <w:rsid w:val="003D00B3"/>
    <w:rsid w:val="003D049B"/>
    <w:rsid w:val="003D09A7"/>
    <w:rsid w:val="003D19F6"/>
    <w:rsid w:val="003D25C3"/>
    <w:rsid w:val="003D314F"/>
    <w:rsid w:val="003D572A"/>
    <w:rsid w:val="003E06B9"/>
    <w:rsid w:val="003E0A85"/>
    <w:rsid w:val="003E10F4"/>
    <w:rsid w:val="003E147B"/>
    <w:rsid w:val="003E2A05"/>
    <w:rsid w:val="003E6A1A"/>
    <w:rsid w:val="003E6DED"/>
    <w:rsid w:val="003E7869"/>
    <w:rsid w:val="003F027F"/>
    <w:rsid w:val="003F1D58"/>
    <w:rsid w:val="003F2067"/>
    <w:rsid w:val="003F2643"/>
    <w:rsid w:val="003F281B"/>
    <w:rsid w:val="003F6302"/>
    <w:rsid w:val="00400393"/>
    <w:rsid w:val="0041065D"/>
    <w:rsid w:val="00412814"/>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3AD6"/>
    <w:rsid w:val="004375C6"/>
    <w:rsid w:val="004378B3"/>
    <w:rsid w:val="00437EAD"/>
    <w:rsid w:val="00441409"/>
    <w:rsid w:val="00441B7E"/>
    <w:rsid w:val="00441FE3"/>
    <w:rsid w:val="004424B4"/>
    <w:rsid w:val="00443AAC"/>
    <w:rsid w:val="00445904"/>
    <w:rsid w:val="004461C4"/>
    <w:rsid w:val="004503EF"/>
    <w:rsid w:val="00450A94"/>
    <w:rsid w:val="0045194B"/>
    <w:rsid w:val="004525DF"/>
    <w:rsid w:val="00453B0E"/>
    <w:rsid w:val="004561F3"/>
    <w:rsid w:val="0045727F"/>
    <w:rsid w:val="00457384"/>
    <w:rsid w:val="00461BD9"/>
    <w:rsid w:val="00461CC4"/>
    <w:rsid w:val="004628DE"/>
    <w:rsid w:val="00463825"/>
    <w:rsid w:val="00464F1C"/>
    <w:rsid w:val="00470686"/>
    <w:rsid w:val="00470BB6"/>
    <w:rsid w:val="00470E2C"/>
    <w:rsid w:val="00473174"/>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187"/>
    <w:rsid w:val="004A6307"/>
    <w:rsid w:val="004B02AF"/>
    <w:rsid w:val="004C1CF5"/>
    <w:rsid w:val="004C1DD7"/>
    <w:rsid w:val="004C3F6D"/>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12165"/>
    <w:rsid w:val="005129F0"/>
    <w:rsid w:val="00512F11"/>
    <w:rsid w:val="0051407F"/>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5A91"/>
    <w:rsid w:val="0058662F"/>
    <w:rsid w:val="005917A8"/>
    <w:rsid w:val="00591C59"/>
    <w:rsid w:val="00592132"/>
    <w:rsid w:val="00593A2D"/>
    <w:rsid w:val="0059558D"/>
    <w:rsid w:val="00596BDF"/>
    <w:rsid w:val="005A0579"/>
    <w:rsid w:val="005A0C5C"/>
    <w:rsid w:val="005A11D9"/>
    <w:rsid w:val="005A302F"/>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694E"/>
    <w:rsid w:val="005E7367"/>
    <w:rsid w:val="005F0349"/>
    <w:rsid w:val="005F05B2"/>
    <w:rsid w:val="005F2E26"/>
    <w:rsid w:val="005F3A28"/>
    <w:rsid w:val="005F52C0"/>
    <w:rsid w:val="005F68E4"/>
    <w:rsid w:val="005F6CB0"/>
    <w:rsid w:val="005F7A67"/>
    <w:rsid w:val="005F7B01"/>
    <w:rsid w:val="00603D78"/>
    <w:rsid w:val="006051DD"/>
    <w:rsid w:val="00605447"/>
    <w:rsid w:val="00605546"/>
    <w:rsid w:val="00605CE9"/>
    <w:rsid w:val="006067D4"/>
    <w:rsid w:val="00606E9E"/>
    <w:rsid w:val="006167A2"/>
    <w:rsid w:val="00616B5F"/>
    <w:rsid w:val="00616F0E"/>
    <w:rsid w:val="00621281"/>
    <w:rsid w:val="0062182D"/>
    <w:rsid w:val="006254CF"/>
    <w:rsid w:val="00627180"/>
    <w:rsid w:val="006301D8"/>
    <w:rsid w:val="0063155B"/>
    <w:rsid w:val="00631A2D"/>
    <w:rsid w:val="006324E7"/>
    <w:rsid w:val="00632ED4"/>
    <w:rsid w:val="00633FD8"/>
    <w:rsid w:val="0063471F"/>
    <w:rsid w:val="006377F5"/>
    <w:rsid w:val="00637A12"/>
    <w:rsid w:val="00640C54"/>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6322"/>
    <w:rsid w:val="00697209"/>
    <w:rsid w:val="0069720B"/>
    <w:rsid w:val="006A1146"/>
    <w:rsid w:val="006A1DA8"/>
    <w:rsid w:val="006A1FBA"/>
    <w:rsid w:val="006A2C70"/>
    <w:rsid w:val="006A2E82"/>
    <w:rsid w:val="006A312A"/>
    <w:rsid w:val="006A31E8"/>
    <w:rsid w:val="006A3D12"/>
    <w:rsid w:val="006B0577"/>
    <w:rsid w:val="006B1A78"/>
    <w:rsid w:val="006B4412"/>
    <w:rsid w:val="006B5DFA"/>
    <w:rsid w:val="006B7097"/>
    <w:rsid w:val="006C0250"/>
    <w:rsid w:val="006C13AD"/>
    <w:rsid w:val="006C32DD"/>
    <w:rsid w:val="006C3BB0"/>
    <w:rsid w:val="006C420A"/>
    <w:rsid w:val="006C4ADB"/>
    <w:rsid w:val="006C5401"/>
    <w:rsid w:val="006C5808"/>
    <w:rsid w:val="006C69A5"/>
    <w:rsid w:val="006C77A6"/>
    <w:rsid w:val="006D24E5"/>
    <w:rsid w:val="006D3C6C"/>
    <w:rsid w:val="006E1871"/>
    <w:rsid w:val="006E3082"/>
    <w:rsid w:val="006E4630"/>
    <w:rsid w:val="006E5FAD"/>
    <w:rsid w:val="006E700E"/>
    <w:rsid w:val="006F00A2"/>
    <w:rsid w:val="006F3413"/>
    <w:rsid w:val="006F3822"/>
    <w:rsid w:val="006F449E"/>
    <w:rsid w:val="006F4E98"/>
    <w:rsid w:val="006F621F"/>
    <w:rsid w:val="006F6B70"/>
    <w:rsid w:val="006F785A"/>
    <w:rsid w:val="0070042D"/>
    <w:rsid w:val="00703712"/>
    <w:rsid w:val="00704201"/>
    <w:rsid w:val="00706F27"/>
    <w:rsid w:val="00711660"/>
    <w:rsid w:val="00711EE0"/>
    <w:rsid w:val="00712329"/>
    <w:rsid w:val="00712467"/>
    <w:rsid w:val="00713EC9"/>
    <w:rsid w:val="00713F98"/>
    <w:rsid w:val="0071488C"/>
    <w:rsid w:val="0072099C"/>
    <w:rsid w:val="0072265A"/>
    <w:rsid w:val="007238BD"/>
    <w:rsid w:val="00725ABB"/>
    <w:rsid w:val="007278EA"/>
    <w:rsid w:val="00732DE0"/>
    <w:rsid w:val="00733C6A"/>
    <w:rsid w:val="0073651F"/>
    <w:rsid w:val="00737C9E"/>
    <w:rsid w:val="0074039D"/>
    <w:rsid w:val="0074133A"/>
    <w:rsid w:val="00741F60"/>
    <w:rsid w:val="00742821"/>
    <w:rsid w:val="00743023"/>
    <w:rsid w:val="00745DE5"/>
    <w:rsid w:val="0074673B"/>
    <w:rsid w:val="007468FD"/>
    <w:rsid w:val="0075269F"/>
    <w:rsid w:val="00754191"/>
    <w:rsid w:val="007552A3"/>
    <w:rsid w:val="00755813"/>
    <w:rsid w:val="00756E95"/>
    <w:rsid w:val="0075746D"/>
    <w:rsid w:val="007609B2"/>
    <w:rsid w:val="007609E7"/>
    <w:rsid w:val="00761DCD"/>
    <w:rsid w:val="00762AAA"/>
    <w:rsid w:val="007631A3"/>
    <w:rsid w:val="00763FE8"/>
    <w:rsid w:val="0077163F"/>
    <w:rsid w:val="00772946"/>
    <w:rsid w:val="007751C9"/>
    <w:rsid w:val="007753E4"/>
    <w:rsid w:val="00781651"/>
    <w:rsid w:val="00782E67"/>
    <w:rsid w:val="00784C80"/>
    <w:rsid w:val="007853DF"/>
    <w:rsid w:val="00786F3A"/>
    <w:rsid w:val="00787594"/>
    <w:rsid w:val="007912CF"/>
    <w:rsid w:val="007925AF"/>
    <w:rsid w:val="00794481"/>
    <w:rsid w:val="007945C8"/>
    <w:rsid w:val="007959A3"/>
    <w:rsid w:val="00795B89"/>
    <w:rsid w:val="007A1297"/>
    <w:rsid w:val="007A65DC"/>
    <w:rsid w:val="007A75C1"/>
    <w:rsid w:val="007B340C"/>
    <w:rsid w:val="007B3B97"/>
    <w:rsid w:val="007B48AD"/>
    <w:rsid w:val="007B5800"/>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AAD"/>
    <w:rsid w:val="008150FA"/>
    <w:rsid w:val="00816B43"/>
    <w:rsid w:val="008176EF"/>
    <w:rsid w:val="00817A00"/>
    <w:rsid w:val="0082042C"/>
    <w:rsid w:val="008205DD"/>
    <w:rsid w:val="00820A17"/>
    <w:rsid w:val="0082177A"/>
    <w:rsid w:val="00821BED"/>
    <w:rsid w:val="0082763E"/>
    <w:rsid w:val="0083135D"/>
    <w:rsid w:val="00832B60"/>
    <w:rsid w:val="008334B3"/>
    <w:rsid w:val="00836DA5"/>
    <w:rsid w:val="00840529"/>
    <w:rsid w:val="00842F51"/>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ECC"/>
    <w:rsid w:val="008A5118"/>
    <w:rsid w:val="008B0B51"/>
    <w:rsid w:val="008B134A"/>
    <w:rsid w:val="008B1418"/>
    <w:rsid w:val="008B1C44"/>
    <w:rsid w:val="008B29BD"/>
    <w:rsid w:val="008B32C0"/>
    <w:rsid w:val="008B375B"/>
    <w:rsid w:val="008B4BA3"/>
    <w:rsid w:val="008B4C4C"/>
    <w:rsid w:val="008B5DC1"/>
    <w:rsid w:val="008B6DC2"/>
    <w:rsid w:val="008B6F20"/>
    <w:rsid w:val="008B7F71"/>
    <w:rsid w:val="008C0ED5"/>
    <w:rsid w:val="008C133A"/>
    <w:rsid w:val="008C496A"/>
    <w:rsid w:val="008C5E99"/>
    <w:rsid w:val="008C645D"/>
    <w:rsid w:val="008D274C"/>
    <w:rsid w:val="008D280C"/>
    <w:rsid w:val="008D752D"/>
    <w:rsid w:val="008D7DA5"/>
    <w:rsid w:val="008E0477"/>
    <w:rsid w:val="008E1C26"/>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6071"/>
    <w:rsid w:val="00906F81"/>
    <w:rsid w:val="00907D1E"/>
    <w:rsid w:val="00912F4A"/>
    <w:rsid w:val="0091488A"/>
    <w:rsid w:val="00914D61"/>
    <w:rsid w:val="00916530"/>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38FD"/>
    <w:rsid w:val="00956008"/>
    <w:rsid w:val="009568D5"/>
    <w:rsid w:val="00957E70"/>
    <w:rsid w:val="00957FEA"/>
    <w:rsid w:val="00960543"/>
    <w:rsid w:val="009611B5"/>
    <w:rsid w:val="009630E1"/>
    <w:rsid w:val="009648E7"/>
    <w:rsid w:val="00966709"/>
    <w:rsid w:val="009669AF"/>
    <w:rsid w:val="009678EC"/>
    <w:rsid w:val="00971C20"/>
    <w:rsid w:val="009732F7"/>
    <w:rsid w:val="00975C0E"/>
    <w:rsid w:val="00980139"/>
    <w:rsid w:val="00980751"/>
    <w:rsid w:val="0098160F"/>
    <w:rsid w:val="00982F2E"/>
    <w:rsid w:val="00984FAF"/>
    <w:rsid w:val="00985DC1"/>
    <w:rsid w:val="0098748F"/>
    <w:rsid w:val="009875C8"/>
    <w:rsid w:val="009907B4"/>
    <w:rsid w:val="00991140"/>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1E25"/>
    <w:rsid w:val="009B2CC5"/>
    <w:rsid w:val="009C0773"/>
    <w:rsid w:val="009C0821"/>
    <w:rsid w:val="009C2DB2"/>
    <w:rsid w:val="009C39D8"/>
    <w:rsid w:val="009C5AB5"/>
    <w:rsid w:val="009C610A"/>
    <w:rsid w:val="009C63DF"/>
    <w:rsid w:val="009C6CBB"/>
    <w:rsid w:val="009D1B84"/>
    <w:rsid w:val="009D3F0E"/>
    <w:rsid w:val="009D5606"/>
    <w:rsid w:val="009D739D"/>
    <w:rsid w:val="009D743E"/>
    <w:rsid w:val="009D7F95"/>
    <w:rsid w:val="009E18FB"/>
    <w:rsid w:val="009E1F95"/>
    <w:rsid w:val="009E5C44"/>
    <w:rsid w:val="009E7B1A"/>
    <w:rsid w:val="009F251D"/>
    <w:rsid w:val="009F5991"/>
    <w:rsid w:val="009F602E"/>
    <w:rsid w:val="00A01BC9"/>
    <w:rsid w:val="00A02373"/>
    <w:rsid w:val="00A02593"/>
    <w:rsid w:val="00A06537"/>
    <w:rsid w:val="00A06820"/>
    <w:rsid w:val="00A1010A"/>
    <w:rsid w:val="00A12808"/>
    <w:rsid w:val="00A159E3"/>
    <w:rsid w:val="00A17159"/>
    <w:rsid w:val="00A201E3"/>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6EA"/>
    <w:rsid w:val="00A373EA"/>
    <w:rsid w:val="00A379BC"/>
    <w:rsid w:val="00A4102D"/>
    <w:rsid w:val="00A41B24"/>
    <w:rsid w:val="00A42D06"/>
    <w:rsid w:val="00A443E5"/>
    <w:rsid w:val="00A451AE"/>
    <w:rsid w:val="00A5043C"/>
    <w:rsid w:val="00A50B9B"/>
    <w:rsid w:val="00A51BE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C92"/>
    <w:rsid w:val="00A80592"/>
    <w:rsid w:val="00A810E6"/>
    <w:rsid w:val="00A82F9A"/>
    <w:rsid w:val="00A83FAD"/>
    <w:rsid w:val="00A856E0"/>
    <w:rsid w:val="00A85727"/>
    <w:rsid w:val="00A85EBC"/>
    <w:rsid w:val="00A93051"/>
    <w:rsid w:val="00A935A6"/>
    <w:rsid w:val="00A93EB5"/>
    <w:rsid w:val="00A94AC0"/>
    <w:rsid w:val="00A953F7"/>
    <w:rsid w:val="00A95586"/>
    <w:rsid w:val="00A97918"/>
    <w:rsid w:val="00AA10C5"/>
    <w:rsid w:val="00AA1E81"/>
    <w:rsid w:val="00AA291A"/>
    <w:rsid w:val="00AA479B"/>
    <w:rsid w:val="00AA4B63"/>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E1C5A"/>
    <w:rsid w:val="00AE1EFB"/>
    <w:rsid w:val="00AE240C"/>
    <w:rsid w:val="00AE3BD1"/>
    <w:rsid w:val="00AE4CC2"/>
    <w:rsid w:val="00AE7553"/>
    <w:rsid w:val="00AE7E3E"/>
    <w:rsid w:val="00AF17E0"/>
    <w:rsid w:val="00AF185F"/>
    <w:rsid w:val="00AF545E"/>
    <w:rsid w:val="00AF5B5C"/>
    <w:rsid w:val="00AF6A0D"/>
    <w:rsid w:val="00AF7AF6"/>
    <w:rsid w:val="00B011F1"/>
    <w:rsid w:val="00B01724"/>
    <w:rsid w:val="00B0289E"/>
    <w:rsid w:val="00B07BCC"/>
    <w:rsid w:val="00B10403"/>
    <w:rsid w:val="00B10503"/>
    <w:rsid w:val="00B13693"/>
    <w:rsid w:val="00B14CB4"/>
    <w:rsid w:val="00B20628"/>
    <w:rsid w:val="00B22275"/>
    <w:rsid w:val="00B2283F"/>
    <w:rsid w:val="00B22E6E"/>
    <w:rsid w:val="00B2592D"/>
    <w:rsid w:val="00B26BE5"/>
    <w:rsid w:val="00B26F7B"/>
    <w:rsid w:val="00B27299"/>
    <w:rsid w:val="00B31AFC"/>
    <w:rsid w:val="00B334AE"/>
    <w:rsid w:val="00B34323"/>
    <w:rsid w:val="00B36364"/>
    <w:rsid w:val="00B37829"/>
    <w:rsid w:val="00B40BD9"/>
    <w:rsid w:val="00B417D7"/>
    <w:rsid w:val="00B420B1"/>
    <w:rsid w:val="00B433ED"/>
    <w:rsid w:val="00B438FE"/>
    <w:rsid w:val="00B439C9"/>
    <w:rsid w:val="00B442DE"/>
    <w:rsid w:val="00B46C8D"/>
    <w:rsid w:val="00B4707D"/>
    <w:rsid w:val="00B47BD7"/>
    <w:rsid w:val="00B51288"/>
    <w:rsid w:val="00B52594"/>
    <w:rsid w:val="00B54AF8"/>
    <w:rsid w:val="00B57A98"/>
    <w:rsid w:val="00B63712"/>
    <w:rsid w:val="00B63948"/>
    <w:rsid w:val="00B65D0B"/>
    <w:rsid w:val="00B661B7"/>
    <w:rsid w:val="00B66E21"/>
    <w:rsid w:val="00B700F2"/>
    <w:rsid w:val="00B70104"/>
    <w:rsid w:val="00B7201B"/>
    <w:rsid w:val="00B74D42"/>
    <w:rsid w:val="00B75149"/>
    <w:rsid w:val="00B75586"/>
    <w:rsid w:val="00B75A38"/>
    <w:rsid w:val="00B76569"/>
    <w:rsid w:val="00B805FF"/>
    <w:rsid w:val="00B854EE"/>
    <w:rsid w:val="00B8554E"/>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263F"/>
    <w:rsid w:val="00BF266A"/>
    <w:rsid w:val="00BF3126"/>
    <w:rsid w:val="00BF4D87"/>
    <w:rsid w:val="00BF5776"/>
    <w:rsid w:val="00BF6A5E"/>
    <w:rsid w:val="00BF7B1F"/>
    <w:rsid w:val="00C00125"/>
    <w:rsid w:val="00C0032F"/>
    <w:rsid w:val="00C00A76"/>
    <w:rsid w:val="00C06116"/>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23C1"/>
    <w:rsid w:val="00C5617B"/>
    <w:rsid w:val="00C60914"/>
    <w:rsid w:val="00C60D24"/>
    <w:rsid w:val="00C6126D"/>
    <w:rsid w:val="00C62A0A"/>
    <w:rsid w:val="00C6526E"/>
    <w:rsid w:val="00C659BB"/>
    <w:rsid w:val="00C670F7"/>
    <w:rsid w:val="00C67AF7"/>
    <w:rsid w:val="00C70DA9"/>
    <w:rsid w:val="00C73500"/>
    <w:rsid w:val="00C73B22"/>
    <w:rsid w:val="00C750D7"/>
    <w:rsid w:val="00C76B27"/>
    <w:rsid w:val="00C803EB"/>
    <w:rsid w:val="00C81FB1"/>
    <w:rsid w:val="00C84438"/>
    <w:rsid w:val="00C87AB3"/>
    <w:rsid w:val="00C910EF"/>
    <w:rsid w:val="00C917AC"/>
    <w:rsid w:val="00C92B67"/>
    <w:rsid w:val="00C93227"/>
    <w:rsid w:val="00C93AD0"/>
    <w:rsid w:val="00C942FF"/>
    <w:rsid w:val="00C967C3"/>
    <w:rsid w:val="00CA5751"/>
    <w:rsid w:val="00CB10AC"/>
    <w:rsid w:val="00CB157F"/>
    <w:rsid w:val="00CB1B84"/>
    <w:rsid w:val="00CB2341"/>
    <w:rsid w:val="00CB6BF3"/>
    <w:rsid w:val="00CB6D6D"/>
    <w:rsid w:val="00CC2304"/>
    <w:rsid w:val="00CC44F2"/>
    <w:rsid w:val="00CD6E02"/>
    <w:rsid w:val="00CD7D24"/>
    <w:rsid w:val="00CE0569"/>
    <w:rsid w:val="00CE2474"/>
    <w:rsid w:val="00CE3622"/>
    <w:rsid w:val="00CE37DC"/>
    <w:rsid w:val="00CE49B0"/>
    <w:rsid w:val="00CE4A9C"/>
    <w:rsid w:val="00CE5F34"/>
    <w:rsid w:val="00CE6AB4"/>
    <w:rsid w:val="00CF3EE7"/>
    <w:rsid w:val="00CF47CF"/>
    <w:rsid w:val="00CF5407"/>
    <w:rsid w:val="00D000F8"/>
    <w:rsid w:val="00D0709E"/>
    <w:rsid w:val="00D10A70"/>
    <w:rsid w:val="00D10F25"/>
    <w:rsid w:val="00D14C05"/>
    <w:rsid w:val="00D20653"/>
    <w:rsid w:val="00D206CC"/>
    <w:rsid w:val="00D20E72"/>
    <w:rsid w:val="00D22690"/>
    <w:rsid w:val="00D2297C"/>
    <w:rsid w:val="00D230E6"/>
    <w:rsid w:val="00D26CD7"/>
    <w:rsid w:val="00D26FE7"/>
    <w:rsid w:val="00D27748"/>
    <w:rsid w:val="00D30782"/>
    <w:rsid w:val="00D309B6"/>
    <w:rsid w:val="00D34712"/>
    <w:rsid w:val="00D35D38"/>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8275B"/>
    <w:rsid w:val="00D82E61"/>
    <w:rsid w:val="00D84064"/>
    <w:rsid w:val="00D84529"/>
    <w:rsid w:val="00D9319C"/>
    <w:rsid w:val="00DA04E2"/>
    <w:rsid w:val="00DA0FE0"/>
    <w:rsid w:val="00DA14D0"/>
    <w:rsid w:val="00DA18F0"/>
    <w:rsid w:val="00DA24C5"/>
    <w:rsid w:val="00DA4B75"/>
    <w:rsid w:val="00DA5E59"/>
    <w:rsid w:val="00DA7346"/>
    <w:rsid w:val="00DB2FA1"/>
    <w:rsid w:val="00DB3CA3"/>
    <w:rsid w:val="00DB529C"/>
    <w:rsid w:val="00DB6CD1"/>
    <w:rsid w:val="00DC0D9D"/>
    <w:rsid w:val="00DC20E2"/>
    <w:rsid w:val="00DC38FC"/>
    <w:rsid w:val="00DC54A7"/>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4483"/>
    <w:rsid w:val="00E2572C"/>
    <w:rsid w:val="00E25A2D"/>
    <w:rsid w:val="00E26A14"/>
    <w:rsid w:val="00E27B80"/>
    <w:rsid w:val="00E318B9"/>
    <w:rsid w:val="00E352F5"/>
    <w:rsid w:val="00E364A8"/>
    <w:rsid w:val="00E377EA"/>
    <w:rsid w:val="00E37B79"/>
    <w:rsid w:val="00E44929"/>
    <w:rsid w:val="00E44E02"/>
    <w:rsid w:val="00E458A4"/>
    <w:rsid w:val="00E45FE0"/>
    <w:rsid w:val="00E46EBD"/>
    <w:rsid w:val="00E527A1"/>
    <w:rsid w:val="00E52FBF"/>
    <w:rsid w:val="00E5327C"/>
    <w:rsid w:val="00E536C1"/>
    <w:rsid w:val="00E56D68"/>
    <w:rsid w:val="00E57840"/>
    <w:rsid w:val="00E607BC"/>
    <w:rsid w:val="00E624F7"/>
    <w:rsid w:val="00E6351E"/>
    <w:rsid w:val="00E6598F"/>
    <w:rsid w:val="00E672FD"/>
    <w:rsid w:val="00E67993"/>
    <w:rsid w:val="00E703A8"/>
    <w:rsid w:val="00E70A5B"/>
    <w:rsid w:val="00E718BE"/>
    <w:rsid w:val="00E71F44"/>
    <w:rsid w:val="00E76680"/>
    <w:rsid w:val="00E76C18"/>
    <w:rsid w:val="00E76CDF"/>
    <w:rsid w:val="00E76F4C"/>
    <w:rsid w:val="00E81DC9"/>
    <w:rsid w:val="00E830DB"/>
    <w:rsid w:val="00E8554A"/>
    <w:rsid w:val="00E85CF8"/>
    <w:rsid w:val="00E86307"/>
    <w:rsid w:val="00E86424"/>
    <w:rsid w:val="00E92579"/>
    <w:rsid w:val="00E93046"/>
    <w:rsid w:val="00E949BC"/>
    <w:rsid w:val="00E9575B"/>
    <w:rsid w:val="00E965F9"/>
    <w:rsid w:val="00EA462E"/>
    <w:rsid w:val="00EB0745"/>
    <w:rsid w:val="00EB0C7E"/>
    <w:rsid w:val="00EB1B62"/>
    <w:rsid w:val="00EB2D89"/>
    <w:rsid w:val="00EB34D3"/>
    <w:rsid w:val="00EB37F5"/>
    <w:rsid w:val="00EB3879"/>
    <w:rsid w:val="00EB50D5"/>
    <w:rsid w:val="00EB5DBD"/>
    <w:rsid w:val="00EB6BD6"/>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396F"/>
    <w:rsid w:val="00F0743A"/>
    <w:rsid w:val="00F07865"/>
    <w:rsid w:val="00F10551"/>
    <w:rsid w:val="00F11921"/>
    <w:rsid w:val="00F126AF"/>
    <w:rsid w:val="00F12A20"/>
    <w:rsid w:val="00F17588"/>
    <w:rsid w:val="00F200F3"/>
    <w:rsid w:val="00F21E37"/>
    <w:rsid w:val="00F237F6"/>
    <w:rsid w:val="00F2387E"/>
    <w:rsid w:val="00F27EFF"/>
    <w:rsid w:val="00F3090D"/>
    <w:rsid w:val="00F3259E"/>
    <w:rsid w:val="00F329ED"/>
    <w:rsid w:val="00F330AC"/>
    <w:rsid w:val="00F342B7"/>
    <w:rsid w:val="00F3538B"/>
    <w:rsid w:val="00F36586"/>
    <w:rsid w:val="00F37AA9"/>
    <w:rsid w:val="00F4373A"/>
    <w:rsid w:val="00F46A9C"/>
    <w:rsid w:val="00F472F8"/>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6A4"/>
    <w:rsid w:val="00F86DA4"/>
    <w:rsid w:val="00F8747D"/>
    <w:rsid w:val="00F875ED"/>
    <w:rsid w:val="00F905CD"/>
    <w:rsid w:val="00F90712"/>
    <w:rsid w:val="00F90B4A"/>
    <w:rsid w:val="00F91F3E"/>
    <w:rsid w:val="00F95410"/>
    <w:rsid w:val="00F96076"/>
    <w:rsid w:val="00FA0467"/>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3"/>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3"/>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3"/>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3"/>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3"/>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3"/>
      </w:numPr>
      <w:spacing w:before="240" w:after="60"/>
      <w:outlineLvl w:val="5"/>
    </w:pPr>
    <w:rPr>
      <w:b/>
      <w:sz w:val="22"/>
      <w:szCs w:val="22"/>
    </w:rPr>
  </w:style>
  <w:style w:type="paragraph" w:styleId="Heading7">
    <w:name w:val="heading 7"/>
    <w:basedOn w:val="Normal"/>
    <w:next w:val="Normal"/>
    <w:link w:val="Heading7Char"/>
    <w:rsid w:val="00976E6A"/>
    <w:pPr>
      <w:numPr>
        <w:ilvl w:val="6"/>
        <w:numId w:val="63"/>
      </w:numPr>
      <w:spacing w:before="240" w:after="60"/>
      <w:outlineLvl w:val="6"/>
    </w:pPr>
  </w:style>
  <w:style w:type="paragraph" w:styleId="Heading8">
    <w:name w:val="heading 8"/>
    <w:basedOn w:val="Normal"/>
    <w:next w:val="Normal"/>
    <w:link w:val="Heading8Char"/>
    <w:rsid w:val="00976E6A"/>
    <w:pPr>
      <w:numPr>
        <w:ilvl w:val="7"/>
        <w:numId w:val="63"/>
      </w:numPr>
      <w:spacing w:before="240" w:after="60"/>
      <w:outlineLvl w:val="7"/>
    </w:pPr>
    <w:rPr>
      <w:i/>
    </w:rPr>
  </w:style>
  <w:style w:type="paragraph" w:styleId="Heading9">
    <w:name w:val="heading 9"/>
    <w:basedOn w:val="Normal"/>
    <w:next w:val="Normal"/>
    <w:link w:val="Heading9Char"/>
    <w:rsid w:val="00976E6A"/>
    <w:pPr>
      <w:numPr>
        <w:ilvl w:val="8"/>
        <w:numId w:val="63"/>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12A91-87B9-4945-999A-1C4B40AB3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222</Pages>
  <Words>53554</Words>
  <Characters>305262</Characters>
  <Application>Microsoft Office Word</Application>
  <DocSecurity>0</DocSecurity>
  <Lines>2543</Lines>
  <Paragraphs>716</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358100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422</cp:revision>
  <cp:lastPrinted>2012-01-20T17:10:00Z</cp:lastPrinted>
  <dcterms:created xsi:type="dcterms:W3CDTF">2013-08-15T17:41:00Z</dcterms:created>
  <dcterms:modified xsi:type="dcterms:W3CDTF">2014-02-06T19:02:00Z</dcterms:modified>
</cp:coreProperties>
</file>