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2CC34CC2" w:rsidR="00BD07D2" w:rsidRDefault="00BD07D2" w:rsidP="00BD07D2">
      <w:pPr>
        <w:pStyle w:val="Subtitle"/>
      </w:pPr>
      <w:r>
        <w:t>Mars Simulation Infrastructure Library, V</w:t>
      </w:r>
      <w:r w:rsidR="00E21754">
        <w:t>2</w:t>
      </w:r>
      <w:r>
        <w:t>.</w:t>
      </w:r>
      <w:r w:rsidR="00E21754">
        <w:t>10</w:t>
      </w:r>
    </w:p>
    <w:p w14:paraId="7B8CB60A" w14:textId="39CBA8BD" w:rsidR="00BD07D2" w:rsidRDefault="00E21754" w:rsidP="00BD07D2">
      <w:pPr>
        <w:pStyle w:val="Subtitle"/>
      </w:pPr>
      <w:r>
        <w:t>October</w:t>
      </w:r>
      <w:r w:rsidR="00BD07D2">
        <w:t>, 20</w:t>
      </w:r>
      <w:r w:rsidR="006138EC">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847D71"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r w:rsidRPr="007F1C14">
        <w:rPr>
          <w:i/>
          <w:sz w:val="20"/>
          <w:szCs w:val="20"/>
        </w:rPr>
        <w:t>Copyright 2008-201</w:t>
      </w:r>
      <w:r>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97F48B9" w14:textId="77777777" w:rsidR="003079FF"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3079FF">
        <w:rPr>
          <w:noProof/>
        </w:rPr>
        <w:t>Models</w:t>
      </w:r>
      <w:r w:rsidR="003079FF">
        <w:rPr>
          <w:noProof/>
        </w:rPr>
        <w:tab/>
      </w:r>
      <w:r w:rsidR="003079FF">
        <w:rPr>
          <w:noProof/>
        </w:rPr>
        <w:fldChar w:fldCharType="begin"/>
      </w:r>
      <w:r w:rsidR="003079FF">
        <w:rPr>
          <w:noProof/>
        </w:rPr>
        <w:instrText xml:space="preserve"> PAGEREF _Toc316025534 \h </w:instrText>
      </w:r>
      <w:r w:rsidR="003079FF">
        <w:rPr>
          <w:noProof/>
        </w:rPr>
      </w:r>
      <w:r w:rsidR="003079FF">
        <w:rPr>
          <w:noProof/>
        </w:rPr>
        <w:fldChar w:fldCharType="separate"/>
      </w:r>
      <w:r w:rsidR="003079FF">
        <w:rPr>
          <w:noProof/>
        </w:rPr>
        <w:t>4</w:t>
      </w:r>
      <w:r w:rsidR="003079FF">
        <w:rPr>
          <w:noProof/>
        </w:rPr>
        <w:fldChar w:fldCharType="end"/>
      </w:r>
    </w:p>
    <w:p w14:paraId="6315B26D" w14:textId="77777777" w:rsidR="003079FF" w:rsidRDefault="003079FF">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_Toc316025535 \h </w:instrText>
      </w:r>
      <w:r>
        <w:fldChar w:fldCharType="separate"/>
      </w:r>
      <w:r>
        <w:t>5</w:t>
      </w:r>
      <w:r>
        <w:fldChar w:fldCharType="end"/>
      </w:r>
    </w:p>
    <w:p w14:paraId="526AFBE7"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_Toc316025536 \h </w:instrText>
      </w:r>
      <w:r>
        <w:fldChar w:fldCharType="separate"/>
      </w:r>
      <w:r>
        <w:t>5</w:t>
      </w:r>
      <w:r>
        <w:fldChar w:fldCharType="end"/>
      </w:r>
    </w:p>
    <w:p w14:paraId="6D4EB3DE" w14:textId="77777777" w:rsidR="003079FF" w:rsidRDefault="003079FF">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_Toc316025537 \h </w:instrText>
      </w:r>
      <w:r>
        <w:fldChar w:fldCharType="separate"/>
      </w:r>
      <w:r>
        <w:t>6</w:t>
      </w:r>
      <w:r>
        <w:fldChar w:fldCharType="end"/>
      </w:r>
    </w:p>
    <w:p w14:paraId="7F573B8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_Toc316025538 \h </w:instrText>
      </w:r>
      <w:r>
        <w:fldChar w:fldCharType="separate"/>
      </w:r>
      <w:r>
        <w:t>6</w:t>
      </w:r>
      <w:r>
        <w:fldChar w:fldCharType="end"/>
      </w:r>
    </w:p>
    <w:p w14:paraId="509318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_Toc316025539 \h </w:instrText>
      </w:r>
      <w:r>
        <w:fldChar w:fldCharType="separate"/>
      </w:r>
      <w:r>
        <w:t>6</w:t>
      </w:r>
      <w:r>
        <w:fldChar w:fldCharType="end"/>
      </w:r>
    </w:p>
    <w:p w14:paraId="3611C0D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2.3</w:t>
      </w:r>
      <w:r>
        <w:rPr>
          <w:rFonts w:eastAsiaTheme="minorEastAsia" w:cstheme="minorBidi"/>
          <w:sz w:val="22"/>
          <w:szCs w:val="22"/>
        </w:rPr>
        <w:tab/>
      </w:r>
      <w:r>
        <w:t>GRAM: Modeling the Population</w:t>
      </w:r>
      <w:r>
        <w:tab/>
      </w:r>
      <w:r>
        <w:fldChar w:fldCharType="begin"/>
      </w:r>
      <w:r>
        <w:instrText xml:space="preserve"> PAGEREF _Toc316025540 \h </w:instrText>
      </w:r>
      <w:r>
        <w:fldChar w:fldCharType="separate"/>
      </w:r>
      <w:r>
        <w:t>6</w:t>
      </w:r>
      <w:r>
        <w:fldChar w:fldCharType="end"/>
      </w:r>
    </w:p>
    <w:p w14:paraId="621F046A"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_Toc316025541 \h </w:instrText>
      </w:r>
      <w:r>
        <w:fldChar w:fldCharType="separate"/>
      </w:r>
      <w:r>
        <w:t>6</w:t>
      </w:r>
      <w:r>
        <w:fldChar w:fldCharType="end"/>
      </w:r>
    </w:p>
    <w:p w14:paraId="5AF9455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_Toc316025542 \h </w:instrText>
      </w:r>
      <w:r>
        <w:fldChar w:fldCharType="separate"/>
      </w:r>
      <w:r>
        <w:t>7</w:t>
      </w:r>
      <w:r>
        <w:fldChar w:fldCharType="end"/>
      </w:r>
    </w:p>
    <w:p w14:paraId="27E573CB" w14:textId="77777777" w:rsidR="003079FF" w:rsidRDefault="003079FF">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_Toc316025543 \h </w:instrText>
      </w:r>
      <w:r>
        <w:rPr>
          <w:noProof/>
        </w:rPr>
      </w:r>
      <w:r>
        <w:rPr>
          <w:noProof/>
        </w:rPr>
        <w:fldChar w:fldCharType="separate"/>
      </w:r>
      <w:r>
        <w:rPr>
          <w:noProof/>
        </w:rPr>
        <w:t>7</w:t>
      </w:r>
      <w:r>
        <w:rPr>
          <w:noProof/>
        </w:rPr>
        <w:fldChar w:fldCharType="end"/>
      </w:r>
    </w:p>
    <w:p w14:paraId="28980924" w14:textId="77777777" w:rsidR="003079FF" w:rsidRDefault="003079FF">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_Toc316025544 \h </w:instrText>
      </w:r>
      <w:r>
        <w:rPr>
          <w:noProof/>
        </w:rPr>
      </w:r>
      <w:r>
        <w:rPr>
          <w:noProof/>
        </w:rPr>
        <w:fldChar w:fldCharType="separate"/>
      </w:r>
      <w:r>
        <w:rPr>
          <w:noProof/>
        </w:rPr>
        <w:t>8</w:t>
      </w:r>
      <w:r>
        <w:rPr>
          <w:noProof/>
        </w:rPr>
        <w:fldChar w:fldCharType="end"/>
      </w:r>
    </w:p>
    <w:p w14:paraId="6BA36E1C" w14:textId="77777777" w:rsidR="003079FF" w:rsidRDefault="003079FF">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_Toc316025545 \h </w:instrText>
      </w:r>
      <w:r>
        <w:rPr>
          <w:noProof/>
        </w:rPr>
      </w:r>
      <w:r>
        <w:rPr>
          <w:noProof/>
        </w:rPr>
        <w:fldChar w:fldCharType="separate"/>
      </w:r>
      <w:r>
        <w:rPr>
          <w:noProof/>
        </w:rPr>
        <w:t>8</w:t>
      </w:r>
      <w:r>
        <w:rPr>
          <w:noProof/>
        </w:rPr>
        <w:fldChar w:fldCharType="end"/>
      </w:r>
    </w:p>
    <w:p w14:paraId="77C425AC"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2.6</w:t>
      </w:r>
      <w:r>
        <w:rPr>
          <w:rFonts w:eastAsiaTheme="minorEastAsia" w:cstheme="minorBidi"/>
          <w:sz w:val="22"/>
          <w:szCs w:val="22"/>
        </w:rPr>
        <w:tab/>
      </w:r>
      <w:r>
        <w:t>Simulated Time</w:t>
      </w:r>
      <w:r>
        <w:tab/>
      </w:r>
      <w:r>
        <w:fldChar w:fldCharType="begin"/>
      </w:r>
      <w:r>
        <w:instrText xml:space="preserve"> PAGEREF _Toc316025546 \h </w:instrText>
      </w:r>
      <w:r>
        <w:fldChar w:fldCharType="separate"/>
      </w:r>
      <w:r>
        <w:t>8</w:t>
      </w:r>
      <w:r>
        <w:fldChar w:fldCharType="end"/>
      </w:r>
    </w:p>
    <w:p w14:paraId="3AE64147" w14:textId="77777777" w:rsidR="003079FF" w:rsidRDefault="003079FF">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_Toc316025547 \h </w:instrText>
      </w:r>
      <w:r>
        <w:fldChar w:fldCharType="separate"/>
      </w:r>
      <w:r>
        <w:t>9</w:t>
      </w:r>
      <w:r>
        <w:fldChar w:fldCharType="end"/>
      </w:r>
    </w:p>
    <w:p w14:paraId="2E631C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_Toc316025548 \h </w:instrText>
      </w:r>
      <w:r>
        <w:fldChar w:fldCharType="separate"/>
      </w:r>
      <w:r>
        <w:t>9</w:t>
      </w:r>
      <w:r>
        <w:fldChar w:fldCharType="end"/>
      </w:r>
    </w:p>
    <w:p w14:paraId="2B3B07F0" w14:textId="77777777" w:rsidR="003079FF" w:rsidRDefault="003079FF">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_Toc316025549 \h </w:instrText>
      </w:r>
      <w:r>
        <w:rPr>
          <w:noProof/>
        </w:rPr>
      </w:r>
      <w:r>
        <w:rPr>
          <w:noProof/>
        </w:rPr>
        <w:fldChar w:fldCharType="separate"/>
      </w:r>
      <w:r>
        <w:rPr>
          <w:noProof/>
        </w:rPr>
        <w:t>9</w:t>
      </w:r>
      <w:r>
        <w:rPr>
          <w:noProof/>
        </w:rPr>
        <w:fldChar w:fldCharType="end"/>
      </w:r>
    </w:p>
    <w:p w14:paraId="12AC55E3" w14:textId="77777777" w:rsidR="003079FF" w:rsidRDefault="003079FF">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_Toc316025550 \h </w:instrText>
      </w:r>
      <w:r>
        <w:rPr>
          <w:noProof/>
        </w:rPr>
      </w:r>
      <w:r>
        <w:rPr>
          <w:noProof/>
        </w:rPr>
        <w:fldChar w:fldCharType="separate"/>
      </w:r>
      <w:r>
        <w:rPr>
          <w:noProof/>
        </w:rPr>
        <w:t>10</w:t>
      </w:r>
      <w:r>
        <w:rPr>
          <w:noProof/>
        </w:rPr>
        <w:fldChar w:fldCharType="end"/>
      </w:r>
    </w:p>
    <w:p w14:paraId="786794D1" w14:textId="77777777" w:rsidR="003079FF" w:rsidRDefault="003079FF">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_Toc316025551 \h </w:instrText>
      </w:r>
      <w:r>
        <w:rPr>
          <w:noProof/>
        </w:rPr>
      </w:r>
      <w:r>
        <w:rPr>
          <w:noProof/>
        </w:rPr>
        <w:fldChar w:fldCharType="separate"/>
      </w:r>
      <w:r>
        <w:rPr>
          <w:noProof/>
        </w:rPr>
        <w:t>11</w:t>
      </w:r>
      <w:r>
        <w:rPr>
          <w:noProof/>
        </w:rPr>
        <w:fldChar w:fldCharType="end"/>
      </w:r>
    </w:p>
    <w:p w14:paraId="38C50E56" w14:textId="77777777" w:rsidR="003079FF" w:rsidRDefault="003079FF">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_Toc316025552 \h </w:instrText>
      </w:r>
      <w:r>
        <w:rPr>
          <w:noProof/>
        </w:rPr>
      </w:r>
      <w:r>
        <w:rPr>
          <w:noProof/>
        </w:rPr>
        <w:fldChar w:fldCharType="separate"/>
      </w:r>
      <w:r>
        <w:rPr>
          <w:noProof/>
        </w:rPr>
        <w:t>11</w:t>
      </w:r>
      <w:r>
        <w:rPr>
          <w:noProof/>
        </w:rPr>
        <w:fldChar w:fldCharType="end"/>
      </w:r>
    </w:p>
    <w:p w14:paraId="7AC3CF2F"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_Toc316025553 \h </w:instrText>
      </w:r>
      <w:r>
        <w:fldChar w:fldCharType="separate"/>
      </w:r>
      <w:r>
        <w:t>12</w:t>
      </w:r>
      <w:r>
        <w:fldChar w:fldCharType="end"/>
      </w:r>
    </w:p>
    <w:p w14:paraId="44F02507" w14:textId="77777777" w:rsidR="003079FF" w:rsidRDefault="003079FF">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_Toc316025554 \h </w:instrText>
      </w:r>
      <w:r>
        <w:rPr>
          <w:noProof/>
        </w:rPr>
      </w:r>
      <w:r>
        <w:rPr>
          <w:noProof/>
        </w:rPr>
        <w:fldChar w:fldCharType="separate"/>
      </w:r>
      <w:r>
        <w:rPr>
          <w:noProof/>
        </w:rPr>
        <w:t>12</w:t>
      </w:r>
      <w:r>
        <w:rPr>
          <w:noProof/>
        </w:rPr>
        <w:fldChar w:fldCharType="end"/>
      </w:r>
    </w:p>
    <w:p w14:paraId="4BC9470C" w14:textId="77777777" w:rsidR="003079FF" w:rsidRDefault="003079FF">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_Toc316025555 \h </w:instrText>
      </w:r>
      <w:r>
        <w:rPr>
          <w:noProof/>
        </w:rPr>
      </w:r>
      <w:r>
        <w:rPr>
          <w:noProof/>
        </w:rPr>
        <w:fldChar w:fldCharType="separate"/>
      </w:r>
      <w:r>
        <w:rPr>
          <w:noProof/>
        </w:rPr>
        <w:t>13</w:t>
      </w:r>
      <w:r>
        <w:rPr>
          <w:noProof/>
        </w:rPr>
        <w:fldChar w:fldCharType="end"/>
      </w:r>
    </w:p>
    <w:p w14:paraId="03B77878" w14:textId="77777777" w:rsidR="003079FF" w:rsidRDefault="003079FF">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_Toc316025556 \h </w:instrText>
      </w:r>
      <w:r>
        <w:rPr>
          <w:noProof/>
        </w:rPr>
      </w:r>
      <w:r>
        <w:rPr>
          <w:noProof/>
        </w:rPr>
        <w:fldChar w:fldCharType="separate"/>
      </w:r>
      <w:r>
        <w:rPr>
          <w:noProof/>
        </w:rPr>
        <w:t>14</w:t>
      </w:r>
      <w:r>
        <w:rPr>
          <w:noProof/>
        </w:rPr>
        <w:fldChar w:fldCharType="end"/>
      </w:r>
    </w:p>
    <w:p w14:paraId="309556A8" w14:textId="77777777" w:rsidR="003079FF" w:rsidRDefault="003079FF">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_Toc316025557 \h </w:instrText>
      </w:r>
      <w:r>
        <w:rPr>
          <w:noProof/>
        </w:rPr>
      </w:r>
      <w:r>
        <w:rPr>
          <w:noProof/>
        </w:rPr>
        <w:fldChar w:fldCharType="separate"/>
      </w:r>
      <w:r>
        <w:rPr>
          <w:noProof/>
        </w:rPr>
        <w:t>15</w:t>
      </w:r>
      <w:r>
        <w:rPr>
          <w:noProof/>
        </w:rPr>
        <w:fldChar w:fldCharType="end"/>
      </w:r>
    </w:p>
    <w:p w14:paraId="6C2A344F" w14:textId="77777777" w:rsidR="003079FF" w:rsidRDefault="003079FF">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_Toc316025558 \h </w:instrText>
      </w:r>
      <w:r>
        <w:rPr>
          <w:noProof/>
        </w:rPr>
      </w:r>
      <w:r>
        <w:rPr>
          <w:noProof/>
        </w:rPr>
        <w:fldChar w:fldCharType="separate"/>
      </w:r>
      <w:r>
        <w:rPr>
          <w:noProof/>
        </w:rPr>
        <w:t>15</w:t>
      </w:r>
      <w:r>
        <w:rPr>
          <w:noProof/>
        </w:rPr>
        <w:fldChar w:fldCharType="end"/>
      </w:r>
    </w:p>
    <w:p w14:paraId="2A25AD4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_Toc316025559 \h </w:instrText>
      </w:r>
      <w:r>
        <w:rPr>
          <w:noProof/>
        </w:rPr>
      </w:r>
      <w:r>
        <w:rPr>
          <w:noProof/>
        </w:rPr>
        <w:fldChar w:fldCharType="separate"/>
      </w:r>
      <w:r>
        <w:rPr>
          <w:noProof/>
        </w:rPr>
        <w:t>16</w:t>
      </w:r>
      <w:r>
        <w:rPr>
          <w:noProof/>
        </w:rPr>
        <w:fldChar w:fldCharType="end"/>
      </w:r>
    </w:p>
    <w:p w14:paraId="0274D935"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_Toc316025560 \h </w:instrText>
      </w:r>
      <w:r>
        <w:rPr>
          <w:noProof/>
        </w:rPr>
      </w:r>
      <w:r>
        <w:rPr>
          <w:noProof/>
        </w:rPr>
        <w:fldChar w:fldCharType="separate"/>
      </w:r>
      <w:r>
        <w:rPr>
          <w:noProof/>
        </w:rPr>
        <w:t>16</w:t>
      </w:r>
      <w:r>
        <w:rPr>
          <w:noProof/>
        </w:rPr>
        <w:fldChar w:fldCharType="end"/>
      </w:r>
    </w:p>
    <w:p w14:paraId="57BD6F0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_Toc316025561 \h </w:instrText>
      </w:r>
      <w:r>
        <w:rPr>
          <w:noProof/>
        </w:rPr>
      </w:r>
      <w:r>
        <w:rPr>
          <w:noProof/>
        </w:rPr>
        <w:fldChar w:fldCharType="separate"/>
      </w:r>
      <w:r>
        <w:rPr>
          <w:noProof/>
        </w:rPr>
        <w:t>17</w:t>
      </w:r>
      <w:r>
        <w:rPr>
          <w:noProof/>
        </w:rPr>
        <w:fldChar w:fldCharType="end"/>
      </w:r>
    </w:p>
    <w:p w14:paraId="1958BF1B"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_Toc316025562 \h </w:instrText>
      </w:r>
      <w:r>
        <w:rPr>
          <w:noProof/>
        </w:rPr>
      </w:r>
      <w:r>
        <w:rPr>
          <w:noProof/>
        </w:rPr>
        <w:fldChar w:fldCharType="separate"/>
      </w:r>
      <w:r>
        <w:rPr>
          <w:noProof/>
        </w:rPr>
        <w:t>17</w:t>
      </w:r>
      <w:r>
        <w:rPr>
          <w:noProof/>
        </w:rPr>
        <w:fldChar w:fldCharType="end"/>
      </w:r>
    </w:p>
    <w:p w14:paraId="7CA82055" w14:textId="77777777" w:rsidR="003079FF" w:rsidRDefault="003079FF">
      <w:pPr>
        <w:pStyle w:val="TOC4"/>
        <w:tabs>
          <w:tab w:val="left" w:pos="1440"/>
          <w:tab w:val="right" w:leader="dot" w:pos="9710"/>
        </w:tabs>
        <w:rPr>
          <w:rFonts w:eastAsiaTheme="minorEastAsia" w:cstheme="minorBidi"/>
          <w:noProof/>
          <w:sz w:val="22"/>
          <w:szCs w:val="22"/>
        </w:rPr>
      </w:pPr>
      <w:r w:rsidRPr="0043759F">
        <w:rPr>
          <w:rFonts w:eastAsia="Lucida Sans Unicode"/>
          <w:noProof/>
        </w:rPr>
        <w:t>3.2.6</w:t>
      </w:r>
      <w:r>
        <w:rPr>
          <w:rFonts w:eastAsiaTheme="minorEastAsia" w:cstheme="minorBidi"/>
          <w:noProof/>
          <w:sz w:val="22"/>
          <w:szCs w:val="22"/>
        </w:rPr>
        <w:tab/>
      </w:r>
      <w:r w:rsidRPr="0043759F">
        <w:rPr>
          <w:rFonts w:eastAsia="Lucida Sans Unicode"/>
          <w:noProof/>
        </w:rPr>
        <w:t>Are the Properties Met?</w:t>
      </w:r>
      <w:r>
        <w:rPr>
          <w:noProof/>
        </w:rPr>
        <w:tab/>
      </w:r>
      <w:r>
        <w:rPr>
          <w:noProof/>
        </w:rPr>
        <w:fldChar w:fldCharType="begin"/>
      </w:r>
      <w:r>
        <w:rPr>
          <w:noProof/>
        </w:rPr>
        <w:instrText xml:space="preserve"> PAGEREF _Toc316025563 \h </w:instrText>
      </w:r>
      <w:r>
        <w:rPr>
          <w:noProof/>
        </w:rPr>
      </w:r>
      <w:r>
        <w:rPr>
          <w:noProof/>
        </w:rPr>
        <w:fldChar w:fldCharType="separate"/>
      </w:r>
      <w:r>
        <w:rPr>
          <w:noProof/>
        </w:rPr>
        <w:t>18</w:t>
      </w:r>
      <w:r>
        <w:rPr>
          <w:noProof/>
        </w:rPr>
        <w:fldChar w:fldCharType="end"/>
      </w:r>
    </w:p>
    <w:p w14:paraId="58ED5F8D" w14:textId="77777777" w:rsidR="003079FF" w:rsidRDefault="003079FF">
      <w:pPr>
        <w:pStyle w:val="TOC3"/>
        <w:rPr>
          <w:rFonts w:eastAsiaTheme="minorEastAsia" w:cstheme="minorBidi"/>
          <w:sz w:val="22"/>
          <w:szCs w:val="22"/>
        </w:rPr>
      </w:pPr>
      <w:r w:rsidRPr="0043759F">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43759F">
        <w:rPr>
          <w:rFonts w:eastAsia="Lucida Sans Unicode"/>
        </w:rPr>
        <w:t>Computing Affinity</w:t>
      </w:r>
      <w:r>
        <w:tab/>
      </w:r>
      <w:r>
        <w:fldChar w:fldCharType="begin"/>
      </w:r>
      <w:r>
        <w:instrText xml:space="preserve"> PAGEREF _Toc316025564 \h </w:instrText>
      </w:r>
      <w:r>
        <w:fldChar w:fldCharType="separate"/>
      </w:r>
      <w:r>
        <w:t>19</w:t>
      </w:r>
      <w:r>
        <w:fldChar w:fldCharType="end"/>
      </w:r>
    </w:p>
    <w:p w14:paraId="25779C09" w14:textId="77777777" w:rsidR="003079FF" w:rsidRDefault="003079FF">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_Toc316025565 \h </w:instrText>
      </w:r>
      <w:r>
        <w:rPr>
          <w:noProof/>
        </w:rPr>
      </w:r>
      <w:r>
        <w:rPr>
          <w:noProof/>
        </w:rPr>
        <w:fldChar w:fldCharType="separate"/>
      </w:r>
      <w:r>
        <w:rPr>
          <w:noProof/>
        </w:rPr>
        <w:t>19</w:t>
      </w:r>
      <w:r>
        <w:rPr>
          <w:noProof/>
        </w:rPr>
        <w:fldChar w:fldCharType="end"/>
      </w:r>
    </w:p>
    <w:p w14:paraId="78A9C9C0" w14:textId="77777777" w:rsidR="003079FF" w:rsidRDefault="003079FF">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_Toc316025566 \h </w:instrText>
      </w:r>
      <w:r>
        <w:rPr>
          <w:noProof/>
        </w:rPr>
      </w:r>
      <w:r>
        <w:rPr>
          <w:noProof/>
        </w:rPr>
        <w:fldChar w:fldCharType="separate"/>
      </w:r>
      <w:r>
        <w:rPr>
          <w:noProof/>
        </w:rPr>
        <w:t>19</w:t>
      </w:r>
      <w:r>
        <w:rPr>
          <w:noProof/>
        </w:rPr>
        <w:fldChar w:fldCharType="end"/>
      </w:r>
    </w:p>
    <w:p w14:paraId="24ADCBB4" w14:textId="77777777" w:rsidR="003079FF" w:rsidRDefault="003079FF">
      <w:pPr>
        <w:pStyle w:val="TOC2"/>
        <w:rPr>
          <w:rFonts w:eastAsiaTheme="minorEastAsia" w:cstheme="minorBidi"/>
          <w:sz w:val="22"/>
          <w:szCs w:val="22"/>
        </w:rPr>
      </w:pPr>
      <w:r>
        <w:t>4.</w:t>
      </w:r>
      <w:r>
        <w:rPr>
          <w:rFonts w:eastAsiaTheme="minorEastAsia" w:cstheme="minorBidi"/>
          <w:sz w:val="22"/>
          <w:szCs w:val="22"/>
        </w:rPr>
        <w:tab/>
      </w:r>
      <w:r>
        <w:t>Generalized Regional Attitude Model</w:t>
      </w:r>
      <w:r>
        <w:tab/>
      </w:r>
      <w:r>
        <w:fldChar w:fldCharType="begin"/>
      </w:r>
      <w:r>
        <w:instrText xml:space="preserve"> PAGEREF _Toc316025567 \h </w:instrText>
      </w:r>
      <w:r>
        <w:fldChar w:fldCharType="separate"/>
      </w:r>
      <w:r>
        <w:t>21</w:t>
      </w:r>
      <w:r>
        <w:fldChar w:fldCharType="end"/>
      </w:r>
    </w:p>
    <w:p w14:paraId="3A6C831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4.1</w:t>
      </w:r>
      <w:r>
        <w:rPr>
          <w:rFonts w:eastAsiaTheme="minorEastAsia" w:cstheme="minorBidi"/>
          <w:sz w:val="22"/>
          <w:szCs w:val="22"/>
        </w:rPr>
        <w:tab/>
      </w:r>
      <w:r>
        <w:t>Attitude Curves</w:t>
      </w:r>
      <w:r>
        <w:tab/>
      </w:r>
      <w:r>
        <w:fldChar w:fldCharType="begin"/>
      </w:r>
      <w:r>
        <w:instrText xml:space="preserve"> PAGEREF _Toc316025568 \h </w:instrText>
      </w:r>
      <w:r>
        <w:fldChar w:fldCharType="separate"/>
      </w:r>
      <w:r>
        <w:t>21</w:t>
      </w:r>
      <w:r>
        <w:fldChar w:fldCharType="end"/>
      </w:r>
    </w:p>
    <w:p w14:paraId="6FEE0D3A" w14:textId="77777777" w:rsidR="003079FF" w:rsidRDefault="003079FF">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Level Effects</w:t>
      </w:r>
      <w:r>
        <w:rPr>
          <w:noProof/>
        </w:rPr>
        <w:tab/>
      </w:r>
      <w:r>
        <w:rPr>
          <w:noProof/>
        </w:rPr>
        <w:fldChar w:fldCharType="begin"/>
      </w:r>
      <w:r>
        <w:rPr>
          <w:noProof/>
        </w:rPr>
        <w:instrText xml:space="preserve"> PAGEREF _Toc316025569 \h </w:instrText>
      </w:r>
      <w:r>
        <w:rPr>
          <w:noProof/>
        </w:rPr>
      </w:r>
      <w:r>
        <w:rPr>
          <w:noProof/>
        </w:rPr>
        <w:fldChar w:fldCharType="separate"/>
      </w:r>
      <w:r>
        <w:rPr>
          <w:noProof/>
        </w:rPr>
        <w:t>22</w:t>
      </w:r>
      <w:r>
        <w:rPr>
          <w:noProof/>
        </w:rPr>
        <w:fldChar w:fldCharType="end"/>
      </w:r>
    </w:p>
    <w:p w14:paraId="1A7E5E49"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4.1.1.1</w:t>
      </w:r>
      <w:r>
        <w:rPr>
          <w:rFonts w:eastAsiaTheme="minorEastAsia" w:cstheme="minorBidi"/>
          <w:noProof/>
          <w:sz w:val="22"/>
          <w:szCs w:val="22"/>
        </w:rPr>
        <w:tab/>
      </w:r>
      <w:r>
        <w:rPr>
          <w:noProof/>
        </w:rPr>
        <w:t>Level Effects Defined</w:t>
      </w:r>
      <w:r>
        <w:rPr>
          <w:noProof/>
        </w:rPr>
        <w:tab/>
      </w:r>
      <w:r>
        <w:rPr>
          <w:noProof/>
        </w:rPr>
        <w:fldChar w:fldCharType="begin"/>
      </w:r>
      <w:r>
        <w:rPr>
          <w:noProof/>
        </w:rPr>
        <w:instrText xml:space="preserve"> PAGEREF _Toc316025570 \h </w:instrText>
      </w:r>
      <w:r>
        <w:rPr>
          <w:noProof/>
        </w:rPr>
      </w:r>
      <w:r>
        <w:rPr>
          <w:noProof/>
        </w:rPr>
        <w:fldChar w:fldCharType="separate"/>
      </w:r>
      <w:r>
        <w:rPr>
          <w:noProof/>
        </w:rPr>
        <w:t>22</w:t>
      </w:r>
      <w:r>
        <w:rPr>
          <w:noProof/>
        </w:rPr>
        <w:fldChar w:fldCharType="end"/>
      </w:r>
    </w:p>
    <w:p w14:paraId="7CF3E5DD"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4.1.1.2</w:t>
      </w:r>
      <w:r>
        <w:rPr>
          <w:rFonts w:eastAsiaTheme="minorEastAsia" w:cstheme="minorBidi"/>
          <w:noProof/>
          <w:sz w:val="22"/>
          <w:szCs w:val="22"/>
        </w:rPr>
        <w:tab/>
      </w:r>
      <w:r>
        <w:rPr>
          <w:noProof/>
        </w:rPr>
        <w:t>Effect of Epsilon on Level Effects</w:t>
      </w:r>
      <w:r>
        <w:rPr>
          <w:noProof/>
        </w:rPr>
        <w:tab/>
      </w:r>
      <w:r>
        <w:rPr>
          <w:noProof/>
        </w:rPr>
        <w:fldChar w:fldCharType="begin"/>
      </w:r>
      <w:r>
        <w:rPr>
          <w:noProof/>
        </w:rPr>
        <w:instrText xml:space="preserve"> PAGEREF _Toc316025571 \h </w:instrText>
      </w:r>
      <w:r>
        <w:rPr>
          <w:noProof/>
        </w:rPr>
      </w:r>
      <w:r>
        <w:rPr>
          <w:noProof/>
        </w:rPr>
        <w:fldChar w:fldCharType="separate"/>
      </w:r>
      <w:r>
        <w:rPr>
          <w:noProof/>
        </w:rPr>
        <w:t>24</w:t>
      </w:r>
      <w:r>
        <w:rPr>
          <w:noProof/>
        </w:rPr>
        <w:fldChar w:fldCharType="end"/>
      </w:r>
    </w:p>
    <w:p w14:paraId="33C65D33" w14:textId="77777777" w:rsidR="003079FF" w:rsidRDefault="003079FF">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Slope Effects</w:t>
      </w:r>
      <w:r>
        <w:rPr>
          <w:noProof/>
        </w:rPr>
        <w:tab/>
      </w:r>
      <w:r>
        <w:rPr>
          <w:noProof/>
        </w:rPr>
        <w:fldChar w:fldCharType="begin"/>
      </w:r>
      <w:r>
        <w:rPr>
          <w:noProof/>
        </w:rPr>
        <w:instrText xml:space="preserve"> PAGEREF _Toc316025572 \h </w:instrText>
      </w:r>
      <w:r>
        <w:rPr>
          <w:noProof/>
        </w:rPr>
      </w:r>
      <w:r>
        <w:rPr>
          <w:noProof/>
        </w:rPr>
        <w:fldChar w:fldCharType="separate"/>
      </w:r>
      <w:r>
        <w:rPr>
          <w:noProof/>
        </w:rPr>
        <w:t>24</w:t>
      </w:r>
      <w:r>
        <w:rPr>
          <w:noProof/>
        </w:rPr>
        <w:fldChar w:fldCharType="end"/>
      </w:r>
    </w:p>
    <w:p w14:paraId="5BF2486A"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4.1.2.1</w:t>
      </w:r>
      <w:r>
        <w:rPr>
          <w:rFonts w:eastAsiaTheme="minorEastAsia" w:cstheme="minorBidi"/>
          <w:noProof/>
          <w:sz w:val="22"/>
          <w:szCs w:val="22"/>
        </w:rPr>
        <w:tab/>
      </w:r>
      <w:r>
        <w:rPr>
          <w:noProof/>
        </w:rPr>
        <w:t>Slope Effects Defined</w:t>
      </w:r>
      <w:r>
        <w:rPr>
          <w:noProof/>
        </w:rPr>
        <w:tab/>
      </w:r>
      <w:r>
        <w:rPr>
          <w:noProof/>
        </w:rPr>
        <w:fldChar w:fldCharType="begin"/>
      </w:r>
      <w:r>
        <w:rPr>
          <w:noProof/>
        </w:rPr>
        <w:instrText xml:space="preserve"> PAGEREF _Toc316025573 \h </w:instrText>
      </w:r>
      <w:r>
        <w:rPr>
          <w:noProof/>
        </w:rPr>
      </w:r>
      <w:r>
        <w:rPr>
          <w:noProof/>
        </w:rPr>
        <w:fldChar w:fldCharType="separate"/>
      </w:r>
      <w:r>
        <w:rPr>
          <w:noProof/>
        </w:rPr>
        <w:t>24</w:t>
      </w:r>
      <w:r>
        <w:rPr>
          <w:noProof/>
        </w:rPr>
        <w:fldChar w:fldCharType="end"/>
      </w:r>
    </w:p>
    <w:p w14:paraId="78D0F102"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4.1.2.2</w:t>
      </w:r>
      <w:r>
        <w:rPr>
          <w:rFonts w:eastAsiaTheme="minorEastAsia" w:cstheme="minorBidi"/>
          <w:noProof/>
          <w:sz w:val="22"/>
          <w:szCs w:val="22"/>
        </w:rPr>
        <w:tab/>
      </w:r>
      <w:r>
        <w:rPr>
          <w:noProof/>
        </w:rPr>
        <w:t>Situations and Slope Chains</w:t>
      </w:r>
      <w:r>
        <w:rPr>
          <w:noProof/>
        </w:rPr>
        <w:tab/>
      </w:r>
      <w:r>
        <w:rPr>
          <w:noProof/>
        </w:rPr>
        <w:fldChar w:fldCharType="begin"/>
      </w:r>
      <w:r>
        <w:rPr>
          <w:noProof/>
        </w:rPr>
        <w:instrText xml:space="preserve"> PAGEREF _Toc316025574 \h </w:instrText>
      </w:r>
      <w:r>
        <w:rPr>
          <w:noProof/>
        </w:rPr>
      </w:r>
      <w:r>
        <w:rPr>
          <w:noProof/>
        </w:rPr>
        <w:fldChar w:fldCharType="separate"/>
      </w:r>
      <w:r>
        <w:rPr>
          <w:noProof/>
        </w:rPr>
        <w:t>25</w:t>
      </w:r>
      <w:r>
        <w:rPr>
          <w:noProof/>
        </w:rPr>
        <w:fldChar w:fldCharType="end"/>
      </w:r>
    </w:p>
    <w:p w14:paraId="02BAC627"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4.1.2.3</w:t>
      </w:r>
      <w:r>
        <w:rPr>
          <w:rFonts w:eastAsiaTheme="minorEastAsia" w:cstheme="minorBidi"/>
          <w:noProof/>
          <w:sz w:val="22"/>
          <w:szCs w:val="22"/>
        </w:rPr>
        <w:tab/>
      </w:r>
      <w:r>
        <w:rPr>
          <w:noProof/>
        </w:rPr>
        <w:t>Effects of Epsilon on Slope Effects</w:t>
      </w:r>
      <w:r>
        <w:rPr>
          <w:noProof/>
        </w:rPr>
        <w:tab/>
      </w:r>
      <w:r>
        <w:rPr>
          <w:noProof/>
        </w:rPr>
        <w:fldChar w:fldCharType="begin"/>
      </w:r>
      <w:r>
        <w:rPr>
          <w:noProof/>
        </w:rPr>
        <w:instrText xml:space="preserve"> PAGEREF _Toc316025575 \h </w:instrText>
      </w:r>
      <w:r>
        <w:rPr>
          <w:noProof/>
        </w:rPr>
      </w:r>
      <w:r>
        <w:rPr>
          <w:noProof/>
        </w:rPr>
        <w:fldChar w:fldCharType="separate"/>
      </w:r>
      <w:r>
        <w:rPr>
          <w:noProof/>
        </w:rPr>
        <w:t>26</w:t>
      </w:r>
      <w:r>
        <w:rPr>
          <w:noProof/>
        </w:rPr>
        <w:fldChar w:fldCharType="end"/>
      </w:r>
    </w:p>
    <w:p w14:paraId="52507359" w14:textId="77777777" w:rsidR="003079FF" w:rsidRDefault="003079FF">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Ascending and Descending Thresholds</w:t>
      </w:r>
      <w:r>
        <w:rPr>
          <w:noProof/>
        </w:rPr>
        <w:tab/>
      </w:r>
      <w:r>
        <w:rPr>
          <w:noProof/>
        </w:rPr>
        <w:fldChar w:fldCharType="begin"/>
      </w:r>
      <w:r>
        <w:rPr>
          <w:noProof/>
        </w:rPr>
        <w:instrText xml:space="preserve"> PAGEREF _Toc316025576 \h </w:instrText>
      </w:r>
      <w:r>
        <w:rPr>
          <w:noProof/>
        </w:rPr>
      </w:r>
      <w:r>
        <w:rPr>
          <w:noProof/>
        </w:rPr>
        <w:fldChar w:fldCharType="separate"/>
      </w:r>
      <w:r>
        <w:rPr>
          <w:noProof/>
        </w:rPr>
        <w:t>26</w:t>
      </w:r>
      <w:r>
        <w:rPr>
          <w:noProof/>
        </w:rPr>
        <w:fldChar w:fldCharType="end"/>
      </w:r>
    </w:p>
    <w:p w14:paraId="73660B7A" w14:textId="77777777" w:rsidR="003079FF" w:rsidRDefault="003079FF">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_Toc316025577 \h </w:instrText>
      </w:r>
      <w:r>
        <w:rPr>
          <w:noProof/>
        </w:rPr>
      </w:r>
      <w:r>
        <w:rPr>
          <w:noProof/>
        </w:rPr>
        <w:fldChar w:fldCharType="separate"/>
      </w:r>
      <w:r>
        <w:rPr>
          <w:noProof/>
        </w:rPr>
        <w:t>27</w:t>
      </w:r>
      <w:r>
        <w:rPr>
          <w:noProof/>
        </w:rPr>
        <w:fldChar w:fldCharType="end"/>
      </w:r>
    </w:p>
    <w:p w14:paraId="2CD3389D" w14:textId="77777777" w:rsidR="003079FF" w:rsidRDefault="003079FF">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_Toc316025578 \h </w:instrText>
      </w:r>
      <w:r>
        <w:rPr>
          <w:noProof/>
        </w:rPr>
      </w:r>
      <w:r>
        <w:rPr>
          <w:noProof/>
        </w:rPr>
        <w:fldChar w:fldCharType="separate"/>
      </w:r>
      <w:r>
        <w:rPr>
          <w:noProof/>
        </w:rPr>
        <w:t>28</w:t>
      </w:r>
      <w:r>
        <w:rPr>
          <w:noProof/>
        </w:rPr>
        <w:fldChar w:fldCharType="end"/>
      </w:r>
    </w:p>
    <w:p w14:paraId="3E2FAB16"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4.2</w:t>
      </w:r>
      <w:r>
        <w:rPr>
          <w:rFonts w:eastAsiaTheme="minorEastAsia" w:cstheme="minorBidi"/>
          <w:sz w:val="22"/>
          <w:szCs w:val="22"/>
        </w:rPr>
        <w:tab/>
      </w:r>
      <w:r>
        <w:t>Neighborhoods and Groups</w:t>
      </w:r>
      <w:r>
        <w:tab/>
      </w:r>
      <w:r>
        <w:fldChar w:fldCharType="begin"/>
      </w:r>
      <w:r>
        <w:instrText xml:space="preserve"> PAGEREF _Toc316025579 \h </w:instrText>
      </w:r>
      <w:r>
        <w:fldChar w:fldCharType="separate"/>
      </w:r>
      <w:r>
        <w:t>29</w:t>
      </w:r>
      <w:r>
        <w:fldChar w:fldCharType="end"/>
      </w:r>
    </w:p>
    <w:p w14:paraId="45C352D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4.3</w:t>
      </w:r>
      <w:r>
        <w:rPr>
          <w:rFonts w:eastAsiaTheme="minorEastAsia" w:cstheme="minorBidi"/>
          <w:sz w:val="22"/>
          <w:szCs w:val="22"/>
        </w:rPr>
        <w:tab/>
      </w:r>
      <w:r>
        <w:t>Satisfaction</w:t>
      </w:r>
      <w:r>
        <w:tab/>
      </w:r>
      <w:r>
        <w:fldChar w:fldCharType="begin"/>
      </w:r>
      <w:r>
        <w:instrText xml:space="preserve"> PAGEREF _Toc316025580 \h </w:instrText>
      </w:r>
      <w:r>
        <w:fldChar w:fldCharType="separate"/>
      </w:r>
      <w:r>
        <w:t>29</w:t>
      </w:r>
      <w:r>
        <w:fldChar w:fldCharType="end"/>
      </w:r>
    </w:p>
    <w:p w14:paraId="714DF8DD" w14:textId="77777777" w:rsidR="003079FF" w:rsidRDefault="003079FF">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Satisfaction Levels</w:t>
      </w:r>
      <w:r>
        <w:rPr>
          <w:noProof/>
        </w:rPr>
        <w:tab/>
      </w:r>
      <w:r>
        <w:rPr>
          <w:noProof/>
        </w:rPr>
        <w:fldChar w:fldCharType="begin"/>
      </w:r>
      <w:r>
        <w:rPr>
          <w:noProof/>
        </w:rPr>
        <w:instrText xml:space="preserve"> PAGEREF _Toc316025581 \h </w:instrText>
      </w:r>
      <w:r>
        <w:rPr>
          <w:noProof/>
        </w:rPr>
      </w:r>
      <w:r>
        <w:rPr>
          <w:noProof/>
        </w:rPr>
        <w:fldChar w:fldCharType="separate"/>
      </w:r>
      <w:r>
        <w:rPr>
          <w:noProof/>
        </w:rPr>
        <w:t>29</w:t>
      </w:r>
      <w:r>
        <w:rPr>
          <w:noProof/>
        </w:rPr>
        <w:fldChar w:fldCharType="end"/>
      </w:r>
    </w:p>
    <w:p w14:paraId="575132AA" w14:textId="77777777" w:rsidR="003079FF" w:rsidRDefault="003079FF">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_Toc316025582 \h </w:instrText>
      </w:r>
      <w:r>
        <w:rPr>
          <w:noProof/>
        </w:rPr>
      </w:r>
      <w:r>
        <w:rPr>
          <w:noProof/>
        </w:rPr>
        <w:fldChar w:fldCharType="separate"/>
      </w:r>
      <w:r>
        <w:rPr>
          <w:noProof/>
        </w:rPr>
        <w:t>30</w:t>
      </w:r>
      <w:r>
        <w:rPr>
          <w:noProof/>
        </w:rPr>
        <w:fldChar w:fldCharType="end"/>
      </w:r>
    </w:p>
    <w:p w14:paraId="611191AD" w14:textId="77777777" w:rsidR="003079FF" w:rsidRDefault="003079FF">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_Toc316025583 \h </w:instrText>
      </w:r>
      <w:r>
        <w:rPr>
          <w:noProof/>
        </w:rPr>
      </w:r>
      <w:r>
        <w:rPr>
          <w:noProof/>
        </w:rPr>
        <w:fldChar w:fldCharType="separate"/>
      </w:r>
      <w:r>
        <w:rPr>
          <w:noProof/>
        </w:rPr>
        <w:t>31</w:t>
      </w:r>
      <w:r>
        <w:rPr>
          <w:noProof/>
        </w:rPr>
        <w:fldChar w:fldCharType="end"/>
      </w:r>
    </w:p>
    <w:p w14:paraId="7A0E8597" w14:textId="77777777" w:rsidR="003079FF" w:rsidRDefault="003079FF">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Trends</w:t>
      </w:r>
      <w:r>
        <w:rPr>
          <w:noProof/>
        </w:rPr>
        <w:tab/>
      </w:r>
      <w:r>
        <w:rPr>
          <w:noProof/>
        </w:rPr>
        <w:fldChar w:fldCharType="begin"/>
      </w:r>
      <w:r>
        <w:rPr>
          <w:noProof/>
        </w:rPr>
        <w:instrText xml:space="preserve"> PAGEREF _Toc316025584 \h </w:instrText>
      </w:r>
      <w:r>
        <w:rPr>
          <w:noProof/>
        </w:rPr>
      </w:r>
      <w:r>
        <w:rPr>
          <w:noProof/>
        </w:rPr>
        <w:fldChar w:fldCharType="separate"/>
      </w:r>
      <w:r>
        <w:rPr>
          <w:noProof/>
        </w:rPr>
        <w:t>32</w:t>
      </w:r>
      <w:r>
        <w:rPr>
          <w:noProof/>
        </w:rPr>
        <w:fldChar w:fldCharType="end"/>
      </w:r>
    </w:p>
    <w:p w14:paraId="1A27F9B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4.4</w:t>
      </w:r>
      <w:r>
        <w:rPr>
          <w:rFonts w:eastAsiaTheme="minorEastAsia" w:cstheme="minorBidi"/>
          <w:sz w:val="22"/>
          <w:szCs w:val="22"/>
        </w:rPr>
        <w:tab/>
      </w:r>
      <w:r>
        <w:t>Cooperation</w:t>
      </w:r>
      <w:r>
        <w:tab/>
      </w:r>
      <w:r>
        <w:fldChar w:fldCharType="begin"/>
      </w:r>
      <w:r>
        <w:instrText xml:space="preserve"> PAGEREF _Toc316025585 \h </w:instrText>
      </w:r>
      <w:r>
        <w:fldChar w:fldCharType="separate"/>
      </w:r>
      <w:r>
        <w:t>33</w:t>
      </w:r>
      <w:r>
        <w:fldChar w:fldCharType="end"/>
      </w:r>
    </w:p>
    <w:p w14:paraId="0AA32E02" w14:textId="77777777" w:rsidR="003079FF" w:rsidRDefault="003079FF">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Cooperation Levels</w:t>
      </w:r>
      <w:r>
        <w:rPr>
          <w:noProof/>
        </w:rPr>
        <w:tab/>
      </w:r>
      <w:r>
        <w:rPr>
          <w:noProof/>
        </w:rPr>
        <w:fldChar w:fldCharType="begin"/>
      </w:r>
      <w:r>
        <w:rPr>
          <w:noProof/>
        </w:rPr>
        <w:instrText xml:space="preserve"> PAGEREF _Toc316025586 \h </w:instrText>
      </w:r>
      <w:r>
        <w:rPr>
          <w:noProof/>
        </w:rPr>
      </w:r>
      <w:r>
        <w:rPr>
          <w:noProof/>
        </w:rPr>
        <w:fldChar w:fldCharType="separate"/>
      </w:r>
      <w:r>
        <w:rPr>
          <w:noProof/>
        </w:rPr>
        <w:t>33</w:t>
      </w:r>
      <w:r>
        <w:rPr>
          <w:noProof/>
        </w:rPr>
        <w:fldChar w:fldCharType="end"/>
      </w:r>
    </w:p>
    <w:p w14:paraId="3128BE5F" w14:textId="77777777" w:rsidR="003079FF" w:rsidRDefault="003079FF">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Composite Cooperation</w:t>
      </w:r>
      <w:r>
        <w:rPr>
          <w:noProof/>
        </w:rPr>
        <w:tab/>
      </w:r>
      <w:r>
        <w:rPr>
          <w:noProof/>
        </w:rPr>
        <w:fldChar w:fldCharType="begin"/>
      </w:r>
      <w:r>
        <w:rPr>
          <w:noProof/>
        </w:rPr>
        <w:instrText xml:space="preserve"> PAGEREF _Toc316025587 \h </w:instrText>
      </w:r>
      <w:r>
        <w:rPr>
          <w:noProof/>
        </w:rPr>
      </w:r>
      <w:r>
        <w:rPr>
          <w:noProof/>
        </w:rPr>
        <w:fldChar w:fldCharType="separate"/>
      </w:r>
      <w:r>
        <w:rPr>
          <w:noProof/>
        </w:rPr>
        <w:t>33</w:t>
      </w:r>
      <w:r>
        <w:rPr>
          <w:noProof/>
        </w:rPr>
        <w:fldChar w:fldCharType="end"/>
      </w:r>
    </w:p>
    <w:p w14:paraId="031C0C7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lastRenderedPageBreak/>
        <w:t>4.5</w:t>
      </w:r>
      <w:r>
        <w:rPr>
          <w:rFonts w:eastAsiaTheme="minorEastAsia" w:cstheme="minorBidi"/>
          <w:sz w:val="22"/>
          <w:szCs w:val="22"/>
        </w:rPr>
        <w:tab/>
      </w:r>
      <w:r>
        <w:t>Drivers, Inputs, and Effects</w:t>
      </w:r>
      <w:r>
        <w:tab/>
      </w:r>
      <w:r>
        <w:fldChar w:fldCharType="begin"/>
      </w:r>
      <w:r>
        <w:instrText xml:space="preserve"> PAGEREF _Toc316025588 \h </w:instrText>
      </w:r>
      <w:r>
        <w:fldChar w:fldCharType="separate"/>
      </w:r>
      <w:r>
        <w:t>34</w:t>
      </w:r>
      <w:r>
        <w:fldChar w:fldCharType="end"/>
      </w:r>
    </w:p>
    <w:p w14:paraId="661715C8" w14:textId="77777777" w:rsidR="003079FF" w:rsidRDefault="003079FF">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_Toc316025589 \h </w:instrText>
      </w:r>
      <w:r>
        <w:rPr>
          <w:noProof/>
        </w:rPr>
      </w:r>
      <w:r>
        <w:rPr>
          <w:noProof/>
        </w:rPr>
        <w:fldChar w:fldCharType="separate"/>
      </w:r>
      <w:r>
        <w:rPr>
          <w:noProof/>
        </w:rPr>
        <w:t>34</w:t>
      </w:r>
      <w:r>
        <w:rPr>
          <w:noProof/>
        </w:rPr>
        <w:fldChar w:fldCharType="end"/>
      </w:r>
    </w:p>
    <w:p w14:paraId="1EAB90B9" w14:textId="77777777" w:rsidR="003079FF" w:rsidRDefault="003079FF">
      <w:pPr>
        <w:pStyle w:val="TOC4"/>
        <w:tabs>
          <w:tab w:val="left" w:pos="1440"/>
          <w:tab w:val="right" w:leader="dot" w:pos="9710"/>
        </w:tabs>
        <w:rPr>
          <w:rFonts w:eastAsiaTheme="minorEastAsia" w:cstheme="minorBidi"/>
          <w:noProof/>
          <w:sz w:val="22"/>
          <w:szCs w:val="22"/>
        </w:rPr>
      </w:pPr>
      <w:r>
        <w:rPr>
          <w:noProof/>
        </w:rPr>
        <w:t>4.5.2</w:t>
      </w:r>
      <w:r>
        <w:rPr>
          <w:rFonts w:eastAsiaTheme="minorEastAsia" w:cstheme="minorBidi"/>
          <w:noProof/>
          <w:sz w:val="22"/>
          <w:szCs w:val="22"/>
        </w:rPr>
        <w:tab/>
      </w:r>
      <w:r>
        <w:rPr>
          <w:noProof/>
        </w:rPr>
        <w:t>Proximity Limits</w:t>
      </w:r>
      <w:r>
        <w:rPr>
          <w:noProof/>
        </w:rPr>
        <w:tab/>
      </w:r>
      <w:r>
        <w:rPr>
          <w:noProof/>
        </w:rPr>
        <w:fldChar w:fldCharType="begin"/>
      </w:r>
      <w:r>
        <w:rPr>
          <w:noProof/>
        </w:rPr>
        <w:instrText xml:space="preserve"> PAGEREF _Toc316025590 \h </w:instrText>
      </w:r>
      <w:r>
        <w:rPr>
          <w:noProof/>
        </w:rPr>
      </w:r>
      <w:r>
        <w:rPr>
          <w:noProof/>
        </w:rPr>
        <w:fldChar w:fldCharType="separate"/>
      </w:r>
      <w:r>
        <w:rPr>
          <w:noProof/>
        </w:rPr>
        <w:t>36</w:t>
      </w:r>
      <w:r>
        <w:rPr>
          <w:noProof/>
        </w:rPr>
        <w:fldChar w:fldCharType="end"/>
      </w:r>
    </w:p>
    <w:p w14:paraId="36DBC560" w14:textId="77777777" w:rsidR="003079FF" w:rsidRDefault="003079FF">
      <w:pPr>
        <w:pStyle w:val="TOC4"/>
        <w:tabs>
          <w:tab w:val="left" w:pos="1440"/>
          <w:tab w:val="right" w:leader="dot" w:pos="9710"/>
        </w:tabs>
        <w:rPr>
          <w:rFonts w:eastAsiaTheme="minorEastAsia" w:cstheme="minorBidi"/>
          <w:noProof/>
          <w:sz w:val="22"/>
          <w:szCs w:val="22"/>
        </w:rPr>
      </w:pPr>
      <w:r>
        <w:rPr>
          <w:noProof/>
        </w:rPr>
        <w:t>4.5.3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_Toc316025591 \h </w:instrText>
      </w:r>
      <w:r>
        <w:rPr>
          <w:noProof/>
        </w:rPr>
      </w:r>
      <w:r>
        <w:rPr>
          <w:noProof/>
        </w:rPr>
        <w:fldChar w:fldCharType="separate"/>
      </w:r>
      <w:r>
        <w:rPr>
          <w:noProof/>
        </w:rPr>
        <w:t>36</w:t>
      </w:r>
      <w:r>
        <w:rPr>
          <w:noProof/>
        </w:rPr>
        <w:fldChar w:fldCharType="end"/>
      </w:r>
    </w:p>
    <w:p w14:paraId="282FC83F" w14:textId="77777777" w:rsidR="003079FF" w:rsidRDefault="003079FF">
      <w:pPr>
        <w:pStyle w:val="TOC4"/>
        <w:tabs>
          <w:tab w:val="left" w:pos="1440"/>
          <w:tab w:val="right" w:leader="dot" w:pos="9710"/>
        </w:tabs>
        <w:rPr>
          <w:rFonts w:eastAsiaTheme="minorEastAsia" w:cstheme="minorBidi"/>
          <w:noProof/>
          <w:sz w:val="22"/>
          <w:szCs w:val="22"/>
        </w:rPr>
      </w:pPr>
      <w:r>
        <w:rPr>
          <w:noProof/>
        </w:rPr>
        <w:t>4.5.4</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_Toc316025592 \h </w:instrText>
      </w:r>
      <w:r>
        <w:rPr>
          <w:noProof/>
        </w:rPr>
      </w:r>
      <w:r>
        <w:rPr>
          <w:noProof/>
        </w:rPr>
        <w:fldChar w:fldCharType="separate"/>
      </w:r>
      <w:r>
        <w:rPr>
          <w:noProof/>
        </w:rPr>
        <w:t>36</w:t>
      </w:r>
      <w:r>
        <w:rPr>
          <w:noProof/>
        </w:rPr>
        <w:fldChar w:fldCharType="end"/>
      </w:r>
    </w:p>
    <w:p w14:paraId="4C21E098" w14:textId="77777777" w:rsidR="003079FF" w:rsidRDefault="003079FF">
      <w:pPr>
        <w:pStyle w:val="TOC4"/>
        <w:tabs>
          <w:tab w:val="left" w:pos="1440"/>
          <w:tab w:val="right" w:leader="dot" w:pos="9710"/>
        </w:tabs>
        <w:rPr>
          <w:rFonts w:eastAsiaTheme="minorEastAsia" w:cstheme="minorBidi"/>
          <w:noProof/>
          <w:sz w:val="22"/>
          <w:szCs w:val="22"/>
        </w:rPr>
      </w:pPr>
      <w:r>
        <w:rPr>
          <w:noProof/>
        </w:rPr>
        <w:t>4.5.5</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_Toc316025593 \h </w:instrText>
      </w:r>
      <w:r>
        <w:rPr>
          <w:noProof/>
        </w:rPr>
      </w:r>
      <w:r>
        <w:rPr>
          <w:noProof/>
        </w:rPr>
        <w:fldChar w:fldCharType="separate"/>
      </w:r>
      <w:r>
        <w:rPr>
          <w:noProof/>
        </w:rPr>
        <w:t>37</w:t>
      </w:r>
      <w:r>
        <w:rPr>
          <w:noProof/>
        </w:rPr>
        <w:fldChar w:fldCharType="end"/>
      </w:r>
    </w:p>
    <w:p w14:paraId="4AB1FA8A" w14:textId="77777777" w:rsidR="003079FF" w:rsidRDefault="003079FF">
      <w:pPr>
        <w:pStyle w:val="TOC4"/>
        <w:tabs>
          <w:tab w:val="left" w:pos="1440"/>
          <w:tab w:val="right" w:leader="dot" w:pos="9710"/>
        </w:tabs>
        <w:rPr>
          <w:rFonts w:eastAsiaTheme="minorEastAsia" w:cstheme="minorBidi"/>
          <w:noProof/>
          <w:sz w:val="22"/>
          <w:szCs w:val="22"/>
        </w:rPr>
      </w:pPr>
      <w:r>
        <w:rPr>
          <w:noProof/>
        </w:rPr>
        <w:t>4.5.6</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_Toc316025594 \h </w:instrText>
      </w:r>
      <w:r>
        <w:rPr>
          <w:noProof/>
        </w:rPr>
      </w:r>
      <w:r>
        <w:rPr>
          <w:noProof/>
        </w:rPr>
        <w:fldChar w:fldCharType="separate"/>
      </w:r>
      <w:r>
        <w:rPr>
          <w:noProof/>
        </w:rPr>
        <w:t>38</w:t>
      </w:r>
      <w:r>
        <w:rPr>
          <w:noProof/>
        </w:rPr>
        <w:fldChar w:fldCharType="end"/>
      </w:r>
    </w:p>
    <w:p w14:paraId="28E55960" w14:textId="77777777" w:rsidR="003079FF" w:rsidRDefault="003079FF">
      <w:pPr>
        <w:pStyle w:val="TOC4"/>
        <w:tabs>
          <w:tab w:val="left" w:pos="1440"/>
          <w:tab w:val="right" w:leader="dot" w:pos="9710"/>
        </w:tabs>
        <w:rPr>
          <w:rFonts w:eastAsiaTheme="minorEastAsia" w:cstheme="minorBidi"/>
          <w:noProof/>
          <w:sz w:val="22"/>
          <w:szCs w:val="22"/>
        </w:rPr>
      </w:pPr>
      <w:r>
        <w:rPr>
          <w:noProof/>
        </w:rPr>
        <w:t>4.5.7</w:t>
      </w:r>
      <w:r>
        <w:rPr>
          <w:rFonts w:eastAsiaTheme="minorEastAsia" w:cstheme="minorBidi"/>
          <w:noProof/>
          <w:sz w:val="22"/>
          <w:szCs w:val="22"/>
        </w:rPr>
        <w:tab/>
      </w:r>
      <w:r>
        <w:rPr>
          <w:noProof/>
        </w:rPr>
        <w:t>Computing Spread</w:t>
      </w:r>
      <w:r>
        <w:rPr>
          <w:noProof/>
        </w:rPr>
        <w:tab/>
      </w:r>
      <w:r>
        <w:rPr>
          <w:noProof/>
        </w:rPr>
        <w:fldChar w:fldCharType="begin"/>
      </w:r>
      <w:r>
        <w:rPr>
          <w:noProof/>
        </w:rPr>
        <w:instrText xml:space="preserve"> PAGEREF _Toc316025595 \h </w:instrText>
      </w:r>
      <w:r>
        <w:rPr>
          <w:noProof/>
        </w:rPr>
      </w:r>
      <w:r>
        <w:rPr>
          <w:noProof/>
        </w:rPr>
        <w:fldChar w:fldCharType="separate"/>
      </w:r>
      <w:r>
        <w:rPr>
          <w:noProof/>
        </w:rPr>
        <w:t>38</w:t>
      </w:r>
      <w:r>
        <w:rPr>
          <w:noProof/>
        </w:rPr>
        <w:fldChar w:fldCharType="end"/>
      </w:r>
    </w:p>
    <w:p w14:paraId="01A2782B"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4.6</w:t>
      </w:r>
      <w:r>
        <w:rPr>
          <w:rFonts w:eastAsiaTheme="minorEastAsia" w:cstheme="minorBidi"/>
          <w:sz w:val="22"/>
          <w:szCs w:val="22"/>
        </w:rPr>
        <w:tab/>
      </w:r>
      <w:r>
        <w:t>Dynamic Civilian Groups</w:t>
      </w:r>
      <w:r>
        <w:tab/>
      </w:r>
      <w:r>
        <w:fldChar w:fldCharType="begin"/>
      </w:r>
      <w:r>
        <w:instrText xml:space="preserve"> PAGEREF _Toc316025596 \h </w:instrText>
      </w:r>
      <w:r>
        <w:fldChar w:fldCharType="separate"/>
      </w:r>
      <w:r>
        <w:t>39</w:t>
      </w:r>
      <w:r>
        <w:fldChar w:fldCharType="end"/>
      </w:r>
    </w:p>
    <w:p w14:paraId="50E8B740" w14:textId="77777777" w:rsidR="003079FF" w:rsidRDefault="003079FF">
      <w:pPr>
        <w:pStyle w:val="TOC4"/>
        <w:tabs>
          <w:tab w:val="left" w:pos="1440"/>
          <w:tab w:val="right" w:leader="dot" w:pos="9710"/>
        </w:tabs>
        <w:rPr>
          <w:rFonts w:eastAsiaTheme="minorEastAsia" w:cstheme="minorBidi"/>
          <w:noProof/>
          <w:sz w:val="22"/>
          <w:szCs w:val="22"/>
        </w:rPr>
      </w:pPr>
      <w:r>
        <w:rPr>
          <w:noProof/>
        </w:rPr>
        <w:t>4.6.1</w:t>
      </w:r>
      <w:r>
        <w:rPr>
          <w:rFonts w:eastAsiaTheme="minorEastAsia" w:cstheme="minorBidi"/>
          <w:noProof/>
          <w:sz w:val="22"/>
          <w:szCs w:val="22"/>
        </w:rPr>
        <w:tab/>
      </w:r>
      <w:r>
        <w:rPr>
          <w:noProof/>
        </w:rPr>
        <w:t>Use Cases</w:t>
      </w:r>
      <w:r>
        <w:rPr>
          <w:noProof/>
        </w:rPr>
        <w:tab/>
      </w:r>
      <w:r>
        <w:rPr>
          <w:noProof/>
        </w:rPr>
        <w:fldChar w:fldCharType="begin"/>
      </w:r>
      <w:r>
        <w:rPr>
          <w:noProof/>
        </w:rPr>
        <w:instrText xml:space="preserve"> PAGEREF _Toc316025597 \h </w:instrText>
      </w:r>
      <w:r>
        <w:rPr>
          <w:noProof/>
        </w:rPr>
      </w:r>
      <w:r>
        <w:rPr>
          <w:noProof/>
        </w:rPr>
        <w:fldChar w:fldCharType="separate"/>
      </w:r>
      <w:r>
        <w:rPr>
          <w:noProof/>
        </w:rPr>
        <w:t>39</w:t>
      </w:r>
      <w:r>
        <w:rPr>
          <w:noProof/>
        </w:rPr>
        <w:fldChar w:fldCharType="end"/>
      </w:r>
    </w:p>
    <w:p w14:paraId="0ACB03D9" w14:textId="77777777" w:rsidR="003079FF" w:rsidRDefault="003079FF">
      <w:pPr>
        <w:pStyle w:val="TOC4"/>
        <w:tabs>
          <w:tab w:val="left" w:pos="1440"/>
          <w:tab w:val="right" w:leader="dot" w:pos="9710"/>
        </w:tabs>
        <w:rPr>
          <w:rFonts w:eastAsiaTheme="minorEastAsia" w:cstheme="minorBidi"/>
          <w:noProof/>
          <w:sz w:val="22"/>
          <w:szCs w:val="22"/>
        </w:rPr>
      </w:pPr>
      <w:r>
        <w:rPr>
          <w:noProof/>
        </w:rPr>
        <w:t>4.6.2</w:t>
      </w:r>
      <w:r>
        <w:rPr>
          <w:rFonts w:eastAsiaTheme="minorEastAsia" w:cstheme="minorBidi"/>
          <w:noProof/>
          <w:sz w:val="22"/>
          <w:szCs w:val="22"/>
        </w:rPr>
        <w:tab/>
      </w:r>
      <w:r>
        <w:rPr>
          <w:noProof/>
        </w:rPr>
        <w:t>Dynamic Operations</w:t>
      </w:r>
      <w:r>
        <w:rPr>
          <w:noProof/>
        </w:rPr>
        <w:tab/>
      </w:r>
      <w:r>
        <w:rPr>
          <w:noProof/>
        </w:rPr>
        <w:fldChar w:fldCharType="begin"/>
      </w:r>
      <w:r>
        <w:rPr>
          <w:noProof/>
        </w:rPr>
        <w:instrText xml:space="preserve"> PAGEREF _Toc316025598 \h </w:instrText>
      </w:r>
      <w:r>
        <w:rPr>
          <w:noProof/>
        </w:rPr>
      </w:r>
      <w:r>
        <w:rPr>
          <w:noProof/>
        </w:rPr>
        <w:fldChar w:fldCharType="separate"/>
      </w:r>
      <w:r>
        <w:rPr>
          <w:noProof/>
        </w:rPr>
        <w:t>40</w:t>
      </w:r>
      <w:r>
        <w:rPr>
          <w:noProof/>
        </w:rPr>
        <w:fldChar w:fldCharType="end"/>
      </w:r>
    </w:p>
    <w:p w14:paraId="295F427F" w14:textId="77777777" w:rsidR="003079FF" w:rsidRDefault="003079FF">
      <w:pPr>
        <w:pStyle w:val="TOC4"/>
        <w:tabs>
          <w:tab w:val="left" w:pos="1440"/>
          <w:tab w:val="right" w:leader="dot" w:pos="9710"/>
        </w:tabs>
        <w:rPr>
          <w:rFonts w:eastAsiaTheme="minorEastAsia" w:cstheme="minorBidi"/>
          <w:noProof/>
          <w:sz w:val="22"/>
          <w:szCs w:val="22"/>
        </w:rPr>
      </w:pPr>
      <w:r>
        <w:rPr>
          <w:noProof/>
        </w:rPr>
        <w:t>4.6.3</w:t>
      </w:r>
      <w:r>
        <w:rPr>
          <w:rFonts w:eastAsiaTheme="minorEastAsia" w:cstheme="minorBidi"/>
          <w:noProof/>
          <w:sz w:val="22"/>
          <w:szCs w:val="22"/>
        </w:rPr>
        <w:tab/>
      </w:r>
      <w:r>
        <w:rPr>
          <w:noProof/>
        </w:rPr>
        <w:t>Moving a Group</w:t>
      </w:r>
      <w:r>
        <w:rPr>
          <w:noProof/>
        </w:rPr>
        <w:tab/>
      </w:r>
      <w:r>
        <w:rPr>
          <w:noProof/>
        </w:rPr>
        <w:fldChar w:fldCharType="begin"/>
      </w:r>
      <w:r>
        <w:rPr>
          <w:noProof/>
        </w:rPr>
        <w:instrText xml:space="preserve"> PAGEREF _Toc316025599 \h </w:instrText>
      </w:r>
      <w:r>
        <w:rPr>
          <w:noProof/>
        </w:rPr>
      </w:r>
      <w:r>
        <w:rPr>
          <w:noProof/>
        </w:rPr>
        <w:fldChar w:fldCharType="separate"/>
      </w:r>
      <w:r>
        <w:rPr>
          <w:noProof/>
        </w:rPr>
        <w:t>40</w:t>
      </w:r>
      <w:r>
        <w:rPr>
          <w:noProof/>
        </w:rPr>
        <w:fldChar w:fldCharType="end"/>
      </w:r>
    </w:p>
    <w:p w14:paraId="4686D17C" w14:textId="77777777" w:rsidR="003079FF" w:rsidRDefault="003079FF">
      <w:pPr>
        <w:pStyle w:val="TOC4"/>
        <w:tabs>
          <w:tab w:val="left" w:pos="1440"/>
          <w:tab w:val="right" w:leader="dot" w:pos="9710"/>
        </w:tabs>
        <w:rPr>
          <w:rFonts w:eastAsiaTheme="minorEastAsia" w:cstheme="minorBidi"/>
          <w:noProof/>
          <w:sz w:val="22"/>
          <w:szCs w:val="22"/>
        </w:rPr>
      </w:pPr>
      <w:r>
        <w:rPr>
          <w:noProof/>
        </w:rPr>
        <w:t>4.6.4</w:t>
      </w:r>
      <w:r>
        <w:rPr>
          <w:rFonts w:eastAsiaTheme="minorEastAsia" w:cstheme="minorBidi"/>
          <w:noProof/>
          <w:sz w:val="22"/>
          <w:szCs w:val="22"/>
        </w:rPr>
        <w:tab/>
      </w:r>
      <w:r>
        <w:rPr>
          <w:noProof/>
        </w:rPr>
        <w:t>Splitting a Group</w:t>
      </w:r>
      <w:r>
        <w:rPr>
          <w:noProof/>
        </w:rPr>
        <w:tab/>
      </w:r>
      <w:r>
        <w:rPr>
          <w:noProof/>
        </w:rPr>
        <w:fldChar w:fldCharType="begin"/>
      </w:r>
      <w:r>
        <w:rPr>
          <w:noProof/>
        </w:rPr>
        <w:instrText xml:space="preserve"> PAGEREF _Toc316025600 \h </w:instrText>
      </w:r>
      <w:r>
        <w:rPr>
          <w:noProof/>
        </w:rPr>
      </w:r>
      <w:r>
        <w:rPr>
          <w:noProof/>
        </w:rPr>
        <w:fldChar w:fldCharType="separate"/>
      </w:r>
      <w:r>
        <w:rPr>
          <w:noProof/>
        </w:rPr>
        <w:t>41</w:t>
      </w:r>
      <w:r>
        <w:rPr>
          <w:noProof/>
        </w:rPr>
        <w:fldChar w:fldCharType="end"/>
      </w:r>
    </w:p>
    <w:p w14:paraId="3D1F6999" w14:textId="77777777" w:rsidR="003079FF" w:rsidRDefault="003079FF">
      <w:pPr>
        <w:pStyle w:val="TOC4"/>
        <w:tabs>
          <w:tab w:val="left" w:pos="1440"/>
          <w:tab w:val="right" w:leader="dot" w:pos="9710"/>
        </w:tabs>
        <w:rPr>
          <w:rFonts w:eastAsiaTheme="minorEastAsia" w:cstheme="minorBidi"/>
          <w:noProof/>
          <w:sz w:val="22"/>
          <w:szCs w:val="22"/>
        </w:rPr>
      </w:pPr>
      <w:r>
        <w:rPr>
          <w:noProof/>
        </w:rPr>
        <w:t>4.6.5</w:t>
      </w:r>
      <w:r>
        <w:rPr>
          <w:rFonts w:eastAsiaTheme="minorEastAsia" w:cstheme="minorBidi"/>
          <w:noProof/>
          <w:sz w:val="22"/>
          <w:szCs w:val="22"/>
        </w:rPr>
        <w:tab/>
      </w:r>
      <w:r>
        <w:rPr>
          <w:noProof/>
        </w:rPr>
        <w:t>Transfer Population between Groups</w:t>
      </w:r>
      <w:r>
        <w:rPr>
          <w:noProof/>
        </w:rPr>
        <w:tab/>
      </w:r>
      <w:r>
        <w:rPr>
          <w:noProof/>
        </w:rPr>
        <w:fldChar w:fldCharType="begin"/>
      </w:r>
      <w:r>
        <w:rPr>
          <w:noProof/>
        </w:rPr>
        <w:instrText xml:space="preserve"> PAGEREF _Toc316025601 \h </w:instrText>
      </w:r>
      <w:r>
        <w:rPr>
          <w:noProof/>
        </w:rPr>
      </w:r>
      <w:r>
        <w:rPr>
          <w:noProof/>
        </w:rPr>
        <w:fldChar w:fldCharType="separate"/>
      </w:r>
      <w:r>
        <w:rPr>
          <w:noProof/>
        </w:rPr>
        <w:t>41</w:t>
      </w:r>
      <w:r>
        <w:rPr>
          <w:noProof/>
        </w:rPr>
        <w:fldChar w:fldCharType="end"/>
      </w:r>
    </w:p>
    <w:p w14:paraId="7922ED78" w14:textId="77777777" w:rsidR="003079FF" w:rsidRDefault="003079FF">
      <w:pPr>
        <w:pStyle w:val="TOC4"/>
        <w:tabs>
          <w:tab w:val="left" w:pos="1440"/>
          <w:tab w:val="right" w:leader="dot" w:pos="9710"/>
        </w:tabs>
        <w:rPr>
          <w:rFonts w:eastAsiaTheme="minorEastAsia" w:cstheme="minorBidi"/>
          <w:noProof/>
          <w:sz w:val="22"/>
          <w:szCs w:val="22"/>
        </w:rPr>
      </w:pPr>
      <w:r>
        <w:rPr>
          <w:noProof/>
        </w:rPr>
        <w:t>4.6.6</w:t>
      </w:r>
      <w:r>
        <w:rPr>
          <w:rFonts w:eastAsiaTheme="minorEastAsia" w:cstheme="minorBidi"/>
          <w:noProof/>
          <w:sz w:val="22"/>
          <w:szCs w:val="22"/>
        </w:rPr>
        <w:tab/>
      </w:r>
      <w:r>
        <w:rPr>
          <w:noProof/>
        </w:rPr>
        <w:t>Pending Attitude Effects</w:t>
      </w:r>
      <w:r>
        <w:rPr>
          <w:noProof/>
        </w:rPr>
        <w:tab/>
      </w:r>
      <w:r>
        <w:rPr>
          <w:noProof/>
        </w:rPr>
        <w:fldChar w:fldCharType="begin"/>
      </w:r>
      <w:r>
        <w:rPr>
          <w:noProof/>
        </w:rPr>
        <w:instrText xml:space="preserve"> PAGEREF _Toc316025602 \h </w:instrText>
      </w:r>
      <w:r>
        <w:rPr>
          <w:noProof/>
        </w:rPr>
      </w:r>
      <w:r>
        <w:rPr>
          <w:noProof/>
        </w:rPr>
        <w:fldChar w:fldCharType="separate"/>
      </w:r>
      <w:r>
        <w:rPr>
          <w:noProof/>
        </w:rPr>
        <w:t>42</w:t>
      </w:r>
      <w:r>
        <w:rPr>
          <w:noProof/>
        </w:rPr>
        <w:fldChar w:fldCharType="end"/>
      </w:r>
    </w:p>
    <w:p w14:paraId="4BFCFB18" w14:textId="77777777" w:rsidR="003079FF" w:rsidRDefault="003079FF">
      <w:pPr>
        <w:pStyle w:val="TOC4"/>
        <w:tabs>
          <w:tab w:val="left" w:pos="1440"/>
          <w:tab w:val="right" w:leader="dot" w:pos="9710"/>
        </w:tabs>
        <w:rPr>
          <w:rFonts w:eastAsiaTheme="minorEastAsia" w:cstheme="minorBidi"/>
          <w:noProof/>
          <w:sz w:val="22"/>
          <w:szCs w:val="22"/>
        </w:rPr>
      </w:pPr>
      <w:r>
        <w:rPr>
          <w:noProof/>
        </w:rPr>
        <w:t>4.6.7</w:t>
      </w:r>
      <w:r>
        <w:rPr>
          <w:rFonts w:eastAsiaTheme="minorEastAsia" w:cstheme="minorBidi"/>
          <w:noProof/>
          <w:sz w:val="22"/>
          <w:szCs w:val="22"/>
        </w:rPr>
        <w:tab/>
      </w:r>
      <w:r>
        <w:rPr>
          <w:noProof/>
        </w:rPr>
        <w:t>Dead Groups and Neighborhoods</w:t>
      </w:r>
      <w:r>
        <w:rPr>
          <w:noProof/>
        </w:rPr>
        <w:tab/>
      </w:r>
      <w:r>
        <w:rPr>
          <w:noProof/>
        </w:rPr>
        <w:fldChar w:fldCharType="begin"/>
      </w:r>
      <w:r>
        <w:rPr>
          <w:noProof/>
        </w:rPr>
        <w:instrText xml:space="preserve"> PAGEREF _Toc316025603 \h </w:instrText>
      </w:r>
      <w:r>
        <w:rPr>
          <w:noProof/>
        </w:rPr>
      </w:r>
      <w:r>
        <w:rPr>
          <w:noProof/>
        </w:rPr>
        <w:fldChar w:fldCharType="separate"/>
      </w:r>
      <w:r>
        <w:rPr>
          <w:noProof/>
        </w:rPr>
        <w:t>43</w:t>
      </w:r>
      <w:r>
        <w:rPr>
          <w:noProof/>
        </w:rPr>
        <w:fldChar w:fldCharType="end"/>
      </w:r>
    </w:p>
    <w:p w14:paraId="4339B42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4.7</w:t>
      </w:r>
      <w:r>
        <w:rPr>
          <w:rFonts w:eastAsiaTheme="minorEastAsia" w:cstheme="minorBidi"/>
          <w:sz w:val="22"/>
          <w:szCs w:val="22"/>
        </w:rPr>
        <w:tab/>
      </w:r>
      <w:r>
        <w:t>History</w:t>
      </w:r>
      <w:r>
        <w:tab/>
      </w:r>
      <w:r>
        <w:fldChar w:fldCharType="begin"/>
      </w:r>
      <w:r>
        <w:instrText xml:space="preserve"> PAGEREF _Toc316025604 \h </w:instrText>
      </w:r>
      <w:r>
        <w:fldChar w:fldCharType="separate"/>
      </w:r>
      <w:r>
        <w:t>44</w:t>
      </w:r>
      <w:r>
        <w:fldChar w:fldCharType="end"/>
      </w:r>
    </w:p>
    <w:p w14:paraId="17C09C8D" w14:textId="77777777" w:rsidR="003079FF" w:rsidRDefault="003079FF">
      <w:pPr>
        <w:pStyle w:val="TOC2"/>
        <w:rPr>
          <w:rFonts w:eastAsiaTheme="minorEastAsia" w:cstheme="minorBidi"/>
          <w:sz w:val="22"/>
          <w:szCs w:val="22"/>
        </w:rPr>
      </w:pPr>
      <w:r>
        <w:t>5.</w:t>
      </w:r>
      <w:r>
        <w:rPr>
          <w:rFonts w:eastAsiaTheme="minorEastAsia" w:cstheme="minorBidi"/>
          <w:sz w:val="22"/>
          <w:szCs w:val="22"/>
        </w:rPr>
        <w:tab/>
      </w:r>
      <w:r>
        <w:t>Relationship Multiplier Functions</w:t>
      </w:r>
      <w:r>
        <w:tab/>
      </w:r>
      <w:r>
        <w:fldChar w:fldCharType="begin"/>
      </w:r>
      <w:r>
        <w:instrText xml:space="preserve"> PAGEREF _Toc316025605 \h </w:instrText>
      </w:r>
      <w:r>
        <w:fldChar w:fldCharType="separate"/>
      </w:r>
      <w:r>
        <w:t>45</w:t>
      </w:r>
      <w:r>
        <w:fldChar w:fldCharType="end"/>
      </w:r>
    </w:p>
    <w:p w14:paraId="53428E09"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5.1</w:t>
      </w:r>
      <w:r>
        <w:rPr>
          <w:rFonts w:eastAsiaTheme="minorEastAsia" w:cstheme="minorBidi"/>
          <w:sz w:val="22"/>
          <w:szCs w:val="22"/>
        </w:rPr>
        <w:tab/>
      </w:r>
      <w:r>
        <w:t>Nominal Relationships</w:t>
      </w:r>
      <w:r>
        <w:tab/>
      </w:r>
      <w:r>
        <w:fldChar w:fldCharType="begin"/>
      </w:r>
      <w:r>
        <w:instrText xml:space="preserve"> PAGEREF _Toc316025606 \h </w:instrText>
      </w:r>
      <w:r>
        <w:fldChar w:fldCharType="separate"/>
      </w:r>
      <w:r>
        <w:t>45</w:t>
      </w:r>
      <w:r>
        <w:fldChar w:fldCharType="end"/>
      </w:r>
    </w:p>
    <w:p w14:paraId="3B4FCDAE"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5.2</w:t>
      </w:r>
      <w:r>
        <w:rPr>
          <w:rFonts w:eastAsiaTheme="minorEastAsia" w:cstheme="minorBidi"/>
          <w:sz w:val="22"/>
          <w:szCs w:val="22"/>
        </w:rPr>
        <w:tab/>
      </w:r>
      <w:r>
        <w:t>Specific Relationship Multiplier Functions</w:t>
      </w:r>
      <w:r>
        <w:tab/>
      </w:r>
      <w:r>
        <w:fldChar w:fldCharType="begin"/>
      </w:r>
      <w:r>
        <w:instrText xml:space="preserve"> PAGEREF _Toc316025607 \h </w:instrText>
      </w:r>
      <w:r>
        <w:fldChar w:fldCharType="separate"/>
      </w:r>
      <w:r>
        <w:t>46</w:t>
      </w:r>
      <w:r>
        <w:fldChar w:fldCharType="end"/>
      </w:r>
    </w:p>
    <w:p w14:paraId="7F9260F4" w14:textId="77777777" w:rsidR="003079FF" w:rsidRDefault="003079FF">
      <w:pPr>
        <w:pStyle w:val="TOC2"/>
        <w:rPr>
          <w:rFonts w:eastAsiaTheme="minorEastAsia" w:cstheme="minorBidi"/>
          <w:sz w:val="22"/>
          <w:szCs w:val="22"/>
        </w:rPr>
      </w:pPr>
      <w:r>
        <w:t>6.</w:t>
      </w:r>
      <w:r>
        <w:rPr>
          <w:rFonts w:eastAsiaTheme="minorEastAsia" w:cstheme="minorBidi"/>
          <w:sz w:val="22"/>
          <w:szCs w:val="22"/>
        </w:rPr>
        <w:tab/>
      </w:r>
      <w:r>
        <w:t>Miscellaneous Models and Algorithms</w:t>
      </w:r>
      <w:r>
        <w:tab/>
      </w:r>
      <w:r>
        <w:fldChar w:fldCharType="begin"/>
      </w:r>
      <w:r>
        <w:instrText xml:space="preserve"> PAGEREF _Toc316025608 \h </w:instrText>
      </w:r>
      <w:r>
        <w:fldChar w:fldCharType="separate"/>
      </w:r>
      <w:r>
        <w:t>48</w:t>
      </w:r>
      <w:r>
        <w:fldChar w:fldCharType="end"/>
      </w:r>
    </w:p>
    <w:p w14:paraId="2D9E5B31"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6.1</w:t>
      </w:r>
      <w:r>
        <w:rPr>
          <w:rFonts w:eastAsiaTheme="minorEastAsia" w:cstheme="minorBidi"/>
          <w:sz w:val="22"/>
          <w:szCs w:val="22"/>
        </w:rPr>
        <w:tab/>
      </w:r>
      <w:r>
        <w:t>Z-Curve Functions</w:t>
      </w:r>
      <w:r>
        <w:tab/>
      </w:r>
      <w:r>
        <w:fldChar w:fldCharType="begin"/>
      </w:r>
      <w:r>
        <w:instrText xml:space="preserve"> PAGEREF _Toc316025609 \h </w:instrText>
      </w:r>
      <w:r>
        <w:fldChar w:fldCharType="separate"/>
      </w:r>
      <w:r>
        <w:t>48</w:t>
      </w:r>
      <w:r>
        <w:fldChar w:fldCharType="end"/>
      </w:r>
    </w:p>
    <w:p w14:paraId="2F1D258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6.2</w:t>
      </w:r>
      <w:r>
        <w:rPr>
          <w:rFonts w:eastAsiaTheme="minorEastAsia" w:cstheme="minorBidi"/>
          <w:sz w:val="22"/>
          <w:szCs w:val="22"/>
        </w:rPr>
        <w:tab/>
      </w:r>
      <w:r>
        <w:t>Poisson Processes</w:t>
      </w:r>
      <w:r>
        <w:tab/>
      </w:r>
      <w:r>
        <w:fldChar w:fldCharType="begin"/>
      </w:r>
      <w:r>
        <w:instrText xml:space="preserve"> PAGEREF _Toc316025610 \h </w:instrText>
      </w:r>
      <w:r>
        <w:fldChar w:fldCharType="separate"/>
      </w:r>
      <w:r>
        <w:t>48</w:t>
      </w:r>
      <w:r>
        <w:fldChar w:fldCharType="end"/>
      </w:r>
    </w:p>
    <w:p w14:paraId="0C35141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6.3</w:t>
      </w:r>
      <w:r>
        <w:rPr>
          <w:rFonts w:eastAsiaTheme="minorEastAsia" w:cstheme="minorBidi"/>
          <w:sz w:val="22"/>
          <w:szCs w:val="22"/>
        </w:rPr>
        <w:tab/>
      </w:r>
      <w:r>
        <w:t>Selecting a Random Location in a Neighborhood</w:t>
      </w:r>
      <w:r>
        <w:tab/>
      </w:r>
      <w:r>
        <w:fldChar w:fldCharType="begin"/>
      </w:r>
      <w:r>
        <w:instrText xml:space="preserve"> PAGEREF _Toc316025611 \h </w:instrText>
      </w:r>
      <w:r>
        <w:fldChar w:fldCharType="separate"/>
      </w:r>
      <w:r>
        <w:t>49</w:t>
      </w:r>
      <w:r>
        <w:fldChar w:fldCharType="end"/>
      </w:r>
    </w:p>
    <w:p w14:paraId="6B4FA538" w14:textId="77777777" w:rsidR="003079FF" w:rsidRDefault="003079FF">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_Toc316025612 \h </w:instrText>
      </w:r>
      <w:r>
        <w:rPr>
          <w:noProof/>
        </w:rPr>
      </w:r>
      <w:r>
        <w:rPr>
          <w:noProof/>
        </w:rPr>
        <w:fldChar w:fldCharType="separate"/>
      </w:r>
      <w:r>
        <w:rPr>
          <w:noProof/>
        </w:rPr>
        <w:t>50</w:t>
      </w:r>
      <w:r>
        <w:rPr>
          <w:noProof/>
        </w:rPr>
        <w:fldChar w:fldCharType="end"/>
      </w:r>
    </w:p>
    <w:p w14:paraId="69823566" w14:textId="77777777" w:rsidR="003079FF" w:rsidRDefault="003079FF">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_Toc316025613 \h </w:instrText>
      </w:r>
      <w:r>
        <w:fldChar w:fldCharType="separate"/>
      </w:r>
      <w:r>
        <w:t>51</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16025534"/>
      <w:r>
        <w:lastRenderedPageBreak/>
        <w:t>Models</w:t>
      </w:r>
      <w:bookmarkEnd w:id="0"/>
    </w:p>
    <w:p w14:paraId="3DCAF55B" w14:textId="77777777" w:rsidR="00BD07D2" w:rsidRDefault="00BD07D2" w:rsidP="00A0056D">
      <w:pPr>
        <w:pStyle w:val="Heading2"/>
        <w:numPr>
          <w:ilvl w:val="1"/>
          <w:numId w:val="11"/>
        </w:numPr>
      </w:pPr>
      <w:bookmarkStart w:id="1" w:name="_Toc316025535"/>
      <w:r>
        <w:lastRenderedPageBreak/>
        <w:t>Introduction</w:t>
      </w:r>
      <w:bookmarkEnd w:id="1"/>
    </w:p>
    <w:p w14:paraId="2E337163" w14:textId="7E1F173A" w:rsidR="00BD07D2" w:rsidRDefault="00BD07D2" w:rsidP="00273357">
      <w:r>
        <w:t xml:space="preserve">This document presents the models and related constructs implemented by version </w:t>
      </w:r>
      <w:r w:rsidR="00CD5949">
        <w:t>2.10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1602553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1602553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1602553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1602553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4629C6">
        <w:t>3</w:t>
      </w:r>
      <w:r w:rsidR="004629C6">
        <w:fldChar w:fldCharType="end"/>
      </w:r>
      <w:r>
        <w:t>.</w:t>
      </w:r>
    </w:p>
    <w:p w14:paraId="50277628" w14:textId="2B6A86E2" w:rsidR="00B96F56" w:rsidRDefault="00192AEE" w:rsidP="00061797">
      <w:pPr>
        <w:pStyle w:val="Heading3"/>
      </w:pPr>
      <w:bookmarkStart w:id="6" w:name="_Toc316025540"/>
      <w:r>
        <w:t>U</w:t>
      </w:r>
      <w:r w:rsidR="00B96F56">
        <w:t>RAM: Modeling the Population</w:t>
      </w:r>
      <w:bookmarkEnd w:id="6"/>
    </w:p>
    <w:p w14:paraId="3B681BD6" w14:textId="79F6D7DC" w:rsidR="005A5CC4" w:rsidRDefault="00C07C4E" w:rsidP="0098628B">
      <w:r>
        <w:t>URAM</w:t>
      </w:r>
      <w:r w:rsidR="00B96F56">
        <w:t xml:space="preserve">, the </w:t>
      </w:r>
      <w:r>
        <w:t>Unified</w:t>
      </w:r>
      <w:r w:rsidR="00B96F56">
        <w:t xml:space="preserve"> Regional Attitude Model, models the attitudes of the groups that </w:t>
      </w:r>
      <w:r w:rsidR="00192AEE">
        <w:t xml:space="preserve">live and work </w:t>
      </w:r>
      <w:r w:rsidR="00B96F56">
        <w:t>in a particular region</w:t>
      </w:r>
      <w:r w:rsidR="00192AEE">
        <w:t xml:space="preserve">. </w:t>
      </w:r>
      <w:r>
        <w:t>U</w:t>
      </w:r>
      <w:r w:rsidR="00B96F56">
        <w:t xml:space="preserve">RAM is </w:t>
      </w:r>
      <w:r w:rsidR="004629C6">
        <w:t xml:space="preserve">described in detail in Section </w:t>
      </w:r>
      <w:r w:rsidR="004629C6">
        <w:fldChar w:fldCharType="begin"/>
      </w:r>
      <w:r w:rsidR="004629C6">
        <w:instrText xml:space="preserve"> REF _Ref316025615 \r \h </w:instrText>
      </w:r>
      <w:r w:rsidR="004629C6">
        <w:fldChar w:fldCharType="separate"/>
      </w:r>
      <w:r w:rsidR="003C404A">
        <w:t>4</w:t>
      </w:r>
      <w:r w:rsidR="004629C6">
        <w:fldChar w:fldCharType="end"/>
      </w:r>
      <w:r w:rsidR="00B96F56">
        <w:t>.</w:t>
      </w:r>
      <w:r w:rsidR="005A5CC4">
        <w:t xml:space="preserve">  </w:t>
      </w:r>
    </w:p>
    <w:p w14:paraId="0DC416B9" w14:textId="77777777" w:rsidR="00C07C4E" w:rsidRDefault="00C07C4E" w:rsidP="0098628B"/>
    <w:p w14:paraId="498A28BE" w14:textId="3024C7EF" w:rsidR="005A5CC4" w:rsidRDefault="00C07C4E" w:rsidP="0098628B">
      <w:pPr>
        <w:pStyle w:val="Heading4"/>
      </w:pPr>
      <w:r>
        <w:t>URAM and GRAM</w:t>
      </w:r>
    </w:p>
    <w:p w14:paraId="0DF27B4B" w14:textId="331AB66E" w:rsidR="005A5CC4" w:rsidRPr="005A5CC4" w:rsidRDefault="00C07C4E" w:rsidP="0098628B">
      <w:r>
        <w:t>URAM</w:t>
      </w:r>
      <w:r w:rsidR="005A5CC4">
        <w:t xml:space="preserve"> is a descendant of GRAM</w:t>
      </w:r>
      <w:r>
        <w:t>, the Generalized Regional Attitude Model, which was provided by earlier versions of Mars.  URAM is</w:t>
      </w:r>
      <w:r w:rsidR="005A5CC4">
        <w:t xml:space="preserve"> designed specifically for use in Athena.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7" w:name="_Toc316025541"/>
      <w:r>
        <w:t>The Playbox</w:t>
      </w:r>
      <w:bookmarkEnd w:id="7"/>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lastRenderedPageBreak/>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r>
        <w:t>Groups</w:t>
      </w:r>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8" w:name="_Toc316025543"/>
      <w:r>
        <w:t>Civilian Groups</w:t>
      </w:r>
      <w:bookmarkEnd w:id="8"/>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9" w:name="_Toc316025544"/>
      <w:r>
        <w:t>Force Groups</w:t>
      </w:r>
      <w:bookmarkEnd w:id="9"/>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0" w:name="_Toc316025545"/>
      <w:r>
        <w:t>Organization Groups</w:t>
      </w:r>
      <w:bookmarkEnd w:id="10"/>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r>
        <w:t>Actors</w:t>
      </w:r>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1" w:name="_Toc316025546"/>
      <w:r>
        <w:t>Simulated Time</w:t>
      </w:r>
      <w:bookmarkEnd w:id="11"/>
    </w:p>
    <w:p w14:paraId="4A5F50AB" w14:textId="77777777" w:rsidR="00B96F56" w:rsidRDefault="00B96F56" w:rsidP="00930F1E">
      <w:r>
        <w:t xml:space="preserve">Mars measures simulated time in integer </w:t>
      </w:r>
      <w:r>
        <w:rPr>
          <w:i/>
          <w:iCs/>
        </w:rPr>
        <w:t>ticks</w:t>
      </w:r>
      <w:r>
        <w:t>.  The duration of one tick can be anything from one second to two minutes to three hours to four or more days; tick sizes of one minute and of one day are typical.  The simclock(n)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2" w:name="_Toc316025547"/>
      <w:bookmarkStart w:id="13" w:name="_Ref316025614"/>
      <w:bookmarkStart w:id="14" w:name="_Ref316025957"/>
      <w:r>
        <w:lastRenderedPageBreak/>
        <w:t>Mars Affinity Model</w:t>
      </w:r>
      <w:bookmarkEnd w:id="12"/>
      <w:bookmarkEnd w:id="13"/>
      <w:bookmarkEnd w:id="14"/>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where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where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r w:rsidR="00847D71">
        <w:t>groups</w:t>
      </w:r>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denoted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15" w:name="_Ref315761613"/>
      <w:bookmarkStart w:id="16" w:name="_Toc316025548"/>
      <w:r>
        <w:t>Belief Systems Defined</w:t>
      </w:r>
      <w:bookmarkEnd w:id="15"/>
      <w:bookmarkEnd w:id="16"/>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17" w:name="_Toc316025549"/>
      <w:r>
        <w:t>Topics</w:t>
      </w:r>
      <w:bookmarkEnd w:id="17"/>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r>
        <w:rPr>
          <w:i/>
        </w:rPr>
        <w:t>g’</w:t>
      </w:r>
      <w:r>
        <w:t xml:space="preserve">s.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18" w:name="_Toc316025550"/>
      <w:r>
        <w:lastRenderedPageBreak/>
        <w:t>Positions</w:t>
      </w:r>
      <w:bookmarkEnd w:id="18"/>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r>
        <w:rPr>
          <w:i/>
        </w:rPr>
        <w:t>i</w:t>
      </w:r>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A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847D71"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r>
        <w:t xml:space="preserve">is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19" w:name="_Toc316025551"/>
      <w:r>
        <w:t>Emphasis</w:t>
      </w:r>
      <w:bookmarkEnd w:id="19"/>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r>
        <w:rPr>
          <w:i/>
        </w:rPr>
        <w:t>i</w:t>
      </w:r>
      <w:r>
        <w:t xml:space="preserve">, where </w:t>
      </w:r>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r>
        <w:rPr>
          <w:i/>
        </w:rPr>
        <w:t>i</w:t>
      </w:r>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0" w:name="_Toc316025552"/>
      <w:r>
        <w:t>Belief Systems</w:t>
      </w:r>
      <w:bookmarkEnd w:id="20"/>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r>
        <w:rPr>
          <w:i/>
        </w:rPr>
        <w:t>i</w:t>
      </w:r>
      <w:r>
        <w:t xml:space="preserve"> are said to constitute group </w:t>
      </w:r>
      <w:r>
        <w:rPr>
          <w:i/>
        </w:rPr>
        <w:t>f’</w:t>
      </w:r>
      <w:r>
        <w:t>s belief system.</w:t>
      </w:r>
    </w:p>
    <w:p w14:paraId="30B90610" w14:textId="25100BC9" w:rsidR="00423CB8" w:rsidRDefault="00473DFF" w:rsidP="008C4882">
      <w:pPr>
        <w:pStyle w:val="Heading3"/>
      </w:pPr>
      <w:bookmarkStart w:id="21" w:name="_Toc316025553"/>
      <w:r>
        <w:lastRenderedPageBreak/>
        <w:t>Modeling</w:t>
      </w:r>
      <w:r w:rsidR="008C4882">
        <w:t xml:space="preserve"> Affinity</w:t>
      </w:r>
      <w:bookmarkEnd w:id="21"/>
    </w:p>
    <w:p w14:paraId="56E8EAB5" w14:textId="747AFA56" w:rsidR="008C4882" w:rsidRDefault="008C4882" w:rsidP="008C4882">
      <w:pPr>
        <w:pStyle w:val="Heading4"/>
      </w:pPr>
      <w:bookmarkStart w:id="22" w:name="_Toc316025554"/>
      <w:r>
        <w:t>Desired Properties</w:t>
      </w:r>
      <w:bookmarkEnd w:id="22"/>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equal </w:t>
      </w:r>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r>
        <w:rPr>
          <w:i/>
        </w:rPr>
        <w:t>i</w:t>
      </w:r>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groups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r>
        <w:rPr>
          <w:i/>
        </w:rPr>
        <w:t xml:space="preserve">i </w:t>
      </w:r>
      <w:r>
        <w:t xml:space="preserve">is strong and group </w:t>
      </w:r>
      <w:r>
        <w:rPr>
          <w:i/>
        </w:rPr>
        <w:t>g</w:t>
      </w:r>
      <w:r>
        <w:t xml:space="preserve"> agrees only weakly with </w:t>
      </w:r>
      <w:r>
        <w:rPr>
          <w:i/>
        </w:rPr>
        <w:t>f</w:t>
      </w:r>
      <w:r>
        <w:t xml:space="preserve"> about </w:t>
      </w:r>
      <w:r>
        <w:rPr>
          <w:i/>
        </w:rPr>
        <w:t xml:space="preserve">i, </w:t>
      </w:r>
      <w:r>
        <w:t xml:space="preserve">then topic </w:t>
      </w:r>
      <w:r>
        <w:rPr>
          <w:i/>
        </w:rPr>
        <w:t xml:space="preserve">i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847D71"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should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23" w:name="_Ref316025306"/>
      <w:bookmarkStart w:id="24" w:name="_Toc316025555"/>
      <w:r>
        <w:t>Definitions</w:t>
      </w:r>
      <w:bookmarkEnd w:id="23"/>
      <w:bookmarkEnd w:id="24"/>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r>
        <w:rPr>
          <w:i/>
        </w:rPr>
        <w:t>i</w:t>
      </w:r>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t>3</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847D71"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847D71"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r>
        <w:rPr>
          <w:i/>
        </w:rPr>
        <w:t>i</w:t>
      </w:r>
      <w:r>
        <w:t xml:space="preserve">.  The agreement metric,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847D71"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847D71"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r>
              <w:rPr>
                <w:rFonts w:ascii="Cambria Math" w:hAnsi="Cambria Math"/>
              </w:rPr>
              <m:t>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 xml:space="preserve">Next, the disagreement metric,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847D71"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847D71"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847D71"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r>
        <w:rPr>
          <w:i/>
        </w:rPr>
        <w:t xml:space="preserve">i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of </w:t>
      </w:r>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r>
        <w:rPr>
          <w:i/>
        </w:rPr>
        <w:t>i</w:t>
      </w:r>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25" w:name="_Toc316025556"/>
      <w:r>
        <w:t>The Basic Model</w:t>
      </w:r>
      <w:bookmarkEnd w:id="25"/>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r>
        <w:rPr>
          <w:i/>
        </w:rPr>
        <w:t>i</w:t>
      </w:r>
      <w:r>
        <w:t>, we could define it like this:</w:t>
      </w:r>
    </w:p>
    <w:p w14:paraId="19A6130F" w14:textId="77777777" w:rsidR="008C4882" w:rsidRDefault="008C4882" w:rsidP="008C4882"/>
    <w:p w14:paraId="1335DAAD" w14:textId="77777777" w:rsidR="008C4882" w:rsidRPr="009D7F26" w:rsidRDefault="00847D71"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that </w:t>
      </w: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of </w:t>
      </w:r>
      <w:r>
        <w:rPr>
          <w:i/>
        </w:rPr>
        <w:t>f</w:t>
      </w:r>
      <w:r>
        <w:t xml:space="preserve"> with </w:t>
      </w:r>
      <w:r>
        <w:rPr>
          <w:i/>
        </w:rPr>
        <w:t>g</w:t>
      </w:r>
      <w:r>
        <w:t xml:space="preserve"> given all topics should clearly be some kind of weighted average of the </w:t>
      </w:r>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Now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r>
        <w:rPr>
          <w:i/>
        </w:rPr>
        <w:t>i</w:t>
      </w:r>
      <w:r>
        <w:t>,</w:t>
      </w:r>
      <w:r>
        <w:rPr>
          <w:i/>
        </w:rPr>
        <w:t xml:space="preserve"> </w:t>
      </w:r>
      <w:r>
        <w:t xml:space="preserve">is precisely how important topic </w:t>
      </w:r>
      <w:r>
        <w:rPr>
          <w:i/>
        </w:rPr>
        <w:t>i</w:t>
      </w:r>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847D71"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r>
        <w:rPr>
          <w:i/>
        </w:rPr>
        <w:t>i</w:t>
      </w:r>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26" w:name="_Toc316025557"/>
      <w:r>
        <w:t>Handling Ambivalence</w:t>
      </w:r>
      <w:bookmarkEnd w:id="26"/>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r>
        <w:rPr>
          <w:i/>
        </w:rPr>
        <w:t>i</w:t>
      </w:r>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847D71"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847D71"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r>
        <w:t>or, equivalently,</w:t>
      </w:r>
    </w:p>
    <w:p w14:paraId="34F6ECD6" w14:textId="77777777" w:rsidR="008C4882" w:rsidRDefault="008C4882" w:rsidP="008C4882"/>
    <w:p w14:paraId="7FE89166" w14:textId="77777777" w:rsidR="008C4882" w:rsidRPr="003D71BB" w:rsidRDefault="00847D71"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r>
                        <w:rPr>
                          <w:rFonts w:ascii="Cambria Math" w:hAnsi="Cambria Math"/>
                        </w:rPr>
                        <m:t>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27" w:name="_Toc316025558"/>
      <w:r>
        <w:t>Implicit Commonality</w:t>
      </w:r>
      <w:bookmarkEnd w:id="27"/>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28" w:name="_Toc316025559"/>
      <w:r>
        <w:t>Adding Implicit Topics</w:t>
      </w:r>
      <w:bookmarkEnd w:id="28"/>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847D71"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r>
        <w:t xml:space="preserve">where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29" w:name="_Toc316025560"/>
      <w:r>
        <w:t>Playbox Commonality</w:t>
      </w:r>
      <w:bookmarkEnd w:id="29"/>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value,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where </w:t>
      </w:r>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847D71"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on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847D71"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847D71"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0" w:name="_Toc316025561"/>
      <w:r>
        <w:t>The Playbox Commonality Dial</w:t>
      </w:r>
      <w:bookmarkEnd w:id="30"/>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847D71"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for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has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r>
        <w:t>Relevance of Topics</w:t>
      </w:r>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r>
        <w:rPr>
          <w:i/>
        </w:rPr>
        <w:t>i</w:t>
      </w:r>
      <w:r>
        <w:t xml:space="preserve">, where </w:t>
      </w:r>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r>
        <w:rPr>
          <w:i/>
        </w:rPr>
        <w:t>i</w:t>
      </w:r>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2536B3"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r>
                <w:rPr>
                  <w:rFonts w:ascii="Cambria Math" w:hAnsi="Cambria Math"/>
                </w:rPr>
                <m:t>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r>
        <w:rPr>
          <w:i/>
        </w:rPr>
        <w:t>i</w:t>
      </w:r>
      <w:r>
        <w:t xml:space="preserve"> given the relevance of topic </w:t>
      </w:r>
      <w:r>
        <w:rPr>
          <w:i/>
        </w:rPr>
        <w:t>i</w:t>
      </w:r>
      <w:r>
        <w:t>.  Then, let</w:t>
      </w:r>
    </w:p>
    <w:p w14:paraId="6BA2608F" w14:textId="77777777" w:rsidR="002536B3" w:rsidRPr="002536B3" w:rsidRDefault="002536B3" w:rsidP="00847D71"/>
    <w:p w14:paraId="11C6F117" w14:textId="619A5F4A" w:rsidR="002536B3" w:rsidRPr="00AE7151" w:rsidRDefault="002536B3"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2536B3"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31" w:name="_Ref315768399"/>
      <w:bookmarkStart w:id="32" w:name="_Toc316025562"/>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r>
        <w:rPr>
          <w:i/>
        </w:rPr>
        <w:t>i</w:t>
      </w:r>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r>
        <w:rPr>
          <w:i/>
        </w:rPr>
        <w:t xml:space="preserve">i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84150E"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t xml:space="preserve"> for </w:t>
      </w:r>
      <m:oMath>
        <m:r>
          <w:rPr>
            <w:rFonts w:ascii="Cambria Math" w:hAnsi="Cambria Math"/>
          </w:rPr>
          <m:t>γ≥0</m:t>
        </m:r>
      </m:oMath>
    </w:p>
    <w:p w14:paraId="68F1632E" w14:textId="77777777" w:rsidR="0084150E" w:rsidRDefault="0084150E" w:rsidP="0084150E"/>
    <w:p w14:paraId="0F76C6B6" w14:textId="77777777" w:rsidR="0084150E" w:rsidRDefault="0084150E" w:rsidP="0084150E">
      <w:r>
        <w:t xml:space="preserve">where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84150E"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r>
        <w:rPr>
          <w:i/>
        </w:rPr>
        <w:t>i</w:t>
      </w:r>
      <w:r>
        <w:t>, and will decrease proportionately as relevance decreases, thus balancing the relevant topics and not the irrelevant topics.</w:t>
      </w:r>
    </w:p>
    <w:p w14:paraId="083FA5C1" w14:textId="4F201EBA" w:rsidR="008C4882" w:rsidRDefault="008C4882" w:rsidP="00847D71">
      <w:pPr>
        <w:pStyle w:val="Heading4"/>
      </w:pPr>
      <w:r>
        <w:t>Summary</w:t>
      </w:r>
      <w:bookmarkEnd w:id="31"/>
      <w:bookmarkEnd w:id="32"/>
    </w:p>
    <w:p w14:paraId="0CC6971C" w14:textId="77777777" w:rsidR="008C4882" w:rsidRDefault="008C4882" w:rsidP="008C4882">
      <w:r>
        <w:t>Our model of affinity with implicit causality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where </w:t>
      </w:r>
      <m:oMath>
        <m:r>
          <w:rPr>
            <w:rFonts w:ascii="Cambria Math" w:hAnsi="Cambria Math"/>
          </w:rPr>
          <m:t>γ≥0</m:t>
        </m:r>
      </m:oMath>
      <w:r>
        <w:t>; the value is nominally 1.0.</w:t>
      </w:r>
    </w:p>
    <w:p w14:paraId="3BC171A9" w14:textId="77777777" w:rsidR="008C4882" w:rsidRDefault="00847D71"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where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E51A28"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ab/>
        <w:t>=</w:t>
      </w:r>
      <w:r>
        <w:tab/>
        <w:t xml:space="preserve">The relevance of topic </w:t>
      </w:r>
      <w:r>
        <w:rPr>
          <w:i/>
        </w:rPr>
        <w:t>i</w:t>
      </w:r>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E51A28"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847D71"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847D71"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33" w:name="_Toc316025563"/>
      <w:r>
        <w:rPr>
          <w:rFonts w:eastAsia="Lucida Sans Unicode"/>
        </w:rPr>
        <w:t>Are the Properties Met?</w:t>
      </w:r>
      <w:bookmarkEnd w:id="33"/>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zero for at least one topic;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s affinities are driven by his own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low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847D71"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is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34" w:name="_Ref316024992"/>
      <w:bookmarkStart w:id="35" w:name="_Toc316025564"/>
      <w:r>
        <w:rPr>
          <w:rFonts w:eastAsia="Lucida Sans Unicode"/>
        </w:rPr>
        <w:t>Computing Affinity</w:t>
      </w:r>
      <w:bookmarkEnd w:id="34"/>
      <w:bookmarkEnd w:id="35"/>
    </w:p>
    <w:p w14:paraId="1C9F9379" w14:textId="2AFD5B35"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fldChar w:fldCharType="begin"/>
      </w:r>
      <w:r>
        <w:instrText xml:space="preserve"> REF _Ref315768399 \r \h </w:instrText>
      </w:r>
      <w:r>
        <w:fldChar w:fldCharType="separate"/>
      </w:r>
      <w:r>
        <w:t>3.2.5.4</w:t>
      </w:r>
      <w:r>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t>3.1</w:t>
      </w:r>
      <w:r>
        <w:fldChar w:fldCharType="end"/>
      </w:r>
      <w:r>
        <w:t xml:space="preserve"> and </w:t>
      </w:r>
      <w:r>
        <w:fldChar w:fldCharType="begin"/>
      </w:r>
      <w:r>
        <w:instrText xml:space="preserve"> REF _Ref316025306 \r \h </w:instrText>
      </w:r>
      <w:r>
        <w:fldChar w:fldCharType="separate"/>
      </w:r>
      <w:r>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36" w:name="_Ref315782792"/>
      <w:bookmarkStart w:id="37" w:name="_Toc316025565"/>
      <w:r>
        <w:t>Definitions</w:t>
      </w:r>
      <w:bookmarkEnd w:id="36"/>
      <w:bookmarkEnd w:id="37"/>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r>
        <w:rPr>
          <w:i/>
        </w:rPr>
        <w:t>i</w:t>
      </w:r>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that </w:t>
      </w:r>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38" w:name="_Toc316025566"/>
      <w:r>
        <w:lastRenderedPageBreak/>
        <w:t>The Cases</w:t>
      </w:r>
      <w:bookmarkEnd w:id="38"/>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847D71"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r>
        <w:rPr>
          <w:i/>
        </w:rPr>
        <w:t>i</w:t>
      </w:r>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m:t>
            </m:r>
            <m:r>
              <w:rPr>
                <w:rFonts w:ascii="Cambria Math" w:hAnsi="Cambria Math"/>
              </w:rPr>
              <m:t>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847D71"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847D71"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847D71"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77777777" w:rsidR="00473DFF" w:rsidRDefault="00473DFF" w:rsidP="00473DFF">
      <w:pPr>
        <w:ind w:left="360"/>
      </w:pPr>
      <w:r>
        <w:t xml:space="preserve">This is the nominal case; and in this case we can use the equation we derived in Section </w:t>
      </w:r>
      <w:r>
        <w:fldChar w:fldCharType="begin"/>
      </w:r>
      <w:r>
        <w:instrText xml:space="preserve"> REF _Ref315771106 \r \h </w:instrText>
      </w:r>
      <w:r>
        <w:fldChar w:fldCharType="separate"/>
      </w:r>
      <w:r>
        <w:t>5</w:t>
      </w:r>
      <w:r>
        <w:fldChar w:fldCharType="end"/>
      </w:r>
      <w:r>
        <w:t>:</w:t>
      </w:r>
    </w:p>
    <w:p w14:paraId="3154BE61" w14:textId="77777777" w:rsidR="00473DFF" w:rsidRDefault="00473DFF" w:rsidP="00473DFF">
      <w:pPr>
        <w:ind w:left="360"/>
      </w:pPr>
    </w:p>
    <w:p w14:paraId="1B185E5D" w14:textId="77777777" w:rsidR="00473DFF" w:rsidRPr="005B2CB1" w:rsidRDefault="00847D71"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r>
        <w:rPr>
          <w:rFonts w:eastAsia="Lucida Sans Unicode"/>
        </w:rPr>
        <w:t>Congruence</w:t>
      </w:r>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Denoted </w:t>
      </w:r>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affinity flag</w:t>
      </w:r>
      <w:r>
        <w:rPr>
          <w:rFonts w:eastAsia="Lucida Sans Unicode"/>
        </w:rPr>
        <w:t>, that indicates whether or not it should be used when computing group-to-group affinities.</w:t>
      </w:r>
    </w:p>
    <w:p w14:paraId="538D36D2" w14:textId="42F31788" w:rsidR="005E0F9F" w:rsidRDefault="005E0F9F" w:rsidP="005E0F9F">
      <w:pPr>
        <w:pStyle w:val="Heading4"/>
        <w:rPr>
          <w:rFonts w:eastAsia="Lucida Sans Unicode"/>
        </w:rPr>
      </w:pPr>
      <w:r>
        <w:rPr>
          <w:rFonts w:eastAsia="Lucida Sans Unicode"/>
        </w:rPr>
        <w:t>Computing Congruence</w:t>
      </w:r>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t xml:space="preserve">The hook's entity commonality,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bookmarkStart w:id="39" w:name="_GoBack"/>
      <w:bookmarkEnd w:id="39"/>
    </w:p>
    <w:p w14:paraId="67565A97" w14:textId="77777777" w:rsidR="009F53D6" w:rsidRDefault="009F53D6" w:rsidP="00731F11">
      <w:pPr>
        <w:pStyle w:val="Heading2"/>
      </w:pPr>
      <w:bookmarkStart w:id="40" w:name="_Toc316025567"/>
      <w:bookmarkStart w:id="41" w:name="_Ref316025615"/>
      <w:r>
        <w:lastRenderedPageBreak/>
        <w:t>Generalized Regional Attitude Model</w:t>
      </w:r>
      <w:bookmarkEnd w:id="40"/>
      <w:bookmarkEnd w:id="41"/>
    </w:p>
    <w:p w14:paraId="76DE4F29" w14:textId="77777777" w:rsidR="009F53D6" w:rsidRDefault="009F53D6" w:rsidP="00731F11">
      <w:r>
        <w:t>The Generalized Regional Attitude Model (GRAM)</w:t>
      </w:r>
      <w:r>
        <w:rPr>
          <w:rStyle w:val="FootnoteReference"/>
        </w:rPr>
        <w:footnoteReference w:id="6"/>
      </w:r>
      <w:r>
        <w:t xml:space="preserve"> is a population dynamics model of the attitudes and behavior of groups within neighborhoods within the playbox. GRAM tracks changes in attitudes over time.  Changes are driven by events and situations modeled within the client simulation (e.g., civilian casualties, presence of force units in a neighborhood, and so forth).  The client simulation will usually use rule sets to analyze these </w:t>
      </w:r>
      <w:r w:rsidRPr="006D7C49">
        <w:rPr>
          <w:i/>
        </w:rPr>
        <w:t>drivers</w:t>
      </w:r>
      <w:r>
        <w:t xml:space="preserve"> and provide attitude inputs to GRAM.</w:t>
      </w:r>
    </w:p>
    <w:p w14:paraId="0F75F783" w14:textId="77777777" w:rsidR="00731F11" w:rsidRDefault="00731F11" w:rsidP="00731F11"/>
    <w:p w14:paraId="498FBED9" w14:textId="6AC3AF6D" w:rsidR="009F53D6" w:rsidRDefault="009F53D6" w:rsidP="006D7C49">
      <w:r>
        <w:t xml:space="preserve">The effects of an attitude driver are not limited to the neighborhood and group that are directly affected by the driver.  There are second order effects on other groups in the neighborhood, and on groups in other neighborhoods.  These </w:t>
      </w:r>
      <w:r>
        <w:rPr>
          <w:i/>
        </w:rPr>
        <w:t>indirect effects</w:t>
      </w:r>
      <w:r>
        <w:t xml:space="preserve"> generally weaken with distance; they can also be delayed in time.</w:t>
      </w:r>
      <w:r w:rsidR="006D7C49">
        <w:t xml:space="preserve"> </w:t>
      </w:r>
    </w:p>
    <w:p w14:paraId="702DE593" w14:textId="77777777" w:rsidR="006D7C49" w:rsidRDefault="006D7C49" w:rsidP="006D7C49"/>
    <w:p w14:paraId="2A99547D" w14:textId="77777777" w:rsidR="009F53D6" w:rsidRDefault="009F53D6" w:rsidP="006D7C49">
      <w:r>
        <w:t>As simulation time progresses, GRAM tracks the contribution of each driver to each attitude curve, thus enabling the significant drivers to be determined after the fact.</w:t>
      </w:r>
    </w:p>
    <w:p w14:paraId="541B56C1" w14:textId="77777777" w:rsidR="006D7C49" w:rsidRDefault="006D7C49" w:rsidP="006D7C49"/>
    <w:p w14:paraId="574B0817" w14:textId="77777777" w:rsidR="009F53D6" w:rsidRDefault="009F53D6" w:rsidP="006D7C49">
      <w:r>
        <w:t xml:space="preserve">At present, GRAM supports two different kinds of attitude: the </w:t>
      </w:r>
      <w:r w:rsidRPr="006D7C49">
        <w:rPr>
          <w:i/>
        </w:rPr>
        <w:t>satisfaction</w:t>
      </w:r>
      <w:r>
        <w:t xml:space="preserve"> of civilian groups with respect to various </w:t>
      </w:r>
      <w:r w:rsidRPr="006D7C49">
        <w:rPr>
          <w:i/>
        </w:rPr>
        <w:t>concerns</w:t>
      </w:r>
      <w:r>
        <w:t xml:space="preserve">, and the </w:t>
      </w:r>
      <w:r w:rsidRPr="006D7C49">
        <w:rPr>
          <w:i/>
        </w:rPr>
        <w:t>cooperation</w:t>
      </w:r>
      <w:r>
        <w:t xml:space="preserve"> of civilian groups with force groups.</w:t>
      </w:r>
    </w:p>
    <w:p w14:paraId="72A7B8C5" w14:textId="77777777" w:rsidR="006D7C49" w:rsidRDefault="006D7C49" w:rsidP="006D7C49"/>
    <w:p w14:paraId="74823B89" w14:textId="77777777" w:rsidR="009F53D6" w:rsidRDefault="009F53D6" w:rsidP="006D7C49">
      <w:r>
        <w:t>This section details the nature of attitude levels and curves, the kinds of inputs that can affect each, the spread of indirect effects across the playbox, and how the results are computed.  The specifics of satisfaction and cooperation levels are described in detail.</w:t>
      </w:r>
    </w:p>
    <w:p w14:paraId="276860D8" w14:textId="77777777" w:rsidR="006D7C49" w:rsidRDefault="006D7C49" w:rsidP="006D7C49"/>
    <w:p w14:paraId="4332E729" w14:textId="77777777" w:rsidR="009F53D6" w:rsidRDefault="009F53D6" w:rsidP="006D7C49">
      <w:r>
        <w:t>GRAM is a generalization and extension of the JNEM Regional Analysis Model (JRAM), as developed for the Joint Non-kinetic Effects Model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12DAFB6B" w14:textId="77777777" w:rsidR="009F53D6" w:rsidRDefault="009F53D6" w:rsidP="00061797">
      <w:pPr>
        <w:pStyle w:val="Heading3"/>
      </w:pPr>
      <w:bookmarkStart w:id="42" w:name="__RefHeading__35355228"/>
      <w:bookmarkStart w:id="43" w:name="_Ref315957645"/>
      <w:bookmarkStart w:id="44" w:name="_Toc316025568"/>
      <w:bookmarkEnd w:id="42"/>
      <w:r>
        <w:t>Attitude Curves</w:t>
      </w:r>
      <w:bookmarkEnd w:id="43"/>
      <w:bookmarkEnd w:id="44"/>
    </w:p>
    <w:p w14:paraId="75EC0472" w14:textId="654A6D37" w:rsidR="009F53D6" w:rsidRDefault="009F53D6" w:rsidP="005C33A1">
      <w:r>
        <w:t xml:space="preserve">A group's satisfaction and cooperation levels are collectively referred to as the group's </w:t>
      </w:r>
      <w:r>
        <w:rPr>
          <w:i/>
          <w:iCs/>
        </w:rPr>
        <w:t>attitudes</w:t>
      </w:r>
      <w:r>
        <w:t xml:space="preserve">.  Attitudes will change over time, depending on what happens to the group.  Events and situations that affect a group's attitudes are called </w:t>
      </w:r>
      <w:r>
        <w:rPr>
          <w:i/>
          <w:iCs/>
        </w:rPr>
        <w:t>attitude drivers</w:t>
      </w:r>
      <w:r>
        <w:t xml:space="preserve">, or simply </w:t>
      </w:r>
      <w:r>
        <w:rPr>
          <w:i/>
          <w:iCs/>
        </w:rPr>
        <w:t>drivers</w:t>
      </w:r>
      <w:r>
        <w:t xml:space="preserve">.  As an attitude changes over time, it traces out an </w:t>
      </w:r>
      <w:r>
        <w:rPr>
          <w:i/>
          <w:iCs/>
        </w:rPr>
        <w:t xml:space="preserve">attitude curve, </w:t>
      </w:r>
      <m:oMath>
        <m:r>
          <w:rPr>
            <w:rFonts w:ascii="Cambria Math" w:hAnsi="Cambria Math"/>
          </w:rPr>
          <m:t>A(t)</m:t>
        </m:r>
      </m:oMath>
      <w:r>
        <w:t xml:space="preserve">; the value of the attitude at time 0 is denoted </w:t>
      </w:r>
      <m:oMath>
        <m:r>
          <w:rPr>
            <w:rFonts w:ascii="Cambria Math" w:hAnsi="Cambria Math"/>
          </w:rPr>
          <m:t>A(0)</m:t>
        </m:r>
      </m:oMath>
      <w:r>
        <w:t xml:space="preserve">.  The chosen unit of time is irrelevant to the model, but is usually decimal </w:t>
      </w:r>
      <w:r>
        <w:lastRenderedPageBreak/>
        <w:t xml:space="preserve">days.  The value of </w:t>
      </w:r>
      <m:oMath>
        <m:r>
          <w:rPr>
            <w:rFonts w:ascii="Cambria Math" w:hAnsi="Cambria Math"/>
          </w:rPr>
          <m:t>A</m:t>
        </m:r>
        <m:d>
          <m:dPr>
            <m:ctrlPr>
              <w:rPr>
                <w:rFonts w:ascii="Cambria Math" w:hAnsi="Cambria Math"/>
                <w:i/>
              </w:rPr>
            </m:ctrlPr>
          </m:dPr>
          <m:e>
            <m:r>
              <w:rPr>
                <w:rFonts w:ascii="Cambria Math" w:hAnsi="Cambria Math"/>
              </w:rPr>
              <m:t>t</m:t>
            </m:r>
          </m:e>
        </m:d>
      </m:oMath>
      <w:r w:rsidR="0095759C">
        <w:t xml:space="preserve"> </w:t>
      </w:r>
      <w:r>
        <w:t xml:space="preserve">may range from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95759C">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95759C">
        <w:t xml:space="preserve"> </w:t>
      </w:r>
      <w:r>
        <w:t>(–100.0 to +100.0 for satisfaction curves, and 0.0 to 100.0 for cooperation curves).</w:t>
      </w:r>
    </w:p>
    <w:p w14:paraId="323D4515" w14:textId="77777777" w:rsidR="0095759C" w:rsidRDefault="0095759C" w:rsidP="005C33A1"/>
    <w:p w14:paraId="7A737BAD" w14:textId="7E7CFCD3" w:rsidR="009F53D6" w:rsidRDefault="009F53D6" w:rsidP="0095759C">
      <w:pPr>
        <w:rPr>
          <w:lang w:bidi="en-US"/>
        </w:rPr>
      </w:pPr>
      <w:r>
        <w:rPr>
          <w:lang w:bidi="en-US"/>
        </w:rPr>
        <w:t xml:space="preserve">More specifically, the satisfaction for group </w:t>
      </w:r>
      <w:r>
        <w:rPr>
          <w:i/>
          <w:iCs/>
          <w:lang w:bidi="en-US"/>
        </w:rPr>
        <w:t>g</w:t>
      </w:r>
      <w:r>
        <w:rPr>
          <w:lang w:bidi="en-US"/>
        </w:rPr>
        <w:t xml:space="preserve"> with respect to concern </w:t>
      </w:r>
      <w:r>
        <w:rPr>
          <w:i/>
          <w:iCs/>
          <w:lang w:bidi="en-US"/>
        </w:rPr>
        <w:t>c</w:t>
      </w:r>
      <w:r>
        <w:rPr>
          <w:lang w:bidi="en-US"/>
        </w:rPr>
        <w:t xml:space="preserve"> at time </w:t>
      </w:r>
      <w:r>
        <w:rPr>
          <w:i/>
          <w:iCs/>
          <w:lang w:bidi="en-US"/>
        </w:rPr>
        <w:t>t</w:t>
      </w:r>
      <w:r>
        <w:rPr>
          <w:lang w:bidi="en-US"/>
        </w:rPr>
        <w:t xml:space="preserve"> is denoted </w:t>
      </w:r>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(t)</m:t>
        </m:r>
      </m:oMath>
      <w:r>
        <w:rPr>
          <w:lang w:bidi="en-US"/>
        </w:rPr>
        <w:t xml:space="preserve">, and the cooperation for civilian group </w:t>
      </w:r>
      <w:r>
        <w:rPr>
          <w:i/>
          <w:iCs/>
          <w:lang w:bidi="en-US"/>
        </w:rPr>
        <w:t>f</w:t>
      </w:r>
      <w:r>
        <w:rPr>
          <w:lang w:bidi="en-US"/>
        </w:rPr>
        <w:t xml:space="preserve"> with force group </w:t>
      </w:r>
      <w:r>
        <w:rPr>
          <w:i/>
          <w:iCs/>
          <w:lang w:bidi="en-US"/>
        </w:rPr>
        <w:t>g</w:t>
      </w:r>
      <w:r>
        <w:rPr>
          <w:lang w:bidi="en-US"/>
        </w:rPr>
        <w:t xml:space="preserve"> at time </w:t>
      </w:r>
      <w:r>
        <w:rPr>
          <w:i/>
          <w:iCs/>
          <w:lang w:bidi="en-US"/>
        </w:rPr>
        <w:t>t</w:t>
      </w:r>
      <w:r>
        <w:rPr>
          <w:lang w:bidi="en-US"/>
        </w:rPr>
        <w:t xml:space="preserve"> is denoted </w:t>
      </w:r>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(t)</m:t>
        </m:r>
      </m:oMath>
      <w:r>
        <w:rPr>
          <w:lang w:bidi="en-US"/>
        </w:rPr>
        <w:t xml:space="preserve">.  The </w:t>
      </w:r>
      <w:r>
        <w:rPr>
          <w:i/>
          <w:iCs/>
          <w:lang w:bidi="en-US"/>
        </w:rPr>
        <w:t>initial satisfaction</w:t>
      </w:r>
      <w:r>
        <w:rPr>
          <w:lang w:bidi="en-US"/>
        </w:rPr>
        <w:t xml:space="preserve"> is </w:t>
      </w:r>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(0)</m:t>
        </m:r>
      </m:oMath>
      <w:r w:rsidR="0095759C">
        <w:t xml:space="preserve"> </w:t>
      </w:r>
      <w:r>
        <w:rPr>
          <w:lang w:bidi="en-US"/>
        </w:rPr>
        <w:t xml:space="preserve">and the </w:t>
      </w:r>
      <w:r>
        <w:rPr>
          <w:i/>
          <w:iCs/>
          <w:lang w:bidi="en-US"/>
        </w:rPr>
        <w:t>initial cooperation</w:t>
      </w:r>
      <w:r>
        <w:rPr>
          <w:lang w:bidi="en-US"/>
        </w:rPr>
        <w:t xml:space="preserve"> is </w:t>
      </w:r>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(0)</m:t>
        </m:r>
      </m:oMath>
      <w:r>
        <w:rPr>
          <w:lang w:bidi="en-US"/>
        </w:rPr>
        <w:t>.</w:t>
      </w:r>
    </w:p>
    <w:p w14:paraId="2110042D" w14:textId="77777777" w:rsidR="0095759C" w:rsidRDefault="0095759C" w:rsidP="0095759C"/>
    <w:p w14:paraId="3B5C9C33" w14:textId="391C2616" w:rsidR="009F53D6" w:rsidRDefault="009F53D6" w:rsidP="009F53D6">
      <w:pPr>
        <w:pStyle w:val="Textbody"/>
      </w:pPr>
      <w:r>
        <w:t xml:space="preserve">Any attitude curve </w:t>
      </w:r>
      <m:oMath>
        <m:r>
          <w:rPr>
            <w:rFonts w:ascii="Cambria Math" w:hAnsi="Cambria Math"/>
          </w:rPr>
          <m:t>A(t)</m:t>
        </m:r>
      </m:oMath>
      <w:r w:rsidR="00A417AC">
        <w:t xml:space="preserve"> </w:t>
      </w:r>
      <w:r>
        <w:t xml:space="preserve">is recomputed at a series of major time steps (tocks)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oMath>
      <w:r w:rsidR="00A417AC">
        <w:t xml:space="preserve"> </w:t>
      </w:r>
      <w:r>
        <w:t>as follows:</w:t>
      </w:r>
    </w:p>
    <w:p w14:paraId="6AE13035" w14:textId="499F5889" w:rsidR="009F53D6" w:rsidRDefault="009F53D6" w:rsidP="00A417AC">
      <w:r>
        <w:tab/>
      </w:r>
      <m:oMath>
        <m:m>
          <m:mPr>
            <m:plcHide m:val="1"/>
            <m:mcs>
              <m:mc>
                <m:mcPr>
                  <m:count m:val="3"/>
                  <m:mcJc m:val="center"/>
                </m:mcPr>
              </m:mc>
            </m:mcs>
            <m:ctrlPr>
              <w:rPr>
                <w:rFonts w:ascii="Cambria Math" w:hAnsi="Cambria Math"/>
              </w:rPr>
            </m:ctrlPr>
          </m:mP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e>
              <m:r>
                <w:rPr>
                  <w:rFonts w:ascii="Cambria Math" w:hAnsi="Cambria Math"/>
                </w:rPr>
                <m:t>=</m:t>
              </m:r>
            </m:e>
            <m:e>
              <m:r>
                <w:rPr>
                  <w:rFonts w:ascii="Cambria Math" w:hAnsi="Cambria Math"/>
                </w:rPr>
                <m:t>A(0)+(</m:t>
              </m:r>
              <m:r>
                <m:rPr>
                  <m:nor/>
                </m:rPr>
                <m:t xml:space="preserve">contributions from 0 to </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nor/>
                </m:rPr>
                <m:t>contributions from</m:t>
              </m:r>
              <m:sSub>
                <m:sSubPr>
                  <m:ctrlPr>
                    <w:rPr>
                      <w:rFonts w:ascii="Cambria Math" w:hAnsi="Cambria Math"/>
                    </w:rPr>
                  </m:ctrlPr>
                </m:sSubPr>
                <m:e>
                  <m:r>
                    <w:rPr>
                      <w:rFonts w:ascii="Cambria Math" w:hAnsi="Cambria Math"/>
                    </w:rPr>
                    <m:t xml:space="preserve"> t</m:t>
                  </m:r>
                </m:e>
                <m:sub>
                  <m:r>
                    <w:rPr>
                      <w:rFonts w:ascii="Cambria Math" w:hAnsi="Cambria Math"/>
                    </w:rPr>
                    <m:t>1</m:t>
                  </m:r>
                </m:sub>
              </m:sSub>
              <m:r>
                <m:rPr>
                  <m:nor/>
                </m:rPr>
                <m:t xml:space="preserve">to </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mr>
          <m:mr>
            <m:e>
              <m:r>
                <w:rPr>
                  <w:rFonts w:ascii="Cambria Math" w:hAnsi="Cambria Math"/>
                </w:rPr>
                <m:t>⋮</m:t>
              </m:r>
            </m:e>
            <m:e/>
            <m:e/>
          </m:mr>
        </m:m>
      </m:oMath>
    </w:p>
    <w:p w14:paraId="2FDC716D" w14:textId="77777777" w:rsidR="00A417AC" w:rsidRDefault="00A417AC" w:rsidP="00A417AC"/>
    <w:p w14:paraId="5C035FBB" w14:textId="3A341B53" w:rsidR="009F53D6" w:rsidRDefault="009F53D6" w:rsidP="00A417AC">
      <w:r>
        <w:t xml:space="preserve">For simplicity in notation during the following discussion, we will use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to denote the time of the current tock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A417AC">
        <w:t xml:space="preserve"> </w:t>
      </w:r>
      <w:r>
        <w:t xml:space="preserve">to denote the time of the previous tock.  The interval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A417AC">
        <w:t xml:space="preserve"> </w:t>
      </w:r>
      <w:r>
        <w:t>is typically constant for all pair of tocks, but in principle the interval could vary from tock to tock. The “contributions” at each tock are due to attitude drivers and are of two kinds:</w:t>
      </w:r>
    </w:p>
    <w:p w14:paraId="7C091EFB" w14:textId="77777777" w:rsidR="00A417AC" w:rsidRDefault="00A417AC" w:rsidP="00A417AC"/>
    <w:p w14:paraId="087C7A27" w14:textId="77777777" w:rsidR="009F53D6" w:rsidRDefault="009F53D6" w:rsidP="00A0056D">
      <w:pPr>
        <w:pStyle w:val="ListParagraph"/>
        <w:numPr>
          <w:ilvl w:val="0"/>
          <w:numId w:val="12"/>
        </w:numPr>
      </w:pPr>
      <w:r>
        <w:t>The contribution of level effects</w:t>
      </w:r>
    </w:p>
    <w:p w14:paraId="2A66EF41" w14:textId="77777777" w:rsidR="009F53D6" w:rsidRDefault="009F53D6" w:rsidP="00A0056D">
      <w:pPr>
        <w:pStyle w:val="ListParagraph"/>
        <w:numPr>
          <w:ilvl w:val="0"/>
          <w:numId w:val="12"/>
        </w:numPr>
      </w:pPr>
      <w:r>
        <w:t>The contribution of slope effects</w:t>
      </w:r>
    </w:p>
    <w:p w14:paraId="5179348C" w14:textId="77777777" w:rsidR="00A417AC" w:rsidRDefault="00A417AC" w:rsidP="00A417AC"/>
    <w:p w14:paraId="49F55639" w14:textId="50962FD1" w:rsidR="009F53D6" w:rsidRDefault="00A417AC" w:rsidP="00A417AC">
      <w:r>
        <w:t xml:space="preserve">The client simulation’s </w:t>
      </w:r>
      <w:r w:rsidR="009F53D6">
        <w:t>rule sets analyze current drivers, producing level inputs and slope inputs on particular attitude curves.  GRAM translates these inputs into level effects and slope effects as described in Section</w:t>
      </w:r>
      <w:r w:rsidR="009F0EFE">
        <w:t xml:space="preserve"> </w:t>
      </w:r>
      <w:r w:rsidR="009F0EFE">
        <w:fldChar w:fldCharType="begin"/>
      </w:r>
      <w:r w:rsidR="009F0EFE">
        <w:instrText xml:space="preserve"> REF _Ref315953946 \r \h </w:instrText>
      </w:r>
      <w:r w:rsidR="009F0EFE">
        <w:fldChar w:fldCharType="separate"/>
      </w:r>
      <w:r w:rsidR="003C404A">
        <w:t>4.5</w:t>
      </w:r>
      <w:r w:rsidR="009F0EFE">
        <w:fldChar w:fldCharType="end"/>
      </w:r>
      <w:r w:rsidR="009F53D6">
        <w:t>; these effects contribute to the attitude curves as described in Sections</w:t>
      </w:r>
      <w:r w:rsidR="009F0EFE">
        <w:t xml:space="preserve"> </w:t>
      </w:r>
      <w:r w:rsidR="009F0EFE">
        <w:fldChar w:fldCharType="begin"/>
      </w:r>
      <w:r w:rsidR="009F0EFE">
        <w:instrText xml:space="preserve"> REF _Ref315956720 \r \h </w:instrText>
      </w:r>
      <w:r w:rsidR="009F0EFE">
        <w:fldChar w:fldCharType="separate"/>
      </w:r>
      <w:r w:rsidR="003C404A">
        <w:t>4.1.1</w:t>
      </w:r>
      <w:r w:rsidR="009F0EFE">
        <w:fldChar w:fldCharType="end"/>
      </w:r>
      <w:r w:rsidR="009F0EFE">
        <w:t xml:space="preserve"> and </w:t>
      </w:r>
      <w:r w:rsidR="009F0EFE">
        <w:fldChar w:fldCharType="begin"/>
      </w:r>
      <w:r w:rsidR="009F0EFE">
        <w:instrText xml:space="preserve"> REF _Ref315956366 \r \h </w:instrText>
      </w:r>
      <w:r w:rsidR="009F0EFE">
        <w:fldChar w:fldCharType="separate"/>
      </w:r>
      <w:r w:rsidR="003C404A">
        <w:t>4.1.2</w:t>
      </w:r>
      <w:r w:rsidR="009F0EFE">
        <w:fldChar w:fldCharType="end"/>
      </w:r>
      <w:r>
        <w:t xml:space="preserve"> </w:t>
      </w:r>
      <w:r w:rsidR="009F53D6">
        <w:t>respectively.</w:t>
      </w:r>
    </w:p>
    <w:p w14:paraId="63F998BB" w14:textId="77777777" w:rsidR="009F53D6" w:rsidRDefault="009F53D6" w:rsidP="00A417AC">
      <w:pPr>
        <w:pStyle w:val="Heading4"/>
      </w:pPr>
      <w:bookmarkStart w:id="45" w:name="__RefHeading__35321614"/>
      <w:bookmarkStart w:id="46" w:name="_Ref315956720"/>
      <w:bookmarkStart w:id="47" w:name="_Toc316025569"/>
      <w:bookmarkEnd w:id="45"/>
      <w:r>
        <w:t>Level Effects</w:t>
      </w:r>
      <w:bookmarkEnd w:id="46"/>
      <w:bookmarkEnd w:id="47"/>
    </w:p>
    <w:p w14:paraId="79651778" w14:textId="77777777" w:rsidR="009F53D6" w:rsidRDefault="009F53D6" w:rsidP="009430AE">
      <w:r>
        <w:t xml:space="preserve">GRAM inputs can create </w:t>
      </w:r>
      <w:r>
        <w:rPr>
          <w:i/>
          <w:iCs/>
        </w:rPr>
        <w:t>level effects</w:t>
      </w:r>
      <w:r>
        <w:t xml:space="preserve"> on attitude curves. A level effect is a nominal change of a specified magnitude which takes place over a specified period of time. The rate at which the effect’s magnitude, or </w:t>
      </w:r>
      <w:r>
        <w:rPr>
          <w:i/>
          <w:iCs/>
        </w:rPr>
        <w:t>limit</w:t>
      </w:r>
      <w:r>
        <w:t xml:space="preserve">, is realized is defined by a </w:t>
      </w:r>
      <w:r>
        <w:rPr>
          <w:i/>
          <w:iCs/>
        </w:rPr>
        <w:t>realization curve</w:t>
      </w:r>
      <w:r>
        <w:t>.  This section explains how to compute the nominal contribution of a particular level effect to an attitude curve during some time step.</w:t>
      </w:r>
    </w:p>
    <w:p w14:paraId="3642591F" w14:textId="77777777" w:rsidR="009F53D6" w:rsidRDefault="009F53D6" w:rsidP="00BF4F40">
      <w:pPr>
        <w:pStyle w:val="Heading5"/>
      </w:pPr>
      <w:bookmarkStart w:id="48" w:name="__RefHeading__32386216"/>
      <w:bookmarkStart w:id="49" w:name="_Ref315954951"/>
      <w:bookmarkStart w:id="50" w:name="_Toc316025570"/>
      <w:bookmarkEnd w:id="48"/>
      <w:r>
        <w:t xml:space="preserve">Level Effects </w:t>
      </w:r>
      <w:r w:rsidRPr="009430AE">
        <w:t>Defined</w:t>
      </w:r>
      <w:bookmarkEnd w:id="49"/>
      <w:bookmarkEnd w:id="50"/>
    </w:p>
    <w:p w14:paraId="2A61BDEC" w14:textId="77777777" w:rsidR="009F53D6" w:rsidRDefault="009F53D6" w:rsidP="009430AE">
      <w:r>
        <w:t>A level effect can be thought of as a tuple of the following elements:</w:t>
      </w:r>
    </w:p>
    <w:p w14:paraId="5C92B876" w14:textId="77777777" w:rsidR="009430AE" w:rsidRDefault="009430AE" w:rsidP="009430AE"/>
    <w:p w14:paraId="02BFE167" w14:textId="77777777" w:rsidR="009F53D6" w:rsidRDefault="009F53D6" w:rsidP="009430AE">
      <w:r>
        <w:t>The indices of the affected attitude curve (</w:t>
      </w:r>
      <w:r>
        <w:rPr>
          <w:i/>
          <w:iCs/>
        </w:rPr>
        <w:t>gc</w:t>
      </w:r>
      <w:r>
        <w:t xml:space="preserve"> for satisfaction curves, </w:t>
      </w:r>
      <w:r>
        <w:rPr>
          <w:i/>
          <w:iCs/>
        </w:rPr>
        <w:t>fg</w:t>
      </w:r>
      <w:r>
        <w:t xml:space="preserve"> for cooperation curves)</w:t>
      </w:r>
    </w:p>
    <w:p w14:paraId="185BA45F" w14:textId="77777777" w:rsidR="009430AE" w:rsidRDefault="009430AE" w:rsidP="009430AE"/>
    <w:p w14:paraId="1636D7A8" w14:textId="77777777" w:rsidR="009F53D6" w:rsidRDefault="009F53D6" w:rsidP="00A0056D">
      <w:pPr>
        <w:pStyle w:val="ListParagraph"/>
        <w:numPr>
          <w:ilvl w:val="0"/>
          <w:numId w:val="13"/>
        </w:numPr>
      </w:pPr>
      <w:r w:rsidRPr="009430AE">
        <w:rPr>
          <w:i/>
          <w:iCs/>
        </w:rPr>
        <w:t>d</w:t>
      </w:r>
      <w:r>
        <w:t>, the ID of the driver that resulted in this affect.</w:t>
      </w:r>
    </w:p>
    <w:p w14:paraId="50FBF417" w14:textId="548CBC43" w:rsidR="009F53D6" w:rsidRDefault="009F53D6" w:rsidP="00A0056D">
      <w:pPr>
        <w:pStyle w:val="ListParagraph"/>
        <w:numPr>
          <w:ilvl w:val="0"/>
          <w:numId w:val="13"/>
        </w:numPr>
      </w:pPr>
      <w:r w:rsidRPr="009430AE">
        <w:rPr>
          <w:i/>
          <w:iCs/>
        </w:rPr>
        <w:t>k</w:t>
      </w:r>
      <w:r>
        <w:t>, an indicator of the effect’s cause; see Section</w:t>
      </w:r>
      <w:r w:rsidR="009F0EFE">
        <w:t xml:space="preserve"> </w:t>
      </w:r>
      <w:r w:rsidR="009F0EFE">
        <w:fldChar w:fldCharType="begin"/>
      </w:r>
      <w:r w:rsidR="009F0EFE">
        <w:instrText xml:space="preserve"> REF _Ref315943579 \r \h </w:instrText>
      </w:r>
      <w:r w:rsidR="009F0EFE">
        <w:fldChar w:fldCharType="separate"/>
      </w:r>
      <w:r w:rsidR="003C404A">
        <w:t>4.1.5</w:t>
      </w:r>
      <w:r w:rsidR="009F0EFE">
        <w:fldChar w:fldCharType="end"/>
      </w:r>
      <w:r>
        <w:t>.</w:t>
      </w:r>
    </w:p>
    <w:p w14:paraId="6CCFFFB4" w14:textId="77777777" w:rsidR="009F53D6" w:rsidRDefault="009F53D6" w:rsidP="00A0056D">
      <w:pPr>
        <w:pStyle w:val="ListParagraph"/>
        <w:numPr>
          <w:ilvl w:val="0"/>
          <w:numId w:val="13"/>
        </w:numPr>
      </w:pPr>
      <w:r w:rsidRPr="009430AE">
        <w:rPr>
          <w:i/>
          <w:iCs/>
        </w:rPr>
        <w:t>limit</w:t>
      </w:r>
      <w:r>
        <w:t>, the nominal magnitude of the change</w:t>
      </w:r>
    </w:p>
    <w:p w14:paraId="02918512" w14:textId="77777777" w:rsidR="009F53D6" w:rsidRDefault="009F53D6" w:rsidP="00A0056D">
      <w:pPr>
        <w:pStyle w:val="ListParagraph"/>
        <w:numPr>
          <w:ilvl w:val="0"/>
          <w:numId w:val="13"/>
        </w:numPr>
      </w:pPr>
      <w:r w:rsidRPr="009430AE">
        <w:rPr>
          <w:i/>
          <w:iCs/>
        </w:rPr>
        <w:t>days</w:t>
      </w:r>
      <w:r>
        <w:t>, the time interval in days over which the effect is realized</w:t>
      </w:r>
    </w:p>
    <w:p w14:paraId="23AAAD93" w14:textId="77777777" w:rsidR="009F53D6" w:rsidRDefault="009F53D6" w:rsidP="00A0056D">
      <w:pPr>
        <w:pStyle w:val="ListParagraph"/>
        <w:numPr>
          <w:ilvl w:val="0"/>
          <w:numId w:val="13"/>
        </w:numPr>
      </w:pPr>
      <w:r w:rsidRPr="009430AE">
        <w:rPr>
          <w:i/>
          <w:iCs/>
        </w:rPr>
        <w:lastRenderedPageBreak/>
        <w:t>ts</w:t>
      </w:r>
      <w:r>
        <w:t>, the effect’s start time</w:t>
      </w:r>
    </w:p>
    <w:p w14:paraId="65D1B66C" w14:textId="77777777" w:rsidR="009F53D6" w:rsidRDefault="009F53D6" w:rsidP="00A0056D">
      <w:pPr>
        <w:pStyle w:val="ListParagraph"/>
        <w:numPr>
          <w:ilvl w:val="0"/>
          <w:numId w:val="13"/>
        </w:numPr>
      </w:pPr>
      <w:r w:rsidRPr="009430AE">
        <w:rPr>
          <w:i/>
          <w:iCs/>
        </w:rPr>
        <w:t>te</w:t>
      </w:r>
      <w:r>
        <w:t>, the effect’s end time.</w:t>
      </w:r>
    </w:p>
    <w:p w14:paraId="39502BCB" w14:textId="77777777" w:rsidR="009F53D6" w:rsidRDefault="009F53D6" w:rsidP="00A0056D">
      <w:pPr>
        <w:pStyle w:val="ListParagraph"/>
        <w:numPr>
          <w:ilvl w:val="0"/>
          <w:numId w:val="13"/>
        </w:numPr>
      </w:pPr>
      <m:oMath>
        <m:r>
          <w:rPr>
            <w:rFonts w:ascii="Cambria Math" w:hAnsi="Cambria Math"/>
          </w:rPr>
          <m:t>τ</m:t>
        </m:r>
      </m:oMath>
      <w:r>
        <w:t>, a parameter which controls the shape of the realization curve.</w:t>
      </w:r>
    </w:p>
    <w:p w14:paraId="03BB7730" w14:textId="77777777" w:rsidR="009430AE" w:rsidRDefault="009430AE" w:rsidP="009430AE"/>
    <w:p w14:paraId="53ACED6D" w14:textId="371239E9" w:rsidR="009F53D6" w:rsidRDefault="009F53D6" w:rsidP="003E46AB">
      <w:pPr>
        <w:rPr>
          <w:lang w:bidi="en-US"/>
        </w:rPr>
      </w:pPr>
      <w:r>
        <w:rPr>
          <w:lang w:bidi="en-US"/>
        </w:rPr>
        <w:t xml:space="preserve">When working with a set of level effects, these parameters can be subscripted with the effect index </w:t>
      </w:r>
      <w:r>
        <w:rPr>
          <w:i/>
          <w:iCs/>
          <w:lang w:bidi="en-US"/>
        </w:rPr>
        <w:t>i</w:t>
      </w:r>
      <w:r>
        <w:rPr>
          <w:lang w:bidi="en-US"/>
        </w:rPr>
        <w:t xml:space="preserve">, e.g. </w:t>
      </w:r>
      <m:oMath>
        <m:sSub>
          <m:sSubPr>
            <m:ctrlPr>
              <w:rPr>
                <w:rFonts w:ascii="Cambria Math" w:hAnsi="Cambria Math"/>
              </w:rPr>
            </m:ctrlPr>
          </m:sSubPr>
          <m:e>
            <m:r>
              <w:rPr>
                <w:rFonts w:ascii="Cambria Math" w:hAnsi="Cambria Math"/>
              </w:rPr>
              <m:t>limit</m:t>
            </m:r>
          </m:e>
          <m:sub>
            <m:r>
              <w:rPr>
                <w:rFonts w:ascii="Cambria Math" w:hAnsi="Cambria Math"/>
              </w:rPr>
              <m:t>i</m:t>
            </m:r>
          </m:sub>
        </m:sSub>
      </m:oMath>
      <w:r w:rsidR="003E46AB">
        <w:t xml:space="preserve"> </w:t>
      </w:r>
      <w:r>
        <w:rPr>
          <w:lang w:bidi="en-US"/>
        </w:rPr>
        <w:t xml:space="preserve">is the </w:t>
      </w:r>
      <w:r>
        <w:rPr>
          <w:i/>
          <w:iCs/>
          <w:lang w:bidi="en-US"/>
        </w:rPr>
        <w:t>limit</w:t>
      </w:r>
      <w:r>
        <w:rPr>
          <w:lang w:bidi="en-US"/>
        </w:rPr>
        <w:t xml:space="preserve"> of the </w:t>
      </w:r>
      <w:r>
        <w:rPr>
          <w:i/>
          <w:iCs/>
          <w:lang w:bidi="en-US"/>
        </w:rPr>
        <w:t>i</w:t>
      </w:r>
      <w:r>
        <w:rPr>
          <w:lang w:bidi="en-US"/>
        </w:rPr>
        <w:t>th effect.</w:t>
      </w:r>
    </w:p>
    <w:p w14:paraId="43372EFB" w14:textId="77777777" w:rsidR="003E46AB" w:rsidRDefault="003E46AB" w:rsidP="003E46AB"/>
    <w:p w14:paraId="2C1D50E8" w14:textId="77777777" w:rsidR="009F53D6" w:rsidRDefault="009F53D6" w:rsidP="003E46AB">
      <w:pPr>
        <w:rPr>
          <w:lang w:bidi="en-US"/>
        </w:rPr>
      </w:pPr>
      <w:r>
        <w:rPr>
          <w:lang w:bidi="en-US"/>
        </w:rPr>
        <w:t xml:space="preserve">The realization curve for a level effect is defined by the following function </w:t>
      </w:r>
      <m:oMath>
        <m:r>
          <w:rPr>
            <w:rFonts w:ascii="Cambria Math" w:hAnsi="Cambria Math"/>
          </w:rPr>
          <m:t>E(t)</m:t>
        </m:r>
      </m:oMath>
      <w:r>
        <w:rPr>
          <w:lang w:bidi="en-US"/>
        </w:rPr>
        <w:t>:</w:t>
      </w:r>
    </w:p>
    <w:p w14:paraId="5F9FC9B0" w14:textId="77777777" w:rsidR="001A287D" w:rsidRDefault="001A287D" w:rsidP="003E46AB">
      <w:pPr>
        <w:rPr>
          <w:lang w:bidi="en-US"/>
        </w:rPr>
      </w:pPr>
    </w:p>
    <w:p w14:paraId="10095B67" w14:textId="0AC870A4" w:rsidR="001A287D" w:rsidRPr="001A287D" w:rsidRDefault="001A287D" w:rsidP="001A287D">
      <w:pPr>
        <w:ind w:left="360"/>
        <w:rPr>
          <w:lang w:bidi="en-US"/>
        </w:rPr>
      </w:pPr>
      <m:oMathPara>
        <m:oMathParaPr>
          <m:jc m:val="left"/>
        </m:oMathParaPr>
        <m:oMath>
          <m:r>
            <w:rPr>
              <w:rFonts w:ascii="Cambria Math" w:hAnsi="Cambria Math"/>
              <w:lang w:bidi="en-US"/>
            </w:rPr>
            <m:t>E</m:t>
          </m:r>
          <m:d>
            <m:dPr>
              <m:ctrlPr>
                <w:rPr>
                  <w:rFonts w:ascii="Cambria Math" w:hAnsi="Cambria Math"/>
                  <w:i/>
                  <w:lang w:bidi="en-US"/>
                </w:rPr>
              </m:ctrlPr>
            </m:dPr>
            <m:e>
              <m:r>
                <w:rPr>
                  <w:rFonts w:ascii="Cambria Math" w:hAnsi="Cambria Math"/>
                  <w:lang w:bidi="en-US"/>
                </w:rPr>
                <m:t>t</m:t>
              </m:r>
            </m:e>
          </m:d>
          <m:r>
            <w:rPr>
              <w:rFonts w:ascii="Cambria Math" w:hAnsi="Cambria Math"/>
              <w:lang w:bidi="en-US"/>
            </w:rPr>
            <m:t xml:space="preserve">= </m:t>
          </m:r>
          <m:d>
            <m:dPr>
              <m:begChr m:val="{"/>
              <m:endChr m:val=""/>
              <m:ctrlPr>
                <w:rPr>
                  <w:rFonts w:ascii="Cambria Math" w:hAnsi="Cambria Math"/>
                  <w:i/>
                  <w:lang w:bidi="en-US"/>
                </w:rPr>
              </m:ctrlPr>
            </m:dPr>
            <m:e>
              <m:m>
                <m:mPr>
                  <m:mcs>
                    <m:mc>
                      <m:mcPr>
                        <m:count m:val="2"/>
                        <m:mcJc m:val="left"/>
                      </m:mcPr>
                    </m:mc>
                  </m:mcs>
                  <m:ctrlPr>
                    <w:rPr>
                      <w:rFonts w:ascii="Cambria Math" w:hAnsi="Cambria Math"/>
                      <w:i/>
                      <w:lang w:bidi="en-US"/>
                    </w:rPr>
                  </m:ctrlPr>
                </m:mPr>
                <m:mr>
                  <m:e>
                    <m:r>
                      <w:rPr>
                        <w:rFonts w:ascii="Cambria Math" w:hAnsi="Cambria Math"/>
                      </w:rPr>
                      <m:t>0</m:t>
                    </m:r>
                  </m:e>
                  <m:e>
                    <m:r>
                      <w:rPr>
                        <w:rFonts w:ascii="Cambria Math" w:hAnsi="Cambria Math"/>
                      </w:rPr>
                      <m:t>t≤ts</m:t>
                    </m:r>
                  </m:e>
                </m:mr>
                <m:mr>
                  <m:e>
                    <m:r>
                      <w:rPr>
                        <w:rFonts w:ascii="Cambria Math" w:hAnsi="Cambria Math"/>
                        <w:lang w:bidi="en-US"/>
                      </w:rPr>
                      <m:t>limit ∙</m:t>
                    </m:r>
                    <m:d>
                      <m:dPr>
                        <m:ctrlPr>
                          <w:rPr>
                            <w:rFonts w:ascii="Cambria Math" w:hAnsi="Cambria Math"/>
                            <w:i/>
                            <w:lang w:bidi="en-US"/>
                          </w:rPr>
                        </m:ctrlPr>
                      </m:dPr>
                      <m:e>
                        <m:r>
                          <w:rPr>
                            <w:rFonts w:ascii="Cambria Math" w:hAnsi="Cambria Math"/>
                            <w:lang w:bidi="en-US"/>
                          </w:rPr>
                          <m:t>1.0-</m:t>
                        </m:r>
                        <m:sSup>
                          <m:sSupPr>
                            <m:ctrlPr>
                              <w:rPr>
                                <w:rFonts w:ascii="Cambria Math" w:hAnsi="Cambria Math"/>
                                <w:i/>
                                <w:lang w:bidi="en-US"/>
                              </w:rPr>
                            </m:ctrlPr>
                          </m:sSupPr>
                          <m:e>
                            <m:r>
                              <w:rPr>
                                <w:rFonts w:ascii="Cambria Math" w:hAnsi="Cambria Math"/>
                                <w:lang w:bidi="en-US"/>
                              </w:rPr>
                              <m:t>e</m:t>
                            </m:r>
                          </m:e>
                          <m:sup>
                            <m:f>
                              <m:fPr>
                                <m:ctrlPr>
                                  <w:rPr>
                                    <w:rFonts w:ascii="Cambria Math" w:hAnsi="Cambria Math"/>
                                    <w:i/>
                                    <w:lang w:bidi="en-US"/>
                                  </w:rPr>
                                </m:ctrlPr>
                              </m:fPr>
                              <m:num>
                                <m:r>
                                  <w:rPr>
                                    <w:rFonts w:ascii="Cambria Math" w:hAnsi="Cambria Math"/>
                                    <w:lang w:bidi="en-US"/>
                                  </w:rPr>
                                  <m:t>-(t-ts)</m:t>
                                </m:r>
                              </m:num>
                              <m:den>
                                <m:r>
                                  <w:rPr>
                                    <w:rFonts w:ascii="Cambria Math" w:hAnsi="Cambria Math"/>
                                    <w:lang w:bidi="en-US"/>
                                  </w:rPr>
                                  <m:t>τ</m:t>
                                </m:r>
                              </m:den>
                            </m:f>
                          </m:sup>
                        </m:sSup>
                      </m:e>
                    </m:d>
                  </m:e>
                  <m:e>
                    <m:r>
                      <w:rPr>
                        <w:rFonts w:ascii="Cambria Math" w:hAnsi="Cambria Math"/>
                      </w:rPr>
                      <m:t>ts&lt;t&lt;te</m:t>
                    </m:r>
                  </m:e>
                </m:mr>
                <m:mr>
                  <m:e>
                    <m:r>
                      <w:rPr>
                        <w:rFonts w:ascii="Cambria Math" w:hAnsi="Cambria Math"/>
                      </w:rPr>
                      <m:t>limit</m:t>
                    </m:r>
                  </m:e>
                  <m:e>
                    <m:r>
                      <w:rPr>
                        <w:rFonts w:ascii="Cambria Math" w:hAnsi="Cambria Math"/>
                      </w:rPr>
                      <m:t>t≥te</m:t>
                    </m:r>
                  </m:e>
                </m:mr>
              </m:m>
            </m:e>
          </m:d>
        </m:oMath>
      </m:oMathPara>
    </w:p>
    <w:p w14:paraId="7BB593BE" w14:textId="591F2E76" w:rsidR="009F53D6" w:rsidRDefault="009F53D6" w:rsidP="00E74230"/>
    <w:p w14:paraId="7FF1DA74" w14:textId="40FCBEED" w:rsidR="009F53D6" w:rsidRDefault="009F53D6" w:rsidP="001514B3">
      <w:pPr>
        <w:rPr>
          <w:lang w:bidi="en-US"/>
        </w:rPr>
      </w:pPr>
      <w:r>
        <w:rPr>
          <w:lang w:bidi="en-US"/>
        </w:rPr>
        <w:t xml:space="preserve">This exponential curve approaches but never actually reaches the </w:t>
      </w:r>
      <w:r>
        <w:rPr>
          <w:i/>
          <w:iCs/>
          <w:lang w:bidi="en-US"/>
        </w:rPr>
        <w:t>limit</w:t>
      </w:r>
      <w:r>
        <w:rPr>
          <w:lang w:bidi="en-US"/>
        </w:rPr>
        <w:t xml:space="preserve">.  Consequently, </w:t>
      </w:r>
      <m:oMath>
        <m:r>
          <w:rPr>
            <w:rFonts w:ascii="Cambria Math" w:hAnsi="Cambria Math"/>
          </w:rPr>
          <m:t>τ</m:t>
        </m:r>
      </m:oMath>
      <w:r w:rsidR="00820746">
        <w:t xml:space="preserve"> </w:t>
      </w:r>
      <w:r>
        <w:rPr>
          <w:lang w:bidi="en-US"/>
        </w:rPr>
        <w:t xml:space="preserve">is chosen that the curve is just </w:t>
      </w:r>
      <m:oMath>
        <m:r>
          <w:rPr>
            <w:rFonts w:ascii="Cambria Math" w:hAnsi="Cambria Math"/>
          </w:rPr>
          <m:t>ε</m:t>
        </m:r>
      </m:oMath>
      <w:r w:rsidR="00820746">
        <w:t xml:space="preserve"> </w:t>
      </w:r>
      <w:r>
        <w:rPr>
          <w:lang w:bidi="en-US"/>
        </w:rPr>
        <w:t xml:space="preserve">from </w:t>
      </w:r>
      <w:r>
        <w:rPr>
          <w:i/>
          <w:iCs/>
          <w:lang w:bidi="en-US"/>
        </w:rPr>
        <w:t>limit</w:t>
      </w:r>
      <w:r>
        <w:rPr>
          <w:lang w:bidi="en-US"/>
        </w:rPr>
        <w:t xml:space="preserve"> at time </w:t>
      </w:r>
      <w:r>
        <w:rPr>
          <w:i/>
          <w:iCs/>
          <w:lang w:bidi="en-US"/>
        </w:rPr>
        <w:t>te</w:t>
      </w:r>
      <w:r>
        <w:rPr>
          <w:lang w:bidi="en-US"/>
        </w:rPr>
        <w:t>:</w:t>
      </w:r>
    </w:p>
    <w:p w14:paraId="0108A042" w14:textId="77777777" w:rsidR="001514B3" w:rsidRDefault="001514B3" w:rsidP="001514B3">
      <w:pPr>
        <w:rPr>
          <w:lang w:bidi="en-US"/>
        </w:rPr>
      </w:pPr>
    </w:p>
    <w:p w14:paraId="42F8B3B5" w14:textId="766364AD" w:rsidR="001514B3" w:rsidRPr="00BF4F40" w:rsidRDefault="00BF4F40" w:rsidP="00BF4F40">
      <w:pPr>
        <w:ind w:left="360"/>
      </w:pPr>
      <m:oMathPara>
        <m:oMath>
          <m:r>
            <w:rPr>
              <w:rFonts w:ascii="Cambria Math" w:hAnsi="Cambria Math"/>
            </w:rPr>
            <m:t>τ=</m:t>
          </m:r>
          <m:f>
            <m:fPr>
              <m:ctrlPr>
                <w:rPr>
                  <w:rFonts w:ascii="Cambria Math" w:hAnsi="Cambria Math"/>
                  <w:i/>
                </w:rPr>
              </m:ctrlPr>
            </m:fPr>
            <m:num>
              <m:r>
                <w:rPr>
                  <w:rFonts w:ascii="Cambria Math" w:hAnsi="Cambria Math"/>
                </w:rPr>
                <m:t>days</m:t>
              </m:r>
            </m:num>
            <m:den>
              <m:r>
                <w:rPr>
                  <w:rFonts w:ascii="Cambria Math" w:hAnsi="Cambria Math"/>
                </w:rPr>
                <m: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ϵ</m:t>
                      </m:r>
                    </m:num>
                    <m:den>
                      <m:d>
                        <m:dPr>
                          <m:begChr m:val="|"/>
                          <m:endChr m:val="|"/>
                          <m:ctrlPr>
                            <w:rPr>
                              <w:rFonts w:ascii="Cambria Math" w:hAnsi="Cambria Math"/>
                              <w:i/>
                            </w:rPr>
                          </m:ctrlPr>
                        </m:dPr>
                        <m:e>
                          <m:r>
                            <w:rPr>
                              <w:rFonts w:ascii="Cambria Math" w:hAnsi="Cambria Math"/>
                            </w:rPr>
                            <m:t>limit</m:t>
                          </m:r>
                        </m:e>
                      </m:d>
                    </m:den>
                  </m:f>
                </m:e>
              </m:d>
            </m:den>
          </m:f>
        </m:oMath>
      </m:oMathPara>
    </w:p>
    <w:p w14:paraId="4E1E2B96" w14:textId="77777777" w:rsidR="00BF4F40" w:rsidRDefault="00BF4F40" w:rsidP="00BF4F40"/>
    <w:p w14:paraId="1F6652A7" w14:textId="2933B494" w:rsidR="009F53D6" w:rsidRDefault="00847D71" w:rsidP="009F53D6">
      <w:pPr>
        <w:pStyle w:val="Textbody"/>
      </w:pPr>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BF4F40">
        <w:rPr>
          <w:rFonts w:cs="Times New Roman"/>
        </w:rPr>
        <w:t xml:space="preserve"> </w:t>
      </w:r>
      <w:r w:rsidR="009F53D6">
        <w:rPr>
          <w:rFonts w:cs="Times New Roman"/>
          <w:lang w:bidi="en-US"/>
        </w:rPr>
        <w:t xml:space="preserve">denotes this function for a specific level effect </w:t>
      </w:r>
      <w:r w:rsidR="009F53D6">
        <w:rPr>
          <w:rFonts w:cs="Times New Roman"/>
          <w:i/>
          <w:iCs/>
          <w:lang w:bidi="en-US"/>
        </w:rPr>
        <w:t>i</w:t>
      </w:r>
      <w:r w:rsidR="009F53D6">
        <w:rPr>
          <w:rFonts w:cs="Times New Roman"/>
          <w:lang w:bidi="en-US"/>
        </w:rPr>
        <w:t xml:space="preserve">.  The nominal contribution of level effect </w:t>
      </w:r>
      <w:r w:rsidR="009F53D6">
        <w:rPr>
          <w:rFonts w:cs="Times New Roman"/>
          <w:i/>
          <w:iCs/>
          <w:lang w:bidi="en-US"/>
        </w:rPr>
        <w:t>i</w:t>
      </w:r>
      <w:r w:rsidR="009F53D6">
        <w:rPr>
          <w:rFonts w:cs="Times New Roman"/>
          <w:lang w:bidi="en-US"/>
        </w:rPr>
        <w:t xml:space="preserve">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BF4F40">
        <w:rPr>
          <w:rFonts w:cs="Times New Roman"/>
        </w:rPr>
        <w:t xml:space="preserve"> </w:t>
      </w:r>
      <w:r w:rsidR="009F53D6">
        <w:rPr>
          <w:rFonts w:cs="Times New Roman"/>
          <w:lang w:bidi="en-US"/>
        </w:rPr>
        <w:t>is therefore</w:t>
      </w:r>
    </w:p>
    <w:p w14:paraId="337D80D9" w14:textId="44E68451" w:rsidR="009F53D6" w:rsidRDefault="00847D71"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0C4D6CD" w14:textId="7910E5BF" w:rsidR="009F53D6" w:rsidRDefault="009F53D6" w:rsidP="00BF4F40">
      <w:pPr>
        <w:rPr>
          <w:lang w:bidi="en-US"/>
        </w:rPr>
      </w:pPr>
      <w:r>
        <w:rPr>
          <w:lang w:bidi="en-US"/>
        </w:rPr>
        <w:t xml:space="preserve">Note that those level effects with </w:t>
      </w:r>
      <m:oMath>
        <m:r>
          <w:rPr>
            <w:rFonts w:ascii="Cambria Math" w:hAnsi="Cambria Math"/>
          </w:rPr>
          <m:t>te&lt;</m:t>
        </m:r>
        <m:sSub>
          <m:sSubPr>
            <m:ctrlPr>
              <w:rPr>
                <w:rFonts w:ascii="Cambria Math" w:hAnsi="Cambria Math"/>
              </w:rPr>
            </m:ctrlPr>
          </m:sSubPr>
          <m:e>
            <m:r>
              <w:rPr>
                <w:rFonts w:ascii="Cambria Math" w:hAnsi="Cambria Math"/>
              </w:rPr>
              <m:t>t</m:t>
            </m:r>
          </m:e>
          <m:sub>
            <m:r>
              <w:rPr>
                <w:rFonts w:ascii="Cambria Math" w:hAnsi="Cambria Math"/>
              </w:rPr>
              <m:t>0</m:t>
            </m:r>
          </m:sub>
        </m:sSub>
      </m:oMath>
      <w:r w:rsidR="00BF4F40">
        <w:t xml:space="preserve"> </w:t>
      </w:r>
      <w:r>
        <w:rPr>
          <w:lang w:bidi="en-US"/>
        </w:rPr>
        <w:t xml:space="preserve">or </w:t>
      </w:r>
      <m:oMath>
        <m:r>
          <w:rPr>
            <w:rFonts w:ascii="Cambria Math" w:hAnsi="Cambria Math"/>
          </w:rPr>
          <m:t>ts&gt;</m:t>
        </m:r>
        <m:sSub>
          <m:sSubPr>
            <m:ctrlPr>
              <w:rPr>
                <w:rFonts w:ascii="Cambria Math" w:hAnsi="Cambria Math"/>
              </w:rPr>
            </m:ctrlPr>
          </m:sSubPr>
          <m:e>
            <m:r>
              <w:rPr>
                <w:rFonts w:ascii="Cambria Math" w:hAnsi="Cambria Math"/>
              </w:rPr>
              <m:t>t</m:t>
            </m:r>
          </m:e>
          <m:sub>
            <m:r>
              <w:rPr>
                <w:rFonts w:ascii="Cambria Math" w:hAnsi="Cambria Math"/>
              </w:rPr>
              <m:t>1</m:t>
            </m:r>
          </m:sub>
        </m:sSub>
      </m:oMath>
      <w:r w:rsidR="00BF4F40">
        <w:t xml:space="preserve"> </w:t>
      </w:r>
      <w:r>
        <w:rPr>
          <w:lang w:bidi="en-US"/>
        </w:rPr>
        <w:t>are guaranteed to contribute a value of 0 to the curve during the time step—they have either run their course before the interval starts, or have not begun to have an effect when the interval ends.  For such effects,</w:t>
      </w:r>
    </w:p>
    <w:p w14:paraId="184AD935" w14:textId="77777777" w:rsidR="00BF4F40" w:rsidRDefault="00BF4F40" w:rsidP="00BF4F40"/>
    <w:p w14:paraId="4A716BBC" w14:textId="5FAB2CE7" w:rsidR="009F53D6" w:rsidRDefault="00847D71"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7C3EEF79" w14:textId="0A7B93A9" w:rsidR="009F53D6" w:rsidRDefault="009F53D6" w:rsidP="00BF4F40">
      <w:pPr>
        <w:rPr>
          <w:lang w:bidi="en-US"/>
        </w:rPr>
      </w:pPr>
      <w:r>
        <w:rPr>
          <w:lang w:bidi="en-US"/>
        </w:rPr>
        <w:t xml:space="preserve">This nominal contribution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BF4F40">
        <w:t xml:space="preserve"> </w:t>
      </w:r>
      <w:r>
        <w:rPr>
          <w:lang w:bidi="en-US"/>
        </w:rPr>
        <w:t xml:space="preserve">is used to compute the actual contribution of effect </w:t>
      </w:r>
      <w:r>
        <w:rPr>
          <w:i/>
          <w:iCs/>
          <w:lang w:bidi="en-US"/>
        </w:rPr>
        <w:t>i</w:t>
      </w:r>
      <w:r>
        <w:rPr>
          <w:lang w:bidi="en-US"/>
        </w:rPr>
        <w:t xml:space="preserve"> during the time step.  In addition, as the simulation runs from time step to time step we accumulate the nominal contribution to date for each level effect </w:t>
      </w:r>
      <w:r>
        <w:rPr>
          <w:i/>
          <w:iCs/>
          <w:lang w:bidi="en-US"/>
        </w:rPr>
        <w:t>i</w:t>
      </w:r>
      <w:r>
        <w:rPr>
          <w:lang w:bidi="en-US"/>
        </w:rPr>
        <w:t>:</w:t>
      </w:r>
    </w:p>
    <w:p w14:paraId="41DC5FDC" w14:textId="77777777" w:rsidR="00BF4F40" w:rsidRDefault="00BF4F40" w:rsidP="00BF4F40"/>
    <w:p w14:paraId="1575EF8B" w14:textId="5A6EEE91" w:rsidR="009F53D6" w:rsidRPr="00BF4F40" w:rsidRDefault="00847D71" w:rsidP="00BF4F40">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5E5AE25F" w14:textId="77777777" w:rsidR="00BF4F40" w:rsidRPr="00BF4F40" w:rsidRDefault="00BF4F40" w:rsidP="00BF4F40"/>
    <w:p w14:paraId="68736143" w14:textId="77777777" w:rsidR="009F53D6" w:rsidRDefault="009F53D6" w:rsidP="00BF4F40">
      <w:pPr>
        <w:rPr>
          <w:lang w:bidi="en-US"/>
        </w:rPr>
      </w:pPr>
      <w:r>
        <w:rPr>
          <w:lang w:bidi="en-US"/>
        </w:rPr>
        <w:t>Accumulating the nominal contribution to date for a level effect is useful because it allows us to watch the progress of the level effect in terms of the original inputs as the model runs forward in time.</w:t>
      </w:r>
    </w:p>
    <w:p w14:paraId="2D674944" w14:textId="77777777" w:rsidR="009F53D6" w:rsidRDefault="009F53D6" w:rsidP="00BF4F40">
      <w:pPr>
        <w:pStyle w:val="Heading5"/>
      </w:pPr>
      <w:bookmarkStart w:id="51" w:name="_Toc316025571"/>
      <w:r>
        <w:lastRenderedPageBreak/>
        <w:t>Effect of Epsilon on Level Effects</w:t>
      </w:r>
      <w:bookmarkEnd w:id="51"/>
    </w:p>
    <w:p w14:paraId="6E728E31" w14:textId="78ED99C3" w:rsidR="009F53D6" w:rsidRDefault="009F53D6" w:rsidP="00DF1D00">
      <w:r>
        <w:t xml:space="preserve">GRAM uses an </w:t>
      </w:r>
      <m:oMath>
        <m:r>
          <w:rPr>
            <w:rFonts w:ascii="Cambria Math" w:hAnsi="Cambria Math"/>
          </w:rPr>
          <m:t>ϵ</m:t>
        </m:r>
      </m:oMath>
      <w:r w:rsidR="00DF1D00">
        <w:t xml:space="preserve"> </w:t>
      </w:r>
      <w:r>
        <w:t>value</w:t>
      </w:r>
      <w:r>
        <w:rPr>
          <w:rStyle w:val="FootnoteReference"/>
        </w:rPr>
        <w:footnoteReference w:id="7"/>
      </w:r>
      <w:r>
        <w:t>, nominally equal to 0.</w:t>
      </w:r>
      <w:r w:rsidR="00DF1D00">
        <w:t>01, that a</w:t>
      </w:r>
      <w:r>
        <w:t>ffects level effects in two ways:</w:t>
      </w:r>
    </w:p>
    <w:p w14:paraId="264D93FF" w14:textId="77777777" w:rsidR="00DF1D00" w:rsidRDefault="00DF1D00" w:rsidP="00DF1D00"/>
    <w:p w14:paraId="644B07C3" w14:textId="30442004" w:rsidR="00DF1D00" w:rsidRDefault="009F53D6" w:rsidP="00A0056D">
      <w:pPr>
        <w:pStyle w:val="ListParagraph"/>
        <w:numPr>
          <w:ilvl w:val="0"/>
          <w:numId w:val="14"/>
        </w:numPr>
      </w:pPr>
      <w:r>
        <w:t>As described in Section</w:t>
      </w:r>
      <w:r w:rsidR="009F0EFE">
        <w:t xml:space="preserve"> </w:t>
      </w:r>
      <w:r w:rsidR="009F0EFE">
        <w:fldChar w:fldCharType="begin"/>
      </w:r>
      <w:r w:rsidR="009F0EFE">
        <w:instrText xml:space="preserve"> REF _Ref315954951 \r \h </w:instrText>
      </w:r>
      <w:r w:rsidR="009F0EFE">
        <w:fldChar w:fldCharType="separate"/>
      </w:r>
      <w:r w:rsidR="003C404A">
        <w:t>4.1.1.1</w:t>
      </w:r>
      <w:r w:rsidR="009F0EFE">
        <w:fldChar w:fldCharType="end"/>
      </w:r>
      <w:r>
        <w:t xml:space="preserve">, </w:t>
      </w:r>
      <m:oMath>
        <m:r>
          <w:rPr>
            <w:rFonts w:ascii="Cambria Math" w:hAnsi="Cambria Math"/>
          </w:rPr>
          <m:t>ϵ</m:t>
        </m:r>
      </m:oMath>
      <w:r w:rsidR="00DF1D00">
        <w:t xml:space="preserve"> </w:t>
      </w:r>
      <w:r>
        <w:t xml:space="preserve">is used to calibrate the exponential curve so that it reaches </w:t>
      </w:r>
      <m:oMath>
        <m:r>
          <w:rPr>
            <w:rFonts w:ascii="Cambria Math" w:hAnsi="Cambria Math"/>
          </w:rPr>
          <m:t>ϵ</m:t>
        </m:r>
      </m:oMath>
      <w:r w:rsidR="00DF1D00">
        <w:t xml:space="preserve"> </w:t>
      </w:r>
      <w:r>
        <w:t xml:space="preserve">of its </w:t>
      </w:r>
      <w:r w:rsidRPr="00DF1D00">
        <w:rPr>
          <w:i/>
          <w:iCs/>
        </w:rPr>
        <w:t>limit</w:t>
      </w:r>
      <w:r>
        <w:t xml:space="preserve"> at its end time, </w:t>
      </w:r>
      <w:r w:rsidRPr="00DF1D00">
        <w:rPr>
          <w:i/>
          <w:iCs/>
        </w:rPr>
        <w:t>te</w:t>
      </w:r>
      <w:r>
        <w:t>.</w:t>
      </w:r>
    </w:p>
    <w:p w14:paraId="6E2853AF" w14:textId="77777777" w:rsidR="00DF1D00" w:rsidRDefault="00DF1D00" w:rsidP="00DF1D00">
      <w:pPr>
        <w:pStyle w:val="ListParagraph"/>
      </w:pPr>
    </w:p>
    <w:p w14:paraId="30826DFB" w14:textId="47F4D339" w:rsidR="009F53D6" w:rsidRDefault="009F53D6" w:rsidP="00A0056D">
      <w:pPr>
        <w:pStyle w:val="ListParagraph"/>
        <w:numPr>
          <w:ilvl w:val="0"/>
          <w:numId w:val="14"/>
        </w:numPr>
      </w:pPr>
      <w:r>
        <w:t xml:space="preserve">When scheduling level effects the requested realization time in </w:t>
      </w:r>
      <w:r w:rsidRPr="00DF1D00">
        <w:rPr>
          <w:i/>
          <w:iCs/>
        </w:rPr>
        <w:t>days</w:t>
      </w:r>
      <w:r>
        <w:t xml:space="preserve"> is ignored for effects whose</w:t>
      </w:r>
      <w:r w:rsidR="00856DE0">
        <w:t xml:space="preserve"> </w:t>
      </w:r>
      <m:oMath>
        <m:r>
          <w:rPr>
            <w:rFonts w:ascii="Cambria Math" w:hAnsi="Cambria Math"/>
          </w:rPr>
          <m:t>limit&lt;ϵ</m:t>
        </m:r>
      </m:oMath>
      <w:r>
        <w:t xml:space="preserve">.  Instead, </w:t>
      </w:r>
      <w:r w:rsidRPr="00DF1D00">
        <w:rPr>
          <w:i/>
          <w:iCs/>
        </w:rPr>
        <w:t>te</w:t>
      </w:r>
      <w:r>
        <w:t xml:space="preserve"> is set to </w:t>
      </w:r>
      <w:r w:rsidRPr="00DF1D00">
        <w:rPr>
          <w:i/>
          <w:iCs/>
        </w:rPr>
        <w:t>ts</w:t>
      </w:r>
      <w:r>
        <w:t xml:space="preserve"> and </w:t>
      </w:r>
      <w:r w:rsidRPr="00DF1D00">
        <w:rPr>
          <w:i/>
          <w:iCs/>
        </w:rPr>
        <w:t>days</w:t>
      </w:r>
      <w:r>
        <w:t xml:space="preserve"> is set to 0, so that the effect makes its entire contribution at time step containing </w:t>
      </w:r>
      <w:r w:rsidRPr="00DF1D00">
        <w:rPr>
          <w:i/>
          <w:iCs/>
        </w:rPr>
        <w:t>ts</w:t>
      </w:r>
      <w:r>
        <w:t>.</w:t>
      </w:r>
    </w:p>
    <w:p w14:paraId="16C1FDAB" w14:textId="77777777" w:rsidR="009F53D6" w:rsidRDefault="009F53D6" w:rsidP="00C118EA">
      <w:pPr>
        <w:pStyle w:val="Heading4"/>
      </w:pPr>
      <w:bookmarkStart w:id="52" w:name="__RefHeading__35322914"/>
      <w:bookmarkStart w:id="53" w:name="_Ref315956366"/>
      <w:bookmarkStart w:id="54" w:name="_Toc316025572"/>
      <w:bookmarkEnd w:id="52"/>
      <w:r>
        <w:t>Slope Effects</w:t>
      </w:r>
      <w:bookmarkEnd w:id="53"/>
      <w:bookmarkEnd w:id="54"/>
    </w:p>
    <w:p w14:paraId="2B2D478A" w14:textId="77777777" w:rsidR="009F53D6" w:rsidRDefault="009F53D6" w:rsidP="006E47FC">
      <w:r>
        <w:t xml:space="preserve">GRAM inputs can create </w:t>
      </w:r>
      <w:r>
        <w:rPr>
          <w:i/>
          <w:iCs/>
        </w:rPr>
        <w:t>slope effects</w:t>
      </w:r>
      <w:r>
        <w:t>.  A slope effect is an attitude change with a specified nominal slope (change/day).  The effect will cause the attitude to change at that same nominal rate until the slope effect is terminated or reaches a threshold.  This section explains how to compute the nominal contribution of a particular slope effect during some time step.</w:t>
      </w:r>
    </w:p>
    <w:p w14:paraId="031E3860" w14:textId="77777777" w:rsidR="009F53D6" w:rsidRDefault="009F53D6" w:rsidP="00C118EA">
      <w:pPr>
        <w:pStyle w:val="Heading5"/>
      </w:pPr>
      <w:bookmarkStart w:id="55" w:name="__RefHeading__34643220"/>
      <w:bookmarkStart w:id="56" w:name="_Ref315954963"/>
      <w:bookmarkStart w:id="57" w:name="_Toc316025573"/>
      <w:bookmarkEnd w:id="55"/>
      <w:r>
        <w:t>Slope Effects Defined</w:t>
      </w:r>
      <w:bookmarkEnd w:id="56"/>
      <w:bookmarkEnd w:id="57"/>
    </w:p>
    <w:p w14:paraId="39657A0A" w14:textId="77777777" w:rsidR="009F53D6" w:rsidRDefault="009F53D6" w:rsidP="00C118EA">
      <w:r>
        <w:t>A slope effect can be thought of us a tuple of the following elements:</w:t>
      </w:r>
    </w:p>
    <w:p w14:paraId="4D6DEA2F" w14:textId="77777777" w:rsidR="00C118EA" w:rsidRDefault="00C118EA" w:rsidP="00C118EA"/>
    <w:p w14:paraId="0507B033" w14:textId="77777777" w:rsidR="009F53D6" w:rsidRDefault="009F53D6" w:rsidP="00C118EA">
      <w:r>
        <w:t>The indices of the affected attitude curve (</w:t>
      </w:r>
      <w:r>
        <w:rPr>
          <w:i/>
          <w:iCs/>
        </w:rPr>
        <w:t>gc</w:t>
      </w:r>
      <w:r>
        <w:t xml:space="preserve"> for satisfaction curves, </w:t>
      </w:r>
      <w:r>
        <w:rPr>
          <w:i/>
          <w:iCs/>
        </w:rPr>
        <w:t>fg</w:t>
      </w:r>
      <w:r>
        <w:t xml:space="preserve"> for cooperation curves).</w:t>
      </w:r>
    </w:p>
    <w:p w14:paraId="4213C366" w14:textId="77777777" w:rsidR="00C118EA" w:rsidRDefault="00C118EA" w:rsidP="00C118EA"/>
    <w:p w14:paraId="12FF417D" w14:textId="77777777" w:rsidR="009F53D6" w:rsidRPr="00C118EA" w:rsidRDefault="009F53D6" w:rsidP="00A0056D">
      <w:pPr>
        <w:pStyle w:val="ListParagraph"/>
        <w:numPr>
          <w:ilvl w:val="0"/>
          <w:numId w:val="15"/>
        </w:numPr>
        <w:rPr>
          <w:i/>
          <w:iCs/>
        </w:rPr>
      </w:pPr>
      <w:r w:rsidRPr="00C118EA">
        <w:rPr>
          <w:i/>
          <w:iCs/>
        </w:rPr>
        <w:t>d</w:t>
      </w:r>
      <w:r>
        <w:t>, the ID of the driver that resulted in this effect</w:t>
      </w:r>
    </w:p>
    <w:p w14:paraId="65800B49" w14:textId="0E6A0344" w:rsidR="009F53D6" w:rsidRPr="00C118EA" w:rsidRDefault="009F53D6" w:rsidP="00A0056D">
      <w:pPr>
        <w:pStyle w:val="ListParagraph"/>
        <w:numPr>
          <w:ilvl w:val="0"/>
          <w:numId w:val="15"/>
        </w:numPr>
        <w:rPr>
          <w:i/>
          <w:iCs/>
        </w:rPr>
      </w:pPr>
      <w:r w:rsidRPr="00C118EA">
        <w:rPr>
          <w:i/>
          <w:iCs/>
        </w:rPr>
        <w:t>k</w:t>
      </w:r>
      <w:r>
        <w:t>, an indicator of t</w:t>
      </w:r>
      <w:r w:rsidR="00C118EA">
        <w:t xml:space="preserve">he effect's cause; see Section </w:t>
      </w:r>
      <w:r w:rsidR="000A713B">
        <w:fldChar w:fldCharType="begin"/>
      </w:r>
      <w:r w:rsidR="000A713B">
        <w:instrText xml:space="preserve"> REF _Ref315943579 \r \h </w:instrText>
      </w:r>
      <w:r w:rsidR="000A713B">
        <w:fldChar w:fldCharType="separate"/>
      </w:r>
      <w:r w:rsidR="003C404A">
        <w:t>4.1.5</w:t>
      </w:r>
      <w:r w:rsidR="000A713B">
        <w:fldChar w:fldCharType="end"/>
      </w:r>
    </w:p>
    <w:p w14:paraId="7C3DD62B" w14:textId="77777777" w:rsidR="009F53D6" w:rsidRPr="00C118EA" w:rsidRDefault="009F53D6" w:rsidP="00A0056D">
      <w:pPr>
        <w:pStyle w:val="ListParagraph"/>
        <w:numPr>
          <w:ilvl w:val="0"/>
          <w:numId w:val="15"/>
        </w:numPr>
        <w:rPr>
          <w:i/>
          <w:iCs/>
        </w:rPr>
      </w:pPr>
      <w:r w:rsidRPr="00C118EA">
        <w:rPr>
          <w:i/>
          <w:iCs/>
        </w:rPr>
        <w:t>slope</w:t>
      </w:r>
      <w:r>
        <w:t>, the nominal change per day</w:t>
      </w:r>
    </w:p>
    <w:p w14:paraId="6B4E29FA" w14:textId="77777777" w:rsidR="009F53D6" w:rsidRPr="00C118EA" w:rsidRDefault="009F53D6" w:rsidP="00A0056D">
      <w:pPr>
        <w:pStyle w:val="ListParagraph"/>
        <w:numPr>
          <w:ilvl w:val="0"/>
          <w:numId w:val="15"/>
        </w:numPr>
        <w:rPr>
          <w:i/>
          <w:iCs/>
        </w:rPr>
      </w:pPr>
      <w:r w:rsidRPr="00C118EA">
        <w:rPr>
          <w:i/>
          <w:iCs/>
        </w:rPr>
        <w:t>ts</w:t>
      </w:r>
      <w:r>
        <w:t>, the effect's start time in ticks</w:t>
      </w:r>
    </w:p>
    <w:p w14:paraId="30AD4D7D" w14:textId="77777777" w:rsidR="009F53D6" w:rsidRDefault="009F53D6" w:rsidP="00A0056D">
      <w:pPr>
        <w:pStyle w:val="ListParagraph"/>
        <w:numPr>
          <w:ilvl w:val="0"/>
          <w:numId w:val="15"/>
        </w:numPr>
      </w:pPr>
      <w:r w:rsidRPr="00C118EA">
        <w:rPr>
          <w:i/>
          <w:iCs/>
        </w:rPr>
        <w:t>te</w:t>
      </w:r>
      <w:r>
        <w:t>, the effect's end time in ticks</w:t>
      </w:r>
    </w:p>
    <w:p w14:paraId="2CF8063B" w14:textId="77777777" w:rsidR="00C118EA" w:rsidRDefault="00C118EA" w:rsidP="00C118EA">
      <w:pPr>
        <w:rPr>
          <w:i/>
          <w:iCs/>
        </w:rPr>
      </w:pPr>
    </w:p>
    <w:p w14:paraId="03827D05" w14:textId="77777777" w:rsidR="009F53D6" w:rsidRDefault="009F53D6" w:rsidP="006E47FC">
      <w:r>
        <w:t xml:space="preserve">When working with a set of slope effects, these parameters can be subscripted with the effect index </w:t>
      </w:r>
      <w:r>
        <w:rPr>
          <w:i/>
          <w:iCs/>
        </w:rPr>
        <w:t>i</w:t>
      </w:r>
      <w:r>
        <w:t xml:space="preserve">, e.g., </w:t>
      </w:r>
      <m:oMath>
        <m:sSub>
          <m:sSubPr>
            <m:ctrlPr>
              <w:rPr>
                <w:rFonts w:ascii="Cambria Math" w:hAnsi="Cambria Math"/>
              </w:rPr>
            </m:ctrlPr>
          </m:sSubPr>
          <m:e>
            <m:r>
              <w:rPr>
                <w:rFonts w:ascii="Cambria Math" w:hAnsi="Cambria Math"/>
              </w:rPr>
              <m:t>slope</m:t>
            </m:r>
          </m:e>
          <m:sub>
            <m:r>
              <w:rPr>
                <w:rFonts w:ascii="Cambria Math" w:hAnsi="Cambria Math"/>
              </w:rPr>
              <m:t>i</m:t>
            </m:r>
          </m:sub>
        </m:sSub>
      </m:oMath>
      <w:r>
        <w:t xml:space="preserve">is the </w:t>
      </w:r>
      <w:r>
        <w:rPr>
          <w:i/>
          <w:iCs/>
        </w:rPr>
        <w:t>slope</w:t>
      </w:r>
      <w:r>
        <w:t xml:space="preserve"> of the </w:t>
      </w:r>
      <w:r>
        <w:rPr>
          <w:i/>
          <w:iCs/>
        </w:rPr>
        <w:t>i</w:t>
      </w:r>
      <w:r>
        <w:t>th effect.</w:t>
      </w:r>
    </w:p>
    <w:p w14:paraId="552483C5" w14:textId="77777777" w:rsidR="006E47FC" w:rsidRDefault="006E47FC" w:rsidP="006E47FC">
      <w:pPr>
        <w:rPr>
          <w:i/>
          <w:iCs/>
        </w:rPr>
      </w:pPr>
    </w:p>
    <w:p w14:paraId="4002DCAB" w14:textId="77777777" w:rsidR="009F53D6" w:rsidRDefault="009F53D6" w:rsidP="006E47FC">
      <w:r>
        <w:t xml:space="preserve">It would seem that the nominal contribution of a slope effect </w:t>
      </w:r>
      <w:r>
        <w:rPr>
          <w:i/>
          <w:iCs/>
        </w:rPr>
        <w:t>i</w:t>
      </w:r>
      <w:r>
        <w:t xml:space="preserve"> for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is simply the </w:t>
      </w:r>
      <w:r>
        <w:rPr>
          <w:i/>
          <w:iCs/>
        </w:rPr>
        <w:t>slope</w:t>
      </w:r>
      <w:r>
        <w:t xml:space="preserve"> times the duration of the time step:</w:t>
      </w:r>
    </w:p>
    <w:p w14:paraId="74E00E01" w14:textId="77777777" w:rsidR="006E47FC" w:rsidRDefault="006E47FC" w:rsidP="006E47FC">
      <w:pPr>
        <w:rPr>
          <w:i/>
          <w:iCs/>
        </w:rPr>
      </w:pPr>
    </w:p>
    <w:p w14:paraId="48D85A45" w14:textId="02D4182B" w:rsidR="009F53D6" w:rsidRDefault="00847D71" w:rsidP="006E47FC">
      <w:pPr>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52863CB7" w14:textId="77777777" w:rsidR="006E47FC" w:rsidRDefault="006E47FC" w:rsidP="006E47FC">
      <w:pPr>
        <w:rPr>
          <w:iCs/>
        </w:rPr>
      </w:pPr>
    </w:p>
    <w:p w14:paraId="2F0BF437" w14:textId="77777777" w:rsidR="009F53D6" w:rsidRDefault="009F53D6" w:rsidP="006E47FC">
      <w:r>
        <w:t>However, the effect might not apply for the full time interval; indeed it might not apply for any of the time interval.  There are the following cases:</w:t>
      </w:r>
    </w:p>
    <w:p w14:paraId="05782E06" w14:textId="77777777" w:rsidR="006E47FC" w:rsidRDefault="006E47FC" w:rsidP="006E47FC"/>
    <w:p w14:paraId="78A4B213" w14:textId="77777777" w:rsidR="009F53D6" w:rsidRDefault="009F53D6" w:rsidP="00A0056D">
      <w:pPr>
        <w:pStyle w:val="ListParagraph"/>
        <w:numPr>
          <w:ilvl w:val="0"/>
          <w:numId w:val="16"/>
        </w:numPr>
      </w:pPr>
      <m:oMath>
        <m:r>
          <w:rPr>
            <w:rFonts w:ascii="Cambria Math" w:hAnsi="Cambria Math"/>
          </w:rPr>
          <w:lastRenderedPageBreak/>
          <m:t>ts≥</m:t>
        </m:r>
        <m:sSub>
          <m:sSubPr>
            <m:ctrlPr>
              <w:rPr>
                <w:rFonts w:ascii="Cambria Math" w:hAnsi="Cambria Math"/>
              </w:rPr>
            </m:ctrlPr>
          </m:sSubPr>
          <m:e>
            <m:r>
              <w:rPr>
                <w:rFonts w:ascii="Cambria Math" w:hAnsi="Cambria Math"/>
              </w:rPr>
              <m:t>t</m:t>
            </m:r>
          </m:e>
          <m:sub>
            <m:r>
              <w:rPr>
                <w:rFonts w:ascii="Cambria Math" w:hAnsi="Cambria Math"/>
              </w:rPr>
              <m:t>1</m:t>
            </m:r>
          </m:sub>
        </m:sSub>
      </m:oMath>
      <w:r>
        <w:t>, in which case the effect hasn't yet started to contribute to satisfaction.</w:t>
      </w:r>
    </w:p>
    <w:p w14:paraId="615089C6" w14:textId="77777777" w:rsidR="009F53D6" w:rsidRDefault="009F53D6" w:rsidP="00A0056D">
      <w:pPr>
        <w:pStyle w:val="ListParagraph"/>
        <w:numPr>
          <w:ilvl w:val="0"/>
          <w:numId w:val="16"/>
        </w:numPr>
      </w:pPr>
      <m:oMath>
        <m:r>
          <w:rPr>
            <w:rFonts w:ascii="Cambria Math" w:hAnsi="Cambria Math"/>
          </w:rPr>
          <m:t>te≤</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no longer contributing to satisfaction.</w:t>
      </w:r>
    </w:p>
    <w:p w14:paraId="69C248F8" w14:textId="6305AC2A" w:rsidR="009F53D6" w:rsidRDefault="009F53D6" w:rsidP="00A0056D">
      <w:pPr>
        <w:pStyle w:val="ListParagraph"/>
        <w:numPr>
          <w:ilvl w:val="0"/>
          <w:numId w:val="16"/>
        </w:numPr>
      </w:pPr>
      <m:oMath>
        <m:r>
          <w:rPr>
            <w:rFonts w:ascii="Cambria Math" w:hAnsi="Cambria Math"/>
          </w:rPr>
          <m:t>ts&lt;</m:t>
        </m:r>
        <m:sSub>
          <m:sSubPr>
            <m:ctrlPr>
              <w:rPr>
                <w:rFonts w:ascii="Cambria Math" w:hAnsi="Cambria Math"/>
              </w:rPr>
            </m:ctrlPr>
          </m:sSubPr>
          <m:e>
            <m:r>
              <w:rPr>
                <w:rFonts w:ascii="Cambria Math" w:hAnsi="Cambria Math"/>
              </w:rPr>
              <m:t>t</m:t>
            </m:r>
          </m:e>
          <m:sub>
            <m:r>
              <w:rPr>
                <w:rFonts w:ascii="Cambria Math" w:hAnsi="Cambria Math"/>
              </w:rPr>
              <m:t>1</m:t>
            </m:r>
          </m:sub>
        </m:sSub>
      </m:oMath>
      <w:r w:rsidR="00BD2F2C">
        <w:t xml:space="preserve"> </w:t>
      </w:r>
      <w:r>
        <w:t xml:space="preserve">and </w:t>
      </w:r>
      <m:oMath>
        <m:r>
          <w:rPr>
            <w:rFonts w:ascii="Cambria Math" w:hAnsi="Cambria Math"/>
          </w:rPr>
          <m:t>te&gt;</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contributing for some or all of the interval.</w:t>
      </w:r>
    </w:p>
    <w:p w14:paraId="43E4A78F" w14:textId="77777777" w:rsidR="00BD2F2C" w:rsidRDefault="00BD2F2C" w:rsidP="00BD2F2C"/>
    <w:p w14:paraId="5D763C57" w14:textId="77777777" w:rsidR="009F53D6" w:rsidRDefault="009F53D6" w:rsidP="00BD2F2C">
      <w:r>
        <w:t>Consequently, we define</w:t>
      </w:r>
    </w:p>
    <w:p w14:paraId="6BAAA2D1" w14:textId="77777777" w:rsidR="00BD2F2C" w:rsidRDefault="00BD2F2C" w:rsidP="00BD2F2C"/>
    <w:p w14:paraId="3FCD8DFD" w14:textId="77777777" w:rsidR="00BD2F2C" w:rsidRPr="00BD2F2C" w:rsidRDefault="00847D71" w:rsidP="00BD2F2C">
      <w:pPr>
        <w:ind w:left="36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slope∙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te,</m:t>
                                </m:r>
                                <m:sSub>
                                  <m:sSubPr>
                                    <m:ctrlPr>
                                      <w:rPr>
                                        <w:rFonts w:ascii="Cambria Math" w:hAnsi="Cambria Math"/>
                                        <w:i/>
                                      </w:rPr>
                                    </m:ctrlPr>
                                  </m:sSubPr>
                                  <m:e>
                                    <m:r>
                                      <w:rPr>
                                        <w:rFonts w:ascii="Cambria Math" w:hAnsi="Cambria Math"/>
                                      </w:rPr>
                                      <m:t>t</m:t>
                                    </m:r>
                                  </m:e>
                                  <m:sub>
                                    <m:r>
                                      <w:rPr>
                                        <w:rFonts w:ascii="Cambria Math" w:hAnsi="Cambria Math"/>
                                      </w:rPr>
                                      <m:t>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ts,</m:t>
                                </m:r>
                                <m:sSub>
                                  <m:sSubPr>
                                    <m:ctrlPr>
                                      <w:rPr>
                                        <w:rFonts w:ascii="Cambria Math" w:hAnsi="Cambria Math"/>
                                        <w:i/>
                                      </w:rPr>
                                    </m:ctrlPr>
                                  </m:sSubPr>
                                  <m:e>
                                    <m:r>
                                      <w:rPr>
                                        <w:rFonts w:ascii="Cambria Math" w:hAnsi="Cambria Math"/>
                                      </w:rPr>
                                      <m:t>t</m:t>
                                    </m:r>
                                  </m:e>
                                  <m:sub>
                                    <m:r>
                                      <w:rPr>
                                        <w:rFonts w:ascii="Cambria Math" w:hAnsi="Cambria Math"/>
                                      </w:rPr>
                                      <m:t>0</m:t>
                                    </m:r>
                                  </m:sub>
                                </m:sSub>
                              </m:e>
                            </m:d>
                          </m:e>
                        </m:func>
                      </m:e>
                    </m:d>
                  </m:e>
                  <m:e>
                    <m:r>
                      <m:rPr>
                        <m:nor/>
                      </m:rPr>
                      <w:rPr>
                        <w:rFonts w:ascii="Cambria Math" w:hAnsi="Cambria Math"/>
                      </w:rPr>
                      <m:t>where</m:t>
                    </m:r>
                    <m:r>
                      <w:rPr>
                        <w:rFonts w:ascii="Cambria Math" w:hAnsi="Cambria Math"/>
                      </w:rPr>
                      <m:t xml:space="preserve"> ts&lt;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r>
                      <m:rPr>
                        <m:nor/>
                      </m:rPr>
                      <w:rPr>
                        <w:rFonts w:ascii="Cambria Math" w:hAnsi="Cambria Math"/>
                      </w:rPr>
                      <m:t>and</m:t>
                    </m:r>
                    <m:r>
                      <w:rPr>
                        <w:rFonts w:ascii="Cambria Math" w:hAnsi="Cambria Math"/>
                      </w:rPr>
                      <m:t xml:space="preserve"> te&gt;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e>
                </m:mr>
                <m:mr>
                  <m:e>
                    <m:r>
                      <w:rPr>
                        <w:rFonts w:ascii="Cambria Math" w:hAnsi="Cambria Math"/>
                      </w:rPr>
                      <m:t>0</m:t>
                    </m:r>
                  </m:e>
                  <m:e>
                    <m:r>
                      <m:rPr>
                        <m:nor/>
                      </m:rPr>
                      <w:rPr>
                        <w:rFonts w:ascii="Cambria Math" w:hAnsi="Cambria Math"/>
                      </w:rPr>
                      <m:t>otherwise</m:t>
                    </m:r>
                  </m:e>
                </m:mr>
              </m:m>
            </m:e>
          </m:d>
        </m:oMath>
      </m:oMathPara>
    </w:p>
    <w:p w14:paraId="12AA1C2F" w14:textId="77777777" w:rsidR="00BD2F2C" w:rsidRDefault="00BD2F2C" w:rsidP="00BD2F2C">
      <w:pPr>
        <w:ind w:left="360"/>
      </w:pPr>
    </w:p>
    <w:p w14:paraId="3E9A1495" w14:textId="4BCD00F2" w:rsidR="009F53D6" w:rsidRDefault="009F53D6" w:rsidP="00BD2F2C">
      <w:r>
        <w:t>As the simulation runs from time step to time step we accumulate the nominal contribution to date for each slope effect, just as we did for level effects:</w:t>
      </w:r>
    </w:p>
    <w:p w14:paraId="2307E981" w14:textId="77777777" w:rsidR="00BD2F2C" w:rsidRPr="00BD2F2C" w:rsidRDefault="00BD2F2C" w:rsidP="00BD2F2C"/>
    <w:p w14:paraId="38146BAD" w14:textId="0195B6B6" w:rsidR="009F53D6" w:rsidRPr="00BD2F2C" w:rsidRDefault="00847D71" w:rsidP="00BD2F2C">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A5F471F" w14:textId="77777777" w:rsidR="00BD2F2C" w:rsidRDefault="00BD2F2C" w:rsidP="00BD2F2C">
      <w:pPr>
        <w:ind w:left="360"/>
        <w:rPr>
          <w:iCs/>
        </w:rPr>
      </w:pPr>
    </w:p>
    <w:p w14:paraId="027393A2" w14:textId="77777777" w:rsidR="009F53D6" w:rsidRDefault="009F53D6" w:rsidP="00BD2F2C">
      <w:pPr>
        <w:rPr>
          <w:i/>
          <w:iCs/>
        </w:rPr>
      </w:pPr>
      <w:r>
        <w:t xml:space="preserve">However, we must also consider </w:t>
      </w:r>
      <w:r>
        <w:rPr>
          <w:i/>
          <w:iCs/>
        </w:rPr>
        <w:t>slope chains</w:t>
      </w:r>
      <w:r>
        <w:t>.</w:t>
      </w:r>
    </w:p>
    <w:p w14:paraId="26F361C7" w14:textId="77777777" w:rsidR="009F53D6" w:rsidRDefault="009F53D6" w:rsidP="000A713B">
      <w:pPr>
        <w:pStyle w:val="Heading5"/>
      </w:pPr>
      <w:bookmarkStart w:id="58" w:name="__RefHeading__35135105"/>
      <w:bookmarkStart w:id="59" w:name="_Ref315957822"/>
      <w:bookmarkStart w:id="60" w:name="_Toc316025574"/>
      <w:bookmarkEnd w:id="58"/>
      <w:r>
        <w:t>Situations and Slope Chains</w:t>
      </w:r>
      <w:bookmarkEnd w:id="59"/>
      <w:bookmarkEnd w:id="60"/>
    </w:p>
    <w:p w14:paraId="61FAE469" w14:textId="112761A7" w:rsidR="009F53D6" w:rsidRDefault="009F53D6" w:rsidP="00A2081E">
      <w:r>
        <w:t xml:space="preserve">A slope chain is a sequence of slope effects related to a single driver, usually a </w:t>
      </w:r>
      <w:r>
        <w:rPr>
          <w:i/>
          <w:iCs/>
        </w:rPr>
        <w:t>situation</w:t>
      </w:r>
      <w:r>
        <w:rPr>
          <w:rStyle w:val="FootnoteReference"/>
          <w:i/>
          <w:iCs/>
        </w:rPr>
        <w:footnoteReference w:id="8"/>
      </w:r>
      <w:r>
        <w:t xml:space="preserve">, </w:t>
      </w:r>
      <w:r w:rsidR="00A2081E">
        <w:t>all of which</w:t>
      </w:r>
      <w:r>
        <w:t xml:space="preserve"> target the same attitude curve.  Chains are produced when a situation evolves over time, producing a sequence of slopes.  The essential thing about effects in a slope chain is that they may not overlap in time, precisely because the chain really represents a single effect that happens to fluctuate over time.</w:t>
      </w:r>
      <w:r>
        <w:rPr>
          <w:rStyle w:val="FootnoteReference"/>
        </w:rPr>
        <w:footnoteReference w:id="9"/>
      </w:r>
      <w:r>
        <w:t xml:space="preserve">  (Section </w:t>
      </w:r>
      <w:r w:rsidR="00A2081E">
        <w:fldChar w:fldCharType="begin"/>
      </w:r>
      <w:r w:rsidR="00A2081E">
        <w:instrText xml:space="preserve"> REF _Ref315953946 \r \h </w:instrText>
      </w:r>
      <w:r w:rsidR="00A2081E">
        <w:fldChar w:fldCharType="separate"/>
      </w:r>
      <w:r w:rsidR="003C404A">
        <w:t>4.5</w:t>
      </w:r>
      <w:r w:rsidR="00A2081E">
        <w:fldChar w:fldCharType="end"/>
      </w:r>
      <w:r w:rsidR="00A2081E">
        <w:t xml:space="preserve"> </w:t>
      </w:r>
      <w:r>
        <w:t>describes the genesis of slope chains in detail).</w:t>
      </w:r>
    </w:p>
    <w:p w14:paraId="71198E2C" w14:textId="77777777" w:rsidR="009F53D6" w:rsidRDefault="009F53D6" w:rsidP="009F53D6">
      <w:pPr>
        <w:pStyle w:val="Textbody"/>
      </w:pPr>
      <w:r>
        <w:t xml:space="preserve">The following table represents a slope chain for some particular situation </w:t>
      </w:r>
      <w:r>
        <w:rPr>
          <w:i/>
          <w:iCs/>
        </w:rPr>
        <w:t>d</w:t>
      </w:r>
      <w:r>
        <w:t xml:space="preserve">.  Note that all effects in the chain have the same </w:t>
      </w:r>
      <w:r>
        <w:rPr>
          <w:i/>
          <w:iCs/>
        </w:rPr>
        <w:t>d</w:t>
      </w:r>
      <w:r>
        <w:t xml:space="preserve">, curve indices, and </w:t>
      </w:r>
      <w:r>
        <w:rPr>
          <w:i/>
          <w:iCs/>
        </w:rPr>
        <w:t>k</w:t>
      </w:r>
      <w:r>
        <w:t>; these values are therefore omitted from the table:</w:t>
      </w:r>
    </w:p>
    <w:tbl>
      <w:tblPr>
        <w:tblW w:w="3514" w:type="dxa"/>
        <w:jc w:val="center"/>
        <w:tblLayout w:type="fixed"/>
        <w:tblCellMar>
          <w:left w:w="10" w:type="dxa"/>
          <w:right w:w="10" w:type="dxa"/>
        </w:tblCellMar>
        <w:tblLook w:val="04A0" w:firstRow="1" w:lastRow="0" w:firstColumn="1" w:lastColumn="0" w:noHBand="0" w:noVBand="1"/>
      </w:tblPr>
      <w:tblGrid>
        <w:gridCol w:w="926"/>
        <w:gridCol w:w="1114"/>
        <w:gridCol w:w="1474"/>
      </w:tblGrid>
      <w:tr w:rsidR="009F53D6" w14:paraId="7CF7DA7D" w14:textId="77777777" w:rsidTr="00731F11">
        <w:trPr>
          <w:cantSplit/>
          <w:jc w:val="center"/>
        </w:trPr>
        <w:tc>
          <w:tcPr>
            <w:tcW w:w="926" w:type="dxa"/>
            <w:tcBorders>
              <w:top w:val="single" w:sz="2" w:space="0" w:color="000000"/>
              <w:left w:val="single" w:sz="2" w:space="0" w:color="000000"/>
              <w:bottom w:val="single" w:sz="2" w:space="0" w:color="000000"/>
            </w:tcBorders>
            <w:tcMar>
              <w:top w:w="55" w:type="dxa"/>
              <w:left w:w="55" w:type="dxa"/>
              <w:bottom w:w="55" w:type="dxa"/>
              <w:right w:w="55" w:type="dxa"/>
            </w:tcMar>
          </w:tcPr>
          <w:p w14:paraId="7C701BC0" w14:textId="77777777" w:rsidR="009F53D6" w:rsidRDefault="009F53D6" w:rsidP="00A2081E">
            <w:pPr>
              <w:pStyle w:val="TableHeading"/>
              <w:jc w:val="right"/>
            </w:pPr>
            <w:r>
              <w:t>TS</w:t>
            </w:r>
          </w:p>
        </w:tc>
        <w:tc>
          <w:tcPr>
            <w:tcW w:w="1114" w:type="dxa"/>
            <w:tcBorders>
              <w:top w:val="single" w:sz="2" w:space="0" w:color="000000"/>
              <w:left w:val="single" w:sz="2" w:space="0" w:color="000000"/>
              <w:bottom w:val="single" w:sz="2" w:space="0" w:color="000000"/>
            </w:tcBorders>
            <w:tcMar>
              <w:top w:w="55" w:type="dxa"/>
              <w:left w:w="55" w:type="dxa"/>
              <w:bottom w:w="55" w:type="dxa"/>
              <w:right w:w="55" w:type="dxa"/>
            </w:tcMar>
          </w:tcPr>
          <w:p w14:paraId="73E598FF" w14:textId="77777777" w:rsidR="009F53D6" w:rsidRDefault="009F53D6" w:rsidP="00A2081E">
            <w:pPr>
              <w:pStyle w:val="TableHeading"/>
              <w:jc w:val="right"/>
            </w:pPr>
            <w:r>
              <w:t>TE</w:t>
            </w:r>
          </w:p>
        </w:tc>
        <w:tc>
          <w:tcPr>
            <w:tcW w:w="147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2B5F67" w14:textId="77777777" w:rsidR="009F53D6" w:rsidRDefault="009F53D6" w:rsidP="00A2081E">
            <w:pPr>
              <w:pStyle w:val="TableHeading"/>
              <w:jc w:val="right"/>
            </w:pPr>
            <w:r>
              <w:t>SLOPE</w:t>
            </w:r>
          </w:p>
        </w:tc>
      </w:tr>
      <w:tr w:rsidR="009F53D6" w14:paraId="1E7076D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4B85F913" w14:textId="77777777" w:rsidR="009F53D6" w:rsidRDefault="009F53D6" w:rsidP="00731F11">
            <w:pPr>
              <w:pStyle w:val="TableContents"/>
              <w:jc w:val="right"/>
            </w:pPr>
            <w:r>
              <w:t>7</w:t>
            </w:r>
          </w:p>
        </w:tc>
        <w:tc>
          <w:tcPr>
            <w:tcW w:w="1114" w:type="dxa"/>
            <w:tcBorders>
              <w:left w:val="single" w:sz="2" w:space="0" w:color="000000"/>
              <w:bottom w:val="single" w:sz="2" w:space="0" w:color="000000"/>
            </w:tcBorders>
            <w:tcMar>
              <w:top w:w="55" w:type="dxa"/>
              <w:left w:w="55" w:type="dxa"/>
              <w:bottom w:w="55" w:type="dxa"/>
              <w:right w:w="55" w:type="dxa"/>
            </w:tcMar>
          </w:tcPr>
          <w:p w14:paraId="6DB13DEB" w14:textId="77777777" w:rsidR="009F53D6" w:rsidRDefault="009F53D6" w:rsidP="00731F11">
            <w:pPr>
              <w:pStyle w:val="TableContents"/>
              <w:jc w:val="right"/>
            </w:pPr>
            <w:r>
              <w:t>24</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A14F6A" w14:textId="77777777" w:rsidR="009F53D6" w:rsidRDefault="009F53D6" w:rsidP="00731F11">
            <w:pPr>
              <w:pStyle w:val="TableContents"/>
              <w:jc w:val="right"/>
            </w:pPr>
            <w:r>
              <w:t>5.2</w:t>
            </w:r>
          </w:p>
        </w:tc>
      </w:tr>
      <w:tr w:rsidR="009F53D6" w14:paraId="3D602642"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5B8BEE12" w14:textId="77777777" w:rsidR="009F53D6" w:rsidRDefault="009F53D6" w:rsidP="00731F11">
            <w:pPr>
              <w:pStyle w:val="TableContents"/>
              <w:jc w:val="right"/>
            </w:pPr>
            <w:r>
              <w:t>24</w:t>
            </w:r>
          </w:p>
        </w:tc>
        <w:tc>
          <w:tcPr>
            <w:tcW w:w="1114" w:type="dxa"/>
            <w:tcBorders>
              <w:left w:val="single" w:sz="2" w:space="0" w:color="000000"/>
              <w:bottom w:val="single" w:sz="2" w:space="0" w:color="000000"/>
            </w:tcBorders>
            <w:tcMar>
              <w:top w:w="55" w:type="dxa"/>
              <w:left w:w="55" w:type="dxa"/>
              <w:bottom w:w="55" w:type="dxa"/>
              <w:right w:w="55" w:type="dxa"/>
            </w:tcMar>
          </w:tcPr>
          <w:p w14:paraId="22390BD2" w14:textId="77777777" w:rsidR="009F53D6" w:rsidRDefault="009F53D6" w:rsidP="00731F11">
            <w:pPr>
              <w:pStyle w:val="TableContents"/>
              <w:jc w:val="right"/>
            </w:pPr>
            <w:r>
              <w:t>39</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7449F" w14:textId="77777777" w:rsidR="009F53D6" w:rsidRDefault="009F53D6" w:rsidP="00731F11">
            <w:pPr>
              <w:pStyle w:val="TableContents"/>
              <w:jc w:val="right"/>
            </w:pPr>
            <w:r>
              <w:t>0</w:t>
            </w:r>
          </w:p>
        </w:tc>
      </w:tr>
      <w:tr w:rsidR="009F53D6" w14:paraId="5A03F073"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2CA8890C" w14:textId="77777777" w:rsidR="009F53D6" w:rsidRDefault="009F53D6" w:rsidP="00731F11">
            <w:pPr>
              <w:pStyle w:val="TableContents"/>
              <w:jc w:val="right"/>
            </w:pPr>
            <w:r>
              <w:t>39</w:t>
            </w:r>
          </w:p>
        </w:tc>
        <w:tc>
          <w:tcPr>
            <w:tcW w:w="1114" w:type="dxa"/>
            <w:tcBorders>
              <w:left w:val="single" w:sz="2" w:space="0" w:color="000000"/>
              <w:bottom w:val="single" w:sz="2" w:space="0" w:color="000000"/>
            </w:tcBorders>
            <w:tcMar>
              <w:top w:w="55" w:type="dxa"/>
              <w:left w:w="55" w:type="dxa"/>
              <w:bottom w:w="55" w:type="dxa"/>
              <w:right w:w="55" w:type="dxa"/>
            </w:tcMar>
          </w:tcPr>
          <w:p w14:paraId="589E52D8" w14:textId="77777777" w:rsidR="009F53D6" w:rsidRDefault="009F53D6" w:rsidP="00731F11">
            <w:pPr>
              <w:pStyle w:val="TableContents"/>
              <w:jc w:val="right"/>
            </w:pPr>
            <w:r>
              <w:t>108</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DD1F3B" w14:textId="77777777" w:rsidR="009F53D6" w:rsidRDefault="009F53D6" w:rsidP="00731F11">
            <w:pPr>
              <w:pStyle w:val="TableContents"/>
              <w:jc w:val="right"/>
            </w:pPr>
            <w:r>
              <w:t>2.5</w:t>
            </w:r>
          </w:p>
        </w:tc>
      </w:tr>
      <w:tr w:rsidR="009F53D6" w14:paraId="1E8BFE0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642C59B2" w14:textId="77777777" w:rsidR="009F53D6" w:rsidRDefault="009F53D6" w:rsidP="00731F11">
            <w:pPr>
              <w:pStyle w:val="TableContents"/>
              <w:jc w:val="right"/>
            </w:pPr>
            <w:r>
              <w:t>108</w:t>
            </w:r>
          </w:p>
        </w:tc>
        <w:tc>
          <w:tcPr>
            <w:tcW w:w="1114" w:type="dxa"/>
            <w:tcBorders>
              <w:left w:val="single" w:sz="2" w:space="0" w:color="000000"/>
              <w:bottom w:val="single" w:sz="2" w:space="0" w:color="000000"/>
            </w:tcBorders>
            <w:tcMar>
              <w:top w:w="55" w:type="dxa"/>
              <w:left w:w="55" w:type="dxa"/>
              <w:bottom w:w="55" w:type="dxa"/>
              <w:right w:w="55" w:type="dxa"/>
            </w:tcMar>
          </w:tcPr>
          <w:p w14:paraId="1479ED6A" w14:textId="77777777" w:rsidR="009F53D6" w:rsidRDefault="009F53D6" w:rsidP="00731F11">
            <w:pPr>
              <w:pStyle w:val="TableContents"/>
              <w:jc w:val="right"/>
            </w:pP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5B6A1" w14:textId="77777777" w:rsidR="009F53D6" w:rsidRDefault="009F53D6" w:rsidP="00731F11">
            <w:pPr>
              <w:pStyle w:val="TableContents"/>
              <w:jc w:val="right"/>
            </w:pPr>
            <w:r>
              <w:t>7.1</w:t>
            </w:r>
          </w:p>
        </w:tc>
      </w:tr>
    </w:tbl>
    <w:p w14:paraId="7B9D2D94" w14:textId="77777777" w:rsidR="009F53D6" w:rsidRDefault="009F53D6" w:rsidP="00A2081E"/>
    <w:p w14:paraId="57EA7B34" w14:textId="77777777" w:rsidR="009F53D6" w:rsidRDefault="009F53D6" w:rsidP="00A2081E">
      <w:r>
        <w:t>The situation begins at tick 7, and the slope is 5.2.  At tick 24 the situation becomes inactive, and the slope drops to 0.  At tick 39 the situation becomes active again, with a slope of 2.5.  At tick 108 things heat up and the slope rises to 7.1.  Note that the final effect in the chain has no end time; slope chains are terminated by setting the slope to 0 in the final link in the chain.</w:t>
      </w:r>
    </w:p>
    <w:p w14:paraId="59855E38" w14:textId="77777777" w:rsidR="009F53D6" w:rsidRDefault="009F53D6" w:rsidP="00A2081E">
      <w:r>
        <w:lastRenderedPageBreak/>
        <w:t>The presence of slope chains affects the model in two ways.  First, care must be taken when scheduling a new effect to update any exist chain.  If the situation above were to change again at time 134, for example, the existing chain would need to be extended with the new slope.</w:t>
      </w:r>
    </w:p>
    <w:p w14:paraId="2EDA1079" w14:textId="77777777" w:rsidR="00A2081E" w:rsidRDefault="00A2081E" w:rsidP="00A2081E"/>
    <w:p w14:paraId="6C7C6C7F" w14:textId="77777777" w:rsidR="009F53D6" w:rsidRDefault="009F53D6" w:rsidP="00A2081E">
      <w:r>
        <w:t>Second, it is possible that several links in a chain will contribute to satisfaction during a single time step, e.g., if the slope changes several times during the time step.  Since the links really represent a single fluctuating effect, the total nominal contribution of the links must be considered when computing the actual contribution of the chain.</w:t>
      </w:r>
    </w:p>
    <w:p w14:paraId="7EB6AC66" w14:textId="77777777" w:rsidR="00A2081E" w:rsidRDefault="00A2081E" w:rsidP="00A2081E"/>
    <w:p w14:paraId="7C5B4263" w14:textId="77777777" w:rsidR="009F53D6" w:rsidRDefault="009F53D6" w:rsidP="00A2081E">
      <w:r>
        <w:t>Extending the equations described in the previous sections to account for slope chains would be a tedious exercise in notation.  To summarize, then, the implementation must account for the following:</w:t>
      </w:r>
    </w:p>
    <w:p w14:paraId="4100B8F8" w14:textId="77777777" w:rsidR="00A2081E" w:rsidRDefault="00A2081E" w:rsidP="00A2081E"/>
    <w:p w14:paraId="540ED2B7" w14:textId="77777777" w:rsidR="009F53D6" w:rsidRDefault="009F53D6" w:rsidP="00A0056D">
      <w:pPr>
        <w:pStyle w:val="ListParagraph"/>
        <w:numPr>
          <w:ilvl w:val="0"/>
          <w:numId w:val="17"/>
        </w:numPr>
      </w:pPr>
      <w:r>
        <w:t>A new link in a slope chain must terminate any previous link in that chain.</w:t>
      </w:r>
    </w:p>
    <w:p w14:paraId="57B68EF8" w14:textId="77777777" w:rsidR="009F53D6" w:rsidRDefault="009F53D6" w:rsidP="00A0056D">
      <w:pPr>
        <w:pStyle w:val="ListParagraph"/>
        <w:numPr>
          <w:ilvl w:val="0"/>
          <w:numId w:val="17"/>
        </w:numPr>
      </w:pPr>
      <w:r>
        <w:t>The nominal contribution must be computed for the chain as a whole.</w:t>
      </w:r>
    </w:p>
    <w:p w14:paraId="1197ADCB" w14:textId="77777777" w:rsidR="009F53D6" w:rsidRDefault="009F53D6" w:rsidP="00A0056D">
      <w:pPr>
        <w:pStyle w:val="ListParagraph"/>
        <w:numPr>
          <w:ilvl w:val="0"/>
          <w:numId w:val="17"/>
        </w:numPr>
      </w:pPr>
      <w:r>
        <w:t>If two or more links in a chain are active during a single time step, they must be treated as a single effect with respect to the computation of the actual contribution to the attitude curve.</w:t>
      </w:r>
    </w:p>
    <w:p w14:paraId="02F2F53B" w14:textId="77777777" w:rsidR="009F53D6" w:rsidRDefault="009F53D6" w:rsidP="000A713B">
      <w:pPr>
        <w:pStyle w:val="Heading5"/>
      </w:pPr>
      <w:bookmarkStart w:id="61" w:name="_Toc316025575"/>
      <w:r>
        <w:t>Effects of Epsilon on Slope Effects</w:t>
      </w:r>
      <w:bookmarkEnd w:id="61"/>
    </w:p>
    <w:p w14:paraId="3DB6798D" w14:textId="3ED17E85" w:rsidR="009F53D6" w:rsidRDefault="009F53D6" w:rsidP="00A2081E">
      <w:r>
        <w:t xml:space="preserve">The same </w:t>
      </w:r>
      <m:oMath>
        <m:r>
          <w:rPr>
            <w:rFonts w:ascii="Cambria Math" w:hAnsi="Cambria Math"/>
          </w:rPr>
          <m:t>ϵ</m:t>
        </m:r>
      </m:oMath>
      <w:r w:rsidR="00A2081E">
        <w:t xml:space="preserve"> </w:t>
      </w:r>
      <w:r>
        <w:t>used in the scheduling and assessment of level effects is applied to slope effects in a different way.  If, when a slope</w:t>
      </w:r>
      <w:r w:rsidR="00A2081E">
        <w:t xml:space="preserve"> effect is being scheduled, its </w:t>
      </w:r>
      <m:oMath>
        <m:r>
          <w:rPr>
            <w:rFonts w:ascii="Cambria Math" w:hAnsi="Cambria Math"/>
          </w:rPr>
          <m:t>slope&lt;ϵ</m:t>
        </m:r>
      </m:oMath>
      <w:r>
        <w:t xml:space="preserve">, </w:t>
      </w:r>
      <w:r w:rsidR="00A2081E">
        <w:t xml:space="preserve">it will </w:t>
      </w:r>
      <w:r>
        <w:t xml:space="preserve">treated as though its </w:t>
      </w:r>
      <m:oMath>
        <m:r>
          <w:rPr>
            <w:rFonts w:ascii="Cambria Math" w:hAnsi="Cambria Math"/>
          </w:rPr>
          <m:t>slope=0</m:t>
        </m:r>
      </m:oMath>
      <w:r>
        <w:t>.  This prevents the computation of insignif</w:t>
      </w:r>
      <w:r w:rsidR="00A2081E">
        <w:t>i</w:t>
      </w:r>
      <w:r>
        <w:t>cant slope effects (and particularly of insignificant indirect effects) from affecting performance.</w:t>
      </w:r>
    </w:p>
    <w:p w14:paraId="1C61FB02" w14:textId="77777777" w:rsidR="009F53D6" w:rsidRDefault="009F53D6" w:rsidP="000A713B">
      <w:pPr>
        <w:pStyle w:val="Heading4"/>
      </w:pPr>
      <w:bookmarkStart w:id="62" w:name="__RefHeading__31346508"/>
      <w:bookmarkStart w:id="63" w:name="_Ref315956292"/>
      <w:bookmarkStart w:id="64" w:name="_Toc316025576"/>
      <w:bookmarkEnd w:id="62"/>
      <w:r>
        <w:t>Ascending and Descending Thresholds</w:t>
      </w:r>
      <w:bookmarkEnd w:id="63"/>
      <w:bookmarkEnd w:id="64"/>
    </w:p>
    <w:p w14:paraId="75E72B9A" w14:textId="77777777" w:rsidR="009F53D6" w:rsidRDefault="009F53D6" w:rsidP="00A2081E">
      <w:r>
        <w:t xml:space="preserve">Every level and slope effect has, in addition to the elements shown above, an </w:t>
      </w:r>
      <w:r>
        <w:rPr>
          <w:i/>
          <w:iCs/>
        </w:rPr>
        <w:t>ascending threshold</w:t>
      </w:r>
      <w:r>
        <w:t xml:space="preserve"> and a </w:t>
      </w:r>
      <w:r>
        <w:rPr>
          <w:i/>
          <w:iCs/>
        </w:rPr>
        <w:t>descending threshold</w:t>
      </w:r>
      <w:r>
        <w:t xml:space="preserve">, which are used to filter out effects when the nominal contribution is computed. These thresholds are denoted </w:t>
      </w:r>
      <w:r>
        <w:rPr>
          <w:i/>
          <w:iCs/>
        </w:rPr>
        <w:t>athresh</w:t>
      </w:r>
      <w:r>
        <w:t xml:space="preserve"> and </w:t>
      </w:r>
      <w:r>
        <w:rPr>
          <w:i/>
          <w:iCs/>
        </w:rPr>
        <w:t>dthresh</w:t>
      </w:r>
      <w:r>
        <w:t xml:space="preserve">.  The notion is that the given effect cannot increase the underlying curve </w:t>
      </w:r>
      <w:r>
        <w:rPr>
          <w:i/>
          <w:iCs/>
        </w:rPr>
        <w:t>A</w:t>
      </w:r>
      <w:r>
        <w:t xml:space="preserve"> if </w:t>
      </w:r>
      <m:oMath>
        <m:r>
          <w:rPr>
            <w:rFonts w:ascii="Cambria Math" w:hAnsi="Cambria Math"/>
          </w:rPr>
          <m:t>A≥athresh</m:t>
        </m:r>
      </m:oMath>
      <w:r>
        <w:t xml:space="preserve">, and cannot decrease the underlying curve </w:t>
      </w:r>
      <w:r>
        <w:rPr>
          <w:i/>
          <w:iCs/>
        </w:rPr>
        <w:t>A</w:t>
      </w:r>
      <w:r>
        <w:t xml:space="preserve"> if </w:t>
      </w:r>
      <m:oMath>
        <m:r>
          <w:rPr>
            <w:rFonts w:ascii="Cambria Math" w:hAnsi="Cambria Math"/>
          </w:rPr>
          <m:t>A≤dthresh</m:t>
        </m:r>
      </m:oMath>
      <w:r>
        <w:t xml:space="preserve">.  Thus, a given satisfaction slope effect might have a slope of -5.0 and a </w:t>
      </w:r>
      <w:r>
        <w:rPr>
          <w:i/>
          <w:iCs/>
        </w:rPr>
        <w:t>dthresh</w:t>
      </w:r>
      <w:r>
        <w:t xml:space="preserve"> of -20: the curve will lose 5 nominal points per day, but only up to a threshold of -20 satisfaction points.  The effect is reasonably sharp, but cannot make the group more than mildly annoyed.  On the other hand, so long as the effect is in place it may be difficult to improve the group's mood much above -20.</w:t>
      </w:r>
    </w:p>
    <w:p w14:paraId="05EF773B" w14:textId="77777777" w:rsidR="00A2081E" w:rsidRDefault="00A2081E" w:rsidP="00A2081E"/>
    <w:p w14:paraId="4080B5C5" w14:textId="77777777" w:rsidR="009F53D6" w:rsidRDefault="009F53D6" w:rsidP="00A2081E">
      <w:r>
        <w:t>The handling of thresholds is straightforward: effects for which the underlying curve exceeds the relevant threshold are treated as though their nominal contribution were zero.</w:t>
      </w:r>
    </w:p>
    <w:p w14:paraId="24CA261A" w14:textId="6DFCE612" w:rsidR="009F53D6" w:rsidRDefault="009F53D6" w:rsidP="009F53D6">
      <w:pPr>
        <w:pStyle w:val="Textbody"/>
      </w:pPr>
      <w:r>
        <w:t xml:space="preserve">The thresholds are set when the </w:t>
      </w:r>
      <w:r w:rsidR="003C404A">
        <w:t>effect is scheduled</w:t>
      </w:r>
      <w:r>
        <w:t>.</w:t>
      </w:r>
    </w:p>
    <w:p w14:paraId="7A247D9F" w14:textId="025F0227" w:rsidR="009F53D6" w:rsidRDefault="009F53D6" w:rsidP="00A2081E">
      <w:r>
        <w:t>A judicious use of thresholds can greatly enrich the notion of the trend; see Section</w:t>
      </w:r>
      <w:r w:rsidR="00A2081E">
        <w:t xml:space="preserve"> </w:t>
      </w:r>
      <w:r w:rsidR="00A2081E">
        <w:fldChar w:fldCharType="begin"/>
      </w:r>
      <w:r w:rsidR="00A2081E">
        <w:instrText xml:space="preserve"> REF _Ref315954163 \r \h </w:instrText>
      </w:r>
      <w:r w:rsidR="00A2081E">
        <w:fldChar w:fldCharType="separate"/>
      </w:r>
      <w:r w:rsidR="003C404A">
        <w:t>4.3.4</w:t>
      </w:r>
      <w:r w:rsidR="00A2081E">
        <w:fldChar w:fldCharType="end"/>
      </w:r>
      <w:r>
        <w:t>.</w:t>
      </w:r>
    </w:p>
    <w:p w14:paraId="64F43638" w14:textId="77777777" w:rsidR="009F53D6" w:rsidRDefault="009F53D6" w:rsidP="000A713B">
      <w:pPr>
        <w:pStyle w:val="Heading4"/>
      </w:pPr>
      <w:bookmarkStart w:id="65" w:name="__RefHeading__34651120"/>
      <w:bookmarkStart w:id="66" w:name="_Ref315954976"/>
      <w:bookmarkStart w:id="67" w:name="_Toc316025577"/>
      <w:bookmarkEnd w:id="65"/>
      <w:r>
        <w:lastRenderedPageBreak/>
        <w:t>Scaling of Contributions</w:t>
      </w:r>
      <w:bookmarkEnd w:id="66"/>
      <w:bookmarkEnd w:id="67"/>
    </w:p>
    <w:p w14:paraId="07D0ED1F" w14:textId="77777777" w:rsidR="009F53D6" w:rsidRDefault="009F53D6" w:rsidP="00A2081E">
      <w:r>
        <w:t xml:space="preserve">The actual contribution to any attitude curve </w:t>
      </w:r>
      <m:oMath>
        <m:r>
          <w:rPr>
            <w:rFonts w:ascii="Cambria Math" w:hAnsi="Cambria Math"/>
          </w:rPr>
          <m:t>A(t)</m:t>
        </m:r>
      </m:oMath>
      <w:r>
        <w:t xml:space="preserve">should show the effects of diminishing returns (technically, </w:t>
      </w:r>
      <w:r>
        <w:rPr>
          <w:i/>
          <w:iCs/>
        </w:rPr>
        <w:t>diminishing marginal utility</w:t>
      </w:r>
      <w:r>
        <w:t>) as the extreme values are approached.  Specifically:</w:t>
      </w:r>
    </w:p>
    <w:p w14:paraId="11E24F76" w14:textId="77777777" w:rsidR="00A2081E" w:rsidRDefault="00A2081E" w:rsidP="00A2081E"/>
    <w:p w14:paraId="75256B84" w14:textId="5B3372E4" w:rsidR="009F53D6" w:rsidRDefault="009F53D6" w:rsidP="00A0056D">
      <w:pPr>
        <w:pStyle w:val="ListParagraph"/>
        <w:numPr>
          <w:ilvl w:val="0"/>
          <w:numId w:val="18"/>
        </w:numPr>
      </w:pPr>
      <w:r>
        <w:t>Positive contributions should have</w:t>
      </w:r>
      <w:r w:rsidRPr="00A2081E">
        <w:t xml:space="preserve"> </w:t>
      </w:r>
      <w:r>
        <w:t xml:space="preserve">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and a weaker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max</m:t>
            </m:r>
          </m:sub>
        </m:sSub>
      </m:oMath>
      <w:r>
        <w:t>.</w:t>
      </w:r>
    </w:p>
    <w:p w14:paraId="5FCB7CAD" w14:textId="77777777" w:rsidR="00A2081E" w:rsidRDefault="00A2081E" w:rsidP="00A2081E"/>
    <w:p w14:paraId="379A9C11" w14:textId="4CAA823C" w:rsidR="009F53D6" w:rsidRDefault="009F53D6" w:rsidP="00A0056D">
      <w:pPr>
        <w:pStyle w:val="ListParagraph"/>
        <w:numPr>
          <w:ilvl w:val="0"/>
          <w:numId w:val="18"/>
        </w:numPr>
      </w:pPr>
      <w:r>
        <w:t xml:space="preserve">Negative contributions should have 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 xml:space="preserve">and a weaker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min</m:t>
            </m:r>
          </m:sub>
        </m:sSub>
      </m:oMath>
      <w:r>
        <w:t>.</w:t>
      </w:r>
    </w:p>
    <w:p w14:paraId="445322F2" w14:textId="77777777" w:rsidR="00A2081E" w:rsidRDefault="00A2081E" w:rsidP="00A2081E"/>
    <w:p w14:paraId="41620E6B" w14:textId="57A8BF4F" w:rsidR="009F53D6" w:rsidRDefault="009F53D6" w:rsidP="00A0056D">
      <w:pPr>
        <w:pStyle w:val="ListParagraph"/>
        <w:numPr>
          <w:ilvl w:val="0"/>
          <w:numId w:val="18"/>
        </w:numPr>
      </w:pPr>
      <m:oMath>
        <m:r>
          <w:rPr>
            <w:rFonts w:ascii="Cambria Math" w:hAnsi="Cambria Math"/>
          </w:rPr>
          <m:t>A(t)</m:t>
        </m:r>
      </m:oMath>
      <w:r w:rsidR="00A2081E">
        <w:t xml:space="preserve"> </w:t>
      </w:r>
      <w:r>
        <w:t xml:space="preserve">should stay within the range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without being artificially clamped.</w:t>
      </w:r>
    </w:p>
    <w:p w14:paraId="72FFC09F" w14:textId="77777777" w:rsidR="00A2081E" w:rsidRDefault="00A2081E" w:rsidP="00A2081E"/>
    <w:p w14:paraId="69CFFB55" w14:textId="7FC01AF4" w:rsidR="009F53D6" w:rsidRDefault="009F53D6" w:rsidP="00A2081E">
      <w:r>
        <w:t xml:space="preserve">To achieve this, each non-zero </w:t>
      </w:r>
      <w:r>
        <w:rPr>
          <w:i/>
          <w:iCs/>
        </w:rPr>
        <w:t>nominal contribution</w:t>
      </w:r>
      <w:r>
        <w:t xml:space="preserve"> to </w:t>
      </w:r>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oMath>
      <w:r w:rsidR="00A2081E">
        <w:t xml:space="preserve"> </w:t>
      </w:r>
      <w:r>
        <w:t xml:space="preserve">is scaled given the value of </w:t>
      </w:r>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xml:space="preserve">, producing the </w:t>
      </w:r>
      <w:r>
        <w:rPr>
          <w:i/>
          <w:iCs/>
        </w:rPr>
        <w:t>actual contribution</w:t>
      </w:r>
      <w:r>
        <w:t xml:space="preserve">.  The following scheme has the desired properties, provided that the total actual nominal contributions at each time step are less than </w:t>
      </w:r>
      <m:oMath>
        <m:sSub>
          <m:sSubPr>
            <m:ctrlPr>
              <w:rPr>
                <w:rFonts w:ascii="Cambria Math" w:hAnsi="Cambria Math"/>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min</m:t>
            </m:r>
          </m:sub>
        </m:sSub>
      </m:oMath>
      <w:r>
        <w:t xml:space="preserve">.  </w:t>
      </w:r>
    </w:p>
    <w:p w14:paraId="6AE9CB43" w14:textId="77777777" w:rsidR="009F53D6" w:rsidRDefault="009F53D6" w:rsidP="009F53D6">
      <w:pPr>
        <w:pStyle w:val="Textbody"/>
      </w:pPr>
      <w:r>
        <w:t xml:space="preserve">First, for each nominal contribution </w:t>
      </w:r>
      <w:r>
        <w:rPr>
          <w:i/>
          <w:iCs/>
        </w:rPr>
        <w:t>ncontrib</w:t>
      </w:r>
      <w:r>
        <w:t xml:space="preserve"> to satisfaction curve </w:t>
      </w:r>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2627ABF3" w14:textId="3371BD38" w:rsidR="009F53D6" w:rsidRPr="00BD3B52" w:rsidRDefault="00BD3B52" w:rsidP="00BD3B52">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2"/>
                        <m:mcJc m:val="center"/>
                      </m:mcPr>
                    </m:mc>
                  </m:mcs>
                  <m:ctrlPr>
                    <w:rPr>
                      <w:rFonts w:ascii="Cambria Math" w:eastAsia="Lucida Sans Unicode" w:hAnsi="Cambria Math" w:cs="Tahoma"/>
                      <w:kern w:val="3"/>
                    </w:rPr>
                  </m:ctrlPr>
                </m:mP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3C299427" w14:textId="77777777" w:rsidR="00BD3B52" w:rsidRPr="00BD3B52" w:rsidRDefault="00BD3B52" w:rsidP="00BD3B52">
      <w:pPr>
        <w:rPr>
          <w:rFonts w:ascii="Times New Roman" w:eastAsia="Lucida Sans Unicode" w:hAnsi="Times New Roman" w:cs="Tahoma"/>
        </w:rPr>
      </w:pPr>
    </w:p>
    <w:p w14:paraId="5AFC3E40" w14:textId="1453BBDF" w:rsidR="009F53D6" w:rsidRDefault="009F53D6" w:rsidP="00BF394E">
      <w:r>
        <w:t xml:space="preserve">With this formula, a nominal contribution of 10 points will cause the satisfaction level to move 10% of the distance from its current value toward the upper limit, +100, no matter what that current value actually is.  Similarly, a nominal contribution of </w:t>
      </w:r>
      <w:r>
        <w:rPr>
          <w:rFonts w:ascii="Luxi Sans" w:eastAsia="Luxi Sans" w:hAnsi="Luxi Sans" w:cs="Luxi Sans"/>
        </w:rPr>
        <w:t>–</w:t>
      </w:r>
      <w:r>
        <w:t>10 points will cause the satisfaction level to move 10% of the distance from its curren</w:t>
      </w:r>
      <w:r w:rsidR="00BF394E">
        <w:t>t value toward the lower limit of</w:t>
      </w:r>
      <w:r w:rsidR="00BF394E">
        <w:rPr>
          <w:rFonts w:ascii="Luxi Sans" w:eastAsia="Luxi Sans" w:hAnsi="Luxi Sans" w:cs="Luxi Sans"/>
        </w:rPr>
        <w:t xml:space="preserve"> –</w:t>
      </w:r>
      <w:r>
        <w:t xml:space="preserve">100.  Consequently, nominal contributions can be thought of either as points </w:t>
      </w:r>
      <w:r>
        <w:rPr>
          <w:i/>
          <w:iCs/>
        </w:rPr>
        <w:t>or</w:t>
      </w:r>
      <w:r>
        <w:t xml:space="preserve"> as percentage changes in the difference between the current value and the extreme.</w:t>
      </w:r>
    </w:p>
    <w:p w14:paraId="26798B3E" w14:textId="77777777" w:rsidR="00BF394E" w:rsidRDefault="00BF394E" w:rsidP="00BF394E"/>
    <w:p w14:paraId="19ED0734" w14:textId="42377E5D" w:rsidR="009F53D6" w:rsidRDefault="009F53D6" w:rsidP="00BF394E">
      <w:r>
        <w:t xml:space="preserve">Similarly, for each nominal contribution </w:t>
      </w:r>
      <w:r>
        <w:rPr>
          <w:i/>
          <w:iCs/>
        </w:rPr>
        <w:t>ncontrib</w:t>
      </w:r>
      <w:r>
        <w:t xml:space="preserve"> to cooperation curve </w:t>
      </w:r>
      <m:oMath>
        <m:r>
          <m:rPr>
            <m:sty m:val="p"/>
          </m:rPr>
          <w:rPr>
            <w:rFonts w:ascii="Cambria Math" w:hAnsi="Cambria Math"/>
          </w:rPr>
          <m:t>Ω</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0F1ADEF4" w14:textId="77777777" w:rsidR="00BF394E" w:rsidRDefault="00BF394E" w:rsidP="00BF394E"/>
    <w:p w14:paraId="4B5B7817" w14:textId="1A413FC8" w:rsidR="00BF394E" w:rsidRPr="00BD3B52" w:rsidRDefault="00BF394E" w:rsidP="00BF394E">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1"/>
                        <m:mcJc m:val="left"/>
                      </m:mcPr>
                    </m:mc>
                    <m:mc>
                      <m:mcPr>
                        <m:count m:val="1"/>
                        <m:mcJc m:val="center"/>
                      </m:mcPr>
                    </m:mc>
                  </m:mcs>
                  <m:ctrlPr>
                    <w:rPr>
                      <w:rFonts w:ascii="Cambria Math" w:eastAsia="Lucida Sans Unicode" w:hAnsi="Cambria Math" w:cs="Tahoma"/>
                      <w:kern w:val="3"/>
                    </w:rPr>
                  </m:ctrlPr>
                </m:mPr>
                <m:mr>
                  <m:e>
                    <m:f>
                      <m:fPr>
                        <m:ctrlPr>
                          <w:rPr>
                            <w:rFonts w:ascii="Cambria Math" w:eastAsia="Lucida Sans Unicode" w:hAnsi="Cambria Math" w:cs="Tahoma"/>
                            <w:kern w:val="3"/>
                          </w:rPr>
                        </m:ctrlPr>
                      </m:fPr>
                      <m:num>
                        <m:r>
                          <m:rPr>
                            <m:sty m:val="p"/>
                          </m:rPr>
                          <w:rPr>
                            <w:rFonts w:ascii="Cambria Math" w:hAnsi="Cambria Math"/>
                          </w:rPr>
                          <m:t>100-Ω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f>
                      <m:fPr>
                        <m:ctrlPr>
                          <w:rPr>
                            <w:rFonts w:ascii="Cambria Math" w:eastAsia="Lucida Sans Unicode" w:hAnsi="Cambria Math" w:cs="Tahoma"/>
                            <w:kern w:val="3"/>
                          </w:rPr>
                        </m:ctrlPr>
                      </m:fPr>
                      <m:num>
                        <m:r>
                          <m:rPr>
                            <m:sty m:val="p"/>
                          </m:rPr>
                          <w:rPr>
                            <w:rFonts w:ascii="Cambria Math" w:hAnsi="Cambria Math"/>
                          </w:rPr>
                          <m:t>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0FD64C75" w14:textId="77777777" w:rsidR="00BF394E" w:rsidRDefault="00BF394E" w:rsidP="00BF394E"/>
    <w:p w14:paraId="0D9A776E" w14:textId="77777777" w:rsidR="009F53D6" w:rsidRDefault="009F53D6" w:rsidP="00BF394E">
      <w:r>
        <w:t>In the sections that follow, the notation "</w:t>
      </w:r>
      <m:oMath>
        <m:r>
          <m:rPr>
            <m:sty m:val="p"/>
          </m:rPr>
          <w:rPr>
            <w:rFonts w:ascii="Cambria Math" w:hAnsi="Cambria Math"/>
          </w:rPr>
          <m:t>scale</m:t>
        </m:r>
        <m:r>
          <w:rPr>
            <w:rFonts w:ascii="Cambria Math" w:hAnsi="Cambria Math"/>
          </w:rPr>
          <m:t>(x)</m:t>
        </m:r>
      </m:oMath>
      <w:r>
        <w:t xml:space="preserve">" indicates that </w:t>
      </w:r>
      <w:r>
        <w:rPr>
          <w:i/>
          <w:iCs/>
        </w:rPr>
        <w:t>x</w:t>
      </w:r>
      <w:r>
        <w:t xml:space="preserve"> has been scaled in this way.</w:t>
      </w:r>
    </w:p>
    <w:p w14:paraId="79E462A4" w14:textId="77777777" w:rsidR="009F53D6" w:rsidRDefault="009F53D6" w:rsidP="000A713B">
      <w:pPr>
        <w:pStyle w:val="Heading4"/>
      </w:pPr>
      <w:bookmarkStart w:id="68" w:name="__RefHeading__35384114"/>
      <w:bookmarkStart w:id="69" w:name="_Ref315943579"/>
      <w:bookmarkStart w:id="70" w:name="_Toc316025578"/>
      <w:bookmarkEnd w:id="68"/>
      <w:r>
        <w:lastRenderedPageBreak/>
        <w:t>Causes and Scaling</w:t>
      </w:r>
      <w:bookmarkEnd w:id="69"/>
      <w:bookmarkEnd w:id="70"/>
    </w:p>
    <w:p w14:paraId="49A929CF" w14:textId="1D687765" w:rsidR="009F53D6" w:rsidRDefault="009F53D6" w:rsidP="00153E98">
      <w:r>
        <w:t xml:space="preserve">The discussions in Sections </w:t>
      </w:r>
      <w:r w:rsidR="00153E98">
        <w:fldChar w:fldCharType="begin"/>
      </w:r>
      <w:r w:rsidR="00153E98">
        <w:instrText xml:space="preserve"> REF _Ref315954951 \r \h </w:instrText>
      </w:r>
      <w:r w:rsidR="00153E98">
        <w:fldChar w:fldCharType="separate"/>
      </w:r>
      <w:r w:rsidR="0059003B">
        <w:t>4.1.1.1</w:t>
      </w:r>
      <w:r w:rsidR="00153E98">
        <w:fldChar w:fldCharType="end"/>
      </w:r>
      <w:r w:rsidR="00153E98">
        <w:t xml:space="preserve"> and </w:t>
      </w:r>
      <w:r w:rsidR="00153E98">
        <w:fldChar w:fldCharType="begin"/>
      </w:r>
      <w:r w:rsidR="00153E98">
        <w:instrText xml:space="preserve"> REF _Ref315954963 \r \h </w:instrText>
      </w:r>
      <w:r w:rsidR="00153E98">
        <w:fldChar w:fldCharType="separate"/>
      </w:r>
      <w:r w:rsidR="0059003B">
        <w:t>4.1.2.1</w:t>
      </w:r>
      <w:r w:rsidR="00153E98">
        <w:fldChar w:fldCharType="end"/>
      </w:r>
      <w:r w:rsidR="00153E98">
        <w:t xml:space="preserve"> </w:t>
      </w:r>
      <w:r>
        <w:t xml:space="preserve">show how to compute the nominal contribution of each level and slope effect during a given time step.  Section </w:t>
      </w:r>
      <w:r w:rsidR="00153E98">
        <w:fldChar w:fldCharType="begin"/>
      </w:r>
      <w:r w:rsidR="00153E98">
        <w:instrText xml:space="preserve"> REF _Ref315954976 \r \h </w:instrText>
      </w:r>
      <w:r w:rsidR="00153E98">
        <w:fldChar w:fldCharType="separate"/>
      </w:r>
      <w:r w:rsidR="0059003B">
        <w:t>4.1.4</w:t>
      </w:r>
      <w:r w:rsidR="00153E98">
        <w:fldChar w:fldCharType="end"/>
      </w:r>
      <w:r w:rsidR="00153E98">
        <w:t xml:space="preserve"> </w:t>
      </w:r>
      <w:r>
        <w:t>shows how the contributions can be scaled so that the attitude level does not get clamped at its maximum or minimum value.  There is one more piece to the puzzle.</w:t>
      </w:r>
    </w:p>
    <w:p w14:paraId="4BB90DCC" w14:textId="77777777" w:rsidR="00153E98" w:rsidRDefault="00153E98" w:rsidP="00153E98"/>
    <w:p w14:paraId="79B5CA54" w14:textId="2089E967" w:rsidR="009F53D6" w:rsidRDefault="009F53D6" w:rsidP="00153E98">
      <w:r>
        <w:t xml:space="preserve">We could simply compute the actual contribution during the time step from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6A04D7">
        <w:t xml:space="preserve"> </w:t>
      </w:r>
      <w:r>
        <w:t xml:space="preserve">to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53E98">
        <w:t xml:space="preserve"> </w:t>
      </w:r>
      <w:r>
        <w:t>as follows:</w:t>
      </w:r>
    </w:p>
    <w:p w14:paraId="2F84298F" w14:textId="77777777" w:rsidR="00153E98" w:rsidRDefault="00153E98" w:rsidP="00153E98"/>
    <w:p w14:paraId="4E1FFA71" w14:textId="7A7A60F4" w:rsidR="009F53D6" w:rsidRPr="006A04D7" w:rsidRDefault="009F53D6" w:rsidP="006A04D7">
      <w:pPr>
        <w:ind w:left="360"/>
      </w:pPr>
      <m:oMathPara>
        <m:oMath>
          <m:r>
            <w:rPr>
              <w:rFonts w:ascii="Cambria Math" w:hAnsi="Cambria Math"/>
            </w:rPr>
            <m:t>acontrib</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e>
              </m:nary>
            </m:e>
          </m:d>
        </m:oMath>
      </m:oMathPara>
    </w:p>
    <w:p w14:paraId="4B7EDDA0" w14:textId="77777777" w:rsidR="006A04D7" w:rsidRDefault="006A04D7" w:rsidP="006A04D7"/>
    <w:p w14:paraId="3BD799B1" w14:textId="7A3363D5" w:rsidR="009F53D6" w:rsidRDefault="009F53D6" w:rsidP="006A04D7">
      <w:r>
        <w:t xml:space="preserve">This, however, presumes that the collection of level and slope effects </w:t>
      </w:r>
      <w:r w:rsidR="006A04D7">
        <w:t xml:space="preserve">that are </w:t>
      </w:r>
      <w:r>
        <w:t>active at a given time are all independent of one another, and that each should always contribute its full scaled magnitude.  This is not necessarily the case.  Level and slope effects are the result of independent drivers which affect the local civilian population and hence affect their attitudes.  But even if the drivers are independent, the effects need not be.</w:t>
      </w:r>
    </w:p>
    <w:p w14:paraId="43E66EBF" w14:textId="77777777" w:rsidR="006A04D7" w:rsidRDefault="006A04D7" w:rsidP="006A04D7"/>
    <w:p w14:paraId="592FF091" w14:textId="579218E9" w:rsidR="009F53D6" w:rsidRDefault="009F53D6" w:rsidP="006A04D7">
      <w:r>
        <w:t>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w:t>
      </w:r>
      <w:r w:rsidR="006A04D7">
        <w:t>r</w:t>
      </w:r>
      <w:r>
        <w:t>ing shortly thereafter are unlikely to have much additional effect.  Consider, for example, a neighborhood which is experiencing a serious epidemic.  It's unlikely that a second epidemic afflicting the neighborhood at the same time will change the results much.</w:t>
      </w:r>
    </w:p>
    <w:p w14:paraId="65CBD408" w14:textId="77777777" w:rsidR="006A04D7" w:rsidRDefault="006A04D7" w:rsidP="006A04D7"/>
    <w:p w14:paraId="1F2CDFA4" w14:textId="77777777" w:rsidR="009F53D6" w:rsidRDefault="009F53D6" w:rsidP="006A04D7">
      <w:r>
        <w:t xml:space="preserve">GRAM handles this through the notion of </w:t>
      </w:r>
      <w:r>
        <w:rPr>
          <w:i/>
          <w:iCs/>
        </w:rPr>
        <w:t>causes</w:t>
      </w:r>
      <w:r>
        <w:t xml:space="preserve">.  Each input to GRAM can be assigned a </w:t>
      </w:r>
      <w:r>
        <w:rPr>
          <w:i/>
          <w:iCs/>
        </w:rPr>
        <w:t>cause</w:t>
      </w:r>
      <w:r>
        <w:t>.  Inputs due to similar drivers—e.g., bombings—will have identical causes.  All effects stemming from a single input will share that input's cause.</w:t>
      </w:r>
    </w:p>
    <w:p w14:paraId="5207ED6E" w14:textId="77777777" w:rsidR="006A04D7" w:rsidRDefault="006A04D7" w:rsidP="006A04D7"/>
    <w:p w14:paraId="178C5ED0" w14:textId="08431EB2" w:rsidR="009F53D6" w:rsidRDefault="009F53D6" w:rsidP="006A04D7">
      <w:r>
        <w:t xml:space="preserve">When contributions to a single curve </w:t>
      </w:r>
      <m:oMath>
        <m:r>
          <w:rPr>
            <w:rFonts w:ascii="Cambria Math" w:hAnsi="Cambria Math"/>
          </w:rPr>
          <m:t>A(t)</m:t>
        </m:r>
      </m:oMath>
      <w:r w:rsidR="006A04D7">
        <w:t xml:space="preserve"> </w:t>
      </w:r>
      <w:r>
        <w:t xml:space="preserve">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152C86DB" w14:textId="77777777" w:rsidR="006A04D7" w:rsidRDefault="006A04D7" w:rsidP="006A04D7"/>
    <w:p w14:paraId="7F1E08EE" w14:textId="0B1A6A12" w:rsidR="009F53D6" w:rsidRPr="0086139C" w:rsidRDefault="00847D71" w:rsidP="0086139C">
      <w:pPr>
        <w:ind w:left="360"/>
      </w:pPr>
      <m:oMathPara>
        <m:oMath>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oMath>
      </m:oMathPara>
    </w:p>
    <w:p w14:paraId="080D9B82" w14:textId="77777777" w:rsidR="0086139C" w:rsidRPr="0086139C" w:rsidRDefault="0086139C" w:rsidP="0086139C"/>
    <w:p w14:paraId="3E499B95" w14:textId="4107D5C6" w:rsidR="009F53D6" w:rsidRDefault="009F53D6" w:rsidP="0086139C">
      <w:r>
        <w:t xml:space="preserve">If we treat GRAM inputs for which no cause is specified as having a unique cause </w:t>
      </w:r>
      <w:r>
        <w:rPr>
          <w:i/>
          <w:iCs/>
        </w:rPr>
        <w:t>k</w:t>
      </w:r>
      <w:r>
        <w:t xml:space="preserve">, then the attitude level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86139C">
        <w:t xml:space="preserve"> </w:t>
      </w:r>
      <w:r>
        <w:t>is</w:t>
      </w:r>
    </w:p>
    <w:p w14:paraId="0D1385FC" w14:textId="77777777" w:rsidR="0086139C" w:rsidRDefault="0086139C" w:rsidP="0086139C"/>
    <w:p w14:paraId="28E26631" w14:textId="1D57F24D" w:rsidR="009F53D6" w:rsidRPr="0086139C" w:rsidRDefault="009F53D6" w:rsidP="0086139C">
      <w:pPr>
        <w:ind w:left="360"/>
      </w:pPr>
      <m:oMathPara>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k</m:t>
                  </m:r>
                </m:sub>
                <m:sup/>
                <m:e>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nary>
            </m:e>
          </m:d>
        </m:oMath>
      </m:oMathPara>
    </w:p>
    <w:p w14:paraId="51F73443" w14:textId="77777777" w:rsidR="0086139C" w:rsidRDefault="0086139C" w:rsidP="0086139C"/>
    <w:p w14:paraId="10772F15" w14:textId="77777777" w:rsidR="009F53D6" w:rsidRDefault="009F53D6" w:rsidP="0086139C">
      <w:r>
        <w:t xml:space="preserve">We would then like to compute the actual contribution of each effect </w:t>
      </w:r>
      <w:r>
        <w:rPr>
          <w:i/>
          <w:iCs/>
        </w:rPr>
        <w:t>i</w:t>
      </w:r>
      <w:r>
        <w:t xml:space="preserve"> to this final result.  The scaled contribution of each level effect </w:t>
      </w:r>
      <w:r>
        <w:rPr>
          <w:i/>
          <w:iCs/>
        </w:rPr>
        <w:t>i</w:t>
      </w:r>
      <w:r>
        <w:t xml:space="preserve"> with cause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Pr>
          <w:i/>
          <w:iCs/>
        </w:rPr>
        <w:t>actual contribution to date</w:t>
      </w:r>
      <w:r>
        <w:t>:</w:t>
      </w:r>
    </w:p>
    <w:p w14:paraId="7FD82877" w14:textId="77777777" w:rsidR="0086139C" w:rsidRDefault="0086139C" w:rsidP="0086139C"/>
    <w:p w14:paraId="22956B85" w14:textId="48B625B5" w:rsidR="0086139C" w:rsidRDefault="00847D71" w:rsidP="0086139C">
      <w:pPr>
        <w:ind w:left="360"/>
      </w:pPr>
      <m:oMathPara>
        <m:oMath>
          <m:sSub>
            <m:sSubPr>
              <m:ctrlPr>
                <w:rPr>
                  <w:rFonts w:ascii="Cambria Math" w:hAnsi="Cambria Math"/>
                  <w:i/>
                </w:rPr>
              </m:ctrlPr>
            </m:sSubPr>
            <m:e>
              <m:r>
                <w:rPr>
                  <w:rFonts w:ascii="Cambria Math" w:hAnsi="Cambria Math"/>
                </w:rPr>
                <m:t>acon</m:t>
              </m:r>
              <m:r>
                <w:rPr>
                  <w:rFonts w:ascii="Cambria Math" w:hAnsi="Cambria Math"/>
                </w:rPr>
                <m:t>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max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min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139CC256" w14:textId="77777777" w:rsidR="0086139C" w:rsidRDefault="0086139C" w:rsidP="0086139C"/>
    <w:p w14:paraId="4A042ECD" w14:textId="77777777" w:rsidR="009F53D6" w:rsidRDefault="009F53D6" w:rsidP="00E22029">
      <w:r>
        <w:t xml:space="preserve">Accumulating the actual contributions to date is useful because it allows us to see precisely how the effect has changed </w:t>
      </w:r>
      <m:oMath>
        <m:r>
          <w:rPr>
            <w:rFonts w:ascii="Cambria Math" w:hAnsi="Cambria Math"/>
          </w:rPr>
          <m:t>A(t)</m:t>
        </m:r>
      </m:oMath>
      <w:r>
        <w:t>—and ultimately, how a given driver has changed attitudes in general.</w:t>
      </w:r>
    </w:p>
    <w:p w14:paraId="1D845CFF" w14:textId="77777777" w:rsidR="009F53D6" w:rsidRDefault="009F53D6" w:rsidP="00061797">
      <w:pPr>
        <w:pStyle w:val="Heading3"/>
      </w:pPr>
      <w:bookmarkStart w:id="71" w:name="_Toc316025579"/>
      <w:r>
        <w:t>Neighborhoods and Groups</w:t>
      </w:r>
      <w:bookmarkEnd w:id="71"/>
    </w:p>
    <w:p w14:paraId="79F0530A" w14:textId="77777777" w:rsidR="009F53D6" w:rsidRDefault="009F53D6" w:rsidP="00614F34">
      <w:r>
        <w:t>Having discussed attitude curves in general, it's now time to discuss satisfaction and cooperation curves in specific.  But first, we must discuss neighborhoods and groups.</w:t>
      </w:r>
    </w:p>
    <w:p w14:paraId="55028323" w14:textId="77777777" w:rsidR="00614F34" w:rsidRDefault="00614F34" w:rsidP="00614F34"/>
    <w:p w14:paraId="13AE8D83" w14:textId="786A5B71" w:rsidR="009F53D6" w:rsidRDefault="009F53D6" w:rsidP="00614F34">
      <w:pPr>
        <w:rPr>
          <w:i/>
          <w:iCs/>
        </w:rPr>
      </w:pPr>
      <w:r>
        <w:t xml:space="preserve">GRAM models attitudes in a geographical region called the </w:t>
      </w:r>
      <w:r>
        <w:rPr>
          <w:i/>
          <w:iCs/>
        </w:rPr>
        <w:t>playbox</w:t>
      </w:r>
      <w:r>
        <w:t xml:space="preserve">.  The playbox is divided into </w:t>
      </w:r>
      <m:oMath>
        <m:sSub>
          <m:sSubPr>
            <m:ctrlPr>
              <w:rPr>
                <w:rFonts w:ascii="Cambria Math" w:hAnsi="Cambria Math"/>
              </w:rPr>
            </m:ctrlPr>
          </m:sSubPr>
          <m:e>
            <m:r>
              <w:rPr>
                <w:rFonts w:ascii="Cambria Math" w:hAnsi="Cambria Math"/>
              </w:rPr>
              <m:t>N</m:t>
            </m:r>
          </m:e>
          <m:sub>
            <m:r>
              <w:rPr>
                <w:rFonts w:ascii="Cambria Math" w:hAnsi="Cambria Math"/>
              </w:rPr>
              <m:t>n</m:t>
            </m:r>
          </m:sub>
        </m:sSub>
      </m:oMath>
      <w:r w:rsidR="00614F34">
        <w:t xml:space="preserve"> </w:t>
      </w:r>
      <w:r>
        <w:t xml:space="preserve">areas, which are called </w:t>
      </w:r>
      <w:r>
        <w:rPr>
          <w:i/>
          <w:iCs/>
        </w:rPr>
        <w:t>neighborhoods</w:t>
      </w:r>
      <w:r>
        <w:t xml:space="preserve">.  Similarly, the civilian population of the playbox is divided into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614F34">
        <w:t xml:space="preserve"> </w:t>
      </w:r>
      <w:r>
        <w:t xml:space="preserve">groups.  Each group </w:t>
      </w:r>
      <w:r>
        <w:rPr>
          <w:i/>
          <w:iCs/>
        </w:rPr>
        <w:t>g</w:t>
      </w:r>
      <w:r>
        <w:t xml:space="preserve"> resides in a particular neighborhood </w:t>
      </w:r>
      <w:r>
        <w:rPr>
          <w:i/>
          <w:iCs/>
        </w:rPr>
        <w:t>n.</w:t>
      </w:r>
    </w:p>
    <w:p w14:paraId="2342FF28" w14:textId="77777777" w:rsidR="00614F34" w:rsidRDefault="00614F34" w:rsidP="00614F34"/>
    <w:p w14:paraId="2A779D34" w14:textId="77777777" w:rsidR="009F53D6" w:rsidRDefault="009F53D6" w:rsidP="00614F34">
      <w:r>
        <w:t>GRAM tracks satisfaction for each civilian group, and also tracks cooperation for each civilian group with each force group.</w:t>
      </w:r>
    </w:p>
    <w:p w14:paraId="49D699B9" w14:textId="77777777" w:rsidR="009F53D6" w:rsidRDefault="009F53D6" w:rsidP="00061797">
      <w:pPr>
        <w:pStyle w:val="Heading3"/>
      </w:pPr>
      <w:bookmarkStart w:id="72" w:name="_Toc316025580"/>
      <w:r>
        <w:t>Satisfaction</w:t>
      </w:r>
      <w:bookmarkEnd w:id="72"/>
    </w:p>
    <w:p w14:paraId="48D43323" w14:textId="77777777" w:rsidR="009F53D6" w:rsidRDefault="009F53D6" w:rsidP="00614F34">
      <w:r>
        <w:t>GRAM tracks the satisfaction of civilian groups with respect to each of the groups' concerns.  Summary statistics are computed for each group and each neighborhood.</w:t>
      </w:r>
    </w:p>
    <w:p w14:paraId="0FBA92E5" w14:textId="77777777" w:rsidR="009F53D6" w:rsidRDefault="009F53D6" w:rsidP="00B70C95">
      <w:pPr>
        <w:pStyle w:val="Heading4"/>
      </w:pPr>
      <w:bookmarkStart w:id="73" w:name="_Toc316025581"/>
      <w:r>
        <w:t>Satisfaction Levels</w:t>
      </w:r>
      <w:bookmarkEnd w:id="73"/>
    </w:p>
    <w:p w14:paraId="03A2121E" w14:textId="77777777" w:rsidR="009F53D6" w:rsidRDefault="009F53D6" w:rsidP="00614F34">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where </w:t>
      </w:r>
      <m:oMath>
        <m:r>
          <w:rPr>
            <w:rFonts w:ascii="Cambria Math" w:hAnsi="Cambria Math"/>
          </w:rPr>
          <m:t>-100.0≤S≤+100.0</m:t>
        </m:r>
      </m:oMath>
      <w:r>
        <w:t xml:space="preserve">.  A value of +100 denotes perfect satisfaction, </w:t>
      </w:r>
      <w:r>
        <w:lastRenderedPageBreak/>
        <w:t>and a value of -100.0 denotes utter dissatisfaction.  The following rating scale is frequently used:</w:t>
      </w:r>
      <w:r>
        <w:rPr>
          <w:rStyle w:val="FootnoteReference"/>
        </w:rPr>
        <w:footnoteReference w:id="10"/>
      </w:r>
    </w:p>
    <w:p w14:paraId="0E8C2732" w14:textId="77777777" w:rsidR="00614F34" w:rsidRDefault="00614F34" w:rsidP="00614F34"/>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110C6CC6" w14:textId="77777777" w:rsidTr="00614F34">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9DC1D7"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E22571B" w14:textId="77777777" w:rsidR="009F53D6" w:rsidRDefault="009F53D6" w:rsidP="00614F34">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36748658" w14:textId="77777777" w:rsidR="009F53D6" w:rsidRDefault="009F53D6" w:rsidP="00731F11">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F52A839" w14:textId="77777777" w:rsidR="009F53D6" w:rsidRDefault="009F53D6" w:rsidP="00731F11">
            <w:pPr>
              <w:pStyle w:val="TableHeading"/>
            </w:pPr>
            <w:r>
              <w:t>RANGE</w:t>
            </w:r>
          </w:p>
        </w:tc>
      </w:tr>
      <w:tr w:rsidR="009F53D6" w14:paraId="71EE0B7B"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4B5A825" w14:textId="77777777" w:rsidR="009F53D6" w:rsidRDefault="009F53D6" w:rsidP="00731F11">
            <w:pPr>
              <w:pStyle w:val="TableContents"/>
              <w:jc w:val="center"/>
            </w:pPr>
            <w:r>
              <w:t>VS</w:t>
            </w:r>
          </w:p>
        </w:tc>
        <w:tc>
          <w:tcPr>
            <w:tcW w:w="2522" w:type="dxa"/>
            <w:tcBorders>
              <w:left w:val="single" w:sz="2" w:space="0" w:color="000000"/>
              <w:bottom w:val="single" w:sz="2" w:space="0" w:color="000000"/>
            </w:tcBorders>
            <w:tcMar>
              <w:top w:w="55" w:type="dxa"/>
              <w:left w:w="55" w:type="dxa"/>
              <w:bottom w:w="55" w:type="dxa"/>
              <w:right w:w="55" w:type="dxa"/>
            </w:tcMar>
          </w:tcPr>
          <w:p w14:paraId="68006077" w14:textId="77777777" w:rsidR="009F53D6" w:rsidRDefault="009F53D6" w:rsidP="00731F11">
            <w:pPr>
              <w:pStyle w:val="TableContents"/>
            </w:pPr>
            <w: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7181AAF1"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87C71B" w14:textId="77777777" w:rsidR="009F53D6" w:rsidRDefault="009F53D6" w:rsidP="00614F34">
            <w:pPr>
              <w:pStyle w:val="TableContents"/>
              <w:jc w:val="center"/>
            </w:pPr>
            <m:oMathPara>
              <m:oMathParaPr>
                <m:jc m:val="center"/>
              </m:oMathParaPr>
              <m:oMath>
                <m:r>
                  <w:rPr>
                    <w:rFonts w:ascii="Cambria Math" w:hAnsi="Cambria Math"/>
                  </w:rPr>
                  <m:t>60.0≤S≤100.0</m:t>
                </m:r>
              </m:oMath>
            </m:oMathPara>
          </w:p>
        </w:tc>
      </w:tr>
      <w:tr w:rsidR="009F53D6" w14:paraId="39E3E57F"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3B621F" w14:textId="77777777" w:rsidR="009F53D6" w:rsidRDefault="009F53D6" w:rsidP="00731F11">
            <w:pPr>
              <w:pStyle w:val="TableContents"/>
              <w:jc w:val="center"/>
            </w:pPr>
            <w:r>
              <w:t>S</w:t>
            </w:r>
          </w:p>
        </w:tc>
        <w:tc>
          <w:tcPr>
            <w:tcW w:w="2522" w:type="dxa"/>
            <w:tcBorders>
              <w:left w:val="single" w:sz="2" w:space="0" w:color="000000"/>
              <w:bottom w:val="single" w:sz="2" w:space="0" w:color="000000"/>
            </w:tcBorders>
            <w:tcMar>
              <w:top w:w="55" w:type="dxa"/>
              <w:left w:w="55" w:type="dxa"/>
              <w:bottom w:w="55" w:type="dxa"/>
              <w:right w:w="55" w:type="dxa"/>
            </w:tcMar>
          </w:tcPr>
          <w:p w14:paraId="05302398" w14:textId="77777777" w:rsidR="009F53D6" w:rsidRDefault="009F53D6" w:rsidP="00731F11">
            <w:pPr>
              <w:pStyle w:val="TableContents"/>
            </w:pPr>
            <w: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22D23A03"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085CFA" w14:textId="77777777" w:rsidR="009F53D6" w:rsidRDefault="009F53D6" w:rsidP="00614F34">
            <w:pPr>
              <w:pStyle w:val="TableContents"/>
              <w:jc w:val="center"/>
            </w:pPr>
            <m:oMathPara>
              <m:oMathParaPr>
                <m:jc m:val="center"/>
              </m:oMathParaPr>
              <m:oMath>
                <m:r>
                  <w:rPr>
                    <w:rFonts w:ascii="Cambria Math" w:hAnsi="Cambria Math"/>
                  </w:rPr>
                  <m:t>20.0≤S&lt;60.0</m:t>
                </m:r>
              </m:oMath>
            </m:oMathPara>
          </w:p>
        </w:tc>
      </w:tr>
      <w:tr w:rsidR="009F53D6" w14:paraId="55DCFD41"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6E80A95" w14:textId="77777777" w:rsidR="009F53D6" w:rsidRDefault="009F53D6" w:rsidP="00731F11">
            <w:pPr>
              <w:pStyle w:val="TableContents"/>
              <w:jc w:val="center"/>
            </w:pPr>
            <w:r>
              <w:t>A</w:t>
            </w:r>
          </w:p>
        </w:tc>
        <w:tc>
          <w:tcPr>
            <w:tcW w:w="2522" w:type="dxa"/>
            <w:tcBorders>
              <w:left w:val="single" w:sz="2" w:space="0" w:color="000000"/>
              <w:bottom w:val="single" w:sz="2" w:space="0" w:color="000000"/>
            </w:tcBorders>
            <w:tcMar>
              <w:top w:w="55" w:type="dxa"/>
              <w:left w:w="55" w:type="dxa"/>
              <w:bottom w:w="55" w:type="dxa"/>
              <w:right w:w="55" w:type="dxa"/>
            </w:tcMar>
          </w:tcPr>
          <w:p w14:paraId="3EEAE0FA" w14:textId="77777777" w:rsidR="009F53D6" w:rsidRDefault="009F53D6" w:rsidP="00731F11">
            <w:pPr>
              <w:pStyle w:val="TableContents"/>
            </w:pPr>
            <w: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53C5B18F"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399383" w14:textId="77777777" w:rsidR="009F53D6" w:rsidRDefault="009F53D6" w:rsidP="00614F34">
            <w:pPr>
              <w:pStyle w:val="TableContents"/>
              <w:jc w:val="center"/>
            </w:pPr>
            <m:oMathPara>
              <m:oMathParaPr>
                <m:jc m:val="center"/>
              </m:oMathParaPr>
              <m:oMath>
                <m:r>
                  <w:rPr>
                    <w:rFonts w:ascii="Cambria Math" w:hAnsi="Cambria Math"/>
                  </w:rPr>
                  <m:t>-20.0≤S&lt;20.0</m:t>
                </m:r>
              </m:oMath>
            </m:oMathPara>
          </w:p>
        </w:tc>
      </w:tr>
      <w:tr w:rsidR="009F53D6" w14:paraId="24E7ED6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9EC7956" w14:textId="77777777" w:rsidR="009F53D6" w:rsidRDefault="009F53D6" w:rsidP="00731F11">
            <w:pPr>
              <w:pStyle w:val="TableContents"/>
              <w:jc w:val="center"/>
            </w:pPr>
            <w:r>
              <w:t>D</w:t>
            </w:r>
          </w:p>
        </w:tc>
        <w:tc>
          <w:tcPr>
            <w:tcW w:w="2522" w:type="dxa"/>
            <w:tcBorders>
              <w:left w:val="single" w:sz="2" w:space="0" w:color="000000"/>
              <w:bottom w:val="single" w:sz="2" w:space="0" w:color="000000"/>
            </w:tcBorders>
            <w:tcMar>
              <w:top w:w="55" w:type="dxa"/>
              <w:left w:w="55" w:type="dxa"/>
              <w:bottom w:w="55" w:type="dxa"/>
              <w:right w:w="55" w:type="dxa"/>
            </w:tcMar>
          </w:tcPr>
          <w:p w14:paraId="1FF7A01A" w14:textId="77777777" w:rsidR="009F53D6" w:rsidRDefault="009F53D6" w:rsidP="00731F11">
            <w:pPr>
              <w:pStyle w:val="TableContents"/>
            </w:pPr>
            <w: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79C5C056"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09A9B" w14:textId="77777777" w:rsidR="009F53D6" w:rsidRDefault="009F53D6" w:rsidP="00614F34">
            <w:pPr>
              <w:pStyle w:val="TableContents"/>
              <w:jc w:val="center"/>
            </w:pPr>
            <m:oMathPara>
              <m:oMathParaPr>
                <m:jc m:val="center"/>
              </m:oMathParaPr>
              <m:oMath>
                <m:r>
                  <w:rPr>
                    <w:rFonts w:ascii="Cambria Math" w:hAnsi="Cambria Math"/>
                  </w:rPr>
                  <m:t>-60.0≤S&lt;-20.0</m:t>
                </m:r>
              </m:oMath>
            </m:oMathPara>
          </w:p>
        </w:tc>
      </w:tr>
      <w:tr w:rsidR="009F53D6" w14:paraId="5AF5B91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08C1C27" w14:textId="77777777" w:rsidR="009F53D6" w:rsidRDefault="009F53D6" w:rsidP="00731F11">
            <w:pPr>
              <w:pStyle w:val="TableContents"/>
              <w:jc w:val="center"/>
            </w:pPr>
            <w:r>
              <w:t>VD</w:t>
            </w:r>
          </w:p>
        </w:tc>
        <w:tc>
          <w:tcPr>
            <w:tcW w:w="2522" w:type="dxa"/>
            <w:tcBorders>
              <w:left w:val="single" w:sz="2" w:space="0" w:color="000000"/>
              <w:bottom w:val="single" w:sz="2" w:space="0" w:color="000000"/>
            </w:tcBorders>
            <w:tcMar>
              <w:top w:w="55" w:type="dxa"/>
              <w:left w:w="55" w:type="dxa"/>
              <w:bottom w:w="55" w:type="dxa"/>
              <w:right w:w="55" w:type="dxa"/>
            </w:tcMar>
          </w:tcPr>
          <w:p w14:paraId="4A20EECA" w14:textId="77777777" w:rsidR="009F53D6" w:rsidRDefault="009F53D6" w:rsidP="00731F11">
            <w:pPr>
              <w:pStyle w:val="TableContents"/>
            </w:pPr>
            <w: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6C75A780"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7DDD2" w14:textId="77777777" w:rsidR="009F53D6" w:rsidRDefault="009F53D6" w:rsidP="00614F34">
            <w:pPr>
              <w:pStyle w:val="TableContents"/>
              <w:jc w:val="center"/>
            </w:pPr>
            <m:oMathPara>
              <m:oMathParaPr>
                <m:jc m:val="center"/>
              </m:oMathParaPr>
              <m:oMath>
                <m:r>
                  <w:rPr>
                    <w:rFonts w:ascii="Cambria Math" w:hAnsi="Cambria Math"/>
                  </w:rPr>
                  <m:t>-100.0≤S&lt;-60.0</m:t>
                </m:r>
              </m:oMath>
            </m:oMathPara>
          </w:p>
        </w:tc>
      </w:tr>
    </w:tbl>
    <w:p w14:paraId="1FCADF02" w14:textId="77777777" w:rsidR="009F53D6" w:rsidRDefault="009F53D6" w:rsidP="00185C8C"/>
    <w:p w14:paraId="44DA0AEC" w14:textId="3B0CBD06" w:rsidR="009F53D6" w:rsidRDefault="009F53D6" w:rsidP="00185C8C">
      <w:r>
        <w:t>Note that this is a relative scale.  Satisfaction is measured on several axes, and different groups place different weights on different axes.  Thus, satisfaction values must generally be weighted in order to be comparable.  See the discussion of saliency in Section</w:t>
      </w:r>
      <w:r w:rsidR="00185C8C">
        <w:t xml:space="preserve"> </w:t>
      </w:r>
      <w:r w:rsidR="00185C8C">
        <w:fldChar w:fldCharType="begin"/>
      </w:r>
      <w:r w:rsidR="00185C8C">
        <w:instrText xml:space="preserve"> REF _Ref315955905 \r \h </w:instrText>
      </w:r>
      <w:r w:rsidR="00185C8C">
        <w:fldChar w:fldCharType="separate"/>
      </w:r>
      <w:r w:rsidR="0059003B">
        <w:t>4.3.3</w:t>
      </w:r>
      <w:r w:rsidR="00185C8C">
        <w:fldChar w:fldCharType="end"/>
      </w:r>
      <w:r>
        <w:t>.</w:t>
      </w:r>
    </w:p>
    <w:p w14:paraId="7BE1C63D" w14:textId="77777777" w:rsidR="009F53D6" w:rsidRDefault="009F53D6" w:rsidP="00B70C95">
      <w:pPr>
        <w:pStyle w:val="Heading4"/>
      </w:pPr>
      <w:bookmarkStart w:id="74" w:name="_Toc316025582"/>
      <w:r>
        <w:t>Concerns</w:t>
      </w:r>
      <w:bookmarkEnd w:id="74"/>
    </w:p>
    <w:p w14:paraId="1F7F0F71" w14:textId="77777777" w:rsidR="009F53D6" w:rsidRDefault="009F53D6" w:rsidP="004755D3">
      <w:r>
        <w:t xml:space="preserve">A group may be satisfied or dissatisfied along several different axes, e.g., personal safety, quality of life, and so forth.  In GRAM these axes are called </w:t>
      </w:r>
      <w:r>
        <w:rPr>
          <w:i/>
          <w:iCs/>
        </w:rPr>
        <w:t>concerns</w:t>
      </w:r>
      <w:r>
        <w:t>.  GRAM itself doesn't care what the concerns are; the client simulation is free to define any concerns it chooses.  However, there is a standard set of civilian concerns that has generally been used over the last several years:</w:t>
      </w:r>
    </w:p>
    <w:p w14:paraId="5221FA37" w14:textId="77777777" w:rsidR="004755D3" w:rsidRDefault="004755D3" w:rsidP="004755D3"/>
    <w:p w14:paraId="68803080" w14:textId="77777777" w:rsidR="009F53D6" w:rsidRDefault="009F53D6" w:rsidP="004755D3">
      <w:r>
        <w:rPr>
          <w:b/>
          <w:bCs/>
        </w:rPr>
        <w:t>Autonomy (AUT):</w:t>
      </w:r>
      <w:r>
        <w:t xml:space="preserve"> Does the group feel it can maintain order and govern itself with a stable government and a viable economy?</w:t>
      </w:r>
    </w:p>
    <w:p w14:paraId="7C88E745" w14:textId="77777777" w:rsidR="004755D3" w:rsidRDefault="004755D3" w:rsidP="004755D3">
      <w:pPr>
        <w:rPr>
          <w:b/>
          <w:bCs/>
        </w:rPr>
      </w:pPr>
    </w:p>
    <w:p w14:paraId="18D17F29" w14:textId="77777777" w:rsidR="009F53D6" w:rsidRDefault="009F53D6" w:rsidP="004755D3">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2B1D335C" w14:textId="77777777" w:rsidR="004755D3" w:rsidRDefault="004755D3" w:rsidP="004755D3">
      <w:pPr>
        <w:rPr>
          <w:b/>
          <w:bCs/>
        </w:rPr>
      </w:pPr>
    </w:p>
    <w:p w14:paraId="38080782" w14:textId="77777777" w:rsidR="009F53D6" w:rsidRDefault="009F53D6" w:rsidP="004755D3">
      <w:r>
        <w:rPr>
          <w:b/>
          <w:bCs/>
        </w:rPr>
        <w:t>Culture (CUL):</w:t>
      </w:r>
      <w:r>
        <w:t xml:space="preserve"> Does the group feel that its culture and religion, including cultural and religious sites and artifacts, are respected or denigrated?</w:t>
      </w:r>
    </w:p>
    <w:p w14:paraId="1A481C7A" w14:textId="77777777" w:rsidR="004755D3" w:rsidRDefault="004755D3" w:rsidP="004755D3">
      <w:pPr>
        <w:rPr>
          <w:b/>
          <w:bCs/>
        </w:rPr>
      </w:pPr>
    </w:p>
    <w:p w14:paraId="2714E83C" w14:textId="77777777" w:rsidR="009F53D6" w:rsidRDefault="009F53D6" w:rsidP="004755D3">
      <w:pPr>
        <w:rPr>
          <w:b/>
          <w:bCs/>
        </w:rPr>
      </w:pPr>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681E0FC0" w14:textId="77777777" w:rsidR="009F53D6" w:rsidRDefault="009F53D6" w:rsidP="00B70C95">
      <w:pPr>
        <w:pStyle w:val="Heading4"/>
      </w:pPr>
      <w:bookmarkStart w:id="75" w:name="__RefHeading__35395923"/>
      <w:bookmarkStart w:id="76" w:name="_Ref315955905"/>
      <w:bookmarkStart w:id="77" w:name="_Toc316025583"/>
      <w:bookmarkEnd w:id="75"/>
      <w:r>
        <w:lastRenderedPageBreak/>
        <w:t>Composite Satisfaction, Weights, and Saliencies</w:t>
      </w:r>
      <w:bookmarkEnd w:id="76"/>
      <w:bookmarkEnd w:id="77"/>
    </w:p>
    <w:p w14:paraId="644F1D4D" w14:textId="4746C17E" w:rsidR="009F53D6" w:rsidRDefault="009F53D6" w:rsidP="00961BEB">
      <w:r>
        <w:t xml:space="preserve">The satisfaction of group </w:t>
      </w:r>
      <w:r>
        <w:rPr>
          <w:i/>
          <w:iCs/>
        </w:rPr>
        <w:t>g</w:t>
      </w:r>
      <w:r>
        <w:t xml:space="preserve"> with respect to concern </w:t>
      </w:r>
      <w:r>
        <w:rPr>
          <w:i/>
          <w:iCs/>
        </w:rPr>
        <w:t>c</w:t>
      </w:r>
      <w:r>
        <w:t xml:space="preserve"> is denoted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rsidR="00961BEB">
        <w:t xml:space="preserve"> </w:t>
      </w:r>
      <w:r>
        <w:t xml:space="preserve">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denoted </w:t>
      </w:r>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0079C9EE" w14:textId="77777777" w:rsidR="00961BEB" w:rsidRDefault="00961BEB" w:rsidP="00961BEB"/>
    <w:p w14:paraId="4A240A09" w14:textId="68C2C263" w:rsidR="009F53D6" w:rsidRDefault="009F53D6" w:rsidP="00961BEB">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1"/>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rsidR="00961BEB">
        <w:t xml:space="preserve"> </w:t>
      </w:r>
      <w:r>
        <w:t xml:space="preserve">where </w:t>
      </w:r>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63A1C6CC" w14:textId="77777777" w:rsidR="009F53D6" w:rsidRDefault="009F53D6" w:rsidP="009F53D6">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9F53D6" w14:paraId="73B0DF14" w14:textId="77777777" w:rsidTr="00961BEB">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0545D8B" w14:textId="77777777" w:rsidR="009F53D6" w:rsidRDefault="009F53D6" w:rsidP="00731F11">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F958ABE" w14:textId="77777777" w:rsidR="009F53D6" w:rsidRDefault="009F53D6" w:rsidP="00961BEB">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36F86E6B" w14:textId="77777777" w:rsidR="009F53D6" w:rsidRDefault="009F53D6" w:rsidP="00961BEB">
            <w:pPr>
              <w:pStyle w:val="TableHeading"/>
              <w:jc w:val="right"/>
            </w:pPr>
            <w:r>
              <w:t>VALUE</w:t>
            </w:r>
          </w:p>
        </w:tc>
      </w:tr>
      <w:tr w:rsidR="009F53D6" w14:paraId="5E54618A"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36AE4CB" w14:textId="77777777" w:rsidR="009F53D6" w:rsidRDefault="009F53D6" w:rsidP="00731F11">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6D83A8E" w14:textId="77777777" w:rsidR="009F53D6" w:rsidRDefault="009F53D6" w:rsidP="00731F11">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B2844" w14:textId="77777777" w:rsidR="009F53D6" w:rsidRDefault="009F53D6" w:rsidP="00731F11">
            <w:pPr>
              <w:pStyle w:val="TableContents"/>
              <w:jc w:val="right"/>
            </w:pPr>
            <w:r>
              <w:t>1.00</w:t>
            </w:r>
          </w:p>
        </w:tc>
      </w:tr>
      <w:tr w:rsidR="009F53D6" w14:paraId="0F1F16DE"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62EC4BF" w14:textId="77777777" w:rsidR="009F53D6" w:rsidRDefault="009F53D6" w:rsidP="00731F11">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2B3EC4E8" w14:textId="77777777" w:rsidR="009F53D6" w:rsidRDefault="009F53D6" w:rsidP="00731F11">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14B2E1" w14:textId="77777777" w:rsidR="009F53D6" w:rsidRDefault="009F53D6" w:rsidP="00731F11">
            <w:pPr>
              <w:pStyle w:val="TableContents"/>
              <w:jc w:val="right"/>
            </w:pPr>
            <w:r>
              <w:t>0.85</w:t>
            </w:r>
          </w:p>
        </w:tc>
      </w:tr>
      <w:tr w:rsidR="009F53D6" w14:paraId="767043B7"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6BCEDCF" w14:textId="77777777" w:rsidR="009F53D6" w:rsidRDefault="009F53D6" w:rsidP="00731F11">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8FBE9A8" w14:textId="77777777" w:rsidR="009F53D6" w:rsidRDefault="009F53D6" w:rsidP="00731F11">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F8223" w14:textId="77777777" w:rsidR="009F53D6" w:rsidRDefault="009F53D6" w:rsidP="00731F11">
            <w:pPr>
              <w:pStyle w:val="TableContents"/>
              <w:jc w:val="right"/>
            </w:pPr>
            <w:r>
              <w:t>0.70</w:t>
            </w:r>
          </w:p>
        </w:tc>
      </w:tr>
      <w:tr w:rsidR="009F53D6" w14:paraId="4B984391"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BE2BCDD" w14:textId="77777777" w:rsidR="009F53D6" w:rsidRDefault="009F53D6" w:rsidP="00731F11">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54744E04" w14:textId="77777777" w:rsidR="009F53D6" w:rsidRDefault="009F53D6" w:rsidP="00731F11">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E1C03B" w14:textId="77777777" w:rsidR="009F53D6" w:rsidRDefault="009F53D6" w:rsidP="00731F11">
            <w:pPr>
              <w:pStyle w:val="TableContents"/>
              <w:jc w:val="right"/>
            </w:pPr>
            <w:r>
              <w:t>0.55</w:t>
            </w:r>
          </w:p>
        </w:tc>
      </w:tr>
      <w:tr w:rsidR="009F53D6" w14:paraId="3DDAC3C2"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B64EAFE" w14:textId="77777777" w:rsidR="009F53D6" w:rsidRDefault="009F53D6" w:rsidP="00731F11">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5997D987" w14:textId="77777777" w:rsidR="009F53D6" w:rsidRDefault="009F53D6" w:rsidP="00731F11">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10648" w14:textId="77777777" w:rsidR="009F53D6" w:rsidRDefault="009F53D6" w:rsidP="00731F11">
            <w:pPr>
              <w:pStyle w:val="TableContents"/>
              <w:jc w:val="right"/>
            </w:pPr>
            <w:r>
              <w:t>0.40</w:t>
            </w:r>
          </w:p>
        </w:tc>
      </w:tr>
      <w:tr w:rsidR="009F53D6" w14:paraId="667780C5"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C94CDE2" w14:textId="77777777" w:rsidR="009F53D6" w:rsidRDefault="009F53D6" w:rsidP="00731F11">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43AB19DD" w14:textId="77777777" w:rsidR="009F53D6" w:rsidRDefault="009F53D6" w:rsidP="00731F11">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C070F" w14:textId="77777777" w:rsidR="009F53D6" w:rsidRDefault="009F53D6" w:rsidP="00731F11">
            <w:pPr>
              <w:pStyle w:val="TableContents"/>
              <w:jc w:val="right"/>
            </w:pPr>
            <w:r>
              <w:t>0.00</w:t>
            </w:r>
          </w:p>
        </w:tc>
      </w:tr>
    </w:tbl>
    <w:p w14:paraId="1193F9DC" w14:textId="77777777" w:rsidR="009F53D6" w:rsidRDefault="009F53D6" w:rsidP="009F53D6">
      <w:pPr>
        <w:pStyle w:val="Textbody"/>
      </w:pPr>
    </w:p>
    <w:p w14:paraId="74E51CCC" w14:textId="77777777" w:rsidR="009F53D6" w:rsidRDefault="009F53D6" w:rsidP="00961BEB">
      <w:r>
        <w:t>When averaging across concerns we must weight by the saliency of each.  Note that this is an absolute scale.</w:t>
      </w:r>
    </w:p>
    <w:p w14:paraId="6F67B7CF" w14:textId="77777777" w:rsidR="00961BEB" w:rsidRDefault="00961BEB" w:rsidP="00961BEB"/>
    <w:p w14:paraId="148EC0F0" w14:textId="77777777" w:rsidR="009F53D6" w:rsidRDefault="009F53D6" w:rsidP="00961BEB">
      <w:r>
        <w:t xml:space="preserve">Second, different groups are of different sizes, and some groups have more importance to the wider community than other groups.  To a first approximation, the importance of a group will be proportional to its size; hence, we weight by the population of each group, </w:t>
      </w: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2"/>
      </w:r>
      <w:r>
        <w:t xml:space="preserve">  in that the size of a neighborhood group will affect its importance to the group as a whole; however, a small elite group can have a higher weight than a large underclass.</w:t>
      </w:r>
    </w:p>
    <w:p w14:paraId="438C705C" w14:textId="77777777" w:rsidR="009F53D6" w:rsidRDefault="009F53D6" w:rsidP="00961BEB">
      <w:r>
        <w:lastRenderedPageBreak/>
        <w:t>It has been shown</w:t>
      </w:r>
      <w:r>
        <w:rPr>
          <w:rStyle w:val="FootnoteReference"/>
        </w:rPr>
        <w:footnoteReference w:id="13"/>
      </w:r>
      <w:r>
        <w:t xml:space="preserve"> that the following equation properly "rolls up" satisfaction across any set </w:t>
      </w:r>
      <w:r>
        <w:rPr>
          <w:i/>
          <w:iCs/>
        </w:rPr>
        <w:t>A</w:t>
      </w:r>
      <w:r>
        <w:t xml:space="preserve"> of groups and concerns:</w:t>
      </w:r>
    </w:p>
    <w:p w14:paraId="1FAFEDCC" w14:textId="77777777" w:rsidR="00961BEB" w:rsidRDefault="00961BEB" w:rsidP="00961BEB"/>
    <w:p w14:paraId="7DBF4399" w14:textId="5BF4E001" w:rsidR="009F53D6" w:rsidRPr="00961BEB" w:rsidRDefault="00847D71"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5C42739C" w14:textId="77777777" w:rsidR="00961BEB" w:rsidRDefault="00961BEB" w:rsidP="00961BEB"/>
    <w:p w14:paraId="2D913E0B" w14:textId="55E56237" w:rsidR="009F53D6" w:rsidRDefault="009F53D6" w:rsidP="00961BEB">
      <w:r>
        <w:t>Given this, we can define the following</w:t>
      </w:r>
      <w:r w:rsidR="00961BEB">
        <w:t xml:space="preserve"> useful composite satisfactions.</w:t>
      </w:r>
    </w:p>
    <w:p w14:paraId="40AA0743" w14:textId="77777777" w:rsidR="00961BEB" w:rsidRDefault="00961BEB" w:rsidP="00961BEB"/>
    <w:p w14:paraId="3805F068" w14:textId="77777777" w:rsidR="009F53D6" w:rsidRDefault="009F53D6" w:rsidP="00961BEB">
      <w:r>
        <w:t xml:space="preserve">The mood of each group </w:t>
      </w:r>
      <w:r>
        <w:rPr>
          <w:i/>
          <w:iCs/>
        </w:rPr>
        <w:t xml:space="preserve">g </w:t>
      </w:r>
      <w:r>
        <w:t>(note that the population term drops out):</w:t>
      </w:r>
    </w:p>
    <w:p w14:paraId="5BF5BFC1" w14:textId="77777777" w:rsidR="00961BEB" w:rsidRDefault="00961BEB" w:rsidP="00961BEB"/>
    <w:p w14:paraId="56E49966" w14:textId="626E0A7D" w:rsidR="009F53D6" w:rsidRPr="00961BEB" w:rsidRDefault="00847D71"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29553A6" w14:textId="77777777" w:rsidR="00961BEB" w:rsidRDefault="00961BEB" w:rsidP="00961BEB">
      <w:pPr>
        <w:ind w:left="360"/>
      </w:pPr>
    </w:p>
    <w:p w14:paraId="1ADDD32C" w14:textId="77777777" w:rsidR="009F53D6" w:rsidRDefault="009F53D6" w:rsidP="00961BEB">
      <w:pPr>
        <w:rPr>
          <w:i/>
          <w:iCs/>
        </w:rPr>
      </w:pPr>
      <w:r>
        <w:t xml:space="preserve">The mood of each neighborhood </w:t>
      </w:r>
      <w:r>
        <w:rPr>
          <w:i/>
          <w:iCs/>
        </w:rPr>
        <w:t>n:</w:t>
      </w:r>
    </w:p>
    <w:p w14:paraId="25B6D2E9" w14:textId="77777777" w:rsidR="00961BEB" w:rsidRDefault="00961BEB" w:rsidP="00961BEB"/>
    <w:p w14:paraId="4AFAEECA" w14:textId="0D31D838" w:rsidR="009F53D6" w:rsidRDefault="00847D71"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m:t>
                            </m:r>
                            <m:r>
                              <w:rPr>
                                <w:rFonts w:ascii="Cambria Math" w:hAnsi="Cambria Math"/>
                              </w:rPr>
                              <m:t>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7A790E1" w14:textId="6455D766" w:rsidR="009F53D6" w:rsidRDefault="009F53D6" w:rsidP="00B70C95">
      <w:pPr>
        <w:pStyle w:val="Heading4"/>
      </w:pPr>
      <w:bookmarkStart w:id="78" w:name="__RefHeading__35314714"/>
      <w:bookmarkStart w:id="79" w:name="_Ref315954163"/>
      <w:bookmarkStart w:id="80" w:name="_Toc316025584"/>
      <w:bookmarkEnd w:id="78"/>
      <w:r>
        <w:t>Trend</w:t>
      </w:r>
      <w:bookmarkEnd w:id="79"/>
      <w:r w:rsidR="00961BEB">
        <w:t>s</w:t>
      </w:r>
      <w:bookmarkEnd w:id="80"/>
    </w:p>
    <w:p w14:paraId="126DC4E2" w14:textId="25D351A5" w:rsidR="009F53D6" w:rsidRDefault="009F53D6" w:rsidP="00961BEB">
      <w:r>
        <w:t xml:space="preserve">A </w:t>
      </w:r>
      <w:r>
        <w:rPr>
          <w:i/>
          <w:iCs/>
        </w:rPr>
        <w:t>trend</w:t>
      </w:r>
      <w:r>
        <w:t xml:space="preserve"> </w:t>
      </w:r>
      <w:r w:rsidR="00961BEB">
        <w:t xml:space="preserve">(also known as a </w:t>
      </w:r>
      <w:r w:rsidR="00961BEB">
        <w:rPr>
          <w:i/>
        </w:rPr>
        <w:t>long-term trend</w:t>
      </w:r>
      <w:r w:rsidR="00961BEB">
        <w:t xml:space="preserve">) </w:t>
      </w:r>
      <w:r>
        <w:t>is a systematic effect on an attitude curve.  Earlier versions of GRAM explicitly defined the long-term trend as a slope effect producing a steady increase or decrease in a satisfaction curve over time.  Current versions of GRAM simply allow the client simulation to define long-term trend effects on their own; the trend then becomes just another driver.</w:t>
      </w:r>
    </w:p>
    <w:p w14:paraId="36EFDB04" w14:textId="77777777" w:rsidR="00961BEB" w:rsidRDefault="00961BEB" w:rsidP="00961BEB"/>
    <w:p w14:paraId="1826CDF9" w14:textId="252918E7" w:rsidR="009F53D6" w:rsidRDefault="00961BEB" w:rsidP="009F53D6">
      <w:pPr>
        <w:pStyle w:val="Textbody"/>
      </w:pPr>
      <w:r>
        <w:t>Thresholds</w:t>
      </w:r>
      <w:r w:rsidR="009F53D6">
        <w:t xml:space="preserve"> (Section</w:t>
      </w:r>
      <w:r>
        <w:t xml:space="preserve"> </w:t>
      </w:r>
      <w:r>
        <w:fldChar w:fldCharType="begin"/>
      </w:r>
      <w:r>
        <w:instrText xml:space="preserve"> REF _Ref315956292 \r \h </w:instrText>
      </w:r>
      <w:r>
        <w:fldChar w:fldCharType="separate"/>
      </w:r>
      <w:r w:rsidR="0059003B">
        <w:t>4.1.3</w:t>
      </w:r>
      <w:r>
        <w:fldChar w:fldCharType="end"/>
      </w:r>
      <w:r w:rsidR="009F53D6">
        <w:t xml:space="preserve">) </w:t>
      </w:r>
      <w:r>
        <w:t xml:space="preserve">make </w:t>
      </w:r>
      <w:r w:rsidR="009F53D6">
        <w:t>trends</w:t>
      </w:r>
      <w:r>
        <w:t xml:space="preserve"> much more useful, because </w:t>
      </w:r>
      <w:r w:rsidR="009F53D6">
        <w:t>any slope effect, if applied over a long period of time, will drive an attitude curve to its minimum or maximum extre</w:t>
      </w:r>
      <w:r>
        <w:t xml:space="preserve">me.  Thresholds limit </w:t>
      </w:r>
      <w:r w:rsidR="009F53D6">
        <w:t xml:space="preserve">trends to a more reasonable effect.  </w:t>
      </w:r>
    </w:p>
    <w:p w14:paraId="23B881F4" w14:textId="71CE8987" w:rsidR="009F53D6" w:rsidRDefault="00961BEB" w:rsidP="009F53D6">
      <w:pPr>
        <w:pStyle w:val="Textbody"/>
      </w:pPr>
      <w:r>
        <w:t>T</w:t>
      </w:r>
      <w:r w:rsidR="009F53D6">
        <w:t xml:space="preserve">rends can be even more useful when implemented in pairs.  For example, regression to a mean (0.0, say) can be implemented by creating a positive slope effect with an </w:t>
      </w:r>
      <w:r w:rsidR="009F53D6">
        <w:rPr>
          <w:i/>
          <w:iCs/>
        </w:rPr>
        <w:t>athresh</w:t>
      </w:r>
      <w:r w:rsidR="009F53D6">
        <w:t xml:space="preserve"> of 0.0 and a negative slope effect with a </w:t>
      </w:r>
      <w:r w:rsidR="009F53D6">
        <w:rPr>
          <w:i/>
          <w:iCs/>
        </w:rPr>
        <w:t>dthresh</w:t>
      </w:r>
      <w:r w:rsidR="009F53D6">
        <w:t xml:space="preserve"> of 0.0.  When the curve is negative, the first will drive it up to 0.0; when it is negative, the second will drive it down to 0.0.</w:t>
      </w:r>
    </w:p>
    <w:p w14:paraId="785E45D4" w14:textId="38595475" w:rsidR="009F53D6" w:rsidRDefault="009F53D6" w:rsidP="009F53D6">
      <w:pPr>
        <w:pStyle w:val="Textbody"/>
      </w:pPr>
      <w:r>
        <w:t>See Section</w:t>
      </w:r>
      <w:r w:rsidR="00961BEB">
        <w:t xml:space="preserve"> </w:t>
      </w:r>
      <w:r w:rsidR="00961BEB">
        <w:fldChar w:fldCharType="begin"/>
      </w:r>
      <w:r w:rsidR="00961BEB">
        <w:instrText xml:space="preserve"> REF _Ref315956366 \r \h </w:instrText>
      </w:r>
      <w:r w:rsidR="00961BEB">
        <w:fldChar w:fldCharType="separate"/>
      </w:r>
      <w:r w:rsidR="0059003B">
        <w:t>4.1.2</w:t>
      </w:r>
      <w:r w:rsidR="00961BEB">
        <w:fldChar w:fldCharType="end"/>
      </w:r>
      <w:r w:rsidR="00961BEB">
        <w:t xml:space="preserve"> </w:t>
      </w:r>
      <w:r>
        <w:t>for more information about slope effects, and Section</w:t>
      </w:r>
      <w:r w:rsidR="00961BEB">
        <w:t xml:space="preserve"> </w:t>
      </w:r>
      <w:r w:rsidR="00961BEB">
        <w:fldChar w:fldCharType="begin"/>
      </w:r>
      <w:r w:rsidR="00961BEB">
        <w:instrText xml:space="preserve"> REF _Ref315953946 \r \h </w:instrText>
      </w:r>
      <w:r w:rsidR="00961BEB">
        <w:fldChar w:fldCharType="separate"/>
      </w:r>
      <w:r w:rsidR="0059003B">
        <w:t>4.5</w:t>
      </w:r>
      <w:r w:rsidR="00961BEB">
        <w:fldChar w:fldCharType="end"/>
      </w:r>
      <w:r w:rsidR="00961BEB">
        <w:t xml:space="preserve"> </w:t>
      </w:r>
      <w:r>
        <w:t>for more information about drivers.</w:t>
      </w:r>
    </w:p>
    <w:p w14:paraId="53A9CE33" w14:textId="77777777" w:rsidR="009F53D6" w:rsidRDefault="009F53D6" w:rsidP="00061797">
      <w:pPr>
        <w:pStyle w:val="Heading3"/>
      </w:pPr>
      <w:bookmarkStart w:id="81" w:name="_Toc316025585"/>
      <w:r>
        <w:lastRenderedPageBreak/>
        <w:t>Cooperation</w:t>
      </w:r>
      <w:bookmarkEnd w:id="81"/>
    </w:p>
    <w:p w14:paraId="345861DB" w14:textId="53DFF7B2" w:rsidR="009F53D6" w:rsidRDefault="009F53D6" w:rsidP="0016003D">
      <w:r>
        <w:t xml:space="preserve">GRAM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GRAM does not model collaboration.</w:t>
      </w:r>
      <w:r>
        <w:rPr>
          <w:rStyle w:val="FootnoteReference"/>
        </w:rPr>
        <w:footnoteReference w:id="14"/>
      </w:r>
    </w:p>
    <w:p w14:paraId="3DAED48B" w14:textId="77777777" w:rsidR="009F53D6" w:rsidRDefault="009F53D6" w:rsidP="00B70C95">
      <w:pPr>
        <w:pStyle w:val="Heading4"/>
      </w:pPr>
      <w:bookmarkStart w:id="82" w:name="_Toc316025586"/>
      <w:r>
        <w:t>Cooperation Levels</w:t>
      </w:r>
      <w:bookmarkEnd w:id="82"/>
    </w:p>
    <w:p w14:paraId="771CA4FF" w14:textId="04EB298A" w:rsidR="009F53D6" w:rsidRDefault="009F53D6" w:rsidP="0016003D">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of </w:t>
      </w:r>
      <w:r>
        <w:rPr>
          <w:i/>
          <w:iCs/>
        </w:rPr>
        <w:t>f</w:t>
      </w:r>
      <w:r>
        <w:t xml:space="preserve"> with </w:t>
      </w:r>
      <w:r>
        <w:rPr>
          <w:i/>
          <w:iCs/>
        </w:rPr>
        <w:t>g</w:t>
      </w:r>
      <w:r w:rsidR="0016003D">
        <w:t xml:space="preserve"> and is denoted</w:t>
      </w:r>
      <w:r>
        <w:t xml:space="preserve"> </w:t>
      </w:r>
      <m:oMath>
        <m:sSub>
          <m:sSubPr>
            <m:ctrlPr>
              <w:rPr>
                <w:rFonts w:ascii="Cambria Math" w:hAnsi="Cambria Math"/>
              </w:rPr>
            </m:ctrlPr>
          </m:sSubPr>
          <m:e>
            <m: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4CA54243" w14:textId="77777777" w:rsidR="0016003D" w:rsidRDefault="0016003D" w:rsidP="0016003D"/>
    <w:p w14:paraId="20F2B5F0" w14:textId="77777777" w:rsidR="009F53D6" w:rsidRDefault="009F53D6" w:rsidP="0016003D">
      <w:r>
        <w:t>Cooperation levels are often represented symbolically, as indicated in the following table:</w:t>
      </w:r>
    </w:p>
    <w:p w14:paraId="7AEBE7D7" w14:textId="77777777" w:rsidR="0016003D" w:rsidRDefault="0016003D" w:rsidP="0016003D"/>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38C6B727" w14:textId="77777777" w:rsidTr="0016003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A3A6FDD"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EE22330" w14:textId="77777777" w:rsidR="009F53D6" w:rsidRDefault="009F53D6" w:rsidP="0016003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46CC13A" w14:textId="77777777" w:rsidR="009F53D6" w:rsidRDefault="009F53D6" w:rsidP="0016003D">
            <w:pPr>
              <w:pStyle w:val="TableHeading"/>
              <w:jc w:val="right"/>
            </w:pPr>
            <w: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6B3DB146" w14:textId="77777777" w:rsidR="009F53D6" w:rsidRDefault="009F53D6" w:rsidP="00731F11">
            <w:pPr>
              <w:pStyle w:val="TableHeading"/>
            </w:pPr>
            <w:r>
              <w:t>RANGE</w:t>
            </w:r>
          </w:p>
        </w:tc>
      </w:tr>
      <w:tr w:rsidR="009F53D6" w14:paraId="451568AD"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A6D1C39" w14:textId="77777777" w:rsidR="009F53D6" w:rsidRDefault="009F53D6" w:rsidP="00731F11">
            <w:pPr>
              <w:pStyle w:val="TableContents"/>
              <w:jc w:val="center"/>
            </w:pPr>
            <w:r>
              <w:t>AC</w:t>
            </w:r>
          </w:p>
        </w:tc>
        <w:tc>
          <w:tcPr>
            <w:tcW w:w="2522" w:type="dxa"/>
            <w:tcBorders>
              <w:left w:val="single" w:sz="2" w:space="0" w:color="000000"/>
              <w:bottom w:val="single" w:sz="2" w:space="0" w:color="000000"/>
            </w:tcBorders>
            <w:tcMar>
              <w:top w:w="55" w:type="dxa"/>
              <w:left w:w="55" w:type="dxa"/>
              <w:bottom w:w="55" w:type="dxa"/>
              <w:right w:w="55" w:type="dxa"/>
            </w:tcMar>
          </w:tcPr>
          <w:p w14:paraId="06E0945F" w14:textId="77777777" w:rsidR="009F53D6" w:rsidRDefault="009F53D6" w:rsidP="00731F11">
            <w:pPr>
              <w:pStyle w:val="TableContents"/>
            </w:pPr>
            <w: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0A8B5EF" w14:textId="77777777" w:rsidR="009F53D6" w:rsidRDefault="009F53D6" w:rsidP="00731F11">
            <w:pPr>
              <w:pStyle w:val="TableContents"/>
              <w:jc w:val="right"/>
            </w:pPr>
            <w: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87F39" w14:textId="77777777" w:rsidR="009F53D6" w:rsidRDefault="009F53D6" w:rsidP="00731F11">
            <w:pPr>
              <w:pStyle w:val="TableContents"/>
              <w:jc w:val="center"/>
            </w:pPr>
            <m:oMathPara>
              <m:oMathParaPr>
                <m:jc m:val="center"/>
              </m:oMathParaPr>
              <m:oMath>
                <m:r>
                  <w:rPr>
                    <w:rFonts w:ascii="Cambria Math" w:hAnsi="Cambria Math"/>
                  </w:rPr>
                  <m:t>99.9≤Ω≤100.0</m:t>
                </m:r>
              </m:oMath>
            </m:oMathPara>
          </w:p>
        </w:tc>
      </w:tr>
      <w:tr w:rsidR="009F53D6" w14:paraId="4A69943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15D8CD0" w14:textId="77777777" w:rsidR="009F53D6" w:rsidRDefault="009F53D6" w:rsidP="00731F11">
            <w:pPr>
              <w:pStyle w:val="TableContents"/>
              <w:jc w:val="center"/>
            </w:pPr>
            <w:r>
              <w:t>VC</w:t>
            </w:r>
          </w:p>
        </w:tc>
        <w:tc>
          <w:tcPr>
            <w:tcW w:w="2522" w:type="dxa"/>
            <w:tcBorders>
              <w:left w:val="single" w:sz="2" w:space="0" w:color="000000"/>
              <w:bottom w:val="single" w:sz="2" w:space="0" w:color="000000"/>
            </w:tcBorders>
            <w:tcMar>
              <w:top w:w="55" w:type="dxa"/>
              <w:left w:w="55" w:type="dxa"/>
              <w:bottom w:w="55" w:type="dxa"/>
              <w:right w:w="55" w:type="dxa"/>
            </w:tcMar>
          </w:tcPr>
          <w:p w14:paraId="5CEFEAD7" w14:textId="77777777" w:rsidR="009F53D6" w:rsidRDefault="009F53D6" w:rsidP="00731F11">
            <w:pPr>
              <w:pStyle w:val="TableContents"/>
            </w:pPr>
            <w: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B112DCB" w14:textId="77777777" w:rsidR="009F53D6" w:rsidRDefault="009F53D6" w:rsidP="00731F11">
            <w:pPr>
              <w:pStyle w:val="TableContents"/>
              <w:jc w:val="right"/>
            </w:pPr>
            <w: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16AFF8" w14:textId="77777777" w:rsidR="009F53D6" w:rsidRDefault="009F53D6" w:rsidP="00731F11">
            <w:pPr>
              <w:pStyle w:val="TableContents"/>
              <w:jc w:val="center"/>
            </w:pPr>
            <m:oMathPara>
              <m:oMathParaPr>
                <m:jc m:val="center"/>
              </m:oMathParaPr>
              <m:oMath>
                <m:r>
                  <w:rPr>
                    <w:rFonts w:ascii="Cambria Math" w:hAnsi="Cambria Math"/>
                  </w:rPr>
                  <m:t>80.0≤Ω&lt;99.9</m:t>
                </m:r>
              </m:oMath>
            </m:oMathPara>
          </w:p>
        </w:tc>
      </w:tr>
      <w:tr w:rsidR="009F53D6" w14:paraId="6304CBB5"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F68A527" w14:textId="77777777" w:rsidR="009F53D6" w:rsidRDefault="009F53D6" w:rsidP="00731F11">
            <w:pPr>
              <w:pStyle w:val="TableContents"/>
              <w:jc w:val="center"/>
            </w:pPr>
            <w:r>
              <w:t>C</w:t>
            </w:r>
          </w:p>
        </w:tc>
        <w:tc>
          <w:tcPr>
            <w:tcW w:w="2522" w:type="dxa"/>
            <w:tcBorders>
              <w:left w:val="single" w:sz="2" w:space="0" w:color="000000"/>
              <w:bottom w:val="single" w:sz="2" w:space="0" w:color="000000"/>
            </w:tcBorders>
            <w:tcMar>
              <w:top w:w="55" w:type="dxa"/>
              <w:left w:w="55" w:type="dxa"/>
              <w:bottom w:w="55" w:type="dxa"/>
              <w:right w:w="55" w:type="dxa"/>
            </w:tcMar>
          </w:tcPr>
          <w:p w14:paraId="7C949D75" w14:textId="77777777" w:rsidR="009F53D6" w:rsidRDefault="009F53D6" w:rsidP="00731F11">
            <w:pPr>
              <w:pStyle w:val="TableContents"/>
            </w:pPr>
            <w: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C699EF7" w14:textId="77777777" w:rsidR="009F53D6" w:rsidRDefault="009F53D6" w:rsidP="00731F11">
            <w:pPr>
              <w:pStyle w:val="TableContents"/>
              <w:jc w:val="right"/>
            </w:pPr>
            <w: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046789" w14:textId="77777777" w:rsidR="009F53D6" w:rsidRDefault="009F53D6" w:rsidP="00731F11">
            <w:pPr>
              <w:pStyle w:val="TableContents"/>
              <w:jc w:val="center"/>
            </w:pPr>
            <m:oMathPara>
              <m:oMathParaPr>
                <m:jc m:val="center"/>
              </m:oMathParaPr>
              <m:oMath>
                <m:r>
                  <w:rPr>
                    <w:rFonts w:ascii="Cambria Math" w:hAnsi="Cambria Math"/>
                  </w:rPr>
                  <m:t>60.0≤Ω&lt;80.0</m:t>
                </m:r>
              </m:oMath>
            </m:oMathPara>
          </w:p>
        </w:tc>
      </w:tr>
      <w:tr w:rsidR="009F53D6" w14:paraId="584CCE8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A07CFE5" w14:textId="77777777" w:rsidR="009F53D6" w:rsidRDefault="009F53D6" w:rsidP="00731F11">
            <w:pPr>
              <w:pStyle w:val="TableContents"/>
              <w:jc w:val="center"/>
            </w:pPr>
            <w:r>
              <w:t>MC</w:t>
            </w:r>
          </w:p>
        </w:tc>
        <w:tc>
          <w:tcPr>
            <w:tcW w:w="2522" w:type="dxa"/>
            <w:tcBorders>
              <w:left w:val="single" w:sz="2" w:space="0" w:color="000000"/>
              <w:bottom w:val="single" w:sz="2" w:space="0" w:color="000000"/>
            </w:tcBorders>
            <w:tcMar>
              <w:top w:w="55" w:type="dxa"/>
              <w:left w:w="55" w:type="dxa"/>
              <w:bottom w:w="55" w:type="dxa"/>
              <w:right w:w="55" w:type="dxa"/>
            </w:tcMar>
          </w:tcPr>
          <w:p w14:paraId="28BF68AC" w14:textId="77777777" w:rsidR="009F53D6" w:rsidRDefault="009F53D6" w:rsidP="00731F11">
            <w:pPr>
              <w:pStyle w:val="TableContents"/>
            </w:pPr>
            <w: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21F5837" w14:textId="77777777" w:rsidR="009F53D6" w:rsidRDefault="009F53D6" w:rsidP="00731F11">
            <w:pPr>
              <w:pStyle w:val="TableContents"/>
              <w:jc w:val="right"/>
            </w:pPr>
            <w: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805A2" w14:textId="77777777" w:rsidR="009F53D6" w:rsidRDefault="009F53D6" w:rsidP="00731F11">
            <w:pPr>
              <w:pStyle w:val="TableContents"/>
              <w:jc w:val="center"/>
            </w:pPr>
            <m:oMathPara>
              <m:oMathParaPr>
                <m:jc m:val="center"/>
              </m:oMathParaPr>
              <m:oMath>
                <m:r>
                  <w:rPr>
                    <w:rFonts w:ascii="Cambria Math" w:hAnsi="Cambria Math"/>
                  </w:rPr>
                  <m:t>40.0≤Ω&lt;60.0</m:t>
                </m:r>
              </m:oMath>
            </m:oMathPara>
          </w:p>
        </w:tc>
      </w:tr>
      <w:tr w:rsidR="009F53D6" w14:paraId="320B1EC0"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59CC1A1" w14:textId="77777777" w:rsidR="009F53D6" w:rsidRDefault="009F53D6" w:rsidP="00731F11">
            <w:pPr>
              <w:pStyle w:val="TableContents"/>
              <w:jc w:val="center"/>
            </w:pPr>
            <w:r>
              <w:t>U</w:t>
            </w:r>
          </w:p>
        </w:tc>
        <w:tc>
          <w:tcPr>
            <w:tcW w:w="2522" w:type="dxa"/>
            <w:tcBorders>
              <w:left w:val="single" w:sz="2" w:space="0" w:color="000000"/>
              <w:bottom w:val="single" w:sz="2" w:space="0" w:color="000000"/>
            </w:tcBorders>
            <w:tcMar>
              <w:top w:w="55" w:type="dxa"/>
              <w:left w:w="55" w:type="dxa"/>
              <w:bottom w:w="55" w:type="dxa"/>
              <w:right w:w="55" w:type="dxa"/>
            </w:tcMar>
          </w:tcPr>
          <w:p w14:paraId="39BCFF20" w14:textId="77777777" w:rsidR="009F53D6" w:rsidRDefault="009F53D6" w:rsidP="00731F11">
            <w:pPr>
              <w:pStyle w:val="TableContents"/>
            </w:pPr>
            <w: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22944CF6" w14:textId="77777777" w:rsidR="009F53D6" w:rsidRDefault="009F53D6" w:rsidP="00731F11">
            <w:pPr>
              <w:pStyle w:val="TableContents"/>
              <w:jc w:val="right"/>
            </w:pPr>
            <w: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594725" w14:textId="77777777" w:rsidR="009F53D6" w:rsidRDefault="009F53D6" w:rsidP="00731F11">
            <w:pPr>
              <w:pStyle w:val="TableContents"/>
              <w:jc w:val="center"/>
            </w:pPr>
            <m:oMathPara>
              <m:oMathParaPr>
                <m:jc m:val="center"/>
              </m:oMathParaPr>
              <m:oMath>
                <m:r>
                  <w:rPr>
                    <w:rFonts w:ascii="Cambria Math" w:hAnsi="Cambria Math"/>
                  </w:rPr>
                  <m:t>20.0≤Ω&lt;40.0</m:t>
                </m:r>
              </m:oMath>
            </m:oMathPara>
          </w:p>
        </w:tc>
      </w:tr>
      <w:tr w:rsidR="009F53D6" w14:paraId="42E9C972"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FA76A16" w14:textId="77777777" w:rsidR="009F53D6" w:rsidRDefault="009F53D6" w:rsidP="00731F11">
            <w:pPr>
              <w:pStyle w:val="TableContents"/>
              <w:jc w:val="center"/>
            </w:pPr>
            <w:r>
              <w:t>VU</w:t>
            </w:r>
          </w:p>
        </w:tc>
        <w:tc>
          <w:tcPr>
            <w:tcW w:w="2522" w:type="dxa"/>
            <w:tcBorders>
              <w:left w:val="single" w:sz="2" w:space="0" w:color="000000"/>
              <w:bottom w:val="single" w:sz="2" w:space="0" w:color="000000"/>
            </w:tcBorders>
            <w:tcMar>
              <w:top w:w="55" w:type="dxa"/>
              <w:left w:w="55" w:type="dxa"/>
              <w:bottom w:w="55" w:type="dxa"/>
              <w:right w:w="55" w:type="dxa"/>
            </w:tcMar>
          </w:tcPr>
          <w:p w14:paraId="049DD2FE" w14:textId="77777777" w:rsidR="009F53D6" w:rsidRDefault="009F53D6" w:rsidP="00731F11">
            <w:pPr>
              <w:pStyle w:val="TableContents"/>
            </w:pPr>
            <w: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5B41DA3" w14:textId="77777777" w:rsidR="009F53D6" w:rsidRDefault="009F53D6" w:rsidP="00731F11">
            <w:pPr>
              <w:pStyle w:val="TableContents"/>
              <w:jc w:val="right"/>
            </w:pPr>
            <w: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E1B501" w14:textId="77777777" w:rsidR="009F53D6" w:rsidRDefault="009F53D6" w:rsidP="00731F11">
            <w:pPr>
              <w:pStyle w:val="TableContents"/>
              <w:jc w:val="center"/>
            </w:pPr>
            <m:oMathPara>
              <m:oMathParaPr>
                <m:jc m:val="center"/>
              </m:oMathParaPr>
              <m:oMath>
                <m:r>
                  <w:rPr>
                    <w:rFonts w:ascii="Cambria Math" w:hAnsi="Cambria Math"/>
                  </w:rPr>
                  <m:t>1.0≤Ω&lt;20.0</m:t>
                </m:r>
              </m:oMath>
            </m:oMathPara>
          </w:p>
        </w:tc>
      </w:tr>
      <w:tr w:rsidR="009F53D6" w14:paraId="1AF4819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E1EB57" w14:textId="77777777" w:rsidR="009F53D6" w:rsidRDefault="009F53D6" w:rsidP="00731F11">
            <w:pPr>
              <w:pStyle w:val="TableContents"/>
              <w:jc w:val="center"/>
            </w:pPr>
            <w:r>
              <w:t>NC</w:t>
            </w:r>
          </w:p>
        </w:tc>
        <w:tc>
          <w:tcPr>
            <w:tcW w:w="2522" w:type="dxa"/>
            <w:tcBorders>
              <w:left w:val="single" w:sz="2" w:space="0" w:color="000000"/>
              <w:bottom w:val="single" w:sz="2" w:space="0" w:color="000000"/>
            </w:tcBorders>
            <w:tcMar>
              <w:top w:w="55" w:type="dxa"/>
              <w:left w:w="55" w:type="dxa"/>
              <w:bottom w:w="55" w:type="dxa"/>
              <w:right w:w="55" w:type="dxa"/>
            </w:tcMar>
          </w:tcPr>
          <w:p w14:paraId="7F0E22AC" w14:textId="77777777" w:rsidR="009F53D6" w:rsidRDefault="009F53D6" w:rsidP="00731F11">
            <w:pPr>
              <w:pStyle w:val="TableContents"/>
            </w:pPr>
            <w: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5517EB"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8380E4" w14:textId="77777777" w:rsidR="009F53D6" w:rsidRDefault="009F53D6" w:rsidP="00731F11">
            <w:pPr>
              <w:pStyle w:val="TableContents"/>
              <w:jc w:val="center"/>
            </w:pPr>
            <m:oMathPara>
              <m:oMathParaPr>
                <m:jc m:val="center"/>
              </m:oMathParaPr>
              <m:oMath>
                <m:r>
                  <w:rPr>
                    <w:rFonts w:ascii="Cambria Math" w:hAnsi="Cambria Math"/>
                  </w:rPr>
                  <m:t>0.0≤Ω&lt;1.0</m:t>
                </m:r>
              </m:oMath>
            </m:oMathPara>
          </w:p>
        </w:tc>
      </w:tr>
    </w:tbl>
    <w:p w14:paraId="311C8B19" w14:textId="77777777" w:rsidR="009F53D6" w:rsidRDefault="009F53D6" w:rsidP="00B70C95">
      <w:pPr>
        <w:pStyle w:val="Heading4"/>
      </w:pPr>
      <w:bookmarkStart w:id="83" w:name="_Toc316025587"/>
      <w:r>
        <w:t>Composite Cooperation</w:t>
      </w:r>
      <w:bookmarkEnd w:id="83"/>
    </w:p>
    <w:p w14:paraId="2F11009F" w14:textId="77777777" w:rsidR="009F53D6" w:rsidRDefault="009F53D6" w:rsidP="0016003D">
      <w:r>
        <w:t xml:space="preserve">The average cooperation of all of the groups in neighborhood </w:t>
      </w:r>
      <w:r>
        <w:rPr>
          <w:i/>
          <w:iCs/>
        </w:rPr>
        <w:t>n</w:t>
      </w:r>
      <w:r>
        <w:t xml:space="preserve"> with force group </w:t>
      </w:r>
      <w:r>
        <w:rPr>
          <w:i/>
          <w:iCs/>
        </w:rPr>
        <w:t>g</w:t>
      </w:r>
      <w:r>
        <w:t xml:space="preserve"> is denoted </w:t>
      </w:r>
      <m:oMath>
        <m:sSub>
          <m:sSubPr>
            <m:ctrlPr>
              <w:rPr>
                <w:rFonts w:ascii="Cambria Math" w:hAnsi="Cambria Math"/>
              </w:rPr>
            </m:ctrlPr>
          </m:sSubPr>
          <m:e>
            <m:r>
              <w:rPr>
                <w:rFonts w:ascii="Cambria Math" w:hAnsi="Cambria Math"/>
              </w:rPr>
              <m:t>Ω</m:t>
            </m:r>
          </m:e>
          <m:sub>
            <m:r>
              <w:rPr>
                <w:rFonts w:ascii="Cambria Math" w:hAnsi="Cambria Math"/>
              </w:rPr>
              <m:t>ng</m:t>
            </m:r>
          </m:sub>
        </m:sSub>
      </m:oMath>
      <w:r>
        <w:t>, and is computed as follows:</w:t>
      </w:r>
    </w:p>
    <w:p w14:paraId="472A2BB3" w14:textId="77777777" w:rsidR="0016003D" w:rsidRDefault="0016003D" w:rsidP="0016003D"/>
    <w:p w14:paraId="3A5192A1" w14:textId="57919A8C" w:rsidR="009F53D6" w:rsidRPr="0016003D" w:rsidRDefault="00847D71" w:rsidP="0059003B">
      <w:pPr>
        <w:ind w:left="360"/>
      </w:pPr>
      <m:oMathPara>
        <m:oMath>
          <m:sSub>
            <m:sSubPr>
              <m:ctrlPr>
                <w:rPr>
                  <w:rFonts w:ascii="Cambria Math" w:hAnsi="Cambria Math"/>
                </w:rPr>
              </m:ctrlPr>
            </m:sSubPr>
            <m:e>
              <m: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0FA74CD" w14:textId="77777777" w:rsidR="0016003D" w:rsidRDefault="0016003D" w:rsidP="0016003D"/>
    <w:p w14:paraId="6672ED2C" w14:textId="04EDDBAB" w:rsidR="009F53D6" w:rsidRDefault="009F53D6" w:rsidP="0016003D">
      <w:r>
        <w:lastRenderedPageBreak/>
        <w:t xml:space="preserve">We weight cooperation by the size of the </w:t>
      </w:r>
      <w:r w:rsidR="0016003D">
        <w:t>population.  The cooperation of</w:t>
      </w:r>
      <w:r>
        <w:t xml:space="preserve">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w:rPr>
                <w:rFonts w:ascii="Cambria Math" w:hAnsi="Cambria Math"/>
              </w:rPr>
              <m:t>Ω</m:t>
            </m:r>
          </m:e>
          <m:sub>
            <m:r>
              <w:rPr>
                <w:rFonts w:ascii="Cambria Math" w:hAnsi="Cambria Math"/>
              </w:rPr>
              <m:t>ng</m:t>
            </m:r>
          </m:sub>
        </m:sSub>
      </m:oMath>
      <w:r w:rsidR="0016003D">
        <w:t xml:space="preserve"> </w:t>
      </w:r>
      <w:r>
        <w:t>is 0.</w:t>
      </w:r>
    </w:p>
    <w:p w14:paraId="6201A426" w14:textId="77777777" w:rsidR="009F53D6" w:rsidRDefault="009F53D6" w:rsidP="00061797">
      <w:pPr>
        <w:pStyle w:val="Heading3"/>
      </w:pPr>
      <w:bookmarkStart w:id="84" w:name="__RefHeading__35295714"/>
      <w:bookmarkStart w:id="85" w:name="__RefNumPara__35301314"/>
      <w:bookmarkStart w:id="86" w:name="_Ref315953946"/>
      <w:bookmarkStart w:id="87" w:name="_Toc316025588"/>
      <w:bookmarkEnd w:id="84"/>
      <w:bookmarkEnd w:id="85"/>
      <w:r>
        <w:t>Drivers, Inputs, and Effects</w:t>
      </w:r>
      <w:bookmarkEnd w:id="86"/>
      <w:bookmarkEnd w:id="87"/>
    </w:p>
    <w:p w14:paraId="7403269C" w14:textId="4C0B617A" w:rsidR="009F53D6" w:rsidRDefault="009F53D6" w:rsidP="00FF6ACC">
      <w:r>
        <w:t xml:space="preserve">The client simulation analyzes attitude drivers (events and situations) and produces satisfaction and cooperation inputs for GRAM.  </w:t>
      </w:r>
      <w:r w:rsidR="00FF6ACC">
        <w:t xml:space="preserve">These inputs create effects across the playbox; the distribution and relative magnitudes of these effects is called the </w:t>
      </w:r>
      <w:r w:rsidR="00FF6ACC">
        <w:rPr>
          <w:i/>
        </w:rPr>
        <w:t>spread</w:t>
      </w:r>
      <w:r w:rsidR="00FF6ACC">
        <w:t xml:space="preserve"> of the input. </w:t>
      </w:r>
      <w:r>
        <w:t>This section explains how</w:t>
      </w:r>
      <w:r w:rsidR="00FF6ACC">
        <w:t xml:space="preserve"> spread is computed and</w:t>
      </w:r>
      <w:r>
        <w:t xml:space="preserve"> each input is turned into a collection of effects.</w:t>
      </w:r>
    </w:p>
    <w:p w14:paraId="6BA755F1" w14:textId="77777777" w:rsidR="00FF6ACC" w:rsidRDefault="00FF6ACC" w:rsidP="00FF6ACC"/>
    <w:p w14:paraId="37ED2296" w14:textId="7765DA67" w:rsidR="009F53D6" w:rsidRDefault="009F53D6" w:rsidP="00FF6ACC">
      <w:r>
        <w:t>Each GRAM input specifies a direct effect on a particular attitude curve.  This direct effect is a level or slope</w:t>
      </w:r>
      <w:r w:rsidR="00FF6ACC">
        <w:t xml:space="preserve"> effect as described in Sections</w:t>
      </w:r>
      <w:r>
        <w:t xml:space="preserve"> </w:t>
      </w:r>
      <w:r w:rsidR="00FF6ACC">
        <w:fldChar w:fldCharType="begin"/>
      </w:r>
      <w:r w:rsidR="00FF6ACC">
        <w:instrText xml:space="preserve"> REF _Ref315956720 \r \h </w:instrText>
      </w:r>
      <w:r w:rsidR="00FF6ACC">
        <w:fldChar w:fldCharType="separate"/>
      </w:r>
      <w:r w:rsidR="0059003B">
        <w:t>4.1.1</w:t>
      </w:r>
      <w:r w:rsidR="00FF6ACC">
        <w:fldChar w:fldCharType="end"/>
      </w:r>
      <w:r>
        <w:t xml:space="preserve"> </w:t>
      </w:r>
      <w:r w:rsidR="00FF6ACC">
        <w:t xml:space="preserve">and </w:t>
      </w:r>
      <w:r w:rsidR="00FF6ACC">
        <w:fldChar w:fldCharType="begin"/>
      </w:r>
      <w:r w:rsidR="00FF6ACC">
        <w:instrText xml:space="preserve"> REF _Ref315956366 \r \h </w:instrText>
      </w:r>
      <w:r w:rsidR="00FF6ACC">
        <w:fldChar w:fldCharType="separate"/>
      </w:r>
      <w:r w:rsidR="0059003B">
        <w:t>4.1.2</w:t>
      </w:r>
      <w:r w:rsidR="00FF6ACC">
        <w:fldChar w:fldCharType="end"/>
      </w:r>
      <w:r w:rsidR="00FF6ACC">
        <w:t xml:space="preserve">. </w:t>
      </w:r>
      <w:r>
        <w:t xml:space="preserve"> The direct effect then engenders indirect effects on other attitude curves.</w:t>
      </w:r>
    </w:p>
    <w:p w14:paraId="0D98E97A" w14:textId="77777777" w:rsidR="00FF6ACC" w:rsidRDefault="00FF6ACC" w:rsidP="00FF6ACC"/>
    <w:p w14:paraId="1F54AE55" w14:textId="7790A6DA" w:rsidR="009F53D6" w:rsidRDefault="009F53D6" w:rsidP="00FF6ACC">
      <w:r>
        <w:t>Each input optionally includes an ascending threshold (</w:t>
      </w:r>
      <w:r>
        <w:rPr>
          <w:i/>
          <w:iCs/>
        </w:rPr>
        <w:t>athresh</w:t>
      </w:r>
      <w:r>
        <w:t>) and descending threshold (</w:t>
      </w:r>
      <w:r>
        <w:rPr>
          <w:i/>
          <w:iCs/>
        </w:rPr>
        <w:t>dthresh</w:t>
      </w:r>
      <w:r>
        <w:t>) as described in Section</w:t>
      </w:r>
      <w:r w:rsidR="00FF6ACC">
        <w:t xml:space="preserve"> </w:t>
      </w:r>
      <w:r w:rsidR="00FF6ACC">
        <w:fldChar w:fldCharType="begin"/>
      </w:r>
      <w:r w:rsidR="00FF6ACC">
        <w:instrText xml:space="preserve"> REF _Ref315956292 \r \h </w:instrText>
      </w:r>
      <w:r w:rsidR="00FF6ACC">
        <w:fldChar w:fldCharType="separate"/>
      </w:r>
      <w:r w:rsidR="0059003B">
        <w:t>4.1.3</w:t>
      </w:r>
      <w:r w:rsidR="00FF6ACC">
        <w:fldChar w:fldCharType="end"/>
      </w:r>
      <w:r>
        <w:t xml:space="preserve">.  If not specified, these thresholds default to the minimum and maximum of the curve's range, i.e., the default </w:t>
      </w:r>
      <w:r>
        <w:rPr>
          <w:i/>
          <w:iCs/>
        </w:rPr>
        <w:t>athresh</w:t>
      </w:r>
      <w:r>
        <w:t xml:space="preserve"> and </w:t>
      </w:r>
      <w:r>
        <w:rPr>
          <w:i/>
          <w:iCs/>
        </w:rPr>
        <w:t>dthresh</w:t>
      </w:r>
      <w:r>
        <w:t xml:space="preserve"> for satisfaction inputs are +100.0 and -100.0.  Each effect engendered by the input inherits the input's thresholds.  This, incidentally, is why both thresholds are required.  An </w:t>
      </w:r>
      <w:r>
        <w:rPr>
          <w:i/>
          <w:iCs/>
        </w:rPr>
        <w:t>athresh</w:t>
      </w:r>
      <w:r>
        <w:t xml:space="preserve"> is only binding on a positive effect</w:t>
      </w:r>
      <w:r w:rsidR="00FF6ACC">
        <w:t>—but</w:t>
      </w:r>
      <w:r>
        <w:t xml:space="preserve"> a positive input can produce both positive and negative effects.</w:t>
      </w:r>
    </w:p>
    <w:p w14:paraId="035DF3A2" w14:textId="77777777" w:rsidR="00FF6ACC" w:rsidRDefault="00FF6ACC" w:rsidP="00FF6ACC"/>
    <w:p w14:paraId="0EB0C48E" w14:textId="15E519B2" w:rsidR="009F53D6" w:rsidRDefault="009F53D6" w:rsidP="00FF6ACC">
      <w:r>
        <w:t>Indirect effects differ from the direct effect that engenders them in two ways.  First, their magnitude (</w:t>
      </w:r>
      <w:r>
        <w:rPr>
          <w:i/>
          <w:iCs/>
        </w:rPr>
        <w:t>limit</w:t>
      </w:r>
      <w:r>
        <w:t xml:space="preserve"> for level effects, </w:t>
      </w:r>
      <w:r>
        <w:rPr>
          <w:i/>
          <w:iCs/>
        </w:rPr>
        <w:t>slope</w:t>
      </w:r>
      <w:r>
        <w:t xml:space="preserve"> for slope effects) is affected by the relationship between the group directly </w:t>
      </w:r>
      <w:r w:rsidR="00FF6ACC">
        <w:t>a</w:t>
      </w:r>
      <w:r>
        <w:t xml:space="preserve">ffected and the group indirectly </w:t>
      </w:r>
      <w:r w:rsidR="00FF6ACC">
        <w:t>a</w:t>
      </w:r>
      <w:r>
        <w:t xml:space="preserve">ffected, and by the relationship between the neighborhoods in which they reside.  Second, indirect effects in other neighborhoods </w:t>
      </w:r>
      <w:r w:rsidR="00FF6ACC">
        <w:t>can be</w:t>
      </w:r>
      <w:r>
        <w:t xml:space="preserve"> delayed by an interval that depends on the two neighborhoods.</w:t>
      </w:r>
    </w:p>
    <w:p w14:paraId="465839AF" w14:textId="77777777" w:rsidR="00FF6ACC" w:rsidRDefault="00FF6ACC" w:rsidP="00FF6ACC"/>
    <w:p w14:paraId="2E712E9D" w14:textId="77777777" w:rsidR="009F53D6" w:rsidRDefault="009F53D6" w:rsidP="00FF6ACC">
      <w:r>
        <w:t>This section explains how to determine the magnitude and delay for each indirect effect.  Before we can define them, however, we must first define the proximity and effects delay between two neighborhoods.</w:t>
      </w:r>
    </w:p>
    <w:p w14:paraId="47160B43" w14:textId="77777777" w:rsidR="009F53D6" w:rsidRDefault="009F53D6" w:rsidP="00B70C95">
      <w:pPr>
        <w:pStyle w:val="Heading4"/>
      </w:pPr>
      <w:bookmarkStart w:id="88" w:name="_Toc316025589"/>
      <w:r>
        <w:t>Neighborhood Proximities</w:t>
      </w:r>
      <w:bookmarkEnd w:id="88"/>
    </w:p>
    <w:p w14:paraId="33BAD518" w14:textId="77777777" w:rsidR="009F53D6" w:rsidRDefault="009F53D6" w:rsidP="00FF6ACC">
      <w:r>
        <w:t xml:space="preserve">Whether or not a GRAM input in neighborhood </w:t>
      </w:r>
      <w:r>
        <w:rPr>
          <w:i/>
          <w:iCs/>
        </w:rPr>
        <w:t>n</w:t>
      </w:r>
      <w:r>
        <w:t xml:space="preserve"> has indirect effects in another neighborhood </w:t>
      </w:r>
      <w:r>
        <w:rPr>
          <w:i/>
          <w:iCs/>
        </w:rPr>
        <w:t>m</w:t>
      </w:r>
      <w:r>
        <w:t xml:space="preserve"> depends in part of the proximity of neighborhood </w:t>
      </w:r>
      <w:r>
        <w:rPr>
          <w:i/>
          <w:iCs/>
        </w:rPr>
        <w:t>m</w:t>
      </w:r>
      <w:r>
        <w:t xml:space="preserve"> to neighborhood </w:t>
      </w:r>
      <w:r>
        <w:rPr>
          <w:i/>
          <w:iCs/>
        </w:rPr>
        <w:t>n</w:t>
      </w:r>
      <w:r>
        <w:t>, and on the nature of the driver.  For example, combat in a neighborhood will likely concern residents in nearby neighborhoods, and might even concern residents in far away neighborhoods.  Other situations, such as a sewage spill, might only concern residents of the neighborhood in which the spill occurs.</w:t>
      </w:r>
    </w:p>
    <w:p w14:paraId="11178F25" w14:textId="77777777" w:rsidR="00FF6ACC" w:rsidRDefault="00FF6ACC" w:rsidP="00FF6ACC"/>
    <w:p w14:paraId="218DC5B3" w14:textId="769A1038" w:rsidR="009F53D6" w:rsidRDefault="009F53D6" w:rsidP="00FF6ACC">
      <w:r>
        <w:lastRenderedPageBreak/>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 xml:space="preserve"> matrix, which</w:t>
      </w:r>
      <w:r>
        <w:t xml:space="preserve">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0F6D27BD"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F53D6" w14:paraId="6C60EC2D" w14:textId="77777777" w:rsidTr="00731F11">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56E61E8C" w14:textId="77777777" w:rsidR="009F53D6" w:rsidRDefault="009F53D6" w:rsidP="00731F11">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552EB561" w14:textId="77777777" w:rsidR="009F53D6" w:rsidRDefault="009F53D6" w:rsidP="00731F11">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F11FE1" w14:textId="77777777" w:rsidR="009F53D6" w:rsidRDefault="009F53D6" w:rsidP="00731F11">
            <w:pPr>
              <w:pStyle w:val="TableHeading"/>
            </w:pPr>
            <w:r>
              <w:t>NOTES</w:t>
            </w:r>
          </w:p>
        </w:tc>
      </w:tr>
      <w:tr w:rsidR="009F53D6" w14:paraId="6A31730E"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5D517AD9" w14:textId="77777777" w:rsidR="009F53D6" w:rsidRDefault="009F53D6" w:rsidP="00731F11">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19E2C474" w14:textId="77777777" w:rsidR="009F53D6" w:rsidRDefault="009F53D6" w:rsidP="00731F11">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76604" w14:textId="77777777" w:rsidR="009F53D6" w:rsidRDefault="009F53D6" w:rsidP="00731F11">
            <w:pPr>
              <w:pStyle w:val="TableContents"/>
              <w:rPr>
                <w:i/>
                <w:iCs/>
              </w:rPr>
            </w:pPr>
            <w:r>
              <w:rPr>
                <w:i/>
                <w:iCs/>
              </w:rPr>
              <w:t>m</w:t>
            </w:r>
            <w:r>
              <w:t xml:space="preserve"> = </w:t>
            </w:r>
            <w:r>
              <w:rPr>
                <w:i/>
                <w:iCs/>
              </w:rPr>
              <w:t>n</w:t>
            </w:r>
            <w:r>
              <w:t>; indirect effects always occur.</w:t>
            </w:r>
          </w:p>
        </w:tc>
      </w:tr>
      <w:tr w:rsidR="009F53D6" w14:paraId="294431D2"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617C47E" w14:textId="77777777" w:rsidR="009F53D6" w:rsidRDefault="009F53D6" w:rsidP="00731F11">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58D9D889" w14:textId="77777777" w:rsidR="009F53D6" w:rsidRDefault="009F53D6" w:rsidP="00731F11">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54D38A" w14:textId="77777777" w:rsidR="009F53D6" w:rsidRDefault="009F53D6" w:rsidP="00731F11">
            <w:pPr>
              <w:pStyle w:val="TableContents"/>
              <w:rPr>
                <w:i/>
                <w:iCs/>
              </w:rPr>
            </w:pPr>
            <w:r>
              <w:rPr>
                <w:i/>
                <w:iCs/>
              </w:rPr>
              <w:t>n</w:t>
            </w:r>
            <w:r>
              <w:t xml:space="preserve"> is near </w:t>
            </w:r>
            <w:r>
              <w:rPr>
                <w:i/>
                <w:iCs/>
              </w:rPr>
              <w:t>m</w:t>
            </w:r>
            <w:r>
              <w:t>; indirect effects are common.</w:t>
            </w:r>
          </w:p>
        </w:tc>
      </w:tr>
      <w:tr w:rsidR="009F53D6" w14:paraId="6F64CF01"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38381337" w14:textId="77777777" w:rsidR="009F53D6" w:rsidRDefault="009F53D6" w:rsidP="00731F11">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5A45FB39" w14:textId="77777777" w:rsidR="009F53D6" w:rsidRDefault="009F53D6" w:rsidP="00731F11">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C3962B" w14:textId="77777777" w:rsidR="009F53D6" w:rsidRDefault="009F53D6" w:rsidP="00731F11">
            <w:pPr>
              <w:pStyle w:val="TableContents"/>
              <w:rPr>
                <w:i/>
                <w:iCs/>
              </w:rPr>
            </w:pPr>
            <w:r>
              <w:rPr>
                <w:i/>
                <w:iCs/>
              </w:rPr>
              <w:t>n</w:t>
            </w:r>
            <w:r>
              <w:t xml:space="preserve"> is far from </w:t>
            </w:r>
            <w:r>
              <w:rPr>
                <w:i/>
                <w:iCs/>
              </w:rPr>
              <w:t>m</w:t>
            </w:r>
            <w:r>
              <w:t>; indirect effects are rare.</w:t>
            </w:r>
          </w:p>
        </w:tc>
      </w:tr>
      <w:tr w:rsidR="009F53D6" w14:paraId="02E98358"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9663BF9" w14:textId="77777777" w:rsidR="009F53D6" w:rsidRDefault="009F53D6" w:rsidP="00731F11">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3217746F" w14:textId="77777777" w:rsidR="009F53D6" w:rsidRDefault="009F53D6" w:rsidP="00731F11">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A89E9" w14:textId="77777777" w:rsidR="009F53D6" w:rsidRDefault="009F53D6" w:rsidP="00731F11">
            <w:pPr>
              <w:pStyle w:val="TableContents"/>
              <w:rPr>
                <w:i/>
                <w:iCs/>
              </w:rPr>
            </w:pPr>
            <w:r>
              <w:rPr>
                <w:i/>
                <w:iCs/>
              </w:rPr>
              <w:t>n</w:t>
            </w:r>
            <w:r>
              <w:t xml:space="preserve"> is remote from </w:t>
            </w:r>
            <w:r>
              <w:rPr>
                <w:i/>
                <w:iCs/>
              </w:rPr>
              <w:t>m</w:t>
            </w:r>
            <w:r>
              <w:t>; indirect effects never occur.</w:t>
            </w:r>
          </w:p>
        </w:tc>
      </w:tr>
    </w:tbl>
    <w:p w14:paraId="53607653" w14:textId="77777777" w:rsidR="009F53D6" w:rsidRDefault="009F53D6" w:rsidP="00FF6ACC"/>
    <w:p w14:paraId="36A82034" w14:textId="3EE5B99D" w:rsidR="009F53D6" w:rsidRDefault="009F53D6" w:rsidP="00FF6ACC">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w:t>
      </w:r>
      <w:r w:rsidR="00FF6ACC">
        <w:t>at employs many of the residents</w:t>
      </w:r>
      <w:r>
        <w:t xml:space="preserve"> of A.  The residents of A would then con</w:t>
      </w:r>
      <w:r w:rsidR="00FF6ACC">
        <w:t>sider C to be NEAR, even though</w:t>
      </w:r>
      <w:r>
        <w:t xml:space="preserve"> it's farther away than B, which is considered to be FAR.</w:t>
      </w:r>
    </w:p>
    <w:p w14:paraId="0E0E8F82" w14:textId="77777777" w:rsidR="00FF6ACC" w:rsidRDefault="00FF6ACC" w:rsidP="00FF6ACC"/>
    <w:p w14:paraId="6AE83165" w14:textId="71224835" w:rsidR="009F53D6" w:rsidRDefault="009F53D6" w:rsidP="00FF6ACC">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need not be symmetric;</w:t>
      </w:r>
      <w:r>
        <w:t xml:space="preserve"> it is okay if </w:t>
      </w:r>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4B38FE55" w14:textId="77777777" w:rsidR="00FF6ACC" w:rsidRDefault="00FF6ACC" w:rsidP="00FF6ACC"/>
    <w:p w14:paraId="68BBECF8" w14:textId="77777777" w:rsidR="009F53D6" w:rsidRDefault="009F53D6" w:rsidP="00FF6ACC">
      <w:r>
        <w:t>For convenience, we also define the following symbols:</w:t>
      </w:r>
    </w:p>
    <w:p w14:paraId="6481DE11" w14:textId="77777777" w:rsidR="00FF6ACC" w:rsidRDefault="00FF6ACC" w:rsidP="00FF6ACC"/>
    <w:p w14:paraId="0C7EDAE9" w14:textId="25DCA8E0" w:rsidR="009F53D6" w:rsidRPr="00FF6ACC" w:rsidRDefault="00847D71" w:rsidP="00FF6ACC">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77C04324" w14:textId="77777777" w:rsidR="00FF6ACC" w:rsidRPr="00FF6ACC" w:rsidRDefault="00FF6ACC" w:rsidP="00FF6ACC"/>
    <w:p w14:paraId="79A0D6F0" w14:textId="77777777" w:rsidR="009F53D6" w:rsidRDefault="009F53D6" w:rsidP="00FF6ACC">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2A629B2B" w14:textId="77777777" w:rsidR="009F53D6" w:rsidRDefault="009F53D6" w:rsidP="00B70C95">
      <w:pPr>
        <w:pStyle w:val="Heading4"/>
      </w:pPr>
      <w:bookmarkStart w:id="89" w:name="_Toc316025590"/>
      <w:r>
        <w:lastRenderedPageBreak/>
        <w:t>Proximity Limits</w:t>
      </w:r>
      <w:bookmarkEnd w:id="89"/>
    </w:p>
    <w:p w14:paraId="23E77C57" w14:textId="77777777" w:rsidR="009F53D6" w:rsidRDefault="009F53D6" w:rsidP="00FF6ACC">
      <w:r>
        <w:t xml:space="preserve">Because a single GRAM input can produce a vast quantity of indirect effects, performance may become an issue in practice.  GRAM implements the notion of the </w:t>
      </w:r>
      <w:r>
        <w:rPr>
          <w:i/>
          <w:iCs/>
        </w:rPr>
        <w:t>proximity limit</w:t>
      </w:r>
      <w:r>
        <w:rPr>
          <w:rStyle w:val="FootnoteReference"/>
          <w:i/>
          <w:iCs/>
        </w:rPr>
        <w:footnoteReference w:id="15"/>
      </w:r>
      <w:r>
        <w:t xml:space="preserve"> as a means to cope with GRAM performance issues during training exercises.  The proximity limit may be set as indicated in the following table:</w:t>
      </w:r>
    </w:p>
    <w:p w14:paraId="1D476953"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189"/>
        <w:gridCol w:w="8783"/>
      </w:tblGrid>
      <w:tr w:rsidR="009F53D6" w14:paraId="23CB7E66" w14:textId="77777777" w:rsidTr="00731F11">
        <w:trPr>
          <w:cantSplit/>
        </w:trPr>
        <w:tc>
          <w:tcPr>
            <w:tcW w:w="1189" w:type="dxa"/>
            <w:tcBorders>
              <w:top w:val="single" w:sz="2" w:space="0" w:color="000000"/>
              <w:left w:val="single" w:sz="2" w:space="0" w:color="000000"/>
              <w:bottom w:val="single" w:sz="2" w:space="0" w:color="000000"/>
            </w:tcBorders>
            <w:tcMar>
              <w:top w:w="55" w:type="dxa"/>
              <w:left w:w="55" w:type="dxa"/>
              <w:bottom w:w="55" w:type="dxa"/>
              <w:right w:w="55" w:type="dxa"/>
            </w:tcMar>
          </w:tcPr>
          <w:p w14:paraId="0299E688" w14:textId="77777777" w:rsidR="009F53D6" w:rsidRDefault="009F53D6" w:rsidP="00731F11">
            <w:pPr>
              <w:pStyle w:val="TableHeading"/>
            </w:pPr>
            <w:r>
              <w:t>LIMIT</w:t>
            </w:r>
          </w:p>
        </w:tc>
        <w:tc>
          <w:tcPr>
            <w:tcW w:w="878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2DA979" w14:textId="77777777" w:rsidR="009F53D6" w:rsidRDefault="009F53D6" w:rsidP="00731F11">
            <w:pPr>
              <w:pStyle w:val="TableHeading"/>
            </w:pPr>
            <w:r>
              <w:t>CONSEQUENCES</w:t>
            </w:r>
          </w:p>
        </w:tc>
      </w:tr>
      <w:tr w:rsidR="009F53D6" w14:paraId="1A1A3C1D"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50BCC7B3" w14:textId="77777777" w:rsidR="009F53D6" w:rsidRDefault="009F53D6" w:rsidP="00731F11">
            <w:pPr>
              <w:pStyle w:val="TableContents"/>
              <w:jc w:val="center"/>
            </w:pPr>
            <w:r>
              <w:t>far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60427" w14:textId="77777777"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in neighborhoods near </w:t>
            </w:r>
            <w:r>
              <w:rPr>
                <w:i/>
                <w:iCs/>
              </w:rPr>
              <w:t>n</w:t>
            </w:r>
            <w:r>
              <w:t xml:space="preserve">, and in neighborhoods far from </w:t>
            </w:r>
            <w:r>
              <w:rPr>
                <w:i/>
                <w:iCs/>
              </w:rPr>
              <w:t>n</w:t>
            </w:r>
            <w:r>
              <w:t>.</w:t>
            </w:r>
          </w:p>
        </w:tc>
      </w:tr>
      <w:tr w:rsidR="009F53D6" w14:paraId="5B84C963"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7B80E665" w14:textId="77777777" w:rsidR="009F53D6" w:rsidRDefault="009F53D6" w:rsidP="00731F11">
            <w:pPr>
              <w:pStyle w:val="TableContents"/>
              <w:jc w:val="center"/>
            </w:pPr>
            <w:r>
              <w:t>near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13A3EF" w14:textId="4E49E43A"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and neighborhoods near </w:t>
            </w:r>
            <w:r>
              <w:rPr>
                <w:i/>
                <w:iCs/>
              </w:rPr>
              <w:t>n</w:t>
            </w:r>
            <w:r w:rsidR="00FF6ACC">
              <w:t xml:space="preserve">.  If </w:t>
            </w:r>
            <w:r>
              <w:t>the proximity limit is changed to “near”, existing indirect effects in far neighborhoods will be terminated.</w:t>
            </w:r>
          </w:p>
        </w:tc>
      </w:tr>
      <w:tr w:rsidR="009F53D6" w14:paraId="3A9AF23A"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102EB256" w14:textId="77777777" w:rsidR="009F53D6" w:rsidRDefault="009F53D6" w:rsidP="00731F11">
            <w:pPr>
              <w:pStyle w:val="TableContents"/>
              <w:jc w:val="center"/>
            </w:pPr>
            <w:r>
              <w:t>here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7C38C6" w14:textId="067572E6" w:rsidR="009F53D6" w:rsidRDefault="009F53D6" w:rsidP="00731F11">
            <w:pPr>
              <w:pStyle w:val="TableContents"/>
            </w:pPr>
            <w:r>
              <w:t xml:space="preserve">An input in neighborhood </w:t>
            </w:r>
            <w:r>
              <w:rPr>
                <w:i/>
                <w:iCs/>
              </w:rPr>
              <w:t>n</w:t>
            </w:r>
            <w:r>
              <w:t xml:space="preserve"> will have indirect effects only in </w:t>
            </w:r>
            <w:r>
              <w:rPr>
                <w:i/>
                <w:iCs/>
              </w:rPr>
              <w:t>n</w:t>
            </w:r>
            <w:r w:rsidR="00FF6ACC">
              <w:t xml:space="preserve">.  If </w:t>
            </w:r>
            <w:r>
              <w:t>the proximity limit is changed to “here”, existing indirect effects in near and far neighborhoods will be terminated.</w:t>
            </w:r>
          </w:p>
        </w:tc>
      </w:tr>
      <w:tr w:rsidR="009F53D6" w14:paraId="0235FFCF"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654B5CEE" w14:textId="77777777" w:rsidR="009F53D6" w:rsidRDefault="009F53D6" w:rsidP="00731F11">
            <w:pPr>
              <w:pStyle w:val="TableContents"/>
              <w:jc w:val="center"/>
            </w:pPr>
            <w:r>
              <w:t>none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3909B4" w14:textId="3FB8047D" w:rsidR="009F53D6" w:rsidRDefault="009F53D6" w:rsidP="00731F11">
            <w:pPr>
              <w:pStyle w:val="TableContents"/>
            </w:pPr>
            <w:r>
              <w:t xml:space="preserve">No indirect </w:t>
            </w:r>
            <w:r w:rsidR="00FF6ACC">
              <w:t xml:space="preserve">effects will be scheduled.  If </w:t>
            </w:r>
            <w:r>
              <w:t>the proximity limit is changed to “none”, all existing indirect effects will be terminated.</w:t>
            </w:r>
          </w:p>
        </w:tc>
      </w:tr>
    </w:tbl>
    <w:p w14:paraId="6CA34B43" w14:textId="77777777" w:rsidR="009F53D6" w:rsidRDefault="009F53D6" w:rsidP="009F53D6">
      <w:pPr>
        <w:pStyle w:val="Textbody"/>
      </w:pPr>
    </w:p>
    <w:p w14:paraId="4F8B49D8" w14:textId="77777777" w:rsidR="009F53D6" w:rsidRDefault="009F53D6" w:rsidP="00B70C95">
      <w:pPr>
        <w:pStyle w:val="Heading4"/>
      </w:pPr>
      <w:bookmarkStart w:id="90" w:name="_Toc316025591"/>
      <w:r>
        <w:t>Neighborhood Effects Delay</w:t>
      </w:r>
      <w:bookmarkEnd w:id="90"/>
    </w:p>
    <w:p w14:paraId="2D9CC1A8" w14:textId="6025BA87" w:rsidR="009F53D6" w:rsidRDefault="009F53D6" w:rsidP="00500C5E">
      <w:r>
        <w:t xml:space="preserve">When an event occurs in neighborhood </w:t>
      </w:r>
      <w:r>
        <w:rPr>
          <w:i/>
          <w:iCs/>
        </w:rPr>
        <w:t>n</w:t>
      </w:r>
      <w:r>
        <w:t xml:space="preserve">, the response to that event in another neighborhood </w:t>
      </w:r>
      <w:r>
        <w:rPr>
          <w:i/>
          <w:iCs/>
        </w:rPr>
        <w:t>m</w:t>
      </w:r>
      <w:r>
        <w:t xml:space="preserve"> </w:t>
      </w:r>
      <w:r w:rsidR="00500C5E">
        <w:t>may</w:t>
      </w:r>
      <w:r>
        <w:t xml:space="preserve"> be delayed: news takes time to spread.  This delay is probably correlated with the distance between the two neighborhoods, but as with proximity geographic distance doesn't tell the whole story.  Given cell phones and the Internet, communications between any two points can be nearly instantaneous, making distance moot; and yet, just because news </w:t>
      </w:r>
      <w:r>
        <w:rPr>
          <w:i/>
          <w:iCs/>
        </w:rPr>
        <w:t>can</w:t>
      </w:r>
      <w:r>
        <w:t xml:space="preserve"> travel instantly doesn't mean that it does.  Thus we define </w:t>
      </w:r>
      <m:oMath>
        <m:sSub>
          <m:sSubPr>
            <m:ctrlPr>
              <w:rPr>
                <w:rFonts w:ascii="Cambria Math" w:hAnsi="Cambria Math"/>
              </w:rPr>
            </m:ctrlPr>
          </m:sSubPr>
          <m:e>
            <m:r>
              <w:rPr>
                <w:rFonts w:ascii="Cambria Math" w:hAnsi="Cambria Math"/>
              </w:rPr>
              <m:t>delay</m:t>
            </m:r>
          </m:e>
          <m:sub>
            <m:r>
              <w:rPr>
                <w:rFonts w:ascii="Cambria Math" w:hAnsi="Cambria Math"/>
              </w:rPr>
              <m:t>mn</m:t>
            </m:r>
          </m:sub>
        </m:sSub>
      </m:oMath>
      <w:r w:rsidR="00500C5E">
        <w:t xml:space="preserve"> </w:t>
      </w:r>
      <w:r>
        <w:t xml:space="preserve">as the time delay in decimal days for an input in neighborhood </w:t>
      </w:r>
      <w:r>
        <w:rPr>
          <w:i/>
          <w:iCs/>
        </w:rPr>
        <w:t>n</w:t>
      </w:r>
      <w:r>
        <w:t xml:space="preserve"> to have an indirect effect in neighborhood </w:t>
      </w:r>
      <w:r>
        <w:rPr>
          <w:i/>
          <w:iCs/>
        </w:rPr>
        <w:t>m</w:t>
      </w:r>
      <w:r>
        <w:t xml:space="preserve">.  Note that </w:t>
      </w:r>
      <m:oMath>
        <m:sSub>
          <m:sSubPr>
            <m:ctrlPr>
              <w:rPr>
                <w:rFonts w:ascii="Cambria Math" w:hAnsi="Cambria Math"/>
              </w:rPr>
            </m:ctrlPr>
          </m:sSubPr>
          <m:e>
            <m:r>
              <w:rPr>
                <w:rFonts w:ascii="Cambria Math" w:hAnsi="Cambria Math"/>
              </w:rPr>
              <m:t>delay</m:t>
            </m:r>
          </m:e>
          <m:sub>
            <m:r>
              <w:rPr>
                <w:rFonts w:ascii="Cambria Math" w:hAnsi="Cambria Math"/>
              </w:rPr>
              <m:t>nn</m:t>
            </m:r>
          </m:sub>
        </m:sSub>
        <m:r>
          <w:rPr>
            <w:rFonts w:ascii="Cambria Math" w:hAnsi="Cambria Math"/>
          </w:rPr>
          <m:t>=0</m:t>
        </m:r>
      </m:oMath>
      <w:r w:rsidR="00500C5E">
        <w:t xml:space="preserve"> </w:t>
      </w:r>
      <w:r w:rsidRPr="00500C5E">
        <w:rPr>
          <w:iCs/>
        </w:rPr>
        <w:t>for</w:t>
      </w:r>
      <w:r>
        <w:rPr>
          <w:i/>
          <w:iCs/>
        </w:rPr>
        <w:t xml:space="preserve"> </w:t>
      </w:r>
      <w:r w:rsidRPr="00500C5E">
        <w:rPr>
          <w:iCs/>
        </w:rPr>
        <w:t>all</w:t>
      </w:r>
      <w:r>
        <w:rPr>
          <w:i/>
          <w:iCs/>
        </w:rPr>
        <w:t xml:space="preserve"> </w:t>
      </w:r>
      <w:r w:rsidRPr="00500C5E">
        <w:rPr>
          <w:i/>
        </w:rPr>
        <w:t>n</w:t>
      </w:r>
      <w:r>
        <w:rPr>
          <w:i/>
          <w:iCs/>
        </w:rPr>
        <w:t xml:space="preserve">; </w:t>
      </w:r>
      <w:r>
        <w:t xml:space="preserve">there is no delay within neighborhood </w:t>
      </w:r>
      <w:r>
        <w:rPr>
          <w:i/>
          <w:iCs/>
        </w:rPr>
        <w:t>n</w:t>
      </w:r>
      <w:r>
        <w:t xml:space="preserve"> itself.</w:t>
      </w:r>
    </w:p>
    <w:p w14:paraId="4794BA40" w14:textId="77777777" w:rsidR="00500C5E" w:rsidRDefault="00500C5E" w:rsidP="00500C5E"/>
    <w:p w14:paraId="71BE09DE" w14:textId="2271A7C9" w:rsidR="009F53D6" w:rsidRDefault="009F53D6" w:rsidP="00500C5E">
      <w:r>
        <w:t xml:space="preserve">As with proximity, we define </w:t>
      </w:r>
      <m:oMath>
        <m:sSub>
          <m:sSubPr>
            <m:ctrlPr>
              <w:rPr>
                <w:rFonts w:ascii="Cambria Math" w:hAnsi="Cambria Math"/>
              </w:rPr>
            </m:ctrlPr>
          </m:sSubPr>
          <m:e>
            <m:r>
              <w:rPr>
                <w:rFonts w:ascii="Cambria Math" w:hAnsi="Cambria Math"/>
              </w:rPr>
              <m:t>del</m:t>
            </m:r>
            <m:r>
              <w:rPr>
                <w:rFonts w:ascii="Cambria Math" w:hAnsi="Cambria Math"/>
              </w:rPr>
              <m:t>ay</m:t>
            </m:r>
          </m:e>
          <m:sub>
            <m:r>
              <w:rPr>
                <w:rFonts w:ascii="Cambria Math" w:hAnsi="Cambria Math"/>
              </w:rPr>
              <m:t>fg</m:t>
            </m:r>
          </m:sub>
        </m:sSub>
      </m:oMath>
      <w:r w:rsidR="00500C5E">
        <w:t xml:space="preserve"> </w:t>
      </w:r>
      <w:r>
        <w:t xml:space="preserve">as the delay between the neighborhoods in which civilian groups </w:t>
      </w:r>
      <w:r>
        <w:rPr>
          <w:i/>
          <w:iCs/>
        </w:rPr>
        <w:t>f</w:t>
      </w:r>
      <w:r>
        <w:t xml:space="preserve"> and </w:t>
      </w:r>
      <w:r>
        <w:rPr>
          <w:i/>
          <w:iCs/>
        </w:rPr>
        <w:t>g</w:t>
      </w:r>
      <w:r>
        <w:t xml:space="preserve"> reside.</w:t>
      </w:r>
    </w:p>
    <w:p w14:paraId="228D8090" w14:textId="77777777" w:rsidR="009F53D6" w:rsidRDefault="009F53D6" w:rsidP="00B70C95">
      <w:pPr>
        <w:pStyle w:val="Heading4"/>
      </w:pPr>
      <w:bookmarkStart w:id="91" w:name="_Toc316025592"/>
      <w:r>
        <w:t>Satisfaction Influence</w:t>
      </w:r>
      <w:bookmarkEnd w:id="91"/>
    </w:p>
    <w:p w14:paraId="2989D1FB" w14:textId="77777777" w:rsidR="009F53D6" w:rsidRDefault="009F53D6" w:rsidP="004C5E5B">
      <w:r>
        <w:t xml:space="preserve">A civilian group </w:t>
      </w:r>
      <w:r>
        <w:rPr>
          <w:i/>
          <w:iCs/>
        </w:rPr>
        <w:t>g</w:t>
      </w:r>
      <w:r>
        <w:t xml:space="preserve"> is said to influence another civilian group </w:t>
      </w:r>
      <w:r>
        <w:rPr>
          <w:i/>
          <w:iCs/>
        </w:rPr>
        <w:t>f</w:t>
      </w:r>
      <w:r>
        <w:t xml:space="preserve"> to the extent that direct effects on group </w:t>
      </w:r>
      <w:r>
        <w:rPr>
          <w:i/>
          <w:iCs/>
        </w:rPr>
        <w:t>g</w:t>
      </w:r>
      <w:r>
        <w:t xml:space="preserve"> have indirect effects on group </w:t>
      </w:r>
      <w:r>
        <w:rPr>
          <w:i/>
          <w:iCs/>
        </w:rPr>
        <w:t>f</w:t>
      </w:r>
      <w:r>
        <w:t>.  Influence depends on the proximity between the two groups, and on the relationship between them.</w:t>
      </w:r>
    </w:p>
    <w:p w14:paraId="27495078" w14:textId="71C47B1C" w:rsidR="009F53D6" w:rsidRDefault="009F53D6" w:rsidP="004C5E5B">
      <w:r>
        <w:lastRenderedPageBreak/>
        <w:t xml:space="preserve">The relationship between the groups,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is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usually +1.0; the relationships between other groups typically range from -0.6 to +0.6.  Note that if the relationship is 0.0, then group </w:t>
      </w:r>
      <w:r>
        <w:rPr>
          <w:i/>
          <w:iCs/>
        </w:rPr>
        <w:t>g</w:t>
      </w:r>
      <w:r>
        <w:t xml:space="preserve"> will have no indirect effects at all on group </w:t>
      </w:r>
      <w:r>
        <w:rPr>
          <w:i/>
          <w:iCs/>
        </w:rPr>
        <w:t>f</w:t>
      </w:r>
      <w:r>
        <w:t xml:space="preserve">.  Also, note that relationships need not be symmetric;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need not equal </w:t>
      </w:r>
      <m:oMath>
        <m:sSub>
          <m:sSubPr>
            <m:ctrlPr>
              <w:rPr>
                <w:rFonts w:ascii="Cambria Math" w:hAnsi="Cambria Math"/>
              </w:rPr>
            </m:ctrlPr>
          </m:sSubPr>
          <m:e>
            <m:r>
              <w:rPr>
                <w:rFonts w:ascii="Cambria Math" w:hAnsi="Cambria Math"/>
              </w:rPr>
              <m:t>R</m:t>
            </m:r>
          </m:e>
          <m:sub>
            <m:r>
              <w:rPr>
                <w:rFonts w:ascii="Cambria Math" w:hAnsi="Cambria Math"/>
              </w:rPr>
              <m:t>gf</m:t>
            </m:r>
          </m:sub>
        </m:sSub>
      </m:oMath>
      <w:r>
        <w:t>.</w:t>
      </w:r>
      <w:r w:rsidR="004C5E5B">
        <w:t xml:space="preserve">  It is up the client simulation to specify the relationships; either as input data or via a model like MAM (Section</w:t>
      </w:r>
      <w:r w:rsidR="0059003B">
        <w:t xml:space="preserve"> </w:t>
      </w:r>
      <w:r w:rsidR="0059003B">
        <w:fldChar w:fldCharType="begin"/>
      </w:r>
      <w:r w:rsidR="0059003B">
        <w:instrText xml:space="preserve"> REF _Ref316025957 \r \h </w:instrText>
      </w:r>
      <w:r w:rsidR="0059003B">
        <w:fldChar w:fldCharType="separate"/>
      </w:r>
      <w:r w:rsidR="0059003B">
        <w:t>3</w:t>
      </w:r>
      <w:r w:rsidR="0059003B">
        <w:fldChar w:fldCharType="end"/>
      </w:r>
      <w:r w:rsidR="004C5E5B">
        <w:t>).</w:t>
      </w:r>
    </w:p>
    <w:p w14:paraId="4800CEF9" w14:textId="77777777" w:rsidR="004C5E5B" w:rsidRDefault="004C5E5B" w:rsidP="004C5E5B"/>
    <w:p w14:paraId="42A0CD9B" w14:textId="405F3FA1" w:rsidR="009F53D6" w:rsidRDefault="009F53D6" w:rsidP="004C5E5B">
      <w:r>
        <w:t xml:space="preserve">The magnitude of </w:t>
      </w:r>
      <w:r>
        <w:rPr>
          <w:i/>
          <w:iCs/>
        </w:rPr>
        <w:t>g</w:t>
      </w:r>
      <w:r>
        <w:t xml:space="preserve">'s influence on </w:t>
      </w:r>
      <w:r>
        <w:rPr>
          <w:i/>
          <w:iCs/>
        </w:rPr>
        <w:t>f</w:t>
      </w:r>
      <w:r>
        <w:t xml:space="preserve"> is a multiplicative factor denoted </w:t>
      </w:r>
      <m:oMath>
        <m:sSub>
          <m:sSubPr>
            <m:ctrlPr>
              <w:rPr>
                <w:rFonts w:ascii="Cambria Math" w:hAnsi="Cambria Math"/>
              </w:rPr>
            </m:ctrlPr>
          </m:sSubPr>
          <m:e>
            <m:r>
              <w:rPr>
                <w:rFonts w:ascii="Cambria Math" w:hAnsi="Cambria Math"/>
              </w:rPr>
              <m:t>si</m:t>
            </m:r>
          </m:e>
          <m:sub>
            <m:r>
              <w:rPr>
                <w:rFonts w:ascii="Cambria Math" w:hAnsi="Cambria Math"/>
              </w:rPr>
              <m:t>fg</m:t>
            </m:r>
          </m:sub>
        </m:sSub>
        <m:r>
          <w:rPr>
            <w:rFonts w:ascii="Cambria Math" w:hAnsi="Cambria Math"/>
          </w:rPr>
          <m:t xml:space="preserve"> </m:t>
        </m:r>
      </m:oMath>
      <w:r>
        <w:t>and defined as follows:</w:t>
      </w:r>
    </w:p>
    <w:p w14:paraId="4CFB2B83" w14:textId="77777777" w:rsidR="004C5E5B" w:rsidRDefault="004C5E5B" w:rsidP="004C5E5B"/>
    <w:p w14:paraId="2DFC8E20" w14:textId="5AC115EF" w:rsidR="009F53D6" w:rsidRPr="004C5E5B" w:rsidRDefault="00847D71" w:rsidP="004C5E5B">
      <w:pPr>
        <w:ind w:left="360"/>
        <w:rPr>
          <w:kern w:val="3"/>
        </w:rPr>
      </w:pPr>
      <m:oMathPara>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sSub>
                      <m:sSubPr>
                        <m:ctrlPr>
                          <w:rPr>
                            <w:rFonts w:ascii="Cambria Math" w:hAnsi="Cambria Math"/>
                          </w:rPr>
                        </m:ctrlPr>
                      </m:sSubPr>
                      <m:e>
                        <m:r>
                          <w:rPr>
                            <w:rFonts w:ascii="Cambria Math" w:hAnsi="Cambria Math"/>
                          </w:rPr>
                          <m:t>proximity</m:t>
                        </m:r>
                      </m:e>
                      <m:sub>
                        <m:r>
                          <w:rPr>
                            <w:rFonts w:ascii="Cambria Math" w:hAnsi="Cambria Math"/>
                          </w:rPr>
                          <m:t>fg</m:t>
                        </m:r>
                      </m:sub>
                    </m:sSub>
                    <m:r>
                      <m:rPr>
                        <m:sty m:val="p"/>
                      </m:rPr>
                      <w:rPr>
                        <w:rFonts w:ascii="Cambria Math" w:hAnsi="Cambria Math"/>
                      </w:rPr>
                      <m:t>&lt;</m:t>
                    </m:r>
                    <m:r>
                      <m:rPr>
                        <m:nor/>
                      </m:rPr>
                      <m:t>remote</m:t>
                    </m:r>
                  </m:e>
                </m:mr>
                <m:mr>
                  <m:e>
                    <m:r>
                      <m:rPr>
                        <m:sty m:val="p"/>
                      </m:rPr>
                      <w:rPr>
                        <w:rFonts w:ascii="Cambria Math" w:hAnsi="Cambria Math"/>
                      </w:rPr>
                      <m:t>0</m:t>
                    </m:r>
                  </m:e>
                  <m:e>
                    <m:r>
                      <m:rPr>
                        <m:nor/>
                      </m:rPr>
                      <m:t>otherwise</m:t>
                    </m:r>
                  </m:e>
                </m:mr>
              </m:m>
            </m:e>
          </m:d>
        </m:oMath>
      </m:oMathPara>
    </w:p>
    <w:p w14:paraId="3C734765" w14:textId="77777777" w:rsidR="004C5E5B" w:rsidRDefault="004C5E5B" w:rsidP="004C5E5B"/>
    <w:p w14:paraId="4CE51ACB" w14:textId="77777777" w:rsidR="009F53D6" w:rsidRDefault="009F53D6" w:rsidP="004C5E5B">
      <w:r>
        <w:t xml:space="preserve">Given a direct effect on group </w:t>
      </w:r>
      <w:r>
        <w:rPr>
          <w:i/>
          <w:iCs/>
        </w:rPr>
        <w:t>g</w:t>
      </w:r>
      <w:r>
        <w:t xml:space="preserve"> with magnitude </w:t>
      </w:r>
      <m:oMath>
        <m:r>
          <w:rPr>
            <w:rFonts w:ascii="Cambria Math" w:hAnsi="Cambria Math"/>
          </w:rPr>
          <m:t>M</m:t>
        </m:r>
      </m:oMath>
      <w:r>
        <w:t xml:space="preserve">, then the maximum indirect effect (in absolute terms) on some other group </w:t>
      </w:r>
      <w:r>
        <w:rPr>
          <w:i/>
          <w:iCs/>
        </w:rPr>
        <w:t>f</w:t>
      </w:r>
      <w:r>
        <w:t xml:space="preserve"> is </w:t>
      </w:r>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r>
          <w:rPr>
            <w:rFonts w:ascii="Cambria Math" w:hAnsi="Cambria Math"/>
          </w:rPr>
          <m:t>M</m:t>
        </m:r>
      </m:oMath>
      <w:r>
        <w:t>.  This ensures that the indirect effects are no bigger in absolute terms than direct effects, and they will usually be smaller.</w:t>
      </w:r>
    </w:p>
    <w:p w14:paraId="2D86B1CD" w14:textId="77777777" w:rsidR="004C5E5B" w:rsidRDefault="004C5E5B" w:rsidP="004C5E5B"/>
    <w:p w14:paraId="0C41CE4B" w14:textId="7FEABFDB" w:rsidR="009F53D6" w:rsidRDefault="009F53D6" w:rsidP="004C5E5B">
      <w:r>
        <w:t>Indirect effects are further constrained by the near and far factors associat</w:t>
      </w:r>
      <w:r w:rsidR="004C5E5B">
        <w:t>ed with the satisfaction input;</w:t>
      </w:r>
      <w:r>
        <w:t xml:space="preserve"> see Section</w:t>
      </w:r>
      <w:r w:rsidR="004C5E5B">
        <w:t xml:space="preserve"> </w:t>
      </w:r>
      <w:r w:rsidR="004C5E5B">
        <w:fldChar w:fldCharType="begin"/>
      </w:r>
      <w:r w:rsidR="004C5E5B">
        <w:instrText xml:space="preserve"> REF _Ref315957410 \r \h </w:instrText>
      </w:r>
      <w:r w:rsidR="004C5E5B">
        <w:fldChar w:fldCharType="separate"/>
      </w:r>
      <w:r w:rsidR="0059003B">
        <w:t>4.5.6</w:t>
      </w:r>
      <w:r w:rsidR="004C5E5B">
        <w:fldChar w:fldCharType="end"/>
      </w:r>
      <w:r>
        <w:t>.</w:t>
      </w:r>
    </w:p>
    <w:p w14:paraId="5393BFFA" w14:textId="77777777" w:rsidR="009F53D6" w:rsidRDefault="009F53D6" w:rsidP="00B70C95">
      <w:pPr>
        <w:pStyle w:val="Heading4"/>
      </w:pPr>
      <w:bookmarkStart w:id="92" w:name="_Toc316025593"/>
      <w:r>
        <w:t>Cooperation Influence</w:t>
      </w:r>
      <w:bookmarkEnd w:id="92"/>
    </w:p>
    <w:p w14:paraId="6638C484" w14:textId="77777777" w:rsidR="009F53D6" w:rsidRDefault="009F53D6" w:rsidP="004C5E5B">
      <w:r>
        <w:rPr>
          <w:i/>
          <w:iCs/>
        </w:rPr>
        <w:t>Cooperation influence</w:t>
      </w:r>
      <w:r>
        <w:t xml:space="preserve"> is more complicated than satisfaction influence because each cooperation effect involves two groups rather than one, a civilian group and a force group.  In previous versions of GRAM, a direct effect on the cooperation of civilian group </w:t>
      </w:r>
      <w:r>
        <w:rPr>
          <w:i/>
          <w:iCs/>
        </w:rPr>
        <w:t>f</w:t>
      </w:r>
      <w:r>
        <w:t xml:space="preserve"> with force group </w:t>
      </w:r>
      <w:r>
        <w:rPr>
          <w:i/>
          <w:iCs/>
        </w:rPr>
        <w:t>g</w:t>
      </w:r>
      <w:r>
        <w:t xml:space="preserve"> in neighborhood </w:t>
      </w:r>
      <w:r>
        <w:rPr>
          <w:i/>
          <w:iCs/>
        </w:rPr>
        <w:t>n</w:t>
      </w:r>
      <w:r>
        <w:t xml:space="preserve"> could affect group </w:t>
      </w:r>
      <w:r>
        <w:rPr>
          <w:i/>
          <w:iCs/>
        </w:rPr>
        <w:t>f'</w:t>
      </w:r>
      <w:r>
        <w:t xml:space="preserve">s cooperation with every force group in every non-remote neighborhood, according to the relationship between force group </w:t>
      </w:r>
      <w:r>
        <w:rPr>
          <w:i/>
          <w:iCs/>
        </w:rPr>
        <w:t>g</w:t>
      </w:r>
      <w:r>
        <w:t xml:space="preserve"> and the other force groups.</w:t>
      </w:r>
    </w:p>
    <w:p w14:paraId="671243F6" w14:textId="77777777" w:rsidR="004C5E5B" w:rsidRDefault="004C5E5B" w:rsidP="004C5E5B">
      <w:pPr>
        <w:rPr>
          <w:i/>
          <w:iCs/>
        </w:rPr>
      </w:pPr>
    </w:p>
    <w:p w14:paraId="2AD7EEF8" w14:textId="2ECC830B" w:rsidR="009F53D6" w:rsidRDefault="009F53D6" w:rsidP="004C5E5B">
      <w:r>
        <w:t xml:space="preserve">In the previous version of GRAM, each civilian group could reside in multiple neighborhoods, creating what were called </w:t>
      </w:r>
      <w:r>
        <w:rPr>
          <w:i/>
          <w:iCs/>
        </w:rPr>
        <w:t>neighborhood groups</w:t>
      </w:r>
      <w:r>
        <w:t xml:space="preserve">; two neighborhood groups belonging to the same top-level group would have a relationship </w:t>
      </w:r>
      <w:r>
        <w:rPr>
          <w:i/>
          <w:iCs/>
        </w:rPr>
        <w:t>R</w:t>
      </w:r>
      <w:r>
        <w:t xml:space="preserve"> of 1.0 with each other.  In this version, where each civilian group resides in a single neighborhood, groups that would have been neighborhood groups are now simply modeled as distinct gr</w:t>
      </w:r>
      <w:r w:rsidR="004C5E5B">
        <w:t>oups with a strong relationship</w:t>
      </w:r>
      <w:r>
        <w:t>.  In order to get the same pattern of indirect cooperation effects, then, we must have indirect effects on other civilian groups with strong relationships.</w:t>
      </w:r>
    </w:p>
    <w:p w14:paraId="42C62EE0" w14:textId="77777777" w:rsidR="004C5E5B" w:rsidRDefault="004C5E5B" w:rsidP="004C5E5B">
      <w:pPr>
        <w:rPr>
          <w:i/>
          <w:iCs/>
        </w:rPr>
      </w:pPr>
    </w:p>
    <w:p w14:paraId="38F772F7" w14:textId="0C55FB48" w:rsidR="009F53D6" w:rsidRDefault="009F53D6" w:rsidP="004C5E5B">
      <w:r>
        <w:t>This results in a two</w:t>
      </w:r>
      <w:r w:rsidR="004C5E5B">
        <w:t>-</w:t>
      </w:r>
      <w:r>
        <w:t>step process for determining cooperation influence: first we determine the set of affected civilian groups, and then we determine the set of affected force groups.</w:t>
      </w:r>
    </w:p>
    <w:p w14:paraId="08024387" w14:textId="77777777" w:rsidR="009F53D6" w:rsidRDefault="009F53D6" w:rsidP="004C5E5B">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relationship </w:t>
      </w:r>
      <w:r>
        <w:lastRenderedPageBreak/>
        <w:t xml:space="preserve">with group </w:t>
      </w:r>
      <w:r>
        <w:rPr>
          <w:i/>
          <w:iCs/>
        </w:rPr>
        <w:t>f</w:t>
      </w:r>
      <w:r>
        <w:t xml:space="preserve">, or, in other words, when </w:t>
      </w:r>
      <m:oMath>
        <m:sSub>
          <m:sSubPr>
            <m:ctrlPr>
              <w:rPr>
                <w:rFonts w:ascii="Cambria Math" w:hAnsi="Cambria Math"/>
              </w:rPr>
            </m:ctrlPr>
          </m:sSubPr>
          <m:e>
            <m:r>
              <w:rPr>
                <w:rFonts w:ascii="Cambria Math" w:hAnsi="Cambria Math"/>
              </w:rPr>
              <m:t>si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Pr>
          <w:rStyle w:val="FootnoteReference"/>
        </w:rPr>
        <w:footnoteReference w:id="16"/>
      </w:r>
      <w:r>
        <w:t xml:space="preserve">  Thus, a force group's treatment of </w:t>
      </w:r>
      <w:r>
        <w:rPr>
          <w:i/>
          <w:iCs/>
        </w:rPr>
        <w:t>f</w:t>
      </w:r>
      <w:r>
        <w:t xml:space="preserve"> affects the attitudes of </w:t>
      </w:r>
      <w:r>
        <w:rPr>
          <w:i/>
          <w:iCs/>
        </w:rPr>
        <w:t>f'</w:t>
      </w:r>
      <w:r>
        <w:t>s close friends toward that same force group.</w:t>
      </w:r>
    </w:p>
    <w:p w14:paraId="623ACB9C" w14:textId="77777777" w:rsidR="004C5E5B" w:rsidRDefault="004C5E5B" w:rsidP="004C5E5B">
      <w:pPr>
        <w:rPr>
          <w:i/>
          <w:iCs/>
        </w:rPr>
      </w:pPr>
    </w:p>
    <w:p w14:paraId="59E544B1" w14:textId="77777777" w:rsidR="009F53D6" w:rsidRDefault="009F53D6" w:rsidP="004C5E5B">
      <w:r>
        <w:t xml:space="preserve">Then, the cooperation influence of force group </w:t>
      </w:r>
      <w:r>
        <w:rPr>
          <w:i/>
          <w:iCs/>
        </w:rPr>
        <w:t>g</w:t>
      </w:r>
      <w:r>
        <w:t xml:space="preserve"> on force group </w:t>
      </w:r>
      <w:r>
        <w:rPr>
          <w:i/>
          <w:iCs/>
        </w:rPr>
        <w:t>h</w:t>
      </w:r>
      <w:r>
        <w:t xml:space="preserve"> is simply the relationship between the two groups, </w:t>
      </w:r>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04A1FBD6" w14:textId="77777777" w:rsidR="004C5E5B" w:rsidRDefault="004C5E5B" w:rsidP="004C5E5B">
      <w:pPr>
        <w:rPr>
          <w:i/>
          <w:iCs/>
        </w:rPr>
      </w:pPr>
    </w:p>
    <w:p w14:paraId="4B893269" w14:textId="77777777" w:rsidR="009F53D6" w:rsidRDefault="009F53D6" w:rsidP="004C5E5B">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17"/>
      </w:r>
      <w:r>
        <w:t xml:space="preserve">  The same applies for </w:t>
      </w:r>
      <w:r>
        <w:rPr>
          <w:i/>
          <w:iCs/>
        </w:rPr>
        <w:t>f'</w:t>
      </w:r>
      <w:r>
        <w:t xml:space="preserve">s friends </w:t>
      </w:r>
      <w:r>
        <w:rPr>
          <w:i/>
          <w:iCs/>
        </w:rPr>
        <w:t>e</w:t>
      </w:r>
      <w:r>
        <w:t>.</w:t>
      </w:r>
    </w:p>
    <w:p w14:paraId="695FC680" w14:textId="77777777" w:rsidR="009F53D6" w:rsidRDefault="009F53D6" w:rsidP="00B70C95">
      <w:pPr>
        <w:pStyle w:val="Heading4"/>
      </w:pPr>
      <w:bookmarkStart w:id="93" w:name="__RefHeading__33451605"/>
      <w:bookmarkStart w:id="94" w:name="_Ref315957410"/>
      <w:bookmarkStart w:id="95" w:name="_Toc316025594"/>
      <w:bookmarkEnd w:id="93"/>
      <w:r>
        <w:t>Here, Near, and Far Factors</w:t>
      </w:r>
      <w:bookmarkEnd w:id="94"/>
      <w:bookmarkEnd w:id="95"/>
    </w:p>
    <w:p w14:paraId="1A4F0CF8" w14:textId="67C04156" w:rsidR="009F53D6" w:rsidRDefault="009F53D6" w:rsidP="004C5E5B">
      <w:r>
        <w:t>The influence factors determine the maximum indirect effect a</w:t>
      </w:r>
      <w:r w:rsidR="004C5E5B">
        <w:t xml:space="preserve"> direct effect may have on each</w:t>
      </w:r>
      <w:r>
        <w:t xml:space="preserve"> neighborhood and group.  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55978098" w14:textId="77777777" w:rsidR="004C5E5B" w:rsidRDefault="004C5E5B" w:rsidP="004C5E5B"/>
    <w:p w14:paraId="65B15238" w14:textId="1B0A6E3C" w:rsidR="009F53D6" w:rsidRPr="004C5E5B" w:rsidRDefault="009F53D6" w:rsidP="004C5E5B">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7A33B881" w14:textId="77777777" w:rsidR="004C5E5B" w:rsidRDefault="004C5E5B" w:rsidP="004C5E5B">
      <w:pPr>
        <w:ind w:left="360"/>
      </w:pPr>
    </w:p>
    <w:p w14:paraId="5EAC1D29" w14:textId="77777777" w:rsidR="009F53D6" w:rsidRDefault="009F53D6" w:rsidP="004C5E5B">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r>
        <w:rPr>
          <w:i/>
          <w:iCs/>
        </w:rPr>
        <w:t>s</w:t>
      </w:r>
      <w:r>
        <w:t xml:space="preserve"> is usually 1.0.</w:t>
      </w:r>
    </w:p>
    <w:p w14:paraId="0BE7A08A" w14:textId="295EB3B0" w:rsidR="009F53D6" w:rsidRDefault="004C5E5B" w:rsidP="00B70C95">
      <w:pPr>
        <w:pStyle w:val="Heading4"/>
      </w:pPr>
      <w:bookmarkStart w:id="96" w:name="__RefHeading__31183108"/>
      <w:bookmarkStart w:id="97" w:name="_Toc316025595"/>
      <w:bookmarkEnd w:id="96"/>
      <w:r>
        <w:t>Computing Spread</w:t>
      </w:r>
      <w:bookmarkEnd w:id="97"/>
    </w:p>
    <w:p w14:paraId="50067E29" w14:textId="64EAB117" w:rsidR="009F53D6" w:rsidRDefault="009F53D6" w:rsidP="004C5E5B">
      <w:r>
        <w:t>Given the terms defined in the preceding sections, we can now define the direct and indirect effects resulting from an input to GRAM.  First, the direct effect is simply a level or slope effect as defined in Section</w:t>
      </w:r>
      <w:r w:rsidR="004C5E5B">
        <w:t xml:space="preserve"> </w:t>
      </w:r>
      <w:r w:rsidR="004C5E5B">
        <w:fldChar w:fldCharType="begin"/>
      </w:r>
      <w:r w:rsidR="004C5E5B">
        <w:instrText xml:space="preserve"> REF _Ref315957645 \r \h </w:instrText>
      </w:r>
      <w:r w:rsidR="004C5E5B">
        <w:fldChar w:fldCharType="separate"/>
      </w:r>
      <w:r w:rsidR="0059003B">
        <w:t>4.1</w:t>
      </w:r>
      <w:r w:rsidR="004C5E5B">
        <w:fldChar w:fldCharType="end"/>
      </w:r>
      <w:r>
        <w:t xml:space="preserve">.  It will have a magnitude, which is called the </w:t>
      </w:r>
      <w:r>
        <w:rPr>
          <w:i/>
          <w:iCs/>
        </w:rPr>
        <w:t>limit</w:t>
      </w:r>
      <w:r>
        <w:t xml:space="preserve"> for level effects and the </w:t>
      </w:r>
      <w:r>
        <w:rPr>
          <w:i/>
          <w:iCs/>
        </w:rPr>
        <w:t>slope</w:t>
      </w:r>
      <w:r>
        <w:t xml:space="preserve"> for slope effects; here, we'll call it simply </w:t>
      </w:r>
      <w:r>
        <w:rPr>
          <w:i/>
          <w:iCs/>
        </w:rPr>
        <w:t>M</w:t>
      </w:r>
      <w:r>
        <w:t>.</w:t>
      </w:r>
    </w:p>
    <w:p w14:paraId="1A98A02A" w14:textId="77777777" w:rsidR="004C5E5B" w:rsidRDefault="004C5E5B" w:rsidP="004C5E5B"/>
    <w:p w14:paraId="2422D54B" w14:textId="77777777" w:rsidR="009F53D6" w:rsidRDefault="009F53D6" w:rsidP="004C5E5B">
      <w:r>
        <w:t xml:space="preserve">The indirect effects </w:t>
      </w:r>
      <w:r>
        <w:rPr>
          <w:i/>
          <w:iCs/>
        </w:rPr>
        <w:t>j</w:t>
      </w:r>
      <w:r>
        <w:t xml:space="preserve"> on civilian group </w:t>
      </w:r>
      <w:r>
        <w:rPr>
          <w:i/>
          <w:iCs/>
        </w:rPr>
        <w:t>f</w:t>
      </w:r>
      <w:r>
        <w:t xml:space="preserve"> of a direct satisfaction effect </w:t>
      </w:r>
      <w:r>
        <w:rPr>
          <w:i/>
          <w:iCs/>
        </w:rPr>
        <w:t>i</w:t>
      </w:r>
      <w:r>
        <w:t xml:space="preserve"> to civilian group </w:t>
      </w:r>
      <w:r>
        <w:rPr>
          <w:i/>
          <w:iCs/>
        </w:rPr>
        <w:t>g</w:t>
      </w:r>
      <w:r>
        <w:t xml:space="preserve"> will have magnitude</w:t>
      </w:r>
    </w:p>
    <w:p w14:paraId="675D7563" w14:textId="4E965815" w:rsidR="009F53D6" w:rsidRDefault="00847D71"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si</m:t>
              </m:r>
            </m:e>
            <m:sub>
              <m:r>
                <w:rPr>
                  <w:rFonts w:ascii="Cambria Math" w:hAnsi="Cambria Math"/>
                </w:rPr>
                <m:t>gf</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7F6CFE5A" w14:textId="77777777" w:rsidR="004C5E5B" w:rsidRDefault="004C5E5B" w:rsidP="004C5E5B"/>
    <w:p w14:paraId="076D3A53" w14:textId="77777777" w:rsidR="009F53D6" w:rsidRDefault="009F53D6" w:rsidP="004C5E5B">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78BE02EE" w14:textId="77777777" w:rsidR="004C5E5B" w:rsidRDefault="004C5E5B" w:rsidP="004C5E5B"/>
    <w:p w14:paraId="04633016" w14:textId="72ACB6CC" w:rsidR="009F53D6" w:rsidRDefault="009F53D6" w:rsidP="004C5E5B">
      <w:r>
        <w:t xml:space="preserve">All indirect effects are delayed by </w:t>
      </w:r>
      <m:oMath>
        <m:r>
          <w:rPr>
            <w:rFonts w:ascii="Cambria Math" w:hAnsi="Cambria Math"/>
          </w:rPr>
          <m:t>effects_</m:t>
        </m:r>
        <m:sSub>
          <m:sSubPr>
            <m:ctrlPr>
              <w:rPr>
                <w:rFonts w:ascii="Cambria Math" w:hAnsi="Cambria Math"/>
              </w:rPr>
            </m:ctrlPr>
          </m:sSubPr>
          <m:e>
            <m:r>
              <w:rPr>
                <w:rFonts w:ascii="Cambria Math" w:hAnsi="Cambria Math"/>
              </w:rPr>
              <m:t>delay</m:t>
            </m:r>
          </m:e>
          <m:sub>
            <m:r>
              <w:rPr>
                <w:rFonts w:ascii="Cambria Math" w:hAnsi="Cambria Math"/>
              </w:rPr>
              <m:t>fg</m:t>
            </m:r>
          </m:sub>
        </m:sSub>
      </m:oMath>
      <w:r>
        <w:t xml:space="preserve">; thus, if the direct effect has start time </w:t>
      </w:r>
      <m:oMath>
        <m:sSub>
          <m:sSubPr>
            <m:ctrlPr>
              <w:rPr>
                <w:rFonts w:ascii="Cambria Math" w:hAnsi="Cambria Math"/>
              </w:rPr>
            </m:ctrlPr>
          </m:sSubPr>
          <m:e>
            <m:r>
              <w:rPr>
                <w:rFonts w:ascii="Cambria Math" w:hAnsi="Cambria Math"/>
              </w:rPr>
              <m:t>ts</m:t>
            </m:r>
          </m:e>
          <m:sub>
            <m:r>
              <w:rPr>
                <w:rFonts w:ascii="Cambria Math" w:hAnsi="Cambria Math"/>
              </w:rPr>
              <m:t>i</m:t>
            </m:r>
          </m:sub>
        </m:sSub>
      </m:oMath>
      <w:r w:rsidR="004C5E5B">
        <w:t xml:space="preserve"> </w:t>
      </w:r>
      <w:r>
        <w:t xml:space="preserve">and end time </w:t>
      </w:r>
      <m:oMath>
        <m:sSub>
          <m:sSubPr>
            <m:ctrlPr>
              <w:rPr>
                <w:rFonts w:ascii="Cambria Math" w:hAnsi="Cambria Math"/>
              </w:rPr>
            </m:ctrlPr>
          </m:sSubPr>
          <m:e>
            <m:r>
              <w:rPr>
                <w:rFonts w:ascii="Cambria Math" w:hAnsi="Cambria Math"/>
              </w:rPr>
              <m:t>te</m:t>
            </m:r>
          </m:e>
          <m:sub>
            <m:r>
              <w:rPr>
                <w:rFonts w:ascii="Cambria Math" w:hAnsi="Cambria Math"/>
              </w:rPr>
              <m:t>i</m:t>
            </m:r>
          </m:sub>
        </m:sSub>
      </m:oMath>
      <w:r>
        <w:t>, the indirect effects will have start and end time</w:t>
      </w:r>
    </w:p>
    <w:p w14:paraId="66EDA72B" w14:textId="77777777" w:rsidR="004C5E5B" w:rsidRDefault="004C5E5B" w:rsidP="004C5E5B"/>
    <w:p w14:paraId="6C387CBA" w14:textId="46330E96" w:rsidR="009F53D6" w:rsidRPr="004C5E5B" w:rsidRDefault="00847D71" w:rsidP="004C5E5B">
      <w:pPr>
        <w:ind w:left="360"/>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ts</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
              <m:sSub>
                <m:sSubPr>
                  <m:ctrlPr>
                    <w:rPr>
                      <w:rFonts w:ascii="Cambria Math" w:hAnsi="Cambria Math"/>
                    </w:rPr>
                  </m:ctrlPr>
                </m:sSubPr>
                <m:e>
                  <m:r>
                    <w:rPr>
                      <w:rFonts w:ascii="Cambria Math" w:hAnsi="Cambria Math"/>
                    </w:rPr>
                    <m:t>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qArr>
        </m:oMath>
      </m:oMathPara>
    </w:p>
    <w:p w14:paraId="525CF01F" w14:textId="77777777" w:rsidR="004C5E5B" w:rsidRDefault="004C5E5B" w:rsidP="004C5E5B">
      <w:pPr>
        <w:ind w:left="360"/>
      </w:pPr>
    </w:p>
    <w:p w14:paraId="4E15E960" w14:textId="77777777" w:rsidR="009F53D6" w:rsidRDefault="009F53D6" w:rsidP="004C5E5B">
      <w:r>
        <w:t xml:space="preserve">Similarly, the indirect effects </w:t>
      </w:r>
      <w:r>
        <w:rPr>
          <w:i/>
          <w:iCs/>
        </w:rPr>
        <w:t>j</w:t>
      </w:r>
      <w:r>
        <w:t xml:space="preserve"> on civilian group </w:t>
      </w:r>
      <w:r>
        <w:rPr>
          <w:i/>
          <w:iCs/>
        </w:rPr>
        <w:t>e</w:t>
      </w:r>
      <w:r>
        <w:t xml:space="preserve"> and force group </w:t>
      </w:r>
      <w:r>
        <w:rPr>
          <w:i/>
          <w:iCs/>
        </w:rPr>
        <w:t>h</w:t>
      </w:r>
      <w:r>
        <w:t xml:space="preserve"> of a direct cooperation effect </w:t>
      </w:r>
      <w:r>
        <w:rPr>
          <w:i/>
          <w:iCs/>
        </w:rPr>
        <w:t>i</w:t>
      </w:r>
      <w:r>
        <w:t xml:space="preserve"> on civilian group </w:t>
      </w:r>
      <w:r>
        <w:rPr>
          <w:i/>
          <w:iCs/>
        </w:rPr>
        <w:t>f</w:t>
      </w:r>
      <w:r>
        <w:t xml:space="preserve"> with force group </w:t>
      </w:r>
      <w:r>
        <w:rPr>
          <w:i/>
          <w:iCs/>
        </w:rPr>
        <w:t>g</w:t>
      </w:r>
      <w:r>
        <w:t xml:space="preserve"> will have magnitude</w:t>
      </w:r>
    </w:p>
    <w:p w14:paraId="5274AB81" w14:textId="77777777" w:rsidR="004C5E5B" w:rsidRDefault="004C5E5B" w:rsidP="004C5E5B"/>
    <w:p w14:paraId="39A6E0D1" w14:textId="60E45053" w:rsidR="009F53D6" w:rsidRPr="004C5E5B" w:rsidRDefault="00847D71"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hg</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ef</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ef</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ef</m:t>
              </m:r>
            </m:sub>
          </m:sSub>
          <m:r>
            <m:rPr>
              <m:sty m:val="p"/>
            </m:rPr>
            <w:rPr>
              <w:rFonts w:ascii="Cambria Math" w:hAnsi="Cambria Math"/>
            </w:rPr>
            <m:t>)</m:t>
          </m:r>
        </m:oMath>
      </m:oMathPara>
    </w:p>
    <w:p w14:paraId="31EA5F8A" w14:textId="77777777" w:rsidR="004C5E5B" w:rsidRDefault="004C5E5B" w:rsidP="004C5E5B"/>
    <w:p w14:paraId="520B7CB4" w14:textId="77777777" w:rsidR="009F53D6" w:rsidRDefault="009F53D6" w:rsidP="004C5E5B">
      <w:r>
        <w:t>The effects will be delayed in the same way as satisfaction effects.</w:t>
      </w:r>
    </w:p>
    <w:p w14:paraId="6E789C90" w14:textId="77777777" w:rsidR="004C5E5B" w:rsidRDefault="004C5E5B" w:rsidP="004C5E5B"/>
    <w:p w14:paraId="1DBBE9DF" w14:textId="673C4B60" w:rsidR="009F53D6" w:rsidRDefault="009F53D6" w:rsidP="004C5E5B">
      <w:r>
        <w:t>Note that when scheduling slope effects, the bookkeeping associated with slope chains must also be done; see Section</w:t>
      </w:r>
      <w:r w:rsidR="004C5E5B">
        <w:t xml:space="preserve"> </w:t>
      </w:r>
      <w:r w:rsidR="004C5E5B">
        <w:fldChar w:fldCharType="begin"/>
      </w:r>
      <w:r w:rsidR="004C5E5B">
        <w:instrText xml:space="preserve"> REF _Ref315957822 \r \h </w:instrText>
      </w:r>
      <w:r w:rsidR="004C5E5B">
        <w:fldChar w:fldCharType="separate"/>
      </w:r>
      <w:r w:rsidR="0059003B">
        <w:t>4.1.2.2</w:t>
      </w:r>
      <w:r w:rsidR="004C5E5B">
        <w:fldChar w:fldCharType="end"/>
      </w:r>
      <w:r>
        <w:t>.</w:t>
      </w:r>
    </w:p>
    <w:p w14:paraId="4D07D9BE" w14:textId="77777777" w:rsidR="009F53D6" w:rsidRDefault="009F53D6" w:rsidP="00061797">
      <w:pPr>
        <w:pStyle w:val="Heading3"/>
      </w:pPr>
      <w:bookmarkStart w:id="98" w:name="_Toc316025596"/>
      <w:r>
        <w:t>Dynamic Civilian Groups</w:t>
      </w:r>
      <w:bookmarkEnd w:id="98"/>
    </w:p>
    <w:p w14:paraId="41391DAC" w14:textId="77777777" w:rsidR="009F53D6" w:rsidRDefault="009F53D6" w:rsidP="004C5E5B">
      <w:r>
        <w:t>In versions of GRAM prior to Mars 1.39, civilian groups resided in neighborhoods and did not move.  In the real world, and especially in war zones, mass migration is common.  Due to war, catastrophes, or simply a nomadic lifestyle, populations move and shift, and GRAM needs to allow them to take their attitudes with them.  This section describes a set of operations added to GRAM in support of scenarios involving population movement.</w:t>
      </w:r>
    </w:p>
    <w:p w14:paraId="47342C8C" w14:textId="77777777" w:rsidR="009F53D6" w:rsidRDefault="009F53D6" w:rsidP="00B70C95">
      <w:pPr>
        <w:pStyle w:val="Heading4"/>
      </w:pPr>
      <w:bookmarkStart w:id="99" w:name="_Toc316025597"/>
      <w:r>
        <w:t>Use Cases</w:t>
      </w:r>
      <w:bookmarkEnd w:id="99"/>
    </w:p>
    <w:p w14:paraId="379DC144" w14:textId="77777777" w:rsidR="009F53D6" w:rsidRDefault="009F53D6" w:rsidP="00CA2D27">
      <w:r>
        <w:t>This section describes the kinds of population movement we envision, based on discussions with NSC, BCTP, and TRISA personnel over the last few years.</w:t>
      </w:r>
    </w:p>
    <w:p w14:paraId="69F7AB24" w14:textId="77777777" w:rsidR="00CA2D27" w:rsidRDefault="00CA2D27" w:rsidP="00CA2D27"/>
    <w:p w14:paraId="3A0C0F57" w14:textId="77777777" w:rsidR="009F53D6" w:rsidRDefault="009F53D6" w:rsidP="00A0056D">
      <w:pPr>
        <w:pStyle w:val="ListParagraph"/>
        <w:numPr>
          <w:ilvl w:val="0"/>
          <w:numId w:val="19"/>
        </w:numPr>
      </w:pPr>
      <w:r>
        <w:t>Civilians flee a neighborhood in fear for their lives, and regroup in another neighborhood (or neighborhoods).</w:t>
      </w:r>
    </w:p>
    <w:p w14:paraId="1919C1FD" w14:textId="77777777" w:rsidR="00CA2D27" w:rsidRDefault="00CA2D27" w:rsidP="00CA2D27"/>
    <w:p w14:paraId="7BB55AF0" w14:textId="77777777" w:rsidR="009F53D6" w:rsidRDefault="009F53D6" w:rsidP="00A0056D">
      <w:pPr>
        <w:pStyle w:val="ListParagraph"/>
        <w:numPr>
          <w:ilvl w:val="0"/>
          <w:numId w:val="19"/>
        </w:numPr>
      </w:pPr>
      <w:r>
        <w:t>Displaced persons in a neighborhood are made unwelcome, and move along to another neighborhood.</w:t>
      </w:r>
    </w:p>
    <w:p w14:paraId="01764430" w14:textId="77777777" w:rsidR="00CA2D27" w:rsidRDefault="00CA2D27" w:rsidP="00CA2D27"/>
    <w:p w14:paraId="776E9D53" w14:textId="77777777" w:rsidR="009F53D6" w:rsidRDefault="009F53D6" w:rsidP="00A0056D">
      <w:pPr>
        <w:pStyle w:val="ListParagraph"/>
        <w:numPr>
          <w:ilvl w:val="0"/>
          <w:numId w:val="19"/>
        </w:numPr>
      </w:pPr>
      <w:r>
        <w:t>People from a group in one neighborhood trickle into another neighborhood over a period of days or weeks.</w:t>
      </w:r>
    </w:p>
    <w:p w14:paraId="653CB171" w14:textId="77777777" w:rsidR="00CA2D27" w:rsidRDefault="00CA2D27" w:rsidP="00CA2D27"/>
    <w:p w14:paraId="699667F8" w14:textId="77777777" w:rsidR="009F53D6" w:rsidRDefault="009F53D6" w:rsidP="00A0056D">
      <w:pPr>
        <w:pStyle w:val="ListParagraph"/>
        <w:numPr>
          <w:ilvl w:val="0"/>
          <w:numId w:val="19"/>
        </w:numPr>
      </w:pPr>
      <w:r>
        <w:lastRenderedPageBreak/>
        <w:t>Nomadic peoples travel from one neighborhood to another and back again over the course of the year.</w:t>
      </w:r>
    </w:p>
    <w:p w14:paraId="7D540BC8" w14:textId="77777777" w:rsidR="00CA2D27" w:rsidRDefault="00CA2D27" w:rsidP="00CA2D27"/>
    <w:p w14:paraId="4A1F87CF" w14:textId="77777777" w:rsidR="009F53D6" w:rsidRDefault="009F53D6" w:rsidP="00A0056D">
      <w:pPr>
        <w:pStyle w:val="ListParagraph"/>
        <w:numPr>
          <w:ilvl w:val="0"/>
          <w:numId w:val="19"/>
        </w:numPr>
      </w:pPr>
      <w:r>
        <w:t>People engage in mass pilgrimages, and then return home.</w:t>
      </w:r>
    </w:p>
    <w:p w14:paraId="3A0D3FB8" w14:textId="77777777" w:rsidR="00CA2D27" w:rsidRDefault="00CA2D27" w:rsidP="00CA2D27"/>
    <w:p w14:paraId="36A9ED90" w14:textId="1FA356A2" w:rsidR="009F53D6" w:rsidRDefault="009F53D6" w:rsidP="00CA2D27">
      <w:r>
        <w:t xml:space="preserve">Note that these use cases are not implemented in GRAM as such; they are the province of the client model, e.g., </w:t>
      </w:r>
      <w:r w:rsidR="00CA2D27">
        <w:t xml:space="preserve">Athena.  But GRAM now provides </w:t>
      </w:r>
      <w:r>
        <w:t>the infrastructure to support them.</w:t>
      </w:r>
    </w:p>
    <w:p w14:paraId="300B6D3A" w14:textId="77777777" w:rsidR="009F53D6" w:rsidRDefault="009F53D6" w:rsidP="009F53D6">
      <w:pPr>
        <w:pStyle w:val="Textbody"/>
      </w:pPr>
      <w:r>
        <w:t>The following scenarios are not yet supported by GRAM:</w:t>
      </w:r>
    </w:p>
    <w:p w14:paraId="416A2196" w14:textId="05B7CB3B" w:rsidR="009F53D6" w:rsidRDefault="009F53D6" w:rsidP="00A0056D">
      <w:pPr>
        <w:pStyle w:val="ListParagraph"/>
        <w:numPr>
          <w:ilvl w:val="0"/>
          <w:numId w:val="20"/>
        </w:numPr>
      </w:pPr>
      <w:r>
        <w:t>First-</w:t>
      </w:r>
      <w:r w:rsidR="00CA2D27">
        <w:t>w</w:t>
      </w:r>
      <w:r>
        <w:t>ave/second-wave friction, i.e., members of group A come to neighborhood N in two successive waves, A1 and A2.  (Practically speaking, A1 is probably in N at time 0; A2 comes to N seeking refuge.)  Being essentially the same group, A1 and A2 would have a high relationship, which rules out significant friction.  This scenario will require a model of dynamic relationships.</w:t>
      </w:r>
    </w:p>
    <w:p w14:paraId="1F975754" w14:textId="77777777" w:rsidR="009F53D6" w:rsidRDefault="009F53D6" w:rsidP="00B70C95">
      <w:pPr>
        <w:pStyle w:val="Heading4"/>
      </w:pPr>
      <w:bookmarkStart w:id="100" w:name="_Toc316025598"/>
      <w:r>
        <w:t>Dynamic Operations</w:t>
      </w:r>
      <w:bookmarkEnd w:id="100"/>
    </w:p>
    <w:p w14:paraId="0BFDF135" w14:textId="77777777" w:rsidR="009F53D6" w:rsidRDefault="009F53D6" w:rsidP="00CA2D27">
      <w:r>
        <w:t>The application must be able to move a group from one neighborhood to another, split out a new group from an existing group, and transfer population from one group to another (provided that the two groups share a common ancestor).  The following portions of GRAM must be considered when performing these operations:</w:t>
      </w:r>
    </w:p>
    <w:p w14:paraId="790DD2E0" w14:textId="77777777" w:rsidR="00CA2D27" w:rsidRDefault="00CA2D27" w:rsidP="00CA2D27"/>
    <w:p w14:paraId="281B40DE" w14:textId="77777777" w:rsidR="009F53D6" w:rsidRDefault="009F53D6" w:rsidP="00CA2D27">
      <w:r>
        <w:rPr>
          <w:b/>
          <w:bCs/>
        </w:rPr>
        <w:t>Group Relationships.</w:t>
      </w:r>
      <w:r>
        <w:t xml:space="preserve">  How does the change affect the group's relationships with other groups?</w:t>
      </w:r>
    </w:p>
    <w:p w14:paraId="225FDD27" w14:textId="77777777" w:rsidR="00CA2D27" w:rsidRDefault="00CA2D27" w:rsidP="00CA2D27">
      <w:pPr>
        <w:rPr>
          <w:b/>
          <w:bCs/>
        </w:rPr>
      </w:pPr>
    </w:p>
    <w:p w14:paraId="38944A7B" w14:textId="77777777" w:rsidR="009F53D6" w:rsidRDefault="009F53D6" w:rsidP="00CA2D27">
      <w:r>
        <w:rPr>
          <w:b/>
          <w:bCs/>
        </w:rPr>
        <w:t>Attitude Levels.</w:t>
      </w:r>
      <w:r>
        <w:t xml:space="preserve">  How does the change affect the group's satisfaction and cooperation levels.</w:t>
      </w:r>
    </w:p>
    <w:p w14:paraId="52B3EBB9" w14:textId="77777777" w:rsidR="00CA2D27" w:rsidRDefault="00CA2D27" w:rsidP="00CA2D27">
      <w:pPr>
        <w:rPr>
          <w:b/>
          <w:bCs/>
        </w:rPr>
      </w:pPr>
    </w:p>
    <w:p w14:paraId="2BFA359D" w14:textId="69A0C946" w:rsidR="009F53D6" w:rsidRDefault="009F53D6" w:rsidP="00CA2D27">
      <w:r>
        <w:rPr>
          <w:b/>
          <w:bCs/>
        </w:rPr>
        <w:t>Pending Attitude Effects.</w:t>
      </w:r>
      <w:r>
        <w:t xml:space="preserve">  The group likely has pending level and slope effects on its satisfaction and cooperation curves.  H</w:t>
      </w:r>
      <w:r w:rsidR="00CA2D27">
        <w:t>ow does the change affect</w:t>
      </w:r>
      <w:r>
        <w:t xml:space="preserve"> these?</w:t>
      </w:r>
    </w:p>
    <w:p w14:paraId="5B66E7C8" w14:textId="77777777" w:rsidR="00CA2D27" w:rsidRDefault="00CA2D27" w:rsidP="00CA2D27">
      <w:pPr>
        <w:rPr>
          <w:b/>
          <w:bCs/>
        </w:rPr>
      </w:pPr>
    </w:p>
    <w:p w14:paraId="38E79536" w14:textId="77777777" w:rsidR="009F53D6" w:rsidRDefault="009F53D6" w:rsidP="00CA2D27">
      <w:r>
        <w:rPr>
          <w:b/>
          <w:bCs/>
        </w:rPr>
        <w:t>History.</w:t>
      </w:r>
      <w:r>
        <w:t xml:space="preserve">  GRAM keeps a record of the contributions to each attitude curve at each time advance, along with other data.  How do the changes in the group affect the recording of and access to historical data?</w:t>
      </w:r>
    </w:p>
    <w:p w14:paraId="66D90BEE" w14:textId="77777777" w:rsidR="00CA2D27" w:rsidRDefault="00CA2D27" w:rsidP="00CA2D27">
      <w:pPr>
        <w:rPr>
          <w:b/>
          <w:bCs/>
        </w:rPr>
      </w:pPr>
    </w:p>
    <w:p w14:paraId="275415E8" w14:textId="77777777" w:rsidR="009F53D6" w:rsidRDefault="009F53D6" w:rsidP="00CA2D27">
      <w:r>
        <w:rPr>
          <w:b/>
          <w:bCs/>
        </w:rPr>
        <w:t>Existing Drivers.</w:t>
      </w:r>
      <w:r>
        <w:t xml:space="preserve">  If a group moves or a new group is formed, how is it affected by existing attitude drivers in its neighborhood?</w:t>
      </w:r>
    </w:p>
    <w:p w14:paraId="567823AB" w14:textId="77777777" w:rsidR="00CA2D27" w:rsidRDefault="00CA2D27" w:rsidP="00CA2D27">
      <w:pPr>
        <w:rPr>
          <w:b/>
          <w:bCs/>
        </w:rPr>
      </w:pPr>
    </w:p>
    <w:p w14:paraId="5FD91E3A" w14:textId="77777777" w:rsidR="009F53D6" w:rsidRDefault="009F53D6" w:rsidP="00CA2D27">
      <w:pPr>
        <w:rPr>
          <w:b/>
          <w:bCs/>
        </w:rPr>
      </w:pPr>
      <w:r>
        <w:rPr>
          <w:b/>
          <w:bCs/>
        </w:rPr>
        <w:t>The Change as a Driver.</w:t>
      </w:r>
      <w:r>
        <w:t xml:space="preserve">  The reason for the change to the group might be an attitude driver in its own right, and will therefore affect the group's attitudes.</w:t>
      </w:r>
    </w:p>
    <w:p w14:paraId="276972B6" w14:textId="64C451D7" w:rsidR="009F53D6" w:rsidRDefault="009F53D6" w:rsidP="00B70C95">
      <w:pPr>
        <w:pStyle w:val="Heading4"/>
      </w:pPr>
      <w:bookmarkStart w:id="101" w:name="_Toc316025599"/>
      <w:r>
        <w:t xml:space="preserve">Moving </w:t>
      </w:r>
      <w:r w:rsidR="00CA2D27">
        <w:t>a</w:t>
      </w:r>
      <w:r>
        <w:t xml:space="preserve"> Group</w:t>
      </w:r>
      <w:bookmarkEnd w:id="101"/>
    </w:p>
    <w:p w14:paraId="13626937" w14:textId="77777777" w:rsidR="009F53D6" w:rsidRDefault="009F53D6" w:rsidP="00CA2D27">
      <w:r>
        <w:t xml:space="preserve">The first operation is moving an entire group </w:t>
      </w:r>
      <w:r>
        <w:rPr>
          <w:i/>
          <w:iCs/>
        </w:rPr>
        <w:t xml:space="preserve">g </w:t>
      </w:r>
      <w:r>
        <w:t xml:space="preserve">from neighborhood </w:t>
      </w:r>
      <w:r>
        <w:rPr>
          <w:i/>
          <w:iCs/>
        </w:rPr>
        <w:t xml:space="preserve">m </w:t>
      </w:r>
      <w:r>
        <w:t xml:space="preserve">to neighborhood </w:t>
      </w:r>
      <w:r>
        <w:rPr>
          <w:i/>
          <w:iCs/>
        </w:rPr>
        <w:t>n</w:t>
      </w:r>
      <w:r>
        <w:t>.</w:t>
      </w:r>
    </w:p>
    <w:p w14:paraId="416B2631" w14:textId="77777777" w:rsidR="009F53D6" w:rsidRDefault="009F53D6" w:rsidP="00CA2D27">
      <w:r>
        <w:rPr>
          <w:b/>
          <w:bCs/>
        </w:rPr>
        <w:lastRenderedPageBreak/>
        <w:t>Rationale:</w:t>
      </w:r>
      <w:r>
        <w:t xml:space="preserve"> It is unlikely that a large, established group will move from its home neighborhood in its entirety; usually some remnant would be left behind.  But a small group of displaced persons might be forced to move </w:t>
      </w:r>
      <w:r>
        <w:rPr>
          <w:i/>
          <w:iCs/>
        </w:rPr>
        <w:t>en masse</w:t>
      </w:r>
      <w:r>
        <w:t xml:space="preserve"> from one neighborhood to another.</w:t>
      </w:r>
    </w:p>
    <w:p w14:paraId="5A849B4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79D8DE77"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46A4FD04"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8B6CC7" w14:textId="77777777" w:rsidR="009F53D6" w:rsidRDefault="009F53D6" w:rsidP="00731F11">
            <w:pPr>
              <w:pStyle w:val="TableContents"/>
            </w:pPr>
            <w:r>
              <w:t>No change</w:t>
            </w:r>
          </w:p>
        </w:tc>
      </w:tr>
      <w:tr w:rsidR="009F53D6" w14:paraId="6F58C9F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0FDB62B6"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668DBF" w14:textId="77777777" w:rsidR="009F53D6" w:rsidRDefault="009F53D6" w:rsidP="00731F11">
            <w:pPr>
              <w:pStyle w:val="TableContents"/>
            </w:pPr>
            <w:r>
              <w:t>No change</w:t>
            </w:r>
          </w:p>
        </w:tc>
      </w:tr>
      <w:tr w:rsidR="009F53D6" w14:paraId="017636E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C4963BF"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6DD3" w14:textId="40CCACF6" w:rsidR="009F53D6" w:rsidRDefault="009F53D6" w:rsidP="00CA2D27">
            <w:pPr>
              <w:pStyle w:val="TableContents"/>
            </w:pPr>
            <w:r>
              <w:t>Discarded.  See Section</w:t>
            </w:r>
            <w:r w:rsidR="00CA2D27">
              <w:t xml:space="preserve">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5BC063BE"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F243FEA"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B4B640" w14:textId="77777777" w:rsidR="009F53D6" w:rsidRDefault="009F53D6" w:rsidP="00731F11">
            <w:pPr>
              <w:pStyle w:val="TableContents"/>
            </w:pPr>
            <w:r>
              <w:t>The group retains its history.</w:t>
            </w:r>
          </w:p>
        </w:tc>
      </w:tr>
      <w:tr w:rsidR="009F53D6" w14:paraId="60BA51F6"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7EBF51D7"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B39726" w14:textId="77777777" w:rsidR="009F53D6" w:rsidRDefault="009F53D6" w:rsidP="00731F11">
            <w:pPr>
              <w:pStyle w:val="TableContents"/>
            </w:pPr>
            <w:r>
              <w:t xml:space="preserve">The application must apply existing drivers to group </w:t>
            </w:r>
            <w:r>
              <w:rPr>
                <w:i/>
                <w:iCs/>
              </w:rPr>
              <w:t>g</w:t>
            </w:r>
            <w:r>
              <w:t xml:space="preserve"> in neighborhood </w:t>
            </w:r>
            <w:r>
              <w:rPr>
                <w:i/>
                <w:iCs/>
              </w:rPr>
              <w:t>n</w:t>
            </w:r>
            <w:r>
              <w:t>.  GRAM does not have enough information to do it automatically.</w:t>
            </w:r>
          </w:p>
        </w:tc>
      </w:tr>
      <w:tr w:rsidR="009F53D6" w14:paraId="21BAACD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66E73D4E"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27CB9A" w14:textId="77777777" w:rsidR="009F53D6" w:rsidRDefault="009F53D6" w:rsidP="00731F11">
            <w:pPr>
              <w:pStyle w:val="TableContents"/>
            </w:pPr>
            <w:r>
              <w:t xml:space="preserve">If the movement itself is due to a driver, the application must apply the driver to group </w:t>
            </w:r>
            <w:r>
              <w:rPr>
                <w:i/>
                <w:iCs/>
              </w:rPr>
              <w:t>g</w:t>
            </w:r>
            <w:r>
              <w:t xml:space="preserve"> once it has been moved.</w:t>
            </w:r>
          </w:p>
        </w:tc>
      </w:tr>
    </w:tbl>
    <w:p w14:paraId="11864C91" w14:textId="77777777" w:rsidR="009F53D6" w:rsidRDefault="009F53D6" w:rsidP="00B70C95">
      <w:pPr>
        <w:pStyle w:val="Heading4"/>
      </w:pPr>
      <w:bookmarkStart w:id="102" w:name="_Toc316025600"/>
      <w:r>
        <w:t>Splitting a Group</w:t>
      </w:r>
      <w:bookmarkEnd w:id="102"/>
    </w:p>
    <w:p w14:paraId="68340594" w14:textId="0ABB68CD" w:rsidR="009F53D6" w:rsidRDefault="009F53D6" w:rsidP="00CA2D27">
      <w:r>
        <w:t xml:space="preserve">The second operation is to split out a new group </w:t>
      </w:r>
      <w:r>
        <w:rPr>
          <w:i/>
          <w:iCs/>
        </w:rPr>
        <w:t>g</w:t>
      </w:r>
      <w:r>
        <w:t xml:space="preserve"> from group </w:t>
      </w:r>
      <w:r>
        <w:rPr>
          <w:i/>
          <w:iCs/>
        </w:rPr>
        <w:t>f</w:t>
      </w:r>
      <w:r>
        <w:t xml:space="preserve">, placing </w:t>
      </w:r>
      <w:r>
        <w:rPr>
          <w:i/>
          <w:iCs/>
        </w:rPr>
        <w:t>g</w:t>
      </w:r>
      <w:r>
        <w:t xml:space="preserve"> in neighborhood </w:t>
      </w:r>
      <w:r>
        <w:rPr>
          <w:i/>
          <w:iCs/>
        </w:rPr>
        <w:t>n</w:t>
      </w:r>
      <w:r>
        <w:t xml:space="preserve">.  Then, </w:t>
      </w:r>
      <w:r>
        <w:rPr>
          <w:i/>
          <w:iCs/>
        </w:rPr>
        <w:t>g</w:t>
      </w:r>
      <w:r>
        <w:t xml:space="preserve"> is said to be the </w:t>
      </w:r>
      <w:r>
        <w:rPr>
          <w:i/>
          <w:iCs/>
        </w:rPr>
        <w:t>child</w:t>
      </w:r>
      <w:r w:rsidR="00CA2D27">
        <w:t xml:space="preserve"> of</w:t>
      </w:r>
      <w:r>
        <w:t xml:space="preserve"> </w:t>
      </w:r>
      <w:r>
        <w:rPr>
          <w:i/>
          <w:iCs/>
        </w:rPr>
        <w:t>f</w:t>
      </w:r>
      <w:r>
        <w:t xml:space="preserve">, and </w:t>
      </w:r>
      <w:r>
        <w:rPr>
          <w:i/>
          <w:iCs/>
        </w:rPr>
        <w:t xml:space="preserve">f </w:t>
      </w:r>
      <w:r>
        <w:t xml:space="preserve">to be the </w:t>
      </w:r>
      <w:r>
        <w:rPr>
          <w:i/>
          <w:iCs/>
        </w:rPr>
        <w:t>parent</w:t>
      </w:r>
      <w:r>
        <w:t xml:space="preserve"> of </w:t>
      </w:r>
      <w:r>
        <w:rPr>
          <w:i/>
          <w:iCs/>
        </w:rPr>
        <w:t>g</w:t>
      </w:r>
      <w:r>
        <w:t>.</w:t>
      </w:r>
    </w:p>
    <w:p w14:paraId="52B02928" w14:textId="77777777" w:rsidR="00CA2D27" w:rsidRDefault="00CA2D27" w:rsidP="00CA2D27"/>
    <w:p w14:paraId="2EC6F3BB" w14:textId="77777777" w:rsidR="009F53D6" w:rsidRDefault="009F53D6" w:rsidP="00CA2D27">
      <w:r>
        <w:t xml:space="preserve">A group's ultimate parent is called its </w:t>
      </w:r>
      <w:r>
        <w:rPr>
          <w:i/>
          <w:iCs/>
        </w:rPr>
        <w:t>ancestor</w:t>
      </w:r>
      <w:r>
        <w:t>; the model often cares whether two groups have a common ancestor.  For convenience, the groups created at initialization have no parent, but are considered their own ancestors.</w:t>
      </w:r>
    </w:p>
    <w:p w14:paraId="4B27D592" w14:textId="77777777" w:rsidR="00CA2D27" w:rsidRDefault="00CA2D27" w:rsidP="00CA2D27"/>
    <w:p w14:paraId="2181152B" w14:textId="77777777" w:rsidR="009F53D6" w:rsidRDefault="009F53D6" w:rsidP="00CA2D27">
      <w:r>
        <w:rPr>
          <w:b/>
          <w:bCs/>
        </w:rPr>
        <w:t>Rationale:</w:t>
      </w:r>
      <w:r>
        <w:t xml:space="preserve"> It will be common for combat, joblessness, etc., to drive people from their homes.  We will split out new child groups to represent the displaced subset, so that they can take their attitudes with them.</w:t>
      </w:r>
    </w:p>
    <w:p w14:paraId="0C7C57F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1A220DF8"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C9FE"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2F808" w14:textId="77777777" w:rsidR="009F53D6" w:rsidRDefault="009F53D6" w:rsidP="00731F11">
            <w:pPr>
              <w:pStyle w:val="TableContents"/>
            </w:pPr>
            <w:r>
              <w:t>Copy parent's relationships.</w:t>
            </w:r>
          </w:p>
        </w:tc>
      </w:tr>
      <w:tr w:rsidR="009F53D6" w14:paraId="585AEDB0"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77EAC60"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A7AB14" w14:textId="77777777" w:rsidR="009F53D6" w:rsidRDefault="009F53D6" w:rsidP="00731F11">
            <w:pPr>
              <w:pStyle w:val="TableContents"/>
            </w:pPr>
            <w:r>
              <w:t>Copy parent's attitude levels.</w:t>
            </w:r>
          </w:p>
        </w:tc>
      </w:tr>
      <w:tr w:rsidR="009F53D6" w14:paraId="199A9FF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35D6775"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56CA46" w14:textId="66368590" w:rsidR="009F53D6" w:rsidRDefault="009F53D6" w:rsidP="00731F11">
            <w:pPr>
              <w:pStyle w:val="TableContents"/>
            </w:pPr>
            <w:r>
              <w:t xml:space="preserve">Do not copy the parent's pending attitude effects.  See </w:t>
            </w:r>
            <w:r w:rsidR="00CA2D27">
              <w:t xml:space="preserve">Section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4C0DDD6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5BF6C973"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9B2602" w14:textId="77777777" w:rsidR="009F53D6" w:rsidRDefault="009F53D6" w:rsidP="00731F11">
            <w:pPr>
              <w:pStyle w:val="TableContents"/>
            </w:pPr>
            <w:r>
              <w:t>History begins for the new group.</w:t>
            </w:r>
          </w:p>
        </w:tc>
      </w:tr>
      <w:tr w:rsidR="009F53D6" w14:paraId="1DEA7BC8"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AF3F84F"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9CF83" w14:textId="77777777" w:rsidR="009F53D6" w:rsidRDefault="009F53D6" w:rsidP="00731F11">
            <w:pPr>
              <w:pStyle w:val="TableContents"/>
            </w:pPr>
            <w:r>
              <w:t xml:space="preserve">The application must apply existing drivers in neighborhood </w:t>
            </w:r>
            <w:r>
              <w:rPr>
                <w:i/>
                <w:iCs/>
              </w:rPr>
              <w:t>n</w:t>
            </w:r>
            <w:r>
              <w:t xml:space="preserve"> to the new group </w:t>
            </w:r>
            <w:r>
              <w:rPr>
                <w:i/>
                <w:iCs/>
              </w:rPr>
              <w:t>g</w:t>
            </w:r>
            <w:r>
              <w:t>.  GRAM does not have enough information to do it automatically.</w:t>
            </w:r>
          </w:p>
        </w:tc>
      </w:tr>
      <w:tr w:rsidR="009F53D6" w14:paraId="7B2ECAA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79B5B0F"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011927" w14:textId="77777777" w:rsidR="009F53D6" w:rsidRDefault="009F53D6" w:rsidP="00731F11">
            <w:pPr>
              <w:pStyle w:val="TableContents"/>
            </w:pPr>
            <w:r>
              <w:t xml:space="preserve">If the split itself is due to a driver, the application must apply the driver to group </w:t>
            </w:r>
            <w:r>
              <w:rPr>
                <w:i/>
                <w:iCs/>
              </w:rPr>
              <w:t>g</w:t>
            </w:r>
            <w:r>
              <w:t xml:space="preserve"> once it has been created.</w:t>
            </w:r>
          </w:p>
        </w:tc>
      </w:tr>
    </w:tbl>
    <w:p w14:paraId="4D224310" w14:textId="77777777" w:rsidR="009F53D6" w:rsidRDefault="009F53D6" w:rsidP="009F53D6">
      <w:pPr>
        <w:pStyle w:val="Textbody"/>
        <w:rPr>
          <w:b/>
          <w:bCs/>
        </w:rPr>
      </w:pPr>
    </w:p>
    <w:p w14:paraId="36738C2A" w14:textId="51047487" w:rsidR="009F53D6" w:rsidRDefault="009F53D6" w:rsidP="00B70C95">
      <w:pPr>
        <w:pStyle w:val="Heading4"/>
      </w:pPr>
      <w:bookmarkStart w:id="103" w:name="_Toc316025601"/>
      <w:r>
        <w:t xml:space="preserve">Transfer Population </w:t>
      </w:r>
      <w:r w:rsidR="00CA2D27">
        <w:t>b</w:t>
      </w:r>
      <w:r>
        <w:t>etween Groups</w:t>
      </w:r>
      <w:bookmarkEnd w:id="103"/>
    </w:p>
    <w:p w14:paraId="09D4E873" w14:textId="77777777" w:rsidR="009F53D6" w:rsidRDefault="009F53D6" w:rsidP="00CA2D27">
      <w:r>
        <w:t xml:space="preserve">The third operation is to transfer population from group </w:t>
      </w:r>
      <w:r>
        <w:rPr>
          <w:i/>
          <w:iCs/>
        </w:rPr>
        <w:t>e</w:t>
      </w:r>
      <w:r>
        <w:t xml:space="preserve"> to group </w:t>
      </w:r>
      <w:r>
        <w:rPr>
          <w:i/>
          <w:iCs/>
        </w:rPr>
        <w:t>f</w:t>
      </w:r>
      <w:r>
        <w:t xml:space="preserve">.  Note that </w:t>
      </w:r>
      <w:r>
        <w:rPr>
          <w:i/>
          <w:iCs/>
        </w:rPr>
        <w:t>e</w:t>
      </w:r>
      <w:r>
        <w:t xml:space="preserve"> and </w:t>
      </w:r>
      <w:r>
        <w:rPr>
          <w:i/>
          <w:iCs/>
        </w:rPr>
        <w:t>f</w:t>
      </w:r>
      <w:r>
        <w:t xml:space="preserve"> must have a common ancestor, so that they have the same relationships.</w:t>
      </w:r>
    </w:p>
    <w:p w14:paraId="47E6384D" w14:textId="77777777" w:rsidR="009F53D6" w:rsidRDefault="009F53D6" w:rsidP="00CA2D27">
      <w:r>
        <w:rPr>
          <w:b/>
          <w:bCs/>
        </w:rPr>
        <w:lastRenderedPageBreak/>
        <w:t>Rationale:</w:t>
      </w:r>
      <w:r>
        <w:t xml:space="preserve"> First, when population shifts due to combat or other bad circumstances, the shift will often take place a little at a time.  We don't want to have to split out a new group each time an increment of population moves from neighborhood </w:t>
      </w:r>
      <w:r>
        <w:rPr>
          <w:i/>
          <w:iCs/>
        </w:rPr>
        <w:t>m</w:t>
      </w:r>
      <w:r>
        <w:t xml:space="preserve"> to neighborhood </w:t>
      </w:r>
      <w:r>
        <w:rPr>
          <w:i/>
          <w:iCs/>
        </w:rPr>
        <w:t>n</w:t>
      </w:r>
      <w:r>
        <w:t>.  Second, displaced persons can move back home, back to the group they came from.</w:t>
      </w:r>
      <w:r>
        <w:rPr>
          <w:rStyle w:val="FootnoteReference"/>
        </w:rPr>
        <w:footnoteReference w:id="18"/>
      </w:r>
      <w:r>
        <w:t xml:space="preserve">  Third, nomads move from neighborhood to neighborhood over the course of the year.  We can model this as movement of the entire group, or by splitting two or more groups out of a parent and moving population around.</w:t>
      </w:r>
    </w:p>
    <w:p w14:paraId="106537E9"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980"/>
        <w:gridCol w:w="6992"/>
      </w:tblGrid>
      <w:tr w:rsidR="009F53D6" w14:paraId="5D967AB5" w14:textId="77777777" w:rsidTr="00FB28E6">
        <w:tc>
          <w:tcPr>
            <w:tcW w:w="2980" w:type="dxa"/>
            <w:tcBorders>
              <w:top w:val="single" w:sz="2" w:space="0" w:color="000000"/>
              <w:left w:val="single" w:sz="2" w:space="0" w:color="000000"/>
              <w:bottom w:val="single" w:sz="2" w:space="0" w:color="000000"/>
            </w:tcBorders>
            <w:tcMar>
              <w:top w:w="55" w:type="dxa"/>
              <w:left w:w="55" w:type="dxa"/>
              <w:bottom w:w="55" w:type="dxa"/>
              <w:right w:w="55" w:type="dxa"/>
            </w:tcMar>
          </w:tcPr>
          <w:p w14:paraId="660AC879"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Group Relationships</w:t>
            </w:r>
          </w:p>
        </w:tc>
        <w:tc>
          <w:tcPr>
            <w:tcW w:w="69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B9B661" w14:textId="77777777" w:rsidR="009F53D6" w:rsidRPr="006E71DB" w:rsidRDefault="009F53D6" w:rsidP="00731F11">
            <w:pPr>
              <w:pStyle w:val="TableContents"/>
              <w:rPr>
                <w:rFonts w:asciiTheme="minorHAnsi" w:hAnsiTheme="minorHAnsi"/>
              </w:rPr>
            </w:pPr>
            <w:r w:rsidRPr="006E71DB">
              <w:rPr>
                <w:rFonts w:asciiTheme="minorHAnsi" w:hAnsiTheme="minorHAnsi"/>
              </w:rPr>
              <w:t>Are unaffected.</w:t>
            </w:r>
          </w:p>
        </w:tc>
      </w:tr>
      <w:tr w:rsidR="009F53D6" w14:paraId="6F3B39A9"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0EE58E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Attitude Levels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680E0"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e'</w:t>
            </w:r>
            <w:r w:rsidRPr="006E71DB">
              <w:rPr>
                <w:rFonts w:asciiTheme="minorHAnsi" w:hAnsiTheme="minorHAnsi"/>
              </w:rPr>
              <w:t>s attitudes are unchanged.</w:t>
            </w:r>
          </w:p>
          <w:p w14:paraId="7A1ABFC1"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f</w:t>
            </w:r>
            <w:r w:rsidRPr="006E71DB">
              <w:rPr>
                <w:rFonts w:asciiTheme="minorHAnsi" w:hAnsiTheme="minorHAnsi"/>
                <w:i/>
              </w:rPr>
              <w:t>'</w:t>
            </w:r>
            <w:r w:rsidRPr="006E71DB">
              <w:rPr>
                <w:rFonts w:asciiTheme="minorHAnsi" w:hAnsiTheme="minorHAnsi"/>
              </w:rPr>
              <w:t xml:space="preserve">s attitudes are the average of </w:t>
            </w:r>
            <w:r w:rsidRPr="006E71DB">
              <w:rPr>
                <w:rFonts w:asciiTheme="minorHAnsi" w:hAnsiTheme="minorHAnsi"/>
                <w:i/>
              </w:rPr>
              <w:t>e</w:t>
            </w:r>
            <w:r w:rsidRPr="006E71DB">
              <w:rPr>
                <w:rFonts w:asciiTheme="minorHAnsi" w:hAnsiTheme="minorHAnsi"/>
                <w:i/>
                <w:iCs/>
              </w:rPr>
              <w:t>'</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before the population shift, weighted by the proportions of </w:t>
            </w:r>
            <w:r w:rsidRPr="006E71DB">
              <w:rPr>
                <w:rFonts w:asciiTheme="minorHAnsi" w:hAnsiTheme="minorHAnsi"/>
                <w:i/>
                <w:iCs/>
              </w:rPr>
              <w:t>e'</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personnel in </w:t>
            </w:r>
            <w:r w:rsidRPr="006E71DB">
              <w:rPr>
                <w:rFonts w:asciiTheme="minorHAnsi" w:hAnsiTheme="minorHAnsi"/>
                <w:i/>
                <w:iCs/>
              </w:rPr>
              <w:t>f</w:t>
            </w:r>
            <w:r w:rsidRPr="006E71DB">
              <w:rPr>
                <w:rFonts w:asciiTheme="minorHAnsi" w:hAnsiTheme="minorHAnsi"/>
              </w:rPr>
              <w:t xml:space="preserve"> after the shift.</w:t>
            </w:r>
          </w:p>
        </w:tc>
      </w:tr>
      <w:tr w:rsidR="009F53D6" w14:paraId="77A3CBC6"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4E20048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Pending Attitude Effects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5B6E50" w14:textId="7598B78D" w:rsidR="009F53D6" w:rsidRPr="006E71DB" w:rsidRDefault="009F53D6" w:rsidP="00731F11">
            <w:pPr>
              <w:pStyle w:val="TableContents"/>
              <w:rPr>
                <w:rFonts w:asciiTheme="minorHAnsi" w:hAnsiTheme="minorHAnsi"/>
              </w:rPr>
            </w:pPr>
            <w:r w:rsidRPr="006E71DB">
              <w:rPr>
                <w:rFonts w:asciiTheme="minorHAnsi" w:hAnsiTheme="minorHAnsi"/>
              </w:rPr>
              <w:t xml:space="preserve">Do not copy the parent's pending attitude effects.  See </w:t>
            </w:r>
            <w:r w:rsidR="00CA2D27" w:rsidRPr="006E71DB">
              <w:rPr>
                <w:rFonts w:asciiTheme="minorHAnsi" w:hAnsiTheme="minorHAnsi"/>
              </w:rPr>
              <w:t xml:space="preserve">Section </w:t>
            </w:r>
            <w:r w:rsidR="00CA2D27" w:rsidRPr="006E71DB">
              <w:rPr>
                <w:rFonts w:asciiTheme="minorHAnsi" w:hAnsiTheme="minorHAnsi"/>
              </w:rPr>
              <w:fldChar w:fldCharType="begin"/>
            </w:r>
            <w:r w:rsidR="00CA2D27" w:rsidRPr="006E71DB">
              <w:rPr>
                <w:rFonts w:asciiTheme="minorHAnsi" w:hAnsiTheme="minorHAnsi"/>
              </w:rPr>
              <w:instrText xml:space="preserve"> REF _Ref315958003 \r \h </w:instrText>
            </w:r>
            <w:r w:rsidR="00FB28E6" w:rsidRPr="006E71DB">
              <w:rPr>
                <w:rFonts w:asciiTheme="minorHAnsi" w:hAnsiTheme="minorHAnsi"/>
              </w:rPr>
              <w:instrText xml:space="preserve"> \* MERGEFORMAT </w:instrText>
            </w:r>
            <w:r w:rsidR="00CA2D27" w:rsidRPr="006E71DB">
              <w:rPr>
                <w:rFonts w:asciiTheme="minorHAnsi" w:hAnsiTheme="minorHAnsi"/>
              </w:rPr>
            </w:r>
            <w:r w:rsidR="00CA2D27" w:rsidRPr="006E71DB">
              <w:rPr>
                <w:rFonts w:asciiTheme="minorHAnsi" w:hAnsiTheme="minorHAnsi"/>
              </w:rPr>
              <w:fldChar w:fldCharType="separate"/>
            </w:r>
            <w:r w:rsidR="00256855" w:rsidRPr="006E71DB">
              <w:rPr>
                <w:rFonts w:asciiTheme="minorHAnsi" w:hAnsiTheme="minorHAnsi"/>
              </w:rPr>
              <w:t>4.6.6</w:t>
            </w:r>
            <w:r w:rsidR="00CA2D27" w:rsidRPr="006E71DB">
              <w:rPr>
                <w:rFonts w:asciiTheme="minorHAnsi" w:hAnsiTheme="minorHAnsi"/>
              </w:rPr>
              <w:fldChar w:fldCharType="end"/>
            </w:r>
            <w:r w:rsidRPr="006E71DB">
              <w:rPr>
                <w:rFonts w:asciiTheme="minorHAnsi" w:hAnsiTheme="minorHAnsi"/>
              </w:rPr>
              <w:t>.</w:t>
            </w:r>
          </w:p>
        </w:tc>
      </w:tr>
      <w:tr w:rsidR="009F53D6" w14:paraId="2963E0F1"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61CD6D87"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History</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FC4F6" w14:textId="77777777" w:rsidR="009F53D6" w:rsidRPr="006E71DB" w:rsidRDefault="009F53D6" w:rsidP="00731F11">
            <w:pPr>
              <w:pStyle w:val="TableContents"/>
              <w:rPr>
                <w:rFonts w:asciiTheme="minorHAnsi" w:hAnsiTheme="minorHAnsi"/>
              </w:rPr>
            </w:pPr>
            <w:r w:rsidRPr="006E71DB">
              <w:rPr>
                <w:rFonts w:asciiTheme="minorHAnsi" w:hAnsiTheme="minorHAnsi"/>
              </w:rPr>
              <w:t>Each group retains its history.</w:t>
            </w:r>
          </w:p>
        </w:tc>
      </w:tr>
      <w:tr w:rsidR="009F53D6" w14:paraId="23E3D2E4"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7B953A4"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Existing Drivers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AAF78"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alive before the shift, the application must apply existing drivers whose effect is affected by the change in population; for example, coverage fractions might change.  This is standard behavior already, however, and so nothing special need be done.</w:t>
            </w:r>
          </w:p>
          <w:p w14:paraId="49BA4FDB" w14:textId="77777777" w:rsidR="009F53D6" w:rsidRPr="006E71DB" w:rsidRDefault="009F53D6" w:rsidP="00731F11">
            <w:pPr>
              <w:pStyle w:val="TableContents"/>
              <w:rPr>
                <w:rFonts w:asciiTheme="minorHAnsi" w:hAnsiTheme="minorHAnsi"/>
              </w:rPr>
            </w:pPr>
          </w:p>
          <w:p w14:paraId="0B96666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dead before the shift, then existing drivers need to be applied to </w:t>
            </w:r>
            <w:r w:rsidRPr="006E71DB">
              <w:rPr>
                <w:rFonts w:asciiTheme="minorHAnsi" w:hAnsiTheme="minorHAnsi"/>
                <w:i/>
                <w:iCs/>
              </w:rPr>
              <w:t>f</w:t>
            </w:r>
            <w:r w:rsidRPr="006E71DB">
              <w:rPr>
                <w:rFonts w:asciiTheme="minorHAnsi" w:hAnsiTheme="minorHAnsi"/>
              </w:rPr>
              <w:t xml:space="preserve"> as though it were a new group.</w:t>
            </w:r>
          </w:p>
        </w:tc>
      </w:tr>
      <w:tr w:rsidR="009F53D6" w14:paraId="6B0C6E87"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61E3B42"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The Change as a Driver</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D4494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the shift itself is due to a driver, the application must apply the driver to groups </w:t>
            </w:r>
            <w:r w:rsidRPr="006E71DB">
              <w:rPr>
                <w:rFonts w:asciiTheme="minorHAnsi" w:hAnsiTheme="minorHAnsi"/>
                <w:i/>
                <w:iCs/>
              </w:rPr>
              <w:t>e</w:t>
            </w:r>
            <w:r w:rsidRPr="006E71DB">
              <w:rPr>
                <w:rFonts w:asciiTheme="minorHAnsi" w:hAnsiTheme="minorHAnsi"/>
              </w:rPr>
              <w:t xml:space="preserve"> and </w:t>
            </w:r>
            <w:r w:rsidRPr="006E71DB">
              <w:rPr>
                <w:rFonts w:asciiTheme="minorHAnsi" w:hAnsiTheme="minorHAnsi"/>
                <w:i/>
                <w:iCs/>
              </w:rPr>
              <w:t>f</w:t>
            </w:r>
            <w:r w:rsidRPr="006E71DB">
              <w:rPr>
                <w:rFonts w:asciiTheme="minorHAnsi" w:hAnsiTheme="minorHAnsi"/>
              </w:rPr>
              <w:t xml:space="preserve"> after the shift.</w:t>
            </w:r>
          </w:p>
        </w:tc>
      </w:tr>
    </w:tbl>
    <w:p w14:paraId="56F9184B" w14:textId="77777777" w:rsidR="009F53D6" w:rsidRDefault="009F53D6" w:rsidP="009F53D6">
      <w:pPr>
        <w:pStyle w:val="Textbody"/>
        <w:rPr>
          <w:b/>
          <w:bCs/>
        </w:rPr>
      </w:pPr>
    </w:p>
    <w:p w14:paraId="2D25E62A" w14:textId="77777777" w:rsidR="009F53D6" w:rsidRDefault="009F53D6" w:rsidP="00B70C95">
      <w:pPr>
        <w:pStyle w:val="Heading4"/>
      </w:pPr>
      <w:bookmarkStart w:id="104" w:name="__RefHeading__3794_288785489"/>
      <w:bookmarkStart w:id="105" w:name="_Ref315958003"/>
      <w:bookmarkStart w:id="106" w:name="_Toc316025602"/>
      <w:bookmarkEnd w:id="104"/>
      <w:r>
        <w:t>Pending Attitude Effects</w:t>
      </w:r>
      <w:bookmarkEnd w:id="105"/>
      <w:bookmarkEnd w:id="106"/>
    </w:p>
    <w:p w14:paraId="21FBA8D5" w14:textId="77777777" w:rsidR="009F53D6" w:rsidRDefault="009F53D6" w:rsidP="00FB28E6">
      <w:r>
        <w:t>Pending attitude effects are level and slope effects resulting from satisfaction and cooperation inputs. These effects are applied to the relevant attitude curves over time, possibly after a delay. As described in the previous sections, groups that move lose their pending attitude effects, and new child groups begin with no pending attitude effects.  This section explains why this is a reasonable solution.</w:t>
      </w:r>
    </w:p>
    <w:p w14:paraId="35CC4F54" w14:textId="77777777" w:rsidR="00FB28E6" w:rsidRDefault="00FB28E6" w:rsidP="00FB28E6"/>
    <w:p w14:paraId="4E88C979" w14:textId="77777777" w:rsidR="009F53D6" w:rsidRDefault="009F53D6" w:rsidP="00FB28E6">
      <w:r>
        <w:t>Pending attitude effects are due to attitude drivers, of which there are two kinds: situations and events.  Situations generally give rise to slope effects, and events to level effects.  We will consider them in turn.</w:t>
      </w:r>
    </w:p>
    <w:p w14:paraId="340747C1" w14:textId="77777777" w:rsidR="00FB28E6" w:rsidRDefault="00FB28E6" w:rsidP="00FB28E6"/>
    <w:p w14:paraId="70A5F57B" w14:textId="77777777" w:rsidR="009F53D6" w:rsidRDefault="009F53D6" w:rsidP="00FB28E6">
      <w:r>
        <w:t>Situations are on-going circumstances in neighborhoods.  A group is affected by whatever situations are present in its vicinity.  Thus, a moved or newly created group needs to be affected by the situations in its new locale.  The situations affecting a moved group in its former location, or a parent group, are not relevant.</w:t>
      </w:r>
      <w:r>
        <w:rPr>
          <w:rStyle w:val="FootnoteReference"/>
        </w:rPr>
        <w:footnoteReference w:id="19"/>
      </w:r>
      <w:r>
        <w:t xml:space="preserve">  Thus, pending situation effects can be discarded.</w:t>
      </w:r>
    </w:p>
    <w:p w14:paraId="34834CDB" w14:textId="77777777" w:rsidR="00FB28E6" w:rsidRDefault="00FB28E6" w:rsidP="00FB28E6"/>
    <w:p w14:paraId="29C75750" w14:textId="2C284CCB" w:rsidR="009F53D6" w:rsidRDefault="009F53D6" w:rsidP="00FB28E6">
      <w:r>
        <w:t>Events are one-time happenings whose attitude effects play out over (a usually rather short) period of time.  At first glance it seems appropriate to let a moved or newly created group retain its event effects or those of its parent.  At second glance, though, it becomes clear that event effects are of two types: those that affect the group purely because of its location, and those that affect the group because of the group it is.  Level effects resulting from power outages are in the former category; level effects resulting from civilian casualties are in the latter category.  It make</w:t>
      </w:r>
      <w:r w:rsidR="00FB28E6">
        <w:t>s</w:t>
      </w:r>
      <w:r>
        <w:t xml:space="preserve"> sense to retain the latter but not the former; and GRAM at present has no way to distinguish between the two categories.  Thus, for simplicity we will discard the latter with the former.  We can revisit this decision at a later time, if it becomes an issue.</w:t>
      </w:r>
    </w:p>
    <w:p w14:paraId="2116DC6B" w14:textId="77777777" w:rsidR="00FB28E6" w:rsidRDefault="00FB28E6" w:rsidP="00FB28E6"/>
    <w:p w14:paraId="5F6D53A1" w14:textId="77777777" w:rsidR="009F53D6" w:rsidRDefault="009F53D6" w:rsidP="00FB28E6">
      <w:r>
        <w:t>For now, consequently, moved groups and newly create child groups will have no pending attitude effects until existing drivers are applied to them.</w:t>
      </w:r>
    </w:p>
    <w:p w14:paraId="002E30D7" w14:textId="77777777" w:rsidR="009F53D6" w:rsidRDefault="009F53D6" w:rsidP="00B70C95">
      <w:pPr>
        <w:pStyle w:val="Heading4"/>
      </w:pPr>
      <w:bookmarkStart w:id="107" w:name="_Toc316025603"/>
      <w:r>
        <w:t>Dead Groups and Neighborhoods</w:t>
      </w:r>
      <w:bookmarkEnd w:id="107"/>
    </w:p>
    <w:p w14:paraId="07146A6C" w14:textId="77777777" w:rsidR="009F53D6" w:rsidRDefault="009F53D6" w:rsidP="00FB28E6">
      <w:r>
        <w:t>In the past, GRAM has forbidden groups with zero population.  As groups are split, as population is transferred from one group to another, and as population is lost due to attrition in the client simulation, however, zero population is likely to occur.  Rather than artificially maintaining at least one person in each group, as we've done in the past, we'll do the following:</w:t>
      </w:r>
    </w:p>
    <w:p w14:paraId="4ABC9507" w14:textId="77777777" w:rsidR="00A33CC6" w:rsidRDefault="00A33CC6" w:rsidP="00FB28E6"/>
    <w:p w14:paraId="35435B32" w14:textId="77777777" w:rsidR="009F53D6" w:rsidRDefault="009F53D6" w:rsidP="00A0056D">
      <w:pPr>
        <w:pStyle w:val="ListParagraph"/>
        <w:numPr>
          <w:ilvl w:val="0"/>
          <w:numId w:val="20"/>
        </w:numPr>
      </w:pPr>
      <w:r>
        <w:t xml:space="preserve">A group with 0 population is said to be </w:t>
      </w:r>
      <w:r w:rsidRPr="00A33CC6">
        <w:rPr>
          <w:i/>
          <w:iCs/>
        </w:rPr>
        <w:t>dead</w:t>
      </w:r>
      <w:r>
        <w:t xml:space="preserve">; other groups are </w:t>
      </w:r>
      <w:r w:rsidRPr="00A33CC6">
        <w:rPr>
          <w:i/>
          <w:iCs/>
        </w:rPr>
        <w:t>alive</w:t>
      </w:r>
      <w:r>
        <w:t>.</w:t>
      </w:r>
    </w:p>
    <w:p w14:paraId="4DBC1AC6" w14:textId="77777777" w:rsidR="00A33CC6" w:rsidRDefault="00A33CC6" w:rsidP="00A33CC6">
      <w:pPr>
        <w:pStyle w:val="ListParagraph"/>
      </w:pPr>
    </w:p>
    <w:p w14:paraId="740E6A96" w14:textId="77777777" w:rsidR="009F53D6" w:rsidRDefault="009F53D6" w:rsidP="00A0056D">
      <w:pPr>
        <w:pStyle w:val="ListParagraph"/>
        <w:numPr>
          <w:ilvl w:val="0"/>
          <w:numId w:val="20"/>
        </w:numPr>
      </w:pPr>
      <w:r>
        <w:t>GRAM will check for dead groups at each time advance.</w:t>
      </w:r>
    </w:p>
    <w:p w14:paraId="445C0542" w14:textId="77777777" w:rsidR="00A33CC6" w:rsidRDefault="00A33CC6" w:rsidP="00A33CC6"/>
    <w:p w14:paraId="681C00DA" w14:textId="77777777" w:rsidR="009F53D6" w:rsidRDefault="009F53D6" w:rsidP="00A0056D">
      <w:pPr>
        <w:pStyle w:val="ListParagraph"/>
        <w:numPr>
          <w:ilvl w:val="0"/>
          <w:numId w:val="20"/>
        </w:numPr>
      </w:pPr>
      <w:r>
        <w:t>A group that is dead will lose all of its pending attitude effects: there's no one left to care.</w:t>
      </w:r>
    </w:p>
    <w:p w14:paraId="520E6649" w14:textId="77777777" w:rsidR="00A33CC6" w:rsidRDefault="00A33CC6" w:rsidP="00A33CC6"/>
    <w:p w14:paraId="15599346" w14:textId="77777777" w:rsidR="009F53D6" w:rsidRDefault="009F53D6" w:rsidP="00A0056D">
      <w:pPr>
        <w:pStyle w:val="ListParagraph"/>
        <w:numPr>
          <w:ilvl w:val="0"/>
          <w:numId w:val="20"/>
        </w:numPr>
      </w:pPr>
      <w:r>
        <w:t>A group that is dead will receive no new attitude effects.</w:t>
      </w:r>
    </w:p>
    <w:p w14:paraId="5FBC7D7B" w14:textId="77777777" w:rsidR="00A33CC6" w:rsidRDefault="00A33CC6" w:rsidP="00A33CC6"/>
    <w:p w14:paraId="2873A35F" w14:textId="77777777" w:rsidR="009F53D6" w:rsidRDefault="009F53D6" w:rsidP="00A0056D">
      <w:pPr>
        <w:pStyle w:val="ListParagraph"/>
        <w:numPr>
          <w:ilvl w:val="0"/>
          <w:numId w:val="20"/>
        </w:numPr>
      </w:pPr>
      <w:r>
        <w:t xml:space="preserve">No attitude history will be recorded for dead groups.  </w:t>
      </w:r>
    </w:p>
    <w:p w14:paraId="754A0D23" w14:textId="77777777" w:rsidR="00A33CC6" w:rsidRDefault="00A33CC6" w:rsidP="00A33CC6"/>
    <w:p w14:paraId="774F3D2A" w14:textId="77777777" w:rsidR="009F53D6" w:rsidRDefault="009F53D6" w:rsidP="00A33CC6">
      <w:r>
        <w:t>If groups are allowed to have zero population, then neighborhoods can have zero population.</w:t>
      </w:r>
    </w:p>
    <w:p w14:paraId="52A5FEED" w14:textId="77777777" w:rsidR="00A33CC6" w:rsidRDefault="00A33CC6" w:rsidP="00A33CC6"/>
    <w:p w14:paraId="35EA634D" w14:textId="77777777" w:rsidR="009F53D6" w:rsidRDefault="009F53D6" w:rsidP="00A33CC6">
      <w:r>
        <w:t>This primarily affects the computation of neighborhood mood and of neighborhood cooperation with force groups, thus:</w:t>
      </w:r>
    </w:p>
    <w:p w14:paraId="7BF0624D" w14:textId="77777777" w:rsidR="009F53D6" w:rsidRDefault="009F53D6" w:rsidP="009F53D6">
      <w:pPr>
        <w:pStyle w:val="Standard"/>
      </w:pPr>
    </w:p>
    <w:p w14:paraId="4FF8224D" w14:textId="77777777" w:rsidR="009F53D6" w:rsidRDefault="009F53D6" w:rsidP="00A0056D">
      <w:pPr>
        <w:pStyle w:val="ListParagraph"/>
        <w:numPr>
          <w:ilvl w:val="0"/>
          <w:numId w:val="21"/>
        </w:numPr>
      </w:pPr>
      <w:r>
        <w:t>The mood of a zero-population neighborhood is defined to be 0.</w:t>
      </w:r>
    </w:p>
    <w:p w14:paraId="009FB411" w14:textId="77777777" w:rsidR="00A33CC6" w:rsidRDefault="00A33CC6" w:rsidP="00A33CC6"/>
    <w:p w14:paraId="7D48C766" w14:textId="77777777" w:rsidR="009F53D6" w:rsidRDefault="009F53D6" w:rsidP="00A0056D">
      <w:pPr>
        <w:pStyle w:val="ListParagraph"/>
        <w:numPr>
          <w:ilvl w:val="0"/>
          <w:numId w:val="21"/>
        </w:numPr>
      </w:pPr>
      <w:r>
        <w:t>The cooperation of a zero-population neighborhood with any force group is also defined to be 0.</w:t>
      </w:r>
    </w:p>
    <w:p w14:paraId="6C1695AE" w14:textId="77777777" w:rsidR="009F53D6" w:rsidRDefault="009F53D6" w:rsidP="00061797">
      <w:pPr>
        <w:pStyle w:val="Heading3"/>
      </w:pPr>
      <w:bookmarkStart w:id="108" w:name="_Toc316025604"/>
      <w:r>
        <w:t>History</w:t>
      </w:r>
      <w:bookmarkEnd w:id="108"/>
    </w:p>
    <w:p w14:paraId="39791758" w14:textId="56ED143E" w:rsidR="009F53D6" w:rsidRDefault="009F53D6" w:rsidP="00A33CC6">
      <w:r>
        <w:t>The ultimate effect of any attitude driver (i.e., an event or situation) is remarkably hard to predict.  Because of the effects of scaling and causal analysis (Section</w:t>
      </w:r>
      <w:r w:rsidR="00A33CC6">
        <w:t xml:space="preserve"> </w:t>
      </w:r>
      <w:r w:rsidR="00A33CC6">
        <w:fldChar w:fldCharType="begin"/>
      </w:r>
      <w:r w:rsidR="00A33CC6">
        <w:instrText xml:space="preserve"> REF _Ref315943579 \r \h </w:instrText>
      </w:r>
      <w:r w:rsidR="00A33CC6">
        <w:fldChar w:fldCharType="separate"/>
      </w:r>
      <w:r w:rsidR="00256855">
        <w:t>4.1.5</w:t>
      </w:r>
      <w:r w:rsidR="00A33CC6">
        <w:fldChar w:fldCharType="end"/>
      </w:r>
      <w:r>
        <w:t>) the actual contributions of the driver depend on the current attitude levels, along with everything else going on at the same time.  In order to assess the actual contributions of any given driver after the fact, then, GRAM preserves a history of the actual contributions of each driver on each satisfaction and cooperation curve at each time tick.  This history table can be used to produce a list of the most significant drivers over a certain period of time, with respect to any particular group or neighborhood.</w:t>
      </w:r>
    </w:p>
    <w:p w14:paraId="602E7ACB" w14:textId="77777777" w:rsidR="00A33CC6" w:rsidRDefault="00A33CC6" w:rsidP="00A33CC6"/>
    <w:p w14:paraId="75814A6E" w14:textId="77777777" w:rsidR="009F53D6" w:rsidRDefault="009F53D6" w:rsidP="00A33CC6">
      <w:r>
        <w:t>GRAM also preserves the history of each civilian group's population and neighborhood of residence at each time advance, as they are required for the computation of neighborhood statistics over time.</w:t>
      </w:r>
    </w:p>
    <w:p w14:paraId="7E36B462" w14:textId="77777777" w:rsidR="00930F1E" w:rsidRDefault="00930F1E" w:rsidP="0000490B"/>
    <w:p w14:paraId="2AAE3C0F" w14:textId="77777777" w:rsidR="00615C8B" w:rsidRDefault="00615C8B" w:rsidP="000D7E24">
      <w:pPr>
        <w:pStyle w:val="Heading2"/>
      </w:pPr>
      <w:bookmarkStart w:id="109" w:name="_Toc316025605"/>
      <w:r>
        <w:lastRenderedPageBreak/>
        <w:t>Relationship Multiplier Functions</w:t>
      </w:r>
      <w:bookmarkEnd w:id="109"/>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where </w:t>
      </w:r>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0" w:name="_Toc316025606"/>
      <w:r>
        <w:t>Nominal Relationships</w:t>
      </w:r>
      <w:bookmarkEnd w:id="110"/>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0"/>
      </w:r>
      <w:r>
        <w:t xml:space="preserve"> the practical range is more like </w:t>
      </w:r>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1"/>
      </w:r>
      <w:r>
        <w:t xml:space="preserve"> called </w:t>
      </w:r>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When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1" w:name="_Toc316025607"/>
      <w:r>
        <w:lastRenderedPageBreak/>
        <w:t>Specific Relationship Multiplier Functions</w:t>
      </w:r>
      <w:bookmarkEnd w:id="111"/>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2"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2"/>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3" w:name="_Toc316025608"/>
      <w:r>
        <w:lastRenderedPageBreak/>
        <w:t>Miscellaneous Models and Algorithms</w:t>
      </w:r>
      <w:bookmarkEnd w:id="113"/>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4" w:name="_Toc316025609"/>
      <w:r>
        <w:t>Z-Curve Functions</w:t>
      </w:r>
      <w:bookmarkEnd w:id="114"/>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15" w:name="_Toc316025610"/>
      <w:r>
        <w:t>Poisson Processes</w:t>
      </w:r>
      <w:bookmarkEnd w:id="115"/>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 </w:t>
      </w:r>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847D71"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16" w:name="_Toc316025611"/>
      <w:r>
        <w:lastRenderedPageBreak/>
        <w:t>Selecting a Random Location in a Neighborhood</w:t>
      </w:r>
      <w:bookmarkEnd w:id="116"/>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t>Done.</w:t>
      </w:r>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t>Done.</w:t>
      </w:r>
    </w:p>
    <w:p w14:paraId="621D084D" w14:textId="77777777" w:rsidR="0085266B" w:rsidRDefault="0085266B" w:rsidP="0085266B">
      <w:pPr>
        <w:pStyle w:val="Pseudocode"/>
      </w:pPr>
    </w:p>
    <w:p w14:paraId="6D3CB713" w14:textId="69BF3043" w:rsidR="0085266B" w:rsidRDefault="00D9622B" w:rsidP="00D9622B">
      <w:pPr>
        <w:pStyle w:val="Heading1"/>
      </w:pPr>
      <w:bookmarkStart w:id="117" w:name="_Toc316025612"/>
      <w:r>
        <w:lastRenderedPageBreak/>
        <w:t>Appendices</w:t>
      </w:r>
      <w:bookmarkEnd w:id="117"/>
    </w:p>
    <w:p w14:paraId="5C8BC241" w14:textId="77777777" w:rsidR="00D9622B" w:rsidRDefault="00D9622B" w:rsidP="00D9622B"/>
    <w:p w14:paraId="78A80DB4" w14:textId="2CCC88BB" w:rsidR="00D9622B" w:rsidRDefault="00D9622B" w:rsidP="00D9622B">
      <w:pPr>
        <w:pStyle w:val="Heading2"/>
        <w:numPr>
          <w:ilvl w:val="1"/>
          <w:numId w:val="25"/>
        </w:numPr>
      </w:pPr>
      <w:bookmarkStart w:id="118" w:name="_Toc316025613"/>
      <w:r>
        <w:lastRenderedPageBreak/>
        <w:t>Acronyms</w:t>
      </w:r>
      <w:bookmarkEnd w:id="118"/>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1"/>
      <w:footerReference w:type="default" r:id="rId22"/>
      <w:headerReference w:type="first" r:id="rId23"/>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8308C" w14:textId="77777777" w:rsidR="00DC3188" w:rsidRDefault="00DC3188">
      <w:r>
        <w:separator/>
      </w:r>
    </w:p>
    <w:p w14:paraId="653B59E7" w14:textId="77777777" w:rsidR="00DC3188" w:rsidRDefault="00DC3188"/>
    <w:p w14:paraId="30F4D41A" w14:textId="77777777" w:rsidR="00DC3188" w:rsidRDefault="00DC3188" w:rsidP="00D7666B"/>
  </w:endnote>
  <w:endnote w:type="continuationSeparator" w:id="0">
    <w:p w14:paraId="46E7147B" w14:textId="77777777" w:rsidR="00DC3188" w:rsidRDefault="00DC3188">
      <w:r>
        <w:continuationSeparator/>
      </w:r>
    </w:p>
    <w:p w14:paraId="2A097F43" w14:textId="77777777" w:rsidR="00DC3188" w:rsidRDefault="00DC3188"/>
    <w:p w14:paraId="4963F93E" w14:textId="77777777" w:rsidR="00DC3188" w:rsidRDefault="00DC318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847D71" w:rsidRDefault="00847D71"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5E0F9F">
      <w:rPr>
        <w:rStyle w:val="PageNumber"/>
        <w:noProof/>
      </w:rPr>
      <w:t>22</w:t>
    </w:r>
    <w:r>
      <w:rPr>
        <w:rStyle w:val="PageNumber"/>
      </w:rPr>
      <w:fldChar w:fldCharType="end"/>
    </w:r>
  </w:p>
  <w:p w14:paraId="2AA40724" w14:textId="77777777" w:rsidR="00847D71" w:rsidRDefault="00847D71"/>
  <w:p w14:paraId="543EF6AC" w14:textId="77777777" w:rsidR="00847D71" w:rsidRDefault="00847D71"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CF769" w14:textId="77777777" w:rsidR="00DC3188" w:rsidRDefault="00DC3188">
      <w:r>
        <w:separator/>
      </w:r>
    </w:p>
    <w:p w14:paraId="04EC6CC9" w14:textId="77777777" w:rsidR="00DC3188" w:rsidRDefault="00DC3188"/>
    <w:p w14:paraId="7D16153C" w14:textId="77777777" w:rsidR="00DC3188" w:rsidRDefault="00DC3188" w:rsidP="00D7666B"/>
  </w:footnote>
  <w:footnote w:type="continuationSeparator" w:id="0">
    <w:p w14:paraId="655BEBBF" w14:textId="77777777" w:rsidR="00DC3188" w:rsidRDefault="00DC3188">
      <w:r>
        <w:continuationSeparator/>
      </w:r>
    </w:p>
    <w:p w14:paraId="126FEE55" w14:textId="77777777" w:rsidR="00DC3188" w:rsidRDefault="00DC3188"/>
    <w:p w14:paraId="6B16F497" w14:textId="77777777" w:rsidR="00DC3188" w:rsidRDefault="00DC3188" w:rsidP="00D7666B"/>
  </w:footnote>
  <w:footnote w:id="1">
    <w:p w14:paraId="06F34C82" w14:textId="05916F84" w:rsidR="00847D71" w:rsidRDefault="00847D71"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847D71" w:rsidRDefault="00847D71">
      <w:pPr>
        <w:pStyle w:val="FootnoteText"/>
      </w:pPr>
      <w:r>
        <w:rPr>
          <w:rStyle w:val="FootnoteReference"/>
        </w:rPr>
        <w:footnoteRef/>
      </w:r>
      <w:r>
        <w:t xml:space="preserve"> This scale is implemented by the </w:t>
      </w:r>
      <w:r w:rsidRPr="008C4882">
        <w:rPr>
          <w:rFonts w:ascii="Courier New" w:hAnsi="Courier New" w:cs="Courier New"/>
        </w:rPr>
        <w:t>qposition</w:t>
      </w:r>
      <w:r>
        <w:t xml:space="preserve"> type in simtypes(n).</w:t>
      </w:r>
    </w:p>
  </w:footnote>
  <w:footnote w:id="3">
    <w:p w14:paraId="6F676A05" w14:textId="7D653752" w:rsidR="00847D71" w:rsidRDefault="00847D71">
      <w:pPr>
        <w:pStyle w:val="FootnoteText"/>
      </w:pPr>
      <w:r>
        <w:rPr>
          <w:rStyle w:val="FootnoteReference"/>
        </w:rPr>
        <w:footnoteRef/>
      </w:r>
      <w:r>
        <w:t xml:space="preserve"> This scale is implemented by the </w:t>
      </w:r>
      <w:r w:rsidRPr="008C4882">
        <w:rPr>
          <w:rFonts w:ascii="Courier New" w:hAnsi="Courier New" w:cs="Courier New"/>
        </w:rPr>
        <w:t>qemphasis</w:t>
      </w:r>
      <w:r>
        <w:t xml:space="preserve"> type in simtypes(n).</w:t>
      </w:r>
    </w:p>
  </w:footnote>
  <w:footnote w:id="4">
    <w:p w14:paraId="78F271D7" w14:textId="77777777" w:rsidR="00847D71" w:rsidRPr="00C02A41" w:rsidRDefault="00847D71"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some topic </w:t>
      </w:r>
      <w:r w:rsidRPr="00467080">
        <w:rPr>
          <w:i/>
        </w:rPr>
        <w:t>i,</w:t>
      </w:r>
      <w:r>
        <w:t xml:space="preserve"> then that topic should have no effect on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r>
        <w:rPr>
          <w:i/>
        </w:rPr>
        <w:t xml:space="preserve">i. </w:t>
      </w:r>
    </w:p>
  </w:footnote>
  <w:footnote w:id="5">
    <w:p w14:paraId="4C9FB437" w14:textId="35D6F71D" w:rsidR="00847D71" w:rsidRDefault="00847D71">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C115864" w14:textId="0B7EE1FD" w:rsidR="00847D71" w:rsidRDefault="00847D71" w:rsidP="009F53D6">
      <w:pPr>
        <w:pStyle w:val="Footnote"/>
      </w:pPr>
      <w:r>
        <w:rPr>
          <w:rStyle w:val="FootnoteReference"/>
        </w:rPr>
        <w:footnoteRef/>
      </w:r>
      <w:r>
        <w:t xml:space="preserve">    This discussion refers to GRAM V2, in which each civilian group resides in a single neighborhood.  For a description of the earlier version, refer to this document in Mars V1.35 and prior.</w:t>
      </w:r>
    </w:p>
  </w:footnote>
  <w:footnote w:id="7">
    <w:p w14:paraId="4078ED0A" w14:textId="77777777" w:rsidR="00847D71" w:rsidRDefault="00847D71" w:rsidP="009F53D6">
      <w:pPr>
        <w:pStyle w:val="Footnote"/>
        <w:autoSpaceDE w:val="0"/>
        <w:spacing w:after="60"/>
        <w:ind w:left="0" w:firstLine="0"/>
        <w:textAlignment w:val="auto"/>
        <w:rPr>
          <w:rFonts w:cs="Times New Roman"/>
          <w:sz w:val="24"/>
          <w:szCs w:val="24"/>
          <w:lang w:bidi="en-US"/>
        </w:rPr>
      </w:pPr>
      <w:r>
        <w:rPr>
          <w:rStyle w:val="FootnoteReference"/>
        </w:rPr>
        <w:footnoteRef/>
      </w:r>
      <w:r>
        <w:rPr>
          <w:rFonts w:cs="Times New Roman"/>
          <w:sz w:val="24"/>
          <w:szCs w:val="24"/>
          <w:lang w:bidi="en-US"/>
        </w:rPr>
        <w:t xml:space="preserve"> Defined in the model parameter database as </w:t>
      </w:r>
      <w:r w:rsidRPr="006E47FC">
        <w:rPr>
          <w:rFonts w:ascii="Courier New" w:eastAsia="Courier" w:hAnsi="Courier New" w:cs="Courier New"/>
          <w:sz w:val="24"/>
          <w:szCs w:val="24"/>
          <w:lang w:bidi="en-US"/>
        </w:rPr>
        <w:t>gram.epsilon</w:t>
      </w:r>
      <w:r>
        <w:rPr>
          <w:rFonts w:cs="Times New Roman"/>
          <w:sz w:val="24"/>
          <w:szCs w:val="24"/>
          <w:lang w:bidi="en-US"/>
        </w:rPr>
        <w:t>.</w:t>
      </w:r>
    </w:p>
  </w:footnote>
  <w:footnote w:id="8">
    <w:p w14:paraId="7A2A6415" w14:textId="77777777" w:rsidR="00847D71" w:rsidRDefault="00847D71" w:rsidP="009F53D6">
      <w:pPr>
        <w:pStyle w:val="Footnote"/>
      </w:pPr>
      <w:r>
        <w:rPr>
          <w:rStyle w:val="FootnoteReference"/>
        </w:rPr>
        <w:footnoteRef/>
      </w:r>
      <w:r>
        <w:t xml:space="preserve">A </w:t>
      </w:r>
      <w:r>
        <w:rPr>
          <w:i/>
          <w:iCs/>
        </w:rPr>
        <w:t>situation</w:t>
      </w:r>
      <w:r>
        <w:t xml:space="preserve"> is an on-going condition, known to the client simulation, that has satisfaction implications for as long as it lasts.</w:t>
      </w:r>
    </w:p>
  </w:footnote>
  <w:footnote w:id="9">
    <w:p w14:paraId="474E7676" w14:textId="77777777" w:rsidR="00847D71" w:rsidRDefault="00847D71" w:rsidP="009F53D6">
      <w:pPr>
        <w:pStyle w:val="Footnote"/>
      </w:pPr>
      <w:r>
        <w:rPr>
          <w:rStyle w:val="FootnoteReference"/>
        </w:rPr>
        <w:footnoteRef/>
      </w:r>
      <w:r>
        <w:t>And, in fact, it's implemented as a single effect, which contains a list of future start times and slopes.</w:t>
      </w:r>
    </w:p>
  </w:footnote>
  <w:footnote w:id="10">
    <w:p w14:paraId="28235806" w14:textId="77777777" w:rsidR="00847D71" w:rsidRDefault="00847D71" w:rsidP="009F53D6">
      <w:pPr>
        <w:pStyle w:val="Footnote"/>
      </w:pPr>
      <w:r>
        <w:rPr>
          <w:rStyle w:val="FootnoteReference"/>
        </w:rPr>
        <w:footnoteRef/>
      </w:r>
      <w:r>
        <w:t xml:space="preserve">This scale is implemented by the simlib(n) type </w:t>
      </w:r>
      <w:r w:rsidRPr="004755D3">
        <w:rPr>
          <w:rFonts w:ascii="Courier New" w:hAnsi="Courier New" w:cs="Courier New"/>
        </w:rPr>
        <w:t>qsat</w:t>
      </w:r>
      <w:r>
        <w:t>.</w:t>
      </w:r>
    </w:p>
  </w:footnote>
  <w:footnote w:id="11">
    <w:p w14:paraId="6EF498C5" w14:textId="12A839C4" w:rsidR="00847D71" w:rsidRDefault="00847D71" w:rsidP="009F53D6">
      <w:pPr>
        <w:pStyle w:val="Footnote"/>
      </w:pPr>
      <w:r>
        <w:rPr>
          <w:rStyle w:val="FootnoteReference"/>
        </w:rPr>
        <w:footnoteRef/>
      </w:r>
      <w:r>
        <w:t xml:space="preserve">    Gurr defines </w:t>
      </w:r>
      <w:r>
        <w:rPr>
          <w:i/>
          <w:iCs/>
        </w:rPr>
        <w:t>salience</w:t>
      </w:r>
      <w:r>
        <w:t xml:space="preserve"> as "the strength of motivation to attain or maintain the desired value position" in </w:t>
      </w:r>
      <w:r>
        <w:rPr>
          <w:i/>
          <w:iCs/>
        </w:rPr>
        <w:t>Why Men Rebel</w:t>
      </w:r>
      <w:r>
        <w:t>, Ted Gurr, Princeton, NJ: Princeton University Press.  1970, p. 66.  This book was a seminal source for the original RAM model.</w:t>
      </w:r>
    </w:p>
  </w:footnote>
  <w:footnote w:id="12">
    <w:p w14:paraId="3895BF6B" w14:textId="68805E56" w:rsidR="00847D71" w:rsidRDefault="00847D71" w:rsidP="009F53D6">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3">
    <w:p w14:paraId="63DD3D77" w14:textId="77777777" w:rsidR="00847D71" w:rsidRDefault="00847D71" w:rsidP="009F53D6">
      <w:pPr>
        <w:pStyle w:val="Footnote"/>
      </w:pPr>
      <w:r>
        <w:rPr>
          <w:rStyle w:val="FootnoteReference"/>
        </w:rPr>
        <w:footnoteRef/>
      </w:r>
      <w:r>
        <w:t>"Satisfaction Roll-Up", Robert G. Chamberlain, September 12, 2006</w:t>
      </w:r>
    </w:p>
  </w:footnote>
  <w:footnote w:id="14">
    <w:p w14:paraId="398BF704" w14:textId="522E5954" w:rsidR="00847D71" w:rsidRDefault="00847D71" w:rsidP="009F53D6">
      <w:pPr>
        <w:pStyle w:val="Footnote"/>
      </w:pPr>
      <w:r>
        <w:rPr>
          <w:rStyle w:val="FootnoteReference"/>
        </w:rPr>
        <w:footnoteRef/>
      </w:r>
      <w:r>
        <w:t xml:space="preserve">   Ambassador Terry McNamara has pointed out that "collaboration" is a loaded word, and that a more neutral term is preferable.</w:t>
      </w:r>
    </w:p>
  </w:footnote>
  <w:footnote w:id="15">
    <w:p w14:paraId="499026CD" w14:textId="77777777" w:rsidR="00847D71" w:rsidRDefault="00847D71" w:rsidP="009F53D6">
      <w:pPr>
        <w:pStyle w:val="Footnote"/>
      </w:pPr>
      <w:r>
        <w:rPr>
          <w:rStyle w:val="FootnoteReference"/>
        </w:rPr>
        <w:footnoteRef/>
      </w:r>
      <w:r>
        <w:t>The proximity limit is found in the model parameter database as “</w:t>
      </w:r>
      <w:r w:rsidRPr="004C5E5B">
        <w:rPr>
          <w:rFonts w:ascii="Courier New" w:hAnsi="Courier New" w:cs="Courier New"/>
        </w:rPr>
        <w:t>gram.proxlimit</w:t>
      </w:r>
      <w:r>
        <w:t>”.</w:t>
      </w:r>
    </w:p>
  </w:footnote>
  <w:footnote w:id="16">
    <w:p w14:paraId="3A2D51DA" w14:textId="0A9F02C6" w:rsidR="00847D71" w:rsidRDefault="00847D71" w:rsidP="009F53D6">
      <w:pPr>
        <w:pStyle w:val="Footnote"/>
      </w:pPr>
      <w:r>
        <w:rPr>
          <w:rStyle w:val="FootnoteReference"/>
        </w:rPr>
        <w:footnoteRef/>
      </w:r>
      <w:r>
        <w:t xml:space="preserve">    Model parameter: </w:t>
      </w:r>
      <w:r w:rsidRPr="004C5E5B">
        <w:rPr>
          <w:rFonts w:ascii="Courier New" w:hAnsi="Courier New" w:cs="Courier New"/>
        </w:rPr>
        <w:t>gram.coopRelationshipLimit</w:t>
      </w:r>
      <w:r>
        <w:t>, nominally 1.0.</w:t>
      </w:r>
    </w:p>
  </w:footnote>
  <w:footnote w:id="17">
    <w:p w14:paraId="77A9E7B1" w14:textId="113A0B8C" w:rsidR="00847D71" w:rsidRDefault="00847D71" w:rsidP="009F53D6">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18">
    <w:p w14:paraId="4C2A66CA" w14:textId="182E49EE" w:rsidR="00847D71" w:rsidRDefault="00847D71" w:rsidP="009F53D6">
      <w:pPr>
        <w:pStyle w:val="Footnote"/>
      </w:pPr>
      <w:r>
        <w:rPr>
          <w:rStyle w:val="FootnoteReference"/>
        </w:rPr>
        <w:footnoteRef/>
      </w:r>
      <w:r>
        <w:t xml:space="preserve">   Until we have dynamic relationships, there's no benefit to making the returnees a separate group; and even when we do, it will sometimes be appropriate for the returnees to join their original group.</w:t>
      </w:r>
    </w:p>
  </w:footnote>
  <w:footnote w:id="19">
    <w:p w14:paraId="11B62608" w14:textId="465C012D" w:rsidR="00847D71" w:rsidRDefault="00847D71" w:rsidP="009F53D6">
      <w:pPr>
        <w:pStyle w:val="Footnote"/>
      </w:pPr>
      <w:r>
        <w:rPr>
          <w:rStyle w:val="FootnoteReference"/>
        </w:rPr>
        <w:footnoteRef/>
      </w:r>
      <w:r>
        <w:t xml:space="preserve">   A child group can be split out in the same neighborhood as its parent; in this case, it might be reasonable to let it copy its parent's pending situation effects.  But the application of existing drivers will have the same net effect, and there's no reason to right special purpose code for this rare case.</w:t>
      </w:r>
    </w:p>
  </w:footnote>
  <w:footnote w:id="20">
    <w:p w14:paraId="686C14BE" w14:textId="54FC19F3" w:rsidR="00847D71" w:rsidRDefault="00847D71"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If two groups A and B have a relationship of -1.0 then A is precisely as angered about something good that happens to B as B is pleased about it.</w:t>
      </w:r>
    </w:p>
  </w:footnote>
  <w:footnote w:id="21">
    <w:p w14:paraId="1564B74F" w14:textId="667C5452" w:rsidR="00847D71" w:rsidRDefault="00847D71" w:rsidP="00615C8B">
      <w:pPr>
        <w:pStyle w:val="Footnote"/>
      </w:pPr>
      <w:r>
        <w:rPr>
          <w:rStyle w:val="FootnoteReference"/>
        </w:rPr>
        <w:footnoteRef/>
      </w:r>
      <w:r>
        <w:t xml:space="preserve">   Model parameter: </w:t>
      </w:r>
      <w:r w:rsidRPr="000D7E24">
        <w:rPr>
          <w:rFonts w:ascii="Courier New" w:hAnsi="Courier New" w:cs="Courier New"/>
        </w:rPr>
        <w:t>rmf.nominalRelationship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FAD06F4" w:rsidR="00847D71" w:rsidRPr="004D07B9" w:rsidRDefault="00847D71">
    <w:pPr>
      <w:pStyle w:val="Header"/>
      <w:rPr>
        <w:rFonts w:ascii="Arial" w:hAnsi="Arial" w:cs="Arial"/>
      </w:rPr>
    </w:pPr>
    <w:r>
      <w:rPr>
        <w:rFonts w:ascii="Arial" w:hAnsi="Arial"/>
      </w:rPr>
      <w:t>Mars Analyst's Guide, V2.10</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October</w:t>
    </w:r>
    <w:r w:rsidRPr="004D07B9">
      <w:rPr>
        <w:rFonts w:ascii="Arial" w:hAnsi="Arial" w:cs="Arial"/>
      </w:rPr>
      <w:t>, 201</w:t>
    </w:r>
    <w:r>
      <w:rPr>
        <w:rFonts w:ascii="Arial" w:hAnsi="Arial" w:cs="Arial"/>
      </w:rPr>
      <w:t>2</w:t>
    </w:r>
  </w:p>
  <w:p w14:paraId="7F59FE28" w14:textId="77777777" w:rsidR="00847D71" w:rsidRDefault="00847D71"/>
  <w:p w14:paraId="2A8EE832" w14:textId="77777777" w:rsidR="00847D71" w:rsidRDefault="00847D71"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847D71" w:rsidRPr="00CF70E2" w:rsidRDefault="00847D71">
    <w:pPr>
      <w:pStyle w:val="Header"/>
      <w:rPr>
        <w:rFonts w:ascii="Arial" w:hAnsi="Arial"/>
      </w:rPr>
    </w:pPr>
    <w:r>
      <w:rPr>
        <w:rFonts w:ascii="Arial" w:hAnsi="Arial"/>
      </w:rPr>
      <w:tab/>
    </w:r>
    <w:r>
      <w:rPr>
        <w:rFonts w:ascii="Arial" w:hAnsi="Arial"/>
      </w:rPr>
      <w:tab/>
    </w:r>
  </w:p>
  <w:p w14:paraId="18074B1E" w14:textId="77777777" w:rsidR="00847D71" w:rsidRDefault="00847D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1004A548"/>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7">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1">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2">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7">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0"/>
    <w:lvlOverride w:ilvl="2">
      <w:lvl w:ilvl="2">
        <w:start w:val="1"/>
        <w:numFmt w:val="decimal"/>
        <w:lvlText w:val=" %1.%2.%3 "/>
        <w:lvlJc w:val="left"/>
      </w:lvl>
    </w:lvlOverride>
  </w:num>
  <w:num w:numId="2">
    <w:abstractNumId w:val="9"/>
  </w:num>
  <w:num w:numId="3">
    <w:abstractNumId w:val="16"/>
  </w:num>
  <w:num w:numId="4">
    <w:abstractNumId w:val="29"/>
  </w:num>
  <w:num w:numId="5">
    <w:abstractNumId w:val="6"/>
  </w:num>
  <w:num w:numId="6">
    <w:abstractNumId w:val="5"/>
  </w:num>
  <w:num w:numId="7">
    <w:abstractNumId w:val="4"/>
  </w:num>
  <w:num w:numId="8">
    <w:abstractNumId w:val="26"/>
  </w:num>
  <w:num w:numId="9">
    <w:abstractNumId w:val="25"/>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2"/>
  </w:num>
  <w:num w:numId="14">
    <w:abstractNumId w:val="15"/>
  </w:num>
  <w:num w:numId="15">
    <w:abstractNumId w:val="3"/>
  </w:num>
  <w:num w:numId="16">
    <w:abstractNumId w:val="14"/>
  </w:num>
  <w:num w:numId="17">
    <w:abstractNumId w:val="13"/>
  </w:num>
  <w:num w:numId="18">
    <w:abstractNumId w:val="12"/>
  </w:num>
  <w:num w:numId="19">
    <w:abstractNumId w:val="23"/>
  </w:num>
  <w:num w:numId="20">
    <w:abstractNumId w:val="8"/>
  </w:num>
  <w:num w:numId="21">
    <w:abstractNumId w:val="7"/>
  </w:num>
  <w:num w:numId="22">
    <w:abstractNumId w:val="20"/>
  </w:num>
  <w:num w:numId="23">
    <w:abstractNumId w:val="27"/>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4"/>
  </w:num>
  <w:num w:numId="28">
    <w:abstractNumId w:val="19"/>
  </w:num>
  <w:num w:numId="29">
    <w:abstractNumId w:val="11"/>
  </w:num>
  <w:num w:numId="30">
    <w:abstractNumId w:val="21"/>
  </w:num>
  <w:num w:numId="31">
    <w:abstractNumId w:val="28"/>
  </w:num>
  <w:num w:numId="32">
    <w:abstractNumId w:val="10"/>
  </w:num>
  <w:num w:numId="33">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705D9"/>
    <w:rsid w:val="000821DC"/>
    <w:rsid w:val="00084E3C"/>
    <w:rsid w:val="00085B55"/>
    <w:rsid w:val="00090A26"/>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2AEE"/>
    <w:rsid w:val="00193BDC"/>
    <w:rsid w:val="00194B82"/>
    <w:rsid w:val="001A161E"/>
    <w:rsid w:val="001A287D"/>
    <w:rsid w:val="001A37B5"/>
    <w:rsid w:val="001A5652"/>
    <w:rsid w:val="001C4A8F"/>
    <w:rsid w:val="001D079B"/>
    <w:rsid w:val="001E2C8A"/>
    <w:rsid w:val="001F1495"/>
    <w:rsid w:val="001F1E33"/>
    <w:rsid w:val="001F3779"/>
    <w:rsid w:val="001F3C5E"/>
    <w:rsid w:val="001F4BC0"/>
    <w:rsid w:val="001F6925"/>
    <w:rsid w:val="002040E2"/>
    <w:rsid w:val="0020479E"/>
    <w:rsid w:val="00206250"/>
    <w:rsid w:val="00216293"/>
    <w:rsid w:val="00216B0A"/>
    <w:rsid w:val="00217360"/>
    <w:rsid w:val="002251D2"/>
    <w:rsid w:val="00226219"/>
    <w:rsid w:val="002272DC"/>
    <w:rsid w:val="0022749B"/>
    <w:rsid w:val="0023121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D13AA"/>
    <w:rsid w:val="002D708E"/>
    <w:rsid w:val="002E1BA8"/>
    <w:rsid w:val="002E75DA"/>
    <w:rsid w:val="002F0580"/>
    <w:rsid w:val="002F09F0"/>
    <w:rsid w:val="002F0AC2"/>
    <w:rsid w:val="002F2AB1"/>
    <w:rsid w:val="002F4F02"/>
    <w:rsid w:val="00300366"/>
    <w:rsid w:val="0030257D"/>
    <w:rsid w:val="003079FF"/>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2490"/>
    <w:rsid w:val="003C404A"/>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3F58"/>
    <w:rsid w:val="00490243"/>
    <w:rsid w:val="00492ECF"/>
    <w:rsid w:val="004968FB"/>
    <w:rsid w:val="004A288A"/>
    <w:rsid w:val="004A5998"/>
    <w:rsid w:val="004A6307"/>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F0349"/>
    <w:rsid w:val="005F05B2"/>
    <w:rsid w:val="005F68E4"/>
    <w:rsid w:val="005F7A67"/>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7A12"/>
    <w:rsid w:val="00642AE2"/>
    <w:rsid w:val="00644C78"/>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7C49"/>
    <w:rsid w:val="006E1871"/>
    <w:rsid w:val="006E47FC"/>
    <w:rsid w:val="006E5FAD"/>
    <w:rsid w:val="006E700E"/>
    <w:rsid w:val="006E71DB"/>
    <w:rsid w:val="006F00A2"/>
    <w:rsid w:val="006F3413"/>
    <w:rsid w:val="006F3822"/>
    <w:rsid w:val="006F449E"/>
    <w:rsid w:val="0070042D"/>
    <w:rsid w:val="00704201"/>
    <w:rsid w:val="00711660"/>
    <w:rsid w:val="00713F98"/>
    <w:rsid w:val="0072099C"/>
    <w:rsid w:val="0072265A"/>
    <w:rsid w:val="00725ABB"/>
    <w:rsid w:val="007278EA"/>
    <w:rsid w:val="00731F11"/>
    <w:rsid w:val="00732DE0"/>
    <w:rsid w:val="00733C6A"/>
    <w:rsid w:val="0073651F"/>
    <w:rsid w:val="0074039D"/>
    <w:rsid w:val="0074133A"/>
    <w:rsid w:val="00741F60"/>
    <w:rsid w:val="00742821"/>
    <w:rsid w:val="00743EDA"/>
    <w:rsid w:val="00744686"/>
    <w:rsid w:val="00745DE5"/>
    <w:rsid w:val="00756E95"/>
    <w:rsid w:val="0075746D"/>
    <w:rsid w:val="00762604"/>
    <w:rsid w:val="00762AAA"/>
    <w:rsid w:val="007631A3"/>
    <w:rsid w:val="0077163F"/>
    <w:rsid w:val="00772B81"/>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7D71"/>
    <w:rsid w:val="00851ADB"/>
    <w:rsid w:val="0085266B"/>
    <w:rsid w:val="00856DE0"/>
    <w:rsid w:val="008574DE"/>
    <w:rsid w:val="00860DD7"/>
    <w:rsid w:val="0086139C"/>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DB2"/>
    <w:rsid w:val="009C5AB5"/>
    <w:rsid w:val="009C610A"/>
    <w:rsid w:val="009C6CBB"/>
    <w:rsid w:val="009D739D"/>
    <w:rsid w:val="009D743E"/>
    <w:rsid w:val="009D7F95"/>
    <w:rsid w:val="009E18FB"/>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5043C"/>
    <w:rsid w:val="00A51BE5"/>
    <w:rsid w:val="00A542BD"/>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517A"/>
    <w:rsid w:val="00AE1C5A"/>
    <w:rsid w:val="00AF185F"/>
    <w:rsid w:val="00AF7AF6"/>
    <w:rsid w:val="00B011F1"/>
    <w:rsid w:val="00B01724"/>
    <w:rsid w:val="00B0217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50011"/>
    <w:rsid w:val="00C6526E"/>
    <w:rsid w:val="00C670F7"/>
    <w:rsid w:val="00C81FB1"/>
    <w:rsid w:val="00C84438"/>
    <w:rsid w:val="00C910EF"/>
    <w:rsid w:val="00C917AC"/>
    <w:rsid w:val="00CA1D99"/>
    <w:rsid w:val="00CA2D27"/>
    <w:rsid w:val="00CA5751"/>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B5A"/>
    <w:rsid w:val="00D52473"/>
    <w:rsid w:val="00D5266F"/>
    <w:rsid w:val="00D56BAC"/>
    <w:rsid w:val="00D6315E"/>
    <w:rsid w:val="00D65E3A"/>
    <w:rsid w:val="00D66832"/>
    <w:rsid w:val="00D7031F"/>
    <w:rsid w:val="00D74C08"/>
    <w:rsid w:val="00D7571E"/>
    <w:rsid w:val="00D7666B"/>
    <w:rsid w:val="00D76951"/>
    <w:rsid w:val="00D8275B"/>
    <w:rsid w:val="00D9319C"/>
    <w:rsid w:val="00D9622B"/>
    <w:rsid w:val="00DA18F0"/>
    <w:rsid w:val="00DA4B75"/>
    <w:rsid w:val="00DA7346"/>
    <w:rsid w:val="00DB2FA1"/>
    <w:rsid w:val="00DC3188"/>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3474"/>
    <w:rsid w:val="00EA3D38"/>
    <w:rsid w:val="00EA462E"/>
    <w:rsid w:val="00EB0745"/>
    <w:rsid w:val="00EB3879"/>
    <w:rsid w:val="00EB50D5"/>
    <w:rsid w:val="00EB5DBD"/>
    <w:rsid w:val="00EB6E92"/>
    <w:rsid w:val="00EB712D"/>
    <w:rsid w:val="00EC34AD"/>
    <w:rsid w:val="00EC39AF"/>
    <w:rsid w:val="00EC3EAC"/>
    <w:rsid w:val="00EC4880"/>
    <w:rsid w:val="00EC5CD4"/>
    <w:rsid w:val="00EC5F3C"/>
    <w:rsid w:val="00EC7C03"/>
    <w:rsid w:val="00ED5807"/>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90D"/>
    <w:rsid w:val="00F3259E"/>
    <w:rsid w:val="00F330AC"/>
    <w:rsid w:val="00F3538B"/>
    <w:rsid w:val="00F37AA9"/>
    <w:rsid w:val="00F62BE1"/>
    <w:rsid w:val="00F6603C"/>
    <w:rsid w:val="00F7118A"/>
    <w:rsid w:val="00F7146F"/>
    <w:rsid w:val="00F824E9"/>
    <w:rsid w:val="00F82AC6"/>
    <w:rsid w:val="00F86DA4"/>
    <w:rsid w:val="00F8747D"/>
    <w:rsid w:val="00F90B4A"/>
    <w:rsid w:val="00F95410"/>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header" Target="header2.xml"/><Relationship Id="rId10" Type="http://schemas.openxmlformats.org/officeDocument/2006/relationships/hyperlink" Target="mailto:David.R.Hanks@jpl.nasa.gov" TargetMode="External"/><Relationship Id="rId19"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image" Target="media/image3.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82075-36EB-462D-AD92-6190063D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53</Pages>
  <Words>14227</Words>
  <Characters>81094</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95131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98</cp:revision>
  <cp:lastPrinted>2012-01-20T17:10:00Z</cp:lastPrinted>
  <dcterms:created xsi:type="dcterms:W3CDTF">2012-02-02T17:31:00Z</dcterms:created>
  <dcterms:modified xsi:type="dcterms:W3CDTF">2012-10-25T15:45:00Z</dcterms:modified>
</cp:coreProperties>
</file>