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39CBA8BD" w:rsidR="00BD07D2" w:rsidRDefault="00E21754" w:rsidP="00BD07D2">
      <w:pPr>
        <w:pStyle w:val="Subtitle"/>
      </w:pPr>
      <w:r>
        <w:t>October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C546C5"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3079F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t>6</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t>7</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Pr>
          <w:noProof/>
        </w:rPr>
        <w:t>7</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Pr>
          <w:noProof/>
        </w:rPr>
        <w:t>8</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t>8</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t>9</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t>9</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Pr>
          <w:noProof/>
        </w:rPr>
        <w:t>9</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Pr>
          <w:noProof/>
        </w:rPr>
        <w:t>10</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Pr>
          <w:noProof/>
        </w:rPr>
        <w:t>11</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Pr>
          <w:noProof/>
        </w:rPr>
        <w:t>11</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t>12</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Pr>
          <w:noProof/>
        </w:rPr>
        <w:t>12</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Pr>
          <w:noProof/>
        </w:rPr>
        <w:t>13</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Pr>
          <w:noProof/>
        </w:rPr>
        <w:t>14</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Pr>
          <w:noProof/>
        </w:rPr>
        <w:t>15</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Pr>
          <w:noProof/>
        </w:rPr>
        <w:t>15</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Pr>
          <w:noProof/>
        </w:rPr>
        <w:t>16</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Pr>
          <w:noProof/>
        </w:rPr>
        <w:t>16</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Pr>
          <w:noProof/>
        </w:rPr>
        <w:t>17</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Pr>
          <w:noProof/>
        </w:rPr>
        <w:t>17</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Pr>
          <w:noProof/>
        </w:rPr>
        <w:t>18</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t>19</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Pr>
          <w:noProof/>
        </w:rPr>
        <w:t>19</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Pr>
          <w:noProof/>
        </w:rPr>
        <w:t>19</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t>21</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t>21</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r>
      <w:r>
        <w:rPr>
          <w:noProof/>
        </w:rPr>
        <w:fldChar w:fldCharType="separate"/>
      </w:r>
      <w:r>
        <w:rPr>
          <w:noProof/>
        </w:rPr>
        <w:t>22</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r>
      <w:r>
        <w:rPr>
          <w:noProof/>
        </w:rPr>
        <w:fldChar w:fldCharType="separate"/>
      </w:r>
      <w:r>
        <w:rPr>
          <w:noProof/>
        </w:rPr>
        <w:t>22</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r>
      <w:r>
        <w:rPr>
          <w:noProof/>
        </w:rPr>
        <w:fldChar w:fldCharType="separate"/>
      </w:r>
      <w:r>
        <w:rPr>
          <w:noProof/>
        </w:rPr>
        <w:t>24</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r>
      <w:r>
        <w:rPr>
          <w:noProof/>
        </w:rPr>
        <w:fldChar w:fldCharType="separate"/>
      </w:r>
      <w:r>
        <w:rPr>
          <w:noProof/>
        </w:rPr>
        <w:t>24</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r>
      <w:r>
        <w:rPr>
          <w:noProof/>
        </w:rPr>
        <w:fldChar w:fldCharType="separate"/>
      </w:r>
      <w:r>
        <w:rPr>
          <w:noProof/>
        </w:rPr>
        <w:t>24</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r>
      <w:r>
        <w:rPr>
          <w:noProof/>
        </w:rPr>
        <w:fldChar w:fldCharType="separate"/>
      </w:r>
      <w:r>
        <w:rPr>
          <w:noProof/>
        </w:rPr>
        <w:t>25</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r>
      <w:r>
        <w:rPr>
          <w:noProof/>
        </w:rPr>
        <w:fldChar w:fldCharType="separate"/>
      </w:r>
      <w:r>
        <w:rPr>
          <w:noProof/>
        </w:rPr>
        <w:t>26</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r>
      <w:r>
        <w:rPr>
          <w:noProof/>
        </w:rPr>
        <w:fldChar w:fldCharType="separate"/>
      </w:r>
      <w:r>
        <w:rPr>
          <w:noProof/>
        </w:rPr>
        <w:t>26</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r>
      <w:r>
        <w:rPr>
          <w:noProof/>
        </w:rPr>
        <w:fldChar w:fldCharType="separate"/>
      </w:r>
      <w:r>
        <w:rPr>
          <w:noProof/>
        </w:rPr>
        <w:t>27</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r>
      <w:r>
        <w:rPr>
          <w:noProof/>
        </w:rPr>
        <w:fldChar w:fldCharType="separate"/>
      </w:r>
      <w:r>
        <w:rPr>
          <w:noProof/>
        </w:rPr>
        <w:t>28</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t>29</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t>29</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r>
      <w:r>
        <w:rPr>
          <w:noProof/>
        </w:rPr>
        <w:fldChar w:fldCharType="separate"/>
      </w:r>
      <w:r>
        <w:rPr>
          <w:noProof/>
        </w:rPr>
        <w:t>29</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r>
      <w:r>
        <w:rPr>
          <w:noProof/>
        </w:rPr>
        <w:fldChar w:fldCharType="separate"/>
      </w:r>
      <w:r>
        <w:rPr>
          <w:noProof/>
        </w:rPr>
        <w:t>30</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r>
      <w:r>
        <w:rPr>
          <w:noProof/>
        </w:rPr>
        <w:fldChar w:fldCharType="separate"/>
      </w:r>
      <w:r>
        <w:rPr>
          <w:noProof/>
        </w:rPr>
        <w:t>31</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r>
      <w:r>
        <w:rPr>
          <w:noProof/>
        </w:rPr>
        <w:fldChar w:fldCharType="separate"/>
      </w:r>
      <w:r>
        <w:rPr>
          <w:noProof/>
        </w:rPr>
        <w:t>32</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t>33</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r>
      <w:r>
        <w:rPr>
          <w:noProof/>
        </w:rPr>
        <w:fldChar w:fldCharType="separate"/>
      </w:r>
      <w:r>
        <w:rPr>
          <w:noProof/>
        </w:rPr>
        <w:t>33</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r>
      <w:r>
        <w:rPr>
          <w:noProof/>
        </w:rPr>
        <w:fldChar w:fldCharType="separate"/>
      </w:r>
      <w:r>
        <w:rPr>
          <w:noProof/>
        </w:rPr>
        <w:t>33</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t>34</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r>
      <w:r>
        <w:rPr>
          <w:noProof/>
        </w:rPr>
        <w:fldChar w:fldCharType="separate"/>
      </w:r>
      <w:r>
        <w:rPr>
          <w:noProof/>
        </w:rPr>
        <w:t>34</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r>
      <w:r>
        <w:rPr>
          <w:noProof/>
        </w:rPr>
        <w:fldChar w:fldCharType="separate"/>
      </w:r>
      <w:r>
        <w:rPr>
          <w:noProof/>
        </w:rPr>
        <w:t>36</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r>
      <w:r>
        <w:rPr>
          <w:noProof/>
        </w:rPr>
        <w:fldChar w:fldCharType="separate"/>
      </w:r>
      <w:r>
        <w:rPr>
          <w:noProof/>
        </w:rPr>
        <w:t>36</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r>
      <w:r>
        <w:rPr>
          <w:noProof/>
        </w:rPr>
        <w:fldChar w:fldCharType="separate"/>
      </w:r>
      <w:r>
        <w:rPr>
          <w:noProof/>
        </w:rPr>
        <w:t>36</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r>
      <w:r>
        <w:rPr>
          <w:noProof/>
        </w:rPr>
        <w:fldChar w:fldCharType="separate"/>
      </w:r>
      <w:r>
        <w:rPr>
          <w:noProof/>
        </w:rPr>
        <w:t>37</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r>
      <w:r>
        <w:rPr>
          <w:noProof/>
        </w:rPr>
        <w:fldChar w:fldCharType="separate"/>
      </w:r>
      <w:r>
        <w:rPr>
          <w:noProof/>
        </w:rPr>
        <w:t>38</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r>
      <w:r>
        <w:rPr>
          <w:noProof/>
        </w:rPr>
        <w:fldChar w:fldCharType="separate"/>
      </w:r>
      <w:r>
        <w:rPr>
          <w:noProof/>
        </w:rPr>
        <w:t>38</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t>39</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r>
      <w:r>
        <w:rPr>
          <w:noProof/>
        </w:rPr>
        <w:fldChar w:fldCharType="separate"/>
      </w:r>
      <w:r>
        <w:rPr>
          <w:noProof/>
        </w:rPr>
        <w:t>39</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r>
      <w:r>
        <w:rPr>
          <w:noProof/>
        </w:rPr>
        <w:fldChar w:fldCharType="separate"/>
      </w:r>
      <w:r>
        <w:rPr>
          <w:noProof/>
        </w:rPr>
        <w:t>40</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r>
      <w:r>
        <w:rPr>
          <w:noProof/>
        </w:rPr>
        <w:fldChar w:fldCharType="separate"/>
      </w:r>
      <w:r>
        <w:rPr>
          <w:noProof/>
        </w:rPr>
        <w:t>40</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r>
      <w:r>
        <w:rPr>
          <w:noProof/>
        </w:rPr>
        <w:fldChar w:fldCharType="separate"/>
      </w:r>
      <w:r>
        <w:rPr>
          <w:noProof/>
        </w:rPr>
        <w:t>41</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r>
      <w:r>
        <w:rPr>
          <w:noProof/>
        </w:rPr>
        <w:fldChar w:fldCharType="separate"/>
      </w:r>
      <w:r>
        <w:rPr>
          <w:noProof/>
        </w:rPr>
        <w:t>41</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r>
      <w:r>
        <w:rPr>
          <w:noProof/>
        </w:rPr>
        <w:fldChar w:fldCharType="separate"/>
      </w:r>
      <w:r>
        <w:rPr>
          <w:noProof/>
        </w:rPr>
        <w:t>42</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r>
      <w:r>
        <w:rPr>
          <w:noProof/>
        </w:rPr>
        <w:fldChar w:fldCharType="separate"/>
      </w:r>
      <w:r>
        <w:rPr>
          <w:noProof/>
        </w:rPr>
        <w:t>43</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t>44</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t>45</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t>45</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t>46</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t>48</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t>48</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t>48</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t>49</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Pr>
          <w:noProof/>
        </w:rPr>
        <w:t>50</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t>51</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4629C6">
        <w:t>3</w:t>
      </w:r>
      <w:r w:rsidR="004629C6">
        <w:fldChar w:fldCharType="end"/>
      </w:r>
      <w:r>
        <w:t>.</w:t>
      </w:r>
    </w:p>
    <w:p w14:paraId="50277628" w14:textId="2B6A86E2" w:rsidR="00B96F56" w:rsidRDefault="00192AEE" w:rsidP="00061797">
      <w:pPr>
        <w:pStyle w:val="Heading3"/>
      </w:pPr>
      <w:bookmarkStart w:id="6" w:name="_Toc316025540"/>
      <w:r>
        <w:t>U</w:t>
      </w:r>
      <w:r w:rsidR="00B96F56">
        <w:t>RAM: Modeling the Population</w:t>
      </w:r>
      <w:bookmarkEnd w:id="6"/>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02FC5879"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t>4</w:t>
      </w:r>
      <w:r>
        <w:fldChar w:fldCharType="end"/>
      </w:r>
      <w:r>
        <w:t xml:space="preserve">, and URAM proper is described in Section </w:t>
      </w:r>
      <w:r>
        <w:fldChar w:fldCharType="begin"/>
      </w:r>
      <w:r>
        <w:instrText xml:space="preserve"> REF _Ref339265278 \r \h </w:instrText>
      </w:r>
      <w:r>
        <w:fldChar w:fldCharType="separate"/>
      </w:r>
      <w:r>
        <w:t>5</w:t>
      </w:r>
      <w:r>
        <w:fldChar w:fldCharType="end"/>
      </w:r>
      <w:r>
        <w:t>.</w:t>
      </w:r>
    </w:p>
    <w:p w14:paraId="51620806" w14:textId="77777777" w:rsidR="00DC2B65" w:rsidRDefault="00DC2B65" w:rsidP="00DC2B65"/>
    <w:p w14:paraId="397D81B1" w14:textId="1DE82A43" w:rsidR="00DC2B65" w:rsidRDefault="00DC2B65" w:rsidP="00DC2B65">
      <w:pPr>
        <w:pStyle w:val="Heading4"/>
      </w:pPr>
      <w:r>
        <w:lastRenderedPageBreak/>
        <w:t>History</w:t>
      </w:r>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7" w:name="_Toc316025541"/>
      <w:r>
        <w:t>The Playbox</w:t>
      </w:r>
      <w:bookmarkEnd w:id="7"/>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r>
        <w:t>Groups</w:t>
      </w:r>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8" w:name="_Toc316025543"/>
      <w:r>
        <w:t>Civilian Groups</w:t>
      </w:r>
      <w:bookmarkEnd w:id="8"/>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9" w:name="_Toc316025544"/>
      <w:r>
        <w:t>Force Groups</w:t>
      </w:r>
      <w:bookmarkEnd w:id="9"/>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0" w:name="_Toc316025545"/>
      <w:r>
        <w:lastRenderedPageBreak/>
        <w:t>Organization Groups</w:t>
      </w:r>
      <w:bookmarkEnd w:id="10"/>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r>
        <w:t>Actors</w:t>
      </w:r>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1" w:name="_Toc316025546"/>
      <w:r>
        <w:t>Simulated Time</w:t>
      </w:r>
      <w:bookmarkEnd w:id="11"/>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2" w:name="_Toc316025547"/>
      <w:bookmarkStart w:id="13" w:name="_Ref316025614"/>
      <w:bookmarkStart w:id="14" w:name="_Ref316025957"/>
      <w:r>
        <w:lastRenderedPageBreak/>
        <w:t>Mars Affinity Model</w:t>
      </w:r>
      <w:bookmarkEnd w:id="12"/>
      <w:bookmarkEnd w:id="13"/>
      <w:bookmarkEnd w:id="14"/>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proofErr w:type="gramStart"/>
      <w:r w:rsidR="00847D71">
        <w:t>groups</w:t>
      </w:r>
      <w:proofErr w:type="gramEnd"/>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w:t>
      </w:r>
      <w:proofErr w:type="gramStart"/>
      <w:r>
        <w:t xml:space="preserve">denoted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15" w:name="_Ref315761613"/>
      <w:bookmarkStart w:id="16" w:name="_Toc316025548"/>
      <w:r>
        <w:t>Belief Systems Defined</w:t>
      </w:r>
      <w:bookmarkEnd w:id="15"/>
      <w:bookmarkEnd w:id="16"/>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17" w:name="_Toc316025549"/>
      <w:r>
        <w:t>Topics</w:t>
      </w:r>
      <w:bookmarkEnd w:id="17"/>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18" w:name="_Toc316025550"/>
      <w:r>
        <w:lastRenderedPageBreak/>
        <w:t>Positions</w:t>
      </w:r>
      <w:bookmarkEnd w:id="18"/>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w:t>
      </w:r>
      <w:proofErr w:type="gramStart"/>
      <w:r>
        <w:t>A</w:t>
      </w:r>
      <w:proofErr w:type="gramEnd"/>
      <w:r>
        <w:t xml:space="preserve"> position indicates where the group stands on the topic.  A posi</w:t>
      </w:r>
      <w:proofErr w:type="spellStart"/>
      <w:r>
        <w:t>tion</w:t>
      </w:r>
      <w:proofErr w:type="spellEnd"/>
      <w:r>
        <w:t xml:space="preserve">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C546C5"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w:t>
      </w:r>
      <w:proofErr w:type="spellStart"/>
      <w:r>
        <w:t>s</w:t>
      </w:r>
      <w:proofErr w:type="spellEnd"/>
      <w:r>
        <w:t xml:space="preserve">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19" w:name="_Toc316025551"/>
      <w:r>
        <w:t>Emphasis</w:t>
      </w:r>
      <w:bookmarkEnd w:id="19"/>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t>
      </w:r>
      <w:proofErr w:type="gramStart"/>
      <w:r>
        <w:t xml:space="preserve">where </w:t>
      </w:r>
      <w:proofErr w:type="gramEnd"/>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w:t>
      </w:r>
      <w:proofErr w:type="spellStart"/>
      <w:r>
        <w:t>sonable</w:t>
      </w:r>
      <w:proofErr w:type="spellEnd"/>
      <w:r>
        <w:t xml:space="preserv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0" w:name="_Toc316025552"/>
      <w:r>
        <w:t>Belief Systems</w:t>
      </w:r>
      <w:bookmarkEnd w:id="20"/>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1" w:name="_Toc316025553"/>
      <w:r>
        <w:lastRenderedPageBreak/>
        <w:t>Modeling</w:t>
      </w:r>
      <w:r w:rsidR="008C4882">
        <w:t xml:space="preserve"> Affinity</w:t>
      </w:r>
      <w:bookmarkEnd w:id="21"/>
    </w:p>
    <w:p w14:paraId="56E8EAB5" w14:textId="747AFA56" w:rsidR="008C4882" w:rsidRDefault="008C4882" w:rsidP="008C4882">
      <w:pPr>
        <w:pStyle w:val="Heading4"/>
      </w:pPr>
      <w:bookmarkStart w:id="22" w:name="_Toc316025554"/>
      <w:r>
        <w:t>Desired Properties</w:t>
      </w:r>
      <w:bookmarkEnd w:id="22"/>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w:t>
      </w:r>
      <w:proofErr w:type="gramStart"/>
      <w:r>
        <w:t xml:space="preserve">equal </w:t>
      </w:r>
      <w:proofErr w:type="gramEnd"/>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C546C5"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3" w:name="_Ref316025306"/>
      <w:bookmarkStart w:id="24" w:name="_Toc316025555"/>
      <w:r>
        <w:t>Definitions</w:t>
      </w:r>
      <w:bookmarkEnd w:id="23"/>
      <w:bookmarkEnd w:id="24"/>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t>3</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C546C5"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C546C5"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The agreement metric</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C546C5"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C546C5"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Next, the disagreement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C546C5"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C546C5"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C546C5"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w:t>
      </w:r>
      <w:proofErr w:type="gramStart"/>
      <w: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5" w:name="_Toc316025556"/>
      <w:r>
        <w:t>The Basic Model</w:t>
      </w:r>
      <w:bookmarkEnd w:id="25"/>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C546C5"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w:t>
      </w:r>
      <w:proofErr w:type="gramStart"/>
      <w:r>
        <w:t xml:space="preserve">that </w:t>
      </w:r>
      <w:proofErr w:type="gramEnd"/>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w:t>
      </w:r>
      <w:proofErr w:type="spellStart"/>
      <w:r>
        <w:t xml:space="preserve">of </w:t>
      </w:r>
      <w:r>
        <w:rPr>
          <w:i/>
        </w:rPr>
        <w:t>f</w:t>
      </w:r>
      <w:proofErr w:type="spellEnd"/>
      <w:r>
        <w:t xml:space="preserve"> with </w:t>
      </w:r>
      <w:r>
        <w:rPr>
          <w:i/>
        </w:rPr>
        <w:t>g</w:t>
      </w:r>
      <w:r>
        <w:t xml:space="preserve"> given all topics should clearly be some kind of weighted average of </w:t>
      </w:r>
      <w:proofErr w:type="gramStart"/>
      <w:r>
        <w:t xml:space="preserve">the </w:t>
      </w:r>
      <w:proofErr w:type="gramEnd"/>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w:t>
      </w:r>
      <w:proofErr w:type="gramStart"/>
      <w:r>
        <w:t xml:space="preserve">Now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C546C5"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6" w:name="_Toc316025557"/>
      <w:r>
        <w:t>Handling Ambivalence</w:t>
      </w:r>
      <w:bookmarkEnd w:id="26"/>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w:t>
      </w:r>
      <w:proofErr w:type="spellStart"/>
      <w:r>
        <w:t>ely</w:t>
      </w:r>
      <w:proofErr w:type="spellEnd"/>
      <w:r>
        <w:t xml:space="preserve">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C546C5"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C546C5"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C546C5"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r>
                        <w:rPr>
                          <w:rFonts w:ascii="Cambria Math" w:hAnsi="Cambria Math"/>
                        </w:rPr>
                        <m:t>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27" w:name="_Toc316025558"/>
      <w:r>
        <w:t>Implicit Commonality</w:t>
      </w:r>
      <w:bookmarkEnd w:id="27"/>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28" w:name="_Toc316025559"/>
      <w:r>
        <w:t>Adding Implicit Topics</w:t>
      </w:r>
      <w:bookmarkEnd w:id="28"/>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C546C5"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t>
      </w:r>
      <w:proofErr w:type="gramStart"/>
      <w:r>
        <w:t xml:space="preserve">When </w:t>
      </w:r>
      <w:proofErr w:type="gramEnd"/>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impli</w:t>
      </w:r>
      <w:proofErr w:type="spellStart"/>
      <w:r>
        <w:t>cit</w:t>
      </w:r>
      <w:proofErr w:type="spellEnd"/>
      <w:r>
        <w:t xml:space="preserve">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29" w:name="_Toc316025560"/>
      <w:r>
        <w:t>Playbox Commonality</w:t>
      </w:r>
      <w:bookmarkEnd w:id="29"/>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w:t>
      </w:r>
      <w:proofErr w:type="gramStart"/>
      <w:r>
        <w:t>value,</w:t>
      </w:r>
      <w:proofErr w:type="gramEnd"/>
      <w:r>
        <w:t xml:space="preserv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t>
      </w:r>
      <w:proofErr w:type="gramStart"/>
      <w:r>
        <w:t xml:space="preserve">where </w:t>
      </w:r>
      <w:proofErr w:type="gramEnd"/>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C546C5"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w:t>
      </w:r>
      <w:proofErr w:type="gramStart"/>
      <w:r>
        <w:t xml:space="preserve">on </w:t>
      </w:r>
      <w:proofErr w:type="gramEnd"/>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C546C5"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C546C5"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0" w:name="_Toc316025561"/>
      <w:r>
        <w:t>The Playbox Commonality Dial</w:t>
      </w:r>
      <w:bookmarkEnd w:id="30"/>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C546C5"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w:t>
      </w:r>
      <w:proofErr w:type="spellStart"/>
      <w:r>
        <w:t>articipate</w:t>
      </w:r>
      <w:proofErr w:type="spellEnd"/>
      <w:r>
        <w:t xml:space="preserv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r>
        <w:t>Relevance of Topics</w:t>
      </w:r>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proofErr w:type="spellStart"/>
      <w:r>
        <w:rPr>
          <w:i/>
        </w:rPr>
        <w:t>i</w:t>
      </w:r>
      <w:proofErr w:type="spellEnd"/>
      <w:r>
        <w:t xml:space="preserve">, </w:t>
      </w:r>
      <w:proofErr w:type="gramStart"/>
      <w:r>
        <w:t xml:space="preserve">where </w:t>
      </w:r>
      <w:proofErr w:type="gramEnd"/>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proofErr w:type="spellStart"/>
      <w:r>
        <w:rPr>
          <w:i/>
        </w:rPr>
        <w:t>i</w:t>
      </w:r>
      <w:proofErr w:type="spellEnd"/>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C546C5"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proofErr w:type="spellStart"/>
      <w:r>
        <w:rPr>
          <w:i/>
        </w:rPr>
        <w:t>i</w:t>
      </w:r>
      <w:proofErr w:type="spellEnd"/>
      <w:r>
        <w:t xml:space="preserve"> given the relevance of topic </w:t>
      </w:r>
      <w:proofErr w:type="spellStart"/>
      <w:r>
        <w:rPr>
          <w:i/>
        </w:rPr>
        <w:t>i</w:t>
      </w:r>
      <w:proofErr w:type="spellEnd"/>
      <w:r>
        <w:t>.  Then, let</w:t>
      </w:r>
    </w:p>
    <w:p w14:paraId="6BA2608F" w14:textId="77777777" w:rsidR="002536B3" w:rsidRPr="002536B3" w:rsidRDefault="002536B3" w:rsidP="00847D71"/>
    <w:p w14:paraId="11C6F117" w14:textId="619A5F4A" w:rsidR="002536B3" w:rsidRPr="00AE7151" w:rsidRDefault="00C546C5"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C546C5"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1" w:name="_Ref315768399"/>
      <w:bookmarkStart w:id="32" w:name="_Toc316025562"/>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proofErr w:type="spellStart"/>
      <w:r>
        <w:rPr>
          <w:i/>
        </w:rPr>
        <w:t>i</w:t>
      </w:r>
      <w:proofErr w:type="spellEnd"/>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proofErr w:type="spellStart"/>
      <w:r>
        <w:rPr>
          <w:i/>
        </w:rPr>
        <w:t>i</w:t>
      </w:r>
      <w:proofErr w:type="spellEnd"/>
      <w:r>
        <w:rPr>
          <w:i/>
        </w:rPr>
        <w:t xml:space="preserve">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C546C5"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w:t>
      </w:r>
      <w:proofErr w:type="gramStart"/>
      <w:r w:rsidR="0084150E">
        <w:t>for</w:t>
      </w:r>
      <w:proofErr w:type="gramEnd"/>
      <w:r w:rsidR="0084150E">
        <w:t xml:space="preserve"> </w:t>
      </w:r>
      <m:oMath>
        <m:r>
          <w:rPr>
            <w:rFonts w:ascii="Cambria Math" w:hAnsi="Cambria Math"/>
          </w:rPr>
          <m:t>γ≥0</m:t>
        </m:r>
      </m:oMath>
    </w:p>
    <w:p w14:paraId="68F1632E" w14:textId="77777777" w:rsidR="0084150E" w:rsidRDefault="0084150E" w:rsidP="0084150E"/>
    <w:p w14:paraId="0F76C6B6" w14:textId="77777777" w:rsidR="0084150E" w:rsidRDefault="0084150E" w:rsidP="0084150E">
      <w:proofErr w:type="gramStart"/>
      <w:r>
        <w:t>where</w:t>
      </w:r>
      <w:proofErr w:type="gramEnd"/>
      <w:r>
        <w:t xml:space="preserv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C546C5"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proofErr w:type="spellStart"/>
      <w:r>
        <w:rPr>
          <w:i/>
        </w:rPr>
        <w:t>i</w:t>
      </w:r>
      <w:proofErr w:type="spellEnd"/>
      <w:r>
        <w:t>, and will decrease proportionately as relevance decreases, thus balancing the relevant topics and not the irrelevant topics.</w:t>
      </w:r>
    </w:p>
    <w:p w14:paraId="083FA5C1" w14:textId="4F201EBA" w:rsidR="008C4882" w:rsidRDefault="008C4882" w:rsidP="00847D71">
      <w:pPr>
        <w:pStyle w:val="Heading4"/>
      </w:pPr>
      <w:r>
        <w:t>Summary</w:t>
      </w:r>
      <w:bookmarkEnd w:id="31"/>
      <w:bookmarkEnd w:id="32"/>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t>
      </w:r>
      <w:proofErr w:type="gramStart"/>
      <w:r>
        <w:t xml:space="preserve">where </w:t>
      </w:r>
      <w:proofErr w:type="gramEnd"/>
      <m:oMath>
        <m:r>
          <w:rPr>
            <w:rFonts w:ascii="Cambria Math" w:hAnsi="Cambria Math"/>
          </w:rPr>
          <m:t>γ≥0</m:t>
        </m:r>
      </m:oMath>
      <w:r>
        <w:t>; the value is nominally 1.0.</w:t>
      </w:r>
    </w:p>
    <w:p w14:paraId="3BC171A9" w14:textId="77777777" w:rsidR="008C4882" w:rsidRDefault="00C546C5"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t>
      </w:r>
      <w:proofErr w:type="gramStart"/>
      <w:r w:rsidR="008C4882">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C546C5"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proofErr w:type="spellStart"/>
      <w:r w:rsidR="00E51A28">
        <w:rPr>
          <w:i/>
        </w:rPr>
        <w:t>i</w:t>
      </w:r>
      <w:proofErr w:type="spellEnd"/>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C546C5"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C546C5"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C546C5"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3" w:name="_Toc316025563"/>
      <w:r>
        <w:rPr>
          <w:rFonts w:eastAsia="Lucida Sans Unicode"/>
        </w:rPr>
        <w:t>Are the Properties Met?</w:t>
      </w:r>
      <w:bookmarkEnd w:id="33"/>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proofErr w:type="gramStart"/>
      <w:r>
        <w:t xml:space="preserve"> is zero for at least one topic</w:t>
      </w:r>
      <w:proofErr w:type="gramEnd"/>
      <w:r>
        <w:t>;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w:t>
      </w:r>
      <w:proofErr w:type="gramStart"/>
      <w:r>
        <w:t xml:space="preserve">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w:t>
      </w:r>
      <w:proofErr w:type="gramEnd"/>
      <w:r>
        <w:t xml:space="preserve">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C546C5"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even (once the special cases are h</w:t>
      </w:r>
      <w:proofErr w:type="spellStart"/>
      <w:r w:rsidR="00473DFF">
        <w:t>andled</w:t>
      </w:r>
      <w:proofErr w:type="spellEnd"/>
      <w:r w:rsidR="00473DFF">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4" w:name="_Ref316024992"/>
      <w:bookmarkStart w:id="35" w:name="_Toc316025564"/>
      <w:r>
        <w:rPr>
          <w:rFonts w:eastAsia="Lucida Sans Unicode"/>
        </w:rPr>
        <w:t>Computing Affinity</w:t>
      </w:r>
      <w:bookmarkEnd w:id="34"/>
      <w:bookmarkEnd w:id="35"/>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t>3.2.5.4</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t>3.1</w:t>
      </w:r>
      <w:r>
        <w:fldChar w:fldCharType="end"/>
      </w:r>
      <w:r>
        <w:t xml:space="preserve"> and </w:t>
      </w:r>
      <w:r>
        <w:fldChar w:fldCharType="begin"/>
      </w:r>
      <w:r>
        <w:instrText xml:space="preserve"> REF _Ref316025306 \r \h </w:instrText>
      </w:r>
      <w:r>
        <w:fldChar w:fldCharType="separate"/>
      </w:r>
      <w:r>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6" w:name="_Ref315782792"/>
      <w:bookmarkStart w:id="37" w:name="_Toc316025565"/>
      <w:r>
        <w:t>Definitions</w:t>
      </w:r>
      <w:bookmarkEnd w:id="36"/>
      <w:bookmarkEnd w:id="37"/>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w:t>
      </w:r>
      <w:proofErr w:type="gramStart"/>
      <w:r>
        <w:t xml:space="preserve">that </w:t>
      </w:r>
      <w:proofErr w:type="gramEnd"/>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38" w:name="_Toc316025566"/>
      <w:r>
        <w:lastRenderedPageBreak/>
        <w:t>The Cases</w:t>
      </w:r>
      <w:bookmarkEnd w:id="38"/>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C546C5"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m:t>
            </m:r>
            <m:r>
              <w:rPr>
                <w:rFonts w:ascii="Cambria Math" w:hAnsi="Cambria Math"/>
              </w:rPr>
              <m:t>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C546C5"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C546C5"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C546C5"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t>5</w:t>
      </w:r>
      <w:r>
        <w:fldChar w:fldCharType="end"/>
      </w:r>
      <w:r>
        <w:t>:</w:t>
      </w:r>
    </w:p>
    <w:p w14:paraId="3154BE61" w14:textId="77777777" w:rsidR="00473DFF" w:rsidRDefault="00473DFF" w:rsidP="00473DFF">
      <w:pPr>
        <w:ind w:left="360"/>
      </w:pPr>
    </w:p>
    <w:p w14:paraId="1B185E5D" w14:textId="77777777" w:rsidR="00473DFF" w:rsidRPr="005B2CB1" w:rsidRDefault="00C546C5"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r>
        <w:rPr>
          <w:rFonts w:eastAsia="Lucida Sans Unicode"/>
        </w:rPr>
        <w:t>Congruence</w:t>
      </w:r>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w:t>
      </w:r>
      <w:proofErr w:type="gramStart"/>
      <w:r>
        <w:rPr>
          <w:rFonts w:eastAsia="Lucida Sans Unicode"/>
        </w:rPr>
        <w:t xml:space="preserve">Denoted </w:t>
      </w:r>
      <w:proofErr w:type="gramEnd"/>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 xml:space="preserve">affinity </w:t>
      </w:r>
      <w:proofErr w:type="gramStart"/>
      <w:r>
        <w:rPr>
          <w:rFonts w:eastAsia="Lucida Sans Unicode"/>
          <w:i/>
        </w:rPr>
        <w:t>flag</w:t>
      </w:r>
      <w:r>
        <w:rPr>
          <w:rFonts w:eastAsia="Lucida Sans Unicode"/>
        </w:rPr>
        <w:t>, that</w:t>
      </w:r>
      <w:proofErr w:type="gramEnd"/>
      <w:r>
        <w:rPr>
          <w:rFonts w:eastAsia="Lucida Sans Unicode"/>
        </w:rPr>
        <w:t xml:space="preserve"> indicates whether or not it should be used when computing group-to-group affinities.</w:t>
      </w:r>
    </w:p>
    <w:p w14:paraId="538D36D2" w14:textId="42F31788" w:rsidR="005E0F9F" w:rsidRDefault="005E0F9F" w:rsidP="005E0F9F">
      <w:pPr>
        <w:pStyle w:val="Heading4"/>
        <w:rPr>
          <w:rFonts w:eastAsia="Lucida Sans Unicode"/>
        </w:rPr>
      </w:pPr>
      <w:r>
        <w:rPr>
          <w:rFonts w:eastAsia="Lucida Sans Unicode"/>
        </w:rPr>
        <w:t>Computing Congruence</w:t>
      </w:r>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t>The hook's entity commonality</w:t>
      </w:r>
      <w:proofErr w:type="gramStart"/>
      <w:r>
        <w:rPr>
          <w:rFonts w:eastAsia="Lucida Sans Unicode"/>
        </w:rP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39" w:name="_Toc316025567"/>
      <w:bookmarkStart w:id="40" w:name="_Ref316025615"/>
      <w:bookmarkStart w:id="41" w:name="_Ref339265262"/>
      <w:r>
        <w:lastRenderedPageBreak/>
        <w:t>The URAM Curve Manager</w:t>
      </w:r>
      <w:bookmarkEnd w:id="41"/>
    </w:p>
    <w:p w14:paraId="30E9F3BB" w14:textId="76CA1966" w:rsidR="00DC2B65" w:rsidRDefault="00DC2B65" w:rsidP="00DC2B65">
      <w:bookmarkStart w:id="42"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49D1921B"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r>
        <w:t>The Attitude Equations</w:t>
      </w:r>
    </w:p>
    <w:p w14:paraId="4E5F9F80" w14:textId="7B326574" w:rsidR="002C7ED6" w:rsidRDefault="002C7ED6" w:rsidP="002C7ED6">
      <w:bookmarkStart w:id="43" w:name="_Ref320084546"/>
      <w:r>
        <w:t xml:space="preserve">This section describes the mathematics behind URAM's notion of attitude curves, as implemented by </w:t>
      </w:r>
      <w:proofErr w:type="spellStart"/>
      <w:proofErr w:type="gramStart"/>
      <w:r w:rsidRPr="00DC2B65">
        <w:rPr>
          <w:rFonts w:ascii="Courier New" w:hAnsi="Courier New" w:cs="Courier New"/>
        </w:rPr>
        <w:t>ucurve</w:t>
      </w:r>
      <w:proofErr w:type="spellEnd"/>
      <w:r w:rsidRPr="00DC2B65">
        <w:rPr>
          <w:rFonts w:ascii="Courier New" w:hAnsi="Courier New" w:cs="Courier New"/>
        </w:rPr>
        <w:t>(</w:t>
      </w:r>
      <w:proofErr w:type="gramEnd"/>
      <w:r w:rsidRPr="00DC2B65">
        <w:rPr>
          <w:rFonts w:ascii="Courier New" w:hAnsi="Courier New" w:cs="Courier New"/>
        </w:rPr>
        <w:t>n)</w:t>
      </w:r>
      <w:r>
        <w:t>, the URAM curve manager.  It also explains how this notion grew beyond that of GRAM.</w:t>
      </w:r>
    </w:p>
    <w:p w14:paraId="72E205BE" w14:textId="77777777" w:rsidR="00DC2B65" w:rsidRDefault="00DC2B65" w:rsidP="002C7ED6">
      <w:pPr>
        <w:pStyle w:val="Heading4"/>
      </w:pPr>
      <w:r>
        <w:t>Classic Satisfaction and Cooperation Curves</w:t>
      </w:r>
      <w:bookmarkEnd w:id="43"/>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DC2B65"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proofErr w:type="gramStart"/>
      <w:r>
        <w:t>where</w:t>
      </w:r>
      <w:proofErr w:type="gramEnd"/>
    </w:p>
    <w:p w14:paraId="515E0E78" w14:textId="77777777" w:rsidR="00DC2B65" w:rsidRDefault="00DC2B65" w:rsidP="00DC2B65">
      <w:pPr>
        <w:pStyle w:val="Definitions"/>
      </w:pPr>
    </w:p>
    <w:p w14:paraId="205DFC25" w14:textId="77777777" w:rsidR="00DC2B65" w:rsidRDefault="00DC2B65"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 xml:space="preserve">The level of the attitude at time </w:t>
      </w:r>
      <w:r>
        <w:rPr>
          <w:i/>
        </w:rPr>
        <w:t>t</w:t>
      </w:r>
      <w:r>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That is, at each time step we compute the change in attitude due to level and slope effects</w:t>
      </w:r>
      <w:proofErr w:type="gramStart"/>
      <w:r>
        <w:t xml:space="preserve">, </w:t>
      </w:r>
      <w:proofErr w:type="gramEnd"/>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r>
        <w:lastRenderedPageBreak/>
        <w:t>Vertical Relationship Curves</w:t>
      </w:r>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DC2B65"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DC2B65"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proofErr w:type="gramStart"/>
      <w:r>
        <w:t>where</w:t>
      </w:r>
      <w:proofErr w:type="gramEnd"/>
    </w:p>
    <w:p w14:paraId="60877D2E" w14:textId="77777777" w:rsidR="00DC2B65" w:rsidRDefault="00DC2B65" w:rsidP="00DC2B65"/>
    <w:p w14:paraId="48DA2D65" w14:textId="77777777" w:rsidR="00DC2B65" w:rsidRDefault="00DC2B65"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tab/>
        <w:t>=</w:t>
      </w:r>
      <w:r>
        <w:tab/>
        <w:t xml:space="preserve">The vertical relationship at time </w:t>
      </w:r>
      <w:r>
        <w:rPr>
          <w:i/>
        </w:rPr>
        <w:t>t</w:t>
      </w:r>
    </w:p>
    <w:p w14:paraId="750C53CE" w14:textId="77777777" w:rsidR="00DC2B65" w:rsidRDefault="00DC2B65"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tab/>
        <w:t>=</w:t>
      </w:r>
      <w:r>
        <w:tab/>
        <w:t xml:space="preserve">The baseline vertical relationship at time </w:t>
      </w:r>
      <w:r>
        <w:rPr>
          <w:i/>
        </w:rPr>
        <w:t>t</w:t>
      </w:r>
    </w:p>
    <w:p w14:paraId="74F7F70D" w14:textId="77777777" w:rsidR="00DC2B65" w:rsidRDefault="00DC2B65"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tab/>
        <w:t>=</w:t>
      </w:r>
      <w:r>
        <w:tab/>
        <w:t xml:space="preserve">Transient deltas to the vertical relationship at time </w:t>
      </w:r>
      <w:r>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DC2B65"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DC2B65"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r>
        <w:t>The Unified Equations</w:t>
      </w:r>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DC2B65"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DC2B65"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proofErr w:type="gramStart"/>
      <w:r>
        <w:t>where</w:t>
      </w:r>
      <w:proofErr w:type="gramEnd"/>
    </w:p>
    <w:p w14:paraId="2025CFA1" w14:textId="77777777" w:rsidR="00DC2B65" w:rsidRDefault="00DC2B65" w:rsidP="00DC2B65"/>
    <w:p w14:paraId="659B253C" w14:textId="77777777" w:rsidR="00DC2B65" w:rsidRPr="00E36F5A" w:rsidRDefault="00DC2B65"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 xml:space="preserve">The current value of the attitude at time </w:t>
      </w:r>
      <w:r>
        <w:rPr>
          <w:i/>
        </w:rPr>
        <w:t>t</w:t>
      </w:r>
    </w:p>
    <w:p w14:paraId="0BF04F28" w14:textId="77777777" w:rsidR="00DC2B65" w:rsidRDefault="00DC2B65"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tab/>
        <w:t>=</w:t>
      </w:r>
      <w:r>
        <w:tab/>
        <w:t xml:space="preserve">The baseline value of the attitude at time </w:t>
      </w:r>
      <w:r>
        <w:rPr>
          <w:i/>
        </w:rPr>
        <w:t>t</w:t>
      </w:r>
    </w:p>
    <w:p w14:paraId="1D197BA3" w14:textId="7E248745" w:rsidR="00DC2B65" w:rsidRPr="00F75966" w:rsidRDefault="00DC2B65"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 xml:space="preserve">The current deltas, due to input effects, at time </w:t>
      </w:r>
      <w:r>
        <w:rPr>
          <w:i/>
        </w:rPr>
        <w:t>t</w:t>
      </w:r>
      <w:r>
        <w:t xml:space="preserve"> (see Section </w:t>
      </w:r>
      <w:r w:rsidR="002C7ED6">
        <w:fldChar w:fldCharType="begin"/>
      </w:r>
      <w:r w:rsidR="002C7ED6">
        <w:instrText xml:space="preserve"> REF _Ref339266245 \r \h </w:instrText>
      </w:r>
      <w:r w:rsidR="002C7ED6">
        <w:fldChar w:fldCharType="separate"/>
      </w:r>
      <w:r w:rsidR="002C7ED6">
        <w:t>4.4</w:t>
      </w:r>
      <w:r w:rsidR="002C7ED6">
        <w:fldChar w:fldCharType="end"/>
      </w:r>
      <w:r>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w:t>
      </w:r>
      <w:proofErr w:type="gramStart"/>
      <w:r>
        <w:t xml:space="preserve">and </w:t>
      </w:r>
      <w:proofErr w:type="gramEnd"/>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r>
        <w:t>Regression to a Natural Level</w:t>
      </w:r>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DC2B65"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DC2B65"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proofErr w:type="gramStart"/>
      <w:r>
        <w:t>where</w:t>
      </w:r>
      <w:proofErr w:type="gramEnd"/>
    </w:p>
    <w:p w14:paraId="042DFACF" w14:textId="77777777" w:rsidR="00DC2B65" w:rsidRDefault="00DC2B65" w:rsidP="00DC2B65"/>
    <w:p w14:paraId="72FB94CA" w14:textId="77777777" w:rsidR="00DC2B65" w:rsidRPr="00E36F5A" w:rsidRDefault="00DC2B65"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tab/>
        <w:t>=</w:t>
      </w:r>
      <w:r>
        <w:tab/>
        <w:t xml:space="preserve">The natural level of the attitude at time </w:t>
      </w:r>
      <w:r>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proofErr w:type="gramStart"/>
      <w:r>
        <w:t>and</w:t>
      </w:r>
      <w:proofErr w:type="gramEnd"/>
      <w:r>
        <w:t xml:space="preserve">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w:t>
      </w:r>
      <w:proofErr w:type="gramStart"/>
      <w:r>
        <w:t xml:space="preserve">than </w:t>
      </w:r>
      <w:proofErr w:type="gramEnd"/>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r>
        <w:t>Persistent and Transient Deltas</w:t>
      </w:r>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proofErr w:type="gramStart"/>
      <w:r>
        <w:t>,</w:t>
      </w:r>
      <w:proofErr w:type="gramEnd"/>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2C7ED6"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2C7ED6"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2C7ED6"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proofErr w:type="gramStart"/>
      <w:r>
        <w:t>where</w:t>
      </w:r>
      <w:proofErr w:type="gramEnd"/>
    </w:p>
    <w:p w14:paraId="10D29A6A" w14:textId="77777777" w:rsidR="002C7ED6" w:rsidRDefault="002C7ED6" w:rsidP="002C7ED6"/>
    <w:p w14:paraId="7A7A9E89" w14:textId="77777777" w:rsidR="002C7ED6" w:rsidRDefault="002C7ED6"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tab/>
        <w:t>=</w:t>
      </w:r>
      <w:r>
        <w:tab/>
        <w:t>Persistent deltas due to input effects</w:t>
      </w:r>
    </w:p>
    <w:p w14:paraId="4D20D94B" w14:textId="77777777" w:rsidR="002C7ED6" w:rsidRDefault="002C7ED6"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ab/>
        <w:t>=</w:t>
      </w:r>
      <w:r>
        <w:tab/>
        <w:t xml:space="preserve">Nominal baseline at time </w:t>
      </w:r>
      <w:r>
        <w:rPr>
          <w:i/>
        </w:rPr>
        <w:t>t</w:t>
      </w:r>
      <w:r>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w:t>
      </w:r>
      <w:proofErr w:type="gramStart"/>
      <w:r>
        <w:t xml:space="preserve">to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t>4.4</w:t>
      </w:r>
      <w:r>
        <w:fldChar w:fldCharType="end"/>
      </w:r>
      <w:r>
        <w:t xml:space="preserve"> for more information.</w:t>
      </w:r>
    </w:p>
    <w:p w14:paraId="1C8A97B4" w14:textId="77777777" w:rsidR="002C7ED6" w:rsidRDefault="002C7ED6" w:rsidP="002C7ED6">
      <w:pPr>
        <w:pStyle w:val="Heading4"/>
      </w:pPr>
      <w:r>
        <w:t>Clamping</w:t>
      </w:r>
    </w:p>
    <w:p w14:paraId="0BEA9548" w14:textId="77777777" w:rsidR="002C7ED6" w:rsidRDefault="002C7ED6" w:rsidP="002C7ED6">
      <w:proofErr w:type="gramStart"/>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2C7ED6"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2C7ED6"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proofErr w:type="gramStart"/>
      <w:r>
        <w:t>where</w:t>
      </w:r>
      <w:proofErr w:type="gramEnd"/>
      <w:r>
        <w:t xml:space="preserv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proofErr w:type="gramStart"/>
      <w:r>
        <w:t>and</w:t>
      </w:r>
      <w:proofErr w:type="gramEnd"/>
      <w:r>
        <w:t xml:space="preserve"> </w:t>
      </w:r>
      <w:r>
        <w:rPr>
          <w:i/>
        </w:rPr>
        <w:t>x</w:t>
      </w:r>
      <w:r>
        <w:t xml:space="preserve"> otherwise.</w:t>
      </w:r>
    </w:p>
    <w:p w14:paraId="2779D5D3" w14:textId="77777777" w:rsidR="002C7ED6" w:rsidRDefault="002C7ED6" w:rsidP="002C7ED6">
      <w:pPr>
        <w:pStyle w:val="Heading4"/>
      </w:pPr>
      <w:r>
        <w:t>The Complete Equations</w:t>
      </w:r>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2C7ED6"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2C7ED6"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2C7ED6"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proofErr w:type="gramStart"/>
      <w:r>
        <w:t>where</w:t>
      </w:r>
      <w:proofErr w:type="gramEnd"/>
    </w:p>
    <w:p w14:paraId="4CE6979E" w14:textId="77777777" w:rsidR="002C7ED6" w:rsidRDefault="002C7ED6" w:rsidP="002C7ED6"/>
    <w:p w14:paraId="45536589" w14:textId="77777777" w:rsidR="002C7ED6" w:rsidRPr="00E36F5A" w:rsidRDefault="002C7ED6"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 xml:space="preserve">The current value of the attitude at time </w:t>
      </w:r>
      <w:r>
        <w:rPr>
          <w:i/>
        </w:rPr>
        <w:t>t</w:t>
      </w:r>
    </w:p>
    <w:p w14:paraId="2B6B2125" w14:textId="77777777" w:rsidR="002C7ED6" w:rsidRDefault="002C7ED6"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tab/>
        <w:t>=</w:t>
      </w:r>
      <w:r>
        <w:tab/>
        <w:t xml:space="preserve">The baseline value of the attitude at time </w:t>
      </w:r>
      <w:r>
        <w:rPr>
          <w:i/>
        </w:rPr>
        <w:t>t</w:t>
      </w:r>
    </w:p>
    <w:p w14:paraId="47E36341" w14:textId="77777777" w:rsidR="002C7ED6" w:rsidRDefault="002C7ED6"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ab/>
        <w:t>=</w:t>
      </w:r>
      <w:r>
        <w:tab/>
        <w:t xml:space="preserve">The nominal baseline at time </w:t>
      </w:r>
      <w:r>
        <w:rPr>
          <w:i/>
        </w:rPr>
        <w:t>t</w:t>
      </w:r>
      <w:r>
        <w:t>, before persistent deltas are applied.</w:t>
      </w:r>
    </w:p>
    <w:p w14:paraId="79639425" w14:textId="77777777" w:rsidR="002C7ED6" w:rsidRPr="00E36F5A" w:rsidRDefault="002C7ED6"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tab/>
        <w:t>=</w:t>
      </w:r>
      <w:r>
        <w:tab/>
        <w:t xml:space="preserve">The natural level of the attitude at time </w:t>
      </w:r>
      <w:r>
        <w:rPr>
          <w:i/>
        </w:rPr>
        <w:t>t</w:t>
      </w:r>
    </w:p>
    <w:p w14:paraId="7C373FFB" w14:textId="77777777" w:rsidR="002C7ED6" w:rsidRPr="00F75966" w:rsidRDefault="002C7ED6"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 xml:space="preserve">Transient deltas due to input effects at time </w:t>
      </w:r>
      <w:r>
        <w:rPr>
          <w:i/>
        </w:rPr>
        <w:t>t</w:t>
      </w:r>
    </w:p>
    <w:p w14:paraId="6E9E79CA" w14:textId="77777777" w:rsidR="002C7ED6" w:rsidRPr="00883DFF" w:rsidRDefault="002C7ED6"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tab/>
        <w:t>=</w:t>
      </w:r>
      <w:r>
        <w:tab/>
        <w:t xml:space="preserve">Persistent deltas due to input effects at time </w:t>
      </w:r>
      <w:r>
        <w:rPr>
          <w:i/>
        </w:rPr>
        <w:t>t</w:t>
      </w:r>
      <w:r>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proofErr w:type="gramStart"/>
      <w:r>
        <w:t>and</w:t>
      </w:r>
      <w:proofErr w:type="gramEnd"/>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r>
        <w:t>Attitude Types</w:t>
      </w:r>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proofErr w:type="gramStart"/>
      <w:r>
        <w:rPr>
          <w:i/>
        </w:rPr>
        <w:t>min</w:t>
      </w:r>
      <w:proofErr w:type="gramEnd"/>
      <w:r>
        <w:tab/>
        <w:t>=</w:t>
      </w:r>
      <w:r>
        <w:tab/>
        <w:t>The minimum curve value</w:t>
      </w:r>
    </w:p>
    <w:p w14:paraId="664A4C7A" w14:textId="77777777" w:rsidR="002C7ED6" w:rsidRDefault="002C7ED6" w:rsidP="002C7ED6">
      <w:pPr>
        <w:pStyle w:val="Definitions"/>
      </w:pPr>
      <w:proofErr w:type="gramStart"/>
      <w:r>
        <w:rPr>
          <w:i/>
        </w:rPr>
        <w:t>max</w:t>
      </w:r>
      <w:proofErr w:type="gramEnd"/>
      <w:r>
        <w:rPr>
          <w:i/>
        </w:rPr>
        <w:tab/>
      </w:r>
      <w:r>
        <w:t>=</w:t>
      </w:r>
      <w:r>
        <w:tab/>
        <w:t>The maximum curve value</w:t>
      </w:r>
    </w:p>
    <w:p w14:paraId="4B64E4AC" w14:textId="77777777" w:rsidR="002C7ED6" w:rsidRDefault="002C7ED6" w:rsidP="002C7ED6">
      <w:pPr>
        <w:pStyle w:val="Definitions"/>
      </w:pPr>
      <w:r>
        <w:rPr>
          <w:i/>
        </w:rPr>
        <w:t>α</w:t>
      </w:r>
      <w:r>
        <w:rPr>
          <w:i/>
        </w:rPr>
        <w:tab/>
      </w:r>
      <w:r>
        <w:t>=</w:t>
      </w:r>
      <w:r>
        <w:tab/>
      </w:r>
      <w:proofErr w:type="gramStart"/>
      <w:r>
        <w:t>The</w:t>
      </w:r>
      <w:proofErr w:type="gramEnd"/>
      <w:r>
        <w:t xml:space="preserve"> current level multiplier</w:t>
      </w:r>
    </w:p>
    <w:p w14:paraId="78A57A17" w14:textId="77777777" w:rsidR="002C7ED6" w:rsidRDefault="002C7ED6" w:rsidP="002C7ED6">
      <w:pPr>
        <w:pStyle w:val="Definitions"/>
      </w:pPr>
      <w:r>
        <w:rPr>
          <w:i/>
        </w:rPr>
        <w:t>β</w:t>
      </w:r>
      <w:r>
        <w:tab/>
        <w:t>=</w:t>
      </w:r>
      <w:r>
        <w:tab/>
      </w:r>
      <w:proofErr w:type="gramStart"/>
      <w:r>
        <w:t>The</w:t>
      </w:r>
      <w:proofErr w:type="gramEnd"/>
      <w:r>
        <w:t xml:space="preserve"> baseline multiplier</w:t>
      </w:r>
    </w:p>
    <w:p w14:paraId="7F49BBDD" w14:textId="77777777" w:rsidR="002C7ED6" w:rsidRDefault="002C7ED6" w:rsidP="002C7ED6">
      <w:pPr>
        <w:pStyle w:val="Definitions"/>
      </w:pPr>
      <w:r>
        <w:rPr>
          <w:i/>
        </w:rPr>
        <w:t>γ</w:t>
      </w:r>
      <w:r>
        <w:tab/>
        <w:t>=</w:t>
      </w:r>
      <w:r>
        <w:tab/>
      </w:r>
      <w:proofErr w:type="gramStart"/>
      <w:r>
        <w:t>The</w:t>
      </w:r>
      <w:proofErr w:type="gramEnd"/>
      <w:r>
        <w:t xml:space="preserve"> natural level multiplier</w:t>
      </w:r>
    </w:p>
    <w:p w14:paraId="4AB902B3" w14:textId="77777777" w:rsidR="002C7ED6" w:rsidRPr="000551AD" w:rsidRDefault="002C7ED6"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tab/>
        <w:t>=</w:t>
      </w:r>
      <w:r>
        <w:tab/>
        <w:t>The current level of the attitude at time 0</w:t>
      </w:r>
    </w:p>
    <w:p w14:paraId="36A958C8" w14:textId="77777777" w:rsidR="002C7ED6" w:rsidRDefault="002C7ED6"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tab/>
        <w:t>=</w:t>
      </w:r>
      <w:r>
        <w:tab/>
        <w:t>The baseline level of the attitude at time 0</w:t>
      </w:r>
    </w:p>
    <w:p w14:paraId="19BFBCA3" w14:textId="77777777" w:rsidR="002C7ED6" w:rsidRDefault="002C7ED6"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tab/>
        <w:t>=</w:t>
      </w:r>
      <w:r>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proofErr w:type="gramStart"/>
      <w:r>
        <w:t>which</w:t>
      </w:r>
      <w:proofErr w:type="gramEnd"/>
      <w:r>
        <w:t xml:space="preserve"> are subject to the following constraints:</w:t>
      </w:r>
    </w:p>
    <w:p w14:paraId="25A67292" w14:textId="77777777" w:rsidR="002C7ED6" w:rsidRDefault="002C7ED6" w:rsidP="002C7ED6"/>
    <w:p w14:paraId="7D86161D" w14:textId="77777777" w:rsidR="002C7ED6" w:rsidRPr="00470BB4" w:rsidRDefault="002C7ED6"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2C7ED6"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2C7ED6"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2C7ED6"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w:t>
      </w:r>
      <w:proofErr w:type="gramStart"/>
      <w:r>
        <w:t xml:space="preserve">own </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r>
        <w:t>Baseline Adjustments</w:t>
      </w:r>
    </w:p>
    <w:p w14:paraId="5A3FDA8F" w14:textId="3B8888B1" w:rsidR="002C7ED6" w:rsidRDefault="002C7ED6" w:rsidP="002C7ED6">
      <w:r>
        <w:t>A baseline adjustment</w:t>
      </w:r>
      <w:r w:rsidR="00A45C4A">
        <w:rPr>
          <w:rStyle w:val="FootnoteReference"/>
        </w:rPr>
        <w:footnoteReference w:id="6"/>
      </w:r>
      <w:r>
        <w:t xml:space="preserve"> is an absolute, </w:t>
      </w:r>
      <w:proofErr w:type="spellStart"/>
      <w:r>
        <w:t>unscaled</w:t>
      </w:r>
      <w:proofErr w:type="spellEnd"/>
      <w:r>
        <w:t xml:space="preserve">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44" w:name="_Ref339266245"/>
      <w:r>
        <w:t>Transient Effects</w:t>
      </w:r>
      <w:bookmarkEnd w:id="44"/>
    </w:p>
    <w:p w14:paraId="79FE0489" w14:textId="77777777" w:rsidR="00A45C4A" w:rsidRDefault="00A45C4A" w:rsidP="00A45C4A">
      <w:r>
        <w:t xml:space="preserve">A transient effect represents how a particular attitude driver affects an attitude during this time step, i.e., it is a contribution </w:t>
      </w:r>
      <w:proofErr w:type="gramStart"/>
      <w:r>
        <w:t xml:space="preserve">to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45" w:name="_Ref320103089"/>
      <w:r>
        <w:t>Scaling of Contributions</w:t>
      </w:r>
      <w:bookmarkEnd w:id="45"/>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w:t>
      </w:r>
      <w:proofErr w:type="gramStart"/>
      <w:r>
        <w:t xml:space="preserve">of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w:t>
      </w:r>
      <w:proofErr w:type="spellStart"/>
      <w:r>
        <w:t>unscaled</w:t>
      </w:r>
      <w:proofErr w:type="spellEnd"/>
      <w:r>
        <w:t xml:space="preserve">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A45C4A"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w:t>
      </w:r>
      <w:proofErr w:type="gramStart"/>
      <w:r>
        <w:t xml:space="preserve">magnitude </w:t>
      </w:r>
      <w:proofErr w:type="gramEnd"/>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A45C4A"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A45C4A"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46" w:name="_Ref339268059"/>
      <w:r>
        <w:t>Causes and Scaling</w:t>
      </w:r>
      <w:bookmarkEnd w:id="46"/>
    </w:p>
    <w:p w14:paraId="34993E72" w14:textId="4F722259" w:rsidR="00A45C4A" w:rsidRDefault="00A45C4A" w:rsidP="00A45C4A">
      <w:r>
        <w:t xml:space="preserve">Section </w:t>
      </w:r>
      <w:r>
        <w:fldChar w:fldCharType="begin"/>
      </w:r>
      <w:r>
        <w:instrText xml:space="preserve"> REF _Ref320103089 \r \h </w:instrText>
      </w:r>
      <w:r>
        <w:fldChar w:fldCharType="separate"/>
      </w:r>
      <w:r>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A45C4A"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proofErr w:type="gramStart"/>
      <w:r>
        <w:t>where</w:t>
      </w:r>
      <w:proofErr w:type="gramEnd"/>
    </w:p>
    <w:p w14:paraId="2B79F6C6" w14:textId="77777777" w:rsidR="00A45C4A" w:rsidRDefault="00A45C4A" w:rsidP="00A45C4A"/>
    <w:p w14:paraId="00FCC534" w14:textId="77777777" w:rsidR="00A45C4A" w:rsidRDefault="00A45C4A"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tab/>
        <w:t>=</w:t>
      </w:r>
      <w:r>
        <w:tab/>
        <w:t xml:space="preserve">The nominal magnitude of the </w:t>
      </w:r>
      <w:proofErr w:type="spellStart"/>
      <w:r w:rsidRPr="008B1E0E">
        <w:rPr>
          <w:i/>
        </w:rPr>
        <w:t>i</w:t>
      </w:r>
      <w:r w:rsidRPr="008B1E0E">
        <w:rPr>
          <w:vertAlign w:val="superscript"/>
        </w:rPr>
        <w:t>th</w:t>
      </w:r>
      <w:proofErr w:type="spellEnd"/>
      <w:r>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A45C4A"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A45C4A"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A45C4A"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r>
        <w:t>Persistent Effects</w:t>
      </w:r>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w:t>
      </w:r>
      <w:proofErr w:type="gramStart"/>
      <w:r>
        <w:t xml:space="preserve">than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w:t>
      </w:r>
      <w:proofErr w:type="gramStart"/>
      <w:r>
        <w:t xml:space="preserve">to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47" w:name="_Ref339266371"/>
      <w:r>
        <w:t>Historical Data</w:t>
      </w:r>
      <w:bookmarkEnd w:id="47"/>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t>4.4.2</w:t>
      </w:r>
      <w:r>
        <w:fldChar w:fldCharType="end"/>
      </w:r>
      <w:r>
        <w:t>.</w:t>
      </w:r>
    </w:p>
    <w:p w14:paraId="0B526385" w14:textId="2569D77B" w:rsidR="002C7ED6" w:rsidRDefault="002C7ED6" w:rsidP="002C7ED6">
      <w:pPr>
        <w:pStyle w:val="Heading3"/>
      </w:pPr>
      <w:r>
        <w:t>Applying Adjustments and Effects</w:t>
      </w:r>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r>
        <w:t>Applying Transient Effects Only</w:t>
      </w:r>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the init</w:t>
      </w:r>
      <w:proofErr w:type="spellStart"/>
      <w:r>
        <w:t>ial</w:t>
      </w:r>
      <w:proofErr w:type="spellEnd"/>
      <w:r>
        <w:t xml:space="preserve">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w:t>
      </w:r>
      <w:proofErr w:type="gramStart"/>
      <w:r>
        <w:t xml:space="preserve">given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w:t>
      </w:r>
      <w:proofErr w:type="gramStart"/>
      <w:r>
        <w:t xml:space="preserve">for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proofErr w:type="gramStart"/>
      <w:r>
        <w:t xml:space="preserve">Compute </w:t>
      </w:r>
      <w:proofErr w:type="gramEnd"/>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r>
        <w:t>Examples</w:t>
      </w:r>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roofErr w:type="gramStart"/>
      <w:r>
        <w:t>):</w:t>
      </w:r>
      <w:proofErr w:type="gramEnd"/>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w:t>
      </w:r>
      <w:proofErr w:type="gramStart"/>
      <w:r>
        <w:t xml:space="preserve">, </w:t>
      </w:r>
      <w:proofErr w:type="gramEnd"/>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w:t>
      </w:r>
      <w:proofErr w:type="spellStart"/>
      <w:r>
        <w:t>and</w:t>
      </w:r>
      <w:proofErr w:type="spellEnd"/>
      <w:r>
        <w:t xml:space="preserve">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w:t>
      </w:r>
      <w:proofErr w:type="gramStart"/>
      <w:r>
        <w:t xml:space="preserve">of </w:t>
      </w:r>
      <w:proofErr w:type="gramEnd"/>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w:t>
      </w:r>
      <w:bookmarkStart w:id="48" w:name="_GoBack"/>
      <w:bookmarkEnd w:id="48"/>
      <w:r>
        <w:t xml:space="preserve">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77777777" w:rsidR="000A0E8D" w:rsidRDefault="000A0E8D" w:rsidP="000A0E8D"/>
    <w:p w14:paraId="721BD6FF" w14:textId="77777777" w:rsidR="000A0E8D" w:rsidRDefault="000A0E8D" w:rsidP="000A0E8D"/>
    <w:p w14:paraId="614E9DFD" w14:textId="77777777" w:rsidR="000A0E8D" w:rsidRPr="002C7ED6" w:rsidRDefault="000A0E8D" w:rsidP="002C7ED6"/>
    <w:p w14:paraId="67565A97" w14:textId="59E8AAE5" w:rsidR="009F53D6" w:rsidRDefault="00AF4282" w:rsidP="00731F11">
      <w:pPr>
        <w:pStyle w:val="Heading2"/>
      </w:pPr>
      <w:r>
        <w:lastRenderedPageBreak/>
        <w:t>Unified</w:t>
      </w:r>
      <w:r w:rsidR="009F53D6">
        <w:t xml:space="preserve"> Regional Attitude Model</w:t>
      </w:r>
      <w:bookmarkEnd w:id="39"/>
      <w:bookmarkEnd w:id="40"/>
      <w:bookmarkEnd w:id="42"/>
    </w:p>
    <w:p w14:paraId="76DE4F29" w14:textId="1297BFAB" w:rsidR="009F53D6" w:rsidRDefault="009F53D6" w:rsidP="00731F11">
      <w:r>
        <w:t xml:space="preserve">The </w:t>
      </w:r>
      <w:r w:rsidR="00AF4282">
        <w:t>Unified</w:t>
      </w:r>
      <w:r>
        <w:t xml:space="preserve"> Regional Attitude Model (</w:t>
      </w:r>
      <w:r w:rsidR="00AF4282">
        <w:t>U</w:t>
      </w:r>
      <w:r>
        <w:t xml:space="preserve">RAM) is a population dynamics model of the attitudes and behavior of groups within neighborhoods within the playbox. </w:t>
      </w:r>
      <w:r w:rsidR="00AF4282">
        <w:t>U</w:t>
      </w:r>
      <w:r>
        <w:t>RAM tracks changes in attitudes over time.  Changes are driven by events and situations modeled within the client simulation (e.g., civilian casualties, presence of force units in a neighborhood, and so forth).  The client simulation use</w:t>
      </w:r>
      <w:r w:rsidR="00AF4282">
        <w:t xml:space="preserve">s algorithms and rule sets </w:t>
      </w:r>
      <w:r>
        <w:t xml:space="preserve">to analyze these </w:t>
      </w:r>
      <w:r w:rsidRPr="006D7C49">
        <w:rPr>
          <w:i/>
        </w:rPr>
        <w:t>drivers</w:t>
      </w:r>
      <w:r>
        <w:t xml:space="preserve"> and provide attitude inputs to </w:t>
      </w:r>
      <w:r w:rsidR="00AF4282">
        <w:t>U</w:t>
      </w:r>
      <w:r>
        <w:t>RAM.</w:t>
      </w:r>
    </w:p>
    <w:p w14:paraId="0F75F783" w14:textId="77777777" w:rsidR="00731F11" w:rsidRDefault="00731F11" w:rsidP="00731F11"/>
    <w:p w14:paraId="498FBED9" w14:textId="080E500C" w:rsidR="009F53D6" w:rsidRDefault="009F53D6" w:rsidP="006D7C49">
      <w:r>
        <w:t xml:space="preserve">The effects of an attitude driver are not </w:t>
      </w:r>
      <w:r w:rsidR="00AF4282">
        <w:t xml:space="preserve">necessarily </w:t>
      </w:r>
      <w:r>
        <w:t>limited to the neighborhood and group that are di</w:t>
      </w:r>
      <w:r w:rsidR="00AF4282">
        <w:t xml:space="preserve">rectly affected by the driver—for certain kinds of attitude there may be </w:t>
      </w:r>
      <w:r>
        <w:t xml:space="preserve">second order effects on other groups in the neighborhood, and on groups in other neighborhoods.  These </w:t>
      </w:r>
      <w:r>
        <w:rPr>
          <w:i/>
        </w:rPr>
        <w:t>indirect effects</w:t>
      </w:r>
      <w:r>
        <w:t xml:space="preserve"> generally weaken with distance.</w:t>
      </w:r>
      <w:r w:rsidR="006D7C49">
        <w:t xml:space="preserve"> </w:t>
      </w:r>
    </w:p>
    <w:p w14:paraId="702DE593" w14:textId="77777777" w:rsidR="006D7C49" w:rsidRDefault="006D7C49" w:rsidP="006D7C49"/>
    <w:p w14:paraId="2A99547D" w14:textId="2C2A444F" w:rsidR="009F53D6" w:rsidRDefault="009F53D6" w:rsidP="006D7C49">
      <w:r>
        <w:t xml:space="preserve">As simulation time progresses, </w:t>
      </w:r>
      <w:r w:rsidR="00AF4282">
        <w:t>U</w:t>
      </w:r>
      <w:r>
        <w:t>RAM tracks the contribution of each driver to each attitude curve, thus enabling the significant drivers to be determined after the fact.</w:t>
      </w:r>
    </w:p>
    <w:p w14:paraId="541B56C1" w14:textId="77777777" w:rsidR="006D7C49" w:rsidRDefault="006D7C49" w:rsidP="006D7C49"/>
    <w:p w14:paraId="3DAC54F0" w14:textId="2C35A096" w:rsidR="00AF4282" w:rsidRDefault="009F53D6" w:rsidP="00AF4282">
      <w:r>
        <w:t xml:space="preserve">At present, </w:t>
      </w:r>
      <w:r w:rsidR="00AF4282">
        <w:t>U</w:t>
      </w:r>
      <w:r>
        <w:t xml:space="preserve">RAM supports </w:t>
      </w:r>
      <w:r w:rsidR="00AF4282">
        <w:t>four</w:t>
      </w:r>
      <w:r>
        <w:t xml:space="preserve"> d</w:t>
      </w:r>
      <w:r w:rsidR="00AF4282">
        <w:t xml:space="preserve">ifferent types of attitude curve: the </w:t>
      </w:r>
      <w:r w:rsidR="00AF4282">
        <w:rPr>
          <w:i/>
        </w:rPr>
        <w:t>cooperation</w:t>
      </w:r>
      <w:r w:rsidR="00AF4282">
        <w:t xml:space="preserve"> of a civilian group with a force group, the </w:t>
      </w:r>
      <w:r w:rsidR="00AF4282">
        <w:rPr>
          <w:i/>
        </w:rPr>
        <w:t>satisfaction</w:t>
      </w:r>
      <w:r w:rsidR="00AF4282">
        <w:t xml:space="preserve"> of a civilian group with respect to various </w:t>
      </w:r>
      <w:r w:rsidR="00AF4282">
        <w:rPr>
          <w:i/>
        </w:rPr>
        <w:t>concerns</w:t>
      </w:r>
      <w:r w:rsidR="00AF4282">
        <w:t xml:space="preserve">, the </w:t>
      </w:r>
      <w:r w:rsidR="00AF4282">
        <w:rPr>
          <w:i/>
        </w:rPr>
        <w:t>horizontal relationship</w:t>
      </w:r>
      <w:r w:rsidR="00AF4282">
        <w:t xml:space="preserve"> of one group with another, and the </w:t>
      </w:r>
      <w:r w:rsidR="00AF4282">
        <w:rPr>
          <w:i/>
        </w:rPr>
        <w:t>vertical</w:t>
      </w:r>
      <w:r w:rsidR="00AF4282">
        <w:t xml:space="preserve"> relationship of a group with an actor.</w:t>
      </w:r>
    </w:p>
    <w:p w14:paraId="72A7B8C5" w14:textId="77777777" w:rsidR="006D7C49" w:rsidRDefault="006D7C49" w:rsidP="006D7C49"/>
    <w:p w14:paraId="74823B89" w14:textId="624B766E" w:rsidR="009F53D6" w:rsidRDefault="009F53D6" w:rsidP="006D7C49">
      <w:r>
        <w:t>This section details the nature of attitude levels and curves, the kinds of inputs that can affect each, and how the results are computed.  The</w:t>
      </w:r>
      <w:r w:rsidR="00AF4282">
        <w:t>n,</w:t>
      </w:r>
      <w:r>
        <w:t xml:space="preserve"> </w:t>
      </w:r>
      <w:r w:rsidR="00AF4282">
        <w:t xml:space="preserve">it describes the </w:t>
      </w:r>
      <w:r>
        <w:t xml:space="preserve">specifics of </w:t>
      </w:r>
      <w:r w:rsidR="00AF4282">
        <w:t>the different types of attitude curve, along with any type-specific outputs.</w:t>
      </w:r>
    </w:p>
    <w:p w14:paraId="276860D8" w14:textId="77777777" w:rsidR="006D7C49" w:rsidRDefault="006D7C49" w:rsidP="006D7C49"/>
    <w:p w14:paraId="4332E729" w14:textId="59ACF92B" w:rsidR="009F53D6" w:rsidRDefault="00AF4282" w:rsidP="006D7C49">
      <w:r>
        <w:t xml:space="preserve">URAM is a generalization, </w:t>
      </w:r>
      <w:r w:rsidR="009F53D6">
        <w:t xml:space="preserve">extension </w:t>
      </w:r>
      <w:r>
        <w:t>and revision of the Generalized</w:t>
      </w:r>
      <w:r w:rsidR="009F53D6">
        <w:t xml:space="preserve"> Regional Analysis Model (</w:t>
      </w:r>
      <w:r>
        <w:t xml:space="preserve">GRAM) developer for use by the Joint Non-kinetic Effects Model (JNEM) and by the Athena Stability and Recovery Operations simulation.  GRAM was a generalization and extension of JRAM, also </w:t>
      </w:r>
      <w:r w:rsidR="009F53D6">
        <w:t xml:space="preserve">developed for </w:t>
      </w:r>
      <w:r>
        <w:t>JNEM</w:t>
      </w:r>
      <w:r w:rsidR="009F53D6">
        <w:t>,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22E76D19" w14:textId="77777777" w:rsidR="00DC2B65" w:rsidRDefault="00DC2B65" w:rsidP="006D7C49"/>
    <w:p w14:paraId="23511261" w14:textId="2DCCA744" w:rsidR="00DC2B65" w:rsidRDefault="00DC2B65" w:rsidP="00DC2B65">
      <w:pPr>
        <w:pStyle w:val="Heading3"/>
      </w:pPr>
      <w:r>
        <w:t>The URAM Curve Manager</w:t>
      </w:r>
    </w:p>
    <w:p w14:paraId="12DAFB6B" w14:textId="77777777" w:rsidR="009F53D6" w:rsidRDefault="009F53D6" w:rsidP="00061797">
      <w:pPr>
        <w:pStyle w:val="Heading3"/>
      </w:pPr>
      <w:bookmarkStart w:id="49" w:name="__RefHeading__35355228"/>
      <w:bookmarkStart w:id="50" w:name="_Ref315957645"/>
      <w:bookmarkStart w:id="51" w:name="_Toc316025568"/>
      <w:bookmarkEnd w:id="49"/>
      <w:r>
        <w:t>Attitude Curves</w:t>
      </w:r>
      <w:bookmarkEnd w:id="50"/>
      <w:bookmarkEnd w:id="51"/>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w:t>
      </w:r>
      <w:r>
        <w:lastRenderedPageBreak/>
        <w:t xml:space="preserve">attitude changes over time, it traces out an </w:t>
      </w:r>
      <w:r>
        <w:rPr>
          <w:i/>
          <w:iCs/>
        </w:rPr>
        <w:t>attitude curve</w:t>
      </w:r>
      <w:proofErr w:type="gramStart"/>
      <w:r>
        <w:rPr>
          <w:i/>
          <w:iCs/>
        </w:rPr>
        <w:t xml:space="preserve">, </w:t>
      </w:r>
      <w:proofErr w:type="gramEnd"/>
      <m:oMath>
        <m:r>
          <w:rPr>
            <w:rFonts w:ascii="Cambria Math" w:hAnsi="Cambria Math"/>
          </w:rPr>
          <m:t>A(t)</m:t>
        </m:r>
      </m:oMath>
      <w:r>
        <w:t xml:space="preserve">; the value of the attitude at time 0 is denoted </w:t>
      </w:r>
      <m:oMath>
        <m:r>
          <w:rPr>
            <w:rFonts w:ascii="Cambria Math" w:hAnsi="Cambria Math"/>
          </w:rPr>
          <m:t>A(0)</m:t>
        </m:r>
      </m:oMath>
      <w:r>
        <w:t>.  The chosen unit of time is irre</w:t>
      </w:r>
      <w:proofErr w:type="spellStart"/>
      <w:r>
        <w:t>levant</w:t>
      </w:r>
      <w:proofErr w:type="spellEnd"/>
      <w:r>
        <w:t xml:space="preserve"> to the model, but is usually decimal 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proofErr w:type="spellStart"/>
      <w:r>
        <w:rPr>
          <w:i/>
          <w:iCs/>
          <w:lang w:bidi="en-US"/>
        </w:rPr>
        <w:t>c</w:t>
      </w:r>
      <w:r>
        <w:rPr>
          <w:lang w:bidi="en-US"/>
        </w:rPr>
        <w:t xml:space="preserve"> at</w:t>
      </w:r>
      <w:proofErr w:type="spellEnd"/>
      <w:r>
        <w:rPr>
          <w:lang w:bidi="en-US"/>
        </w:rPr>
        <w:t xml:space="preserve"> time </w:t>
      </w:r>
      <w:r>
        <w:rPr>
          <w:i/>
          <w:iCs/>
          <w:lang w:bidi="en-US"/>
        </w:rPr>
        <w:t>t</w:t>
      </w:r>
      <w:r>
        <w:rPr>
          <w:lang w:bidi="en-US"/>
        </w:rPr>
        <w:t xml:space="preserve"> is </w:t>
      </w:r>
      <w:proofErr w:type="gramStart"/>
      <w:r>
        <w:rPr>
          <w:lang w:bidi="en-US"/>
        </w:rP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xml:space="preserve">, and the cooperation for civilian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w:t>
      </w:r>
      <w:proofErr w:type="gramStart"/>
      <w:r>
        <w:rPr>
          <w:lang w:bidi="en-US"/>
        </w:rPr>
        <w:t xml:space="preserve">is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 xml:space="preserve">contributions from 0 to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t</m:t>
                  </m:r>
                </m:e>
                <m:sub>
                  <m:r>
                    <w:rPr>
                      <w:rFonts w:ascii="Cambria Math" w:hAnsi="Cambria Math"/>
                    </w:rPr>
                    <m:t>1</m:t>
                  </m:r>
                </m:sub>
              </m:sSub>
              <m:r>
                <m:rPr>
                  <m:nor/>
                </m:rPr>
                <m:t xml:space="preserve">to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A0056D">
      <w:pPr>
        <w:pStyle w:val="ListParagraph"/>
        <w:numPr>
          <w:ilvl w:val="0"/>
          <w:numId w:val="12"/>
        </w:numPr>
      </w:pPr>
      <w:r>
        <w:t>The contribution of level effects</w:t>
      </w:r>
    </w:p>
    <w:p w14:paraId="2A66EF41" w14:textId="77777777" w:rsidR="009F53D6" w:rsidRDefault="009F53D6" w:rsidP="00A0056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3C404A">
        <w:t>4.5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3C404A">
        <w:t>4.1.1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3C404A">
        <w:t>4.1.2</w:t>
      </w:r>
      <w:r w:rsidR="009F0EFE">
        <w:fldChar w:fldCharType="end"/>
      </w:r>
      <w:r>
        <w:t xml:space="preserve"> </w:t>
      </w:r>
      <w:r w:rsidR="009F53D6">
        <w:t>respectively.</w:t>
      </w:r>
    </w:p>
    <w:p w14:paraId="63F998BB" w14:textId="77777777" w:rsidR="009F53D6" w:rsidRDefault="009F53D6" w:rsidP="00A417AC">
      <w:pPr>
        <w:pStyle w:val="Heading4"/>
      </w:pPr>
      <w:bookmarkStart w:id="52" w:name="__RefHeading__35321614"/>
      <w:bookmarkStart w:id="53" w:name="_Ref315956720"/>
      <w:bookmarkStart w:id="54" w:name="_Toc316025569"/>
      <w:bookmarkEnd w:id="52"/>
      <w:r>
        <w:t>Level Effects</w:t>
      </w:r>
      <w:bookmarkEnd w:id="53"/>
      <w:bookmarkEnd w:id="54"/>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55" w:name="__RefHeading__32386216"/>
      <w:bookmarkStart w:id="56" w:name="_Ref315954951"/>
      <w:bookmarkStart w:id="57" w:name="_Toc316025570"/>
      <w:bookmarkEnd w:id="55"/>
      <w:r>
        <w:t xml:space="preserve">Level Effects </w:t>
      </w:r>
      <w:r w:rsidRPr="009430AE">
        <w:t>Defined</w:t>
      </w:r>
      <w:bookmarkEnd w:id="56"/>
      <w:bookmarkEnd w:id="57"/>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185BA45F" w14:textId="77777777" w:rsidR="009430AE" w:rsidRDefault="009430AE" w:rsidP="009430AE"/>
    <w:p w14:paraId="1636D7A8" w14:textId="77777777" w:rsidR="009F53D6" w:rsidRDefault="009F53D6" w:rsidP="00A0056D">
      <w:pPr>
        <w:pStyle w:val="ListParagraph"/>
        <w:numPr>
          <w:ilvl w:val="0"/>
          <w:numId w:val="13"/>
        </w:numPr>
      </w:pPr>
      <w:proofErr w:type="gramStart"/>
      <w:r w:rsidRPr="009430AE">
        <w:rPr>
          <w:i/>
          <w:iCs/>
        </w:rPr>
        <w:t>d</w:t>
      </w:r>
      <w:proofErr w:type="gramEnd"/>
      <w:r>
        <w:t>, the ID of the driver that resulted in this affect.</w:t>
      </w:r>
    </w:p>
    <w:p w14:paraId="50FBF417" w14:textId="548CBC43" w:rsidR="009F53D6" w:rsidRDefault="009F53D6" w:rsidP="00A0056D">
      <w:pPr>
        <w:pStyle w:val="ListParagraph"/>
        <w:numPr>
          <w:ilvl w:val="0"/>
          <w:numId w:val="13"/>
        </w:numPr>
      </w:pPr>
      <w:proofErr w:type="gramStart"/>
      <w:r w:rsidRPr="009430AE">
        <w:rPr>
          <w:i/>
          <w:iCs/>
        </w:rPr>
        <w:t>k</w:t>
      </w:r>
      <w:proofErr w:type="gramEnd"/>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3C404A">
        <w:t>4.1.5</w:t>
      </w:r>
      <w:r w:rsidR="009F0EFE">
        <w:fldChar w:fldCharType="end"/>
      </w:r>
      <w:r>
        <w:t>.</w:t>
      </w:r>
    </w:p>
    <w:p w14:paraId="6CCFFFB4" w14:textId="77777777" w:rsidR="009F53D6" w:rsidRDefault="009F53D6" w:rsidP="00A0056D">
      <w:pPr>
        <w:pStyle w:val="ListParagraph"/>
        <w:numPr>
          <w:ilvl w:val="0"/>
          <w:numId w:val="13"/>
        </w:numPr>
      </w:pPr>
      <w:r w:rsidRPr="009430AE">
        <w:rPr>
          <w:i/>
          <w:iCs/>
        </w:rPr>
        <w:lastRenderedPageBreak/>
        <w:t>limit</w:t>
      </w:r>
      <w:r>
        <w:t>, the nominal magnitude of the change</w:t>
      </w:r>
    </w:p>
    <w:p w14:paraId="02918512" w14:textId="77777777" w:rsidR="009F53D6" w:rsidRDefault="009F53D6" w:rsidP="00A0056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A0056D">
      <w:pPr>
        <w:pStyle w:val="ListParagraph"/>
        <w:numPr>
          <w:ilvl w:val="0"/>
          <w:numId w:val="13"/>
        </w:numPr>
      </w:pPr>
      <w:proofErr w:type="spellStart"/>
      <w:r w:rsidRPr="009430AE">
        <w:rPr>
          <w:i/>
          <w:iCs/>
        </w:rPr>
        <w:t>ts</w:t>
      </w:r>
      <w:proofErr w:type="spellEnd"/>
      <w:r>
        <w:t>, the effect’s start time</w:t>
      </w:r>
    </w:p>
    <w:p w14:paraId="65D1B66C" w14:textId="77777777" w:rsidR="009F53D6" w:rsidRDefault="009F53D6" w:rsidP="00A0056D">
      <w:pPr>
        <w:pStyle w:val="ListParagraph"/>
        <w:numPr>
          <w:ilvl w:val="0"/>
          <w:numId w:val="13"/>
        </w:numPr>
      </w:pPr>
      <w:proofErr w:type="spellStart"/>
      <w:proofErr w:type="gramStart"/>
      <w:r w:rsidRPr="009430AE">
        <w:rPr>
          <w:i/>
          <w:iCs/>
        </w:rPr>
        <w:t>te</w:t>
      </w:r>
      <w:proofErr w:type="spellEnd"/>
      <w:proofErr w:type="gramEnd"/>
      <w:r>
        <w:t>, the effect’s end time.</w:t>
      </w:r>
    </w:p>
    <w:p w14:paraId="39502BCB" w14:textId="77777777" w:rsidR="009F53D6" w:rsidRDefault="009F53D6" w:rsidP="00A0056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w:t>
      </w:r>
      <w:proofErr w:type="gramStart"/>
      <w:r>
        <w:rPr>
          <w:lang w:bidi="en-US"/>
        </w:rPr>
        <w:t>index</w:t>
      </w:r>
      <w:proofErr w:type="gramEnd"/>
      <w:r>
        <w:rPr>
          <w:lang w:bidi="en-US"/>
        </w:rPr>
        <w:t xml:space="preserve"> </w:t>
      </w:r>
      <w:proofErr w:type="spellStart"/>
      <w:r>
        <w:rPr>
          <w:i/>
          <w:iCs/>
          <w:lang w:bidi="en-US"/>
        </w:rPr>
        <w:t>i</w:t>
      </w:r>
      <w:proofErr w:type="spellEnd"/>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proofErr w:type="spellStart"/>
      <w:r>
        <w:rPr>
          <w:i/>
          <w:iCs/>
          <w:lang w:bidi="en-US"/>
        </w:rPr>
        <w:t>i</w:t>
      </w:r>
      <w:r>
        <w:rPr>
          <w:lang w:bidi="en-US"/>
        </w:rPr>
        <w:t>th</w:t>
      </w:r>
      <w:proofErr w:type="spellEnd"/>
      <w:r>
        <w:rPr>
          <w:lang w:bidi="en-US"/>
        </w:rPr>
        <w:t xml:space="preserve">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w:t>
      </w:r>
      <w:proofErr w:type="gramStart"/>
      <w:r>
        <w:rPr>
          <w:lang w:bidi="en-US"/>
        </w:rPr>
        <w:t xml:space="preserve">function </w:t>
      </w:r>
      <w:proofErr w:type="gramEnd"/>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proofErr w:type="spellStart"/>
      <w:proofErr w:type="gramStart"/>
      <w:r>
        <w:rPr>
          <w:i/>
          <w:iCs/>
          <w:lang w:bidi="en-US"/>
        </w:rPr>
        <w:t>te</w:t>
      </w:r>
      <w:proofErr w:type="spellEnd"/>
      <w:proofErr w:type="gramEnd"/>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C546C5"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BF4F40">
        <w:rPr>
          <w:rFonts w:cs="Times New Roman"/>
        </w:rPr>
        <w:t xml:space="preserve"> </w:t>
      </w:r>
      <w:proofErr w:type="gramStart"/>
      <w:r w:rsidR="009F53D6">
        <w:rPr>
          <w:rFonts w:cs="Times New Roman"/>
          <w:lang w:bidi="en-US"/>
        </w:rPr>
        <w:t>denotes</w:t>
      </w:r>
      <w:proofErr w:type="gramEnd"/>
      <w:r w:rsidR="009F53D6">
        <w:rPr>
          <w:rFonts w:cs="Times New Roman"/>
          <w:lang w:bidi="en-US"/>
        </w:rPr>
        <w:t xml:space="preserve"> this function for a specific level effect </w:t>
      </w:r>
      <w:proofErr w:type="spellStart"/>
      <w:r w:rsidR="009F53D6">
        <w:rPr>
          <w:rFonts w:cs="Times New Roman"/>
          <w:i/>
          <w:iCs/>
          <w:lang w:bidi="en-US"/>
        </w:rPr>
        <w:t>i</w:t>
      </w:r>
      <w:proofErr w:type="spellEnd"/>
      <w:r w:rsidR="009F53D6">
        <w:rPr>
          <w:rFonts w:cs="Times New Roman"/>
          <w:lang w:bidi="en-US"/>
        </w:rPr>
        <w:t xml:space="preserve">.  The nominal contribution of level effect </w:t>
      </w:r>
      <w:proofErr w:type="spellStart"/>
      <w:r w:rsidR="009F53D6">
        <w:rPr>
          <w:rFonts w:cs="Times New Roman"/>
          <w:i/>
          <w:iCs/>
          <w:lang w:bidi="en-US"/>
        </w:rPr>
        <w:t>i</w:t>
      </w:r>
      <w:proofErr w:type="spellEnd"/>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F4F40">
        <w:rPr>
          <w:rFonts w:cs="Times New Roman"/>
        </w:rPr>
        <w:t xml:space="preserve"> </w:t>
      </w:r>
      <w:r w:rsidR="009F53D6">
        <w:rPr>
          <w:rFonts w:cs="Times New Roman"/>
          <w:lang w:bidi="en-US"/>
        </w:rPr>
        <w:t>is therefore</w:t>
      </w:r>
    </w:p>
    <w:p w14:paraId="337D80D9" w14:textId="44E68451" w:rsidR="009F53D6" w:rsidRDefault="00C546C5"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C546C5"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proofErr w:type="spellStart"/>
      <w:r>
        <w:rPr>
          <w:i/>
          <w:iCs/>
          <w:lang w:bidi="en-US"/>
        </w:rPr>
        <w:t>i</w:t>
      </w:r>
      <w:proofErr w:type="spellEnd"/>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C546C5"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bookmarkStart w:id="58" w:name="_Toc316025571"/>
      <w:r>
        <w:lastRenderedPageBreak/>
        <w:t>Effect of Epsilon on Level Effects</w:t>
      </w:r>
      <w:bookmarkEnd w:id="58"/>
    </w:p>
    <w:p w14:paraId="6E728E31" w14:textId="78ED99C3" w:rsidR="009F53D6" w:rsidRDefault="009F53D6" w:rsidP="00DF1D00">
      <w:r>
        <w:t xml:space="preserve">GRAM uses </w:t>
      </w:r>
      <w:proofErr w:type="gramStart"/>
      <w:r>
        <w:t>an</w:t>
      </w:r>
      <w:proofErr w:type="gramEnd"/>
      <w:r>
        <w:t xml:space="preserve"> </w:t>
      </w:r>
      <m:oMath>
        <m:r>
          <w:rPr>
            <w:rFonts w:ascii="Cambria Math" w:hAnsi="Cambria Math"/>
          </w:rPr>
          <m:t>ϵ</m:t>
        </m:r>
      </m:oMath>
      <w:r w:rsidR="00DF1D00">
        <w:t xml:space="preserve"> </w:t>
      </w:r>
      <w:r>
        <w:t>value</w:t>
      </w:r>
      <w:r>
        <w:rPr>
          <w:rStyle w:val="FootnoteReference"/>
        </w:rPr>
        <w:footnoteReference w:id="10"/>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A0056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3C404A">
        <w:t>4.1.1.1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proofErr w:type="spellStart"/>
      <w:proofErr w:type="gramStart"/>
      <w:r w:rsidRPr="00DF1D00">
        <w:rPr>
          <w:i/>
          <w:iCs/>
        </w:rPr>
        <w:t>te</w:t>
      </w:r>
      <w:proofErr w:type="spellEnd"/>
      <w:proofErr w:type="gramEnd"/>
      <w:r>
        <w:t>.</w:t>
      </w:r>
    </w:p>
    <w:p w14:paraId="6E2853AF" w14:textId="77777777" w:rsidR="00DF1D00" w:rsidRDefault="00DF1D00" w:rsidP="00DF1D00">
      <w:pPr>
        <w:pStyle w:val="ListParagraph"/>
      </w:pPr>
    </w:p>
    <w:p w14:paraId="30826DFB" w14:textId="47F4D339" w:rsidR="009F53D6" w:rsidRDefault="009F53D6" w:rsidP="00A0056D">
      <w:pPr>
        <w:pStyle w:val="ListParagraph"/>
        <w:numPr>
          <w:ilvl w:val="0"/>
          <w:numId w:val="14"/>
        </w:numPr>
      </w:pPr>
      <w:r>
        <w:t xml:space="preserve">When scheduling level effects the requested realization time in </w:t>
      </w:r>
      <w:r w:rsidRPr="00DF1D00">
        <w:rPr>
          <w:i/>
          <w:iCs/>
        </w:rPr>
        <w:t>days</w:t>
      </w:r>
      <w:r>
        <w:t xml:space="preserve"> is ignored for effects </w:t>
      </w:r>
      <w:proofErr w:type="gramStart"/>
      <w:r>
        <w:t>whose</w:t>
      </w:r>
      <w:r w:rsidR="00856DE0">
        <w:t xml:space="preserve"> </w:t>
      </w:r>
      <w:proofErr w:type="gramEnd"/>
      <m:oMath>
        <m:r>
          <w:rPr>
            <w:rFonts w:ascii="Cambria Math" w:hAnsi="Cambria Math"/>
          </w:rPr>
          <m:t>limit&lt;ϵ</m:t>
        </m:r>
      </m:oMath>
      <w:r>
        <w:t xml:space="preserve">.  Instead, </w:t>
      </w:r>
      <w:proofErr w:type="spellStart"/>
      <w:proofErr w:type="gramStart"/>
      <w:r w:rsidRPr="00DF1D00">
        <w:rPr>
          <w:i/>
          <w:iCs/>
        </w:rPr>
        <w:t>te</w:t>
      </w:r>
      <w:proofErr w:type="spellEnd"/>
      <w:proofErr w:type="gramEnd"/>
      <w:r>
        <w:t xml:space="preserve"> is set to </w:t>
      </w:r>
      <w:proofErr w:type="spellStart"/>
      <w:r w:rsidRPr="00DF1D00">
        <w:rPr>
          <w:i/>
          <w:iCs/>
        </w:rPr>
        <w:t>ts</w:t>
      </w:r>
      <w:proofErr w:type="spellEnd"/>
      <w:r>
        <w:t xml:space="preserve"> and </w:t>
      </w:r>
      <w:r w:rsidRPr="00DF1D00">
        <w:rPr>
          <w:i/>
          <w:iCs/>
        </w:rPr>
        <w:t>days</w:t>
      </w:r>
      <w:r>
        <w:t xml:space="preserve"> is set to 0, so that the effect makes its entire contribution at time step containing </w:t>
      </w:r>
      <w:proofErr w:type="spellStart"/>
      <w:r w:rsidRPr="00DF1D00">
        <w:rPr>
          <w:i/>
          <w:iCs/>
        </w:rPr>
        <w:t>ts</w:t>
      </w:r>
      <w:proofErr w:type="spellEnd"/>
      <w:r>
        <w:t>.</w:t>
      </w:r>
    </w:p>
    <w:p w14:paraId="16C1FDAB" w14:textId="77777777" w:rsidR="009F53D6" w:rsidRDefault="009F53D6" w:rsidP="00C118EA">
      <w:pPr>
        <w:pStyle w:val="Heading4"/>
      </w:pPr>
      <w:bookmarkStart w:id="59" w:name="__RefHeading__35322914"/>
      <w:bookmarkStart w:id="60" w:name="_Ref315956366"/>
      <w:bookmarkStart w:id="61" w:name="_Toc316025572"/>
      <w:bookmarkEnd w:id="59"/>
      <w:r>
        <w:t>Slope Effects</w:t>
      </w:r>
      <w:bookmarkEnd w:id="60"/>
      <w:bookmarkEnd w:id="61"/>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62" w:name="__RefHeading__34643220"/>
      <w:bookmarkStart w:id="63" w:name="_Ref315954963"/>
      <w:bookmarkStart w:id="64" w:name="_Toc316025573"/>
      <w:bookmarkEnd w:id="62"/>
      <w:r>
        <w:t>Slope Effects Defined</w:t>
      </w:r>
      <w:bookmarkEnd w:id="63"/>
      <w:bookmarkEnd w:id="64"/>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4213C366" w14:textId="77777777" w:rsidR="00C118EA" w:rsidRDefault="00C118EA" w:rsidP="00C118EA"/>
    <w:p w14:paraId="12FF417D" w14:textId="77777777" w:rsidR="009F53D6" w:rsidRPr="00C118EA" w:rsidRDefault="009F53D6" w:rsidP="00A0056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A0056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3C404A">
        <w:t>4.1.5</w:t>
      </w:r>
      <w:r w:rsidR="000A713B">
        <w:fldChar w:fldCharType="end"/>
      </w:r>
    </w:p>
    <w:p w14:paraId="7C3DD62B" w14:textId="77777777" w:rsidR="009F53D6" w:rsidRPr="00C118EA" w:rsidRDefault="009F53D6" w:rsidP="00A0056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A0056D">
      <w:pPr>
        <w:pStyle w:val="ListParagraph"/>
        <w:numPr>
          <w:ilvl w:val="0"/>
          <w:numId w:val="15"/>
        </w:numPr>
        <w:rPr>
          <w:i/>
          <w:iCs/>
        </w:rPr>
      </w:pPr>
      <w:proofErr w:type="spellStart"/>
      <w:r w:rsidRPr="00C118EA">
        <w:rPr>
          <w:i/>
          <w:iCs/>
        </w:rPr>
        <w:t>ts</w:t>
      </w:r>
      <w:proofErr w:type="spellEnd"/>
      <w:r>
        <w:t>, the effect's start time in ticks</w:t>
      </w:r>
    </w:p>
    <w:p w14:paraId="30AD4D7D" w14:textId="77777777" w:rsidR="009F53D6" w:rsidRDefault="009F53D6" w:rsidP="00A0056D">
      <w:pPr>
        <w:pStyle w:val="ListParagraph"/>
        <w:numPr>
          <w:ilvl w:val="0"/>
          <w:numId w:val="15"/>
        </w:numPr>
      </w:pPr>
      <w:proofErr w:type="spellStart"/>
      <w:r w:rsidRPr="00C118EA">
        <w:rPr>
          <w:i/>
          <w:iCs/>
        </w:rPr>
        <w:t>te</w:t>
      </w:r>
      <w:proofErr w:type="spellEnd"/>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proofErr w:type="spellStart"/>
      <w:r>
        <w:rPr>
          <w:i/>
          <w:iCs/>
        </w:rPr>
        <w:t>i</w:t>
      </w:r>
      <w:proofErr w:type="spellEnd"/>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proofErr w:type="spellStart"/>
      <w:r>
        <w:rPr>
          <w:i/>
          <w:iCs/>
        </w:rPr>
        <w:t>i</w:t>
      </w:r>
      <w:r>
        <w:t>th</w:t>
      </w:r>
      <w:proofErr w:type="spellEnd"/>
      <w:r>
        <w:t xml:space="preserve">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proofErr w:type="spellStart"/>
      <w:r>
        <w:rPr>
          <w:i/>
          <w:iCs/>
        </w:rPr>
        <w:t>i</w:t>
      </w:r>
      <w:proofErr w:type="spellEnd"/>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C546C5"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A0056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A0056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A0056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proofErr w:type="gramStart"/>
      <w:r>
        <w:t xml:space="preserve">and </w:t>
      </w:r>
      <w:proofErr w:type="gramEnd"/>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C546C5"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C546C5"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65" w:name="__RefHeading__35135105"/>
      <w:bookmarkStart w:id="66" w:name="_Ref315957822"/>
      <w:bookmarkStart w:id="67" w:name="_Toc316025574"/>
      <w:bookmarkEnd w:id="65"/>
      <w:r>
        <w:t>Situations and Slope Chains</w:t>
      </w:r>
      <w:bookmarkEnd w:id="66"/>
      <w:bookmarkEnd w:id="67"/>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11"/>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12"/>
      </w:r>
      <w:r>
        <w:t xml:space="preserve">  (Section </w:t>
      </w:r>
      <w:r w:rsidR="00A2081E">
        <w:fldChar w:fldCharType="begin"/>
      </w:r>
      <w:r w:rsidR="00A2081E">
        <w:instrText xml:space="preserve"> REF _Ref315953946 \r \h </w:instrText>
      </w:r>
      <w:r w:rsidR="00A2081E">
        <w:fldChar w:fldCharType="separate"/>
      </w:r>
      <w:r w:rsidR="003C404A">
        <w:t>4.5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A0056D">
      <w:pPr>
        <w:pStyle w:val="ListParagraph"/>
        <w:numPr>
          <w:ilvl w:val="0"/>
          <w:numId w:val="17"/>
        </w:numPr>
      </w:pPr>
      <w:r>
        <w:t>A new link in a slope chain must terminate any previous link in that chain.</w:t>
      </w:r>
    </w:p>
    <w:p w14:paraId="57B68EF8" w14:textId="77777777" w:rsidR="009F53D6" w:rsidRDefault="009F53D6" w:rsidP="00A0056D">
      <w:pPr>
        <w:pStyle w:val="ListParagraph"/>
        <w:numPr>
          <w:ilvl w:val="0"/>
          <w:numId w:val="17"/>
        </w:numPr>
      </w:pPr>
      <w:r>
        <w:t>The nominal contribution must be computed for the chain as a whole.</w:t>
      </w:r>
    </w:p>
    <w:p w14:paraId="1197ADCB" w14:textId="77777777" w:rsidR="009F53D6" w:rsidRDefault="009F53D6" w:rsidP="00A0056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bookmarkStart w:id="68" w:name="_Toc316025575"/>
      <w:r>
        <w:t>Effects of Epsilon on Slope Effects</w:t>
      </w:r>
      <w:bookmarkEnd w:id="68"/>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w:t>
      </w:r>
      <w:proofErr w:type="gramStart"/>
      <w:r w:rsidR="00A2081E">
        <w:t xml:space="preserve">its </w:t>
      </w:r>
      <w:proofErr w:type="gramEnd"/>
      <m:oMath>
        <m:r>
          <w:rPr>
            <w:rFonts w:ascii="Cambria Math" w:hAnsi="Cambria Math"/>
          </w:rPr>
          <m:t>slope&lt;ϵ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proofErr w:type="spellStart"/>
      <w:r w:rsidR="00A2081E">
        <w:t>i</w:t>
      </w:r>
      <w:r>
        <w:t>cant</w:t>
      </w:r>
      <w:proofErr w:type="spellEnd"/>
      <w:r>
        <w:t xml:space="preserve"> slope effects (and particularly of insignificant indirect effects) from affecting performance.</w:t>
      </w:r>
    </w:p>
    <w:p w14:paraId="1C61FB02" w14:textId="77777777" w:rsidR="009F53D6" w:rsidRDefault="009F53D6" w:rsidP="000A713B">
      <w:pPr>
        <w:pStyle w:val="Heading4"/>
      </w:pPr>
      <w:bookmarkStart w:id="69" w:name="__RefHeading__31346508"/>
      <w:bookmarkStart w:id="70" w:name="_Ref315956292"/>
      <w:bookmarkStart w:id="71" w:name="_Toc316025576"/>
      <w:bookmarkEnd w:id="69"/>
      <w:r>
        <w:t>Ascending and Descending Thresholds</w:t>
      </w:r>
      <w:bookmarkEnd w:id="70"/>
      <w:bookmarkEnd w:id="71"/>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proofErr w:type="spellStart"/>
      <w:r>
        <w:rPr>
          <w:i/>
          <w:iCs/>
        </w:rPr>
        <w:t>athresh</w:t>
      </w:r>
      <w:proofErr w:type="spellEnd"/>
      <w:r>
        <w:t xml:space="preserve"> and </w:t>
      </w:r>
      <w:proofErr w:type="spellStart"/>
      <w:r>
        <w:rPr>
          <w:i/>
          <w:iCs/>
        </w:rPr>
        <w:t>dthresh</w:t>
      </w:r>
      <w:proofErr w:type="spellEnd"/>
      <w:r>
        <w:t xml:space="preserve">.  The notion is that the given effect cannot increase the underlying curve </w:t>
      </w:r>
      <w:r>
        <w:rPr>
          <w:i/>
          <w:iCs/>
        </w:rPr>
        <w:t>A</w:t>
      </w:r>
      <w:r>
        <w:t xml:space="preserve"> </w:t>
      </w:r>
      <w:proofErr w:type="gramStart"/>
      <w:r>
        <w:t xml:space="preserve">if </w:t>
      </w:r>
      <w:proofErr w:type="gramEnd"/>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proofErr w:type="spellStart"/>
      <w:r>
        <w:rPr>
          <w:i/>
          <w:iCs/>
        </w:rPr>
        <w:t>dthresh</w:t>
      </w:r>
      <w:proofErr w:type="spellEnd"/>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6DFCE612" w:rsidR="009F53D6" w:rsidRDefault="009F53D6" w:rsidP="009F53D6">
      <w:pPr>
        <w:pStyle w:val="Textbody"/>
      </w:pPr>
      <w:r>
        <w:t xml:space="preserve">The thresholds are set when the </w:t>
      </w:r>
      <w:r w:rsidR="003C404A">
        <w:t>effect is scheduled</w:t>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3C404A">
        <w:t>4.3.4</w:t>
      </w:r>
      <w:r w:rsidR="00A2081E">
        <w:fldChar w:fldCharType="end"/>
      </w:r>
      <w:r>
        <w:t>.</w:t>
      </w:r>
    </w:p>
    <w:p w14:paraId="64F43638" w14:textId="77777777" w:rsidR="009F53D6" w:rsidRDefault="009F53D6" w:rsidP="000A713B">
      <w:pPr>
        <w:pStyle w:val="Heading4"/>
      </w:pPr>
      <w:bookmarkStart w:id="72" w:name="__RefHeading__34651120"/>
      <w:bookmarkStart w:id="73" w:name="_Ref315954976"/>
      <w:bookmarkStart w:id="74" w:name="_Toc316025577"/>
      <w:bookmarkEnd w:id="72"/>
      <w:r>
        <w:lastRenderedPageBreak/>
        <w:t>Scaling of Contributions</w:t>
      </w:r>
      <w:bookmarkEnd w:id="73"/>
      <w:bookmarkEnd w:id="74"/>
    </w:p>
    <w:p w14:paraId="07D0ED1F" w14:textId="77777777" w:rsidR="009F53D6" w:rsidRDefault="009F53D6" w:rsidP="00A2081E">
      <w:r>
        <w:t xml:space="preserve">The actual contribution to any attitude curve </w:t>
      </w:r>
      <m:oMath>
        <m:r>
          <w:rPr>
            <w:rFonts w:ascii="Cambria Math" w:hAnsi="Cambria Math"/>
          </w:rPr>
          <m:t>A(t)</m:t>
        </m:r>
      </m:oMath>
      <w:r>
        <w:t xml:space="preserve">should show the effects of diminishing returns (technically,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A0056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A0056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A0056D">
      <w:pPr>
        <w:pStyle w:val="ListParagraph"/>
        <w:numPr>
          <w:ilvl w:val="0"/>
          <w:numId w:val="18"/>
        </w:numPr>
      </w:pPr>
      <m:oMath>
        <m:r>
          <w:rPr>
            <w:rFonts w:ascii="Cambria Math" w:hAnsi="Cambria Math"/>
          </w:rPr>
          <m:t>A(t)</m:t>
        </m:r>
      </m:oMath>
      <w:r w:rsidR="00A2081E">
        <w:t xml:space="preserve"> </w:t>
      </w:r>
      <w:proofErr w:type="gramStart"/>
      <w:r>
        <w:t>should</w:t>
      </w:r>
      <w:proofErr w:type="gramEnd"/>
      <w:r>
        <w:t xml:space="preserve">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w:t>
      </w:r>
      <w:proofErr w:type="gramStart"/>
      <w:r>
        <w:t xml:space="preserve">of </w:t>
      </w:r>
      <w:proofErr w:type="gramEnd"/>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w:t>
      </w:r>
      <w:proofErr w:type="gramStart"/>
      <w:r>
        <w:t xml:space="preserve">than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proofErr w:type="spellStart"/>
      <w:r>
        <w:rPr>
          <w:i/>
          <w:iCs/>
        </w:rPr>
        <w:t>ncontrib</w:t>
      </w:r>
      <w:proofErr w:type="spellEnd"/>
      <w:r>
        <w:t xml:space="preserve"> to satisfaction </w:t>
      </w:r>
      <w:proofErr w:type="gramStart"/>
      <w:r>
        <w:t xml:space="preserve">curve </w:t>
      </w:r>
      <w:proofErr w:type="gramEnd"/>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proofErr w:type="spellStart"/>
      <w:r>
        <w:rPr>
          <w:i/>
          <w:iCs/>
        </w:rPr>
        <w:t>ncontrib</w:t>
      </w:r>
      <w:proofErr w:type="spellEnd"/>
      <w:r>
        <w:t xml:space="preserve"> to cooperation </w:t>
      </w:r>
      <w:proofErr w:type="gramStart"/>
      <w:r>
        <w:t xml:space="preserve">curve </w:t>
      </w:r>
      <w:proofErr w:type="gramEnd"/>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75" w:name="__RefHeading__35384114"/>
      <w:bookmarkStart w:id="76" w:name="_Ref315943579"/>
      <w:bookmarkStart w:id="77" w:name="_Toc316025578"/>
      <w:bookmarkEnd w:id="75"/>
      <w:r>
        <w:lastRenderedPageBreak/>
        <w:t>Causes and Scaling</w:t>
      </w:r>
      <w:bookmarkEnd w:id="76"/>
      <w:bookmarkEnd w:id="77"/>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59003B">
        <w:t>4.1.1.1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59003B">
        <w:t>4.1.2.1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59003B">
        <w:t>4.1.4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simil</w:t>
      </w:r>
      <w:proofErr w:type="spellStart"/>
      <w:r>
        <w:t>arly</w:t>
      </w:r>
      <w:proofErr w:type="spellEnd"/>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C546C5"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C546C5" w:rsidP="0086139C">
      <w:pPr>
        <w:ind w:left="360"/>
      </w:pPr>
      <m:oMathPara>
        <m:oMath>
          <m:sSub>
            <m:sSubPr>
              <m:ctrlPr>
                <w:rPr>
                  <w:rFonts w:ascii="Cambria Math" w:hAnsi="Cambria Math"/>
                  <w:i/>
                </w:rPr>
              </m:ctrlPr>
            </m:sSubPr>
            <m:e>
              <m:r>
                <w:rPr>
                  <w:rFonts w:ascii="Cambria Math" w:hAnsi="Cambria Math"/>
                </w:rPr>
                <m:t>acon</m:t>
              </m:r>
              <m:r>
                <w:rPr>
                  <w:rFonts w:ascii="Cambria Math" w:hAnsi="Cambria Math"/>
                </w:rPr>
                <m:t>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061797">
      <w:pPr>
        <w:pStyle w:val="Heading3"/>
      </w:pPr>
      <w:bookmarkStart w:id="78" w:name="_Toc316025579"/>
      <w:r>
        <w:t>Neighborhoods and Groups</w:t>
      </w:r>
      <w:bookmarkEnd w:id="78"/>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061797">
      <w:pPr>
        <w:pStyle w:val="Heading3"/>
      </w:pPr>
      <w:bookmarkStart w:id="79" w:name="_Toc316025580"/>
      <w:r>
        <w:t>Satisfaction</w:t>
      </w:r>
      <w:bookmarkEnd w:id="79"/>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bookmarkStart w:id="80" w:name="_Toc316025581"/>
      <w:r>
        <w:t>Satisfaction Levels</w:t>
      </w:r>
      <w:bookmarkEnd w:id="80"/>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13"/>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59003B">
        <w:t>4.3.3</w:t>
      </w:r>
      <w:r w:rsidR="00185C8C">
        <w:fldChar w:fldCharType="end"/>
      </w:r>
      <w:r>
        <w:t>.</w:t>
      </w:r>
    </w:p>
    <w:p w14:paraId="7BE1C63D" w14:textId="77777777" w:rsidR="009F53D6" w:rsidRDefault="009F53D6" w:rsidP="00B70C95">
      <w:pPr>
        <w:pStyle w:val="Heading4"/>
      </w:pPr>
      <w:bookmarkStart w:id="81" w:name="_Toc316025582"/>
      <w:r>
        <w:t>Concerns</w:t>
      </w:r>
      <w:bookmarkEnd w:id="81"/>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82" w:name="__RefHeading__35395923"/>
      <w:bookmarkStart w:id="83" w:name="_Ref315955905"/>
      <w:bookmarkStart w:id="84" w:name="_Toc316025583"/>
      <w:bookmarkEnd w:id="82"/>
      <w:r>
        <w:lastRenderedPageBreak/>
        <w:t>Composite Satisfaction, Weights, and Saliencies</w:t>
      </w:r>
      <w:bookmarkEnd w:id="83"/>
      <w:bookmarkEnd w:id="84"/>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4"/>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5"/>
      </w:r>
      <w:r>
        <w:t xml:space="preserve">  </w:t>
      </w:r>
      <w:proofErr w:type="gramStart"/>
      <w:r>
        <w:t>in</w:t>
      </w:r>
      <w:proofErr w:type="gramEnd"/>
      <w:r>
        <w:t xml:space="preserve">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16"/>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C546C5"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C546C5"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C546C5"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85" w:name="__RefHeading__35314714"/>
      <w:bookmarkStart w:id="86" w:name="_Ref315954163"/>
      <w:bookmarkStart w:id="87" w:name="_Toc316025584"/>
      <w:bookmarkEnd w:id="85"/>
      <w:r>
        <w:t>Trend</w:t>
      </w:r>
      <w:bookmarkEnd w:id="86"/>
      <w:r w:rsidR="00961BEB">
        <w:t>s</w:t>
      </w:r>
      <w:bookmarkEnd w:id="87"/>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rsidR="0059003B">
        <w:t>4.1.3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proofErr w:type="spellStart"/>
      <w:r w:rsidR="009F53D6">
        <w:rPr>
          <w:i/>
          <w:iCs/>
        </w:rPr>
        <w:t>athresh</w:t>
      </w:r>
      <w:proofErr w:type="spellEnd"/>
      <w:r w:rsidR="009F53D6">
        <w:t xml:space="preserve"> of 0.0 and a negative slope effect with a </w:t>
      </w:r>
      <w:proofErr w:type="spellStart"/>
      <w:r w:rsidR="009F53D6">
        <w:rPr>
          <w:i/>
          <w:iCs/>
        </w:rPr>
        <w:t>dthresh</w:t>
      </w:r>
      <w:proofErr w:type="spellEnd"/>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59003B">
        <w:t>4.1.2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59003B">
        <w:t>4.5</w:t>
      </w:r>
      <w:r w:rsidR="00961BEB">
        <w:fldChar w:fldCharType="end"/>
      </w:r>
      <w:r w:rsidR="00961BEB">
        <w:t xml:space="preserve"> </w:t>
      </w:r>
      <w:r>
        <w:t>for more information about drivers.</w:t>
      </w:r>
    </w:p>
    <w:p w14:paraId="53A9CE33" w14:textId="77777777" w:rsidR="009F53D6" w:rsidRDefault="009F53D6" w:rsidP="00061797">
      <w:pPr>
        <w:pStyle w:val="Heading3"/>
      </w:pPr>
      <w:bookmarkStart w:id="88" w:name="_Toc316025585"/>
      <w:r>
        <w:lastRenderedPageBreak/>
        <w:t>Cooperation</w:t>
      </w:r>
      <w:bookmarkEnd w:id="88"/>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7"/>
      </w:r>
    </w:p>
    <w:p w14:paraId="3DAED48B" w14:textId="77777777" w:rsidR="009F53D6" w:rsidRDefault="009F53D6" w:rsidP="00B70C95">
      <w:pPr>
        <w:pStyle w:val="Heading4"/>
      </w:pPr>
      <w:bookmarkStart w:id="89" w:name="_Toc316025586"/>
      <w:r>
        <w:t>Cooperation Levels</w:t>
      </w:r>
      <w:bookmarkEnd w:id="89"/>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rsidR="0016003D">
        <w:t xml:space="preserve"> and is </w:t>
      </w:r>
      <w:proofErr w:type="gramStart"/>
      <w:r w:rsidR="0016003D">
        <w:t>denoted</w:t>
      </w:r>
      <w:r>
        <w:t xml:space="preserve">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bookmarkStart w:id="90" w:name="_Toc316025587"/>
      <w:r>
        <w:t>Composite Cooperation</w:t>
      </w:r>
      <w:bookmarkEnd w:id="90"/>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472A2BB3" w14:textId="77777777" w:rsidR="0016003D" w:rsidRDefault="0016003D" w:rsidP="0016003D"/>
    <w:p w14:paraId="3A5192A1" w14:textId="57919A8C" w:rsidR="009F53D6" w:rsidRPr="0016003D" w:rsidRDefault="00C546C5" w:rsidP="0059003B">
      <w:pPr>
        <w:ind w:left="360"/>
      </w:pPr>
      <m:oMathPara>
        <m:oMath>
          <m:sSub>
            <m:sSubPr>
              <m:ctrlPr>
                <w:rPr>
                  <w:rFonts w:ascii="Cambria Math" w:hAnsi="Cambria Math"/>
                </w:rPr>
              </m:ctrlPr>
            </m:sSubPr>
            <m:e>
              <m:r>
                <w:rPr>
                  <w:rFonts w:ascii="Cambria Math" w:hAnsi="Cambria Math"/>
                </w:rPr>
                <m:t>Ω</m:t>
              </m:r>
            </m:e>
            <m:sub>
              <m:r>
                <w:rPr>
                  <w:rFonts w:ascii="Cambria Math" w:hAnsi="Cambria Math"/>
                </w:rPr>
                <m:t>n</m:t>
              </m:r>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061797">
      <w:pPr>
        <w:pStyle w:val="Heading3"/>
      </w:pPr>
      <w:bookmarkStart w:id="91" w:name="__RefHeading__35295714"/>
      <w:bookmarkStart w:id="92" w:name="__RefNumPara__35301314"/>
      <w:bookmarkStart w:id="93" w:name="_Ref315953946"/>
      <w:bookmarkStart w:id="94" w:name="_Toc316025588"/>
      <w:bookmarkEnd w:id="91"/>
      <w:bookmarkEnd w:id="92"/>
      <w:r>
        <w:t>Drivers, Inputs, and Effects</w:t>
      </w:r>
      <w:bookmarkEnd w:id="93"/>
      <w:bookmarkEnd w:id="94"/>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59003B">
        <w:t>4.1.1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59003B">
        <w:t>4.1.2</w:t>
      </w:r>
      <w:r w:rsidR="00FF6ACC">
        <w:fldChar w:fldCharType="end"/>
      </w:r>
      <w:r w:rsidR="00FF6ACC">
        <w:t xml:space="preserve">. </w:t>
      </w:r>
      <w:r>
        <w:t xml:space="preserve"> The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proofErr w:type="spellStart"/>
      <w:r>
        <w:rPr>
          <w:i/>
          <w:iCs/>
        </w:rPr>
        <w:t>athresh</w:t>
      </w:r>
      <w:proofErr w:type="spellEnd"/>
      <w:r>
        <w:t>) and descending threshold (</w:t>
      </w:r>
      <w:proofErr w:type="spellStart"/>
      <w:r>
        <w:rPr>
          <w:i/>
          <w:iCs/>
        </w:rPr>
        <w:t>dthresh</w:t>
      </w:r>
      <w:proofErr w:type="spellEnd"/>
      <w:r>
        <w:t>) as described in Section</w:t>
      </w:r>
      <w:r w:rsidR="00FF6ACC">
        <w:t xml:space="preserve"> </w:t>
      </w:r>
      <w:r w:rsidR="00FF6ACC">
        <w:fldChar w:fldCharType="begin"/>
      </w:r>
      <w:r w:rsidR="00FF6ACC">
        <w:instrText xml:space="preserve"> REF _Ref315956292 \r \h </w:instrText>
      </w:r>
      <w:r w:rsidR="00FF6ACC">
        <w:fldChar w:fldCharType="separate"/>
      </w:r>
      <w:r w:rsidR="0059003B">
        <w:t>4.1.3</w:t>
      </w:r>
      <w:r w:rsidR="00FF6ACC">
        <w:fldChar w:fldCharType="end"/>
      </w:r>
      <w:r>
        <w:t xml:space="preserve">.  If not specified, these thresholds default to the minimum and maximum of the curve's range, i.e., the default </w:t>
      </w:r>
      <w:proofErr w:type="spellStart"/>
      <w:r>
        <w:rPr>
          <w:i/>
          <w:iCs/>
        </w:rPr>
        <w:t>athresh</w:t>
      </w:r>
      <w:proofErr w:type="spellEnd"/>
      <w:r>
        <w:t xml:space="preserve"> and </w:t>
      </w:r>
      <w:proofErr w:type="spellStart"/>
      <w:r>
        <w:rPr>
          <w:i/>
          <w:iCs/>
        </w:rPr>
        <w:t>dthresh</w:t>
      </w:r>
      <w:proofErr w:type="spellEnd"/>
      <w:r>
        <w:t xml:space="preserve"> for satisfaction inputs are +100.0 and -100.0.  Each effect engendered by the input inherits the input's thresholds.  This, incidentally, is why both thresholds are required.  An </w:t>
      </w:r>
      <w:proofErr w:type="spellStart"/>
      <w:r>
        <w:rPr>
          <w:i/>
          <w:iCs/>
        </w:rPr>
        <w:t>athresh</w:t>
      </w:r>
      <w:proofErr w:type="spellEnd"/>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bookmarkStart w:id="95" w:name="_Toc316025589"/>
      <w:r>
        <w:t>Neighborhood Proximities</w:t>
      </w:r>
      <w:bookmarkEnd w:id="95"/>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xml:space="preserve">, and on the nature of the driver.  For example, combat in a neighborhood will likely concern residents in nearby neighborhoods, and might even concern residents in </w:t>
      </w:r>
      <w:proofErr w:type="spellStart"/>
      <w:r>
        <w:t>far away</w:t>
      </w:r>
      <w:proofErr w:type="spellEnd"/>
      <w:r>
        <w:t xml:space="preserve">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proofErr w:type="gramStart"/>
            <w:r>
              <w:rPr>
                <w:i/>
                <w:iCs/>
              </w:rPr>
              <w:t>n</w:t>
            </w:r>
            <w:proofErr w:type="gramEnd"/>
            <w:r>
              <w:t xml:space="preserve"> is near </w:t>
            </w:r>
            <w:r>
              <w:rPr>
                <w:i/>
                <w:iCs/>
              </w:rPr>
              <w:t>m</w:t>
            </w:r>
            <w:r>
              <w:t>; indirect effects are common.</w:t>
            </w:r>
          </w:p>
        </w:tc>
      </w:tr>
      <w:tr w:rsidR="009F53D6" w14:paraId="6F64CF01"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proofErr w:type="gramStart"/>
            <w:r>
              <w:rPr>
                <w:i/>
                <w:iCs/>
              </w:rPr>
              <w:t>n</w:t>
            </w:r>
            <w:proofErr w:type="gramEnd"/>
            <w:r>
              <w:t xml:space="preserve"> is far from </w:t>
            </w:r>
            <w:r>
              <w:rPr>
                <w:i/>
                <w:iCs/>
              </w:rPr>
              <w:t>m</w:t>
            </w:r>
            <w:r>
              <w:t>; indirect effects are rare.</w:t>
            </w:r>
          </w:p>
        </w:tc>
      </w:tr>
      <w:tr w:rsidR="009F53D6" w14:paraId="02E98358"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proofErr w:type="gramStart"/>
            <w:r>
              <w:rPr>
                <w:i/>
                <w:iCs/>
              </w:rPr>
              <w:t>n</w:t>
            </w:r>
            <w:proofErr w:type="gramEnd"/>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C546C5"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bookmarkStart w:id="96" w:name="_Toc316025590"/>
      <w:r>
        <w:lastRenderedPageBreak/>
        <w:t>Proximity Limits</w:t>
      </w:r>
      <w:bookmarkEnd w:id="96"/>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8"/>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bookmarkStart w:id="97" w:name="_Toc316025591"/>
      <w:r>
        <w:t>Neighborhood Effects Delay</w:t>
      </w:r>
      <w:bookmarkEnd w:id="97"/>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delay</m:t>
            </m:r>
          </m:e>
          <m:sub>
            <m:r>
              <w:rPr>
                <w:rFonts w:ascii="Cambria Math" w:hAnsi="Cambria Math"/>
              </w:rPr>
              <m:t>fg</m:t>
            </m:r>
          </m:sub>
        </m:sSub>
      </m:oMath>
      <w:r w:rsidR="00500C5E">
        <w:t xml:space="preserve"> </w:t>
      </w:r>
      <w:r>
        <w:t xml:space="preserve">as the delay between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bookmarkStart w:id="98" w:name="_Toc316025592"/>
      <w:r>
        <w:t>Satisfaction Influence</w:t>
      </w:r>
      <w:bookmarkEnd w:id="98"/>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71C47B1C"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w:t>
      </w:r>
      <w:proofErr w:type="gramStart"/>
      <w:r>
        <w:t xml:space="preserve">equal </w:t>
      </w:r>
      <w:proofErr w:type="gramEnd"/>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w:t>
      </w:r>
      <w:r w:rsidR="0059003B">
        <w:t xml:space="preserve"> </w:t>
      </w:r>
      <w:r w:rsidR="0059003B">
        <w:fldChar w:fldCharType="begin"/>
      </w:r>
      <w:r w:rsidR="0059003B">
        <w:instrText xml:space="preserve"> REF _Ref316025957 \r \h </w:instrText>
      </w:r>
      <w:r w:rsidR="0059003B">
        <w:fldChar w:fldCharType="separate"/>
      </w:r>
      <w:r w:rsidR="0059003B">
        <w:t>3</w:t>
      </w:r>
      <w:r w:rsidR="0059003B">
        <w:fldChar w:fldCharType="end"/>
      </w:r>
      <w:r w:rsidR="004C5E5B">
        <w:t>).</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follows:</w:t>
      </w:r>
    </w:p>
    <w:p w14:paraId="4CFB2B83" w14:textId="77777777" w:rsidR="004C5E5B" w:rsidRDefault="004C5E5B" w:rsidP="004C5E5B"/>
    <w:p w14:paraId="2DFC8E20" w14:textId="5AC115EF" w:rsidR="009F53D6" w:rsidRPr="004C5E5B" w:rsidRDefault="00C546C5"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w:t>
      </w:r>
      <w:proofErr w:type="gramStart"/>
      <w:r>
        <w:t xml:space="preserve">magnitude </w:t>
      </w:r>
      <w:proofErr w:type="gramEnd"/>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r>
          <w:rPr>
            <w:rFonts w:ascii="Cambria Math" w:hAnsi="Cambria Math"/>
          </w:rPr>
          <m:t>M</m:t>
        </m:r>
      </m:oMath>
      <w:r>
        <w:t>.  This ensures that the indirect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59003B">
        <w:t>4.5.6</w:t>
      </w:r>
      <w:r w:rsidR="004C5E5B">
        <w:fldChar w:fldCharType="end"/>
      </w:r>
      <w:r>
        <w:t>.</w:t>
      </w:r>
    </w:p>
    <w:p w14:paraId="5393BFFA" w14:textId="77777777" w:rsidR="009F53D6" w:rsidRDefault="009F53D6" w:rsidP="00B70C95">
      <w:pPr>
        <w:pStyle w:val="Heading4"/>
      </w:pPr>
      <w:bookmarkStart w:id="99" w:name="_Toc316025593"/>
      <w:r>
        <w:t>Cooperation Influence</w:t>
      </w:r>
      <w:bookmarkEnd w:id="99"/>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proofErr w:type="gramStart"/>
      <w:r>
        <w:t>This results</w:t>
      </w:r>
      <w:proofErr w:type="gramEnd"/>
      <w:r>
        <w:t xml:space="preserve">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t>
      </w:r>
      <w:proofErr w:type="gramStart"/>
      <w:r>
        <w:t xml:space="preserve">when </w:t>
      </w:r>
      <w:proofErr w:type="gramEnd"/>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9"/>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0"/>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100" w:name="__RefHeading__33451605"/>
      <w:bookmarkStart w:id="101" w:name="_Ref315957410"/>
      <w:bookmarkStart w:id="102" w:name="_Toc316025594"/>
      <w:bookmarkEnd w:id="100"/>
      <w:r>
        <w:t>Here, Near, and Far Factors</w:t>
      </w:r>
      <w:bookmarkEnd w:id="101"/>
      <w:bookmarkEnd w:id="102"/>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0BE7A08A" w14:textId="295EB3B0" w:rsidR="009F53D6" w:rsidRDefault="004C5E5B" w:rsidP="00B70C95">
      <w:pPr>
        <w:pStyle w:val="Heading4"/>
      </w:pPr>
      <w:bookmarkStart w:id="103" w:name="__RefHeading__31183108"/>
      <w:bookmarkStart w:id="104" w:name="_Toc316025595"/>
      <w:bookmarkEnd w:id="103"/>
      <w:r>
        <w:t>Computing Spread</w:t>
      </w:r>
      <w:bookmarkEnd w:id="104"/>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59003B">
        <w:t>4.1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proofErr w:type="spellStart"/>
      <w:r>
        <w:rPr>
          <w:i/>
          <w:iCs/>
        </w:rPr>
        <w:t>i</w:t>
      </w:r>
      <w:proofErr w:type="spellEnd"/>
      <w:r>
        <w:t xml:space="preserve"> to civilian group </w:t>
      </w:r>
      <w:r>
        <w:rPr>
          <w:i/>
          <w:iCs/>
        </w:rPr>
        <w:t>g</w:t>
      </w:r>
      <w:r>
        <w:t xml:space="preserve"> will have magnitude</w:t>
      </w:r>
    </w:p>
    <w:p w14:paraId="675D7563" w14:textId="4E965815" w:rsidR="009F53D6" w:rsidRDefault="00C546C5"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w:t>
      </w:r>
      <w:proofErr w:type="gramStart"/>
      <w:r>
        <w:t xml:space="preserve">by </w:t>
      </w:r>
      <w:proofErr w:type="gramEnd"/>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thus, if the dire</w:t>
      </w:r>
      <w:proofErr w:type="spellStart"/>
      <w:r>
        <w:t>ct</w:t>
      </w:r>
      <w:proofErr w:type="spellEnd"/>
      <w:r>
        <w:t xml:space="preserve">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indirect effects will have start and end time</w:t>
      </w:r>
    </w:p>
    <w:p w14:paraId="66EDA72B" w14:textId="77777777" w:rsidR="004C5E5B" w:rsidRDefault="004C5E5B" w:rsidP="004C5E5B"/>
    <w:p w14:paraId="6C387CBA" w14:textId="46330E96" w:rsidR="009F53D6" w:rsidRPr="004C5E5B" w:rsidRDefault="00C546C5"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proofErr w:type="spellStart"/>
      <w:r>
        <w:rPr>
          <w:i/>
          <w:iCs/>
        </w:rPr>
        <w:t>i</w:t>
      </w:r>
      <w:proofErr w:type="spellEnd"/>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C546C5"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59003B">
        <w:t>4.1.2.2</w:t>
      </w:r>
      <w:r w:rsidR="004C5E5B">
        <w:fldChar w:fldCharType="end"/>
      </w:r>
      <w:r>
        <w:t>.</w:t>
      </w:r>
    </w:p>
    <w:p w14:paraId="4D07D9BE" w14:textId="77777777" w:rsidR="009F53D6" w:rsidRDefault="009F53D6" w:rsidP="00061797">
      <w:pPr>
        <w:pStyle w:val="Heading3"/>
      </w:pPr>
      <w:bookmarkStart w:id="105" w:name="_Toc316025596"/>
      <w:r>
        <w:t>Dynamic Civilian Groups</w:t>
      </w:r>
      <w:bookmarkEnd w:id="105"/>
    </w:p>
    <w:p w14:paraId="41391DAC" w14:textId="77777777" w:rsidR="009F53D6" w:rsidRDefault="009F53D6" w:rsidP="004C5E5B">
      <w:r>
        <w:t xml:space="preserve">In versions of GRAM prior to Mars 1.39, civilian groups resided in neighborhoods and did not move.  In the real world, and especially in war zones, mass migration is common.  Due to war, catastrophes, or simply a nomadic lifestyle, populations move and shift, and GRAM </w:t>
      </w:r>
      <w:proofErr w:type="gramStart"/>
      <w:r>
        <w:t>needs</w:t>
      </w:r>
      <w:proofErr w:type="gramEnd"/>
      <w:r>
        <w:t xml:space="preserve">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bookmarkStart w:id="106" w:name="_Toc316025597"/>
      <w:r>
        <w:t>Use Cases</w:t>
      </w:r>
      <w:bookmarkEnd w:id="106"/>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A0056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A0056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A0056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A0056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A0056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A0056D">
      <w:pPr>
        <w:pStyle w:val="ListParagraph"/>
        <w:numPr>
          <w:ilvl w:val="0"/>
          <w:numId w:val="20"/>
        </w:numPr>
      </w:pPr>
      <w:r>
        <w:t>First-</w:t>
      </w:r>
      <w:r w:rsidR="00CA2D27">
        <w:t>w</w:t>
      </w:r>
      <w:r>
        <w:t xml:space="preserve">ave/second-wave friction, i.e., members of group </w:t>
      </w:r>
      <w:proofErr w:type="gramStart"/>
      <w:r>
        <w:t>A</w:t>
      </w:r>
      <w:proofErr w:type="gramEnd"/>
      <w:r>
        <w:t xml:space="preserve">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bookmarkStart w:id="107" w:name="_Toc316025598"/>
      <w:r>
        <w:t>Dynamic Operations</w:t>
      </w:r>
      <w:bookmarkEnd w:id="107"/>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proofErr w:type="gramStart"/>
      <w:r>
        <w:rPr>
          <w:b/>
          <w:bCs/>
        </w:rPr>
        <w:t>Group Relationships.</w:t>
      </w:r>
      <w:proofErr w:type="gramEnd"/>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proofErr w:type="gramStart"/>
      <w:r>
        <w:rPr>
          <w:b/>
          <w:bCs/>
        </w:rPr>
        <w:t>Attitude Levels.</w:t>
      </w:r>
      <w:proofErr w:type="gramEnd"/>
      <w:r>
        <w:t xml:space="preserve">  How does the change affect the group's satisfaction and cooperation </w:t>
      </w:r>
      <w:proofErr w:type="gramStart"/>
      <w:r>
        <w:t>levels.</w:t>
      </w:r>
      <w:proofErr w:type="gramEnd"/>
    </w:p>
    <w:p w14:paraId="52B3EBB9" w14:textId="77777777" w:rsidR="00CA2D27" w:rsidRDefault="00CA2D27" w:rsidP="00CA2D27">
      <w:pPr>
        <w:rPr>
          <w:b/>
          <w:bCs/>
        </w:rPr>
      </w:pPr>
    </w:p>
    <w:p w14:paraId="2BFA359D" w14:textId="69A0C946" w:rsidR="009F53D6" w:rsidRDefault="009F53D6" w:rsidP="00CA2D27">
      <w:proofErr w:type="gramStart"/>
      <w:r>
        <w:rPr>
          <w:b/>
          <w:bCs/>
        </w:rPr>
        <w:t>Pending Attitude Effects.</w:t>
      </w:r>
      <w:proofErr w:type="gramEnd"/>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proofErr w:type="gramStart"/>
      <w:r>
        <w:rPr>
          <w:b/>
          <w:bCs/>
        </w:rPr>
        <w:t>History.</w:t>
      </w:r>
      <w:proofErr w:type="gramEnd"/>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proofErr w:type="gramStart"/>
      <w:r>
        <w:rPr>
          <w:b/>
          <w:bCs/>
        </w:rPr>
        <w:t>Existing Drivers.</w:t>
      </w:r>
      <w:proofErr w:type="gramEnd"/>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proofErr w:type="gramStart"/>
      <w:r>
        <w:rPr>
          <w:b/>
          <w:bCs/>
        </w:rPr>
        <w:t>The Change as a Driver.</w:t>
      </w:r>
      <w:proofErr w:type="gramEnd"/>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bookmarkStart w:id="108" w:name="_Toc316025599"/>
      <w:r>
        <w:t xml:space="preserve">Moving </w:t>
      </w:r>
      <w:r w:rsidR="00CA2D27">
        <w:t>a</w:t>
      </w:r>
      <w:r>
        <w:t xml:space="preserve"> Group</w:t>
      </w:r>
      <w:bookmarkEnd w:id="108"/>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5BC063BE"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bookmarkStart w:id="109" w:name="_Toc316025600"/>
      <w:r>
        <w:t>Splitting a Group</w:t>
      </w:r>
      <w:bookmarkEnd w:id="109"/>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w:t>
      </w:r>
      <w:proofErr w:type="spellStart"/>
      <w:r w:rsidR="00CA2D27">
        <w:t>of</w:t>
      </w:r>
      <w:r>
        <w:t xml:space="preserve"> </w:t>
      </w:r>
      <w:r>
        <w:rPr>
          <w:i/>
          <w:iCs/>
        </w:rPr>
        <w:t>f</w:t>
      </w:r>
      <w:proofErr w:type="spellEnd"/>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4C0DDD6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bookmarkStart w:id="110" w:name="_Toc316025601"/>
      <w:r>
        <w:t xml:space="preserve">Transfer Population </w:t>
      </w:r>
      <w:r w:rsidR="00CA2D27">
        <w:t>b</w:t>
      </w:r>
      <w:r>
        <w:t>etween Groups</w:t>
      </w:r>
      <w:bookmarkEnd w:id="110"/>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21"/>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6E71DB" w:rsidRDefault="009F53D6" w:rsidP="00731F11">
            <w:pPr>
              <w:pStyle w:val="TableContents"/>
              <w:rPr>
                <w:rFonts w:asciiTheme="minorHAnsi" w:hAnsiTheme="minorHAnsi"/>
              </w:rPr>
            </w:pPr>
            <w:r w:rsidRPr="006E71DB">
              <w:rPr>
                <w:rFonts w:asciiTheme="minorHAnsi" w:hAnsiTheme="minorHAnsi"/>
              </w:rPr>
              <w:t>Are unaffected.</w:t>
            </w:r>
          </w:p>
        </w:tc>
      </w:tr>
      <w:tr w:rsidR="009F53D6" w14:paraId="6F3B39A9"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e'</w:t>
            </w:r>
            <w:r w:rsidRPr="006E71DB">
              <w:rPr>
                <w:rFonts w:asciiTheme="minorHAnsi" w:hAnsiTheme="minorHAnsi"/>
              </w:rPr>
              <w:t>s attitudes are unchanged.</w:t>
            </w:r>
          </w:p>
          <w:p w14:paraId="7A1ABFC1"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f</w:t>
            </w:r>
            <w:r w:rsidRPr="006E71DB">
              <w:rPr>
                <w:rFonts w:asciiTheme="minorHAnsi" w:hAnsiTheme="minorHAnsi"/>
                <w:i/>
              </w:rPr>
              <w:t>'</w:t>
            </w:r>
            <w:r w:rsidRPr="006E71DB">
              <w:rPr>
                <w:rFonts w:asciiTheme="minorHAnsi" w:hAnsiTheme="minorHAnsi"/>
              </w:rPr>
              <w:t xml:space="preserve">s attitudes are the average of </w:t>
            </w:r>
            <w:r w:rsidRPr="006E71DB">
              <w:rPr>
                <w:rFonts w:asciiTheme="minorHAnsi" w:hAnsiTheme="minorHAnsi"/>
                <w:i/>
              </w:rPr>
              <w:t>e</w:t>
            </w:r>
            <w:r w:rsidRPr="006E71DB">
              <w:rPr>
                <w:rFonts w:asciiTheme="minorHAnsi" w:hAnsiTheme="minorHAnsi"/>
                <w:i/>
                <w:iCs/>
              </w:rPr>
              <w:t>'</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before the population shift, weighted by the proportions of </w:t>
            </w:r>
            <w:r w:rsidRPr="006E71DB">
              <w:rPr>
                <w:rFonts w:asciiTheme="minorHAnsi" w:hAnsiTheme="minorHAnsi"/>
                <w:i/>
                <w:iCs/>
              </w:rPr>
              <w:t>e'</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personnel in </w:t>
            </w:r>
            <w:r w:rsidRPr="006E71DB">
              <w:rPr>
                <w:rFonts w:asciiTheme="minorHAnsi" w:hAnsiTheme="minorHAnsi"/>
                <w:i/>
                <w:iCs/>
              </w:rPr>
              <w:t>f</w:t>
            </w:r>
            <w:r w:rsidRPr="006E71DB">
              <w:rPr>
                <w:rFonts w:asciiTheme="minorHAnsi" w:hAnsiTheme="minorHAnsi"/>
              </w:rPr>
              <w:t xml:space="preserve"> after the shift.</w:t>
            </w:r>
          </w:p>
        </w:tc>
      </w:tr>
      <w:tr w:rsidR="009F53D6" w14:paraId="77A3CBC6"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6E71DB" w:rsidRDefault="009F53D6" w:rsidP="00731F11">
            <w:pPr>
              <w:pStyle w:val="TableContents"/>
              <w:rPr>
                <w:rFonts w:asciiTheme="minorHAnsi" w:hAnsiTheme="minorHAnsi"/>
              </w:rPr>
            </w:pPr>
            <w:r w:rsidRPr="006E71DB">
              <w:rPr>
                <w:rFonts w:asciiTheme="minorHAnsi" w:hAnsiTheme="minorHAnsi"/>
              </w:rPr>
              <w:t xml:space="preserve">Do not copy the parent's pending attitude effects.  See </w:t>
            </w:r>
            <w:r w:rsidR="00CA2D27" w:rsidRPr="006E71DB">
              <w:rPr>
                <w:rFonts w:asciiTheme="minorHAnsi" w:hAnsiTheme="minorHAnsi"/>
              </w:rPr>
              <w:t xml:space="preserve">Section </w:t>
            </w:r>
            <w:r w:rsidR="00CA2D27" w:rsidRPr="006E71DB">
              <w:rPr>
                <w:rFonts w:asciiTheme="minorHAnsi" w:hAnsiTheme="minorHAnsi"/>
              </w:rPr>
              <w:fldChar w:fldCharType="begin"/>
            </w:r>
            <w:r w:rsidR="00CA2D27" w:rsidRPr="006E71DB">
              <w:rPr>
                <w:rFonts w:asciiTheme="minorHAnsi" w:hAnsiTheme="minorHAnsi"/>
              </w:rPr>
              <w:instrText xml:space="preserve"> REF _Ref315958003 \r \h </w:instrText>
            </w:r>
            <w:r w:rsidR="00FB28E6" w:rsidRPr="006E71DB">
              <w:rPr>
                <w:rFonts w:asciiTheme="minorHAnsi" w:hAnsiTheme="minorHAnsi"/>
              </w:rPr>
              <w:instrText xml:space="preserve"> \* MERGEFORMAT </w:instrText>
            </w:r>
            <w:r w:rsidR="00CA2D27" w:rsidRPr="006E71DB">
              <w:rPr>
                <w:rFonts w:asciiTheme="minorHAnsi" w:hAnsiTheme="minorHAnsi"/>
              </w:rPr>
            </w:r>
            <w:r w:rsidR="00CA2D27" w:rsidRPr="006E71DB">
              <w:rPr>
                <w:rFonts w:asciiTheme="minorHAnsi" w:hAnsiTheme="minorHAnsi"/>
              </w:rPr>
              <w:fldChar w:fldCharType="separate"/>
            </w:r>
            <w:r w:rsidR="00256855" w:rsidRPr="006E71DB">
              <w:rPr>
                <w:rFonts w:asciiTheme="minorHAnsi" w:hAnsiTheme="minorHAnsi"/>
              </w:rPr>
              <w:t>4.6.6</w:t>
            </w:r>
            <w:r w:rsidR="00CA2D27" w:rsidRPr="006E71DB">
              <w:rPr>
                <w:rFonts w:asciiTheme="minorHAnsi" w:hAnsiTheme="minorHAnsi"/>
              </w:rPr>
              <w:fldChar w:fldCharType="end"/>
            </w:r>
            <w:r w:rsidRPr="006E71DB">
              <w:rPr>
                <w:rFonts w:asciiTheme="minorHAnsi" w:hAnsiTheme="minorHAnsi"/>
              </w:rPr>
              <w:t>.</w:t>
            </w:r>
          </w:p>
        </w:tc>
      </w:tr>
      <w:tr w:rsidR="009F53D6" w14:paraId="2963E0F1"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6E71DB" w:rsidRDefault="009F53D6" w:rsidP="00731F11">
            <w:pPr>
              <w:pStyle w:val="TableContents"/>
              <w:rPr>
                <w:rFonts w:asciiTheme="minorHAnsi" w:hAnsiTheme="minorHAnsi"/>
              </w:rPr>
            </w:pPr>
            <w:r w:rsidRPr="006E71DB">
              <w:rPr>
                <w:rFonts w:asciiTheme="minorHAnsi" w:hAnsiTheme="minorHAnsi"/>
              </w:rPr>
              <w:t>Each group retains its history.</w:t>
            </w:r>
          </w:p>
        </w:tc>
      </w:tr>
      <w:tr w:rsidR="009F53D6" w14:paraId="23E3D2E4"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6E71DB" w:rsidRDefault="009F53D6" w:rsidP="00731F11">
            <w:pPr>
              <w:pStyle w:val="TableContents"/>
              <w:rPr>
                <w:rFonts w:asciiTheme="minorHAnsi" w:hAnsiTheme="minorHAnsi"/>
              </w:rPr>
            </w:pPr>
          </w:p>
          <w:p w14:paraId="0B96666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dead before the shift, then existing drivers need to be applied to </w:t>
            </w:r>
            <w:r w:rsidRPr="006E71DB">
              <w:rPr>
                <w:rFonts w:asciiTheme="minorHAnsi" w:hAnsiTheme="minorHAnsi"/>
                <w:i/>
                <w:iCs/>
              </w:rPr>
              <w:t>f</w:t>
            </w:r>
            <w:r w:rsidRPr="006E71DB">
              <w:rPr>
                <w:rFonts w:asciiTheme="minorHAnsi" w:hAnsiTheme="minorHAnsi"/>
              </w:rPr>
              <w:t xml:space="preserve"> as though it were a new group.</w:t>
            </w:r>
          </w:p>
        </w:tc>
      </w:tr>
      <w:tr w:rsidR="009F53D6" w14:paraId="6B0C6E87"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the shift itself is due to a driver, the application must apply the driver to </w:t>
            </w:r>
            <w:proofErr w:type="gramStart"/>
            <w:r w:rsidRPr="006E71DB">
              <w:rPr>
                <w:rFonts w:asciiTheme="minorHAnsi" w:hAnsiTheme="minorHAnsi"/>
              </w:rPr>
              <w:t>groups</w:t>
            </w:r>
            <w:proofErr w:type="gramEnd"/>
            <w:r w:rsidRPr="006E71DB">
              <w:rPr>
                <w:rFonts w:asciiTheme="minorHAnsi" w:hAnsiTheme="minorHAnsi"/>
              </w:rPr>
              <w:t xml:space="preserve"> </w:t>
            </w:r>
            <w:r w:rsidRPr="006E71DB">
              <w:rPr>
                <w:rFonts w:asciiTheme="minorHAnsi" w:hAnsiTheme="minorHAnsi"/>
                <w:i/>
                <w:iCs/>
              </w:rPr>
              <w:t>e</w:t>
            </w:r>
            <w:r w:rsidRPr="006E71DB">
              <w:rPr>
                <w:rFonts w:asciiTheme="minorHAnsi" w:hAnsiTheme="minorHAnsi"/>
              </w:rPr>
              <w:t xml:space="preserve"> and </w:t>
            </w:r>
            <w:r w:rsidRPr="006E71DB">
              <w:rPr>
                <w:rFonts w:asciiTheme="minorHAnsi" w:hAnsiTheme="minorHAnsi"/>
                <w:i/>
                <w:iCs/>
              </w:rPr>
              <w:t>f</w:t>
            </w:r>
            <w:r w:rsidRPr="006E71DB">
              <w:rPr>
                <w:rFonts w:asciiTheme="minorHAnsi" w:hAnsiTheme="minorHAnsi"/>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111" w:name="__RefHeading__3794_288785489"/>
      <w:bookmarkStart w:id="112" w:name="_Ref315958003"/>
      <w:bookmarkStart w:id="113" w:name="_Toc316025602"/>
      <w:bookmarkEnd w:id="111"/>
      <w:r>
        <w:t>Pending Attitude Effects</w:t>
      </w:r>
      <w:bookmarkEnd w:id="112"/>
      <w:bookmarkEnd w:id="113"/>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22"/>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bookmarkStart w:id="114" w:name="_Toc316025603"/>
      <w:r>
        <w:t>Dead Groups and Neighborhoods</w:t>
      </w:r>
      <w:bookmarkEnd w:id="114"/>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A0056D">
      <w:pPr>
        <w:pStyle w:val="ListParagraph"/>
        <w:numPr>
          <w:ilvl w:val="0"/>
          <w:numId w:val="20"/>
        </w:numPr>
      </w:pPr>
      <w:r>
        <w:t xml:space="preserve">A group with 0 </w:t>
      </w:r>
      <w:proofErr w:type="gramStart"/>
      <w:r>
        <w:t>population</w:t>
      </w:r>
      <w:proofErr w:type="gramEnd"/>
      <w:r>
        <w:t xml:space="preserve">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A0056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A0056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A0056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A0056D">
      <w:pPr>
        <w:pStyle w:val="ListParagraph"/>
        <w:numPr>
          <w:ilvl w:val="0"/>
          <w:numId w:val="20"/>
        </w:numPr>
      </w:pPr>
      <w:r>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A0056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A0056D">
      <w:pPr>
        <w:pStyle w:val="ListParagraph"/>
        <w:numPr>
          <w:ilvl w:val="0"/>
          <w:numId w:val="21"/>
        </w:numPr>
      </w:pPr>
      <w:r>
        <w:t>The cooperation of a zero-population neighborhood with any force group is also defined to be 0.</w:t>
      </w:r>
    </w:p>
    <w:p w14:paraId="6C1695AE" w14:textId="77777777" w:rsidR="009F53D6" w:rsidRDefault="009F53D6" w:rsidP="00061797">
      <w:pPr>
        <w:pStyle w:val="Heading3"/>
      </w:pPr>
      <w:bookmarkStart w:id="115" w:name="_Toc316025604"/>
      <w:r>
        <w:t>History</w:t>
      </w:r>
      <w:bookmarkEnd w:id="115"/>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256855">
        <w:t>4.1.5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Default="00930F1E" w:rsidP="0000490B"/>
    <w:p w14:paraId="2AAE3C0F" w14:textId="77777777" w:rsidR="00615C8B" w:rsidRDefault="00615C8B" w:rsidP="000D7E24">
      <w:pPr>
        <w:pStyle w:val="Heading2"/>
      </w:pPr>
      <w:bookmarkStart w:id="116" w:name="_Toc316025605"/>
      <w:r>
        <w:lastRenderedPageBreak/>
        <w:t>Relationship Multiplier Functions</w:t>
      </w:r>
      <w:bookmarkEnd w:id="116"/>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7" w:name="_Toc316025606"/>
      <w:r>
        <w:t>Nominal Relationships</w:t>
      </w:r>
      <w:bookmarkEnd w:id="117"/>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3"/>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4"/>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8" w:name="_Toc316025607"/>
      <w:r>
        <w:lastRenderedPageBreak/>
        <w:t>Specific Relationship Multiplier Functions</w:t>
      </w:r>
      <w:bookmarkEnd w:id="118"/>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9"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9"/>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20" w:name="_Toc316025608"/>
      <w:r>
        <w:lastRenderedPageBreak/>
        <w:t>Miscellaneous Models and Algorithms</w:t>
      </w:r>
      <w:bookmarkEnd w:id="120"/>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21" w:name="_Toc316025609"/>
      <w:r>
        <w:t>Z-Curve Functions</w:t>
      </w:r>
      <w:bookmarkEnd w:id="121"/>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22" w:name="_Toc316025610"/>
      <w:r>
        <w:t>Poisson Processes</w:t>
      </w:r>
      <w:bookmarkEnd w:id="122"/>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C546C5"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3" w:name="_Toc316025611"/>
      <w:r>
        <w:lastRenderedPageBreak/>
        <w:t>Selecting a Random Location in a Neighborhood</w:t>
      </w:r>
      <w:bookmarkEnd w:id="123"/>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69BF3043" w:rsidR="0085266B" w:rsidRDefault="00D9622B" w:rsidP="00D9622B">
      <w:pPr>
        <w:pStyle w:val="Heading1"/>
      </w:pPr>
      <w:bookmarkStart w:id="124" w:name="_Toc316025612"/>
      <w:r>
        <w:lastRenderedPageBreak/>
        <w:t>Appendices</w:t>
      </w:r>
      <w:bookmarkEnd w:id="124"/>
    </w:p>
    <w:p w14:paraId="5C8BC241" w14:textId="77777777" w:rsidR="00D9622B" w:rsidRDefault="00D9622B" w:rsidP="00D9622B"/>
    <w:p w14:paraId="78A80DB4" w14:textId="2CCC88BB" w:rsidR="00D9622B" w:rsidRDefault="00D9622B" w:rsidP="00D9622B">
      <w:pPr>
        <w:pStyle w:val="Heading2"/>
        <w:numPr>
          <w:ilvl w:val="1"/>
          <w:numId w:val="25"/>
        </w:numPr>
      </w:pPr>
      <w:bookmarkStart w:id="125" w:name="_Toc316025613"/>
      <w:r>
        <w:lastRenderedPageBreak/>
        <w:t>Acronyms</w:t>
      </w:r>
      <w:bookmarkEnd w:id="125"/>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C35C4" w14:textId="77777777" w:rsidR="002E0D8E" w:rsidRDefault="002E0D8E">
      <w:r>
        <w:separator/>
      </w:r>
    </w:p>
    <w:p w14:paraId="23575A6D" w14:textId="77777777" w:rsidR="002E0D8E" w:rsidRDefault="002E0D8E"/>
    <w:p w14:paraId="6934C03E" w14:textId="77777777" w:rsidR="002E0D8E" w:rsidRDefault="002E0D8E" w:rsidP="00D7666B"/>
  </w:endnote>
  <w:endnote w:type="continuationSeparator" w:id="0">
    <w:p w14:paraId="09800040" w14:textId="77777777" w:rsidR="002E0D8E" w:rsidRDefault="002E0D8E">
      <w:r>
        <w:continuationSeparator/>
      </w:r>
    </w:p>
    <w:p w14:paraId="0E9658F7" w14:textId="77777777" w:rsidR="002E0D8E" w:rsidRDefault="002E0D8E"/>
    <w:p w14:paraId="38DFBAAC" w14:textId="77777777" w:rsidR="002E0D8E" w:rsidRDefault="002E0D8E"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C546C5" w:rsidRDefault="00C546C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861DBE">
      <w:rPr>
        <w:rStyle w:val="PageNumber"/>
        <w:noProof/>
      </w:rPr>
      <w:t>35</w:t>
    </w:r>
    <w:r>
      <w:rPr>
        <w:rStyle w:val="PageNumber"/>
      </w:rPr>
      <w:fldChar w:fldCharType="end"/>
    </w:r>
  </w:p>
  <w:p w14:paraId="2AA40724" w14:textId="77777777" w:rsidR="00C546C5" w:rsidRDefault="00C546C5"/>
  <w:p w14:paraId="543EF6AC" w14:textId="77777777" w:rsidR="00C546C5" w:rsidRDefault="00C546C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E154F" w14:textId="77777777" w:rsidR="002E0D8E" w:rsidRDefault="002E0D8E">
      <w:r>
        <w:separator/>
      </w:r>
    </w:p>
    <w:p w14:paraId="4E042DA6" w14:textId="77777777" w:rsidR="002E0D8E" w:rsidRDefault="002E0D8E"/>
    <w:p w14:paraId="11580AC1" w14:textId="77777777" w:rsidR="002E0D8E" w:rsidRDefault="002E0D8E" w:rsidP="00D7666B"/>
  </w:footnote>
  <w:footnote w:type="continuationSeparator" w:id="0">
    <w:p w14:paraId="3CEA922C" w14:textId="77777777" w:rsidR="002E0D8E" w:rsidRDefault="002E0D8E">
      <w:r>
        <w:continuationSeparator/>
      </w:r>
    </w:p>
    <w:p w14:paraId="0DF66CB1" w14:textId="77777777" w:rsidR="002E0D8E" w:rsidRDefault="002E0D8E"/>
    <w:p w14:paraId="41B47973" w14:textId="77777777" w:rsidR="002E0D8E" w:rsidRDefault="002E0D8E" w:rsidP="00D7666B"/>
  </w:footnote>
  <w:footnote w:id="1">
    <w:p w14:paraId="06F34C82" w14:textId="05916F84" w:rsidR="00C546C5" w:rsidRDefault="00C546C5"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C546C5" w:rsidRDefault="00C546C5">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C546C5" w:rsidRDefault="00C546C5">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C546C5" w:rsidRPr="00C02A41" w:rsidRDefault="00C546C5"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C546C5" w:rsidRDefault="00C546C5">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C546C5" w:rsidRDefault="00C546C5"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C546C5" w:rsidRDefault="00C546C5"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C546C5" w:rsidRDefault="00C546C5"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C546C5" w:rsidRDefault="00C546C5"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4078ED0A" w14:textId="77777777" w:rsidR="00C546C5" w:rsidRDefault="00C546C5"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w:t>
      </w:r>
      <w:proofErr w:type="gramStart"/>
      <w:r>
        <w:rPr>
          <w:rFonts w:cs="Times New Roman"/>
          <w:sz w:val="24"/>
          <w:szCs w:val="24"/>
          <w:lang w:bidi="en-US"/>
        </w:rPr>
        <w:t xml:space="preserve">Defined in the model parameter database as </w:t>
      </w:r>
      <w:proofErr w:type="spellStart"/>
      <w:r w:rsidRPr="006E47FC">
        <w:rPr>
          <w:rFonts w:ascii="Courier New" w:eastAsia="Courier" w:hAnsi="Courier New" w:cs="Courier New"/>
          <w:sz w:val="24"/>
          <w:szCs w:val="24"/>
          <w:lang w:bidi="en-US"/>
        </w:rPr>
        <w:t>gram.epsilon</w:t>
      </w:r>
      <w:proofErr w:type="spellEnd"/>
      <w:r>
        <w:rPr>
          <w:rFonts w:cs="Times New Roman"/>
          <w:sz w:val="24"/>
          <w:szCs w:val="24"/>
          <w:lang w:bidi="en-US"/>
        </w:rPr>
        <w:t>.</w:t>
      </w:r>
      <w:proofErr w:type="gramEnd"/>
    </w:p>
  </w:footnote>
  <w:footnote w:id="11">
    <w:p w14:paraId="7A2A6415" w14:textId="77777777" w:rsidR="00C546C5" w:rsidRDefault="00C546C5" w:rsidP="009F53D6">
      <w:pPr>
        <w:pStyle w:val="Footnote"/>
      </w:pPr>
      <w:r>
        <w:rPr>
          <w:rStyle w:val="FootnoteReference"/>
        </w:rPr>
        <w:footnoteRef/>
      </w:r>
      <w:r>
        <w:t xml:space="preserve">A </w:t>
      </w:r>
      <w:r>
        <w:rPr>
          <w:i/>
          <w:iCs/>
        </w:rPr>
        <w:t>situation</w:t>
      </w:r>
      <w:r>
        <w:t xml:space="preserve"> is an on-going condition, known to the client </w:t>
      </w:r>
      <w:proofErr w:type="gramStart"/>
      <w:r>
        <w:t>simulation, that</w:t>
      </w:r>
      <w:proofErr w:type="gramEnd"/>
      <w:r>
        <w:t xml:space="preserve"> has satisfaction implications for as long as it lasts.</w:t>
      </w:r>
    </w:p>
  </w:footnote>
  <w:footnote w:id="12">
    <w:p w14:paraId="474E7676" w14:textId="77777777" w:rsidR="00C546C5" w:rsidRDefault="00C546C5" w:rsidP="009F53D6">
      <w:pPr>
        <w:pStyle w:val="Footnote"/>
      </w:pPr>
      <w:r>
        <w:rPr>
          <w:rStyle w:val="FootnoteReference"/>
        </w:rPr>
        <w:footnoteRef/>
      </w:r>
      <w:r>
        <w:t>And, in fact, it's implemented as a single effect, which contains a list of future start times and slopes.</w:t>
      </w:r>
    </w:p>
  </w:footnote>
  <w:footnote w:id="13">
    <w:p w14:paraId="28235806" w14:textId="77777777" w:rsidR="00C546C5" w:rsidRDefault="00C546C5" w:rsidP="009F53D6">
      <w:pPr>
        <w:pStyle w:val="Footnote"/>
      </w:pPr>
      <w:r>
        <w:rPr>
          <w:rStyle w:val="FootnoteReference"/>
        </w:rPr>
        <w:footnoteRef/>
      </w:r>
      <w:r>
        <w:t xml:space="preserve">This scale is implemented by the </w:t>
      </w:r>
      <w:proofErr w:type="spellStart"/>
      <w:proofErr w:type="gramStart"/>
      <w:r>
        <w:t>simlib</w:t>
      </w:r>
      <w:proofErr w:type="spellEnd"/>
      <w:r>
        <w:t>(</w:t>
      </w:r>
      <w:proofErr w:type="gramEnd"/>
      <w:r>
        <w:t xml:space="preserve">n) type </w:t>
      </w:r>
      <w:proofErr w:type="spellStart"/>
      <w:r w:rsidRPr="004755D3">
        <w:rPr>
          <w:rFonts w:ascii="Courier New" w:hAnsi="Courier New" w:cs="Courier New"/>
        </w:rPr>
        <w:t>qsat</w:t>
      </w:r>
      <w:proofErr w:type="spellEnd"/>
      <w:r>
        <w:t>.</w:t>
      </w:r>
    </w:p>
  </w:footnote>
  <w:footnote w:id="14">
    <w:p w14:paraId="6EF498C5" w14:textId="12A839C4" w:rsidR="00C546C5" w:rsidRDefault="00C546C5" w:rsidP="009F53D6">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5">
    <w:p w14:paraId="3895BF6B" w14:textId="68805E56" w:rsidR="00C546C5" w:rsidRDefault="00C546C5"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6">
    <w:p w14:paraId="63DD3D77" w14:textId="77777777" w:rsidR="00C546C5" w:rsidRDefault="00C546C5" w:rsidP="009F53D6">
      <w:pPr>
        <w:pStyle w:val="Footnote"/>
      </w:pPr>
      <w:r>
        <w:rPr>
          <w:rStyle w:val="FootnoteReference"/>
        </w:rPr>
        <w:footnoteRef/>
      </w:r>
      <w:r>
        <w:t>"Satisfaction Roll-Up", Robert G. Chamberlain, September 12, 2006</w:t>
      </w:r>
    </w:p>
  </w:footnote>
  <w:footnote w:id="17">
    <w:p w14:paraId="398BF704" w14:textId="522E5954" w:rsidR="00C546C5" w:rsidRDefault="00C546C5"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8">
    <w:p w14:paraId="499026CD" w14:textId="77777777" w:rsidR="00C546C5" w:rsidRDefault="00C546C5" w:rsidP="009F53D6">
      <w:pPr>
        <w:pStyle w:val="Footnote"/>
      </w:pPr>
      <w:r>
        <w:rPr>
          <w:rStyle w:val="FootnoteReference"/>
        </w:rPr>
        <w:footnoteRef/>
      </w:r>
      <w:r>
        <w:t>The proximity limit is found in the model parameter database as “</w:t>
      </w:r>
      <w:proofErr w:type="spellStart"/>
      <w:r w:rsidRPr="004C5E5B">
        <w:rPr>
          <w:rFonts w:ascii="Courier New" w:hAnsi="Courier New" w:cs="Courier New"/>
        </w:rPr>
        <w:t>gram.proxlimit</w:t>
      </w:r>
      <w:proofErr w:type="spellEnd"/>
      <w:r>
        <w:t>”.</w:t>
      </w:r>
    </w:p>
  </w:footnote>
  <w:footnote w:id="19">
    <w:p w14:paraId="3A2D51DA" w14:textId="0A9F02C6" w:rsidR="00C546C5" w:rsidRDefault="00C546C5" w:rsidP="009F53D6">
      <w:pPr>
        <w:pStyle w:val="Footnote"/>
      </w:pPr>
      <w:r>
        <w:rPr>
          <w:rStyle w:val="FootnoteReference"/>
        </w:rPr>
        <w:footnoteRef/>
      </w:r>
      <w:r>
        <w:t xml:space="preserve">    Model parameter: </w:t>
      </w:r>
      <w:proofErr w:type="spellStart"/>
      <w:r w:rsidRPr="004C5E5B">
        <w:rPr>
          <w:rFonts w:ascii="Courier New" w:hAnsi="Courier New" w:cs="Courier New"/>
        </w:rPr>
        <w:t>gram.coopRelationshipLimit</w:t>
      </w:r>
      <w:proofErr w:type="spellEnd"/>
      <w:r>
        <w:t>, nominally 1.0.</w:t>
      </w:r>
    </w:p>
  </w:footnote>
  <w:footnote w:id="20">
    <w:p w14:paraId="77A9E7B1" w14:textId="113A0B8C" w:rsidR="00C546C5" w:rsidRDefault="00C546C5"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1">
    <w:p w14:paraId="4C2A66CA" w14:textId="182E49EE" w:rsidR="00C546C5" w:rsidRDefault="00C546C5" w:rsidP="009F53D6">
      <w:pPr>
        <w:pStyle w:val="Footnote"/>
      </w:pPr>
      <w:r>
        <w:rPr>
          <w:rStyle w:val="FootnoteReference"/>
        </w:rPr>
        <w:footnoteRef/>
      </w:r>
      <w:r>
        <w:t xml:space="preserve">   Until we have dynamic relationships, there's no benefit to making the returnees a separate group; and even when we do, it will sometimes be appropriate for the returnees to join their original group.</w:t>
      </w:r>
    </w:p>
  </w:footnote>
  <w:footnote w:id="22">
    <w:p w14:paraId="11B62608" w14:textId="465C012D" w:rsidR="00C546C5" w:rsidRDefault="00C546C5" w:rsidP="009F53D6">
      <w:pPr>
        <w:pStyle w:val="Footnote"/>
      </w:pPr>
      <w:r>
        <w:rPr>
          <w:rStyle w:val="FootnoteReference"/>
        </w:rPr>
        <w:footnoteRef/>
      </w:r>
      <w:r>
        <w:t xml:space="preserve">   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 w:id="23">
    <w:p w14:paraId="686C14BE" w14:textId="54FC19F3" w:rsidR="00C546C5" w:rsidRDefault="00C546C5"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24">
    <w:p w14:paraId="1564B74F" w14:textId="667C5452" w:rsidR="00C546C5" w:rsidRDefault="00C546C5"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FAD06F4" w:rsidR="00C546C5" w:rsidRPr="004D07B9" w:rsidRDefault="00C546C5">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w:t>
    </w:r>
    <w:r w:rsidRPr="004D07B9">
      <w:rPr>
        <w:rFonts w:ascii="Arial" w:hAnsi="Arial" w:cs="Arial"/>
      </w:rPr>
      <w:t>, 201</w:t>
    </w:r>
    <w:r>
      <w:rPr>
        <w:rFonts w:ascii="Arial" w:hAnsi="Arial" w:cs="Arial"/>
      </w:rPr>
      <w:t>2</w:t>
    </w:r>
  </w:p>
  <w:p w14:paraId="7F59FE28" w14:textId="77777777" w:rsidR="00C546C5" w:rsidRDefault="00C546C5"/>
  <w:p w14:paraId="2A8EE832" w14:textId="77777777" w:rsidR="00C546C5" w:rsidRDefault="00C546C5"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C546C5" w:rsidRPr="00CF70E2" w:rsidRDefault="00C546C5">
    <w:pPr>
      <w:pStyle w:val="Header"/>
      <w:rPr>
        <w:rFonts w:ascii="Arial" w:hAnsi="Arial"/>
      </w:rPr>
    </w:pPr>
    <w:r>
      <w:rPr>
        <w:rFonts w:ascii="Arial" w:hAnsi="Arial"/>
      </w:rPr>
      <w:tab/>
    </w:r>
    <w:r>
      <w:rPr>
        <w:rFonts w:ascii="Arial" w:hAnsi="Arial"/>
      </w:rPr>
      <w:tab/>
    </w:r>
  </w:p>
  <w:p w14:paraId="18074B1E" w14:textId="77777777" w:rsidR="00C546C5" w:rsidRDefault="00C546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1004A548"/>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3"/>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2"/>
  </w:num>
  <w:num w:numId="32">
    <w:abstractNumId w:val="11"/>
  </w:num>
  <w:num w:numId="33">
    <w:abstractNumId w:val="20"/>
  </w:num>
  <w:num w:numId="34">
    <w:abstractNumId w:val="5"/>
  </w:num>
  <w:num w:numId="35">
    <w:abstractNumId w:val="16"/>
  </w:num>
  <w:num w:numId="36">
    <w:abstractNumId w:val="30"/>
  </w:num>
  <w:num w:numId="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4282"/>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9622B"/>
    <w:rsid w:val="00DA18F0"/>
    <w:rsid w:val="00DA4B75"/>
    <w:rsid w:val="00DA7346"/>
    <w:rsid w:val="00DB2FA1"/>
    <w:rsid w:val="00DC2B65"/>
    <w:rsid w:val="00DC3188"/>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216447232"/>
        <c:axId val="216457216"/>
      </c:lineChart>
      <c:catAx>
        <c:axId val="216447232"/>
        <c:scaling>
          <c:orientation val="minMax"/>
        </c:scaling>
        <c:delete val="0"/>
        <c:axPos val="b"/>
        <c:majorTickMark val="out"/>
        <c:minorTickMark val="none"/>
        <c:tickLblPos val="nextTo"/>
        <c:crossAx val="216457216"/>
        <c:crosses val="autoZero"/>
        <c:auto val="1"/>
        <c:lblAlgn val="ctr"/>
        <c:lblOffset val="100"/>
        <c:noMultiLvlLbl val="0"/>
      </c:catAx>
      <c:valAx>
        <c:axId val="216457216"/>
        <c:scaling>
          <c:orientation val="minMax"/>
          <c:min val="-40"/>
        </c:scaling>
        <c:delete val="0"/>
        <c:axPos val="l"/>
        <c:majorGridlines/>
        <c:numFmt formatCode="General" sourceLinked="1"/>
        <c:majorTickMark val="out"/>
        <c:minorTickMark val="none"/>
        <c:tickLblPos val="nextTo"/>
        <c:crossAx val="21644723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216682880"/>
        <c:axId val="216684416"/>
      </c:lineChart>
      <c:catAx>
        <c:axId val="216682880"/>
        <c:scaling>
          <c:orientation val="minMax"/>
        </c:scaling>
        <c:delete val="0"/>
        <c:axPos val="b"/>
        <c:majorTickMark val="out"/>
        <c:minorTickMark val="none"/>
        <c:tickLblPos val="nextTo"/>
        <c:crossAx val="216684416"/>
        <c:crosses val="autoZero"/>
        <c:auto val="1"/>
        <c:lblAlgn val="ctr"/>
        <c:lblOffset val="100"/>
        <c:noMultiLvlLbl val="0"/>
      </c:catAx>
      <c:valAx>
        <c:axId val="216684416"/>
        <c:scaling>
          <c:orientation val="minMax"/>
          <c:min val="-40"/>
        </c:scaling>
        <c:delete val="0"/>
        <c:axPos val="l"/>
        <c:majorGridlines/>
        <c:numFmt formatCode="General" sourceLinked="1"/>
        <c:majorTickMark val="out"/>
        <c:minorTickMark val="none"/>
        <c:tickLblPos val="nextTo"/>
        <c:crossAx val="216682880"/>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216712704"/>
        <c:axId val="216714240"/>
      </c:lineChart>
      <c:catAx>
        <c:axId val="216712704"/>
        <c:scaling>
          <c:orientation val="minMax"/>
        </c:scaling>
        <c:delete val="0"/>
        <c:axPos val="b"/>
        <c:majorTickMark val="out"/>
        <c:minorTickMark val="none"/>
        <c:tickLblPos val="nextTo"/>
        <c:crossAx val="216714240"/>
        <c:crosses val="autoZero"/>
        <c:auto val="1"/>
        <c:lblAlgn val="ctr"/>
        <c:lblOffset val="100"/>
        <c:noMultiLvlLbl val="0"/>
      </c:catAx>
      <c:valAx>
        <c:axId val="216714240"/>
        <c:scaling>
          <c:orientation val="minMax"/>
          <c:min val="-40"/>
        </c:scaling>
        <c:delete val="0"/>
        <c:axPos val="l"/>
        <c:majorGridlines/>
        <c:numFmt formatCode="General" sourceLinked="1"/>
        <c:majorTickMark val="out"/>
        <c:minorTickMark val="none"/>
        <c:tickLblPos val="nextTo"/>
        <c:crossAx val="216712704"/>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290C9-1C5D-45B4-8634-BC7E8C0C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4349</TotalTime>
  <Pages>66</Pages>
  <Words>17519</Words>
  <Characters>99860</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117145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106</cp:revision>
  <cp:lastPrinted>2012-01-20T17:10:00Z</cp:lastPrinted>
  <dcterms:created xsi:type="dcterms:W3CDTF">2012-02-02T17:31:00Z</dcterms:created>
  <dcterms:modified xsi:type="dcterms:W3CDTF">2012-10-29T17:12:00Z</dcterms:modified>
</cp:coreProperties>
</file>