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46D18E5A"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w:t>
      </w:r>
      <w:r w:rsidR="00F6788F">
        <w:rPr>
          <w:i/>
        </w:rPr>
        <w:t>c</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0CC55FB1" w:rsidR="00FD4CC2" w:rsidRDefault="00FD4CC2" w:rsidP="00FD4CC2">
      <w:pPr>
        <w:jc w:val="both"/>
      </w:pPr>
      <w:r>
        <w:tab/>
        <w:t xml:space="preserve">The premise of the Jaro </w:t>
      </w:r>
      <w:r w:rsidR="00C86F9F">
        <w:t>D</w:t>
      </w:r>
      <w:r>
        <w:t xml:space="preserve">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788E4A62" w14:textId="77777777" w:rsidR="00CD73FB" w:rsidRDefault="00CD73FB" w:rsidP="00FD4CC2">
      <w:pPr>
        <w:jc w:val="both"/>
      </w:pPr>
    </w:p>
    <w:p w14:paraId="05C89268" w14:textId="15A977E9" w:rsidR="00CD73FB" w:rsidRDefault="00CD73FB" w:rsidP="00FD4CC2">
      <w:pPr>
        <w:jc w:val="both"/>
      </w:pPr>
      <w:r>
        <w:tab/>
        <w:t xml:space="preserve">In the first equation for Jaro distance score, m is the number of matches within range, t is half the number of transpositions, s1 is string 1 and s2 is string 2, where their lengths are used in absolute value notation. </w:t>
      </w:r>
    </w:p>
    <w:p w14:paraId="2BAD9CCB" w14:textId="77777777" w:rsidR="00CD73FB" w:rsidRDefault="00CD73FB" w:rsidP="00FD4CC2">
      <w:pPr>
        <w:jc w:val="both"/>
      </w:pPr>
    </w:p>
    <w:p w14:paraId="01A903E2" w14:textId="50F80B14" w:rsidR="00CD73FB" w:rsidRDefault="00253912" w:rsidP="00253912">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w:rPr>
                      <w:rFonts w:ascii="Cambria Math" w:hAnsi="Cambria Math"/>
                    </w:rPr>
                    <m:t xml:space="preserve">                 </m:t>
                  </m:r>
                  <m:r>
                    <w:rPr>
                      <w:rFonts w:ascii="Cambria Math" w:hAnsi="Cambria Math"/>
                    </w:rPr>
                    <m:t xml:space="preserve"> </m:t>
                  </m:r>
                  <m:r>
                    <w:rPr>
                      <w:rFonts w:ascii="Cambria Math" w:hAnsi="Cambria Math"/>
                    </w:rPr>
                    <m:t xml:space="preserve">  &amp;</m:t>
                  </m:r>
                  <m:r>
                    <w:rPr>
                      <w:rFonts w:ascii="Cambria Math" w:hAnsi="Cambria Math"/>
                    </w:rPr>
                    <m:t>m=</m:t>
                  </m:r>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r>
                            <w:rPr>
                              <w:rFonts w:ascii="Cambria Math" w:hAnsi="Cambria Math"/>
                            </w:rPr>
                            <m:t>m</m:t>
                          </m:r>
                        </m:num>
                        <m:den>
                          <m:d>
                            <m:dPr>
                              <m:begChr m:val="|"/>
                              <m:endChr m:val="|"/>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r>
                            <w:rPr>
                              <w:rFonts w:ascii="Cambria Math" w:hAnsi="Cambria Math"/>
                            </w:rPr>
                            <m:t>m-t</m:t>
                          </m:r>
                        </m:num>
                        <m:den>
                          <m:r>
                            <w:rPr>
                              <w:rFonts w:ascii="Cambria Math" w:hAnsi="Cambria Math"/>
                            </w:rPr>
                            <m:t>m</m:t>
                          </m:r>
                        </m:den>
                      </m:f>
                    </m:e>
                  </m:d>
                  <m:r>
                    <w:rPr>
                      <w:rFonts w:ascii="Cambria Math" w:hAnsi="Cambria Math"/>
                    </w:rPr>
                    <m:t xml:space="preserve">  </m:t>
                  </m:r>
                  <m:r>
                    <w:rPr>
                      <w:rFonts w:ascii="Cambria Math" w:hAnsi="Cambria Math"/>
                    </w:rPr>
                    <m:t>otherwise</m:t>
                  </m:r>
                </m:e>
              </m:eqArr>
            </m:e>
          </m:d>
        </m:oMath>
      </m:oMathPara>
    </w:p>
    <w:p w14:paraId="3E64E84B" w14:textId="77777777" w:rsidR="00CD73FB" w:rsidRDefault="00FD4CC2" w:rsidP="00FD4CC2">
      <w:pPr>
        <w:jc w:val="both"/>
      </w:pPr>
      <w:r>
        <w:tab/>
      </w:r>
    </w:p>
    <w:p w14:paraId="379D07C1" w14:textId="4E12D96D" w:rsidR="00CD73FB" w:rsidRDefault="00CD73FB" w:rsidP="00FD4CC2">
      <w:pPr>
        <w:jc w:val="both"/>
      </w:pPr>
      <w:r>
        <w:tab/>
        <w:t>The range in which to search for a match in the Jaro distance is defined by the following equation.</w:t>
      </w:r>
    </w:p>
    <w:p w14:paraId="72840724" w14:textId="77777777" w:rsidR="00CD73FB" w:rsidRDefault="00CD73FB" w:rsidP="00FD4CC2">
      <w:pPr>
        <w:jc w:val="both"/>
      </w:pPr>
    </w:p>
    <w:p w14:paraId="69F1F47E" w14:textId="6E628B1E" w:rsidR="00CD73FB" w:rsidRDefault="00CD73FB" w:rsidP="00CD73FB">
      <w:pPr>
        <w:jc w:val="center"/>
      </w:pPr>
      <m:oMathPara>
        <m:oMath>
          <m:r>
            <w:rPr>
              <w:rFonts w:ascii="Cambria Math" w:hAnsi="Cambria Math"/>
            </w:rPr>
            <m:t xml:space="preserve">range=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max</m:t>
                  </m:r>
                  <m:d>
                    <m:dPr>
                      <m:ctrlPr>
                        <w:rPr>
                          <w:rFonts w:ascii="Cambria Math" w:hAnsi="Cambria Math"/>
                          <w:i/>
                        </w:rPr>
                      </m:ctrlPr>
                    </m:dPr>
                    <m:e>
                      <m:d>
                        <m:dPr>
                          <m:begChr m:val="|"/>
                          <m:endChr m:val="|"/>
                          <m:ctrlPr>
                            <w:rPr>
                              <w:rFonts w:ascii="Cambria Math" w:hAnsi="Cambria Math"/>
                              <w:i/>
                            </w:rPr>
                          </m:ctrlPr>
                        </m:dPr>
                        <m:e>
                          <m:r>
                            <w:rPr>
                              <w:rFonts w:ascii="Cambria Math" w:hAnsi="Cambria Math"/>
                            </w:rPr>
                            <m:t>s1</m:t>
                          </m:r>
                        </m:e>
                      </m:d>
                      <m:r>
                        <w:rPr>
                          <w:rFonts w:ascii="Cambria Math" w:hAnsi="Cambria Math"/>
                        </w:rPr>
                        <m:t>,</m:t>
                      </m:r>
                      <m:d>
                        <m:dPr>
                          <m:begChr m:val="|"/>
                          <m:endChr m:val="|"/>
                          <m:ctrlPr>
                            <w:rPr>
                              <w:rFonts w:ascii="Cambria Math" w:hAnsi="Cambria Math"/>
                              <w:i/>
                            </w:rPr>
                          </m:ctrlPr>
                        </m:dPr>
                        <m:e>
                          <m:r>
                            <w:rPr>
                              <w:rFonts w:ascii="Cambria Math" w:hAnsi="Cambria Math"/>
                            </w:rPr>
                            <m:t>s2</m:t>
                          </m:r>
                        </m:e>
                      </m:d>
                    </m:e>
                  </m:d>
                </m:num>
                <m:den>
                  <m:r>
                    <w:rPr>
                      <w:rFonts w:ascii="Cambria Math" w:hAnsi="Cambria Math"/>
                    </w:rPr>
                    <m:t>2</m:t>
                  </m:r>
                </m:den>
              </m:f>
            </m:e>
          </m:d>
          <m:r>
            <w:rPr>
              <w:rFonts w:ascii="Cambria Math" w:hAnsi="Cambria Math"/>
            </w:rPr>
            <m:t>-1</m:t>
          </m:r>
        </m:oMath>
      </m:oMathPara>
    </w:p>
    <w:p w14:paraId="442C136C" w14:textId="77777777" w:rsidR="00CD73FB" w:rsidRDefault="00CD73FB" w:rsidP="00FD4CC2">
      <w:pPr>
        <w:jc w:val="both"/>
      </w:pPr>
    </w:p>
    <w:p w14:paraId="557FDE08" w14:textId="3D149A1D" w:rsidR="00CD73FB" w:rsidRDefault="00CD73FB" w:rsidP="00FD4CC2">
      <w:pPr>
        <w:jc w:val="both"/>
      </w:pPr>
      <w:r>
        <w:tab/>
      </w:r>
      <w:r w:rsidR="00FD4CC2">
        <w:t xml:space="preserve">The portion of Jaro-Winkler Distance that separates it from the simpler Jaro Distance is </w:t>
      </w:r>
      <w:r w:rsidR="003807A1">
        <w:t xml:space="preserve">that </w:t>
      </w:r>
      <w:r w:rsidR="00FD4CC2">
        <w:t>a common prefix scale</w:t>
      </w:r>
      <w:r w:rsidR="003807A1">
        <w:t xml:space="preserve"> </w:t>
      </w:r>
      <m:oMath>
        <m:r>
          <w:rPr>
            <w:rFonts w:ascii="Cambria Math" w:hAnsi="Cambria Math"/>
          </w:rPr>
          <m:t>l</m:t>
        </m:r>
      </m:oMath>
      <w:r w:rsidR="00FD4CC2">
        <w:t xml:space="preserve"> </w:t>
      </w:r>
      <w:r w:rsidR="003807A1">
        <w:t xml:space="preserve">and scaling factor </w:t>
      </w:r>
      <m:oMath>
        <m:r>
          <w:rPr>
            <w:rFonts w:ascii="Cambria Math" w:hAnsi="Cambria Math"/>
          </w:rPr>
          <m:t>p</m:t>
        </m:r>
      </m:oMath>
      <w:r w:rsidR="003807A1">
        <w:t xml:space="preserve"> are</w:t>
      </w:r>
      <w:r w:rsidR="00FD4CC2">
        <w:t xml:space="preserve"> also taken into account. Given an arbitrary boost threshold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FD4CC2">
        <w:t>(in their case, 0.7 was used), if the Jaro distance is less than the boost threshold, Jaro-Winkler Distance is the Jaro Distance. However, if it is greater than</w:t>
      </w:r>
      <w:r w:rsidR="003807A1">
        <w:t xml:space="preserve"> or equal to</w:t>
      </w:r>
      <w:r w:rsidR="00FD4CC2">
        <w:t xml:space="preserve">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w:t>
      </w:r>
      <w:r w:rsidR="00D85AEB">
        <w:t>ance versus Jaro Distance alone, as shown by this next equation.</w:t>
      </w:r>
    </w:p>
    <w:p w14:paraId="348CD094" w14:textId="77777777" w:rsidR="003807A1" w:rsidRDefault="003807A1" w:rsidP="00FD4CC2">
      <w:pPr>
        <w:jc w:val="both"/>
      </w:pPr>
    </w:p>
    <w:p w14:paraId="5915E272" w14:textId="1B826E82" w:rsidR="00CD73FB" w:rsidRDefault="00CD73FB" w:rsidP="00CD73FB">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 xml:space="preserve">j                                   </m:t>
                      </m:r>
                    </m:sub>
                  </m:sSub>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t</m:t>
                      </m:r>
                    </m:sub>
                  </m:sSub>
                </m:e>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lp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j</m:t>
                              </m:r>
                            </m:sub>
                          </m:sSub>
                        </m:e>
                      </m:d>
                    </m:e>
                  </m:d>
                  <m:r>
                    <w:rPr>
                      <w:rFonts w:ascii="Cambria Math" w:hAnsi="Cambria Math"/>
                    </w:rPr>
                    <m:t xml:space="preserve">        </m:t>
                  </m:r>
                  <m:r>
                    <w:rPr>
                      <w:rFonts w:ascii="Cambria Math" w:hAnsi="Cambria Math"/>
                    </w:rPr>
                    <m:t xml:space="preserve">  &amp;</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eqArr>
            </m:e>
          </m:d>
        </m:oMath>
      </m:oMathPara>
    </w:p>
    <w:p w14:paraId="0D27B9EC" w14:textId="77777777" w:rsidR="00FD4CC2" w:rsidRDefault="00FD4CC2" w:rsidP="00FD4CC2">
      <w:pPr>
        <w:jc w:val="both"/>
      </w:pPr>
    </w:p>
    <w:p w14:paraId="09872683" w14:textId="153016C8"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w:t>
      </w:r>
      <w:r w:rsidR="00A7284F">
        <w:rPr>
          <w:rFonts w:eastAsiaTheme="minorEastAsia"/>
        </w:rPr>
        <w:t>best</w:t>
      </w:r>
      <w:r w:rsidR="00980D8E">
        <w:rPr>
          <w:rFonts w:eastAsiaTheme="minorEastAsia"/>
        </w:rPr>
        <w:t xml:space="preserve"> for short</w:t>
      </w:r>
      <w:r w:rsidR="00A7284F">
        <w:rPr>
          <w:rFonts w:eastAsiaTheme="minorEastAsia"/>
        </w:rPr>
        <w:t>er length</w:t>
      </w:r>
      <w:bookmarkStart w:id="1" w:name="_GoBack"/>
      <w:bookmarkEnd w:id="1"/>
      <w:r w:rsidR="00980D8E">
        <w:rPr>
          <w:rFonts w:eastAsiaTheme="minorEastAsia"/>
        </w:rPr>
        <w:t xml:space="preserve">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67029B7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proofErr w:type="gramStart"/>
      <w:r>
        <w:rPr>
          <w:rFonts w:eastAsiaTheme="minorEastAsia"/>
        </w:rPr>
        <w:t xml:space="preserve">called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602216"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602216"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Pr="00714E9A" w:rsidRDefault="00602216" w:rsidP="00551897">
      <w:pPr>
        <w:jc w:val="both"/>
      </w:pPr>
      <m:oMathPara>
        <m:oMathParaPr>
          <m:jc m:val="center"/>
        </m:oMathParaPr>
        <m:oMath>
          <m:sSub>
            <m:sSubPr>
              <m:ctrlPr>
                <w:rPr>
                  <w:rFonts w:ascii="Cambria Math" w:hAnsi="Cambria Math"/>
                  <w:i/>
                  <w:sz w:val="18"/>
                </w:rPr>
              </m:ctrlPr>
            </m:sSubPr>
            <m:e>
              <m:r>
                <w:rPr>
                  <w:rFonts w:ascii="Cambria Math" w:hAnsi="Cambria Math"/>
                  <w:sz w:val="18"/>
                </w:rPr>
                <m:t>P</m:t>
              </m:r>
            </m:e>
            <m:sub>
              <m:r>
                <w:rPr>
                  <w:rFonts w:ascii="Cambria Math" w:hAnsi="Cambria Math"/>
                  <w:sz w:val="18"/>
                </w:rPr>
                <m:t>ij</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i-1,j-1</m:t>
                      </m:r>
                    </m:sub>
                  </m:sSub>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e>
                <m:e>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i-1,j</m:t>
                              </m:r>
                            </m:sub>
                          </m:sSub>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i,j-1</m:t>
                              </m:r>
                            </m:sub>
                          </m:sSub>
                        </m:e>
                      </m:d>
                    </m:e>
                  </m:func>
                  <m:r>
                    <w:rPr>
                      <w:rFonts w:ascii="Cambria Math" w:hAnsi="Cambria Math"/>
                      <w:sz w:val="18"/>
                    </w:rPr>
                    <m:t xml:space="preserve">    </m:t>
                  </m:r>
                  <m:r>
                    <m:rPr>
                      <m:nor/>
                    </m:rPr>
                    <w:rPr>
                      <w:rFonts w:ascii="Cambria Math" w:hAnsi="Cambria Math"/>
                      <w:sz w:val="18"/>
                    </w:rPr>
                    <m:t xml:space="preserve">if </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j</m:t>
                      </m:r>
                    </m:sub>
                  </m:sSub>
                  <m:r>
                    <w:rPr>
                      <w:rFonts w:ascii="Cambria Math" w:hAnsi="Cambria Math"/>
                      <w:sz w:val="18"/>
                    </w:rPr>
                    <m:t xml:space="preserve">   </m:t>
                  </m:r>
                </m:e>
              </m:eqArr>
              <m:r>
                <w:rPr>
                  <w:rFonts w:ascii="Cambria Math" w:hAnsi="Cambria Math"/>
                  <w:sz w:val="18"/>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t xml:space="preserve">The next step in the algorithm would be to determine a </w:t>
      </w:r>
      <w:r>
        <w:rPr>
          <w:i/>
        </w:rPr>
        <w:t>k</w:t>
      </w:r>
      <w:r>
        <w:t xml:space="preserve">-candidate, a set of coordinate values used to represent matches </w:t>
      </w:r>
      <w:r>
        <w:lastRenderedPageBreak/>
        <w:t xml:space="preserve">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602216"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602216"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p>
    <w:p w14:paraId="58AC1FD5" w14:textId="6C6D1A5A" w:rsidR="00551897" w:rsidRDefault="00551897" w:rsidP="00551897">
      <w:pPr>
        <w:jc w:val="both"/>
        <w:rPr>
          <w:rFonts w:eastAsiaTheme="minorEastAsia"/>
        </w:rPr>
      </w:pPr>
      <w:r>
        <w:rPr>
          <w:rFonts w:eastAsiaTheme="minorEastAsia"/>
        </w:rPr>
        <w:tab/>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w:t>
      </w:r>
      <w:r w:rsidRPr="005B6671">
        <w:lastRenderedPageBreak/>
        <w:t xml:space="preserve">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lastRenderedPageBreak/>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w:t>
      </w:r>
      <w:r w:rsidRPr="005B6671">
        <w:lastRenderedPageBreak/>
        <w:t>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860BE" w14:textId="77777777" w:rsidR="00602216" w:rsidRDefault="00602216">
      <w:r>
        <w:separator/>
      </w:r>
    </w:p>
  </w:endnote>
  <w:endnote w:type="continuationSeparator" w:id="0">
    <w:p w14:paraId="657E629B" w14:textId="77777777" w:rsidR="00602216" w:rsidRDefault="0060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E627" w14:textId="77777777" w:rsidR="00602216" w:rsidRDefault="00602216"/>
  </w:footnote>
  <w:footnote w:type="continuationSeparator" w:id="0">
    <w:p w14:paraId="0C8F66BC" w14:textId="77777777" w:rsidR="00602216" w:rsidRDefault="00602216">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63BF6"/>
    <w:rsid w:val="001768FF"/>
    <w:rsid w:val="001A60B1"/>
    <w:rsid w:val="001A79FA"/>
    <w:rsid w:val="001B36B1"/>
    <w:rsid w:val="001E749C"/>
    <w:rsid w:val="001E7B7A"/>
    <w:rsid w:val="001F4C5C"/>
    <w:rsid w:val="00204478"/>
    <w:rsid w:val="00214E2E"/>
    <w:rsid w:val="00216141"/>
    <w:rsid w:val="00217186"/>
    <w:rsid w:val="002434A1"/>
    <w:rsid w:val="002523B2"/>
    <w:rsid w:val="00253912"/>
    <w:rsid w:val="00263943"/>
    <w:rsid w:val="00267B35"/>
    <w:rsid w:val="002A36BF"/>
    <w:rsid w:val="002A69BD"/>
    <w:rsid w:val="002F7910"/>
    <w:rsid w:val="00306A15"/>
    <w:rsid w:val="00317C01"/>
    <w:rsid w:val="00332FEB"/>
    <w:rsid w:val="003427CE"/>
    <w:rsid w:val="00360269"/>
    <w:rsid w:val="003659AC"/>
    <w:rsid w:val="0037551B"/>
    <w:rsid w:val="003807A1"/>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02216"/>
    <w:rsid w:val="006122AD"/>
    <w:rsid w:val="0062114B"/>
    <w:rsid w:val="00623698"/>
    <w:rsid w:val="00625E96"/>
    <w:rsid w:val="0063689E"/>
    <w:rsid w:val="00637EAA"/>
    <w:rsid w:val="00647C09"/>
    <w:rsid w:val="00651F2C"/>
    <w:rsid w:val="00693D5D"/>
    <w:rsid w:val="006A5A97"/>
    <w:rsid w:val="006B7F03"/>
    <w:rsid w:val="007146CE"/>
    <w:rsid w:val="00714E9A"/>
    <w:rsid w:val="00725B45"/>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284F"/>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86F9F"/>
    <w:rsid w:val="00CB4B8D"/>
    <w:rsid w:val="00CC0DDA"/>
    <w:rsid w:val="00CC0F67"/>
    <w:rsid w:val="00CD684F"/>
    <w:rsid w:val="00CD73FB"/>
    <w:rsid w:val="00D06623"/>
    <w:rsid w:val="00D14C6B"/>
    <w:rsid w:val="00D37B02"/>
    <w:rsid w:val="00D5536F"/>
    <w:rsid w:val="00D56935"/>
    <w:rsid w:val="00D758C6"/>
    <w:rsid w:val="00D85AEB"/>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6788F"/>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36396-0426-460D-9F86-B85D015D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20155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38</cp:revision>
  <cp:lastPrinted>2012-08-02T18:53:00Z</cp:lastPrinted>
  <dcterms:created xsi:type="dcterms:W3CDTF">2015-11-16T21:43:00Z</dcterms:created>
  <dcterms:modified xsi:type="dcterms:W3CDTF">2015-11-19T16:29:00Z</dcterms:modified>
</cp:coreProperties>
</file>