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4AEDC50B"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r w:rsidR="0054311D">
        <w:rPr>
          <w:rFonts w:ascii="Trebuchet MS" w:eastAsia="Trebuchet MS" w:hAnsi="Trebuchet MS" w:cs="Trebuchet MS"/>
          <w:sz w:val="24"/>
          <w:szCs w:val="24"/>
        </w:rPr>
        <w:t xml:space="preserve"> </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79D5D76C" w:rsidR="00DB5EF6" w:rsidRDefault="00665920">
            <w:pPr>
              <w:rPr>
                <w:rFonts w:ascii="Trebuchet MS" w:eastAsia="Trebuchet MS" w:hAnsi="Trebuchet MS" w:cs="Trebuchet MS"/>
              </w:rPr>
            </w:pPr>
            <w:r>
              <w:rPr>
                <w:rFonts w:ascii="Trebuchet MS" w:hAnsi="Trebuchet MS"/>
                <w:sz w:val="22"/>
                <w:szCs w:val="22"/>
              </w:rPr>
              <w:t>Social Enterprise</w:t>
            </w: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18D8C3F6" w:rsidR="00DB5EF6" w:rsidRDefault="00113F74">
            <w:pPr>
              <w:rPr>
                <w:rFonts w:ascii="Trebuchet MS" w:eastAsia="Trebuchet MS" w:hAnsi="Trebuchet MS" w:cs="Trebuchet MS"/>
              </w:rPr>
            </w:pPr>
            <w:r>
              <w:rPr>
                <w:rFonts w:ascii="Trebuchet MS" w:hAnsi="Trebuchet MS"/>
                <w:sz w:val="22"/>
                <w:szCs w:val="22"/>
              </w:rPr>
              <w:t>SBU501</w:t>
            </w: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36C6ACE6" w:rsidR="00DB5EF6" w:rsidRPr="004E04F8" w:rsidRDefault="005317B5">
            <w:pPr>
              <w:rPr>
                <w:rFonts w:ascii="Trebuchet MS" w:eastAsia="Trebuchet MS" w:hAnsi="Trebuchet MS" w:cs="Trebuchet MS"/>
                <w:sz w:val="22"/>
                <w:szCs w:val="22"/>
              </w:rPr>
            </w:pPr>
            <w:r w:rsidRPr="004E04F8">
              <w:rPr>
                <w:rFonts w:ascii="Trebuchet MS" w:eastAsia="Trebuchet MS" w:hAnsi="Trebuchet MS" w:cs="Trebuchet MS"/>
                <w:sz w:val="22"/>
                <w:szCs w:val="22"/>
              </w:rPr>
              <w:t>Maher Alzyadat</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40CA76AD" w:rsidR="00DB5EF6" w:rsidRPr="004E04F8" w:rsidRDefault="00EB472E">
            <w:pPr>
              <w:rPr>
                <w:rFonts w:ascii="Trebuchet MS" w:eastAsia="Trebuchet MS" w:hAnsi="Trebuchet MS" w:cs="Trebuchet MS"/>
                <w:sz w:val="22"/>
                <w:szCs w:val="22"/>
              </w:rPr>
            </w:pPr>
            <w:r w:rsidRPr="004E04F8">
              <w:rPr>
                <w:rFonts w:ascii="Trebuchet MS" w:eastAsia="Trebuchet MS" w:hAnsi="Trebuchet MS" w:cs="Trebuchet MS"/>
                <w:sz w:val="22"/>
                <w:szCs w:val="22"/>
              </w:rPr>
              <w:t>5</w:t>
            </w: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34AB1FD1" w:rsidR="00DB5EF6" w:rsidRPr="004E04F8" w:rsidRDefault="00446EE0">
            <w:pPr>
              <w:rPr>
                <w:rFonts w:ascii="Trebuchet MS" w:eastAsia="Trebuchet MS" w:hAnsi="Trebuchet MS" w:cs="Trebuchet MS"/>
                <w:sz w:val="22"/>
                <w:szCs w:val="22"/>
              </w:rPr>
            </w:pPr>
            <w:r w:rsidRPr="004E04F8">
              <w:rPr>
                <w:rFonts w:ascii="Trebuchet MS" w:eastAsia="Trebuchet MS" w:hAnsi="Trebuchet MS" w:cs="Trebuchet MS"/>
                <w:sz w:val="22"/>
                <w:szCs w:val="22"/>
              </w:rPr>
              <w:t>Oral assessment and presentation</w:t>
            </w: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4827F36" w:rsidR="00DB5EF6" w:rsidRPr="004E04F8" w:rsidRDefault="002E3D3C">
            <w:pPr>
              <w:rPr>
                <w:rFonts w:ascii="Trebuchet MS" w:eastAsia="Trebuchet MS" w:hAnsi="Trebuchet MS" w:cs="Trebuchet MS"/>
                <w:sz w:val="22"/>
                <w:szCs w:val="22"/>
              </w:rPr>
            </w:pPr>
            <w:r w:rsidRPr="004E04F8">
              <w:rPr>
                <w:rFonts w:ascii="Trebuchet MS" w:eastAsia="Trebuchet MS" w:hAnsi="Trebuchet MS" w:cs="Trebuchet MS"/>
                <w:sz w:val="22"/>
                <w:szCs w:val="22"/>
              </w:rPr>
              <w:t>1</w:t>
            </w:r>
          </w:p>
        </w:tc>
      </w:tr>
      <w:tr w:rsidR="00DB5EF6" w14:paraId="25228A81" w14:textId="77777777">
        <w:tc>
          <w:tcPr>
            <w:tcW w:w="3960" w:type="dxa"/>
          </w:tcPr>
          <w:p w14:paraId="08954C3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5F39B521" w:rsidR="00DB5EF6" w:rsidRPr="004E04F8" w:rsidRDefault="00D7547F">
            <w:pPr>
              <w:rPr>
                <w:rFonts w:ascii="Trebuchet MS" w:eastAsia="Trebuchet MS" w:hAnsi="Trebuchet MS" w:cs="Trebuchet MS"/>
                <w:sz w:val="22"/>
                <w:szCs w:val="22"/>
              </w:rPr>
            </w:pPr>
            <w:r w:rsidRPr="004E04F8">
              <w:rPr>
                <w:rFonts w:ascii="Trebuchet MS" w:eastAsia="Trebuchet MS" w:hAnsi="Trebuchet MS" w:cs="Trebuchet MS"/>
                <w:sz w:val="22"/>
                <w:szCs w:val="22"/>
              </w:rPr>
              <w:t xml:space="preserve">Group </w:t>
            </w:r>
            <w:r w:rsidR="00B611AD" w:rsidRPr="004E04F8">
              <w:rPr>
                <w:rFonts w:ascii="Trebuchet MS" w:eastAsia="Trebuchet MS" w:hAnsi="Trebuchet MS" w:cs="Trebuchet MS"/>
                <w:sz w:val="22"/>
                <w:szCs w:val="22"/>
              </w:rPr>
              <w:t>Presentation</w:t>
            </w:r>
          </w:p>
        </w:tc>
      </w:tr>
      <w:tr w:rsidR="00DB5EF6" w14:paraId="2CA220D7" w14:textId="77777777">
        <w:tc>
          <w:tcPr>
            <w:tcW w:w="3960" w:type="dxa"/>
          </w:tcPr>
          <w:p w14:paraId="39284AC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6DFF5D52" w:rsidR="00DB5EF6" w:rsidRPr="004E04F8" w:rsidRDefault="007C2A7B">
            <w:pPr>
              <w:rPr>
                <w:rFonts w:ascii="Trebuchet MS" w:eastAsia="Trebuchet MS" w:hAnsi="Trebuchet MS" w:cs="Trebuchet MS"/>
                <w:sz w:val="22"/>
                <w:szCs w:val="22"/>
              </w:rPr>
            </w:pPr>
            <w:r w:rsidRPr="004E04F8">
              <w:rPr>
                <w:rFonts w:ascii="Trebuchet MS" w:eastAsia="Trebuchet MS" w:hAnsi="Trebuchet MS" w:cs="Trebuchet MS"/>
                <w:sz w:val="22"/>
                <w:szCs w:val="22"/>
              </w:rPr>
              <w:t>20 Min</w:t>
            </w:r>
            <w:r w:rsidR="00B201F4" w:rsidRPr="004E04F8">
              <w:rPr>
                <w:rFonts w:ascii="Trebuchet MS" w:eastAsia="Trebuchet MS" w:hAnsi="Trebuchet MS" w:cs="Trebuchet MS"/>
                <w:sz w:val="22"/>
                <w:szCs w:val="22"/>
              </w:rPr>
              <w:t>utes</w:t>
            </w:r>
          </w:p>
        </w:tc>
      </w:tr>
      <w:tr w:rsidR="00DB5EF6" w14:paraId="3807C6DD" w14:textId="77777777">
        <w:tc>
          <w:tcPr>
            <w:tcW w:w="3960" w:type="dxa"/>
          </w:tcPr>
          <w:p w14:paraId="62D2AF1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8AF351A"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There is no penalty for submitting below the word/count limit, but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should be aware that there is a risk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may not maximise </w:t>
            </w:r>
            <w:r w:rsidR="00A35F3D">
              <w:rPr>
                <w:rFonts w:ascii="Trebuchet MS" w:eastAsia="Trebuchet MS" w:hAnsi="Trebuchet MS" w:cs="Trebuchet MS"/>
                <w:sz w:val="22"/>
                <w:szCs w:val="22"/>
              </w:rPr>
              <w:t>your</w:t>
            </w:r>
            <w:r>
              <w:rPr>
                <w:rFonts w:ascii="Trebuchet MS" w:eastAsia="Trebuchet MS" w:hAnsi="Trebuchet MS" w:cs="Trebuchet MS"/>
                <w:sz w:val="22"/>
                <w:szCs w:val="22"/>
              </w:rPr>
              <w:t xml:space="preserve"> potential mark.</w:t>
            </w:r>
          </w:p>
          <w:p w14:paraId="19BC360A" w14:textId="77777777" w:rsidR="00DB5EF6" w:rsidRDefault="00DB5EF6">
            <w:pPr>
              <w:rPr>
                <w:rFonts w:ascii="Trebuchet MS" w:eastAsia="Trebuchet MS" w:hAnsi="Trebuchet MS" w:cs="Trebuchet MS"/>
                <w:sz w:val="22"/>
                <w:szCs w:val="22"/>
              </w:rPr>
            </w:pPr>
          </w:p>
          <w:p w14:paraId="32EC8DC7" w14:textId="750E2056"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DB5EF6" w14:paraId="57EEB358" w14:textId="77777777">
        <w:tc>
          <w:tcPr>
            <w:tcW w:w="3960" w:type="dxa"/>
          </w:tcPr>
          <w:p w14:paraId="1D64CF4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448F9B88" w:rsidR="00DB5EF6" w:rsidRPr="0046769F" w:rsidRDefault="00543FCC">
            <w:pPr>
              <w:rPr>
                <w:rFonts w:ascii="Trebuchet MS" w:eastAsia="Trebuchet MS" w:hAnsi="Trebuchet MS" w:cs="Trebuchet MS"/>
                <w:sz w:val="22"/>
                <w:szCs w:val="22"/>
              </w:rPr>
            </w:pPr>
            <w:r w:rsidRPr="0046769F">
              <w:rPr>
                <w:rFonts w:ascii="Trebuchet MS" w:eastAsia="Trebuchet MS" w:hAnsi="Trebuchet MS" w:cs="Trebuchet MS"/>
                <w:sz w:val="22"/>
                <w:szCs w:val="22"/>
              </w:rPr>
              <w:t>Group</w:t>
            </w:r>
          </w:p>
        </w:tc>
      </w:tr>
      <w:tr w:rsidR="002F3ED5" w14:paraId="08DD0CDF" w14:textId="77777777">
        <w:tc>
          <w:tcPr>
            <w:tcW w:w="3960" w:type="dxa"/>
          </w:tcPr>
          <w:p w14:paraId="196A67AC" w14:textId="73DDC694" w:rsidR="002F3ED5" w:rsidRDefault="002F3ED5">
            <w:pPr>
              <w:rPr>
                <w:rFonts w:ascii="Trebuchet MS" w:eastAsia="Trebuchet MS" w:hAnsi="Trebuchet MS" w:cs="Trebuchet MS"/>
                <w:sz w:val="22"/>
                <w:szCs w:val="22"/>
              </w:rPr>
            </w:pPr>
            <w:r>
              <w:rPr>
                <w:rFonts w:ascii="Trebuchet MS" w:eastAsia="Trebuchet MS" w:hAnsi="Trebuchet MS" w:cs="Trebuchet MS"/>
                <w:sz w:val="22"/>
                <w:szCs w:val="22"/>
              </w:rPr>
              <w:t xml:space="preserve">If a group </w:t>
            </w:r>
          </w:p>
        </w:tc>
        <w:tc>
          <w:tcPr>
            <w:tcW w:w="5688" w:type="dxa"/>
          </w:tcPr>
          <w:p w14:paraId="2217DF45" w14:textId="4F2E69A8" w:rsidR="002F3ED5" w:rsidRPr="005C2467" w:rsidRDefault="00E630E7">
            <w:pPr>
              <w:rPr>
                <w:rFonts w:ascii="Trebuchet MS" w:eastAsia="Trebuchet MS" w:hAnsi="Trebuchet MS" w:cs="Trebuchet MS"/>
                <w:color w:val="FF0000"/>
                <w:sz w:val="22"/>
                <w:szCs w:val="22"/>
              </w:rPr>
            </w:pPr>
            <w:r w:rsidRPr="00683182">
              <w:rPr>
                <w:rFonts w:ascii="Trebuchet MS" w:eastAsia="Trebuchet MS" w:hAnsi="Trebuchet MS" w:cs="Trebuchet MS"/>
                <w:sz w:val="22"/>
                <w:szCs w:val="22"/>
              </w:rPr>
              <w:t>For this group presentation</w:t>
            </w:r>
            <w:r w:rsidR="00284D07" w:rsidRPr="00683182">
              <w:rPr>
                <w:rFonts w:ascii="Trebuchet MS" w:eastAsia="Trebuchet MS" w:hAnsi="Trebuchet MS" w:cs="Trebuchet MS"/>
                <w:sz w:val="22"/>
                <w:szCs w:val="22"/>
              </w:rPr>
              <w:t>,</w:t>
            </w:r>
            <w:r w:rsidRPr="00683182">
              <w:rPr>
                <w:rFonts w:ascii="Trebuchet MS" w:eastAsia="Trebuchet MS" w:hAnsi="Trebuchet MS" w:cs="Trebuchet MS"/>
                <w:sz w:val="22"/>
                <w:szCs w:val="22"/>
              </w:rPr>
              <w:t xml:space="preserve"> students will be allocated one overall mark. </w:t>
            </w:r>
            <w:r w:rsidR="00E914B6" w:rsidRPr="00683182">
              <w:rPr>
                <w:rFonts w:ascii="Trebuchet MS" w:eastAsia="Trebuchet MS" w:hAnsi="Trebuchet MS" w:cs="Trebuchet MS"/>
                <w:sz w:val="22"/>
                <w:szCs w:val="22"/>
              </w:rPr>
              <w:t>However, in exceptional circumstances</w:t>
            </w:r>
            <w:r w:rsidR="0024149C">
              <w:rPr>
                <w:rFonts w:ascii="Trebuchet MS" w:eastAsia="Trebuchet MS" w:hAnsi="Trebuchet MS" w:cs="Trebuchet MS"/>
                <w:sz w:val="22"/>
                <w:szCs w:val="22"/>
              </w:rPr>
              <w:t>,</w:t>
            </w:r>
            <w:r w:rsidR="00E914B6" w:rsidRPr="00683182">
              <w:rPr>
                <w:rFonts w:ascii="Trebuchet MS" w:eastAsia="Trebuchet MS" w:hAnsi="Trebuchet MS" w:cs="Trebuchet MS"/>
                <w:sz w:val="22"/>
                <w:szCs w:val="22"/>
              </w:rPr>
              <w:t xml:space="preserve"> the group can request at the discretion of the assessor, individual marks based on their level of contribution leading up to the presentation submission and contents within the work.</w:t>
            </w:r>
          </w:p>
        </w:tc>
      </w:tr>
      <w:tr w:rsidR="00DB5EF6" w14:paraId="74AECA50" w14:textId="77777777">
        <w:tc>
          <w:tcPr>
            <w:tcW w:w="3960" w:type="dxa"/>
          </w:tcPr>
          <w:p w14:paraId="7B632C6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7D4832A3" w:rsidR="00DB5EF6" w:rsidRDefault="00222F30">
            <w:pPr>
              <w:rPr>
                <w:rFonts w:ascii="Trebuchet MS" w:eastAsia="Trebuchet MS" w:hAnsi="Trebuchet MS" w:cs="Trebuchet MS"/>
              </w:rPr>
            </w:pPr>
            <w:r>
              <w:rPr>
                <w:rFonts w:ascii="Trebuchet MS" w:hAnsi="Trebuchet MS" w:cs="Arial"/>
                <w:color w:val="000000"/>
                <w:sz w:val="22"/>
                <w:szCs w:val="22"/>
                <w:shd w:val="clear" w:color="auto" w:fill="FFFFFF"/>
              </w:rPr>
              <w:t>100 %</w:t>
            </w:r>
          </w:p>
        </w:tc>
      </w:tr>
      <w:tr w:rsidR="002107B4" w14:paraId="6DBB166E" w14:textId="77777777">
        <w:tc>
          <w:tcPr>
            <w:tcW w:w="3960" w:type="dxa"/>
          </w:tcPr>
          <w:p w14:paraId="70945200" w14:textId="77777777" w:rsidR="002107B4" w:rsidRDefault="002107B4" w:rsidP="002107B4">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5542AFE8" w:rsidR="002107B4" w:rsidRDefault="00A6783D" w:rsidP="002107B4">
            <w:pPr>
              <w:rPr>
                <w:rFonts w:ascii="Trebuchet MS" w:eastAsia="Trebuchet MS" w:hAnsi="Trebuchet MS" w:cs="Trebuchet MS"/>
              </w:rPr>
            </w:pPr>
            <w:r w:rsidRPr="00EF5DED">
              <w:rPr>
                <w:rFonts w:ascii="Trebuchet MS" w:eastAsia="Trebuchet MS" w:hAnsi="Trebuchet MS" w:cs="Trebuchet MS"/>
                <w:sz w:val="22"/>
                <w:szCs w:val="22"/>
              </w:rPr>
              <w:t>23/01/2023</w:t>
            </w:r>
          </w:p>
        </w:tc>
      </w:tr>
      <w:tr w:rsidR="002107B4" w14:paraId="12C59334" w14:textId="77777777">
        <w:tc>
          <w:tcPr>
            <w:tcW w:w="3960" w:type="dxa"/>
          </w:tcPr>
          <w:p w14:paraId="3D5877B1" w14:textId="77777777" w:rsidR="002107B4" w:rsidRDefault="002107B4" w:rsidP="002107B4">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2604E77E" w:rsidR="002107B4" w:rsidRDefault="00530B37" w:rsidP="002107B4">
            <w:pPr>
              <w:rPr>
                <w:rFonts w:ascii="Trebuchet MS" w:eastAsia="Trebuchet MS" w:hAnsi="Trebuchet MS" w:cs="Trebuchet MS"/>
              </w:rPr>
            </w:pPr>
            <w:r w:rsidRPr="00EF5DED">
              <w:rPr>
                <w:rFonts w:ascii="Trebuchet MS" w:eastAsia="Trebuchet MS" w:hAnsi="Trebuchet MS" w:cs="Trebuchet MS"/>
                <w:sz w:val="22"/>
                <w:szCs w:val="22"/>
              </w:rPr>
              <w:t>27</w:t>
            </w:r>
            <w:r w:rsidR="00EB2159" w:rsidRPr="00EF5DED">
              <w:rPr>
                <w:rFonts w:ascii="Trebuchet MS" w:eastAsia="Trebuchet MS" w:hAnsi="Trebuchet MS" w:cs="Trebuchet MS"/>
                <w:sz w:val="22"/>
                <w:szCs w:val="22"/>
              </w:rPr>
              <w:t>/04/2023</w:t>
            </w:r>
          </w:p>
        </w:tc>
      </w:tr>
      <w:tr w:rsidR="002107B4" w14:paraId="0C9AF4B7" w14:textId="77777777">
        <w:tc>
          <w:tcPr>
            <w:tcW w:w="3960" w:type="dxa"/>
          </w:tcPr>
          <w:p w14:paraId="40ACEB83" w14:textId="77777777" w:rsidR="002107B4" w:rsidRDefault="002107B4" w:rsidP="002107B4">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5CBEDA27" w:rsidR="002107B4" w:rsidRPr="00FC504A" w:rsidRDefault="00FC504A" w:rsidP="00EF5DED">
            <w:pPr>
              <w:rPr>
                <w:rFonts w:ascii="Trebuchet MS" w:eastAsia="Trebuchet MS" w:hAnsi="Trebuchet MS" w:cs="Trebuchet MS"/>
                <w:sz w:val="22"/>
                <w:szCs w:val="22"/>
              </w:rPr>
            </w:pPr>
            <w:r w:rsidRPr="00EF5DED">
              <w:rPr>
                <w:rFonts w:ascii="Trebuchet MS" w:eastAsia="Trebuchet MS" w:hAnsi="Trebuchet MS" w:cs="Trebuchet MS"/>
                <w:sz w:val="22"/>
                <w:szCs w:val="22"/>
              </w:rPr>
              <w:t>Within 20 working days</w:t>
            </w:r>
          </w:p>
        </w:tc>
      </w:tr>
      <w:tr w:rsidR="002107B4" w14:paraId="2A82C35C" w14:textId="77777777">
        <w:tc>
          <w:tcPr>
            <w:tcW w:w="3960" w:type="dxa"/>
          </w:tcPr>
          <w:p w14:paraId="2FAAD710" w14:textId="77777777" w:rsidR="002107B4" w:rsidRPr="00F76323" w:rsidRDefault="002107B4" w:rsidP="002107B4">
            <w:pPr>
              <w:jc w:val="left"/>
              <w:rPr>
                <w:rFonts w:ascii="Trebuchet MS" w:eastAsia="Trebuchet MS" w:hAnsi="Trebuchet MS" w:cs="Trebuchet MS"/>
                <w:sz w:val="22"/>
                <w:szCs w:val="22"/>
              </w:rPr>
            </w:pPr>
            <w:r w:rsidRPr="00F76323">
              <w:rPr>
                <w:rFonts w:ascii="Trebuchet MS" w:eastAsia="Trebuchet MS" w:hAnsi="Trebuchet MS" w:cs="Trebuchet MS"/>
                <w:sz w:val="22"/>
                <w:szCs w:val="22"/>
              </w:rPr>
              <w:t>Mode of Submission:</w:t>
            </w:r>
          </w:p>
        </w:tc>
        <w:tc>
          <w:tcPr>
            <w:tcW w:w="5688" w:type="dxa"/>
          </w:tcPr>
          <w:p w14:paraId="48095EB3" w14:textId="142893F6" w:rsidR="002107B4" w:rsidRPr="00F76323" w:rsidRDefault="00D62B54" w:rsidP="002107B4">
            <w:pPr>
              <w:jc w:val="left"/>
              <w:rPr>
                <w:rFonts w:ascii="Trebuchet MS" w:eastAsia="Trebuchet MS" w:hAnsi="Trebuchet MS" w:cs="Trebuchet MS"/>
                <w:sz w:val="22"/>
                <w:szCs w:val="22"/>
              </w:rPr>
            </w:pPr>
            <w:r w:rsidRPr="00D62B54">
              <w:rPr>
                <w:rFonts w:ascii="Trebuchet MS" w:eastAsia="Trebuchet MS" w:hAnsi="Trebuchet MS" w:cs="Trebuchet MS"/>
                <w:sz w:val="22"/>
                <w:szCs w:val="22"/>
              </w:rPr>
              <w:t>Online upload of Power Point slides to Turnitin</w:t>
            </w:r>
          </w:p>
        </w:tc>
      </w:tr>
      <w:tr w:rsidR="002107B4" w14:paraId="58C9325B" w14:textId="77777777">
        <w:tc>
          <w:tcPr>
            <w:tcW w:w="3960" w:type="dxa"/>
          </w:tcPr>
          <w:p w14:paraId="36B1624D" w14:textId="77777777" w:rsidR="002107B4" w:rsidRDefault="002107B4" w:rsidP="002107B4">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2107B4" w:rsidRDefault="002107B4" w:rsidP="002107B4">
            <w:pPr>
              <w:jc w:val="left"/>
              <w:rPr>
                <w:rFonts w:ascii="Trebuchet MS" w:eastAsia="Trebuchet MS" w:hAnsi="Trebuchet MS" w:cs="Trebuchet MS"/>
                <w:sz w:val="22"/>
                <w:szCs w:val="22"/>
              </w:rPr>
            </w:pPr>
          </w:p>
        </w:tc>
        <w:tc>
          <w:tcPr>
            <w:tcW w:w="5688" w:type="dxa"/>
          </w:tcPr>
          <w:p w14:paraId="43DEE377" w14:textId="0671F861" w:rsidR="002107B4" w:rsidRPr="00C258ED" w:rsidRDefault="002107B4" w:rsidP="00C258ED">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r w:rsidR="00C258ED">
              <w:rPr>
                <w:rFonts w:ascii="Trebuchet MS" w:eastAsia="Trebuchet MS" w:hAnsi="Trebuchet MS" w:cs="Trebuchet MS"/>
                <w:b w:val="0"/>
                <w:sz w:val="22"/>
                <w:szCs w:val="22"/>
              </w:rPr>
              <w:t xml:space="preserve"> i</w:t>
            </w:r>
            <w:r w:rsidRPr="00C258ED">
              <w:rPr>
                <w:rFonts w:ascii="Trebuchet MS" w:eastAsia="Trebuchet MS" w:hAnsi="Trebuchet MS" w:cs="Trebuchet MS"/>
                <w:b w:val="0"/>
                <w:sz w:val="22"/>
                <w:szCs w:val="22"/>
              </w:rPr>
              <w:t>s exempt from anonymous marking</w:t>
            </w:r>
          </w:p>
        </w:tc>
      </w:tr>
    </w:tbl>
    <w:p w14:paraId="26B1E99A" w14:textId="77777777" w:rsidR="00985B0C" w:rsidRPr="00985B0C" w:rsidRDefault="00985B0C" w:rsidP="00985B0C">
      <w:pPr>
        <w:rPr>
          <w:rFonts w:eastAsia="Trebuchet MS"/>
        </w:rPr>
      </w:pPr>
    </w:p>
    <w:p w14:paraId="42A49D5D" w14:textId="3221DEEB" w:rsidR="00424FD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5BE0FA3E" w14:textId="2F52899C" w:rsidR="007164D7" w:rsidRPr="0084229F" w:rsidRDefault="00424FD6" w:rsidP="007164D7">
      <w:pPr>
        <w:rPr>
          <w:rFonts w:ascii="Trebuchet MS" w:hAnsi="Trebuchet MS"/>
          <w:sz w:val="22"/>
          <w:szCs w:val="22"/>
        </w:rPr>
      </w:pPr>
      <w:r w:rsidRPr="0084229F">
        <w:rPr>
          <w:rFonts w:ascii="Trebuchet MS" w:hAnsi="Trebuchet MS"/>
          <w:sz w:val="22"/>
          <w:szCs w:val="22"/>
        </w:rPr>
        <w:t xml:space="preserve">You will produce a comprehensive </w:t>
      </w:r>
      <w:r w:rsidR="00CC7FD6" w:rsidRPr="0084229F">
        <w:rPr>
          <w:rFonts w:ascii="Trebuchet MS" w:hAnsi="Trebuchet MS"/>
          <w:sz w:val="22"/>
          <w:szCs w:val="22"/>
        </w:rPr>
        <w:t xml:space="preserve">group </w:t>
      </w:r>
      <w:r w:rsidR="007164D7" w:rsidRPr="0084229F">
        <w:rPr>
          <w:rFonts w:ascii="Trebuchet MS" w:hAnsi="Trebuchet MS"/>
          <w:sz w:val="22"/>
          <w:szCs w:val="22"/>
        </w:rPr>
        <w:t xml:space="preserve">presentation </w:t>
      </w:r>
      <w:r w:rsidRPr="0084229F">
        <w:rPr>
          <w:rFonts w:ascii="Trebuchet MS" w:hAnsi="Trebuchet MS"/>
          <w:sz w:val="22"/>
          <w:szCs w:val="22"/>
        </w:rPr>
        <w:t xml:space="preserve">on </w:t>
      </w:r>
      <w:r w:rsidR="00001414" w:rsidRPr="0084229F">
        <w:rPr>
          <w:rFonts w:ascii="Trebuchet MS" w:hAnsi="Trebuchet MS"/>
          <w:sz w:val="22"/>
          <w:szCs w:val="22"/>
        </w:rPr>
        <w:t>a live</w:t>
      </w:r>
      <w:r w:rsidRPr="0084229F">
        <w:rPr>
          <w:rFonts w:ascii="Trebuchet MS" w:hAnsi="Trebuchet MS"/>
          <w:sz w:val="22"/>
          <w:szCs w:val="22"/>
        </w:rPr>
        <w:t xml:space="preserve"> </w:t>
      </w:r>
      <w:r w:rsidR="007164D7" w:rsidRPr="0084229F">
        <w:rPr>
          <w:rFonts w:ascii="Trebuchet MS" w:hAnsi="Trebuchet MS"/>
          <w:sz w:val="22"/>
          <w:szCs w:val="22"/>
        </w:rPr>
        <w:t>social enterprise</w:t>
      </w:r>
      <w:r w:rsidR="004B12F0" w:rsidRPr="0084229F">
        <w:rPr>
          <w:rFonts w:ascii="Trebuchet MS" w:hAnsi="Trebuchet MS"/>
          <w:sz w:val="22"/>
          <w:szCs w:val="22"/>
        </w:rPr>
        <w:t xml:space="preserve"> (Rose Road)</w:t>
      </w:r>
      <w:r w:rsidRPr="0084229F">
        <w:rPr>
          <w:rFonts w:ascii="Trebuchet MS" w:hAnsi="Trebuchet MS"/>
          <w:sz w:val="22"/>
          <w:szCs w:val="22"/>
        </w:rPr>
        <w:t xml:space="preserve">, their aims and values, what they do, their impact, and the challenges they face. You will need to use the research and knowledge gained from the </w:t>
      </w:r>
      <w:r w:rsidR="00FD0688" w:rsidRPr="0084229F">
        <w:rPr>
          <w:rFonts w:ascii="Trebuchet MS" w:hAnsi="Trebuchet MS"/>
          <w:sz w:val="22"/>
          <w:szCs w:val="22"/>
        </w:rPr>
        <w:t xml:space="preserve">two </w:t>
      </w:r>
      <w:r w:rsidRPr="0084229F">
        <w:rPr>
          <w:rFonts w:ascii="Trebuchet MS" w:hAnsi="Trebuchet MS"/>
          <w:sz w:val="22"/>
          <w:szCs w:val="22"/>
        </w:rPr>
        <w:t>formative assessments that you completed as a group to develop</w:t>
      </w:r>
      <w:r w:rsidR="00991352" w:rsidRPr="0084229F">
        <w:rPr>
          <w:rFonts w:ascii="Trebuchet MS" w:hAnsi="Trebuchet MS"/>
          <w:sz w:val="22"/>
          <w:szCs w:val="22"/>
        </w:rPr>
        <w:t xml:space="preserve"> </w:t>
      </w:r>
      <w:r w:rsidR="008B32CA" w:rsidRPr="0084229F">
        <w:rPr>
          <w:rFonts w:ascii="Trebuchet MS" w:hAnsi="Trebuchet MS"/>
          <w:sz w:val="22"/>
          <w:szCs w:val="22"/>
        </w:rPr>
        <w:t>formative slides and presentation</w:t>
      </w:r>
      <w:r w:rsidR="00942BDE" w:rsidRPr="0084229F">
        <w:rPr>
          <w:rFonts w:ascii="Trebuchet MS" w:hAnsi="Trebuchet MS"/>
          <w:sz w:val="22"/>
          <w:szCs w:val="22"/>
        </w:rPr>
        <w:t xml:space="preserve"> outlining your findings, analysis, and recommendations/solutions to the client</w:t>
      </w:r>
      <w:r w:rsidRPr="0084229F">
        <w:rPr>
          <w:rFonts w:ascii="Trebuchet MS" w:hAnsi="Trebuchet MS"/>
          <w:sz w:val="22"/>
          <w:szCs w:val="22"/>
        </w:rPr>
        <w:t xml:space="preserve">. </w:t>
      </w:r>
      <w:r w:rsidR="000D574E" w:rsidRPr="0084229F">
        <w:rPr>
          <w:rFonts w:ascii="Trebuchet MS" w:hAnsi="Trebuchet MS"/>
          <w:sz w:val="22"/>
          <w:szCs w:val="22"/>
        </w:rPr>
        <w:t xml:space="preserve">You will be guided and supported through the assignments </w:t>
      </w:r>
      <w:r w:rsidR="006345F7" w:rsidRPr="0084229F">
        <w:rPr>
          <w:rFonts w:ascii="Trebuchet MS" w:hAnsi="Trebuchet MS"/>
          <w:sz w:val="22"/>
          <w:szCs w:val="22"/>
        </w:rPr>
        <w:t>and</w:t>
      </w:r>
      <w:r w:rsidRPr="0084229F">
        <w:rPr>
          <w:rFonts w:ascii="Trebuchet MS" w:hAnsi="Trebuchet MS"/>
          <w:sz w:val="22"/>
          <w:szCs w:val="22"/>
        </w:rPr>
        <w:t xml:space="preserve"> </w:t>
      </w:r>
      <w:r w:rsidR="002B7D07" w:rsidRPr="0084229F">
        <w:rPr>
          <w:rFonts w:ascii="Trebuchet MS" w:hAnsi="Trebuchet MS"/>
          <w:sz w:val="22"/>
          <w:szCs w:val="22"/>
        </w:rPr>
        <w:t xml:space="preserve">will receive constructive feedback and comments from the tutor </w:t>
      </w:r>
      <w:r w:rsidR="00011568" w:rsidRPr="0084229F">
        <w:rPr>
          <w:rFonts w:ascii="Trebuchet MS" w:hAnsi="Trebuchet MS"/>
          <w:sz w:val="22"/>
          <w:szCs w:val="22"/>
        </w:rPr>
        <w:t xml:space="preserve">to improve your work </w:t>
      </w:r>
      <w:r w:rsidR="00240C99" w:rsidRPr="0084229F">
        <w:rPr>
          <w:rFonts w:ascii="Trebuchet MS" w:hAnsi="Trebuchet MS"/>
          <w:sz w:val="22"/>
          <w:szCs w:val="22"/>
        </w:rPr>
        <w:t>in readiness for final submission.</w:t>
      </w:r>
    </w:p>
    <w:p w14:paraId="0C76013D" w14:textId="77777777" w:rsidR="00850C33" w:rsidRDefault="00850C33" w:rsidP="007164D7">
      <w:pPr>
        <w:rPr>
          <w:rFonts w:ascii="Trebuchet MS" w:hAnsi="Trebuchet MS"/>
        </w:rPr>
      </w:pPr>
    </w:p>
    <w:p w14:paraId="1CDB1D77" w14:textId="58FB6658" w:rsidR="00AB5490" w:rsidRDefault="00AB5490" w:rsidP="007164D7">
      <w:pPr>
        <w:rPr>
          <w:rFonts w:ascii="Trebuchet MS" w:hAnsi="Trebuchet MS"/>
        </w:rPr>
      </w:pPr>
    </w:p>
    <w:p w14:paraId="3F922B37" w14:textId="3A0A9110" w:rsidR="00AB5490" w:rsidRDefault="00AB5490" w:rsidP="007164D7">
      <w:pPr>
        <w:rPr>
          <w:rFonts w:ascii="Trebuchet MS" w:hAnsi="Trebuchet MS"/>
        </w:rPr>
      </w:pPr>
    </w:p>
    <w:p w14:paraId="426BF412" w14:textId="77777777" w:rsidR="0084229F" w:rsidRDefault="0084229F" w:rsidP="007164D7">
      <w:pPr>
        <w:rPr>
          <w:rFonts w:ascii="Trebuchet MS" w:hAnsi="Trebuchet MS"/>
        </w:rPr>
      </w:pPr>
    </w:p>
    <w:p w14:paraId="0FFE781C" w14:textId="305270FC" w:rsidR="00FD77E9" w:rsidRDefault="00FD77E9" w:rsidP="007164D7">
      <w:pPr>
        <w:rPr>
          <w:rFonts w:ascii="Trebuchet MS" w:hAnsi="Trebuchet MS"/>
        </w:rPr>
      </w:pPr>
    </w:p>
    <w:p w14:paraId="65C550D5" w14:textId="6826523D" w:rsidR="00FD77E9" w:rsidRPr="0084229F" w:rsidRDefault="00FD77E9" w:rsidP="007164D7">
      <w:pPr>
        <w:rPr>
          <w:rFonts w:ascii="Trebuchet MS" w:hAnsi="Trebuchet MS"/>
          <w:sz w:val="22"/>
          <w:szCs w:val="22"/>
        </w:rPr>
      </w:pPr>
      <w:r w:rsidRPr="0084229F">
        <w:rPr>
          <w:rFonts w:ascii="Trebuchet MS" w:hAnsi="Trebuchet MS"/>
          <w:sz w:val="22"/>
          <w:szCs w:val="22"/>
        </w:rPr>
        <w:lastRenderedPageBreak/>
        <w:t>In a group you will:</w:t>
      </w:r>
    </w:p>
    <w:p w14:paraId="3D54A076" w14:textId="144E06BB" w:rsidR="00CB4699" w:rsidRPr="0084229F" w:rsidRDefault="00CB4699" w:rsidP="00CB4699">
      <w:pPr>
        <w:pStyle w:val="onecomwebmail-msolistparagraph"/>
        <w:numPr>
          <w:ilvl w:val="0"/>
          <w:numId w:val="19"/>
        </w:numPr>
        <w:rPr>
          <w:rStyle w:val="size"/>
        </w:rPr>
      </w:pPr>
      <w:r w:rsidRPr="0084229F">
        <w:rPr>
          <w:rStyle w:val="size"/>
          <w:rFonts w:ascii="Trebuchet MS" w:hAnsi="Trebuchet MS"/>
        </w:rPr>
        <w:t xml:space="preserve">Undertake research into a live </w:t>
      </w:r>
      <w:r w:rsidR="00767671" w:rsidRPr="0084229F">
        <w:rPr>
          <w:rStyle w:val="size"/>
          <w:rFonts w:ascii="Trebuchet MS" w:hAnsi="Trebuchet MS"/>
        </w:rPr>
        <w:t>Social Enterprise</w:t>
      </w:r>
      <w:r w:rsidR="00240C99" w:rsidRPr="0084229F">
        <w:rPr>
          <w:rStyle w:val="size"/>
          <w:rFonts w:ascii="Trebuchet MS" w:hAnsi="Trebuchet MS"/>
        </w:rPr>
        <w:t xml:space="preserve"> (Rose Road)</w:t>
      </w:r>
    </w:p>
    <w:p w14:paraId="0216F5C2" w14:textId="4C48D3BA" w:rsidR="00D80E69" w:rsidRPr="0084229F" w:rsidRDefault="00E92BA6" w:rsidP="00CB4699">
      <w:pPr>
        <w:pStyle w:val="onecomwebmail-msolistparagraph"/>
        <w:numPr>
          <w:ilvl w:val="0"/>
          <w:numId w:val="19"/>
        </w:numPr>
      </w:pPr>
      <w:r w:rsidRPr="0084229F">
        <w:rPr>
          <w:rFonts w:ascii="Trebuchet MS" w:hAnsi="Trebuchet MS" w:cs="Arial"/>
          <w:color w:val="000000"/>
          <w:shd w:val="clear" w:color="auto" w:fill="FFFFFF"/>
        </w:rPr>
        <w:t xml:space="preserve">Investigate </w:t>
      </w:r>
      <w:r w:rsidR="003C6292" w:rsidRPr="0084229F">
        <w:rPr>
          <w:rFonts w:ascii="Trebuchet MS" w:hAnsi="Trebuchet MS" w:cs="Arial"/>
          <w:color w:val="000000"/>
          <w:shd w:val="clear" w:color="auto" w:fill="FFFFFF"/>
        </w:rPr>
        <w:t>current service</w:t>
      </w:r>
      <w:r w:rsidR="003F323F" w:rsidRPr="0084229F">
        <w:rPr>
          <w:rFonts w:ascii="Trebuchet MS" w:hAnsi="Trebuchet MS" w:cs="Arial"/>
          <w:color w:val="000000"/>
          <w:shd w:val="clear" w:color="auto" w:fill="FFFFFF"/>
        </w:rPr>
        <w:t>s</w:t>
      </w:r>
      <w:r w:rsidR="003C6292" w:rsidRPr="0084229F">
        <w:rPr>
          <w:rFonts w:ascii="Trebuchet MS" w:hAnsi="Trebuchet MS" w:cs="Arial"/>
          <w:color w:val="000000"/>
          <w:shd w:val="clear" w:color="auto" w:fill="FFFFFF"/>
        </w:rPr>
        <w:t xml:space="preserve"> they offer and analyse </w:t>
      </w:r>
      <w:r w:rsidR="00D80E69" w:rsidRPr="0084229F">
        <w:rPr>
          <w:rFonts w:ascii="Trebuchet MS" w:hAnsi="Trebuchet MS" w:cs="Arial"/>
          <w:color w:val="000000"/>
          <w:shd w:val="clear" w:color="auto" w:fill="FFFFFF"/>
        </w:rPr>
        <w:t xml:space="preserve">the perceived benefits of </w:t>
      </w:r>
      <w:r w:rsidR="00CF1A8F" w:rsidRPr="0084229F">
        <w:rPr>
          <w:rFonts w:ascii="Trebuchet MS" w:hAnsi="Trebuchet MS" w:cs="Arial"/>
          <w:color w:val="000000"/>
          <w:shd w:val="clear" w:color="auto" w:fill="FFFFFF"/>
        </w:rPr>
        <w:t>the</w:t>
      </w:r>
      <w:r w:rsidR="00D80E69" w:rsidRPr="0084229F">
        <w:rPr>
          <w:rFonts w:ascii="Trebuchet MS" w:hAnsi="Trebuchet MS" w:cs="Arial"/>
          <w:color w:val="000000"/>
          <w:shd w:val="clear" w:color="auto" w:fill="FFFFFF"/>
        </w:rPr>
        <w:t xml:space="preserve"> social enterprise strategy and impacts</w:t>
      </w:r>
    </w:p>
    <w:p w14:paraId="3008A8C4" w14:textId="32AB8E2D" w:rsidR="00CB4699" w:rsidRPr="0084229F" w:rsidRDefault="00180E19" w:rsidP="00CB4699">
      <w:pPr>
        <w:pStyle w:val="onecomwebmail-msolistparagraph"/>
        <w:numPr>
          <w:ilvl w:val="0"/>
          <w:numId w:val="19"/>
        </w:numPr>
      </w:pPr>
      <w:r w:rsidRPr="0084229F">
        <w:rPr>
          <w:rStyle w:val="size"/>
          <w:rFonts w:ascii="Trebuchet MS" w:hAnsi="Trebuchet MS"/>
        </w:rPr>
        <w:t>E</w:t>
      </w:r>
      <w:r w:rsidR="00CB4699" w:rsidRPr="0084229F">
        <w:rPr>
          <w:rStyle w:val="size"/>
          <w:rFonts w:ascii="Trebuchet MS" w:hAnsi="Trebuchet MS"/>
        </w:rPr>
        <w:t>xplore challenges the organisation faces</w:t>
      </w:r>
    </w:p>
    <w:p w14:paraId="573F43F7" w14:textId="77777777" w:rsidR="00CB4699" w:rsidRPr="0084229F" w:rsidRDefault="00CB4699" w:rsidP="00CB4699">
      <w:pPr>
        <w:pStyle w:val="onecomwebmail-msolistparagraph"/>
        <w:numPr>
          <w:ilvl w:val="0"/>
          <w:numId w:val="19"/>
        </w:numPr>
      </w:pPr>
      <w:r w:rsidRPr="0084229F">
        <w:rPr>
          <w:rStyle w:val="size"/>
          <w:rFonts w:ascii="Trebuchet MS" w:hAnsi="Trebuchet MS"/>
        </w:rPr>
        <w:t>Provide Recommendations/Solutions and opportunities</w:t>
      </w:r>
    </w:p>
    <w:p w14:paraId="4A5809D4" w14:textId="2E7DDC37" w:rsidR="00E803F7" w:rsidRPr="0084229F" w:rsidRDefault="00E803F7" w:rsidP="00CB4699">
      <w:pPr>
        <w:rPr>
          <w:rFonts w:ascii="Trebuchet MS" w:hAnsi="Trebuchet MS"/>
          <w:sz w:val="22"/>
          <w:szCs w:val="22"/>
        </w:rPr>
      </w:pPr>
    </w:p>
    <w:p w14:paraId="2D75E76C" w14:textId="5A241E96" w:rsidR="00E803F7" w:rsidRPr="0084229F" w:rsidRDefault="00EB2159" w:rsidP="00CB4699">
      <w:pPr>
        <w:rPr>
          <w:rFonts w:ascii="Trebuchet MS" w:hAnsi="Trebuchet MS"/>
          <w:sz w:val="22"/>
          <w:szCs w:val="22"/>
        </w:rPr>
      </w:pPr>
      <w:r w:rsidRPr="0084229F">
        <w:rPr>
          <w:rFonts w:ascii="Trebuchet MS" w:hAnsi="Trebuchet MS"/>
          <w:sz w:val="22"/>
          <w:szCs w:val="22"/>
        </w:rPr>
        <w:t xml:space="preserve">General </w:t>
      </w:r>
      <w:r w:rsidR="008A679C" w:rsidRPr="0084229F">
        <w:rPr>
          <w:rFonts w:ascii="Trebuchet MS" w:hAnsi="Trebuchet MS"/>
          <w:sz w:val="22"/>
          <w:szCs w:val="22"/>
        </w:rPr>
        <w:t>i</w:t>
      </w:r>
      <w:r w:rsidRPr="0084229F">
        <w:rPr>
          <w:rFonts w:ascii="Trebuchet MS" w:hAnsi="Trebuchet MS"/>
          <w:sz w:val="22"/>
          <w:szCs w:val="22"/>
        </w:rPr>
        <w:t>nformation:</w:t>
      </w:r>
    </w:p>
    <w:p w14:paraId="2C9C104E" w14:textId="0990E278" w:rsidR="00EB2159" w:rsidRPr="0084229F" w:rsidRDefault="008A679C" w:rsidP="004B3DAC">
      <w:pPr>
        <w:pStyle w:val="onecomwebmail-msolistparagraph"/>
        <w:numPr>
          <w:ilvl w:val="0"/>
          <w:numId w:val="19"/>
        </w:numPr>
        <w:rPr>
          <w:rStyle w:val="size"/>
          <w:rFonts w:ascii="Trebuchet MS" w:hAnsi="Trebuchet MS"/>
        </w:rPr>
      </w:pPr>
      <w:r w:rsidRPr="0084229F">
        <w:rPr>
          <w:rStyle w:val="size"/>
          <w:rFonts w:ascii="Trebuchet MS" w:hAnsi="Trebuchet MS"/>
        </w:rPr>
        <w:t>Presentation will</w:t>
      </w:r>
      <w:r w:rsidR="00EB2159" w:rsidRPr="0084229F">
        <w:rPr>
          <w:rStyle w:val="size"/>
          <w:rFonts w:ascii="Trebuchet MS" w:hAnsi="Trebuchet MS"/>
        </w:rPr>
        <w:t xml:space="preserve"> take place during week 12</w:t>
      </w:r>
      <w:r w:rsidR="00F56D91" w:rsidRPr="0084229F">
        <w:rPr>
          <w:rStyle w:val="size"/>
          <w:rFonts w:ascii="Trebuchet MS" w:hAnsi="Trebuchet MS"/>
        </w:rPr>
        <w:t xml:space="preserve"> at the </w:t>
      </w:r>
      <w:r w:rsidR="00663BBA" w:rsidRPr="0084229F">
        <w:rPr>
          <w:rStyle w:val="size"/>
          <w:rFonts w:ascii="Trebuchet MS" w:hAnsi="Trebuchet MS"/>
        </w:rPr>
        <w:t>session</w:t>
      </w:r>
      <w:r w:rsidR="00F56D91" w:rsidRPr="0084229F">
        <w:rPr>
          <w:rStyle w:val="size"/>
          <w:rFonts w:ascii="Trebuchet MS" w:hAnsi="Trebuchet MS"/>
        </w:rPr>
        <w:t xml:space="preserve"> time</w:t>
      </w:r>
      <w:r w:rsidR="00EB2159" w:rsidRPr="0084229F">
        <w:rPr>
          <w:rStyle w:val="size"/>
          <w:rFonts w:ascii="Trebuchet MS" w:hAnsi="Trebuchet MS"/>
        </w:rPr>
        <w:t>.</w:t>
      </w:r>
    </w:p>
    <w:p w14:paraId="64080156" w14:textId="03B16ED8" w:rsidR="0041381D" w:rsidRPr="0084229F" w:rsidRDefault="006F6D97" w:rsidP="004B3DAC">
      <w:pPr>
        <w:pStyle w:val="onecomwebmail-msolistparagraph"/>
        <w:numPr>
          <w:ilvl w:val="0"/>
          <w:numId w:val="19"/>
        </w:numPr>
        <w:rPr>
          <w:rStyle w:val="size"/>
          <w:rFonts w:ascii="Trebuchet MS" w:hAnsi="Trebuchet MS"/>
        </w:rPr>
      </w:pPr>
      <w:r w:rsidRPr="0084229F">
        <w:rPr>
          <w:rStyle w:val="size"/>
          <w:rFonts w:ascii="Trebuchet MS" w:hAnsi="Trebuchet MS"/>
        </w:rPr>
        <w:t xml:space="preserve">All group members </w:t>
      </w:r>
      <w:r w:rsidR="00663BBA" w:rsidRPr="0084229F">
        <w:rPr>
          <w:rStyle w:val="size"/>
          <w:rFonts w:ascii="Trebuchet MS" w:hAnsi="Trebuchet MS"/>
        </w:rPr>
        <w:t xml:space="preserve">are </w:t>
      </w:r>
      <w:r w:rsidR="00F54566" w:rsidRPr="0084229F">
        <w:rPr>
          <w:rStyle w:val="size"/>
          <w:rFonts w:ascii="Trebuchet MS" w:hAnsi="Trebuchet MS"/>
        </w:rPr>
        <w:t>required</w:t>
      </w:r>
      <w:r w:rsidR="00A93960" w:rsidRPr="0084229F">
        <w:rPr>
          <w:rStyle w:val="size"/>
          <w:rFonts w:ascii="Trebuchet MS" w:hAnsi="Trebuchet MS"/>
        </w:rPr>
        <w:t xml:space="preserve"> to attend </w:t>
      </w:r>
      <w:r w:rsidR="00355B0D" w:rsidRPr="0084229F">
        <w:rPr>
          <w:rStyle w:val="size"/>
          <w:rFonts w:ascii="Trebuchet MS" w:hAnsi="Trebuchet MS"/>
        </w:rPr>
        <w:t xml:space="preserve">on the </w:t>
      </w:r>
      <w:r w:rsidR="00A93960" w:rsidRPr="0084229F">
        <w:rPr>
          <w:rStyle w:val="size"/>
          <w:rFonts w:ascii="Trebuchet MS" w:hAnsi="Trebuchet MS"/>
        </w:rPr>
        <w:t>presentation</w:t>
      </w:r>
      <w:r w:rsidR="00355B0D" w:rsidRPr="0084229F">
        <w:rPr>
          <w:rStyle w:val="size"/>
          <w:rFonts w:ascii="Trebuchet MS" w:hAnsi="Trebuchet MS"/>
        </w:rPr>
        <w:t xml:space="preserve"> day</w:t>
      </w:r>
      <w:r w:rsidR="00D8103A" w:rsidRPr="0084229F">
        <w:rPr>
          <w:rStyle w:val="size"/>
          <w:rFonts w:ascii="Trebuchet MS" w:hAnsi="Trebuchet MS"/>
        </w:rPr>
        <w:t xml:space="preserve">. This is mandatory </w:t>
      </w:r>
      <w:r w:rsidR="00EB7446" w:rsidRPr="0084229F">
        <w:rPr>
          <w:rStyle w:val="size"/>
          <w:rFonts w:ascii="Trebuchet MS" w:hAnsi="Trebuchet MS"/>
        </w:rPr>
        <w:t>as the assessment is based on 100% group work.</w:t>
      </w:r>
    </w:p>
    <w:p w14:paraId="6263D4A6" w14:textId="340B7AD1" w:rsidR="00D8103A" w:rsidRPr="0084229F" w:rsidRDefault="0041381D" w:rsidP="004B3DAC">
      <w:pPr>
        <w:pStyle w:val="onecomwebmail-msolistparagraph"/>
        <w:numPr>
          <w:ilvl w:val="0"/>
          <w:numId w:val="19"/>
        </w:numPr>
        <w:rPr>
          <w:rStyle w:val="size"/>
          <w:rFonts w:ascii="Trebuchet MS" w:hAnsi="Trebuchet MS"/>
        </w:rPr>
      </w:pPr>
      <w:r w:rsidRPr="0084229F">
        <w:rPr>
          <w:rStyle w:val="size"/>
          <w:rFonts w:ascii="Trebuchet MS" w:hAnsi="Trebuchet MS"/>
        </w:rPr>
        <w:t xml:space="preserve">All group members </w:t>
      </w:r>
      <w:r w:rsidR="006678CC" w:rsidRPr="0084229F">
        <w:rPr>
          <w:rStyle w:val="size"/>
          <w:rFonts w:ascii="Trebuchet MS" w:hAnsi="Trebuchet MS"/>
        </w:rPr>
        <w:t xml:space="preserve">are </w:t>
      </w:r>
      <w:r w:rsidR="007C528D" w:rsidRPr="0084229F">
        <w:rPr>
          <w:rStyle w:val="size"/>
          <w:rFonts w:ascii="Trebuchet MS" w:hAnsi="Trebuchet MS"/>
        </w:rPr>
        <w:t>required</w:t>
      </w:r>
      <w:r w:rsidRPr="0084229F">
        <w:rPr>
          <w:rStyle w:val="size"/>
          <w:rFonts w:ascii="Trebuchet MS" w:hAnsi="Trebuchet MS"/>
        </w:rPr>
        <w:t xml:space="preserve"> to </w:t>
      </w:r>
      <w:r w:rsidR="00EB7446" w:rsidRPr="0084229F">
        <w:rPr>
          <w:rStyle w:val="size"/>
          <w:rFonts w:ascii="Trebuchet MS" w:hAnsi="Trebuchet MS"/>
        </w:rPr>
        <w:t xml:space="preserve">present </w:t>
      </w:r>
      <w:r w:rsidR="00A914BC" w:rsidRPr="0084229F">
        <w:rPr>
          <w:rStyle w:val="size"/>
          <w:rFonts w:ascii="Trebuchet MS" w:hAnsi="Trebuchet MS"/>
        </w:rPr>
        <w:t xml:space="preserve">on the presentation day </w:t>
      </w:r>
      <w:r w:rsidR="00EB7446" w:rsidRPr="0084229F">
        <w:rPr>
          <w:rStyle w:val="size"/>
          <w:rFonts w:ascii="Trebuchet MS" w:hAnsi="Trebuchet MS"/>
        </w:rPr>
        <w:t xml:space="preserve">and </w:t>
      </w:r>
      <w:r w:rsidRPr="0084229F">
        <w:rPr>
          <w:rStyle w:val="size"/>
          <w:rFonts w:ascii="Trebuchet MS" w:hAnsi="Trebuchet MS"/>
        </w:rPr>
        <w:t xml:space="preserve">participate in the </w:t>
      </w:r>
      <w:r w:rsidR="00D8103A" w:rsidRPr="0084229F">
        <w:rPr>
          <w:rStyle w:val="size"/>
          <w:rFonts w:ascii="Trebuchet MS" w:hAnsi="Trebuchet MS"/>
        </w:rPr>
        <w:t>presentation</w:t>
      </w:r>
      <w:r w:rsidR="0080081C" w:rsidRPr="0084229F">
        <w:rPr>
          <w:rStyle w:val="size"/>
          <w:rFonts w:ascii="Trebuchet MS" w:hAnsi="Trebuchet MS"/>
        </w:rPr>
        <w:t xml:space="preserve"> Q&amp;A.</w:t>
      </w:r>
    </w:p>
    <w:p w14:paraId="4EDE1294" w14:textId="3A154FF2" w:rsidR="00EB2159" w:rsidRPr="0084229F" w:rsidRDefault="001B684A" w:rsidP="004B3DAC">
      <w:pPr>
        <w:pStyle w:val="onecomwebmail-msolistparagraph"/>
        <w:numPr>
          <w:ilvl w:val="0"/>
          <w:numId w:val="19"/>
        </w:numPr>
        <w:rPr>
          <w:rStyle w:val="size"/>
          <w:rFonts w:ascii="Trebuchet MS" w:hAnsi="Trebuchet MS"/>
        </w:rPr>
      </w:pPr>
      <w:r w:rsidRPr="0084229F">
        <w:rPr>
          <w:rStyle w:val="size"/>
          <w:rFonts w:ascii="Trebuchet MS" w:hAnsi="Trebuchet MS"/>
        </w:rPr>
        <w:t>All</w:t>
      </w:r>
      <w:r w:rsidR="0080081C" w:rsidRPr="0084229F">
        <w:rPr>
          <w:rStyle w:val="size"/>
          <w:rFonts w:ascii="Trebuchet MS" w:hAnsi="Trebuchet MS"/>
        </w:rPr>
        <w:t xml:space="preserve"> </w:t>
      </w:r>
      <w:r w:rsidR="000B42F4" w:rsidRPr="0084229F">
        <w:rPr>
          <w:rStyle w:val="size"/>
          <w:rFonts w:ascii="Trebuchet MS" w:hAnsi="Trebuchet MS"/>
        </w:rPr>
        <w:t>students</w:t>
      </w:r>
      <w:r w:rsidR="00EB2159" w:rsidRPr="0084229F">
        <w:rPr>
          <w:rStyle w:val="size"/>
          <w:rFonts w:ascii="Trebuchet MS" w:hAnsi="Trebuchet MS"/>
        </w:rPr>
        <w:t xml:space="preserve"> </w:t>
      </w:r>
      <w:r w:rsidR="00765C91" w:rsidRPr="0084229F">
        <w:rPr>
          <w:rStyle w:val="size"/>
          <w:rFonts w:ascii="Trebuchet MS" w:hAnsi="Trebuchet MS"/>
        </w:rPr>
        <w:t>must</w:t>
      </w:r>
      <w:r w:rsidR="00EB2159" w:rsidRPr="0084229F">
        <w:rPr>
          <w:rStyle w:val="size"/>
          <w:rFonts w:ascii="Trebuchet MS" w:hAnsi="Trebuchet MS"/>
        </w:rPr>
        <w:t xml:space="preserve"> submit </w:t>
      </w:r>
      <w:r w:rsidR="000B42F4" w:rsidRPr="0084229F">
        <w:rPr>
          <w:rStyle w:val="size"/>
          <w:rFonts w:ascii="Trebuchet MS" w:hAnsi="Trebuchet MS"/>
        </w:rPr>
        <w:t>the presentation</w:t>
      </w:r>
      <w:r w:rsidR="00AA29CD" w:rsidRPr="0084229F">
        <w:rPr>
          <w:rStyle w:val="size"/>
          <w:rFonts w:ascii="Trebuchet MS" w:hAnsi="Trebuchet MS"/>
        </w:rPr>
        <w:t>/power point</w:t>
      </w:r>
      <w:r w:rsidR="000B42F4" w:rsidRPr="0084229F">
        <w:rPr>
          <w:rStyle w:val="size"/>
          <w:rFonts w:ascii="Trebuchet MS" w:hAnsi="Trebuchet MS"/>
        </w:rPr>
        <w:t xml:space="preserve"> slides </w:t>
      </w:r>
      <w:r w:rsidR="00765C91" w:rsidRPr="0084229F">
        <w:rPr>
          <w:rStyle w:val="size"/>
          <w:rFonts w:ascii="Trebuchet MS" w:hAnsi="Trebuchet MS"/>
        </w:rPr>
        <w:t xml:space="preserve">and upload </w:t>
      </w:r>
      <w:r w:rsidR="00AA29CD" w:rsidRPr="0084229F">
        <w:rPr>
          <w:rStyle w:val="size"/>
          <w:rFonts w:ascii="Trebuchet MS" w:hAnsi="Trebuchet MS"/>
        </w:rPr>
        <w:t>to Turnitin</w:t>
      </w:r>
      <w:r w:rsidR="000B42F4" w:rsidRPr="0084229F">
        <w:rPr>
          <w:rStyle w:val="size"/>
          <w:rFonts w:ascii="Trebuchet MS" w:hAnsi="Trebuchet MS"/>
        </w:rPr>
        <w:t xml:space="preserve"> </w:t>
      </w:r>
      <w:r w:rsidR="00AA29CD" w:rsidRPr="0084229F">
        <w:rPr>
          <w:rStyle w:val="size"/>
          <w:rFonts w:ascii="Trebuchet MS" w:hAnsi="Trebuchet MS"/>
        </w:rPr>
        <w:t xml:space="preserve">by </w:t>
      </w:r>
      <w:r w:rsidR="00EB2159" w:rsidRPr="0084229F">
        <w:rPr>
          <w:rStyle w:val="size"/>
          <w:rFonts w:ascii="Trebuchet MS" w:hAnsi="Trebuchet MS"/>
        </w:rPr>
        <w:t>27/</w:t>
      </w:r>
      <w:r w:rsidR="002A7092" w:rsidRPr="0084229F">
        <w:rPr>
          <w:rStyle w:val="size"/>
          <w:rFonts w:ascii="Trebuchet MS" w:hAnsi="Trebuchet MS"/>
        </w:rPr>
        <w:t>04/202</w:t>
      </w:r>
      <w:r w:rsidR="00C326B6" w:rsidRPr="0084229F">
        <w:rPr>
          <w:rStyle w:val="size"/>
          <w:rFonts w:ascii="Trebuchet MS" w:hAnsi="Trebuchet MS"/>
        </w:rPr>
        <w:t>3</w:t>
      </w:r>
      <w:r w:rsidR="00EB2159" w:rsidRPr="0084229F">
        <w:rPr>
          <w:rStyle w:val="size"/>
          <w:rFonts w:ascii="Trebuchet MS" w:hAnsi="Trebuchet MS"/>
        </w:rPr>
        <w:t>.</w:t>
      </w:r>
    </w:p>
    <w:p w14:paraId="424AFEF7" w14:textId="441E9C98" w:rsidR="007C528D" w:rsidRPr="0084229F" w:rsidRDefault="00FD6D95" w:rsidP="004B3DAC">
      <w:pPr>
        <w:pStyle w:val="onecomwebmail-msolistparagraph"/>
        <w:numPr>
          <w:ilvl w:val="0"/>
          <w:numId w:val="19"/>
        </w:numPr>
        <w:rPr>
          <w:rStyle w:val="size"/>
          <w:rFonts w:ascii="Trebuchet MS" w:hAnsi="Trebuchet MS"/>
        </w:rPr>
      </w:pPr>
      <w:r w:rsidRPr="0084229F">
        <w:rPr>
          <w:rStyle w:val="size"/>
          <w:rFonts w:ascii="Trebuchet MS" w:hAnsi="Trebuchet MS"/>
        </w:rPr>
        <w:t xml:space="preserve">The duration of </w:t>
      </w:r>
      <w:r w:rsidR="006678CC" w:rsidRPr="0084229F">
        <w:rPr>
          <w:rStyle w:val="size"/>
          <w:rFonts w:ascii="Trebuchet MS" w:hAnsi="Trebuchet MS"/>
        </w:rPr>
        <w:t xml:space="preserve">the </w:t>
      </w:r>
      <w:r w:rsidRPr="0084229F">
        <w:rPr>
          <w:rStyle w:val="size"/>
          <w:rFonts w:ascii="Trebuchet MS" w:hAnsi="Trebuchet MS"/>
        </w:rPr>
        <w:t>presentation is 20 minutes and will be followed by Q&amp;A.</w:t>
      </w:r>
    </w:p>
    <w:p w14:paraId="55986511" w14:textId="526A1BF6" w:rsidR="00F47C88" w:rsidRDefault="00F47C88" w:rsidP="00CB4699">
      <w:pPr>
        <w:rPr>
          <w:rFonts w:ascii="Trebuchet MS" w:hAnsi="Trebuchet MS"/>
        </w:rPr>
      </w:pPr>
    </w:p>
    <w:p w14:paraId="7C58124A" w14:textId="59C2A8E0" w:rsidR="00E803F7" w:rsidRDefault="00E803F7" w:rsidP="00CB4699">
      <w:pPr>
        <w:rPr>
          <w:rFonts w:ascii="Trebuchet MS" w:hAnsi="Trebuchet MS"/>
        </w:rPr>
      </w:pPr>
    </w:p>
    <w:p w14:paraId="1BD58D4B" w14:textId="6A9A29A5" w:rsidR="00E803F7" w:rsidRDefault="00E803F7" w:rsidP="00CB4699">
      <w:pPr>
        <w:rPr>
          <w:rFonts w:ascii="Trebuchet MS" w:hAnsi="Trebuchet MS"/>
        </w:rPr>
      </w:pPr>
    </w:p>
    <w:p w14:paraId="373C9002" w14:textId="296D7A3D" w:rsidR="00E803F7" w:rsidRDefault="00E803F7" w:rsidP="00CB4699">
      <w:pPr>
        <w:rPr>
          <w:rFonts w:ascii="Trebuchet MS" w:hAnsi="Trebuchet MS"/>
        </w:rPr>
      </w:pPr>
    </w:p>
    <w:p w14:paraId="67F74402" w14:textId="13F8F65E" w:rsidR="00E803F7" w:rsidRDefault="00E803F7" w:rsidP="00CB4699">
      <w:pPr>
        <w:rPr>
          <w:rFonts w:ascii="Trebuchet MS" w:hAnsi="Trebuchet MS"/>
        </w:rPr>
      </w:pPr>
    </w:p>
    <w:p w14:paraId="51102E5E" w14:textId="74CFAB28" w:rsidR="00E803F7" w:rsidRDefault="00E803F7" w:rsidP="00CB4699">
      <w:pPr>
        <w:rPr>
          <w:rFonts w:ascii="Trebuchet MS" w:hAnsi="Trebuchet MS"/>
        </w:rPr>
      </w:pPr>
    </w:p>
    <w:p w14:paraId="5DE603A8" w14:textId="5C27340C" w:rsidR="00E803F7" w:rsidRDefault="00E803F7" w:rsidP="00CB4699">
      <w:pPr>
        <w:rPr>
          <w:rFonts w:ascii="Trebuchet MS" w:hAnsi="Trebuchet MS"/>
        </w:rPr>
      </w:pPr>
    </w:p>
    <w:p w14:paraId="67049F67" w14:textId="3764139A" w:rsidR="00E803F7" w:rsidRDefault="00E803F7" w:rsidP="00CB4699">
      <w:pPr>
        <w:rPr>
          <w:rFonts w:ascii="Trebuchet MS" w:hAnsi="Trebuchet MS"/>
        </w:rPr>
      </w:pPr>
    </w:p>
    <w:p w14:paraId="1550C4FA" w14:textId="56A16FFA" w:rsidR="00E803F7" w:rsidRDefault="00E803F7" w:rsidP="00CB4699">
      <w:pPr>
        <w:rPr>
          <w:rFonts w:ascii="Trebuchet MS" w:hAnsi="Trebuchet MS"/>
        </w:rPr>
      </w:pPr>
    </w:p>
    <w:p w14:paraId="0A51BCC4" w14:textId="7CC350BD" w:rsidR="00E803F7" w:rsidRDefault="00E803F7" w:rsidP="00CB4699">
      <w:pPr>
        <w:rPr>
          <w:rFonts w:ascii="Trebuchet MS" w:hAnsi="Trebuchet MS"/>
        </w:rPr>
      </w:pPr>
    </w:p>
    <w:p w14:paraId="6BFD62EF" w14:textId="72C969D3" w:rsidR="00E803F7" w:rsidRDefault="00E803F7" w:rsidP="00CB4699">
      <w:pPr>
        <w:rPr>
          <w:rFonts w:ascii="Trebuchet MS" w:hAnsi="Trebuchet MS"/>
        </w:rPr>
      </w:pPr>
    </w:p>
    <w:p w14:paraId="33EDBF5C" w14:textId="42D30211" w:rsidR="00E803F7" w:rsidRDefault="00E803F7" w:rsidP="00CB4699">
      <w:pPr>
        <w:rPr>
          <w:rFonts w:ascii="Trebuchet MS" w:hAnsi="Trebuchet MS"/>
        </w:rPr>
      </w:pPr>
    </w:p>
    <w:p w14:paraId="34031141" w14:textId="74B9C499" w:rsidR="00E803F7" w:rsidRDefault="00E803F7" w:rsidP="00CB4699">
      <w:pPr>
        <w:rPr>
          <w:rFonts w:ascii="Trebuchet MS" w:hAnsi="Trebuchet MS"/>
        </w:rPr>
      </w:pPr>
    </w:p>
    <w:p w14:paraId="15B8278F" w14:textId="54D243BB" w:rsidR="00E803F7" w:rsidRDefault="00E803F7" w:rsidP="00CB4699">
      <w:pPr>
        <w:rPr>
          <w:rFonts w:ascii="Trebuchet MS" w:hAnsi="Trebuchet MS"/>
        </w:rPr>
      </w:pPr>
    </w:p>
    <w:p w14:paraId="217D5246" w14:textId="5FCA0C23" w:rsidR="00E803F7" w:rsidRDefault="00E803F7" w:rsidP="00CB4699">
      <w:pPr>
        <w:rPr>
          <w:rFonts w:ascii="Trebuchet MS" w:hAnsi="Trebuchet MS"/>
        </w:rPr>
      </w:pPr>
    </w:p>
    <w:p w14:paraId="65408A35" w14:textId="7802F7E1" w:rsidR="00E803F7" w:rsidRDefault="00E803F7" w:rsidP="00CB4699">
      <w:pPr>
        <w:rPr>
          <w:rFonts w:ascii="Trebuchet MS" w:hAnsi="Trebuchet MS"/>
        </w:rPr>
      </w:pPr>
    </w:p>
    <w:p w14:paraId="24EC70C5" w14:textId="1DAEFD20" w:rsidR="00E803F7" w:rsidRDefault="00E803F7" w:rsidP="00CB4699">
      <w:pPr>
        <w:rPr>
          <w:rFonts w:ascii="Trebuchet MS" w:hAnsi="Trebuchet MS"/>
        </w:rPr>
      </w:pPr>
    </w:p>
    <w:p w14:paraId="5D317A02" w14:textId="4E228035" w:rsidR="00E803F7" w:rsidRDefault="00E803F7" w:rsidP="00CB4699">
      <w:pPr>
        <w:rPr>
          <w:rFonts w:ascii="Trebuchet MS" w:hAnsi="Trebuchet MS"/>
        </w:rPr>
      </w:pPr>
    </w:p>
    <w:p w14:paraId="1C9D5729" w14:textId="5B257491" w:rsidR="00E803F7" w:rsidRDefault="00E803F7" w:rsidP="00CB4699">
      <w:pPr>
        <w:rPr>
          <w:rFonts w:ascii="Trebuchet MS" w:hAnsi="Trebuchet MS"/>
        </w:rPr>
      </w:pPr>
    </w:p>
    <w:p w14:paraId="46F5D31D" w14:textId="5FB0E3B6" w:rsidR="00E803F7" w:rsidRDefault="00E803F7" w:rsidP="00CB4699">
      <w:pPr>
        <w:rPr>
          <w:rFonts w:ascii="Trebuchet MS" w:hAnsi="Trebuchet MS"/>
        </w:rPr>
      </w:pPr>
    </w:p>
    <w:p w14:paraId="201CB7B4" w14:textId="08C02E2A" w:rsidR="00E803F7" w:rsidRDefault="00E803F7" w:rsidP="00CB4699">
      <w:pPr>
        <w:rPr>
          <w:rFonts w:ascii="Trebuchet MS" w:hAnsi="Trebuchet MS"/>
        </w:rPr>
      </w:pPr>
    </w:p>
    <w:p w14:paraId="4FB7B675" w14:textId="55DF7EFE" w:rsidR="00E803F7" w:rsidRDefault="00E803F7" w:rsidP="00CB4699">
      <w:pPr>
        <w:rPr>
          <w:rFonts w:ascii="Trebuchet MS" w:hAnsi="Trebuchet MS"/>
        </w:rPr>
      </w:pPr>
    </w:p>
    <w:p w14:paraId="7A17C3F7" w14:textId="7CC5D7EF" w:rsidR="00E803F7" w:rsidRDefault="00E803F7" w:rsidP="00CB4699">
      <w:pPr>
        <w:rPr>
          <w:rFonts w:ascii="Trebuchet MS" w:hAnsi="Trebuchet MS"/>
        </w:rPr>
      </w:pPr>
    </w:p>
    <w:p w14:paraId="4CF9D9BE" w14:textId="282339D9" w:rsidR="00E803F7" w:rsidRDefault="00E803F7" w:rsidP="00CB4699">
      <w:pPr>
        <w:rPr>
          <w:rFonts w:ascii="Trebuchet MS" w:hAnsi="Trebuchet MS"/>
        </w:rPr>
      </w:pPr>
    </w:p>
    <w:p w14:paraId="6A6EFBEB" w14:textId="3EC34827" w:rsidR="00E803F7" w:rsidRDefault="00E803F7" w:rsidP="00CB4699">
      <w:pPr>
        <w:rPr>
          <w:rFonts w:ascii="Trebuchet MS" w:hAnsi="Trebuchet MS"/>
        </w:rPr>
      </w:pPr>
    </w:p>
    <w:p w14:paraId="64B3DB94" w14:textId="62FBADAE" w:rsidR="00E803F7" w:rsidRDefault="00E803F7" w:rsidP="00CB4699">
      <w:pPr>
        <w:rPr>
          <w:rFonts w:ascii="Trebuchet MS" w:hAnsi="Trebuchet MS"/>
        </w:rPr>
      </w:pPr>
    </w:p>
    <w:p w14:paraId="6C42E225" w14:textId="5CEAA1E5" w:rsidR="00E803F7" w:rsidRDefault="00E803F7" w:rsidP="00CB4699">
      <w:pPr>
        <w:rPr>
          <w:rFonts w:ascii="Trebuchet MS" w:hAnsi="Trebuchet MS"/>
        </w:rPr>
      </w:pPr>
    </w:p>
    <w:p w14:paraId="431FEBA2" w14:textId="77777777" w:rsidR="00E803F7" w:rsidRDefault="00E803F7" w:rsidP="0089212F">
      <w:pPr>
        <w:pStyle w:val="Heading1"/>
        <w:rPr>
          <w:rFonts w:ascii="Trebuchet MS" w:eastAsia="Trebuchet MS" w:hAnsi="Trebuchet MS" w:cs="Trebuchet MS"/>
          <w:kern w:val="0"/>
          <w:sz w:val="24"/>
          <w:szCs w:val="24"/>
        </w:rPr>
        <w:sectPr w:rsidR="00E803F7">
          <w:footerReference w:type="even" r:id="rId11"/>
          <w:footerReference w:type="default" r:id="rId12"/>
          <w:pgSz w:w="11906" w:h="16838"/>
          <w:pgMar w:top="1258" w:right="1440" w:bottom="1440" w:left="1440" w:header="706" w:footer="706" w:gutter="0"/>
          <w:cols w:space="708"/>
          <w:docGrid w:linePitch="360"/>
        </w:sectPr>
      </w:pPr>
    </w:p>
    <w:p w14:paraId="51C07EF9" w14:textId="77777777" w:rsidR="0089212F" w:rsidRDefault="0089212F" w:rsidP="0089212F">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4014E9FE" w14:textId="77777777" w:rsidR="0089212F" w:rsidRDefault="0089212F" w:rsidP="0089212F"/>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608"/>
        <w:gridCol w:w="1607"/>
        <w:gridCol w:w="1527"/>
        <w:gridCol w:w="1633"/>
        <w:gridCol w:w="1828"/>
        <w:gridCol w:w="2138"/>
        <w:gridCol w:w="2227"/>
      </w:tblGrid>
      <w:tr w:rsidR="0089164E" w:rsidRPr="004C416A" w14:paraId="480BED1B" w14:textId="77777777" w:rsidTr="0089164E">
        <w:trPr>
          <w:trHeight w:val="183"/>
          <w:tblHeader/>
        </w:trPr>
        <w:tc>
          <w:tcPr>
            <w:tcW w:w="2275" w:type="dxa"/>
            <w:shd w:val="clear" w:color="auto" w:fill="auto"/>
          </w:tcPr>
          <w:p w14:paraId="01C39D2D"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Criteria</w:t>
            </w:r>
          </w:p>
        </w:tc>
        <w:tc>
          <w:tcPr>
            <w:tcW w:w="1608" w:type="dxa"/>
            <w:shd w:val="clear" w:color="auto" w:fill="auto"/>
          </w:tcPr>
          <w:p w14:paraId="48716911"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A 1 – A2</w:t>
            </w:r>
          </w:p>
        </w:tc>
        <w:tc>
          <w:tcPr>
            <w:tcW w:w="1607" w:type="dxa"/>
            <w:shd w:val="clear" w:color="auto" w:fill="auto"/>
          </w:tcPr>
          <w:p w14:paraId="41D880FA"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A3 – A4</w:t>
            </w:r>
          </w:p>
        </w:tc>
        <w:tc>
          <w:tcPr>
            <w:tcW w:w="1527" w:type="dxa"/>
            <w:shd w:val="clear" w:color="auto" w:fill="auto"/>
          </w:tcPr>
          <w:p w14:paraId="29D8D276"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B1 – B3</w:t>
            </w:r>
          </w:p>
        </w:tc>
        <w:tc>
          <w:tcPr>
            <w:tcW w:w="1633" w:type="dxa"/>
            <w:shd w:val="clear" w:color="auto" w:fill="auto"/>
          </w:tcPr>
          <w:p w14:paraId="7E0EB1F6"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C1 – C3</w:t>
            </w:r>
          </w:p>
        </w:tc>
        <w:tc>
          <w:tcPr>
            <w:tcW w:w="1828" w:type="dxa"/>
            <w:shd w:val="clear" w:color="auto" w:fill="auto"/>
          </w:tcPr>
          <w:p w14:paraId="14CE13F2" w14:textId="77777777"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D1 – D3</w:t>
            </w:r>
          </w:p>
        </w:tc>
        <w:tc>
          <w:tcPr>
            <w:tcW w:w="2138" w:type="dxa"/>
            <w:shd w:val="clear" w:color="auto" w:fill="auto"/>
          </w:tcPr>
          <w:p w14:paraId="40DFDBD8" w14:textId="3DD303F8" w:rsidR="006D7807" w:rsidRPr="004C416A" w:rsidRDefault="006D7807" w:rsidP="00E5214D">
            <w:pPr>
              <w:jc w:val="left"/>
              <w:rPr>
                <w:rFonts w:ascii="Arial" w:eastAsia="Calibri" w:hAnsi="Arial" w:cs="Arial"/>
                <w:b/>
                <w:sz w:val="18"/>
                <w:szCs w:val="18"/>
              </w:rPr>
            </w:pPr>
            <w:r w:rsidRPr="004C416A">
              <w:rPr>
                <w:rFonts w:ascii="Arial" w:eastAsia="Calibri" w:hAnsi="Arial" w:cs="Arial"/>
                <w:b/>
                <w:sz w:val="18"/>
                <w:szCs w:val="18"/>
              </w:rPr>
              <w:t>F1</w:t>
            </w:r>
            <w:r w:rsidR="000C464C">
              <w:rPr>
                <w:rFonts w:ascii="Arial" w:eastAsia="Calibri" w:hAnsi="Arial" w:cs="Arial"/>
                <w:b/>
                <w:sz w:val="18"/>
                <w:szCs w:val="18"/>
              </w:rPr>
              <w:t xml:space="preserve"> </w:t>
            </w:r>
          </w:p>
        </w:tc>
        <w:tc>
          <w:tcPr>
            <w:tcW w:w="2227" w:type="dxa"/>
            <w:shd w:val="clear" w:color="auto" w:fill="auto"/>
          </w:tcPr>
          <w:p w14:paraId="6701B865" w14:textId="61ECD120" w:rsidR="006D7807" w:rsidRPr="004C416A" w:rsidRDefault="00710E3C" w:rsidP="00E5214D">
            <w:pPr>
              <w:jc w:val="left"/>
              <w:rPr>
                <w:rFonts w:ascii="Arial" w:eastAsia="Calibri" w:hAnsi="Arial" w:cs="Arial"/>
                <w:b/>
                <w:sz w:val="18"/>
                <w:szCs w:val="18"/>
              </w:rPr>
            </w:pPr>
            <w:r>
              <w:rPr>
                <w:rFonts w:ascii="Arial" w:eastAsia="Calibri" w:hAnsi="Arial" w:cs="Arial"/>
                <w:b/>
                <w:sz w:val="18"/>
                <w:szCs w:val="18"/>
              </w:rPr>
              <w:t xml:space="preserve">F2 </w:t>
            </w:r>
            <w:r w:rsidRPr="004C416A">
              <w:rPr>
                <w:rFonts w:ascii="Arial" w:eastAsia="Calibri" w:hAnsi="Arial" w:cs="Arial"/>
                <w:b/>
                <w:sz w:val="18"/>
                <w:szCs w:val="18"/>
              </w:rPr>
              <w:t xml:space="preserve">– </w:t>
            </w:r>
            <w:r>
              <w:rPr>
                <w:rFonts w:ascii="Arial" w:eastAsia="Calibri" w:hAnsi="Arial" w:cs="Arial"/>
                <w:b/>
                <w:sz w:val="18"/>
                <w:szCs w:val="18"/>
              </w:rPr>
              <w:t>F</w:t>
            </w:r>
            <w:r w:rsidRPr="004C416A">
              <w:rPr>
                <w:rFonts w:ascii="Arial" w:eastAsia="Calibri" w:hAnsi="Arial" w:cs="Arial"/>
                <w:b/>
                <w:sz w:val="18"/>
                <w:szCs w:val="18"/>
              </w:rPr>
              <w:t>3</w:t>
            </w:r>
          </w:p>
        </w:tc>
      </w:tr>
      <w:tr w:rsidR="0089164E" w:rsidRPr="004C416A" w14:paraId="6D9C49AA" w14:textId="77777777" w:rsidTr="0089164E">
        <w:trPr>
          <w:trHeight w:val="1253"/>
        </w:trPr>
        <w:tc>
          <w:tcPr>
            <w:tcW w:w="2275" w:type="dxa"/>
            <w:shd w:val="clear" w:color="auto" w:fill="auto"/>
          </w:tcPr>
          <w:p w14:paraId="7B656372" w14:textId="5E1AEE54" w:rsidR="00067380" w:rsidRDefault="003960FC" w:rsidP="00E5214D">
            <w:pPr>
              <w:jc w:val="left"/>
              <w:rPr>
                <w:rFonts w:ascii="Arial" w:eastAsia="Calibri" w:hAnsi="Arial" w:cs="Arial"/>
                <w:b/>
                <w:sz w:val="18"/>
                <w:szCs w:val="18"/>
              </w:rPr>
            </w:pPr>
            <w:r>
              <w:rPr>
                <w:rFonts w:ascii="Arial" w:eastAsia="Calibri" w:hAnsi="Arial" w:cs="Arial"/>
                <w:b/>
                <w:sz w:val="18"/>
                <w:szCs w:val="18"/>
              </w:rPr>
              <w:t xml:space="preserve">LO: </w:t>
            </w:r>
            <w:r w:rsidR="00067380" w:rsidRPr="00067380">
              <w:rPr>
                <w:rFonts w:ascii="Arial" w:eastAsia="Calibri" w:hAnsi="Arial" w:cs="Arial"/>
                <w:b/>
                <w:sz w:val="18"/>
                <w:szCs w:val="18"/>
              </w:rPr>
              <w:t>Understand the role and the growth of social enterprise and what social enterprise and achieve and their impact</w:t>
            </w:r>
          </w:p>
          <w:p w14:paraId="0C940CAA" w14:textId="4C47E052" w:rsidR="006D7807" w:rsidRPr="004C416A" w:rsidRDefault="006254A8" w:rsidP="00067380">
            <w:pPr>
              <w:pStyle w:val="ListParagraph"/>
              <w:numPr>
                <w:ilvl w:val="0"/>
                <w:numId w:val="23"/>
              </w:numPr>
              <w:jc w:val="left"/>
              <w:rPr>
                <w:rFonts w:ascii="Arial" w:eastAsia="Calibri" w:hAnsi="Arial" w:cs="Arial"/>
                <w:b/>
                <w:sz w:val="18"/>
                <w:szCs w:val="18"/>
              </w:rPr>
            </w:pPr>
            <w:r>
              <w:rPr>
                <w:rFonts w:ascii="Arial" w:eastAsia="Calibri" w:hAnsi="Arial" w:cs="Arial"/>
                <w:b/>
                <w:sz w:val="18"/>
                <w:szCs w:val="18"/>
              </w:rPr>
              <w:t xml:space="preserve">Scope/ </w:t>
            </w:r>
            <w:r w:rsidR="00BD5FA2">
              <w:rPr>
                <w:rFonts w:ascii="Arial" w:eastAsia="Calibri" w:hAnsi="Arial" w:cs="Arial"/>
                <w:b/>
                <w:sz w:val="18"/>
                <w:szCs w:val="18"/>
              </w:rPr>
              <w:t xml:space="preserve">specification and </w:t>
            </w:r>
            <w:r>
              <w:rPr>
                <w:rFonts w:ascii="Arial" w:eastAsia="Calibri" w:hAnsi="Arial" w:cs="Arial"/>
                <w:b/>
                <w:sz w:val="18"/>
                <w:szCs w:val="18"/>
              </w:rPr>
              <w:t>introduction</w:t>
            </w:r>
            <w:r w:rsidR="006D7807">
              <w:rPr>
                <w:rFonts w:ascii="Arial" w:eastAsia="Calibri" w:hAnsi="Arial" w:cs="Arial"/>
                <w:b/>
                <w:sz w:val="18"/>
                <w:szCs w:val="18"/>
              </w:rPr>
              <w:t xml:space="preserve"> to the </w:t>
            </w:r>
            <w:r w:rsidR="00EB0224">
              <w:rPr>
                <w:rFonts w:ascii="Arial" w:eastAsia="Calibri" w:hAnsi="Arial" w:cs="Arial"/>
                <w:b/>
                <w:sz w:val="18"/>
                <w:szCs w:val="18"/>
              </w:rPr>
              <w:t>Social Enterprise</w:t>
            </w:r>
            <w:r w:rsidR="002A670D">
              <w:rPr>
                <w:rFonts w:ascii="Arial" w:eastAsia="Calibri" w:hAnsi="Arial" w:cs="Arial"/>
                <w:b/>
                <w:sz w:val="18"/>
                <w:szCs w:val="18"/>
              </w:rPr>
              <w:t xml:space="preserve"> company</w:t>
            </w:r>
            <w:r w:rsidR="006D7807">
              <w:rPr>
                <w:rFonts w:ascii="Arial" w:eastAsia="Calibri" w:hAnsi="Arial" w:cs="Arial"/>
                <w:b/>
                <w:sz w:val="18"/>
                <w:szCs w:val="18"/>
              </w:rPr>
              <w:t xml:space="preserve">, and its </w:t>
            </w:r>
            <w:r w:rsidR="003123CE">
              <w:rPr>
                <w:rFonts w:ascii="Arial" w:eastAsia="Calibri" w:hAnsi="Arial" w:cs="Arial"/>
                <w:b/>
                <w:sz w:val="18"/>
                <w:szCs w:val="18"/>
              </w:rPr>
              <w:t>mission/</w:t>
            </w:r>
            <w:r w:rsidR="00FD4213">
              <w:rPr>
                <w:rFonts w:ascii="Arial" w:eastAsia="Calibri" w:hAnsi="Arial" w:cs="Arial"/>
                <w:b/>
                <w:sz w:val="18"/>
                <w:szCs w:val="18"/>
              </w:rPr>
              <w:t>vision, aims</w:t>
            </w:r>
            <w:r w:rsidR="003123CE">
              <w:rPr>
                <w:rFonts w:ascii="Arial" w:eastAsia="Calibri" w:hAnsi="Arial" w:cs="Arial"/>
                <w:b/>
                <w:sz w:val="18"/>
                <w:szCs w:val="18"/>
              </w:rPr>
              <w:t>,</w:t>
            </w:r>
            <w:r w:rsidR="006D7807">
              <w:rPr>
                <w:rFonts w:ascii="Arial" w:eastAsia="Calibri" w:hAnsi="Arial" w:cs="Arial"/>
                <w:b/>
                <w:sz w:val="18"/>
                <w:szCs w:val="18"/>
              </w:rPr>
              <w:t xml:space="preserve"> and values</w:t>
            </w:r>
          </w:p>
        </w:tc>
        <w:tc>
          <w:tcPr>
            <w:tcW w:w="1608" w:type="dxa"/>
            <w:shd w:val="clear" w:color="auto" w:fill="auto"/>
          </w:tcPr>
          <w:p w14:paraId="425164C4" w14:textId="084733BC" w:rsidR="006D7807" w:rsidRPr="000B0A3D" w:rsidRDefault="00736F47" w:rsidP="00E5214D">
            <w:pPr>
              <w:jc w:val="left"/>
              <w:rPr>
                <w:rFonts w:ascii="Arial" w:eastAsia="Calibri" w:hAnsi="Arial" w:cs="Arial"/>
                <w:bCs/>
                <w:sz w:val="18"/>
                <w:szCs w:val="18"/>
              </w:rPr>
            </w:pPr>
            <w:r w:rsidRPr="000B0A3D">
              <w:rPr>
                <w:rFonts w:ascii="Arial" w:eastAsia="Calibri" w:hAnsi="Arial" w:cs="Arial"/>
                <w:bCs/>
                <w:sz w:val="18"/>
                <w:szCs w:val="18"/>
              </w:rPr>
              <w:t xml:space="preserve">Topic addresses the brief and </w:t>
            </w:r>
            <w:r w:rsidR="00DA59AD" w:rsidRPr="000B0A3D">
              <w:rPr>
                <w:rFonts w:ascii="Arial" w:eastAsia="Calibri" w:hAnsi="Arial" w:cs="Arial"/>
                <w:bCs/>
                <w:sz w:val="18"/>
                <w:szCs w:val="18"/>
              </w:rPr>
              <w:t xml:space="preserve">provides </w:t>
            </w:r>
            <w:r w:rsidR="00ED0023" w:rsidRPr="000B0A3D">
              <w:rPr>
                <w:rFonts w:ascii="Arial" w:eastAsia="Calibri" w:hAnsi="Arial" w:cs="Arial"/>
                <w:bCs/>
                <w:sz w:val="18"/>
                <w:szCs w:val="18"/>
              </w:rPr>
              <w:t>e</w:t>
            </w:r>
            <w:r w:rsidR="006D7807" w:rsidRPr="000B0A3D">
              <w:rPr>
                <w:rFonts w:ascii="Arial" w:eastAsia="Calibri" w:hAnsi="Arial" w:cs="Arial"/>
                <w:bCs/>
                <w:sz w:val="18"/>
                <w:szCs w:val="18"/>
              </w:rPr>
              <w:t xml:space="preserve">xceptional breadth and depth </w:t>
            </w:r>
            <w:r w:rsidR="00F6097F" w:rsidRPr="000B0A3D">
              <w:rPr>
                <w:rFonts w:ascii="Arial" w:eastAsia="Calibri" w:hAnsi="Arial" w:cs="Arial"/>
                <w:bCs/>
                <w:sz w:val="18"/>
                <w:szCs w:val="18"/>
              </w:rPr>
              <w:t>of information</w:t>
            </w:r>
            <w:r w:rsidR="00E67B44">
              <w:rPr>
                <w:rFonts w:ascii="Arial" w:eastAsia="Calibri" w:hAnsi="Arial" w:cs="Arial"/>
                <w:bCs/>
                <w:sz w:val="18"/>
                <w:szCs w:val="18"/>
              </w:rPr>
              <w:t xml:space="preserve"> to the audience</w:t>
            </w:r>
            <w:r w:rsidR="00BD4E59">
              <w:rPr>
                <w:rFonts w:ascii="Arial" w:eastAsia="Calibri" w:hAnsi="Arial" w:cs="Arial"/>
                <w:bCs/>
                <w:sz w:val="18"/>
                <w:szCs w:val="18"/>
              </w:rPr>
              <w:t xml:space="preserve">. </w:t>
            </w:r>
          </w:p>
        </w:tc>
        <w:tc>
          <w:tcPr>
            <w:tcW w:w="1607" w:type="dxa"/>
            <w:shd w:val="clear" w:color="auto" w:fill="auto"/>
          </w:tcPr>
          <w:p w14:paraId="7FD95038" w14:textId="41358C23" w:rsidR="006D7807" w:rsidRPr="000B0A3D" w:rsidRDefault="00583F4F" w:rsidP="00E5214D">
            <w:pPr>
              <w:jc w:val="left"/>
              <w:rPr>
                <w:rFonts w:ascii="Arial" w:eastAsia="Calibri" w:hAnsi="Arial" w:cs="Arial"/>
                <w:bCs/>
                <w:sz w:val="18"/>
                <w:szCs w:val="18"/>
              </w:rPr>
            </w:pPr>
            <w:r w:rsidRPr="000B0A3D">
              <w:rPr>
                <w:rFonts w:ascii="Arial" w:eastAsia="Calibri" w:hAnsi="Arial" w:cs="Arial"/>
                <w:bCs/>
                <w:sz w:val="18"/>
                <w:szCs w:val="18"/>
              </w:rPr>
              <w:t>Topic addresses the brief and provides e</w:t>
            </w:r>
            <w:r w:rsidR="006D7807" w:rsidRPr="000B0A3D">
              <w:rPr>
                <w:rFonts w:ascii="Arial" w:eastAsia="Calibri" w:hAnsi="Arial" w:cs="Arial"/>
                <w:bCs/>
                <w:sz w:val="18"/>
                <w:szCs w:val="18"/>
              </w:rPr>
              <w:t xml:space="preserve">xcellent, accurate and coherent </w:t>
            </w:r>
            <w:r w:rsidR="00370853">
              <w:rPr>
                <w:rFonts w:ascii="Arial" w:eastAsia="Calibri" w:hAnsi="Arial" w:cs="Arial"/>
                <w:bCs/>
                <w:sz w:val="18"/>
                <w:szCs w:val="18"/>
              </w:rPr>
              <w:t xml:space="preserve">information to the audience </w:t>
            </w:r>
            <w:r w:rsidR="006D7807" w:rsidRPr="000B0A3D">
              <w:rPr>
                <w:rFonts w:ascii="Arial" w:eastAsia="Calibri" w:hAnsi="Arial" w:cs="Arial"/>
                <w:bCs/>
                <w:sz w:val="18"/>
                <w:szCs w:val="18"/>
              </w:rPr>
              <w:t>in breadth, with depth in many areas.</w:t>
            </w:r>
          </w:p>
        </w:tc>
        <w:tc>
          <w:tcPr>
            <w:tcW w:w="1527" w:type="dxa"/>
            <w:shd w:val="clear" w:color="auto" w:fill="auto"/>
          </w:tcPr>
          <w:p w14:paraId="2194236B" w14:textId="0F5DE7D6" w:rsidR="006D7807" w:rsidRPr="000B0A3D" w:rsidRDefault="00583F4F" w:rsidP="00E5214D">
            <w:pPr>
              <w:jc w:val="left"/>
              <w:rPr>
                <w:rFonts w:ascii="Arial" w:eastAsia="Calibri" w:hAnsi="Arial" w:cs="Arial"/>
                <w:bCs/>
                <w:sz w:val="18"/>
                <w:szCs w:val="18"/>
              </w:rPr>
            </w:pPr>
            <w:r w:rsidRPr="000B0A3D">
              <w:rPr>
                <w:rFonts w:ascii="Arial" w:eastAsia="Calibri" w:hAnsi="Arial" w:cs="Arial"/>
                <w:bCs/>
                <w:sz w:val="18"/>
                <w:szCs w:val="18"/>
              </w:rPr>
              <w:t xml:space="preserve">Topic addresses the brief and provides </w:t>
            </w:r>
            <w:r w:rsidR="001826EE" w:rsidRPr="000B0A3D">
              <w:rPr>
                <w:rFonts w:ascii="Arial" w:eastAsia="Calibri" w:hAnsi="Arial" w:cs="Arial"/>
                <w:bCs/>
                <w:sz w:val="18"/>
                <w:szCs w:val="18"/>
              </w:rPr>
              <w:t>g</w:t>
            </w:r>
            <w:r w:rsidR="006D7807" w:rsidRPr="000B0A3D">
              <w:rPr>
                <w:rFonts w:ascii="Arial" w:eastAsia="Calibri" w:hAnsi="Arial" w:cs="Arial"/>
                <w:bCs/>
                <w:sz w:val="18"/>
                <w:szCs w:val="18"/>
              </w:rPr>
              <w:t xml:space="preserve">ood accuracy </w:t>
            </w:r>
            <w:r w:rsidR="008F7058">
              <w:rPr>
                <w:rFonts w:ascii="Arial" w:eastAsia="Calibri" w:hAnsi="Arial" w:cs="Arial"/>
                <w:bCs/>
                <w:sz w:val="18"/>
                <w:szCs w:val="18"/>
              </w:rPr>
              <w:t>of information to the audience</w:t>
            </w:r>
            <w:r w:rsidR="008F7058" w:rsidRPr="000B0A3D">
              <w:rPr>
                <w:rFonts w:ascii="Arial" w:eastAsia="Calibri" w:hAnsi="Arial" w:cs="Arial"/>
                <w:bCs/>
                <w:sz w:val="18"/>
                <w:szCs w:val="18"/>
              </w:rPr>
              <w:t xml:space="preserve"> </w:t>
            </w:r>
            <w:r w:rsidR="006D7807" w:rsidRPr="000B0A3D">
              <w:rPr>
                <w:rFonts w:ascii="Arial" w:eastAsia="Calibri" w:hAnsi="Arial" w:cs="Arial"/>
                <w:bCs/>
                <w:sz w:val="18"/>
                <w:szCs w:val="18"/>
              </w:rPr>
              <w:t>in breadth, with depth in several areas.</w:t>
            </w:r>
          </w:p>
          <w:p w14:paraId="4B1F7B83" w14:textId="77777777" w:rsidR="006D7807" w:rsidRPr="000B0A3D" w:rsidRDefault="006D7807" w:rsidP="00E5214D">
            <w:pPr>
              <w:jc w:val="left"/>
              <w:rPr>
                <w:rFonts w:ascii="Arial" w:eastAsia="Calibri" w:hAnsi="Arial" w:cs="Arial"/>
                <w:bCs/>
                <w:sz w:val="18"/>
                <w:szCs w:val="18"/>
              </w:rPr>
            </w:pPr>
          </w:p>
        </w:tc>
        <w:tc>
          <w:tcPr>
            <w:tcW w:w="1633" w:type="dxa"/>
            <w:shd w:val="clear" w:color="auto" w:fill="auto"/>
          </w:tcPr>
          <w:p w14:paraId="11D240E9" w14:textId="264EC008" w:rsidR="006D7807" w:rsidRPr="000B0A3D" w:rsidRDefault="001826EE" w:rsidP="00E5214D">
            <w:pPr>
              <w:jc w:val="left"/>
              <w:rPr>
                <w:rFonts w:ascii="Arial" w:eastAsia="Calibri" w:hAnsi="Arial" w:cs="Arial"/>
                <w:bCs/>
                <w:sz w:val="18"/>
                <w:szCs w:val="18"/>
              </w:rPr>
            </w:pPr>
            <w:r w:rsidRPr="000B0A3D">
              <w:rPr>
                <w:rFonts w:ascii="Arial" w:eastAsia="Calibri" w:hAnsi="Arial" w:cs="Arial"/>
                <w:bCs/>
                <w:sz w:val="18"/>
                <w:szCs w:val="18"/>
              </w:rPr>
              <w:t>Topic addresses the brief and provides s</w:t>
            </w:r>
            <w:r w:rsidR="006D7807" w:rsidRPr="000B0A3D">
              <w:rPr>
                <w:rFonts w:ascii="Arial" w:eastAsia="Calibri" w:hAnsi="Arial" w:cs="Arial"/>
                <w:bCs/>
                <w:sz w:val="18"/>
                <w:szCs w:val="18"/>
              </w:rPr>
              <w:t xml:space="preserve">atisfactory </w:t>
            </w:r>
            <w:r w:rsidR="0049637D" w:rsidRPr="000B0A3D">
              <w:rPr>
                <w:rFonts w:ascii="Arial" w:eastAsia="Calibri" w:hAnsi="Arial" w:cs="Arial"/>
                <w:bCs/>
                <w:sz w:val="18"/>
                <w:szCs w:val="18"/>
              </w:rPr>
              <w:t>accuracy</w:t>
            </w:r>
            <w:r w:rsidR="0049637D">
              <w:rPr>
                <w:rFonts w:ascii="Arial" w:eastAsia="Calibri" w:hAnsi="Arial" w:cs="Arial"/>
                <w:bCs/>
                <w:sz w:val="18"/>
                <w:szCs w:val="18"/>
              </w:rPr>
              <w:t xml:space="preserve"> of information to the audience</w:t>
            </w:r>
            <w:r w:rsidR="006D7807" w:rsidRPr="000B0A3D">
              <w:rPr>
                <w:rFonts w:ascii="Arial" w:eastAsia="Calibri" w:hAnsi="Arial" w:cs="Arial"/>
                <w:bCs/>
                <w:sz w:val="18"/>
                <w:szCs w:val="18"/>
              </w:rPr>
              <w:t>, with depth in some aspects.</w:t>
            </w:r>
          </w:p>
          <w:p w14:paraId="05C12A72" w14:textId="77777777" w:rsidR="006D7807" w:rsidRPr="000B0A3D" w:rsidRDefault="006D7807" w:rsidP="00E5214D">
            <w:pPr>
              <w:jc w:val="left"/>
              <w:rPr>
                <w:rFonts w:ascii="Arial" w:eastAsia="Calibri" w:hAnsi="Arial" w:cs="Arial"/>
                <w:bCs/>
                <w:sz w:val="18"/>
                <w:szCs w:val="18"/>
              </w:rPr>
            </w:pPr>
          </w:p>
        </w:tc>
        <w:tc>
          <w:tcPr>
            <w:tcW w:w="1828" w:type="dxa"/>
            <w:shd w:val="clear" w:color="auto" w:fill="auto"/>
          </w:tcPr>
          <w:p w14:paraId="5E85FC94" w14:textId="55DB78C7" w:rsidR="006D7807" w:rsidRPr="000B0A3D" w:rsidRDefault="001826EE" w:rsidP="00E5214D">
            <w:pPr>
              <w:jc w:val="left"/>
              <w:rPr>
                <w:rFonts w:ascii="Arial" w:eastAsia="Calibri" w:hAnsi="Arial" w:cs="Arial"/>
                <w:bCs/>
                <w:sz w:val="18"/>
                <w:szCs w:val="18"/>
              </w:rPr>
            </w:pPr>
            <w:r w:rsidRPr="000B0A3D">
              <w:rPr>
                <w:rFonts w:ascii="Arial" w:eastAsia="Calibri" w:hAnsi="Arial" w:cs="Arial"/>
                <w:bCs/>
                <w:sz w:val="18"/>
                <w:szCs w:val="18"/>
              </w:rPr>
              <w:t>Topic addresses the brief and provides l</w:t>
            </w:r>
            <w:r w:rsidR="006D7807" w:rsidRPr="000B0A3D">
              <w:rPr>
                <w:rFonts w:ascii="Arial" w:eastAsia="Calibri" w:hAnsi="Arial" w:cs="Arial"/>
                <w:bCs/>
                <w:sz w:val="18"/>
                <w:szCs w:val="18"/>
              </w:rPr>
              <w:t>argely accurate across most areas with limited depth.</w:t>
            </w:r>
          </w:p>
          <w:p w14:paraId="55379733" w14:textId="77777777" w:rsidR="006D7807" w:rsidRPr="000B0A3D" w:rsidRDefault="006D7807" w:rsidP="00E5214D">
            <w:pPr>
              <w:jc w:val="left"/>
              <w:rPr>
                <w:rFonts w:ascii="Arial" w:eastAsia="Calibri" w:hAnsi="Arial" w:cs="Arial"/>
                <w:bCs/>
                <w:sz w:val="18"/>
                <w:szCs w:val="18"/>
              </w:rPr>
            </w:pPr>
          </w:p>
          <w:p w14:paraId="50B06CC6" w14:textId="77777777" w:rsidR="006D7807" w:rsidRPr="000B0A3D" w:rsidRDefault="006D7807" w:rsidP="00E5214D">
            <w:pPr>
              <w:jc w:val="left"/>
              <w:rPr>
                <w:rFonts w:ascii="Arial" w:eastAsia="Calibri" w:hAnsi="Arial" w:cs="Arial"/>
                <w:bCs/>
                <w:sz w:val="18"/>
                <w:szCs w:val="18"/>
              </w:rPr>
            </w:pPr>
          </w:p>
        </w:tc>
        <w:tc>
          <w:tcPr>
            <w:tcW w:w="2138" w:type="dxa"/>
            <w:shd w:val="clear" w:color="auto" w:fill="auto"/>
          </w:tcPr>
          <w:p w14:paraId="161F8EF5" w14:textId="2B4379BF" w:rsidR="006D7807" w:rsidRPr="000B0A3D" w:rsidRDefault="001826EE" w:rsidP="00E5214D">
            <w:pPr>
              <w:jc w:val="left"/>
              <w:rPr>
                <w:rFonts w:ascii="Arial" w:eastAsia="Calibri" w:hAnsi="Arial" w:cs="Arial"/>
                <w:bCs/>
                <w:sz w:val="18"/>
                <w:szCs w:val="18"/>
              </w:rPr>
            </w:pPr>
            <w:r w:rsidRPr="000B0A3D">
              <w:rPr>
                <w:rFonts w:ascii="Arial" w:eastAsia="Calibri" w:hAnsi="Arial" w:cs="Arial"/>
                <w:bCs/>
                <w:sz w:val="18"/>
                <w:szCs w:val="18"/>
              </w:rPr>
              <w:t xml:space="preserve">Topic addresses the brief and provides </w:t>
            </w:r>
            <w:r w:rsidR="007F0FC5" w:rsidRPr="000B0A3D">
              <w:rPr>
                <w:rFonts w:ascii="Arial" w:eastAsia="Calibri" w:hAnsi="Arial" w:cs="Arial"/>
                <w:bCs/>
                <w:sz w:val="18"/>
                <w:szCs w:val="18"/>
              </w:rPr>
              <w:t>i</w:t>
            </w:r>
            <w:r w:rsidR="006D7807" w:rsidRPr="000B0A3D">
              <w:rPr>
                <w:rFonts w:ascii="Arial" w:eastAsia="Calibri" w:hAnsi="Arial" w:cs="Arial"/>
                <w:bCs/>
                <w:sz w:val="18"/>
                <w:szCs w:val="18"/>
              </w:rPr>
              <w:t>naccuracies / omissions in some areas, depth limited.</w:t>
            </w:r>
          </w:p>
        </w:tc>
        <w:tc>
          <w:tcPr>
            <w:tcW w:w="2227" w:type="dxa"/>
            <w:shd w:val="clear" w:color="auto" w:fill="auto"/>
          </w:tcPr>
          <w:p w14:paraId="53BBFB15" w14:textId="6060A618" w:rsidR="006D7807" w:rsidRPr="000B0A3D" w:rsidRDefault="0094337B" w:rsidP="007057FE">
            <w:pPr>
              <w:jc w:val="left"/>
              <w:rPr>
                <w:rFonts w:ascii="Arial" w:eastAsia="Calibri" w:hAnsi="Arial" w:cs="Arial"/>
                <w:bCs/>
                <w:sz w:val="18"/>
                <w:szCs w:val="18"/>
              </w:rPr>
            </w:pPr>
            <w:r w:rsidRPr="000B0A3D">
              <w:rPr>
                <w:rFonts w:ascii="Arial" w:eastAsia="Calibri" w:hAnsi="Arial" w:cs="Arial"/>
                <w:bCs/>
                <w:sz w:val="18"/>
                <w:szCs w:val="18"/>
              </w:rPr>
              <w:t>Topic has been covered in a</w:t>
            </w:r>
            <w:r w:rsidR="007057FE">
              <w:rPr>
                <w:rFonts w:ascii="Arial" w:eastAsia="Calibri" w:hAnsi="Arial" w:cs="Arial"/>
                <w:bCs/>
                <w:sz w:val="18"/>
                <w:szCs w:val="18"/>
              </w:rPr>
              <w:t xml:space="preserve"> </w:t>
            </w:r>
            <w:r w:rsidRPr="000B0A3D">
              <w:rPr>
                <w:rFonts w:ascii="Arial" w:eastAsia="Calibri" w:hAnsi="Arial" w:cs="Arial"/>
                <w:bCs/>
                <w:sz w:val="18"/>
                <w:szCs w:val="18"/>
              </w:rPr>
              <w:t xml:space="preserve">very superficial </w:t>
            </w:r>
            <w:r w:rsidR="00380E26" w:rsidRPr="000B0A3D">
              <w:rPr>
                <w:rFonts w:ascii="Arial" w:eastAsia="Calibri" w:hAnsi="Arial" w:cs="Arial"/>
                <w:bCs/>
                <w:sz w:val="18"/>
                <w:szCs w:val="18"/>
              </w:rPr>
              <w:t>way</w:t>
            </w:r>
            <w:r w:rsidR="00826EBE" w:rsidRPr="000B0A3D">
              <w:rPr>
                <w:rFonts w:ascii="Arial" w:eastAsia="Calibri" w:hAnsi="Arial" w:cs="Arial"/>
                <w:bCs/>
                <w:sz w:val="18"/>
                <w:szCs w:val="18"/>
              </w:rPr>
              <w:t xml:space="preserve"> with s</w:t>
            </w:r>
            <w:r w:rsidR="006D7807" w:rsidRPr="000B0A3D">
              <w:rPr>
                <w:rFonts w:ascii="Arial" w:eastAsia="Calibri" w:hAnsi="Arial" w:cs="Arial"/>
                <w:bCs/>
                <w:sz w:val="18"/>
                <w:szCs w:val="18"/>
              </w:rPr>
              <w:t>ubstantial inaccuracies/omissions/irrelevancies.</w:t>
            </w:r>
          </w:p>
        </w:tc>
      </w:tr>
      <w:tr w:rsidR="0089164E" w:rsidRPr="004C416A" w14:paraId="62610FC0" w14:textId="77777777" w:rsidTr="001C4D39">
        <w:trPr>
          <w:trHeight w:val="1788"/>
        </w:trPr>
        <w:tc>
          <w:tcPr>
            <w:tcW w:w="2275" w:type="dxa"/>
            <w:shd w:val="clear" w:color="auto" w:fill="auto"/>
          </w:tcPr>
          <w:p w14:paraId="70A65353" w14:textId="42ECF9DA" w:rsidR="009E3E07" w:rsidRPr="00722037" w:rsidRDefault="00722037" w:rsidP="00722037">
            <w:pPr>
              <w:jc w:val="left"/>
              <w:rPr>
                <w:rFonts w:ascii="Arial" w:eastAsia="Calibri" w:hAnsi="Arial" w:cs="Arial"/>
                <w:b/>
                <w:sz w:val="18"/>
                <w:szCs w:val="18"/>
              </w:rPr>
            </w:pPr>
            <w:r w:rsidRPr="00722037">
              <w:rPr>
                <w:rFonts w:ascii="Arial" w:eastAsia="Calibri" w:hAnsi="Arial" w:cs="Arial"/>
                <w:b/>
                <w:sz w:val="18"/>
                <w:szCs w:val="18"/>
              </w:rPr>
              <w:t xml:space="preserve">LO: </w:t>
            </w:r>
            <w:r w:rsidR="009E3E07" w:rsidRPr="00722037">
              <w:rPr>
                <w:rFonts w:ascii="Arial" w:eastAsia="Calibri" w:hAnsi="Arial" w:cs="Arial"/>
                <w:b/>
                <w:sz w:val="18"/>
                <w:szCs w:val="18"/>
              </w:rPr>
              <w:t xml:space="preserve">Develop research and evaluation skills to analyse case study information </w:t>
            </w:r>
          </w:p>
          <w:p w14:paraId="5A9A6876" w14:textId="77777777" w:rsidR="009E3E07" w:rsidRDefault="009E3E07" w:rsidP="00E5214D">
            <w:pPr>
              <w:jc w:val="left"/>
              <w:rPr>
                <w:rFonts w:ascii="Arial" w:eastAsia="Calibri" w:hAnsi="Arial" w:cs="Arial"/>
                <w:b/>
                <w:sz w:val="18"/>
                <w:szCs w:val="18"/>
              </w:rPr>
            </w:pPr>
          </w:p>
          <w:p w14:paraId="1FC2F453" w14:textId="34EF4798" w:rsidR="006D7807" w:rsidRPr="00CB2C79" w:rsidRDefault="006D7807" w:rsidP="00CB2C79">
            <w:pPr>
              <w:pStyle w:val="ListParagraph"/>
              <w:numPr>
                <w:ilvl w:val="0"/>
                <w:numId w:val="23"/>
              </w:numPr>
              <w:jc w:val="left"/>
              <w:rPr>
                <w:rFonts w:ascii="Arial" w:eastAsia="Calibri" w:hAnsi="Arial" w:cs="Arial"/>
                <w:b/>
                <w:sz w:val="18"/>
                <w:szCs w:val="18"/>
              </w:rPr>
            </w:pPr>
            <w:r w:rsidRPr="00CB2C79">
              <w:rPr>
                <w:rFonts w:ascii="Arial" w:eastAsia="Calibri" w:hAnsi="Arial" w:cs="Arial"/>
                <w:b/>
                <w:sz w:val="18"/>
                <w:szCs w:val="18"/>
              </w:rPr>
              <w:t xml:space="preserve">Analysis of what </w:t>
            </w:r>
            <w:r w:rsidR="00A610B0" w:rsidRPr="00CB2C79">
              <w:rPr>
                <w:rFonts w:ascii="Arial" w:eastAsia="Calibri" w:hAnsi="Arial" w:cs="Arial"/>
                <w:b/>
                <w:sz w:val="18"/>
                <w:szCs w:val="18"/>
              </w:rPr>
              <w:t>social</w:t>
            </w:r>
            <w:r w:rsidR="00FD4213" w:rsidRPr="00CB2C79">
              <w:rPr>
                <w:rFonts w:ascii="Arial" w:eastAsia="Calibri" w:hAnsi="Arial" w:cs="Arial"/>
                <w:b/>
                <w:sz w:val="18"/>
                <w:szCs w:val="18"/>
              </w:rPr>
              <w:t xml:space="preserve"> enterprise</w:t>
            </w:r>
            <w:r w:rsidRPr="00CB2C79">
              <w:rPr>
                <w:rFonts w:ascii="Arial" w:eastAsia="Calibri" w:hAnsi="Arial" w:cs="Arial"/>
                <w:b/>
                <w:sz w:val="18"/>
                <w:szCs w:val="18"/>
              </w:rPr>
              <w:t xml:space="preserve"> does and its impact</w:t>
            </w:r>
          </w:p>
        </w:tc>
        <w:tc>
          <w:tcPr>
            <w:tcW w:w="1608" w:type="dxa"/>
            <w:shd w:val="clear" w:color="auto" w:fill="auto"/>
          </w:tcPr>
          <w:p w14:paraId="1523C77B" w14:textId="61D2EE37"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Exceptional </w:t>
            </w:r>
            <w:r w:rsidR="00250C61" w:rsidRPr="000B0A3D">
              <w:rPr>
                <w:rFonts w:ascii="Arial" w:eastAsia="Calibri" w:hAnsi="Arial" w:cs="Arial"/>
                <w:bCs/>
                <w:sz w:val="18"/>
                <w:szCs w:val="18"/>
              </w:rPr>
              <w:t xml:space="preserve">analysis, </w:t>
            </w:r>
            <w:r w:rsidRPr="000B0A3D">
              <w:rPr>
                <w:rFonts w:ascii="Arial" w:eastAsia="Calibri" w:hAnsi="Arial" w:cs="Arial"/>
                <w:bCs/>
                <w:sz w:val="18"/>
                <w:szCs w:val="18"/>
              </w:rPr>
              <w:t>exploration and evaluation of information</w:t>
            </w:r>
            <w:r w:rsidR="003A5130" w:rsidRPr="000B0A3D">
              <w:rPr>
                <w:rFonts w:ascii="Arial" w:eastAsia="Calibri" w:hAnsi="Arial" w:cs="Arial"/>
                <w:bCs/>
                <w:sz w:val="18"/>
                <w:szCs w:val="18"/>
              </w:rPr>
              <w:t xml:space="preserve"> </w:t>
            </w:r>
            <w:r w:rsidR="00250C61" w:rsidRPr="000B0A3D">
              <w:rPr>
                <w:rFonts w:ascii="Arial" w:eastAsia="Calibri" w:hAnsi="Arial" w:cs="Arial"/>
                <w:bCs/>
                <w:sz w:val="18"/>
                <w:szCs w:val="18"/>
              </w:rPr>
              <w:t>on what social enterprise does and its impact</w:t>
            </w:r>
            <w:r w:rsidRPr="000B0A3D">
              <w:rPr>
                <w:rFonts w:ascii="Arial" w:eastAsia="Calibri" w:hAnsi="Arial" w:cs="Arial"/>
                <w:bCs/>
                <w:sz w:val="18"/>
                <w:szCs w:val="18"/>
              </w:rPr>
              <w:t>.</w:t>
            </w:r>
          </w:p>
        </w:tc>
        <w:tc>
          <w:tcPr>
            <w:tcW w:w="1607" w:type="dxa"/>
            <w:shd w:val="clear" w:color="auto" w:fill="auto"/>
          </w:tcPr>
          <w:p w14:paraId="18A87D6C" w14:textId="030248F0"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Excellent </w:t>
            </w:r>
            <w:r w:rsidR="00250C61" w:rsidRPr="000B0A3D">
              <w:rPr>
                <w:rFonts w:ascii="Arial" w:eastAsia="Calibri" w:hAnsi="Arial" w:cs="Arial"/>
                <w:bCs/>
                <w:sz w:val="18"/>
                <w:szCs w:val="18"/>
              </w:rPr>
              <w:t>analysis</w:t>
            </w:r>
            <w:r w:rsidR="006A7EAA" w:rsidRPr="000B0A3D">
              <w:rPr>
                <w:rFonts w:ascii="Arial" w:eastAsia="Calibri" w:hAnsi="Arial" w:cs="Arial"/>
                <w:bCs/>
                <w:sz w:val="18"/>
                <w:szCs w:val="18"/>
              </w:rPr>
              <w:t>, exploration</w:t>
            </w:r>
            <w:r w:rsidR="00250C61" w:rsidRPr="000B0A3D">
              <w:rPr>
                <w:rFonts w:ascii="Arial" w:eastAsia="Calibri" w:hAnsi="Arial" w:cs="Arial"/>
                <w:bCs/>
                <w:sz w:val="18"/>
                <w:szCs w:val="18"/>
              </w:rPr>
              <w:t xml:space="preserve"> and </w:t>
            </w:r>
            <w:r w:rsidRPr="000B0A3D">
              <w:rPr>
                <w:rFonts w:ascii="Arial" w:eastAsia="Calibri" w:hAnsi="Arial" w:cs="Arial"/>
                <w:bCs/>
                <w:sz w:val="18"/>
                <w:szCs w:val="18"/>
              </w:rPr>
              <w:t xml:space="preserve">understanding of </w:t>
            </w:r>
            <w:r w:rsidR="006A7EAA" w:rsidRPr="000B0A3D">
              <w:rPr>
                <w:rFonts w:ascii="Arial" w:eastAsia="Calibri" w:hAnsi="Arial" w:cs="Arial"/>
                <w:bCs/>
                <w:sz w:val="18"/>
                <w:szCs w:val="18"/>
              </w:rPr>
              <w:t>inf</w:t>
            </w:r>
            <w:r w:rsidR="006500E8" w:rsidRPr="000B0A3D">
              <w:rPr>
                <w:rFonts w:ascii="Arial" w:eastAsia="Calibri" w:hAnsi="Arial" w:cs="Arial"/>
                <w:bCs/>
                <w:sz w:val="18"/>
                <w:szCs w:val="18"/>
              </w:rPr>
              <w:t>ormation on what social enterprise does and its impact.</w:t>
            </w:r>
          </w:p>
        </w:tc>
        <w:tc>
          <w:tcPr>
            <w:tcW w:w="1527" w:type="dxa"/>
            <w:shd w:val="clear" w:color="auto" w:fill="auto"/>
          </w:tcPr>
          <w:p w14:paraId="12E05381" w14:textId="3010D348"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Good </w:t>
            </w:r>
            <w:r w:rsidR="00984A9D" w:rsidRPr="000B0A3D">
              <w:rPr>
                <w:rFonts w:ascii="Arial" w:eastAsia="Calibri" w:hAnsi="Arial" w:cs="Arial"/>
                <w:bCs/>
                <w:sz w:val="18"/>
                <w:szCs w:val="18"/>
              </w:rPr>
              <w:t>analysis, exploration and understanding of information on what social enterprise does and its impact</w:t>
            </w:r>
            <w:r w:rsidRPr="000B0A3D">
              <w:rPr>
                <w:rFonts w:ascii="Arial" w:eastAsia="Calibri" w:hAnsi="Arial" w:cs="Arial"/>
                <w:bCs/>
                <w:sz w:val="18"/>
                <w:szCs w:val="18"/>
              </w:rPr>
              <w:t>.</w:t>
            </w:r>
          </w:p>
        </w:tc>
        <w:tc>
          <w:tcPr>
            <w:tcW w:w="1633" w:type="dxa"/>
            <w:shd w:val="clear" w:color="auto" w:fill="auto"/>
          </w:tcPr>
          <w:p w14:paraId="35B77B3E" w14:textId="092215E0"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Satisfactory </w:t>
            </w:r>
            <w:r w:rsidR="00984A9D" w:rsidRPr="000B0A3D">
              <w:rPr>
                <w:rFonts w:ascii="Arial" w:eastAsia="Calibri" w:hAnsi="Arial" w:cs="Arial"/>
                <w:bCs/>
                <w:sz w:val="18"/>
                <w:szCs w:val="18"/>
              </w:rPr>
              <w:t>analysis, exploration and understanding of information on what social enterprise does and its impact</w:t>
            </w:r>
            <w:r w:rsidRPr="000B0A3D">
              <w:rPr>
                <w:rFonts w:ascii="Arial" w:eastAsia="Calibri" w:hAnsi="Arial" w:cs="Arial"/>
                <w:bCs/>
                <w:sz w:val="18"/>
                <w:szCs w:val="18"/>
              </w:rPr>
              <w:t>.</w:t>
            </w:r>
          </w:p>
        </w:tc>
        <w:tc>
          <w:tcPr>
            <w:tcW w:w="1828" w:type="dxa"/>
            <w:shd w:val="clear" w:color="auto" w:fill="auto"/>
          </w:tcPr>
          <w:p w14:paraId="2FEFF1D5" w14:textId="3D5B2C35" w:rsidR="009E1E1C" w:rsidRPr="000B0A3D" w:rsidRDefault="009E1E1C" w:rsidP="009E1E1C">
            <w:pPr>
              <w:jc w:val="left"/>
              <w:rPr>
                <w:rFonts w:ascii="Arial" w:eastAsia="Calibri" w:hAnsi="Arial" w:cs="Arial"/>
                <w:bCs/>
                <w:sz w:val="18"/>
                <w:szCs w:val="18"/>
              </w:rPr>
            </w:pPr>
            <w:r w:rsidRPr="000B0A3D">
              <w:rPr>
                <w:rFonts w:ascii="Arial" w:eastAsia="Calibri" w:hAnsi="Arial" w:cs="Arial"/>
                <w:bCs/>
                <w:sz w:val="18"/>
                <w:szCs w:val="18"/>
              </w:rPr>
              <w:t>Acceptable level of analysis, exploration and understanding of information on what social enterprise does and its impact.</w:t>
            </w:r>
          </w:p>
          <w:p w14:paraId="1D11CD57" w14:textId="3572814E" w:rsidR="006D7807" w:rsidRPr="000B0A3D" w:rsidRDefault="006D7807" w:rsidP="0089164E">
            <w:pPr>
              <w:jc w:val="left"/>
              <w:rPr>
                <w:rFonts w:ascii="Arial" w:eastAsia="Calibri" w:hAnsi="Arial" w:cs="Arial"/>
                <w:bCs/>
                <w:sz w:val="18"/>
                <w:szCs w:val="18"/>
              </w:rPr>
            </w:pPr>
          </w:p>
        </w:tc>
        <w:tc>
          <w:tcPr>
            <w:tcW w:w="2138" w:type="dxa"/>
            <w:shd w:val="clear" w:color="auto" w:fill="auto"/>
          </w:tcPr>
          <w:p w14:paraId="7191A904" w14:textId="51327A47"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limited </w:t>
            </w:r>
            <w:r w:rsidR="001928BF" w:rsidRPr="000B0A3D">
              <w:rPr>
                <w:rFonts w:ascii="Arial" w:eastAsia="Calibri" w:hAnsi="Arial" w:cs="Arial"/>
                <w:bCs/>
                <w:sz w:val="18"/>
                <w:szCs w:val="18"/>
              </w:rPr>
              <w:t>level of analysis, exploration and understanding of information on what social enterprise does and its impact</w:t>
            </w:r>
            <w:r w:rsidRPr="000B0A3D">
              <w:rPr>
                <w:rFonts w:ascii="Arial" w:eastAsia="Calibri" w:hAnsi="Arial" w:cs="Arial"/>
                <w:bCs/>
                <w:sz w:val="18"/>
                <w:szCs w:val="18"/>
              </w:rPr>
              <w:t>;</w:t>
            </w:r>
          </w:p>
        </w:tc>
        <w:tc>
          <w:tcPr>
            <w:tcW w:w="2227" w:type="dxa"/>
            <w:shd w:val="clear" w:color="auto" w:fill="auto"/>
          </w:tcPr>
          <w:p w14:paraId="155B15D3" w14:textId="014AD5EB" w:rsidR="006D7807" w:rsidRPr="000B0A3D" w:rsidRDefault="006D7807" w:rsidP="001C4D39">
            <w:pPr>
              <w:jc w:val="left"/>
              <w:rPr>
                <w:rFonts w:ascii="Arial" w:eastAsia="Calibri" w:hAnsi="Arial" w:cs="Arial"/>
                <w:bCs/>
                <w:sz w:val="18"/>
                <w:szCs w:val="18"/>
              </w:rPr>
            </w:pPr>
            <w:r w:rsidRPr="000B0A3D">
              <w:rPr>
                <w:rFonts w:ascii="Arial" w:eastAsia="Calibri" w:hAnsi="Arial" w:cs="Arial"/>
                <w:bCs/>
                <w:sz w:val="18"/>
                <w:szCs w:val="18"/>
              </w:rPr>
              <w:t>inadequate and disorganised</w:t>
            </w:r>
            <w:r w:rsidR="00664DBF" w:rsidRPr="000B0A3D">
              <w:rPr>
                <w:rFonts w:ascii="Arial" w:eastAsia="Calibri" w:hAnsi="Arial" w:cs="Arial"/>
                <w:bCs/>
                <w:sz w:val="18"/>
                <w:szCs w:val="18"/>
              </w:rPr>
              <w:t xml:space="preserve"> level of analysis, exploration and understanding of information on what social enterprise does and its impact.</w:t>
            </w:r>
          </w:p>
        </w:tc>
      </w:tr>
      <w:tr w:rsidR="0089164E" w:rsidRPr="004C416A" w14:paraId="6DF6C165" w14:textId="77777777" w:rsidTr="0089164E">
        <w:trPr>
          <w:trHeight w:val="581"/>
        </w:trPr>
        <w:tc>
          <w:tcPr>
            <w:tcW w:w="2275" w:type="dxa"/>
            <w:shd w:val="clear" w:color="auto" w:fill="auto"/>
          </w:tcPr>
          <w:p w14:paraId="7B06DB53" w14:textId="77777777" w:rsidR="00D256A6" w:rsidRPr="00722037" w:rsidRDefault="00D256A6" w:rsidP="00D256A6">
            <w:pPr>
              <w:jc w:val="left"/>
              <w:rPr>
                <w:rFonts w:ascii="Arial" w:eastAsia="Calibri" w:hAnsi="Arial" w:cs="Arial"/>
                <w:b/>
                <w:sz w:val="18"/>
                <w:szCs w:val="18"/>
              </w:rPr>
            </w:pPr>
            <w:r w:rsidRPr="00722037">
              <w:rPr>
                <w:rFonts w:ascii="Arial" w:eastAsia="Calibri" w:hAnsi="Arial" w:cs="Arial"/>
                <w:b/>
                <w:sz w:val="18"/>
                <w:szCs w:val="18"/>
              </w:rPr>
              <w:t xml:space="preserve">LO: Develop research and evaluation skills to analyse case study information </w:t>
            </w:r>
          </w:p>
          <w:p w14:paraId="1787F1BA" w14:textId="77777777" w:rsidR="00D256A6" w:rsidRDefault="00D256A6" w:rsidP="00E5214D">
            <w:pPr>
              <w:jc w:val="left"/>
              <w:rPr>
                <w:rFonts w:ascii="Trebuchet MS" w:eastAsia="Trebuchet MS,Times New Roman" w:hAnsi="Trebuchet MS" w:cs="Trebuchet MS,Times New Roman"/>
                <w:b/>
                <w:sz w:val="18"/>
                <w:szCs w:val="18"/>
              </w:rPr>
            </w:pPr>
          </w:p>
          <w:p w14:paraId="40A61942" w14:textId="290DF54A" w:rsidR="006D7807" w:rsidRPr="004C416A" w:rsidRDefault="006D7807" w:rsidP="00D256A6">
            <w:pPr>
              <w:pStyle w:val="ListParagraph"/>
              <w:numPr>
                <w:ilvl w:val="0"/>
                <w:numId w:val="23"/>
              </w:numPr>
              <w:jc w:val="left"/>
              <w:rPr>
                <w:rFonts w:ascii="Arial" w:eastAsia="Calibri" w:hAnsi="Arial" w:cs="Arial"/>
                <w:b/>
                <w:sz w:val="18"/>
                <w:szCs w:val="18"/>
              </w:rPr>
            </w:pPr>
            <w:r w:rsidRPr="00D256A6">
              <w:rPr>
                <w:rFonts w:ascii="Arial" w:eastAsia="Calibri" w:hAnsi="Arial" w:cs="Arial"/>
                <w:b/>
                <w:sz w:val="18"/>
                <w:szCs w:val="18"/>
              </w:rPr>
              <w:t>Evaluation of the challenges the organisation faces, and recommendations/solutions to them</w:t>
            </w:r>
          </w:p>
        </w:tc>
        <w:tc>
          <w:tcPr>
            <w:tcW w:w="1608" w:type="dxa"/>
            <w:shd w:val="clear" w:color="auto" w:fill="auto"/>
          </w:tcPr>
          <w:p w14:paraId="3F23D105" w14:textId="087D183B" w:rsidR="006D7807" w:rsidRPr="000B0A3D" w:rsidRDefault="00C637E1" w:rsidP="00E5214D">
            <w:pPr>
              <w:jc w:val="left"/>
              <w:rPr>
                <w:rFonts w:ascii="Arial" w:eastAsia="Calibri" w:hAnsi="Arial" w:cs="Arial"/>
                <w:bCs/>
                <w:sz w:val="18"/>
                <w:szCs w:val="18"/>
              </w:rPr>
            </w:pPr>
            <w:r w:rsidRPr="000B0A3D">
              <w:rPr>
                <w:rFonts w:ascii="Arial" w:eastAsia="Calibri" w:hAnsi="Arial" w:cs="Arial"/>
                <w:bCs/>
                <w:sz w:val="18"/>
                <w:szCs w:val="18"/>
              </w:rPr>
              <w:t>Exce</w:t>
            </w:r>
            <w:r w:rsidR="00F60D78" w:rsidRPr="000B0A3D">
              <w:rPr>
                <w:rFonts w:ascii="Arial" w:eastAsia="Calibri" w:hAnsi="Arial" w:cs="Arial"/>
                <w:bCs/>
                <w:sz w:val="18"/>
                <w:szCs w:val="18"/>
              </w:rPr>
              <w:t xml:space="preserve">ptional </w:t>
            </w:r>
            <w:r w:rsidR="00F026F8" w:rsidRPr="000B0A3D">
              <w:rPr>
                <w:rFonts w:ascii="Arial" w:eastAsia="Calibri" w:hAnsi="Arial" w:cs="Arial"/>
                <w:bCs/>
                <w:sz w:val="18"/>
                <w:szCs w:val="18"/>
              </w:rPr>
              <w:t xml:space="preserve">level and </w:t>
            </w:r>
            <w:r w:rsidR="00F60D78" w:rsidRPr="000B0A3D">
              <w:rPr>
                <w:rFonts w:ascii="Arial" w:eastAsia="Calibri" w:hAnsi="Arial" w:cs="Arial"/>
                <w:bCs/>
                <w:sz w:val="18"/>
                <w:szCs w:val="18"/>
              </w:rPr>
              <w:t xml:space="preserve">detailed </w:t>
            </w:r>
            <w:r w:rsidR="00F026F8" w:rsidRPr="000B0A3D">
              <w:rPr>
                <w:rFonts w:ascii="Arial" w:eastAsia="Calibri" w:hAnsi="Arial" w:cs="Arial"/>
                <w:bCs/>
                <w:sz w:val="18"/>
                <w:szCs w:val="18"/>
              </w:rPr>
              <w:t xml:space="preserve">information </w:t>
            </w:r>
            <w:r w:rsidR="00383DB3" w:rsidRPr="000B0A3D">
              <w:rPr>
                <w:rFonts w:ascii="Arial" w:eastAsia="Calibri" w:hAnsi="Arial" w:cs="Arial"/>
                <w:bCs/>
                <w:sz w:val="18"/>
                <w:szCs w:val="18"/>
              </w:rPr>
              <w:t xml:space="preserve">presented </w:t>
            </w:r>
            <w:r w:rsidR="00F026F8" w:rsidRPr="000B0A3D">
              <w:rPr>
                <w:rFonts w:ascii="Arial" w:eastAsia="Calibri" w:hAnsi="Arial" w:cs="Arial"/>
                <w:bCs/>
                <w:sz w:val="18"/>
                <w:szCs w:val="18"/>
              </w:rPr>
              <w:t xml:space="preserve">on </w:t>
            </w:r>
            <w:r w:rsidR="0095222A" w:rsidRPr="000B0A3D">
              <w:rPr>
                <w:rFonts w:ascii="Arial" w:eastAsia="Calibri" w:hAnsi="Arial" w:cs="Arial"/>
                <w:bCs/>
                <w:sz w:val="18"/>
                <w:szCs w:val="18"/>
              </w:rPr>
              <w:t>the main challenges the organization face</w:t>
            </w:r>
            <w:r w:rsidR="00B31FCD" w:rsidRPr="000B0A3D">
              <w:rPr>
                <w:rFonts w:ascii="Arial" w:eastAsia="Calibri" w:hAnsi="Arial" w:cs="Arial"/>
                <w:bCs/>
                <w:sz w:val="18"/>
                <w:szCs w:val="18"/>
              </w:rPr>
              <w:t>.</w:t>
            </w:r>
            <w:r w:rsidR="0095222A" w:rsidRPr="000B0A3D">
              <w:rPr>
                <w:rFonts w:ascii="Arial" w:eastAsia="Calibri" w:hAnsi="Arial" w:cs="Arial"/>
                <w:bCs/>
                <w:sz w:val="18"/>
                <w:szCs w:val="18"/>
              </w:rPr>
              <w:t xml:space="preserve"> </w:t>
            </w:r>
            <w:r w:rsidR="009D0ABC" w:rsidRPr="000B0A3D">
              <w:rPr>
                <w:rFonts w:ascii="Arial" w:eastAsia="Calibri" w:hAnsi="Arial" w:cs="Arial"/>
                <w:bCs/>
                <w:sz w:val="18"/>
                <w:szCs w:val="18"/>
              </w:rPr>
              <w:t xml:space="preserve"> </w:t>
            </w:r>
            <w:r w:rsidR="00B31FCD" w:rsidRPr="000B0A3D">
              <w:rPr>
                <w:rFonts w:ascii="Arial" w:eastAsia="Calibri" w:hAnsi="Arial" w:cs="Arial"/>
                <w:bCs/>
                <w:sz w:val="18"/>
                <w:szCs w:val="18"/>
              </w:rPr>
              <w:t>Recommendation</w:t>
            </w:r>
            <w:r w:rsidR="00C00EE4" w:rsidRPr="000B0A3D">
              <w:rPr>
                <w:rFonts w:ascii="Arial" w:eastAsia="Calibri" w:hAnsi="Arial" w:cs="Arial"/>
                <w:bCs/>
                <w:sz w:val="18"/>
                <w:szCs w:val="18"/>
              </w:rPr>
              <w:t>s</w:t>
            </w:r>
            <w:r w:rsidR="00B31FCD" w:rsidRPr="000B0A3D">
              <w:rPr>
                <w:rFonts w:ascii="Arial" w:eastAsia="Calibri" w:hAnsi="Arial" w:cs="Arial"/>
                <w:bCs/>
                <w:sz w:val="18"/>
                <w:szCs w:val="18"/>
              </w:rPr>
              <w:t xml:space="preserve"> are </w:t>
            </w:r>
            <w:r w:rsidR="006D7807" w:rsidRPr="000B0A3D">
              <w:rPr>
                <w:rFonts w:ascii="Arial" w:eastAsia="Calibri" w:hAnsi="Arial" w:cs="Arial"/>
                <w:bCs/>
                <w:sz w:val="18"/>
                <w:szCs w:val="18"/>
              </w:rPr>
              <w:t>completely b</w:t>
            </w:r>
            <w:r w:rsidR="000F417C" w:rsidRPr="000B0A3D">
              <w:rPr>
                <w:rFonts w:ascii="Arial" w:eastAsia="Calibri" w:hAnsi="Arial" w:cs="Arial"/>
                <w:bCs/>
                <w:sz w:val="18"/>
                <w:szCs w:val="18"/>
              </w:rPr>
              <w:t>a</w:t>
            </w:r>
            <w:r w:rsidR="006D7807" w:rsidRPr="000B0A3D">
              <w:rPr>
                <w:rFonts w:ascii="Arial" w:eastAsia="Calibri" w:hAnsi="Arial" w:cs="Arial"/>
                <w:bCs/>
                <w:sz w:val="18"/>
                <w:szCs w:val="18"/>
              </w:rPr>
              <w:t>sed on evidence.</w:t>
            </w:r>
          </w:p>
        </w:tc>
        <w:tc>
          <w:tcPr>
            <w:tcW w:w="1607" w:type="dxa"/>
            <w:shd w:val="clear" w:color="auto" w:fill="auto"/>
          </w:tcPr>
          <w:p w14:paraId="5C1670B3" w14:textId="57F90D39"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Excellent</w:t>
            </w:r>
            <w:r w:rsidR="00F026F8" w:rsidRPr="000B0A3D">
              <w:rPr>
                <w:rFonts w:ascii="Arial" w:eastAsia="Calibri" w:hAnsi="Arial" w:cs="Arial"/>
                <w:bCs/>
                <w:sz w:val="18"/>
                <w:szCs w:val="18"/>
              </w:rPr>
              <w:t xml:space="preserve"> level and detailed information </w:t>
            </w:r>
            <w:r w:rsidR="00383DB3" w:rsidRPr="000B0A3D">
              <w:rPr>
                <w:rFonts w:ascii="Arial" w:eastAsia="Calibri" w:hAnsi="Arial" w:cs="Arial"/>
                <w:bCs/>
                <w:sz w:val="18"/>
                <w:szCs w:val="18"/>
              </w:rPr>
              <w:t xml:space="preserve">presented </w:t>
            </w:r>
            <w:r w:rsidR="00F026F8" w:rsidRPr="000B0A3D">
              <w:rPr>
                <w:rFonts w:ascii="Arial" w:eastAsia="Calibri" w:hAnsi="Arial" w:cs="Arial"/>
                <w:bCs/>
                <w:sz w:val="18"/>
                <w:szCs w:val="18"/>
              </w:rPr>
              <w:t xml:space="preserve">on the main challenges the organization face.  </w:t>
            </w:r>
            <w:r w:rsidRPr="000B0A3D">
              <w:rPr>
                <w:rFonts w:ascii="Arial" w:eastAsia="Calibri" w:hAnsi="Arial" w:cs="Arial"/>
                <w:bCs/>
                <w:sz w:val="18"/>
                <w:szCs w:val="18"/>
              </w:rPr>
              <w:t xml:space="preserve">recommendations almost completely based on evidence. </w:t>
            </w:r>
          </w:p>
        </w:tc>
        <w:tc>
          <w:tcPr>
            <w:tcW w:w="1527" w:type="dxa"/>
            <w:shd w:val="clear" w:color="auto" w:fill="auto"/>
          </w:tcPr>
          <w:p w14:paraId="2AD2F15A" w14:textId="5DC48A43" w:rsidR="00C00EE4" w:rsidRPr="000B0A3D" w:rsidRDefault="00C00EE4" w:rsidP="00E5214D">
            <w:pPr>
              <w:jc w:val="left"/>
              <w:rPr>
                <w:rFonts w:ascii="Arial" w:eastAsia="Calibri" w:hAnsi="Arial" w:cs="Arial"/>
                <w:bCs/>
                <w:sz w:val="18"/>
                <w:szCs w:val="18"/>
              </w:rPr>
            </w:pPr>
            <w:r w:rsidRPr="000B0A3D">
              <w:rPr>
                <w:rFonts w:ascii="Arial" w:eastAsia="Calibri" w:hAnsi="Arial" w:cs="Arial"/>
                <w:bCs/>
                <w:sz w:val="18"/>
                <w:szCs w:val="18"/>
              </w:rPr>
              <w:t xml:space="preserve">Good level and detailed information </w:t>
            </w:r>
            <w:r w:rsidR="00383DB3" w:rsidRPr="000B0A3D">
              <w:rPr>
                <w:rFonts w:ascii="Arial" w:eastAsia="Calibri" w:hAnsi="Arial" w:cs="Arial"/>
                <w:bCs/>
                <w:sz w:val="18"/>
                <w:szCs w:val="18"/>
              </w:rPr>
              <w:t xml:space="preserve">presented </w:t>
            </w:r>
            <w:r w:rsidRPr="000B0A3D">
              <w:rPr>
                <w:rFonts w:ascii="Arial" w:eastAsia="Calibri" w:hAnsi="Arial" w:cs="Arial"/>
                <w:bCs/>
                <w:sz w:val="18"/>
                <w:szCs w:val="18"/>
              </w:rPr>
              <w:t>on the main challenges the organization face.</w:t>
            </w:r>
          </w:p>
          <w:p w14:paraId="63EE7298" w14:textId="7950C643"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recommendations, based on the evidence presented in the research.</w:t>
            </w:r>
          </w:p>
        </w:tc>
        <w:tc>
          <w:tcPr>
            <w:tcW w:w="1633" w:type="dxa"/>
            <w:shd w:val="clear" w:color="auto" w:fill="auto"/>
          </w:tcPr>
          <w:p w14:paraId="0D7914BD" w14:textId="77777777" w:rsidR="000E247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Satisfactory</w:t>
            </w:r>
            <w:r w:rsidR="00C00EE4" w:rsidRPr="000B0A3D">
              <w:rPr>
                <w:rFonts w:ascii="Arial" w:eastAsia="Calibri" w:hAnsi="Arial" w:cs="Arial"/>
                <w:bCs/>
                <w:sz w:val="18"/>
                <w:szCs w:val="18"/>
              </w:rPr>
              <w:t xml:space="preserve"> level and </w:t>
            </w:r>
            <w:r w:rsidR="00383DB3" w:rsidRPr="000B0A3D">
              <w:rPr>
                <w:rFonts w:ascii="Arial" w:eastAsia="Calibri" w:hAnsi="Arial" w:cs="Arial"/>
                <w:bCs/>
                <w:sz w:val="18"/>
                <w:szCs w:val="18"/>
              </w:rPr>
              <w:t xml:space="preserve">some </w:t>
            </w:r>
            <w:r w:rsidR="00C00EE4" w:rsidRPr="000B0A3D">
              <w:rPr>
                <w:rFonts w:ascii="Arial" w:eastAsia="Calibri" w:hAnsi="Arial" w:cs="Arial"/>
                <w:bCs/>
                <w:sz w:val="18"/>
                <w:szCs w:val="18"/>
              </w:rPr>
              <w:t xml:space="preserve">detailed information </w:t>
            </w:r>
            <w:r w:rsidR="00383DB3" w:rsidRPr="000B0A3D">
              <w:rPr>
                <w:rFonts w:ascii="Arial" w:eastAsia="Calibri" w:hAnsi="Arial" w:cs="Arial"/>
                <w:bCs/>
                <w:sz w:val="18"/>
                <w:szCs w:val="18"/>
              </w:rPr>
              <w:t xml:space="preserve">presented </w:t>
            </w:r>
            <w:r w:rsidR="00C00EE4" w:rsidRPr="000B0A3D">
              <w:rPr>
                <w:rFonts w:ascii="Arial" w:eastAsia="Calibri" w:hAnsi="Arial" w:cs="Arial"/>
                <w:bCs/>
                <w:sz w:val="18"/>
                <w:szCs w:val="18"/>
              </w:rPr>
              <w:t>on the main challenges the organization face.</w:t>
            </w:r>
          </w:p>
          <w:p w14:paraId="4DAF1CD1" w14:textId="730E19C1"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largely accurate recommendations, mainly based on the evidence reported in the research.</w:t>
            </w:r>
          </w:p>
        </w:tc>
        <w:tc>
          <w:tcPr>
            <w:tcW w:w="1828" w:type="dxa"/>
            <w:shd w:val="clear" w:color="auto" w:fill="auto"/>
          </w:tcPr>
          <w:p w14:paraId="5C6B4013" w14:textId="77777777" w:rsidR="000E2477" w:rsidRPr="000B0A3D" w:rsidRDefault="006D7807" w:rsidP="000E2477">
            <w:pPr>
              <w:jc w:val="left"/>
              <w:rPr>
                <w:rFonts w:ascii="Arial" w:eastAsia="Calibri" w:hAnsi="Arial" w:cs="Arial"/>
                <w:bCs/>
                <w:sz w:val="18"/>
                <w:szCs w:val="18"/>
              </w:rPr>
            </w:pPr>
            <w:r w:rsidRPr="000B0A3D">
              <w:rPr>
                <w:rFonts w:ascii="Arial" w:eastAsia="Calibri" w:hAnsi="Arial" w:cs="Arial"/>
                <w:bCs/>
                <w:sz w:val="18"/>
                <w:szCs w:val="18"/>
              </w:rPr>
              <w:t xml:space="preserve">Adequate </w:t>
            </w:r>
            <w:r w:rsidR="000E2477" w:rsidRPr="000B0A3D">
              <w:rPr>
                <w:rFonts w:ascii="Arial" w:eastAsia="Calibri" w:hAnsi="Arial" w:cs="Arial"/>
                <w:bCs/>
                <w:sz w:val="18"/>
                <w:szCs w:val="18"/>
              </w:rPr>
              <w:t>level and some detailed information presented on the main challenges the organization face.</w:t>
            </w:r>
          </w:p>
          <w:p w14:paraId="51F15178" w14:textId="309B9C64"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recommendations, partially based on the research, with some errors, or advice not based on evidence presented.</w:t>
            </w:r>
          </w:p>
        </w:tc>
        <w:tc>
          <w:tcPr>
            <w:tcW w:w="2138" w:type="dxa"/>
            <w:shd w:val="clear" w:color="auto" w:fill="auto"/>
          </w:tcPr>
          <w:p w14:paraId="75E751C5" w14:textId="6E82175A" w:rsidR="001664BE" w:rsidRPr="000B0A3D" w:rsidRDefault="006D7807" w:rsidP="001664BE">
            <w:pPr>
              <w:jc w:val="left"/>
              <w:rPr>
                <w:rFonts w:ascii="Arial" w:eastAsia="Calibri" w:hAnsi="Arial" w:cs="Arial"/>
                <w:bCs/>
                <w:sz w:val="18"/>
                <w:szCs w:val="18"/>
              </w:rPr>
            </w:pPr>
            <w:r w:rsidRPr="000B0A3D">
              <w:rPr>
                <w:rFonts w:ascii="Arial" w:eastAsia="Calibri" w:hAnsi="Arial" w:cs="Arial"/>
                <w:bCs/>
                <w:sz w:val="18"/>
                <w:szCs w:val="18"/>
              </w:rPr>
              <w:t xml:space="preserve">Limited </w:t>
            </w:r>
            <w:r w:rsidR="001664BE" w:rsidRPr="000B0A3D">
              <w:rPr>
                <w:rFonts w:ascii="Arial" w:eastAsia="Calibri" w:hAnsi="Arial" w:cs="Arial"/>
                <w:bCs/>
                <w:sz w:val="18"/>
                <w:szCs w:val="18"/>
              </w:rPr>
              <w:t xml:space="preserve">level and </w:t>
            </w:r>
            <w:r w:rsidR="00ED31F9" w:rsidRPr="000B0A3D">
              <w:rPr>
                <w:rFonts w:ascii="Arial" w:eastAsia="Calibri" w:hAnsi="Arial" w:cs="Arial"/>
                <w:bCs/>
                <w:sz w:val="18"/>
                <w:szCs w:val="18"/>
              </w:rPr>
              <w:t>a few</w:t>
            </w:r>
            <w:r w:rsidR="001664BE" w:rsidRPr="000B0A3D">
              <w:rPr>
                <w:rFonts w:ascii="Arial" w:eastAsia="Calibri" w:hAnsi="Arial" w:cs="Arial"/>
                <w:bCs/>
                <w:sz w:val="18"/>
                <w:szCs w:val="18"/>
              </w:rPr>
              <w:t xml:space="preserve"> information presented on the main challenges the organization face.</w:t>
            </w:r>
          </w:p>
          <w:p w14:paraId="31CF56BD" w14:textId="0FC6DB1F" w:rsidR="006D7807"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recommendations, only partially based on the evidence presented, with errors, or limited advice not based on the evidence presented</w:t>
            </w:r>
          </w:p>
        </w:tc>
        <w:tc>
          <w:tcPr>
            <w:tcW w:w="2227" w:type="dxa"/>
            <w:shd w:val="clear" w:color="auto" w:fill="auto"/>
          </w:tcPr>
          <w:p w14:paraId="0241DD52" w14:textId="77777777" w:rsidR="00B815F3" w:rsidRPr="000B0A3D" w:rsidRDefault="006D7807" w:rsidP="00E5214D">
            <w:pPr>
              <w:jc w:val="left"/>
              <w:rPr>
                <w:rFonts w:ascii="Arial" w:eastAsia="Calibri" w:hAnsi="Arial" w:cs="Arial"/>
                <w:bCs/>
                <w:sz w:val="18"/>
                <w:szCs w:val="18"/>
              </w:rPr>
            </w:pPr>
            <w:r w:rsidRPr="000B0A3D">
              <w:rPr>
                <w:rFonts w:ascii="Arial" w:eastAsia="Calibri" w:hAnsi="Arial" w:cs="Arial"/>
                <w:bCs/>
                <w:sz w:val="18"/>
                <w:szCs w:val="18"/>
              </w:rPr>
              <w:t xml:space="preserve">Very limited, </w:t>
            </w:r>
            <w:r w:rsidR="00017686" w:rsidRPr="000B0A3D">
              <w:rPr>
                <w:rFonts w:ascii="Arial" w:eastAsia="Calibri" w:hAnsi="Arial" w:cs="Arial"/>
                <w:bCs/>
                <w:sz w:val="18"/>
                <w:szCs w:val="18"/>
              </w:rPr>
              <w:t>and lack of information presented on the main challenges the organization face</w:t>
            </w:r>
            <w:r w:rsidR="00B815F3" w:rsidRPr="000B0A3D">
              <w:rPr>
                <w:rFonts w:ascii="Arial" w:eastAsia="Calibri" w:hAnsi="Arial" w:cs="Arial"/>
                <w:bCs/>
                <w:sz w:val="18"/>
                <w:szCs w:val="18"/>
              </w:rPr>
              <w:t>.</w:t>
            </w:r>
          </w:p>
          <w:p w14:paraId="7A3F6AF2" w14:textId="27C1E357" w:rsidR="006D7807" w:rsidRPr="000B0A3D" w:rsidRDefault="00B815F3" w:rsidP="00E5214D">
            <w:pPr>
              <w:jc w:val="left"/>
              <w:rPr>
                <w:rFonts w:ascii="Arial" w:eastAsia="Calibri" w:hAnsi="Arial" w:cs="Arial"/>
                <w:bCs/>
                <w:sz w:val="18"/>
                <w:szCs w:val="18"/>
              </w:rPr>
            </w:pPr>
            <w:r w:rsidRPr="000B0A3D">
              <w:rPr>
                <w:rFonts w:ascii="Arial" w:eastAsia="Calibri" w:hAnsi="Arial" w:cs="Arial"/>
                <w:bCs/>
                <w:sz w:val="18"/>
                <w:szCs w:val="18"/>
              </w:rPr>
              <w:t>P</w:t>
            </w:r>
            <w:r w:rsidR="006D7807" w:rsidRPr="000B0A3D">
              <w:rPr>
                <w:rFonts w:ascii="Arial" w:eastAsia="Calibri" w:hAnsi="Arial" w:cs="Arial"/>
                <w:bCs/>
                <w:sz w:val="18"/>
                <w:szCs w:val="18"/>
              </w:rPr>
              <w:t>artial</w:t>
            </w:r>
            <w:r w:rsidRPr="000B0A3D">
              <w:rPr>
                <w:rFonts w:ascii="Arial" w:eastAsia="Calibri" w:hAnsi="Arial" w:cs="Arial"/>
                <w:bCs/>
                <w:sz w:val="18"/>
                <w:szCs w:val="18"/>
              </w:rPr>
              <w:t xml:space="preserve"> </w:t>
            </w:r>
            <w:r w:rsidR="007057FE">
              <w:rPr>
                <w:rFonts w:ascii="Arial" w:eastAsia="Calibri" w:hAnsi="Arial" w:cs="Arial"/>
                <w:bCs/>
                <w:sz w:val="18"/>
                <w:szCs w:val="18"/>
              </w:rPr>
              <w:t>r</w:t>
            </w:r>
            <w:r w:rsidR="006D7807" w:rsidRPr="000B0A3D">
              <w:rPr>
                <w:rFonts w:ascii="Arial" w:eastAsia="Calibri" w:hAnsi="Arial" w:cs="Arial"/>
                <w:bCs/>
                <w:sz w:val="18"/>
                <w:szCs w:val="18"/>
              </w:rPr>
              <w:t>ecommendations, with no consideration of the evidence. Advice impractical.</w:t>
            </w:r>
          </w:p>
        </w:tc>
      </w:tr>
    </w:tbl>
    <w:tbl>
      <w:tblPr>
        <w:tblStyle w:val="TableGrid"/>
        <w:tblW w:w="14884" w:type="dxa"/>
        <w:tblInd w:w="-714" w:type="dxa"/>
        <w:tblLook w:val="04A0" w:firstRow="1" w:lastRow="0" w:firstColumn="1" w:lastColumn="0" w:noHBand="0" w:noVBand="1"/>
      </w:tblPr>
      <w:tblGrid>
        <w:gridCol w:w="2269"/>
        <w:gridCol w:w="1701"/>
        <w:gridCol w:w="1559"/>
        <w:gridCol w:w="1559"/>
        <w:gridCol w:w="1559"/>
        <w:gridCol w:w="1843"/>
        <w:gridCol w:w="2136"/>
        <w:gridCol w:w="2258"/>
      </w:tblGrid>
      <w:tr w:rsidR="005A6871" w:rsidRPr="00FD0841" w14:paraId="39FE505F" w14:textId="77777777" w:rsidTr="0093318C">
        <w:trPr>
          <w:trHeight w:val="2258"/>
        </w:trPr>
        <w:tc>
          <w:tcPr>
            <w:tcW w:w="2269" w:type="dxa"/>
            <w:tcBorders>
              <w:top w:val="single" w:sz="4" w:space="0" w:color="auto"/>
              <w:left w:val="single" w:sz="4" w:space="0" w:color="auto"/>
              <w:bottom w:val="single" w:sz="4" w:space="0" w:color="auto"/>
              <w:right w:val="single" w:sz="4" w:space="0" w:color="auto"/>
            </w:tcBorders>
          </w:tcPr>
          <w:p w14:paraId="5AF629A3" w14:textId="200B9638" w:rsidR="005A6871" w:rsidRPr="00B914AF" w:rsidRDefault="00E37AF4" w:rsidP="00B914AF">
            <w:pPr>
              <w:spacing w:after="120" w:line="276" w:lineRule="auto"/>
              <w:jc w:val="left"/>
              <w:rPr>
                <w:rFonts w:ascii="Trebuchet MS" w:eastAsia="Trebuchet MS" w:hAnsi="Trebuchet MS"/>
                <w:b/>
                <w:bCs/>
                <w:sz w:val="18"/>
                <w:szCs w:val="18"/>
              </w:rPr>
            </w:pPr>
            <w:r w:rsidRPr="00B914AF">
              <w:rPr>
                <w:rFonts w:ascii="Trebuchet MS" w:eastAsia="Trebuchet MS" w:hAnsi="Trebuchet MS"/>
                <w:b/>
                <w:bCs/>
                <w:sz w:val="18"/>
                <w:szCs w:val="18"/>
              </w:rPr>
              <w:lastRenderedPageBreak/>
              <w:t>Defence</w:t>
            </w:r>
            <w:r w:rsidR="005A6871" w:rsidRPr="00B914AF">
              <w:rPr>
                <w:rFonts w:ascii="Trebuchet MS" w:eastAsia="Trebuchet MS" w:hAnsi="Trebuchet MS"/>
                <w:b/>
                <w:bCs/>
                <w:sz w:val="18"/>
                <w:szCs w:val="18"/>
              </w:rPr>
              <w:t>, Question and answering</w:t>
            </w:r>
          </w:p>
        </w:tc>
        <w:tc>
          <w:tcPr>
            <w:tcW w:w="1701" w:type="dxa"/>
            <w:tcBorders>
              <w:top w:val="single" w:sz="4" w:space="0" w:color="auto"/>
              <w:left w:val="single" w:sz="4" w:space="0" w:color="auto"/>
              <w:bottom w:val="single" w:sz="4" w:space="0" w:color="auto"/>
              <w:right w:val="single" w:sz="4" w:space="0" w:color="auto"/>
            </w:tcBorders>
          </w:tcPr>
          <w:p w14:paraId="30A82E87" w14:textId="7BDA6407" w:rsidR="005A6871" w:rsidRPr="00190C61" w:rsidRDefault="00DD3310" w:rsidP="00A56E08">
            <w:pPr>
              <w:jc w:val="left"/>
              <w:rPr>
                <w:rFonts w:ascii="Arial" w:eastAsia="Calibri" w:hAnsi="Arial" w:cs="Arial"/>
                <w:sz w:val="18"/>
                <w:szCs w:val="18"/>
              </w:rPr>
            </w:pPr>
            <w:r w:rsidRPr="00DD3310">
              <w:rPr>
                <w:rFonts w:ascii="Arial" w:eastAsia="Calibri" w:hAnsi="Arial" w:cs="Arial"/>
                <w:sz w:val="18"/>
                <w:szCs w:val="18"/>
              </w:rPr>
              <w:t>Outstanding answer to the questions asked.</w:t>
            </w:r>
            <w:r w:rsidR="00622990">
              <w:rPr>
                <w:rFonts w:ascii="Arial" w:eastAsia="Calibri" w:hAnsi="Arial" w:cs="Arial"/>
                <w:sz w:val="18"/>
                <w:szCs w:val="18"/>
              </w:rPr>
              <w:t xml:space="preserve"> </w:t>
            </w:r>
            <w:r w:rsidR="005A6871" w:rsidRPr="00190C61">
              <w:rPr>
                <w:rFonts w:ascii="Arial" w:eastAsia="Calibri" w:hAnsi="Arial" w:cs="Arial"/>
                <w:sz w:val="18"/>
                <w:szCs w:val="18"/>
              </w:rPr>
              <w:t xml:space="preserve">Able to answer all questions </w:t>
            </w:r>
            <w:r w:rsidR="003434AF" w:rsidRPr="00190C61">
              <w:rPr>
                <w:rFonts w:ascii="Arial" w:eastAsia="Calibri" w:hAnsi="Arial" w:cs="Arial"/>
                <w:sz w:val="18"/>
                <w:szCs w:val="18"/>
              </w:rPr>
              <w:t xml:space="preserve">perfectly </w:t>
            </w:r>
            <w:r w:rsidR="005A6871" w:rsidRPr="00190C61">
              <w:rPr>
                <w:rFonts w:ascii="Arial" w:eastAsia="Calibri" w:hAnsi="Arial" w:cs="Arial"/>
                <w:sz w:val="18"/>
                <w:szCs w:val="18"/>
              </w:rPr>
              <w:t>using</w:t>
            </w:r>
          </w:p>
          <w:p w14:paraId="10415E91" w14:textId="109B1271" w:rsidR="005A6871" w:rsidRPr="00190C61" w:rsidRDefault="005A6871" w:rsidP="00103714">
            <w:pPr>
              <w:jc w:val="left"/>
              <w:rPr>
                <w:rFonts w:ascii="Arial" w:eastAsia="Calibri" w:hAnsi="Arial" w:cs="Arial"/>
                <w:sz w:val="18"/>
                <w:szCs w:val="18"/>
              </w:rPr>
            </w:pPr>
            <w:r w:rsidRPr="00190C61">
              <w:rPr>
                <w:rFonts w:ascii="Arial" w:eastAsia="Calibri" w:hAnsi="Arial" w:cs="Arial"/>
                <w:sz w:val="18"/>
                <w:szCs w:val="18"/>
              </w:rPr>
              <w:t>new material or evidence not given</w:t>
            </w:r>
            <w:r w:rsidR="00103714">
              <w:rPr>
                <w:rFonts w:ascii="Arial" w:eastAsia="Calibri" w:hAnsi="Arial" w:cs="Arial"/>
                <w:sz w:val="18"/>
                <w:szCs w:val="18"/>
              </w:rPr>
              <w:t xml:space="preserve"> </w:t>
            </w:r>
            <w:r w:rsidRPr="00190C61">
              <w:rPr>
                <w:rFonts w:ascii="Arial" w:eastAsia="Calibri" w:hAnsi="Arial" w:cs="Arial"/>
                <w:sz w:val="18"/>
                <w:szCs w:val="18"/>
              </w:rPr>
              <w:t xml:space="preserve">in the main talk. Confident and </w:t>
            </w:r>
            <w:proofErr w:type="spellStart"/>
            <w:r w:rsidRPr="00190C61">
              <w:rPr>
                <w:rFonts w:ascii="Arial" w:eastAsia="Calibri" w:hAnsi="Arial" w:cs="Arial"/>
                <w:sz w:val="18"/>
                <w:szCs w:val="18"/>
              </w:rPr>
              <w:t>well</w:t>
            </w:r>
            <w:r w:rsidR="003434AF" w:rsidRPr="00190C61">
              <w:rPr>
                <w:rFonts w:ascii="Arial" w:eastAsia="Calibri" w:hAnsi="Arial" w:cs="Arial"/>
                <w:sz w:val="18"/>
                <w:szCs w:val="18"/>
              </w:rPr>
              <w:t xml:space="preserve"> </w:t>
            </w:r>
            <w:r w:rsidRPr="00190C61">
              <w:rPr>
                <w:rFonts w:ascii="Arial" w:eastAsia="Calibri" w:hAnsi="Arial" w:cs="Arial"/>
                <w:sz w:val="18"/>
                <w:szCs w:val="18"/>
              </w:rPr>
              <w:t>argued</w:t>
            </w:r>
            <w:proofErr w:type="spellEnd"/>
            <w:r w:rsidR="008D5C90">
              <w:rPr>
                <w:rFonts w:ascii="Arial" w:eastAsia="Calibri" w:hAnsi="Arial" w:cs="Arial"/>
                <w:sz w:val="18"/>
                <w:szCs w:val="18"/>
              </w:rPr>
              <w:t xml:space="preserve"> </w:t>
            </w:r>
            <w:r w:rsidRPr="00190C61">
              <w:rPr>
                <w:rFonts w:ascii="Arial" w:eastAsia="Calibri" w:hAnsi="Arial" w:cs="Arial"/>
                <w:sz w:val="18"/>
                <w:szCs w:val="18"/>
              </w:rPr>
              <w:t>answers.</w:t>
            </w:r>
          </w:p>
        </w:tc>
        <w:tc>
          <w:tcPr>
            <w:tcW w:w="1559" w:type="dxa"/>
            <w:tcBorders>
              <w:top w:val="single" w:sz="4" w:space="0" w:color="auto"/>
              <w:left w:val="single" w:sz="4" w:space="0" w:color="auto"/>
              <w:bottom w:val="single" w:sz="4" w:space="0" w:color="auto"/>
              <w:right w:val="single" w:sz="4" w:space="0" w:color="auto"/>
            </w:tcBorders>
          </w:tcPr>
          <w:p w14:paraId="36D5AB4E" w14:textId="096C2022" w:rsidR="005A6871" w:rsidRPr="00190C61" w:rsidRDefault="00A67033" w:rsidP="00A56E08">
            <w:pPr>
              <w:jc w:val="left"/>
              <w:rPr>
                <w:rFonts w:ascii="Arial" w:eastAsia="Calibri" w:hAnsi="Arial" w:cs="Arial"/>
                <w:sz w:val="18"/>
                <w:szCs w:val="18"/>
              </w:rPr>
            </w:pPr>
            <w:r w:rsidRPr="00EF6425">
              <w:rPr>
                <w:rFonts w:ascii="Arial" w:eastAsia="Calibri" w:hAnsi="Arial" w:cs="Arial"/>
                <w:sz w:val="18"/>
                <w:szCs w:val="18"/>
              </w:rPr>
              <w:t>Excellent answer to the questions asked</w:t>
            </w:r>
            <w:r w:rsidR="00611A81" w:rsidRPr="00EF6425">
              <w:rPr>
                <w:rFonts w:ascii="Arial" w:eastAsia="Calibri" w:hAnsi="Arial" w:cs="Arial"/>
                <w:sz w:val="18"/>
                <w:szCs w:val="18"/>
              </w:rPr>
              <w:t>.</w:t>
            </w:r>
            <w:r w:rsidRPr="00190C61">
              <w:rPr>
                <w:rFonts w:ascii="Arial" w:eastAsia="Calibri" w:hAnsi="Arial" w:cs="Arial"/>
                <w:sz w:val="18"/>
                <w:szCs w:val="18"/>
              </w:rPr>
              <w:t xml:space="preserve"> </w:t>
            </w:r>
            <w:r w:rsidR="005A6871" w:rsidRPr="00190C61">
              <w:rPr>
                <w:rFonts w:ascii="Arial" w:eastAsia="Calibri" w:hAnsi="Arial" w:cs="Arial"/>
                <w:sz w:val="18"/>
                <w:szCs w:val="18"/>
              </w:rPr>
              <w:t>Able to answer all questions by</w:t>
            </w:r>
          </w:p>
          <w:p w14:paraId="2F596705" w14:textId="4F315EBD" w:rsidR="005A6871" w:rsidRPr="00190C61" w:rsidRDefault="005A6871" w:rsidP="008D5C90">
            <w:pPr>
              <w:jc w:val="left"/>
              <w:rPr>
                <w:rFonts w:ascii="Arial" w:eastAsia="Calibri" w:hAnsi="Arial" w:cs="Arial"/>
                <w:sz w:val="18"/>
                <w:szCs w:val="18"/>
              </w:rPr>
            </w:pPr>
            <w:r w:rsidRPr="00190C61">
              <w:rPr>
                <w:rFonts w:ascii="Arial" w:eastAsia="Calibri" w:hAnsi="Arial" w:cs="Arial"/>
                <w:sz w:val="18"/>
                <w:szCs w:val="18"/>
              </w:rPr>
              <w:t>referring back to evidence given in</w:t>
            </w:r>
            <w:r w:rsidR="008D5C90">
              <w:rPr>
                <w:rFonts w:ascii="Arial" w:eastAsia="Calibri" w:hAnsi="Arial" w:cs="Arial"/>
                <w:sz w:val="18"/>
                <w:szCs w:val="18"/>
              </w:rPr>
              <w:t xml:space="preserve"> </w:t>
            </w:r>
            <w:r w:rsidRPr="00190C61">
              <w:rPr>
                <w:rFonts w:ascii="Arial" w:eastAsia="Calibri" w:hAnsi="Arial" w:cs="Arial"/>
                <w:sz w:val="18"/>
                <w:szCs w:val="18"/>
              </w:rPr>
              <w:t>the main talk; confident and well</w:t>
            </w:r>
            <w:r w:rsidR="008D5C90">
              <w:rPr>
                <w:rFonts w:ascii="Arial" w:eastAsia="Calibri" w:hAnsi="Arial" w:cs="Arial"/>
                <w:sz w:val="18"/>
                <w:szCs w:val="18"/>
              </w:rPr>
              <w:t xml:space="preserve"> </w:t>
            </w:r>
            <w:r w:rsidRPr="00190C61">
              <w:rPr>
                <w:rFonts w:ascii="Arial" w:eastAsia="Calibri" w:hAnsi="Arial" w:cs="Arial"/>
                <w:sz w:val="18"/>
                <w:szCs w:val="18"/>
              </w:rPr>
              <w:t>argued.</w:t>
            </w:r>
          </w:p>
        </w:tc>
        <w:tc>
          <w:tcPr>
            <w:tcW w:w="1559" w:type="dxa"/>
            <w:tcBorders>
              <w:top w:val="single" w:sz="4" w:space="0" w:color="auto"/>
              <w:left w:val="single" w:sz="4" w:space="0" w:color="auto"/>
              <w:bottom w:val="single" w:sz="4" w:space="0" w:color="auto"/>
              <w:right w:val="single" w:sz="4" w:space="0" w:color="auto"/>
            </w:tcBorders>
          </w:tcPr>
          <w:p w14:paraId="55FA7170" w14:textId="77777777" w:rsidR="002C4075" w:rsidRPr="00EF6425" w:rsidRDefault="00DB3916" w:rsidP="00A56E08">
            <w:pPr>
              <w:jc w:val="left"/>
              <w:rPr>
                <w:rFonts w:ascii="Arial" w:eastAsia="Calibri" w:hAnsi="Arial" w:cs="Arial"/>
                <w:sz w:val="18"/>
                <w:szCs w:val="18"/>
              </w:rPr>
            </w:pPr>
            <w:r w:rsidRPr="00EF6425">
              <w:rPr>
                <w:rFonts w:ascii="Arial" w:eastAsia="Calibri" w:hAnsi="Arial" w:cs="Arial"/>
                <w:sz w:val="18"/>
                <w:szCs w:val="18"/>
              </w:rPr>
              <w:t>Very good answer to the questions asked.</w:t>
            </w:r>
          </w:p>
          <w:p w14:paraId="13D1E8A3" w14:textId="178EA270"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Able to answer all but the most</w:t>
            </w:r>
          </w:p>
          <w:p w14:paraId="76D66311" w14:textId="77777777"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difficult or complex questions; answers</w:t>
            </w:r>
          </w:p>
          <w:p w14:paraId="19A389AD" w14:textId="77777777"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not well argued and may be lacking in</w:t>
            </w:r>
          </w:p>
          <w:p w14:paraId="31E5671F" w14:textId="77777777"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confidence.</w:t>
            </w:r>
          </w:p>
        </w:tc>
        <w:tc>
          <w:tcPr>
            <w:tcW w:w="1559" w:type="dxa"/>
            <w:tcBorders>
              <w:top w:val="single" w:sz="4" w:space="0" w:color="auto"/>
              <w:left w:val="single" w:sz="4" w:space="0" w:color="auto"/>
              <w:bottom w:val="single" w:sz="4" w:space="0" w:color="auto"/>
              <w:right w:val="single" w:sz="4" w:space="0" w:color="auto"/>
            </w:tcBorders>
          </w:tcPr>
          <w:p w14:paraId="6E64306B" w14:textId="77777777" w:rsidR="000C46FA" w:rsidRPr="00EF6425" w:rsidRDefault="000C46FA" w:rsidP="00A56E08">
            <w:pPr>
              <w:jc w:val="left"/>
              <w:rPr>
                <w:rFonts w:ascii="Arial" w:eastAsia="Calibri" w:hAnsi="Arial" w:cs="Arial"/>
                <w:sz w:val="18"/>
                <w:szCs w:val="18"/>
              </w:rPr>
            </w:pPr>
            <w:r w:rsidRPr="00EF6425">
              <w:rPr>
                <w:rFonts w:ascii="Arial" w:eastAsia="Calibri" w:hAnsi="Arial" w:cs="Arial"/>
                <w:sz w:val="18"/>
                <w:szCs w:val="18"/>
              </w:rPr>
              <w:t>Reasonable answer to the questions asked.</w:t>
            </w:r>
          </w:p>
          <w:p w14:paraId="48B1EFB8" w14:textId="244461AF"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Able to answer simple questions</w:t>
            </w:r>
          </w:p>
          <w:p w14:paraId="6D464F6A" w14:textId="77777777"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or more complex ones with help</w:t>
            </w:r>
          </w:p>
          <w:p w14:paraId="3D619317" w14:textId="77777777" w:rsidR="005A6871" w:rsidRPr="00190C61" w:rsidRDefault="005A6871" w:rsidP="00A56E08">
            <w:pPr>
              <w:jc w:val="left"/>
              <w:rPr>
                <w:rFonts w:ascii="Arial" w:eastAsia="Calibri" w:hAnsi="Arial" w:cs="Arial"/>
                <w:sz w:val="18"/>
                <w:szCs w:val="18"/>
              </w:rPr>
            </w:pPr>
            <w:r w:rsidRPr="00190C61">
              <w:rPr>
                <w:rFonts w:ascii="Arial" w:eastAsia="Calibri" w:hAnsi="Arial" w:cs="Arial"/>
                <w:sz w:val="18"/>
                <w:szCs w:val="18"/>
              </w:rPr>
              <w:t>in terms of explanation or</w:t>
            </w:r>
          </w:p>
          <w:p w14:paraId="646B4F9E" w14:textId="77777777" w:rsidR="005A6871" w:rsidRDefault="005A6871" w:rsidP="00A56E08">
            <w:pPr>
              <w:jc w:val="left"/>
              <w:rPr>
                <w:rFonts w:ascii="Arial" w:eastAsia="Calibri" w:hAnsi="Arial" w:cs="Arial"/>
                <w:sz w:val="18"/>
                <w:szCs w:val="18"/>
              </w:rPr>
            </w:pPr>
            <w:r w:rsidRPr="00190C61">
              <w:rPr>
                <w:rFonts w:ascii="Arial" w:eastAsia="Calibri" w:hAnsi="Arial" w:cs="Arial"/>
                <w:sz w:val="18"/>
                <w:szCs w:val="18"/>
              </w:rPr>
              <w:t>leading.</w:t>
            </w:r>
          </w:p>
          <w:p w14:paraId="03DA4867" w14:textId="51F2E692" w:rsidR="007512DC" w:rsidRPr="00190C61" w:rsidRDefault="00103714" w:rsidP="007512DC">
            <w:pPr>
              <w:jc w:val="left"/>
              <w:rPr>
                <w:rFonts w:ascii="Arial" w:eastAsia="Calibri" w:hAnsi="Arial" w:cs="Arial"/>
                <w:sz w:val="18"/>
                <w:szCs w:val="18"/>
              </w:rPr>
            </w:pPr>
            <w:r>
              <w:rPr>
                <w:rFonts w:ascii="Arial" w:eastAsia="Calibri" w:hAnsi="Arial" w:cs="Arial"/>
                <w:sz w:val="18"/>
                <w:szCs w:val="18"/>
              </w:rPr>
              <w:t>A</w:t>
            </w:r>
            <w:r w:rsidR="007512DC" w:rsidRPr="00190C61">
              <w:rPr>
                <w:rFonts w:ascii="Arial" w:eastAsia="Calibri" w:hAnsi="Arial" w:cs="Arial"/>
                <w:sz w:val="18"/>
                <w:szCs w:val="18"/>
              </w:rPr>
              <w:t>nswers</w:t>
            </w:r>
          </w:p>
          <w:p w14:paraId="68184F63" w14:textId="77777777" w:rsidR="007512DC" w:rsidRPr="00190C61" w:rsidRDefault="007512DC" w:rsidP="007512DC">
            <w:pPr>
              <w:jc w:val="left"/>
              <w:rPr>
                <w:rFonts w:ascii="Arial" w:eastAsia="Calibri" w:hAnsi="Arial" w:cs="Arial"/>
                <w:sz w:val="18"/>
                <w:szCs w:val="18"/>
              </w:rPr>
            </w:pPr>
            <w:r w:rsidRPr="00190C61">
              <w:rPr>
                <w:rFonts w:ascii="Arial" w:eastAsia="Calibri" w:hAnsi="Arial" w:cs="Arial"/>
                <w:sz w:val="18"/>
                <w:szCs w:val="18"/>
              </w:rPr>
              <w:t>not well argued and may be lacking in</w:t>
            </w:r>
          </w:p>
          <w:p w14:paraId="63549D50" w14:textId="07AA7D1C" w:rsidR="007512DC" w:rsidRPr="00190C61" w:rsidRDefault="007512DC" w:rsidP="007512DC">
            <w:pPr>
              <w:jc w:val="left"/>
              <w:rPr>
                <w:rFonts w:ascii="Arial" w:eastAsia="Calibri" w:hAnsi="Arial" w:cs="Arial"/>
                <w:sz w:val="18"/>
                <w:szCs w:val="18"/>
              </w:rPr>
            </w:pPr>
            <w:r w:rsidRPr="00190C61">
              <w:rPr>
                <w:rFonts w:ascii="Arial" w:eastAsia="Calibri" w:hAnsi="Arial" w:cs="Arial"/>
                <w:sz w:val="18"/>
                <w:szCs w:val="18"/>
              </w:rPr>
              <w:t>confidence</w:t>
            </w:r>
          </w:p>
        </w:tc>
        <w:tc>
          <w:tcPr>
            <w:tcW w:w="1843" w:type="dxa"/>
            <w:tcBorders>
              <w:top w:val="single" w:sz="4" w:space="0" w:color="auto"/>
              <w:left w:val="single" w:sz="4" w:space="0" w:color="auto"/>
              <w:bottom w:val="single" w:sz="4" w:space="0" w:color="auto"/>
              <w:right w:val="single" w:sz="4" w:space="0" w:color="auto"/>
            </w:tcBorders>
          </w:tcPr>
          <w:p w14:paraId="0DBE05F7" w14:textId="77777777" w:rsidR="00401E1E" w:rsidRPr="00EF6425" w:rsidRDefault="00401E1E" w:rsidP="00B76448">
            <w:pPr>
              <w:jc w:val="left"/>
              <w:rPr>
                <w:rFonts w:ascii="Arial" w:eastAsia="Calibri" w:hAnsi="Arial" w:cs="Arial"/>
                <w:sz w:val="18"/>
                <w:szCs w:val="18"/>
              </w:rPr>
            </w:pPr>
            <w:r w:rsidRPr="00EF6425">
              <w:rPr>
                <w:rFonts w:ascii="Arial" w:eastAsia="Calibri" w:hAnsi="Arial" w:cs="Arial"/>
                <w:sz w:val="18"/>
                <w:szCs w:val="18"/>
              </w:rPr>
              <w:t>Adequate answer to the questions asked.</w:t>
            </w:r>
          </w:p>
          <w:p w14:paraId="7E16E0E5" w14:textId="77777777" w:rsidR="001669EB" w:rsidRPr="001669EB" w:rsidRDefault="00200B60" w:rsidP="001669EB">
            <w:pPr>
              <w:jc w:val="left"/>
              <w:rPr>
                <w:rFonts w:ascii="Arial" w:eastAsia="Calibri" w:hAnsi="Arial" w:cs="Arial"/>
                <w:sz w:val="18"/>
                <w:szCs w:val="18"/>
              </w:rPr>
            </w:pPr>
            <w:r w:rsidRPr="00190C61">
              <w:rPr>
                <w:rFonts w:ascii="Arial" w:eastAsia="Calibri" w:hAnsi="Arial" w:cs="Arial"/>
                <w:sz w:val="18"/>
                <w:szCs w:val="18"/>
              </w:rPr>
              <w:t xml:space="preserve">Able to answer </w:t>
            </w:r>
            <w:r w:rsidR="00EE403A" w:rsidRPr="00190C61">
              <w:rPr>
                <w:rFonts w:ascii="Arial" w:eastAsia="Calibri" w:hAnsi="Arial" w:cs="Arial"/>
                <w:sz w:val="18"/>
                <w:szCs w:val="18"/>
              </w:rPr>
              <w:t xml:space="preserve">some of the questions </w:t>
            </w:r>
            <w:r w:rsidR="00947F85" w:rsidRPr="00190C61">
              <w:rPr>
                <w:rFonts w:ascii="Arial" w:eastAsia="Calibri" w:hAnsi="Arial" w:cs="Arial"/>
                <w:sz w:val="18"/>
                <w:szCs w:val="18"/>
              </w:rPr>
              <w:t>with help in explanation</w:t>
            </w:r>
            <w:r w:rsidR="0093385C" w:rsidRPr="00190C61">
              <w:rPr>
                <w:rFonts w:ascii="Arial" w:eastAsia="Calibri" w:hAnsi="Arial" w:cs="Arial"/>
                <w:sz w:val="18"/>
                <w:szCs w:val="18"/>
              </w:rPr>
              <w:t xml:space="preserve">. </w:t>
            </w:r>
            <w:r w:rsidR="001669EB" w:rsidRPr="001669EB">
              <w:rPr>
                <w:rFonts w:ascii="Arial" w:eastAsia="Calibri" w:hAnsi="Arial" w:cs="Arial"/>
                <w:sz w:val="18"/>
                <w:szCs w:val="18"/>
              </w:rPr>
              <w:t>answers</w:t>
            </w:r>
          </w:p>
          <w:p w14:paraId="4EBEBD28" w14:textId="6C8963D1" w:rsidR="001669EB" w:rsidRPr="001669EB" w:rsidRDefault="001669EB" w:rsidP="001669EB">
            <w:pPr>
              <w:jc w:val="left"/>
              <w:rPr>
                <w:rFonts w:ascii="Arial" w:eastAsia="Calibri" w:hAnsi="Arial" w:cs="Arial"/>
                <w:sz w:val="18"/>
                <w:szCs w:val="18"/>
              </w:rPr>
            </w:pPr>
            <w:r w:rsidRPr="001669EB">
              <w:rPr>
                <w:rFonts w:ascii="Arial" w:eastAsia="Calibri" w:hAnsi="Arial" w:cs="Arial"/>
                <w:sz w:val="18"/>
                <w:szCs w:val="18"/>
              </w:rPr>
              <w:t>not well argued and lacking in</w:t>
            </w:r>
          </w:p>
          <w:p w14:paraId="4023FC99" w14:textId="066B8D10" w:rsidR="005A6871" w:rsidRPr="00190C61" w:rsidRDefault="001669EB" w:rsidP="001669EB">
            <w:pPr>
              <w:jc w:val="left"/>
              <w:rPr>
                <w:rFonts w:ascii="Arial" w:eastAsia="Calibri" w:hAnsi="Arial" w:cs="Arial"/>
                <w:sz w:val="18"/>
                <w:szCs w:val="18"/>
              </w:rPr>
            </w:pPr>
            <w:r w:rsidRPr="001669EB">
              <w:rPr>
                <w:rFonts w:ascii="Arial" w:eastAsia="Calibri" w:hAnsi="Arial" w:cs="Arial"/>
                <w:sz w:val="18"/>
                <w:szCs w:val="18"/>
              </w:rPr>
              <w:t>confidence</w:t>
            </w:r>
          </w:p>
        </w:tc>
        <w:tc>
          <w:tcPr>
            <w:tcW w:w="2136" w:type="dxa"/>
            <w:tcBorders>
              <w:top w:val="single" w:sz="4" w:space="0" w:color="auto"/>
              <w:left w:val="single" w:sz="4" w:space="0" w:color="auto"/>
              <w:bottom w:val="single" w:sz="4" w:space="0" w:color="auto"/>
              <w:right w:val="single" w:sz="4" w:space="0" w:color="auto"/>
            </w:tcBorders>
          </w:tcPr>
          <w:p w14:paraId="518C668E" w14:textId="77777777" w:rsidR="00931A49" w:rsidRPr="00EF6425" w:rsidRDefault="00931A49" w:rsidP="00A56E08">
            <w:pPr>
              <w:jc w:val="left"/>
              <w:rPr>
                <w:rFonts w:ascii="Arial" w:eastAsia="Calibri" w:hAnsi="Arial" w:cs="Arial"/>
                <w:sz w:val="18"/>
                <w:szCs w:val="18"/>
              </w:rPr>
            </w:pPr>
            <w:r w:rsidRPr="00EF6425">
              <w:rPr>
                <w:rFonts w:ascii="Arial" w:eastAsia="Calibri" w:hAnsi="Arial" w:cs="Arial"/>
                <w:sz w:val="18"/>
                <w:szCs w:val="18"/>
              </w:rPr>
              <w:t>Poor answer to the questions asked.</w:t>
            </w:r>
          </w:p>
          <w:p w14:paraId="71B92D8F" w14:textId="6C59F156" w:rsidR="005A6871" w:rsidRPr="00190C61" w:rsidRDefault="00B70148" w:rsidP="00A56E08">
            <w:pPr>
              <w:jc w:val="left"/>
              <w:rPr>
                <w:rFonts w:ascii="Arial" w:eastAsia="Calibri" w:hAnsi="Arial" w:cs="Arial"/>
                <w:sz w:val="18"/>
                <w:szCs w:val="18"/>
              </w:rPr>
            </w:pPr>
            <w:r w:rsidRPr="00190C61">
              <w:rPr>
                <w:rFonts w:ascii="Arial" w:eastAsia="Calibri" w:hAnsi="Arial" w:cs="Arial"/>
                <w:sz w:val="18"/>
                <w:szCs w:val="18"/>
              </w:rPr>
              <w:t xml:space="preserve">Partially answer the question </w:t>
            </w:r>
            <w:r w:rsidR="007C7860" w:rsidRPr="00190C61">
              <w:rPr>
                <w:rFonts w:ascii="Arial" w:eastAsia="Calibri" w:hAnsi="Arial" w:cs="Arial"/>
                <w:sz w:val="18"/>
                <w:szCs w:val="18"/>
              </w:rPr>
              <w:t xml:space="preserve">with </w:t>
            </w:r>
            <w:r w:rsidR="00083E01" w:rsidRPr="00190C61">
              <w:rPr>
                <w:rFonts w:ascii="Arial" w:eastAsia="Calibri" w:hAnsi="Arial" w:cs="Arial"/>
                <w:sz w:val="18"/>
                <w:szCs w:val="18"/>
              </w:rPr>
              <w:t>no confidenc</w:t>
            </w:r>
            <w:r w:rsidR="00C75031" w:rsidRPr="00190C61">
              <w:rPr>
                <w:rFonts w:ascii="Arial" w:eastAsia="Calibri" w:hAnsi="Arial" w:cs="Arial"/>
                <w:sz w:val="18"/>
                <w:szCs w:val="18"/>
              </w:rPr>
              <w:t>e shown</w:t>
            </w:r>
            <w:r w:rsidR="00CE3B03" w:rsidRPr="00190C61">
              <w:rPr>
                <w:rFonts w:ascii="Arial" w:eastAsia="Calibri" w:hAnsi="Arial" w:cs="Arial"/>
                <w:sz w:val="18"/>
                <w:szCs w:val="18"/>
              </w:rPr>
              <w:t xml:space="preserve">. </w:t>
            </w:r>
            <w:r w:rsidR="00E939A6" w:rsidRPr="00190C61">
              <w:rPr>
                <w:rFonts w:ascii="Arial" w:eastAsia="Calibri" w:hAnsi="Arial" w:cs="Arial"/>
                <w:sz w:val="18"/>
                <w:szCs w:val="18"/>
              </w:rPr>
              <w:t>Little relevant information provided</w:t>
            </w:r>
            <w:r w:rsidR="00C75031" w:rsidRPr="00190C61">
              <w:rPr>
                <w:rFonts w:ascii="Arial" w:eastAsia="Calibri" w:hAnsi="Arial" w:cs="Arial"/>
                <w:sz w:val="18"/>
                <w:szCs w:val="18"/>
              </w:rPr>
              <w:t xml:space="preserve"> </w:t>
            </w:r>
          </w:p>
        </w:tc>
        <w:tc>
          <w:tcPr>
            <w:tcW w:w="2258" w:type="dxa"/>
            <w:tcBorders>
              <w:top w:val="single" w:sz="4" w:space="0" w:color="auto"/>
              <w:left w:val="single" w:sz="4" w:space="0" w:color="auto"/>
              <w:bottom w:val="single" w:sz="4" w:space="0" w:color="auto"/>
              <w:right w:val="single" w:sz="4" w:space="0" w:color="auto"/>
            </w:tcBorders>
          </w:tcPr>
          <w:p w14:paraId="551BE8A6" w14:textId="77777777" w:rsidR="005A6871" w:rsidRDefault="004C17CD" w:rsidP="00A56E08">
            <w:pPr>
              <w:jc w:val="left"/>
              <w:rPr>
                <w:rFonts w:ascii="Arial" w:eastAsia="Calibri" w:hAnsi="Arial" w:cs="Arial"/>
                <w:sz w:val="18"/>
                <w:szCs w:val="18"/>
              </w:rPr>
            </w:pPr>
            <w:r w:rsidRPr="00190C61">
              <w:rPr>
                <w:rFonts w:ascii="Arial" w:eastAsia="Calibri" w:hAnsi="Arial" w:cs="Arial"/>
                <w:sz w:val="18"/>
                <w:szCs w:val="18"/>
              </w:rPr>
              <w:t xml:space="preserve">Failed to </w:t>
            </w:r>
            <w:r w:rsidR="00930708" w:rsidRPr="00190C61">
              <w:rPr>
                <w:rFonts w:ascii="Arial" w:eastAsia="Calibri" w:hAnsi="Arial" w:cs="Arial"/>
                <w:sz w:val="18"/>
                <w:szCs w:val="18"/>
              </w:rPr>
              <w:t>answer any question</w:t>
            </w:r>
            <w:r w:rsidR="00CE3B03" w:rsidRPr="00190C61">
              <w:rPr>
                <w:rFonts w:ascii="Arial" w:eastAsia="Calibri" w:hAnsi="Arial" w:cs="Arial"/>
                <w:sz w:val="18"/>
                <w:szCs w:val="18"/>
              </w:rPr>
              <w:t>,</w:t>
            </w:r>
            <w:r w:rsidR="00B70148" w:rsidRPr="00190C61">
              <w:rPr>
                <w:rFonts w:ascii="Arial" w:eastAsia="Calibri" w:hAnsi="Arial" w:cs="Arial"/>
                <w:sz w:val="18"/>
                <w:szCs w:val="18"/>
              </w:rPr>
              <w:t xml:space="preserve"> providing irrelevant information</w:t>
            </w:r>
            <w:r w:rsidR="007B5C2A">
              <w:rPr>
                <w:rFonts w:ascii="Arial" w:eastAsia="Calibri" w:hAnsi="Arial" w:cs="Arial"/>
                <w:sz w:val="18"/>
                <w:szCs w:val="18"/>
              </w:rPr>
              <w:t>.</w:t>
            </w:r>
          </w:p>
          <w:p w14:paraId="3F9E610F" w14:textId="131E7E92" w:rsidR="007B5C2A" w:rsidRPr="00190C61" w:rsidRDefault="007B5C2A" w:rsidP="00A56E08">
            <w:pPr>
              <w:jc w:val="left"/>
              <w:rPr>
                <w:rFonts w:ascii="Arial" w:eastAsia="Calibri" w:hAnsi="Arial" w:cs="Arial"/>
                <w:sz w:val="18"/>
                <w:szCs w:val="18"/>
              </w:rPr>
            </w:pPr>
            <w:r>
              <w:rPr>
                <w:rFonts w:ascii="Arial" w:eastAsia="Calibri" w:hAnsi="Arial" w:cs="Arial"/>
                <w:sz w:val="18"/>
                <w:szCs w:val="18"/>
              </w:rPr>
              <w:t xml:space="preserve">No confidence shown </w:t>
            </w:r>
          </w:p>
        </w:tc>
      </w:tr>
    </w:tbl>
    <w:tbl>
      <w:tblPr>
        <w:tblW w:w="1488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695"/>
        <w:gridCol w:w="1559"/>
        <w:gridCol w:w="1559"/>
        <w:gridCol w:w="1562"/>
        <w:gridCol w:w="1828"/>
        <w:gridCol w:w="2138"/>
        <w:gridCol w:w="2268"/>
      </w:tblGrid>
      <w:tr w:rsidR="0089164E" w:rsidRPr="004C416A" w14:paraId="7996A773" w14:textId="77777777" w:rsidTr="0037557C">
        <w:trPr>
          <w:trHeight w:val="3014"/>
        </w:trPr>
        <w:tc>
          <w:tcPr>
            <w:tcW w:w="2275" w:type="dxa"/>
            <w:shd w:val="clear" w:color="auto" w:fill="auto"/>
          </w:tcPr>
          <w:p w14:paraId="652DC200" w14:textId="38A0AF62" w:rsidR="006975F6" w:rsidRDefault="00BD4E1C" w:rsidP="00E5214D">
            <w:pPr>
              <w:rPr>
                <w:rFonts w:ascii="Trebuchet MS" w:eastAsia="Trebuchet MS,Times New Roman" w:hAnsi="Trebuchet MS" w:cs="Trebuchet MS,Times New Roman"/>
                <w:b/>
                <w:bCs/>
                <w:sz w:val="18"/>
                <w:szCs w:val="18"/>
              </w:rPr>
            </w:pPr>
            <w:r>
              <w:rPr>
                <w:rFonts w:ascii="Trebuchet MS" w:eastAsia="Trebuchet MS,Times New Roman" w:hAnsi="Trebuchet MS" w:cs="Trebuchet MS,Times New Roman"/>
                <w:b/>
                <w:bCs/>
                <w:sz w:val="18"/>
                <w:szCs w:val="18"/>
              </w:rPr>
              <w:t xml:space="preserve">LO: </w:t>
            </w:r>
            <w:r w:rsidR="006975F6" w:rsidRPr="00BD4E1C">
              <w:rPr>
                <w:rFonts w:ascii="Trebuchet MS" w:eastAsia="Trebuchet MS,Times New Roman" w:hAnsi="Trebuchet MS" w:cs="Trebuchet MS,Times New Roman"/>
                <w:b/>
                <w:bCs/>
                <w:sz w:val="18"/>
                <w:szCs w:val="18"/>
              </w:rPr>
              <w:t>Develop and gain related skills of effective teamwork and group working</w:t>
            </w:r>
            <w:r w:rsidR="00CF3CE3">
              <w:rPr>
                <w:rFonts w:ascii="Trebuchet MS" w:eastAsia="Trebuchet MS,Times New Roman" w:hAnsi="Trebuchet MS" w:cs="Trebuchet MS,Times New Roman"/>
                <w:b/>
                <w:bCs/>
                <w:sz w:val="18"/>
                <w:szCs w:val="18"/>
              </w:rPr>
              <w:t xml:space="preserve"> and presentation</w:t>
            </w:r>
          </w:p>
          <w:p w14:paraId="5148CD57" w14:textId="77777777" w:rsidR="006975F6" w:rsidRDefault="006975F6" w:rsidP="00E5214D">
            <w:pPr>
              <w:rPr>
                <w:rFonts w:ascii="Trebuchet MS" w:eastAsia="Trebuchet MS,Times New Roman" w:hAnsi="Trebuchet MS" w:cs="Trebuchet MS,Times New Roman"/>
                <w:b/>
                <w:bCs/>
                <w:sz w:val="18"/>
                <w:szCs w:val="18"/>
              </w:rPr>
            </w:pPr>
          </w:p>
          <w:p w14:paraId="0B022494" w14:textId="77777777" w:rsidR="00AC72BD" w:rsidRPr="00AC72BD" w:rsidRDefault="001914C2" w:rsidP="00B914AF">
            <w:pPr>
              <w:pStyle w:val="ListParagraph"/>
              <w:numPr>
                <w:ilvl w:val="0"/>
                <w:numId w:val="23"/>
              </w:numPr>
              <w:jc w:val="left"/>
              <w:rPr>
                <w:rFonts w:ascii="Arial" w:eastAsia="Calibri" w:hAnsi="Arial" w:cs="Arial"/>
                <w:b/>
                <w:bCs/>
                <w:sz w:val="18"/>
                <w:szCs w:val="18"/>
              </w:rPr>
            </w:pPr>
            <w:r w:rsidRPr="00B914AF">
              <w:rPr>
                <w:rFonts w:ascii="Arial" w:eastAsia="Calibri" w:hAnsi="Arial" w:cs="Arial"/>
                <w:b/>
                <w:sz w:val="18"/>
                <w:szCs w:val="18"/>
              </w:rPr>
              <w:t>Present and c</w:t>
            </w:r>
            <w:r w:rsidR="006D7807" w:rsidRPr="00B914AF">
              <w:rPr>
                <w:rFonts w:ascii="Arial" w:eastAsia="Calibri" w:hAnsi="Arial" w:cs="Arial"/>
                <w:b/>
                <w:sz w:val="18"/>
                <w:szCs w:val="18"/>
              </w:rPr>
              <w:t>ommunicate information</w:t>
            </w:r>
            <w:r w:rsidR="002D36E2" w:rsidRPr="00B914AF">
              <w:rPr>
                <w:rFonts w:ascii="Arial" w:eastAsia="Calibri" w:hAnsi="Arial" w:cs="Arial"/>
                <w:b/>
                <w:sz w:val="18"/>
                <w:szCs w:val="18"/>
              </w:rPr>
              <w:t xml:space="preserve"> effectively</w:t>
            </w:r>
          </w:p>
          <w:p w14:paraId="6FF18FF9" w14:textId="77777777" w:rsidR="00AC72BD" w:rsidRPr="00AC72BD" w:rsidRDefault="00AC72BD" w:rsidP="00B914AF">
            <w:pPr>
              <w:pStyle w:val="ListParagraph"/>
              <w:numPr>
                <w:ilvl w:val="0"/>
                <w:numId w:val="23"/>
              </w:numPr>
              <w:jc w:val="left"/>
              <w:rPr>
                <w:rFonts w:ascii="Arial" w:eastAsia="Calibri" w:hAnsi="Arial" w:cs="Arial"/>
                <w:b/>
                <w:bCs/>
                <w:sz w:val="18"/>
                <w:szCs w:val="18"/>
              </w:rPr>
            </w:pPr>
            <w:r>
              <w:rPr>
                <w:rFonts w:ascii="Arial" w:eastAsia="Calibri" w:hAnsi="Arial" w:cs="Arial"/>
                <w:b/>
                <w:sz w:val="18"/>
                <w:szCs w:val="18"/>
              </w:rPr>
              <w:t>T</w:t>
            </w:r>
            <w:r w:rsidR="00F9461D" w:rsidRPr="00B914AF">
              <w:rPr>
                <w:rFonts w:ascii="Arial" w:eastAsia="Calibri" w:hAnsi="Arial" w:cs="Arial"/>
                <w:b/>
                <w:sz w:val="18"/>
                <w:szCs w:val="18"/>
              </w:rPr>
              <w:t>he quality</w:t>
            </w:r>
            <w:r w:rsidR="002B35B1" w:rsidRPr="00B914AF">
              <w:rPr>
                <w:rFonts w:ascii="Arial" w:eastAsia="Calibri" w:hAnsi="Arial" w:cs="Arial"/>
                <w:b/>
                <w:sz w:val="18"/>
                <w:szCs w:val="18"/>
              </w:rPr>
              <w:t xml:space="preserve">, design and development of </w:t>
            </w:r>
            <w:r w:rsidR="00242930" w:rsidRPr="00B914AF">
              <w:rPr>
                <w:rFonts w:ascii="Arial" w:eastAsia="Calibri" w:hAnsi="Arial" w:cs="Arial"/>
                <w:b/>
                <w:sz w:val="18"/>
                <w:szCs w:val="18"/>
              </w:rPr>
              <w:t>slides and presentation</w:t>
            </w:r>
          </w:p>
          <w:p w14:paraId="2E6626B8" w14:textId="36560B78" w:rsidR="006D7807" w:rsidRPr="00FD4DEC" w:rsidRDefault="00DA44C8" w:rsidP="00B914AF">
            <w:pPr>
              <w:pStyle w:val="ListParagraph"/>
              <w:numPr>
                <w:ilvl w:val="0"/>
                <w:numId w:val="23"/>
              </w:numPr>
              <w:jc w:val="left"/>
              <w:rPr>
                <w:rFonts w:ascii="Arial" w:eastAsia="Calibri" w:hAnsi="Arial" w:cs="Arial"/>
                <w:b/>
                <w:bCs/>
                <w:sz w:val="18"/>
                <w:szCs w:val="18"/>
              </w:rPr>
            </w:pPr>
            <w:r w:rsidRPr="00B914AF">
              <w:rPr>
                <w:rFonts w:ascii="Arial" w:eastAsia="Calibri" w:hAnsi="Arial" w:cs="Arial"/>
                <w:b/>
                <w:sz w:val="18"/>
                <w:szCs w:val="18"/>
              </w:rPr>
              <w:t xml:space="preserve">Timing and </w:t>
            </w:r>
            <w:r w:rsidR="00AC72BD" w:rsidRPr="00B914AF">
              <w:rPr>
                <w:rFonts w:ascii="Arial" w:eastAsia="Calibri" w:hAnsi="Arial" w:cs="Arial"/>
                <w:b/>
                <w:sz w:val="18"/>
                <w:szCs w:val="18"/>
              </w:rPr>
              <w:t>referencing</w:t>
            </w:r>
            <w:r w:rsidR="006D7807" w:rsidRPr="00B914AF">
              <w:rPr>
                <w:rFonts w:ascii="Arial" w:eastAsia="Calibri" w:hAnsi="Arial" w:cs="Arial"/>
                <w:b/>
                <w:sz w:val="18"/>
                <w:szCs w:val="18"/>
              </w:rPr>
              <w:t xml:space="preserve"> sources accurately</w:t>
            </w:r>
          </w:p>
        </w:tc>
        <w:tc>
          <w:tcPr>
            <w:tcW w:w="1695" w:type="dxa"/>
            <w:shd w:val="clear" w:color="auto" w:fill="auto"/>
          </w:tcPr>
          <w:p w14:paraId="1FE83165" w14:textId="10FCCEA5" w:rsidR="006D7807" w:rsidRDefault="006D7807" w:rsidP="00E5214D">
            <w:pPr>
              <w:jc w:val="left"/>
              <w:rPr>
                <w:rFonts w:ascii="Arial" w:eastAsia="Calibri" w:hAnsi="Arial" w:cs="Arial"/>
                <w:sz w:val="18"/>
                <w:szCs w:val="18"/>
              </w:rPr>
            </w:pPr>
            <w:r w:rsidRPr="004C416A">
              <w:rPr>
                <w:rFonts w:ascii="Arial" w:eastAsia="Calibri" w:hAnsi="Arial" w:cs="Arial"/>
                <w:sz w:val="18"/>
                <w:szCs w:val="18"/>
              </w:rPr>
              <w:t>Excellent presentation and organisation of work and lucid communication in all contexts</w:t>
            </w:r>
          </w:p>
          <w:p w14:paraId="2629CB43" w14:textId="2C679924" w:rsidR="009035FB" w:rsidRPr="004C416A" w:rsidRDefault="009035FB" w:rsidP="00E5214D">
            <w:pPr>
              <w:jc w:val="left"/>
              <w:rPr>
                <w:rFonts w:ascii="Arial" w:eastAsia="Calibri" w:hAnsi="Arial" w:cs="Arial"/>
                <w:sz w:val="18"/>
                <w:szCs w:val="18"/>
              </w:rPr>
            </w:pPr>
            <w:r w:rsidRPr="009035FB">
              <w:rPr>
                <w:rFonts w:ascii="Arial" w:eastAsia="Calibri" w:hAnsi="Arial" w:cs="Arial"/>
                <w:sz w:val="18"/>
                <w:szCs w:val="18"/>
              </w:rPr>
              <w:t>Outstanding slide design.</w:t>
            </w:r>
          </w:p>
          <w:p w14:paraId="1FF388D6" w14:textId="0A7D297E" w:rsidR="006D7807" w:rsidRPr="004C416A" w:rsidRDefault="00CB4D34" w:rsidP="00E5214D">
            <w:pPr>
              <w:jc w:val="left"/>
              <w:rPr>
                <w:rFonts w:ascii="Arial" w:eastAsia="Calibri" w:hAnsi="Arial" w:cs="Arial"/>
                <w:sz w:val="18"/>
                <w:szCs w:val="18"/>
              </w:rPr>
            </w:pPr>
            <w:r w:rsidRPr="00CB4D34">
              <w:rPr>
                <w:rFonts w:ascii="Arial" w:eastAsia="Calibri" w:hAnsi="Arial" w:cs="Arial"/>
                <w:sz w:val="18"/>
                <w:szCs w:val="18"/>
              </w:rPr>
              <w:t xml:space="preserve">Accurate to allocated </w:t>
            </w:r>
            <w:r w:rsidR="00BF2C81" w:rsidRPr="00CB4D34">
              <w:rPr>
                <w:rFonts w:ascii="Arial" w:eastAsia="Calibri" w:hAnsi="Arial" w:cs="Arial"/>
                <w:sz w:val="18"/>
                <w:szCs w:val="18"/>
              </w:rPr>
              <w:t xml:space="preserve">time </w:t>
            </w:r>
            <w:r w:rsidR="00BF2C81">
              <w:rPr>
                <w:rFonts w:ascii="Arial" w:eastAsia="Calibri" w:hAnsi="Arial" w:cs="Arial"/>
                <w:sz w:val="18"/>
                <w:szCs w:val="18"/>
              </w:rPr>
              <w:t>and</w:t>
            </w:r>
            <w:r>
              <w:rPr>
                <w:rFonts w:ascii="Arial" w:eastAsia="Calibri" w:hAnsi="Arial" w:cs="Arial"/>
                <w:sz w:val="18"/>
                <w:szCs w:val="18"/>
              </w:rPr>
              <w:t xml:space="preserve"> e</w:t>
            </w:r>
            <w:r w:rsidR="006D7807" w:rsidRPr="004C416A">
              <w:rPr>
                <w:rFonts w:ascii="Arial" w:eastAsia="Calibri" w:hAnsi="Arial" w:cs="Arial"/>
                <w:sz w:val="18"/>
                <w:szCs w:val="18"/>
              </w:rPr>
              <w:t>xemplary referencing/citation</w:t>
            </w:r>
            <w:r w:rsidR="006D7807">
              <w:rPr>
                <w:rFonts w:ascii="Arial" w:eastAsia="Calibri" w:hAnsi="Arial" w:cs="Arial"/>
                <w:sz w:val="18"/>
                <w:szCs w:val="18"/>
              </w:rPr>
              <w:t>.</w:t>
            </w:r>
          </w:p>
        </w:tc>
        <w:tc>
          <w:tcPr>
            <w:tcW w:w="1559" w:type="dxa"/>
            <w:shd w:val="clear" w:color="auto" w:fill="auto"/>
          </w:tcPr>
          <w:p w14:paraId="5CD53FE0" w14:textId="604A1E59" w:rsidR="006D7807" w:rsidRDefault="006D7807" w:rsidP="00E5214D">
            <w:pPr>
              <w:jc w:val="left"/>
              <w:rPr>
                <w:rFonts w:ascii="Arial" w:eastAsia="Calibri" w:hAnsi="Arial" w:cs="Arial"/>
                <w:sz w:val="18"/>
                <w:szCs w:val="18"/>
              </w:rPr>
            </w:pPr>
            <w:r w:rsidRPr="004C416A">
              <w:rPr>
                <w:rFonts w:ascii="Arial" w:eastAsia="Calibri" w:hAnsi="Arial" w:cs="Arial"/>
                <w:sz w:val="18"/>
                <w:szCs w:val="18"/>
              </w:rPr>
              <w:t xml:space="preserve">Excellent presentation and organisation of work and lucid communication in most </w:t>
            </w:r>
            <w:r w:rsidR="00051B1C" w:rsidRPr="004C416A">
              <w:rPr>
                <w:rFonts w:ascii="Arial" w:eastAsia="Calibri" w:hAnsi="Arial" w:cs="Arial"/>
                <w:sz w:val="18"/>
                <w:szCs w:val="18"/>
              </w:rPr>
              <w:t>contexts.</w:t>
            </w:r>
            <w:r w:rsidRPr="004C416A">
              <w:rPr>
                <w:rFonts w:ascii="Arial" w:eastAsia="Calibri" w:hAnsi="Arial" w:cs="Arial"/>
                <w:sz w:val="18"/>
                <w:szCs w:val="18"/>
              </w:rPr>
              <w:t xml:space="preserve"> </w:t>
            </w:r>
          </w:p>
          <w:p w14:paraId="4857B572" w14:textId="5DEFB2E6" w:rsidR="00ED39C7" w:rsidRPr="004C416A" w:rsidRDefault="00ED39C7" w:rsidP="00E5214D">
            <w:pPr>
              <w:jc w:val="left"/>
              <w:rPr>
                <w:rFonts w:ascii="Arial" w:eastAsia="Calibri" w:hAnsi="Arial" w:cs="Arial"/>
                <w:sz w:val="18"/>
                <w:szCs w:val="18"/>
              </w:rPr>
            </w:pPr>
            <w:r w:rsidRPr="00ED39C7">
              <w:rPr>
                <w:rFonts w:ascii="Arial" w:eastAsia="Calibri" w:hAnsi="Arial" w:cs="Arial"/>
                <w:sz w:val="18"/>
                <w:szCs w:val="18"/>
              </w:rPr>
              <w:t>Excellent slide design.</w:t>
            </w:r>
          </w:p>
          <w:p w14:paraId="32DC649E" w14:textId="01B33E07" w:rsidR="006D7807" w:rsidRPr="004C416A" w:rsidRDefault="00703D7C" w:rsidP="00E5214D">
            <w:pPr>
              <w:jc w:val="left"/>
              <w:rPr>
                <w:rFonts w:ascii="Arial" w:eastAsia="Calibri" w:hAnsi="Arial" w:cs="Arial"/>
                <w:sz w:val="18"/>
                <w:szCs w:val="18"/>
              </w:rPr>
            </w:pPr>
            <w:r w:rsidRPr="00703D7C">
              <w:rPr>
                <w:rFonts w:ascii="Arial" w:eastAsia="Calibri" w:hAnsi="Arial" w:cs="Arial"/>
                <w:sz w:val="18"/>
                <w:szCs w:val="18"/>
              </w:rPr>
              <w:t xml:space="preserve">Timing about right </w:t>
            </w:r>
            <w:r>
              <w:rPr>
                <w:rFonts w:ascii="Arial" w:eastAsia="Calibri" w:hAnsi="Arial" w:cs="Arial"/>
                <w:sz w:val="18"/>
                <w:szCs w:val="18"/>
              </w:rPr>
              <w:t xml:space="preserve">and </w:t>
            </w:r>
            <w:r w:rsidR="006D7807" w:rsidRPr="004C416A">
              <w:rPr>
                <w:rFonts w:ascii="Arial" w:eastAsia="Calibri" w:hAnsi="Arial" w:cs="Arial"/>
                <w:sz w:val="18"/>
                <w:szCs w:val="18"/>
              </w:rPr>
              <w:t>accurate referencing/citation</w:t>
            </w:r>
            <w:r w:rsidR="006D7807">
              <w:rPr>
                <w:rFonts w:ascii="Arial" w:eastAsia="Calibri" w:hAnsi="Arial" w:cs="Arial"/>
                <w:sz w:val="18"/>
                <w:szCs w:val="18"/>
              </w:rPr>
              <w:t>.</w:t>
            </w:r>
          </w:p>
        </w:tc>
        <w:tc>
          <w:tcPr>
            <w:tcW w:w="1559" w:type="dxa"/>
            <w:shd w:val="clear" w:color="auto" w:fill="auto"/>
          </w:tcPr>
          <w:p w14:paraId="4C0CE055" w14:textId="0B59244C" w:rsidR="006D7807" w:rsidRPr="004C416A" w:rsidRDefault="006D7807" w:rsidP="00E5214D">
            <w:pPr>
              <w:jc w:val="left"/>
              <w:rPr>
                <w:rFonts w:ascii="Arial" w:eastAsia="Calibri" w:hAnsi="Arial" w:cs="Arial"/>
                <w:sz w:val="18"/>
                <w:szCs w:val="18"/>
              </w:rPr>
            </w:pPr>
            <w:r w:rsidRPr="004C416A">
              <w:rPr>
                <w:rFonts w:ascii="Arial" w:eastAsia="Calibri" w:hAnsi="Arial" w:cs="Arial"/>
                <w:sz w:val="18"/>
                <w:szCs w:val="18"/>
              </w:rPr>
              <w:t xml:space="preserve">Presentation and organisation of work </w:t>
            </w:r>
            <w:r w:rsidR="00052B6A">
              <w:rPr>
                <w:rFonts w:ascii="Arial" w:eastAsia="Calibri" w:hAnsi="Arial" w:cs="Arial"/>
                <w:sz w:val="18"/>
                <w:szCs w:val="18"/>
              </w:rPr>
              <w:t xml:space="preserve">are </w:t>
            </w:r>
            <w:r w:rsidRPr="004C416A">
              <w:rPr>
                <w:rFonts w:ascii="Arial" w:eastAsia="Calibri" w:hAnsi="Arial" w:cs="Arial"/>
                <w:sz w:val="18"/>
                <w:szCs w:val="18"/>
              </w:rPr>
              <w:t xml:space="preserve">appropriate to context and purpose, communication </w:t>
            </w:r>
            <w:r w:rsidR="00051B1C" w:rsidRPr="004C416A">
              <w:rPr>
                <w:rFonts w:ascii="Arial" w:eastAsia="Calibri" w:hAnsi="Arial" w:cs="Arial"/>
                <w:sz w:val="18"/>
                <w:szCs w:val="18"/>
              </w:rPr>
              <w:t>clear.</w:t>
            </w:r>
            <w:r w:rsidRPr="004C416A">
              <w:rPr>
                <w:rFonts w:ascii="Arial" w:eastAsia="Calibri" w:hAnsi="Arial" w:cs="Arial"/>
                <w:sz w:val="18"/>
                <w:szCs w:val="18"/>
              </w:rPr>
              <w:t xml:space="preserve"> </w:t>
            </w:r>
          </w:p>
          <w:p w14:paraId="28D53AC3" w14:textId="41E47BE9" w:rsidR="00D773B4" w:rsidRDefault="00D773B4" w:rsidP="00E5214D">
            <w:pPr>
              <w:jc w:val="left"/>
              <w:rPr>
                <w:rFonts w:ascii="Arial" w:eastAsia="Calibri" w:hAnsi="Arial" w:cs="Arial"/>
                <w:sz w:val="18"/>
                <w:szCs w:val="18"/>
              </w:rPr>
            </w:pPr>
            <w:r w:rsidRPr="00D773B4">
              <w:rPr>
                <w:rFonts w:ascii="Arial" w:eastAsia="Calibri" w:hAnsi="Arial" w:cs="Arial"/>
                <w:sz w:val="18"/>
                <w:szCs w:val="18"/>
              </w:rPr>
              <w:t>A high level of slide design.</w:t>
            </w:r>
          </w:p>
          <w:p w14:paraId="17FFD956" w14:textId="6362016F" w:rsidR="006D7807" w:rsidRPr="004C416A" w:rsidRDefault="007C34C6" w:rsidP="00E5214D">
            <w:pPr>
              <w:jc w:val="left"/>
              <w:rPr>
                <w:rFonts w:ascii="Arial" w:eastAsia="Calibri" w:hAnsi="Arial" w:cs="Arial"/>
                <w:sz w:val="18"/>
                <w:szCs w:val="18"/>
              </w:rPr>
            </w:pPr>
            <w:r w:rsidRPr="00703D7C">
              <w:rPr>
                <w:rFonts w:ascii="Arial" w:eastAsia="Calibri" w:hAnsi="Arial" w:cs="Arial"/>
                <w:sz w:val="18"/>
                <w:szCs w:val="18"/>
              </w:rPr>
              <w:t>Timing about right</w:t>
            </w:r>
            <w:r>
              <w:rPr>
                <w:rFonts w:ascii="Arial" w:eastAsia="Calibri" w:hAnsi="Arial" w:cs="Arial"/>
                <w:sz w:val="18"/>
                <w:szCs w:val="18"/>
              </w:rPr>
              <w:t xml:space="preserve"> </w:t>
            </w:r>
            <w:r w:rsidR="003F7139">
              <w:rPr>
                <w:rFonts w:ascii="Arial" w:eastAsia="Calibri" w:hAnsi="Arial" w:cs="Arial"/>
                <w:sz w:val="18"/>
                <w:szCs w:val="18"/>
              </w:rPr>
              <w:t xml:space="preserve">(+- 10%) </w:t>
            </w:r>
            <w:r w:rsidR="00F451B6">
              <w:rPr>
                <w:rFonts w:ascii="Arial" w:eastAsia="Calibri" w:hAnsi="Arial" w:cs="Arial"/>
                <w:sz w:val="18"/>
                <w:szCs w:val="18"/>
              </w:rPr>
              <w:t xml:space="preserve">and </w:t>
            </w:r>
            <w:r w:rsidR="00F451B6" w:rsidRPr="004C416A">
              <w:rPr>
                <w:rFonts w:ascii="Arial" w:eastAsia="Calibri" w:hAnsi="Arial" w:cs="Arial"/>
                <w:sz w:val="18"/>
                <w:szCs w:val="18"/>
              </w:rPr>
              <w:t>referencing</w:t>
            </w:r>
            <w:r w:rsidR="006D7807" w:rsidRPr="004C416A">
              <w:rPr>
                <w:rFonts w:ascii="Arial" w:eastAsia="Calibri" w:hAnsi="Arial" w:cs="Arial"/>
                <w:sz w:val="18"/>
                <w:szCs w:val="18"/>
              </w:rPr>
              <w:t xml:space="preserve"> consistent and accurate</w:t>
            </w:r>
            <w:r w:rsidR="006D7807">
              <w:rPr>
                <w:rFonts w:ascii="Arial" w:eastAsia="Calibri" w:hAnsi="Arial" w:cs="Arial"/>
                <w:sz w:val="18"/>
                <w:szCs w:val="18"/>
              </w:rPr>
              <w:t>.</w:t>
            </w:r>
          </w:p>
        </w:tc>
        <w:tc>
          <w:tcPr>
            <w:tcW w:w="1562" w:type="dxa"/>
            <w:shd w:val="clear" w:color="auto" w:fill="auto"/>
          </w:tcPr>
          <w:p w14:paraId="4D417994" w14:textId="1BEB2FBC" w:rsidR="006D7807" w:rsidRPr="004C416A" w:rsidRDefault="006D7807" w:rsidP="00E5214D">
            <w:pPr>
              <w:jc w:val="left"/>
              <w:rPr>
                <w:rFonts w:ascii="Arial" w:eastAsia="Calibri" w:hAnsi="Arial" w:cs="Arial"/>
                <w:sz w:val="18"/>
                <w:szCs w:val="18"/>
              </w:rPr>
            </w:pPr>
            <w:r w:rsidRPr="004C416A">
              <w:rPr>
                <w:rFonts w:ascii="Arial" w:eastAsia="Calibri" w:hAnsi="Arial" w:cs="Arial"/>
                <w:sz w:val="18"/>
                <w:szCs w:val="18"/>
              </w:rPr>
              <w:t>Satisfactory organisation and presentation of work, communications mostly appropriate to the context/</w:t>
            </w:r>
            <w:r w:rsidR="00051B1C" w:rsidRPr="004C416A">
              <w:rPr>
                <w:rFonts w:ascii="Arial" w:eastAsia="Calibri" w:hAnsi="Arial" w:cs="Arial"/>
                <w:sz w:val="18"/>
                <w:szCs w:val="18"/>
              </w:rPr>
              <w:t>purpose.</w:t>
            </w:r>
            <w:r w:rsidRPr="004C416A">
              <w:rPr>
                <w:rFonts w:ascii="Arial" w:eastAsia="Calibri" w:hAnsi="Arial" w:cs="Arial"/>
                <w:sz w:val="18"/>
                <w:szCs w:val="18"/>
              </w:rPr>
              <w:t xml:space="preserve"> </w:t>
            </w:r>
          </w:p>
          <w:p w14:paraId="63E20B97" w14:textId="04809D75" w:rsidR="006D7807" w:rsidRPr="004C416A" w:rsidRDefault="00535A26" w:rsidP="00E5214D">
            <w:pPr>
              <w:jc w:val="left"/>
              <w:rPr>
                <w:rFonts w:ascii="Arial" w:eastAsia="Calibri" w:hAnsi="Arial" w:cs="Arial"/>
                <w:sz w:val="18"/>
                <w:szCs w:val="18"/>
              </w:rPr>
            </w:pPr>
            <w:r w:rsidRPr="00535A26">
              <w:rPr>
                <w:rFonts w:ascii="Arial" w:eastAsia="Calibri" w:hAnsi="Arial" w:cs="Arial"/>
                <w:sz w:val="18"/>
                <w:szCs w:val="18"/>
              </w:rPr>
              <w:t>Good slide design.</w:t>
            </w:r>
          </w:p>
          <w:p w14:paraId="71E37E1D" w14:textId="15A7FB78" w:rsidR="006D7807" w:rsidRPr="004C416A" w:rsidRDefault="00703D7C" w:rsidP="00E5214D">
            <w:pPr>
              <w:jc w:val="left"/>
              <w:rPr>
                <w:rFonts w:ascii="Arial" w:eastAsia="Calibri" w:hAnsi="Arial" w:cs="Arial"/>
                <w:sz w:val="18"/>
                <w:szCs w:val="18"/>
              </w:rPr>
            </w:pPr>
            <w:r w:rsidRPr="00703D7C">
              <w:rPr>
                <w:rFonts w:ascii="Arial" w:eastAsia="Calibri" w:hAnsi="Arial" w:cs="Arial"/>
                <w:sz w:val="18"/>
                <w:szCs w:val="18"/>
              </w:rPr>
              <w:t xml:space="preserve">Overrun or short by </w:t>
            </w:r>
            <w:r w:rsidR="00FE6C73">
              <w:rPr>
                <w:rFonts w:ascii="Arial" w:eastAsia="Calibri" w:hAnsi="Arial" w:cs="Arial"/>
                <w:sz w:val="18"/>
                <w:szCs w:val="18"/>
              </w:rPr>
              <w:t>more</w:t>
            </w:r>
            <w:r w:rsidRPr="00703D7C">
              <w:rPr>
                <w:rFonts w:ascii="Arial" w:eastAsia="Calibri" w:hAnsi="Arial" w:cs="Arial"/>
                <w:sz w:val="18"/>
                <w:szCs w:val="18"/>
              </w:rPr>
              <w:t xml:space="preserve"> than 1</w:t>
            </w:r>
            <w:r w:rsidR="00C41F03">
              <w:rPr>
                <w:rFonts w:ascii="Arial" w:eastAsia="Calibri" w:hAnsi="Arial" w:cs="Arial"/>
                <w:sz w:val="18"/>
                <w:szCs w:val="18"/>
              </w:rPr>
              <w:t>5</w:t>
            </w:r>
            <w:r w:rsidRPr="00703D7C">
              <w:rPr>
                <w:rFonts w:ascii="Arial" w:eastAsia="Calibri" w:hAnsi="Arial" w:cs="Arial"/>
                <w:sz w:val="18"/>
                <w:szCs w:val="18"/>
              </w:rPr>
              <w:t xml:space="preserve">% </w:t>
            </w:r>
            <w:r w:rsidR="00A006AD">
              <w:rPr>
                <w:rFonts w:ascii="Arial" w:eastAsia="Calibri" w:hAnsi="Arial" w:cs="Arial"/>
                <w:sz w:val="18"/>
                <w:szCs w:val="18"/>
              </w:rPr>
              <w:t>and r</w:t>
            </w:r>
            <w:r w:rsidR="006D7807" w:rsidRPr="004C416A">
              <w:rPr>
                <w:rFonts w:ascii="Arial" w:eastAsia="Calibri" w:hAnsi="Arial" w:cs="Arial"/>
                <w:sz w:val="18"/>
                <w:szCs w:val="18"/>
              </w:rPr>
              <w:t>eferencing mostly consistent/accurate</w:t>
            </w:r>
            <w:r w:rsidR="006D7807">
              <w:rPr>
                <w:rFonts w:ascii="Arial" w:eastAsia="Calibri" w:hAnsi="Arial" w:cs="Arial"/>
                <w:sz w:val="18"/>
                <w:szCs w:val="18"/>
              </w:rPr>
              <w:t>.</w:t>
            </w:r>
          </w:p>
        </w:tc>
        <w:tc>
          <w:tcPr>
            <w:tcW w:w="1828" w:type="dxa"/>
            <w:shd w:val="clear" w:color="auto" w:fill="auto"/>
          </w:tcPr>
          <w:p w14:paraId="3F6A0BB5" w14:textId="5F0EE05E" w:rsidR="006D7807" w:rsidRDefault="006D7807" w:rsidP="00E5214D">
            <w:pPr>
              <w:jc w:val="left"/>
              <w:rPr>
                <w:rFonts w:ascii="Arial" w:eastAsia="Calibri" w:hAnsi="Arial" w:cs="Arial"/>
                <w:sz w:val="18"/>
                <w:szCs w:val="18"/>
              </w:rPr>
            </w:pPr>
            <w:r w:rsidRPr="004C416A">
              <w:rPr>
                <w:rFonts w:ascii="Arial" w:eastAsia="Calibri" w:hAnsi="Arial" w:cs="Arial"/>
                <w:sz w:val="18"/>
                <w:szCs w:val="18"/>
              </w:rPr>
              <w:t>Organisation and presentation of work and communications adequate in most contexts, with some mistakes/irrelevancies</w:t>
            </w:r>
          </w:p>
          <w:p w14:paraId="58C25DC6" w14:textId="339456CA" w:rsidR="000822A2" w:rsidRPr="004C416A" w:rsidRDefault="000822A2" w:rsidP="00E5214D">
            <w:pPr>
              <w:jc w:val="left"/>
              <w:rPr>
                <w:rFonts w:ascii="Arial" w:eastAsia="Calibri" w:hAnsi="Arial" w:cs="Arial"/>
                <w:sz w:val="18"/>
                <w:szCs w:val="18"/>
              </w:rPr>
            </w:pPr>
            <w:r w:rsidRPr="000822A2">
              <w:rPr>
                <w:rFonts w:ascii="Arial" w:eastAsia="Calibri" w:hAnsi="Arial" w:cs="Arial"/>
                <w:sz w:val="18"/>
                <w:szCs w:val="18"/>
              </w:rPr>
              <w:t>Competent slide design</w:t>
            </w:r>
          </w:p>
          <w:p w14:paraId="2F0107E9" w14:textId="57FAA6B2" w:rsidR="006D7807" w:rsidRPr="004C416A" w:rsidRDefault="0016254E" w:rsidP="000426FF">
            <w:pPr>
              <w:jc w:val="left"/>
              <w:rPr>
                <w:rFonts w:ascii="Arial" w:eastAsia="Calibri" w:hAnsi="Arial" w:cs="Arial"/>
                <w:sz w:val="18"/>
                <w:szCs w:val="18"/>
              </w:rPr>
            </w:pPr>
            <w:r w:rsidRPr="0016254E">
              <w:rPr>
                <w:rFonts w:ascii="Arial" w:eastAsia="Calibri" w:hAnsi="Arial" w:cs="Arial"/>
                <w:sz w:val="18"/>
                <w:szCs w:val="18"/>
              </w:rPr>
              <w:t>Overrun or short by more than</w:t>
            </w:r>
            <w:r w:rsidR="000426FF">
              <w:rPr>
                <w:rFonts w:ascii="Arial" w:eastAsia="Calibri" w:hAnsi="Arial" w:cs="Arial"/>
                <w:sz w:val="18"/>
                <w:szCs w:val="18"/>
              </w:rPr>
              <w:t xml:space="preserve"> </w:t>
            </w:r>
            <w:r w:rsidR="00A006AD">
              <w:rPr>
                <w:rFonts w:ascii="Arial" w:eastAsia="Calibri" w:hAnsi="Arial" w:cs="Arial"/>
                <w:sz w:val="18"/>
                <w:szCs w:val="18"/>
              </w:rPr>
              <w:t>20</w:t>
            </w:r>
            <w:r w:rsidRPr="0016254E">
              <w:rPr>
                <w:rFonts w:ascii="Arial" w:eastAsia="Calibri" w:hAnsi="Arial" w:cs="Arial"/>
                <w:sz w:val="18"/>
                <w:szCs w:val="18"/>
              </w:rPr>
              <w:t>%</w:t>
            </w:r>
            <w:r w:rsidRPr="004C416A">
              <w:rPr>
                <w:rFonts w:ascii="Arial" w:eastAsia="Calibri" w:hAnsi="Arial" w:cs="Arial"/>
                <w:sz w:val="18"/>
                <w:szCs w:val="18"/>
              </w:rPr>
              <w:t xml:space="preserve"> </w:t>
            </w:r>
            <w:r>
              <w:rPr>
                <w:rFonts w:ascii="Arial" w:eastAsia="Calibri" w:hAnsi="Arial" w:cs="Arial"/>
                <w:sz w:val="18"/>
                <w:szCs w:val="18"/>
              </w:rPr>
              <w:t>and s</w:t>
            </w:r>
            <w:r w:rsidR="006D7807" w:rsidRPr="004C416A">
              <w:rPr>
                <w:rFonts w:ascii="Arial" w:eastAsia="Calibri" w:hAnsi="Arial" w:cs="Arial"/>
                <w:sz w:val="18"/>
                <w:szCs w:val="18"/>
              </w:rPr>
              <w:t>ome errors in referencing</w:t>
            </w:r>
            <w:r w:rsidR="006D7807">
              <w:rPr>
                <w:rFonts w:ascii="Arial" w:eastAsia="Calibri" w:hAnsi="Arial" w:cs="Arial"/>
                <w:sz w:val="18"/>
                <w:szCs w:val="18"/>
              </w:rPr>
              <w:t>.</w:t>
            </w:r>
          </w:p>
        </w:tc>
        <w:tc>
          <w:tcPr>
            <w:tcW w:w="2138" w:type="dxa"/>
            <w:shd w:val="clear" w:color="auto" w:fill="auto"/>
          </w:tcPr>
          <w:p w14:paraId="559953AE" w14:textId="576686C5" w:rsidR="006D7807" w:rsidRPr="004C416A" w:rsidRDefault="006D7807" w:rsidP="00E5214D">
            <w:pPr>
              <w:jc w:val="left"/>
              <w:rPr>
                <w:rFonts w:ascii="Arial" w:eastAsia="Calibri" w:hAnsi="Arial" w:cs="Arial"/>
                <w:sz w:val="18"/>
                <w:szCs w:val="18"/>
              </w:rPr>
            </w:pPr>
            <w:r w:rsidRPr="004C416A">
              <w:rPr>
                <w:rFonts w:ascii="Arial" w:eastAsia="Calibri" w:hAnsi="Arial" w:cs="Arial"/>
                <w:sz w:val="18"/>
                <w:szCs w:val="18"/>
              </w:rPr>
              <w:t>Elements of disorganisation/ poor presentation/ poor or inappropriate communication or expression</w:t>
            </w:r>
          </w:p>
          <w:p w14:paraId="762C1279" w14:textId="3308D011" w:rsidR="006D7807" w:rsidRPr="004C416A" w:rsidRDefault="00F22DF0" w:rsidP="00E5214D">
            <w:pPr>
              <w:jc w:val="left"/>
              <w:rPr>
                <w:rFonts w:ascii="Arial" w:eastAsia="Calibri" w:hAnsi="Arial" w:cs="Arial"/>
                <w:sz w:val="18"/>
                <w:szCs w:val="18"/>
              </w:rPr>
            </w:pPr>
            <w:r w:rsidRPr="00F22DF0">
              <w:rPr>
                <w:rFonts w:ascii="Arial" w:eastAsia="Calibri" w:hAnsi="Arial" w:cs="Arial"/>
                <w:sz w:val="18"/>
                <w:szCs w:val="18"/>
              </w:rPr>
              <w:t>poor professional style</w:t>
            </w:r>
            <w:r w:rsidR="00F81DE2">
              <w:rPr>
                <w:rFonts w:ascii="Arial" w:eastAsia="Calibri" w:hAnsi="Arial" w:cs="Arial"/>
                <w:sz w:val="18"/>
                <w:szCs w:val="18"/>
              </w:rPr>
              <w:t xml:space="preserve"> of slide design</w:t>
            </w:r>
          </w:p>
          <w:p w14:paraId="13CDAB1D" w14:textId="1607E676" w:rsidR="006D7807" w:rsidRPr="004C416A" w:rsidRDefault="00472F94" w:rsidP="000426FF">
            <w:pPr>
              <w:jc w:val="left"/>
              <w:rPr>
                <w:rFonts w:ascii="Arial" w:eastAsia="Calibri" w:hAnsi="Arial" w:cs="Arial"/>
                <w:sz w:val="18"/>
                <w:szCs w:val="18"/>
              </w:rPr>
            </w:pPr>
            <w:r w:rsidRPr="00472F94">
              <w:rPr>
                <w:rFonts w:ascii="Arial" w:eastAsia="Calibri" w:hAnsi="Arial" w:cs="Arial"/>
                <w:sz w:val="18"/>
                <w:szCs w:val="18"/>
              </w:rPr>
              <w:t>Unacceptable overrun or</w:t>
            </w:r>
            <w:r w:rsidR="000426FF">
              <w:rPr>
                <w:rFonts w:ascii="Arial" w:eastAsia="Calibri" w:hAnsi="Arial" w:cs="Arial"/>
                <w:sz w:val="18"/>
                <w:szCs w:val="18"/>
              </w:rPr>
              <w:t xml:space="preserve"> </w:t>
            </w:r>
            <w:r w:rsidRPr="00472F94">
              <w:rPr>
                <w:rFonts w:ascii="Arial" w:eastAsia="Calibri" w:hAnsi="Arial" w:cs="Arial"/>
                <w:sz w:val="18"/>
                <w:szCs w:val="18"/>
              </w:rPr>
              <w:t>too short</w:t>
            </w:r>
            <w:r w:rsidR="00471E95">
              <w:rPr>
                <w:rFonts w:ascii="Arial" w:eastAsia="Calibri" w:hAnsi="Arial" w:cs="Arial"/>
                <w:sz w:val="18"/>
                <w:szCs w:val="18"/>
              </w:rPr>
              <w:t>.</w:t>
            </w:r>
            <w:r>
              <w:rPr>
                <w:rFonts w:ascii="Arial" w:eastAsia="Calibri" w:hAnsi="Arial" w:cs="Arial"/>
                <w:sz w:val="18"/>
                <w:szCs w:val="18"/>
              </w:rPr>
              <w:t xml:space="preserve"> </w:t>
            </w:r>
            <w:r w:rsidRPr="00472F94">
              <w:rPr>
                <w:rFonts w:ascii="Arial" w:eastAsia="Calibri" w:hAnsi="Arial" w:cs="Arial"/>
                <w:sz w:val="18"/>
                <w:szCs w:val="18"/>
              </w:rPr>
              <w:t xml:space="preserve"> </w:t>
            </w:r>
            <w:r>
              <w:rPr>
                <w:rFonts w:ascii="Arial" w:eastAsia="Calibri" w:hAnsi="Arial" w:cs="Arial"/>
                <w:sz w:val="18"/>
                <w:szCs w:val="18"/>
              </w:rPr>
              <w:t>e</w:t>
            </w:r>
            <w:r w:rsidR="006D7807" w:rsidRPr="004C416A">
              <w:rPr>
                <w:rFonts w:ascii="Arial" w:eastAsia="Calibri" w:hAnsi="Arial" w:cs="Arial"/>
                <w:sz w:val="18"/>
                <w:szCs w:val="18"/>
              </w:rPr>
              <w:t>rrors/ omissions in referencing</w:t>
            </w:r>
            <w:r w:rsidR="006D7807">
              <w:rPr>
                <w:rFonts w:ascii="Arial" w:eastAsia="Calibri" w:hAnsi="Arial" w:cs="Arial"/>
                <w:sz w:val="18"/>
                <w:szCs w:val="18"/>
              </w:rPr>
              <w:t>.</w:t>
            </w:r>
          </w:p>
        </w:tc>
        <w:tc>
          <w:tcPr>
            <w:tcW w:w="2268" w:type="dxa"/>
            <w:shd w:val="clear" w:color="auto" w:fill="auto"/>
          </w:tcPr>
          <w:p w14:paraId="542A3473" w14:textId="4EF6C553" w:rsidR="006D7807" w:rsidRPr="004C416A" w:rsidRDefault="006D7807" w:rsidP="00E5214D">
            <w:pPr>
              <w:jc w:val="left"/>
              <w:rPr>
                <w:rFonts w:ascii="Arial" w:eastAsia="Calibri" w:hAnsi="Arial" w:cs="Arial"/>
                <w:sz w:val="18"/>
                <w:szCs w:val="18"/>
              </w:rPr>
            </w:pPr>
            <w:r w:rsidRPr="004C416A">
              <w:rPr>
                <w:rFonts w:ascii="Arial" w:eastAsia="Calibri" w:hAnsi="Arial" w:cs="Arial"/>
                <w:sz w:val="18"/>
                <w:szCs w:val="18"/>
              </w:rPr>
              <w:t xml:space="preserve">Work is disorganised, poorly presented with poor/inappropriate communication and </w:t>
            </w:r>
            <w:r w:rsidR="00051B1C" w:rsidRPr="004C416A">
              <w:rPr>
                <w:rFonts w:ascii="Arial" w:eastAsia="Calibri" w:hAnsi="Arial" w:cs="Arial"/>
                <w:sz w:val="18"/>
                <w:szCs w:val="18"/>
              </w:rPr>
              <w:t>expression.</w:t>
            </w:r>
          </w:p>
          <w:p w14:paraId="01204D9D" w14:textId="77777777" w:rsidR="006D7807" w:rsidRDefault="006D7807" w:rsidP="00E5214D">
            <w:pPr>
              <w:jc w:val="left"/>
              <w:rPr>
                <w:rFonts w:ascii="Arial" w:eastAsia="Calibri" w:hAnsi="Arial" w:cs="Arial"/>
                <w:sz w:val="18"/>
                <w:szCs w:val="18"/>
              </w:rPr>
            </w:pPr>
            <w:r w:rsidRPr="004C416A">
              <w:rPr>
                <w:rFonts w:ascii="Arial" w:eastAsia="Calibri" w:hAnsi="Arial" w:cs="Arial"/>
                <w:sz w:val="18"/>
                <w:szCs w:val="18"/>
              </w:rPr>
              <w:t>Substantial errors in referencing, or none</w:t>
            </w:r>
            <w:r>
              <w:rPr>
                <w:rFonts w:ascii="Arial" w:eastAsia="Calibri" w:hAnsi="Arial" w:cs="Arial"/>
                <w:sz w:val="18"/>
                <w:szCs w:val="18"/>
              </w:rPr>
              <w:t>.</w:t>
            </w:r>
          </w:p>
          <w:p w14:paraId="060F7AC9" w14:textId="4F3F4747" w:rsidR="0017664B" w:rsidRDefault="00F81DE2" w:rsidP="00E5214D">
            <w:pPr>
              <w:jc w:val="left"/>
              <w:rPr>
                <w:rFonts w:ascii="Arial" w:eastAsia="Calibri" w:hAnsi="Arial" w:cs="Arial"/>
                <w:sz w:val="18"/>
                <w:szCs w:val="18"/>
              </w:rPr>
            </w:pPr>
            <w:r w:rsidRPr="00F81DE2">
              <w:rPr>
                <w:rFonts w:ascii="Arial" w:eastAsia="Calibri" w:hAnsi="Arial" w:cs="Arial"/>
                <w:sz w:val="18"/>
                <w:szCs w:val="18"/>
              </w:rPr>
              <w:t>very poor professional style</w:t>
            </w:r>
            <w:r>
              <w:rPr>
                <w:rFonts w:ascii="Arial" w:eastAsia="Calibri" w:hAnsi="Arial" w:cs="Arial"/>
                <w:sz w:val="18"/>
                <w:szCs w:val="18"/>
              </w:rPr>
              <w:t xml:space="preserve"> of slide design</w:t>
            </w:r>
          </w:p>
          <w:p w14:paraId="42494F15" w14:textId="77777777" w:rsidR="002D5777" w:rsidRPr="00472F94" w:rsidRDefault="002D5777" w:rsidP="002D5777">
            <w:pPr>
              <w:jc w:val="left"/>
              <w:rPr>
                <w:rFonts w:ascii="Arial" w:eastAsia="Calibri" w:hAnsi="Arial" w:cs="Arial"/>
                <w:sz w:val="18"/>
                <w:szCs w:val="18"/>
              </w:rPr>
            </w:pPr>
            <w:r w:rsidRPr="00472F94">
              <w:rPr>
                <w:rFonts w:ascii="Arial" w:eastAsia="Calibri" w:hAnsi="Arial" w:cs="Arial"/>
                <w:sz w:val="18"/>
                <w:szCs w:val="18"/>
              </w:rPr>
              <w:t>Unacceptable overrun or</w:t>
            </w:r>
          </w:p>
          <w:p w14:paraId="722B1377" w14:textId="18ABDF5D" w:rsidR="0017664B" w:rsidRPr="004C416A" w:rsidRDefault="002D5777" w:rsidP="002D5777">
            <w:pPr>
              <w:jc w:val="left"/>
              <w:rPr>
                <w:rFonts w:ascii="Arial" w:eastAsia="Calibri" w:hAnsi="Arial" w:cs="Arial"/>
                <w:sz w:val="18"/>
                <w:szCs w:val="18"/>
              </w:rPr>
            </w:pPr>
            <w:r w:rsidRPr="00472F94">
              <w:rPr>
                <w:rFonts w:ascii="Arial" w:eastAsia="Calibri" w:hAnsi="Arial" w:cs="Arial"/>
                <w:sz w:val="18"/>
                <w:szCs w:val="18"/>
              </w:rPr>
              <w:t>too short</w:t>
            </w:r>
            <w:r>
              <w:rPr>
                <w:rFonts w:ascii="Arial" w:eastAsia="Calibri" w:hAnsi="Arial" w:cs="Arial"/>
                <w:sz w:val="18"/>
                <w:szCs w:val="18"/>
              </w:rPr>
              <w:t xml:space="preserve">. </w:t>
            </w:r>
            <w:r w:rsidRPr="00472F94">
              <w:rPr>
                <w:rFonts w:ascii="Arial" w:eastAsia="Calibri" w:hAnsi="Arial" w:cs="Arial"/>
                <w:sz w:val="18"/>
                <w:szCs w:val="18"/>
              </w:rPr>
              <w:t xml:space="preserve"> </w:t>
            </w:r>
            <w:r>
              <w:rPr>
                <w:rFonts w:ascii="Arial" w:eastAsia="Calibri" w:hAnsi="Arial" w:cs="Arial"/>
                <w:sz w:val="18"/>
                <w:szCs w:val="18"/>
              </w:rPr>
              <w:t>Many e</w:t>
            </w:r>
            <w:r w:rsidRPr="004C416A">
              <w:rPr>
                <w:rFonts w:ascii="Arial" w:eastAsia="Calibri" w:hAnsi="Arial" w:cs="Arial"/>
                <w:sz w:val="18"/>
                <w:szCs w:val="18"/>
              </w:rPr>
              <w:t>rrors/ omissions in referencing</w:t>
            </w:r>
            <w:r w:rsidR="0017664B" w:rsidRPr="004C416A">
              <w:rPr>
                <w:rFonts w:ascii="Arial" w:eastAsia="Calibri" w:hAnsi="Arial" w:cs="Arial"/>
                <w:sz w:val="18"/>
                <w:szCs w:val="18"/>
              </w:rPr>
              <w:t xml:space="preserve"> or none</w:t>
            </w:r>
          </w:p>
        </w:tc>
      </w:tr>
    </w:tbl>
    <w:p w14:paraId="7D619B79" w14:textId="3B45D9DC" w:rsidR="0089212F" w:rsidRDefault="0089212F" w:rsidP="0089212F"/>
    <w:p w14:paraId="249667DF" w14:textId="4BB89DC3" w:rsidR="0089212F" w:rsidRDefault="0089212F" w:rsidP="0089212F"/>
    <w:p w14:paraId="04891F94" w14:textId="1B8D2D29" w:rsidR="00E803F7" w:rsidRDefault="00E803F7" w:rsidP="0089212F"/>
    <w:p w14:paraId="120A40CF" w14:textId="2E65008B" w:rsidR="00E803F7" w:rsidRDefault="00E803F7" w:rsidP="0089212F"/>
    <w:p w14:paraId="3A9F6EFB" w14:textId="77777777" w:rsidR="00E803F7" w:rsidRDefault="00E803F7" w:rsidP="0089212F">
      <w:pPr>
        <w:sectPr w:rsidR="00E803F7" w:rsidSect="00E803F7">
          <w:pgSz w:w="16838" w:h="11906" w:orient="landscape"/>
          <w:pgMar w:top="1440" w:right="1259" w:bottom="1440" w:left="1440" w:header="709" w:footer="709" w:gutter="0"/>
          <w:cols w:space="708"/>
          <w:docGrid w:linePitch="360"/>
        </w:sectPr>
      </w:pPr>
    </w:p>
    <w:p w14:paraId="0F71760A" w14:textId="77777777" w:rsidR="002F3ED5" w:rsidRDefault="002F3ED5" w:rsidP="002F3ED5">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0ECA24AB" w14:textId="77777777" w:rsidR="002F3ED5" w:rsidRDefault="002F3ED5" w:rsidP="002F3ED5">
      <w:pPr>
        <w:pStyle w:val="BodyText"/>
        <w:rPr>
          <w:rFonts w:ascii="Trebuchet MS" w:eastAsia="Trebuchet MS" w:hAnsi="Trebuchet MS" w:cs="Trebuchet MS"/>
          <w:sz w:val="22"/>
          <w:szCs w:val="22"/>
        </w:rPr>
      </w:pPr>
    </w:p>
    <w:p w14:paraId="7BED6F16" w14:textId="5BEABD01" w:rsidR="002F3ED5" w:rsidRDefault="002F3ED5" w:rsidP="002F3ED5">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This assessment will enable </w:t>
      </w:r>
      <w:r w:rsidR="00A35F3D">
        <w:rPr>
          <w:rFonts w:ascii="Trebuchet MS" w:eastAsia="Trebuchet MS" w:hAnsi="Trebuchet MS" w:cs="Trebuchet MS"/>
          <w:sz w:val="22"/>
          <w:szCs w:val="22"/>
        </w:rPr>
        <w:t>you</w:t>
      </w:r>
      <w:r>
        <w:rPr>
          <w:rFonts w:ascii="Trebuchet MS" w:eastAsia="Trebuchet MS" w:hAnsi="Trebuchet MS" w:cs="Trebuchet MS"/>
          <w:sz w:val="22"/>
          <w:szCs w:val="22"/>
        </w:rPr>
        <w:t xml:space="preserve"> to demonstrate in full or in part </w:t>
      </w:r>
      <w:r w:rsidR="00A35F3D">
        <w:rPr>
          <w:rFonts w:ascii="Trebuchet MS" w:eastAsia="Trebuchet MS" w:hAnsi="Trebuchet MS" w:cs="Trebuchet MS"/>
          <w:sz w:val="22"/>
          <w:szCs w:val="22"/>
        </w:rPr>
        <w:t>your</w:t>
      </w:r>
      <w:r>
        <w:rPr>
          <w:rFonts w:ascii="Trebuchet MS" w:eastAsia="Trebuchet MS" w:hAnsi="Trebuchet MS" w:cs="Trebuchet MS"/>
          <w:sz w:val="22"/>
          <w:szCs w:val="22"/>
        </w:rPr>
        <w:t xml:space="preserve"> fulfilment of the following learning outcomes identified in the Module </w:t>
      </w:r>
      <w:r w:rsidR="00A35F3D">
        <w:rPr>
          <w:rFonts w:ascii="Trebuchet MS" w:eastAsia="Trebuchet MS" w:hAnsi="Trebuchet MS" w:cs="Trebuchet MS"/>
          <w:sz w:val="22"/>
          <w:szCs w:val="22"/>
        </w:rPr>
        <w:t>D</w:t>
      </w:r>
      <w:r>
        <w:rPr>
          <w:rFonts w:ascii="Trebuchet MS" w:eastAsia="Trebuchet MS" w:hAnsi="Trebuchet MS" w:cs="Trebuchet MS"/>
          <w:sz w:val="22"/>
          <w:szCs w:val="22"/>
        </w:rPr>
        <w:t>escriptor</w:t>
      </w:r>
      <w:r w:rsidR="00A35F3D">
        <w:rPr>
          <w:rFonts w:ascii="Trebuchet MS" w:eastAsia="Trebuchet MS" w:hAnsi="Trebuchet MS" w:cs="Trebuchet MS"/>
          <w:sz w:val="22"/>
          <w:szCs w:val="22"/>
        </w:rPr>
        <w:t>:</w:t>
      </w:r>
    </w:p>
    <w:p w14:paraId="57D32B01" w14:textId="360F0DF9" w:rsidR="00D01FB0" w:rsidRDefault="00D01FB0" w:rsidP="004075B8">
      <w:pPr>
        <w:pStyle w:val="ListParagraph"/>
        <w:numPr>
          <w:ilvl w:val="0"/>
          <w:numId w:val="22"/>
        </w:numPr>
        <w:rPr>
          <w:rFonts w:ascii="Trebuchet MS" w:hAnsi="Trebuchet MS"/>
          <w:sz w:val="22"/>
          <w:szCs w:val="22"/>
        </w:rPr>
      </w:pPr>
      <w:r>
        <w:rPr>
          <w:rFonts w:ascii="Trebuchet MS" w:hAnsi="Trebuchet MS"/>
          <w:sz w:val="22"/>
          <w:szCs w:val="22"/>
        </w:rPr>
        <w:t>U</w:t>
      </w:r>
      <w:r w:rsidRPr="00C87312">
        <w:rPr>
          <w:rFonts w:ascii="Trebuchet MS" w:hAnsi="Trebuchet MS"/>
          <w:sz w:val="22"/>
          <w:szCs w:val="22"/>
        </w:rPr>
        <w:t>nderstand the role and the growth of social enterprise</w:t>
      </w:r>
      <w:r>
        <w:rPr>
          <w:rFonts w:ascii="Trebuchet MS" w:hAnsi="Trebuchet MS"/>
          <w:sz w:val="22"/>
          <w:szCs w:val="22"/>
        </w:rPr>
        <w:t xml:space="preserve"> and </w:t>
      </w:r>
      <w:r w:rsidR="00D82E03" w:rsidRPr="00D82E03">
        <w:rPr>
          <w:rFonts w:ascii="Trebuchet MS" w:hAnsi="Trebuchet MS"/>
          <w:sz w:val="22"/>
          <w:szCs w:val="22"/>
        </w:rPr>
        <w:t>what social enterprise and/or NGOs achieve and their impact</w:t>
      </w:r>
      <w:r w:rsidRPr="00C87312">
        <w:rPr>
          <w:rFonts w:ascii="Trebuchet MS" w:hAnsi="Trebuchet MS"/>
          <w:sz w:val="22"/>
          <w:szCs w:val="22"/>
        </w:rPr>
        <w:t>.</w:t>
      </w:r>
    </w:p>
    <w:p w14:paraId="5B2598AF" w14:textId="77777777" w:rsidR="00D01FB0" w:rsidRDefault="00D01FB0" w:rsidP="00D01FB0">
      <w:pPr>
        <w:pStyle w:val="ListParagraph"/>
        <w:rPr>
          <w:rFonts w:ascii="Trebuchet MS" w:hAnsi="Trebuchet MS"/>
          <w:sz w:val="22"/>
          <w:szCs w:val="22"/>
        </w:rPr>
      </w:pPr>
    </w:p>
    <w:p w14:paraId="4CF0031F" w14:textId="3B0763B1" w:rsidR="00D01FB0" w:rsidRPr="00AF4E89" w:rsidRDefault="006C388D" w:rsidP="004075B8">
      <w:pPr>
        <w:pStyle w:val="ListParagraph"/>
        <w:numPr>
          <w:ilvl w:val="0"/>
          <w:numId w:val="22"/>
        </w:numPr>
        <w:rPr>
          <w:rFonts w:ascii="Trebuchet MS" w:hAnsi="Trebuchet MS"/>
          <w:sz w:val="22"/>
          <w:szCs w:val="22"/>
        </w:rPr>
      </w:pPr>
      <w:r w:rsidRPr="00AF4E89">
        <w:rPr>
          <w:rFonts w:ascii="Trebuchet MS" w:hAnsi="Trebuchet MS"/>
          <w:sz w:val="22"/>
          <w:szCs w:val="22"/>
        </w:rPr>
        <w:t xml:space="preserve">Develop </w:t>
      </w:r>
      <w:r w:rsidR="00392116" w:rsidRPr="00AF4E89">
        <w:rPr>
          <w:rFonts w:ascii="Trebuchet MS" w:hAnsi="Trebuchet MS"/>
          <w:sz w:val="22"/>
          <w:szCs w:val="22"/>
        </w:rPr>
        <w:t xml:space="preserve">research and </w:t>
      </w:r>
      <w:r w:rsidR="00953A0F" w:rsidRPr="00AF4E89">
        <w:rPr>
          <w:rFonts w:ascii="Trebuchet MS" w:hAnsi="Trebuchet MS"/>
          <w:sz w:val="22"/>
          <w:szCs w:val="22"/>
        </w:rPr>
        <w:t xml:space="preserve">evaluation skills </w:t>
      </w:r>
      <w:r w:rsidR="00A87408" w:rsidRPr="00AF4E89">
        <w:rPr>
          <w:rFonts w:ascii="Trebuchet MS" w:hAnsi="Trebuchet MS"/>
          <w:sz w:val="22"/>
          <w:szCs w:val="22"/>
        </w:rPr>
        <w:t xml:space="preserve">to analyse case study </w:t>
      </w:r>
      <w:r w:rsidR="00AF4E89" w:rsidRPr="00AF4E89">
        <w:rPr>
          <w:rFonts w:ascii="Trebuchet MS" w:hAnsi="Trebuchet MS"/>
          <w:sz w:val="22"/>
          <w:szCs w:val="22"/>
        </w:rPr>
        <w:t xml:space="preserve">information </w:t>
      </w:r>
    </w:p>
    <w:p w14:paraId="6416F0C6" w14:textId="77777777" w:rsidR="00D01FB0" w:rsidRPr="003B0A09" w:rsidRDefault="00D01FB0" w:rsidP="00D01FB0">
      <w:pPr>
        <w:pStyle w:val="ListParagraph"/>
        <w:rPr>
          <w:rFonts w:ascii="Trebuchet MS" w:hAnsi="Trebuchet MS"/>
          <w:sz w:val="22"/>
          <w:szCs w:val="22"/>
        </w:rPr>
      </w:pPr>
    </w:p>
    <w:p w14:paraId="445F3638" w14:textId="6FF05D5E" w:rsidR="002F3ED5" w:rsidRPr="0049019B" w:rsidRDefault="00D01FB0" w:rsidP="004075B8">
      <w:pPr>
        <w:pStyle w:val="ListParagraph"/>
        <w:numPr>
          <w:ilvl w:val="0"/>
          <w:numId w:val="22"/>
        </w:numPr>
        <w:rPr>
          <w:rFonts w:eastAsia="Trebuchet MS"/>
        </w:rPr>
      </w:pPr>
      <w:r w:rsidRPr="0049019B">
        <w:rPr>
          <w:rFonts w:ascii="Trebuchet MS" w:hAnsi="Trebuchet MS"/>
          <w:sz w:val="22"/>
          <w:szCs w:val="22"/>
        </w:rPr>
        <w:t xml:space="preserve">Develop </w:t>
      </w:r>
      <w:r w:rsidR="00593526" w:rsidRPr="0049019B">
        <w:rPr>
          <w:rFonts w:ascii="Trebuchet MS" w:hAnsi="Trebuchet MS"/>
          <w:sz w:val="22"/>
          <w:szCs w:val="22"/>
        </w:rPr>
        <w:t xml:space="preserve">and gain related </w:t>
      </w:r>
      <w:r w:rsidRPr="0049019B">
        <w:rPr>
          <w:rFonts w:ascii="Trebuchet MS" w:hAnsi="Trebuchet MS"/>
          <w:sz w:val="22"/>
          <w:szCs w:val="22"/>
        </w:rPr>
        <w:t xml:space="preserve">skills </w:t>
      </w:r>
      <w:r w:rsidR="00A71ECC" w:rsidRPr="0049019B">
        <w:rPr>
          <w:rFonts w:ascii="Trebuchet MS" w:hAnsi="Trebuchet MS"/>
          <w:sz w:val="22"/>
          <w:szCs w:val="22"/>
        </w:rPr>
        <w:t xml:space="preserve">of </w:t>
      </w:r>
      <w:r w:rsidR="00F373A7" w:rsidRPr="0049019B">
        <w:rPr>
          <w:rFonts w:ascii="Trebuchet MS" w:hAnsi="Trebuchet MS"/>
          <w:sz w:val="22"/>
          <w:szCs w:val="22"/>
        </w:rPr>
        <w:t>effective</w:t>
      </w:r>
      <w:r w:rsidR="0049019B" w:rsidRPr="0049019B">
        <w:rPr>
          <w:rFonts w:ascii="Trebuchet MS" w:hAnsi="Trebuchet MS"/>
          <w:sz w:val="22"/>
          <w:szCs w:val="22"/>
        </w:rPr>
        <w:t xml:space="preserve"> teamwork and </w:t>
      </w:r>
      <w:r w:rsidR="00A71ECC" w:rsidRPr="0049019B">
        <w:rPr>
          <w:rFonts w:ascii="Trebuchet MS" w:hAnsi="Trebuchet MS"/>
          <w:sz w:val="22"/>
          <w:szCs w:val="22"/>
        </w:rPr>
        <w:t>group working</w:t>
      </w:r>
      <w:r w:rsidR="0049019B" w:rsidRPr="0049019B">
        <w:rPr>
          <w:rFonts w:ascii="Trebuchet MS" w:hAnsi="Trebuchet MS"/>
          <w:sz w:val="22"/>
          <w:szCs w:val="22"/>
        </w:rPr>
        <w:t>, case study analysis</w:t>
      </w:r>
      <w:r w:rsidR="00F373A7">
        <w:rPr>
          <w:rFonts w:ascii="Trebuchet MS" w:hAnsi="Trebuchet MS"/>
          <w:sz w:val="22"/>
          <w:szCs w:val="22"/>
        </w:rPr>
        <w:t>,</w:t>
      </w:r>
      <w:r w:rsidR="0049019B" w:rsidRPr="0049019B">
        <w:rPr>
          <w:rFonts w:ascii="Trebuchet MS" w:hAnsi="Trebuchet MS"/>
          <w:sz w:val="22"/>
          <w:szCs w:val="22"/>
        </w:rPr>
        <w:t xml:space="preserve"> and strategy evaluation.</w:t>
      </w:r>
    </w:p>
    <w:p w14:paraId="314664B3" w14:textId="7491FEB1" w:rsidR="00A35F3D" w:rsidRDefault="00A35F3D" w:rsidP="002F3ED5">
      <w:pPr>
        <w:rPr>
          <w:rFonts w:eastAsia="Trebuchet MS"/>
        </w:rPr>
      </w:pPr>
    </w:p>
    <w:p w14:paraId="24C3226D" w14:textId="77777777" w:rsidR="00A35F3D" w:rsidRPr="00A35F3D" w:rsidRDefault="00A35F3D" w:rsidP="00A35F3D">
      <w:pPr>
        <w:jc w:val="left"/>
        <w:rPr>
          <w:rFonts w:ascii="Trebuchet MS" w:eastAsia="Trebuchet MS" w:hAnsi="Trebuchet MS" w:cs="Trebuchet MS"/>
          <w:b/>
          <w:bCs/>
          <w:sz w:val="22"/>
          <w:szCs w:val="22"/>
        </w:rPr>
      </w:pPr>
      <w:r w:rsidRPr="00A35F3D">
        <w:rPr>
          <w:rFonts w:ascii="Trebuchet MS" w:eastAsia="Trebuchet MS" w:hAnsi="Trebuchet MS" w:cs="Trebuchet MS"/>
          <w:b/>
          <w:bCs/>
          <w:sz w:val="22"/>
          <w:szCs w:val="22"/>
        </w:rPr>
        <w:t>Living CV</w:t>
      </w:r>
    </w:p>
    <w:p w14:paraId="6D0C79ED" w14:textId="77777777" w:rsidR="00A35F3D" w:rsidRPr="00A35F3D" w:rsidRDefault="00A35F3D" w:rsidP="00A35F3D">
      <w:pPr>
        <w:jc w:val="left"/>
        <w:rPr>
          <w:rFonts w:ascii="Trebuchet MS" w:eastAsia="Trebuchet MS" w:hAnsi="Trebuchet MS" w:cs="Trebuchet MS"/>
          <w:color w:val="FF0000"/>
          <w:sz w:val="22"/>
          <w:szCs w:val="22"/>
        </w:rPr>
      </w:pPr>
    </w:p>
    <w:p w14:paraId="12AE5A22" w14:textId="51397F98" w:rsidR="00A35F3D" w:rsidRPr="00A35F3D" w:rsidRDefault="00A35F3D" w:rsidP="00A35F3D">
      <w:pPr>
        <w:shd w:val="clear" w:color="auto" w:fill="FFFFFF"/>
        <w:textAlignment w:val="baseline"/>
        <w:rPr>
          <w:rFonts w:ascii="Trebuchet MS" w:hAnsi="Trebuchet MS"/>
          <w:color w:val="000000"/>
          <w:sz w:val="22"/>
          <w:szCs w:val="22"/>
          <w:lang w:eastAsia="en-GB"/>
        </w:rPr>
      </w:pPr>
      <w:r w:rsidRPr="00A35F3D">
        <w:rPr>
          <w:rFonts w:ascii="Trebuchet MS" w:hAnsi="Trebuchet MS"/>
          <w:color w:val="000000"/>
          <w:sz w:val="22"/>
          <w:szCs w:val="22"/>
        </w:rPr>
        <w:t>As part of the University's Work Ready, Future Ready strategy</w:t>
      </w:r>
      <w:r w:rsidR="0089212F">
        <w:rPr>
          <w:rFonts w:ascii="Trebuchet MS" w:hAnsi="Trebuchet MS"/>
          <w:color w:val="000000"/>
          <w:sz w:val="22"/>
          <w:szCs w:val="22"/>
        </w:rPr>
        <w:t>,</w:t>
      </w:r>
      <w:r w:rsidRPr="00A35F3D">
        <w:rPr>
          <w:rFonts w:ascii="Trebuchet MS" w:hAnsi="Trebuchet MS"/>
          <w:color w:val="000000"/>
          <w:sz w:val="22"/>
          <w:szCs w:val="22"/>
        </w:rPr>
        <w:t xml:space="preserve"> </w:t>
      </w:r>
      <w:r w:rsidR="0089212F">
        <w:rPr>
          <w:rFonts w:ascii="Trebuchet MS" w:hAnsi="Trebuchet MS"/>
          <w:color w:val="000000"/>
          <w:sz w:val="22"/>
          <w:szCs w:val="22"/>
        </w:rPr>
        <w:t>you</w:t>
      </w:r>
      <w:r w:rsidRPr="00A35F3D">
        <w:rPr>
          <w:rFonts w:ascii="Trebuchet MS" w:hAnsi="Trebuchet MS"/>
          <w:color w:val="000000"/>
          <w:sz w:val="22"/>
          <w:szCs w:val="22"/>
        </w:rPr>
        <w:t xml:space="preserve"> will </w:t>
      </w:r>
      <w:r w:rsidR="0089212F">
        <w:rPr>
          <w:rFonts w:ascii="Trebuchet MS" w:hAnsi="Trebuchet MS"/>
          <w:color w:val="000000"/>
          <w:sz w:val="22"/>
          <w:szCs w:val="22"/>
        </w:rPr>
        <w:t xml:space="preserve">be expected to </w:t>
      </w:r>
      <w:r w:rsidRPr="00A35F3D">
        <w:rPr>
          <w:rFonts w:ascii="Trebuchet MS" w:hAnsi="Trebuchet MS"/>
          <w:color w:val="000000"/>
          <w:sz w:val="22"/>
          <w:szCs w:val="22"/>
        </w:rPr>
        <w:t>build a professional, Living CV as you successfully engage and pass each module of your degree. </w:t>
      </w:r>
    </w:p>
    <w:p w14:paraId="7300EBC5" w14:textId="77777777" w:rsidR="00A35F3D" w:rsidRDefault="00A35F3D" w:rsidP="00A35F3D">
      <w:pPr>
        <w:shd w:val="clear" w:color="auto" w:fill="FFFFFF"/>
        <w:textAlignment w:val="baseline"/>
        <w:rPr>
          <w:rFonts w:ascii="Trebuchet MS" w:hAnsi="Trebuchet MS"/>
          <w:color w:val="000000"/>
          <w:sz w:val="22"/>
          <w:szCs w:val="22"/>
        </w:rPr>
      </w:pPr>
    </w:p>
    <w:p w14:paraId="45C48685" w14:textId="6A9BB879"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The Living CV outputs evidenced on completion of this assessment are:</w:t>
      </w:r>
    </w:p>
    <w:p w14:paraId="4089DE53" w14:textId="77777777" w:rsidR="008E2E88" w:rsidRPr="008E2E88"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 xml:space="preserve">Understanding of social enterprise </w:t>
      </w:r>
      <w:r w:rsidR="00C32E3E" w:rsidRPr="008E2E88">
        <w:rPr>
          <w:rFonts w:ascii="Trebuchet MS" w:hAnsi="Trebuchet MS"/>
          <w:sz w:val="22"/>
          <w:szCs w:val="22"/>
        </w:rPr>
        <w:t xml:space="preserve">industry </w:t>
      </w:r>
      <w:r w:rsidRPr="008E2E88">
        <w:rPr>
          <w:rFonts w:ascii="Trebuchet MS" w:hAnsi="Trebuchet MS"/>
          <w:sz w:val="22"/>
          <w:szCs w:val="22"/>
        </w:rPr>
        <w:t>and identification of your own employability skills against this industry</w:t>
      </w:r>
    </w:p>
    <w:p w14:paraId="51DF8FC1" w14:textId="77777777" w:rsidR="00BC0664" w:rsidRPr="00BC0664"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Working and presenting on a live-brief client</w:t>
      </w:r>
    </w:p>
    <w:p w14:paraId="195E5A6F" w14:textId="77777777" w:rsidR="00BC0664" w:rsidRPr="00BC0664"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Managing group dynamics and being an effective team member</w:t>
      </w:r>
    </w:p>
    <w:p w14:paraId="21FA45DA" w14:textId="77777777" w:rsidR="00AD3600" w:rsidRPr="00AD3600"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Presentation skills</w:t>
      </w:r>
    </w:p>
    <w:p w14:paraId="454285D7" w14:textId="77777777" w:rsidR="00651FE9" w:rsidRPr="00651FE9"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Analysis of presenting data and findings that you will identify the best way to communicate this to a client</w:t>
      </w:r>
    </w:p>
    <w:p w14:paraId="754E2FC3" w14:textId="0CA67D8F" w:rsidR="00651FE9" w:rsidRPr="00651FE9" w:rsidRDefault="00203165" w:rsidP="008E2E88">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Being able to identify how in your future career your organisation may work with a social enterprise</w:t>
      </w:r>
      <w:r w:rsidR="00DA4A7D">
        <w:rPr>
          <w:rFonts w:ascii="Trebuchet MS" w:hAnsi="Trebuchet MS"/>
          <w:sz w:val="22"/>
          <w:szCs w:val="22"/>
        </w:rPr>
        <w:t xml:space="preserve"> and CSR</w:t>
      </w:r>
    </w:p>
    <w:p w14:paraId="2B14D7A5" w14:textId="26669967" w:rsidR="00A35F3D" w:rsidRPr="00554585" w:rsidRDefault="00203165" w:rsidP="00A35F3D">
      <w:pPr>
        <w:pStyle w:val="ListParagraph"/>
        <w:numPr>
          <w:ilvl w:val="0"/>
          <w:numId w:val="20"/>
        </w:numPr>
        <w:shd w:val="clear" w:color="auto" w:fill="FFFFFF"/>
        <w:textAlignment w:val="baseline"/>
        <w:rPr>
          <w:rFonts w:ascii="Trebuchet MS" w:hAnsi="Trebuchet MS"/>
          <w:color w:val="000000"/>
          <w:sz w:val="22"/>
          <w:szCs w:val="22"/>
        </w:rPr>
      </w:pPr>
      <w:r w:rsidRPr="008E2E88">
        <w:rPr>
          <w:rFonts w:ascii="Trebuchet MS" w:hAnsi="Trebuchet MS"/>
          <w:sz w:val="22"/>
          <w:szCs w:val="22"/>
        </w:rPr>
        <w:t>Development of your own values driven leadership style</w:t>
      </w:r>
    </w:p>
    <w:p w14:paraId="4917D3C4" w14:textId="30D126F4" w:rsidR="00554585" w:rsidRPr="00506CD5" w:rsidRDefault="00554585" w:rsidP="00A35F3D">
      <w:pPr>
        <w:pStyle w:val="ListParagraph"/>
        <w:numPr>
          <w:ilvl w:val="0"/>
          <w:numId w:val="20"/>
        </w:numPr>
        <w:shd w:val="clear" w:color="auto" w:fill="FFFFFF"/>
        <w:textAlignment w:val="baseline"/>
        <w:rPr>
          <w:rFonts w:ascii="Trebuchet MS" w:hAnsi="Trebuchet MS"/>
          <w:color w:val="000000"/>
          <w:sz w:val="22"/>
          <w:szCs w:val="22"/>
        </w:rPr>
      </w:pPr>
      <w:r>
        <w:rPr>
          <w:rFonts w:ascii="Trebuchet MS" w:hAnsi="Trebuchet MS"/>
          <w:sz w:val="22"/>
          <w:szCs w:val="22"/>
        </w:rPr>
        <w:t>Il</w:t>
      </w:r>
      <w:r w:rsidR="003F4A6A">
        <w:rPr>
          <w:rFonts w:ascii="Trebuchet MS" w:hAnsi="Trebuchet MS"/>
          <w:sz w:val="22"/>
          <w:szCs w:val="22"/>
        </w:rPr>
        <w:t>l</w:t>
      </w:r>
      <w:r>
        <w:rPr>
          <w:rFonts w:ascii="Trebuchet MS" w:hAnsi="Trebuchet MS"/>
          <w:sz w:val="22"/>
          <w:szCs w:val="22"/>
        </w:rPr>
        <w:t>ustrate to employers that you are socially responsible global citizen and understand ethical business practices; important areas for future values driven leaders and managers</w:t>
      </w:r>
    </w:p>
    <w:p w14:paraId="2FBF0CEE" w14:textId="20DB385D" w:rsidR="00506CD5" w:rsidRPr="007410E3" w:rsidRDefault="003F4A6A" w:rsidP="00A35F3D">
      <w:pPr>
        <w:pStyle w:val="ListParagraph"/>
        <w:numPr>
          <w:ilvl w:val="0"/>
          <w:numId w:val="20"/>
        </w:numPr>
        <w:shd w:val="clear" w:color="auto" w:fill="FFFFFF"/>
        <w:textAlignment w:val="baseline"/>
        <w:rPr>
          <w:rFonts w:ascii="Trebuchet MS" w:hAnsi="Trebuchet MS"/>
          <w:color w:val="000000"/>
          <w:sz w:val="22"/>
          <w:szCs w:val="22"/>
        </w:rPr>
      </w:pPr>
      <w:r>
        <w:rPr>
          <w:rFonts w:ascii="Trebuchet MS" w:hAnsi="Trebuchet MS"/>
          <w:sz w:val="22"/>
          <w:szCs w:val="22"/>
        </w:rPr>
        <w:t>W</w:t>
      </w:r>
      <w:r w:rsidR="00506CD5">
        <w:rPr>
          <w:rFonts w:ascii="Trebuchet MS" w:hAnsi="Trebuchet MS"/>
          <w:sz w:val="22"/>
          <w:szCs w:val="22"/>
        </w:rPr>
        <w:t>ork on a live social enterprise brief, which will enable you to replicate the types of skills you would require to drive successful and sustainable organisations</w:t>
      </w:r>
    </w:p>
    <w:p w14:paraId="59A1A843" w14:textId="3382BE02" w:rsidR="00A35F3D" w:rsidRDefault="00A35F3D" w:rsidP="00A35F3D">
      <w:pPr>
        <w:shd w:val="clear" w:color="auto" w:fill="FFFFFF"/>
        <w:textAlignment w:val="baseline"/>
        <w:rPr>
          <w:rFonts w:ascii="Trebuchet MS" w:hAnsi="Trebuchet MS"/>
          <w:color w:val="000000"/>
          <w:sz w:val="22"/>
          <w:szCs w:val="22"/>
        </w:rPr>
      </w:pPr>
    </w:p>
    <w:p w14:paraId="567DEEE8" w14:textId="77777777" w:rsidR="00F7755A" w:rsidRPr="00A35F3D" w:rsidRDefault="00F7755A" w:rsidP="00A35F3D">
      <w:pPr>
        <w:shd w:val="clear" w:color="auto" w:fill="FFFFFF"/>
        <w:textAlignment w:val="baseline"/>
        <w:rPr>
          <w:rFonts w:ascii="Trebuchet MS" w:hAnsi="Trebuchet MS"/>
          <w:color w:val="000000"/>
          <w:sz w:val="22"/>
          <w:szCs w:val="22"/>
        </w:rPr>
      </w:pPr>
    </w:p>
    <w:p w14:paraId="29C0EB95" w14:textId="77777777" w:rsidR="00A35F3D" w:rsidRPr="00A35F3D" w:rsidRDefault="00A35F3D" w:rsidP="00A35F3D">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13" w:tgtFrame="_blank" w:tooltip="Original URL: https://solentfutures.careercentre.me/programmes/?programmeID=ThzJ%2bRbk%2bQXoSlEaujPR0g%3d%3d. Click or tap if you trust this link." w:history="1">
        <w:r w:rsidRPr="00A35F3D">
          <w:rPr>
            <w:rStyle w:val="Hyperlink"/>
            <w:rFonts w:ascii="Trebuchet MS" w:hAnsi="Trebuchet MS"/>
            <w:sz w:val="22"/>
            <w:szCs w:val="22"/>
            <w:bdr w:val="none" w:sz="0" w:space="0" w:color="auto" w:frame="1"/>
          </w:rPr>
          <w:t>Solent Futures Online</w:t>
        </w:r>
      </w:hyperlink>
    </w:p>
    <w:p w14:paraId="1FE4BA13" w14:textId="77777777" w:rsidR="00A35F3D" w:rsidRPr="002F3ED5" w:rsidRDefault="00A35F3D" w:rsidP="002F3ED5">
      <w:pPr>
        <w:rPr>
          <w:rFonts w:eastAsia="Trebuchet MS"/>
        </w:rPr>
      </w:pPr>
    </w:p>
    <w:p w14:paraId="5EC81809" w14:textId="77777777" w:rsidR="004B4AE3" w:rsidRDefault="004B4AE3">
      <w:pPr>
        <w:pStyle w:val="Heading1"/>
        <w:rPr>
          <w:rFonts w:ascii="Trebuchet MS" w:eastAsia="Trebuchet MS" w:hAnsi="Trebuchet MS" w:cs="Trebuchet MS"/>
          <w:sz w:val="22"/>
          <w:szCs w:val="22"/>
        </w:rPr>
      </w:pPr>
      <w:r>
        <w:rPr>
          <w:rFonts w:ascii="Trebuchet MS" w:eastAsia="Trebuchet MS" w:hAnsi="Trebuchet MS" w:cs="Trebuchet MS"/>
          <w:sz w:val="22"/>
          <w:szCs w:val="22"/>
        </w:rPr>
        <w:t xml:space="preserve">Important Information </w:t>
      </w:r>
    </w:p>
    <w:p w14:paraId="67CDEB9A" w14:textId="3D4EFAD8"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402E16D7" w:rsidR="00DB5EF6" w:rsidRDefault="00A35F3D">
      <w:pPr>
        <w:rPr>
          <w:rFonts w:ascii="Trebuchet MS" w:eastAsia="Trebuchet MS" w:hAnsi="Trebuchet MS" w:cs="Trebuchet MS"/>
          <w:sz w:val="22"/>
          <w:szCs w:val="22"/>
        </w:rPr>
      </w:pPr>
      <w:r>
        <w:rPr>
          <w:rFonts w:ascii="Trebuchet MS" w:eastAsia="Trebuchet MS" w:hAnsi="Trebuchet MS" w:cs="Trebuchet MS"/>
          <w:sz w:val="22"/>
          <w:szCs w:val="22"/>
        </w:rPr>
        <w:t>You</w:t>
      </w:r>
      <w:r w:rsidR="00E76B22">
        <w:rPr>
          <w:rFonts w:ascii="Trebuchet MS" w:eastAsia="Trebuchet MS" w:hAnsi="Trebuchet MS" w:cs="Trebuchet MS"/>
          <w:sz w:val="22"/>
          <w:szCs w:val="22"/>
        </w:rPr>
        <w:t xml:space="preserve"> are reminded that:</w:t>
      </w:r>
    </w:p>
    <w:p w14:paraId="5BC85792" w14:textId="77777777" w:rsidR="00DB5EF6" w:rsidRDefault="00DB5EF6">
      <w:pPr>
        <w:rPr>
          <w:rFonts w:ascii="Trebuchet MS" w:eastAsia="Trebuchet MS" w:hAnsi="Trebuchet MS" w:cs="Trebuchet MS"/>
          <w:sz w:val="22"/>
          <w:szCs w:val="22"/>
        </w:rPr>
      </w:pPr>
    </w:p>
    <w:p w14:paraId="2FD468D6" w14:textId="64DFE3C1"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i.e. within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of the submission deadline, the mark will be capped at 40% if a pass mark is achieved;</w:t>
      </w:r>
    </w:p>
    <w:p w14:paraId="02C6A9B2" w14:textId="0E1EF760"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after the submission deadline, the work will be regarded as a non-submission and will be awarded a zero;</w:t>
      </w:r>
    </w:p>
    <w:p w14:paraId="1A68BDE0" w14:textId="1A76CD93"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t>
      </w:r>
      <w:r w:rsidR="002010DD">
        <w:rPr>
          <w:rFonts w:ascii="Trebuchet MS" w:eastAsia="Trebuchet MS" w:hAnsi="Trebuchet MS" w:cs="Trebuchet MS"/>
          <w:sz w:val="22"/>
          <w:szCs w:val="22"/>
        </w:rPr>
        <w:t>work,</w:t>
      </w:r>
      <w:r>
        <w:rPr>
          <w:rFonts w:ascii="Trebuchet MS" w:eastAsia="Trebuchet MS" w:hAnsi="Trebuchet MS" w:cs="Trebuchet MS"/>
          <w:sz w:val="22"/>
          <w:szCs w:val="22"/>
        </w:rPr>
        <w:t xml:space="preserve">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0B7D7E4A" w14:textId="6A5B3F70" w:rsidR="00FF2E83" w:rsidRPr="008F5924" w:rsidRDefault="00000000">
      <w:pPr>
        <w:rPr>
          <w:rFonts w:ascii="Trebuchet MS" w:eastAsia="Trebuchet MS" w:hAnsi="Trebuchet MS" w:cs="Trebuchet MS"/>
          <w:color w:val="000000" w:themeColor="text1"/>
          <w:sz w:val="22"/>
          <w:szCs w:val="22"/>
        </w:rPr>
      </w:pPr>
      <w:hyperlink r:id="rId14" w:history="1">
        <w:r w:rsidR="008F5924">
          <w:rPr>
            <w:rStyle w:val="Hyperlink"/>
            <w:rFonts w:ascii="Trebuchet MS" w:hAnsi="Trebuchet MS"/>
            <w:color w:val="000000" w:themeColor="text1"/>
            <w:sz w:val="22"/>
            <w:szCs w:val="22"/>
          </w:rPr>
          <w:t>Assessment regulations</w:t>
        </w:r>
      </w:hyperlink>
      <w:r w:rsidR="00BB2FF0" w:rsidRPr="008F5924">
        <w:rPr>
          <w:rFonts w:ascii="Trebuchet MS" w:hAnsi="Trebuchet MS"/>
          <w:color w:val="000000" w:themeColor="text1"/>
          <w:sz w:val="22"/>
          <w:szCs w:val="22"/>
        </w:rPr>
        <w:t xml:space="preserve"> </w:t>
      </w:r>
    </w:p>
    <w:p w14:paraId="247149EF" w14:textId="3D1F1032" w:rsidR="00DB5EF6" w:rsidRDefault="00B7030A">
      <w:pPr>
        <w:pStyle w:val="Heading1"/>
        <w:rPr>
          <w:rFonts w:ascii="Trebuchet MS" w:eastAsia="Trebuchet MS" w:hAnsi="Trebuchet MS" w:cs="Trebuchet MS"/>
          <w:sz w:val="22"/>
          <w:szCs w:val="22"/>
        </w:rPr>
      </w:pPr>
      <w:r>
        <w:rPr>
          <w:rFonts w:ascii="Trebuchet MS" w:eastAsia="Trebuchet MS" w:hAnsi="Trebuchet MS" w:cs="Trebuchet MS"/>
          <w:sz w:val="22"/>
          <w:szCs w:val="22"/>
        </w:rPr>
        <w:t>E</w:t>
      </w:r>
      <w:r w:rsidR="00E76B22">
        <w:rPr>
          <w:rFonts w:ascii="Trebuchet MS" w:eastAsia="Trebuchet MS" w:hAnsi="Trebuchet MS" w:cs="Trebuchet MS"/>
          <w:sz w:val="22"/>
          <w:szCs w:val="22"/>
        </w:rPr>
        <w:t>xtenuating Circumstances</w:t>
      </w:r>
    </w:p>
    <w:p w14:paraId="292E1EE2" w14:textId="1965D5C5"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w:t>
      </w:r>
      <w:r w:rsidR="002010DD">
        <w:rPr>
          <w:rFonts w:ascii="Trebuchet MS" w:eastAsia="Trebuchet MS" w:hAnsi="Trebuchet MS" w:cs="Trebuchet MS"/>
          <w:sz w:val="22"/>
          <w:szCs w:val="22"/>
        </w:rPr>
        <w:t xml:space="preserve"> (EC)</w:t>
      </w:r>
      <w:r>
        <w:rPr>
          <w:rFonts w:ascii="Trebuchet MS" w:eastAsia="Trebuchet MS" w:hAnsi="Trebuchet MS" w:cs="Trebuchet MS"/>
          <w:sz w:val="22"/>
          <w:szCs w:val="22"/>
        </w:rPr>
        <w:t xml:space="preserve"> procedure is in place if there are genuine </w:t>
      </w:r>
      <w:r w:rsidR="00BB2FF0">
        <w:rPr>
          <w:rFonts w:ascii="Trebuchet MS" w:eastAsia="Trebuchet MS" w:hAnsi="Trebuchet MS" w:cs="Trebuchet MS"/>
          <w:sz w:val="22"/>
          <w:szCs w:val="22"/>
        </w:rPr>
        <w:t xml:space="preserve">short term exceptional </w:t>
      </w:r>
      <w:r>
        <w:rPr>
          <w:rFonts w:ascii="Trebuchet MS" w:eastAsia="Trebuchet MS" w:hAnsi="Trebuchet MS" w:cs="Trebuchet MS"/>
          <w:sz w:val="22"/>
          <w:szCs w:val="22"/>
        </w:rPr>
        <w:t xml:space="preserve">circumstances that may prevent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submitting an assessment. If</w:t>
      </w:r>
      <w:r w:rsidR="002010DD">
        <w:rPr>
          <w:rFonts w:ascii="Trebuchet MS" w:eastAsia="Trebuchet MS" w:hAnsi="Trebuchet MS" w:cs="Trebuchet MS"/>
          <w:sz w:val="22"/>
          <w:szCs w:val="22"/>
        </w:rPr>
        <w:t xml:space="preserve"> you</w:t>
      </w:r>
      <w:r>
        <w:rPr>
          <w:rFonts w:ascii="Trebuchet MS" w:eastAsia="Trebuchet MS" w:hAnsi="Trebuchet MS" w:cs="Trebuchet MS"/>
          <w:sz w:val="22"/>
          <w:szCs w:val="22"/>
        </w:rPr>
        <w:t xml:space="preserve"> are not 'fit to study’,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can either request an extension to the submission deadline of </w:t>
      </w:r>
      <w:r w:rsidR="00BB2FF0">
        <w:rPr>
          <w:rFonts w:ascii="Trebuchet MS" w:eastAsia="Trebuchet MS" w:hAnsi="Trebuchet MS" w:cs="Trebuchet MS"/>
          <w:sz w:val="22"/>
          <w:szCs w:val="22"/>
        </w:rPr>
        <w:t>7 calendar</w:t>
      </w:r>
      <w:r>
        <w:rPr>
          <w:rFonts w:ascii="Trebuchet MS" w:eastAsia="Trebuchet MS" w:hAnsi="Trebuchet MS" w:cs="Trebuchet MS"/>
          <w:sz w:val="22"/>
          <w:szCs w:val="22"/>
        </w:rPr>
        <w:t xml:space="preserve"> days or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can request to submit the assessment at the next opportunity</w:t>
      </w:r>
      <w:r w:rsidR="00BB2FF0">
        <w:rPr>
          <w:rFonts w:ascii="Trebuchet MS" w:eastAsia="Trebuchet MS" w:hAnsi="Trebuchet MS" w:cs="Trebuchet MS"/>
          <w:sz w:val="22"/>
          <w:szCs w:val="22"/>
        </w:rPr>
        <w:t xml:space="preserve">, </w:t>
      </w:r>
      <w:r w:rsidR="002010DD">
        <w:rPr>
          <w:rFonts w:ascii="Trebuchet MS" w:eastAsia="Trebuchet MS" w:hAnsi="Trebuchet MS" w:cs="Trebuchet MS"/>
          <w:sz w:val="22"/>
          <w:szCs w:val="22"/>
        </w:rPr>
        <w:t>i.e.</w:t>
      </w:r>
      <w:r w:rsidR="00BB2FF0">
        <w:rPr>
          <w:rFonts w:ascii="Trebuchet MS" w:eastAsia="Trebuchet MS" w:hAnsi="Trebuchet MS" w:cs="Trebuchet MS"/>
          <w:sz w:val="22"/>
          <w:szCs w:val="22"/>
        </w:rPr>
        <w:t xml:space="preserve"> the resit period</w:t>
      </w:r>
      <w:r>
        <w:rPr>
          <w:rFonts w:ascii="Trebuchet MS" w:eastAsia="Trebuchet MS" w:hAnsi="Trebuchet MS" w:cs="Trebuchet MS"/>
          <w:sz w:val="22"/>
          <w:szCs w:val="22"/>
        </w:rPr>
        <w:t xml:space="preserve"> (</w:t>
      </w:r>
      <w:r w:rsidR="00BB2FF0">
        <w:rPr>
          <w:rFonts w:ascii="Trebuchet MS" w:eastAsia="Trebuchet MS" w:hAnsi="Trebuchet MS" w:cs="Trebuchet MS"/>
          <w:sz w:val="22"/>
          <w:szCs w:val="22"/>
        </w:rPr>
        <w:t xml:space="preserve">as a </w:t>
      </w:r>
      <w:r>
        <w:rPr>
          <w:rFonts w:ascii="Trebuchet MS" w:eastAsia="Trebuchet MS" w:hAnsi="Trebuchet MS" w:cs="Trebuchet MS"/>
          <w:sz w:val="22"/>
          <w:szCs w:val="22"/>
        </w:rPr>
        <w:t>Defer</w:t>
      </w:r>
      <w:r w:rsidR="00BB2FF0">
        <w:rPr>
          <w:rFonts w:ascii="Trebuchet MS" w:eastAsia="Trebuchet MS" w:hAnsi="Trebuchet MS" w:cs="Trebuchet MS"/>
          <w:sz w:val="22"/>
          <w:szCs w:val="22"/>
        </w:rPr>
        <w:t xml:space="preserve"> without capping of the grade</w:t>
      </w:r>
      <w:r>
        <w:rPr>
          <w:rFonts w:ascii="Trebuchet MS" w:eastAsia="Trebuchet MS" w:hAnsi="Trebuchet MS" w:cs="Trebuchet MS"/>
          <w:sz w:val="22"/>
          <w:szCs w:val="22"/>
        </w:rPr>
        <w:t xml:space="preserve">).  In both instances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must submit an EC application with relevant evidence.   If accepted </w:t>
      </w:r>
      <w:r w:rsidR="005170B1">
        <w:rPr>
          <w:rFonts w:ascii="Trebuchet MS" w:eastAsia="Trebuchet MS" w:hAnsi="Trebuchet MS" w:cs="Trebuchet MS"/>
          <w:sz w:val="22"/>
          <w:szCs w:val="22"/>
        </w:rPr>
        <w:t>under the university regulations</w:t>
      </w:r>
      <w:r>
        <w:rPr>
          <w:rFonts w:ascii="Trebuchet MS" w:eastAsia="Trebuchet MS" w:hAnsi="Trebuchet MS" w:cs="Trebuchet MS"/>
          <w:sz w:val="22"/>
          <w:szCs w:val="22"/>
        </w:rPr>
        <w:t xml:space="preserve"> there will be no academic penalty for late submission or non-submission dependent on what is requested.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are reminded that EC covers only short term issues (20 working days) and that if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experience longer term matters that impact on </w:t>
      </w:r>
      <w:r w:rsidR="002010DD">
        <w:rPr>
          <w:rFonts w:ascii="Trebuchet MS" w:eastAsia="Trebuchet MS" w:hAnsi="Trebuchet MS" w:cs="Trebuchet MS"/>
          <w:sz w:val="22"/>
          <w:szCs w:val="22"/>
        </w:rPr>
        <w:t xml:space="preserve">your </w:t>
      </w:r>
      <w:r>
        <w:rPr>
          <w:rFonts w:ascii="Trebuchet MS" w:eastAsia="Trebuchet MS" w:hAnsi="Trebuchet MS" w:cs="Trebuchet MS"/>
          <w:sz w:val="22"/>
          <w:szCs w:val="22"/>
        </w:rPr>
        <w:t xml:space="preserve">learning then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must contact the Student Hub for advice.</w:t>
      </w:r>
    </w:p>
    <w:p w14:paraId="69637B65" w14:textId="77777777" w:rsidR="00DB5EF6" w:rsidRDefault="00DB5EF6">
      <w:pPr>
        <w:rPr>
          <w:sz w:val="22"/>
          <w:szCs w:val="22"/>
        </w:rPr>
      </w:pPr>
    </w:p>
    <w:p w14:paraId="2881D3D8" w14:textId="6A930AE6" w:rsidR="00DB5EF6" w:rsidRDefault="003D7EF1">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w:t>
      </w:r>
      <w:r w:rsidR="00E76B22">
        <w:rPr>
          <w:rFonts w:ascii="Trebuchet MS" w:eastAsia="Trebuchet MS" w:hAnsi="Trebuchet MS" w:cs="Trebuchet MS"/>
          <w:sz w:val="22"/>
          <w:szCs w:val="22"/>
        </w:rPr>
        <w:t xml:space="preserve"> below:</w:t>
      </w:r>
    </w:p>
    <w:p w14:paraId="17A8CC81" w14:textId="77777777" w:rsidR="00DB5EF6" w:rsidRDefault="00DB5EF6">
      <w:pPr>
        <w:rPr>
          <w:rFonts w:ascii="Trebuchet MS" w:eastAsia="Trebuchet MS" w:hAnsi="Trebuchet MS" w:cs="Trebuchet MS"/>
          <w:sz w:val="22"/>
          <w:szCs w:val="22"/>
        </w:rPr>
      </w:pPr>
    </w:p>
    <w:p w14:paraId="47B158B5" w14:textId="4D5227F4" w:rsidR="005D16EF" w:rsidRPr="008F5924" w:rsidRDefault="00000000">
      <w:pPr>
        <w:rPr>
          <w:rFonts w:ascii="Trebuchet MS" w:hAnsi="Trebuchet MS"/>
          <w:color w:val="000000" w:themeColor="text1"/>
          <w:sz w:val="22"/>
          <w:szCs w:val="22"/>
        </w:rPr>
      </w:pPr>
      <w:hyperlink r:id="rId15" w:history="1">
        <w:r w:rsidR="008F5924" w:rsidRPr="008F5924">
          <w:rPr>
            <w:rFonts w:ascii="Trebuchet MS" w:hAnsi="Trebuchet MS"/>
            <w:color w:val="000000" w:themeColor="text1"/>
            <w:sz w:val="22"/>
            <w:szCs w:val="22"/>
            <w:u w:val="single"/>
          </w:rPr>
          <w:t>Extenuating Circumstances</w:t>
        </w:r>
      </w:hyperlink>
    </w:p>
    <w:p w14:paraId="6B7A0506" w14:textId="77777777" w:rsidR="005D16EF" w:rsidRDefault="005D16EF">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1AB763E3"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Any submission must be </w:t>
      </w:r>
      <w:r w:rsidR="002010DD">
        <w:rPr>
          <w:rFonts w:ascii="Trebuchet MS" w:eastAsia="Trebuchet MS" w:hAnsi="Trebuchet MS" w:cs="Trebuchet MS"/>
          <w:sz w:val="22"/>
          <w:szCs w:val="22"/>
        </w:rPr>
        <w:t>your</w:t>
      </w:r>
      <w:r>
        <w:rPr>
          <w:rFonts w:ascii="Trebuchet MS" w:eastAsia="Trebuchet MS" w:hAnsi="Trebuchet MS" w:cs="Trebuchet MS"/>
          <w:sz w:val="22"/>
          <w:szCs w:val="22"/>
        </w:rPr>
        <w:t xml:space="preserve"> own work and, where facts or ideas have been used from other sources, these sources must be appropriately referenced. The University’s Academic Handbook includes the definitions of all practices that will be deemed to constitute academic misconduct.  </w:t>
      </w:r>
      <w:r w:rsidR="002010DD">
        <w:rPr>
          <w:rFonts w:ascii="Trebuchet MS" w:eastAsia="Trebuchet MS" w:hAnsi="Trebuchet MS" w:cs="Trebuchet MS"/>
          <w:sz w:val="22"/>
          <w:szCs w:val="22"/>
        </w:rPr>
        <w:t>You</w:t>
      </w:r>
      <w:r>
        <w:rPr>
          <w:rFonts w:ascii="Trebuchet MS" w:eastAsia="Trebuchet MS" w:hAnsi="Trebuchet MS" w:cs="Trebuchet MS"/>
          <w:sz w:val="22"/>
          <w:szCs w:val="22"/>
        </w:rPr>
        <w:t xml:space="preserve"> should check this link before submitting </w:t>
      </w:r>
      <w:r w:rsidR="002010DD">
        <w:rPr>
          <w:rFonts w:ascii="Trebuchet MS" w:eastAsia="Trebuchet MS" w:hAnsi="Trebuchet MS" w:cs="Trebuchet MS"/>
          <w:sz w:val="22"/>
          <w:szCs w:val="22"/>
        </w:rPr>
        <w:t>your</w:t>
      </w:r>
      <w:r>
        <w:rPr>
          <w:rFonts w:ascii="Trebuchet MS" w:eastAsia="Trebuchet MS" w:hAnsi="Trebuchet MS" w:cs="Trebuchet MS"/>
          <w:sz w:val="22"/>
          <w:szCs w:val="22"/>
        </w:rPr>
        <w:t xml:space="preserve">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0250AACC" w14:textId="11CAA32A" w:rsidR="00DB5EF6" w:rsidRPr="008F5924" w:rsidRDefault="00000000">
      <w:pPr>
        <w:rPr>
          <w:rFonts w:ascii="Trebuchet MS" w:eastAsia="Trebuchet MS" w:hAnsi="Trebuchet MS" w:cs="Trebuchet MS"/>
          <w:color w:val="000000" w:themeColor="text1"/>
          <w:sz w:val="22"/>
          <w:szCs w:val="22"/>
        </w:rPr>
      </w:pPr>
      <w:hyperlink r:id="rId16" w:history="1">
        <w:r w:rsidR="008F5924" w:rsidRPr="008F5924">
          <w:rPr>
            <w:rFonts w:ascii="Trebuchet MS" w:hAnsi="Trebuchet MS"/>
            <w:color w:val="000000" w:themeColor="text1"/>
            <w:sz w:val="22"/>
            <w:szCs w:val="22"/>
            <w:u w:val="single"/>
          </w:rPr>
          <w:t>Academic Misconduct</w:t>
        </w:r>
      </w:hyperlink>
    </w:p>
    <w:p w14:paraId="6BB50496" w14:textId="77777777" w:rsidR="00DB5EF6" w:rsidRDefault="00DB5EF6">
      <w:pPr>
        <w:rPr>
          <w:rFonts w:ascii="Trebuchet MS" w:eastAsia="Trebuchet MS" w:hAnsi="Trebuchet MS" w:cs="Trebuchet MS"/>
          <w:sz w:val="22"/>
          <w:szCs w:val="22"/>
        </w:rPr>
      </w:pPr>
    </w:p>
    <w:p w14:paraId="14A4C0BC" w14:textId="77777777" w:rsidR="004B4AE3" w:rsidRDefault="004B4AE3">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014031A3"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must be in compliance with the </w:t>
      </w:r>
      <w:r w:rsidR="002010DD">
        <w:rPr>
          <w:rFonts w:ascii="Trebuchet MS" w:eastAsia="Trebuchet MS" w:hAnsi="Trebuchet MS" w:cs="Trebuchet MS"/>
          <w:color w:val="000000"/>
          <w:sz w:val="22"/>
          <w:szCs w:val="22"/>
          <w:lang w:eastAsia="en-GB"/>
        </w:rPr>
        <w:t xml:space="preserve">university </w:t>
      </w:r>
      <w:r>
        <w:rPr>
          <w:rFonts w:ascii="Trebuchet MS" w:eastAsia="Trebuchet MS" w:hAnsi="Trebuchet MS" w:cs="Trebuchet MS"/>
          <w:color w:val="000000"/>
          <w:sz w:val="22"/>
          <w:szCs w:val="22"/>
          <w:lang w:eastAsia="en-GB"/>
        </w:rPr>
        <w:t xml:space="preserve">Ethics Policy. Where there is an ethical issue, as specified within the Ethics Policy, then </w:t>
      </w:r>
      <w:r w:rsidR="002010DD">
        <w:rPr>
          <w:rFonts w:ascii="Trebuchet MS" w:eastAsia="Trebuchet MS" w:hAnsi="Trebuchet MS" w:cs="Trebuchet MS"/>
          <w:color w:val="000000"/>
          <w:sz w:val="22"/>
          <w:szCs w:val="22"/>
          <w:lang w:eastAsia="en-GB"/>
        </w:rPr>
        <w:t>you</w:t>
      </w:r>
      <w:r>
        <w:rPr>
          <w:rFonts w:ascii="Trebuchet MS" w:eastAsia="Trebuchet MS" w:hAnsi="Trebuchet MS" w:cs="Trebuchet MS"/>
          <w:color w:val="000000"/>
          <w:sz w:val="22"/>
          <w:szCs w:val="22"/>
          <w:lang w:eastAsia="en-GB"/>
        </w:rPr>
        <w:t xml:space="preserve"> will need an ethics release or ethic</w:t>
      </w:r>
      <w:r w:rsidR="005170B1">
        <w:rPr>
          <w:rFonts w:ascii="Trebuchet MS" w:eastAsia="Trebuchet MS" w:hAnsi="Trebuchet MS" w:cs="Trebuchet MS"/>
          <w:color w:val="000000"/>
          <w:sz w:val="22"/>
          <w:szCs w:val="22"/>
          <w:lang w:eastAsia="en-GB"/>
        </w:rPr>
        <w:t>s</w:t>
      </w:r>
      <w:r>
        <w:rPr>
          <w:rFonts w:ascii="Trebuchet MS" w:eastAsia="Trebuchet MS" w:hAnsi="Trebuchet MS" w:cs="Trebuchet MS"/>
          <w:color w:val="000000"/>
          <w:sz w:val="22"/>
          <w:szCs w:val="22"/>
          <w:lang w:eastAsia="en-GB"/>
        </w:rPr>
        <w:t xml:space="preserve">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689E54FB" w14:textId="77777777" w:rsidR="002010DD" w:rsidRDefault="002010DD"/>
    <w:p w14:paraId="03D99F55" w14:textId="16BCEB5F" w:rsidR="005D16EF" w:rsidRPr="008F5924" w:rsidRDefault="00000000">
      <w:pPr>
        <w:rPr>
          <w:rFonts w:ascii="Trebuchet MS" w:hAnsi="Trebuchet MS"/>
          <w:color w:val="000000" w:themeColor="text1"/>
          <w:sz w:val="22"/>
          <w:szCs w:val="22"/>
        </w:rPr>
      </w:pPr>
      <w:hyperlink r:id="rId17" w:history="1">
        <w:r w:rsidR="008F5924" w:rsidRPr="008F5924">
          <w:rPr>
            <w:rStyle w:val="Hyperlink"/>
            <w:rFonts w:ascii="Trebuchet MS" w:hAnsi="Trebuchet MS"/>
            <w:color w:val="000000" w:themeColor="text1"/>
            <w:sz w:val="22"/>
            <w:szCs w:val="22"/>
          </w:rPr>
          <w:t>Ethics Policy</w:t>
        </w:r>
      </w:hyperlink>
    </w:p>
    <w:p w14:paraId="4D61039A" w14:textId="77777777" w:rsidR="00C337FF" w:rsidRDefault="00C337FF">
      <w:pPr>
        <w:rPr>
          <w:rFonts w:ascii="Trebuchet MS" w:eastAsia="Trebuchet MS" w:hAnsi="Trebuchet MS" w:cs="Trebuchet MS"/>
          <w:color w:val="000000"/>
          <w:sz w:val="22"/>
          <w:szCs w:val="22"/>
          <w:lang w:eastAsia="en-GB"/>
        </w:rPr>
      </w:pPr>
    </w:p>
    <w:p w14:paraId="7CE7415D" w14:textId="201D359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605873EA"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w:t>
      </w:r>
      <w:r w:rsidR="005170B1">
        <w:rPr>
          <w:rFonts w:ascii="Trebuchet MS" w:eastAsia="Trebuchet MS" w:hAnsi="Trebuchet MS" w:cs="Trebuchet MS"/>
          <w:color w:val="000000"/>
          <w:sz w:val="22"/>
          <w:szCs w:val="22"/>
          <w:lang w:eastAsia="en-GB"/>
        </w:rPr>
        <w:t>n alpha numeric</w:t>
      </w:r>
      <w:r>
        <w:rPr>
          <w:rFonts w:ascii="Trebuchet MS" w:eastAsia="Trebuchet MS" w:hAnsi="Trebuchet MS" w:cs="Trebuchet MS"/>
          <w:color w:val="000000"/>
          <w:sz w:val="22"/>
          <w:szCs w:val="22"/>
          <w:lang w:eastAsia="en-GB"/>
        </w:rPr>
        <w:t xml:space="preserve"> grade scale for the marking of assessments. Unless </w:t>
      </w:r>
      <w:r w:rsidR="002010DD">
        <w:rPr>
          <w:rFonts w:ascii="Trebuchet MS" w:eastAsia="Trebuchet MS" w:hAnsi="Trebuchet MS" w:cs="Trebuchet MS"/>
          <w:color w:val="000000"/>
          <w:sz w:val="22"/>
          <w:szCs w:val="22"/>
          <w:lang w:eastAsia="en-GB"/>
        </w:rPr>
        <w:t>you</w:t>
      </w:r>
      <w:r>
        <w:rPr>
          <w:rFonts w:ascii="Trebuchet MS" w:eastAsia="Trebuchet MS" w:hAnsi="Trebuchet MS" w:cs="Trebuchet MS"/>
          <w:color w:val="000000"/>
          <w:sz w:val="22"/>
          <w:szCs w:val="22"/>
          <w:lang w:eastAsia="en-GB"/>
        </w:rPr>
        <w:t xml:space="preserve"> have been specifically informed otherwise </w:t>
      </w:r>
      <w:r w:rsidR="002010DD">
        <w:rPr>
          <w:rFonts w:ascii="Trebuchet MS" w:eastAsia="Trebuchet MS" w:hAnsi="Trebuchet MS" w:cs="Trebuchet MS"/>
          <w:color w:val="000000"/>
          <w:sz w:val="22"/>
          <w:szCs w:val="22"/>
          <w:lang w:eastAsia="en-GB"/>
        </w:rPr>
        <w:t>your</w:t>
      </w:r>
      <w:r>
        <w:rPr>
          <w:rFonts w:ascii="Trebuchet MS" w:eastAsia="Trebuchet MS" w:hAnsi="Trebuchet MS" w:cs="Trebuchet MS"/>
          <w:color w:val="000000"/>
          <w:sz w:val="22"/>
          <w:szCs w:val="22"/>
          <w:lang w:eastAsia="en-GB"/>
        </w:rPr>
        <w:t xml:space="preserve"> marked assignment will be awarded a letter</w:t>
      </w:r>
      <w:r w:rsidR="005170B1">
        <w:rPr>
          <w:rFonts w:ascii="Trebuchet MS" w:eastAsia="Trebuchet MS" w:hAnsi="Trebuchet MS" w:cs="Trebuchet MS"/>
          <w:color w:val="000000"/>
          <w:sz w:val="22"/>
          <w:szCs w:val="22"/>
          <w:lang w:eastAsia="en-GB"/>
        </w:rPr>
        <w:t>/number</w:t>
      </w:r>
      <w:r>
        <w:rPr>
          <w:rFonts w:ascii="Trebuchet MS" w:eastAsia="Trebuchet MS" w:hAnsi="Trebuchet MS" w:cs="Trebuchet MS"/>
          <w:color w:val="000000"/>
          <w:sz w:val="22"/>
          <w:szCs w:val="22"/>
          <w:lang w:eastAsia="en-GB"/>
        </w:rPr>
        <w:t xml:space="preserve">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11353B7D" w14:textId="558853EE" w:rsidR="00E76B22" w:rsidRPr="008F5924" w:rsidRDefault="00000000">
      <w:pPr>
        <w:rPr>
          <w:rFonts w:ascii="Trebuchet MS" w:eastAsia="Trebuchet MS" w:hAnsi="Trebuchet MS" w:cs="Trebuchet MS"/>
          <w:color w:val="000000" w:themeColor="text1"/>
          <w:sz w:val="22"/>
          <w:szCs w:val="22"/>
          <w:lang w:eastAsia="en-GB"/>
        </w:rPr>
      </w:pPr>
      <w:hyperlink r:id="rId18" w:history="1">
        <w:r w:rsidR="008F5924" w:rsidRPr="008F5924">
          <w:rPr>
            <w:rStyle w:val="Hyperlink"/>
            <w:rFonts w:ascii="Trebuchet MS" w:hAnsi="Trebuchet MS"/>
            <w:color w:val="000000" w:themeColor="text1"/>
            <w:sz w:val="22"/>
            <w:szCs w:val="22"/>
          </w:rPr>
          <w:t>Grade Marking Scale</w:t>
        </w:r>
      </w:hyperlink>
      <w:r w:rsidR="008F5924" w:rsidRPr="008F5924">
        <w:rPr>
          <w:rFonts w:ascii="Trebuchet MS" w:hAnsi="Trebuchet MS"/>
          <w:color w:val="000000" w:themeColor="text1"/>
          <w:sz w:val="22"/>
          <w:szCs w:val="22"/>
        </w:rPr>
        <w:t xml:space="preserve"> </w:t>
      </w: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25486AC8" w:rsidR="00DB5EF6" w:rsidRPr="008F5924" w:rsidRDefault="00000000">
      <w:pPr>
        <w:rPr>
          <w:rFonts w:ascii="Trebuchet MS" w:eastAsia="Trebuchet MS" w:hAnsi="Trebuchet MS" w:cs="Trebuchet MS"/>
          <w:color w:val="000000" w:themeColor="text1"/>
          <w:sz w:val="22"/>
          <w:szCs w:val="22"/>
          <w:lang w:eastAsia="en-GB"/>
        </w:rPr>
      </w:pPr>
      <w:hyperlink r:id="rId19" w:history="1">
        <w:r w:rsidR="008F5924" w:rsidRPr="008F5924">
          <w:rPr>
            <w:rStyle w:val="Hyperlink"/>
            <w:rFonts w:ascii="Trebuchet MS" w:eastAsia="Trebuchet MS" w:hAnsi="Trebuchet MS" w:cs="Trebuchet MS"/>
            <w:color w:val="000000" w:themeColor="text1"/>
            <w:sz w:val="22"/>
            <w:szCs w:val="22"/>
            <w:lang w:eastAsia="en-GB"/>
          </w:rPr>
          <w:t>Online Submission</w:t>
        </w:r>
      </w:hyperlink>
      <w:r w:rsidR="00E76B22" w:rsidRPr="008F5924">
        <w:rPr>
          <w:rFonts w:ascii="Trebuchet MS" w:eastAsia="Trebuchet MS" w:hAnsi="Trebuchet MS" w:cs="Trebuchet MS"/>
          <w:color w:val="000000" w:themeColor="text1"/>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3828" w14:textId="77777777" w:rsidR="009D4C87" w:rsidRDefault="009D4C87">
      <w:r>
        <w:separator/>
      </w:r>
    </w:p>
  </w:endnote>
  <w:endnote w:type="continuationSeparator" w:id="0">
    <w:p w14:paraId="061EEC4A" w14:textId="77777777" w:rsidR="009D4C87" w:rsidRDefault="009D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6E590647" w:rsidR="00DB5EF6" w:rsidRDefault="00E82EF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June</w:t>
    </w:r>
    <w:r w:rsidR="005D16EF">
      <w:rPr>
        <w:rFonts w:ascii="Trebuchet MS" w:eastAsia="Trebuchet MS" w:hAnsi="Trebuchet MS" w:cs="Trebuchet MS"/>
        <w:noProof/>
        <w:sz w:val="16"/>
        <w:szCs w:val="16"/>
      </w:rPr>
      <w:t xml:space="preserve"> 202</w:t>
    </w:r>
    <w:r w:rsidR="005170B1">
      <w:rPr>
        <w:rFonts w:ascii="Trebuchet MS" w:eastAsia="Trebuchet MS" w:hAnsi="Trebuchet MS" w:cs="Trebuchet MS"/>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4838" w14:textId="77777777" w:rsidR="009D4C87" w:rsidRDefault="009D4C87">
      <w:r>
        <w:separator/>
      </w:r>
    </w:p>
  </w:footnote>
  <w:footnote w:type="continuationSeparator" w:id="0">
    <w:p w14:paraId="6B84E46C" w14:textId="77777777" w:rsidR="009D4C87" w:rsidRDefault="009D4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39133F6"/>
    <w:multiLevelType w:val="hybridMultilevel"/>
    <w:tmpl w:val="33E42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8336683"/>
    <w:multiLevelType w:val="hybridMultilevel"/>
    <w:tmpl w:val="64C8D65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D0D43D2"/>
    <w:multiLevelType w:val="hybridMultilevel"/>
    <w:tmpl w:val="E506AF3C"/>
    <w:lvl w:ilvl="0" w:tplc="E830162C">
      <w:start w:val="100"/>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CD60B5"/>
    <w:multiLevelType w:val="hybridMultilevel"/>
    <w:tmpl w:val="9160BDBE"/>
    <w:lvl w:ilvl="0" w:tplc="7396C4E8">
      <w:start w:val="20"/>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003FBE"/>
    <w:multiLevelType w:val="hybridMultilevel"/>
    <w:tmpl w:val="50AAF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7"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2D609F"/>
    <w:multiLevelType w:val="multilevel"/>
    <w:tmpl w:val="1AAC7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BC53F4"/>
    <w:multiLevelType w:val="hybridMultilevel"/>
    <w:tmpl w:val="16368844"/>
    <w:lvl w:ilvl="0" w:tplc="299EE0FC">
      <w:start w:val="1"/>
      <w:numFmt w:val="bullet"/>
      <w:suff w:val="space"/>
      <w:lvlText w:val=""/>
      <w:lvlJc w:val="left"/>
      <w:pPr>
        <w:ind w:left="113" w:hanging="113"/>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55591179">
    <w:abstractNumId w:val="0"/>
  </w:num>
  <w:num w:numId="2" w16cid:durableId="328102945">
    <w:abstractNumId w:val="17"/>
  </w:num>
  <w:num w:numId="3" w16cid:durableId="1950745762">
    <w:abstractNumId w:val="19"/>
  </w:num>
  <w:num w:numId="4" w16cid:durableId="755905725">
    <w:abstractNumId w:val="6"/>
  </w:num>
  <w:num w:numId="5" w16cid:durableId="94641983">
    <w:abstractNumId w:val="20"/>
  </w:num>
  <w:num w:numId="6" w16cid:durableId="579103918">
    <w:abstractNumId w:val="12"/>
  </w:num>
  <w:num w:numId="7" w16cid:durableId="1146514697">
    <w:abstractNumId w:val="4"/>
  </w:num>
  <w:num w:numId="8" w16cid:durableId="723218123">
    <w:abstractNumId w:val="16"/>
  </w:num>
  <w:num w:numId="9" w16cid:durableId="1507865391">
    <w:abstractNumId w:val="8"/>
  </w:num>
  <w:num w:numId="10" w16cid:durableId="845634803">
    <w:abstractNumId w:val="18"/>
  </w:num>
  <w:num w:numId="11" w16cid:durableId="6637114">
    <w:abstractNumId w:val="1"/>
  </w:num>
  <w:num w:numId="12" w16cid:durableId="1643806125">
    <w:abstractNumId w:val="5"/>
  </w:num>
  <w:num w:numId="13" w16cid:durableId="1921787731">
    <w:abstractNumId w:val="21"/>
  </w:num>
  <w:num w:numId="14" w16cid:durableId="1503665740">
    <w:abstractNumId w:val="11"/>
  </w:num>
  <w:num w:numId="15" w16cid:durableId="541864154">
    <w:abstractNumId w:val="10"/>
  </w:num>
  <w:num w:numId="16" w16cid:durableId="1110276844">
    <w:abstractNumId w:val="3"/>
  </w:num>
  <w:num w:numId="17" w16cid:durableId="536352347">
    <w:abstractNumId w:val="2"/>
  </w:num>
  <w:num w:numId="18" w16cid:durableId="982392076">
    <w:abstractNumId w:val="13"/>
  </w:num>
  <w:num w:numId="19" w16cid:durableId="1058016014">
    <w:abstractNumId w:val="22"/>
  </w:num>
  <w:num w:numId="20" w16cid:durableId="91244589">
    <w:abstractNumId w:val="7"/>
  </w:num>
  <w:num w:numId="21" w16cid:durableId="421953212">
    <w:abstractNumId w:val="15"/>
  </w:num>
  <w:num w:numId="22" w16cid:durableId="1949660856">
    <w:abstractNumId w:val="9"/>
  </w:num>
  <w:num w:numId="23" w16cid:durableId="837768530">
    <w:abstractNumId w:val="23"/>
  </w:num>
  <w:num w:numId="24" w16cid:durableId="19456498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1414"/>
    <w:rsid w:val="00011568"/>
    <w:rsid w:val="00017686"/>
    <w:rsid w:val="00017EFA"/>
    <w:rsid w:val="000426FF"/>
    <w:rsid w:val="00046342"/>
    <w:rsid w:val="00051B1C"/>
    <w:rsid w:val="00052B6A"/>
    <w:rsid w:val="00067380"/>
    <w:rsid w:val="00070FEF"/>
    <w:rsid w:val="00073262"/>
    <w:rsid w:val="000822A2"/>
    <w:rsid w:val="00083E01"/>
    <w:rsid w:val="000A267B"/>
    <w:rsid w:val="000B0A3D"/>
    <w:rsid w:val="000B42F4"/>
    <w:rsid w:val="000C464C"/>
    <w:rsid w:val="000C46FA"/>
    <w:rsid w:val="000D574E"/>
    <w:rsid w:val="000D65B0"/>
    <w:rsid w:val="000E19A8"/>
    <w:rsid w:val="000E2477"/>
    <w:rsid w:val="000F417C"/>
    <w:rsid w:val="00103714"/>
    <w:rsid w:val="00113F74"/>
    <w:rsid w:val="00124727"/>
    <w:rsid w:val="0016254E"/>
    <w:rsid w:val="001664BE"/>
    <w:rsid w:val="001669EB"/>
    <w:rsid w:val="0017664B"/>
    <w:rsid w:val="00180E19"/>
    <w:rsid w:val="001826EE"/>
    <w:rsid w:val="00190C61"/>
    <w:rsid w:val="001914C2"/>
    <w:rsid w:val="001928BF"/>
    <w:rsid w:val="001A5D89"/>
    <w:rsid w:val="001B684A"/>
    <w:rsid w:val="001C4D39"/>
    <w:rsid w:val="001D3589"/>
    <w:rsid w:val="00200B60"/>
    <w:rsid w:val="002010DD"/>
    <w:rsid w:val="00203165"/>
    <w:rsid w:val="002107B4"/>
    <w:rsid w:val="00222F30"/>
    <w:rsid w:val="00240C99"/>
    <w:rsid w:val="0024149C"/>
    <w:rsid w:val="00242930"/>
    <w:rsid w:val="0024551E"/>
    <w:rsid w:val="00250C61"/>
    <w:rsid w:val="002512EC"/>
    <w:rsid w:val="00272178"/>
    <w:rsid w:val="00274ABF"/>
    <w:rsid w:val="00284D07"/>
    <w:rsid w:val="00292360"/>
    <w:rsid w:val="002A37D9"/>
    <w:rsid w:val="002A670D"/>
    <w:rsid w:val="002A7092"/>
    <w:rsid w:val="002B35B1"/>
    <w:rsid w:val="002B7D07"/>
    <w:rsid w:val="002C06FF"/>
    <w:rsid w:val="002C4075"/>
    <w:rsid w:val="002D36E2"/>
    <w:rsid w:val="002D5777"/>
    <w:rsid w:val="002E3D3C"/>
    <w:rsid w:val="002F2F17"/>
    <w:rsid w:val="002F3ED5"/>
    <w:rsid w:val="003123CE"/>
    <w:rsid w:val="003131D5"/>
    <w:rsid w:val="003434AF"/>
    <w:rsid w:val="003546A4"/>
    <w:rsid w:val="00355B0D"/>
    <w:rsid w:val="00370853"/>
    <w:rsid w:val="00372981"/>
    <w:rsid w:val="0037557C"/>
    <w:rsid w:val="00380E26"/>
    <w:rsid w:val="00383D8B"/>
    <w:rsid w:val="00383DB3"/>
    <w:rsid w:val="00392116"/>
    <w:rsid w:val="003960FC"/>
    <w:rsid w:val="003A5130"/>
    <w:rsid w:val="003C1256"/>
    <w:rsid w:val="003C2E06"/>
    <w:rsid w:val="003C6292"/>
    <w:rsid w:val="003D7EF1"/>
    <w:rsid w:val="003F323F"/>
    <w:rsid w:val="003F4A6A"/>
    <w:rsid w:val="003F7139"/>
    <w:rsid w:val="00401E1E"/>
    <w:rsid w:val="004075B8"/>
    <w:rsid w:val="0041381D"/>
    <w:rsid w:val="00424FD6"/>
    <w:rsid w:val="0043088D"/>
    <w:rsid w:val="00446A13"/>
    <w:rsid w:val="00446EE0"/>
    <w:rsid w:val="0046769F"/>
    <w:rsid w:val="00471E95"/>
    <w:rsid w:val="00472F94"/>
    <w:rsid w:val="0049019B"/>
    <w:rsid w:val="0049637D"/>
    <w:rsid w:val="004B12F0"/>
    <w:rsid w:val="004B3DAC"/>
    <w:rsid w:val="004B4AE3"/>
    <w:rsid w:val="004C17CD"/>
    <w:rsid w:val="004D00D1"/>
    <w:rsid w:val="004E04F8"/>
    <w:rsid w:val="004E3397"/>
    <w:rsid w:val="004E3F5B"/>
    <w:rsid w:val="004F7D5F"/>
    <w:rsid w:val="00506CD5"/>
    <w:rsid w:val="005170B1"/>
    <w:rsid w:val="00530B37"/>
    <w:rsid w:val="005317B5"/>
    <w:rsid w:val="00535A26"/>
    <w:rsid w:val="0054311D"/>
    <w:rsid w:val="00543FCC"/>
    <w:rsid w:val="00554585"/>
    <w:rsid w:val="0055493E"/>
    <w:rsid w:val="00583F4F"/>
    <w:rsid w:val="00593526"/>
    <w:rsid w:val="005A6871"/>
    <w:rsid w:val="005C2467"/>
    <w:rsid w:val="005D16EF"/>
    <w:rsid w:val="005E736D"/>
    <w:rsid w:val="00611552"/>
    <w:rsid w:val="00611A81"/>
    <w:rsid w:val="00622990"/>
    <w:rsid w:val="006254A8"/>
    <w:rsid w:val="006345F7"/>
    <w:rsid w:val="006500E8"/>
    <w:rsid w:val="00651FE9"/>
    <w:rsid w:val="00663BBA"/>
    <w:rsid w:val="00664DBF"/>
    <w:rsid w:val="00665920"/>
    <w:rsid w:val="006678CC"/>
    <w:rsid w:val="006701F4"/>
    <w:rsid w:val="00683182"/>
    <w:rsid w:val="006975F6"/>
    <w:rsid w:val="006A297A"/>
    <w:rsid w:val="006A7EAA"/>
    <w:rsid w:val="006C388D"/>
    <w:rsid w:val="006D7807"/>
    <w:rsid w:val="006F6D97"/>
    <w:rsid w:val="00703D7C"/>
    <w:rsid w:val="007057FE"/>
    <w:rsid w:val="00710E3C"/>
    <w:rsid w:val="007164D7"/>
    <w:rsid w:val="00716600"/>
    <w:rsid w:val="007202D2"/>
    <w:rsid w:val="00722037"/>
    <w:rsid w:val="00736F47"/>
    <w:rsid w:val="007410E3"/>
    <w:rsid w:val="0074255C"/>
    <w:rsid w:val="00745E0A"/>
    <w:rsid w:val="0075061E"/>
    <w:rsid w:val="007512DC"/>
    <w:rsid w:val="00763B71"/>
    <w:rsid w:val="00765C91"/>
    <w:rsid w:val="00767671"/>
    <w:rsid w:val="007844D1"/>
    <w:rsid w:val="007B5C2A"/>
    <w:rsid w:val="007B6BFF"/>
    <w:rsid w:val="007C2A7B"/>
    <w:rsid w:val="007C34C6"/>
    <w:rsid w:val="007C528D"/>
    <w:rsid w:val="007C7860"/>
    <w:rsid w:val="007D6CE7"/>
    <w:rsid w:val="007E69DE"/>
    <w:rsid w:val="007F0FC5"/>
    <w:rsid w:val="0080081C"/>
    <w:rsid w:val="00821AEC"/>
    <w:rsid w:val="00826EBE"/>
    <w:rsid w:val="0084229F"/>
    <w:rsid w:val="00850C33"/>
    <w:rsid w:val="00863644"/>
    <w:rsid w:val="0089164E"/>
    <w:rsid w:val="0089212F"/>
    <w:rsid w:val="008A679C"/>
    <w:rsid w:val="008B32CA"/>
    <w:rsid w:val="008C14A4"/>
    <w:rsid w:val="008D3855"/>
    <w:rsid w:val="008D5C90"/>
    <w:rsid w:val="008E04C2"/>
    <w:rsid w:val="008E2E88"/>
    <w:rsid w:val="008F5924"/>
    <w:rsid w:val="008F7058"/>
    <w:rsid w:val="00902E96"/>
    <w:rsid w:val="009035FB"/>
    <w:rsid w:val="00904F6C"/>
    <w:rsid w:val="00930708"/>
    <w:rsid w:val="00931A49"/>
    <w:rsid w:val="009323E3"/>
    <w:rsid w:val="0093318C"/>
    <w:rsid w:val="0093385C"/>
    <w:rsid w:val="00942BDE"/>
    <w:rsid w:val="0094337B"/>
    <w:rsid w:val="00947F85"/>
    <w:rsid w:val="0095222A"/>
    <w:rsid w:val="00953A0F"/>
    <w:rsid w:val="009565DB"/>
    <w:rsid w:val="009674DD"/>
    <w:rsid w:val="009815A8"/>
    <w:rsid w:val="00984A9D"/>
    <w:rsid w:val="00985B0C"/>
    <w:rsid w:val="00985F56"/>
    <w:rsid w:val="00991352"/>
    <w:rsid w:val="009C2524"/>
    <w:rsid w:val="009D0ABC"/>
    <w:rsid w:val="009D2AF8"/>
    <w:rsid w:val="009D4C87"/>
    <w:rsid w:val="009D619E"/>
    <w:rsid w:val="009D66B5"/>
    <w:rsid w:val="009E1E1C"/>
    <w:rsid w:val="009E3E07"/>
    <w:rsid w:val="009E5668"/>
    <w:rsid w:val="00A006AD"/>
    <w:rsid w:val="00A332E9"/>
    <w:rsid w:val="00A35F3D"/>
    <w:rsid w:val="00A60D87"/>
    <w:rsid w:val="00A610B0"/>
    <w:rsid w:val="00A67033"/>
    <w:rsid w:val="00A6783D"/>
    <w:rsid w:val="00A71ECC"/>
    <w:rsid w:val="00A87408"/>
    <w:rsid w:val="00A90212"/>
    <w:rsid w:val="00A914BC"/>
    <w:rsid w:val="00A91BEF"/>
    <w:rsid w:val="00A93960"/>
    <w:rsid w:val="00A960D6"/>
    <w:rsid w:val="00A97A5D"/>
    <w:rsid w:val="00AA29CD"/>
    <w:rsid w:val="00AB5490"/>
    <w:rsid w:val="00AC72BD"/>
    <w:rsid w:val="00AD3600"/>
    <w:rsid w:val="00AE472C"/>
    <w:rsid w:val="00AE6499"/>
    <w:rsid w:val="00AF4E89"/>
    <w:rsid w:val="00B07A49"/>
    <w:rsid w:val="00B201F4"/>
    <w:rsid w:val="00B31FCD"/>
    <w:rsid w:val="00B3479E"/>
    <w:rsid w:val="00B611AD"/>
    <w:rsid w:val="00B70148"/>
    <w:rsid w:val="00B7030A"/>
    <w:rsid w:val="00B76448"/>
    <w:rsid w:val="00B815F3"/>
    <w:rsid w:val="00B914AF"/>
    <w:rsid w:val="00BB2FF0"/>
    <w:rsid w:val="00BC0664"/>
    <w:rsid w:val="00BD4E1C"/>
    <w:rsid w:val="00BD4E59"/>
    <w:rsid w:val="00BD5FA2"/>
    <w:rsid w:val="00BF2C81"/>
    <w:rsid w:val="00C00EE4"/>
    <w:rsid w:val="00C05DA6"/>
    <w:rsid w:val="00C24616"/>
    <w:rsid w:val="00C258ED"/>
    <w:rsid w:val="00C326B6"/>
    <w:rsid w:val="00C32E3E"/>
    <w:rsid w:val="00C337FF"/>
    <w:rsid w:val="00C41F03"/>
    <w:rsid w:val="00C45EFB"/>
    <w:rsid w:val="00C62B85"/>
    <w:rsid w:val="00C637E1"/>
    <w:rsid w:val="00C74E53"/>
    <w:rsid w:val="00C75031"/>
    <w:rsid w:val="00CA21F6"/>
    <w:rsid w:val="00CB2C79"/>
    <w:rsid w:val="00CB4699"/>
    <w:rsid w:val="00CB4D34"/>
    <w:rsid w:val="00CB4DD6"/>
    <w:rsid w:val="00CC7FD6"/>
    <w:rsid w:val="00CD3D25"/>
    <w:rsid w:val="00CE3B03"/>
    <w:rsid w:val="00CF1A8F"/>
    <w:rsid w:val="00CF3CE3"/>
    <w:rsid w:val="00D01FB0"/>
    <w:rsid w:val="00D256A6"/>
    <w:rsid w:val="00D26AE9"/>
    <w:rsid w:val="00D51524"/>
    <w:rsid w:val="00D62B54"/>
    <w:rsid w:val="00D6622B"/>
    <w:rsid w:val="00D7547F"/>
    <w:rsid w:val="00D75505"/>
    <w:rsid w:val="00D75FC2"/>
    <w:rsid w:val="00D773B4"/>
    <w:rsid w:val="00D773D8"/>
    <w:rsid w:val="00D77F11"/>
    <w:rsid w:val="00D80E69"/>
    <w:rsid w:val="00D8103A"/>
    <w:rsid w:val="00D820F2"/>
    <w:rsid w:val="00D82E03"/>
    <w:rsid w:val="00D94524"/>
    <w:rsid w:val="00DA44C8"/>
    <w:rsid w:val="00DA4A7D"/>
    <w:rsid w:val="00DA59AD"/>
    <w:rsid w:val="00DA73E6"/>
    <w:rsid w:val="00DB3916"/>
    <w:rsid w:val="00DB567E"/>
    <w:rsid w:val="00DB5EF6"/>
    <w:rsid w:val="00DC6D5C"/>
    <w:rsid w:val="00DD1812"/>
    <w:rsid w:val="00DD3310"/>
    <w:rsid w:val="00E14721"/>
    <w:rsid w:val="00E37AF4"/>
    <w:rsid w:val="00E445FE"/>
    <w:rsid w:val="00E630E7"/>
    <w:rsid w:val="00E66BB8"/>
    <w:rsid w:val="00E67B44"/>
    <w:rsid w:val="00E76B22"/>
    <w:rsid w:val="00E803F7"/>
    <w:rsid w:val="00E82EF2"/>
    <w:rsid w:val="00E914B6"/>
    <w:rsid w:val="00E92BA6"/>
    <w:rsid w:val="00E939A6"/>
    <w:rsid w:val="00EB0224"/>
    <w:rsid w:val="00EB2159"/>
    <w:rsid w:val="00EB472E"/>
    <w:rsid w:val="00EB7446"/>
    <w:rsid w:val="00EC31F0"/>
    <w:rsid w:val="00ED0023"/>
    <w:rsid w:val="00ED31F9"/>
    <w:rsid w:val="00ED39C7"/>
    <w:rsid w:val="00EE403A"/>
    <w:rsid w:val="00EF5DED"/>
    <w:rsid w:val="00EF6425"/>
    <w:rsid w:val="00F0012B"/>
    <w:rsid w:val="00F026F8"/>
    <w:rsid w:val="00F0487C"/>
    <w:rsid w:val="00F0501B"/>
    <w:rsid w:val="00F22DF0"/>
    <w:rsid w:val="00F373A7"/>
    <w:rsid w:val="00F451B6"/>
    <w:rsid w:val="00F47C88"/>
    <w:rsid w:val="00F54566"/>
    <w:rsid w:val="00F56D91"/>
    <w:rsid w:val="00F6097F"/>
    <w:rsid w:val="00F60D78"/>
    <w:rsid w:val="00F638CF"/>
    <w:rsid w:val="00F64118"/>
    <w:rsid w:val="00F651F8"/>
    <w:rsid w:val="00F76323"/>
    <w:rsid w:val="00F7743D"/>
    <w:rsid w:val="00F7755A"/>
    <w:rsid w:val="00F81DE2"/>
    <w:rsid w:val="00F90208"/>
    <w:rsid w:val="00F9461D"/>
    <w:rsid w:val="00FA5EEB"/>
    <w:rsid w:val="00FC44E1"/>
    <w:rsid w:val="00FC504A"/>
    <w:rsid w:val="00FD0688"/>
    <w:rsid w:val="00FD4213"/>
    <w:rsid w:val="00FD6D95"/>
    <w:rsid w:val="00FD77E9"/>
    <w:rsid w:val="00FE6B3C"/>
    <w:rsid w:val="00FE6C73"/>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D01FB0"/>
    <w:pPr>
      <w:ind w:left="720"/>
      <w:contextualSpacing/>
    </w:pPr>
  </w:style>
  <w:style w:type="paragraph" w:customStyle="1" w:styleId="onecomwebmail-msonormal">
    <w:name w:val="onecomwebmail-msonormal"/>
    <w:basedOn w:val="Normal"/>
    <w:rsid w:val="00CB4699"/>
    <w:pPr>
      <w:spacing w:before="100" w:beforeAutospacing="1" w:after="100" w:afterAutospacing="1"/>
      <w:jc w:val="left"/>
    </w:pPr>
    <w:rPr>
      <w:rFonts w:ascii="Calibri" w:eastAsiaTheme="minorHAnsi" w:hAnsi="Calibri" w:cs="Calibri"/>
      <w:sz w:val="22"/>
      <w:szCs w:val="22"/>
      <w:lang w:eastAsia="en-GB"/>
    </w:rPr>
  </w:style>
  <w:style w:type="paragraph" w:customStyle="1" w:styleId="onecomwebmail-msolistparagraph">
    <w:name w:val="onecomwebmail-msolistparagraph"/>
    <w:basedOn w:val="Normal"/>
    <w:rsid w:val="00CB4699"/>
    <w:pPr>
      <w:spacing w:before="100" w:beforeAutospacing="1" w:after="100" w:afterAutospacing="1"/>
      <w:jc w:val="left"/>
    </w:pPr>
    <w:rPr>
      <w:rFonts w:ascii="Calibri" w:eastAsiaTheme="minorHAnsi" w:hAnsi="Calibri" w:cs="Calibri"/>
      <w:sz w:val="22"/>
      <w:szCs w:val="22"/>
      <w:lang w:eastAsia="en-GB"/>
    </w:rPr>
  </w:style>
  <w:style w:type="character" w:customStyle="1" w:styleId="colour">
    <w:name w:val="colour"/>
    <w:basedOn w:val="DefaultParagraphFont"/>
    <w:rsid w:val="00CB4699"/>
  </w:style>
  <w:style w:type="character" w:customStyle="1" w:styleId="size">
    <w:name w:val="size"/>
    <w:basedOn w:val="DefaultParagraphFont"/>
    <w:rsid w:val="00CB4699"/>
  </w:style>
  <w:style w:type="character" w:customStyle="1" w:styleId="emailstyle15">
    <w:name w:val="emailstyle15"/>
    <w:basedOn w:val="DefaultParagraphFont"/>
    <w:semiHidden/>
    <w:rsid w:val="004B12F0"/>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18" Type="http://schemas.openxmlformats.org/officeDocument/2006/relationships/hyperlink" Target="https://staff.solent.ac.uk/official-documents/quality-management/academic-handbook/2o-assessment-regulations-annex-1-grade-marking-scale.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staff.solent.ac.uk/official-documents/quality-management/academic-handbook/2s-solent-university-ethics-policy.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4l-student-academic-misconduct-procedur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2p-extenuating-circumstances.pdf" TargetMode="External"/><Relationship Id="rId10" Type="http://schemas.openxmlformats.org/officeDocument/2006/relationships/endnotes" Target="endnotes.xml"/><Relationship Id="rId19" Type="http://schemas.openxmlformats.org/officeDocument/2006/relationships/hyperlink" Target="http://learn.solent.ac.uk/onlinesubmis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lent.ac.uk/about/documents/assessment-regul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3.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4.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Maher Alzyadat</cp:lastModifiedBy>
  <cp:revision>314</cp:revision>
  <cp:lastPrinted>2009-08-13T15:53:00Z</cp:lastPrinted>
  <dcterms:created xsi:type="dcterms:W3CDTF">2022-06-22T11:05:00Z</dcterms:created>
  <dcterms:modified xsi:type="dcterms:W3CDTF">2023-01-17T07:05:00Z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