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Calibri" w:cs="Calibri" w:eastAsia="Calibri" w:hAnsi="Calibri"/>
          <w:b/>
          <w:bCs/>
          <w:color w:val="1E3A8A"/>
          <w:sz w:val="48"/>
          <w:szCs w:val="48"/>
        </w:rPr>
        <w:t xml:space="preserve">PatentHub AI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475569"/>
          <w:sz w:val="28"/>
          <w:szCs w:val="28"/>
        </w:rPr>
        <w:t xml:space="preserve">Comprehensive Database Design &amp; Relational Entity Dictionary (43 Tables)</w:t>
      </w:r>
    </w:p>
    <w:p>
      <w:pPr>
        <w:spacing w:after="3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This document provides the exhaustive relational database architecture for the PatentHub AI full-stack platform. It covers all 43 database tables (Prisma ORM models) mapped across 9 modular subsystems: Authentication, Organization Governance, Project Workspace, Patent Studio Drafting, Drawing Intelligence, Prior Art Analysis, Patent Filing, Expert Reviews, and SaaS Subscriptions.</w:t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1. Master Table of Database Entities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"/>
        <w:gridCol w:w="2576"/>
        <w:gridCol w:w="2972"/>
        <w:gridCol w:w="3566"/>
      </w:tblGrid>
      <w:tr>
        <w:trPr>
          <w:tblHeader/>
        </w:trPr>
        <w:tc>
          <w:tcPr>
            <w:tcW w:type="pct" w:w="4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13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 / Entity</w:t>
            </w:r>
          </w:p>
        </w:tc>
        <w:tc>
          <w:tcPr>
            <w:tcW w:type="pct" w:w="15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Functional Module</w:t>
            </w:r>
          </w:p>
        </w:tc>
        <w:tc>
          <w:tcPr>
            <w:tcW w:type="pct" w:w="18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Architectural Purpose</w:t>
            </w:r>
          </w:p>
        </w:tc>
      </w:tr>
      <w:tr>
        <w:tc>
          <w:tcPr>
            <w:tcW w:type="pct" w:w="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1</w:t>
            </w:r>
          </w:p>
        </w:tc>
        <w:tc>
          <w:tcPr>
            <w:tcW w:type="pct" w:w="1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Role</w:t>
            </w:r>
          </w:p>
        </w:tc>
        <w:tc>
          <w:tcPr>
            <w:tcW w:type="pct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Authentication, Identity &amp; Access Control</w:t>
            </w:r>
          </w:p>
        </w:tc>
        <w:tc>
          <w:tcPr>
            <w:tcW w:type="pct" w:w="1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Defines system access roles for Role-Based Access Control (RBAC).</w:t>
            </w:r>
          </w:p>
        </w:tc>
      </w:tr>
      <w:tr>
        <w:tc>
          <w:tcPr>
            <w:tcW w:type="pct" w:w="4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pct" w:w="13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User</w:t>
            </w:r>
          </w:p>
        </w:tc>
        <w:tc>
          <w:tcPr>
            <w:tcW w:type="pct" w:w="1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Authentication, Identity &amp; Access Control</w:t>
            </w:r>
          </w:p>
        </w:tc>
        <w:tc>
          <w:tcPr>
            <w:tcW w:type="pct" w:w="18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Stores registered user accounts, authentication credentials, and organizational linkages.</w:t>
            </w:r>
          </w:p>
        </w:tc>
      </w:tr>
      <w:tr>
        <w:tc>
          <w:tcPr>
            <w:tcW w:type="pct" w:w="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pct" w:w="1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Profile</w:t>
            </w:r>
          </w:p>
        </w:tc>
        <w:tc>
          <w:tcPr>
            <w:tcW w:type="pct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Authentication, Identity &amp; Access Control</w:t>
            </w:r>
          </w:p>
        </w:tc>
        <w:tc>
          <w:tcPr>
            <w:tcW w:type="pct" w:w="1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Extended academic credentials, research specialization, and avatar storage.</w:t>
            </w:r>
          </w:p>
        </w:tc>
      </w:tr>
      <w:tr>
        <w:tc>
          <w:tcPr>
            <w:tcW w:type="pct" w:w="4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pct" w:w="13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LoginOtp</w:t>
            </w:r>
          </w:p>
        </w:tc>
        <w:tc>
          <w:tcPr>
            <w:tcW w:type="pct" w:w="1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Authentication, Identity &amp; Access Control</w:t>
            </w:r>
          </w:p>
        </w:tc>
        <w:tc>
          <w:tcPr>
            <w:tcW w:type="pct" w:w="18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Temporary one-time passwords for passwordless authentication and email verification.</w:t>
            </w:r>
          </w:p>
        </w:tc>
      </w:tr>
      <w:tr>
        <w:tc>
          <w:tcPr>
            <w:tcW w:type="pct" w:w="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5</w:t>
            </w:r>
          </w:p>
        </w:tc>
        <w:tc>
          <w:tcPr>
            <w:tcW w:type="pct" w:w="1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VerificationRequest</w:t>
            </w:r>
          </w:p>
        </w:tc>
        <w:tc>
          <w:tcPr>
            <w:tcW w:type="pct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Authentication, Identity &amp; Access Control</w:t>
            </w:r>
          </w:p>
        </w:tc>
        <w:tc>
          <w:tcPr>
            <w:tcW w:type="pct" w:w="1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Professional credential verification for Guide and Patent Expert applications.</w:t>
            </w:r>
          </w:p>
        </w:tc>
      </w:tr>
      <w:tr>
        <w:tc>
          <w:tcPr>
            <w:tcW w:type="pct" w:w="4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6</w:t>
            </w:r>
          </w:p>
        </w:tc>
        <w:tc>
          <w:tcPr>
            <w:tcW w:type="pct" w:w="13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SystemSetting</w:t>
            </w:r>
          </w:p>
        </w:tc>
        <w:tc>
          <w:tcPr>
            <w:tcW w:type="pct" w:w="1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Authentication, Identity &amp; Access Control</w:t>
            </w:r>
          </w:p>
        </w:tc>
        <w:tc>
          <w:tcPr>
            <w:tcW w:type="pct" w:w="18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System-wide feature flags, maintenance mode settings, and platform configurations.</w:t>
            </w:r>
          </w:p>
        </w:tc>
      </w:tr>
      <w:tr>
        <w:tc>
          <w:tcPr>
            <w:tcW w:type="pct" w:w="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7</w:t>
            </w:r>
          </w:p>
        </w:tc>
        <w:tc>
          <w:tcPr>
            <w:tcW w:type="pct" w:w="1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Organization</w:t>
            </w:r>
          </w:p>
        </w:tc>
        <w:tc>
          <w:tcPr>
            <w:tcW w:type="pct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Organization Governance &amp; Enterprise Policies</w:t>
            </w:r>
          </w:p>
        </w:tc>
        <w:tc>
          <w:tcPr>
            <w:tcW w:type="pct" w:w="1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Educational institutions, research centers, and corporate enterprises.</w:t>
            </w:r>
          </w:p>
        </w:tc>
      </w:tr>
      <w:tr>
        <w:tc>
          <w:tcPr>
            <w:tcW w:type="pct" w:w="4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8</w:t>
            </w:r>
          </w:p>
        </w:tc>
        <w:tc>
          <w:tcPr>
            <w:tcW w:type="pct" w:w="13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Policy</w:t>
            </w:r>
          </w:p>
        </w:tc>
        <w:tc>
          <w:tcPr>
            <w:tcW w:type="pct" w:w="1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Organization Governance &amp; Enterprise Policies</w:t>
            </w:r>
          </w:p>
        </w:tc>
        <w:tc>
          <w:tcPr>
            <w:tcW w:type="pct" w:w="18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Mandatory IP governance terms, submission rules, and compliance regulations.</w:t>
            </w:r>
          </w:p>
        </w:tc>
      </w:tr>
      <w:tr>
        <w:tc>
          <w:tcPr>
            <w:tcW w:type="pct" w:w="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9</w:t>
            </w:r>
          </w:p>
        </w:tc>
        <w:tc>
          <w:tcPr>
            <w:tcW w:type="pct" w:w="1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PolicyAssignment</w:t>
            </w:r>
          </w:p>
        </w:tc>
        <w:tc>
          <w:tcPr>
            <w:tcW w:type="pct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Organization Governance &amp; Enterprise Policies</w:t>
            </w:r>
          </w:p>
        </w:tc>
        <w:tc>
          <w:tcPr>
            <w:tcW w:type="pct" w:w="1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Tracks user compliance, policy assignments, sign-offs, and waivers.</w:t>
            </w:r>
          </w:p>
        </w:tc>
      </w:tr>
      <w:tr>
        <w:tc>
          <w:tcPr>
            <w:tcW w:type="pct" w:w="4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10</w:t>
            </w:r>
          </w:p>
        </w:tc>
        <w:tc>
          <w:tcPr>
            <w:tcW w:type="pct" w:w="13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PatentProject</w:t>
            </w:r>
          </w:p>
        </w:tc>
        <w:tc>
          <w:tcPr>
            <w:tcW w:type="pct" w:w="1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Patent Project Management &amp; Collaboration</w:t>
            </w:r>
          </w:p>
        </w:tc>
        <w:tc>
          <w:tcPr>
            <w:tcW w:type="pct" w:w="18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Central patent workspace entity containing invention metadata, lifecycle stage, and readiness scores.</w:t>
            </w:r>
          </w:p>
        </w:tc>
      </w:tr>
      <w:tr>
        <w:tc>
          <w:tcPr>
            <w:tcW w:type="pct" w:w="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11</w:t>
            </w:r>
          </w:p>
        </w:tc>
        <w:tc>
          <w:tcPr>
            <w:tcW w:type="pct" w:w="1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ProjectMember</w:t>
            </w:r>
          </w:p>
        </w:tc>
        <w:tc>
          <w:tcPr>
            <w:tcW w:type="pct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Patent Project Management &amp; Collaboration</w:t>
            </w:r>
          </w:p>
        </w:tc>
        <w:tc>
          <w:tcPr>
            <w:tcW w:type="pct" w:w="1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Collaboration team membership (co-inventors, assigned guides, and patent experts).</w:t>
            </w:r>
          </w:p>
        </w:tc>
      </w:tr>
      <w:tr>
        <w:tc>
          <w:tcPr>
            <w:tcW w:type="pct" w:w="4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12</w:t>
            </w:r>
          </w:p>
        </w:tc>
        <w:tc>
          <w:tcPr>
            <w:tcW w:type="pct" w:w="13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Invitation</w:t>
            </w:r>
          </w:p>
        </w:tc>
        <w:tc>
          <w:tcPr>
            <w:tcW w:type="pct" w:w="1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Patent Project Management &amp; Collaboration</w:t>
            </w:r>
          </w:p>
        </w:tc>
        <w:tc>
          <w:tcPr>
            <w:tcW w:type="pct" w:w="18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Cryptographic invitation tokens for inviting external co-inventors or guides.</w:t>
            </w:r>
          </w:p>
        </w:tc>
      </w:tr>
      <w:tr>
        <w:tc>
          <w:tcPr>
            <w:tcW w:type="pct" w:w="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13</w:t>
            </w:r>
          </w:p>
        </w:tc>
        <w:tc>
          <w:tcPr>
            <w:tcW w:type="pct" w:w="1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Notification</w:t>
            </w:r>
          </w:p>
        </w:tc>
        <w:tc>
          <w:tcPr>
            <w:tcW w:type="pct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Patent Project Management &amp; Collaboration</w:t>
            </w:r>
          </w:p>
        </w:tc>
        <w:tc>
          <w:tcPr>
            <w:tcW w:type="pct" w:w="1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Real-time in-app alerts, reviews, and task assignments.</w:t>
            </w:r>
          </w:p>
        </w:tc>
      </w:tr>
      <w:tr>
        <w:tc>
          <w:tcPr>
            <w:tcW w:type="pct" w:w="4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14</w:t>
            </w:r>
          </w:p>
        </w:tc>
        <w:tc>
          <w:tcPr>
            <w:tcW w:type="pct" w:w="13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Comment</w:t>
            </w:r>
          </w:p>
        </w:tc>
        <w:tc>
          <w:tcPr>
            <w:tcW w:type="pct" w:w="1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Patent Project Management &amp; Collaboration</w:t>
            </w:r>
          </w:p>
        </w:tc>
        <w:tc>
          <w:tcPr>
            <w:tcW w:type="pct" w:w="18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Multi-level threaded discussions across project stages, claims, and figures.</w:t>
            </w:r>
          </w:p>
        </w:tc>
      </w:tr>
      <w:tr>
        <w:tc>
          <w:tcPr>
            <w:tcW w:type="pct" w:w="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15</w:t>
            </w:r>
          </w:p>
        </w:tc>
        <w:tc>
          <w:tcPr>
            <w:tcW w:type="pct" w:w="1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ActivityLog</w:t>
            </w:r>
          </w:p>
        </w:tc>
        <w:tc>
          <w:tcPr>
            <w:tcW w:type="pct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Patent Project Management &amp; Collaboration</w:t>
            </w:r>
          </w:p>
        </w:tc>
        <w:tc>
          <w:tcPr>
            <w:tcW w:type="pct" w:w="1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Immutable chronological audit trail recording every user action and project state change.</w:t>
            </w:r>
          </w:p>
        </w:tc>
      </w:tr>
      <w:tr>
        <w:tc>
          <w:tcPr>
            <w:tcW w:type="pct" w:w="4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16</w:t>
            </w:r>
          </w:p>
        </w:tc>
        <w:tc>
          <w:tcPr>
            <w:tcW w:type="pct" w:w="13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Document</w:t>
            </w:r>
          </w:p>
        </w:tc>
        <w:tc>
          <w:tcPr>
            <w:tcW w:type="pct" w:w="1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Patent Project Management &amp; Collaboration</w:t>
            </w:r>
          </w:p>
        </w:tc>
        <w:tc>
          <w:tcPr>
            <w:tcW w:type="pct" w:w="18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Uploaded project assets, research papers, lab notebooks, and PDF certificates.</w:t>
            </w:r>
          </w:p>
        </w:tc>
      </w:tr>
      <w:tr>
        <w:tc>
          <w:tcPr>
            <w:tcW w:type="pct" w:w="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17</w:t>
            </w:r>
          </w:p>
        </w:tc>
        <w:tc>
          <w:tcPr>
            <w:tcW w:type="pct" w:w="1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Task</w:t>
            </w:r>
          </w:p>
        </w:tc>
        <w:tc>
          <w:tcPr>
            <w:tcW w:type="pct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Patent Project Management &amp; Collaboration</w:t>
            </w:r>
          </w:p>
        </w:tc>
        <w:tc>
          <w:tcPr>
            <w:tcW w:type="pct" w:w="1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Inventor workflow task tracking, deliverables, and milestone completion.</w:t>
            </w:r>
          </w:p>
        </w:tc>
      </w:tr>
      <w:tr>
        <w:tc>
          <w:tcPr>
            <w:tcW w:type="pct" w:w="4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18</w:t>
            </w:r>
          </w:p>
        </w:tc>
        <w:tc>
          <w:tcPr>
            <w:tcW w:type="pct" w:w="13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Specification</w:t>
            </w:r>
          </w:p>
        </w:tc>
        <w:tc>
          <w:tcPr>
            <w:tcW w:type="pct" w:w="1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Patent Drafting, Claims &amp; Specification Studio</w:t>
            </w:r>
          </w:p>
        </w:tc>
        <w:tc>
          <w:tcPr>
            <w:tcW w:type="pct" w:w="18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Live editable patent specification draft for Indian Patent Office Form 2 generation.</w:t>
            </w:r>
          </w:p>
        </w:tc>
      </w:tr>
      <w:tr>
        <w:tc>
          <w:tcPr>
            <w:tcW w:type="pct" w:w="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19</w:t>
            </w:r>
          </w:p>
        </w:tc>
        <w:tc>
          <w:tcPr>
            <w:tcW w:type="pct" w:w="1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SpecificationVersion</w:t>
            </w:r>
          </w:p>
        </w:tc>
        <w:tc>
          <w:tcPr>
            <w:tcW w:type="pct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Patent Drafting, Claims &amp; Specification Studio</w:t>
            </w:r>
          </w:p>
        </w:tc>
        <w:tc>
          <w:tcPr>
            <w:tcW w:type="pct" w:w="1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Immutable versioned history snapshots of drafts for audit trails and revert capabilities.</w:t>
            </w:r>
          </w:p>
        </w:tc>
      </w:tr>
      <w:tr>
        <w:tc>
          <w:tcPr>
            <w:tcW w:type="pct" w:w="4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20</w:t>
            </w:r>
          </w:p>
        </w:tc>
        <w:tc>
          <w:tcPr>
            <w:tcW w:type="pct" w:w="13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PatentClaim</w:t>
            </w:r>
          </w:p>
        </w:tc>
        <w:tc>
          <w:tcPr>
            <w:tcW w:type="pct" w:w="1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Patent Drafting, Claims &amp; Specification Studio</w:t>
            </w:r>
          </w:p>
        </w:tc>
        <w:tc>
          <w:tcPr>
            <w:tcW w:type="pct" w:w="18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Independent and dependent claims drafted in accordance with Patent Office standards.</w:t>
            </w:r>
          </w:p>
        </w:tc>
      </w:tr>
      <w:tr>
        <w:tc>
          <w:tcPr>
            <w:tcW w:type="pct" w:w="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21</w:t>
            </w:r>
          </w:p>
        </w:tc>
        <w:tc>
          <w:tcPr>
            <w:tcW w:type="pct" w:w="1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ClaimElement</w:t>
            </w:r>
          </w:p>
        </w:tc>
        <w:tc>
          <w:tcPr>
            <w:tcW w:type="pct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Patent Drafting, Claims &amp; Specification Studio</w:t>
            </w:r>
          </w:p>
        </w:tc>
        <w:tc>
          <w:tcPr>
            <w:tcW w:type="pct" w:w="1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Deconstructs legal claims into atomic technical limitations for novelty mapping.</w:t>
            </w:r>
          </w:p>
        </w:tc>
      </w:tr>
      <w:tr>
        <w:tc>
          <w:tcPr>
            <w:tcW w:type="pct" w:w="4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22</w:t>
            </w:r>
          </w:p>
        </w:tc>
        <w:tc>
          <w:tcPr>
            <w:tcW w:type="pct" w:w="13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ClaimChart</w:t>
            </w:r>
          </w:p>
        </w:tc>
        <w:tc>
          <w:tcPr>
            <w:tcW w:type="pct" w:w="1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Patent Drafting, Claims &amp; Specification Studio</w:t>
            </w:r>
          </w:p>
        </w:tc>
        <w:tc>
          <w:tcPr>
            <w:tcW w:type="pct" w:w="18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Freedom-To-Operate (FTO) and infringement analysis charts.</w:t>
            </w:r>
          </w:p>
        </w:tc>
      </w:tr>
      <w:tr>
        <w:tc>
          <w:tcPr>
            <w:tcW w:type="pct" w:w="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23</w:t>
            </w:r>
          </w:p>
        </w:tc>
        <w:tc>
          <w:tcPr>
            <w:tcW w:type="pct" w:w="1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ClaimChartElement</w:t>
            </w:r>
          </w:p>
        </w:tc>
        <w:tc>
          <w:tcPr>
            <w:tcW w:type="pct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Patent Drafting, Claims &amp; Specification Studio</w:t>
            </w:r>
          </w:p>
        </w:tc>
        <w:tc>
          <w:tcPr>
            <w:tcW w:type="pct" w:w="1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Technical mapping of claim limitations against cited prior art patents.</w:t>
            </w:r>
          </w:p>
        </w:tc>
      </w:tr>
      <w:tr>
        <w:tc>
          <w:tcPr>
            <w:tcW w:type="pct" w:w="4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24</w:t>
            </w:r>
          </w:p>
        </w:tc>
        <w:tc>
          <w:tcPr>
            <w:tcW w:type="pct" w:w="13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Prototype</w:t>
            </w:r>
          </w:p>
        </w:tc>
        <w:tc>
          <w:tcPr>
            <w:tcW w:type="pct" w:w="1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Technical Drawings &amp; Prototype Intelligence</w:t>
            </w:r>
          </w:p>
        </w:tc>
        <w:tc>
          <w:tcPr>
            <w:tcW w:type="pct" w:w="18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Tracks physical and digital prototypes, Technology Readiness Levels (TRL), and bill of materials.</w:t>
            </w:r>
          </w:p>
        </w:tc>
      </w:tr>
      <w:tr>
        <w:tc>
          <w:tcPr>
            <w:tcW w:type="pct" w:w="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25</w:t>
            </w:r>
          </w:p>
        </w:tc>
        <w:tc>
          <w:tcPr>
            <w:tcW w:type="pct" w:w="1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DrawingFigure</w:t>
            </w:r>
          </w:p>
        </w:tc>
        <w:tc>
          <w:tcPr>
            <w:tcW w:type="pct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Technical Drawings &amp; Prototype Intelligence</w:t>
            </w:r>
          </w:p>
        </w:tc>
        <w:tc>
          <w:tcPr>
            <w:tcW w:type="pct" w:w="1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Official patent figures, block diagrams, schematic illustrations, and flowcharts.</w:t>
            </w:r>
          </w:p>
        </w:tc>
      </w:tr>
      <w:tr>
        <w:tc>
          <w:tcPr>
            <w:tcW w:type="pct" w:w="4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26</w:t>
            </w:r>
          </w:p>
        </w:tc>
        <w:tc>
          <w:tcPr>
            <w:tcW w:type="pct" w:w="13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DrawingComponent</w:t>
            </w:r>
          </w:p>
        </w:tc>
        <w:tc>
          <w:tcPr>
            <w:tcW w:type="pct" w:w="1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Technical Drawings &amp; Prototype Intelligence</w:t>
            </w:r>
          </w:p>
        </w:tc>
        <w:tc>
          <w:tcPr>
            <w:tcW w:type="pct" w:w="18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Numbered reference numeral callouts on drawings (e.g. 102: Microcontroller).</w:t>
            </w:r>
          </w:p>
        </w:tc>
      </w:tr>
      <w:tr>
        <w:tc>
          <w:tcPr>
            <w:tcW w:type="pct" w:w="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27</w:t>
            </w:r>
          </w:p>
        </w:tc>
        <w:tc>
          <w:tcPr>
            <w:tcW w:type="pct" w:w="1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Patent</w:t>
            </w:r>
          </w:p>
        </w:tc>
        <w:tc>
          <w:tcPr>
            <w:tcW w:type="pct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Prior Art Search, Classification &amp; AI Intelligence</w:t>
            </w:r>
          </w:p>
        </w:tc>
        <w:tc>
          <w:tcPr>
            <w:tcW w:type="pct" w:w="1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External prior art cache and patent database search results.</w:t>
            </w:r>
          </w:p>
        </w:tc>
      </w:tr>
      <w:tr>
        <w:tc>
          <w:tcPr>
            <w:tcW w:type="pct" w:w="4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28</w:t>
            </w:r>
          </w:p>
        </w:tc>
        <w:tc>
          <w:tcPr>
            <w:tcW w:type="pct" w:w="13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PatentReference</w:t>
            </w:r>
          </w:p>
        </w:tc>
        <w:tc>
          <w:tcPr>
            <w:tcW w:type="pct" w:w="1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Prior Art Search, Classification &amp; AI Intelligence</w:t>
            </w:r>
          </w:p>
        </w:tc>
        <w:tc>
          <w:tcPr>
            <w:tcW w:type="pct" w:w="18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Curated prior art citations, relevance scores, and novelty comparisons.</w:t>
            </w:r>
          </w:p>
        </w:tc>
      </w:tr>
      <w:tr>
        <w:tc>
          <w:tcPr>
            <w:tcW w:type="pct" w:w="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29</w:t>
            </w:r>
          </w:p>
        </w:tc>
        <w:tc>
          <w:tcPr>
            <w:tcW w:type="pct" w:w="1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IPCClassification</w:t>
            </w:r>
          </w:p>
        </w:tc>
        <w:tc>
          <w:tcPr>
            <w:tcW w:type="pct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Prior Art Search, Classification &amp; AI Intelligence</w:t>
            </w:r>
          </w:p>
        </w:tc>
        <w:tc>
          <w:tcPr>
            <w:tcW w:type="pct" w:w="1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International Patent Classification (IPC) taxonomy definitions.</w:t>
            </w:r>
          </w:p>
        </w:tc>
      </w:tr>
      <w:tr>
        <w:tc>
          <w:tcPr>
            <w:tcW w:type="pct" w:w="4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30</w:t>
            </w:r>
          </w:p>
        </w:tc>
        <w:tc>
          <w:tcPr>
            <w:tcW w:type="pct" w:w="13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PatentProjectIPC</w:t>
            </w:r>
          </w:p>
        </w:tc>
        <w:tc>
          <w:tcPr>
            <w:tcW w:type="pct" w:w="1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Prior Art Search, Classification &amp; AI Intelligence</w:t>
            </w:r>
          </w:p>
        </w:tc>
        <w:tc>
          <w:tcPr>
            <w:tcW w:type="pct" w:w="18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Many-to-many junction mapping between projects and IPC classifications.</w:t>
            </w:r>
          </w:p>
        </w:tc>
      </w:tr>
      <w:tr>
        <w:tc>
          <w:tcPr>
            <w:tcW w:type="pct" w:w="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31</w:t>
            </w:r>
          </w:p>
        </w:tc>
        <w:tc>
          <w:tcPr>
            <w:tcW w:type="pct" w:w="1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AIAnalysis</w:t>
            </w:r>
          </w:p>
        </w:tc>
        <w:tc>
          <w:tcPr>
            <w:tcW w:type="pct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Prior Art Search, Classification &amp; AI Intelligence</w:t>
            </w:r>
          </w:p>
        </w:tc>
        <w:tc>
          <w:tcPr>
            <w:tcW w:type="pct" w:w="1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Gemini AI diagnostic runs, novelty evaluations, and automated claim suggestions.</w:t>
            </w:r>
          </w:p>
        </w:tc>
      </w:tr>
      <w:tr>
        <w:tc>
          <w:tcPr>
            <w:tcW w:type="pct" w:w="4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32</w:t>
            </w:r>
          </w:p>
        </w:tc>
        <w:tc>
          <w:tcPr>
            <w:tcW w:type="pct" w:w="13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Applicant</w:t>
            </w:r>
          </w:p>
        </w:tc>
        <w:tc>
          <w:tcPr>
            <w:tcW w:type="pct" w:w="1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Patent Filing Management &amp; Legal Entities</w:t>
            </w:r>
          </w:p>
        </w:tc>
        <w:tc>
          <w:tcPr>
            <w:tcW w:type="pct" w:w="18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Legal entities or individuals holding legal ownership of the patent rights.</w:t>
            </w:r>
          </w:p>
        </w:tc>
      </w:tr>
      <w:tr>
        <w:tc>
          <w:tcPr>
            <w:tcW w:type="pct" w:w="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33</w:t>
            </w:r>
          </w:p>
        </w:tc>
        <w:tc>
          <w:tcPr>
            <w:tcW w:type="pct" w:w="1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Inventor</w:t>
            </w:r>
          </w:p>
        </w:tc>
        <w:tc>
          <w:tcPr>
            <w:tcW w:type="pct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Patent Filing Management &amp; Legal Entities</w:t>
            </w:r>
          </w:p>
        </w:tc>
        <w:tc>
          <w:tcPr>
            <w:tcW w:type="pct" w:w="1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Legal inventors contributing to the technical novelty of the patent application.</w:t>
            </w:r>
          </w:p>
        </w:tc>
      </w:tr>
      <w:tr>
        <w:tc>
          <w:tcPr>
            <w:tcW w:type="pct" w:w="4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34</w:t>
            </w:r>
          </w:p>
        </w:tc>
        <w:tc>
          <w:tcPr>
            <w:tcW w:type="pct" w:w="13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PatentForm</w:t>
            </w:r>
          </w:p>
        </w:tc>
        <w:tc>
          <w:tcPr>
            <w:tcW w:type="pct" w:w="1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Patent Filing Management &amp; Legal Entities</w:t>
            </w:r>
          </w:p>
        </w:tc>
        <w:tc>
          <w:tcPr>
            <w:tcW w:type="pct" w:w="18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Generated Indian Patent Office statutory forms (Form 1, 2, 3, 5).</w:t>
            </w:r>
          </w:p>
        </w:tc>
      </w:tr>
      <w:tr>
        <w:tc>
          <w:tcPr>
            <w:tcW w:type="pct" w:w="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35</w:t>
            </w:r>
          </w:p>
        </w:tc>
        <w:tc>
          <w:tcPr>
            <w:tcW w:type="pct" w:w="1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Deadline</w:t>
            </w:r>
          </w:p>
        </w:tc>
        <w:tc>
          <w:tcPr>
            <w:tcW w:type="pct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Patent Filing Management &amp; Legal Entities</w:t>
            </w:r>
          </w:p>
        </w:tc>
        <w:tc>
          <w:tcPr>
            <w:tcW w:type="pct" w:w="1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Statutory deadlines, First Examination Report (FER) timelines, and office actions.</w:t>
            </w:r>
          </w:p>
        </w:tc>
      </w:tr>
      <w:tr>
        <w:tc>
          <w:tcPr>
            <w:tcW w:type="pct" w:w="4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36</w:t>
            </w:r>
          </w:p>
        </w:tc>
        <w:tc>
          <w:tcPr>
            <w:tcW w:type="pct" w:w="13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FilingEvent</w:t>
            </w:r>
          </w:p>
        </w:tc>
        <w:tc>
          <w:tcPr>
            <w:tcW w:type="pct" w:w="1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Patent Filing Management &amp; Legal Entities</w:t>
            </w:r>
          </w:p>
        </w:tc>
        <w:tc>
          <w:tcPr>
            <w:tcW w:type="pct" w:w="18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History of patent submission events, filing dates, and official docket milestones.</w:t>
            </w:r>
          </w:p>
        </w:tc>
      </w:tr>
      <w:tr>
        <w:tc>
          <w:tcPr>
            <w:tcW w:type="pct" w:w="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37</w:t>
            </w:r>
          </w:p>
        </w:tc>
        <w:tc>
          <w:tcPr>
            <w:tcW w:type="pct" w:w="1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ProjectReview</w:t>
            </w:r>
          </w:p>
        </w:tc>
        <w:tc>
          <w:tcPr>
            <w:tcW w:type="pct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Expert Review &amp; Quality Assurance</w:t>
            </w:r>
          </w:p>
        </w:tc>
        <w:tc>
          <w:tcPr>
            <w:tcW w:type="pct" w:w="1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Formal peer reviews, Guide approvals, and Patent Expert audit reports.</w:t>
            </w:r>
          </w:p>
        </w:tc>
      </w:tr>
      <w:tr>
        <w:tc>
          <w:tcPr>
            <w:tcW w:type="pct" w:w="4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38</w:t>
            </w:r>
          </w:p>
        </w:tc>
        <w:tc>
          <w:tcPr>
            <w:tcW w:type="pct" w:w="13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SubscriptionPlan</w:t>
            </w:r>
          </w:p>
        </w:tc>
        <w:tc>
          <w:tcPr>
            <w:tcW w:type="pct" w:w="1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Subscriptions, Payments &amp; Entitlements</w:t>
            </w:r>
          </w:p>
        </w:tc>
        <w:tc>
          <w:tcPr>
            <w:tcW w:type="pct" w:w="18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Catalog of tiered subscription plans (Community, Scholar Pro, Campus Enterprise).</w:t>
            </w:r>
          </w:p>
        </w:tc>
      </w:tr>
      <w:tr>
        <w:tc>
          <w:tcPr>
            <w:tcW w:type="pct" w:w="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39</w:t>
            </w:r>
          </w:p>
        </w:tc>
        <w:tc>
          <w:tcPr>
            <w:tcW w:type="pct" w:w="1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Subscription</w:t>
            </w:r>
          </w:p>
        </w:tc>
        <w:tc>
          <w:tcPr>
            <w:tcW w:type="pct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Subscriptions, Payments &amp; Entitlements</w:t>
            </w:r>
          </w:p>
        </w:tc>
        <w:tc>
          <w:tcPr>
            <w:tcW w:type="pct" w:w="1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Active institutional or user billing subscription instances.</w:t>
            </w:r>
          </w:p>
        </w:tc>
      </w:tr>
      <w:tr>
        <w:tc>
          <w:tcPr>
            <w:tcW w:type="pct" w:w="4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40</w:t>
            </w:r>
          </w:p>
        </w:tc>
        <w:tc>
          <w:tcPr>
            <w:tcW w:type="pct" w:w="13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Trial</w:t>
            </w:r>
          </w:p>
        </w:tc>
        <w:tc>
          <w:tcPr>
            <w:tcW w:type="pct" w:w="1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Subscriptions, Payments &amp; Entitlements</w:t>
            </w:r>
          </w:p>
        </w:tc>
        <w:tc>
          <w:tcPr>
            <w:tcW w:type="pct" w:w="18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Tracks 14-day institutional trial periods and expiration trackers.</w:t>
            </w:r>
          </w:p>
        </w:tc>
      </w:tr>
      <w:tr>
        <w:tc>
          <w:tcPr>
            <w:tcW w:type="pct" w:w="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41</w:t>
            </w:r>
          </w:p>
        </w:tc>
        <w:tc>
          <w:tcPr>
            <w:tcW w:type="pct" w:w="1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Payment</w:t>
            </w:r>
          </w:p>
        </w:tc>
        <w:tc>
          <w:tcPr>
            <w:tcW w:type="pct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Subscriptions, Payments &amp; Entitlements</w:t>
            </w:r>
          </w:p>
        </w:tc>
        <w:tc>
          <w:tcPr>
            <w:tcW w:type="pct" w:w="1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Transaction receipts, payment gateway IDs, and invoices.</w:t>
            </w:r>
          </w:p>
        </w:tc>
      </w:tr>
      <w:tr>
        <w:tc>
          <w:tcPr>
            <w:tcW w:type="pct" w:w="4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42</w:t>
            </w:r>
          </w:p>
        </w:tc>
        <w:tc>
          <w:tcPr>
            <w:tcW w:type="pct" w:w="13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Entitlement</w:t>
            </w:r>
          </w:p>
        </w:tc>
        <w:tc>
          <w:tcPr>
            <w:tcW w:type="pct" w:w="1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Subscriptions, Payments &amp; Entitlements</w:t>
            </w:r>
          </w:p>
        </w:tc>
        <w:tc>
          <w:tcPr>
            <w:tcW w:type="pct" w:w="18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Feature gate quotas (maximum projects, AI generation limits, storage limit).</w:t>
            </w:r>
          </w:p>
        </w:tc>
      </w:tr>
      <w:tr>
        <w:tc>
          <w:tcPr>
            <w:tcW w:type="pct" w:w="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43</w:t>
            </w:r>
          </w:p>
        </w:tc>
        <w:tc>
          <w:tcPr>
            <w:tcW w:type="pct" w:w="1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WebhookEvent</w:t>
            </w:r>
          </w:p>
        </w:tc>
        <w:tc>
          <w:tcPr>
            <w:tcW w:type="pct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Subscriptions, Payments &amp; Entitlements</w:t>
            </w:r>
          </w:p>
        </w:tc>
        <w:tc>
          <w:tcPr>
            <w:tcW w:type="pct" w:w="1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Idempotency tracking for payment gateway webhooks.</w:t>
            </w:r>
          </w:p>
        </w:tc>
      </w:tr>
    </w:tbl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2. Detailed Entity Attributes &amp; Schema Specifications</w:t>
      </w: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Module 1: Authentication, Identity &amp; Access Control</w:t>
      </w:r>
    </w:p>
    <w:p>
      <w:pPr>
        <w:spacing w:after="180"/>
      </w:pPr>
      <w:r>
        <w:rPr>
          <w:rFonts w:ascii="Calibri" w:cs="Calibri" w:eastAsia="Calibri" w:hAnsi="Calibri"/>
          <w:color w:val="64748B"/>
          <w:sz w:val="21"/>
          <w:szCs w:val="21"/>
        </w:rPr>
        <w:t xml:space="preserve">Manages user accounts, authentication credentials, role-based access control, security OTPs, and verification requests.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Table: Role</w:t>
      </w:r>
    </w:p>
    <w:p>
      <w:pPr>
        <w:spacing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Purpose: Defines system access roles for Role-Based Access Control (RBAC).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783"/>
        <w:gridCol w:w="2477"/>
        <w:gridCol w:w="3170"/>
      </w:tblGrid>
      <w:tr>
        <w:trPr>
          <w:tblHeader/>
        </w:trPr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9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Keys</w:t>
            </w:r>
          </w:p>
        </w:tc>
        <w:tc>
          <w:tcPr>
            <w:tcW w:type="pct" w:w="16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PK, UUID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Unique role identifier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name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UNIQUE, Not Null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Role name (INVENTOR, GUIDE, PATENT_EXPERT, ADMIN)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createdAt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DateTime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now()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Timestamp of role creation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updatedAt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DateTime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Auto-updated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Timestamp of last modification</w:t>
            </w:r>
          </w:p>
        </w:tc>
      </w:tr>
    </w:tbl>
    <w:p>
      <w:pPr>
        <w:spacing w:after="1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Table: User</w:t>
      </w:r>
    </w:p>
    <w:p>
      <w:pPr>
        <w:spacing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Purpose: Stores registered user accounts, authentication credentials, and organizational linkages.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783"/>
        <w:gridCol w:w="2477"/>
        <w:gridCol w:w="3170"/>
      </w:tblGrid>
      <w:tr>
        <w:trPr>
          <w:tblHeader/>
        </w:trPr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9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Keys</w:t>
            </w:r>
          </w:p>
        </w:tc>
        <w:tc>
          <w:tcPr>
            <w:tcW w:type="pct" w:w="16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PK, UUID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Unique user identifier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email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UNIQUE, Not Null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Official or personal email address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username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UNIQUE, Not Null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Unique system handle / username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password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Bcrypt-hashed password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fullName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User legal full name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roleId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Role(id)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Assigned system RBAC role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accountType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'INDIVIDUAL'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Account tier (INDIVIDUAL or ORGANIZATION)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institution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University, college, or affiliated institution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organizationId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Organization(id), Nullable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Affiliated enterprise organization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isActive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Boolean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true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Account active / suspended status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isEmailVerified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Boolean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false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Email verification status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createdAt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DateTime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now()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Account registration timestamp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updatedAt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DateTime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Auto-updated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Profile last updated timestamp</w:t>
            </w:r>
          </w:p>
        </w:tc>
      </w:tr>
    </w:tbl>
    <w:p>
      <w:pPr>
        <w:spacing w:after="1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Table: Profile</w:t>
      </w:r>
    </w:p>
    <w:p>
      <w:pPr>
        <w:spacing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Purpose: Extended academic credentials, research specialization, and avatar storage.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783"/>
        <w:gridCol w:w="2477"/>
        <w:gridCol w:w="3170"/>
      </w:tblGrid>
      <w:tr>
        <w:trPr>
          <w:tblHeader/>
        </w:trPr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9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Keys</w:t>
            </w:r>
          </w:p>
        </w:tc>
        <w:tc>
          <w:tcPr>
            <w:tcW w:type="pct" w:w="16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PK, UUID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Profile record identifier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userId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UNIQUE, FK -&gt; User(id)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Associated user account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profileCompleted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Boolean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false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Onboarding completion flag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phone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Contact telephone / mobile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dob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DateTime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Date of birth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gender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Gender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department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Academic department / faculty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designation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Academic rank or student programme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organization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Affiliated laboratory or department unit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researchDomain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Primary research domain (e.g. AI, CleanTech)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bio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Researcher biographical summary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profileImage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Cloudinary CDN avatar URL</w:t>
            </w:r>
          </w:p>
        </w:tc>
      </w:tr>
    </w:tbl>
    <w:p>
      <w:pPr>
        <w:spacing w:after="1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Table: LoginOtp</w:t>
      </w:r>
    </w:p>
    <w:p>
      <w:pPr>
        <w:spacing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Purpose: Temporary one-time passwords for passwordless authentication and email verification.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783"/>
        <w:gridCol w:w="2477"/>
        <w:gridCol w:w="3170"/>
      </w:tblGrid>
      <w:tr>
        <w:trPr>
          <w:tblHeader/>
        </w:trPr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9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Keys</w:t>
            </w:r>
          </w:p>
        </w:tc>
        <w:tc>
          <w:tcPr>
            <w:tcW w:type="pct" w:w="16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PK, UUID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OTP session identifier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userId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User(id)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Target user account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code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6-digit numeric OTP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type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'LOGIN'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Purpose (LOGIN, VERIFICATION, RESET)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expiresAt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DateTime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OTP expiration timestamp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isUsed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Boolean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false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Consumption tracking</w:t>
            </w:r>
          </w:p>
        </w:tc>
      </w:tr>
    </w:tbl>
    <w:p>
      <w:pPr>
        <w:spacing w:after="1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Table: VerificationRequest</w:t>
      </w:r>
    </w:p>
    <w:p>
      <w:pPr>
        <w:spacing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Purpose: Professional credential verification for Guide and Patent Expert applications.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783"/>
        <w:gridCol w:w="2477"/>
        <w:gridCol w:w="3170"/>
      </w:tblGrid>
      <w:tr>
        <w:trPr>
          <w:tblHeader/>
        </w:trPr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9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Keys</w:t>
            </w:r>
          </w:p>
        </w:tc>
        <w:tc>
          <w:tcPr>
            <w:tcW w:type="pct" w:w="16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PK, UUID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Verification ticket identifier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userId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User(id)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Applicant user account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roleApplied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Requested role (GUIDE or PATENT_EXPERT)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status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'PENDING'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Application state (PENDING, VERIFIED, REJECTED)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adminNotes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Admin review feedback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submittedAt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DateTime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now()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Submission timestamp</w:t>
            </w:r>
          </w:p>
        </w:tc>
      </w:tr>
    </w:tbl>
    <w:p>
      <w:pPr>
        <w:spacing w:after="1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Table: SystemSetting</w:t>
      </w:r>
    </w:p>
    <w:p>
      <w:pPr>
        <w:spacing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Purpose: System-wide feature flags, maintenance mode settings, and platform configurations.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783"/>
        <w:gridCol w:w="2477"/>
        <w:gridCol w:w="3170"/>
      </w:tblGrid>
      <w:tr>
        <w:trPr>
          <w:tblHeader/>
        </w:trPr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9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Keys</w:t>
            </w:r>
          </w:p>
        </w:tc>
        <w:tc>
          <w:tcPr>
            <w:tcW w:type="pct" w:w="16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PK, UUID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Setting entry identifier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key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UNIQUE, Not Null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Configuration key name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value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Configuration value string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category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'GENERAL'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Config category</w:t>
            </w:r>
          </w:p>
        </w:tc>
      </w:tr>
    </w:tbl>
    <w:p>
      <w:pPr>
        <w:spacing w:after="16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Module 2: Organization Governance &amp; Enterprise Policies</w:t>
      </w:r>
    </w:p>
    <w:p>
      <w:pPr>
        <w:spacing w:after="180"/>
      </w:pPr>
      <w:r>
        <w:rPr>
          <w:rFonts w:ascii="Calibri" w:cs="Calibri" w:eastAsia="Calibri" w:hAnsi="Calibri"/>
          <w:color w:val="64748B"/>
          <w:sz w:val="21"/>
          <w:szCs w:val="21"/>
        </w:rPr>
        <w:t xml:space="preserve">Manages colleges, universities, research labs, institutional IP policies, and compliance assignments.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Table: Organization</w:t>
      </w:r>
    </w:p>
    <w:p>
      <w:pPr>
        <w:spacing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Purpose: Educational institutions, research centers, and corporate enterprises.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783"/>
        <w:gridCol w:w="2477"/>
        <w:gridCol w:w="3170"/>
      </w:tblGrid>
      <w:tr>
        <w:trPr>
          <w:tblHeader/>
        </w:trPr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9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Keys</w:t>
            </w:r>
          </w:p>
        </w:tc>
        <w:tc>
          <w:tcPr>
            <w:tcW w:type="pct" w:w="16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PK, UUID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Unique organization identifier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name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Legal institution name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domain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Institutional email domain (e.g. ajce.in)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type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'UNIVERSITY'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Org type (UNIVERSITY, LAB, ENTERPRISE)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location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Campus or regional location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address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Full postal address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contactEmail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Official administrative contact email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contactNumber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Official telephone contact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status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'ACTIVE'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Institution status (ACTIVE, SUSPENDED)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verificationStatus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'VERIFIED'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Accreditation verification status</w:t>
            </w:r>
          </w:p>
        </w:tc>
      </w:tr>
    </w:tbl>
    <w:p>
      <w:pPr>
        <w:spacing w:after="1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Table: Policy</w:t>
      </w:r>
    </w:p>
    <w:p>
      <w:pPr>
        <w:spacing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Purpose: Mandatory IP governance terms, submission rules, and compliance regulations.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783"/>
        <w:gridCol w:w="2477"/>
        <w:gridCol w:w="3170"/>
      </w:tblGrid>
      <w:tr>
        <w:trPr>
          <w:tblHeader/>
        </w:trPr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9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Keys</w:t>
            </w:r>
          </w:p>
        </w:tc>
        <w:tc>
          <w:tcPr>
            <w:tcW w:type="pct" w:w="16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PK, UUID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Unique policy identifier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organizationId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Organization(id)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Governing organization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name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Policy title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description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Detailed policy description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rules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Json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Structured machine-readable compliance rules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status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'ACTIVE'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Policy status (ACTIVE, INACTIVE)</w:t>
            </w:r>
          </w:p>
        </w:tc>
      </w:tr>
    </w:tbl>
    <w:p>
      <w:pPr>
        <w:spacing w:after="1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Table: PolicyAssignment</w:t>
      </w:r>
    </w:p>
    <w:p>
      <w:pPr>
        <w:spacing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Purpose: Tracks user compliance, policy assignments, sign-offs, and waivers.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783"/>
        <w:gridCol w:w="2477"/>
        <w:gridCol w:w="3170"/>
      </w:tblGrid>
      <w:tr>
        <w:trPr>
          <w:tblHeader/>
        </w:trPr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9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Keys</w:t>
            </w:r>
          </w:p>
        </w:tc>
        <w:tc>
          <w:tcPr>
            <w:tcW w:type="pct" w:w="16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PK, UUID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Assignment record identifier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policyId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Policy(id)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Assigned policy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userId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User(id)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Recipient user account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status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'ACTIVE'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Status (ACTIVE, ACCEPTED, WAIVED)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acknowledgedAt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DateTime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Timestamp of user sign-off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expiresAt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DateTime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Expiration / renewal timestamp</w:t>
            </w:r>
          </w:p>
        </w:tc>
      </w:tr>
    </w:tbl>
    <w:p>
      <w:pPr>
        <w:spacing w:after="16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Module 3: Patent Project Management &amp; Collaboration</w:t>
      </w:r>
    </w:p>
    <w:p>
      <w:pPr>
        <w:spacing w:after="180"/>
      </w:pPr>
      <w:r>
        <w:rPr>
          <w:rFonts w:ascii="Calibri" w:cs="Calibri" w:eastAsia="Calibri" w:hAnsi="Calibri"/>
          <w:color w:val="64748B"/>
          <w:sz w:val="21"/>
          <w:szCs w:val="21"/>
        </w:rPr>
        <w:t xml:space="preserve">Central patent project workspace, collaboration members, invitations, activity logs, tasks, comments, and uploaded assets.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Table: PatentProject</w:t>
      </w:r>
    </w:p>
    <w:p>
      <w:pPr>
        <w:spacing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Purpose: Central patent workspace entity containing invention metadata, lifecycle stage, and readiness scores.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783"/>
        <w:gridCol w:w="2477"/>
        <w:gridCol w:w="3170"/>
      </w:tblGrid>
      <w:tr>
        <w:trPr>
          <w:tblHeader/>
        </w:trPr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9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Keys</w:t>
            </w:r>
          </w:p>
        </w:tc>
        <w:tc>
          <w:tcPr>
            <w:tcW w:type="pct" w:w="16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PK, UUID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Unique project identifier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title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Title of the invention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problemStatement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Technical problem addressed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solution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Proposed inventive technical solution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noveltySummary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Core novelty and inventiveness summary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technicalDomain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Primary technology domain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category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Patent categorization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stage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'IDEA'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Lifecycle stage (IDEA, RESEARCH, DRAFTING, REVIEW, FILING, SUBMITTED)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ownerId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User(id)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Lead inventor / creator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organizationId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Organization(id), Nullable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Governing organization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status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'ACTIVE'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Workspace state (ACTIVE, ARCHIVED)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readinessScore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Int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0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Automated filing readiness index (0-100%)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createdAt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DateTime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now()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Project initialization timestamp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updatedAt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DateTime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Auto-updated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Last project activity timestamp</w:t>
            </w:r>
          </w:p>
        </w:tc>
      </w:tr>
    </w:tbl>
    <w:p>
      <w:pPr>
        <w:spacing w:after="1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Table: ProjectMember</w:t>
      </w:r>
    </w:p>
    <w:p>
      <w:pPr>
        <w:spacing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Purpose: Collaboration team membership (co-inventors, assigned guides, and patent experts).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783"/>
        <w:gridCol w:w="2477"/>
        <w:gridCol w:w="3170"/>
      </w:tblGrid>
      <w:tr>
        <w:trPr>
          <w:tblHeader/>
        </w:trPr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9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Keys</w:t>
            </w:r>
          </w:p>
        </w:tc>
        <w:tc>
          <w:tcPr>
            <w:tcW w:type="pct" w:w="16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PK, UUID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Membership identifier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projectId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PatentProject(id)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Associated project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userId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User(id)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Team member user account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role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Project role (CO_INVENTOR, GUIDE, PATENT_EXPERT)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permissions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Json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Granular permissions (edit, review, sign)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joinedAt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DateTime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now()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Timestamp joined</w:t>
            </w:r>
          </w:p>
        </w:tc>
      </w:tr>
    </w:tbl>
    <w:p>
      <w:pPr>
        <w:spacing w:after="1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Table: Invitation</w:t>
      </w:r>
    </w:p>
    <w:p>
      <w:pPr>
        <w:spacing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Purpose: Cryptographic invitation tokens for inviting external co-inventors or guides.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783"/>
        <w:gridCol w:w="2477"/>
        <w:gridCol w:w="3170"/>
      </w:tblGrid>
      <w:tr>
        <w:trPr>
          <w:tblHeader/>
        </w:trPr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9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Keys</w:t>
            </w:r>
          </w:p>
        </w:tc>
        <w:tc>
          <w:tcPr>
            <w:tcW w:type="pct" w:w="16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PK, UUID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Invitation ticket identifier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projectId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PatentProject(id)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Associated project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inviterId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User(id)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Sender user account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inviteeEmail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Target invitee email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role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Proposed project role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token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UNIQUE, Not Null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Cryptographic URL token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status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'PENDING'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State (PENDING, ACCEPTED, EXPIRED)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expiresAt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DateTime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Token expiration timestamp</w:t>
            </w:r>
          </w:p>
        </w:tc>
      </w:tr>
    </w:tbl>
    <w:p>
      <w:pPr>
        <w:spacing w:after="1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Table: Notification</w:t>
      </w:r>
    </w:p>
    <w:p>
      <w:pPr>
        <w:spacing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Purpose: Real-time in-app alerts, reviews, and task assignments.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783"/>
        <w:gridCol w:w="2477"/>
        <w:gridCol w:w="3170"/>
      </w:tblGrid>
      <w:tr>
        <w:trPr>
          <w:tblHeader/>
        </w:trPr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9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Keys</w:t>
            </w:r>
          </w:p>
        </w:tc>
        <w:tc>
          <w:tcPr>
            <w:tcW w:type="pct" w:w="16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PK, UUID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Notification record identifier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userId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User(id)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Recipient user account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title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Headline subject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message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Body message text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type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'INFO'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Category (INFO, REVIEW, DEADLINE, TASK)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isRead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Boolean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false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Read status flag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link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Target deep-link URL in dashboard</w:t>
            </w:r>
          </w:p>
        </w:tc>
      </w:tr>
    </w:tbl>
    <w:p>
      <w:pPr>
        <w:spacing w:after="1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Table: Comment</w:t>
      </w:r>
    </w:p>
    <w:p>
      <w:pPr>
        <w:spacing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Purpose: Multi-level threaded discussions across project stages, claims, and figures.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783"/>
        <w:gridCol w:w="2477"/>
        <w:gridCol w:w="3170"/>
      </w:tblGrid>
      <w:tr>
        <w:trPr>
          <w:tblHeader/>
        </w:trPr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9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Keys</w:t>
            </w:r>
          </w:p>
        </w:tc>
        <w:tc>
          <w:tcPr>
            <w:tcW w:type="pct" w:w="16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PK, UUID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Comment identifier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projectId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PatentProject(id)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Associated project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userId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User(id)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Author user account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content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Comment message body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parentId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Comment(id), Nullable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Parent comment identifier for replies</w:t>
            </w:r>
          </w:p>
        </w:tc>
      </w:tr>
    </w:tbl>
    <w:p>
      <w:pPr>
        <w:spacing w:after="1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Table: ActivityLog</w:t>
      </w:r>
    </w:p>
    <w:p>
      <w:pPr>
        <w:spacing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Purpose: Immutable chronological audit trail recording every user action and project state change.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783"/>
        <w:gridCol w:w="2477"/>
        <w:gridCol w:w="3170"/>
      </w:tblGrid>
      <w:tr>
        <w:trPr>
          <w:tblHeader/>
        </w:trPr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9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Keys</w:t>
            </w:r>
          </w:p>
        </w:tc>
        <w:tc>
          <w:tcPr>
            <w:tcW w:type="pct" w:w="16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PK, UUID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Audit entry identifier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projectId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PatentProject(id)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Associated project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userId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User(id)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Action author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action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Action verb (CREATE, UPDATE, REVIEW, SUBMIT)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details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Json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State delta / metadata payload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createdAt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DateTime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now()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Event timestamp</w:t>
            </w:r>
          </w:p>
        </w:tc>
      </w:tr>
    </w:tbl>
    <w:p>
      <w:pPr>
        <w:spacing w:after="1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Table: Document</w:t>
      </w:r>
    </w:p>
    <w:p>
      <w:pPr>
        <w:spacing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Purpose: Uploaded project assets, research papers, lab notebooks, and PDF certificates.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783"/>
        <w:gridCol w:w="2477"/>
        <w:gridCol w:w="3170"/>
      </w:tblGrid>
      <w:tr>
        <w:trPr>
          <w:tblHeader/>
        </w:trPr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9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Keys</w:t>
            </w:r>
          </w:p>
        </w:tc>
        <w:tc>
          <w:tcPr>
            <w:tcW w:type="pct" w:w="16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PK, UUID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Document record identifier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projectId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PatentProject(id)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Associated project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name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Original file name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url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Cloudinary CDN asset URL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fileType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MIME file type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sizeBytes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Int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File size in bytes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category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'RESEARCH'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Category (RESEARCH, DRAWING, FORM)</w:t>
            </w:r>
          </w:p>
        </w:tc>
      </w:tr>
    </w:tbl>
    <w:p>
      <w:pPr>
        <w:spacing w:after="1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Table: Task</w:t>
      </w:r>
    </w:p>
    <w:p>
      <w:pPr>
        <w:spacing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Purpose: Inventor workflow task tracking, deliverables, and milestone completion.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783"/>
        <w:gridCol w:w="2477"/>
        <w:gridCol w:w="3170"/>
      </w:tblGrid>
      <w:tr>
        <w:trPr>
          <w:tblHeader/>
        </w:trPr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9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Keys</w:t>
            </w:r>
          </w:p>
        </w:tc>
        <w:tc>
          <w:tcPr>
            <w:tcW w:type="pct" w:w="16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PK, UUID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Task record identifier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projectId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PatentProject(id)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Associated project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title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Task title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description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Actionable instructions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status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'PENDING'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Status (PENDING, IN_PROGRESS, COMPLETED)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priority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'MEDIUM'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Priority (LOW, MEDIUM, HIGH, URGENT)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assignedToId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User(id), Nullable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Assignee user account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dueDate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DateTime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Task deadline date</w:t>
            </w:r>
          </w:p>
        </w:tc>
      </w:tr>
    </w:tbl>
    <w:p>
      <w:pPr>
        <w:spacing w:after="16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Module 4: Patent Drafting, Claims &amp; Specification Studio</w:t>
      </w:r>
    </w:p>
    <w:p>
      <w:pPr>
        <w:spacing w:after="180"/>
      </w:pPr>
      <w:r>
        <w:rPr>
          <w:rFonts w:ascii="Calibri" w:cs="Calibri" w:eastAsia="Calibri" w:hAnsi="Calibri"/>
          <w:color w:val="64748B"/>
          <w:sz w:val="21"/>
          <w:szCs w:val="21"/>
        </w:rPr>
        <w:t xml:space="preserve">Structured patent specification drafting, version control snapshots, claims hierarchy, and Freedom-To-Operate charts.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Table: Specification</w:t>
      </w:r>
    </w:p>
    <w:p>
      <w:pPr>
        <w:spacing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Purpose: Live editable patent specification draft for Indian Patent Office Form 2 generation.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783"/>
        <w:gridCol w:w="2477"/>
        <w:gridCol w:w="3170"/>
      </w:tblGrid>
      <w:tr>
        <w:trPr>
          <w:tblHeader/>
        </w:trPr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9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Keys</w:t>
            </w:r>
          </w:p>
        </w:tc>
        <w:tc>
          <w:tcPr>
            <w:tcW w:type="pct" w:w="16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PK, UUID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Specification identifier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projectId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UNIQUE, FK -&gt; PatentProject(id)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Parent project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title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Patent drafting title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fieldOfInvention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Field of the invention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background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Background &amp; prior art limitations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summary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Summary of the invention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briefDescriptionDrawings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Brief description of figures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detailedDescription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Detailed technical description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abstract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Formal statutory abstract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status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'DRAFT'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Status (DRAFT, REVIEW, APPROVED)</w:t>
            </w:r>
          </w:p>
        </w:tc>
      </w:tr>
    </w:tbl>
    <w:p>
      <w:pPr>
        <w:spacing w:after="1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Table: SpecificationVersion</w:t>
      </w:r>
    </w:p>
    <w:p>
      <w:pPr>
        <w:spacing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Purpose: Immutable versioned history snapshots of drafts for audit trails and revert capabilities.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783"/>
        <w:gridCol w:w="2477"/>
        <w:gridCol w:w="3170"/>
      </w:tblGrid>
      <w:tr>
        <w:trPr>
          <w:tblHeader/>
        </w:trPr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9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Keys</w:t>
            </w:r>
          </w:p>
        </w:tc>
        <w:tc>
          <w:tcPr>
            <w:tcW w:type="pct" w:w="16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PK, UUID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Version record identifier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specificationId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Specification(id)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Parent specification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versionNumber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Int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Sequential version index (v1, v2, v3)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snapshot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Json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Full JSON snapshot of draft fields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changeSummary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Summary notes of modifications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createdAt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DateTime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now()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Timestamp of snapshot save</w:t>
            </w:r>
          </w:p>
        </w:tc>
      </w:tr>
    </w:tbl>
    <w:p>
      <w:pPr>
        <w:spacing w:after="1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Table: PatentClaim</w:t>
      </w:r>
    </w:p>
    <w:p>
      <w:pPr>
        <w:spacing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Purpose: Independent and dependent claims drafted in accordance with Patent Office standards.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783"/>
        <w:gridCol w:w="2477"/>
        <w:gridCol w:w="3170"/>
      </w:tblGrid>
      <w:tr>
        <w:trPr>
          <w:tblHeader/>
        </w:trPr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9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Keys</w:t>
            </w:r>
          </w:p>
        </w:tc>
        <w:tc>
          <w:tcPr>
            <w:tcW w:type="pct" w:w="16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PK, UUID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Claim record identifier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projectId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PatentProject(id)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Parent project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claimNumber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Int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Claim sequence number (1, 2, 3...)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claimType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'INDEPENDENT'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Claim type (INDEPENDENT, DEPENDENT)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dependsOnClaimNumber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Int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Parent claim number if dependent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Full claim legal wording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status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'DRAFT'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Status (DRAFT, VERIFIED, APPROVED)</w:t>
            </w:r>
          </w:p>
        </w:tc>
      </w:tr>
    </w:tbl>
    <w:p>
      <w:pPr>
        <w:spacing w:after="1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Table: ClaimElement</w:t>
      </w:r>
    </w:p>
    <w:p>
      <w:pPr>
        <w:spacing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Purpose: Deconstructs legal claims into atomic technical limitations for novelty mapping.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783"/>
        <w:gridCol w:w="2477"/>
        <w:gridCol w:w="3170"/>
      </w:tblGrid>
      <w:tr>
        <w:trPr>
          <w:tblHeader/>
        </w:trPr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9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Keys</w:t>
            </w:r>
          </w:p>
        </w:tc>
        <w:tc>
          <w:tcPr>
            <w:tcW w:type="pct" w:w="16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PK, UUID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Element identifier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claimId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PatentClaim(id)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Associated claim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elementNumber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Sub-element label (1a, 1b, 1c)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Technical limitation text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isNovel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Boolean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false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Flag indicating technical novelty</w:t>
            </w:r>
          </w:p>
        </w:tc>
      </w:tr>
    </w:tbl>
    <w:p>
      <w:pPr>
        <w:spacing w:after="1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Table: ClaimChart</w:t>
      </w:r>
    </w:p>
    <w:p>
      <w:pPr>
        <w:spacing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Purpose: Freedom-To-Operate (FTO) and infringement analysis charts.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783"/>
        <w:gridCol w:w="2477"/>
        <w:gridCol w:w="3170"/>
      </w:tblGrid>
      <w:tr>
        <w:trPr>
          <w:tblHeader/>
        </w:trPr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9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Keys</w:t>
            </w:r>
          </w:p>
        </w:tc>
        <w:tc>
          <w:tcPr>
            <w:tcW w:type="pct" w:w="16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PK, UUID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Chart identifier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projectId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PatentProject(id)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Associated project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targetPatentNumber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Target competitor patent number</w:t>
            </w:r>
          </w:p>
        </w:tc>
      </w:tr>
    </w:tbl>
    <w:p>
      <w:pPr>
        <w:spacing w:after="1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Table: ClaimChartElement</w:t>
      </w:r>
    </w:p>
    <w:p>
      <w:pPr>
        <w:spacing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Purpose: Technical mapping of claim limitations against cited prior art patents.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783"/>
        <w:gridCol w:w="2477"/>
        <w:gridCol w:w="3170"/>
      </w:tblGrid>
      <w:tr>
        <w:trPr>
          <w:tblHeader/>
        </w:trPr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9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Keys</w:t>
            </w:r>
          </w:p>
        </w:tc>
        <w:tc>
          <w:tcPr>
            <w:tcW w:type="pct" w:w="16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PK, UUID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Chart element mapping identifier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claimChartId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ClaimChart(id)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Parent chart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claimElementId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ClaimElement(id)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Claim element being mapped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priorArtText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Corresponding text from prior art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isInfringing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Boolean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false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Flag indicating infringement match</w:t>
            </w:r>
          </w:p>
        </w:tc>
      </w:tr>
    </w:tbl>
    <w:p>
      <w:pPr>
        <w:spacing w:after="16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Module 5: Technical Drawings &amp; Prototype Intelligence</w:t>
      </w:r>
    </w:p>
    <w:p>
      <w:pPr>
        <w:spacing w:after="180"/>
      </w:pPr>
      <w:r>
        <w:rPr>
          <w:rFonts w:ascii="Calibri" w:cs="Calibri" w:eastAsia="Calibri" w:hAnsi="Calibri"/>
          <w:color w:val="64748B"/>
          <w:sz w:val="21"/>
          <w:szCs w:val="21"/>
        </w:rPr>
        <w:t xml:space="preserve">Hardware prototypes, TRL ratings, patent drawings, sheet management, and reference numeral annotations.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Table: Prototype</w:t>
      </w:r>
    </w:p>
    <w:p>
      <w:pPr>
        <w:spacing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Purpose: Tracks physical and digital prototypes, Technology Readiness Levels (TRL), and bill of materials.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783"/>
        <w:gridCol w:w="2477"/>
        <w:gridCol w:w="3170"/>
      </w:tblGrid>
      <w:tr>
        <w:trPr>
          <w:tblHeader/>
        </w:trPr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9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Keys</w:t>
            </w:r>
          </w:p>
        </w:tc>
        <w:tc>
          <w:tcPr>
            <w:tcW w:type="pct" w:w="16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PK, UUID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Prototype record identifier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projectId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PatentProject(id)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Associated project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title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Prototype model name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trlLevel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Int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3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Technology Readiness Level (1-9)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billOfMaterials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Json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Hardware components and bill of materials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testedMetrics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Json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Experimental testing results</w:t>
            </w:r>
          </w:p>
        </w:tc>
      </w:tr>
    </w:tbl>
    <w:p>
      <w:pPr>
        <w:spacing w:after="1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Table: DrawingFigure</w:t>
      </w:r>
    </w:p>
    <w:p>
      <w:pPr>
        <w:spacing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Purpose: Official patent figures, block diagrams, schematic illustrations, and flowcharts.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783"/>
        <w:gridCol w:w="2477"/>
        <w:gridCol w:w="3170"/>
      </w:tblGrid>
      <w:tr>
        <w:trPr>
          <w:tblHeader/>
        </w:trPr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9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Keys</w:t>
            </w:r>
          </w:p>
        </w:tc>
        <w:tc>
          <w:tcPr>
            <w:tcW w:type="pct" w:w="16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PK, UUID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Figure identifier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projectId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PatentProject(id)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Associated project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figureNumber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Figure label (FIG. 1, FIG. 2A)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caption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Formal statutory figure caption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imageUrl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Cloudinary CDN high-res image URL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sheetNumber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Int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1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Official drawing sheet number</w:t>
            </w:r>
          </w:p>
        </w:tc>
      </w:tr>
    </w:tbl>
    <w:p>
      <w:pPr>
        <w:spacing w:after="1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Table: DrawingComponent</w:t>
      </w:r>
    </w:p>
    <w:p>
      <w:pPr>
        <w:spacing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Purpose: Numbered reference numeral callouts on drawings (e.g. 102: Microcontroller).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783"/>
        <w:gridCol w:w="2477"/>
        <w:gridCol w:w="3170"/>
      </w:tblGrid>
      <w:tr>
        <w:trPr>
          <w:tblHeader/>
        </w:trPr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9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Keys</w:t>
            </w:r>
          </w:p>
        </w:tc>
        <w:tc>
          <w:tcPr>
            <w:tcW w:type="pct" w:w="16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PK, UUID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Component callout identifier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figureId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DrawingFigure(id)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Target figure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referenceNumber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Reference numeral (e.g. 102, 104)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componentName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Technical part name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description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Function in figure</w:t>
            </w:r>
          </w:p>
        </w:tc>
      </w:tr>
    </w:tbl>
    <w:p>
      <w:pPr>
        <w:spacing w:after="16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Module 6: Prior Art Search, Classification &amp; AI Intelligence</w:t>
      </w:r>
    </w:p>
    <w:p>
      <w:pPr>
        <w:spacing w:after="180"/>
      </w:pPr>
      <w:r>
        <w:rPr>
          <w:rFonts w:ascii="Calibri" w:cs="Calibri" w:eastAsia="Calibri" w:hAnsi="Calibri"/>
          <w:color w:val="64748B"/>
          <w:sz w:val="21"/>
          <w:szCs w:val="21"/>
        </w:rPr>
        <w:t xml:space="preserve">Prior art citations, semantic similarity scores, IPC taxonomy classifications, and Gemini AI diagnostic runs.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Table: Patent</w:t>
      </w:r>
    </w:p>
    <w:p>
      <w:pPr>
        <w:spacing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Purpose: External prior art cache and patent database search results.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783"/>
        <w:gridCol w:w="2477"/>
        <w:gridCol w:w="3170"/>
      </w:tblGrid>
      <w:tr>
        <w:trPr>
          <w:tblHeader/>
        </w:trPr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9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Keys</w:t>
            </w:r>
          </w:p>
        </w:tc>
        <w:tc>
          <w:tcPr>
            <w:tcW w:type="pct" w:w="16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PK, UUID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Patent cache identifier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patentNumber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UNIQUE, Not Null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Publication number (US10234567B2)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title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Published patent title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abstract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Published patent abstract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publicationDate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DateTime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Date of patent publication</w:t>
            </w:r>
          </w:p>
        </w:tc>
      </w:tr>
    </w:tbl>
    <w:p>
      <w:pPr>
        <w:spacing w:after="1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Table: PatentReference</w:t>
      </w:r>
    </w:p>
    <w:p>
      <w:pPr>
        <w:spacing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Purpose: Curated prior art citations, relevance scores, and novelty comparisons.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783"/>
        <w:gridCol w:w="2477"/>
        <w:gridCol w:w="3170"/>
      </w:tblGrid>
      <w:tr>
        <w:trPr>
          <w:tblHeader/>
        </w:trPr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9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Keys</w:t>
            </w:r>
          </w:p>
        </w:tc>
        <w:tc>
          <w:tcPr>
            <w:tcW w:type="pct" w:w="16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PK, UUID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Reference citation identifier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projectId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PatentProject(id)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Citing project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patentId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Patent(id)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Cited patent record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relevanceScore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Float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0.0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Relevance score (0.00-1.00)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citationType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'PRIOR_ART'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Type (PRIOR_ART, CLOSEST_ART)</w:t>
            </w:r>
          </w:p>
        </w:tc>
      </w:tr>
    </w:tbl>
    <w:p>
      <w:pPr>
        <w:spacing w:after="1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Table: IPCClassification</w:t>
      </w:r>
    </w:p>
    <w:p>
      <w:pPr>
        <w:spacing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Purpose: International Patent Classification (IPC) taxonomy definitions.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783"/>
        <w:gridCol w:w="2477"/>
        <w:gridCol w:w="3170"/>
      </w:tblGrid>
      <w:tr>
        <w:trPr>
          <w:tblHeader/>
        </w:trPr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9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Keys</w:t>
            </w:r>
          </w:p>
        </w:tc>
        <w:tc>
          <w:tcPr>
            <w:tcW w:type="pct" w:w="16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PK, UUID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IPC code identifier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code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UNIQUE, Not Null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Official IPC symbol (G06F 16/00)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description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Hierarchy description and scope</w:t>
            </w:r>
          </w:p>
        </w:tc>
      </w:tr>
    </w:tbl>
    <w:p>
      <w:pPr>
        <w:spacing w:after="1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Table: PatentProjectIPC</w:t>
      </w:r>
    </w:p>
    <w:p>
      <w:pPr>
        <w:spacing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Purpose: Many-to-many junction mapping between projects and IPC classifications.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783"/>
        <w:gridCol w:w="2477"/>
        <w:gridCol w:w="3170"/>
      </w:tblGrid>
      <w:tr>
        <w:trPr>
          <w:tblHeader/>
        </w:trPr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9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Keys</w:t>
            </w:r>
          </w:p>
        </w:tc>
        <w:tc>
          <w:tcPr>
            <w:tcW w:type="pct" w:w="16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PK, UUID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Junction identifier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projectId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PatentProject(id)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Associated project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ipcId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IPCClassification(id)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Assigned IPC code</w:t>
            </w:r>
          </w:p>
        </w:tc>
      </w:tr>
    </w:tbl>
    <w:p>
      <w:pPr>
        <w:spacing w:after="1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Table: AIAnalysis</w:t>
      </w:r>
    </w:p>
    <w:p>
      <w:pPr>
        <w:spacing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Purpose: Gemini AI diagnostic runs, novelty evaluations, and automated claim suggestions.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783"/>
        <w:gridCol w:w="2477"/>
        <w:gridCol w:w="3170"/>
      </w:tblGrid>
      <w:tr>
        <w:trPr>
          <w:tblHeader/>
        </w:trPr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9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Keys</w:t>
            </w:r>
          </w:p>
        </w:tc>
        <w:tc>
          <w:tcPr>
            <w:tcW w:type="pct" w:w="16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PK, UUID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Analysis run identifier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projectId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PatentProject(id)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Associated project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analysisType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Type (NOVELTY_SEARCH, CLAIM_DRAFTING)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output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Json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Structured AI diagnostic output payload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safetyDisclaimer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disclaimer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AI safety disclaimer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createdAt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DateTime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now()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Timestamp of AI generation</w:t>
            </w:r>
          </w:p>
        </w:tc>
      </w:tr>
    </w:tbl>
    <w:p>
      <w:pPr>
        <w:spacing w:after="16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Module 7: Patent Filing Management &amp; Legal Entities</w:t>
      </w:r>
    </w:p>
    <w:p>
      <w:pPr>
        <w:spacing w:after="180"/>
      </w:pPr>
      <w:r>
        <w:rPr>
          <w:rFonts w:ascii="Calibri" w:cs="Calibri" w:eastAsia="Calibri" w:hAnsi="Calibri"/>
          <w:color w:val="64748B"/>
          <w:sz w:val="21"/>
          <w:szCs w:val="21"/>
        </w:rPr>
        <w:t xml:space="preserve">Official legal entities, applicants, inventors, statutory IPO forms (Form 1, 2, 3, 5), deadlines, and filing events.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Table: Applicant</w:t>
      </w:r>
    </w:p>
    <w:p>
      <w:pPr>
        <w:spacing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Purpose: Legal entities or individuals holding legal ownership of the patent rights.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783"/>
        <w:gridCol w:w="2477"/>
        <w:gridCol w:w="3170"/>
      </w:tblGrid>
      <w:tr>
        <w:trPr>
          <w:tblHeader/>
        </w:trPr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9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Keys</w:t>
            </w:r>
          </w:p>
        </w:tc>
        <w:tc>
          <w:tcPr>
            <w:tcW w:type="pct" w:w="16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PK, UUID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Applicant record identifier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projectId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PatentProject(id)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Associated project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name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Legal entity or individual name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nationality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Nationality or country of incorporation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address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Official postal address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isSmallEntity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Boolean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true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MSME / Educational discount status</w:t>
            </w:r>
          </w:p>
        </w:tc>
      </w:tr>
    </w:tbl>
    <w:p>
      <w:pPr>
        <w:spacing w:after="1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Table: Inventor</w:t>
      </w:r>
    </w:p>
    <w:p>
      <w:pPr>
        <w:spacing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Purpose: Legal inventors contributing to the technical novelty of the patent application.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783"/>
        <w:gridCol w:w="2477"/>
        <w:gridCol w:w="3170"/>
      </w:tblGrid>
      <w:tr>
        <w:trPr>
          <w:tblHeader/>
        </w:trPr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9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Keys</w:t>
            </w:r>
          </w:p>
        </w:tc>
        <w:tc>
          <w:tcPr>
            <w:tcW w:type="pct" w:w="16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PK, UUID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Inventor legal identifier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projectId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PatentProject(id)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Associated project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fullName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Full legal name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nationality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Nationality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address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Residential address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contributionPercentage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Float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100.0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Contribution percentage split</w:t>
            </w:r>
          </w:p>
        </w:tc>
      </w:tr>
    </w:tbl>
    <w:p>
      <w:pPr>
        <w:spacing w:after="1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Table: PatentForm</w:t>
      </w:r>
    </w:p>
    <w:p>
      <w:pPr>
        <w:spacing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Purpose: Generated Indian Patent Office statutory forms (Form 1, 2, 3, 5).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783"/>
        <w:gridCol w:w="2477"/>
        <w:gridCol w:w="3170"/>
      </w:tblGrid>
      <w:tr>
        <w:trPr>
          <w:tblHeader/>
        </w:trPr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9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Keys</w:t>
            </w:r>
          </w:p>
        </w:tc>
        <w:tc>
          <w:tcPr>
            <w:tcW w:type="pct" w:w="16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PK, UUID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Form record identifier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projectId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PatentProject(id)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Associated project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formType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Form code (FORM_1, FORM_2, FORM_3, FORM_5)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status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'DRAFT'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Status (DRAFT, GENERATED, SIGNED, FILED)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formData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Json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Auto-populated statutory payload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generatedPdfUrl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Official generated PDF download URL</w:t>
            </w:r>
          </w:p>
        </w:tc>
      </w:tr>
    </w:tbl>
    <w:p>
      <w:pPr>
        <w:spacing w:after="1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Table: Deadline</w:t>
      </w:r>
    </w:p>
    <w:p>
      <w:pPr>
        <w:spacing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Purpose: Statutory deadlines, First Examination Report (FER) timelines, and office actions.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783"/>
        <w:gridCol w:w="2477"/>
        <w:gridCol w:w="3170"/>
      </w:tblGrid>
      <w:tr>
        <w:trPr>
          <w:tblHeader/>
        </w:trPr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9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Keys</w:t>
            </w:r>
          </w:p>
        </w:tc>
        <w:tc>
          <w:tcPr>
            <w:tcW w:type="pct" w:w="16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PK, UUID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Deadline record identifier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projectId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PatentProject(id)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Associated project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title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Milestone title (e.g. FER Response)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dueDate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DateTime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Statutory cutoff date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isCompleted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Boolean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false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Completion status</w:t>
            </w:r>
          </w:p>
        </w:tc>
      </w:tr>
    </w:tbl>
    <w:p>
      <w:pPr>
        <w:spacing w:after="1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Table: FilingEvent</w:t>
      </w:r>
    </w:p>
    <w:p>
      <w:pPr>
        <w:spacing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Purpose: History of patent submission events, filing dates, and official docket milestones.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783"/>
        <w:gridCol w:w="2477"/>
        <w:gridCol w:w="3170"/>
      </w:tblGrid>
      <w:tr>
        <w:trPr>
          <w:tblHeader/>
        </w:trPr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9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Keys</w:t>
            </w:r>
          </w:p>
        </w:tc>
        <w:tc>
          <w:tcPr>
            <w:tcW w:type="pct" w:w="16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PK, UUID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Filing event identifier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projectId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PatentProject(id)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Associated project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eventType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Event type (APPLICATION_FILED, CBR_ISSUED)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docketNumber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Official IPO / USPTO application number</w:t>
            </w:r>
          </w:p>
        </w:tc>
      </w:tr>
    </w:tbl>
    <w:p>
      <w:pPr>
        <w:spacing w:after="16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Module 8: Expert Review &amp; Quality Assurance</w:t>
      </w:r>
    </w:p>
    <w:p>
      <w:pPr>
        <w:spacing w:after="180"/>
      </w:pPr>
      <w:r>
        <w:rPr>
          <w:rFonts w:ascii="Calibri" w:cs="Calibri" w:eastAsia="Calibri" w:hAnsi="Calibri"/>
          <w:color w:val="64748B"/>
          <w:sz w:val="21"/>
          <w:szCs w:val="21"/>
        </w:rPr>
        <w:t xml:space="preserve">Formal academic Guide approvals, Patent Expert quality audits, structured rubrics, and feedback.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Table: ProjectReview</w:t>
      </w:r>
    </w:p>
    <w:p>
      <w:pPr>
        <w:spacing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Purpose: Formal peer reviews, Guide approvals, and Patent Expert audit reports.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783"/>
        <w:gridCol w:w="2477"/>
        <w:gridCol w:w="3170"/>
      </w:tblGrid>
      <w:tr>
        <w:trPr>
          <w:tblHeader/>
        </w:trPr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9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Keys</w:t>
            </w:r>
          </w:p>
        </w:tc>
        <w:tc>
          <w:tcPr>
            <w:tcW w:type="pct" w:w="16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PK, UUID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Review ticket identifier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projectId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PatentProject(id)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Associated project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reviewerId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User(id)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Reviewer user account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stage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Stage reviewed (DRAFTING, CLAIMS, FILING)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status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'PENDING'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Decision (PENDING, APPROVED, CHANGES_REQUESTED)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feedback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Qualitative critique and guidance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rating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Int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Rating score (1 to 5 stars)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checklistAnswers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Json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Structured compliance rubric responses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reviewedAt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DateTime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Nullable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Timestamp of review decision</w:t>
            </w:r>
          </w:p>
        </w:tc>
      </w:tr>
    </w:tbl>
    <w:p>
      <w:pPr>
        <w:spacing w:after="16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Module 9: Subscriptions, Payments &amp; Entitlements</w:t>
      </w:r>
    </w:p>
    <w:p>
      <w:pPr>
        <w:spacing w:after="180"/>
      </w:pPr>
      <w:r>
        <w:rPr>
          <w:rFonts w:ascii="Calibri" w:cs="Calibri" w:eastAsia="Calibri" w:hAnsi="Calibri"/>
          <w:color w:val="64748B"/>
          <w:sz w:val="21"/>
          <w:szCs w:val="21"/>
        </w:rPr>
        <w:t xml:space="preserve">Tiered SaaS subscription catalog, active institutional subscriptions, 14-day trials, Razorpay payments, feature quotas, and webhooks.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Table: SubscriptionPlan</w:t>
      </w:r>
    </w:p>
    <w:p>
      <w:pPr>
        <w:spacing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Purpose: Catalog of tiered subscription plans (Community, Scholar Pro, Campus Enterprise).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783"/>
        <w:gridCol w:w="2477"/>
        <w:gridCol w:w="3170"/>
      </w:tblGrid>
      <w:tr>
        <w:trPr>
          <w:tblHeader/>
        </w:trPr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9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Keys</w:t>
            </w:r>
          </w:p>
        </w:tc>
        <w:tc>
          <w:tcPr>
            <w:tcW w:type="pct" w:w="16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PK, UUID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Plan identifier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name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UNIQUE, Not Null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Plan tier name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price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Float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Subscription price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billingCycle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'MONTHLY'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Cycle (MONTHLY, ANNUAL)</w:t>
            </w:r>
          </w:p>
        </w:tc>
      </w:tr>
    </w:tbl>
    <w:p>
      <w:pPr>
        <w:spacing w:after="1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Table: Subscription</w:t>
      </w:r>
    </w:p>
    <w:p>
      <w:pPr>
        <w:spacing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Purpose: Active institutional or user billing subscription instances.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783"/>
        <w:gridCol w:w="2477"/>
        <w:gridCol w:w="3170"/>
      </w:tblGrid>
      <w:tr>
        <w:trPr>
          <w:tblHeader/>
        </w:trPr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9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Keys</w:t>
            </w:r>
          </w:p>
        </w:tc>
        <w:tc>
          <w:tcPr>
            <w:tcW w:type="pct" w:w="16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PK, UUID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Subscription record identifier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organizationId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Organization(id), Nullable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Subscribed organization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planId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SubscriptionPlan(id)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Associated plan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status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'ACTIVE'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State (ACTIVE, PAST_DUE, CANCELED)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currentPeriodEnd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DateTime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Expiration / renewal date</w:t>
            </w:r>
          </w:p>
        </w:tc>
      </w:tr>
    </w:tbl>
    <w:p>
      <w:pPr>
        <w:spacing w:after="1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Table: Trial</w:t>
      </w:r>
    </w:p>
    <w:p>
      <w:pPr>
        <w:spacing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Purpose: Tracks 14-day institutional trial periods and expiration trackers.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783"/>
        <w:gridCol w:w="2477"/>
        <w:gridCol w:w="3170"/>
      </w:tblGrid>
      <w:tr>
        <w:trPr>
          <w:tblHeader/>
        </w:trPr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9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Keys</w:t>
            </w:r>
          </w:p>
        </w:tc>
        <w:tc>
          <w:tcPr>
            <w:tcW w:type="pct" w:w="16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PK, UUID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Trial record identifier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organizationId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UNIQUE, FK -&gt; Organization(id)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Target organization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startDate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DateTime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now()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Trial inception date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endDate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DateTime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Trial expiration date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status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'ACTIVE'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State (ACTIVE, EXPIRED, CONVERTED)</w:t>
            </w:r>
          </w:p>
        </w:tc>
      </w:tr>
    </w:tbl>
    <w:p>
      <w:pPr>
        <w:spacing w:after="1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Table: Payment</w:t>
      </w:r>
    </w:p>
    <w:p>
      <w:pPr>
        <w:spacing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Purpose: Transaction receipts, payment gateway IDs, and invoices.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783"/>
        <w:gridCol w:w="2477"/>
        <w:gridCol w:w="3170"/>
      </w:tblGrid>
      <w:tr>
        <w:trPr>
          <w:tblHeader/>
        </w:trPr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9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Keys</w:t>
            </w:r>
          </w:p>
        </w:tc>
        <w:tc>
          <w:tcPr>
            <w:tcW w:type="pct" w:w="16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PK, UUID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Payment transaction identifier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subscriptionId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Subscription(id)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Parent subscription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amount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Float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Payment amount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currency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'INR'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Currency code (INR, USD)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gatewayPaymentId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UNIQUE, Nullable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Razorpay / Stripe payment ID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status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'PAID'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State (PAID, FAILED, REFUNDED)</w:t>
            </w:r>
          </w:p>
        </w:tc>
      </w:tr>
    </w:tbl>
    <w:p>
      <w:pPr>
        <w:spacing w:after="1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Table: Entitlement</w:t>
      </w:r>
    </w:p>
    <w:p>
      <w:pPr>
        <w:spacing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Purpose: Feature gate quotas (maximum projects, AI generation limits, storage limit).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783"/>
        <w:gridCol w:w="2477"/>
        <w:gridCol w:w="3170"/>
      </w:tblGrid>
      <w:tr>
        <w:trPr>
          <w:tblHeader/>
        </w:trPr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9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Keys</w:t>
            </w:r>
          </w:p>
        </w:tc>
        <w:tc>
          <w:tcPr>
            <w:tcW w:type="pct" w:w="16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PK, UUID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Entitlement identifier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organizationId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FK -&gt; Organization(id)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Target organization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featureKey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Feature quota key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quotaLimit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Int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Numerical limit value</w:t>
            </w:r>
          </w:p>
        </w:tc>
      </w:tr>
    </w:tbl>
    <w:p>
      <w:pPr>
        <w:spacing w:after="1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Table: WebhookEvent</w:t>
      </w:r>
    </w:p>
    <w:p>
      <w:pPr>
        <w:spacing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Purpose: Idempotency tracking for payment gateway webhooks.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783"/>
        <w:gridCol w:w="2477"/>
        <w:gridCol w:w="3170"/>
      </w:tblGrid>
      <w:tr>
        <w:trPr>
          <w:tblHeader/>
        </w:trPr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9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12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Keys</w:t>
            </w:r>
          </w:p>
        </w:tc>
        <w:tc>
          <w:tcPr>
            <w:tcW w:type="pct" w:w="16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PK, UUID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Webhook event identifier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eventId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UNIQUE, Not Null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Provider unique event ID</w:t>
            </w:r>
          </w:p>
        </w:tc>
      </w:tr>
      <w:tr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provider</w:t>
            </w:r>
          </w:p>
        </w:tc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Payment gateway provider (RAZORPAY)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status</w:t>
            </w:r>
          </w:p>
        </w:tc>
        <w:tc>
          <w:tcPr>
            <w:tcW w:type="pct" w:w="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Default 'PROCESSED'</w:t>
            </w:r>
          </w:p>
        </w:tc>
        <w:tc>
          <w:tcPr>
            <w:tcW w:type="pct" w:w="1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Status (PENDING, PROCESSED)</w:t>
            </w:r>
          </w:p>
        </w:tc>
      </w:tr>
    </w:tbl>
    <w:p>
      <w:pPr>
        <w:spacing w:after="160"/>
      </w:pP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2026-10-07T06:00:28.220Z</dcterms:created>
  <dcterms:modified xsi:type="dcterms:W3CDTF">2026-10-07T06:00:28.221Z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