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RPL-DO-PLN-002 Vegetation Management Plan 2025 - render stub</w:t>
      </w:r>
    </w:p>
  </w:body>
</w:document>
</file>