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vsmg62jlqbvv" w:id="0"/>
      <w:bookmarkEnd w:id="0"/>
      <w:r w:rsidDel="00000000" w:rsidR="00000000" w:rsidRPr="00000000">
        <w:rPr>
          <w:b w:val="1"/>
          <w:sz w:val="46"/>
          <w:szCs w:val="46"/>
          <w:rtl w:val="0"/>
        </w:rPr>
        <w:t xml:space="preserve">Documentation Technique - frais-benevolat-script.js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kyttitt4m8r2" w:id="1"/>
      <w:bookmarkEnd w:id="1"/>
      <w:r w:rsidDel="00000000" w:rsidR="00000000" w:rsidRPr="00000000">
        <w:rPr>
          <w:b w:val="1"/>
          <w:sz w:val="34"/>
          <w:szCs w:val="34"/>
          <w:rtl w:val="0"/>
        </w:rPr>
        <w:t xml:space="preserve">Vue d'ensemble</w:t>
      </w:r>
    </w:p>
    <w:p w:rsidR="00000000" w:rsidDel="00000000" w:rsidP="00000000" w:rsidRDefault="00000000" w:rsidRPr="00000000" w14:paraId="00000003">
      <w:pPr>
        <w:spacing w:after="240" w:before="240" w:lineRule="auto"/>
        <w:rPr/>
      </w:pPr>
      <w:r w:rsidDel="00000000" w:rsidR="00000000" w:rsidRPr="00000000">
        <w:rPr>
          <w:rtl w:val="0"/>
        </w:rPr>
        <w:t xml:space="preserve">Ce script JavaScript gère un formulaire de déclaration de frais de bénévolat. Il permet aux utilisateurs de saisir des déplacements avec leurs coûts associés, de calculer automatiquement les totaux et de préparer le document pour impression.</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x6apcz26f4fu" w:id="2"/>
      <w:bookmarkEnd w:id="2"/>
      <w:r w:rsidDel="00000000" w:rsidR="00000000" w:rsidRPr="00000000">
        <w:rPr>
          <w:b w:val="1"/>
          <w:sz w:val="34"/>
          <w:szCs w:val="34"/>
          <w:rtl w:val="0"/>
        </w:rPr>
        <w:t xml:space="preserve">Fonctionnalités principales</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rtl w:val="0"/>
        </w:rPr>
        <w:t xml:space="preserve">Gestion dynamique des lignes de frais (ajout/suppression)</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rtl w:val="0"/>
        </w:rPr>
        <w:t xml:space="preserve">Calcul automatique des coûts de trajets basé sur le kilométrage et un tarif kilométrique</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rtl w:val="0"/>
        </w:rPr>
        <w:t xml:space="preserve">Calcul en temps réel des totaux par ligne et du total général</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Gestion des adhérents (ajout/suppression)</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Validation des données du formulaire avant soumission</w:t>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rtl w:val="0"/>
        </w:rPr>
        <w:t xml:space="preserve">Fonction d'impression du formulaire</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zgofjxge9ph" w:id="3"/>
      <w:bookmarkEnd w:id="3"/>
      <w:r w:rsidDel="00000000" w:rsidR="00000000" w:rsidRPr="00000000">
        <w:rPr>
          <w:b w:val="1"/>
          <w:sz w:val="34"/>
          <w:szCs w:val="34"/>
          <w:rtl w:val="0"/>
        </w:rPr>
        <w:t xml:space="preserve">Structure et initialisation</w:t>
      </w:r>
    </w:p>
    <w:p w:rsidR="00000000" w:rsidDel="00000000" w:rsidP="00000000" w:rsidRDefault="00000000" w:rsidRPr="00000000" w14:paraId="0000000C">
      <w:pPr>
        <w:spacing w:after="240" w:before="240" w:lineRule="auto"/>
        <w:rPr/>
      </w:pPr>
      <w:r w:rsidDel="00000000" w:rsidR="00000000" w:rsidRPr="00000000">
        <w:rPr>
          <w:rtl w:val="0"/>
        </w:rPr>
        <w:t xml:space="preserve">Le script s'initialise au chargement complet du DOM et:</w:t>
      </w:r>
    </w:p>
    <w:p w:rsidR="00000000" w:rsidDel="00000000" w:rsidP="00000000" w:rsidRDefault="00000000" w:rsidRPr="00000000" w14:paraId="0000000D">
      <w:pPr>
        <w:numPr>
          <w:ilvl w:val="0"/>
          <w:numId w:val="6"/>
        </w:numPr>
        <w:spacing w:after="0" w:afterAutospacing="0" w:before="240" w:lineRule="auto"/>
        <w:ind w:left="720" w:hanging="360"/>
      </w:pPr>
      <w:r w:rsidDel="00000000" w:rsidR="00000000" w:rsidRPr="00000000">
        <w:rPr>
          <w:rtl w:val="0"/>
        </w:rPr>
        <w:t xml:space="preserve">Récupère les références des éléments du formulaire</w:t>
      </w:r>
    </w:p>
    <w:p w:rsidR="00000000" w:rsidDel="00000000" w:rsidP="00000000" w:rsidRDefault="00000000" w:rsidRPr="00000000" w14:paraId="0000000E">
      <w:pPr>
        <w:numPr>
          <w:ilvl w:val="0"/>
          <w:numId w:val="6"/>
        </w:numPr>
        <w:spacing w:after="0" w:afterAutospacing="0" w:before="0" w:beforeAutospacing="0" w:lineRule="auto"/>
        <w:ind w:left="720" w:hanging="360"/>
      </w:pPr>
      <w:r w:rsidDel="00000000" w:rsidR="00000000" w:rsidRPr="00000000">
        <w:rPr>
          <w:rtl w:val="0"/>
        </w:rPr>
        <w:t xml:space="preserve">Définit l'année actuelle par défaut</w:t>
      </w:r>
    </w:p>
    <w:p w:rsidR="00000000" w:rsidDel="00000000" w:rsidP="00000000" w:rsidRDefault="00000000" w:rsidRPr="00000000" w14:paraId="0000000F">
      <w:pPr>
        <w:numPr>
          <w:ilvl w:val="0"/>
          <w:numId w:val="6"/>
        </w:numPr>
        <w:spacing w:after="240" w:before="0" w:beforeAutospacing="0" w:lineRule="auto"/>
        <w:ind w:left="720" w:hanging="360"/>
      </w:pPr>
      <w:r w:rsidDel="00000000" w:rsidR="00000000" w:rsidRPr="00000000">
        <w:rPr>
          <w:rtl w:val="0"/>
        </w:rPr>
        <w:t xml:space="preserve">Configure les gestionnaires d'événements pour les interactions utilisateur</w:t>
      </w:r>
    </w:p>
    <w:p w:rsidR="00000000" w:rsidDel="00000000" w:rsidP="00000000" w:rsidRDefault="00000000" w:rsidRPr="00000000" w14:paraId="00000010">
      <w:pPr>
        <w:rPr/>
      </w:pPr>
      <w:r w:rsidDel="00000000" w:rsidR="00000000" w:rsidRPr="00000000">
        <w:rPr>
          <w:rtl w:val="0"/>
        </w:rPr>
        <w:t xml:space="preserve">javascript</w:t>
      </w:r>
    </w:p>
    <w:p w:rsidR="00000000" w:rsidDel="00000000" w:rsidP="00000000" w:rsidRDefault="00000000" w:rsidRPr="00000000" w14:paraId="00000011">
      <w:pPr>
        <w:rPr>
          <w:rFonts w:ascii="Courier New" w:cs="Courier New" w:eastAsia="Courier New" w:hAnsi="Courier New"/>
          <w:color w:val="abb2bf"/>
        </w:rPr>
      </w:pPr>
      <w:r w:rsidDel="00000000" w:rsidR="00000000" w:rsidRPr="00000000">
        <w:rPr>
          <w:rFonts w:ascii="Courier New" w:cs="Courier New" w:eastAsia="Courier New" w:hAnsi="Courier New"/>
          <w:color w:val="61afef"/>
          <w:rtl w:val="0"/>
        </w:rPr>
        <w:t xml:space="preserve">document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addEventListener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'DOMContentLoaded'</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function</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12">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5c6370"/>
          <w:rtl w:val="0"/>
        </w:rPr>
        <w:t xml:space="preserve">// Références aux éléments du DOM</w:t>
      </w:r>
      <w:r w:rsidDel="00000000" w:rsidR="00000000" w:rsidRPr="00000000">
        <w:rPr>
          <w:rtl w:val="0"/>
        </w:rPr>
      </w:r>
    </w:p>
    <w:p w:rsidR="00000000" w:rsidDel="00000000" w:rsidP="00000000" w:rsidRDefault="00000000" w:rsidRPr="00000000" w14:paraId="0000001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tarifKmInput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document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getElementById</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'tarif_km'</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1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const</w:t>
      </w:r>
      <w:r w:rsidDel="00000000" w:rsidR="00000000" w:rsidRPr="00000000">
        <w:rPr>
          <w:rFonts w:ascii="Courier New" w:cs="Courier New" w:eastAsia="Courier New" w:hAnsi="Courier New"/>
          <w:color w:val="abb2bf"/>
          <w:rtl w:val="0"/>
        </w:rPr>
        <w:t xml:space="preserve"> addRowButton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document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getElementById</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'addRow'</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15">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5c6370"/>
          <w:rtl w:val="0"/>
        </w:rPr>
        <w:t xml:space="preserve">// ...autres références...</w:t>
      </w:r>
      <w:r w:rsidDel="00000000" w:rsidR="00000000" w:rsidRPr="00000000">
        <w:rPr>
          <w:rtl w:val="0"/>
        </w:rPr>
      </w:r>
    </w:p>
    <w:p w:rsidR="00000000" w:rsidDel="00000000" w:rsidP="00000000" w:rsidRDefault="00000000" w:rsidRPr="00000000" w14:paraId="00000016">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17">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5c6370"/>
          <w:rtl w:val="0"/>
        </w:rPr>
        <w:t xml:space="preserve">// Définition de l'année actuelle</w:t>
      </w:r>
      <w:r w:rsidDel="00000000" w:rsidR="00000000" w:rsidRPr="00000000">
        <w:rPr>
          <w:rtl w:val="0"/>
        </w:rPr>
      </w:r>
    </w:p>
    <w:p w:rsidR="00000000" w:rsidDel="00000000" w:rsidP="00000000" w:rsidRDefault="00000000" w:rsidRPr="00000000" w14:paraId="00000018">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61afef"/>
          <w:rtl w:val="0"/>
        </w:rPr>
        <w:t xml:space="preserve">document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getElementById</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'annee'</w:t>
      </w:r>
      <w:r w:rsidDel="00000000" w:rsidR="00000000" w:rsidRPr="00000000">
        <w:rPr>
          <w:rFonts w:ascii="Courier New" w:cs="Courier New" w:eastAsia="Courier New" w:hAnsi="Courier New"/>
          <w:color w:val="abb2bf"/>
          <w:rtl w:val="0"/>
        </w:rPr>
        <w:t xml:space="preserve">).value </w:t>
      </w:r>
      <w:r w:rsidDel="00000000" w:rsidR="00000000" w:rsidRPr="00000000">
        <w:rPr>
          <w:rFonts w:ascii="Courier New" w:cs="Courier New" w:eastAsia="Courier New" w:hAnsi="Courier New"/>
          <w:color w:val="61afef"/>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new</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Date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getFullYear</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19">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1A">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5c6370"/>
          <w:rtl w:val="0"/>
        </w:rPr>
        <w:t xml:space="preserve">// ...initialisation des écouteurs d'événements...</w:t>
      </w:r>
      <w:r w:rsidDel="00000000" w:rsidR="00000000" w:rsidRPr="00000000">
        <w:rPr>
          <w:rtl w:val="0"/>
        </w:rPr>
      </w:r>
    </w:p>
    <w:p w:rsidR="00000000" w:rsidDel="00000000" w:rsidP="00000000" w:rsidRDefault="00000000" w:rsidRPr="00000000" w14:paraId="0000001B">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zbau41bxu7gx" w:id="4"/>
      <w:bookmarkEnd w:id="4"/>
      <w:r w:rsidDel="00000000" w:rsidR="00000000" w:rsidRPr="00000000">
        <w:rPr>
          <w:b w:val="1"/>
          <w:sz w:val="34"/>
          <w:szCs w:val="34"/>
          <w:rtl w:val="0"/>
        </w:rPr>
        <w:t xml:space="preserve">Fonctions principales</w:t>
      </w:r>
    </w:p>
    <w:p w:rsidR="00000000" w:rsidDel="00000000" w:rsidP="00000000" w:rsidRDefault="00000000" w:rsidRPr="00000000" w14:paraId="0000001D">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x579ccc9wz5d" w:id="5"/>
      <w:bookmarkEnd w:id="5"/>
      <w:r w:rsidDel="00000000" w:rsidR="00000000" w:rsidRPr="00000000">
        <w:rPr>
          <w:rFonts w:ascii="Roboto Mono" w:cs="Roboto Mono" w:eastAsia="Roboto Mono" w:hAnsi="Roboto Mono"/>
          <w:b w:val="1"/>
          <w:color w:val="188038"/>
          <w:sz w:val="26"/>
          <w:szCs w:val="26"/>
          <w:rtl w:val="0"/>
        </w:rPr>
        <w:t xml:space="preserve">calculateTrajetCost(km, tarif)</w:t>
      </w:r>
    </w:p>
    <w:p w:rsidR="00000000" w:rsidDel="00000000" w:rsidP="00000000" w:rsidRDefault="00000000" w:rsidRPr="00000000" w14:paraId="0000001E">
      <w:pPr>
        <w:spacing w:after="240" w:before="240" w:lineRule="auto"/>
        <w:rPr/>
      </w:pPr>
      <w:r w:rsidDel="00000000" w:rsidR="00000000" w:rsidRPr="00000000">
        <w:rPr>
          <w:rtl w:val="0"/>
        </w:rPr>
        <w:t xml:space="preserve">Calcule le coût du trajet en multipliant la distance par le tarif kilométrique.</w:t>
      </w:r>
    </w:p>
    <w:p w:rsidR="00000000" w:rsidDel="00000000" w:rsidP="00000000" w:rsidRDefault="00000000" w:rsidRPr="00000000" w14:paraId="0000001F">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vex6hqzawxue" w:id="6"/>
      <w:bookmarkEnd w:id="6"/>
      <w:r w:rsidDel="00000000" w:rsidR="00000000" w:rsidRPr="00000000">
        <w:rPr>
          <w:rFonts w:ascii="Roboto Mono" w:cs="Roboto Mono" w:eastAsia="Roboto Mono" w:hAnsi="Roboto Mono"/>
          <w:b w:val="1"/>
          <w:color w:val="188038"/>
          <w:sz w:val="26"/>
          <w:szCs w:val="26"/>
          <w:rtl w:val="0"/>
        </w:rPr>
        <w:t xml:space="preserve">calculateRowTotal(row)</w:t>
      </w:r>
    </w:p>
    <w:p w:rsidR="00000000" w:rsidDel="00000000" w:rsidP="00000000" w:rsidRDefault="00000000" w:rsidRPr="00000000" w14:paraId="00000020">
      <w:pPr>
        <w:spacing w:after="240" w:before="240" w:lineRule="auto"/>
        <w:rPr/>
      </w:pPr>
      <w:r w:rsidDel="00000000" w:rsidR="00000000" w:rsidRPr="00000000">
        <w:rPr>
          <w:rtl w:val="0"/>
        </w:rPr>
        <w:t xml:space="preserve">Calcule le total d'une ligne de frais en additionnant:</w:t>
      </w:r>
    </w:p>
    <w:p w:rsidR="00000000" w:rsidDel="00000000" w:rsidP="00000000" w:rsidRDefault="00000000" w:rsidRPr="00000000" w14:paraId="00000021">
      <w:pPr>
        <w:numPr>
          <w:ilvl w:val="0"/>
          <w:numId w:val="5"/>
        </w:numPr>
        <w:spacing w:after="0" w:afterAutospacing="0" w:before="240" w:lineRule="auto"/>
        <w:ind w:left="720" w:hanging="360"/>
      </w:pPr>
      <w:r w:rsidDel="00000000" w:rsidR="00000000" w:rsidRPr="00000000">
        <w:rPr>
          <w:rtl w:val="0"/>
        </w:rPr>
        <w:t xml:space="preserve">Le coût du trajet (km × tarif)</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rtl w:val="0"/>
        </w:rPr>
        <w:t xml:space="preserve">Les frais de péages</w:t>
      </w:r>
    </w:p>
    <w:p w:rsidR="00000000" w:rsidDel="00000000" w:rsidP="00000000" w:rsidRDefault="00000000" w:rsidRPr="00000000" w14:paraId="00000023">
      <w:pPr>
        <w:numPr>
          <w:ilvl w:val="0"/>
          <w:numId w:val="5"/>
        </w:numPr>
        <w:spacing w:after="0" w:afterAutospacing="0" w:before="0" w:beforeAutospacing="0" w:lineRule="auto"/>
        <w:ind w:left="720" w:hanging="360"/>
      </w:pPr>
      <w:r w:rsidDel="00000000" w:rsidR="00000000" w:rsidRPr="00000000">
        <w:rPr>
          <w:rtl w:val="0"/>
        </w:rPr>
        <w:t xml:space="preserve">Les frais de repas</w:t>
      </w:r>
    </w:p>
    <w:p w:rsidR="00000000" w:rsidDel="00000000" w:rsidP="00000000" w:rsidRDefault="00000000" w:rsidRPr="00000000" w14:paraId="00000024">
      <w:pPr>
        <w:numPr>
          <w:ilvl w:val="0"/>
          <w:numId w:val="5"/>
        </w:numPr>
        <w:spacing w:after="240" w:before="0" w:beforeAutospacing="0" w:lineRule="auto"/>
        <w:ind w:left="720" w:hanging="360"/>
      </w:pPr>
      <w:r w:rsidDel="00000000" w:rsidR="00000000" w:rsidRPr="00000000">
        <w:rPr>
          <w:rtl w:val="0"/>
        </w:rPr>
        <w:t xml:space="preserve">Les frais d'hébergement</w:t>
      </w:r>
    </w:p>
    <w:p w:rsidR="00000000" w:rsidDel="00000000" w:rsidP="00000000" w:rsidRDefault="00000000" w:rsidRPr="00000000" w14:paraId="00000025">
      <w:pPr>
        <w:spacing w:after="240" w:before="240" w:lineRule="auto"/>
        <w:rPr/>
      </w:pPr>
      <w:r w:rsidDel="00000000" w:rsidR="00000000" w:rsidRPr="00000000">
        <w:rPr>
          <w:rtl w:val="0"/>
        </w:rPr>
        <w:t xml:space="preserve">Cette fonction met également à jour les champs de coût de trajet et de total de la ligne.</w:t>
      </w:r>
    </w:p>
    <w:p w:rsidR="00000000" w:rsidDel="00000000" w:rsidP="00000000" w:rsidRDefault="00000000" w:rsidRPr="00000000" w14:paraId="00000026">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2fhexuc5g9lz" w:id="7"/>
      <w:bookmarkEnd w:id="7"/>
      <w:r w:rsidDel="00000000" w:rsidR="00000000" w:rsidRPr="00000000">
        <w:rPr>
          <w:rFonts w:ascii="Roboto Mono" w:cs="Roboto Mono" w:eastAsia="Roboto Mono" w:hAnsi="Roboto Mono"/>
          <w:b w:val="1"/>
          <w:color w:val="188038"/>
          <w:sz w:val="26"/>
          <w:szCs w:val="26"/>
          <w:rtl w:val="0"/>
        </w:rPr>
        <w:t xml:space="preserve">updateTotals()</w:t>
      </w:r>
    </w:p>
    <w:p w:rsidR="00000000" w:rsidDel="00000000" w:rsidP="00000000" w:rsidRDefault="00000000" w:rsidRPr="00000000" w14:paraId="00000027">
      <w:pPr>
        <w:spacing w:after="240" w:before="240" w:lineRule="auto"/>
        <w:rPr/>
      </w:pPr>
      <w:r w:rsidDel="00000000" w:rsidR="00000000" w:rsidRPr="00000000">
        <w:rPr>
          <w:rtl w:val="0"/>
        </w:rPr>
        <w:t xml:space="preserve">Met à jour les totaux généraux en parcourant toutes les lignes de frais.</w:t>
      </w:r>
    </w:p>
    <w:p w:rsidR="00000000" w:rsidDel="00000000" w:rsidP="00000000" w:rsidRDefault="00000000" w:rsidRPr="00000000" w14:paraId="00000028">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2nrti7b62z9j" w:id="8"/>
      <w:bookmarkEnd w:id="8"/>
      <w:r w:rsidDel="00000000" w:rsidR="00000000" w:rsidRPr="00000000">
        <w:rPr>
          <w:rFonts w:ascii="Roboto Mono" w:cs="Roboto Mono" w:eastAsia="Roboto Mono" w:hAnsi="Roboto Mono"/>
          <w:b w:val="1"/>
          <w:color w:val="188038"/>
          <w:sz w:val="26"/>
          <w:szCs w:val="26"/>
          <w:rtl w:val="0"/>
        </w:rPr>
        <w:t xml:space="preserve">addNewRow()</w:t>
      </w:r>
    </w:p>
    <w:p w:rsidR="00000000" w:rsidDel="00000000" w:rsidP="00000000" w:rsidRDefault="00000000" w:rsidRPr="00000000" w14:paraId="00000029">
      <w:pPr>
        <w:spacing w:after="240" w:before="240" w:lineRule="auto"/>
        <w:rPr/>
      </w:pPr>
      <w:r w:rsidDel="00000000" w:rsidR="00000000" w:rsidRPr="00000000">
        <w:rPr>
          <w:rtl w:val="0"/>
        </w:rPr>
        <w:t xml:space="preserve">Ajoute une nouvelle ligne de frais au tableau avec tous les champs nécessaires et attache les gestionnaires d'événements appropriés.</w:t>
      </w:r>
    </w:p>
    <w:p w:rsidR="00000000" w:rsidDel="00000000" w:rsidP="00000000" w:rsidRDefault="00000000" w:rsidRPr="00000000" w14:paraId="0000002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se0hj9qvdc26" w:id="9"/>
      <w:bookmarkEnd w:id="9"/>
      <w:r w:rsidDel="00000000" w:rsidR="00000000" w:rsidRPr="00000000">
        <w:rPr>
          <w:rFonts w:ascii="Roboto Mono" w:cs="Roboto Mono" w:eastAsia="Roboto Mono" w:hAnsi="Roboto Mono"/>
          <w:b w:val="1"/>
          <w:color w:val="188038"/>
          <w:sz w:val="26"/>
          <w:szCs w:val="26"/>
          <w:rtl w:val="0"/>
        </w:rPr>
        <w:t xml:space="preserve">attachRowEventListeners(row)</w:t>
      </w:r>
    </w:p>
    <w:p w:rsidR="00000000" w:rsidDel="00000000" w:rsidP="00000000" w:rsidRDefault="00000000" w:rsidRPr="00000000" w14:paraId="0000002B">
      <w:pPr>
        <w:spacing w:after="240" w:before="240" w:lineRule="auto"/>
        <w:rPr/>
      </w:pPr>
      <w:r w:rsidDel="00000000" w:rsidR="00000000" w:rsidRPr="00000000">
        <w:rPr>
          <w:rtl w:val="0"/>
        </w:rPr>
        <w:t xml:space="preserve">Configure les écouteurs d'événements sur une ligne de frais:</w:t>
      </w:r>
    </w:p>
    <w:p w:rsidR="00000000" w:rsidDel="00000000" w:rsidP="00000000" w:rsidRDefault="00000000" w:rsidRPr="00000000" w14:paraId="0000002C">
      <w:pPr>
        <w:numPr>
          <w:ilvl w:val="0"/>
          <w:numId w:val="2"/>
        </w:numPr>
        <w:spacing w:after="0" w:afterAutospacing="0" w:before="240" w:lineRule="auto"/>
        <w:ind w:left="720" w:hanging="360"/>
      </w:pPr>
      <w:r w:rsidDel="00000000" w:rsidR="00000000" w:rsidRPr="00000000">
        <w:rPr>
          <w:rtl w:val="0"/>
        </w:rPr>
        <w:t xml:space="preserve">Calcul automatique lorsque des valeurs sont modifiées</w:t>
      </w:r>
    </w:p>
    <w:p w:rsidR="00000000" w:rsidDel="00000000" w:rsidP="00000000" w:rsidRDefault="00000000" w:rsidRPr="00000000" w14:paraId="0000002D">
      <w:pPr>
        <w:numPr>
          <w:ilvl w:val="0"/>
          <w:numId w:val="2"/>
        </w:numPr>
        <w:spacing w:after="240" w:before="0" w:beforeAutospacing="0" w:lineRule="auto"/>
        <w:ind w:left="720" w:hanging="360"/>
      </w:pPr>
      <w:r w:rsidDel="00000000" w:rsidR="00000000" w:rsidRPr="00000000">
        <w:rPr>
          <w:rtl w:val="0"/>
        </w:rPr>
        <w:t xml:space="preserve">Gestion de la suppression d'une ligne</w:t>
      </w:r>
    </w:p>
    <w:p w:rsidR="00000000" w:rsidDel="00000000" w:rsidP="00000000" w:rsidRDefault="00000000" w:rsidRPr="00000000" w14:paraId="0000002E">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79sohhbkyo4u" w:id="10"/>
      <w:bookmarkEnd w:id="10"/>
      <w:r w:rsidDel="00000000" w:rsidR="00000000" w:rsidRPr="00000000">
        <w:rPr>
          <w:rFonts w:ascii="Roboto Mono" w:cs="Roboto Mono" w:eastAsia="Roboto Mono" w:hAnsi="Roboto Mono"/>
          <w:b w:val="1"/>
          <w:color w:val="188038"/>
          <w:sz w:val="26"/>
          <w:szCs w:val="26"/>
          <w:rtl w:val="0"/>
        </w:rPr>
        <w:t xml:space="preserve">addNewAdherent()</w:t>
      </w:r>
    </w:p>
    <w:p w:rsidR="00000000" w:rsidDel="00000000" w:rsidP="00000000" w:rsidRDefault="00000000" w:rsidRPr="00000000" w14:paraId="0000002F">
      <w:pPr>
        <w:spacing w:after="240" w:before="240" w:lineRule="auto"/>
        <w:rPr/>
      </w:pPr>
      <w:r w:rsidDel="00000000" w:rsidR="00000000" w:rsidRPr="00000000">
        <w:rPr>
          <w:rtl w:val="0"/>
        </w:rPr>
        <w:t xml:space="preserve">Ajoute un nouveau champ pour saisir les informations d'un adhérent supplémentaire.</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ps8uqcecr82j" w:id="11"/>
      <w:bookmarkEnd w:id="11"/>
      <w:r w:rsidDel="00000000" w:rsidR="00000000" w:rsidRPr="00000000">
        <w:rPr>
          <w:b w:val="1"/>
          <w:sz w:val="34"/>
          <w:szCs w:val="34"/>
          <w:rtl w:val="0"/>
        </w:rPr>
        <w:t xml:space="preserve">Gestion des événements</w:t>
      </w:r>
    </w:p>
    <w:p w:rsidR="00000000" w:rsidDel="00000000" w:rsidP="00000000" w:rsidRDefault="00000000" w:rsidRPr="00000000" w14:paraId="00000031">
      <w:pPr>
        <w:spacing w:after="240" w:before="240" w:lineRule="auto"/>
        <w:rPr/>
      </w:pPr>
      <w:r w:rsidDel="00000000" w:rsidR="00000000" w:rsidRPr="00000000">
        <w:rPr>
          <w:rtl w:val="0"/>
        </w:rPr>
        <w:t xml:space="preserve">Le script gère plusieurs types d'événements:</w:t>
      </w:r>
    </w:p>
    <w:p w:rsidR="00000000" w:rsidDel="00000000" w:rsidP="00000000" w:rsidRDefault="00000000" w:rsidRPr="00000000" w14:paraId="00000032">
      <w:pPr>
        <w:numPr>
          <w:ilvl w:val="0"/>
          <w:numId w:val="1"/>
        </w:numPr>
        <w:spacing w:after="0" w:afterAutospacing="0" w:before="240" w:lineRule="auto"/>
        <w:ind w:left="720" w:hanging="360"/>
      </w:pPr>
      <w:r w:rsidDel="00000000" w:rsidR="00000000" w:rsidRPr="00000000">
        <w:rPr>
          <w:b w:val="1"/>
          <w:rtl w:val="0"/>
        </w:rPr>
        <w:t xml:space="preserve">Modification des valeurs de kilométrage, péages, repas, hébergement</w:t>
      </w:r>
      <w:r w:rsidDel="00000000" w:rsidR="00000000" w:rsidRPr="00000000">
        <w:rPr>
          <w:rtl w:val="0"/>
        </w:rPr>
        <w:t xml:space="preserve">:</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tl w:val="0"/>
        </w:rPr>
        <w:t xml:space="preserve">Recalcule automatiquement les totaux de la ligne et les totaux généraux</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rtl w:val="0"/>
        </w:rPr>
        <w:t xml:space="preserve">Changement du tarif kilométrique</w:t>
      </w:r>
      <w:r w:rsidDel="00000000" w:rsidR="00000000" w:rsidRPr="00000000">
        <w:rPr>
          <w:rtl w:val="0"/>
        </w:rPr>
        <w:t xml:space="preserve">:</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rtl w:val="0"/>
        </w:rPr>
        <w:t xml:space="preserve">Recalcule tous les coûts de trajet et totaux pour chaque ligne</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b w:val="1"/>
          <w:rtl w:val="0"/>
        </w:rPr>
        <w:t xml:space="preserve">Ajout/suppression de ligne</w:t>
      </w:r>
      <w:r w:rsidDel="00000000" w:rsidR="00000000" w:rsidRPr="00000000">
        <w:rPr>
          <w:rtl w:val="0"/>
        </w:rPr>
        <w:t xml:space="preserve">:</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rtl w:val="0"/>
        </w:rPr>
        <w:t xml:space="preserve">Crée ou retire dynamiquement des lignes au tableau</w:t>
      </w:r>
    </w:p>
    <w:p w:rsidR="00000000" w:rsidDel="00000000" w:rsidP="00000000" w:rsidRDefault="00000000" w:rsidRPr="00000000" w14:paraId="00000038">
      <w:pPr>
        <w:numPr>
          <w:ilvl w:val="1"/>
          <w:numId w:val="1"/>
        </w:numPr>
        <w:spacing w:after="0" w:afterAutospacing="0" w:before="0" w:beforeAutospacing="0" w:lineRule="auto"/>
        <w:ind w:left="1440" w:hanging="360"/>
      </w:pPr>
      <w:r w:rsidDel="00000000" w:rsidR="00000000" w:rsidRPr="00000000">
        <w:rPr>
          <w:rtl w:val="0"/>
        </w:rPr>
        <w:t xml:space="preserve">Empêche la suppression de la dernière ligne</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b w:val="1"/>
          <w:rtl w:val="0"/>
        </w:rPr>
        <w:t xml:space="preserve">Ajout/suppression d'adhérent</w:t>
      </w:r>
      <w:r w:rsidDel="00000000" w:rsidR="00000000" w:rsidRPr="00000000">
        <w:rPr>
          <w:rtl w:val="0"/>
        </w:rPr>
        <w:t xml:space="preserve">:</w:t>
      </w:r>
    </w:p>
    <w:p w:rsidR="00000000" w:rsidDel="00000000" w:rsidP="00000000" w:rsidRDefault="00000000" w:rsidRPr="00000000" w14:paraId="0000003A">
      <w:pPr>
        <w:numPr>
          <w:ilvl w:val="1"/>
          <w:numId w:val="1"/>
        </w:numPr>
        <w:spacing w:after="0" w:afterAutospacing="0" w:before="0" w:beforeAutospacing="0" w:lineRule="auto"/>
        <w:ind w:left="1440" w:hanging="360"/>
      </w:pPr>
      <w:r w:rsidDel="00000000" w:rsidR="00000000" w:rsidRPr="00000000">
        <w:rPr>
          <w:rtl w:val="0"/>
        </w:rPr>
        <w:t xml:space="preserve">Ajoute ou retire des champs pour les informations des adhérents</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b w:val="1"/>
          <w:rtl w:val="0"/>
        </w:rPr>
        <w:t xml:space="preserve">Impression</w:t>
      </w:r>
      <w:r w:rsidDel="00000000" w:rsidR="00000000" w:rsidRPr="00000000">
        <w:rPr>
          <w:rtl w:val="0"/>
        </w:rPr>
        <w:t xml:space="preserve">:</w:t>
      </w:r>
    </w:p>
    <w:p w:rsidR="00000000" w:rsidDel="00000000" w:rsidP="00000000" w:rsidRDefault="00000000" w:rsidRPr="00000000" w14:paraId="0000003C">
      <w:pPr>
        <w:numPr>
          <w:ilvl w:val="1"/>
          <w:numId w:val="1"/>
        </w:numPr>
        <w:spacing w:after="0" w:afterAutospacing="0" w:before="0" w:beforeAutospacing="0" w:lineRule="auto"/>
        <w:ind w:left="1440" w:hanging="360"/>
      </w:pPr>
      <w:r w:rsidDel="00000000" w:rsidR="00000000" w:rsidRPr="00000000">
        <w:rPr>
          <w:rtl w:val="0"/>
        </w:rPr>
        <w:t xml:space="preserve">Déclenche l'impression du document via </w:t>
      </w:r>
      <w:r w:rsidDel="00000000" w:rsidR="00000000" w:rsidRPr="00000000">
        <w:rPr>
          <w:rFonts w:ascii="Roboto Mono" w:cs="Roboto Mono" w:eastAsia="Roboto Mono" w:hAnsi="Roboto Mono"/>
          <w:color w:val="188038"/>
          <w:rtl w:val="0"/>
        </w:rPr>
        <w:t xml:space="preserve">window.print()</w:t>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b w:val="1"/>
          <w:rtl w:val="0"/>
        </w:rPr>
        <w:t xml:space="preserve">Soumission du formulaire</w:t>
      </w:r>
      <w:r w:rsidDel="00000000" w:rsidR="00000000" w:rsidRPr="00000000">
        <w:rPr>
          <w:rtl w:val="0"/>
        </w:rPr>
        <w:t xml:space="preserve">:</w:t>
      </w:r>
    </w:p>
    <w:p w:rsidR="00000000" w:rsidDel="00000000" w:rsidP="00000000" w:rsidRDefault="00000000" w:rsidRPr="00000000" w14:paraId="0000003E">
      <w:pPr>
        <w:numPr>
          <w:ilvl w:val="1"/>
          <w:numId w:val="1"/>
        </w:numPr>
        <w:spacing w:after="240" w:before="0" w:beforeAutospacing="0" w:lineRule="auto"/>
        <w:ind w:left="1440" w:hanging="360"/>
      </w:pPr>
      <w:r w:rsidDel="00000000" w:rsidR="00000000" w:rsidRPr="00000000">
        <w:rPr>
          <w:rtl w:val="0"/>
        </w:rPr>
        <w:t xml:space="preserve">Valide que tous les champs obligatoires sont remplis avant soumission</w:t>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71oubz1cybs8" w:id="12"/>
      <w:bookmarkEnd w:id="12"/>
      <w:r w:rsidDel="00000000" w:rsidR="00000000" w:rsidRPr="00000000">
        <w:rPr>
          <w:b w:val="1"/>
          <w:sz w:val="34"/>
          <w:szCs w:val="34"/>
          <w:rtl w:val="0"/>
        </w:rPr>
        <w:t xml:space="preserve">Validation</w:t>
      </w:r>
    </w:p>
    <w:p w:rsidR="00000000" w:rsidDel="00000000" w:rsidP="00000000" w:rsidRDefault="00000000" w:rsidRPr="00000000" w14:paraId="00000040">
      <w:pPr>
        <w:spacing w:after="240" w:before="240" w:lineRule="auto"/>
        <w:rPr/>
      </w:pPr>
      <w:r w:rsidDel="00000000" w:rsidR="00000000" w:rsidRPr="00000000">
        <w:rPr>
          <w:rtl w:val="0"/>
        </w:rPr>
        <w:t xml:space="preserve">Le script effectue une validation au moment de la soumission pour vérifier que tous les champs obligatoires (date, motif, trajet, kilométrage) sont remplis pour chaque ligne de frais.</w:t>
      </w:r>
    </w:p>
    <w:p w:rsidR="00000000" w:rsidDel="00000000" w:rsidP="00000000" w:rsidRDefault="00000000" w:rsidRPr="00000000" w14:paraId="00000041">
      <w:pPr>
        <w:rPr/>
      </w:pPr>
      <w:r w:rsidDel="00000000" w:rsidR="00000000" w:rsidRPr="00000000">
        <w:rPr>
          <w:rtl w:val="0"/>
        </w:rPr>
        <w:t xml:space="preserve">javascript</w:t>
      </w:r>
    </w:p>
    <w:p w:rsidR="00000000" w:rsidDel="00000000" w:rsidP="00000000" w:rsidRDefault="00000000" w:rsidRPr="00000000" w14:paraId="00000042">
      <w:pPr>
        <w:rPr>
          <w:rFonts w:ascii="Courier New" w:cs="Courier New" w:eastAsia="Courier New" w:hAnsi="Courier New"/>
          <w:color w:val="abb2bf"/>
        </w:rPr>
      </w:pPr>
      <w:r w:rsidDel="00000000" w:rsidR="00000000" w:rsidRPr="00000000">
        <w:rPr>
          <w:rFonts w:ascii="Courier New" w:cs="Courier New" w:eastAsia="Courier New" w:hAnsi="Courier New"/>
          <w:color w:val="61afef"/>
          <w:rtl w:val="0"/>
        </w:rPr>
        <w:t xml:space="preserve">document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getElementById</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'fraisForm'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addEventListener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98c379"/>
          <w:rtl w:val="0"/>
        </w:rPr>
        <w:t xml:space="preserve">'submit'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c678dd"/>
          <w:rtl w:val="0"/>
        </w:rPr>
        <w:t xml:space="preserve">function</w:t>
      </w:r>
      <w:r w:rsidDel="00000000" w:rsidR="00000000" w:rsidRPr="00000000">
        <w:rPr>
          <w:rFonts w:ascii="Courier New" w:cs="Courier New" w:eastAsia="Courier New" w:hAnsi="Courier New"/>
          <w:color w:val="abb2bf"/>
          <w:rtl w:val="0"/>
        </w:rPr>
        <w:t xml:space="preserve">(event) {</w:t>
      </w:r>
    </w:p>
    <w:p w:rsidR="00000000" w:rsidDel="00000000" w:rsidP="00000000" w:rsidRDefault="00000000" w:rsidRPr="00000000" w14:paraId="00000043">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5c6370"/>
          <w:rtl w:val="0"/>
        </w:rPr>
        <w:t xml:space="preserve">// Validation des champs obligatoires</w:t>
      </w:r>
      <w:r w:rsidDel="00000000" w:rsidR="00000000" w:rsidRPr="00000000">
        <w:rPr>
          <w:rtl w:val="0"/>
        </w:rPr>
      </w:r>
    </w:p>
    <w:p w:rsidR="00000000" w:rsidDel="00000000" w:rsidP="00000000" w:rsidRDefault="00000000" w:rsidRPr="00000000" w14:paraId="00000044">
      <w:pPr>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5c6370"/>
          <w:rtl w:val="0"/>
        </w:rPr>
        <w:t xml:space="preserve">// Empêche la soumission si des champs sont manquants</w:t>
      </w:r>
      <w:r w:rsidDel="00000000" w:rsidR="00000000" w:rsidRPr="00000000">
        <w:rPr>
          <w:rtl w:val="0"/>
        </w:rPr>
      </w:r>
    </w:p>
    <w:p w:rsidR="00000000" w:rsidDel="00000000" w:rsidP="00000000" w:rsidRDefault="00000000" w:rsidRPr="00000000" w14:paraId="00000045">
      <w:pPr>
        <w:spacing w:after="120" w:before="120" w:line="36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vc5qxc8nulzc" w:id="13"/>
      <w:bookmarkEnd w:id="13"/>
      <w:r w:rsidDel="00000000" w:rsidR="00000000" w:rsidRPr="00000000">
        <w:rPr>
          <w:b w:val="1"/>
          <w:sz w:val="34"/>
          <w:szCs w:val="34"/>
          <w:rtl w:val="0"/>
        </w:rPr>
        <w:t xml:space="preserve">Remarques techniques</w:t>
      </w:r>
    </w:p>
    <w:p w:rsidR="00000000" w:rsidDel="00000000" w:rsidP="00000000" w:rsidRDefault="00000000" w:rsidRPr="00000000" w14:paraId="00000047">
      <w:pPr>
        <w:numPr>
          <w:ilvl w:val="0"/>
          <w:numId w:val="3"/>
        </w:numPr>
        <w:spacing w:after="0" w:afterAutospacing="0" w:before="240" w:lineRule="auto"/>
        <w:ind w:left="720" w:hanging="360"/>
      </w:pPr>
      <w:r w:rsidDel="00000000" w:rsidR="00000000" w:rsidRPr="00000000">
        <w:rPr>
          <w:rtl w:val="0"/>
        </w:rPr>
        <w:t xml:space="preserve">Le script utilise principalement des sélecteurs de classe pour cibler les éléments spécifiques dans chaque ligne</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rtl w:val="0"/>
        </w:rPr>
        <w:t xml:space="preserve">Les calculs financiers sont formatés avec deux décimales via </w:t>
      </w:r>
      <w:r w:rsidDel="00000000" w:rsidR="00000000" w:rsidRPr="00000000">
        <w:rPr>
          <w:rFonts w:ascii="Roboto Mono" w:cs="Roboto Mono" w:eastAsia="Roboto Mono" w:hAnsi="Roboto Mono"/>
          <w:color w:val="188038"/>
          <w:rtl w:val="0"/>
        </w:rPr>
        <w:t xml:space="preserve">.toFixed(2)</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rtl w:val="0"/>
        </w:rPr>
        <w:t xml:space="preserve">Les valeurs numériques sont validées avec </w:t>
      </w:r>
      <w:r w:rsidDel="00000000" w:rsidR="00000000" w:rsidRPr="00000000">
        <w:rPr>
          <w:rFonts w:ascii="Roboto Mono" w:cs="Roboto Mono" w:eastAsia="Roboto Mono" w:hAnsi="Roboto Mono"/>
          <w:color w:val="188038"/>
          <w:rtl w:val="0"/>
        </w:rPr>
        <w:t xml:space="preserve">parseFloat() || 0</w:t>
      </w:r>
      <w:r w:rsidDel="00000000" w:rsidR="00000000" w:rsidRPr="00000000">
        <w:rPr>
          <w:rtl w:val="0"/>
        </w:rPr>
        <w:t xml:space="preserve"> pour éviter les erreurs NaN</w:t>
      </w:r>
    </w:p>
    <w:p w:rsidR="00000000" w:rsidDel="00000000" w:rsidP="00000000" w:rsidRDefault="00000000" w:rsidRPr="00000000" w14:paraId="0000004A">
      <w:pPr>
        <w:numPr>
          <w:ilvl w:val="0"/>
          <w:numId w:val="3"/>
        </w:numPr>
        <w:spacing w:after="240" w:before="0" w:beforeAutospacing="0" w:lineRule="auto"/>
        <w:ind w:left="720" w:hanging="360"/>
      </w:pPr>
      <w:r w:rsidDel="00000000" w:rsidR="00000000" w:rsidRPr="00000000">
        <w:rPr>
          <w:rtl w:val="0"/>
        </w:rPr>
        <w:t xml:space="preserve">Le script assure qu'au moins une ligne de frais reste toujours présente</w:t>
      </w:r>
    </w:p>
    <w:p w:rsidR="00000000" w:rsidDel="00000000" w:rsidP="00000000" w:rsidRDefault="00000000" w:rsidRPr="00000000" w14:paraId="0000004B">
      <w:pPr>
        <w:spacing w:after="240" w:before="240" w:lineRule="auto"/>
        <w:rPr/>
      </w:pPr>
      <w:r w:rsidDel="00000000" w:rsidR="00000000" w:rsidRPr="00000000">
        <w:rPr>
          <w:rtl w:val="0"/>
        </w:rPr>
        <w:t xml:space="preserve">Cette documentation offre une vue d'ensemble complète des fonctionnalités et du fonctionnement du script de gestion des frais de bénévolat.</w:t>
      </w:r>
    </w:p>
    <w:p w:rsidR="00000000" w:rsidDel="00000000" w:rsidP="00000000" w:rsidRDefault="00000000" w:rsidRPr="00000000" w14:paraId="0000004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