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69B6B" w14:textId="55FDBD99" w:rsidR="00AF1326" w:rsidRPr="007D42AC" w:rsidRDefault="00AF1326" w:rsidP="001B7062">
      <w:pPr>
        <w:jc w:val="center"/>
        <w:rPr>
          <w:rFonts w:ascii="Book Antiqua" w:hAnsi="Book Antiqua"/>
          <w:b/>
          <w:bCs/>
          <w:sz w:val="28"/>
          <w:szCs w:val="28"/>
          <w:lang w:val="en-US"/>
        </w:rPr>
      </w:pPr>
      <w:bookmarkStart w:id="0" w:name="_Toc143180553"/>
      <w:bookmarkStart w:id="1" w:name="_Toc143181014"/>
      <w:r w:rsidRPr="007D42AC">
        <w:rPr>
          <w:rFonts w:ascii="Book Antiqua" w:hAnsi="Book Antiqua"/>
          <w:b/>
          <w:bCs/>
          <w:sz w:val="28"/>
          <w:szCs w:val="28"/>
          <w:lang w:val="en-US"/>
        </w:rPr>
        <w:t>Desktop Review – Final Document</w:t>
      </w:r>
    </w:p>
    <w:p w14:paraId="27B805A5" w14:textId="3E8E56F1" w:rsidR="00797A0A" w:rsidRPr="001B7062" w:rsidRDefault="00AF1326" w:rsidP="001B7062">
      <w:pPr>
        <w:jc w:val="center"/>
        <w:rPr>
          <w:rFonts w:ascii="Book Antiqua" w:hAnsi="Book Antiqua"/>
          <w:b/>
          <w:bCs/>
          <w:sz w:val="28"/>
          <w:szCs w:val="28"/>
        </w:rPr>
      </w:pPr>
      <w:bookmarkStart w:id="2" w:name="_Toc143180552"/>
      <w:r w:rsidRPr="00AF1326">
        <w:rPr>
          <w:rFonts w:ascii="Book Antiqua" w:hAnsi="Book Antiqua"/>
          <w:b/>
          <w:bCs/>
          <w:sz w:val="28"/>
          <w:szCs w:val="28"/>
          <w:lang w:val="en-US"/>
        </w:rPr>
        <w:t xml:space="preserve">Possible </w:t>
      </w:r>
      <w:r w:rsidRPr="00AF1326">
        <w:rPr>
          <w:rFonts w:ascii="Book Antiqua" w:hAnsi="Book Antiqua"/>
          <w:b/>
          <w:bCs/>
          <w:sz w:val="28"/>
          <w:szCs w:val="28"/>
        </w:rPr>
        <w:t>Title</w:t>
      </w:r>
      <w:bookmarkEnd w:id="2"/>
      <w:r w:rsidRPr="00AF1326">
        <w:rPr>
          <w:rFonts w:ascii="Book Antiqua" w:hAnsi="Book Antiqua"/>
          <w:b/>
          <w:bCs/>
          <w:sz w:val="28"/>
          <w:szCs w:val="28"/>
        </w:rPr>
        <w:t>: Amplifying Voices, Bridging Gaps: Kiana Podcast Series Empowering Women for Governance and Civic Engagement in Garissa County</w:t>
      </w:r>
    </w:p>
    <w:p w14:paraId="4FC215FE" w14:textId="77777777" w:rsidR="00797A0A" w:rsidRDefault="00797A0A" w:rsidP="001B7062">
      <w:pPr>
        <w:jc w:val="both"/>
        <w:rPr>
          <w:rFonts w:ascii="Book Antiqua" w:hAnsi="Book Antiqua"/>
          <w:b/>
          <w:bCs/>
          <w:sz w:val="28"/>
          <w:szCs w:val="28"/>
          <w:lang w:val="en-US"/>
        </w:rPr>
      </w:pPr>
      <w:r>
        <w:rPr>
          <w:rFonts w:ascii="Book Antiqua" w:hAnsi="Book Antiqua"/>
          <w:b/>
          <w:bCs/>
          <w:sz w:val="28"/>
          <w:szCs w:val="28"/>
          <w:lang w:val="en-US"/>
        </w:rPr>
        <w:br w:type="page"/>
      </w:r>
    </w:p>
    <w:sdt>
      <w:sdtPr>
        <w:rPr>
          <w:rFonts w:asciiTheme="minorHAnsi" w:eastAsiaTheme="minorHAnsi" w:hAnsiTheme="minorHAnsi" w:cstheme="minorBidi"/>
          <w:color w:val="auto"/>
          <w:kern w:val="2"/>
          <w:sz w:val="22"/>
          <w:szCs w:val="22"/>
          <w:lang w:val="en-KE"/>
          <w14:ligatures w14:val="standardContextual"/>
        </w:rPr>
        <w:id w:val="-493573277"/>
        <w:docPartObj>
          <w:docPartGallery w:val="Table of Contents"/>
          <w:docPartUnique/>
        </w:docPartObj>
      </w:sdtPr>
      <w:sdtEndPr>
        <w:rPr>
          <w:b/>
          <w:bCs/>
          <w:noProof/>
        </w:rPr>
      </w:sdtEndPr>
      <w:sdtContent>
        <w:p w14:paraId="2F81F0B1" w14:textId="3C2EFA71" w:rsidR="00797A0A" w:rsidRPr="001B7062" w:rsidRDefault="00797A0A" w:rsidP="001B7062">
          <w:pPr>
            <w:pStyle w:val="TOCHeading"/>
            <w:jc w:val="both"/>
            <w:rPr>
              <w:rFonts w:ascii="Book Antiqua" w:hAnsi="Book Antiqua"/>
              <w:b/>
              <w:bCs/>
              <w:color w:val="auto"/>
              <w:sz w:val="28"/>
              <w:szCs w:val="28"/>
            </w:rPr>
          </w:pPr>
          <w:r w:rsidRPr="001B7062">
            <w:rPr>
              <w:rFonts w:ascii="Book Antiqua" w:hAnsi="Book Antiqua"/>
              <w:b/>
              <w:bCs/>
              <w:color w:val="auto"/>
              <w:sz w:val="28"/>
              <w:szCs w:val="28"/>
            </w:rPr>
            <w:t>Table of Contents</w:t>
          </w:r>
        </w:p>
        <w:p w14:paraId="7EF43157" w14:textId="2ADF5090" w:rsidR="00960E63" w:rsidRDefault="00797A0A">
          <w:pPr>
            <w:pStyle w:val="TOC1"/>
            <w:tabs>
              <w:tab w:val="right" w:leader="dot" w:pos="9016"/>
            </w:tabs>
            <w:rPr>
              <w:rFonts w:eastAsiaTheme="minorEastAsia"/>
              <w:noProof/>
              <w:lang w:val="en-KE" w:eastAsia="en-KE"/>
            </w:rPr>
          </w:pPr>
          <w:r w:rsidRPr="000C35E9">
            <w:rPr>
              <w:rFonts w:ascii="Book Antiqua" w:hAnsi="Book Antiqua"/>
            </w:rPr>
            <w:fldChar w:fldCharType="begin"/>
          </w:r>
          <w:r w:rsidRPr="000C35E9">
            <w:rPr>
              <w:rFonts w:ascii="Book Antiqua" w:hAnsi="Book Antiqua"/>
            </w:rPr>
            <w:instrText xml:space="preserve"> TOC \o "1-3" \h \z \u </w:instrText>
          </w:r>
          <w:r w:rsidRPr="000C35E9">
            <w:rPr>
              <w:rFonts w:ascii="Book Antiqua" w:hAnsi="Book Antiqua"/>
            </w:rPr>
            <w:fldChar w:fldCharType="separate"/>
          </w:r>
          <w:hyperlink w:anchor="_Toc143506960" w:history="1">
            <w:r w:rsidR="00960E63" w:rsidRPr="00715712">
              <w:rPr>
                <w:rStyle w:val="Hyperlink"/>
                <w:rFonts w:ascii="Book Antiqua" w:hAnsi="Book Antiqua"/>
                <w:b/>
                <w:bCs/>
                <w:noProof/>
                <w:lang w:val="en-US"/>
              </w:rPr>
              <w:t>Introduction</w:t>
            </w:r>
            <w:r w:rsidR="00960E63">
              <w:rPr>
                <w:noProof/>
                <w:webHidden/>
              </w:rPr>
              <w:tab/>
            </w:r>
            <w:r w:rsidR="00960E63">
              <w:rPr>
                <w:noProof/>
                <w:webHidden/>
              </w:rPr>
              <w:fldChar w:fldCharType="begin"/>
            </w:r>
            <w:r w:rsidR="00960E63">
              <w:rPr>
                <w:noProof/>
                <w:webHidden/>
              </w:rPr>
              <w:instrText xml:space="preserve"> PAGEREF _Toc143506960 \h </w:instrText>
            </w:r>
            <w:r w:rsidR="00960E63">
              <w:rPr>
                <w:noProof/>
                <w:webHidden/>
              </w:rPr>
            </w:r>
            <w:r w:rsidR="00960E63">
              <w:rPr>
                <w:noProof/>
                <w:webHidden/>
              </w:rPr>
              <w:fldChar w:fldCharType="separate"/>
            </w:r>
            <w:r w:rsidR="00960E63">
              <w:rPr>
                <w:noProof/>
                <w:webHidden/>
              </w:rPr>
              <w:t>3</w:t>
            </w:r>
            <w:r w:rsidR="00960E63">
              <w:rPr>
                <w:noProof/>
                <w:webHidden/>
              </w:rPr>
              <w:fldChar w:fldCharType="end"/>
            </w:r>
          </w:hyperlink>
        </w:p>
        <w:p w14:paraId="7915CD37" w14:textId="22E95A11" w:rsidR="00960E63" w:rsidRDefault="00960E63">
          <w:pPr>
            <w:pStyle w:val="TOC1"/>
            <w:tabs>
              <w:tab w:val="right" w:leader="dot" w:pos="9016"/>
            </w:tabs>
            <w:rPr>
              <w:rFonts w:eastAsiaTheme="minorEastAsia"/>
              <w:noProof/>
              <w:lang w:val="en-KE" w:eastAsia="en-KE"/>
            </w:rPr>
          </w:pPr>
          <w:hyperlink w:anchor="_Toc143506961" w:history="1">
            <w:r w:rsidRPr="00715712">
              <w:rPr>
                <w:rStyle w:val="Hyperlink"/>
                <w:rFonts w:ascii="Book Antiqua" w:hAnsi="Book Antiqua"/>
                <w:b/>
                <w:bCs/>
                <w:noProof/>
              </w:rPr>
              <w:t xml:space="preserve">Overview of </w:t>
            </w:r>
            <w:r w:rsidRPr="00715712">
              <w:rPr>
                <w:rStyle w:val="Hyperlink"/>
                <w:rFonts w:ascii="Book Antiqua" w:hAnsi="Book Antiqua"/>
                <w:b/>
                <w:bCs/>
                <w:noProof/>
                <w:lang w:val="en-US"/>
              </w:rPr>
              <w:t xml:space="preserve">Garissa </w:t>
            </w:r>
            <w:r w:rsidRPr="00715712">
              <w:rPr>
                <w:rStyle w:val="Hyperlink"/>
                <w:rFonts w:ascii="Book Antiqua" w:hAnsi="Book Antiqua"/>
                <w:b/>
                <w:bCs/>
                <w:noProof/>
              </w:rPr>
              <w:t>County</w:t>
            </w:r>
            <w:r>
              <w:rPr>
                <w:noProof/>
                <w:webHidden/>
              </w:rPr>
              <w:tab/>
            </w:r>
            <w:r>
              <w:rPr>
                <w:noProof/>
                <w:webHidden/>
              </w:rPr>
              <w:fldChar w:fldCharType="begin"/>
            </w:r>
            <w:r>
              <w:rPr>
                <w:noProof/>
                <w:webHidden/>
              </w:rPr>
              <w:instrText xml:space="preserve"> PAGEREF _Toc143506961 \h </w:instrText>
            </w:r>
            <w:r>
              <w:rPr>
                <w:noProof/>
                <w:webHidden/>
              </w:rPr>
            </w:r>
            <w:r>
              <w:rPr>
                <w:noProof/>
                <w:webHidden/>
              </w:rPr>
              <w:fldChar w:fldCharType="separate"/>
            </w:r>
            <w:r>
              <w:rPr>
                <w:noProof/>
                <w:webHidden/>
              </w:rPr>
              <w:t>3</w:t>
            </w:r>
            <w:r>
              <w:rPr>
                <w:noProof/>
                <w:webHidden/>
              </w:rPr>
              <w:fldChar w:fldCharType="end"/>
            </w:r>
          </w:hyperlink>
        </w:p>
        <w:p w14:paraId="546EA580" w14:textId="1BF09ADC" w:rsidR="00960E63" w:rsidRDefault="00960E63">
          <w:pPr>
            <w:pStyle w:val="TOC1"/>
            <w:tabs>
              <w:tab w:val="right" w:leader="dot" w:pos="9016"/>
            </w:tabs>
            <w:rPr>
              <w:rFonts w:eastAsiaTheme="minorEastAsia"/>
              <w:noProof/>
              <w:lang w:val="en-KE" w:eastAsia="en-KE"/>
            </w:rPr>
          </w:pPr>
          <w:hyperlink w:anchor="_Toc143506962" w:history="1">
            <w:r w:rsidRPr="00715712">
              <w:rPr>
                <w:rStyle w:val="Hyperlink"/>
                <w:rFonts w:ascii="Book Antiqua" w:hAnsi="Book Antiqua"/>
                <w:b/>
                <w:bCs/>
                <w:noProof/>
              </w:rPr>
              <w:t>Challenges in Garissa County</w:t>
            </w:r>
            <w:r>
              <w:rPr>
                <w:noProof/>
                <w:webHidden/>
              </w:rPr>
              <w:tab/>
            </w:r>
            <w:r>
              <w:rPr>
                <w:noProof/>
                <w:webHidden/>
              </w:rPr>
              <w:fldChar w:fldCharType="begin"/>
            </w:r>
            <w:r>
              <w:rPr>
                <w:noProof/>
                <w:webHidden/>
              </w:rPr>
              <w:instrText xml:space="preserve"> PAGEREF _Toc143506962 \h </w:instrText>
            </w:r>
            <w:r>
              <w:rPr>
                <w:noProof/>
                <w:webHidden/>
              </w:rPr>
            </w:r>
            <w:r>
              <w:rPr>
                <w:noProof/>
                <w:webHidden/>
              </w:rPr>
              <w:fldChar w:fldCharType="separate"/>
            </w:r>
            <w:r>
              <w:rPr>
                <w:noProof/>
                <w:webHidden/>
              </w:rPr>
              <w:t>4</w:t>
            </w:r>
            <w:r>
              <w:rPr>
                <w:noProof/>
                <w:webHidden/>
              </w:rPr>
              <w:fldChar w:fldCharType="end"/>
            </w:r>
          </w:hyperlink>
        </w:p>
        <w:p w14:paraId="33CFF658" w14:textId="7DC75536" w:rsidR="00960E63" w:rsidRDefault="00960E63">
          <w:pPr>
            <w:pStyle w:val="TOC1"/>
            <w:tabs>
              <w:tab w:val="right" w:leader="dot" w:pos="9016"/>
            </w:tabs>
            <w:rPr>
              <w:rFonts w:eastAsiaTheme="minorEastAsia"/>
              <w:noProof/>
              <w:lang w:val="en-KE" w:eastAsia="en-KE"/>
            </w:rPr>
          </w:pPr>
          <w:hyperlink w:anchor="_Toc143506963" w:history="1">
            <w:r w:rsidRPr="00715712">
              <w:rPr>
                <w:rStyle w:val="Hyperlink"/>
                <w:rFonts w:ascii="Book Antiqua" w:hAnsi="Book Antiqua"/>
                <w:b/>
                <w:bCs/>
                <w:noProof/>
                <w:lang w:val="en-US"/>
              </w:rPr>
              <w:t>Women’s Participation in Leadership and Governance in Kenya</w:t>
            </w:r>
            <w:r>
              <w:rPr>
                <w:noProof/>
                <w:webHidden/>
              </w:rPr>
              <w:tab/>
            </w:r>
            <w:r>
              <w:rPr>
                <w:noProof/>
                <w:webHidden/>
              </w:rPr>
              <w:fldChar w:fldCharType="begin"/>
            </w:r>
            <w:r>
              <w:rPr>
                <w:noProof/>
                <w:webHidden/>
              </w:rPr>
              <w:instrText xml:space="preserve"> PAGEREF _Toc143506963 \h </w:instrText>
            </w:r>
            <w:r>
              <w:rPr>
                <w:noProof/>
                <w:webHidden/>
              </w:rPr>
            </w:r>
            <w:r>
              <w:rPr>
                <w:noProof/>
                <w:webHidden/>
              </w:rPr>
              <w:fldChar w:fldCharType="separate"/>
            </w:r>
            <w:r>
              <w:rPr>
                <w:noProof/>
                <w:webHidden/>
              </w:rPr>
              <w:t>7</w:t>
            </w:r>
            <w:r>
              <w:rPr>
                <w:noProof/>
                <w:webHidden/>
              </w:rPr>
              <w:fldChar w:fldCharType="end"/>
            </w:r>
          </w:hyperlink>
        </w:p>
        <w:p w14:paraId="4C2A5573" w14:textId="656F3866" w:rsidR="00960E63" w:rsidRDefault="00960E63">
          <w:pPr>
            <w:pStyle w:val="TOC1"/>
            <w:tabs>
              <w:tab w:val="right" w:leader="dot" w:pos="9016"/>
            </w:tabs>
            <w:rPr>
              <w:rFonts w:eastAsiaTheme="minorEastAsia"/>
              <w:noProof/>
              <w:lang w:val="en-KE" w:eastAsia="en-KE"/>
            </w:rPr>
          </w:pPr>
          <w:hyperlink w:anchor="_Toc143506964" w:history="1">
            <w:r w:rsidRPr="00715712">
              <w:rPr>
                <w:rStyle w:val="Hyperlink"/>
                <w:rFonts w:ascii="Book Antiqua" w:hAnsi="Book Antiqua"/>
                <w:b/>
                <w:bCs/>
                <w:noProof/>
                <w:lang w:val="en-US"/>
              </w:rPr>
              <w:t>Women’s Legal Rights in Political Process</w:t>
            </w:r>
            <w:r>
              <w:rPr>
                <w:noProof/>
                <w:webHidden/>
              </w:rPr>
              <w:tab/>
            </w:r>
            <w:r>
              <w:rPr>
                <w:noProof/>
                <w:webHidden/>
              </w:rPr>
              <w:fldChar w:fldCharType="begin"/>
            </w:r>
            <w:r>
              <w:rPr>
                <w:noProof/>
                <w:webHidden/>
              </w:rPr>
              <w:instrText xml:space="preserve"> PAGEREF _Toc143506964 \h </w:instrText>
            </w:r>
            <w:r>
              <w:rPr>
                <w:noProof/>
                <w:webHidden/>
              </w:rPr>
            </w:r>
            <w:r>
              <w:rPr>
                <w:noProof/>
                <w:webHidden/>
              </w:rPr>
              <w:fldChar w:fldCharType="separate"/>
            </w:r>
            <w:r>
              <w:rPr>
                <w:noProof/>
                <w:webHidden/>
              </w:rPr>
              <w:t>8</w:t>
            </w:r>
            <w:r>
              <w:rPr>
                <w:noProof/>
                <w:webHidden/>
              </w:rPr>
              <w:fldChar w:fldCharType="end"/>
            </w:r>
          </w:hyperlink>
        </w:p>
        <w:p w14:paraId="0F1D018F" w14:textId="323755D6" w:rsidR="00960E63" w:rsidRDefault="00960E63">
          <w:pPr>
            <w:pStyle w:val="TOC1"/>
            <w:tabs>
              <w:tab w:val="right" w:leader="dot" w:pos="9016"/>
            </w:tabs>
            <w:rPr>
              <w:rFonts w:eastAsiaTheme="minorEastAsia"/>
              <w:noProof/>
              <w:lang w:val="en-KE" w:eastAsia="en-KE"/>
            </w:rPr>
          </w:pPr>
          <w:hyperlink w:anchor="_Toc143506965" w:history="1">
            <w:r w:rsidRPr="00715712">
              <w:rPr>
                <w:rStyle w:val="Hyperlink"/>
                <w:rFonts w:ascii="Book Antiqua" w:hAnsi="Book Antiqua"/>
                <w:b/>
                <w:bCs/>
                <w:noProof/>
                <w:lang w:val="en-US"/>
              </w:rPr>
              <w:t>Challenges Faced by Women in Kenya’s Political Landscape</w:t>
            </w:r>
            <w:r>
              <w:rPr>
                <w:noProof/>
                <w:webHidden/>
              </w:rPr>
              <w:tab/>
            </w:r>
            <w:r>
              <w:rPr>
                <w:noProof/>
                <w:webHidden/>
              </w:rPr>
              <w:fldChar w:fldCharType="begin"/>
            </w:r>
            <w:r>
              <w:rPr>
                <w:noProof/>
                <w:webHidden/>
              </w:rPr>
              <w:instrText xml:space="preserve"> PAGEREF _Toc143506965 \h </w:instrText>
            </w:r>
            <w:r>
              <w:rPr>
                <w:noProof/>
                <w:webHidden/>
              </w:rPr>
            </w:r>
            <w:r>
              <w:rPr>
                <w:noProof/>
                <w:webHidden/>
              </w:rPr>
              <w:fldChar w:fldCharType="separate"/>
            </w:r>
            <w:r>
              <w:rPr>
                <w:noProof/>
                <w:webHidden/>
              </w:rPr>
              <w:t>9</w:t>
            </w:r>
            <w:r>
              <w:rPr>
                <w:noProof/>
                <w:webHidden/>
              </w:rPr>
              <w:fldChar w:fldCharType="end"/>
            </w:r>
          </w:hyperlink>
        </w:p>
        <w:p w14:paraId="66D18A30" w14:textId="4DFE6C96" w:rsidR="00960E63" w:rsidRDefault="00960E63">
          <w:pPr>
            <w:pStyle w:val="TOC1"/>
            <w:tabs>
              <w:tab w:val="right" w:leader="dot" w:pos="9016"/>
            </w:tabs>
            <w:rPr>
              <w:rFonts w:eastAsiaTheme="minorEastAsia"/>
              <w:noProof/>
              <w:lang w:val="en-KE" w:eastAsia="en-KE"/>
            </w:rPr>
          </w:pPr>
          <w:hyperlink w:anchor="_Toc143506966" w:history="1">
            <w:r w:rsidRPr="00715712">
              <w:rPr>
                <w:rStyle w:val="Hyperlink"/>
                <w:rFonts w:ascii="Book Antiqua" w:hAnsi="Book Antiqua"/>
                <w:b/>
                <w:bCs/>
                <w:noProof/>
                <w:lang w:val="en-US"/>
              </w:rPr>
              <w:t>Women’s Participation in Leadership and Governance in Garissa County</w:t>
            </w:r>
            <w:r>
              <w:rPr>
                <w:noProof/>
                <w:webHidden/>
              </w:rPr>
              <w:tab/>
            </w:r>
            <w:r>
              <w:rPr>
                <w:noProof/>
                <w:webHidden/>
              </w:rPr>
              <w:fldChar w:fldCharType="begin"/>
            </w:r>
            <w:r>
              <w:rPr>
                <w:noProof/>
                <w:webHidden/>
              </w:rPr>
              <w:instrText xml:space="preserve"> PAGEREF _Toc143506966 \h </w:instrText>
            </w:r>
            <w:r>
              <w:rPr>
                <w:noProof/>
                <w:webHidden/>
              </w:rPr>
            </w:r>
            <w:r>
              <w:rPr>
                <w:noProof/>
                <w:webHidden/>
              </w:rPr>
              <w:fldChar w:fldCharType="separate"/>
            </w:r>
            <w:r>
              <w:rPr>
                <w:noProof/>
                <w:webHidden/>
              </w:rPr>
              <w:t>11</w:t>
            </w:r>
            <w:r>
              <w:rPr>
                <w:noProof/>
                <w:webHidden/>
              </w:rPr>
              <w:fldChar w:fldCharType="end"/>
            </w:r>
          </w:hyperlink>
        </w:p>
        <w:p w14:paraId="0FAF38F8" w14:textId="1E021040" w:rsidR="00960E63" w:rsidRDefault="00960E63">
          <w:pPr>
            <w:pStyle w:val="TOC1"/>
            <w:tabs>
              <w:tab w:val="right" w:leader="dot" w:pos="9016"/>
            </w:tabs>
            <w:rPr>
              <w:rFonts w:eastAsiaTheme="minorEastAsia"/>
              <w:noProof/>
              <w:lang w:val="en-KE" w:eastAsia="en-KE"/>
            </w:rPr>
          </w:pPr>
          <w:hyperlink w:anchor="_Toc143506967" w:history="1">
            <w:r w:rsidRPr="00715712">
              <w:rPr>
                <w:rStyle w:val="Hyperlink"/>
                <w:rFonts w:ascii="Book Antiqua" w:hAnsi="Book Antiqua"/>
                <w:b/>
                <w:bCs/>
                <w:noProof/>
                <w:lang w:val="en-US"/>
              </w:rPr>
              <w:t>Barriers Encountered by Women in Political Participation within Garissa County</w:t>
            </w:r>
            <w:r>
              <w:rPr>
                <w:noProof/>
                <w:webHidden/>
              </w:rPr>
              <w:tab/>
            </w:r>
            <w:r>
              <w:rPr>
                <w:noProof/>
                <w:webHidden/>
              </w:rPr>
              <w:fldChar w:fldCharType="begin"/>
            </w:r>
            <w:r>
              <w:rPr>
                <w:noProof/>
                <w:webHidden/>
              </w:rPr>
              <w:instrText xml:space="preserve"> PAGEREF _Toc143506967 \h </w:instrText>
            </w:r>
            <w:r>
              <w:rPr>
                <w:noProof/>
                <w:webHidden/>
              </w:rPr>
            </w:r>
            <w:r>
              <w:rPr>
                <w:noProof/>
                <w:webHidden/>
              </w:rPr>
              <w:fldChar w:fldCharType="separate"/>
            </w:r>
            <w:r>
              <w:rPr>
                <w:noProof/>
                <w:webHidden/>
              </w:rPr>
              <w:t>11</w:t>
            </w:r>
            <w:r>
              <w:rPr>
                <w:noProof/>
                <w:webHidden/>
              </w:rPr>
              <w:fldChar w:fldCharType="end"/>
            </w:r>
          </w:hyperlink>
        </w:p>
        <w:p w14:paraId="50293A4A" w14:textId="7D9B5C00" w:rsidR="00960E63" w:rsidRDefault="00960E63">
          <w:pPr>
            <w:pStyle w:val="TOC1"/>
            <w:tabs>
              <w:tab w:val="right" w:leader="dot" w:pos="9016"/>
            </w:tabs>
            <w:rPr>
              <w:rFonts w:eastAsiaTheme="minorEastAsia"/>
              <w:noProof/>
              <w:lang w:val="en-KE" w:eastAsia="en-KE"/>
            </w:rPr>
          </w:pPr>
          <w:hyperlink w:anchor="_Toc143506968" w:history="1">
            <w:r w:rsidRPr="00715712">
              <w:rPr>
                <w:rStyle w:val="Hyperlink"/>
                <w:rFonts w:ascii="Book Antiqua" w:hAnsi="Book Antiqua"/>
                <w:b/>
                <w:bCs/>
                <w:noProof/>
                <w:lang w:val="en-US"/>
              </w:rPr>
              <w:t>Conclusion</w:t>
            </w:r>
            <w:r>
              <w:rPr>
                <w:noProof/>
                <w:webHidden/>
              </w:rPr>
              <w:tab/>
            </w:r>
            <w:r>
              <w:rPr>
                <w:noProof/>
                <w:webHidden/>
              </w:rPr>
              <w:fldChar w:fldCharType="begin"/>
            </w:r>
            <w:r>
              <w:rPr>
                <w:noProof/>
                <w:webHidden/>
              </w:rPr>
              <w:instrText xml:space="preserve"> PAGEREF _Toc143506968 \h </w:instrText>
            </w:r>
            <w:r>
              <w:rPr>
                <w:noProof/>
                <w:webHidden/>
              </w:rPr>
            </w:r>
            <w:r>
              <w:rPr>
                <w:noProof/>
                <w:webHidden/>
              </w:rPr>
              <w:fldChar w:fldCharType="separate"/>
            </w:r>
            <w:r>
              <w:rPr>
                <w:noProof/>
                <w:webHidden/>
              </w:rPr>
              <w:t>13</w:t>
            </w:r>
            <w:r>
              <w:rPr>
                <w:noProof/>
                <w:webHidden/>
              </w:rPr>
              <w:fldChar w:fldCharType="end"/>
            </w:r>
          </w:hyperlink>
        </w:p>
        <w:p w14:paraId="58AE0B90" w14:textId="5FBED5E8" w:rsidR="00960E63" w:rsidRDefault="00960E63">
          <w:pPr>
            <w:pStyle w:val="TOC1"/>
            <w:tabs>
              <w:tab w:val="right" w:leader="dot" w:pos="9016"/>
            </w:tabs>
            <w:rPr>
              <w:rFonts w:eastAsiaTheme="minorEastAsia"/>
              <w:noProof/>
              <w:lang w:val="en-KE" w:eastAsia="en-KE"/>
            </w:rPr>
          </w:pPr>
          <w:hyperlink w:anchor="_Toc143506969" w:history="1">
            <w:r w:rsidRPr="00715712">
              <w:rPr>
                <w:rStyle w:val="Hyperlink"/>
                <w:rFonts w:ascii="Book Antiqua" w:hAnsi="Book Antiqua"/>
                <w:b/>
                <w:bCs/>
                <w:noProof/>
                <w:lang w:val="en-US"/>
              </w:rPr>
              <w:t>Recommendations</w:t>
            </w:r>
            <w:r>
              <w:rPr>
                <w:noProof/>
                <w:webHidden/>
              </w:rPr>
              <w:tab/>
            </w:r>
            <w:r>
              <w:rPr>
                <w:noProof/>
                <w:webHidden/>
              </w:rPr>
              <w:fldChar w:fldCharType="begin"/>
            </w:r>
            <w:r>
              <w:rPr>
                <w:noProof/>
                <w:webHidden/>
              </w:rPr>
              <w:instrText xml:space="preserve"> PAGEREF _Toc143506969 \h </w:instrText>
            </w:r>
            <w:r>
              <w:rPr>
                <w:noProof/>
                <w:webHidden/>
              </w:rPr>
            </w:r>
            <w:r>
              <w:rPr>
                <w:noProof/>
                <w:webHidden/>
              </w:rPr>
              <w:fldChar w:fldCharType="separate"/>
            </w:r>
            <w:r>
              <w:rPr>
                <w:noProof/>
                <w:webHidden/>
              </w:rPr>
              <w:t>14</w:t>
            </w:r>
            <w:r>
              <w:rPr>
                <w:noProof/>
                <w:webHidden/>
              </w:rPr>
              <w:fldChar w:fldCharType="end"/>
            </w:r>
          </w:hyperlink>
        </w:p>
        <w:p w14:paraId="27FE759F" w14:textId="03238BEC" w:rsidR="00960E63" w:rsidRDefault="00960E63">
          <w:pPr>
            <w:pStyle w:val="TOC1"/>
            <w:tabs>
              <w:tab w:val="right" w:leader="dot" w:pos="9016"/>
            </w:tabs>
            <w:rPr>
              <w:rFonts w:eastAsiaTheme="minorEastAsia"/>
              <w:noProof/>
              <w:lang w:val="en-KE" w:eastAsia="en-KE"/>
            </w:rPr>
          </w:pPr>
          <w:hyperlink w:anchor="_Toc143506970" w:history="1">
            <w:r w:rsidRPr="00715712">
              <w:rPr>
                <w:rStyle w:val="Hyperlink"/>
                <w:rFonts w:ascii="Book Antiqua" w:hAnsi="Book Antiqua"/>
                <w:b/>
                <w:bCs/>
                <w:noProof/>
                <w:lang w:val="en-US"/>
              </w:rPr>
              <w:t>Reference</w:t>
            </w:r>
            <w:r>
              <w:rPr>
                <w:noProof/>
                <w:webHidden/>
              </w:rPr>
              <w:tab/>
            </w:r>
            <w:r>
              <w:rPr>
                <w:noProof/>
                <w:webHidden/>
              </w:rPr>
              <w:fldChar w:fldCharType="begin"/>
            </w:r>
            <w:r>
              <w:rPr>
                <w:noProof/>
                <w:webHidden/>
              </w:rPr>
              <w:instrText xml:space="preserve"> PAGEREF _Toc143506970 \h </w:instrText>
            </w:r>
            <w:r>
              <w:rPr>
                <w:noProof/>
                <w:webHidden/>
              </w:rPr>
            </w:r>
            <w:r>
              <w:rPr>
                <w:noProof/>
                <w:webHidden/>
              </w:rPr>
              <w:fldChar w:fldCharType="separate"/>
            </w:r>
            <w:r>
              <w:rPr>
                <w:noProof/>
                <w:webHidden/>
              </w:rPr>
              <w:t>16</w:t>
            </w:r>
            <w:r>
              <w:rPr>
                <w:noProof/>
                <w:webHidden/>
              </w:rPr>
              <w:fldChar w:fldCharType="end"/>
            </w:r>
          </w:hyperlink>
        </w:p>
        <w:p w14:paraId="26FB82F4" w14:textId="67F31439" w:rsidR="00797A0A" w:rsidRDefault="00797A0A" w:rsidP="001B7062">
          <w:pPr>
            <w:jc w:val="both"/>
          </w:pPr>
          <w:r w:rsidRPr="000C35E9">
            <w:rPr>
              <w:rFonts w:ascii="Book Antiqua" w:hAnsi="Book Antiqua"/>
              <w:b/>
              <w:bCs/>
              <w:noProof/>
            </w:rPr>
            <w:fldChar w:fldCharType="end"/>
          </w:r>
        </w:p>
      </w:sdtContent>
    </w:sdt>
    <w:p w14:paraId="426F9DDD" w14:textId="59BD5711" w:rsidR="00797A0A" w:rsidRDefault="00797A0A" w:rsidP="001B7062">
      <w:pPr>
        <w:jc w:val="both"/>
        <w:rPr>
          <w:rFonts w:ascii="Book Antiqua" w:eastAsiaTheme="majorEastAsia" w:hAnsi="Book Antiqua" w:cstheme="majorBidi"/>
          <w:b/>
          <w:bCs/>
          <w:sz w:val="28"/>
          <w:szCs w:val="28"/>
          <w:lang w:val="en-US"/>
        </w:rPr>
      </w:pPr>
      <w:r>
        <w:rPr>
          <w:rFonts w:ascii="Book Antiqua" w:hAnsi="Book Antiqua"/>
          <w:b/>
          <w:bCs/>
          <w:sz w:val="28"/>
          <w:szCs w:val="28"/>
          <w:lang w:val="en-US"/>
        </w:rPr>
        <w:br w:type="page"/>
      </w:r>
    </w:p>
    <w:p w14:paraId="205D3AD3" w14:textId="62A3D6AD" w:rsidR="00906509" w:rsidRPr="00797A0A" w:rsidRDefault="00906509" w:rsidP="001B7062">
      <w:pPr>
        <w:pStyle w:val="Heading1"/>
        <w:spacing w:after="240"/>
        <w:jc w:val="both"/>
        <w:rPr>
          <w:rFonts w:ascii="Book Antiqua" w:hAnsi="Book Antiqua"/>
          <w:b/>
          <w:bCs/>
          <w:color w:val="auto"/>
          <w:sz w:val="28"/>
          <w:szCs w:val="28"/>
          <w:lang w:val="en-US"/>
        </w:rPr>
      </w:pPr>
      <w:bookmarkStart w:id="3" w:name="_Toc143506960"/>
      <w:r w:rsidRPr="00797A0A">
        <w:rPr>
          <w:rFonts w:ascii="Book Antiqua" w:hAnsi="Book Antiqua"/>
          <w:b/>
          <w:bCs/>
          <w:color w:val="auto"/>
          <w:sz w:val="28"/>
          <w:szCs w:val="28"/>
          <w:lang w:val="en-US"/>
        </w:rPr>
        <w:lastRenderedPageBreak/>
        <w:t>Introduction</w:t>
      </w:r>
      <w:bookmarkEnd w:id="0"/>
      <w:bookmarkEnd w:id="1"/>
      <w:bookmarkEnd w:id="3"/>
      <w:r w:rsidRPr="00797A0A">
        <w:rPr>
          <w:rFonts w:ascii="Book Antiqua" w:hAnsi="Book Antiqua"/>
          <w:b/>
          <w:bCs/>
          <w:color w:val="auto"/>
          <w:sz w:val="28"/>
          <w:szCs w:val="28"/>
          <w:lang w:val="en-US"/>
        </w:rPr>
        <w:t xml:space="preserve"> </w:t>
      </w:r>
    </w:p>
    <w:p w14:paraId="33A66853" w14:textId="72C9314A" w:rsidR="00906509" w:rsidRPr="00B60AC1" w:rsidRDefault="006C243A"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rPr>
        <w:t xml:space="preserve">This study examines </w:t>
      </w:r>
      <w:r>
        <w:rPr>
          <w:rFonts w:ascii="Book Antiqua" w:hAnsi="Book Antiqua" w:cstheme="minorHAnsi"/>
          <w:sz w:val="24"/>
          <w:szCs w:val="24"/>
          <w:lang w:val="en-US"/>
        </w:rPr>
        <w:t>women’s participation in the governance and civic structure of Garissa County in Kenya.</w:t>
      </w:r>
      <w:r w:rsidR="00B60AC1">
        <w:rPr>
          <w:rFonts w:ascii="Book Antiqua" w:hAnsi="Book Antiqua" w:cstheme="minorHAnsi"/>
          <w:sz w:val="24"/>
          <w:szCs w:val="24"/>
          <w:lang w:val="en-US"/>
        </w:rPr>
        <w:t xml:space="preserve"> </w:t>
      </w:r>
      <w:r w:rsidRPr="00797A0A">
        <w:rPr>
          <w:rFonts w:ascii="Book Antiqua" w:hAnsi="Book Antiqua" w:cstheme="minorHAnsi"/>
          <w:sz w:val="24"/>
          <w:szCs w:val="24"/>
        </w:rPr>
        <w:t xml:space="preserve">Garissa County is </w:t>
      </w:r>
      <w:r>
        <w:rPr>
          <w:rFonts w:ascii="Book Antiqua" w:hAnsi="Book Antiqua" w:cstheme="minorHAnsi"/>
          <w:sz w:val="24"/>
          <w:szCs w:val="24"/>
        </w:rPr>
        <w:t xml:space="preserve">a </w:t>
      </w:r>
      <w:r w:rsidRPr="00797A0A">
        <w:rPr>
          <w:rFonts w:ascii="Book Antiqua" w:hAnsi="Book Antiqua" w:cstheme="minorHAnsi"/>
          <w:sz w:val="24"/>
          <w:szCs w:val="24"/>
        </w:rPr>
        <w:t xml:space="preserve">small-scale representation of the </w:t>
      </w:r>
      <w:r w:rsidRPr="00797A0A">
        <w:rPr>
          <w:rFonts w:ascii="Book Antiqua" w:hAnsi="Book Antiqua" w:cstheme="minorHAnsi"/>
          <w:sz w:val="24"/>
          <w:szCs w:val="24"/>
          <w:lang w:val="en-US"/>
        </w:rPr>
        <w:t>national</w:t>
      </w:r>
      <w:r w:rsidRPr="00797A0A">
        <w:rPr>
          <w:rFonts w:ascii="Book Antiqua" w:hAnsi="Book Antiqua" w:cstheme="minorHAnsi"/>
          <w:sz w:val="24"/>
          <w:szCs w:val="24"/>
        </w:rPr>
        <w:t xml:space="preserve"> conversation on women's empowerment and its power to drive changes in positions of authority.</w:t>
      </w:r>
    </w:p>
    <w:p w14:paraId="11FD106C" w14:textId="75B927C9" w:rsidR="00906509" w:rsidRPr="00797A0A" w:rsidRDefault="00906509" w:rsidP="001B7062">
      <w:pPr>
        <w:spacing w:before="240" w:after="240"/>
        <w:jc w:val="both"/>
        <w:rPr>
          <w:rFonts w:ascii="Book Antiqua" w:hAnsi="Book Antiqua" w:cstheme="minorHAnsi"/>
          <w:sz w:val="24"/>
          <w:szCs w:val="24"/>
        </w:rPr>
      </w:pPr>
      <w:r w:rsidRPr="00797A0A">
        <w:rPr>
          <w:rFonts w:ascii="Book Antiqua" w:hAnsi="Book Antiqua" w:cstheme="minorHAnsi"/>
          <w:sz w:val="24"/>
          <w:szCs w:val="24"/>
        </w:rPr>
        <w:t xml:space="preserve">Women in Garissa County have made </w:t>
      </w:r>
      <w:r w:rsidRPr="00797A0A">
        <w:rPr>
          <w:rFonts w:ascii="Book Antiqua" w:hAnsi="Book Antiqua" w:cstheme="minorHAnsi"/>
          <w:sz w:val="24"/>
          <w:szCs w:val="24"/>
          <w:lang w:val="en-US"/>
        </w:rPr>
        <w:t xml:space="preserve">slow </w:t>
      </w:r>
      <w:r w:rsidRPr="00797A0A">
        <w:rPr>
          <w:rFonts w:ascii="Book Antiqua" w:hAnsi="Book Antiqua" w:cstheme="minorHAnsi"/>
          <w:sz w:val="24"/>
          <w:szCs w:val="24"/>
        </w:rPr>
        <w:t>progress in recent years, breaking through traditional barriers to leadership and decision-making</w:t>
      </w:r>
      <w:r w:rsidR="00B60AC1">
        <w:rPr>
          <w:rFonts w:ascii="Book Antiqua" w:hAnsi="Book Antiqua" w:cstheme="minorHAnsi"/>
          <w:sz w:val="24"/>
          <w:szCs w:val="24"/>
          <w:lang w:val="en-US"/>
        </w:rPr>
        <w:t xml:space="preserve">, being the only county in Northeastern Kenya to elect the first female Member of Parliament (MP) during </w:t>
      </w:r>
      <w:r w:rsidR="00FD39D0">
        <w:rPr>
          <w:rFonts w:ascii="Book Antiqua" w:hAnsi="Book Antiqua" w:cstheme="minorHAnsi"/>
          <w:sz w:val="24"/>
          <w:szCs w:val="24"/>
          <w:lang w:val="en-US"/>
        </w:rPr>
        <w:t xml:space="preserve">the </w:t>
      </w:r>
      <w:r w:rsidR="00B60AC1">
        <w:rPr>
          <w:rFonts w:ascii="Book Antiqua" w:hAnsi="Book Antiqua" w:cstheme="minorHAnsi"/>
          <w:sz w:val="24"/>
          <w:szCs w:val="24"/>
          <w:lang w:val="en-US"/>
        </w:rPr>
        <w:t>2017 elections (UN Women, 2022)</w:t>
      </w:r>
      <w:r w:rsidRPr="00797A0A">
        <w:rPr>
          <w:rFonts w:ascii="Book Antiqua" w:hAnsi="Book Antiqua" w:cstheme="minorHAnsi"/>
          <w:sz w:val="24"/>
          <w:szCs w:val="24"/>
        </w:rPr>
        <w:t xml:space="preserve">. </w:t>
      </w:r>
      <w:r w:rsidR="006C243A" w:rsidRPr="00797A0A">
        <w:rPr>
          <w:rFonts w:ascii="Book Antiqua" w:hAnsi="Book Antiqua" w:cstheme="minorHAnsi"/>
          <w:sz w:val="24"/>
          <w:szCs w:val="24"/>
        </w:rPr>
        <w:t>However, they continue to face challenges including cultural norms, limited access to resources, and political violence.</w:t>
      </w:r>
    </w:p>
    <w:p w14:paraId="346BB1AA" w14:textId="23246B81" w:rsidR="00906509" w:rsidRPr="00E1189D" w:rsidRDefault="006C243A"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rPr>
        <w:t>This study draws on various sources to explore the complex dynamics of women's empowerment in Garissa County.</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These sources </w:t>
      </w:r>
      <w:r w:rsidRPr="00797A0A">
        <w:rPr>
          <w:rFonts w:ascii="Book Antiqua" w:hAnsi="Book Antiqua" w:cstheme="minorHAnsi"/>
          <w:sz w:val="24"/>
          <w:szCs w:val="24"/>
          <w:lang w:val="en-US"/>
        </w:rPr>
        <w:t xml:space="preserve">are secondary data found online </w:t>
      </w:r>
      <w:r>
        <w:rPr>
          <w:rFonts w:ascii="Book Antiqua" w:hAnsi="Book Antiqua" w:cstheme="minorHAnsi"/>
          <w:sz w:val="24"/>
          <w:szCs w:val="24"/>
          <w:lang w:val="en-US"/>
        </w:rPr>
        <w:t xml:space="preserve">and </w:t>
      </w:r>
      <w:r w:rsidRPr="00797A0A">
        <w:rPr>
          <w:rFonts w:ascii="Book Antiqua" w:hAnsi="Book Antiqua" w:cstheme="minorHAnsi"/>
          <w:sz w:val="24"/>
          <w:szCs w:val="24"/>
          <w:lang w:val="en-US"/>
        </w:rPr>
        <w:t xml:space="preserve">published by </w:t>
      </w:r>
      <w:r w:rsidRPr="00797A0A">
        <w:rPr>
          <w:rFonts w:ascii="Book Antiqua" w:hAnsi="Book Antiqua" w:cstheme="minorHAnsi"/>
          <w:sz w:val="24"/>
          <w:szCs w:val="24"/>
        </w:rPr>
        <w:t>the government, nonprofit organizations, and academic organizations.</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It highlights the </w:t>
      </w:r>
      <w:r w:rsidRPr="00797A0A">
        <w:rPr>
          <w:rFonts w:ascii="Book Antiqua" w:hAnsi="Book Antiqua" w:cstheme="minorHAnsi"/>
          <w:sz w:val="24"/>
          <w:szCs w:val="24"/>
          <w:lang w:val="en-US"/>
        </w:rPr>
        <w:t>challenges</w:t>
      </w:r>
      <w:r w:rsidRPr="00797A0A">
        <w:rPr>
          <w:rFonts w:ascii="Book Antiqua" w:hAnsi="Book Antiqua" w:cstheme="minorHAnsi"/>
          <w:sz w:val="24"/>
          <w:szCs w:val="24"/>
        </w:rPr>
        <w:t xml:space="preserve"> women </w:t>
      </w:r>
      <w:r w:rsidRPr="00797A0A">
        <w:rPr>
          <w:rFonts w:ascii="Book Antiqua" w:hAnsi="Book Antiqua" w:cstheme="minorHAnsi"/>
          <w:sz w:val="24"/>
          <w:szCs w:val="24"/>
          <w:lang w:val="en-US"/>
        </w:rPr>
        <w:t>face when it comes to political participation within the local government, which include</w:t>
      </w:r>
      <w:r w:rsidRPr="00797A0A">
        <w:rPr>
          <w:rFonts w:ascii="Book Antiqua" w:hAnsi="Book Antiqua" w:cstheme="minorHAnsi"/>
          <w:sz w:val="24"/>
          <w:szCs w:val="24"/>
        </w:rPr>
        <w:t xml:space="preserve"> </w:t>
      </w:r>
      <w:r w:rsidRPr="00797A0A">
        <w:rPr>
          <w:rFonts w:ascii="Book Antiqua" w:hAnsi="Book Antiqua" w:cstheme="minorHAnsi"/>
          <w:sz w:val="24"/>
          <w:szCs w:val="24"/>
          <w:lang w:val="en-US"/>
        </w:rPr>
        <w:t>cultural norms, restricted access to resources, and the specter of political violence, hindering their pathway to meaningful engagement</w:t>
      </w:r>
      <w:r w:rsidRPr="00797A0A">
        <w:rPr>
          <w:rFonts w:ascii="Book Antiqua" w:hAnsi="Book Antiqua" w:cstheme="minorHAnsi"/>
          <w:sz w:val="24"/>
          <w:szCs w:val="24"/>
        </w:rPr>
        <w:t>.</w:t>
      </w:r>
      <w:r w:rsidR="00906509" w:rsidRPr="00797A0A">
        <w:rPr>
          <w:rFonts w:ascii="Book Antiqua" w:hAnsi="Book Antiqua" w:cstheme="minorHAnsi"/>
          <w:sz w:val="24"/>
          <w:szCs w:val="24"/>
          <w:lang w:val="en-US"/>
        </w:rPr>
        <w:t xml:space="preserve"> </w:t>
      </w:r>
      <w:r w:rsidRPr="00797A0A">
        <w:rPr>
          <w:rFonts w:ascii="Book Antiqua" w:hAnsi="Book Antiqua" w:cstheme="minorHAnsi"/>
          <w:sz w:val="24"/>
          <w:szCs w:val="24"/>
        </w:rPr>
        <w:t>The study concludes that women's empowerment is essential for Garissa County's future</w:t>
      </w:r>
      <w:r w:rsidRPr="00797A0A">
        <w:rPr>
          <w:rFonts w:ascii="Book Antiqua" w:hAnsi="Book Antiqua" w:cstheme="minorHAnsi"/>
          <w:sz w:val="24"/>
          <w:szCs w:val="24"/>
          <w:lang w:val="en-US"/>
        </w:rPr>
        <w:t xml:space="preserve"> and that </w:t>
      </w:r>
      <w:r w:rsidRPr="00797A0A">
        <w:rPr>
          <w:rFonts w:ascii="Book Antiqua" w:hAnsi="Book Antiqua" w:cstheme="minorHAnsi"/>
          <w:sz w:val="24"/>
          <w:szCs w:val="24"/>
        </w:rPr>
        <w:t>the county can build a more inclusive and prosperous society for all.</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The study also offers recommendations </w:t>
      </w:r>
      <w:r w:rsidRPr="00797A0A">
        <w:rPr>
          <w:rFonts w:ascii="Book Antiqua" w:hAnsi="Book Antiqua" w:cstheme="minorHAnsi"/>
          <w:sz w:val="24"/>
          <w:szCs w:val="24"/>
          <w:lang w:val="en-US"/>
        </w:rPr>
        <w:t xml:space="preserve">for </w:t>
      </w:r>
      <w:r w:rsidRPr="00797A0A">
        <w:rPr>
          <w:rFonts w:ascii="Book Antiqua" w:hAnsi="Book Antiqua" w:cstheme="minorHAnsi"/>
          <w:sz w:val="24"/>
          <w:szCs w:val="24"/>
        </w:rPr>
        <w:t xml:space="preserve">implementing tailored leadership training programs for women, strengthened by mentorship and networking initiatives, </w:t>
      </w:r>
      <w:r>
        <w:rPr>
          <w:rFonts w:ascii="Book Antiqua" w:hAnsi="Book Antiqua" w:cstheme="minorHAnsi"/>
          <w:sz w:val="24"/>
          <w:szCs w:val="24"/>
          <w:lang w:val="en-US"/>
        </w:rPr>
        <w:t>that can</w:t>
      </w:r>
      <w:r w:rsidRPr="00797A0A">
        <w:rPr>
          <w:rFonts w:ascii="Book Antiqua" w:hAnsi="Book Antiqua" w:cstheme="minorHAnsi"/>
          <w:sz w:val="24"/>
          <w:szCs w:val="24"/>
        </w:rPr>
        <w:t xml:space="preserve"> </w:t>
      </w:r>
      <w:r>
        <w:rPr>
          <w:rFonts w:ascii="Book Antiqua" w:hAnsi="Book Antiqua" w:cstheme="minorHAnsi"/>
          <w:sz w:val="24"/>
          <w:szCs w:val="24"/>
          <w:lang w:val="en-US"/>
        </w:rPr>
        <w:t xml:space="preserve">have a meaningful </w:t>
      </w:r>
      <w:r w:rsidRPr="00797A0A">
        <w:rPr>
          <w:rFonts w:ascii="Book Antiqua" w:hAnsi="Book Antiqua" w:cstheme="minorHAnsi"/>
          <w:sz w:val="24"/>
          <w:szCs w:val="24"/>
        </w:rPr>
        <w:t xml:space="preserve">impact </w:t>
      </w:r>
      <w:r>
        <w:rPr>
          <w:rFonts w:ascii="Book Antiqua" w:hAnsi="Book Antiqua" w:cstheme="minorHAnsi"/>
          <w:sz w:val="24"/>
          <w:szCs w:val="24"/>
        </w:rPr>
        <w:t>o</w:t>
      </w:r>
      <w:r w:rsidRPr="00797A0A">
        <w:rPr>
          <w:rFonts w:ascii="Book Antiqua" w:hAnsi="Book Antiqua" w:cstheme="minorHAnsi"/>
          <w:sz w:val="24"/>
          <w:szCs w:val="24"/>
        </w:rPr>
        <w:t>n</w:t>
      </w:r>
      <w:r>
        <w:rPr>
          <w:rFonts w:ascii="Book Antiqua" w:hAnsi="Book Antiqua" w:cstheme="minorHAnsi"/>
          <w:sz w:val="24"/>
          <w:szCs w:val="24"/>
          <w:lang w:val="en-US"/>
        </w:rPr>
        <w:t xml:space="preserve"> the outlook of leadership and governance of the county.</w:t>
      </w:r>
      <w:r w:rsidR="00E1189D">
        <w:rPr>
          <w:rFonts w:ascii="Book Antiqua" w:hAnsi="Book Antiqua" w:cstheme="minorHAnsi"/>
          <w:sz w:val="24"/>
          <w:szCs w:val="24"/>
          <w:lang w:val="en-US"/>
        </w:rPr>
        <w:t xml:space="preserve"> </w:t>
      </w:r>
    </w:p>
    <w:p w14:paraId="228B839A" w14:textId="07A4205E" w:rsidR="00906509" w:rsidRPr="00797A0A" w:rsidRDefault="00906509" w:rsidP="001B7062">
      <w:pPr>
        <w:pStyle w:val="Heading1"/>
        <w:spacing w:after="240"/>
        <w:jc w:val="both"/>
        <w:rPr>
          <w:rFonts w:ascii="Book Antiqua" w:hAnsi="Book Antiqua"/>
          <w:b/>
          <w:bCs/>
          <w:color w:val="auto"/>
          <w:sz w:val="28"/>
          <w:szCs w:val="28"/>
          <w:lang w:val="en-US"/>
        </w:rPr>
      </w:pPr>
      <w:bookmarkStart w:id="4" w:name="_Toc143180554"/>
      <w:bookmarkStart w:id="5" w:name="_Toc143181015"/>
      <w:bookmarkStart w:id="6" w:name="_Toc143506961"/>
      <w:r w:rsidRPr="00797A0A">
        <w:rPr>
          <w:rFonts w:ascii="Book Antiqua" w:hAnsi="Book Antiqua"/>
          <w:b/>
          <w:bCs/>
          <w:color w:val="auto"/>
          <w:sz w:val="28"/>
          <w:szCs w:val="28"/>
        </w:rPr>
        <w:t xml:space="preserve">Overview of </w:t>
      </w:r>
      <w:r w:rsidR="00FF0A7D" w:rsidRPr="00797A0A">
        <w:rPr>
          <w:rFonts w:ascii="Book Antiqua" w:hAnsi="Book Antiqua"/>
          <w:b/>
          <w:bCs/>
          <w:color w:val="auto"/>
          <w:sz w:val="28"/>
          <w:szCs w:val="28"/>
          <w:lang w:val="en-US"/>
        </w:rPr>
        <w:t xml:space="preserve">Garissa </w:t>
      </w:r>
      <w:r w:rsidRPr="00797A0A">
        <w:rPr>
          <w:rFonts w:ascii="Book Antiqua" w:hAnsi="Book Antiqua"/>
          <w:b/>
          <w:bCs/>
          <w:color w:val="auto"/>
          <w:sz w:val="28"/>
          <w:szCs w:val="28"/>
        </w:rPr>
        <w:t>County</w:t>
      </w:r>
      <w:bookmarkEnd w:id="4"/>
      <w:bookmarkEnd w:id="5"/>
      <w:bookmarkEnd w:id="6"/>
    </w:p>
    <w:p w14:paraId="52895463" w14:textId="3B281C01" w:rsidR="008B593E" w:rsidRDefault="006C243A" w:rsidP="00E1189D">
      <w:pPr>
        <w:rPr>
          <w:rFonts w:ascii="Book Antiqua" w:hAnsi="Book Antiqua" w:cstheme="minorHAnsi"/>
          <w:sz w:val="24"/>
          <w:szCs w:val="24"/>
          <w:lang w:val="en-US"/>
        </w:rPr>
      </w:pPr>
      <w:r w:rsidRPr="00797A0A">
        <w:rPr>
          <w:rFonts w:ascii="Book Antiqua" w:hAnsi="Book Antiqua" w:cstheme="minorHAnsi"/>
          <w:sz w:val="24"/>
          <w:szCs w:val="24"/>
          <w:lang w:val="en-US"/>
        </w:rPr>
        <w:t>Garissa County is an administrative county in Kenya with a population of 841,353.</w:t>
      </w:r>
      <w:r w:rsidR="00906509" w:rsidRPr="00797A0A">
        <w:rPr>
          <w:rFonts w:ascii="Book Antiqua" w:hAnsi="Book Antiqua" w:cstheme="minorHAnsi"/>
          <w:sz w:val="24"/>
          <w:szCs w:val="24"/>
          <w:lang w:val="en-US"/>
        </w:rPr>
        <w:t xml:space="preserve"> It is located in northeastern Kenya and borders the Republic of Somalia to the east, Lamu County to the south, Tana River County to the west, </w:t>
      </w:r>
      <w:proofErr w:type="spellStart"/>
      <w:r w:rsidR="00906509" w:rsidRPr="00797A0A">
        <w:rPr>
          <w:rFonts w:ascii="Book Antiqua" w:hAnsi="Book Antiqua" w:cstheme="minorHAnsi"/>
          <w:sz w:val="24"/>
          <w:szCs w:val="24"/>
          <w:lang w:val="en-US"/>
        </w:rPr>
        <w:t>Isiolo</w:t>
      </w:r>
      <w:proofErr w:type="spellEnd"/>
      <w:r w:rsidR="00906509" w:rsidRPr="00797A0A">
        <w:rPr>
          <w:rFonts w:ascii="Book Antiqua" w:hAnsi="Book Antiqua" w:cstheme="minorHAnsi"/>
          <w:sz w:val="24"/>
          <w:szCs w:val="24"/>
          <w:lang w:val="en-US"/>
        </w:rPr>
        <w:t xml:space="preserve"> County to the northwest, and </w:t>
      </w:r>
      <w:proofErr w:type="spellStart"/>
      <w:r w:rsidR="00906509" w:rsidRPr="00797A0A">
        <w:rPr>
          <w:rFonts w:ascii="Book Antiqua" w:hAnsi="Book Antiqua" w:cstheme="minorHAnsi"/>
          <w:sz w:val="24"/>
          <w:szCs w:val="24"/>
          <w:lang w:val="en-US"/>
        </w:rPr>
        <w:t>Wajir</w:t>
      </w:r>
      <w:proofErr w:type="spellEnd"/>
      <w:r w:rsidR="00906509" w:rsidRPr="00797A0A">
        <w:rPr>
          <w:rFonts w:ascii="Book Antiqua" w:hAnsi="Book Antiqua" w:cstheme="minorHAnsi"/>
          <w:sz w:val="24"/>
          <w:szCs w:val="24"/>
          <w:lang w:val="en-US"/>
        </w:rPr>
        <w:t xml:space="preserve"> County to the north</w:t>
      </w:r>
      <w:r w:rsidR="00E1189D">
        <w:rPr>
          <w:rFonts w:ascii="Book Antiqua" w:hAnsi="Book Antiqua" w:cstheme="minorHAnsi"/>
          <w:sz w:val="24"/>
          <w:szCs w:val="24"/>
          <w:lang w:val="en-US"/>
        </w:rPr>
        <w:t xml:space="preserve"> </w:t>
      </w:r>
      <w:r w:rsidR="00E1189D" w:rsidRPr="00E1189D">
        <w:rPr>
          <w:rFonts w:ascii="Book Antiqua" w:hAnsi="Book Antiqua" w:cstheme="minorHAnsi"/>
          <w:sz w:val="24"/>
          <w:szCs w:val="24"/>
          <w:lang w:val="en-US"/>
        </w:rPr>
        <w:t>(</w:t>
      </w:r>
      <w:proofErr w:type="spellStart"/>
      <w:r w:rsidR="00E1189D" w:rsidRPr="00E1189D">
        <w:rPr>
          <w:rFonts w:ascii="Book Antiqua" w:hAnsi="Book Antiqua" w:cstheme="minorHAnsi"/>
          <w:sz w:val="24"/>
          <w:szCs w:val="24"/>
          <w:lang w:val="en-US"/>
        </w:rPr>
        <w:t>Maarifa</w:t>
      </w:r>
      <w:proofErr w:type="spellEnd"/>
      <w:r w:rsidR="00E1189D" w:rsidRPr="00E1189D">
        <w:rPr>
          <w:rFonts w:ascii="Book Antiqua" w:hAnsi="Book Antiqua" w:cstheme="minorHAnsi"/>
          <w:sz w:val="24"/>
          <w:szCs w:val="24"/>
          <w:lang w:val="en-US"/>
        </w:rPr>
        <w:t xml:space="preserve"> Center, n.d.)</w:t>
      </w:r>
      <w:r w:rsidR="00E1189D">
        <w:rPr>
          <w:rFonts w:ascii="Book Antiqua" w:hAnsi="Book Antiqua" w:cstheme="minorHAnsi"/>
          <w:sz w:val="24"/>
          <w:szCs w:val="24"/>
          <w:lang w:val="en-US"/>
        </w:rPr>
        <w:t>.</w:t>
      </w:r>
    </w:p>
    <w:p w14:paraId="16408915" w14:textId="601C5E5B" w:rsidR="008B593E" w:rsidRPr="00E1189D" w:rsidRDefault="008B593E" w:rsidP="001B7062">
      <w:pPr>
        <w:spacing w:before="240" w:after="240"/>
        <w:jc w:val="both"/>
        <w:rPr>
          <w:rFonts w:ascii="Book Antiqua" w:hAnsi="Book Antiqua" w:cstheme="minorHAnsi"/>
          <w:sz w:val="24"/>
          <w:szCs w:val="24"/>
          <w:lang w:val="en-US"/>
        </w:rPr>
      </w:pPr>
      <w:r w:rsidRPr="008B593E">
        <w:rPr>
          <w:rFonts w:ascii="Book Antiqua" w:hAnsi="Book Antiqua" w:cstheme="minorHAnsi"/>
          <w:sz w:val="24"/>
          <w:szCs w:val="24"/>
        </w:rPr>
        <w:t xml:space="preserve">Garissa County is divided into six sub-counties: </w:t>
      </w:r>
      <w:proofErr w:type="spellStart"/>
      <w:r w:rsidRPr="008B593E">
        <w:rPr>
          <w:rFonts w:ascii="Book Antiqua" w:hAnsi="Book Antiqua" w:cstheme="minorHAnsi"/>
          <w:sz w:val="24"/>
          <w:szCs w:val="24"/>
        </w:rPr>
        <w:t>Fafi</w:t>
      </w:r>
      <w:proofErr w:type="spellEnd"/>
      <w:r w:rsidRPr="008B593E">
        <w:rPr>
          <w:rFonts w:ascii="Book Antiqua" w:hAnsi="Book Antiqua" w:cstheme="minorHAnsi"/>
          <w:sz w:val="24"/>
          <w:szCs w:val="24"/>
        </w:rPr>
        <w:t xml:space="preserve">, Garissa, </w:t>
      </w:r>
      <w:proofErr w:type="spellStart"/>
      <w:r w:rsidRPr="008B593E">
        <w:rPr>
          <w:rFonts w:ascii="Book Antiqua" w:hAnsi="Book Antiqua" w:cstheme="minorHAnsi"/>
          <w:sz w:val="24"/>
          <w:szCs w:val="24"/>
        </w:rPr>
        <w:t>Ijara</w:t>
      </w:r>
      <w:proofErr w:type="spellEnd"/>
      <w:r w:rsidRPr="008B593E">
        <w:rPr>
          <w:rFonts w:ascii="Book Antiqua" w:hAnsi="Book Antiqua" w:cstheme="minorHAnsi"/>
          <w:sz w:val="24"/>
          <w:szCs w:val="24"/>
        </w:rPr>
        <w:t xml:space="preserve">, </w:t>
      </w:r>
      <w:proofErr w:type="spellStart"/>
      <w:r w:rsidRPr="008B593E">
        <w:rPr>
          <w:rFonts w:ascii="Book Antiqua" w:hAnsi="Book Antiqua" w:cstheme="minorHAnsi"/>
          <w:sz w:val="24"/>
          <w:szCs w:val="24"/>
        </w:rPr>
        <w:t>Lagdera</w:t>
      </w:r>
      <w:proofErr w:type="spellEnd"/>
      <w:r w:rsidRPr="008B593E">
        <w:rPr>
          <w:rFonts w:ascii="Book Antiqua" w:hAnsi="Book Antiqua" w:cstheme="minorHAnsi"/>
          <w:sz w:val="24"/>
          <w:szCs w:val="24"/>
        </w:rPr>
        <w:t xml:space="preserve">, </w:t>
      </w:r>
      <w:proofErr w:type="spellStart"/>
      <w:r w:rsidRPr="008B593E">
        <w:rPr>
          <w:rFonts w:ascii="Book Antiqua" w:hAnsi="Book Antiqua" w:cstheme="minorHAnsi"/>
          <w:sz w:val="24"/>
          <w:szCs w:val="24"/>
        </w:rPr>
        <w:t>Balambala</w:t>
      </w:r>
      <w:proofErr w:type="spellEnd"/>
      <w:r w:rsidRPr="008B593E">
        <w:rPr>
          <w:rFonts w:ascii="Book Antiqua" w:hAnsi="Book Antiqua" w:cstheme="minorHAnsi"/>
          <w:sz w:val="24"/>
          <w:szCs w:val="24"/>
        </w:rPr>
        <w:t xml:space="preserve">, and Dadaab. </w:t>
      </w:r>
      <w:r w:rsidR="006C243A" w:rsidRPr="008B593E">
        <w:rPr>
          <w:rFonts w:ascii="Book Antiqua" w:hAnsi="Book Antiqua" w:cstheme="minorHAnsi"/>
          <w:sz w:val="24"/>
          <w:szCs w:val="24"/>
        </w:rPr>
        <w:t>These sub-counties correspond to constituencies within the county.</w:t>
      </w:r>
      <w:r w:rsidRPr="008B593E">
        <w:rPr>
          <w:rFonts w:ascii="Book Antiqua" w:hAnsi="Book Antiqua" w:cstheme="minorHAnsi"/>
          <w:sz w:val="24"/>
          <w:szCs w:val="24"/>
        </w:rPr>
        <w:t xml:space="preserve"> The county is further organized into seven administrative units: </w:t>
      </w:r>
      <w:proofErr w:type="spellStart"/>
      <w:r w:rsidRPr="008B593E">
        <w:rPr>
          <w:rFonts w:ascii="Book Antiqua" w:hAnsi="Book Antiqua" w:cstheme="minorHAnsi"/>
          <w:sz w:val="24"/>
          <w:szCs w:val="24"/>
        </w:rPr>
        <w:t>Fafi</w:t>
      </w:r>
      <w:proofErr w:type="spellEnd"/>
      <w:r w:rsidRPr="008B593E">
        <w:rPr>
          <w:rFonts w:ascii="Book Antiqua" w:hAnsi="Book Antiqua" w:cstheme="minorHAnsi"/>
          <w:sz w:val="24"/>
          <w:szCs w:val="24"/>
        </w:rPr>
        <w:t xml:space="preserve">, </w:t>
      </w:r>
      <w:proofErr w:type="spellStart"/>
      <w:r w:rsidRPr="008B593E">
        <w:rPr>
          <w:rFonts w:ascii="Book Antiqua" w:hAnsi="Book Antiqua" w:cstheme="minorHAnsi"/>
          <w:sz w:val="24"/>
          <w:szCs w:val="24"/>
        </w:rPr>
        <w:t>Ijara</w:t>
      </w:r>
      <w:proofErr w:type="spellEnd"/>
      <w:r w:rsidRPr="008B593E">
        <w:rPr>
          <w:rFonts w:ascii="Book Antiqua" w:hAnsi="Book Antiqua" w:cstheme="minorHAnsi"/>
          <w:sz w:val="24"/>
          <w:szCs w:val="24"/>
        </w:rPr>
        <w:t xml:space="preserve">, Dadaab, Garissa, </w:t>
      </w:r>
      <w:proofErr w:type="spellStart"/>
      <w:r w:rsidRPr="008B593E">
        <w:rPr>
          <w:rFonts w:ascii="Book Antiqua" w:hAnsi="Book Antiqua" w:cstheme="minorHAnsi"/>
          <w:sz w:val="24"/>
          <w:szCs w:val="24"/>
        </w:rPr>
        <w:t>Balambala</w:t>
      </w:r>
      <w:proofErr w:type="spellEnd"/>
      <w:r w:rsidRPr="008B593E">
        <w:rPr>
          <w:rFonts w:ascii="Book Antiqua" w:hAnsi="Book Antiqua" w:cstheme="minorHAnsi"/>
          <w:sz w:val="24"/>
          <w:szCs w:val="24"/>
        </w:rPr>
        <w:t xml:space="preserve">, </w:t>
      </w:r>
      <w:proofErr w:type="spellStart"/>
      <w:r w:rsidRPr="008B593E">
        <w:rPr>
          <w:rFonts w:ascii="Book Antiqua" w:hAnsi="Book Antiqua" w:cstheme="minorHAnsi"/>
          <w:sz w:val="24"/>
          <w:szCs w:val="24"/>
        </w:rPr>
        <w:t>Lagdera</w:t>
      </w:r>
      <w:proofErr w:type="spellEnd"/>
      <w:r w:rsidRPr="008B593E">
        <w:rPr>
          <w:rFonts w:ascii="Book Antiqua" w:hAnsi="Book Antiqua" w:cstheme="minorHAnsi"/>
          <w:sz w:val="24"/>
          <w:szCs w:val="24"/>
        </w:rPr>
        <w:t xml:space="preserve">, and </w:t>
      </w:r>
      <w:proofErr w:type="spellStart"/>
      <w:r w:rsidRPr="008B593E">
        <w:rPr>
          <w:rFonts w:ascii="Book Antiqua" w:hAnsi="Book Antiqua" w:cstheme="minorHAnsi"/>
          <w:sz w:val="24"/>
          <w:szCs w:val="24"/>
        </w:rPr>
        <w:t>Hulugho</w:t>
      </w:r>
      <w:proofErr w:type="spellEnd"/>
      <w:r w:rsidRPr="008B593E">
        <w:rPr>
          <w:rFonts w:ascii="Book Antiqua" w:hAnsi="Book Antiqua" w:cstheme="minorHAnsi"/>
          <w:sz w:val="24"/>
          <w:szCs w:val="24"/>
        </w:rPr>
        <w:t xml:space="preserve">. </w:t>
      </w:r>
      <w:r w:rsidR="00E1189D" w:rsidRPr="008B593E">
        <w:rPr>
          <w:rFonts w:ascii="Book Antiqua" w:hAnsi="Book Antiqua" w:cstheme="minorHAnsi"/>
          <w:sz w:val="24"/>
          <w:szCs w:val="24"/>
          <w:lang w:val="en-US"/>
        </w:rPr>
        <w:t>Additionally</w:t>
      </w:r>
      <w:r w:rsidRPr="008B593E">
        <w:rPr>
          <w:rFonts w:ascii="Book Antiqua" w:hAnsi="Book Antiqua" w:cstheme="minorHAnsi"/>
          <w:sz w:val="24"/>
          <w:szCs w:val="24"/>
        </w:rPr>
        <w:t>, there are a total of thirty county electoral wards within the county</w:t>
      </w:r>
      <w:r w:rsidR="00E1189D" w:rsidRPr="00E1189D">
        <w:rPr>
          <w:rFonts w:ascii="Book Antiqua" w:hAnsi="Book Antiqua" w:cstheme="minorHAnsi"/>
          <w:sz w:val="24"/>
          <w:szCs w:val="24"/>
        </w:rPr>
        <w:t xml:space="preserve"> ("County Government of Garissa," n.d.)</w:t>
      </w:r>
      <w:r w:rsidR="00E1189D">
        <w:rPr>
          <w:rFonts w:ascii="Book Antiqua" w:hAnsi="Book Antiqua" w:cstheme="minorHAnsi"/>
          <w:sz w:val="24"/>
          <w:szCs w:val="24"/>
          <w:lang w:val="en-US"/>
        </w:rPr>
        <w:t xml:space="preserve">. </w:t>
      </w:r>
    </w:p>
    <w:p w14:paraId="25BB8651" w14:textId="126278D0" w:rsidR="00906509" w:rsidRPr="008B593E" w:rsidRDefault="006C243A" w:rsidP="001B7062">
      <w:pPr>
        <w:spacing w:before="240" w:after="240"/>
        <w:jc w:val="both"/>
        <w:rPr>
          <w:rFonts w:ascii="Book Antiqua" w:hAnsi="Book Antiqua" w:cstheme="minorHAnsi"/>
          <w:sz w:val="24"/>
          <w:szCs w:val="24"/>
        </w:rPr>
      </w:pPr>
      <w:r w:rsidRPr="00797A0A">
        <w:rPr>
          <w:rFonts w:ascii="Book Antiqua" w:hAnsi="Book Antiqua" w:cstheme="minorHAnsi"/>
          <w:sz w:val="24"/>
          <w:szCs w:val="24"/>
          <w:lang w:val="en-US"/>
        </w:rPr>
        <w:t>The majority of the population is Somali, and the main languages spoken are Somali, English, and Swahili.</w:t>
      </w:r>
      <w:r w:rsidR="00906509" w:rsidRPr="00797A0A">
        <w:rPr>
          <w:rFonts w:ascii="Book Antiqua" w:hAnsi="Book Antiqua" w:cstheme="minorHAnsi"/>
          <w:sz w:val="24"/>
          <w:szCs w:val="24"/>
          <w:lang w:val="en-US"/>
        </w:rPr>
        <w:t xml:space="preserve"> </w:t>
      </w:r>
      <w:r w:rsidRPr="00797A0A">
        <w:rPr>
          <w:rFonts w:ascii="Book Antiqua" w:hAnsi="Book Antiqua" w:cstheme="minorHAnsi"/>
          <w:sz w:val="24"/>
          <w:szCs w:val="24"/>
          <w:lang w:val="en-US"/>
        </w:rPr>
        <w:t>The county is predominantly Muslim and has a small Christian minority</w:t>
      </w:r>
      <w:r>
        <w:rPr>
          <w:rFonts w:ascii="Book Antiqua" w:hAnsi="Book Antiqua" w:cstheme="minorHAnsi"/>
          <w:sz w:val="24"/>
          <w:szCs w:val="24"/>
          <w:lang w:val="en-US"/>
        </w:rPr>
        <w:t xml:space="preserve"> population.</w:t>
      </w:r>
      <w:r w:rsidR="00BE3A12">
        <w:rPr>
          <w:rFonts w:ascii="Book Antiqua" w:hAnsi="Book Antiqua" w:cstheme="minorHAnsi"/>
          <w:sz w:val="24"/>
          <w:szCs w:val="24"/>
          <w:lang w:val="en-US"/>
        </w:rPr>
        <w:t xml:space="preserve"> </w:t>
      </w:r>
      <w:r w:rsidRPr="00797A0A">
        <w:rPr>
          <w:rFonts w:ascii="Book Antiqua" w:hAnsi="Book Antiqua" w:cstheme="minorHAnsi"/>
          <w:sz w:val="24"/>
          <w:szCs w:val="24"/>
        </w:rPr>
        <w:t>The population of Garissa County is 98 percent Somali.</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Internally, the Somalis </w:t>
      </w:r>
      <w:proofErr w:type="spellStart"/>
      <w:r w:rsidRPr="00797A0A">
        <w:rPr>
          <w:rFonts w:ascii="Book Antiqua" w:hAnsi="Book Antiqua" w:cstheme="minorHAnsi"/>
          <w:sz w:val="24"/>
          <w:szCs w:val="24"/>
        </w:rPr>
        <w:t>identif</w:t>
      </w:r>
      <w:proofErr w:type="spellEnd"/>
      <w:r>
        <w:rPr>
          <w:rFonts w:ascii="Book Antiqua" w:hAnsi="Book Antiqua" w:cstheme="minorHAnsi"/>
          <w:sz w:val="24"/>
          <w:szCs w:val="24"/>
          <w:lang w:val="en-US"/>
        </w:rPr>
        <w:t>y</w:t>
      </w:r>
      <w:r w:rsidRPr="00797A0A">
        <w:rPr>
          <w:rFonts w:ascii="Book Antiqua" w:hAnsi="Book Antiqua" w:cstheme="minorHAnsi"/>
          <w:sz w:val="24"/>
          <w:szCs w:val="24"/>
        </w:rPr>
        <w:t xml:space="preserve"> themselves with clans, which is a key factor in </w:t>
      </w:r>
      <w:r>
        <w:rPr>
          <w:rFonts w:ascii="Book Antiqua" w:hAnsi="Book Antiqua" w:cstheme="minorHAnsi"/>
          <w:sz w:val="24"/>
          <w:szCs w:val="24"/>
        </w:rPr>
        <w:t xml:space="preserve">the </w:t>
      </w:r>
      <w:r w:rsidRPr="00797A0A">
        <w:rPr>
          <w:rFonts w:ascii="Book Antiqua" w:hAnsi="Book Antiqua" w:cstheme="minorHAnsi"/>
          <w:sz w:val="24"/>
          <w:szCs w:val="24"/>
        </w:rPr>
        <w:lastRenderedPageBreak/>
        <w:t>development and distribution of resources in the county, employment</w:t>
      </w:r>
      <w:r>
        <w:rPr>
          <w:rFonts w:ascii="Book Antiqua" w:hAnsi="Book Antiqua" w:cstheme="minorHAnsi"/>
          <w:sz w:val="24"/>
          <w:szCs w:val="24"/>
        </w:rPr>
        <w:t>,</w:t>
      </w:r>
      <w:r w:rsidRPr="00797A0A">
        <w:rPr>
          <w:rFonts w:ascii="Book Antiqua" w:hAnsi="Book Antiqua" w:cstheme="minorHAnsi"/>
          <w:sz w:val="24"/>
          <w:szCs w:val="24"/>
        </w:rPr>
        <w:t xml:space="preserve"> and leadership selection.</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The clans found in the county are </w:t>
      </w:r>
      <w:proofErr w:type="spellStart"/>
      <w:r w:rsidRPr="00797A0A">
        <w:rPr>
          <w:rFonts w:ascii="Book Antiqua" w:hAnsi="Book Antiqua" w:cstheme="minorHAnsi"/>
          <w:sz w:val="24"/>
          <w:szCs w:val="24"/>
        </w:rPr>
        <w:t>Abudwaq</w:t>
      </w:r>
      <w:proofErr w:type="spellEnd"/>
      <w:r w:rsidRPr="00797A0A">
        <w:rPr>
          <w:rFonts w:ascii="Book Antiqua" w:hAnsi="Book Antiqua" w:cstheme="minorHAnsi"/>
          <w:sz w:val="24"/>
          <w:szCs w:val="24"/>
        </w:rPr>
        <w:t xml:space="preserve">, </w:t>
      </w:r>
      <w:proofErr w:type="spellStart"/>
      <w:r w:rsidRPr="00797A0A">
        <w:rPr>
          <w:rFonts w:ascii="Book Antiqua" w:hAnsi="Book Antiqua" w:cstheme="minorHAnsi"/>
          <w:sz w:val="24"/>
          <w:szCs w:val="24"/>
        </w:rPr>
        <w:t>Aulihan</w:t>
      </w:r>
      <w:proofErr w:type="spellEnd"/>
      <w:r w:rsidRPr="00797A0A">
        <w:rPr>
          <w:rFonts w:ascii="Book Antiqua" w:hAnsi="Book Antiqua" w:cstheme="minorHAnsi"/>
          <w:sz w:val="24"/>
          <w:szCs w:val="24"/>
        </w:rPr>
        <w:t xml:space="preserve">, Abdalla, </w:t>
      </w:r>
      <w:proofErr w:type="spellStart"/>
      <w:r w:rsidRPr="00797A0A">
        <w:rPr>
          <w:rFonts w:ascii="Book Antiqua" w:hAnsi="Book Antiqua" w:cstheme="minorHAnsi"/>
          <w:sz w:val="24"/>
          <w:szCs w:val="24"/>
        </w:rPr>
        <w:t>Muqabuul</w:t>
      </w:r>
      <w:proofErr w:type="spellEnd"/>
      <w:r w:rsidRPr="00797A0A">
        <w:rPr>
          <w:rFonts w:ascii="Book Antiqua" w:hAnsi="Book Antiqua" w:cstheme="minorHAnsi"/>
          <w:sz w:val="24"/>
          <w:szCs w:val="24"/>
        </w:rPr>
        <w:t xml:space="preserve">, Qare, and </w:t>
      </w:r>
      <w:proofErr w:type="spellStart"/>
      <w:r w:rsidRPr="00797A0A">
        <w:rPr>
          <w:rFonts w:ascii="Book Antiqua" w:hAnsi="Book Antiqua" w:cstheme="minorHAnsi"/>
          <w:sz w:val="24"/>
          <w:szCs w:val="24"/>
        </w:rPr>
        <w:t>Dogodia</w:t>
      </w:r>
      <w:proofErr w:type="spellEnd"/>
      <w:r w:rsidRPr="00797A0A">
        <w:rPr>
          <w:rFonts w:ascii="Book Antiqua" w:hAnsi="Book Antiqua" w:cstheme="minorHAnsi"/>
          <w:sz w:val="24"/>
          <w:szCs w:val="24"/>
          <w:lang w:val="en-US"/>
        </w:rPr>
        <w:t xml:space="preserve"> (</w:t>
      </w:r>
      <w:r w:rsidRPr="00E1189D">
        <w:rPr>
          <w:rFonts w:ascii="Book Antiqua" w:hAnsi="Book Antiqua" w:cstheme="minorHAnsi"/>
          <w:sz w:val="24"/>
          <w:szCs w:val="24"/>
        </w:rPr>
        <w:t xml:space="preserve">County </w:t>
      </w:r>
      <w:r>
        <w:rPr>
          <w:rFonts w:ascii="Book Antiqua" w:hAnsi="Book Antiqua" w:cstheme="minorHAnsi"/>
          <w:sz w:val="24"/>
          <w:szCs w:val="24"/>
          <w:lang w:val="en-US"/>
        </w:rPr>
        <w:t>Integrated Development Plan</w:t>
      </w:r>
      <w:r w:rsidRPr="00E1189D">
        <w:rPr>
          <w:rFonts w:ascii="Book Antiqua" w:hAnsi="Book Antiqua" w:cstheme="minorHAnsi"/>
          <w:sz w:val="24"/>
          <w:szCs w:val="24"/>
        </w:rPr>
        <w:t>,</w:t>
      </w:r>
      <w:r>
        <w:rPr>
          <w:rFonts w:ascii="Book Antiqua" w:hAnsi="Book Antiqua" w:cstheme="minorHAnsi"/>
          <w:sz w:val="24"/>
          <w:szCs w:val="24"/>
          <w:lang w:val="en-US"/>
        </w:rPr>
        <w:t xml:space="preserve"> </w:t>
      </w:r>
      <w:r w:rsidRPr="00E1189D">
        <w:rPr>
          <w:rFonts w:ascii="Book Antiqua" w:hAnsi="Book Antiqua" w:cstheme="minorHAnsi"/>
          <w:sz w:val="24"/>
          <w:szCs w:val="24"/>
        </w:rPr>
        <w:t>n.d.</w:t>
      </w:r>
      <w:r w:rsidR="00906509" w:rsidRPr="00797A0A">
        <w:rPr>
          <w:rFonts w:ascii="Book Antiqua" w:hAnsi="Book Antiqua" w:cstheme="minorHAnsi"/>
          <w:sz w:val="24"/>
          <w:szCs w:val="24"/>
          <w:lang w:val="en-US"/>
        </w:rPr>
        <w:t xml:space="preserve">; </w:t>
      </w:r>
      <w:proofErr w:type="spellStart"/>
      <w:r w:rsidR="00E1189D">
        <w:rPr>
          <w:rFonts w:ascii="Book Antiqua" w:hAnsi="Book Antiqua" w:cstheme="minorHAnsi"/>
          <w:sz w:val="24"/>
          <w:szCs w:val="24"/>
          <w:lang w:val="en-US"/>
        </w:rPr>
        <w:t>Chome</w:t>
      </w:r>
      <w:proofErr w:type="spellEnd"/>
      <w:r w:rsidR="00E1189D">
        <w:rPr>
          <w:rFonts w:ascii="Book Antiqua" w:hAnsi="Book Antiqua" w:cstheme="minorHAnsi"/>
          <w:sz w:val="24"/>
          <w:szCs w:val="24"/>
          <w:lang w:val="en-US"/>
        </w:rPr>
        <w:t>, 2016</w:t>
      </w:r>
      <w:r w:rsidR="00906509" w:rsidRPr="00797A0A">
        <w:rPr>
          <w:rFonts w:ascii="Book Antiqua" w:hAnsi="Book Antiqua" w:cstheme="minorHAnsi"/>
          <w:sz w:val="24"/>
          <w:szCs w:val="24"/>
          <w:lang w:val="en-US"/>
        </w:rPr>
        <w:t>)</w:t>
      </w:r>
      <w:r w:rsidR="00E1189D">
        <w:rPr>
          <w:rFonts w:ascii="Book Antiqua" w:hAnsi="Book Antiqua" w:cstheme="minorHAnsi"/>
          <w:sz w:val="24"/>
          <w:szCs w:val="24"/>
          <w:lang w:val="en-US"/>
        </w:rPr>
        <w:t>.</w:t>
      </w:r>
    </w:p>
    <w:p w14:paraId="261CA81F" w14:textId="22D3265F" w:rsidR="00906509" w:rsidRPr="00797A0A" w:rsidRDefault="006C243A"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lang w:val="en-US"/>
        </w:rPr>
        <w:t>The climate in Garissa County is semi-arid with high temperatures throughout the year.</w:t>
      </w:r>
      <w:r w:rsidR="00906509" w:rsidRPr="00797A0A">
        <w:rPr>
          <w:rFonts w:ascii="Book Antiqua" w:hAnsi="Book Antiqua" w:cstheme="minorHAnsi"/>
          <w:sz w:val="24"/>
          <w:szCs w:val="24"/>
          <w:lang w:val="en-US"/>
        </w:rPr>
        <w:t xml:space="preserve"> </w:t>
      </w:r>
      <w:r w:rsidRPr="00797A0A">
        <w:rPr>
          <w:rFonts w:ascii="Book Antiqua" w:hAnsi="Book Antiqua" w:cstheme="minorHAnsi"/>
          <w:sz w:val="24"/>
          <w:szCs w:val="24"/>
          <w:lang w:val="en-US"/>
        </w:rPr>
        <w:t>Climate change has caused changes in rainfall patterns and temperatures, making the county more prone to drought and flood emergencies.</w:t>
      </w:r>
      <w:r w:rsidR="00906509" w:rsidRPr="00797A0A">
        <w:rPr>
          <w:rFonts w:ascii="Book Antiqua" w:hAnsi="Book Antiqua" w:cstheme="minorHAnsi"/>
          <w:sz w:val="24"/>
          <w:szCs w:val="24"/>
          <w:lang w:val="en-US"/>
        </w:rPr>
        <w:t xml:space="preserve"> There are two major livelihood zones in the county: the </w:t>
      </w:r>
      <w:proofErr w:type="spellStart"/>
      <w:r w:rsidR="00906509" w:rsidRPr="00797A0A">
        <w:rPr>
          <w:rFonts w:ascii="Book Antiqua" w:hAnsi="Book Antiqua" w:cstheme="minorHAnsi"/>
          <w:sz w:val="24"/>
          <w:szCs w:val="24"/>
          <w:lang w:val="en-US"/>
        </w:rPr>
        <w:t>agro</w:t>
      </w:r>
      <w:proofErr w:type="spellEnd"/>
      <w:r w:rsidR="00906509" w:rsidRPr="00797A0A">
        <w:rPr>
          <w:rFonts w:ascii="Book Antiqua" w:hAnsi="Book Antiqua" w:cstheme="minorHAnsi"/>
          <w:sz w:val="24"/>
          <w:szCs w:val="24"/>
          <w:lang w:val="en-US"/>
        </w:rPr>
        <w:t>-pastoral zone in the western part of the county, which is a strip of land 1-2 km in width along the Tana River, and the pastoral zone, which covers the rest of the county. (</w:t>
      </w:r>
      <w:r w:rsidR="008B593E" w:rsidRPr="008B593E">
        <w:rPr>
          <w:rFonts w:ascii="Book Antiqua" w:hAnsi="Book Antiqua" w:cstheme="minorHAnsi"/>
          <w:sz w:val="24"/>
          <w:szCs w:val="24"/>
        </w:rPr>
        <w:t>County Integrated Development Plan</w:t>
      </w:r>
      <w:r w:rsidR="008B593E">
        <w:rPr>
          <w:rFonts w:ascii="Book Antiqua" w:hAnsi="Book Antiqua" w:cstheme="minorHAnsi"/>
          <w:sz w:val="24"/>
          <w:szCs w:val="24"/>
          <w:lang w:val="en-US"/>
        </w:rPr>
        <w:t>, n.</w:t>
      </w:r>
      <w:r>
        <w:rPr>
          <w:rFonts w:ascii="Book Antiqua" w:hAnsi="Book Antiqua" w:cstheme="minorHAnsi"/>
          <w:sz w:val="24"/>
          <w:szCs w:val="24"/>
          <w:lang w:val="en-US"/>
        </w:rPr>
        <w:t>d.</w:t>
      </w:r>
      <w:r w:rsidRPr="00E1189D">
        <w:rPr>
          <w:rFonts w:ascii="Book Antiqua" w:hAnsi="Book Antiqua" w:cstheme="minorHAnsi"/>
          <w:sz w:val="24"/>
          <w:szCs w:val="24"/>
        </w:rPr>
        <w:t xml:space="preserve"> </w:t>
      </w:r>
      <w:r>
        <w:rPr>
          <w:rFonts w:ascii="Book Antiqua" w:hAnsi="Book Antiqua" w:cstheme="minorHAnsi"/>
          <w:sz w:val="24"/>
          <w:szCs w:val="24"/>
          <w:lang w:val="en-US"/>
        </w:rPr>
        <w:t>“</w:t>
      </w:r>
      <w:r w:rsidRPr="00E1189D">
        <w:rPr>
          <w:rFonts w:ascii="Book Antiqua" w:hAnsi="Book Antiqua" w:cstheme="minorHAnsi"/>
          <w:sz w:val="24"/>
          <w:szCs w:val="24"/>
        </w:rPr>
        <w:t>Climate Change Vulnerability and Adaptive Capacity in Garissa County, Kenya," 2015</w:t>
      </w:r>
      <w:r w:rsidRPr="00797A0A">
        <w:rPr>
          <w:rFonts w:ascii="Book Antiqua" w:hAnsi="Book Antiqua" w:cstheme="minorHAnsi"/>
          <w:sz w:val="24"/>
          <w:szCs w:val="24"/>
          <w:lang w:val="en-US"/>
        </w:rPr>
        <w:t>)</w:t>
      </w:r>
      <w:r>
        <w:rPr>
          <w:rFonts w:ascii="Book Antiqua" w:hAnsi="Book Antiqua" w:cstheme="minorHAnsi"/>
          <w:sz w:val="24"/>
          <w:szCs w:val="24"/>
          <w:lang w:val="en-US"/>
        </w:rPr>
        <w:t>.</w:t>
      </w:r>
    </w:p>
    <w:p w14:paraId="346A66CF" w14:textId="0D1177E6" w:rsidR="00906509" w:rsidRPr="00797A0A" w:rsidRDefault="006C243A" w:rsidP="008B593E">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lang w:val="en-US"/>
        </w:rPr>
        <w:t xml:space="preserve">Livestock production is the most important livelihood strategy across both zones, and is sometimes combined with crop production in the </w:t>
      </w:r>
      <w:proofErr w:type="spellStart"/>
      <w:r w:rsidRPr="00797A0A">
        <w:rPr>
          <w:rFonts w:ascii="Book Antiqua" w:hAnsi="Book Antiqua" w:cstheme="minorHAnsi"/>
          <w:sz w:val="24"/>
          <w:szCs w:val="24"/>
          <w:lang w:val="en-US"/>
        </w:rPr>
        <w:t>agro</w:t>
      </w:r>
      <w:proofErr w:type="spellEnd"/>
      <w:r w:rsidRPr="00797A0A">
        <w:rPr>
          <w:rFonts w:ascii="Book Antiqua" w:hAnsi="Book Antiqua" w:cstheme="minorHAnsi"/>
          <w:sz w:val="24"/>
          <w:szCs w:val="24"/>
          <w:lang w:val="en-US"/>
        </w:rPr>
        <w:t>-pastoral zone.</w:t>
      </w:r>
      <w:r w:rsidR="00906509" w:rsidRPr="00797A0A">
        <w:rPr>
          <w:rFonts w:ascii="Book Antiqua" w:hAnsi="Book Antiqua" w:cstheme="minorHAnsi"/>
          <w:sz w:val="24"/>
          <w:szCs w:val="24"/>
          <w:lang w:val="en-US"/>
        </w:rPr>
        <w:t xml:space="preserve"> Other sources of income include unskilled labor, trade and commerce, salaried jobs, remittances, and charcoal production. Communities rely on communally owned land for livestock grazing, farming, and other livelihood resources including firewood, non-timber forest products, charcoal, honey, and medicinal products</w:t>
      </w:r>
      <w:r w:rsidR="00227513">
        <w:rPr>
          <w:rFonts w:ascii="Book Antiqua" w:hAnsi="Book Antiqua" w:cstheme="minorHAnsi"/>
          <w:sz w:val="24"/>
          <w:szCs w:val="24"/>
          <w:lang w:val="en-US"/>
        </w:rPr>
        <w:t xml:space="preserve"> </w:t>
      </w:r>
      <w:r w:rsidR="00227513">
        <w:rPr>
          <w:rFonts w:ascii="Book Antiqua" w:hAnsi="Book Antiqua" w:cstheme="minorHAnsi"/>
          <w:sz w:val="24"/>
          <w:szCs w:val="24"/>
          <w:lang w:val="en-US"/>
        </w:rPr>
        <w:t>(</w:t>
      </w:r>
      <w:r w:rsidR="00227513" w:rsidRPr="00E1189D">
        <w:rPr>
          <w:rFonts w:ascii="Book Antiqua" w:hAnsi="Book Antiqua" w:cstheme="minorHAnsi"/>
          <w:sz w:val="24"/>
          <w:szCs w:val="24"/>
        </w:rPr>
        <w:t>"Climate Change Vulnerability and Adaptive Capacity in Garissa County, Kenya," 2015)</w:t>
      </w:r>
      <w:r w:rsidR="00227513" w:rsidRPr="008B593E">
        <w:rPr>
          <w:rFonts w:ascii="Book Antiqua" w:hAnsi="Book Antiqua" w:cstheme="minorHAnsi"/>
          <w:sz w:val="24"/>
          <w:szCs w:val="24"/>
        </w:rPr>
        <w:t>.</w:t>
      </w:r>
    </w:p>
    <w:p w14:paraId="53C20356" w14:textId="71078778" w:rsidR="008B593E" w:rsidRPr="00841249" w:rsidRDefault="006C243A" w:rsidP="001B7062">
      <w:pPr>
        <w:spacing w:before="240" w:after="240"/>
        <w:jc w:val="both"/>
        <w:rPr>
          <w:rFonts w:ascii="Book Antiqua" w:hAnsi="Book Antiqua" w:cstheme="minorHAnsi"/>
          <w:sz w:val="24"/>
          <w:szCs w:val="24"/>
        </w:rPr>
      </w:pPr>
      <w:r>
        <w:rPr>
          <w:rFonts w:ascii="Book Antiqua" w:hAnsi="Book Antiqua" w:cstheme="minorHAnsi"/>
          <w:sz w:val="24"/>
          <w:szCs w:val="24"/>
          <w:lang w:val="en-US"/>
        </w:rPr>
        <w:t xml:space="preserve">Finally, </w:t>
      </w:r>
      <w:r w:rsidRPr="008B593E">
        <w:rPr>
          <w:rFonts w:ascii="Book Antiqua" w:hAnsi="Book Antiqua" w:cstheme="minorHAnsi"/>
          <w:sz w:val="24"/>
          <w:szCs w:val="24"/>
        </w:rPr>
        <w:t>Garissa County hosts the Dadaab refugee camps with</w:t>
      </w:r>
      <w:r w:rsidRPr="008B593E">
        <w:rPr>
          <w:rFonts w:ascii="Book Antiqua" w:hAnsi="Book Antiqua" w:cstheme="minorHAnsi"/>
          <w:sz w:val="24"/>
          <w:szCs w:val="24"/>
          <w:lang w:val="en-US"/>
        </w:rPr>
        <w:t xml:space="preserve"> more than 300,000 people,</w:t>
      </w:r>
      <w:r w:rsidRPr="008B593E">
        <w:rPr>
          <w:rFonts w:ascii="Book Antiqua" w:hAnsi="Book Antiqua" w:cstheme="minorHAnsi"/>
          <w:sz w:val="24"/>
          <w:szCs w:val="24"/>
        </w:rPr>
        <w:t xml:space="preserve"> </w:t>
      </w:r>
      <w:r w:rsidRPr="008B593E">
        <w:rPr>
          <w:rFonts w:ascii="Book Antiqua" w:hAnsi="Book Antiqua" w:cstheme="minorHAnsi"/>
          <w:sz w:val="24"/>
          <w:szCs w:val="24"/>
          <w:lang w:val="en-US"/>
        </w:rPr>
        <w:t>including</w:t>
      </w:r>
      <w:r w:rsidRPr="008B593E">
        <w:rPr>
          <w:rFonts w:ascii="Book Antiqua" w:hAnsi="Book Antiqua" w:cstheme="minorHAnsi"/>
          <w:sz w:val="24"/>
          <w:szCs w:val="24"/>
        </w:rPr>
        <w:t xml:space="preserve"> refugees fleeing the conflict in Somalia.</w:t>
      </w:r>
      <w:r w:rsidR="008B593E" w:rsidRPr="008B593E">
        <w:rPr>
          <w:rFonts w:ascii="Book Antiqua" w:hAnsi="Book Antiqua" w:cstheme="minorHAnsi"/>
          <w:sz w:val="24"/>
          <w:szCs w:val="24"/>
        </w:rPr>
        <w:t xml:space="preserve"> The camp has had a significant impact on the environmental and social contexts of Garissa. The influx of refugees has significantly increased pressure on land and water resources, leading to accelerated ecosystem degradation, while the movement of people and arms has increased security concerns in the area within and around the camp and in Garissa Town</w:t>
      </w:r>
      <w:r w:rsidR="00E1189D">
        <w:rPr>
          <w:rFonts w:ascii="Book Antiqua" w:hAnsi="Book Antiqua" w:cstheme="minorHAnsi"/>
          <w:sz w:val="24"/>
          <w:szCs w:val="24"/>
          <w:lang w:val="en-US"/>
        </w:rPr>
        <w:t xml:space="preserve"> (</w:t>
      </w:r>
      <w:r w:rsidR="00E1189D" w:rsidRPr="00E1189D">
        <w:rPr>
          <w:rFonts w:ascii="Book Antiqua" w:hAnsi="Book Antiqua" w:cstheme="minorHAnsi"/>
          <w:sz w:val="24"/>
          <w:szCs w:val="24"/>
        </w:rPr>
        <w:t>"Climate Change Vulnerability and Adaptive Capacity in Garissa County, Kenya," 2015)</w:t>
      </w:r>
      <w:r w:rsidR="008B593E" w:rsidRPr="008B593E">
        <w:rPr>
          <w:rFonts w:ascii="Book Antiqua" w:hAnsi="Book Antiqua" w:cstheme="minorHAnsi"/>
          <w:sz w:val="24"/>
          <w:szCs w:val="24"/>
        </w:rPr>
        <w:t>.</w:t>
      </w:r>
    </w:p>
    <w:p w14:paraId="327F1D0D" w14:textId="50EAB125" w:rsidR="0039495F" w:rsidRPr="00844B1E" w:rsidRDefault="00906509" w:rsidP="00844B1E">
      <w:pPr>
        <w:pStyle w:val="Heading1"/>
        <w:spacing w:after="240"/>
        <w:jc w:val="both"/>
        <w:rPr>
          <w:rFonts w:ascii="Book Antiqua" w:hAnsi="Book Antiqua"/>
          <w:b/>
          <w:bCs/>
          <w:color w:val="auto"/>
          <w:sz w:val="28"/>
          <w:szCs w:val="28"/>
        </w:rPr>
      </w:pPr>
      <w:bookmarkStart w:id="7" w:name="_Toc143506962"/>
      <w:r w:rsidRPr="00844B1E">
        <w:rPr>
          <w:rFonts w:ascii="Book Antiqua" w:hAnsi="Book Antiqua"/>
          <w:b/>
          <w:bCs/>
          <w:color w:val="auto"/>
          <w:sz w:val="28"/>
          <w:szCs w:val="28"/>
        </w:rPr>
        <w:t>Challenges in Garissa County</w:t>
      </w:r>
      <w:bookmarkEnd w:id="7"/>
    </w:p>
    <w:p w14:paraId="3DD84003" w14:textId="3CC63506" w:rsidR="00B60AC1" w:rsidRDefault="006C243A" w:rsidP="001B7062">
      <w:pPr>
        <w:spacing w:before="240" w:after="240"/>
        <w:jc w:val="both"/>
        <w:rPr>
          <w:rFonts w:ascii="Book Antiqua" w:hAnsi="Book Antiqua" w:cstheme="minorHAnsi"/>
          <w:sz w:val="24"/>
          <w:szCs w:val="24"/>
        </w:rPr>
      </w:pPr>
      <w:r w:rsidRPr="00797A0A">
        <w:rPr>
          <w:rFonts w:ascii="Book Antiqua" w:hAnsi="Book Antiqua" w:cstheme="minorHAnsi"/>
          <w:sz w:val="24"/>
          <w:szCs w:val="24"/>
        </w:rPr>
        <w:t xml:space="preserve">Garissa County </w:t>
      </w:r>
      <w:r>
        <w:rPr>
          <w:rFonts w:ascii="Book Antiqua" w:hAnsi="Book Antiqua" w:cstheme="minorHAnsi"/>
          <w:sz w:val="24"/>
          <w:szCs w:val="24"/>
          <w:lang w:val="en-US"/>
        </w:rPr>
        <w:t>contends</w:t>
      </w:r>
      <w:r w:rsidRPr="00797A0A">
        <w:rPr>
          <w:rFonts w:ascii="Book Antiqua" w:hAnsi="Book Antiqua" w:cstheme="minorHAnsi"/>
          <w:sz w:val="24"/>
          <w:szCs w:val="24"/>
        </w:rPr>
        <w:t xml:space="preserve"> with a </w:t>
      </w:r>
      <w:r>
        <w:rPr>
          <w:rFonts w:ascii="Book Antiqua" w:hAnsi="Book Antiqua" w:cstheme="minorHAnsi"/>
          <w:sz w:val="24"/>
          <w:szCs w:val="24"/>
          <w:lang w:val="en-US"/>
        </w:rPr>
        <w:t>multitude</w:t>
      </w:r>
      <w:r w:rsidRPr="00797A0A">
        <w:rPr>
          <w:rFonts w:ascii="Book Antiqua" w:hAnsi="Book Antiqua" w:cstheme="minorHAnsi"/>
          <w:sz w:val="24"/>
          <w:szCs w:val="24"/>
        </w:rPr>
        <w:t xml:space="preserve"> of challenges that</w:t>
      </w:r>
      <w:r>
        <w:rPr>
          <w:rFonts w:ascii="Book Antiqua" w:hAnsi="Book Antiqua" w:cstheme="minorHAnsi"/>
          <w:sz w:val="24"/>
          <w:szCs w:val="24"/>
          <w:lang w:val="en-US"/>
        </w:rPr>
        <w:t xml:space="preserve"> interconnect</w:t>
      </w:r>
      <w:r w:rsidRPr="00797A0A">
        <w:rPr>
          <w:rFonts w:ascii="Book Antiqua" w:hAnsi="Book Antiqua" w:cstheme="minorHAnsi"/>
          <w:sz w:val="24"/>
          <w:szCs w:val="24"/>
        </w:rPr>
        <w:t xml:space="preserve"> the social, economic, environmental, and security dimensions, shaping the county's developmental trajectory and security landscape.</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These challenges </w:t>
      </w:r>
      <w:r>
        <w:rPr>
          <w:rFonts w:ascii="Book Antiqua" w:hAnsi="Book Antiqua" w:cstheme="minorHAnsi"/>
          <w:sz w:val="24"/>
          <w:szCs w:val="24"/>
          <w:lang w:val="en-US"/>
        </w:rPr>
        <w:t xml:space="preserve">include poverty, </w:t>
      </w:r>
      <w:r w:rsidRPr="00797A0A">
        <w:rPr>
          <w:rFonts w:ascii="Book Antiqua" w:hAnsi="Book Antiqua" w:cstheme="minorHAnsi"/>
          <w:sz w:val="24"/>
          <w:szCs w:val="24"/>
        </w:rPr>
        <w:t>environmental vulnerability, cultural practices, gender disparities, education gaps, infrastructure limitations, and</w:t>
      </w:r>
      <w:r>
        <w:rPr>
          <w:rFonts w:ascii="Book Antiqua" w:hAnsi="Book Antiqua" w:cstheme="minorHAnsi"/>
          <w:sz w:val="24"/>
          <w:szCs w:val="24"/>
          <w:lang w:val="en-US"/>
        </w:rPr>
        <w:t xml:space="preserve"> insecurity.</w:t>
      </w:r>
      <w:r w:rsidR="00906509" w:rsidRPr="00797A0A">
        <w:rPr>
          <w:rFonts w:ascii="Book Antiqua" w:hAnsi="Book Antiqua" w:cstheme="minorHAnsi"/>
          <w:sz w:val="24"/>
          <w:szCs w:val="24"/>
        </w:rPr>
        <w:t xml:space="preserve"> </w:t>
      </w:r>
      <w:r w:rsidRPr="00B60AC1">
        <w:rPr>
          <w:rFonts w:ascii="Book Antiqua" w:hAnsi="Book Antiqua" w:cstheme="minorHAnsi"/>
          <w:sz w:val="24"/>
          <w:szCs w:val="24"/>
        </w:rPr>
        <w:t>A comprehensive strategy based on immediate mitigation measures and long-term structural reforms is required to address these issues.</w:t>
      </w:r>
    </w:p>
    <w:p w14:paraId="1E904420" w14:textId="2E5330D4" w:rsidR="00906509" w:rsidRPr="00B60AC1" w:rsidRDefault="006C243A" w:rsidP="001B7062">
      <w:pPr>
        <w:spacing w:before="240" w:after="240"/>
        <w:jc w:val="both"/>
        <w:rPr>
          <w:rFonts w:ascii="Book Antiqua" w:hAnsi="Book Antiqua" w:cstheme="minorHAnsi"/>
          <w:sz w:val="24"/>
          <w:szCs w:val="24"/>
          <w:lang w:val="en-US"/>
        </w:rPr>
      </w:pPr>
      <w:r>
        <w:rPr>
          <w:rFonts w:ascii="Book Antiqua" w:hAnsi="Book Antiqua" w:cstheme="minorHAnsi"/>
          <w:sz w:val="24"/>
          <w:szCs w:val="24"/>
          <w:lang w:val="en-US"/>
        </w:rPr>
        <w:t>According to the ‘</w:t>
      </w:r>
      <w:r w:rsidRPr="00E1189D">
        <w:rPr>
          <w:rFonts w:ascii="Book Antiqua" w:hAnsi="Book Antiqua" w:cstheme="minorHAnsi"/>
          <w:sz w:val="24"/>
          <w:szCs w:val="24"/>
        </w:rPr>
        <w:t xml:space="preserve">County </w:t>
      </w:r>
      <w:r>
        <w:rPr>
          <w:rFonts w:ascii="Book Antiqua" w:hAnsi="Book Antiqua" w:cstheme="minorHAnsi"/>
          <w:sz w:val="24"/>
          <w:szCs w:val="24"/>
          <w:lang w:val="en-US"/>
        </w:rPr>
        <w:t>Integrated Development Plan,’ a</w:t>
      </w:r>
      <w:r w:rsidRPr="00797A0A">
        <w:rPr>
          <w:rFonts w:ascii="Book Antiqua" w:hAnsi="Book Antiqua" w:cstheme="minorHAnsi"/>
          <w:sz w:val="24"/>
          <w:szCs w:val="24"/>
        </w:rPr>
        <w:t xml:space="preserve">n estimated 50% of </w:t>
      </w:r>
      <w:r>
        <w:rPr>
          <w:rFonts w:ascii="Book Antiqua" w:hAnsi="Book Antiqua" w:cstheme="minorHAnsi"/>
          <w:sz w:val="24"/>
          <w:szCs w:val="24"/>
          <w:lang w:val="en-US"/>
        </w:rPr>
        <w:t>the</w:t>
      </w:r>
      <w:r w:rsidRPr="00797A0A">
        <w:rPr>
          <w:rFonts w:ascii="Book Antiqua" w:hAnsi="Book Antiqua" w:cstheme="minorHAnsi"/>
          <w:sz w:val="24"/>
          <w:szCs w:val="24"/>
        </w:rPr>
        <w:t xml:space="preserve"> population </w:t>
      </w:r>
      <w:r>
        <w:rPr>
          <w:rFonts w:ascii="Book Antiqua" w:hAnsi="Book Antiqua" w:cstheme="minorHAnsi"/>
          <w:sz w:val="24"/>
          <w:szCs w:val="24"/>
          <w:lang w:val="en-US"/>
        </w:rPr>
        <w:t>lives in poverty’.</w:t>
      </w:r>
      <w:r w:rsidR="00B60AC1">
        <w:rPr>
          <w:rFonts w:ascii="Book Antiqua" w:hAnsi="Book Antiqua" w:cstheme="minorHAnsi"/>
          <w:sz w:val="24"/>
          <w:szCs w:val="24"/>
          <w:lang w:val="en-US"/>
        </w:rPr>
        <w:t xml:space="preserve"> </w:t>
      </w:r>
      <w:r w:rsidRPr="00797A0A">
        <w:rPr>
          <w:rFonts w:ascii="Book Antiqua" w:hAnsi="Book Antiqua" w:cstheme="minorHAnsi"/>
          <w:sz w:val="24"/>
          <w:szCs w:val="24"/>
        </w:rPr>
        <w:t>The Garissa County's economic landscape is marked by stark disparities.</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Financial constraints compel many to rely on humanitarian aid provided by governments and organizations </w:t>
      </w:r>
      <w:r>
        <w:rPr>
          <w:rFonts w:ascii="Book Antiqua" w:hAnsi="Book Antiqua" w:cstheme="minorHAnsi"/>
          <w:sz w:val="24"/>
          <w:szCs w:val="24"/>
          <w:lang w:val="en-US"/>
        </w:rPr>
        <w:t xml:space="preserve">to sustain </w:t>
      </w:r>
      <w:proofErr w:type="gramStart"/>
      <w:r>
        <w:rPr>
          <w:rFonts w:ascii="Book Antiqua" w:hAnsi="Book Antiqua" w:cstheme="minorHAnsi"/>
          <w:sz w:val="24"/>
          <w:szCs w:val="24"/>
          <w:lang w:val="en-US"/>
        </w:rPr>
        <w:t xml:space="preserve">themselves </w:t>
      </w:r>
      <w:r w:rsidRPr="00797A0A">
        <w:rPr>
          <w:rFonts w:ascii="Book Antiqua" w:hAnsi="Book Antiqua" w:cstheme="minorHAnsi"/>
          <w:sz w:val="24"/>
          <w:szCs w:val="24"/>
        </w:rPr>
        <w:t>.</w:t>
      </w:r>
      <w:proofErr w:type="gramEnd"/>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This dependence </w:t>
      </w:r>
      <w:r w:rsidRPr="00797A0A">
        <w:rPr>
          <w:rFonts w:ascii="Book Antiqua" w:hAnsi="Book Antiqua" w:cstheme="minorHAnsi"/>
          <w:sz w:val="24"/>
          <w:szCs w:val="24"/>
        </w:rPr>
        <w:lastRenderedPageBreak/>
        <w:t xml:space="preserve">is fuelled </w:t>
      </w:r>
      <w:r>
        <w:rPr>
          <w:rFonts w:ascii="Book Antiqua" w:hAnsi="Book Antiqua" w:cstheme="minorHAnsi"/>
          <w:sz w:val="24"/>
          <w:szCs w:val="24"/>
          <w:lang w:val="en-US"/>
        </w:rPr>
        <w:t>by factors such as</w:t>
      </w:r>
      <w:r w:rsidRPr="00797A0A">
        <w:rPr>
          <w:rFonts w:ascii="Book Antiqua" w:hAnsi="Book Antiqua" w:cstheme="minorHAnsi"/>
          <w:sz w:val="24"/>
          <w:szCs w:val="24"/>
        </w:rPr>
        <w:t xml:space="preserve"> recurrent floods, droughts, and inter-clan conflicts, which undermine stability and perpetuate the poverty cycle.</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The nomadic pastoralist way of life, central to the county's cultural fabric, becomes a double-edged sword during droughts as livestock losses </w:t>
      </w:r>
      <w:r>
        <w:rPr>
          <w:rFonts w:ascii="Book Antiqua" w:hAnsi="Book Antiqua" w:cstheme="minorHAnsi"/>
          <w:sz w:val="24"/>
          <w:szCs w:val="24"/>
          <w:lang w:val="en-US"/>
        </w:rPr>
        <w:t xml:space="preserve">increase </w:t>
      </w:r>
      <w:r w:rsidRPr="00797A0A">
        <w:rPr>
          <w:rFonts w:ascii="Book Antiqua" w:hAnsi="Book Antiqua" w:cstheme="minorHAnsi"/>
          <w:sz w:val="24"/>
          <w:szCs w:val="24"/>
        </w:rPr>
        <w:t>poverty.</w:t>
      </w:r>
      <w:r w:rsidR="00906509" w:rsidRPr="00797A0A">
        <w:rPr>
          <w:rFonts w:ascii="Book Antiqua" w:hAnsi="Book Antiqua" w:cstheme="minorHAnsi"/>
          <w:sz w:val="24"/>
          <w:szCs w:val="24"/>
        </w:rPr>
        <w:t xml:space="preserve"> </w:t>
      </w:r>
      <w:r w:rsidRPr="00B60AC1">
        <w:rPr>
          <w:rFonts w:ascii="Book Antiqua" w:hAnsi="Book Antiqua" w:cstheme="minorHAnsi"/>
          <w:sz w:val="24"/>
          <w:szCs w:val="24"/>
          <w:lang w:val="en-US"/>
        </w:rPr>
        <w:t>Poor marketing techniques and a lack of access to credit that comply with Shariah also prevent small enterprises from expanding and keeping people in poverty</w:t>
      </w:r>
      <w:r>
        <w:rPr>
          <w:rFonts w:ascii="Book Antiqua" w:hAnsi="Book Antiqua" w:cstheme="minorHAnsi"/>
          <w:sz w:val="24"/>
          <w:szCs w:val="24"/>
          <w:lang w:val="en-US"/>
        </w:rPr>
        <w:t xml:space="preserve"> </w:t>
      </w:r>
      <w:r w:rsidRPr="00797A0A">
        <w:rPr>
          <w:rFonts w:ascii="Book Antiqua" w:hAnsi="Book Antiqua" w:cstheme="minorHAnsi"/>
          <w:sz w:val="24"/>
          <w:szCs w:val="24"/>
          <w:lang w:val="en-US"/>
        </w:rPr>
        <w:t>(</w:t>
      </w:r>
      <w:r w:rsidRPr="00E1189D">
        <w:rPr>
          <w:rFonts w:ascii="Book Antiqua" w:hAnsi="Book Antiqua" w:cstheme="minorHAnsi"/>
          <w:sz w:val="24"/>
          <w:szCs w:val="24"/>
        </w:rPr>
        <w:t xml:space="preserve">County </w:t>
      </w:r>
      <w:r>
        <w:rPr>
          <w:rFonts w:ascii="Book Antiqua" w:hAnsi="Book Antiqua" w:cstheme="minorHAnsi"/>
          <w:sz w:val="24"/>
          <w:szCs w:val="24"/>
          <w:lang w:val="en-US"/>
        </w:rPr>
        <w:t>Integrated Development Plan</w:t>
      </w:r>
      <w:r w:rsidRPr="00E1189D">
        <w:rPr>
          <w:rFonts w:ascii="Book Antiqua" w:hAnsi="Book Antiqua" w:cstheme="minorHAnsi"/>
          <w:sz w:val="24"/>
          <w:szCs w:val="24"/>
        </w:rPr>
        <w:t>,</w:t>
      </w:r>
      <w:r>
        <w:rPr>
          <w:rFonts w:ascii="Book Antiqua" w:hAnsi="Book Antiqua" w:cstheme="minorHAnsi"/>
          <w:sz w:val="24"/>
          <w:szCs w:val="24"/>
          <w:lang w:val="en-US"/>
        </w:rPr>
        <w:t xml:space="preserve"> n.</w:t>
      </w:r>
      <w:r w:rsidRPr="00E1189D">
        <w:rPr>
          <w:rFonts w:ascii="Book Antiqua" w:hAnsi="Book Antiqua" w:cstheme="minorHAnsi"/>
          <w:sz w:val="24"/>
          <w:szCs w:val="24"/>
        </w:rPr>
        <w:t>d</w:t>
      </w:r>
      <w:r>
        <w:rPr>
          <w:rFonts w:ascii="Book Antiqua" w:hAnsi="Book Antiqua" w:cstheme="minorHAnsi"/>
          <w:sz w:val="24"/>
          <w:szCs w:val="24"/>
          <w:lang w:val="en-US"/>
        </w:rPr>
        <w:t>.).</w:t>
      </w:r>
    </w:p>
    <w:p w14:paraId="1F923367" w14:textId="287C1DA3" w:rsidR="00906509" w:rsidRPr="00B60AC1" w:rsidRDefault="006C243A" w:rsidP="001B7062">
      <w:pPr>
        <w:spacing w:before="240" w:after="240"/>
        <w:jc w:val="both"/>
        <w:rPr>
          <w:rFonts w:ascii="Book Antiqua" w:hAnsi="Book Antiqua" w:cstheme="minorHAnsi"/>
          <w:sz w:val="24"/>
          <w:szCs w:val="24"/>
          <w:lang w:val="en-US"/>
        </w:rPr>
      </w:pPr>
      <w:r w:rsidRPr="00B60AC1">
        <w:rPr>
          <w:rFonts w:ascii="Book Antiqua" w:hAnsi="Book Antiqua" w:cstheme="minorHAnsi"/>
          <w:sz w:val="24"/>
          <w:szCs w:val="24"/>
          <w:lang w:val="en-US"/>
        </w:rPr>
        <w:t xml:space="preserve">Another challenge </w:t>
      </w:r>
      <w:r>
        <w:rPr>
          <w:rFonts w:ascii="Book Antiqua" w:hAnsi="Book Antiqua" w:cstheme="minorHAnsi"/>
          <w:sz w:val="24"/>
          <w:szCs w:val="24"/>
          <w:lang w:val="en-US"/>
        </w:rPr>
        <w:t xml:space="preserve">that </w:t>
      </w:r>
      <w:r w:rsidRPr="00B60AC1">
        <w:rPr>
          <w:rFonts w:ascii="Book Antiqua" w:hAnsi="Book Antiqua" w:cstheme="minorHAnsi"/>
          <w:sz w:val="24"/>
          <w:szCs w:val="24"/>
          <w:lang w:val="en-US"/>
        </w:rPr>
        <w:t xml:space="preserve">affects the development of Garissa County is the </w:t>
      </w:r>
      <w:r w:rsidRPr="00B60AC1">
        <w:rPr>
          <w:rFonts w:ascii="Book Antiqua" w:hAnsi="Book Antiqua" w:cstheme="minorHAnsi"/>
          <w:sz w:val="24"/>
          <w:szCs w:val="24"/>
        </w:rPr>
        <w:t>environmental</w:t>
      </w:r>
      <w:r>
        <w:rPr>
          <w:rFonts w:ascii="Book Antiqua" w:hAnsi="Book Antiqua" w:cstheme="minorHAnsi"/>
          <w:sz w:val="24"/>
          <w:szCs w:val="24"/>
          <w:lang w:val="en-US"/>
        </w:rPr>
        <w:t xml:space="preserve"> changes</w:t>
      </w:r>
      <w:r w:rsidRPr="00B60AC1">
        <w:rPr>
          <w:rFonts w:ascii="Book Antiqua" w:hAnsi="Book Antiqua" w:cstheme="minorHAnsi"/>
          <w:sz w:val="24"/>
          <w:szCs w:val="24"/>
          <w:lang w:val="en-US"/>
        </w:rPr>
        <w:t xml:space="preserve"> that have occurred over the years</w:t>
      </w:r>
      <w:r>
        <w:rPr>
          <w:rFonts w:ascii="Book Antiqua" w:hAnsi="Book Antiqua" w:cstheme="minorHAnsi"/>
          <w:b/>
          <w:bCs/>
          <w:sz w:val="24"/>
          <w:szCs w:val="24"/>
          <w:lang w:val="en-US"/>
        </w:rPr>
        <w:t>.</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The arid ecological zone and scant vegetation of Garissa County make it susceptible to environmental degradation.</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Erosion and poor waste management are amplified by these conditions, and the impact of climate change exacerbates existing vulnerabilities.</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Droughts and floods, intensified by irregular rainfall patterns, punctuate the regional challenges.</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Compounding these issues, aggressive thorny shrub proliferation and overreliance on wood energy further strain the environment.</w:t>
      </w:r>
      <w:r w:rsidR="00906509" w:rsidRPr="00797A0A">
        <w:rPr>
          <w:rFonts w:ascii="Book Antiqua" w:hAnsi="Book Antiqua" w:cstheme="minorHAnsi"/>
          <w:sz w:val="24"/>
          <w:szCs w:val="24"/>
        </w:rPr>
        <w:t xml:space="preserve"> Such environmental challenges </w:t>
      </w:r>
      <w:r w:rsidR="00B60AC1" w:rsidRPr="00797A0A">
        <w:rPr>
          <w:rFonts w:ascii="Book Antiqua" w:hAnsi="Book Antiqua" w:cstheme="minorHAnsi"/>
          <w:sz w:val="24"/>
          <w:szCs w:val="24"/>
        </w:rPr>
        <w:t>highlight</w:t>
      </w:r>
      <w:r w:rsidR="00906509" w:rsidRPr="00797A0A">
        <w:rPr>
          <w:rFonts w:ascii="Book Antiqua" w:hAnsi="Book Antiqua" w:cstheme="minorHAnsi"/>
          <w:sz w:val="24"/>
          <w:szCs w:val="24"/>
        </w:rPr>
        <w:t xml:space="preserve"> the </w:t>
      </w:r>
      <w:r w:rsidR="00B60AC1">
        <w:rPr>
          <w:rFonts w:ascii="Book Antiqua" w:hAnsi="Book Antiqua" w:cstheme="minorHAnsi"/>
          <w:sz w:val="24"/>
          <w:szCs w:val="24"/>
          <w:lang w:val="en-US"/>
        </w:rPr>
        <w:t xml:space="preserve">need </w:t>
      </w:r>
      <w:r w:rsidR="00B60AC1" w:rsidRPr="00797A0A">
        <w:rPr>
          <w:rFonts w:ascii="Book Antiqua" w:hAnsi="Book Antiqua" w:cstheme="minorHAnsi"/>
          <w:sz w:val="24"/>
          <w:szCs w:val="24"/>
        </w:rPr>
        <w:t>for</w:t>
      </w:r>
      <w:r w:rsidR="00906509" w:rsidRPr="00797A0A">
        <w:rPr>
          <w:rFonts w:ascii="Book Antiqua" w:hAnsi="Book Antiqua" w:cstheme="minorHAnsi"/>
          <w:sz w:val="24"/>
          <w:szCs w:val="24"/>
        </w:rPr>
        <w:t xml:space="preserve"> a shift towards sustainable practices, including renewable energy sources, afforestation, and reforestation</w:t>
      </w:r>
      <w:r w:rsidR="00B60AC1">
        <w:rPr>
          <w:rFonts w:ascii="Book Antiqua" w:hAnsi="Book Antiqua" w:cstheme="minorHAnsi"/>
          <w:sz w:val="24"/>
          <w:szCs w:val="24"/>
          <w:lang w:val="en-US"/>
        </w:rPr>
        <w:t xml:space="preserve"> </w:t>
      </w:r>
      <w:r w:rsidR="00B60AC1" w:rsidRPr="00797A0A">
        <w:rPr>
          <w:rFonts w:ascii="Book Antiqua" w:hAnsi="Book Antiqua" w:cstheme="minorHAnsi"/>
          <w:sz w:val="24"/>
          <w:szCs w:val="24"/>
          <w:lang w:val="en-US"/>
        </w:rPr>
        <w:t>(</w:t>
      </w:r>
      <w:r w:rsidR="00B60AC1" w:rsidRPr="00E1189D">
        <w:rPr>
          <w:rFonts w:ascii="Book Antiqua" w:hAnsi="Book Antiqua" w:cstheme="minorHAnsi"/>
          <w:sz w:val="24"/>
          <w:szCs w:val="24"/>
        </w:rPr>
        <w:t xml:space="preserve">County </w:t>
      </w:r>
      <w:r w:rsidR="00B60AC1">
        <w:rPr>
          <w:rFonts w:ascii="Book Antiqua" w:hAnsi="Book Antiqua" w:cstheme="minorHAnsi"/>
          <w:sz w:val="24"/>
          <w:szCs w:val="24"/>
          <w:lang w:val="en-US"/>
        </w:rPr>
        <w:t>Integrated Development Plan</w:t>
      </w:r>
      <w:r w:rsidR="00B60AC1" w:rsidRPr="00E1189D">
        <w:rPr>
          <w:rFonts w:ascii="Book Antiqua" w:hAnsi="Book Antiqua" w:cstheme="minorHAnsi"/>
          <w:sz w:val="24"/>
          <w:szCs w:val="24"/>
        </w:rPr>
        <w:t>,</w:t>
      </w:r>
      <w:r w:rsidR="00B60AC1">
        <w:rPr>
          <w:rFonts w:ascii="Book Antiqua" w:hAnsi="Book Antiqua" w:cstheme="minorHAnsi"/>
          <w:sz w:val="24"/>
          <w:szCs w:val="24"/>
          <w:lang w:val="en-US"/>
        </w:rPr>
        <w:t xml:space="preserve"> n.</w:t>
      </w:r>
      <w:r w:rsidR="00B60AC1" w:rsidRPr="00E1189D">
        <w:rPr>
          <w:rFonts w:ascii="Book Antiqua" w:hAnsi="Book Antiqua" w:cstheme="minorHAnsi"/>
          <w:sz w:val="24"/>
          <w:szCs w:val="24"/>
        </w:rPr>
        <w:t>d</w:t>
      </w:r>
      <w:r w:rsidR="00B60AC1">
        <w:rPr>
          <w:rFonts w:ascii="Book Antiqua" w:hAnsi="Book Antiqua" w:cstheme="minorHAnsi"/>
          <w:sz w:val="24"/>
          <w:szCs w:val="24"/>
          <w:lang w:val="en-US"/>
        </w:rPr>
        <w:t>.</w:t>
      </w:r>
      <w:r w:rsidR="00B60AC1">
        <w:rPr>
          <w:rFonts w:ascii="Book Antiqua" w:hAnsi="Book Antiqua" w:cstheme="minorHAnsi"/>
          <w:sz w:val="24"/>
          <w:szCs w:val="24"/>
          <w:lang w:val="en-US"/>
        </w:rPr>
        <w:t>; UNICEF, 2018</w:t>
      </w:r>
      <w:r w:rsidR="00B60AC1">
        <w:rPr>
          <w:rFonts w:ascii="Book Antiqua" w:hAnsi="Book Antiqua" w:cstheme="minorHAnsi"/>
          <w:sz w:val="24"/>
          <w:szCs w:val="24"/>
          <w:lang w:val="en-US"/>
        </w:rPr>
        <w:t>).</w:t>
      </w:r>
    </w:p>
    <w:p w14:paraId="46CABD9A" w14:textId="6E5E29DC" w:rsidR="00906509" w:rsidRPr="00A66CB1" w:rsidRDefault="006C243A" w:rsidP="001B7062">
      <w:pPr>
        <w:spacing w:before="240" w:after="240"/>
        <w:jc w:val="both"/>
        <w:rPr>
          <w:rFonts w:ascii="Book Antiqua" w:hAnsi="Book Antiqua" w:cstheme="minorHAnsi"/>
          <w:sz w:val="24"/>
          <w:szCs w:val="24"/>
          <w:lang w:val="en-US"/>
        </w:rPr>
      </w:pPr>
      <w:r>
        <w:rPr>
          <w:rFonts w:ascii="Book Antiqua" w:hAnsi="Book Antiqua" w:cstheme="minorHAnsi"/>
          <w:sz w:val="24"/>
          <w:szCs w:val="24"/>
          <w:lang w:val="en-US"/>
        </w:rPr>
        <w:t>The</w:t>
      </w:r>
      <w:r w:rsidRPr="00797A0A">
        <w:rPr>
          <w:rFonts w:ascii="Book Antiqua" w:hAnsi="Book Antiqua" w:cstheme="minorHAnsi"/>
          <w:sz w:val="24"/>
          <w:szCs w:val="24"/>
        </w:rPr>
        <w:t xml:space="preserve"> region</w:t>
      </w:r>
      <w:r>
        <w:rPr>
          <w:rFonts w:ascii="Book Antiqua" w:hAnsi="Book Antiqua" w:cstheme="minorHAnsi"/>
          <w:sz w:val="24"/>
          <w:szCs w:val="24"/>
          <w:lang w:val="en-US"/>
        </w:rPr>
        <w:t xml:space="preserve"> is</w:t>
      </w:r>
      <w:r w:rsidRPr="00797A0A">
        <w:rPr>
          <w:rFonts w:ascii="Book Antiqua" w:hAnsi="Book Antiqua" w:cstheme="minorHAnsi"/>
          <w:sz w:val="24"/>
          <w:szCs w:val="24"/>
        </w:rPr>
        <w:t xml:space="preserve"> predominantly inhabited by ethnic Somalis and clan affiliations have deep implications for resource distribution, governance, and social cohesion.</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While </w:t>
      </w:r>
      <w:r>
        <w:rPr>
          <w:rFonts w:ascii="Book Antiqua" w:hAnsi="Book Antiqua" w:cstheme="minorHAnsi"/>
          <w:sz w:val="24"/>
          <w:szCs w:val="24"/>
          <w:lang w:val="en-US"/>
        </w:rPr>
        <w:t>clanship</w:t>
      </w:r>
      <w:r w:rsidRPr="00797A0A">
        <w:rPr>
          <w:rFonts w:ascii="Book Antiqua" w:hAnsi="Book Antiqua" w:cstheme="minorHAnsi"/>
          <w:sz w:val="24"/>
          <w:szCs w:val="24"/>
        </w:rPr>
        <w:t xml:space="preserve"> can </w:t>
      </w:r>
      <w:r>
        <w:rPr>
          <w:rFonts w:ascii="Book Antiqua" w:hAnsi="Book Antiqua" w:cstheme="minorHAnsi"/>
          <w:sz w:val="24"/>
          <w:szCs w:val="24"/>
          <w:lang w:val="en-US"/>
        </w:rPr>
        <w:t>strengthen</w:t>
      </w:r>
      <w:r w:rsidRPr="00797A0A">
        <w:rPr>
          <w:rFonts w:ascii="Book Antiqua" w:hAnsi="Book Antiqua" w:cstheme="minorHAnsi"/>
          <w:sz w:val="24"/>
          <w:szCs w:val="24"/>
        </w:rPr>
        <w:t xml:space="preserve"> </w:t>
      </w:r>
      <w:r>
        <w:rPr>
          <w:rFonts w:ascii="Book Antiqua" w:hAnsi="Book Antiqua" w:cstheme="minorHAnsi"/>
          <w:sz w:val="24"/>
          <w:szCs w:val="24"/>
        </w:rPr>
        <w:t xml:space="preserve">a </w:t>
      </w:r>
      <w:r w:rsidRPr="00797A0A">
        <w:rPr>
          <w:rFonts w:ascii="Book Antiqua" w:hAnsi="Book Antiqua" w:cstheme="minorHAnsi"/>
          <w:sz w:val="24"/>
          <w:szCs w:val="24"/>
        </w:rPr>
        <w:t>community, it can also sow discord.</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Competing claims and conflicts arising from economic activities reflect both the benefits and the tensions arising from clan affiliations.</w:t>
      </w:r>
      <w:r w:rsidR="00906509" w:rsidRPr="00797A0A">
        <w:rPr>
          <w:rFonts w:ascii="Book Antiqua" w:hAnsi="Book Antiqua" w:cstheme="minorHAnsi"/>
          <w:sz w:val="24"/>
          <w:szCs w:val="24"/>
        </w:rPr>
        <w:t xml:space="preserve"> </w:t>
      </w:r>
      <w:r w:rsidR="00B60AC1" w:rsidRPr="00B60AC1">
        <w:rPr>
          <w:rFonts w:ascii="Book Antiqua" w:hAnsi="Book Antiqua" w:cstheme="minorHAnsi"/>
          <w:sz w:val="24"/>
          <w:szCs w:val="24"/>
          <w:lang w:val="en-US"/>
        </w:rPr>
        <w:t xml:space="preserve">Clan competition for political seats is often evident during election seasons. </w:t>
      </w:r>
      <w:r w:rsidRPr="00797A0A">
        <w:rPr>
          <w:rFonts w:ascii="Book Antiqua" w:hAnsi="Book Antiqua" w:cstheme="minorHAnsi"/>
          <w:sz w:val="24"/>
          <w:szCs w:val="24"/>
        </w:rPr>
        <w:t>At times, these tensions escalate into inter-clan clashes,</w:t>
      </w:r>
      <w:r>
        <w:rPr>
          <w:rFonts w:ascii="Book Antiqua" w:hAnsi="Book Antiqua" w:cstheme="minorHAnsi"/>
          <w:sz w:val="24"/>
          <w:szCs w:val="24"/>
          <w:lang w:val="en-US"/>
        </w:rPr>
        <w:t xml:space="preserve"> threatening the stability of the county and overwhelming traditional interclan associations when resolving these conflicts (</w:t>
      </w:r>
      <w:proofErr w:type="spellStart"/>
      <w:r>
        <w:rPr>
          <w:rFonts w:ascii="Book Antiqua" w:hAnsi="Book Antiqua" w:cstheme="minorHAnsi"/>
          <w:sz w:val="24"/>
          <w:szCs w:val="24"/>
          <w:lang w:val="en-US"/>
        </w:rPr>
        <w:t>Chome</w:t>
      </w:r>
      <w:proofErr w:type="spellEnd"/>
      <w:r>
        <w:rPr>
          <w:rFonts w:ascii="Book Antiqua" w:hAnsi="Book Antiqua" w:cstheme="minorHAnsi"/>
          <w:sz w:val="24"/>
          <w:szCs w:val="24"/>
          <w:lang w:val="en-US"/>
        </w:rPr>
        <w:t xml:space="preserve">, 2016; </w:t>
      </w:r>
      <w:r w:rsidRPr="00E1189D">
        <w:rPr>
          <w:rFonts w:ascii="Book Antiqua" w:hAnsi="Book Antiqua" w:cstheme="minorHAnsi"/>
          <w:sz w:val="24"/>
          <w:szCs w:val="24"/>
        </w:rPr>
        <w:t xml:space="preserve">County </w:t>
      </w:r>
      <w:r>
        <w:rPr>
          <w:rFonts w:ascii="Book Antiqua" w:hAnsi="Book Antiqua" w:cstheme="minorHAnsi"/>
          <w:sz w:val="24"/>
          <w:szCs w:val="24"/>
          <w:lang w:val="en-US"/>
        </w:rPr>
        <w:t>Integrated Development Plan</w:t>
      </w:r>
      <w:r w:rsidRPr="00E1189D">
        <w:rPr>
          <w:rFonts w:ascii="Book Antiqua" w:hAnsi="Book Antiqua" w:cstheme="minorHAnsi"/>
          <w:sz w:val="24"/>
          <w:szCs w:val="24"/>
        </w:rPr>
        <w:t>,</w:t>
      </w:r>
      <w:r>
        <w:rPr>
          <w:rFonts w:ascii="Book Antiqua" w:hAnsi="Book Antiqua" w:cstheme="minorHAnsi"/>
          <w:sz w:val="24"/>
          <w:szCs w:val="24"/>
          <w:lang w:val="en-US"/>
        </w:rPr>
        <w:t xml:space="preserve"> n.</w:t>
      </w:r>
      <w:r w:rsidRPr="00E1189D">
        <w:rPr>
          <w:rFonts w:ascii="Book Antiqua" w:hAnsi="Book Antiqua" w:cstheme="minorHAnsi"/>
          <w:sz w:val="24"/>
          <w:szCs w:val="24"/>
        </w:rPr>
        <w:t>d</w:t>
      </w:r>
      <w:r>
        <w:rPr>
          <w:rFonts w:ascii="Book Antiqua" w:hAnsi="Book Antiqua" w:cstheme="minorHAnsi"/>
          <w:sz w:val="24"/>
          <w:szCs w:val="24"/>
          <w:lang w:val="en-US"/>
        </w:rPr>
        <w:t>.).</w:t>
      </w:r>
    </w:p>
    <w:p w14:paraId="6AD885D9" w14:textId="0E4A2630" w:rsidR="00906509" w:rsidRPr="00A66CB1" w:rsidRDefault="006C243A"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rPr>
        <w:t>Gender inequality</w:t>
      </w:r>
      <w:r>
        <w:rPr>
          <w:rFonts w:ascii="Book Antiqua" w:hAnsi="Book Antiqua" w:cstheme="minorHAnsi"/>
          <w:sz w:val="24"/>
          <w:szCs w:val="24"/>
          <w:lang w:val="en-US"/>
        </w:rPr>
        <w:t xml:space="preserve"> is a </w:t>
      </w:r>
      <w:r w:rsidRPr="00797A0A">
        <w:rPr>
          <w:rFonts w:ascii="Book Antiqua" w:hAnsi="Book Antiqua" w:cstheme="minorHAnsi"/>
          <w:sz w:val="24"/>
          <w:szCs w:val="24"/>
        </w:rPr>
        <w:t>development</w:t>
      </w:r>
      <w:r>
        <w:rPr>
          <w:rFonts w:ascii="Book Antiqua" w:hAnsi="Book Antiqua" w:cstheme="minorHAnsi"/>
          <w:sz w:val="24"/>
          <w:szCs w:val="24"/>
          <w:lang w:val="en-US"/>
        </w:rPr>
        <w:t>al challenge.</w:t>
      </w:r>
      <w:r w:rsidR="00B60AC1">
        <w:rPr>
          <w:rFonts w:ascii="Book Antiqua" w:hAnsi="Book Antiqua" w:cstheme="minorHAnsi"/>
          <w:sz w:val="24"/>
          <w:szCs w:val="24"/>
          <w:lang w:val="en-US"/>
        </w:rPr>
        <w:t xml:space="preserve"> </w:t>
      </w:r>
      <w:r w:rsidRPr="00797A0A">
        <w:rPr>
          <w:rFonts w:ascii="Book Antiqua" w:hAnsi="Book Antiqua" w:cstheme="minorHAnsi"/>
          <w:sz w:val="24"/>
          <w:szCs w:val="24"/>
        </w:rPr>
        <w:t>Women's limited access to economic resources and decision-making processes stifles their contribution to progress.</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Societal norms that relegate major decisions to men and restrict women's property rights further entrench gender disparities.</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While women play a significant role in a county's economic advancement, their lack of influence over available resources hampers their ability to drive change</w:t>
      </w:r>
      <w:r>
        <w:rPr>
          <w:rFonts w:ascii="Book Antiqua" w:hAnsi="Book Antiqua" w:cstheme="minorHAnsi"/>
          <w:sz w:val="24"/>
          <w:szCs w:val="24"/>
          <w:lang w:val="en-US"/>
        </w:rPr>
        <w:t xml:space="preserve"> (</w:t>
      </w:r>
      <w:r w:rsidRPr="00E1189D">
        <w:rPr>
          <w:rFonts w:ascii="Book Antiqua" w:hAnsi="Book Antiqua" w:cstheme="minorHAnsi"/>
          <w:sz w:val="24"/>
          <w:szCs w:val="24"/>
        </w:rPr>
        <w:t xml:space="preserve">County </w:t>
      </w:r>
      <w:r>
        <w:rPr>
          <w:rFonts w:ascii="Book Antiqua" w:hAnsi="Book Antiqua" w:cstheme="minorHAnsi"/>
          <w:sz w:val="24"/>
          <w:szCs w:val="24"/>
          <w:lang w:val="en-US"/>
        </w:rPr>
        <w:t>Integrated Development Plan</w:t>
      </w:r>
      <w:r w:rsidRPr="00E1189D">
        <w:rPr>
          <w:rFonts w:ascii="Book Antiqua" w:hAnsi="Book Antiqua" w:cstheme="minorHAnsi"/>
          <w:sz w:val="24"/>
          <w:szCs w:val="24"/>
        </w:rPr>
        <w:t>,</w:t>
      </w:r>
      <w:r>
        <w:rPr>
          <w:rFonts w:ascii="Book Antiqua" w:hAnsi="Book Antiqua" w:cstheme="minorHAnsi"/>
          <w:sz w:val="24"/>
          <w:szCs w:val="24"/>
          <w:lang w:val="en-US"/>
        </w:rPr>
        <w:t xml:space="preserve"> n.</w:t>
      </w:r>
      <w:r w:rsidRPr="00E1189D">
        <w:rPr>
          <w:rFonts w:ascii="Book Antiqua" w:hAnsi="Book Antiqua" w:cstheme="minorHAnsi"/>
          <w:sz w:val="24"/>
          <w:szCs w:val="24"/>
        </w:rPr>
        <w:t>d</w:t>
      </w:r>
      <w:r>
        <w:rPr>
          <w:rFonts w:ascii="Book Antiqua" w:hAnsi="Book Antiqua" w:cstheme="minorHAnsi"/>
          <w:sz w:val="24"/>
          <w:szCs w:val="24"/>
          <w:lang w:val="en-US"/>
        </w:rPr>
        <w:t>.)</w:t>
      </w:r>
      <w:r w:rsidRPr="00797A0A">
        <w:rPr>
          <w:rFonts w:ascii="Book Antiqua" w:hAnsi="Book Antiqua" w:cstheme="minorHAnsi"/>
          <w:sz w:val="24"/>
          <w:szCs w:val="24"/>
        </w:rPr>
        <w:t>.</w:t>
      </w:r>
      <w:r w:rsidR="00A66CB1">
        <w:rPr>
          <w:rFonts w:ascii="Book Antiqua" w:hAnsi="Book Antiqua" w:cstheme="minorHAnsi"/>
          <w:sz w:val="24"/>
          <w:szCs w:val="24"/>
          <w:lang w:val="en-US"/>
        </w:rPr>
        <w:t xml:space="preserve"> </w:t>
      </w:r>
      <w:r w:rsidR="00B60AC1">
        <w:rPr>
          <w:rFonts w:ascii="Book Antiqua" w:hAnsi="Book Antiqua" w:cstheme="minorHAnsi"/>
          <w:sz w:val="24"/>
          <w:szCs w:val="24"/>
          <w:lang w:val="en-US"/>
        </w:rPr>
        <w:t xml:space="preserve"> </w:t>
      </w:r>
      <w:r>
        <w:rPr>
          <w:rFonts w:ascii="Book Antiqua" w:hAnsi="Book Antiqua" w:cstheme="minorHAnsi"/>
          <w:sz w:val="24"/>
          <w:szCs w:val="24"/>
          <w:lang w:val="en-US"/>
        </w:rPr>
        <w:t xml:space="preserve">Women's </w:t>
      </w:r>
      <w:r w:rsidRPr="00B60AC1">
        <w:rPr>
          <w:rFonts w:ascii="Book Antiqua" w:hAnsi="Book Antiqua" w:cstheme="minorHAnsi"/>
          <w:sz w:val="24"/>
          <w:szCs w:val="24"/>
          <w:lang w:val="en-US"/>
        </w:rPr>
        <w:t xml:space="preserve">participation in political processes </w:t>
      </w:r>
      <w:r>
        <w:rPr>
          <w:rFonts w:ascii="Book Antiqua" w:hAnsi="Book Antiqua" w:cstheme="minorHAnsi"/>
          <w:sz w:val="24"/>
          <w:szCs w:val="24"/>
          <w:lang w:val="en-US"/>
        </w:rPr>
        <w:t>often has</w:t>
      </w:r>
      <w:r w:rsidRPr="00B60AC1">
        <w:rPr>
          <w:rFonts w:ascii="Book Antiqua" w:hAnsi="Book Antiqua" w:cstheme="minorHAnsi"/>
          <w:sz w:val="24"/>
          <w:szCs w:val="24"/>
          <w:lang w:val="en-US"/>
        </w:rPr>
        <w:t xml:space="preserve"> little real impact</w:t>
      </w:r>
      <w:r>
        <w:rPr>
          <w:rFonts w:ascii="Book Antiqua" w:hAnsi="Book Antiqua" w:cstheme="minorHAnsi"/>
          <w:sz w:val="24"/>
          <w:szCs w:val="24"/>
          <w:lang w:val="en-US"/>
        </w:rPr>
        <w:t xml:space="preserve">, and youth engagement is limited due to a lack of </w:t>
      </w:r>
      <w:r w:rsidRPr="00B60AC1">
        <w:rPr>
          <w:rFonts w:ascii="Book Antiqua" w:hAnsi="Book Antiqua" w:cstheme="minorHAnsi"/>
          <w:sz w:val="24"/>
          <w:szCs w:val="24"/>
        </w:rPr>
        <w:t>awareness channels, economic constraints, and a lack of civic education</w:t>
      </w:r>
      <w:r>
        <w:rPr>
          <w:rFonts w:ascii="Book Antiqua" w:hAnsi="Book Antiqua" w:cstheme="minorHAnsi"/>
          <w:sz w:val="24"/>
          <w:szCs w:val="24"/>
          <w:lang w:val="en-US"/>
        </w:rPr>
        <w:t xml:space="preserve"> </w:t>
      </w:r>
      <w:r w:rsidRPr="00B60AC1">
        <w:rPr>
          <w:rFonts w:ascii="Book Antiqua" w:hAnsi="Book Antiqua" w:cstheme="minorHAnsi"/>
          <w:sz w:val="24"/>
          <w:szCs w:val="24"/>
          <w:lang w:val="en-US"/>
        </w:rPr>
        <w:t>(The Carter Center, 2018</w:t>
      </w:r>
      <w:r>
        <w:rPr>
          <w:rFonts w:ascii="Book Antiqua" w:hAnsi="Book Antiqua" w:cstheme="minorHAnsi"/>
          <w:sz w:val="24"/>
          <w:szCs w:val="24"/>
          <w:lang w:val="en-US"/>
        </w:rPr>
        <w:t>).</w:t>
      </w:r>
    </w:p>
    <w:p w14:paraId="0F93CBEC" w14:textId="234A64FE" w:rsidR="00906509" w:rsidRPr="007410D4" w:rsidRDefault="006C243A"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rPr>
        <w:t xml:space="preserve">Garissa County has rich </w:t>
      </w:r>
      <w:r>
        <w:rPr>
          <w:rFonts w:ascii="Book Antiqua" w:hAnsi="Book Antiqua" w:cstheme="minorHAnsi"/>
          <w:sz w:val="24"/>
          <w:szCs w:val="24"/>
          <w:lang w:val="en-US"/>
        </w:rPr>
        <w:t xml:space="preserve">cultural heritage and </w:t>
      </w:r>
      <w:r w:rsidRPr="00797A0A">
        <w:rPr>
          <w:rFonts w:ascii="Book Antiqua" w:hAnsi="Book Antiqua" w:cstheme="minorHAnsi"/>
          <w:sz w:val="24"/>
          <w:szCs w:val="24"/>
        </w:rPr>
        <w:t>regressive elements that hinder its development.</w:t>
      </w:r>
      <w:r w:rsidR="00906509" w:rsidRPr="00797A0A">
        <w:rPr>
          <w:rFonts w:ascii="Book Antiqua" w:hAnsi="Book Antiqua" w:cstheme="minorHAnsi"/>
          <w:sz w:val="24"/>
          <w:szCs w:val="24"/>
        </w:rPr>
        <w:t xml:space="preserve"> </w:t>
      </w:r>
      <w:r>
        <w:rPr>
          <w:rFonts w:ascii="Book Antiqua" w:hAnsi="Book Antiqua" w:cstheme="minorHAnsi"/>
          <w:sz w:val="24"/>
          <w:szCs w:val="24"/>
          <w:lang w:val="en-US"/>
        </w:rPr>
        <w:t>Harmful practices such as female genital mutilation (FGM) and early and forced marriages are still prevalent in Northeastern Kenya</w:t>
      </w:r>
      <w:r w:rsidRPr="00797A0A">
        <w:rPr>
          <w:rFonts w:ascii="Book Antiqua" w:hAnsi="Book Antiqua" w:cstheme="minorHAnsi"/>
          <w:sz w:val="24"/>
          <w:szCs w:val="24"/>
        </w:rPr>
        <w:t>.</w:t>
      </w:r>
      <w:r w:rsidR="00906509" w:rsidRPr="00797A0A">
        <w:rPr>
          <w:rFonts w:ascii="Book Antiqua" w:hAnsi="Book Antiqua" w:cstheme="minorHAnsi"/>
          <w:sz w:val="24"/>
          <w:szCs w:val="24"/>
        </w:rPr>
        <w:t xml:space="preserve"> </w:t>
      </w:r>
      <w:r w:rsidR="00841249" w:rsidRPr="00841249">
        <w:rPr>
          <w:rFonts w:ascii="Book Antiqua" w:hAnsi="Book Antiqua" w:cstheme="minorHAnsi"/>
          <w:sz w:val="24"/>
          <w:szCs w:val="24"/>
          <w:lang w:val="en-US"/>
        </w:rPr>
        <w:t xml:space="preserve">FGM is perceived as a necessary step toward womanhood and a prerequisite for marriage. </w:t>
      </w:r>
      <w:r>
        <w:rPr>
          <w:rFonts w:ascii="Book Antiqua" w:hAnsi="Book Antiqua" w:cstheme="minorHAnsi"/>
          <w:sz w:val="24"/>
          <w:szCs w:val="24"/>
          <w:lang w:val="en-US"/>
        </w:rPr>
        <w:t>G</w:t>
      </w:r>
      <w:r w:rsidRPr="00841249">
        <w:rPr>
          <w:rFonts w:ascii="Book Antiqua" w:hAnsi="Book Antiqua" w:cstheme="minorHAnsi"/>
          <w:sz w:val="24"/>
          <w:szCs w:val="24"/>
          <w:lang w:val="en-US"/>
        </w:rPr>
        <w:t xml:space="preserve">irls are taken </w:t>
      </w:r>
      <w:r w:rsidRPr="00841249">
        <w:rPr>
          <w:rFonts w:ascii="Book Antiqua" w:hAnsi="Book Antiqua" w:cstheme="minorHAnsi"/>
          <w:sz w:val="24"/>
          <w:szCs w:val="24"/>
          <w:lang w:val="en-US"/>
        </w:rPr>
        <w:lastRenderedPageBreak/>
        <w:t xml:space="preserve">out of </w:t>
      </w:r>
      <w:r>
        <w:rPr>
          <w:rFonts w:ascii="Book Antiqua" w:hAnsi="Book Antiqua" w:cstheme="minorHAnsi"/>
          <w:sz w:val="24"/>
          <w:szCs w:val="24"/>
          <w:lang w:val="en-US"/>
        </w:rPr>
        <w:t xml:space="preserve">school to undergo practice and </w:t>
      </w:r>
      <w:r w:rsidRPr="00841249">
        <w:rPr>
          <w:rFonts w:ascii="Book Antiqua" w:hAnsi="Book Antiqua" w:cstheme="minorHAnsi"/>
          <w:sz w:val="24"/>
          <w:szCs w:val="24"/>
          <w:lang w:val="en-US"/>
        </w:rPr>
        <w:t>are then married.</w:t>
      </w:r>
      <w:r w:rsidR="00841249" w:rsidRPr="00841249">
        <w:rPr>
          <w:rFonts w:ascii="Book Antiqua" w:hAnsi="Book Antiqua" w:cstheme="minorHAnsi"/>
          <w:sz w:val="24"/>
          <w:szCs w:val="24"/>
          <w:lang w:val="en-US"/>
        </w:rPr>
        <w:t xml:space="preserve"> </w:t>
      </w:r>
      <w:r>
        <w:rPr>
          <w:rFonts w:ascii="Book Antiqua" w:hAnsi="Book Antiqua" w:cstheme="minorHAnsi"/>
          <w:sz w:val="24"/>
          <w:szCs w:val="24"/>
          <w:lang w:val="en-US"/>
        </w:rPr>
        <w:t>These harmful practices</w:t>
      </w:r>
      <w:r w:rsidRPr="00841249">
        <w:rPr>
          <w:rFonts w:ascii="Book Antiqua" w:hAnsi="Book Antiqua" w:cstheme="minorHAnsi"/>
          <w:sz w:val="24"/>
          <w:szCs w:val="24"/>
        </w:rPr>
        <w:t xml:space="preserve"> </w:t>
      </w:r>
      <w:r w:rsidRPr="00797A0A">
        <w:rPr>
          <w:rFonts w:ascii="Book Antiqua" w:hAnsi="Book Antiqua" w:cstheme="minorHAnsi"/>
          <w:sz w:val="24"/>
          <w:szCs w:val="24"/>
        </w:rPr>
        <w:t>rob young girls with educational opportunities and perpetuate cycles of inequality.</w:t>
      </w:r>
      <w:r w:rsidR="00841249">
        <w:rPr>
          <w:rFonts w:ascii="Book Antiqua" w:hAnsi="Book Antiqua" w:cstheme="minorHAnsi"/>
          <w:sz w:val="24"/>
          <w:szCs w:val="24"/>
          <w:lang w:val="en-US"/>
        </w:rPr>
        <w:t xml:space="preserve"> </w:t>
      </w:r>
      <w:r w:rsidRPr="00797A0A">
        <w:rPr>
          <w:rFonts w:ascii="Book Antiqua" w:hAnsi="Book Antiqua" w:cstheme="minorHAnsi"/>
          <w:sz w:val="24"/>
          <w:szCs w:val="24"/>
        </w:rPr>
        <w:t>Advocacy and sensitization campaigns are key to promoting change and fostering an environment in which cultural preservation aligns with progress</w:t>
      </w:r>
      <w:r>
        <w:rPr>
          <w:rFonts w:ascii="Book Antiqua" w:hAnsi="Book Antiqua" w:cstheme="minorHAnsi"/>
          <w:sz w:val="24"/>
          <w:szCs w:val="24"/>
          <w:lang w:val="en-US"/>
        </w:rPr>
        <w:t xml:space="preserve"> (</w:t>
      </w:r>
      <w:r w:rsidRPr="007410D4">
        <w:rPr>
          <w:rFonts w:ascii="Book Antiqua" w:hAnsi="Book Antiqua" w:cstheme="minorHAnsi"/>
          <w:sz w:val="24"/>
          <w:szCs w:val="24"/>
        </w:rPr>
        <w:t>UNICEF, 2018)</w:t>
      </w:r>
      <w:r>
        <w:rPr>
          <w:rFonts w:ascii="Book Antiqua" w:hAnsi="Book Antiqua" w:cstheme="minorHAnsi"/>
          <w:sz w:val="24"/>
          <w:szCs w:val="24"/>
          <w:lang w:val="en-US"/>
        </w:rPr>
        <w:t>.</w:t>
      </w:r>
      <w:r w:rsidR="007410D4">
        <w:rPr>
          <w:rFonts w:ascii="Book Antiqua" w:hAnsi="Book Antiqua" w:cstheme="minorHAnsi"/>
          <w:sz w:val="24"/>
          <w:szCs w:val="24"/>
          <w:lang w:val="en-US"/>
        </w:rPr>
        <w:t xml:space="preserve"> </w:t>
      </w:r>
    </w:p>
    <w:p w14:paraId="3402DA67" w14:textId="7E1AF7AF" w:rsidR="00906509" w:rsidRPr="007410D4" w:rsidRDefault="006C243A" w:rsidP="001B7062">
      <w:pPr>
        <w:spacing w:before="240" w:after="240"/>
        <w:jc w:val="both"/>
        <w:rPr>
          <w:rFonts w:ascii="Book Antiqua" w:hAnsi="Book Antiqua" w:cstheme="minorHAnsi"/>
          <w:sz w:val="24"/>
          <w:szCs w:val="24"/>
          <w:lang w:val="en-US"/>
        </w:rPr>
      </w:pPr>
      <w:r>
        <w:rPr>
          <w:rFonts w:ascii="Book Antiqua" w:hAnsi="Book Antiqua" w:cstheme="minorHAnsi"/>
          <w:sz w:val="24"/>
          <w:szCs w:val="24"/>
          <w:lang w:val="en-US"/>
        </w:rPr>
        <w:t xml:space="preserve">Another </w:t>
      </w:r>
      <w:r w:rsidRPr="007410D4">
        <w:rPr>
          <w:rFonts w:ascii="Book Antiqua" w:hAnsi="Book Antiqua" w:cstheme="minorHAnsi"/>
          <w:sz w:val="24"/>
          <w:szCs w:val="24"/>
        </w:rPr>
        <w:t>challenge of significant concern</w:t>
      </w:r>
      <w:r>
        <w:rPr>
          <w:rFonts w:ascii="Book Antiqua" w:hAnsi="Book Antiqua" w:cstheme="minorHAnsi"/>
          <w:sz w:val="24"/>
          <w:szCs w:val="24"/>
          <w:lang w:val="en-US"/>
        </w:rPr>
        <w:t xml:space="preserve"> in Garissa County is </w:t>
      </w:r>
      <w:r w:rsidRPr="00797A0A">
        <w:rPr>
          <w:rFonts w:ascii="Book Antiqua" w:hAnsi="Book Antiqua" w:cstheme="minorHAnsi"/>
          <w:sz w:val="24"/>
          <w:szCs w:val="24"/>
        </w:rPr>
        <w:t>insecurity</w:t>
      </w:r>
      <w:r>
        <w:rPr>
          <w:rFonts w:ascii="Book Antiqua" w:hAnsi="Book Antiqua" w:cstheme="minorHAnsi"/>
          <w:sz w:val="24"/>
          <w:szCs w:val="24"/>
          <w:lang w:val="en-US"/>
        </w:rPr>
        <w:t xml:space="preserve">: </w:t>
      </w:r>
      <w:r w:rsidRPr="00797A0A">
        <w:rPr>
          <w:rFonts w:ascii="Book Antiqua" w:hAnsi="Book Antiqua" w:cstheme="minorHAnsi"/>
          <w:sz w:val="24"/>
          <w:szCs w:val="24"/>
        </w:rPr>
        <w:t xml:space="preserve">violent extremism </w:t>
      </w:r>
      <w:r>
        <w:rPr>
          <w:rFonts w:ascii="Book Antiqua" w:hAnsi="Book Antiqua" w:cstheme="minorHAnsi"/>
          <w:sz w:val="24"/>
          <w:szCs w:val="24"/>
          <w:lang w:val="en-US"/>
        </w:rPr>
        <w:t xml:space="preserve">is the </w:t>
      </w:r>
      <w:r w:rsidRPr="00797A0A">
        <w:rPr>
          <w:rFonts w:ascii="Book Antiqua" w:hAnsi="Book Antiqua" w:cstheme="minorHAnsi"/>
          <w:sz w:val="24"/>
          <w:szCs w:val="24"/>
        </w:rPr>
        <w:t>stability</w:t>
      </w:r>
      <w:r>
        <w:rPr>
          <w:rFonts w:ascii="Book Antiqua" w:hAnsi="Book Antiqua" w:cstheme="minorHAnsi"/>
          <w:sz w:val="24"/>
          <w:szCs w:val="24"/>
          <w:lang w:val="en-US"/>
        </w:rPr>
        <w:t xml:space="preserve"> of the region</w:t>
      </w:r>
      <w:r w:rsidRPr="00797A0A">
        <w:rPr>
          <w:rFonts w:ascii="Book Antiqua" w:hAnsi="Book Antiqua" w:cstheme="minorHAnsi"/>
          <w:sz w:val="24"/>
          <w:szCs w:val="24"/>
        </w:rPr>
        <w:t>.</w:t>
      </w:r>
      <w:r w:rsidR="00906509" w:rsidRPr="00797A0A">
        <w:rPr>
          <w:rFonts w:ascii="Book Antiqua" w:hAnsi="Book Antiqua" w:cstheme="minorHAnsi"/>
          <w:sz w:val="24"/>
          <w:szCs w:val="24"/>
        </w:rPr>
        <w:t xml:space="preserve"> Al-Shabaab's presence in </w:t>
      </w:r>
      <w:proofErr w:type="spellStart"/>
      <w:r w:rsidR="007410D4" w:rsidRPr="00797A0A">
        <w:rPr>
          <w:rFonts w:ascii="Book Antiqua" w:hAnsi="Book Antiqua" w:cstheme="minorHAnsi"/>
          <w:sz w:val="24"/>
          <w:szCs w:val="24"/>
        </w:rPr>
        <w:t>neighboring</w:t>
      </w:r>
      <w:proofErr w:type="spellEnd"/>
      <w:r w:rsidR="00906509" w:rsidRPr="00797A0A">
        <w:rPr>
          <w:rFonts w:ascii="Book Antiqua" w:hAnsi="Book Antiqua" w:cstheme="minorHAnsi"/>
          <w:sz w:val="24"/>
          <w:szCs w:val="24"/>
        </w:rPr>
        <w:t xml:space="preserve"> Somalia has </w:t>
      </w:r>
      <w:r w:rsidR="007410D4" w:rsidRPr="00797A0A">
        <w:rPr>
          <w:rFonts w:ascii="Book Antiqua" w:hAnsi="Book Antiqua" w:cstheme="minorHAnsi"/>
          <w:sz w:val="24"/>
          <w:szCs w:val="24"/>
        </w:rPr>
        <w:t>fuelled</w:t>
      </w:r>
      <w:r w:rsidR="00906509" w:rsidRPr="00797A0A">
        <w:rPr>
          <w:rFonts w:ascii="Book Antiqua" w:hAnsi="Book Antiqua" w:cstheme="minorHAnsi"/>
          <w:sz w:val="24"/>
          <w:szCs w:val="24"/>
        </w:rPr>
        <w:t xml:space="preserve"> extremist activities within the county</w:t>
      </w:r>
      <w:r w:rsidR="007410D4">
        <w:rPr>
          <w:rFonts w:ascii="Book Antiqua" w:hAnsi="Book Antiqua" w:cstheme="minorHAnsi"/>
          <w:sz w:val="24"/>
          <w:szCs w:val="24"/>
          <w:lang w:val="en-US"/>
        </w:rPr>
        <w:t>.</w:t>
      </w:r>
      <w:r w:rsidR="00906509" w:rsidRPr="00797A0A">
        <w:rPr>
          <w:rFonts w:ascii="Book Antiqua" w:hAnsi="Book Antiqua" w:cstheme="minorHAnsi"/>
          <w:sz w:val="24"/>
          <w:szCs w:val="24"/>
        </w:rPr>
        <w:t xml:space="preserve"> The unintended consequences of Kenya's intervention in Somalia, aimed at combating extremist groups, have strained the county's security infrastructure</w:t>
      </w:r>
      <w:r w:rsidR="007410D4">
        <w:rPr>
          <w:rFonts w:ascii="Book Antiqua" w:hAnsi="Book Antiqua" w:cstheme="minorHAnsi"/>
          <w:sz w:val="24"/>
          <w:szCs w:val="24"/>
          <w:lang w:val="en-US"/>
        </w:rPr>
        <w:t xml:space="preserve"> </w:t>
      </w:r>
      <w:r w:rsidR="007410D4" w:rsidRPr="007410D4">
        <w:rPr>
          <w:rFonts w:ascii="Book Antiqua" w:hAnsi="Book Antiqua" w:cstheme="minorHAnsi"/>
          <w:sz w:val="24"/>
          <w:szCs w:val="24"/>
        </w:rPr>
        <w:t>(</w:t>
      </w:r>
      <w:proofErr w:type="spellStart"/>
      <w:r w:rsidR="007410D4" w:rsidRPr="007410D4">
        <w:rPr>
          <w:rFonts w:ascii="Book Antiqua" w:hAnsi="Book Antiqua" w:cstheme="minorHAnsi"/>
          <w:sz w:val="24"/>
          <w:szCs w:val="24"/>
        </w:rPr>
        <w:t>Chome</w:t>
      </w:r>
      <w:proofErr w:type="spellEnd"/>
      <w:r w:rsidR="007410D4" w:rsidRPr="007410D4">
        <w:rPr>
          <w:rFonts w:ascii="Book Antiqua" w:hAnsi="Book Antiqua" w:cstheme="minorHAnsi"/>
          <w:sz w:val="24"/>
          <w:szCs w:val="24"/>
        </w:rPr>
        <w:t xml:space="preserve">, 2016; Haji &amp; </w:t>
      </w:r>
      <w:proofErr w:type="spellStart"/>
      <w:r w:rsidR="007410D4" w:rsidRPr="007410D4">
        <w:rPr>
          <w:rFonts w:ascii="Book Antiqua" w:hAnsi="Book Antiqua" w:cstheme="minorHAnsi"/>
          <w:sz w:val="24"/>
          <w:szCs w:val="24"/>
        </w:rPr>
        <w:t>Iteyo</w:t>
      </w:r>
      <w:proofErr w:type="spellEnd"/>
      <w:r w:rsidR="007410D4" w:rsidRPr="007410D4">
        <w:rPr>
          <w:rFonts w:ascii="Book Antiqua" w:hAnsi="Book Antiqua" w:cstheme="minorHAnsi"/>
          <w:sz w:val="24"/>
          <w:szCs w:val="24"/>
        </w:rPr>
        <w:t>, 2018)</w:t>
      </w:r>
      <w:r w:rsidR="007410D4">
        <w:rPr>
          <w:rFonts w:ascii="Book Antiqua" w:hAnsi="Book Antiqua" w:cstheme="minorHAnsi"/>
          <w:sz w:val="24"/>
          <w:szCs w:val="24"/>
          <w:lang w:val="en-US"/>
        </w:rPr>
        <w:t xml:space="preserve">. </w:t>
      </w:r>
      <w:r w:rsidR="007410D4" w:rsidRPr="007410D4">
        <w:rPr>
          <w:rFonts w:ascii="Book Antiqua" w:hAnsi="Book Antiqua" w:cstheme="minorHAnsi"/>
          <w:sz w:val="24"/>
          <w:szCs w:val="24"/>
        </w:rPr>
        <w:t xml:space="preserve">Recent reports from northern Kenya highlight an alarming </w:t>
      </w:r>
      <w:r w:rsidR="007410D4">
        <w:rPr>
          <w:rFonts w:ascii="Book Antiqua" w:hAnsi="Book Antiqua" w:cstheme="minorHAnsi"/>
          <w:sz w:val="24"/>
          <w:szCs w:val="24"/>
          <w:lang w:val="en-US"/>
        </w:rPr>
        <w:t>increase</w:t>
      </w:r>
      <w:r w:rsidR="007410D4" w:rsidRPr="007410D4">
        <w:rPr>
          <w:rFonts w:ascii="Book Antiqua" w:hAnsi="Book Antiqua" w:cstheme="minorHAnsi"/>
          <w:sz w:val="24"/>
          <w:szCs w:val="24"/>
        </w:rPr>
        <w:t xml:space="preserve"> in the presence of Al-Shabaab militants within the area</w:t>
      </w:r>
      <w:r w:rsidR="007410D4">
        <w:rPr>
          <w:rFonts w:ascii="Book Antiqua" w:hAnsi="Book Antiqua" w:cstheme="minorHAnsi"/>
          <w:sz w:val="24"/>
          <w:szCs w:val="24"/>
          <w:lang w:val="en-US"/>
        </w:rPr>
        <w:t xml:space="preserve"> </w:t>
      </w:r>
      <w:r w:rsidR="007410D4">
        <w:rPr>
          <w:rFonts w:ascii="Book Antiqua" w:hAnsi="Book Antiqua" w:cstheme="minorHAnsi"/>
          <w:sz w:val="24"/>
          <w:szCs w:val="24"/>
          <w:lang w:val="en-US"/>
        </w:rPr>
        <w:t>(</w:t>
      </w:r>
      <w:proofErr w:type="spellStart"/>
      <w:r w:rsidR="007410D4">
        <w:rPr>
          <w:rFonts w:ascii="Book Antiqua" w:hAnsi="Book Antiqua" w:cstheme="minorHAnsi"/>
          <w:sz w:val="24"/>
          <w:szCs w:val="24"/>
          <w:lang w:val="en-US"/>
        </w:rPr>
        <w:t>Otisialo</w:t>
      </w:r>
      <w:proofErr w:type="spellEnd"/>
      <w:r w:rsidR="007410D4">
        <w:rPr>
          <w:rFonts w:ascii="Book Antiqua" w:hAnsi="Book Antiqua" w:cstheme="minorHAnsi"/>
          <w:sz w:val="24"/>
          <w:szCs w:val="24"/>
          <w:lang w:val="en-US"/>
        </w:rPr>
        <w:t>, 2023)</w:t>
      </w:r>
      <w:r w:rsidR="007410D4" w:rsidRPr="007410D4">
        <w:rPr>
          <w:rFonts w:ascii="Book Antiqua" w:hAnsi="Book Antiqua" w:cstheme="minorHAnsi"/>
          <w:sz w:val="24"/>
          <w:szCs w:val="24"/>
        </w:rPr>
        <w:t>.</w:t>
      </w:r>
      <w:r w:rsidR="007410D4" w:rsidRPr="007410D4">
        <w:rPr>
          <w:rFonts w:ascii="Book Antiqua" w:hAnsi="Book Antiqua" w:cstheme="minorHAnsi"/>
          <w:sz w:val="24"/>
          <w:szCs w:val="24"/>
        </w:rPr>
        <w:t xml:space="preserve"> </w:t>
      </w:r>
      <w:r w:rsidRPr="00797A0A">
        <w:rPr>
          <w:rFonts w:ascii="Book Antiqua" w:hAnsi="Book Antiqua" w:cstheme="minorHAnsi"/>
          <w:sz w:val="24"/>
          <w:szCs w:val="24"/>
        </w:rPr>
        <w:t>This volatile landscape highlights the need for comprehensive security measures that encompass both counterextremism and conflict-resolution mechanisms</w:t>
      </w:r>
      <w:r>
        <w:rPr>
          <w:rFonts w:ascii="Book Antiqua" w:hAnsi="Book Antiqua" w:cstheme="minorHAnsi"/>
          <w:sz w:val="24"/>
          <w:szCs w:val="24"/>
          <w:lang w:val="en-US"/>
        </w:rPr>
        <w:t>.</w:t>
      </w:r>
      <w:r w:rsidR="007410D4">
        <w:rPr>
          <w:rFonts w:ascii="Book Antiqua" w:hAnsi="Book Antiqua" w:cstheme="minorHAnsi"/>
          <w:sz w:val="24"/>
          <w:szCs w:val="24"/>
          <w:lang w:val="en-US"/>
        </w:rPr>
        <w:t xml:space="preserve"> </w:t>
      </w:r>
    </w:p>
    <w:p w14:paraId="6C8167B3" w14:textId="3513F3D9" w:rsidR="00906509" w:rsidRPr="00A66CB1" w:rsidRDefault="006C243A"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rPr>
        <w:t xml:space="preserve">Amid these challenges, quality and access </w:t>
      </w:r>
      <w:r>
        <w:rPr>
          <w:rFonts w:ascii="Book Antiqua" w:hAnsi="Book Antiqua" w:cstheme="minorHAnsi"/>
          <w:sz w:val="24"/>
          <w:szCs w:val="24"/>
          <w:lang w:val="en-US"/>
        </w:rPr>
        <w:t xml:space="preserve">to education </w:t>
      </w:r>
      <w:r w:rsidRPr="00797A0A">
        <w:rPr>
          <w:rFonts w:ascii="Book Antiqua" w:hAnsi="Book Antiqua" w:cstheme="minorHAnsi"/>
          <w:sz w:val="24"/>
          <w:szCs w:val="24"/>
        </w:rPr>
        <w:t>remain</w:t>
      </w:r>
      <w:r>
        <w:rPr>
          <w:rFonts w:ascii="Book Antiqua" w:hAnsi="Book Antiqua" w:cstheme="minorHAnsi"/>
          <w:sz w:val="24"/>
          <w:szCs w:val="24"/>
          <w:lang w:val="en-US"/>
        </w:rPr>
        <w:t xml:space="preserve"> </w:t>
      </w:r>
      <w:r w:rsidRPr="00797A0A">
        <w:rPr>
          <w:rFonts w:ascii="Book Antiqua" w:hAnsi="Book Antiqua" w:cstheme="minorHAnsi"/>
          <w:sz w:val="24"/>
          <w:szCs w:val="24"/>
        </w:rPr>
        <w:t>pressing concerns.</w:t>
      </w:r>
      <w:r w:rsidR="00906509" w:rsidRPr="00797A0A">
        <w:rPr>
          <w:rFonts w:ascii="Book Antiqua" w:hAnsi="Book Antiqua" w:cstheme="minorHAnsi"/>
          <w:sz w:val="24"/>
          <w:szCs w:val="24"/>
        </w:rPr>
        <w:t xml:space="preserve"> </w:t>
      </w:r>
      <w:r>
        <w:rPr>
          <w:rFonts w:ascii="Book Antiqua" w:hAnsi="Book Antiqua" w:cstheme="minorHAnsi"/>
          <w:sz w:val="24"/>
          <w:szCs w:val="24"/>
          <w:lang w:val="en-US"/>
        </w:rPr>
        <w:t xml:space="preserve">Studies </w:t>
      </w:r>
      <w:r w:rsidRPr="00797A0A">
        <w:rPr>
          <w:rFonts w:ascii="Book Antiqua" w:hAnsi="Book Antiqua" w:cstheme="minorHAnsi"/>
          <w:sz w:val="24"/>
          <w:szCs w:val="24"/>
        </w:rPr>
        <w:t xml:space="preserve">have revealed </w:t>
      </w:r>
      <w:r>
        <w:rPr>
          <w:rFonts w:ascii="Book Antiqua" w:hAnsi="Book Antiqua" w:cstheme="minorHAnsi"/>
          <w:sz w:val="24"/>
          <w:szCs w:val="24"/>
          <w:lang w:val="en-US"/>
        </w:rPr>
        <w:t>low</w:t>
      </w:r>
      <w:r w:rsidRPr="00797A0A">
        <w:rPr>
          <w:rFonts w:ascii="Book Antiqua" w:hAnsi="Book Antiqua" w:cstheme="minorHAnsi"/>
          <w:sz w:val="24"/>
          <w:szCs w:val="24"/>
        </w:rPr>
        <w:t xml:space="preserve"> student performance, indicating the need for education reform to equip citizens with relevant knowledge and skills.</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Access to education, especially in arid areas and informal settlements, lags</w:t>
      </w:r>
      <w:r>
        <w:rPr>
          <w:rFonts w:ascii="Book Antiqua" w:hAnsi="Book Antiqua" w:cstheme="minorHAnsi"/>
          <w:sz w:val="24"/>
          <w:szCs w:val="24"/>
          <w:lang w:val="en-US"/>
        </w:rPr>
        <w:t xml:space="preserve"> behind, perpetuates</w:t>
      </w:r>
      <w:r w:rsidRPr="00797A0A">
        <w:rPr>
          <w:rFonts w:ascii="Book Antiqua" w:hAnsi="Book Antiqua" w:cstheme="minorHAnsi"/>
          <w:sz w:val="24"/>
          <w:szCs w:val="24"/>
        </w:rPr>
        <w:t xml:space="preserve"> inequalities, and hinders overall development.</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Low school enrolment and completion rates further </w:t>
      </w:r>
      <w:r>
        <w:rPr>
          <w:rFonts w:ascii="Book Antiqua" w:hAnsi="Book Antiqua" w:cstheme="minorHAnsi"/>
          <w:sz w:val="24"/>
          <w:szCs w:val="24"/>
          <w:lang w:val="en-US"/>
        </w:rPr>
        <w:t xml:space="preserve">indicate the struggles associated with ensuring </w:t>
      </w:r>
      <w:r w:rsidRPr="00797A0A">
        <w:rPr>
          <w:rFonts w:ascii="Book Antiqua" w:hAnsi="Book Antiqua" w:cstheme="minorHAnsi"/>
          <w:sz w:val="24"/>
          <w:szCs w:val="24"/>
        </w:rPr>
        <w:t>education for all</w:t>
      </w:r>
      <w:r>
        <w:rPr>
          <w:rFonts w:ascii="Book Antiqua" w:hAnsi="Book Antiqua" w:cstheme="minorHAnsi"/>
          <w:sz w:val="24"/>
          <w:szCs w:val="24"/>
          <w:lang w:val="en-US"/>
        </w:rPr>
        <w:t xml:space="preserve"> (UNICEF, 2018).</w:t>
      </w:r>
    </w:p>
    <w:p w14:paraId="71F2184E" w14:textId="6FC729C8" w:rsidR="00906509" w:rsidRPr="00A66CB1" w:rsidRDefault="006C243A"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rPr>
        <w:t>The developmental landscape of Garissa County is further marked by poor road networks, inadequate water supply, and inadequate sanitation services.</w:t>
      </w:r>
      <w:r w:rsidR="00906509" w:rsidRPr="00797A0A">
        <w:rPr>
          <w:rFonts w:ascii="Book Antiqua" w:hAnsi="Book Antiqua" w:cstheme="minorHAnsi"/>
          <w:sz w:val="24"/>
          <w:szCs w:val="24"/>
        </w:rPr>
        <w:t xml:space="preserve"> </w:t>
      </w:r>
      <w:r>
        <w:rPr>
          <w:rFonts w:ascii="Book Antiqua" w:hAnsi="Book Antiqua" w:cstheme="minorHAnsi"/>
          <w:sz w:val="24"/>
          <w:szCs w:val="24"/>
          <w:lang w:val="en-US"/>
        </w:rPr>
        <w:t xml:space="preserve">The county’s </w:t>
      </w:r>
      <w:r w:rsidRPr="00797A0A">
        <w:rPr>
          <w:rFonts w:ascii="Book Antiqua" w:hAnsi="Book Antiqua" w:cstheme="minorHAnsi"/>
          <w:sz w:val="24"/>
          <w:szCs w:val="24"/>
        </w:rPr>
        <w:t>progress is hampered by insufficient infrastructure, which impacts accessibility, economic growth, and public health.</w:t>
      </w:r>
      <w:r w:rsidR="00906509" w:rsidRPr="00797A0A">
        <w:rPr>
          <w:rFonts w:ascii="Book Antiqua" w:hAnsi="Book Antiqua" w:cstheme="minorHAnsi"/>
          <w:sz w:val="24"/>
          <w:szCs w:val="24"/>
        </w:rPr>
        <w:t xml:space="preserve"> The road network's inadequacy not only obstructs mobility but also discourages investments and limits residents' well-being. </w:t>
      </w:r>
      <w:r w:rsidRPr="00797A0A">
        <w:rPr>
          <w:rFonts w:ascii="Book Antiqua" w:hAnsi="Book Antiqua" w:cstheme="minorHAnsi"/>
          <w:sz w:val="24"/>
          <w:szCs w:val="24"/>
        </w:rPr>
        <w:t>Additionally, the challenge of safe drinking water persisted, with only 23.8% of the population having access.</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Piped water remains confined to sub-county headquarters, while the majority rely on unsafe sources, such as rivers, boreholes, and wells.</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The lack of proper sanitation facilities, where only 49.37% use pit latrines, contributes to the spread of diseases, such as cholera.</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These infrastructure limitations underscore the need to prioritize robust infrastructure development and ensure access to basic services for </w:t>
      </w:r>
      <w:r>
        <w:rPr>
          <w:rFonts w:ascii="Book Antiqua" w:hAnsi="Book Antiqua" w:cstheme="minorHAnsi"/>
          <w:sz w:val="24"/>
          <w:szCs w:val="24"/>
          <w:lang w:val="en-US"/>
        </w:rPr>
        <w:t>people’s well-being (</w:t>
      </w:r>
      <w:r w:rsidRPr="00E1189D">
        <w:rPr>
          <w:rFonts w:ascii="Book Antiqua" w:hAnsi="Book Antiqua" w:cstheme="minorHAnsi"/>
          <w:sz w:val="24"/>
          <w:szCs w:val="24"/>
        </w:rPr>
        <w:t xml:space="preserve">County </w:t>
      </w:r>
      <w:r>
        <w:rPr>
          <w:rFonts w:ascii="Book Antiqua" w:hAnsi="Book Antiqua" w:cstheme="minorHAnsi"/>
          <w:sz w:val="24"/>
          <w:szCs w:val="24"/>
          <w:lang w:val="en-US"/>
        </w:rPr>
        <w:t>Integrated Development Plan</w:t>
      </w:r>
      <w:r w:rsidRPr="00E1189D">
        <w:rPr>
          <w:rFonts w:ascii="Book Antiqua" w:hAnsi="Book Antiqua" w:cstheme="minorHAnsi"/>
          <w:sz w:val="24"/>
          <w:szCs w:val="24"/>
        </w:rPr>
        <w:t>,</w:t>
      </w:r>
      <w:r>
        <w:rPr>
          <w:rFonts w:ascii="Book Antiqua" w:hAnsi="Book Antiqua" w:cstheme="minorHAnsi"/>
          <w:sz w:val="24"/>
          <w:szCs w:val="24"/>
          <w:lang w:val="en-US"/>
        </w:rPr>
        <w:t xml:space="preserve"> n.</w:t>
      </w:r>
      <w:r w:rsidRPr="00E1189D">
        <w:rPr>
          <w:rFonts w:ascii="Book Antiqua" w:hAnsi="Book Antiqua" w:cstheme="minorHAnsi"/>
          <w:sz w:val="24"/>
          <w:szCs w:val="24"/>
        </w:rPr>
        <w:t>d</w:t>
      </w:r>
      <w:r>
        <w:rPr>
          <w:rFonts w:ascii="Book Antiqua" w:hAnsi="Book Antiqua" w:cstheme="minorHAnsi"/>
          <w:sz w:val="24"/>
          <w:szCs w:val="24"/>
          <w:lang w:val="en-US"/>
        </w:rPr>
        <w:t>.).</w:t>
      </w:r>
      <w:r w:rsidR="00A66CB1">
        <w:rPr>
          <w:rFonts w:ascii="Book Antiqua" w:hAnsi="Book Antiqua" w:cstheme="minorHAnsi"/>
          <w:sz w:val="24"/>
          <w:szCs w:val="24"/>
          <w:lang w:val="en-US"/>
        </w:rPr>
        <w:t xml:space="preserve"> </w:t>
      </w:r>
    </w:p>
    <w:p w14:paraId="42E69AD6" w14:textId="0E5509F6" w:rsidR="00906509" w:rsidRPr="00797A0A" w:rsidRDefault="006C243A" w:rsidP="001B7062">
      <w:pPr>
        <w:spacing w:before="240" w:after="240"/>
        <w:jc w:val="both"/>
        <w:rPr>
          <w:rFonts w:ascii="Book Antiqua" w:hAnsi="Book Antiqua" w:cstheme="minorHAnsi"/>
          <w:b/>
          <w:bCs/>
          <w:sz w:val="24"/>
          <w:szCs w:val="24"/>
          <w:lang w:val="en-US"/>
        </w:rPr>
      </w:pPr>
      <w:r>
        <w:rPr>
          <w:rFonts w:ascii="Book Antiqua" w:hAnsi="Book Antiqua" w:cstheme="minorHAnsi"/>
          <w:sz w:val="24"/>
          <w:szCs w:val="24"/>
          <w:lang w:val="en-US"/>
        </w:rPr>
        <w:t xml:space="preserve">Given the complexity of the challenges experienced in Garissa County, there is a </w:t>
      </w:r>
      <w:r w:rsidRPr="00797A0A">
        <w:rPr>
          <w:rFonts w:ascii="Book Antiqua" w:hAnsi="Book Antiqua" w:cstheme="minorHAnsi"/>
          <w:sz w:val="24"/>
          <w:szCs w:val="24"/>
        </w:rPr>
        <w:t>need</w:t>
      </w:r>
      <w:r>
        <w:rPr>
          <w:rFonts w:ascii="Book Antiqua" w:hAnsi="Book Antiqua" w:cstheme="minorHAnsi"/>
          <w:sz w:val="24"/>
          <w:szCs w:val="24"/>
          <w:lang w:val="en-US"/>
        </w:rPr>
        <w:t xml:space="preserve"> for</w:t>
      </w:r>
      <w:r w:rsidRPr="00797A0A">
        <w:rPr>
          <w:rFonts w:ascii="Book Antiqua" w:hAnsi="Book Antiqua" w:cstheme="minorHAnsi"/>
          <w:sz w:val="24"/>
          <w:szCs w:val="24"/>
        </w:rPr>
        <w:t xml:space="preserve"> multifaceted interventions.</w:t>
      </w:r>
      <w:r w:rsidR="00906509" w:rsidRPr="00797A0A">
        <w:rPr>
          <w:rFonts w:ascii="Book Antiqua" w:hAnsi="Book Antiqua" w:cstheme="minorHAnsi"/>
          <w:sz w:val="24"/>
          <w:szCs w:val="24"/>
        </w:rPr>
        <w:t xml:space="preserve"> </w:t>
      </w:r>
      <w:r w:rsidRPr="00797A0A">
        <w:rPr>
          <w:rFonts w:ascii="Book Antiqua" w:hAnsi="Book Antiqua" w:cstheme="minorHAnsi"/>
          <w:sz w:val="24"/>
          <w:szCs w:val="24"/>
        </w:rPr>
        <w:t>Through collaborative efforts, informed policies, and sustained commitment, Garissa County can overcome these challenges and create a path toward sustainable development, enhanced security, and a more equitable society.</w:t>
      </w:r>
    </w:p>
    <w:p w14:paraId="0E8D02B1" w14:textId="03CF4DC1" w:rsidR="00B95EC6" w:rsidRPr="00797A0A" w:rsidRDefault="00C65135" w:rsidP="001B7062">
      <w:pPr>
        <w:pStyle w:val="Heading1"/>
        <w:spacing w:after="240"/>
        <w:jc w:val="both"/>
        <w:rPr>
          <w:rFonts w:ascii="Book Antiqua" w:hAnsi="Book Antiqua"/>
          <w:b/>
          <w:bCs/>
          <w:color w:val="auto"/>
          <w:sz w:val="28"/>
          <w:szCs w:val="28"/>
        </w:rPr>
      </w:pPr>
      <w:bookmarkStart w:id="8" w:name="_Toc143506963"/>
      <w:r w:rsidRPr="00797A0A">
        <w:rPr>
          <w:rFonts w:ascii="Book Antiqua" w:hAnsi="Book Antiqua"/>
          <w:b/>
          <w:bCs/>
          <w:color w:val="auto"/>
          <w:sz w:val="28"/>
          <w:szCs w:val="28"/>
          <w:lang w:val="en-US"/>
        </w:rPr>
        <w:lastRenderedPageBreak/>
        <w:t xml:space="preserve">Women’s Participation </w:t>
      </w:r>
      <w:r w:rsidR="002945C3" w:rsidRPr="00797A0A">
        <w:rPr>
          <w:rFonts w:ascii="Book Antiqua" w:hAnsi="Book Antiqua"/>
          <w:b/>
          <w:bCs/>
          <w:color w:val="auto"/>
          <w:sz w:val="28"/>
          <w:szCs w:val="28"/>
          <w:lang w:val="en-US"/>
        </w:rPr>
        <w:t>in</w:t>
      </w:r>
      <w:r w:rsidR="005C064B" w:rsidRPr="00797A0A">
        <w:rPr>
          <w:rFonts w:ascii="Book Antiqua" w:hAnsi="Book Antiqua"/>
          <w:b/>
          <w:bCs/>
          <w:color w:val="auto"/>
          <w:sz w:val="28"/>
          <w:szCs w:val="28"/>
          <w:lang w:val="en-US"/>
        </w:rPr>
        <w:t xml:space="preserve"> Leadership</w:t>
      </w:r>
      <w:r w:rsidR="002945C3" w:rsidRPr="00797A0A">
        <w:rPr>
          <w:rFonts w:ascii="Book Antiqua" w:hAnsi="Book Antiqua"/>
          <w:b/>
          <w:bCs/>
          <w:color w:val="auto"/>
          <w:sz w:val="28"/>
          <w:szCs w:val="28"/>
          <w:lang w:val="en-US"/>
        </w:rPr>
        <w:t xml:space="preserve"> and Governance</w:t>
      </w:r>
      <w:r w:rsidR="005C064B" w:rsidRPr="00797A0A">
        <w:rPr>
          <w:rFonts w:ascii="Book Antiqua" w:hAnsi="Book Antiqua"/>
          <w:b/>
          <w:bCs/>
          <w:color w:val="auto"/>
          <w:sz w:val="28"/>
          <w:szCs w:val="28"/>
          <w:lang w:val="en-US"/>
        </w:rPr>
        <w:t xml:space="preserve"> in Kenya</w:t>
      </w:r>
      <w:bookmarkEnd w:id="8"/>
    </w:p>
    <w:p w14:paraId="2361E971" w14:textId="42612E38" w:rsidR="000259D2" w:rsidRPr="00797A0A" w:rsidRDefault="006C243A"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rPr>
        <w:t>Women's participation in Kenya's political landscape has historically been low, but efforts have been made to increase their representation and participation</w:t>
      </w:r>
      <w:r w:rsidRPr="00797A0A">
        <w:rPr>
          <w:rFonts w:ascii="Book Antiqua" w:hAnsi="Book Antiqua" w:cstheme="minorHAnsi"/>
          <w:sz w:val="24"/>
          <w:szCs w:val="24"/>
          <w:lang w:val="en-US"/>
        </w:rPr>
        <w:t>.</w:t>
      </w:r>
      <w:r w:rsidR="000259D2" w:rsidRPr="00797A0A">
        <w:rPr>
          <w:rFonts w:ascii="Book Antiqua" w:hAnsi="Book Antiqua" w:cstheme="minorHAnsi"/>
          <w:sz w:val="24"/>
          <w:szCs w:val="24"/>
          <w:lang w:val="en-US"/>
        </w:rPr>
        <w:t xml:space="preserve"> </w:t>
      </w:r>
      <w:r w:rsidRPr="00797A0A">
        <w:rPr>
          <w:rFonts w:ascii="Book Antiqua" w:hAnsi="Book Antiqua" w:cstheme="minorHAnsi"/>
          <w:sz w:val="24"/>
          <w:szCs w:val="24"/>
        </w:rPr>
        <w:t xml:space="preserve">Although constituting over half of the nation's </w:t>
      </w:r>
      <w:r w:rsidRPr="00797A0A">
        <w:rPr>
          <w:rFonts w:ascii="Book Antiqua" w:hAnsi="Book Antiqua" w:cstheme="minorHAnsi"/>
          <w:sz w:val="24"/>
          <w:szCs w:val="24"/>
          <w:lang w:val="en-US"/>
        </w:rPr>
        <w:t>population</w:t>
      </w:r>
      <w:r w:rsidRPr="00797A0A">
        <w:rPr>
          <w:rFonts w:ascii="Book Antiqua" w:hAnsi="Book Antiqua" w:cstheme="minorHAnsi"/>
          <w:sz w:val="24"/>
          <w:szCs w:val="24"/>
        </w:rPr>
        <w:t>, women's involvement in politics has remained lower than that of their male counterparts (Anyango, Alupo &amp; Opoku, 2018).</w:t>
      </w:r>
      <w:r w:rsidR="000259D2"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Throughout Kenya's historical trajectory, women have contributed to the political </w:t>
      </w:r>
      <w:r w:rsidRPr="00797A0A">
        <w:rPr>
          <w:rFonts w:ascii="Book Antiqua" w:hAnsi="Book Antiqua" w:cstheme="minorHAnsi"/>
          <w:sz w:val="24"/>
          <w:szCs w:val="24"/>
          <w:lang w:val="en-US"/>
        </w:rPr>
        <w:t>scene</w:t>
      </w:r>
      <w:r w:rsidRPr="00797A0A">
        <w:rPr>
          <w:rFonts w:ascii="Book Antiqua" w:hAnsi="Book Antiqua" w:cstheme="minorHAnsi"/>
          <w:sz w:val="24"/>
          <w:szCs w:val="24"/>
        </w:rPr>
        <w:t xml:space="preserve">, even in the pre-colonial era; however, their active participation has been impeded by cultural norms, patriarchal attitudes, and </w:t>
      </w:r>
      <w:r w:rsidRPr="00797A0A">
        <w:rPr>
          <w:rFonts w:ascii="Book Antiqua" w:hAnsi="Book Antiqua" w:cstheme="minorHAnsi"/>
          <w:sz w:val="24"/>
          <w:szCs w:val="24"/>
          <w:lang w:val="en-US"/>
        </w:rPr>
        <w:t>discriminatory</w:t>
      </w:r>
      <w:r w:rsidRPr="00797A0A">
        <w:rPr>
          <w:rFonts w:ascii="Book Antiqua" w:hAnsi="Book Antiqua" w:cstheme="minorHAnsi"/>
          <w:sz w:val="24"/>
          <w:szCs w:val="24"/>
        </w:rPr>
        <w:t xml:space="preserve"> practices </w:t>
      </w:r>
      <w:r>
        <w:rPr>
          <w:rFonts w:ascii="Book Antiqua" w:hAnsi="Book Antiqua" w:cstheme="minorHAnsi"/>
          <w:sz w:val="24"/>
          <w:szCs w:val="24"/>
          <w:lang w:val="en-US"/>
        </w:rPr>
        <w:t>(</w:t>
      </w:r>
      <w:r w:rsidRPr="00797A0A">
        <w:rPr>
          <w:rFonts w:ascii="Book Antiqua" w:hAnsi="Book Antiqua" w:cstheme="minorHAnsi"/>
          <w:sz w:val="24"/>
          <w:szCs w:val="24"/>
          <w:lang w:val="en-US"/>
        </w:rPr>
        <w:t>Oduol, 1993</w:t>
      </w:r>
      <w:r>
        <w:rPr>
          <w:rFonts w:ascii="Book Antiqua" w:hAnsi="Book Antiqua" w:cstheme="minorHAnsi"/>
          <w:sz w:val="24"/>
          <w:szCs w:val="24"/>
          <w:lang w:val="en-US"/>
        </w:rPr>
        <w:t>)</w:t>
      </w:r>
      <w:r w:rsidRPr="00797A0A">
        <w:rPr>
          <w:rFonts w:ascii="Book Antiqua" w:hAnsi="Book Antiqua" w:cstheme="minorHAnsi"/>
          <w:sz w:val="24"/>
          <w:szCs w:val="24"/>
        </w:rPr>
        <w:t>.</w:t>
      </w:r>
    </w:p>
    <w:p w14:paraId="323C8AB8" w14:textId="418C122F" w:rsidR="000259D2" w:rsidRPr="00797A0A" w:rsidRDefault="006C243A" w:rsidP="001B7062">
      <w:pPr>
        <w:spacing w:before="240" w:after="240"/>
        <w:jc w:val="both"/>
        <w:rPr>
          <w:rFonts w:ascii="Book Antiqua" w:hAnsi="Book Antiqua" w:cstheme="minorHAnsi"/>
          <w:sz w:val="24"/>
          <w:szCs w:val="24"/>
        </w:rPr>
      </w:pPr>
      <w:r w:rsidRPr="00797A0A">
        <w:rPr>
          <w:rFonts w:ascii="Book Antiqua" w:hAnsi="Book Antiqua" w:cstheme="minorHAnsi"/>
          <w:sz w:val="24"/>
          <w:szCs w:val="24"/>
        </w:rPr>
        <w:t xml:space="preserve">Recent studies </w:t>
      </w:r>
      <w:r w:rsidRPr="00797A0A">
        <w:rPr>
          <w:rFonts w:ascii="Book Antiqua" w:hAnsi="Book Antiqua" w:cstheme="minorHAnsi"/>
          <w:sz w:val="24"/>
          <w:szCs w:val="24"/>
          <w:lang w:val="en-US"/>
        </w:rPr>
        <w:t>highlight</w:t>
      </w:r>
      <w:r w:rsidRPr="00797A0A">
        <w:rPr>
          <w:rFonts w:ascii="Book Antiqua" w:hAnsi="Book Antiqua" w:cstheme="minorHAnsi"/>
          <w:sz w:val="24"/>
          <w:szCs w:val="24"/>
        </w:rPr>
        <w:t xml:space="preserve"> that women in Kenya often deny an equal voice and a level-playing field in the political and governance </w:t>
      </w:r>
      <w:r w:rsidRPr="00797A0A">
        <w:rPr>
          <w:rFonts w:ascii="Book Antiqua" w:hAnsi="Book Antiqua" w:cstheme="minorHAnsi"/>
          <w:sz w:val="24"/>
          <w:szCs w:val="24"/>
          <w:lang w:val="en-US"/>
        </w:rPr>
        <w:t xml:space="preserve">spheres (Korir &amp; </w:t>
      </w:r>
      <w:proofErr w:type="spellStart"/>
      <w:r w:rsidRPr="00797A0A">
        <w:rPr>
          <w:rFonts w:ascii="Book Antiqua" w:hAnsi="Book Antiqua" w:cstheme="minorHAnsi"/>
          <w:sz w:val="24"/>
          <w:szCs w:val="24"/>
          <w:lang w:val="en-US"/>
        </w:rPr>
        <w:t>Amunga</w:t>
      </w:r>
      <w:proofErr w:type="spellEnd"/>
      <w:r w:rsidRPr="00797A0A">
        <w:rPr>
          <w:rFonts w:ascii="Book Antiqua" w:hAnsi="Book Antiqua" w:cstheme="minorHAnsi"/>
          <w:sz w:val="24"/>
          <w:szCs w:val="24"/>
          <w:lang w:val="en-US"/>
        </w:rPr>
        <w:t>, 2021)</w:t>
      </w:r>
      <w:r w:rsidRPr="00797A0A">
        <w:rPr>
          <w:rFonts w:ascii="Book Antiqua" w:hAnsi="Book Antiqua" w:cstheme="minorHAnsi"/>
          <w:sz w:val="24"/>
          <w:szCs w:val="24"/>
        </w:rPr>
        <w:t>.</w:t>
      </w:r>
      <w:r w:rsidR="000259D2" w:rsidRPr="00797A0A">
        <w:rPr>
          <w:rFonts w:ascii="Book Antiqua" w:hAnsi="Book Antiqua" w:cstheme="minorHAnsi"/>
          <w:sz w:val="24"/>
          <w:szCs w:val="24"/>
        </w:rPr>
        <w:t xml:space="preserve"> </w:t>
      </w:r>
      <w:r w:rsidRPr="00797A0A">
        <w:rPr>
          <w:rFonts w:ascii="Book Antiqua" w:hAnsi="Book Antiqua" w:cstheme="minorHAnsi"/>
          <w:sz w:val="24"/>
          <w:szCs w:val="24"/>
          <w:lang w:val="en-US"/>
        </w:rPr>
        <w:t>In response</w:t>
      </w:r>
      <w:r w:rsidRPr="00797A0A">
        <w:rPr>
          <w:rFonts w:ascii="Book Antiqua" w:hAnsi="Book Antiqua" w:cstheme="minorHAnsi"/>
          <w:sz w:val="24"/>
          <w:szCs w:val="24"/>
        </w:rPr>
        <w:t xml:space="preserve">, the Kenyan government has embarked on efforts to </w:t>
      </w:r>
      <w:r w:rsidRPr="00797A0A">
        <w:rPr>
          <w:rFonts w:ascii="Book Antiqua" w:hAnsi="Book Antiqua" w:cstheme="minorHAnsi"/>
          <w:sz w:val="24"/>
          <w:szCs w:val="24"/>
          <w:lang w:val="en-US"/>
        </w:rPr>
        <w:t>strengthen</w:t>
      </w:r>
      <w:r w:rsidRPr="00797A0A">
        <w:rPr>
          <w:rFonts w:ascii="Book Antiqua" w:hAnsi="Book Antiqua" w:cstheme="minorHAnsi"/>
          <w:sz w:val="24"/>
          <w:szCs w:val="24"/>
        </w:rPr>
        <w:t xml:space="preserve"> women's political participation.</w:t>
      </w:r>
      <w:r w:rsidR="000259D2" w:rsidRPr="00797A0A">
        <w:rPr>
          <w:rFonts w:ascii="Book Antiqua" w:hAnsi="Book Antiqua" w:cstheme="minorHAnsi"/>
          <w:sz w:val="24"/>
          <w:szCs w:val="24"/>
        </w:rPr>
        <w:t xml:space="preserve"> A notable reform is the integration of the gender principle and the quota system within the 2010 Constitution, encapsulating the two-thirds gender principle that mandates an equitable gender distribution across elected and appointed bodies, including devolved county governments. This reform has been a pivotal step toward fostering gender parity and inclusivity (Hewit</w:t>
      </w:r>
      <w:r w:rsidR="00CD5668" w:rsidRPr="00797A0A">
        <w:rPr>
          <w:rFonts w:ascii="Book Antiqua" w:hAnsi="Book Antiqua" w:cstheme="minorHAnsi"/>
          <w:sz w:val="24"/>
          <w:szCs w:val="24"/>
          <w:lang w:val="en-US"/>
        </w:rPr>
        <w:t>t</w:t>
      </w:r>
      <w:r w:rsidR="000259D2" w:rsidRPr="00797A0A">
        <w:rPr>
          <w:rFonts w:ascii="Book Antiqua" w:hAnsi="Book Antiqua" w:cstheme="minorHAnsi"/>
          <w:sz w:val="24"/>
          <w:szCs w:val="24"/>
        </w:rPr>
        <w:t>, 2018</w:t>
      </w:r>
      <w:r w:rsidR="00005AAF" w:rsidRPr="00797A0A">
        <w:rPr>
          <w:rFonts w:ascii="Book Antiqua" w:hAnsi="Book Antiqua" w:cstheme="minorHAnsi"/>
          <w:sz w:val="24"/>
          <w:szCs w:val="24"/>
          <w:lang w:val="en-US"/>
        </w:rPr>
        <w:t>; Kenyatta, 2023</w:t>
      </w:r>
      <w:r w:rsidR="000259D2" w:rsidRPr="00797A0A">
        <w:rPr>
          <w:rFonts w:ascii="Book Antiqua" w:hAnsi="Book Antiqua" w:cstheme="minorHAnsi"/>
          <w:sz w:val="24"/>
          <w:szCs w:val="24"/>
        </w:rPr>
        <w:t>).</w:t>
      </w:r>
    </w:p>
    <w:p w14:paraId="748F8BEC" w14:textId="5AB460BF" w:rsidR="00CD5668" w:rsidRPr="00797A0A" w:rsidRDefault="006C243A" w:rsidP="001B7062">
      <w:pPr>
        <w:spacing w:before="240" w:after="240"/>
        <w:jc w:val="both"/>
        <w:rPr>
          <w:rFonts w:ascii="Book Antiqua" w:hAnsi="Book Antiqua" w:cstheme="minorHAnsi"/>
          <w:sz w:val="24"/>
          <w:szCs w:val="24"/>
        </w:rPr>
      </w:pPr>
      <w:r w:rsidRPr="00797A0A">
        <w:rPr>
          <w:rFonts w:ascii="Book Antiqua" w:hAnsi="Book Antiqua" w:cstheme="minorHAnsi"/>
          <w:sz w:val="24"/>
          <w:szCs w:val="24"/>
          <w:lang w:val="en-US"/>
        </w:rPr>
        <w:t>In addition, t</w:t>
      </w:r>
      <w:r w:rsidRPr="00797A0A">
        <w:rPr>
          <w:rFonts w:ascii="Book Antiqua" w:hAnsi="Book Antiqua" w:cstheme="minorHAnsi"/>
          <w:sz w:val="24"/>
          <w:szCs w:val="24"/>
        </w:rPr>
        <w:t xml:space="preserve">he Kenyan political landscape has witnessed an </w:t>
      </w:r>
      <w:r w:rsidRPr="00797A0A">
        <w:rPr>
          <w:rFonts w:ascii="Book Antiqua" w:hAnsi="Book Antiqua" w:cstheme="minorHAnsi"/>
          <w:sz w:val="24"/>
          <w:szCs w:val="24"/>
          <w:lang w:val="en-US"/>
        </w:rPr>
        <w:t>increase</w:t>
      </w:r>
      <w:r w:rsidRPr="00797A0A">
        <w:rPr>
          <w:rFonts w:ascii="Book Antiqua" w:hAnsi="Book Antiqua" w:cstheme="minorHAnsi"/>
          <w:sz w:val="24"/>
          <w:szCs w:val="24"/>
        </w:rPr>
        <w:t xml:space="preserve"> in women's representation in recent years</w:t>
      </w:r>
      <w:r w:rsidRPr="00797A0A">
        <w:rPr>
          <w:rFonts w:ascii="Book Antiqua" w:hAnsi="Book Antiqua" w:cstheme="minorHAnsi"/>
          <w:sz w:val="24"/>
          <w:szCs w:val="24"/>
          <w:lang w:val="en-US"/>
        </w:rPr>
        <w:t xml:space="preserve">; they held impressive </w:t>
      </w:r>
      <w:r w:rsidRPr="00797A0A">
        <w:rPr>
          <w:rFonts w:ascii="Book Antiqua" w:hAnsi="Book Antiqua" w:cstheme="minorHAnsi"/>
          <w:sz w:val="24"/>
          <w:szCs w:val="24"/>
        </w:rPr>
        <w:t>23% of parliamentary seats</w:t>
      </w:r>
      <w:r w:rsidRPr="00797A0A">
        <w:rPr>
          <w:rFonts w:ascii="Book Antiqua" w:hAnsi="Book Antiqua" w:cstheme="minorHAnsi"/>
          <w:sz w:val="24"/>
          <w:szCs w:val="24"/>
          <w:lang w:val="en-US"/>
        </w:rPr>
        <w:t xml:space="preserve"> in the 2017 elections.</w:t>
      </w:r>
      <w:r w:rsidR="00832D2B" w:rsidRPr="00797A0A">
        <w:rPr>
          <w:rFonts w:ascii="Book Antiqua" w:hAnsi="Book Antiqua" w:cstheme="minorHAnsi"/>
          <w:sz w:val="24"/>
          <w:szCs w:val="24"/>
          <w:lang w:val="en-US"/>
        </w:rPr>
        <w:t xml:space="preserve"> (UN Women, n.d.). </w:t>
      </w:r>
      <w:r w:rsidRPr="00797A0A">
        <w:rPr>
          <w:rFonts w:ascii="Book Antiqua" w:hAnsi="Book Antiqua" w:cstheme="minorHAnsi"/>
          <w:sz w:val="24"/>
          <w:szCs w:val="24"/>
          <w:lang w:val="en-US"/>
        </w:rPr>
        <w:t xml:space="preserve">According to the Inter-Parliamentary Union (2023) review, in </w:t>
      </w:r>
      <w:r w:rsidRPr="00797A0A">
        <w:rPr>
          <w:rFonts w:ascii="Book Antiqua" w:hAnsi="Book Antiqua" w:cstheme="minorHAnsi"/>
          <w:sz w:val="24"/>
          <w:szCs w:val="24"/>
        </w:rPr>
        <w:t>the 2022 elections in Kenya, a higher number of women were elected than in previous years.</w:t>
      </w:r>
      <w:r w:rsidR="00E42713" w:rsidRPr="00797A0A">
        <w:rPr>
          <w:rFonts w:ascii="Book Antiqua" w:hAnsi="Book Antiqua" w:cstheme="minorHAnsi"/>
          <w:sz w:val="24"/>
          <w:szCs w:val="24"/>
        </w:rPr>
        <w:t xml:space="preserve"> </w:t>
      </w:r>
      <w:r w:rsidRPr="00797A0A">
        <w:rPr>
          <w:rFonts w:ascii="Book Antiqua" w:hAnsi="Book Antiqua" w:cstheme="minorHAnsi"/>
          <w:sz w:val="24"/>
          <w:szCs w:val="24"/>
        </w:rPr>
        <w:t>Of the 290 available seats, 30 women were elected as Members of Parliament (MPs), marking a 7-percentage point increase from 2017.</w:t>
      </w:r>
      <w:r w:rsidR="00E42713" w:rsidRPr="00797A0A">
        <w:rPr>
          <w:rFonts w:ascii="Book Antiqua" w:hAnsi="Book Antiqua" w:cstheme="minorHAnsi"/>
          <w:sz w:val="24"/>
          <w:szCs w:val="24"/>
        </w:rPr>
        <w:t xml:space="preserve"> Additionally, five women MPs were nominated to represent social interest groups. </w:t>
      </w:r>
      <w:r w:rsidRPr="00797A0A">
        <w:rPr>
          <w:rFonts w:ascii="Book Antiqua" w:hAnsi="Book Antiqua" w:cstheme="minorHAnsi"/>
          <w:sz w:val="24"/>
          <w:szCs w:val="24"/>
        </w:rPr>
        <w:t>The Constitution also reserves 47 county-level representative seats for women.</w:t>
      </w:r>
      <w:r w:rsidR="00E42713" w:rsidRPr="00797A0A">
        <w:rPr>
          <w:rFonts w:ascii="Book Antiqua" w:hAnsi="Book Antiqua" w:cstheme="minorHAnsi"/>
          <w:sz w:val="24"/>
          <w:szCs w:val="24"/>
        </w:rPr>
        <w:t xml:space="preserve"> </w:t>
      </w:r>
      <w:r w:rsidRPr="00797A0A">
        <w:rPr>
          <w:rFonts w:ascii="Book Antiqua" w:hAnsi="Book Antiqua" w:cstheme="minorHAnsi"/>
          <w:sz w:val="24"/>
          <w:szCs w:val="24"/>
        </w:rPr>
        <w:t>The elections also saw the election of three women senators (the same as in 2017) and seven women governors, a notable increase from the three in 2017.</w:t>
      </w:r>
      <w:r w:rsidR="00E42713" w:rsidRPr="00797A0A">
        <w:rPr>
          <w:rFonts w:ascii="Book Antiqua" w:eastAsia="Times New Roman" w:hAnsi="Book Antiqua" w:cstheme="minorHAnsi"/>
          <w:kern w:val="0"/>
          <w:sz w:val="24"/>
          <w:szCs w:val="24"/>
          <w:lang w:val="en-US" w:eastAsia="en-KE"/>
          <w14:ligatures w14:val="none"/>
        </w:rPr>
        <w:t xml:space="preserve"> </w:t>
      </w:r>
      <w:r w:rsidRPr="00797A0A">
        <w:rPr>
          <w:rFonts w:ascii="Book Antiqua" w:hAnsi="Book Antiqua" w:cstheme="minorHAnsi"/>
          <w:sz w:val="24"/>
          <w:szCs w:val="24"/>
        </w:rPr>
        <w:t>However, neither the National Assembly nor the Senate managed to meet the constitutional requirement of having at least one-third of the seats occupied by the least represented gender</w:t>
      </w:r>
      <w:r w:rsidRPr="00797A0A">
        <w:rPr>
          <w:rFonts w:ascii="Book Antiqua" w:hAnsi="Book Antiqua" w:cstheme="minorHAnsi"/>
          <w:sz w:val="24"/>
          <w:szCs w:val="24"/>
          <w:lang w:val="en-US"/>
        </w:rPr>
        <w:t>.</w:t>
      </w:r>
      <w:r w:rsidR="00FF2539" w:rsidRPr="00797A0A">
        <w:rPr>
          <w:rFonts w:ascii="Book Antiqua" w:hAnsi="Book Antiqua" w:cstheme="minorHAnsi"/>
          <w:sz w:val="24"/>
          <w:szCs w:val="24"/>
          <w:lang w:val="en-US"/>
        </w:rPr>
        <w:t xml:space="preserve"> </w:t>
      </w:r>
    </w:p>
    <w:p w14:paraId="3BAA0353" w14:textId="564E6B11" w:rsidR="00890C88" w:rsidRPr="00797A0A" w:rsidRDefault="006C243A" w:rsidP="001B7062">
      <w:pPr>
        <w:spacing w:before="240" w:after="240"/>
        <w:jc w:val="both"/>
        <w:rPr>
          <w:rFonts w:ascii="Book Antiqua" w:hAnsi="Book Antiqua" w:cstheme="minorHAnsi"/>
          <w:sz w:val="24"/>
          <w:szCs w:val="24"/>
        </w:rPr>
      </w:pPr>
      <w:r w:rsidRPr="00797A0A">
        <w:rPr>
          <w:rFonts w:ascii="Book Antiqua" w:hAnsi="Book Antiqua" w:cstheme="minorHAnsi"/>
          <w:sz w:val="24"/>
          <w:szCs w:val="24"/>
        </w:rPr>
        <w:t xml:space="preserve">Despite this progress, </w:t>
      </w:r>
      <w:r w:rsidRPr="00797A0A">
        <w:rPr>
          <w:rFonts w:ascii="Book Antiqua" w:hAnsi="Book Antiqua" w:cstheme="minorHAnsi"/>
          <w:sz w:val="24"/>
          <w:szCs w:val="24"/>
          <w:lang w:val="en-US"/>
        </w:rPr>
        <w:t>w</w:t>
      </w:r>
      <w:r w:rsidRPr="00797A0A">
        <w:rPr>
          <w:rFonts w:ascii="Book Antiqua" w:hAnsi="Book Antiqua" w:cstheme="minorHAnsi"/>
          <w:sz w:val="24"/>
          <w:szCs w:val="24"/>
        </w:rPr>
        <w:t xml:space="preserve">omen continue to grapple with </w:t>
      </w:r>
      <w:r w:rsidRPr="00797A0A">
        <w:rPr>
          <w:rFonts w:ascii="Book Antiqua" w:hAnsi="Book Antiqua" w:cstheme="minorHAnsi"/>
          <w:sz w:val="24"/>
          <w:szCs w:val="24"/>
          <w:lang w:val="en-US"/>
        </w:rPr>
        <w:t>major</w:t>
      </w:r>
      <w:r w:rsidRPr="00797A0A">
        <w:rPr>
          <w:rFonts w:ascii="Book Antiqua" w:hAnsi="Book Antiqua" w:cstheme="minorHAnsi"/>
          <w:sz w:val="24"/>
          <w:szCs w:val="24"/>
        </w:rPr>
        <w:t xml:space="preserve"> obstacles ranging from instances of violence and harassment to restricted access to resources.</w:t>
      </w:r>
      <w:r w:rsidR="00890C88"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Moreover, deeply rooted gender stereotypes and discrimination </w:t>
      </w:r>
      <w:r w:rsidRPr="00797A0A">
        <w:rPr>
          <w:rFonts w:ascii="Book Antiqua" w:hAnsi="Book Antiqua" w:cstheme="minorHAnsi"/>
          <w:sz w:val="24"/>
          <w:szCs w:val="24"/>
          <w:lang w:val="en-US"/>
        </w:rPr>
        <w:t>remain (Anyango et al.</w:t>
      </w:r>
      <w:r w:rsidR="00E42713" w:rsidRPr="00797A0A">
        <w:rPr>
          <w:rFonts w:ascii="Book Antiqua" w:hAnsi="Book Antiqua" w:cstheme="minorHAnsi"/>
          <w:sz w:val="24"/>
          <w:szCs w:val="24"/>
          <w:lang w:val="en-US"/>
        </w:rPr>
        <w:t xml:space="preserve"> 2018; Korir &amp; </w:t>
      </w:r>
      <w:proofErr w:type="spellStart"/>
      <w:r w:rsidR="00E42713" w:rsidRPr="00797A0A">
        <w:rPr>
          <w:rFonts w:ascii="Book Antiqua" w:hAnsi="Book Antiqua" w:cstheme="minorHAnsi"/>
          <w:sz w:val="24"/>
          <w:szCs w:val="24"/>
          <w:lang w:val="en-US"/>
        </w:rPr>
        <w:t>Amunga</w:t>
      </w:r>
      <w:proofErr w:type="spellEnd"/>
      <w:r w:rsidR="00E42713" w:rsidRPr="00797A0A">
        <w:rPr>
          <w:rFonts w:ascii="Book Antiqua" w:hAnsi="Book Antiqua" w:cstheme="minorHAnsi"/>
          <w:sz w:val="24"/>
          <w:szCs w:val="24"/>
          <w:lang w:val="en-US"/>
        </w:rPr>
        <w:t>, 2021; UN Women, n.d.)</w:t>
      </w:r>
      <w:r w:rsidR="00890C88" w:rsidRPr="00797A0A">
        <w:rPr>
          <w:rFonts w:ascii="Book Antiqua" w:hAnsi="Book Antiqua" w:cstheme="minorHAnsi"/>
          <w:sz w:val="24"/>
          <w:szCs w:val="24"/>
        </w:rPr>
        <w:t>.</w:t>
      </w:r>
      <w:r w:rsidR="00E42713" w:rsidRPr="00797A0A">
        <w:rPr>
          <w:rFonts w:ascii="Book Antiqua" w:hAnsi="Book Antiqua" w:cstheme="minorHAnsi"/>
          <w:sz w:val="24"/>
          <w:szCs w:val="24"/>
          <w:lang w:val="en-US"/>
        </w:rPr>
        <w:t xml:space="preserve"> </w:t>
      </w:r>
      <w:r w:rsidRPr="00797A0A">
        <w:rPr>
          <w:rFonts w:ascii="Book Antiqua" w:hAnsi="Book Antiqua" w:cstheme="minorHAnsi"/>
          <w:sz w:val="24"/>
          <w:szCs w:val="24"/>
          <w:lang w:val="en-US"/>
        </w:rPr>
        <w:t>For example, political violence against women</w:t>
      </w:r>
      <w:r w:rsidRPr="00797A0A">
        <w:rPr>
          <w:rFonts w:ascii="Book Antiqua" w:hAnsi="Book Antiqua" w:cstheme="minorHAnsi"/>
          <w:sz w:val="24"/>
          <w:szCs w:val="24"/>
        </w:rPr>
        <w:t xml:space="preserve"> remained a significant issue during the 2022 elections.</w:t>
      </w:r>
      <w:r w:rsidR="00E42713" w:rsidRPr="00797A0A">
        <w:rPr>
          <w:rFonts w:ascii="Book Antiqua" w:hAnsi="Book Antiqua" w:cstheme="minorHAnsi"/>
          <w:sz w:val="24"/>
          <w:szCs w:val="24"/>
        </w:rPr>
        <w:t xml:space="preserve"> </w:t>
      </w:r>
      <w:r w:rsidRPr="00797A0A">
        <w:rPr>
          <w:rFonts w:ascii="Book Antiqua" w:hAnsi="Book Antiqua" w:cstheme="minorHAnsi"/>
          <w:sz w:val="24"/>
          <w:szCs w:val="24"/>
        </w:rPr>
        <w:t>Reports indicate instances of physical and sexual violence, as well as various forms of intimidation, harassment, and online abuse</w:t>
      </w:r>
      <w:r w:rsidRPr="00797A0A">
        <w:rPr>
          <w:rFonts w:ascii="Book Antiqua" w:hAnsi="Book Antiqua" w:cstheme="minorHAnsi"/>
          <w:sz w:val="24"/>
          <w:szCs w:val="24"/>
          <w:lang w:val="en-US"/>
        </w:rPr>
        <w:t xml:space="preserve"> (Inter-Parliamentary Union, 2023).</w:t>
      </w:r>
      <w:r w:rsidR="00DC620D" w:rsidRPr="00797A0A">
        <w:rPr>
          <w:rFonts w:ascii="Book Antiqua" w:hAnsi="Book Antiqua" w:cstheme="minorHAnsi"/>
          <w:sz w:val="24"/>
          <w:szCs w:val="24"/>
          <w:lang w:val="en-US"/>
        </w:rPr>
        <w:t xml:space="preserve"> </w:t>
      </w:r>
    </w:p>
    <w:p w14:paraId="3DD40F45" w14:textId="5A9D44E2" w:rsidR="00A01CA8" w:rsidRPr="00797A0A" w:rsidRDefault="006C243A" w:rsidP="001B7062">
      <w:pPr>
        <w:spacing w:before="240" w:after="240"/>
        <w:jc w:val="both"/>
        <w:rPr>
          <w:rFonts w:ascii="Book Antiqua" w:hAnsi="Book Antiqua" w:cstheme="minorHAnsi"/>
          <w:sz w:val="24"/>
          <w:szCs w:val="24"/>
        </w:rPr>
      </w:pPr>
      <w:r w:rsidRPr="00797A0A">
        <w:rPr>
          <w:rFonts w:ascii="Book Antiqua" w:hAnsi="Book Antiqua" w:cstheme="minorHAnsi"/>
          <w:sz w:val="24"/>
          <w:szCs w:val="24"/>
        </w:rPr>
        <w:t>Addressing these challenges requires a multi-faceted approach.</w:t>
      </w:r>
      <w:r w:rsidR="00A01CA8"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This includes encouraging women to take on leadership roles and challenging societal and cultural restrictions that prevent women from participating fully, and supporting and </w:t>
      </w:r>
      <w:r w:rsidRPr="00797A0A">
        <w:rPr>
          <w:rFonts w:ascii="Book Antiqua" w:hAnsi="Book Antiqua" w:cstheme="minorHAnsi"/>
          <w:sz w:val="24"/>
          <w:szCs w:val="24"/>
        </w:rPr>
        <w:lastRenderedPageBreak/>
        <w:t xml:space="preserve">providing resources for women in politics </w:t>
      </w:r>
      <w:r w:rsidRPr="00797A0A">
        <w:rPr>
          <w:rFonts w:ascii="Book Antiqua" w:hAnsi="Book Antiqua" w:cstheme="minorHAnsi"/>
          <w:sz w:val="24"/>
          <w:szCs w:val="24"/>
          <w:lang w:val="en-US"/>
        </w:rPr>
        <w:t>(Kenyatta, 2023)</w:t>
      </w:r>
      <w:r w:rsidRPr="00797A0A">
        <w:rPr>
          <w:rFonts w:ascii="Book Antiqua" w:hAnsi="Book Antiqua" w:cstheme="minorHAnsi"/>
          <w:sz w:val="24"/>
          <w:szCs w:val="24"/>
        </w:rPr>
        <w:t>.</w:t>
      </w:r>
      <w:r w:rsidR="00A01CA8" w:rsidRPr="00797A0A">
        <w:rPr>
          <w:rFonts w:ascii="Book Antiqua" w:hAnsi="Book Antiqua" w:cstheme="minorHAnsi"/>
          <w:sz w:val="24"/>
          <w:szCs w:val="24"/>
        </w:rPr>
        <w:t xml:space="preserve"> In this </w:t>
      </w:r>
      <w:r w:rsidR="00C65135" w:rsidRPr="00797A0A">
        <w:rPr>
          <w:rFonts w:ascii="Book Antiqua" w:hAnsi="Book Antiqua" w:cstheme="minorHAnsi"/>
          <w:sz w:val="24"/>
          <w:szCs w:val="24"/>
          <w:lang w:val="en-US"/>
        </w:rPr>
        <w:t>discussion</w:t>
      </w:r>
      <w:r w:rsidR="00A01CA8" w:rsidRPr="00797A0A">
        <w:rPr>
          <w:rFonts w:ascii="Book Antiqua" w:hAnsi="Book Antiqua" w:cstheme="minorHAnsi"/>
          <w:sz w:val="24"/>
          <w:szCs w:val="24"/>
        </w:rPr>
        <w:t xml:space="preserve">, it is </w:t>
      </w:r>
      <w:r w:rsidR="00C65135" w:rsidRPr="00797A0A">
        <w:rPr>
          <w:rFonts w:ascii="Book Antiqua" w:hAnsi="Book Antiqua" w:cstheme="minorHAnsi"/>
          <w:sz w:val="24"/>
          <w:szCs w:val="24"/>
          <w:lang w:val="en-US"/>
        </w:rPr>
        <w:t>important</w:t>
      </w:r>
      <w:r w:rsidR="00A01CA8" w:rsidRPr="00797A0A">
        <w:rPr>
          <w:rFonts w:ascii="Book Antiqua" w:hAnsi="Book Antiqua" w:cstheme="minorHAnsi"/>
          <w:sz w:val="24"/>
          <w:szCs w:val="24"/>
        </w:rPr>
        <w:t xml:space="preserve"> to acknowledge the nuanced progress being made, while simultaneously recognizing the persistent barriers that necessitate </w:t>
      </w:r>
      <w:r w:rsidR="00B91518" w:rsidRPr="00797A0A">
        <w:rPr>
          <w:rFonts w:ascii="Book Antiqua" w:hAnsi="Book Antiqua" w:cstheme="minorHAnsi"/>
          <w:sz w:val="24"/>
          <w:szCs w:val="24"/>
          <w:lang w:val="en-US"/>
        </w:rPr>
        <w:t>committed</w:t>
      </w:r>
      <w:r w:rsidR="00A01CA8" w:rsidRPr="00797A0A">
        <w:rPr>
          <w:rFonts w:ascii="Book Antiqua" w:hAnsi="Book Antiqua" w:cstheme="minorHAnsi"/>
          <w:sz w:val="24"/>
          <w:szCs w:val="24"/>
        </w:rPr>
        <w:t xml:space="preserve"> efforts to </w:t>
      </w:r>
      <w:r w:rsidR="00C65135" w:rsidRPr="00797A0A">
        <w:rPr>
          <w:rFonts w:ascii="Book Antiqua" w:hAnsi="Book Antiqua" w:cstheme="minorHAnsi"/>
          <w:sz w:val="24"/>
          <w:szCs w:val="24"/>
          <w:lang w:val="en-US"/>
        </w:rPr>
        <w:t>create</w:t>
      </w:r>
      <w:r w:rsidR="00A01CA8" w:rsidRPr="00797A0A">
        <w:rPr>
          <w:rFonts w:ascii="Book Antiqua" w:hAnsi="Book Antiqua" w:cstheme="minorHAnsi"/>
          <w:sz w:val="24"/>
          <w:szCs w:val="24"/>
        </w:rPr>
        <w:t xml:space="preserve"> an </w:t>
      </w:r>
      <w:r w:rsidR="00C65135" w:rsidRPr="00797A0A">
        <w:rPr>
          <w:rFonts w:ascii="Book Antiqua" w:hAnsi="Book Antiqua" w:cstheme="minorHAnsi"/>
          <w:sz w:val="24"/>
          <w:szCs w:val="24"/>
          <w:lang w:val="en-US"/>
        </w:rPr>
        <w:t>inclusive</w:t>
      </w:r>
      <w:r w:rsidR="00A01CA8" w:rsidRPr="00797A0A">
        <w:rPr>
          <w:rFonts w:ascii="Book Antiqua" w:hAnsi="Book Antiqua" w:cstheme="minorHAnsi"/>
          <w:sz w:val="24"/>
          <w:szCs w:val="24"/>
        </w:rPr>
        <w:t xml:space="preserve"> and supportive </w:t>
      </w:r>
      <w:r w:rsidR="00C65135" w:rsidRPr="00797A0A">
        <w:rPr>
          <w:rFonts w:ascii="Book Antiqua" w:hAnsi="Book Antiqua" w:cstheme="minorHAnsi"/>
          <w:sz w:val="24"/>
          <w:szCs w:val="24"/>
        </w:rPr>
        <w:t>environment</w:t>
      </w:r>
      <w:r w:rsidR="00A01CA8" w:rsidRPr="00797A0A">
        <w:rPr>
          <w:rFonts w:ascii="Book Antiqua" w:hAnsi="Book Antiqua" w:cstheme="minorHAnsi"/>
          <w:sz w:val="24"/>
          <w:szCs w:val="24"/>
        </w:rPr>
        <w:t xml:space="preserve"> for women within Kenya's political </w:t>
      </w:r>
      <w:r w:rsidR="00C65135" w:rsidRPr="00797A0A">
        <w:rPr>
          <w:rFonts w:ascii="Book Antiqua" w:hAnsi="Book Antiqua" w:cstheme="minorHAnsi"/>
          <w:sz w:val="24"/>
          <w:szCs w:val="24"/>
          <w:lang w:val="en-US"/>
        </w:rPr>
        <w:t>sphere</w:t>
      </w:r>
      <w:r w:rsidR="00A01CA8" w:rsidRPr="00797A0A">
        <w:rPr>
          <w:rFonts w:ascii="Book Antiqua" w:hAnsi="Book Antiqua" w:cstheme="minorHAnsi"/>
          <w:sz w:val="24"/>
          <w:szCs w:val="24"/>
        </w:rPr>
        <w:t>.</w:t>
      </w:r>
      <w:r w:rsidR="00A01CA8" w:rsidRPr="00797A0A">
        <w:rPr>
          <w:rFonts w:ascii="Book Antiqua" w:hAnsi="Book Antiqua" w:cstheme="minorHAnsi"/>
          <w:vanish/>
          <w:sz w:val="24"/>
          <w:szCs w:val="24"/>
        </w:rPr>
        <w:t>of Form</w:t>
      </w:r>
    </w:p>
    <w:p w14:paraId="77B5E1A2" w14:textId="1415930C" w:rsidR="00DE25F2" w:rsidRPr="00797A0A" w:rsidRDefault="00DE25F2" w:rsidP="001B7062">
      <w:pPr>
        <w:pStyle w:val="Heading1"/>
        <w:spacing w:after="240"/>
        <w:jc w:val="both"/>
        <w:rPr>
          <w:rFonts w:ascii="Book Antiqua" w:hAnsi="Book Antiqua"/>
          <w:b/>
          <w:bCs/>
          <w:color w:val="auto"/>
          <w:sz w:val="28"/>
          <w:szCs w:val="28"/>
          <w:lang w:val="en-US"/>
        </w:rPr>
      </w:pPr>
      <w:bookmarkStart w:id="9" w:name="_Toc143506964"/>
      <w:r w:rsidRPr="00797A0A">
        <w:rPr>
          <w:rFonts w:ascii="Book Antiqua" w:hAnsi="Book Antiqua"/>
          <w:b/>
          <w:bCs/>
          <w:color w:val="auto"/>
          <w:sz w:val="28"/>
          <w:szCs w:val="28"/>
          <w:lang w:val="en-US"/>
        </w:rPr>
        <w:t>Women’s Legal Rights in Political Process</w:t>
      </w:r>
      <w:bookmarkEnd w:id="9"/>
    </w:p>
    <w:p w14:paraId="2E7906E5" w14:textId="14E5F6C3" w:rsidR="00811ED7" w:rsidRPr="00797A0A" w:rsidRDefault="006C243A" w:rsidP="001B7062">
      <w:pPr>
        <w:spacing w:before="240" w:after="240"/>
        <w:jc w:val="both"/>
        <w:rPr>
          <w:rFonts w:ascii="Book Antiqua" w:hAnsi="Book Antiqua" w:cstheme="minorHAnsi"/>
          <w:sz w:val="24"/>
          <w:szCs w:val="24"/>
        </w:rPr>
      </w:pPr>
      <w:r w:rsidRPr="00797A0A">
        <w:rPr>
          <w:rFonts w:ascii="Book Antiqua" w:hAnsi="Book Antiqua" w:cstheme="minorHAnsi"/>
          <w:sz w:val="24"/>
          <w:szCs w:val="24"/>
        </w:rPr>
        <w:t xml:space="preserve">In the pursuit of gender equality and the elimination of discriminatory practices, </w:t>
      </w:r>
      <w:r w:rsidRPr="00CF2D17">
        <w:rPr>
          <w:rFonts w:ascii="Book Antiqua" w:hAnsi="Book Antiqua" w:cstheme="minorHAnsi"/>
          <w:sz w:val="24"/>
          <w:szCs w:val="24"/>
        </w:rPr>
        <w:t>the</w:t>
      </w:r>
      <w:r w:rsidRPr="00CF2D17">
        <w:rPr>
          <w:rFonts w:ascii="Book Antiqua" w:hAnsi="Book Antiqua" w:cstheme="minorHAnsi"/>
          <w:sz w:val="24"/>
          <w:szCs w:val="24"/>
          <w:lang w:val="en-US"/>
        </w:rPr>
        <w:t xml:space="preserve"> </w:t>
      </w:r>
      <w:r w:rsidRPr="00CF2D17">
        <w:rPr>
          <w:rFonts w:ascii="Book Antiqua" w:hAnsi="Book Antiqua" w:cstheme="minorHAnsi"/>
          <w:sz w:val="24"/>
          <w:szCs w:val="24"/>
        </w:rPr>
        <w:t>"Sessional Paper No. 02 of 2019 on National Policy on Gender and Development</w:t>
      </w:r>
      <w:r>
        <w:rPr>
          <w:rFonts w:ascii="Book Antiqua" w:hAnsi="Book Antiqua" w:cstheme="minorHAnsi"/>
          <w:sz w:val="24"/>
          <w:szCs w:val="24"/>
          <w:lang w:val="en-US"/>
        </w:rPr>
        <w:t>”</w:t>
      </w:r>
      <w:r w:rsidRPr="00CF2D17">
        <w:rPr>
          <w:rFonts w:ascii="Book Antiqua" w:hAnsi="Book Antiqua" w:cstheme="minorHAnsi"/>
          <w:sz w:val="24"/>
          <w:szCs w:val="24"/>
          <w:lang w:val="en-US"/>
        </w:rPr>
        <w:t xml:space="preserve"> (</w:t>
      </w:r>
      <w:r w:rsidRPr="00CF2D17">
        <w:rPr>
          <w:rFonts w:ascii="Book Antiqua" w:hAnsi="Book Antiqua" w:cstheme="minorHAnsi"/>
          <w:sz w:val="24"/>
          <w:szCs w:val="24"/>
        </w:rPr>
        <w:t>2019)</w:t>
      </w:r>
      <w:r w:rsidRPr="00797A0A">
        <w:rPr>
          <w:rFonts w:ascii="Book Antiqua" w:hAnsi="Book Antiqua" w:cstheme="minorHAnsi"/>
          <w:sz w:val="24"/>
          <w:szCs w:val="24"/>
        </w:rPr>
        <w:t xml:space="preserve"> </w:t>
      </w:r>
      <w:r w:rsidRPr="00797A0A">
        <w:rPr>
          <w:rFonts w:ascii="Book Antiqua" w:hAnsi="Book Antiqua" w:cstheme="minorHAnsi"/>
          <w:sz w:val="24"/>
          <w:szCs w:val="24"/>
          <w:lang w:val="en-US"/>
        </w:rPr>
        <w:t>highlights</w:t>
      </w:r>
      <w:r w:rsidRPr="00797A0A">
        <w:rPr>
          <w:rFonts w:ascii="Book Antiqua" w:hAnsi="Book Antiqua" w:cstheme="minorHAnsi"/>
          <w:sz w:val="24"/>
          <w:szCs w:val="24"/>
        </w:rPr>
        <w:t xml:space="preserve"> the paramount role of the Constitution of Kenya.</w:t>
      </w:r>
      <w:r w:rsidR="00811ED7" w:rsidRPr="00797A0A">
        <w:rPr>
          <w:rFonts w:ascii="Book Antiqua" w:hAnsi="Book Antiqua" w:cstheme="minorHAnsi"/>
          <w:sz w:val="24"/>
          <w:szCs w:val="24"/>
        </w:rPr>
        <w:t xml:space="preserve"> </w:t>
      </w:r>
      <w:r w:rsidRPr="00797A0A">
        <w:rPr>
          <w:rFonts w:ascii="Book Antiqua" w:hAnsi="Book Antiqua" w:cstheme="minorHAnsi"/>
          <w:sz w:val="24"/>
          <w:szCs w:val="24"/>
        </w:rPr>
        <w:t>This fundamental document is not merely a legal instrument, but a profound statement of values and principles that underpin the nation's commitment to gender parity and the rejection of bias.</w:t>
      </w:r>
      <w:r w:rsidR="00811ED7" w:rsidRPr="00797A0A">
        <w:rPr>
          <w:rFonts w:ascii="Book Antiqua" w:hAnsi="Book Antiqua" w:cstheme="minorHAnsi"/>
          <w:sz w:val="24"/>
          <w:szCs w:val="24"/>
        </w:rPr>
        <w:t xml:space="preserve"> </w:t>
      </w:r>
      <w:r w:rsidRPr="00797A0A">
        <w:rPr>
          <w:rFonts w:ascii="Book Antiqua" w:hAnsi="Book Antiqua" w:cstheme="minorHAnsi"/>
          <w:sz w:val="24"/>
          <w:szCs w:val="24"/>
        </w:rPr>
        <w:t>Rooted within the Constitution are the principles of equality, equity, non-discrimination, and inclusivity, all of which are intrinsic to the realization of gender balance.</w:t>
      </w:r>
      <w:r w:rsidR="00811ED7" w:rsidRPr="00797A0A">
        <w:rPr>
          <w:rFonts w:ascii="Book Antiqua" w:hAnsi="Book Antiqua" w:cstheme="minorHAnsi"/>
          <w:sz w:val="24"/>
          <w:szCs w:val="24"/>
        </w:rPr>
        <w:t xml:space="preserve"> The Constitution takes a resolute stance against discrimination on various grounds, embracing aspects such as pregnancy, race, sex, marital status, health, ethnicity, social origin, </w:t>
      </w:r>
      <w:proofErr w:type="spellStart"/>
      <w:r w:rsidR="00811ED7" w:rsidRPr="00797A0A">
        <w:rPr>
          <w:rFonts w:ascii="Book Antiqua" w:hAnsi="Book Antiqua" w:cstheme="minorHAnsi"/>
          <w:sz w:val="24"/>
          <w:szCs w:val="24"/>
        </w:rPr>
        <w:t>color</w:t>
      </w:r>
      <w:proofErr w:type="spellEnd"/>
      <w:r w:rsidR="00811ED7" w:rsidRPr="00797A0A">
        <w:rPr>
          <w:rFonts w:ascii="Book Antiqua" w:hAnsi="Book Antiqua" w:cstheme="minorHAnsi"/>
          <w:sz w:val="24"/>
          <w:szCs w:val="24"/>
        </w:rPr>
        <w:t>, age, disability, religion, conscience, belief, culture, attire, language, and birth, thereby creating a comprehensive safeguard against bias.</w:t>
      </w:r>
    </w:p>
    <w:p w14:paraId="5993D6FB" w14:textId="0717BF85" w:rsidR="00811ED7" w:rsidRPr="00797A0A" w:rsidRDefault="006C243A"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rPr>
        <w:t>To materialize these ideals, it is imperative to enact legislative and other measures that rectify the historical disadvantages endured by individuals and groups as a consequence of past discrimination.</w:t>
      </w:r>
      <w:r w:rsidR="00811ED7" w:rsidRPr="00797A0A">
        <w:rPr>
          <w:rFonts w:ascii="Book Antiqua" w:hAnsi="Book Antiqua" w:cstheme="minorHAnsi"/>
          <w:sz w:val="24"/>
          <w:szCs w:val="24"/>
        </w:rPr>
        <w:t xml:space="preserve"> </w:t>
      </w:r>
      <w:r w:rsidRPr="00797A0A">
        <w:rPr>
          <w:rFonts w:ascii="Book Antiqua" w:hAnsi="Book Antiqua" w:cstheme="minorHAnsi"/>
          <w:sz w:val="24"/>
          <w:szCs w:val="24"/>
        </w:rPr>
        <w:t>Of note is the constitution’s imposition of a quota system, mandating that elective or appointive bodies maintain a composition where no more than two-thirds of members belong to the same gender</w:t>
      </w:r>
      <w:bookmarkStart w:id="10" w:name="_Hlk143451757"/>
      <w:r>
        <w:rPr>
          <w:rFonts w:ascii="Book Antiqua" w:hAnsi="Book Antiqua" w:cstheme="minorHAnsi"/>
          <w:sz w:val="24"/>
          <w:szCs w:val="24"/>
          <w:lang w:val="en-US"/>
        </w:rPr>
        <w:t xml:space="preserve"> </w:t>
      </w:r>
      <w:r w:rsidRPr="00CF2D17">
        <w:rPr>
          <w:rFonts w:ascii="Book Antiqua" w:hAnsi="Book Antiqua" w:cstheme="minorHAnsi"/>
          <w:sz w:val="24"/>
          <w:szCs w:val="24"/>
        </w:rPr>
        <w:t>("Sessional Paper No. 02 of 2019 on the National Policy on Gender and Development," 2019</w:t>
      </w:r>
      <w:bookmarkEnd w:id="10"/>
      <w:r w:rsidRPr="00CF2D17">
        <w:rPr>
          <w:rFonts w:ascii="Book Antiqua" w:hAnsi="Book Antiqua" w:cstheme="minorHAnsi"/>
          <w:sz w:val="24"/>
          <w:szCs w:val="24"/>
        </w:rPr>
        <w:t>)</w:t>
      </w:r>
      <w:r w:rsidRPr="00797A0A">
        <w:rPr>
          <w:rFonts w:ascii="Book Antiqua" w:hAnsi="Book Antiqua" w:cstheme="minorHAnsi"/>
          <w:sz w:val="24"/>
          <w:szCs w:val="24"/>
          <w:lang w:val="en-US"/>
        </w:rPr>
        <w:t>.</w:t>
      </w:r>
      <w:r w:rsidR="00811ED7" w:rsidRPr="00797A0A">
        <w:rPr>
          <w:rFonts w:ascii="Book Antiqua" w:hAnsi="Book Antiqua" w:cstheme="minorHAnsi"/>
          <w:sz w:val="24"/>
          <w:szCs w:val="24"/>
          <w:lang w:val="en-US"/>
        </w:rPr>
        <w:t xml:space="preserve"> </w:t>
      </w:r>
      <w:r w:rsidRPr="00797A0A">
        <w:rPr>
          <w:rFonts w:ascii="Book Antiqua" w:hAnsi="Book Antiqua" w:cstheme="minorHAnsi"/>
          <w:sz w:val="24"/>
          <w:szCs w:val="24"/>
          <w:lang w:val="en-US"/>
        </w:rPr>
        <w:t>Hewitt (2018) noted that the implementation of gender quotas in the Kenyan Constitution in 2010 led to a notable increase in the number of women entering national and county legislation.</w:t>
      </w:r>
      <w:r w:rsidR="00811ED7" w:rsidRPr="00797A0A">
        <w:rPr>
          <w:rFonts w:ascii="Book Antiqua" w:hAnsi="Book Antiqua" w:cstheme="minorHAnsi"/>
          <w:sz w:val="24"/>
          <w:szCs w:val="24"/>
          <w:lang w:val="en-US"/>
        </w:rPr>
        <w:t xml:space="preserve"> However, the promise of a gender-inclusive society has not been fully realized in practice.</w:t>
      </w:r>
    </w:p>
    <w:p w14:paraId="6300F7F3" w14:textId="2597CDB6" w:rsidR="00EF4EA8" w:rsidRPr="00CF2D17" w:rsidRDefault="006C243A" w:rsidP="001B7062">
      <w:pPr>
        <w:spacing w:before="240" w:after="240"/>
        <w:jc w:val="both"/>
        <w:rPr>
          <w:rFonts w:ascii="Book Antiqua" w:hAnsi="Book Antiqua" w:cstheme="minorHAnsi"/>
          <w:sz w:val="24"/>
          <w:szCs w:val="24"/>
          <w:lang w:val="en-US"/>
        </w:rPr>
      </w:pPr>
      <w:r>
        <w:rPr>
          <w:rFonts w:ascii="Book Antiqua" w:hAnsi="Book Antiqua" w:cstheme="minorHAnsi"/>
          <w:sz w:val="24"/>
          <w:szCs w:val="24"/>
        </w:rPr>
        <w:t>A</w:t>
      </w:r>
      <w:r w:rsidRPr="00797A0A">
        <w:rPr>
          <w:rFonts w:ascii="Book Antiqua" w:hAnsi="Book Antiqua" w:cstheme="minorHAnsi"/>
          <w:sz w:val="24"/>
          <w:szCs w:val="24"/>
        </w:rPr>
        <w:t xml:space="preserve"> comprehensive report from the </w:t>
      </w:r>
      <w:r w:rsidRPr="00CF2D17">
        <w:rPr>
          <w:rFonts w:ascii="Book Antiqua" w:hAnsi="Book Antiqua" w:cstheme="minorHAnsi"/>
          <w:sz w:val="24"/>
          <w:szCs w:val="24"/>
        </w:rPr>
        <w:t xml:space="preserve">National Gender and Equality Commission </w:t>
      </w:r>
      <w:r w:rsidRPr="00CF2D17">
        <w:rPr>
          <w:rFonts w:ascii="Book Antiqua" w:hAnsi="Book Antiqua" w:cstheme="minorHAnsi"/>
          <w:sz w:val="24"/>
          <w:szCs w:val="24"/>
          <w:lang w:val="en-US"/>
        </w:rPr>
        <w:t>(</w:t>
      </w:r>
      <w:r w:rsidRPr="00CF2D17">
        <w:rPr>
          <w:rFonts w:ascii="Book Antiqua" w:hAnsi="Book Antiqua" w:cstheme="minorHAnsi"/>
          <w:sz w:val="24"/>
          <w:szCs w:val="24"/>
        </w:rPr>
        <w:t>2019)</w:t>
      </w:r>
      <w:r>
        <w:rPr>
          <w:rFonts w:ascii="Book Antiqua" w:hAnsi="Book Antiqua" w:cstheme="minorHAnsi"/>
          <w:sz w:val="24"/>
          <w:szCs w:val="24"/>
          <w:lang w:val="en-US"/>
        </w:rPr>
        <w:t xml:space="preserve"> states </w:t>
      </w:r>
      <w:r w:rsidRPr="00797A0A">
        <w:rPr>
          <w:rFonts w:ascii="Book Antiqua" w:hAnsi="Book Antiqua" w:cstheme="minorHAnsi"/>
          <w:sz w:val="24"/>
          <w:szCs w:val="24"/>
        </w:rPr>
        <w:t>legal provisions that reinforce women's participation in the political process.</w:t>
      </w:r>
      <w:r w:rsidR="00CF2D17">
        <w:rPr>
          <w:rFonts w:ascii="Book Antiqua" w:hAnsi="Book Antiqua" w:cstheme="minorHAnsi"/>
          <w:sz w:val="24"/>
          <w:szCs w:val="24"/>
          <w:lang w:val="en-US"/>
        </w:rPr>
        <w:t xml:space="preserve"> </w:t>
      </w:r>
      <w:r>
        <w:rPr>
          <w:rFonts w:ascii="Book Antiqua" w:hAnsi="Book Antiqua" w:cstheme="minorHAnsi"/>
          <w:sz w:val="24"/>
          <w:szCs w:val="24"/>
          <w:lang w:val="en-US"/>
        </w:rPr>
        <w:t>It highlights the</w:t>
      </w:r>
      <w:r w:rsidRPr="00797A0A">
        <w:rPr>
          <w:rFonts w:ascii="Book Antiqua" w:hAnsi="Book Antiqua" w:cstheme="minorHAnsi"/>
          <w:sz w:val="24"/>
          <w:szCs w:val="24"/>
        </w:rPr>
        <w:t xml:space="preserve"> </w:t>
      </w:r>
      <w:r>
        <w:rPr>
          <w:rFonts w:ascii="Book Antiqua" w:hAnsi="Book Antiqua" w:cstheme="minorHAnsi"/>
          <w:sz w:val="24"/>
          <w:szCs w:val="24"/>
          <w:lang w:val="en-US"/>
        </w:rPr>
        <w:t>key</w:t>
      </w:r>
      <w:r w:rsidRPr="00797A0A">
        <w:rPr>
          <w:rFonts w:ascii="Book Antiqua" w:hAnsi="Book Antiqua" w:cstheme="minorHAnsi"/>
          <w:sz w:val="24"/>
          <w:szCs w:val="24"/>
        </w:rPr>
        <w:t xml:space="preserve"> elements of the </w:t>
      </w:r>
      <w:r>
        <w:rPr>
          <w:rFonts w:ascii="Book Antiqua" w:hAnsi="Book Antiqua" w:cstheme="minorHAnsi"/>
          <w:sz w:val="24"/>
          <w:szCs w:val="24"/>
          <w:lang w:val="en-US"/>
        </w:rPr>
        <w:t>C</w:t>
      </w:r>
      <w:proofErr w:type="spellStart"/>
      <w:r w:rsidRPr="00797A0A">
        <w:rPr>
          <w:rFonts w:ascii="Book Antiqua" w:hAnsi="Book Antiqua" w:cstheme="minorHAnsi"/>
          <w:sz w:val="24"/>
          <w:szCs w:val="24"/>
        </w:rPr>
        <w:t>onstitution</w:t>
      </w:r>
      <w:proofErr w:type="spellEnd"/>
      <w:r w:rsidRPr="00797A0A">
        <w:rPr>
          <w:rFonts w:ascii="Book Antiqua" w:hAnsi="Book Antiqua" w:cstheme="minorHAnsi"/>
          <w:sz w:val="24"/>
          <w:szCs w:val="24"/>
        </w:rPr>
        <w:t xml:space="preserve"> that pertain to gender equality and non-discrimination</w:t>
      </w:r>
      <w:r>
        <w:rPr>
          <w:rFonts w:ascii="Book Antiqua" w:hAnsi="Book Antiqua" w:cstheme="minorHAnsi"/>
          <w:sz w:val="24"/>
          <w:szCs w:val="24"/>
          <w:lang w:val="en-US"/>
        </w:rPr>
        <w:t>, including:</w:t>
      </w:r>
    </w:p>
    <w:p w14:paraId="37351FF0" w14:textId="0EF1A909" w:rsidR="00EF4EA8" w:rsidRPr="00893BA9" w:rsidRDefault="006C243A" w:rsidP="001B7062">
      <w:pPr>
        <w:pStyle w:val="ListParagraph"/>
        <w:numPr>
          <w:ilvl w:val="0"/>
          <w:numId w:val="15"/>
        </w:numPr>
        <w:spacing w:before="240" w:after="240"/>
        <w:jc w:val="both"/>
        <w:rPr>
          <w:rFonts w:ascii="Book Antiqua" w:hAnsi="Book Antiqua" w:cstheme="minorHAnsi"/>
          <w:sz w:val="24"/>
          <w:szCs w:val="24"/>
        </w:rPr>
      </w:pPr>
      <w:r w:rsidRPr="00893BA9">
        <w:rPr>
          <w:rFonts w:ascii="Book Antiqua" w:hAnsi="Book Antiqua" w:cstheme="minorHAnsi"/>
          <w:b/>
          <w:bCs/>
          <w:sz w:val="24"/>
          <w:szCs w:val="24"/>
        </w:rPr>
        <w:t>Article 10</w:t>
      </w:r>
      <w:r w:rsidRPr="00893BA9">
        <w:rPr>
          <w:rFonts w:ascii="Book Antiqua" w:hAnsi="Book Antiqua" w:cstheme="minorHAnsi"/>
          <w:sz w:val="24"/>
          <w:szCs w:val="24"/>
        </w:rPr>
        <w:t xml:space="preserve"> outlines the nation's core values and principles, including the cornerstones of equality, equity, non-discrimination, and inclusion.</w:t>
      </w:r>
    </w:p>
    <w:p w14:paraId="0C16FAEE" w14:textId="3BC07458" w:rsidR="00EF4EA8" w:rsidRPr="00893BA9" w:rsidRDefault="006C243A" w:rsidP="001B7062">
      <w:pPr>
        <w:pStyle w:val="ListParagraph"/>
        <w:numPr>
          <w:ilvl w:val="0"/>
          <w:numId w:val="15"/>
        </w:numPr>
        <w:spacing w:before="240" w:after="240"/>
        <w:jc w:val="both"/>
        <w:rPr>
          <w:rFonts w:ascii="Book Antiqua" w:hAnsi="Book Antiqua" w:cstheme="minorHAnsi"/>
          <w:sz w:val="24"/>
          <w:szCs w:val="24"/>
        </w:rPr>
      </w:pPr>
      <w:r w:rsidRPr="00893BA9">
        <w:rPr>
          <w:rFonts w:ascii="Book Antiqua" w:hAnsi="Book Antiqua" w:cstheme="minorHAnsi"/>
          <w:b/>
          <w:bCs/>
          <w:sz w:val="24"/>
          <w:szCs w:val="24"/>
        </w:rPr>
        <w:t>Article 27</w:t>
      </w:r>
      <w:r w:rsidRPr="00893BA9">
        <w:rPr>
          <w:rFonts w:ascii="Book Antiqua" w:hAnsi="Book Antiqua" w:cstheme="minorHAnsi"/>
          <w:sz w:val="24"/>
          <w:szCs w:val="24"/>
        </w:rPr>
        <w:t xml:space="preserve"> establishes an unequivocal right to equality and freedom from discrimination.</w:t>
      </w:r>
    </w:p>
    <w:p w14:paraId="68A52D89" w14:textId="5BBA545E" w:rsidR="00EF4EA8" w:rsidRPr="00893BA9" w:rsidRDefault="006C243A" w:rsidP="001B7062">
      <w:pPr>
        <w:pStyle w:val="ListParagraph"/>
        <w:numPr>
          <w:ilvl w:val="0"/>
          <w:numId w:val="15"/>
        </w:numPr>
        <w:spacing w:before="240" w:after="240"/>
        <w:jc w:val="both"/>
        <w:rPr>
          <w:rFonts w:ascii="Book Antiqua" w:hAnsi="Book Antiqua" w:cstheme="minorHAnsi"/>
          <w:sz w:val="24"/>
          <w:szCs w:val="24"/>
        </w:rPr>
      </w:pPr>
      <w:r w:rsidRPr="00893BA9">
        <w:rPr>
          <w:rFonts w:ascii="Book Antiqua" w:hAnsi="Book Antiqua" w:cstheme="minorHAnsi"/>
          <w:b/>
          <w:bCs/>
          <w:sz w:val="24"/>
          <w:szCs w:val="24"/>
        </w:rPr>
        <w:t>Article 27 (3)</w:t>
      </w:r>
      <w:r w:rsidRPr="00893BA9">
        <w:rPr>
          <w:rFonts w:ascii="Book Antiqua" w:hAnsi="Book Antiqua" w:cstheme="minorHAnsi"/>
          <w:sz w:val="24"/>
          <w:szCs w:val="24"/>
        </w:rPr>
        <w:t xml:space="preserve"> guarantees parity in the treatment of both women and men.</w:t>
      </w:r>
    </w:p>
    <w:p w14:paraId="23D0E000" w14:textId="73DF3A1C" w:rsidR="00EF4EA8" w:rsidRPr="00893BA9" w:rsidRDefault="006C243A" w:rsidP="001B7062">
      <w:pPr>
        <w:pStyle w:val="ListParagraph"/>
        <w:numPr>
          <w:ilvl w:val="0"/>
          <w:numId w:val="15"/>
        </w:numPr>
        <w:spacing w:before="240" w:after="240"/>
        <w:jc w:val="both"/>
        <w:rPr>
          <w:rFonts w:ascii="Book Antiqua" w:hAnsi="Book Antiqua" w:cstheme="minorHAnsi"/>
          <w:sz w:val="24"/>
          <w:szCs w:val="24"/>
        </w:rPr>
      </w:pPr>
      <w:r w:rsidRPr="00893BA9">
        <w:rPr>
          <w:rFonts w:ascii="Book Antiqua" w:hAnsi="Book Antiqua" w:cstheme="minorHAnsi"/>
          <w:b/>
          <w:bCs/>
          <w:sz w:val="24"/>
          <w:szCs w:val="24"/>
        </w:rPr>
        <w:t>Article 27 (4)</w:t>
      </w:r>
      <w:r w:rsidRPr="00893BA9">
        <w:rPr>
          <w:rFonts w:ascii="Book Antiqua" w:hAnsi="Book Antiqua" w:cstheme="minorHAnsi"/>
          <w:sz w:val="24"/>
          <w:szCs w:val="24"/>
        </w:rPr>
        <w:t xml:space="preserve"> prohibits discrimination across multiple dimensions.</w:t>
      </w:r>
    </w:p>
    <w:p w14:paraId="1F2E23D0" w14:textId="77777777" w:rsidR="00EF4EA8" w:rsidRPr="00893BA9" w:rsidRDefault="00EF4EA8" w:rsidP="001B7062">
      <w:pPr>
        <w:pStyle w:val="ListParagraph"/>
        <w:numPr>
          <w:ilvl w:val="0"/>
          <w:numId w:val="15"/>
        </w:numPr>
        <w:spacing w:before="240" w:after="240"/>
        <w:jc w:val="both"/>
        <w:rPr>
          <w:rFonts w:ascii="Book Antiqua" w:hAnsi="Book Antiqua" w:cstheme="minorHAnsi"/>
          <w:sz w:val="24"/>
          <w:szCs w:val="24"/>
        </w:rPr>
      </w:pPr>
      <w:r w:rsidRPr="00893BA9">
        <w:rPr>
          <w:rFonts w:ascii="Book Antiqua" w:hAnsi="Book Antiqua" w:cstheme="minorHAnsi"/>
          <w:b/>
          <w:bCs/>
          <w:sz w:val="24"/>
          <w:szCs w:val="24"/>
        </w:rPr>
        <w:t>Article 27 (6)</w:t>
      </w:r>
      <w:r w:rsidRPr="00893BA9">
        <w:rPr>
          <w:rFonts w:ascii="Book Antiqua" w:hAnsi="Book Antiqua" w:cstheme="minorHAnsi"/>
          <w:sz w:val="24"/>
          <w:szCs w:val="24"/>
        </w:rPr>
        <w:t xml:space="preserve"> compels the government to address historical disadvantages stemming from discrimination.</w:t>
      </w:r>
    </w:p>
    <w:p w14:paraId="4820A4CD" w14:textId="5ABBDD62" w:rsidR="00EF4EA8" w:rsidRPr="00893BA9" w:rsidRDefault="006C243A" w:rsidP="001B7062">
      <w:pPr>
        <w:pStyle w:val="ListParagraph"/>
        <w:numPr>
          <w:ilvl w:val="0"/>
          <w:numId w:val="15"/>
        </w:numPr>
        <w:spacing w:before="240" w:after="240"/>
        <w:jc w:val="both"/>
        <w:rPr>
          <w:rFonts w:ascii="Book Antiqua" w:hAnsi="Book Antiqua" w:cstheme="minorHAnsi"/>
          <w:sz w:val="24"/>
          <w:szCs w:val="24"/>
        </w:rPr>
      </w:pPr>
      <w:r w:rsidRPr="00893BA9">
        <w:rPr>
          <w:rFonts w:ascii="Book Antiqua" w:hAnsi="Book Antiqua" w:cstheme="minorHAnsi"/>
          <w:b/>
          <w:bCs/>
          <w:sz w:val="24"/>
          <w:szCs w:val="24"/>
        </w:rPr>
        <w:lastRenderedPageBreak/>
        <w:t>Article 27 (8)</w:t>
      </w:r>
      <w:r w:rsidRPr="00893BA9">
        <w:rPr>
          <w:rFonts w:ascii="Book Antiqua" w:hAnsi="Book Antiqua" w:cstheme="minorHAnsi"/>
          <w:sz w:val="24"/>
          <w:szCs w:val="24"/>
        </w:rPr>
        <w:t xml:space="preserve"> imposes a quota ensuring that bodies do not exceed two-thirds of the representation of the same gender</w:t>
      </w:r>
      <w:r>
        <w:rPr>
          <w:rFonts w:ascii="Book Antiqua" w:hAnsi="Book Antiqua" w:cstheme="minorHAnsi"/>
          <w:sz w:val="24"/>
          <w:szCs w:val="24"/>
          <w:lang w:val="en-US"/>
        </w:rPr>
        <w:t>.</w:t>
      </w:r>
    </w:p>
    <w:p w14:paraId="275F15D4" w14:textId="3D75F0AF" w:rsidR="00EF4EA8" w:rsidRPr="00CF2D17" w:rsidRDefault="006C243A"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rPr>
        <w:t>These constitutional enforcements create a robust framework that advances the causes of gender parity and inclusivity within the Kenyan context.</w:t>
      </w:r>
      <w:r w:rsidR="00EF4EA8" w:rsidRPr="00797A0A">
        <w:rPr>
          <w:rFonts w:ascii="Book Antiqua" w:hAnsi="Book Antiqua" w:cstheme="minorHAnsi"/>
          <w:sz w:val="24"/>
          <w:szCs w:val="24"/>
        </w:rPr>
        <w:t xml:space="preserve"> </w:t>
      </w:r>
      <w:r w:rsidRPr="00797A0A">
        <w:rPr>
          <w:rFonts w:ascii="Book Antiqua" w:hAnsi="Book Antiqua" w:cstheme="minorHAnsi"/>
          <w:sz w:val="24"/>
          <w:szCs w:val="24"/>
        </w:rPr>
        <w:t>However, the true realization of these objectives necessitates proactive implementation of these measures by the government.</w:t>
      </w:r>
      <w:r w:rsidR="00EF4EA8" w:rsidRPr="00797A0A">
        <w:rPr>
          <w:rFonts w:ascii="Book Antiqua" w:hAnsi="Book Antiqua" w:cstheme="minorHAnsi"/>
          <w:sz w:val="24"/>
          <w:szCs w:val="24"/>
        </w:rPr>
        <w:t xml:space="preserve"> </w:t>
      </w:r>
      <w:r w:rsidRPr="00797A0A">
        <w:rPr>
          <w:rFonts w:ascii="Book Antiqua" w:hAnsi="Book Antiqua" w:cstheme="minorHAnsi"/>
          <w:sz w:val="24"/>
          <w:szCs w:val="24"/>
        </w:rPr>
        <w:t>This proactive stance is vital for fostering authentic gender equality that extends beyond rhetoric to practical action.</w:t>
      </w:r>
      <w:r w:rsidR="00EF4EA8"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Central to this </w:t>
      </w:r>
      <w:proofErr w:type="spellStart"/>
      <w:r w:rsidRPr="00797A0A">
        <w:rPr>
          <w:rFonts w:ascii="Book Antiqua" w:hAnsi="Book Antiqua" w:cstheme="minorHAnsi"/>
          <w:sz w:val="24"/>
          <w:szCs w:val="24"/>
        </w:rPr>
        <w:t>endeavor</w:t>
      </w:r>
      <w:proofErr w:type="spellEnd"/>
      <w:r w:rsidRPr="00797A0A">
        <w:rPr>
          <w:rFonts w:ascii="Book Antiqua" w:hAnsi="Book Antiqua" w:cstheme="minorHAnsi"/>
          <w:sz w:val="24"/>
          <w:szCs w:val="24"/>
        </w:rPr>
        <w:t xml:space="preserve"> is </w:t>
      </w:r>
      <w:r w:rsidRPr="00797A0A">
        <w:rPr>
          <w:rFonts w:ascii="Book Antiqua" w:hAnsi="Book Antiqua" w:cstheme="minorHAnsi"/>
          <w:b/>
          <w:bCs/>
          <w:sz w:val="24"/>
          <w:szCs w:val="24"/>
        </w:rPr>
        <w:t>Article 27 (4)</w:t>
      </w:r>
      <w:r w:rsidRPr="00797A0A">
        <w:rPr>
          <w:rFonts w:ascii="Book Antiqua" w:hAnsi="Book Antiqua" w:cstheme="minorHAnsi"/>
          <w:sz w:val="24"/>
          <w:szCs w:val="24"/>
        </w:rPr>
        <w:t>, a cornerstone of the Constitution, which not only protects the rights of women, but also encompasses the rights and safeguards of various segments of society.</w:t>
      </w:r>
      <w:r w:rsidR="00EF4EA8" w:rsidRPr="00797A0A">
        <w:rPr>
          <w:rFonts w:ascii="Book Antiqua" w:hAnsi="Book Antiqua" w:cstheme="minorHAnsi"/>
          <w:sz w:val="24"/>
          <w:szCs w:val="24"/>
        </w:rPr>
        <w:t xml:space="preserve"> </w:t>
      </w:r>
      <w:r w:rsidRPr="00797A0A">
        <w:rPr>
          <w:rFonts w:ascii="Book Antiqua" w:hAnsi="Book Antiqua" w:cstheme="minorHAnsi"/>
          <w:sz w:val="24"/>
          <w:szCs w:val="24"/>
        </w:rPr>
        <w:t>This article serves as a base for children, individuals with disabilities, minorities, marginalized groups, youth, and the elderly.</w:t>
      </w:r>
      <w:r w:rsidR="00EF4EA8" w:rsidRPr="00797A0A">
        <w:rPr>
          <w:rFonts w:ascii="Book Antiqua" w:hAnsi="Book Antiqua" w:cstheme="minorHAnsi"/>
          <w:sz w:val="24"/>
          <w:szCs w:val="24"/>
        </w:rPr>
        <w:t xml:space="preserve"> Furthermore, the rights of specific categories, denoted as Special Interest Groups (SIGs), are elaborated upon in </w:t>
      </w:r>
      <w:r w:rsidR="00EF4EA8" w:rsidRPr="00797A0A">
        <w:rPr>
          <w:rFonts w:ascii="Book Antiqua" w:hAnsi="Book Antiqua" w:cstheme="minorHAnsi"/>
          <w:b/>
          <w:bCs/>
          <w:sz w:val="24"/>
          <w:szCs w:val="24"/>
        </w:rPr>
        <w:t>Articles 53-</w:t>
      </w:r>
      <w:r w:rsidR="00CF2D17" w:rsidRPr="00797A0A">
        <w:rPr>
          <w:rFonts w:ascii="Book Antiqua" w:hAnsi="Book Antiqua" w:cstheme="minorHAnsi"/>
          <w:b/>
          <w:bCs/>
          <w:sz w:val="24"/>
          <w:szCs w:val="24"/>
        </w:rPr>
        <w:t>57</w:t>
      </w:r>
      <w:r w:rsidR="00CF2D17">
        <w:rPr>
          <w:rFonts w:ascii="Book Antiqua" w:hAnsi="Book Antiqua" w:cstheme="minorHAnsi"/>
          <w:b/>
          <w:bCs/>
          <w:sz w:val="24"/>
          <w:szCs w:val="24"/>
          <w:lang w:val="en-US"/>
        </w:rPr>
        <w:t xml:space="preserve"> (</w:t>
      </w:r>
      <w:r w:rsidR="00CF2D17" w:rsidRPr="00CF2D17">
        <w:rPr>
          <w:rFonts w:ascii="Book Antiqua" w:hAnsi="Book Antiqua" w:cstheme="minorHAnsi"/>
          <w:sz w:val="24"/>
          <w:szCs w:val="24"/>
        </w:rPr>
        <w:t>National Gender and Equality Commission</w:t>
      </w:r>
      <w:r w:rsidR="00CF2D17">
        <w:rPr>
          <w:rFonts w:ascii="Book Antiqua" w:hAnsi="Book Antiqua" w:cstheme="minorHAnsi"/>
          <w:sz w:val="24"/>
          <w:szCs w:val="24"/>
          <w:lang w:val="en-US"/>
        </w:rPr>
        <w:t xml:space="preserve">, </w:t>
      </w:r>
      <w:r w:rsidR="00CF2D17" w:rsidRPr="00CF2D17">
        <w:rPr>
          <w:rFonts w:ascii="Book Antiqua" w:hAnsi="Book Antiqua" w:cstheme="minorHAnsi"/>
          <w:sz w:val="24"/>
          <w:szCs w:val="24"/>
        </w:rPr>
        <w:t>2019)</w:t>
      </w:r>
      <w:r w:rsidR="00CF2D17">
        <w:rPr>
          <w:rFonts w:ascii="Book Antiqua" w:hAnsi="Book Antiqua" w:cstheme="minorHAnsi"/>
          <w:sz w:val="24"/>
          <w:szCs w:val="24"/>
          <w:lang w:val="en-US"/>
        </w:rPr>
        <w:t>.</w:t>
      </w:r>
    </w:p>
    <w:p w14:paraId="48FC2A94" w14:textId="09D4F416" w:rsidR="00CF2D17" w:rsidRPr="00CF2D17" w:rsidRDefault="006C243A" w:rsidP="001B7062">
      <w:pPr>
        <w:spacing w:before="240" w:after="240"/>
        <w:jc w:val="both"/>
        <w:rPr>
          <w:rFonts w:ascii="Book Antiqua" w:hAnsi="Book Antiqua" w:cstheme="minorHAnsi"/>
          <w:sz w:val="24"/>
          <w:szCs w:val="24"/>
          <w:lang w:val="en-US"/>
        </w:rPr>
      </w:pPr>
      <w:r>
        <w:rPr>
          <w:rFonts w:ascii="Book Antiqua" w:hAnsi="Book Antiqua" w:cstheme="minorHAnsi"/>
          <w:sz w:val="24"/>
          <w:szCs w:val="24"/>
          <w:lang w:val="en-US"/>
        </w:rPr>
        <w:t>T</w:t>
      </w:r>
      <w:r w:rsidRPr="00CF2D17">
        <w:rPr>
          <w:rFonts w:ascii="Book Antiqua" w:hAnsi="Book Antiqua" w:cstheme="minorHAnsi"/>
          <w:sz w:val="24"/>
          <w:szCs w:val="24"/>
        </w:rPr>
        <w:t>he Kenyan Constitution serves as a cornerstone for addressing gender disparities and eliminating discriminatory practices.</w:t>
      </w:r>
      <w:r w:rsidR="00CF2D17" w:rsidRPr="00CF2D17">
        <w:rPr>
          <w:rFonts w:ascii="Book Antiqua" w:hAnsi="Book Antiqua" w:cstheme="minorHAnsi"/>
          <w:sz w:val="24"/>
          <w:szCs w:val="24"/>
        </w:rPr>
        <w:t xml:space="preserve"> </w:t>
      </w:r>
      <w:r w:rsidRPr="00CF2D17">
        <w:rPr>
          <w:rFonts w:ascii="Book Antiqua" w:hAnsi="Book Antiqua" w:cstheme="minorHAnsi"/>
          <w:sz w:val="24"/>
          <w:szCs w:val="24"/>
        </w:rPr>
        <w:t xml:space="preserve">The effective application of these constitutional principles, however, necessitates a deliberate and persistent effort </w:t>
      </w:r>
      <w:r>
        <w:rPr>
          <w:rFonts w:ascii="Book Antiqua" w:hAnsi="Book Antiqua" w:cstheme="minorHAnsi"/>
          <w:sz w:val="24"/>
          <w:szCs w:val="24"/>
        </w:rPr>
        <w:t>to br</w:t>
      </w:r>
      <w:r w:rsidRPr="00CF2D17">
        <w:rPr>
          <w:rFonts w:ascii="Book Antiqua" w:hAnsi="Book Antiqua" w:cstheme="minorHAnsi"/>
          <w:sz w:val="24"/>
          <w:szCs w:val="24"/>
        </w:rPr>
        <w:t xml:space="preserve">ing Kenya closer </w:t>
      </w:r>
      <w:r w:rsidRPr="00797A0A">
        <w:rPr>
          <w:rFonts w:ascii="Book Antiqua" w:hAnsi="Book Antiqua" w:cstheme="minorHAnsi"/>
          <w:sz w:val="24"/>
          <w:szCs w:val="24"/>
        </w:rPr>
        <w:t>to authentic gender equality and inclusivity</w:t>
      </w:r>
      <w:r>
        <w:rPr>
          <w:rFonts w:ascii="Book Antiqua" w:hAnsi="Book Antiqua" w:cstheme="minorHAnsi"/>
          <w:sz w:val="24"/>
          <w:szCs w:val="24"/>
          <w:lang w:val="en-US"/>
        </w:rPr>
        <w:t>.</w:t>
      </w:r>
    </w:p>
    <w:p w14:paraId="141A9550" w14:textId="46D66168" w:rsidR="00B95EC6" w:rsidRPr="00797A0A" w:rsidRDefault="004D7211" w:rsidP="001B7062">
      <w:pPr>
        <w:pStyle w:val="Heading1"/>
        <w:spacing w:after="240"/>
        <w:jc w:val="both"/>
        <w:rPr>
          <w:rFonts w:ascii="Book Antiqua" w:hAnsi="Book Antiqua"/>
          <w:b/>
          <w:bCs/>
          <w:color w:val="auto"/>
          <w:sz w:val="28"/>
          <w:szCs w:val="28"/>
          <w:lang w:val="en-US"/>
        </w:rPr>
      </w:pPr>
      <w:bookmarkStart w:id="11" w:name="_Toc143506965"/>
      <w:r w:rsidRPr="00797A0A">
        <w:rPr>
          <w:rFonts w:ascii="Book Antiqua" w:hAnsi="Book Antiqua"/>
          <w:b/>
          <w:bCs/>
          <w:color w:val="auto"/>
          <w:sz w:val="28"/>
          <w:szCs w:val="28"/>
          <w:lang w:val="en-US"/>
        </w:rPr>
        <w:t>Challenges Faced by Women in Kenya</w:t>
      </w:r>
      <w:r w:rsidR="00DE25F2" w:rsidRPr="00797A0A">
        <w:rPr>
          <w:rFonts w:ascii="Book Antiqua" w:hAnsi="Book Antiqua"/>
          <w:b/>
          <w:bCs/>
          <w:color w:val="auto"/>
          <w:sz w:val="28"/>
          <w:szCs w:val="28"/>
          <w:lang w:val="en-US"/>
        </w:rPr>
        <w:t>’</w:t>
      </w:r>
      <w:r w:rsidR="00557356">
        <w:rPr>
          <w:rFonts w:ascii="Book Antiqua" w:hAnsi="Book Antiqua"/>
          <w:b/>
          <w:bCs/>
          <w:color w:val="auto"/>
          <w:sz w:val="28"/>
          <w:szCs w:val="28"/>
          <w:lang w:val="en-US"/>
        </w:rPr>
        <w:t>s</w:t>
      </w:r>
      <w:r w:rsidR="00DE25F2" w:rsidRPr="00797A0A">
        <w:rPr>
          <w:rFonts w:ascii="Book Antiqua" w:hAnsi="Book Antiqua"/>
          <w:b/>
          <w:bCs/>
          <w:color w:val="auto"/>
          <w:sz w:val="28"/>
          <w:szCs w:val="28"/>
          <w:lang w:val="en-US"/>
        </w:rPr>
        <w:t xml:space="preserve"> Political Landscape</w:t>
      </w:r>
      <w:bookmarkEnd w:id="11"/>
    </w:p>
    <w:p w14:paraId="11048DB0" w14:textId="6E82A7A9" w:rsidR="007E426C" w:rsidRPr="00797A0A" w:rsidRDefault="006C243A"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lang w:val="en-US"/>
        </w:rPr>
        <w:t xml:space="preserve">In Kenya, women's political engagement continues to be challenging and </w:t>
      </w:r>
      <w:r w:rsidRPr="00797A0A">
        <w:rPr>
          <w:rFonts w:ascii="Book Antiqua" w:hAnsi="Book Antiqua" w:cstheme="minorHAnsi"/>
          <w:sz w:val="24"/>
          <w:szCs w:val="24"/>
        </w:rPr>
        <w:t>disenfranchised</w:t>
      </w:r>
      <w:r w:rsidRPr="00797A0A">
        <w:rPr>
          <w:rFonts w:ascii="Book Antiqua" w:hAnsi="Book Antiqua" w:cstheme="minorHAnsi"/>
          <w:sz w:val="24"/>
          <w:szCs w:val="24"/>
          <w:lang w:val="en-US"/>
        </w:rPr>
        <w:t>.</w:t>
      </w:r>
      <w:r w:rsidR="0094120A" w:rsidRPr="00797A0A">
        <w:rPr>
          <w:rFonts w:ascii="Book Antiqua" w:hAnsi="Book Antiqua" w:cstheme="minorHAnsi"/>
          <w:sz w:val="24"/>
          <w:szCs w:val="24"/>
          <w:lang w:val="en-US"/>
        </w:rPr>
        <w:t xml:space="preserve"> </w:t>
      </w:r>
      <w:r w:rsidR="00B658F3" w:rsidRPr="00797A0A">
        <w:rPr>
          <w:rFonts w:ascii="Book Antiqua" w:hAnsi="Book Antiqua" w:cstheme="minorHAnsi"/>
          <w:sz w:val="24"/>
          <w:szCs w:val="24"/>
          <w:lang w:val="en-US"/>
        </w:rPr>
        <w:t xml:space="preserve"> </w:t>
      </w:r>
      <w:r>
        <w:rPr>
          <w:rFonts w:ascii="Book Antiqua" w:hAnsi="Book Antiqua" w:cstheme="minorHAnsi"/>
          <w:sz w:val="24"/>
          <w:szCs w:val="24"/>
          <w:lang w:val="en-US"/>
        </w:rPr>
        <w:t xml:space="preserve">A </w:t>
      </w:r>
      <w:r w:rsidRPr="00797A0A">
        <w:rPr>
          <w:rFonts w:ascii="Book Antiqua" w:hAnsi="Book Antiqua" w:cstheme="minorHAnsi"/>
          <w:sz w:val="24"/>
          <w:szCs w:val="24"/>
          <w:lang w:val="en-US"/>
        </w:rPr>
        <w:t xml:space="preserve">study conducted by </w:t>
      </w:r>
      <w:r w:rsidRPr="00797A0A">
        <w:rPr>
          <w:rFonts w:ascii="Book Antiqua" w:hAnsi="Book Antiqua" w:cstheme="minorHAnsi"/>
          <w:sz w:val="24"/>
          <w:szCs w:val="24"/>
        </w:rPr>
        <w:t xml:space="preserve">Kenyatta (2023) </w:t>
      </w:r>
      <w:r w:rsidRPr="00797A0A">
        <w:rPr>
          <w:rFonts w:ascii="Book Antiqua" w:hAnsi="Book Antiqua" w:cstheme="minorHAnsi"/>
          <w:sz w:val="24"/>
          <w:szCs w:val="24"/>
          <w:lang w:val="en-US"/>
        </w:rPr>
        <w:t xml:space="preserve">highlights the </w:t>
      </w:r>
      <w:r w:rsidRPr="00797A0A">
        <w:rPr>
          <w:rFonts w:ascii="Book Antiqua" w:hAnsi="Book Antiqua" w:cstheme="minorHAnsi"/>
          <w:sz w:val="24"/>
          <w:szCs w:val="24"/>
        </w:rPr>
        <w:t>factors influencing women's engagement in politics</w:t>
      </w:r>
      <w:r w:rsidRPr="00797A0A">
        <w:rPr>
          <w:rFonts w:ascii="Book Antiqua" w:hAnsi="Book Antiqua" w:cstheme="minorHAnsi"/>
          <w:sz w:val="24"/>
          <w:szCs w:val="24"/>
          <w:lang w:val="en-US"/>
        </w:rPr>
        <w:t xml:space="preserve">, which include </w:t>
      </w:r>
      <w:r w:rsidRPr="00797A0A">
        <w:rPr>
          <w:rFonts w:ascii="Book Antiqua" w:hAnsi="Book Antiqua" w:cstheme="minorHAnsi"/>
          <w:sz w:val="24"/>
          <w:szCs w:val="24"/>
        </w:rPr>
        <w:t>the intricate interplay of societal norms, financial capability, political party structures, and gendered violence that either facilitate or hinder women's political representation</w:t>
      </w:r>
      <w:r w:rsidRPr="00797A0A">
        <w:rPr>
          <w:rFonts w:ascii="Book Antiqua" w:hAnsi="Book Antiqua" w:cstheme="minorHAnsi"/>
          <w:sz w:val="24"/>
          <w:szCs w:val="24"/>
          <w:lang w:val="en-US"/>
        </w:rPr>
        <w:t>.</w:t>
      </w:r>
      <w:r w:rsidR="005F0DED" w:rsidRPr="00797A0A">
        <w:rPr>
          <w:rFonts w:ascii="Book Antiqua" w:hAnsi="Book Antiqua" w:cstheme="minorHAnsi"/>
          <w:sz w:val="24"/>
          <w:szCs w:val="24"/>
          <w:lang w:val="en-US"/>
        </w:rPr>
        <w:t xml:space="preserve"> </w:t>
      </w:r>
    </w:p>
    <w:p w14:paraId="4394A201" w14:textId="3B76E489" w:rsidR="004D7211" w:rsidRPr="00797A0A" w:rsidRDefault="006C243A"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rPr>
        <w:t xml:space="preserve">Several </w:t>
      </w:r>
      <w:r w:rsidRPr="00797A0A">
        <w:rPr>
          <w:rFonts w:ascii="Book Antiqua" w:hAnsi="Book Antiqua" w:cstheme="minorHAnsi"/>
          <w:sz w:val="24"/>
          <w:szCs w:val="24"/>
          <w:lang w:val="en-US"/>
        </w:rPr>
        <w:t>specific</w:t>
      </w:r>
      <w:r w:rsidRPr="00797A0A">
        <w:rPr>
          <w:rFonts w:ascii="Book Antiqua" w:hAnsi="Book Antiqua" w:cstheme="minorHAnsi"/>
          <w:sz w:val="24"/>
          <w:szCs w:val="24"/>
        </w:rPr>
        <w:t xml:space="preserve"> examples </w:t>
      </w:r>
      <w:r w:rsidRPr="00797A0A">
        <w:rPr>
          <w:rFonts w:ascii="Book Antiqua" w:hAnsi="Book Antiqua" w:cstheme="minorHAnsi"/>
          <w:sz w:val="24"/>
          <w:szCs w:val="24"/>
          <w:lang w:val="en-US"/>
        </w:rPr>
        <w:t>highlighted in various studies include the following</w:t>
      </w:r>
      <w:r>
        <w:rPr>
          <w:rFonts w:ascii="Book Antiqua" w:hAnsi="Book Antiqua" w:cstheme="minorHAnsi"/>
          <w:sz w:val="24"/>
          <w:szCs w:val="24"/>
          <w:lang w:val="en-US"/>
        </w:rPr>
        <w:t>:</w:t>
      </w:r>
      <w:r w:rsidR="0094120A" w:rsidRPr="00797A0A">
        <w:rPr>
          <w:rFonts w:ascii="Book Antiqua" w:hAnsi="Book Antiqua" w:cstheme="minorHAnsi"/>
          <w:sz w:val="24"/>
          <w:szCs w:val="24"/>
          <w:lang w:val="en-US"/>
        </w:rPr>
        <w:t xml:space="preserve"> </w:t>
      </w:r>
    </w:p>
    <w:p w14:paraId="32E83C60" w14:textId="4F75654A" w:rsidR="00B91518" w:rsidRPr="006C243A" w:rsidRDefault="006C243A" w:rsidP="001B7062">
      <w:pPr>
        <w:spacing w:before="240" w:after="240"/>
        <w:jc w:val="both"/>
        <w:rPr>
          <w:rFonts w:ascii="Book Antiqua" w:hAnsi="Book Antiqua" w:cstheme="minorHAnsi"/>
          <w:sz w:val="24"/>
          <w:szCs w:val="24"/>
          <w:lang w:val="en-US"/>
        </w:rPr>
      </w:pPr>
      <w:r w:rsidRPr="006C243A">
        <w:rPr>
          <w:rFonts w:ascii="Book Antiqua" w:hAnsi="Book Antiqua" w:cstheme="minorHAnsi"/>
          <w:sz w:val="24"/>
          <w:szCs w:val="24"/>
        </w:rPr>
        <w:t>Underrepresentation</w:t>
      </w:r>
      <w:r w:rsidRPr="006C243A">
        <w:rPr>
          <w:rFonts w:ascii="Book Antiqua" w:hAnsi="Book Antiqua" w:cstheme="minorHAnsi"/>
          <w:sz w:val="24"/>
          <w:szCs w:val="24"/>
          <w:lang w:val="en-US"/>
        </w:rPr>
        <w:t xml:space="preserve">: </w:t>
      </w:r>
      <w:r>
        <w:rPr>
          <w:rFonts w:ascii="Book Antiqua" w:hAnsi="Book Antiqua" w:cstheme="minorHAnsi"/>
          <w:sz w:val="24"/>
          <w:szCs w:val="24"/>
          <w:lang w:val="en-US"/>
        </w:rPr>
        <w:t>Despite</w:t>
      </w:r>
      <w:r w:rsidRPr="006C243A">
        <w:rPr>
          <w:rFonts w:ascii="Book Antiqua" w:hAnsi="Book Antiqua" w:cstheme="minorHAnsi"/>
          <w:sz w:val="24"/>
          <w:szCs w:val="24"/>
        </w:rPr>
        <w:t xml:space="preserve"> constitutional provisions mandating a minimum of one-third representation of women in both elected and appointed positions, a glaring underrepresentation of women pervades the Kenyan political sphere.</w:t>
      </w:r>
      <w:r w:rsidR="004D7211" w:rsidRPr="006C243A">
        <w:rPr>
          <w:rFonts w:ascii="Book Antiqua" w:hAnsi="Book Antiqua" w:cstheme="minorHAnsi"/>
          <w:sz w:val="24"/>
          <w:szCs w:val="24"/>
        </w:rPr>
        <w:t xml:space="preserve"> </w:t>
      </w:r>
      <w:r w:rsidRPr="006C243A">
        <w:rPr>
          <w:rFonts w:ascii="Book Antiqua" w:hAnsi="Book Antiqua" w:cstheme="minorHAnsi"/>
          <w:sz w:val="24"/>
          <w:szCs w:val="24"/>
        </w:rPr>
        <w:t>A case in point is the sobering statistic that states that women hold merely 23% of parliamentary seats, marking the lowest rate within the East African region</w:t>
      </w:r>
      <w:r w:rsidRPr="006C243A">
        <w:rPr>
          <w:rFonts w:ascii="Book Antiqua" w:hAnsi="Book Antiqua" w:cstheme="minorHAnsi"/>
          <w:sz w:val="24"/>
          <w:szCs w:val="24"/>
          <w:lang w:val="en-US"/>
        </w:rPr>
        <w:t>.</w:t>
      </w:r>
      <w:r w:rsidR="0094120A" w:rsidRPr="006C243A">
        <w:rPr>
          <w:rFonts w:ascii="Book Antiqua" w:hAnsi="Book Antiqua" w:cstheme="minorHAnsi"/>
          <w:sz w:val="24"/>
          <w:szCs w:val="24"/>
          <w:lang w:val="en-US"/>
        </w:rPr>
        <w:t xml:space="preserve"> </w:t>
      </w:r>
      <w:r w:rsidRPr="006C243A">
        <w:rPr>
          <w:rFonts w:ascii="Book Antiqua" w:hAnsi="Book Antiqua" w:cstheme="minorHAnsi"/>
          <w:sz w:val="24"/>
          <w:szCs w:val="24"/>
          <w:lang w:val="en-US"/>
        </w:rPr>
        <w:t>Additionally, the majority of elective positions are dedicated to women's representatives rather than mainstream members of parliament (</w:t>
      </w:r>
      <w:proofErr w:type="spellStart"/>
      <w:r w:rsidRPr="006C243A">
        <w:rPr>
          <w:rFonts w:ascii="Book Antiqua" w:hAnsi="Book Antiqua" w:cstheme="minorHAnsi"/>
          <w:sz w:val="24"/>
          <w:szCs w:val="24"/>
          <w:lang w:val="en-US"/>
        </w:rPr>
        <w:t>Krippahl</w:t>
      </w:r>
      <w:proofErr w:type="spellEnd"/>
      <w:r w:rsidRPr="006C243A">
        <w:rPr>
          <w:rFonts w:ascii="Book Antiqua" w:hAnsi="Book Antiqua" w:cstheme="minorHAnsi"/>
          <w:sz w:val="24"/>
          <w:szCs w:val="24"/>
          <w:lang w:val="en-US"/>
        </w:rPr>
        <w:t>, 2022).</w:t>
      </w:r>
      <w:r w:rsidR="007E426C" w:rsidRPr="006C243A">
        <w:rPr>
          <w:rFonts w:ascii="Book Antiqua" w:hAnsi="Book Antiqua" w:cstheme="minorHAnsi"/>
          <w:sz w:val="24"/>
          <w:szCs w:val="24"/>
          <w:lang w:val="en-US"/>
        </w:rPr>
        <w:t xml:space="preserve"> </w:t>
      </w:r>
    </w:p>
    <w:p w14:paraId="3BE8C73A" w14:textId="60677D38" w:rsidR="005C064B" w:rsidRPr="006C243A" w:rsidRDefault="006C243A" w:rsidP="001B7062">
      <w:pPr>
        <w:spacing w:before="240" w:after="240"/>
        <w:jc w:val="both"/>
        <w:rPr>
          <w:rFonts w:ascii="Book Antiqua" w:hAnsi="Book Antiqua" w:cstheme="minorHAnsi"/>
          <w:sz w:val="24"/>
          <w:szCs w:val="24"/>
          <w:lang w:val="en-US"/>
        </w:rPr>
      </w:pPr>
      <w:r w:rsidRPr="006C243A">
        <w:rPr>
          <w:rFonts w:ascii="Book Antiqua" w:hAnsi="Book Antiqua" w:cstheme="minorHAnsi"/>
          <w:sz w:val="24"/>
          <w:szCs w:val="24"/>
        </w:rPr>
        <w:t>Limited access to political position</w:t>
      </w:r>
      <w:r w:rsidRPr="006C243A">
        <w:rPr>
          <w:rFonts w:ascii="Book Antiqua" w:hAnsi="Book Antiqua" w:cstheme="minorHAnsi"/>
          <w:sz w:val="24"/>
          <w:szCs w:val="24"/>
          <w:lang w:val="en-US"/>
        </w:rPr>
        <w:t xml:space="preserve">s: </w:t>
      </w:r>
      <w:r>
        <w:rPr>
          <w:rFonts w:ascii="Book Antiqua" w:hAnsi="Book Antiqua" w:cstheme="minorHAnsi"/>
          <w:sz w:val="24"/>
          <w:szCs w:val="24"/>
          <w:lang w:val="en-US"/>
        </w:rPr>
        <w:t>There</w:t>
      </w:r>
      <w:r w:rsidRPr="006C243A">
        <w:rPr>
          <w:rFonts w:ascii="Book Antiqua" w:hAnsi="Book Antiqua" w:cstheme="minorHAnsi"/>
          <w:sz w:val="24"/>
          <w:szCs w:val="24"/>
          <w:lang w:val="en-US"/>
        </w:rPr>
        <w:t xml:space="preserve"> </w:t>
      </w:r>
      <w:proofErr w:type="gramStart"/>
      <w:r w:rsidRPr="006C243A">
        <w:rPr>
          <w:rFonts w:ascii="Book Antiqua" w:hAnsi="Book Antiqua" w:cstheme="minorHAnsi"/>
          <w:sz w:val="24"/>
          <w:szCs w:val="24"/>
          <w:lang w:val="en-US"/>
        </w:rPr>
        <w:t>are</w:t>
      </w:r>
      <w:proofErr w:type="gramEnd"/>
      <w:r w:rsidRPr="006C243A">
        <w:rPr>
          <w:rFonts w:ascii="Book Antiqua" w:hAnsi="Book Antiqua" w:cstheme="minorHAnsi"/>
          <w:sz w:val="24"/>
          <w:szCs w:val="24"/>
          <w:lang w:val="en-US"/>
        </w:rPr>
        <w:t xml:space="preserve"> significant obstacles to women’s access to political posts.</w:t>
      </w:r>
      <w:r w:rsidR="005C064B" w:rsidRPr="006C243A">
        <w:rPr>
          <w:rFonts w:ascii="Book Antiqua" w:hAnsi="Book Antiqua" w:cstheme="minorHAnsi"/>
          <w:sz w:val="24"/>
          <w:szCs w:val="24"/>
          <w:lang w:val="en-US"/>
        </w:rPr>
        <w:t xml:space="preserve"> </w:t>
      </w:r>
      <w:r w:rsidRPr="006C243A">
        <w:rPr>
          <w:rFonts w:ascii="Book Antiqua" w:hAnsi="Book Antiqua" w:cstheme="minorHAnsi"/>
          <w:sz w:val="24"/>
          <w:szCs w:val="24"/>
          <w:lang w:val="en-US"/>
        </w:rPr>
        <w:t>Prospective female politicians include deeply ingrained cultural norms, patriarchal attitudes, and discriminatory behaviors that combine to create an unlevel-playing field.</w:t>
      </w:r>
      <w:r w:rsidR="005C064B" w:rsidRPr="006C243A">
        <w:rPr>
          <w:rFonts w:ascii="Book Antiqua" w:hAnsi="Book Antiqua" w:cstheme="minorHAnsi"/>
          <w:sz w:val="24"/>
          <w:szCs w:val="24"/>
          <w:lang w:val="en-US"/>
        </w:rPr>
        <w:t xml:space="preserve"> </w:t>
      </w:r>
      <w:r w:rsidRPr="006C243A">
        <w:rPr>
          <w:rFonts w:ascii="Book Antiqua" w:hAnsi="Book Antiqua" w:cstheme="minorHAnsi"/>
          <w:sz w:val="24"/>
          <w:szCs w:val="24"/>
          <w:lang w:val="en-US"/>
        </w:rPr>
        <w:t>Therefore, women's abilities to engage in and advance to leadership positions are severely limited, hindering the creation of a more representative political landscape (Omondi, 2020).</w:t>
      </w:r>
      <w:r w:rsidR="005C064B" w:rsidRPr="006C243A">
        <w:rPr>
          <w:rFonts w:ascii="Book Antiqua" w:hAnsi="Book Antiqua" w:cstheme="minorHAnsi"/>
          <w:sz w:val="24"/>
          <w:szCs w:val="24"/>
          <w:lang w:val="en-US"/>
        </w:rPr>
        <w:t xml:space="preserve"> </w:t>
      </w:r>
    </w:p>
    <w:p w14:paraId="0EC43079" w14:textId="0DAE47C1" w:rsidR="005F0DED" w:rsidRPr="006C243A" w:rsidRDefault="006C243A" w:rsidP="001B7062">
      <w:pPr>
        <w:spacing w:before="240" w:after="240"/>
        <w:jc w:val="both"/>
        <w:rPr>
          <w:rFonts w:ascii="Book Antiqua" w:hAnsi="Book Antiqua" w:cstheme="minorHAnsi"/>
          <w:sz w:val="24"/>
          <w:szCs w:val="24"/>
          <w:lang w:val="en-US"/>
        </w:rPr>
      </w:pPr>
      <w:r w:rsidRPr="006C243A">
        <w:rPr>
          <w:rFonts w:ascii="Book Antiqua" w:hAnsi="Book Antiqua" w:cstheme="minorHAnsi"/>
          <w:sz w:val="24"/>
          <w:szCs w:val="24"/>
        </w:rPr>
        <w:lastRenderedPageBreak/>
        <w:t xml:space="preserve">Violence and Harassment: Women in Kenyan politics </w:t>
      </w:r>
      <w:r w:rsidRPr="006C243A">
        <w:rPr>
          <w:rFonts w:ascii="Book Antiqua" w:hAnsi="Book Antiqua" w:cstheme="minorHAnsi"/>
          <w:sz w:val="24"/>
          <w:szCs w:val="24"/>
          <w:lang w:val="en-US"/>
        </w:rPr>
        <w:t xml:space="preserve">frequently face threats </w:t>
      </w:r>
      <w:r w:rsidRPr="006C243A">
        <w:rPr>
          <w:rFonts w:ascii="Book Antiqua" w:hAnsi="Book Antiqua" w:cstheme="minorHAnsi"/>
          <w:sz w:val="24"/>
          <w:szCs w:val="24"/>
        </w:rPr>
        <w:t>of violence, abuse, and harassment.</w:t>
      </w:r>
      <w:r w:rsidR="0044686E" w:rsidRPr="006C243A">
        <w:rPr>
          <w:rFonts w:ascii="Book Antiqua" w:hAnsi="Book Antiqua" w:cstheme="minorHAnsi"/>
          <w:sz w:val="24"/>
          <w:szCs w:val="24"/>
        </w:rPr>
        <w:t xml:space="preserve"> </w:t>
      </w:r>
      <w:r w:rsidRPr="006C243A">
        <w:rPr>
          <w:rFonts w:ascii="Book Antiqua" w:hAnsi="Book Antiqua" w:cstheme="minorHAnsi"/>
          <w:sz w:val="24"/>
          <w:szCs w:val="24"/>
        </w:rPr>
        <w:t xml:space="preserve">The </w:t>
      </w:r>
      <w:r w:rsidRPr="006C243A">
        <w:rPr>
          <w:rFonts w:ascii="Book Antiqua" w:hAnsi="Book Antiqua" w:cstheme="minorHAnsi"/>
          <w:sz w:val="24"/>
          <w:szCs w:val="24"/>
          <w:lang w:val="en-US"/>
        </w:rPr>
        <w:t>intimidations</w:t>
      </w:r>
      <w:r w:rsidRPr="006C243A">
        <w:rPr>
          <w:rFonts w:ascii="Book Antiqua" w:hAnsi="Book Antiqua" w:cstheme="minorHAnsi"/>
          <w:sz w:val="24"/>
          <w:szCs w:val="24"/>
        </w:rPr>
        <w:t xml:space="preserve"> and </w:t>
      </w:r>
      <w:r w:rsidRPr="006C243A">
        <w:rPr>
          <w:rFonts w:ascii="Book Antiqua" w:hAnsi="Book Antiqua" w:cstheme="minorHAnsi"/>
          <w:sz w:val="24"/>
          <w:szCs w:val="24"/>
          <w:lang w:val="en-US"/>
        </w:rPr>
        <w:t xml:space="preserve">threats </w:t>
      </w:r>
      <w:r w:rsidRPr="006C243A">
        <w:rPr>
          <w:rFonts w:ascii="Book Antiqua" w:hAnsi="Book Antiqua" w:cstheme="minorHAnsi"/>
          <w:sz w:val="24"/>
          <w:szCs w:val="24"/>
        </w:rPr>
        <w:t>directed at female candidates and politicians cast a shadow over their participation, potentially deterring them from engaging meaningfully or voicing their opinions.</w:t>
      </w:r>
      <w:r w:rsidR="0044686E" w:rsidRPr="006C243A">
        <w:rPr>
          <w:rFonts w:ascii="Book Antiqua" w:hAnsi="Book Antiqua" w:cstheme="minorHAnsi"/>
          <w:sz w:val="24"/>
          <w:szCs w:val="24"/>
        </w:rPr>
        <w:t xml:space="preserve"> </w:t>
      </w:r>
      <w:r w:rsidRPr="006C243A">
        <w:rPr>
          <w:rFonts w:ascii="Book Antiqua" w:hAnsi="Book Antiqua" w:cstheme="minorHAnsi"/>
          <w:sz w:val="24"/>
          <w:szCs w:val="24"/>
        </w:rPr>
        <w:t xml:space="preserve">This </w:t>
      </w:r>
      <w:r w:rsidRPr="006C243A">
        <w:rPr>
          <w:rFonts w:ascii="Book Antiqua" w:hAnsi="Book Antiqua" w:cstheme="minorHAnsi"/>
          <w:sz w:val="24"/>
          <w:szCs w:val="24"/>
          <w:lang w:val="en-US"/>
        </w:rPr>
        <w:t xml:space="preserve">unsettled situation </w:t>
      </w:r>
      <w:r w:rsidRPr="006C243A">
        <w:rPr>
          <w:rFonts w:ascii="Book Antiqua" w:hAnsi="Book Antiqua" w:cstheme="minorHAnsi"/>
          <w:sz w:val="24"/>
          <w:szCs w:val="24"/>
        </w:rPr>
        <w:t>undermines democracy and reinforces the narrative of gender-based suppression</w:t>
      </w:r>
      <w:r w:rsidRPr="006C243A">
        <w:rPr>
          <w:rFonts w:ascii="Book Antiqua" w:hAnsi="Book Antiqua" w:cstheme="minorHAnsi"/>
          <w:sz w:val="24"/>
          <w:szCs w:val="24"/>
          <w:lang w:val="en-US"/>
        </w:rPr>
        <w:t>.</w:t>
      </w:r>
      <w:r w:rsidR="005F0DED" w:rsidRPr="006C243A">
        <w:rPr>
          <w:rFonts w:ascii="Book Antiqua" w:hAnsi="Book Antiqua" w:cstheme="minorHAnsi"/>
          <w:sz w:val="24"/>
          <w:szCs w:val="24"/>
          <w:lang w:val="en-US"/>
        </w:rPr>
        <w:t xml:space="preserve"> </w:t>
      </w:r>
      <w:r w:rsidRPr="006C243A">
        <w:rPr>
          <w:rFonts w:ascii="Book Antiqua" w:hAnsi="Book Antiqua" w:cstheme="minorHAnsi"/>
          <w:sz w:val="24"/>
          <w:szCs w:val="24"/>
        </w:rPr>
        <w:t>Alarmingly, male candidates and leaders sometimes deploy violence to maintain their grip on power</w:t>
      </w:r>
      <w:r w:rsidRPr="006C243A">
        <w:rPr>
          <w:rFonts w:ascii="Book Antiqua" w:hAnsi="Book Antiqua" w:cstheme="minorHAnsi"/>
          <w:sz w:val="24"/>
          <w:szCs w:val="24"/>
          <w:lang w:val="en-US"/>
        </w:rPr>
        <w:t xml:space="preserve"> (</w:t>
      </w:r>
      <w:proofErr w:type="spellStart"/>
      <w:r w:rsidRPr="006C243A">
        <w:rPr>
          <w:rFonts w:ascii="Book Antiqua" w:hAnsi="Book Antiqua" w:cstheme="minorHAnsi"/>
          <w:sz w:val="24"/>
          <w:szCs w:val="24"/>
          <w:lang w:val="en-US"/>
        </w:rPr>
        <w:t>Krippahl</w:t>
      </w:r>
      <w:proofErr w:type="spellEnd"/>
      <w:r w:rsidRPr="006C243A">
        <w:rPr>
          <w:rFonts w:ascii="Book Antiqua" w:hAnsi="Book Antiqua" w:cstheme="minorHAnsi"/>
          <w:sz w:val="24"/>
          <w:szCs w:val="24"/>
          <w:lang w:val="en-US"/>
        </w:rPr>
        <w:t>, 2022; Kenyatta, 2023).</w:t>
      </w:r>
      <w:r w:rsidR="005F0DED" w:rsidRPr="006C243A">
        <w:rPr>
          <w:rFonts w:ascii="Book Antiqua" w:hAnsi="Book Antiqua" w:cstheme="minorHAnsi"/>
          <w:sz w:val="24"/>
          <w:szCs w:val="24"/>
          <w:lang w:val="en-US"/>
        </w:rPr>
        <w:t xml:space="preserve"> </w:t>
      </w:r>
    </w:p>
    <w:p w14:paraId="10F6FDCE" w14:textId="036C57F9" w:rsidR="00A67723" w:rsidRPr="006C243A" w:rsidRDefault="006C243A" w:rsidP="001B7062">
      <w:pPr>
        <w:spacing w:before="240" w:after="240"/>
        <w:jc w:val="both"/>
        <w:rPr>
          <w:rFonts w:ascii="Book Antiqua" w:hAnsi="Book Antiqua" w:cstheme="minorHAnsi"/>
          <w:sz w:val="24"/>
          <w:szCs w:val="24"/>
          <w:lang w:val="en-US"/>
        </w:rPr>
      </w:pPr>
      <w:r w:rsidRPr="006C243A">
        <w:rPr>
          <w:rFonts w:ascii="Book Antiqua" w:hAnsi="Book Antiqua" w:cstheme="minorHAnsi"/>
          <w:sz w:val="24"/>
          <w:szCs w:val="24"/>
        </w:rPr>
        <w:t xml:space="preserve">Lack of </w:t>
      </w:r>
      <w:proofErr w:type="spellStart"/>
      <w:r w:rsidRPr="006C243A">
        <w:rPr>
          <w:rFonts w:ascii="Book Antiqua" w:hAnsi="Book Antiqua" w:cstheme="minorHAnsi"/>
          <w:sz w:val="24"/>
          <w:szCs w:val="24"/>
        </w:rPr>
        <w:t>suppor</w:t>
      </w:r>
      <w:proofErr w:type="spellEnd"/>
      <w:r w:rsidRPr="006C243A">
        <w:rPr>
          <w:rFonts w:ascii="Book Antiqua" w:hAnsi="Book Antiqua" w:cstheme="minorHAnsi"/>
          <w:sz w:val="24"/>
          <w:szCs w:val="24"/>
          <w:lang w:val="en-US"/>
        </w:rPr>
        <w:t xml:space="preserve">t: </w:t>
      </w:r>
      <w:r w:rsidRPr="006C243A">
        <w:rPr>
          <w:rFonts w:ascii="Book Antiqua" w:hAnsi="Book Antiqua" w:cstheme="minorHAnsi"/>
          <w:sz w:val="24"/>
          <w:szCs w:val="24"/>
        </w:rPr>
        <w:t xml:space="preserve">The absence of </w:t>
      </w:r>
      <w:r w:rsidRPr="006C243A">
        <w:rPr>
          <w:rFonts w:ascii="Book Antiqua" w:hAnsi="Book Antiqua" w:cstheme="minorHAnsi"/>
          <w:sz w:val="24"/>
          <w:szCs w:val="24"/>
          <w:lang w:val="en-US"/>
        </w:rPr>
        <w:t>strong</w:t>
      </w:r>
      <w:r w:rsidRPr="006C243A">
        <w:rPr>
          <w:rFonts w:ascii="Book Antiqua" w:hAnsi="Book Antiqua" w:cstheme="minorHAnsi"/>
          <w:sz w:val="24"/>
          <w:szCs w:val="24"/>
        </w:rPr>
        <w:t xml:space="preserve"> support systems from families, communities, and political parties constitutes a significant roadblock for women seeking political roles.</w:t>
      </w:r>
      <w:r w:rsidR="00A67723" w:rsidRPr="006C243A">
        <w:rPr>
          <w:rFonts w:ascii="Book Antiqua" w:hAnsi="Book Antiqua" w:cstheme="minorHAnsi"/>
          <w:sz w:val="24"/>
          <w:szCs w:val="24"/>
        </w:rPr>
        <w:t xml:space="preserve"> </w:t>
      </w:r>
      <w:r w:rsidRPr="006C243A">
        <w:rPr>
          <w:rFonts w:ascii="Book Antiqua" w:hAnsi="Book Antiqua" w:cstheme="minorHAnsi"/>
          <w:sz w:val="24"/>
          <w:szCs w:val="24"/>
        </w:rPr>
        <w:t xml:space="preserve">The act of pursuing a political office may be met with resistance and opposition, complicating the trajectory for women navigating this landscape </w:t>
      </w:r>
      <w:r w:rsidRPr="006C243A">
        <w:rPr>
          <w:rFonts w:ascii="Book Antiqua" w:hAnsi="Book Antiqua" w:cstheme="minorHAnsi"/>
          <w:sz w:val="24"/>
          <w:szCs w:val="24"/>
          <w:lang w:val="en-US"/>
        </w:rPr>
        <w:t>(Omondi, 2020)</w:t>
      </w:r>
      <w:r w:rsidRPr="006C243A">
        <w:rPr>
          <w:rFonts w:ascii="Book Antiqua" w:hAnsi="Book Antiqua" w:cstheme="minorHAnsi"/>
          <w:sz w:val="24"/>
          <w:szCs w:val="24"/>
        </w:rPr>
        <w:t>.</w:t>
      </w:r>
      <w:r w:rsidR="00A67723" w:rsidRPr="006C243A">
        <w:rPr>
          <w:rFonts w:ascii="Book Antiqua" w:hAnsi="Book Antiqua" w:cstheme="minorHAnsi"/>
          <w:sz w:val="24"/>
          <w:szCs w:val="24"/>
        </w:rPr>
        <w:t xml:space="preserve"> </w:t>
      </w:r>
      <w:r w:rsidRPr="006C243A">
        <w:rPr>
          <w:rFonts w:ascii="Book Antiqua" w:hAnsi="Book Antiqua" w:cstheme="minorHAnsi"/>
          <w:sz w:val="24"/>
          <w:szCs w:val="24"/>
        </w:rPr>
        <w:t xml:space="preserve">This lack of </w:t>
      </w:r>
      <w:r w:rsidRPr="006C243A">
        <w:rPr>
          <w:rFonts w:ascii="Book Antiqua" w:hAnsi="Book Antiqua" w:cstheme="minorHAnsi"/>
          <w:sz w:val="24"/>
          <w:szCs w:val="24"/>
          <w:lang w:val="en-US"/>
        </w:rPr>
        <w:t>support</w:t>
      </w:r>
      <w:r w:rsidRPr="006C243A">
        <w:rPr>
          <w:rFonts w:ascii="Book Antiqua" w:hAnsi="Book Antiqua" w:cstheme="minorHAnsi"/>
          <w:sz w:val="24"/>
          <w:szCs w:val="24"/>
        </w:rPr>
        <w:t xml:space="preserve"> exacerbates the existing hurdles, making the uphill climb toward equitable representation even more </w:t>
      </w:r>
      <w:r w:rsidRPr="006C243A">
        <w:rPr>
          <w:rFonts w:ascii="Book Antiqua" w:hAnsi="Book Antiqua" w:cstheme="minorHAnsi"/>
          <w:sz w:val="24"/>
          <w:szCs w:val="24"/>
          <w:lang w:val="en-US"/>
        </w:rPr>
        <w:t>difficult</w:t>
      </w:r>
      <w:r w:rsidRPr="006C243A">
        <w:rPr>
          <w:rFonts w:ascii="Book Antiqua" w:hAnsi="Book Antiqua" w:cstheme="minorHAnsi"/>
          <w:sz w:val="24"/>
          <w:szCs w:val="24"/>
        </w:rPr>
        <w:t>.</w:t>
      </w:r>
    </w:p>
    <w:p w14:paraId="29BB8056" w14:textId="72346D0B" w:rsidR="00E107BA" w:rsidRPr="006C243A" w:rsidRDefault="006C243A" w:rsidP="001B7062">
      <w:pPr>
        <w:spacing w:before="240" w:after="240"/>
        <w:jc w:val="both"/>
        <w:rPr>
          <w:rFonts w:ascii="Book Antiqua" w:hAnsi="Book Antiqua" w:cstheme="minorHAnsi"/>
          <w:sz w:val="24"/>
          <w:szCs w:val="24"/>
          <w:lang w:val="en-US"/>
        </w:rPr>
      </w:pPr>
      <w:r w:rsidRPr="006C243A">
        <w:rPr>
          <w:rFonts w:ascii="Book Antiqua" w:hAnsi="Book Antiqua" w:cstheme="minorHAnsi"/>
          <w:sz w:val="24"/>
          <w:szCs w:val="24"/>
        </w:rPr>
        <w:t>Limited access to resources</w:t>
      </w:r>
      <w:r>
        <w:rPr>
          <w:rFonts w:ascii="Book Antiqua" w:hAnsi="Book Antiqua" w:cstheme="minorHAnsi"/>
          <w:sz w:val="24"/>
          <w:szCs w:val="24"/>
          <w:lang w:val="en-US"/>
        </w:rPr>
        <w:t>:</w:t>
      </w:r>
      <w:r w:rsidRPr="006C243A">
        <w:rPr>
          <w:rFonts w:ascii="Book Antiqua" w:hAnsi="Book Antiqua" w:cstheme="minorHAnsi"/>
          <w:sz w:val="24"/>
          <w:szCs w:val="24"/>
          <w:lang w:val="en-US"/>
        </w:rPr>
        <w:t xml:space="preserve"> Another major obstacle faced</w:t>
      </w:r>
      <w:r w:rsidRPr="006C243A">
        <w:rPr>
          <w:rFonts w:ascii="Book Antiqua" w:hAnsi="Book Antiqua" w:cstheme="minorHAnsi"/>
          <w:sz w:val="24"/>
          <w:szCs w:val="24"/>
        </w:rPr>
        <w:t xml:space="preserve"> by women in politics is limited access to essential resources, such as funding, networks, and information</w:t>
      </w:r>
      <w:r w:rsidRPr="006C243A">
        <w:rPr>
          <w:rFonts w:ascii="Book Antiqua" w:hAnsi="Book Antiqua" w:cstheme="minorHAnsi"/>
          <w:sz w:val="24"/>
          <w:szCs w:val="24"/>
          <w:lang w:val="en-US"/>
        </w:rPr>
        <w:t>.</w:t>
      </w:r>
      <w:r w:rsidR="006B6D08" w:rsidRPr="006C243A">
        <w:rPr>
          <w:rFonts w:ascii="Book Antiqua" w:hAnsi="Book Antiqua" w:cstheme="minorHAnsi"/>
          <w:sz w:val="24"/>
          <w:szCs w:val="24"/>
        </w:rPr>
        <w:t xml:space="preserve"> </w:t>
      </w:r>
      <w:r w:rsidRPr="006C243A">
        <w:rPr>
          <w:rFonts w:ascii="Book Antiqua" w:hAnsi="Book Antiqua" w:cstheme="minorHAnsi"/>
          <w:sz w:val="24"/>
          <w:szCs w:val="24"/>
        </w:rPr>
        <w:t xml:space="preserve">This scarcity constrains the effectiveness of their campaigns, hampers their visibility, and limits their ability to participate in political </w:t>
      </w:r>
      <w:r w:rsidRPr="006C243A">
        <w:rPr>
          <w:rFonts w:ascii="Book Antiqua" w:hAnsi="Book Antiqua" w:cstheme="minorHAnsi"/>
          <w:sz w:val="24"/>
          <w:szCs w:val="24"/>
          <w:lang w:val="en-US"/>
        </w:rPr>
        <w:t xml:space="preserve">processes (Korir and </w:t>
      </w:r>
      <w:proofErr w:type="spellStart"/>
      <w:r w:rsidRPr="006C243A">
        <w:rPr>
          <w:rFonts w:ascii="Book Antiqua" w:hAnsi="Book Antiqua" w:cstheme="minorHAnsi"/>
          <w:sz w:val="24"/>
          <w:szCs w:val="24"/>
          <w:lang w:val="en-US"/>
        </w:rPr>
        <w:t>Amunga</w:t>
      </w:r>
      <w:proofErr w:type="spellEnd"/>
      <w:r w:rsidRPr="006C243A">
        <w:rPr>
          <w:rFonts w:ascii="Book Antiqua" w:hAnsi="Book Antiqua" w:cstheme="minorHAnsi"/>
          <w:sz w:val="24"/>
          <w:szCs w:val="24"/>
          <w:lang w:val="en-US"/>
        </w:rPr>
        <w:t xml:space="preserve"> 2021)</w:t>
      </w:r>
      <w:r w:rsidRPr="006C243A">
        <w:rPr>
          <w:rFonts w:ascii="Book Antiqua" w:hAnsi="Book Antiqua" w:cstheme="minorHAnsi"/>
          <w:sz w:val="24"/>
          <w:szCs w:val="24"/>
        </w:rPr>
        <w:t>.</w:t>
      </w:r>
      <w:r w:rsidR="006B6D08" w:rsidRPr="006C243A">
        <w:rPr>
          <w:rFonts w:ascii="Book Antiqua" w:hAnsi="Book Antiqua" w:cstheme="minorHAnsi"/>
          <w:sz w:val="24"/>
          <w:szCs w:val="24"/>
        </w:rPr>
        <w:t xml:space="preserve"> </w:t>
      </w:r>
      <w:r w:rsidRPr="006C243A">
        <w:rPr>
          <w:rFonts w:ascii="Book Antiqua" w:hAnsi="Book Antiqua" w:cstheme="minorHAnsi"/>
          <w:sz w:val="24"/>
          <w:szCs w:val="24"/>
          <w:lang w:val="en-US"/>
        </w:rPr>
        <w:t xml:space="preserve">Kenyatta (2023) underscores that limited </w:t>
      </w:r>
      <w:r w:rsidRPr="006C243A">
        <w:rPr>
          <w:rFonts w:ascii="Book Antiqua" w:hAnsi="Book Antiqua" w:cstheme="minorHAnsi"/>
          <w:sz w:val="24"/>
          <w:szCs w:val="24"/>
        </w:rPr>
        <w:t>property ownership, economic empowerment, and educational barriers exacerbate this challenge, impeding the success of their campaigns</w:t>
      </w:r>
      <w:r w:rsidRPr="006C243A">
        <w:rPr>
          <w:rFonts w:ascii="Book Antiqua" w:hAnsi="Book Antiqua" w:cstheme="minorHAnsi"/>
          <w:sz w:val="24"/>
          <w:szCs w:val="24"/>
          <w:lang w:val="en-US"/>
        </w:rPr>
        <w:t>.</w:t>
      </w:r>
      <w:r w:rsidR="00B658F3" w:rsidRPr="006C243A">
        <w:rPr>
          <w:rFonts w:ascii="Book Antiqua" w:hAnsi="Book Antiqua" w:cstheme="minorHAnsi"/>
          <w:sz w:val="24"/>
          <w:szCs w:val="24"/>
          <w:lang w:val="en-US"/>
        </w:rPr>
        <w:t xml:space="preserve"> </w:t>
      </w:r>
      <w:r w:rsidRPr="006C243A">
        <w:rPr>
          <w:rFonts w:ascii="Book Antiqua" w:hAnsi="Book Antiqua" w:cstheme="minorHAnsi"/>
          <w:sz w:val="24"/>
          <w:szCs w:val="24"/>
        </w:rPr>
        <w:t>Thus, the resource gap perpetuates the cycle of unequal representation and influence.</w:t>
      </w:r>
    </w:p>
    <w:p w14:paraId="153549DD" w14:textId="1330F1FF" w:rsidR="006B6D08" w:rsidRPr="006C243A" w:rsidRDefault="006C243A" w:rsidP="001B7062">
      <w:pPr>
        <w:spacing w:before="240" w:after="240"/>
        <w:jc w:val="both"/>
        <w:rPr>
          <w:rFonts w:ascii="Book Antiqua" w:hAnsi="Book Antiqua" w:cstheme="minorHAnsi"/>
          <w:sz w:val="24"/>
          <w:szCs w:val="24"/>
          <w:lang w:val="en-US"/>
        </w:rPr>
      </w:pPr>
      <w:r w:rsidRPr="006C243A">
        <w:rPr>
          <w:rFonts w:ascii="Book Antiqua" w:hAnsi="Book Antiqua" w:cstheme="minorHAnsi"/>
          <w:sz w:val="24"/>
          <w:szCs w:val="24"/>
        </w:rPr>
        <w:t>Gender stereotypes and discrimination</w:t>
      </w:r>
      <w:r w:rsidRPr="006C243A">
        <w:rPr>
          <w:rFonts w:ascii="Book Antiqua" w:hAnsi="Book Antiqua" w:cstheme="minorHAnsi"/>
          <w:sz w:val="24"/>
          <w:szCs w:val="24"/>
          <w:lang w:val="en-US"/>
        </w:rPr>
        <w:t>: The ongoing perpetuation of discriminatory behaviors and gender stereotypes continues to undermine the credibility of women in Kenyan politics.</w:t>
      </w:r>
      <w:r w:rsidR="006B6D08" w:rsidRPr="006C243A">
        <w:rPr>
          <w:rFonts w:ascii="Book Antiqua" w:hAnsi="Book Antiqua" w:cstheme="minorHAnsi"/>
          <w:sz w:val="24"/>
          <w:szCs w:val="24"/>
          <w:lang w:val="en-US"/>
        </w:rPr>
        <w:t xml:space="preserve"> </w:t>
      </w:r>
      <w:r w:rsidRPr="006C243A">
        <w:rPr>
          <w:rFonts w:ascii="Book Antiqua" w:hAnsi="Book Antiqua" w:cstheme="minorHAnsi"/>
          <w:sz w:val="24"/>
          <w:szCs w:val="24"/>
          <w:lang w:val="en-US"/>
        </w:rPr>
        <w:t>This ultimately hinders their political career and ambition.</w:t>
      </w:r>
      <w:r w:rsidR="008303A5" w:rsidRPr="006C243A">
        <w:rPr>
          <w:rFonts w:ascii="Book Antiqua" w:hAnsi="Book Antiqua" w:cstheme="minorHAnsi"/>
          <w:sz w:val="24"/>
          <w:szCs w:val="24"/>
        </w:rPr>
        <w:t xml:space="preserve"> </w:t>
      </w:r>
      <w:r w:rsidRPr="006C243A">
        <w:rPr>
          <w:rFonts w:ascii="Book Antiqua" w:hAnsi="Book Antiqua" w:cstheme="minorHAnsi"/>
          <w:sz w:val="24"/>
          <w:szCs w:val="24"/>
        </w:rPr>
        <w:t xml:space="preserve">The prejudicial biases they confront on account of their gender </w:t>
      </w:r>
      <w:r w:rsidRPr="006C243A">
        <w:rPr>
          <w:rFonts w:ascii="Book Antiqua" w:hAnsi="Book Antiqua" w:cstheme="minorHAnsi"/>
          <w:sz w:val="24"/>
          <w:szCs w:val="24"/>
          <w:lang w:val="en-US"/>
        </w:rPr>
        <w:t>further</w:t>
      </w:r>
      <w:r w:rsidRPr="006C243A">
        <w:rPr>
          <w:rFonts w:ascii="Book Antiqua" w:hAnsi="Book Antiqua" w:cstheme="minorHAnsi"/>
          <w:sz w:val="24"/>
          <w:szCs w:val="24"/>
        </w:rPr>
        <w:t xml:space="preserve"> undermine their prospects for garnering support and legitimacy</w:t>
      </w:r>
      <w:r w:rsidRPr="006C243A">
        <w:rPr>
          <w:rFonts w:ascii="Book Antiqua" w:hAnsi="Book Antiqua" w:cstheme="minorHAnsi"/>
          <w:sz w:val="24"/>
          <w:szCs w:val="24"/>
          <w:lang w:val="en-US"/>
        </w:rPr>
        <w:t>.</w:t>
      </w:r>
      <w:r w:rsidR="008303A5" w:rsidRPr="006C243A">
        <w:rPr>
          <w:rFonts w:ascii="Book Antiqua" w:hAnsi="Book Antiqua" w:cstheme="minorHAnsi"/>
          <w:sz w:val="24"/>
          <w:szCs w:val="24"/>
          <w:lang w:val="en-US"/>
        </w:rPr>
        <w:t xml:space="preserve"> (Oduol,1993)</w:t>
      </w:r>
      <w:r w:rsidR="00D71577" w:rsidRPr="006C243A">
        <w:rPr>
          <w:rFonts w:ascii="Book Antiqua" w:hAnsi="Book Antiqua" w:cstheme="minorHAnsi"/>
          <w:sz w:val="24"/>
          <w:szCs w:val="24"/>
          <w:lang w:val="en-US"/>
        </w:rPr>
        <w:t xml:space="preserve">. Furthermore, Korir and </w:t>
      </w:r>
      <w:proofErr w:type="spellStart"/>
      <w:r w:rsidR="00D71577" w:rsidRPr="006C243A">
        <w:rPr>
          <w:rFonts w:ascii="Book Antiqua" w:hAnsi="Book Antiqua" w:cstheme="minorHAnsi"/>
          <w:sz w:val="24"/>
          <w:szCs w:val="24"/>
          <w:lang w:val="en-US"/>
        </w:rPr>
        <w:t>Amunga</w:t>
      </w:r>
      <w:proofErr w:type="spellEnd"/>
      <w:r w:rsidR="00D71577" w:rsidRPr="006C243A">
        <w:rPr>
          <w:rFonts w:ascii="Book Antiqua" w:hAnsi="Book Antiqua" w:cstheme="minorHAnsi"/>
          <w:sz w:val="24"/>
          <w:szCs w:val="24"/>
          <w:lang w:val="en-US"/>
        </w:rPr>
        <w:t xml:space="preserve"> (2021) suggest that internalized gender bias also affects women's participation, with some women not supporting other women in political endeavors due to the belief that men are better suited for leadership positions</w:t>
      </w:r>
    </w:p>
    <w:p w14:paraId="207DBF94" w14:textId="7A362950" w:rsidR="00E4145A" w:rsidRPr="006C243A" w:rsidRDefault="006C243A" w:rsidP="001B7062">
      <w:pPr>
        <w:spacing w:before="240" w:after="240"/>
        <w:jc w:val="both"/>
        <w:rPr>
          <w:rFonts w:ascii="Book Antiqua" w:hAnsi="Book Antiqua" w:cstheme="minorHAnsi"/>
          <w:sz w:val="24"/>
          <w:szCs w:val="24"/>
        </w:rPr>
      </w:pPr>
      <w:r w:rsidRPr="006C243A">
        <w:rPr>
          <w:rFonts w:ascii="Book Antiqua" w:hAnsi="Book Antiqua" w:cstheme="minorHAnsi"/>
          <w:sz w:val="24"/>
          <w:szCs w:val="24"/>
        </w:rPr>
        <w:t>Unequal campaign financing</w:t>
      </w:r>
      <w:r w:rsidRPr="006C243A">
        <w:rPr>
          <w:rFonts w:ascii="Book Antiqua" w:hAnsi="Book Antiqua" w:cstheme="minorHAnsi"/>
          <w:sz w:val="24"/>
          <w:szCs w:val="24"/>
          <w:lang w:val="en-US"/>
        </w:rPr>
        <w:t xml:space="preserve">: </w:t>
      </w:r>
      <w:r w:rsidRPr="006C243A">
        <w:rPr>
          <w:rFonts w:ascii="Book Antiqua" w:hAnsi="Book Antiqua" w:cstheme="minorHAnsi"/>
          <w:sz w:val="24"/>
          <w:szCs w:val="24"/>
        </w:rPr>
        <w:t xml:space="preserve">Women face significant challenges in their pursuit of effective campaign financing, because they are frequently disproportionately burdened by </w:t>
      </w:r>
      <w:r w:rsidRPr="006C243A">
        <w:rPr>
          <w:rFonts w:ascii="Book Antiqua" w:hAnsi="Book Antiqua" w:cstheme="minorHAnsi"/>
          <w:sz w:val="24"/>
          <w:szCs w:val="24"/>
          <w:lang w:val="en-US"/>
        </w:rPr>
        <w:t>limited</w:t>
      </w:r>
      <w:r w:rsidRPr="006C243A">
        <w:rPr>
          <w:rFonts w:ascii="Book Antiqua" w:hAnsi="Book Antiqua" w:cstheme="minorHAnsi"/>
          <w:sz w:val="24"/>
          <w:szCs w:val="24"/>
        </w:rPr>
        <w:t xml:space="preserve"> access to financial resources.</w:t>
      </w:r>
      <w:r w:rsidR="008303A5" w:rsidRPr="006C243A">
        <w:rPr>
          <w:rFonts w:ascii="Book Antiqua" w:hAnsi="Book Antiqua" w:cstheme="minorHAnsi"/>
          <w:sz w:val="24"/>
          <w:szCs w:val="24"/>
          <w:lang w:val="en-US"/>
        </w:rPr>
        <w:t xml:space="preserve"> </w:t>
      </w:r>
      <w:r w:rsidRPr="006C243A">
        <w:rPr>
          <w:rFonts w:ascii="Book Antiqua" w:hAnsi="Book Antiqua" w:cstheme="minorHAnsi"/>
          <w:sz w:val="24"/>
          <w:szCs w:val="24"/>
          <w:lang w:val="en-US"/>
        </w:rPr>
        <w:t>Often, they are unable to secure adequate funds compared with their male counterparts, limiting the viability and reach of their campaigns.</w:t>
      </w:r>
      <w:r w:rsidR="00E4145A" w:rsidRPr="006C243A">
        <w:rPr>
          <w:rFonts w:ascii="Book Antiqua" w:hAnsi="Book Antiqua" w:cstheme="minorHAnsi"/>
          <w:sz w:val="24"/>
          <w:szCs w:val="24"/>
          <w:lang w:val="en-US"/>
        </w:rPr>
        <w:t xml:space="preserve"> </w:t>
      </w:r>
      <w:r w:rsidRPr="006C243A">
        <w:rPr>
          <w:rFonts w:ascii="Book Antiqua" w:hAnsi="Book Antiqua" w:cstheme="minorHAnsi"/>
          <w:sz w:val="24"/>
          <w:szCs w:val="24"/>
        </w:rPr>
        <w:t>These disparities may make it difficult for women to compete fairly in politics</w:t>
      </w:r>
      <w:r w:rsidRPr="006C243A">
        <w:rPr>
          <w:rFonts w:ascii="Book Antiqua" w:hAnsi="Book Antiqua" w:cstheme="minorHAnsi"/>
          <w:sz w:val="24"/>
          <w:szCs w:val="24"/>
          <w:lang w:val="en-US"/>
        </w:rPr>
        <w:t xml:space="preserve">, and </w:t>
      </w:r>
      <w:r w:rsidRPr="006C243A">
        <w:rPr>
          <w:rFonts w:ascii="Book Antiqua" w:hAnsi="Book Antiqua" w:cstheme="minorHAnsi"/>
          <w:sz w:val="24"/>
          <w:szCs w:val="24"/>
        </w:rPr>
        <w:t xml:space="preserve">undermine </w:t>
      </w:r>
      <w:r w:rsidRPr="006C243A">
        <w:rPr>
          <w:rFonts w:ascii="Book Antiqua" w:hAnsi="Book Antiqua" w:cstheme="minorHAnsi"/>
          <w:sz w:val="24"/>
          <w:szCs w:val="24"/>
          <w:lang w:val="en-US"/>
        </w:rPr>
        <w:t>their</w:t>
      </w:r>
      <w:r w:rsidRPr="006C243A">
        <w:rPr>
          <w:rFonts w:ascii="Book Antiqua" w:hAnsi="Book Antiqua" w:cstheme="minorHAnsi"/>
          <w:sz w:val="24"/>
          <w:szCs w:val="24"/>
        </w:rPr>
        <w:t xml:space="preserve"> ability to compete in a level-playing field</w:t>
      </w:r>
      <w:r w:rsidRPr="006C243A">
        <w:rPr>
          <w:rFonts w:ascii="Book Antiqua" w:hAnsi="Book Antiqua" w:cstheme="minorHAnsi"/>
          <w:sz w:val="24"/>
          <w:szCs w:val="24"/>
          <w:lang w:val="en-US"/>
        </w:rPr>
        <w:t xml:space="preserve"> (Anyango et al.</w:t>
      </w:r>
      <w:r>
        <w:rPr>
          <w:rFonts w:ascii="Book Antiqua" w:hAnsi="Book Antiqua" w:cstheme="minorHAnsi"/>
          <w:sz w:val="24"/>
          <w:szCs w:val="24"/>
          <w:lang w:val="en-US"/>
        </w:rPr>
        <w:t>,</w:t>
      </w:r>
      <w:r w:rsidRPr="006C243A">
        <w:rPr>
          <w:rFonts w:ascii="Book Antiqua" w:hAnsi="Book Antiqua" w:cstheme="minorHAnsi"/>
          <w:sz w:val="24"/>
          <w:szCs w:val="24"/>
          <w:lang w:val="en-US"/>
        </w:rPr>
        <w:t xml:space="preserve"> 2018).</w:t>
      </w:r>
      <w:r w:rsidR="007B1ED8" w:rsidRPr="006C243A">
        <w:rPr>
          <w:rFonts w:ascii="Book Antiqua" w:hAnsi="Book Antiqua" w:cstheme="minorHAnsi"/>
          <w:sz w:val="24"/>
          <w:szCs w:val="24"/>
          <w:lang w:val="en-US"/>
        </w:rPr>
        <w:t xml:space="preserve"> </w:t>
      </w:r>
    </w:p>
    <w:p w14:paraId="5EE29780" w14:textId="66B5B1C9" w:rsidR="00EF263A" w:rsidRPr="006C243A" w:rsidRDefault="006C243A" w:rsidP="001B7062">
      <w:pPr>
        <w:spacing w:before="240" w:after="240"/>
        <w:jc w:val="both"/>
        <w:rPr>
          <w:rFonts w:ascii="Book Antiqua" w:hAnsi="Book Antiqua" w:cstheme="minorHAnsi"/>
          <w:sz w:val="24"/>
          <w:szCs w:val="24"/>
        </w:rPr>
      </w:pPr>
      <w:r w:rsidRPr="006C243A">
        <w:rPr>
          <w:rFonts w:ascii="Book Antiqua" w:hAnsi="Book Antiqua" w:cstheme="minorHAnsi"/>
          <w:sz w:val="24"/>
          <w:szCs w:val="24"/>
        </w:rPr>
        <w:t>Limited access to political networks</w:t>
      </w:r>
      <w:r w:rsidRPr="006C243A">
        <w:rPr>
          <w:rFonts w:ascii="Book Antiqua" w:hAnsi="Book Antiqua" w:cstheme="minorHAnsi"/>
          <w:sz w:val="24"/>
          <w:szCs w:val="24"/>
          <w:lang w:val="en-US"/>
        </w:rPr>
        <w:t>: W</w:t>
      </w:r>
      <w:r w:rsidRPr="006C243A">
        <w:rPr>
          <w:rFonts w:ascii="Book Antiqua" w:hAnsi="Book Antiqua" w:cstheme="minorHAnsi"/>
          <w:sz w:val="24"/>
          <w:szCs w:val="24"/>
        </w:rPr>
        <w:t xml:space="preserve">omen </w:t>
      </w:r>
      <w:proofErr w:type="gramStart"/>
      <w:r w:rsidRPr="006C243A">
        <w:rPr>
          <w:rFonts w:ascii="Book Antiqua" w:hAnsi="Book Antiqua" w:cstheme="minorHAnsi"/>
          <w:sz w:val="24"/>
          <w:szCs w:val="24"/>
          <w:lang w:val="en-US"/>
        </w:rPr>
        <w:t>struggle</w:t>
      </w:r>
      <w:proofErr w:type="gramEnd"/>
      <w:r w:rsidRPr="006C243A">
        <w:rPr>
          <w:rFonts w:ascii="Book Antiqua" w:hAnsi="Book Antiqua" w:cstheme="minorHAnsi"/>
          <w:sz w:val="24"/>
          <w:szCs w:val="24"/>
        </w:rPr>
        <w:t xml:space="preserve"> with limited access to </w:t>
      </w:r>
      <w:r w:rsidRPr="006C243A">
        <w:rPr>
          <w:rFonts w:ascii="Book Antiqua" w:hAnsi="Book Antiqua" w:cstheme="minorHAnsi"/>
          <w:sz w:val="24"/>
          <w:szCs w:val="24"/>
          <w:lang w:val="en-US"/>
        </w:rPr>
        <w:t xml:space="preserve">important </w:t>
      </w:r>
      <w:r w:rsidRPr="006C243A">
        <w:rPr>
          <w:rFonts w:ascii="Book Antiqua" w:hAnsi="Book Antiqua" w:cstheme="minorHAnsi"/>
          <w:sz w:val="24"/>
          <w:szCs w:val="24"/>
        </w:rPr>
        <w:t xml:space="preserve">political networks and alliances, </w:t>
      </w:r>
      <w:r w:rsidRPr="006C243A">
        <w:rPr>
          <w:rFonts w:ascii="Book Antiqua" w:hAnsi="Book Antiqua" w:cstheme="minorHAnsi"/>
          <w:sz w:val="24"/>
          <w:szCs w:val="24"/>
          <w:lang w:val="en-US"/>
        </w:rPr>
        <w:t>which makes it difficult for them to navigate a complex</w:t>
      </w:r>
      <w:r w:rsidRPr="006C243A">
        <w:rPr>
          <w:rFonts w:ascii="Book Antiqua" w:hAnsi="Book Antiqua" w:cstheme="minorHAnsi"/>
          <w:sz w:val="24"/>
          <w:szCs w:val="24"/>
        </w:rPr>
        <w:t xml:space="preserve"> political </w:t>
      </w:r>
      <w:r w:rsidRPr="006C243A">
        <w:rPr>
          <w:rFonts w:ascii="Book Antiqua" w:hAnsi="Book Antiqua" w:cstheme="minorHAnsi"/>
          <w:sz w:val="24"/>
          <w:szCs w:val="24"/>
          <w:lang w:val="en-US"/>
        </w:rPr>
        <w:t>environment.</w:t>
      </w:r>
      <w:r w:rsidR="00EF263A" w:rsidRPr="006C243A">
        <w:rPr>
          <w:rFonts w:ascii="Book Antiqua" w:hAnsi="Book Antiqua" w:cstheme="minorHAnsi"/>
          <w:sz w:val="24"/>
          <w:szCs w:val="24"/>
        </w:rPr>
        <w:t xml:space="preserve"> </w:t>
      </w:r>
      <w:r w:rsidRPr="006C243A">
        <w:rPr>
          <w:rFonts w:ascii="Book Antiqua" w:hAnsi="Book Antiqua" w:cstheme="minorHAnsi"/>
          <w:sz w:val="24"/>
          <w:szCs w:val="24"/>
        </w:rPr>
        <w:t xml:space="preserve">These networks, </w:t>
      </w:r>
      <w:r w:rsidRPr="006C243A">
        <w:rPr>
          <w:rFonts w:ascii="Book Antiqua" w:hAnsi="Book Antiqua" w:cstheme="minorHAnsi"/>
          <w:sz w:val="24"/>
          <w:szCs w:val="24"/>
          <w:lang w:val="en-US"/>
        </w:rPr>
        <w:t xml:space="preserve">which are </w:t>
      </w:r>
      <w:r w:rsidRPr="006C243A">
        <w:rPr>
          <w:rFonts w:ascii="Book Antiqua" w:hAnsi="Book Antiqua" w:cstheme="minorHAnsi"/>
          <w:sz w:val="24"/>
          <w:szCs w:val="24"/>
        </w:rPr>
        <w:t xml:space="preserve">pivotal for amassing </w:t>
      </w:r>
      <w:r w:rsidRPr="006C243A">
        <w:rPr>
          <w:rFonts w:ascii="Book Antiqua" w:hAnsi="Book Antiqua" w:cstheme="minorHAnsi"/>
          <w:sz w:val="24"/>
          <w:szCs w:val="24"/>
        </w:rPr>
        <w:lastRenderedPageBreak/>
        <w:t xml:space="preserve">support, </w:t>
      </w:r>
      <w:r w:rsidRPr="006C243A">
        <w:rPr>
          <w:rFonts w:ascii="Book Antiqua" w:hAnsi="Book Antiqua" w:cstheme="minorHAnsi"/>
          <w:sz w:val="24"/>
          <w:szCs w:val="24"/>
          <w:lang w:val="en-US"/>
        </w:rPr>
        <w:t>influencing</w:t>
      </w:r>
      <w:r w:rsidRPr="006C243A">
        <w:rPr>
          <w:rFonts w:ascii="Book Antiqua" w:hAnsi="Book Antiqua" w:cstheme="minorHAnsi"/>
          <w:sz w:val="24"/>
          <w:szCs w:val="24"/>
        </w:rPr>
        <w:t xml:space="preserve"> policies, and advancing one's political </w:t>
      </w:r>
      <w:r w:rsidRPr="006C243A">
        <w:rPr>
          <w:rFonts w:ascii="Book Antiqua" w:hAnsi="Book Antiqua" w:cstheme="minorHAnsi"/>
          <w:sz w:val="24"/>
          <w:szCs w:val="24"/>
          <w:lang w:val="en-US"/>
        </w:rPr>
        <w:t>career</w:t>
      </w:r>
      <w:r w:rsidRPr="006C243A">
        <w:rPr>
          <w:rFonts w:ascii="Book Antiqua" w:hAnsi="Book Antiqua" w:cstheme="minorHAnsi"/>
          <w:sz w:val="24"/>
          <w:szCs w:val="24"/>
        </w:rPr>
        <w:t xml:space="preserve">, are often </w:t>
      </w:r>
      <w:r w:rsidRPr="006C243A">
        <w:rPr>
          <w:rFonts w:ascii="Book Antiqua" w:hAnsi="Book Antiqua" w:cstheme="minorHAnsi"/>
          <w:sz w:val="24"/>
          <w:szCs w:val="24"/>
          <w:lang w:val="en-US"/>
        </w:rPr>
        <w:t xml:space="preserve">out of reach for </w:t>
      </w:r>
      <w:r w:rsidRPr="006C243A">
        <w:rPr>
          <w:rFonts w:ascii="Book Antiqua" w:hAnsi="Book Antiqua" w:cstheme="minorHAnsi"/>
          <w:sz w:val="24"/>
          <w:szCs w:val="24"/>
        </w:rPr>
        <w:t>women because of systemic barriers.</w:t>
      </w:r>
      <w:r w:rsidR="00EF263A" w:rsidRPr="006C243A">
        <w:rPr>
          <w:rFonts w:ascii="Book Antiqua" w:hAnsi="Book Antiqua" w:cstheme="minorHAnsi"/>
          <w:sz w:val="24"/>
          <w:szCs w:val="24"/>
        </w:rPr>
        <w:t xml:space="preserve"> </w:t>
      </w:r>
      <w:r w:rsidRPr="006C243A">
        <w:rPr>
          <w:rFonts w:ascii="Book Antiqua" w:hAnsi="Book Antiqua" w:cstheme="minorHAnsi"/>
          <w:sz w:val="24"/>
          <w:szCs w:val="24"/>
        </w:rPr>
        <w:t xml:space="preserve">This scarcity impedes their ability to effectively navigate the intricacies of the political arena, depriving them of the strategic guidance and essential endorsements that could propel their </w:t>
      </w:r>
      <w:r w:rsidRPr="006C243A">
        <w:rPr>
          <w:rFonts w:ascii="Book Antiqua" w:hAnsi="Book Antiqua" w:cstheme="minorHAnsi"/>
          <w:sz w:val="24"/>
          <w:szCs w:val="24"/>
          <w:lang w:val="en-US"/>
        </w:rPr>
        <w:t>campaigns.</w:t>
      </w:r>
      <w:r w:rsidR="00EF263A" w:rsidRPr="006C243A">
        <w:rPr>
          <w:rFonts w:ascii="Book Antiqua" w:hAnsi="Book Antiqua" w:cstheme="minorHAnsi"/>
          <w:sz w:val="24"/>
          <w:szCs w:val="24"/>
        </w:rPr>
        <w:t xml:space="preserve"> </w:t>
      </w:r>
      <w:r w:rsidRPr="006C243A">
        <w:rPr>
          <w:rFonts w:ascii="Book Antiqua" w:hAnsi="Book Antiqua" w:cstheme="minorHAnsi"/>
          <w:sz w:val="24"/>
          <w:szCs w:val="24"/>
        </w:rPr>
        <w:t xml:space="preserve">The absence of these networks further exacerbates </w:t>
      </w:r>
      <w:r w:rsidRPr="006C243A">
        <w:rPr>
          <w:rFonts w:ascii="Book Antiqua" w:hAnsi="Book Antiqua" w:cstheme="minorHAnsi"/>
          <w:sz w:val="24"/>
          <w:szCs w:val="24"/>
          <w:lang w:val="en-US"/>
        </w:rPr>
        <w:t>women’s struggle for recognition and credibility, constraining their</w:t>
      </w:r>
      <w:r w:rsidRPr="006C243A">
        <w:rPr>
          <w:rFonts w:ascii="Book Antiqua" w:hAnsi="Book Antiqua" w:cstheme="minorHAnsi"/>
          <w:sz w:val="24"/>
          <w:szCs w:val="24"/>
        </w:rPr>
        <w:t xml:space="preserve"> opportunities </w:t>
      </w:r>
      <w:r w:rsidRPr="006C243A">
        <w:rPr>
          <w:rFonts w:ascii="Book Antiqua" w:hAnsi="Book Antiqua" w:cstheme="minorHAnsi"/>
          <w:sz w:val="24"/>
          <w:szCs w:val="24"/>
          <w:lang w:val="en-US"/>
        </w:rPr>
        <w:t>to</w:t>
      </w:r>
      <w:r w:rsidRPr="006C243A">
        <w:rPr>
          <w:rFonts w:ascii="Book Antiqua" w:hAnsi="Book Antiqua" w:cstheme="minorHAnsi"/>
          <w:sz w:val="24"/>
          <w:szCs w:val="24"/>
        </w:rPr>
        <w:t xml:space="preserve"> gain influential positions</w:t>
      </w:r>
      <w:r w:rsidRPr="006C243A">
        <w:rPr>
          <w:rFonts w:ascii="Book Antiqua" w:hAnsi="Book Antiqua" w:cstheme="minorHAnsi"/>
          <w:sz w:val="24"/>
          <w:szCs w:val="24"/>
          <w:lang w:val="en-US"/>
        </w:rPr>
        <w:t xml:space="preserve"> (Anyango et al., 2018).</w:t>
      </w:r>
      <w:r w:rsidR="00D71577" w:rsidRPr="006C243A">
        <w:rPr>
          <w:rFonts w:ascii="Book Antiqua" w:hAnsi="Book Antiqua" w:cstheme="minorHAnsi"/>
          <w:sz w:val="24"/>
          <w:szCs w:val="24"/>
          <w:lang w:val="en-US"/>
        </w:rPr>
        <w:t xml:space="preserve"> </w:t>
      </w:r>
      <w:r w:rsidRPr="006C243A">
        <w:rPr>
          <w:rFonts w:ascii="Book Antiqua" w:hAnsi="Book Antiqua" w:cstheme="minorHAnsi"/>
          <w:sz w:val="24"/>
          <w:szCs w:val="24"/>
          <w:lang w:val="en-US"/>
        </w:rPr>
        <w:t>Political party structures often perpetuate gender disparities by failing to allocate a portion of funds to female candidates.</w:t>
      </w:r>
      <w:r w:rsidR="00D71577" w:rsidRPr="006C243A">
        <w:rPr>
          <w:rFonts w:ascii="Book Antiqua" w:hAnsi="Book Antiqua" w:cstheme="minorHAnsi"/>
          <w:sz w:val="24"/>
          <w:szCs w:val="24"/>
          <w:lang w:val="en-US"/>
        </w:rPr>
        <w:t xml:space="preserve"> Parties may prioritize male candidates, leaving women with fewer resources and opportunities (Kenyatta 2023).</w:t>
      </w:r>
      <w:r w:rsidR="00EF263A" w:rsidRPr="006C243A">
        <w:rPr>
          <w:rFonts w:ascii="Book Antiqua" w:hAnsi="Book Antiqua" w:cstheme="minorHAnsi"/>
          <w:vanish/>
          <w:sz w:val="24"/>
          <w:szCs w:val="24"/>
        </w:rPr>
        <w:t>Top of Form</w:t>
      </w:r>
    </w:p>
    <w:p w14:paraId="1BAA6ED8" w14:textId="52F341C1" w:rsidR="00B658F3" w:rsidRPr="006C243A" w:rsidRDefault="006C243A" w:rsidP="001B7062">
      <w:pPr>
        <w:spacing w:before="240" w:after="240"/>
        <w:jc w:val="both"/>
        <w:rPr>
          <w:rFonts w:ascii="Book Antiqua" w:hAnsi="Book Antiqua" w:cstheme="minorHAnsi"/>
          <w:sz w:val="24"/>
          <w:szCs w:val="24"/>
        </w:rPr>
      </w:pPr>
      <w:r w:rsidRPr="006C243A">
        <w:rPr>
          <w:rFonts w:ascii="Book Antiqua" w:hAnsi="Book Antiqua" w:cstheme="minorHAnsi"/>
          <w:sz w:val="24"/>
          <w:szCs w:val="24"/>
        </w:rPr>
        <w:t xml:space="preserve">These challenges </w:t>
      </w:r>
      <w:r w:rsidRPr="006C243A">
        <w:rPr>
          <w:rFonts w:ascii="Book Antiqua" w:hAnsi="Book Antiqua" w:cstheme="minorHAnsi"/>
          <w:sz w:val="24"/>
          <w:szCs w:val="24"/>
          <w:lang w:val="en-US"/>
        </w:rPr>
        <w:t>highlight</w:t>
      </w:r>
      <w:r w:rsidRPr="006C243A">
        <w:rPr>
          <w:rFonts w:ascii="Book Antiqua" w:hAnsi="Book Antiqua" w:cstheme="minorHAnsi"/>
          <w:sz w:val="24"/>
          <w:szCs w:val="24"/>
        </w:rPr>
        <w:t xml:space="preserve"> </w:t>
      </w:r>
      <w:r w:rsidRPr="006C243A">
        <w:rPr>
          <w:rFonts w:ascii="Book Antiqua" w:hAnsi="Book Antiqua" w:cstheme="minorHAnsi"/>
          <w:sz w:val="24"/>
          <w:szCs w:val="24"/>
          <w:lang w:val="en-US"/>
        </w:rPr>
        <w:t>the need for</w:t>
      </w:r>
      <w:r w:rsidRPr="006C243A">
        <w:rPr>
          <w:rFonts w:ascii="Book Antiqua" w:hAnsi="Book Antiqua" w:cstheme="minorHAnsi"/>
          <w:sz w:val="24"/>
          <w:szCs w:val="24"/>
        </w:rPr>
        <w:t xml:space="preserve"> coordinated efforts to address gender inequalities and create a more inclusive and supportive atmosphere for women in Kenya's political landscape.</w:t>
      </w:r>
      <w:r w:rsidR="002945C3" w:rsidRPr="006C243A">
        <w:rPr>
          <w:rFonts w:ascii="Book Antiqua" w:hAnsi="Book Antiqua" w:cstheme="minorHAnsi"/>
          <w:sz w:val="24"/>
          <w:szCs w:val="24"/>
        </w:rPr>
        <w:t> </w:t>
      </w:r>
    </w:p>
    <w:p w14:paraId="229B09C4" w14:textId="195345DA" w:rsidR="007E426C" w:rsidRPr="00797A0A" w:rsidRDefault="00DA5DA5" w:rsidP="001B7062">
      <w:pPr>
        <w:pStyle w:val="Heading1"/>
        <w:spacing w:after="240"/>
        <w:jc w:val="both"/>
        <w:rPr>
          <w:rFonts w:ascii="Book Antiqua" w:hAnsi="Book Antiqua"/>
          <w:b/>
          <w:bCs/>
          <w:color w:val="auto"/>
          <w:sz w:val="28"/>
          <w:szCs w:val="28"/>
          <w:lang w:val="en-US"/>
        </w:rPr>
      </w:pPr>
      <w:bookmarkStart w:id="12" w:name="_Toc143506966"/>
      <w:r w:rsidRPr="00797A0A">
        <w:rPr>
          <w:rFonts w:ascii="Book Antiqua" w:hAnsi="Book Antiqua"/>
          <w:b/>
          <w:bCs/>
          <w:color w:val="auto"/>
          <w:sz w:val="28"/>
          <w:szCs w:val="28"/>
          <w:lang w:val="en-US"/>
        </w:rPr>
        <w:t xml:space="preserve">Women’s Participation in Leadership and Governance </w:t>
      </w:r>
      <w:r w:rsidR="007E426C" w:rsidRPr="00797A0A">
        <w:rPr>
          <w:rFonts w:ascii="Book Antiqua" w:hAnsi="Book Antiqua"/>
          <w:b/>
          <w:bCs/>
          <w:color w:val="auto"/>
          <w:sz w:val="28"/>
          <w:szCs w:val="28"/>
          <w:lang w:val="en-US"/>
        </w:rPr>
        <w:t>in Garissa County</w:t>
      </w:r>
      <w:bookmarkEnd w:id="12"/>
      <w:r w:rsidR="007E426C" w:rsidRPr="00797A0A">
        <w:rPr>
          <w:rFonts w:ascii="Book Antiqua" w:hAnsi="Book Antiqua"/>
          <w:b/>
          <w:bCs/>
          <w:color w:val="auto"/>
          <w:sz w:val="28"/>
          <w:szCs w:val="28"/>
          <w:lang w:val="en-US"/>
        </w:rPr>
        <w:t xml:space="preserve"> </w:t>
      </w:r>
    </w:p>
    <w:p w14:paraId="1407DD15" w14:textId="5DBD865D" w:rsidR="00F17FFD" w:rsidRPr="00797A0A" w:rsidRDefault="006C243A"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lang w:val="en-US"/>
        </w:rPr>
        <w:t xml:space="preserve">In the context of Garissa County, </w:t>
      </w:r>
      <w:r w:rsidRPr="00797A0A">
        <w:rPr>
          <w:rFonts w:ascii="Book Antiqua" w:hAnsi="Book Antiqua" w:cstheme="minorHAnsi"/>
          <w:sz w:val="24"/>
          <w:szCs w:val="24"/>
        </w:rPr>
        <w:t xml:space="preserve">the findings from </w:t>
      </w:r>
      <w:r>
        <w:rPr>
          <w:rFonts w:ascii="Book Antiqua" w:hAnsi="Book Antiqua" w:cstheme="minorHAnsi"/>
          <w:sz w:val="24"/>
          <w:szCs w:val="24"/>
        </w:rPr>
        <w:t xml:space="preserve">the </w:t>
      </w:r>
      <w:r w:rsidRPr="00797A0A">
        <w:rPr>
          <w:rFonts w:ascii="Book Antiqua" w:hAnsi="Book Antiqua" w:cstheme="minorHAnsi"/>
          <w:sz w:val="24"/>
          <w:szCs w:val="24"/>
        </w:rPr>
        <w:t xml:space="preserve">"Youth and Women’s Consultations on Political Participation" report </w:t>
      </w:r>
      <w:r>
        <w:rPr>
          <w:rFonts w:ascii="Book Antiqua" w:hAnsi="Book Antiqua" w:cstheme="minorHAnsi"/>
          <w:sz w:val="24"/>
          <w:szCs w:val="24"/>
          <w:lang w:val="en-US"/>
        </w:rPr>
        <w:t xml:space="preserve">by </w:t>
      </w:r>
      <w:r w:rsidRPr="001059FA">
        <w:rPr>
          <w:rFonts w:ascii="Book Antiqua" w:hAnsi="Book Antiqua" w:cstheme="minorHAnsi"/>
          <w:sz w:val="24"/>
          <w:szCs w:val="24"/>
          <w:lang w:val="en-US"/>
        </w:rPr>
        <w:t>t</w:t>
      </w:r>
      <w:r w:rsidRPr="001059FA">
        <w:rPr>
          <w:rFonts w:ascii="Book Antiqua" w:hAnsi="Book Antiqua" w:cstheme="minorHAnsi"/>
          <w:sz w:val="24"/>
          <w:szCs w:val="24"/>
        </w:rPr>
        <w:t xml:space="preserve">he Carter </w:t>
      </w:r>
      <w:proofErr w:type="spellStart"/>
      <w:r w:rsidRPr="001059FA">
        <w:rPr>
          <w:rFonts w:ascii="Book Antiqua" w:hAnsi="Book Antiqua" w:cstheme="minorHAnsi"/>
          <w:sz w:val="24"/>
          <w:szCs w:val="24"/>
        </w:rPr>
        <w:t>Center</w:t>
      </w:r>
      <w:proofErr w:type="spellEnd"/>
      <w:r w:rsidRPr="001059FA">
        <w:rPr>
          <w:rFonts w:ascii="Book Antiqua" w:hAnsi="Book Antiqua" w:cstheme="minorHAnsi"/>
          <w:sz w:val="24"/>
          <w:szCs w:val="24"/>
        </w:rPr>
        <w:t xml:space="preserve"> </w:t>
      </w:r>
      <w:r>
        <w:rPr>
          <w:rFonts w:ascii="Book Antiqua" w:hAnsi="Book Antiqua" w:cstheme="minorHAnsi"/>
          <w:sz w:val="24"/>
          <w:szCs w:val="24"/>
          <w:lang w:val="en-US"/>
        </w:rPr>
        <w:t>(</w:t>
      </w:r>
      <w:r w:rsidRPr="001059FA">
        <w:rPr>
          <w:rFonts w:ascii="Book Antiqua" w:hAnsi="Book Antiqua" w:cstheme="minorHAnsi"/>
          <w:sz w:val="24"/>
          <w:szCs w:val="24"/>
        </w:rPr>
        <w:t>2018)</w:t>
      </w:r>
      <w:r w:rsidRPr="00797A0A">
        <w:rPr>
          <w:rFonts w:ascii="Book Antiqua" w:hAnsi="Book Antiqua" w:cstheme="minorHAnsi"/>
          <w:sz w:val="24"/>
          <w:szCs w:val="24"/>
        </w:rPr>
        <w:t xml:space="preserve"> shed light on the local situation.</w:t>
      </w:r>
      <w:r w:rsidR="00F17FFD"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The report </w:t>
      </w:r>
      <w:r w:rsidRPr="00797A0A">
        <w:rPr>
          <w:rFonts w:ascii="Book Antiqua" w:hAnsi="Book Antiqua" w:cstheme="minorHAnsi"/>
          <w:sz w:val="24"/>
          <w:szCs w:val="24"/>
          <w:lang w:val="en-US"/>
        </w:rPr>
        <w:t>highlights</w:t>
      </w:r>
      <w:r w:rsidRPr="00797A0A">
        <w:rPr>
          <w:rFonts w:ascii="Book Antiqua" w:hAnsi="Book Antiqua" w:cstheme="minorHAnsi"/>
          <w:sz w:val="24"/>
          <w:szCs w:val="24"/>
        </w:rPr>
        <w:t xml:space="preserve"> that women's participation in political processes often appears tokenistic, with their contributions carrying a limited substantive impact.</w:t>
      </w:r>
      <w:r w:rsidR="00F17FFD" w:rsidRPr="00797A0A">
        <w:rPr>
          <w:rFonts w:ascii="Book Antiqua" w:hAnsi="Book Antiqua" w:cstheme="minorHAnsi"/>
          <w:sz w:val="24"/>
          <w:szCs w:val="24"/>
        </w:rPr>
        <w:t xml:space="preserve"> </w:t>
      </w:r>
      <w:r w:rsidR="00F17FFD" w:rsidRPr="00797A0A">
        <w:rPr>
          <w:rFonts w:ascii="Book Antiqua" w:hAnsi="Book Antiqua" w:cstheme="minorHAnsi"/>
          <w:sz w:val="24"/>
          <w:szCs w:val="24"/>
          <w:lang w:val="en-US"/>
        </w:rPr>
        <w:t xml:space="preserve">At present, </w:t>
      </w:r>
      <w:r w:rsidR="00F17FFD" w:rsidRPr="00797A0A">
        <w:rPr>
          <w:rFonts w:ascii="Book Antiqua" w:hAnsi="Book Antiqua" w:cstheme="minorHAnsi"/>
          <w:sz w:val="24"/>
          <w:szCs w:val="24"/>
        </w:rPr>
        <w:t xml:space="preserve">there are three </w:t>
      </w:r>
      <w:r w:rsidR="00557356">
        <w:rPr>
          <w:rFonts w:ascii="Book Antiqua" w:hAnsi="Book Antiqua" w:cstheme="minorHAnsi"/>
          <w:sz w:val="24"/>
          <w:szCs w:val="24"/>
          <w:lang w:val="en-US"/>
        </w:rPr>
        <w:t>women</w:t>
      </w:r>
      <w:r w:rsidR="00F17FFD" w:rsidRPr="00797A0A">
        <w:rPr>
          <w:rFonts w:ascii="Book Antiqua" w:hAnsi="Book Antiqua" w:cstheme="minorHAnsi"/>
          <w:sz w:val="24"/>
          <w:szCs w:val="24"/>
        </w:rPr>
        <w:t xml:space="preserve"> County Executives among a total of ten positions</w:t>
      </w:r>
      <w:r w:rsidR="00F17FFD" w:rsidRPr="00797A0A">
        <w:rPr>
          <w:rFonts w:ascii="Book Antiqua" w:hAnsi="Book Antiqua" w:cstheme="minorHAnsi"/>
          <w:sz w:val="24"/>
          <w:szCs w:val="24"/>
          <w:lang w:val="en-US"/>
        </w:rPr>
        <w:t xml:space="preserve"> </w:t>
      </w:r>
      <w:r w:rsidR="001059FA" w:rsidRPr="001059FA">
        <w:rPr>
          <w:rFonts w:ascii="Book Antiqua" w:hAnsi="Book Antiqua" w:cstheme="minorHAnsi"/>
          <w:sz w:val="24"/>
          <w:szCs w:val="24"/>
        </w:rPr>
        <w:t>("County Government of Garissa," n.d.)</w:t>
      </w:r>
      <w:r w:rsidR="00F17FFD" w:rsidRPr="00797A0A">
        <w:rPr>
          <w:rFonts w:ascii="Book Antiqua" w:hAnsi="Book Antiqua" w:cstheme="minorHAnsi"/>
          <w:sz w:val="24"/>
          <w:szCs w:val="24"/>
        </w:rPr>
        <w:t xml:space="preserve">. </w:t>
      </w:r>
      <w:r w:rsidRPr="00797A0A">
        <w:rPr>
          <w:rFonts w:ascii="Book Antiqua" w:hAnsi="Book Antiqua" w:cstheme="minorHAnsi"/>
          <w:sz w:val="24"/>
          <w:szCs w:val="24"/>
        </w:rPr>
        <w:t>However, there were no elected female Members of the County Assembly out of a total of 30 positions.</w:t>
      </w:r>
      <w:r w:rsidR="00F17FFD" w:rsidRPr="00797A0A">
        <w:rPr>
          <w:rFonts w:ascii="Book Antiqua" w:hAnsi="Book Antiqua" w:cstheme="minorHAnsi"/>
          <w:sz w:val="24"/>
          <w:szCs w:val="24"/>
        </w:rPr>
        <w:t xml:space="preserve"> </w:t>
      </w:r>
      <w:r w:rsidRPr="00797A0A">
        <w:rPr>
          <w:rFonts w:ascii="Book Antiqua" w:hAnsi="Book Antiqua" w:cstheme="minorHAnsi"/>
          <w:sz w:val="24"/>
          <w:szCs w:val="24"/>
          <w:lang w:val="en-US"/>
        </w:rPr>
        <w:t>The majority of the County Assembly's nominated seats were occupied by women.</w:t>
      </w:r>
    </w:p>
    <w:p w14:paraId="76A0580D" w14:textId="49A50215" w:rsidR="00F17FFD" w:rsidRPr="00797A0A" w:rsidRDefault="006C243A" w:rsidP="001B7062">
      <w:pPr>
        <w:spacing w:before="240" w:after="240"/>
        <w:jc w:val="both"/>
        <w:rPr>
          <w:rFonts w:ascii="Book Antiqua" w:hAnsi="Book Antiqua" w:cstheme="minorHAnsi"/>
          <w:sz w:val="24"/>
          <w:szCs w:val="24"/>
        </w:rPr>
      </w:pPr>
      <w:r w:rsidRPr="00797A0A">
        <w:rPr>
          <w:rFonts w:ascii="Book Antiqua" w:hAnsi="Book Antiqua" w:cstheme="minorHAnsi"/>
          <w:sz w:val="24"/>
          <w:szCs w:val="24"/>
        </w:rPr>
        <w:t xml:space="preserve">Nevertheless, significant historical achievements were realized within the </w:t>
      </w:r>
      <w:proofErr w:type="spellStart"/>
      <w:r w:rsidRPr="00797A0A">
        <w:rPr>
          <w:rFonts w:ascii="Book Antiqua" w:hAnsi="Book Antiqua" w:cstheme="minorHAnsi"/>
          <w:sz w:val="24"/>
          <w:szCs w:val="24"/>
        </w:rPr>
        <w:t>Ijara</w:t>
      </w:r>
      <w:proofErr w:type="spellEnd"/>
      <w:r w:rsidRPr="00797A0A">
        <w:rPr>
          <w:rFonts w:ascii="Book Antiqua" w:hAnsi="Book Antiqua" w:cstheme="minorHAnsi"/>
          <w:sz w:val="24"/>
          <w:szCs w:val="24"/>
        </w:rPr>
        <w:t xml:space="preserve"> constituency of Garissa County during the 2017 elections when Hon.</w:t>
      </w:r>
      <w:r w:rsidR="00F17FFD" w:rsidRPr="00797A0A">
        <w:rPr>
          <w:rFonts w:ascii="Book Antiqua" w:hAnsi="Book Antiqua" w:cstheme="minorHAnsi"/>
          <w:sz w:val="24"/>
          <w:szCs w:val="24"/>
        </w:rPr>
        <w:t xml:space="preserve"> Noor Sophia Abdi emerged as the first Somali woman Member of Parliament</w:t>
      </w:r>
      <w:r w:rsidR="00E77522">
        <w:rPr>
          <w:rFonts w:ascii="Book Antiqua" w:hAnsi="Book Antiqua" w:cstheme="minorHAnsi"/>
          <w:sz w:val="24"/>
          <w:szCs w:val="24"/>
          <w:lang w:val="en-US"/>
        </w:rPr>
        <w:t xml:space="preserve"> (</w:t>
      </w:r>
      <w:r w:rsidR="00E77522" w:rsidRPr="00E77522">
        <w:rPr>
          <w:rFonts w:ascii="Book Antiqua" w:hAnsi="Book Antiqua" w:cstheme="minorHAnsi"/>
          <w:sz w:val="24"/>
          <w:szCs w:val="24"/>
          <w:lang w:val="en-US"/>
        </w:rPr>
        <w:t>UN Women Kenya</w:t>
      </w:r>
      <w:r w:rsidR="00E77522">
        <w:rPr>
          <w:rFonts w:ascii="Book Antiqua" w:hAnsi="Book Antiqua" w:cstheme="minorHAnsi"/>
          <w:sz w:val="24"/>
          <w:szCs w:val="24"/>
          <w:lang w:val="en-US"/>
        </w:rPr>
        <w:t>,</w:t>
      </w:r>
      <w:r w:rsidR="00E77522" w:rsidRPr="00E77522">
        <w:rPr>
          <w:rFonts w:ascii="Book Antiqua" w:hAnsi="Book Antiqua" w:cstheme="minorHAnsi"/>
          <w:sz w:val="24"/>
          <w:szCs w:val="24"/>
          <w:lang w:val="en-US"/>
        </w:rPr>
        <w:t xml:space="preserve"> (2022).</w:t>
      </w:r>
      <w:r w:rsidR="00E77522">
        <w:rPr>
          <w:rFonts w:ascii="Book Antiqua" w:hAnsi="Book Antiqua" w:cstheme="minorHAnsi"/>
          <w:sz w:val="24"/>
          <w:szCs w:val="24"/>
          <w:lang w:val="en-US"/>
        </w:rPr>
        <w:t xml:space="preserve"> </w:t>
      </w:r>
      <w:r w:rsidRPr="00797A0A">
        <w:rPr>
          <w:rFonts w:ascii="Book Antiqua" w:hAnsi="Book Antiqua" w:cstheme="minorHAnsi"/>
          <w:sz w:val="24"/>
          <w:szCs w:val="24"/>
        </w:rPr>
        <w:t xml:space="preserve">However, </w:t>
      </w:r>
      <w:r>
        <w:rPr>
          <w:rFonts w:ascii="Book Antiqua" w:hAnsi="Book Antiqua" w:cstheme="minorHAnsi"/>
          <w:sz w:val="24"/>
          <w:szCs w:val="24"/>
        </w:rPr>
        <w:t>after</w:t>
      </w:r>
      <w:r w:rsidRPr="00797A0A">
        <w:rPr>
          <w:rFonts w:ascii="Book Antiqua" w:hAnsi="Book Antiqua" w:cstheme="minorHAnsi"/>
          <w:sz w:val="24"/>
          <w:szCs w:val="24"/>
        </w:rPr>
        <w:t xml:space="preserve"> this milestone, no other women secured an elective seat.</w:t>
      </w:r>
      <w:r w:rsidR="00F17FFD" w:rsidRPr="00797A0A">
        <w:rPr>
          <w:rFonts w:ascii="Book Antiqua" w:hAnsi="Book Antiqua" w:cstheme="minorHAnsi"/>
          <w:sz w:val="24"/>
          <w:szCs w:val="24"/>
        </w:rPr>
        <w:t xml:space="preserve"> Unfortunately, despite these efforts, there is still an imbalance in the representation of women in decision-making positions, both in formal and informal contexts, leading to neglect of gender equality concerns.</w:t>
      </w:r>
    </w:p>
    <w:p w14:paraId="2B886E4A" w14:textId="281D221E" w:rsidR="00DA5DA5" w:rsidRPr="00797A0A" w:rsidRDefault="00BD4BD5" w:rsidP="001B7062">
      <w:pPr>
        <w:pStyle w:val="Heading1"/>
        <w:spacing w:after="240"/>
        <w:jc w:val="both"/>
        <w:rPr>
          <w:rFonts w:ascii="Book Antiqua" w:hAnsi="Book Antiqua"/>
          <w:b/>
          <w:bCs/>
          <w:color w:val="auto"/>
          <w:sz w:val="28"/>
          <w:szCs w:val="28"/>
          <w:lang w:val="en-US"/>
        </w:rPr>
      </w:pPr>
      <w:bookmarkStart w:id="13" w:name="_Toc143506967"/>
      <w:r>
        <w:rPr>
          <w:rFonts w:ascii="Book Antiqua" w:hAnsi="Book Antiqua"/>
          <w:b/>
          <w:bCs/>
          <w:color w:val="auto"/>
          <w:sz w:val="28"/>
          <w:szCs w:val="28"/>
          <w:lang w:val="en-US"/>
        </w:rPr>
        <w:t>Barriers</w:t>
      </w:r>
      <w:r w:rsidRPr="00BD4BD5">
        <w:rPr>
          <w:rFonts w:ascii="Book Antiqua" w:hAnsi="Book Antiqua"/>
          <w:b/>
          <w:bCs/>
          <w:color w:val="auto"/>
          <w:sz w:val="28"/>
          <w:szCs w:val="28"/>
          <w:lang w:val="en-US"/>
        </w:rPr>
        <w:t xml:space="preserve"> Encountered by </w:t>
      </w:r>
      <w:r>
        <w:rPr>
          <w:rFonts w:ascii="Book Antiqua" w:hAnsi="Book Antiqua"/>
          <w:b/>
          <w:bCs/>
          <w:color w:val="auto"/>
          <w:sz w:val="28"/>
          <w:szCs w:val="28"/>
          <w:lang w:val="en-US"/>
        </w:rPr>
        <w:t>Women</w:t>
      </w:r>
      <w:r w:rsidRPr="00BD4BD5">
        <w:rPr>
          <w:rFonts w:ascii="Book Antiqua" w:hAnsi="Book Antiqua"/>
          <w:b/>
          <w:bCs/>
          <w:color w:val="auto"/>
          <w:sz w:val="28"/>
          <w:szCs w:val="28"/>
          <w:lang w:val="en-US"/>
        </w:rPr>
        <w:t xml:space="preserve"> in Political </w:t>
      </w:r>
      <w:r>
        <w:rPr>
          <w:rFonts w:ascii="Book Antiqua" w:hAnsi="Book Antiqua"/>
          <w:b/>
          <w:bCs/>
          <w:color w:val="auto"/>
          <w:sz w:val="28"/>
          <w:szCs w:val="28"/>
          <w:lang w:val="en-US"/>
        </w:rPr>
        <w:t>Participation</w:t>
      </w:r>
      <w:r w:rsidRPr="00BD4BD5">
        <w:rPr>
          <w:rFonts w:ascii="Book Antiqua" w:hAnsi="Book Antiqua"/>
          <w:b/>
          <w:bCs/>
          <w:color w:val="auto"/>
          <w:sz w:val="28"/>
          <w:szCs w:val="28"/>
          <w:lang w:val="en-US"/>
        </w:rPr>
        <w:t xml:space="preserve"> within Garissa County</w:t>
      </w:r>
      <w:bookmarkEnd w:id="13"/>
    </w:p>
    <w:p w14:paraId="1B9BEBEA" w14:textId="498163FE" w:rsidR="00D5220F" w:rsidRPr="00557356" w:rsidRDefault="006C243A" w:rsidP="001B7062">
      <w:pPr>
        <w:spacing w:before="240" w:after="240"/>
        <w:jc w:val="both"/>
        <w:rPr>
          <w:rFonts w:ascii="Book Antiqua" w:hAnsi="Book Antiqua" w:cstheme="minorHAnsi"/>
          <w:sz w:val="24"/>
          <w:szCs w:val="24"/>
        </w:rPr>
      </w:pPr>
      <w:r w:rsidRPr="00557356">
        <w:rPr>
          <w:rFonts w:ascii="Book Antiqua" w:hAnsi="Book Antiqua" w:cstheme="minorHAnsi"/>
          <w:sz w:val="24"/>
          <w:szCs w:val="24"/>
        </w:rPr>
        <w:t>Women in Garissa County face significant barriers when it comes to participating in leadership and governance, as revealed by multiple studies, including "</w:t>
      </w:r>
      <w:r w:rsidRPr="00557356">
        <w:rPr>
          <w:lang w:val="en-US"/>
        </w:rPr>
        <w:t xml:space="preserve"> </w:t>
      </w:r>
      <w:r w:rsidRPr="00557356">
        <w:rPr>
          <w:rFonts w:ascii="Book Antiqua" w:hAnsi="Book Antiqua" w:cstheme="minorHAnsi"/>
          <w:sz w:val="24"/>
          <w:szCs w:val="24"/>
          <w:lang w:val="en-US"/>
        </w:rPr>
        <w:t>Youth and Women’s Consultations on Political Participation: Findings and Recommendations</w:t>
      </w:r>
      <w:r w:rsidRPr="00557356">
        <w:rPr>
          <w:rFonts w:ascii="Book Antiqua" w:hAnsi="Book Antiqua" w:cstheme="minorHAnsi"/>
          <w:sz w:val="24"/>
          <w:szCs w:val="24"/>
        </w:rPr>
        <w:t xml:space="preserve">" by The Carter </w:t>
      </w:r>
      <w:proofErr w:type="spellStart"/>
      <w:r w:rsidRPr="00557356">
        <w:rPr>
          <w:rFonts w:ascii="Book Antiqua" w:hAnsi="Book Antiqua" w:cstheme="minorHAnsi"/>
          <w:sz w:val="24"/>
          <w:szCs w:val="24"/>
        </w:rPr>
        <w:t>Center</w:t>
      </w:r>
      <w:proofErr w:type="spellEnd"/>
      <w:r w:rsidRPr="00557356">
        <w:rPr>
          <w:rFonts w:ascii="Book Antiqua" w:hAnsi="Book Antiqua" w:cstheme="minorHAnsi"/>
          <w:sz w:val="24"/>
          <w:szCs w:val="24"/>
        </w:rPr>
        <w:t xml:space="preserve"> (2018), the "</w:t>
      </w:r>
      <w:r w:rsidRPr="00557356">
        <w:t xml:space="preserve"> </w:t>
      </w:r>
      <w:r w:rsidRPr="00557356">
        <w:rPr>
          <w:rFonts w:ascii="Book Antiqua" w:hAnsi="Book Antiqua" w:cstheme="minorHAnsi"/>
          <w:sz w:val="24"/>
          <w:szCs w:val="24"/>
        </w:rPr>
        <w:t xml:space="preserve">The Impact of Devolution on Women and Girls in Kenya," </w:t>
      </w:r>
      <w:bookmarkStart w:id="14" w:name="_Hlk143453701"/>
      <w:r w:rsidRPr="00557356">
        <w:rPr>
          <w:rFonts w:ascii="Book Antiqua" w:hAnsi="Book Antiqua" w:cstheme="minorHAnsi"/>
          <w:sz w:val="24"/>
          <w:szCs w:val="24"/>
        </w:rPr>
        <w:t>UN Women Kenya</w:t>
      </w:r>
      <w:r w:rsidRPr="00557356">
        <w:rPr>
          <w:rFonts w:ascii="Book Antiqua" w:hAnsi="Book Antiqua" w:cstheme="minorHAnsi"/>
          <w:sz w:val="24"/>
          <w:szCs w:val="24"/>
          <w:lang w:val="en-US"/>
        </w:rPr>
        <w:t xml:space="preserve">, </w:t>
      </w:r>
      <w:r w:rsidRPr="00557356">
        <w:rPr>
          <w:rFonts w:ascii="Book Antiqua" w:hAnsi="Book Antiqua" w:cstheme="minorHAnsi"/>
          <w:sz w:val="24"/>
          <w:szCs w:val="24"/>
        </w:rPr>
        <w:t>(2022)</w:t>
      </w:r>
      <w:bookmarkEnd w:id="14"/>
      <w:r w:rsidRPr="00557356">
        <w:rPr>
          <w:rFonts w:ascii="Book Antiqua" w:hAnsi="Book Antiqua" w:cstheme="minorHAnsi"/>
          <w:sz w:val="24"/>
          <w:szCs w:val="24"/>
          <w:lang w:val="en-US"/>
        </w:rPr>
        <w:t xml:space="preserve"> </w:t>
      </w:r>
      <w:r w:rsidRPr="00557356">
        <w:rPr>
          <w:rFonts w:ascii="Book Antiqua" w:hAnsi="Book Antiqua" w:cstheme="minorHAnsi"/>
          <w:sz w:val="24"/>
          <w:szCs w:val="24"/>
        </w:rPr>
        <w:t>and the "</w:t>
      </w:r>
      <w:r w:rsidRPr="00557356">
        <w:rPr>
          <w:lang w:val="en-US"/>
        </w:rPr>
        <w:t xml:space="preserve"> </w:t>
      </w:r>
      <w:r w:rsidRPr="00557356">
        <w:rPr>
          <w:rFonts w:ascii="Book Antiqua" w:hAnsi="Book Antiqua" w:cstheme="minorHAnsi"/>
          <w:sz w:val="24"/>
          <w:szCs w:val="24"/>
          <w:lang w:val="en-US"/>
        </w:rPr>
        <w:t>The Struggle for Pluralism and Peace: Legitimacy, Conflict, and Governance in Two Kenyan Wards</w:t>
      </w:r>
      <w:r w:rsidRPr="00557356">
        <w:rPr>
          <w:rFonts w:ascii="Book Antiqua" w:hAnsi="Book Antiqua" w:cstheme="minorHAnsi"/>
          <w:sz w:val="24"/>
          <w:szCs w:val="24"/>
        </w:rPr>
        <w:t xml:space="preserve"> " study conducted by </w:t>
      </w:r>
      <w:r w:rsidRPr="00557356">
        <w:rPr>
          <w:rFonts w:ascii="Book Antiqua" w:hAnsi="Book Antiqua" w:cstheme="minorHAnsi"/>
          <w:sz w:val="24"/>
          <w:szCs w:val="24"/>
        </w:rPr>
        <w:lastRenderedPageBreak/>
        <w:t>Metcalfe</w:t>
      </w:r>
      <w:r w:rsidRPr="00557356">
        <w:rPr>
          <w:rFonts w:ascii="Book Antiqua" w:hAnsi="Book Antiqua" w:cstheme="minorHAnsi"/>
          <w:sz w:val="24"/>
          <w:szCs w:val="24"/>
          <w:lang w:val="en-US"/>
        </w:rPr>
        <w:t xml:space="preserve"> (2022)</w:t>
      </w:r>
      <w:r w:rsidRPr="00557356">
        <w:rPr>
          <w:rFonts w:ascii="Book Antiqua" w:hAnsi="Book Antiqua" w:cstheme="minorHAnsi"/>
          <w:sz w:val="24"/>
          <w:szCs w:val="24"/>
        </w:rPr>
        <w:t>.</w:t>
      </w:r>
      <w:r w:rsidR="00D5220F" w:rsidRPr="00557356">
        <w:rPr>
          <w:rFonts w:ascii="Book Antiqua" w:hAnsi="Book Antiqua" w:cstheme="minorHAnsi"/>
          <w:sz w:val="24"/>
          <w:szCs w:val="24"/>
        </w:rPr>
        <w:t xml:space="preserve"> </w:t>
      </w:r>
      <w:r w:rsidRPr="00557356">
        <w:rPr>
          <w:rFonts w:ascii="Book Antiqua" w:hAnsi="Book Antiqua" w:cstheme="minorHAnsi"/>
          <w:sz w:val="24"/>
          <w:szCs w:val="24"/>
        </w:rPr>
        <w:t>These barriers collectively hinder women's ability to play an active role in decision-making processes at the county government level.</w:t>
      </w:r>
    </w:p>
    <w:p w14:paraId="47B62A3A" w14:textId="1F6C69AB" w:rsidR="00D5220F" w:rsidRPr="00557356" w:rsidRDefault="006C243A" w:rsidP="001B7062">
      <w:pPr>
        <w:spacing w:before="240" w:after="240"/>
        <w:jc w:val="both"/>
        <w:rPr>
          <w:rFonts w:ascii="Book Antiqua" w:hAnsi="Book Antiqua" w:cstheme="minorHAnsi"/>
          <w:sz w:val="24"/>
          <w:szCs w:val="24"/>
        </w:rPr>
      </w:pPr>
      <w:r w:rsidRPr="00557356">
        <w:rPr>
          <w:rFonts w:ascii="Book Antiqua" w:hAnsi="Book Antiqua" w:cstheme="minorHAnsi"/>
          <w:sz w:val="24"/>
          <w:szCs w:val="24"/>
        </w:rPr>
        <w:t xml:space="preserve">Limited </w:t>
      </w:r>
      <w:proofErr w:type="spellStart"/>
      <w:r>
        <w:rPr>
          <w:rFonts w:ascii="Book Antiqua" w:hAnsi="Book Antiqua" w:cstheme="minorHAnsi"/>
          <w:sz w:val="24"/>
          <w:szCs w:val="24"/>
          <w:lang w:val="en-US"/>
        </w:rPr>
        <w:t>i</w:t>
      </w:r>
      <w:r w:rsidRPr="00557356">
        <w:rPr>
          <w:rFonts w:ascii="Book Antiqua" w:hAnsi="Book Antiqua" w:cstheme="minorHAnsi"/>
          <w:sz w:val="24"/>
          <w:szCs w:val="24"/>
        </w:rPr>
        <w:t>nfluence</w:t>
      </w:r>
      <w:proofErr w:type="spellEnd"/>
      <w:r w:rsidRPr="00557356">
        <w:rPr>
          <w:rFonts w:ascii="Book Antiqua" w:hAnsi="Book Antiqua" w:cstheme="minorHAnsi"/>
          <w:sz w:val="24"/>
          <w:szCs w:val="24"/>
        </w:rPr>
        <w:t xml:space="preserve"> and </w:t>
      </w:r>
      <w:r>
        <w:rPr>
          <w:rFonts w:ascii="Book Antiqua" w:hAnsi="Book Antiqua" w:cstheme="minorHAnsi"/>
          <w:sz w:val="24"/>
          <w:szCs w:val="24"/>
          <w:lang w:val="en-US"/>
        </w:rPr>
        <w:t>t</w:t>
      </w:r>
      <w:proofErr w:type="spellStart"/>
      <w:r w:rsidRPr="00557356">
        <w:rPr>
          <w:rFonts w:ascii="Book Antiqua" w:hAnsi="Book Antiqua" w:cstheme="minorHAnsi"/>
          <w:sz w:val="24"/>
          <w:szCs w:val="24"/>
        </w:rPr>
        <w:t>okenism</w:t>
      </w:r>
      <w:proofErr w:type="spellEnd"/>
      <w:r w:rsidRPr="00557356">
        <w:rPr>
          <w:rFonts w:ascii="Book Antiqua" w:hAnsi="Book Antiqua" w:cstheme="minorHAnsi"/>
          <w:sz w:val="24"/>
          <w:szCs w:val="24"/>
        </w:rPr>
        <w:t xml:space="preserve">: </w:t>
      </w:r>
      <w:r>
        <w:rPr>
          <w:rFonts w:ascii="Book Antiqua" w:hAnsi="Book Antiqua" w:cstheme="minorHAnsi"/>
          <w:sz w:val="24"/>
          <w:szCs w:val="24"/>
          <w:lang w:val="en-US"/>
        </w:rPr>
        <w:t>The</w:t>
      </w:r>
      <w:r w:rsidRPr="00557356">
        <w:rPr>
          <w:rFonts w:ascii="Book Antiqua" w:hAnsi="Book Antiqua" w:cstheme="minorHAnsi"/>
          <w:sz w:val="24"/>
          <w:szCs w:val="24"/>
        </w:rPr>
        <w:t xml:space="preserve"> study conducted by The Carter </w:t>
      </w:r>
      <w:proofErr w:type="spellStart"/>
      <w:r w:rsidRPr="00557356">
        <w:rPr>
          <w:rFonts w:ascii="Book Antiqua" w:hAnsi="Book Antiqua" w:cstheme="minorHAnsi"/>
          <w:sz w:val="24"/>
          <w:szCs w:val="24"/>
        </w:rPr>
        <w:t>Center</w:t>
      </w:r>
      <w:proofErr w:type="spellEnd"/>
      <w:r w:rsidRPr="00557356">
        <w:rPr>
          <w:rFonts w:ascii="Book Antiqua" w:hAnsi="Book Antiqua" w:cstheme="minorHAnsi"/>
          <w:sz w:val="24"/>
          <w:szCs w:val="24"/>
        </w:rPr>
        <w:t xml:space="preserve"> (2018) highlights that women's participation in decision-making processes often remains tokenistic.</w:t>
      </w:r>
      <w:r w:rsidR="00D5220F" w:rsidRPr="00557356">
        <w:rPr>
          <w:rFonts w:ascii="Book Antiqua" w:hAnsi="Book Antiqua" w:cstheme="minorHAnsi"/>
          <w:sz w:val="24"/>
          <w:szCs w:val="24"/>
        </w:rPr>
        <w:t xml:space="preserve"> </w:t>
      </w:r>
      <w:r w:rsidRPr="00557356">
        <w:rPr>
          <w:rFonts w:ascii="Book Antiqua" w:hAnsi="Book Antiqua" w:cstheme="minorHAnsi"/>
          <w:sz w:val="24"/>
          <w:szCs w:val="24"/>
        </w:rPr>
        <w:t>Despite their presence in consultative forums, their contributions have not been genuinely considered.</w:t>
      </w:r>
      <w:r w:rsidR="00D5220F" w:rsidRPr="00557356">
        <w:rPr>
          <w:rFonts w:ascii="Book Antiqua" w:hAnsi="Book Antiqua" w:cstheme="minorHAnsi"/>
          <w:sz w:val="24"/>
          <w:szCs w:val="24"/>
        </w:rPr>
        <w:t xml:space="preserve"> </w:t>
      </w:r>
      <w:r w:rsidRPr="00557356">
        <w:rPr>
          <w:rFonts w:ascii="Book Antiqua" w:hAnsi="Book Antiqua" w:cstheme="minorHAnsi"/>
          <w:sz w:val="24"/>
          <w:szCs w:val="24"/>
        </w:rPr>
        <w:t>This phenomenon perpetuates a lack of influence and hinders the true integration of perspectives into decision making.</w:t>
      </w:r>
    </w:p>
    <w:p w14:paraId="327ED215" w14:textId="66C720D2" w:rsidR="00D5220F" w:rsidRPr="00557356" w:rsidRDefault="006C243A" w:rsidP="001B7062">
      <w:pPr>
        <w:spacing w:before="240" w:after="240"/>
        <w:jc w:val="both"/>
        <w:rPr>
          <w:rFonts w:ascii="Book Antiqua" w:hAnsi="Book Antiqua" w:cstheme="minorHAnsi"/>
          <w:sz w:val="24"/>
          <w:szCs w:val="24"/>
        </w:rPr>
      </w:pPr>
      <w:r w:rsidRPr="00557356">
        <w:rPr>
          <w:rFonts w:ascii="Book Antiqua" w:hAnsi="Book Antiqua" w:cstheme="minorHAnsi"/>
          <w:sz w:val="24"/>
          <w:szCs w:val="24"/>
        </w:rPr>
        <w:t xml:space="preserve">Underrepresentation in </w:t>
      </w:r>
      <w:r>
        <w:rPr>
          <w:rFonts w:ascii="Book Antiqua" w:hAnsi="Book Antiqua" w:cstheme="minorHAnsi"/>
          <w:sz w:val="24"/>
          <w:szCs w:val="24"/>
          <w:lang w:val="en-US"/>
        </w:rPr>
        <w:t>l</w:t>
      </w:r>
      <w:proofErr w:type="spellStart"/>
      <w:r w:rsidRPr="00557356">
        <w:rPr>
          <w:rFonts w:ascii="Book Antiqua" w:hAnsi="Book Antiqua" w:cstheme="minorHAnsi"/>
          <w:sz w:val="24"/>
          <w:szCs w:val="24"/>
        </w:rPr>
        <w:t>eadership</w:t>
      </w:r>
      <w:proofErr w:type="spellEnd"/>
      <w:r w:rsidRPr="00557356">
        <w:rPr>
          <w:rFonts w:ascii="Book Antiqua" w:hAnsi="Book Antiqua" w:cstheme="minorHAnsi"/>
          <w:sz w:val="24"/>
          <w:szCs w:val="24"/>
        </w:rPr>
        <w:t xml:space="preserve">: </w:t>
      </w:r>
      <w:r>
        <w:rPr>
          <w:rFonts w:ascii="Book Antiqua" w:hAnsi="Book Antiqua" w:cstheme="minorHAnsi"/>
          <w:sz w:val="24"/>
          <w:szCs w:val="24"/>
          <w:lang w:val="en-US"/>
        </w:rPr>
        <w:t>The</w:t>
      </w:r>
      <w:r w:rsidRPr="00557356">
        <w:rPr>
          <w:rFonts w:ascii="Book Antiqua" w:hAnsi="Book Antiqua" w:cstheme="minorHAnsi"/>
          <w:sz w:val="24"/>
          <w:szCs w:val="24"/>
        </w:rPr>
        <w:t xml:space="preserve"> </w:t>
      </w:r>
      <w:r w:rsidRPr="00557356">
        <w:rPr>
          <w:rFonts w:ascii="Book Antiqua" w:hAnsi="Book Antiqua" w:cstheme="minorHAnsi"/>
          <w:sz w:val="24"/>
          <w:szCs w:val="24"/>
          <w:lang w:val="en-US"/>
        </w:rPr>
        <w:t>UN Women Kenya, (2022) report</w:t>
      </w:r>
      <w:r w:rsidRPr="00557356">
        <w:rPr>
          <w:rFonts w:ascii="Book Antiqua" w:hAnsi="Book Antiqua" w:cstheme="minorHAnsi"/>
          <w:sz w:val="24"/>
          <w:szCs w:val="24"/>
        </w:rPr>
        <w:t xml:space="preserve"> underscores the issue of the limited representation of women in county leadership positions.</w:t>
      </w:r>
      <w:r w:rsidR="00D5220F" w:rsidRPr="00557356">
        <w:rPr>
          <w:rFonts w:ascii="Book Antiqua" w:hAnsi="Book Antiqua" w:cstheme="minorHAnsi"/>
          <w:sz w:val="24"/>
          <w:szCs w:val="24"/>
        </w:rPr>
        <w:t xml:space="preserve"> </w:t>
      </w:r>
      <w:r w:rsidRPr="00557356">
        <w:rPr>
          <w:rFonts w:ascii="Book Antiqua" w:hAnsi="Book Antiqua" w:cstheme="minorHAnsi"/>
          <w:sz w:val="24"/>
          <w:szCs w:val="24"/>
        </w:rPr>
        <w:t>This underrepresentation is a direct violation of two-thirds gender rule and perpetuates gender disparities in governance.</w:t>
      </w:r>
      <w:r w:rsidR="00D5220F" w:rsidRPr="00557356">
        <w:rPr>
          <w:rFonts w:ascii="Book Antiqua" w:hAnsi="Book Antiqua" w:cstheme="minorHAnsi"/>
          <w:sz w:val="24"/>
          <w:szCs w:val="24"/>
        </w:rPr>
        <w:t xml:space="preserve"> </w:t>
      </w:r>
      <w:r w:rsidRPr="00557356">
        <w:rPr>
          <w:rFonts w:ascii="Book Antiqua" w:hAnsi="Book Antiqua" w:cstheme="minorHAnsi"/>
          <w:sz w:val="24"/>
          <w:szCs w:val="24"/>
        </w:rPr>
        <w:t>For instance, the study revealed that no women were elected members of the county assembly.</w:t>
      </w:r>
    </w:p>
    <w:p w14:paraId="464E2F65" w14:textId="22AF6395" w:rsidR="00D5220F" w:rsidRPr="00557356" w:rsidRDefault="006C243A" w:rsidP="001B7062">
      <w:pPr>
        <w:spacing w:before="240" w:after="240"/>
        <w:jc w:val="both"/>
        <w:rPr>
          <w:rFonts w:ascii="Book Antiqua" w:hAnsi="Book Antiqua" w:cstheme="minorHAnsi"/>
          <w:sz w:val="24"/>
          <w:szCs w:val="24"/>
        </w:rPr>
      </w:pPr>
      <w:r w:rsidRPr="00557356">
        <w:rPr>
          <w:rFonts w:ascii="Book Antiqua" w:hAnsi="Book Antiqua" w:cstheme="minorHAnsi"/>
          <w:sz w:val="24"/>
          <w:szCs w:val="24"/>
        </w:rPr>
        <w:t xml:space="preserve">Cultural </w:t>
      </w:r>
      <w:r>
        <w:rPr>
          <w:rFonts w:ascii="Book Antiqua" w:hAnsi="Book Antiqua" w:cstheme="minorHAnsi"/>
          <w:sz w:val="24"/>
          <w:szCs w:val="24"/>
          <w:lang w:val="en-US"/>
        </w:rPr>
        <w:t>n</w:t>
      </w:r>
      <w:proofErr w:type="spellStart"/>
      <w:r w:rsidRPr="00557356">
        <w:rPr>
          <w:rFonts w:ascii="Book Antiqua" w:hAnsi="Book Antiqua" w:cstheme="minorHAnsi"/>
          <w:sz w:val="24"/>
          <w:szCs w:val="24"/>
        </w:rPr>
        <w:t>orms</w:t>
      </w:r>
      <w:proofErr w:type="spellEnd"/>
      <w:r w:rsidRPr="00557356">
        <w:rPr>
          <w:rFonts w:ascii="Book Antiqua" w:hAnsi="Book Antiqua" w:cstheme="minorHAnsi"/>
          <w:sz w:val="24"/>
          <w:szCs w:val="24"/>
        </w:rPr>
        <w:t xml:space="preserve"> and </w:t>
      </w:r>
      <w:r>
        <w:rPr>
          <w:rFonts w:ascii="Book Antiqua" w:hAnsi="Book Antiqua" w:cstheme="minorHAnsi"/>
          <w:sz w:val="24"/>
          <w:szCs w:val="24"/>
          <w:lang w:val="en-US"/>
        </w:rPr>
        <w:t>g</w:t>
      </w:r>
      <w:r w:rsidRPr="00557356">
        <w:rPr>
          <w:rFonts w:ascii="Book Antiqua" w:hAnsi="Book Antiqua" w:cstheme="minorHAnsi"/>
          <w:sz w:val="24"/>
          <w:szCs w:val="24"/>
        </w:rPr>
        <w:t xml:space="preserve">ender </w:t>
      </w:r>
      <w:r>
        <w:rPr>
          <w:rFonts w:ascii="Book Antiqua" w:hAnsi="Book Antiqua" w:cstheme="minorHAnsi"/>
          <w:sz w:val="24"/>
          <w:szCs w:val="24"/>
          <w:lang w:val="en-US"/>
        </w:rPr>
        <w:t>b</w:t>
      </w:r>
      <w:proofErr w:type="spellStart"/>
      <w:r w:rsidRPr="00557356">
        <w:rPr>
          <w:rFonts w:ascii="Book Antiqua" w:hAnsi="Book Antiqua" w:cstheme="minorHAnsi"/>
          <w:sz w:val="24"/>
          <w:szCs w:val="24"/>
        </w:rPr>
        <w:t>iases</w:t>
      </w:r>
      <w:proofErr w:type="spellEnd"/>
      <w:r w:rsidRPr="00557356">
        <w:rPr>
          <w:rFonts w:ascii="Book Antiqua" w:hAnsi="Book Antiqua" w:cstheme="minorHAnsi"/>
          <w:sz w:val="24"/>
          <w:szCs w:val="24"/>
        </w:rPr>
        <w:t xml:space="preserve">: </w:t>
      </w:r>
      <w:r>
        <w:rPr>
          <w:rFonts w:ascii="Book Antiqua" w:hAnsi="Book Antiqua" w:cstheme="minorHAnsi"/>
          <w:sz w:val="24"/>
          <w:szCs w:val="24"/>
          <w:lang w:val="en-US"/>
        </w:rPr>
        <w:t>Harmful</w:t>
      </w:r>
      <w:r w:rsidRPr="00557356">
        <w:rPr>
          <w:rFonts w:ascii="Book Antiqua" w:hAnsi="Book Antiqua" w:cstheme="minorHAnsi"/>
          <w:sz w:val="24"/>
          <w:szCs w:val="24"/>
        </w:rPr>
        <w:t xml:space="preserve"> cultural practices and deeply ingrained gender biases are significant barriers to women's participation in leadership and governance.</w:t>
      </w:r>
      <w:r w:rsidR="00D5220F" w:rsidRPr="00557356">
        <w:rPr>
          <w:rFonts w:ascii="Book Antiqua" w:hAnsi="Book Antiqua" w:cstheme="minorHAnsi"/>
          <w:sz w:val="24"/>
          <w:szCs w:val="24"/>
        </w:rPr>
        <w:t xml:space="preserve"> </w:t>
      </w:r>
      <w:r w:rsidRPr="00557356">
        <w:rPr>
          <w:rFonts w:ascii="Book Antiqua" w:hAnsi="Book Antiqua" w:cstheme="minorHAnsi"/>
          <w:sz w:val="24"/>
          <w:szCs w:val="24"/>
        </w:rPr>
        <w:t>Cultural norms that perpetuate practices such as female genital mutilation (FGM) and early marriage restrict women's opportunities for empowerment and active engagement in decision-making processes</w:t>
      </w:r>
      <w:r w:rsidRPr="00557356">
        <w:rPr>
          <w:rFonts w:ascii="Book Antiqua" w:hAnsi="Book Antiqua" w:cstheme="minorHAnsi"/>
          <w:sz w:val="24"/>
          <w:szCs w:val="24"/>
          <w:lang w:val="en-US"/>
        </w:rPr>
        <w:t xml:space="preserve"> (UN Women Kenya</w:t>
      </w:r>
      <w:r>
        <w:rPr>
          <w:rFonts w:ascii="Book Antiqua" w:hAnsi="Book Antiqua" w:cstheme="minorHAnsi"/>
          <w:sz w:val="24"/>
          <w:szCs w:val="24"/>
          <w:lang w:val="en-US"/>
        </w:rPr>
        <w:t>,</w:t>
      </w:r>
      <w:r w:rsidRPr="00557356">
        <w:rPr>
          <w:rFonts w:ascii="Book Antiqua" w:hAnsi="Book Antiqua" w:cstheme="minorHAnsi"/>
          <w:sz w:val="24"/>
          <w:szCs w:val="24"/>
          <w:lang w:val="en-US"/>
        </w:rPr>
        <w:t xml:space="preserve"> 2022; Metcalfe</w:t>
      </w:r>
      <w:r>
        <w:rPr>
          <w:rFonts w:ascii="Book Antiqua" w:hAnsi="Book Antiqua" w:cstheme="minorHAnsi"/>
          <w:sz w:val="24"/>
          <w:szCs w:val="24"/>
          <w:lang w:val="en-US"/>
        </w:rPr>
        <w:t>,</w:t>
      </w:r>
      <w:r w:rsidRPr="00557356">
        <w:rPr>
          <w:rFonts w:ascii="Book Antiqua" w:hAnsi="Book Antiqua" w:cstheme="minorHAnsi"/>
          <w:sz w:val="24"/>
          <w:szCs w:val="24"/>
          <w:lang w:val="en-US"/>
        </w:rPr>
        <w:t xml:space="preserve"> 2022)</w:t>
      </w:r>
      <w:r w:rsidRPr="00557356">
        <w:rPr>
          <w:rFonts w:ascii="Book Antiqua" w:hAnsi="Book Antiqua" w:cstheme="minorHAnsi"/>
          <w:sz w:val="24"/>
          <w:szCs w:val="24"/>
        </w:rPr>
        <w:t>.</w:t>
      </w:r>
    </w:p>
    <w:p w14:paraId="407CFF45" w14:textId="7190B3C0" w:rsidR="00D5220F" w:rsidRPr="00557356" w:rsidRDefault="006C243A" w:rsidP="001B7062">
      <w:pPr>
        <w:spacing w:before="240" w:after="240"/>
        <w:jc w:val="both"/>
        <w:rPr>
          <w:rFonts w:ascii="Book Antiqua" w:hAnsi="Book Antiqua" w:cstheme="minorHAnsi"/>
          <w:sz w:val="24"/>
          <w:szCs w:val="24"/>
        </w:rPr>
      </w:pPr>
      <w:r w:rsidRPr="00557356">
        <w:rPr>
          <w:rFonts w:ascii="Book Antiqua" w:hAnsi="Book Antiqua" w:cstheme="minorHAnsi"/>
          <w:sz w:val="24"/>
          <w:szCs w:val="24"/>
        </w:rPr>
        <w:t xml:space="preserve">Lack of </w:t>
      </w:r>
      <w:r>
        <w:rPr>
          <w:rFonts w:ascii="Book Antiqua" w:hAnsi="Book Antiqua" w:cstheme="minorHAnsi"/>
          <w:sz w:val="24"/>
          <w:szCs w:val="24"/>
          <w:lang w:val="en-US"/>
        </w:rPr>
        <w:t>g</w:t>
      </w:r>
      <w:r w:rsidRPr="00557356">
        <w:rPr>
          <w:rFonts w:ascii="Book Antiqua" w:hAnsi="Book Antiqua" w:cstheme="minorHAnsi"/>
          <w:sz w:val="24"/>
          <w:szCs w:val="24"/>
        </w:rPr>
        <w:t xml:space="preserve">ender </w:t>
      </w:r>
      <w:r>
        <w:rPr>
          <w:rFonts w:ascii="Book Antiqua" w:hAnsi="Book Antiqua" w:cstheme="minorHAnsi"/>
          <w:sz w:val="24"/>
          <w:szCs w:val="24"/>
          <w:lang w:val="en-US"/>
        </w:rPr>
        <w:t>p</w:t>
      </w:r>
      <w:proofErr w:type="spellStart"/>
      <w:r w:rsidRPr="00557356">
        <w:rPr>
          <w:rFonts w:ascii="Book Antiqua" w:hAnsi="Book Antiqua" w:cstheme="minorHAnsi"/>
          <w:sz w:val="24"/>
          <w:szCs w:val="24"/>
        </w:rPr>
        <w:t>olicy</w:t>
      </w:r>
      <w:proofErr w:type="spellEnd"/>
      <w:r w:rsidRPr="00557356">
        <w:rPr>
          <w:rFonts w:ascii="Book Antiqua" w:hAnsi="Book Antiqua" w:cstheme="minorHAnsi"/>
          <w:sz w:val="24"/>
          <w:szCs w:val="24"/>
        </w:rPr>
        <w:t xml:space="preserve"> and </w:t>
      </w:r>
      <w:r>
        <w:rPr>
          <w:rFonts w:ascii="Book Antiqua" w:hAnsi="Book Antiqua" w:cstheme="minorHAnsi"/>
          <w:sz w:val="24"/>
          <w:szCs w:val="24"/>
          <w:lang w:val="en-US"/>
        </w:rPr>
        <w:t>e</w:t>
      </w:r>
      <w:proofErr w:type="spellStart"/>
      <w:r w:rsidRPr="00557356">
        <w:rPr>
          <w:rFonts w:ascii="Book Antiqua" w:hAnsi="Book Antiqua" w:cstheme="minorHAnsi"/>
          <w:sz w:val="24"/>
          <w:szCs w:val="24"/>
        </w:rPr>
        <w:t>ducation</w:t>
      </w:r>
      <w:proofErr w:type="spellEnd"/>
      <w:r w:rsidRPr="00557356">
        <w:rPr>
          <w:rFonts w:ascii="Book Antiqua" w:hAnsi="Book Antiqua" w:cstheme="minorHAnsi"/>
          <w:sz w:val="24"/>
          <w:szCs w:val="24"/>
        </w:rPr>
        <w:t xml:space="preserve">: </w:t>
      </w:r>
      <w:r>
        <w:rPr>
          <w:rFonts w:ascii="Book Antiqua" w:hAnsi="Book Antiqua" w:cstheme="minorHAnsi"/>
          <w:sz w:val="24"/>
          <w:szCs w:val="24"/>
          <w:lang w:val="en-US"/>
        </w:rPr>
        <w:t>The</w:t>
      </w:r>
      <w:r w:rsidRPr="00557356">
        <w:rPr>
          <w:rFonts w:ascii="Book Antiqua" w:hAnsi="Book Antiqua" w:cstheme="minorHAnsi"/>
          <w:sz w:val="24"/>
          <w:szCs w:val="24"/>
        </w:rPr>
        <w:t xml:space="preserve"> absence of a comprehensive gender policy</w:t>
      </w:r>
      <w:r w:rsidRPr="00557356">
        <w:rPr>
          <w:rFonts w:ascii="Book Antiqua" w:hAnsi="Book Antiqua" w:cstheme="minorHAnsi"/>
          <w:sz w:val="24"/>
          <w:szCs w:val="24"/>
          <w:lang w:val="en-US"/>
        </w:rPr>
        <w:t xml:space="preserve"> </w:t>
      </w:r>
      <w:r w:rsidRPr="00557356">
        <w:rPr>
          <w:rFonts w:ascii="Book Antiqua" w:hAnsi="Book Antiqua" w:cstheme="minorHAnsi"/>
          <w:sz w:val="24"/>
          <w:szCs w:val="24"/>
        </w:rPr>
        <w:t>leaves women without structured guidance or support to overcome the obstacles they face.</w:t>
      </w:r>
      <w:r w:rsidR="00D5220F" w:rsidRPr="00557356">
        <w:rPr>
          <w:rFonts w:ascii="Book Antiqua" w:hAnsi="Book Antiqua" w:cstheme="minorHAnsi"/>
          <w:sz w:val="24"/>
          <w:szCs w:val="24"/>
        </w:rPr>
        <w:t xml:space="preserve"> Moreover, the lack of targeted public and civic education programs inhibits women's understanding of their rights, roles, and responsibilities, further limiting their ability to participate effectively</w:t>
      </w:r>
      <w:r w:rsidR="00BD4BD5" w:rsidRPr="00557356">
        <w:rPr>
          <w:rFonts w:ascii="Book Antiqua" w:hAnsi="Book Antiqua" w:cstheme="minorHAnsi"/>
          <w:sz w:val="24"/>
          <w:szCs w:val="24"/>
          <w:lang w:val="en-US"/>
        </w:rPr>
        <w:t xml:space="preserve"> </w:t>
      </w:r>
      <w:r w:rsidR="00BD4BD5" w:rsidRPr="00557356">
        <w:rPr>
          <w:rFonts w:ascii="Book Antiqua" w:hAnsi="Book Antiqua" w:cstheme="minorHAnsi"/>
          <w:sz w:val="24"/>
          <w:szCs w:val="24"/>
          <w:lang w:val="en-US"/>
        </w:rPr>
        <w:t>(UN Women Kenya, 2022)</w:t>
      </w:r>
      <w:r w:rsidR="00BD4BD5" w:rsidRPr="00557356">
        <w:rPr>
          <w:rFonts w:ascii="Book Antiqua" w:hAnsi="Book Antiqua" w:cstheme="minorHAnsi"/>
          <w:sz w:val="24"/>
          <w:szCs w:val="24"/>
        </w:rPr>
        <w:t>.</w:t>
      </w:r>
    </w:p>
    <w:p w14:paraId="630CA02B" w14:textId="1754674E" w:rsidR="00186A56" w:rsidRPr="00557356" w:rsidRDefault="006C243A" w:rsidP="001B7062">
      <w:pPr>
        <w:spacing w:before="240" w:after="240"/>
        <w:jc w:val="both"/>
        <w:rPr>
          <w:rFonts w:ascii="Book Antiqua" w:hAnsi="Book Antiqua" w:cstheme="minorHAnsi"/>
          <w:sz w:val="24"/>
          <w:szCs w:val="24"/>
        </w:rPr>
      </w:pPr>
      <w:r w:rsidRPr="00557356">
        <w:rPr>
          <w:rFonts w:ascii="Book Antiqua" w:hAnsi="Book Antiqua" w:cstheme="minorHAnsi"/>
          <w:sz w:val="24"/>
          <w:szCs w:val="24"/>
        </w:rPr>
        <w:t xml:space="preserve">Economic </w:t>
      </w:r>
      <w:r>
        <w:rPr>
          <w:rFonts w:ascii="Book Antiqua" w:hAnsi="Book Antiqua" w:cstheme="minorHAnsi"/>
          <w:sz w:val="24"/>
          <w:szCs w:val="24"/>
          <w:lang w:val="en-US"/>
        </w:rPr>
        <w:t>c</w:t>
      </w:r>
      <w:proofErr w:type="spellStart"/>
      <w:r w:rsidRPr="00557356">
        <w:rPr>
          <w:rFonts w:ascii="Book Antiqua" w:hAnsi="Book Antiqua" w:cstheme="minorHAnsi"/>
          <w:sz w:val="24"/>
          <w:szCs w:val="24"/>
        </w:rPr>
        <w:t>hallenges</w:t>
      </w:r>
      <w:proofErr w:type="spellEnd"/>
      <w:r w:rsidRPr="00557356">
        <w:rPr>
          <w:rFonts w:ascii="Book Antiqua" w:hAnsi="Book Antiqua" w:cstheme="minorHAnsi"/>
          <w:sz w:val="24"/>
          <w:szCs w:val="24"/>
        </w:rPr>
        <w:t xml:space="preserve">: Traditional gender roles and responsibilities, often </w:t>
      </w:r>
      <w:proofErr w:type="spellStart"/>
      <w:r w:rsidRPr="00557356">
        <w:rPr>
          <w:rFonts w:ascii="Book Antiqua" w:hAnsi="Book Antiqua" w:cstheme="minorHAnsi"/>
          <w:sz w:val="24"/>
          <w:szCs w:val="24"/>
        </w:rPr>
        <w:t>cent</w:t>
      </w:r>
      <w:r>
        <w:rPr>
          <w:rFonts w:ascii="Book Antiqua" w:hAnsi="Book Antiqua" w:cstheme="minorHAnsi"/>
          <w:sz w:val="24"/>
          <w:szCs w:val="24"/>
        </w:rPr>
        <w:t>e</w:t>
      </w:r>
      <w:r w:rsidRPr="00557356">
        <w:rPr>
          <w:rFonts w:ascii="Book Antiqua" w:hAnsi="Book Antiqua" w:cstheme="minorHAnsi"/>
          <w:sz w:val="24"/>
          <w:szCs w:val="24"/>
        </w:rPr>
        <w:t>red</w:t>
      </w:r>
      <w:proofErr w:type="spellEnd"/>
      <w:r w:rsidRPr="00557356">
        <w:rPr>
          <w:rFonts w:ascii="Book Antiqua" w:hAnsi="Book Antiqua" w:cstheme="minorHAnsi"/>
          <w:sz w:val="24"/>
          <w:szCs w:val="24"/>
        </w:rPr>
        <w:t xml:space="preserve"> on domestic and family chores, impede women's economic empowerment</w:t>
      </w:r>
      <w:r w:rsidRPr="00557356">
        <w:rPr>
          <w:rFonts w:ascii="Book Antiqua" w:hAnsi="Book Antiqua" w:cstheme="minorHAnsi"/>
          <w:sz w:val="24"/>
          <w:szCs w:val="24"/>
          <w:lang w:val="en-US"/>
        </w:rPr>
        <w:t xml:space="preserve"> (UN Women Kenya, 2022)</w:t>
      </w:r>
      <w:r w:rsidRPr="00557356">
        <w:rPr>
          <w:rFonts w:ascii="Book Antiqua" w:hAnsi="Book Antiqua" w:cstheme="minorHAnsi"/>
          <w:sz w:val="24"/>
          <w:szCs w:val="24"/>
        </w:rPr>
        <w:t>.</w:t>
      </w:r>
      <w:r w:rsidR="00D5220F" w:rsidRPr="00557356">
        <w:rPr>
          <w:rFonts w:ascii="Book Antiqua" w:hAnsi="Book Antiqua" w:cstheme="minorHAnsi"/>
          <w:sz w:val="24"/>
          <w:szCs w:val="24"/>
        </w:rPr>
        <w:t xml:space="preserve"> </w:t>
      </w:r>
      <w:r w:rsidRPr="00557356">
        <w:rPr>
          <w:rFonts w:ascii="Book Antiqua" w:hAnsi="Book Antiqua" w:cstheme="minorHAnsi"/>
          <w:sz w:val="24"/>
          <w:szCs w:val="24"/>
        </w:rPr>
        <w:t>These roles restrict their capacity to engage in income-generating activities and hinder their independence, which subsequently affects their political involvement.</w:t>
      </w:r>
      <w:r w:rsidR="00186A56" w:rsidRPr="00557356">
        <w:rPr>
          <w:rFonts w:ascii="Book Antiqua" w:hAnsi="Book Antiqua" w:cstheme="minorHAnsi"/>
          <w:sz w:val="24"/>
          <w:szCs w:val="24"/>
          <w:lang w:val="en-US"/>
        </w:rPr>
        <w:t xml:space="preserve"> </w:t>
      </w:r>
      <w:r w:rsidRPr="00557356">
        <w:rPr>
          <w:rFonts w:ascii="Book Antiqua" w:hAnsi="Book Antiqua" w:cstheme="minorHAnsi"/>
          <w:sz w:val="24"/>
          <w:szCs w:val="24"/>
          <w:lang w:val="en-US"/>
        </w:rPr>
        <w:t xml:space="preserve">Furthermore, Mwangi and </w:t>
      </w:r>
      <w:proofErr w:type="spellStart"/>
      <w:r w:rsidRPr="00557356">
        <w:rPr>
          <w:rFonts w:ascii="Book Antiqua" w:hAnsi="Book Antiqua" w:cstheme="minorHAnsi"/>
          <w:sz w:val="24"/>
          <w:szCs w:val="24"/>
        </w:rPr>
        <w:t>Wabuyabo-Okonga</w:t>
      </w:r>
      <w:proofErr w:type="spellEnd"/>
      <w:r w:rsidRPr="00557356">
        <w:rPr>
          <w:rFonts w:ascii="Book Antiqua" w:hAnsi="Book Antiqua" w:cstheme="minorHAnsi"/>
          <w:sz w:val="24"/>
          <w:szCs w:val="24"/>
          <w:lang w:val="en-US"/>
        </w:rPr>
        <w:t xml:space="preserve"> (2018) state that constrained access to finance and decision-making regarding sustainable financial inclusion among rural women in Garissa County amplifies their existing challenges and restrictions, significantly impacting their economic, social, and overall well-being.</w:t>
      </w:r>
    </w:p>
    <w:p w14:paraId="11456462" w14:textId="16807F8B" w:rsidR="00D5220F" w:rsidRPr="00557356" w:rsidRDefault="006C243A" w:rsidP="001B7062">
      <w:pPr>
        <w:spacing w:before="240" w:after="240"/>
        <w:jc w:val="both"/>
        <w:rPr>
          <w:rFonts w:ascii="Book Antiqua" w:hAnsi="Book Antiqua" w:cstheme="minorHAnsi"/>
          <w:sz w:val="24"/>
          <w:szCs w:val="24"/>
        </w:rPr>
      </w:pPr>
      <w:r w:rsidRPr="00557356">
        <w:rPr>
          <w:rFonts w:ascii="Book Antiqua" w:hAnsi="Book Antiqua" w:cstheme="minorHAnsi"/>
          <w:sz w:val="24"/>
          <w:szCs w:val="24"/>
        </w:rPr>
        <w:t xml:space="preserve">Marginalization and </w:t>
      </w:r>
      <w:r>
        <w:rPr>
          <w:rFonts w:ascii="Book Antiqua" w:hAnsi="Book Antiqua" w:cstheme="minorHAnsi"/>
          <w:sz w:val="24"/>
          <w:szCs w:val="24"/>
          <w:lang w:val="en-US"/>
        </w:rPr>
        <w:t>s</w:t>
      </w:r>
      <w:proofErr w:type="spellStart"/>
      <w:r w:rsidRPr="00557356">
        <w:rPr>
          <w:rFonts w:ascii="Book Antiqua" w:hAnsi="Book Antiqua" w:cstheme="minorHAnsi"/>
          <w:sz w:val="24"/>
          <w:szCs w:val="24"/>
        </w:rPr>
        <w:t>ocial</w:t>
      </w:r>
      <w:proofErr w:type="spellEnd"/>
      <w:r w:rsidRPr="00557356">
        <w:rPr>
          <w:rFonts w:ascii="Book Antiqua" w:hAnsi="Book Antiqua" w:cstheme="minorHAnsi"/>
          <w:sz w:val="24"/>
          <w:szCs w:val="24"/>
        </w:rPr>
        <w:t xml:space="preserve"> </w:t>
      </w:r>
      <w:r>
        <w:rPr>
          <w:rFonts w:ascii="Book Antiqua" w:hAnsi="Book Antiqua" w:cstheme="minorHAnsi"/>
          <w:sz w:val="24"/>
          <w:szCs w:val="24"/>
          <w:lang w:val="en-US"/>
        </w:rPr>
        <w:t>a</w:t>
      </w:r>
      <w:proofErr w:type="spellStart"/>
      <w:r w:rsidRPr="00557356">
        <w:rPr>
          <w:rFonts w:ascii="Book Antiqua" w:hAnsi="Book Antiqua" w:cstheme="minorHAnsi"/>
          <w:sz w:val="24"/>
          <w:szCs w:val="24"/>
        </w:rPr>
        <w:t>cceptance</w:t>
      </w:r>
      <w:proofErr w:type="spellEnd"/>
      <w:r w:rsidRPr="00557356">
        <w:rPr>
          <w:rFonts w:ascii="Book Antiqua" w:hAnsi="Book Antiqua" w:cstheme="minorHAnsi"/>
          <w:sz w:val="24"/>
          <w:szCs w:val="24"/>
        </w:rPr>
        <w:t xml:space="preserve">: </w:t>
      </w:r>
      <w:r>
        <w:rPr>
          <w:rFonts w:ascii="Book Antiqua" w:hAnsi="Book Antiqua" w:cstheme="minorHAnsi"/>
          <w:sz w:val="24"/>
          <w:szCs w:val="24"/>
          <w:lang w:val="en-US"/>
        </w:rPr>
        <w:t>Women’s</w:t>
      </w:r>
      <w:r w:rsidRPr="00557356">
        <w:rPr>
          <w:rFonts w:ascii="Book Antiqua" w:hAnsi="Book Antiqua" w:cstheme="minorHAnsi"/>
          <w:sz w:val="24"/>
          <w:szCs w:val="24"/>
        </w:rPr>
        <w:t xml:space="preserve"> voices and contributions are often marginalized in the decision-making processes.</w:t>
      </w:r>
      <w:r w:rsidR="00D5220F" w:rsidRPr="00557356">
        <w:rPr>
          <w:rFonts w:ascii="Book Antiqua" w:hAnsi="Book Antiqua" w:cstheme="minorHAnsi"/>
          <w:sz w:val="24"/>
          <w:szCs w:val="24"/>
        </w:rPr>
        <w:t xml:space="preserve"> </w:t>
      </w:r>
      <w:r w:rsidRPr="00557356">
        <w:rPr>
          <w:rFonts w:ascii="Book Antiqua" w:hAnsi="Book Antiqua" w:cstheme="minorHAnsi"/>
          <w:sz w:val="24"/>
          <w:szCs w:val="24"/>
        </w:rPr>
        <w:t xml:space="preserve">Traditional cultural norms dictate that women's participation in public governance is not socially accepted, perpetuating their exclusion from formal leadership and governance roles </w:t>
      </w:r>
      <w:r w:rsidRPr="00557356">
        <w:rPr>
          <w:rFonts w:ascii="Book Antiqua" w:hAnsi="Book Antiqua" w:cstheme="minorHAnsi"/>
          <w:sz w:val="24"/>
          <w:szCs w:val="24"/>
          <w:lang w:val="en-US"/>
        </w:rPr>
        <w:t>(Metcalfe, 2022)</w:t>
      </w:r>
      <w:r w:rsidRPr="00557356">
        <w:rPr>
          <w:rFonts w:ascii="Book Antiqua" w:hAnsi="Book Antiqua" w:cstheme="minorHAnsi"/>
          <w:sz w:val="24"/>
          <w:szCs w:val="24"/>
        </w:rPr>
        <w:t>.</w:t>
      </w:r>
    </w:p>
    <w:p w14:paraId="2E28CD42" w14:textId="16780E89" w:rsidR="00D5220F" w:rsidRPr="00557356" w:rsidRDefault="006C243A" w:rsidP="001B7062">
      <w:pPr>
        <w:spacing w:before="240" w:after="240"/>
        <w:jc w:val="both"/>
        <w:rPr>
          <w:rFonts w:ascii="Book Antiqua" w:hAnsi="Book Antiqua" w:cstheme="minorHAnsi"/>
          <w:sz w:val="24"/>
          <w:szCs w:val="24"/>
        </w:rPr>
      </w:pPr>
      <w:r w:rsidRPr="00557356">
        <w:rPr>
          <w:rFonts w:ascii="Book Antiqua" w:hAnsi="Book Antiqua" w:cstheme="minorHAnsi"/>
          <w:sz w:val="24"/>
          <w:szCs w:val="24"/>
        </w:rPr>
        <w:t xml:space="preserve">Violence and </w:t>
      </w:r>
      <w:proofErr w:type="spellStart"/>
      <w:r>
        <w:rPr>
          <w:rFonts w:ascii="Book Antiqua" w:hAnsi="Book Antiqua" w:cstheme="minorHAnsi"/>
          <w:sz w:val="24"/>
          <w:szCs w:val="24"/>
          <w:lang w:val="en-US"/>
        </w:rPr>
        <w:t>i</w:t>
      </w:r>
      <w:r w:rsidRPr="00557356">
        <w:rPr>
          <w:rFonts w:ascii="Book Antiqua" w:hAnsi="Book Antiqua" w:cstheme="minorHAnsi"/>
          <w:sz w:val="24"/>
          <w:szCs w:val="24"/>
        </w:rPr>
        <w:t>nsecurity</w:t>
      </w:r>
      <w:proofErr w:type="spellEnd"/>
      <w:r w:rsidRPr="00557356">
        <w:rPr>
          <w:rFonts w:ascii="Book Antiqua" w:hAnsi="Book Antiqua" w:cstheme="minorHAnsi"/>
          <w:sz w:val="24"/>
          <w:szCs w:val="24"/>
        </w:rPr>
        <w:t>: Metcalfe</w:t>
      </w:r>
      <w:r w:rsidRPr="00557356">
        <w:rPr>
          <w:rFonts w:ascii="Book Antiqua" w:hAnsi="Book Antiqua" w:cstheme="minorHAnsi"/>
          <w:sz w:val="24"/>
          <w:szCs w:val="24"/>
          <w:lang w:val="en-US"/>
        </w:rPr>
        <w:t xml:space="preserve"> (2022) </w:t>
      </w:r>
      <w:r w:rsidRPr="00557356">
        <w:rPr>
          <w:rFonts w:ascii="Book Antiqua" w:hAnsi="Book Antiqua" w:cstheme="minorHAnsi"/>
          <w:sz w:val="24"/>
          <w:szCs w:val="24"/>
        </w:rPr>
        <w:t>revealed that violence and insecurity are prevalent during elections due to political competition.</w:t>
      </w:r>
      <w:r w:rsidR="00D5220F" w:rsidRPr="00557356">
        <w:rPr>
          <w:rFonts w:ascii="Book Antiqua" w:hAnsi="Book Antiqua" w:cstheme="minorHAnsi"/>
          <w:sz w:val="24"/>
          <w:szCs w:val="24"/>
        </w:rPr>
        <w:t xml:space="preserve"> </w:t>
      </w:r>
      <w:r w:rsidRPr="00557356">
        <w:rPr>
          <w:rFonts w:ascii="Book Antiqua" w:hAnsi="Book Antiqua" w:cstheme="minorHAnsi"/>
          <w:sz w:val="24"/>
          <w:szCs w:val="24"/>
        </w:rPr>
        <w:t xml:space="preserve">Women often become targets </w:t>
      </w:r>
      <w:r w:rsidRPr="00557356">
        <w:rPr>
          <w:rFonts w:ascii="Book Antiqua" w:hAnsi="Book Antiqua" w:cstheme="minorHAnsi"/>
          <w:sz w:val="24"/>
          <w:szCs w:val="24"/>
        </w:rPr>
        <w:lastRenderedPageBreak/>
        <w:t>of violence, further inhibiting their willingness to participate in political processes and decision-making.</w:t>
      </w:r>
    </w:p>
    <w:p w14:paraId="6E5725A8" w14:textId="5E269611" w:rsidR="00D5220F" w:rsidRPr="00797A0A" w:rsidRDefault="006C243A" w:rsidP="001B7062">
      <w:pPr>
        <w:spacing w:before="240" w:after="240"/>
        <w:jc w:val="both"/>
        <w:rPr>
          <w:rFonts w:ascii="Book Antiqua" w:hAnsi="Book Antiqua" w:cstheme="minorHAnsi"/>
          <w:sz w:val="24"/>
          <w:szCs w:val="24"/>
        </w:rPr>
      </w:pPr>
      <w:r w:rsidRPr="00557356">
        <w:rPr>
          <w:rFonts w:ascii="Book Antiqua" w:hAnsi="Book Antiqua" w:cstheme="minorHAnsi"/>
          <w:sz w:val="24"/>
          <w:szCs w:val="24"/>
          <w:lang w:val="en-US"/>
        </w:rPr>
        <w:t>I</w:t>
      </w:r>
      <w:proofErr w:type="spellStart"/>
      <w:r w:rsidRPr="00557356">
        <w:rPr>
          <w:rFonts w:ascii="Book Antiqua" w:hAnsi="Book Antiqua" w:cstheme="minorHAnsi"/>
          <w:sz w:val="24"/>
          <w:szCs w:val="24"/>
        </w:rPr>
        <w:t>nsufficient</w:t>
      </w:r>
      <w:proofErr w:type="spellEnd"/>
      <w:r w:rsidRPr="00557356">
        <w:rPr>
          <w:rFonts w:ascii="Book Antiqua" w:hAnsi="Book Antiqua" w:cstheme="minorHAnsi"/>
          <w:sz w:val="24"/>
          <w:szCs w:val="24"/>
        </w:rPr>
        <w:t xml:space="preserve"> </w:t>
      </w:r>
      <w:r w:rsidRPr="00557356">
        <w:rPr>
          <w:rFonts w:ascii="Book Antiqua" w:hAnsi="Book Antiqua" w:cstheme="minorHAnsi"/>
          <w:sz w:val="24"/>
          <w:szCs w:val="24"/>
          <w:lang w:val="en-US"/>
        </w:rPr>
        <w:t>s</w:t>
      </w:r>
      <w:proofErr w:type="spellStart"/>
      <w:r w:rsidRPr="00557356">
        <w:rPr>
          <w:rFonts w:ascii="Book Antiqua" w:hAnsi="Book Antiqua" w:cstheme="minorHAnsi"/>
          <w:sz w:val="24"/>
          <w:szCs w:val="24"/>
        </w:rPr>
        <w:t>upport</w:t>
      </w:r>
      <w:proofErr w:type="spellEnd"/>
      <w:r w:rsidRPr="00557356">
        <w:rPr>
          <w:rFonts w:ascii="Book Antiqua" w:hAnsi="Book Antiqua" w:cstheme="minorHAnsi"/>
          <w:sz w:val="24"/>
          <w:szCs w:val="24"/>
        </w:rPr>
        <w:t xml:space="preserve"> </w:t>
      </w:r>
      <w:r w:rsidRPr="00557356">
        <w:rPr>
          <w:rFonts w:ascii="Book Antiqua" w:hAnsi="Book Antiqua" w:cstheme="minorHAnsi"/>
          <w:sz w:val="24"/>
          <w:szCs w:val="24"/>
          <w:lang w:val="en-US"/>
        </w:rPr>
        <w:t>s</w:t>
      </w:r>
      <w:proofErr w:type="spellStart"/>
      <w:r w:rsidRPr="00557356">
        <w:rPr>
          <w:rFonts w:ascii="Book Antiqua" w:hAnsi="Book Antiqua" w:cstheme="minorHAnsi"/>
          <w:sz w:val="24"/>
          <w:szCs w:val="24"/>
        </w:rPr>
        <w:t>ervices</w:t>
      </w:r>
      <w:proofErr w:type="spellEnd"/>
      <w:r w:rsidRPr="00557356">
        <w:rPr>
          <w:rFonts w:ascii="Book Antiqua" w:hAnsi="Book Antiqua" w:cstheme="minorHAnsi"/>
          <w:sz w:val="24"/>
          <w:szCs w:val="24"/>
        </w:rPr>
        <w:t>:</w:t>
      </w:r>
      <w:r w:rsidRPr="00797A0A">
        <w:rPr>
          <w:rFonts w:ascii="Book Antiqua" w:hAnsi="Book Antiqua" w:cstheme="minorHAnsi"/>
          <w:sz w:val="24"/>
          <w:szCs w:val="24"/>
        </w:rPr>
        <w:t xml:space="preserve"> </w:t>
      </w:r>
      <w:r>
        <w:rPr>
          <w:rFonts w:ascii="Book Antiqua" w:hAnsi="Book Antiqua" w:cstheme="minorHAnsi"/>
          <w:sz w:val="24"/>
          <w:szCs w:val="24"/>
          <w:lang w:val="en-US"/>
        </w:rPr>
        <w:t>The UN Women Kenya, (2022) report</w:t>
      </w:r>
      <w:r w:rsidRPr="00797A0A">
        <w:rPr>
          <w:rFonts w:ascii="Book Antiqua" w:hAnsi="Book Antiqua" w:cstheme="minorHAnsi"/>
          <w:sz w:val="24"/>
          <w:szCs w:val="24"/>
        </w:rPr>
        <w:t xml:space="preserve"> points out the limited availability of Gender Recovery </w:t>
      </w:r>
      <w:r>
        <w:rPr>
          <w:rFonts w:ascii="Book Antiqua" w:hAnsi="Book Antiqua" w:cstheme="minorHAnsi"/>
          <w:sz w:val="24"/>
          <w:szCs w:val="24"/>
          <w:lang w:val="en-US"/>
        </w:rPr>
        <w:t>c</w:t>
      </w:r>
      <w:r w:rsidRPr="00797A0A">
        <w:rPr>
          <w:rFonts w:ascii="Book Antiqua" w:hAnsi="Book Antiqua" w:cstheme="minorHAnsi"/>
          <w:sz w:val="24"/>
          <w:szCs w:val="24"/>
        </w:rPr>
        <w:t>enters to address gender-based violence (GBV).</w:t>
      </w:r>
      <w:r w:rsidR="00D5220F" w:rsidRPr="00797A0A">
        <w:rPr>
          <w:rFonts w:ascii="Book Antiqua" w:hAnsi="Book Antiqua" w:cstheme="minorHAnsi"/>
          <w:sz w:val="24"/>
          <w:szCs w:val="24"/>
        </w:rPr>
        <w:t xml:space="preserve"> </w:t>
      </w:r>
      <w:r w:rsidRPr="00797A0A">
        <w:rPr>
          <w:rFonts w:ascii="Book Antiqua" w:hAnsi="Book Antiqua" w:cstheme="minorHAnsi"/>
          <w:sz w:val="24"/>
          <w:szCs w:val="24"/>
        </w:rPr>
        <w:t xml:space="preserve">This scarcity leaves women without adequate support and </w:t>
      </w:r>
      <w:proofErr w:type="spellStart"/>
      <w:r w:rsidRPr="00797A0A">
        <w:rPr>
          <w:rFonts w:ascii="Book Antiqua" w:hAnsi="Book Antiqua" w:cstheme="minorHAnsi"/>
          <w:sz w:val="24"/>
          <w:szCs w:val="24"/>
        </w:rPr>
        <w:t>counseling</w:t>
      </w:r>
      <w:proofErr w:type="spellEnd"/>
      <w:r w:rsidRPr="00797A0A">
        <w:rPr>
          <w:rFonts w:ascii="Book Antiqua" w:hAnsi="Book Antiqua" w:cstheme="minorHAnsi"/>
          <w:sz w:val="24"/>
          <w:szCs w:val="24"/>
        </w:rPr>
        <w:t xml:space="preserve"> after experiencing violence, potentially deterring their participation in leadership and governance.</w:t>
      </w:r>
    </w:p>
    <w:p w14:paraId="3AD2E1B6" w14:textId="4A5E249B" w:rsidR="00D5220F" w:rsidRPr="00797A0A" w:rsidRDefault="006C243A" w:rsidP="001B7062">
      <w:pPr>
        <w:spacing w:before="240" w:after="240"/>
        <w:jc w:val="both"/>
        <w:rPr>
          <w:rFonts w:ascii="Book Antiqua" w:hAnsi="Book Antiqua" w:cstheme="minorHAnsi"/>
          <w:sz w:val="24"/>
          <w:szCs w:val="24"/>
        </w:rPr>
      </w:pPr>
      <w:r>
        <w:rPr>
          <w:rFonts w:ascii="Book Antiqua" w:hAnsi="Book Antiqua" w:cstheme="minorHAnsi"/>
          <w:sz w:val="24"/>
          <w:szCs w:val="24"/>
          <w:lang w:val="en-US"/>
        </w:rPr>
        <w:t>Limited access to education: The</w:t>
      </w:r>
      <w:r w:rsidRPr="00797A0A">
        <w:rPr>
          <w:rFonts w:ascii="Book Antiqua" w:hAnsi="Book Antiqua" w:cstheme="minorHAnsi"/>
          <w:sz w:val="24"/>
          <w:szCs w:val="24"/>
        </w:rPr>
        <w:t xml:space="preserve"> alarming illiteracy rates among women in Garissa County </w:t>
      </w:r>
      <w:r>
        <w:rPr>
          <w:rFonts w:ascii="Book Antiqua" w:hAnsi="Book Antiqua" w:cstheme="minorHAnsi"/>
          <w:sz w:val="24"/>
          <w:szCs w:val="24"/>
          <w:lang w:val="en-US"/>
        </w:rPr>
        <w:t>are</w:t>
      </w:r>
      <w:r w:rsidRPr="00797A0A">
        <w:rPr>
          <w:rFonts w:ascii="Book Antiqua" w:hAnsi="Book Antiqua" w:cstheme="minorHAnsi"/>
          <w:sz w:val="24"/>
          <w:szCs w:val="24"/>
        </w:rPr>
        <w:t xml:space="preserve"> a significant barrier to their participation in leadership and governance.</w:t>
      </w:r>
      <w:r w:rsidR="00F17FFD" w:rsidRPr="00797A0A">
        <w:rPr>
          <w:rFonts w:ascii="Book Antiqua" w:hAnsi="Book Antiqua" w:cstheme="minorHAnsi"/>
          <w:sz w:val="24"/>
          <w:szCs w:val="24"/>
        </w:rPr>
        <w:t xml:space="preserve"> </w:t>
      </w:r>
      <w:r w:rsidRPr="00797A0A">
        <w:rPr>
          <w:rFonts w:ascii="Book Antiqua" w:hAnsi="Book Antiqua" w:cstheme="minorHAnsi"/>
          <w:sz w:val="24"/>
          <w:szCs w:val="24"/>
        </w:rPr>
        <w:t>Limited access to education restricts women's ability to access information, understand complex governance processes, and effectively engage in decision-making.</w:t>
      </w:r>
      <w:r w:rsidR="00F17FFD" w:rsidRPr="00797A0A">
        <w:rPr>
          <w:rFonts w:ascii="Book Antiqua" w:hAnsi="Book Antiqua" w:cstheme="minorHAnsi"/>
          <w:sz w:val="24"/>
          <w:szCs w:val="24"/>
        </w:rPr>
        <w:t xml:space="preserve"> </w:t>
      </w:r>
      <w:r w:rsidRPr="00797A0A">
        <w:rPr>
          <w:rFonts w:ascii="Book Antiqua" w:hAnsi="Book Antiqua" w:cstheme="minorHAnsi"/>
          <w:sz w:val="24"/>
          <w:szCs w:val="24"/>
        </w:rPr>
        <w:t>Illiteracy compounds other challenges that they face, making it even more difficult for them to overcome barriers and actively contribute to county leadership and governance efforts.</w:t>
      </w:r>
      <w:r w:rsidR="00F17FFD" w:rsidRPr="00797A0A">
        <w:rPr>
          <w:rFonts w:ascii="Book Antiqua" w:hAnsi="Book Antiqua" w:cstheme="minorHAnsi"/>
          <w:sz w:val="24"/>
          <w:szCs w:val="24"/>
        </w:rPr>
        <w:t xml:space="preserve"> </w:t>
      </w:r>
      <w:r w:rsidRPr="00797A0A">
        <w:rPr>
          <w:rFonts w:ascii="Book Antiqua" w:hAnsi="Book Antiqua" w:cstheme="minorHAnsi"/>
          <w:sz w:val="24"/>
          <w:szCs w:val="24"/>
        </w:rPr>
        <w:t>Addressing illiteracy through targeted educational programs is crucial for enabling women to overcome this hurdle and become more effective participants in the political processes.</w:t>
      </w:r>
    </w:p>
    <w:p w14:paraId="204C7F37" w14:textId="3DEFCD5F" w:rsidR="00D5220F" w:rsidRPr="00797A0A" w:rsidRDefault="006C243A" w:rsidP="001B7062">
      <w:pPr>
        <w:spacing w:before="240" w:after="240"/>
        <w:jc w:val="both"/>
        <w:rPr>
          <w:rFonts w:ascii="Book Antiqua" w:hAnsi="Book Antiqua" w:cstheme="minorHAnsi"/>
          <w:sz w:val="24"/>
          <w:szCs w:val="24"/>
        </w:rPr>
      </w:pPr>
      <w:r w:rsidRPr="00797A0A">
        <w:rPr>
          <w:rFonts w:ascii="Book Antiqua" w:hAnsi="Book Antiqua" w:cstheme="minorHAnsi"/>
          <w:sz w:val="24"/>
          <w:szCs w:val="24"/>
        </w:rPr>
        <w:t>Collectively, these studies underline the multifaceted nature of the barriers women face when participating in leadership and governance in Garissa County.</w:t>
      </w:r>
      <w:r w:rsidR="00D5220F" w:rsidRPr="00797A0A">
        <w:rPr>
          <w:rFonts w:ascii="Book Antiqua" w:hAnsi="Book Antiqua" w:cstheme="minorHAnsi"/>
          <w:sz w:val="24"/>
          <w:szCs w:val="24"/>
        </w:rPr>
        <w:t xml:space="preserve"> </w:t>
      </w:r>
      <w:r w:rsidRPr="00797A0A">
        <w:rPr>
          <w:rFonts w:ascii="Book Antiqua" w:hAnsi="Book Antiqua" w:cstheme="minorHAnsi"/>
          <w:sz w:val="24"/>
          <w:szCs w:val="24"/>
        </w:rPr>
        <w:t>These barriers encompass societal norms, cultural practices, a lack of education, and structural obstacles.</w:t>
      </w:r>
      <w:r w:rsidR="00D5220F" w:rsidRPr="00797A0A">
        <w:rPr>
          <w:rFonts w:ascii="Book Antiqua" w:hAnsi="Book Antiqua" w:cstheme="minorHAnsi"/>
          <w:sz w:val="24"/>
          <w:szCs w:val="24"/>
        </w:rPr>
        <w:t xml:space="preserve"> </w:t>
      </w:r>
      <w:r w:rsidRPr="00797A0A">
        <w:rPr>
          <w:rFonts w:ascii="Book Antiqua" w:hAnsi="Book Antiqua" w:cstheme="minorHAnsi"/>
          <w:sz w:val="24"/>
          <w:szCs w:val="24"/>
        </w:rPr>
        <w:t>Addressing these challenges requires comprehensive efforts including policy changes, targeted education, cultural awareness, and initiatives to promote gender equality and empower women in political processes.</w:t>
      </w:r>
    </w:p>
    <w:p w14:paraId="449D02A6" w14:textId="61F60B97" w:rsidR="00866405" w:rsidRPr="00866405" w:rsidRDefault="00D13D38" w:rsidP="001B7062">
      <w:pPr>
        <w:spacing w:before="240" w:after="240"/>
        <w:jc w:val="both"/>
        <w:rPr>
          <w:rFonts w:ascii="Book Antiqua" w:hAnsi="Book Antiqua" w:cstheme="minorHAnsi"/>
          <w:sz w:val="24"/>
          <w:szCs w:val="24"/>
        </w:rPr>
      </w:pPr>
      <w:bookmarkStart w:id="15" w:name="_Toc143506968"/>
      <w:r w:rsidRPr="00797A0A">
        <w:rPr>
          <w:rStyle w:val="Heading1Char"/>
          <w:rFonts w:ascii="Book Antiqua" w:hAnsi="Book Antiqua"/>
          <w:b/>
          <w:bCs/>
          <w:color w:val="auto"/>
          <w:sz w:val="28"/>
          <w:szCs w:val="28"/>
          <w:lang w:val="en-US"/>
        </w:rPr>
        <w:t>Conclusion</w:t>
      </w:r>
      <w:bookmarkEnd w:id="15"/>
      <w:r w:rsidRPr="00797A0A">
        <w:rPr>
          <w:rFonts w:ascii="Book Antiqua" w:hAnsi="Book Antiqua" w:cstheme="minorHAnsi"/>
          <w:b/>
          <w:bCs/>
          <w:sz w:val="28"/>
          <w:szCs w:val="28"/>
          <w:lang w:val="en-US"/>
        </w:rPr>
        <w:t xml:space="preserve"> </w:t>
      </w:r>
      <w:r w:rsidR="00906509" w:rsidRPr="00797A0A">
        <w:rPr>
          <w:rFonts w:ascii="Book Antiqua" w:hAnsi="Book Antiqua" w:cstheme="minorHAnsi"/>
          <w:sz w:val="24"/>
          <w:szCs w:val="24"/>
          <w:lang w:val="en-US"/>
        </w:rPr>
        <w:br/>
      </w:r>
      <w:r w:rsidR="006C243A" w:rsidRPr="00866405">
        <w:rPr>
          <w:rFonts w:ascii="Book Antiqua" w:hAnsi="Book Antiqua" w:cstheme="minorHAnsi"/>
          <w:sz w:val="24"/>
          <w:szCs w:val="24"/>
        </w:rPr>
        <w:t xml:space="preserve">Navigating the intricate landscape of women's political engagement in Kenya, with a focus on Garissa County, </w:t>
      </w:r>
      <w:r w:rsidR="006C243A">
        <w:rPr>
          <w:rFonts w:ascii="Book Antiqua" w:hAnsi="Book Antiqua" w:cstheme="minorHAnsi"/>
          <w:sz w:val="24"/>
          <w:szCs w:val="24"/>
          <w:lang w:val="en-US"/>
        </w:rPr>
        <w:t xml:space="preserve">highlights </w:t>
      </w:r>
      <w:r w:rsidR="006C243A" w:rsidRPr="00866405">
        <w:rPr>
          <w:rFonts w:ascii="Book Antiqua" w:hAnsi="Book Antiqua" w:cstheme="minorHAnsi"/>
          <w:sz w:val="24"/>
          <w:szCs w:val="24"/>
        </w:rPr>
        <w:t>the challenges, progress, and prospects.</w:t>
      </w:r>
      <w:r w:rsidR="00866405" w:rsidRPr="00866405">
        <w:rPr>
          <w:rFonts w:ascii="Book Antiqua" w:hAnsi="Book Antiqua" w:cstheme="minorHAnsi"/>
          <w:sz w:val="24"/>
          <w:szCs w:val="24"/>
        </w:rPr>
        <w:t xml:space="preserve"> </w:t>
      </w:r>
      <w:r w:rsidR="006C243A" w:rsidRPr="00866405">
        <w:rPr>
          <w:rFonts w:ascii="Book Antiqua" w:hAnsi="Book Antiqua" w:cstheme="minorHAnsi"/>
          <w:sz w:val="24"/>
          <w:szCs w:val="24"/>
        </w:rPr>
        <w:t>This study</w:t>
      </w:r>
      <w:r w:rsidR="006C243A">
        <w:rPr>
          <w:rFonts w:ascii="Book Antiqua" w:hAnsi="Book Antiqua" w:cstheme="minorHAnsi"/>
          <w:sz w:val="24"/>
          <w:szCs w:val="24"/>
          <w:lang w:val="en-US"/>
        </w:rPr>
        <w:t xml:space="preserve"> </w:t>
      </w:r>
      <w:r w:rsidR="006C243A" w:rsidRPr="00866405">
        <w:rPr>
          <w:rFonts w:ascii="Book Antiqua" w:hAnsi="Book Antiqua" w:cstheme="minorHAnsi"/>
          <w:sz w:val="24"/>
          <w:szCs w:val="24"/>
        </w:rPr>
        <w:t>underscore</w:t>
      </w:r>
      <w:r w:rsidR="006C243A">
        <w:rPr>
          <w:rFonts w:ascii="Book Antiqua" w:hAnsi="Book Antiqua" w:cstheme="minorHAnsi"/>
          <w:sz w:val="24"/>
          <w:szCs w:val="24"/>
          <w:lang w:val="en-US"/>
        </w:rPr>
        <w:t>s</w:t>
      </w:r>
      <w:r w:rsidR="006C243A" w:rsidRPr="00866405">
        <w:rPr>
          <w:rFonts w:ascii="Book Antiqua" w:hAnsi="Book Antiqua" w:cstheme="minorHAnsi"/>
          <w:sz w:val="24"/>
          <w:szCs w:val="24"/>
        </w:rPr>
        <w:t xml:space="preserve"> that attaining gender parity in political processes necessitates acknowledging existing hurdles while forging a path toward comprehensive governance and women's empowerment.</w:t>
      </w:r>
    </w:p>
    <w:p w14:paraId="567B68E7" w14:textId="647541FC" w:rsidR="00866405" w:rsidRPr="00866405" w:rsidRDefault="006C243A" w:rsidP="001B7062">
      <w:pPr>
        <w:spacing w:before="240" w:after="240"/>
        <w:jc w:val="both"/>
        <w:rPr>
          <w:rFonts w:ascii="Book Antiqua" w:hAnsi="Book Antiqua" w:cstheme="minorHAnsi"/>
          <w:sz w:val="24"/>
          <w:szCs w:val="24"/>
        </w:rPr>
      </w:pPr>
      <w:r w:rsidRPr="00866405">
        <w:rPr>
          <w:rFonts w:ascii="Book Antiqua" w:hAnsi="Book Antiqua" w:cstheme="minorHAnsi"/>
          <w:sz w:val="24"/>
          <w:szCs w:val="24"/>
        </w:rPr>
        <w:t>In Kenya, the enduring historical underrepresentation of women has left an indelible imprint in the political realm.</w:t>
      </w:r>
      <w:r w:rsidR="00866405" w:rsidRPr="00866405">
        <w:rPr>
          <w:rFonts w:ascii="Book Antiqua" w:hAnsi="Book Antiqua" w:cstheme="minorHAnsi"/>
          <w:sz w:val="24"/>
          <w:szCs w:val="24"/>
        </w:rPr>
        <w:t xml:space="preserve"> Strides toward gender equity have been achieved through legal reforms and policy shifts. </w:t>
      </w:r>
      <w:r w:rsidRPr="00866405">
        <w:rPr>
          <w:rFonts w:ascii="Book Antiqua" w:hAnsi="Book Antiqua" w:cstheme="minorHAnsi"/>
          <w:sz w:val="24"/>
          <w:szCs w:val="24"/>
        </w:rPr>
        <w:t>The constitutional integration of the two-thirds gender principle manifests a nation's commitment to equitable representation.</w:t>
      </w:r>
      <w:r w:rsidR="00866405" w:rsidRPr="00866405">
        <w:rPr>
          <w:rFonts w:ascii="Book Antiqua" w:hAnsi="Book Antiqua" w:cstheme="minorHAnsi"/>
          <w:sz w:val="24"/>
          <w:szCs w:val="24"/>
        </w:rPr>
        <w:t xml:space="preserve"> </w:t>
      </w:r>
      <w:r w:rsidRPr="00866405">
        <w:rPr>
          <w:rFonts w:ascii="Book Antiqua" w:hAnsi="Book Antiqua" w:cstheme="minorHAnsi"/>
          <w:sz w:val="24"/>
          <w:szCs w:val="24"/>
        </w:rPr>
        <w:t>However, realizing this principle remains a complex puzzle because of entrenched societal norms and cultural biases.</w:t>
      </w:r>
      <w:r w:rsidR="00866405" w:rsidRPr="00866405">
        <w:rPr>
          <w:rFonts w:ascii="Book Antiqua" w:hAnsi="Book Antiqua" w:cstheme="minorHAnsi"/>
          <w:sz w:val="24"/>
          <w:szCs w:val="24"/>
        </w:rPr>
        <w:t xml:space="preserve"> </w:t>
      </w:r>
      <w:r w:rsidRPr="00866405">
        <w:rPr>
          <w:rFonts w:ascii="Book Antiqua" w:hAnsi="Book Antiqua" w:cstheme="minorHAnsi"/>
          <w:sz w:val="24"/>
          <w:szCs w:val="24"/>
        </w:rPr>
        <w:t>Recent elections have offered glimpses of optimism, with an increase in the number of women elected.</w:t>
      </w:r>
      <w:r w:rsidR="00866405" w:rsidRPr="00866405">
        <w:rPr>
          <w:rFonts w:ascii="Book Antiqua" w:hAnsi="Book Antiqua" w:cstheme="minorHAnsi"/>
          <w:sz w:val="24"/>
          <w:szCs w:val="24"/>
        </w:rPr>
        <w:t xml:space="preserve"> </w:t>
      </w:r>
      <w:r w:rsidRPr="00866405">
        <w:rPr>
          <w:rFonts w:ascii="Book Antiqua" w:hAnsi="Book Antiqua" w:cstheme="minorHAnsi"/>
          <w:sz w:val="24"/>
          <w:szCs w:val="24"/>
        </w:rPr>
        <w:t>Nonetheless, women's journeys to political influence remain strewn with persistent challenges, such as violence, limited resource access, and gender biases.</w:t>
      </w:r>
    </w:p>
    <w:p w14:paraId="57745483" w14:textId="2DCCC7F9" w:rsidR="00866405" w:rsidRPr="00866405" w:rsidRDefault="006C243A" w:rsidP="001B7062">
      <w:pPr>
        <w:spacing w:before="240" w:after="240"/>
        <w:jc w:val="both"/>
        <w:rPr>
          <w:rFonts w:ascii="Book Antiqua" w:hAnsi="Book Antiqua" w:cstheme="minorHAnsi"/>
          <w:sz w:val="24"/>
          <w:szCs w:val="24"/>
        </w:rPr>
      </w:pPr>
      <w:r w:rsidRPr="00866405">
        <w:rPr>
          <w:rFonts w:ascii="Book Antiqua" w:hAnsi="Book Antiqua" w:cstheme="minorHAnsi"/>
          <w:sz w:val="24"/>
          <w:szCs w:val="24"/>
        </w:rPr>
        <w:lastRenderedPageBreak/>
        <w:t xml:space="preserve">Distinct challenges arise in Garissa County, mirroring Kenya's broader </w:t>
      </w:r>
      <w:proofErr w:type="spellStart"/>
      <w:r w:rsidRPr="00866405">
        <w:rPr>
          <w:rFonts w:ascii="Book Antiqua" w:hAnsi="Book Antiqua" w:cstheme="minorHAnsi"/>
          <w:sz w:val="24"/>
          <w:szCs w:val="24"/>
        </w:rPr>
        <w:t>endeavor</w:t>
      </w:r>
      <w:proofErr w:type="spellEnd"/>
      <w:r w:rsidRPr="00866405">
        <w:rPr>
          <w:rFonts w:ascii="Book Antiqua" w:hAnsi="Book Antiqua" w:cstheme="minorHAnsi"/>
          <w:sz w:val="24"/>
          <w:szCs w:val="24"/>
        </w:rPr>
        <w:t xml:space="preserve"> for inclusive political involvement.</w:t>
      </w:r>
      <w:r w:rsidR="00866405" w:rsidRPr="00866405">
        <w:rPr>
          <w:rFonts w:ascii="Book Antiqua" w:hAnsi="Book Antiqua" w:cstheme="minorHAnsi"/>
          <w:sz w:val="24"/>
          <w:szCs w:val="24"/>
        </w:rPr>
        <w:t xml:space="preserve"> </w:t>
      </w:r>
      <w:r w:rsidRPr="00866405">
        <w:rPr>
          <w:rFonts w:ascii="Book Antiqua" w:hAnsi="Book Antiqua" w:cstheme="minorHAnsi"/>
          <w:sz w:val="24"/>
          <w:szCs w:val="24"/>
        </w:rPr>
        <w:t>Tokenistic women's participation in decision making underlines the need to move beyond symbolic gestures.</w:t>
      </w:r>
      <w:r w:rsidR="00866405" w:rsidRPr="00866405">
        <w:rPr>
          <w:rFonts w:ascii="Book Antiqua" w:hAnsi="Book Antiqua" w:cstheme="minorHAnsi"/>
          <w:sz w:val="24"/>
          <w:szCs w:val="24"/>
        </w:rPr>
        <w:t xml:space="preserve"> </w:t>
      </w:r>
      <w:r w:rsidRPr="00866405">
        <w:rPr>
          <w:rFonts w:ascii="Book Antiqua" w:hAnsi="Book Antiqua" w:cstheme="minorHAnsi"/>
          <w:sz w:val="24"/>
          <w:szCs w:val="24"/>
        </w:rPr>
        <w:t>Cultural practices and gender biases act as strongholds, complicating transformation. Practices such as female genital mutilation and early marriage hamper women's empowerment.</w:t>
      </w:r>
      <w:r w:rsidR="00866405" w:rsidRPr="00866405">
        <w:rPr>
          <w:rFonts w:ascii="Book Antiqua" w:hAnsi="Book Antiqua" w:cstheme="minorHAnsi"/>
          <w:sz w:val="24"/>
          <w:szCs w:val="24"/>
        </w:rPr>
        <w:t xml:space="preserve"> </w:t>
      </w:r>
      <w:r w:rsidRPr="00866405">
        <w:rPr>
          <w:rFonts w:ascii="Book Antiqua" w:hAnsi="Book Antiqua" w:cstheme="minorHAnsi"/>
          <w:sz w:val="24"/>
          <w:szCs w:val="24"/>
        </w:rPr>
        <w:t>The scant representation of women in elected and appointed leadership roles underscores the gap between constitutional aspirations and practical realities.</w:t>
      </w:r>
    </w:p>
    <w:p w14:paraId="13BAD28F" w14:textId="58F2A00B" w:rsidR="00866405" w:rsidRPr="00866405" w:rsidRDefault="006C243A" w:rsidP="001B7062">
      <w:pPr>
        <w:spacing w:before="240" w:after="240"/>
        <w:jc w:val="both"/>
        <w:rPr>
          <w:rFonts w:ascii="Book Antiqua" w:hAnsi="Book Antiqua" w:cstheme="minorHAnsi"/>
          <w:sz w:val="24"/>
          <w:szCs w:val="24"/>
        </w:rPr>
      </w:pPr>
      <w:r w:rsidRPr="00866405">
        <w:rPr>
          <w:rFonts w:ascii="Book Antiqua" w:hAnsi="Book Antiqua" w:cstheme="minorHAnsi"/>
          <w:sz w:val="24"/>
          <w:szCs w:val="24"/>
        </w:rPr>
        <w:t>However, amidst challenges lie in transformational prospects.</w:t>
      </w:r>
      <w:r w:rsidR="00866405" w:rsidRPr="00866405">
        <w:rPr>
          <w:rFonts w:ascii="Book Antiqua" w:hAnsi="Book Antiqua" w:cstheme="minorHAnsi"/>
          <w:sz w:val="24"/>
          <w:szCs w:val="24"/>
        </w:rPr>
        <w:t xml:space="preserve"> Fostering inclusive governance is about more than dismantling barriers; it involves cultivating an environment where women's voices are valued and integrated. </w:t>
      </w:r>
      <w:r w:rsidRPr="00866405">
        <w:rPr>
          <w:rFonts w:ascii="Book Antiqua" w:hAnsi="Book Antiqua" w:cstheme="minorHAnsi"/>
          <w:sz w:val="24"/>
          <w:szCs w:val="24"/>
        </w:rPr>
        <w:t>These findings emphasize a multifaceted approach.</w:t>
      </w:r>
      <w:r w:rsidR="00866405" w:rsidRPr="00866405">
        <w:rPr>
          <w:rFonts w:ascii="Book Antiqua" w:hAnsi="Book Antiqua" w:cstheme="minorHAnsi"/>
          <w:sz w:val="24"/>
          <w:szCs w:val="24"/>
        </w:rPr>
        <w:t xml:space="preserve"> </w:t>
      </w:r>
      <w:r w:rsidRPr="00866405">
        <w:rPr>
          <w:rFonts w:ascii="Book Antiqua" w:hAnsi="Book Antiqua" w:cstheme="minorHAnsi"/>
          <w:sz w:val="24"/>
          <w:szCs w:val="24"/>
        </w:rPr>
        <w:t>Legal reforms should be paired with cultural shifts that challenge ingrained norms, allowing space for active women's participation.</w:t>
      </w:r>
      <w:r w:rsidR="00866405" w:rsidRPr="00866405">
        <w:rPr>
          <w:rFonts w:ascii="Book Antiqua" w:hAnsi="Book Antiqua" w:cstheme="minorHAnsi"/>
          <w:sz w:val="24"/>
          <w:szCs w:val="24"/>
        </w:rPr>
        <w:t xml:space="preserve"> </w:t>
      </w:r>
      <w:r w:rsidRPr="00866405">
        <w:rPr>
          <w:rFonts w:ascii="Book Antiqua" w:hAnsi="Book Antiqua" w:cstheme="minorHAnsi"/>
          <w:sz w:val="24"/>
          <w:szCs w:val="24"/>
        </w:rPr>
        <w:t>Education has emerged as a potent tool to empower women with knowledge, confidence, and critical thinking skills for effective governance.</w:t>
      </w:r>
    </w:p>
    <w:p w14:paraId="29ED837A" w14:textId="2C47BB9D" w:rsidR="005508A0" w:rsidRPr="00866405" w:rsidRDefault="006C243A" w:rsidP="001B7062">
      <w:pPr>
        <w:spacing w:before="240" w:after="240"/>
        <w:jc w:val="both"/>
        <w:rPr>
          <w:rFonts w:ascii="Book Antiqua" w:hAnsi="Book Antiqua" w:cstheme="minorHAnsi"/>
          <w:sz w:val="24"/>
          <w:szCs w:val="24"/>
        </w:rPr>
      </w:pPr>
      <w:r w:rsidRPr="00866405">
        <w:rPr>
          <w:rFonts w:ascii="Book Antiqua" w:hAnsi="Book Antiqua" w:cstheme="minorHAnsi"/>
          <w:sz w:val="24"/>
          <w:szCs w:val="24"/>
        </w:rPr>
        <w:t xml:space="preserve">In </w:t>
      </w:r>
      <w:r w:rsidRPr="00866405">
        <w:rPr>
          <w:rFonts w:ascii="Book Antiqua" w:hAnsi="Book Antiqua" w:cstheme="minorHAnsi"/>
          <w:sz w:val="24"/>
          <w:szCs w:val="24"/>
          <w:lang w:val="en-US"/>
        </w:rPr>
        <w:t>conclusion</w:t>
      </w:r>
      <w:r w:rsidRPr="00866405">
        <w:rPr>
          <w:rFonts w:ascii="Book Antiqua" w:hAnsi="Book Antiqua" w:cstheme="minorHAnsi"/>
          <w:sz w:val="24"/>
          <w:szCs w:val="24"/>
        </w:rPr>
        <w:t>, Kenya and Garissa County's journey towards inclusive governance and women's empowerment continues.</w:t>
      </w:r>
      <w:r w:rsidR="00866405" w:rsidRPr="00866405">
        <w:rPr>
          <w:rFonts w:ascii="Book Antiqua" w:hAnsi="Book Antiqua" w:cstheme="minorHAnsi"/>
          <w:sz w:val="24"/>
          <w:szCs w:val="24"/>
        </w:rPr>
        <w:t xml:space="preserve"> </w:t>
      </w:r>
      <w:r w:rsidRPr="00866405">
        <w:rPr>
          <w:rFonts w:ascii="Book Antiqua" w:hAnsi="Book Antiqua" w:cstheme="minorHAnsi"/>
          <w:sz w:val="24"/>
          <w:szCs w:val="24"/>
        </w:rPr>
        <w:t xml:space="preserve">Challenges loom; however, they </w:t>
      </w:r>
      <w:r>
        <w:rPr>
          <w:rFonts w:ascii="Book Antiqua" w:hAnsi="Book Antiqua" w:cstheme="minorHAnsi"/>
          <w:sz w:val="24"/>
          <w:szCs w:val="24"/>
          <w:lang w:val="en-US"/>
        </w:rPr>
        <w:t>can be mitigated</w:t>
      </w:r>
      <w:r w:rsidRPr="00866405">
        <w:rPr>
          <w:rFonts w:ascii="Book Antiqua" w:hAnsi="Book Antiqua" w:cstheme="minorHAnsi"/>
          <w:sz w:val="24"/>
          <w:szCs w:val="24"/>
        </w:rPr>
        <w:t>.</w:t>
      </w:r>
      <w:r w:rsidR="00866405" w:rsidRPr="00866405">
        <w:rPr>
          <w:rFonts w:ascii="Book Antiqua" w:hAnsi="Book Antiqua" w:cstheme="minorHAnsi"/>
          <w:sz w:val="24"/>
          <w:szCs w:val="24"/>
        </w:rPr>
        <w:t xml:space="preserve"> The study's insights act as a compass, guiding toward an equitable, vibrant political landscape. </w:t>
      </w:r>
      <w:r w:rsidRPr="00866405">
        <w:rPr>
          <w:rFonts w:ascii="Book Antiqua" w:hAnsi="Book Antiqua" w:cstheme="minorHAnsi"/>
          <w:sz w:val="24"/>
          <w:szCs w:val="24"/>
        </w:rPr>
        <w:t xml:space="preserve">Embracing these insights reaffirms that </w:t>
      </w:r>
      <w:r>
        <w:rPr>
          <w:rFonts w:ascii="Book Antiqua" w:hAnsi="Book Antiqua" w:cstheme="minorHAnsi"/>
          <w:sz w:val="24"/>
          <w:szCs w:val="24"/>
        </w:rPr>
        <w:t xml:space="preserve">the </w:t>
      </w:r>
      <w:r w:rsidRPr="00866405">
        <w:rPr>
          <w:rFonts w:ascii="Book Antiqua" w:hAnsi="Book Antiqua" w:cstheme="minorHAnsi"/>
          <w:sz w:val="24"/>
          <w:szCs w:val="24"/>
        </w:rPr>
        <w:t>pursuit of gender parity is more than a goal— it is a commitment to a society where each voice matters, each perspective shapes policy, and each woman contributes to shared progress.</w:t>
      </w:r>
    </w:p>
    <w:p w14:paraId="2F5AE313" w14:textId="4BEC5128" w:rsidR="005508A0" w:rsidRPr="00797A0A" w:rsidRDefault="00FF0A7D" w:rsidP="001B7062">
      <w:pPr>
        <w:pStyle w:val="Heading1"/>
        <w:spacing w:after="240"/>
        <w:jc w:val="both"/>
        <w:rPr>
          <w:rFonts w:ascii="Book Antiqua" w:hAnsi="Book Antiqua"/>
          <w:b/>
          <w:bCs/>
          <w:color w:val="auto"/>
          <w:sz w:val="28"/>
          <w:szCs w:val="28"/>
          <w:lang w:val="en-US"/>
        </w:rPr>
      </w:pPr>
      <w:bookmarkStart w:id="16" w:name="_Toc143506969"/>
      <w:r w:rsidRPr="00797A0A">
        <w:rPr>
          <w:rFonts w:ascii="Book Antiqua" w:hAnsi="Book Antiqua"/>
          <w:b/>
          <w:bCs/>
          <w:color w:val="auto"/>
          <w:sz w:val="28"/>
          <w:szCs w:val="28"/>
          <w:lang w:val="en-US"/>
        </w:rPr>
        <w:t>Recommendations</w:t>
      </w:r>
      <w:bookmarkEnd w:id="16"/>
    </w:p>
    <w:p w14:paraId="3E59E22A" w14:textId="3E62E790" w:rsidR="005508A0" w:rsidRPr="00797A0A" w:rsidRDefault="006C243A" w:rsidP="001B7062">
      <w:pPr>
        <w:spacing w:before="240" w:after="240"/>
        <w:jc w:val="both"/>
        <w:rPr>
          <w:rFonts w:ascii="Book Antiqua" w:hAnsi="Book Antiqua" w:cstheme="minorHAnsi"/>
          <w:sz w:val="24"/>
          <w:szCs w:val="24"/>
        </w:rPr>
      </w:pPr>
      <w:r w:rsidRPr="00797A0A">
        <w:rPr>
          <w:rFonts w:ascii="Book Antiqua" w:hAnsi="Book Antiqua" w:cstheme="minorHAnsi"/>
          <w:sz w:val="24"/>
          <w:szCs w:val="24"/>
        </w:rPr>
        <w:t>Promoting gender equality and inclusive decision making in Garissa County demands a strategic and concerted effort to empower women to engage actively in governance and civic spaces.</w:t>
      </w:r>
      <w:r w:rsidR="005508A0" w:rsidRPr="00797A0A">
        <w:rPr>
          <w:rFonts w:ascii="Book Antiqua" w:hAnsi="Book Antiqua" w:cstheme="minorHAnsi"/>
          <w:sz w:val="24"/>
          <w:szCs w:val="24"/>
        </w:rPr>
        <w:t xml:space="preserve"> </w:t>
      </w:r>
      <w:r w:rsidRPr="00797A0A">
        <w:rPr>
          <w:rFonts w:ascii="Book Antiqua" w:hAnsi="Book Antiqua" w:cstheme="minorHAnsi"/>
          <w:sz w:val="24"/>
          <w:szCs w:val="24"/>
        </w:rPr>
        <w:t>Drawing inspiration from the broader context of Kenya and the unique challenges of Garissa County, the following recommendations offer a comprehensive approach to fostering women's participation and leadership.</w:t>
      </w:r>
    </w:p>
    <w:p w14:paraId="36FAF33D" w14:textId="13A3A9CB" w:rsidR="005508A0" w:rsidRPr="000421A4" w:rsidRDefault="005508A0" w:rsidP="000421A4">
      <w:pPr>
        <w:pStyle w:val="ListParagraph"/>
        <w:numPr>
          <w:ilvl w:val="0"/>
          <w:numId w:val="17"/>
        </w:numPr>
        <w:spacing w:before="240" w:after="240"/>
        <w:jc w:val="both"/>
        <w:rPr>
          <w:rFonts w:ascii="Book Antiqua" w:hAnsi="Book Antiqua" w:cstheme="minorHAnsi"/>
          <w:sz w:val="24"/>
          <w:szCs w:val="24"/>
        </w:rPr>
      </w:pPr>
      <w:r w:rsidRPr="000421A4">
        <w:rPr>
          <w:rFonts w:ascii="Book Antiqua" w:hAnsi="Book Antiqua" w:cstheme="minorHAnsi"/>
          <w:b/>
          <w:bCs/>
          <w:sz w:val="24"/>
          <w:szCs w:val="24"/>
        </w:rPr>
        <w:t>Strengthen Civic Education Programs:</w:t>
      </w:r>
      <w:r w:rsidR="00FF0A7D" w:rsidRPr="000421A4">
        <w:rPr>
          <w:rFonts w:ascii="Book Antiqua" w:hAnsi="Book Antiqua" w:cstheme="minorHAnsi"/>
          <w:sz w:val="24"/>
          <w:szCs w:val="24"/>
          <w:lang w:val="en-US"/>
        </w:rPr>
        <w:t xml:space="preserve"> </w:t>
      </w:r>
      <w:r w:rsidRPr="000421A4">
        <w:rPr>
          <w:rFonts w:ascii="Book Antiqua" w:hAnsi="Book Antiqua" w:cstheme="minorHAnsi"/>
          <w:sz w:val="24"/>
          <w:szCs w:val="24"/>
        </w:rPr>
        <w:t xml:space="preserve">Implement tailored civic education initiatives that address the specific needs of women and girls in Garissa County. </w:t>
      </w:r>
      <w:r w:rsidR="006C243A" w:rsidRPr="000421A4">
        <w:rPr>
          <w:rFonts w:ascii="Book Antiqua" w:hAnsi="Book Antiqua" w:cstheme="minorHAnsi"/>
          <w:sz w:val="24"/>
          <w:szCs w:val="24"/>
        </w:rPr>
        <w:t>These programmes should provide a deep understanding of their rights, democratic processes, and the significance of civic engagement.</w:t>
      </w:r>
      <w:r w:rsidRPr="000421A4">
        <w:rPr>
          <w:rFonts w:ascii="Book Antiqua" w:hAnsi="Book Antiqua" w:cstheme="minorHAnsi"/>
          <w:sz w:val="24"/>
          <w:szCs w:val="24"/>
        </w:rPr>
        <w:t xml:space="preserve"> </w:t>
      </w:r>
      <w:r w:rsidR="006C243A" w:rsidRPr="000421A4">
        <w:rPr>
          <w:rFonts w:ascii="Book Antiqua" w:hAnsi="Book Antiqua" w:cstheme="minorHAnsi"/>
          <w:sz w:val="24"/>
          <w:szCs w:val="24"/>
        </w:rPr>
        <w:t>By equipping women with this knowledge, they can confidently navigate the complex political landscape.</w:t>
      </w:r>
    </w:p>
    <w:p w14:paraId="70A43FE6" w14:textId="65E0DFDA" w:rsidR="005508A0" w:rsidRPr="000421A4" w:rsidRDefault="005508A0" w:rsidP="000421A4">
      <w:pPr>
        <w:pStyle w:val="ListParagraph"/>
        <w:numPr>
          <w:ilvl w:val="0"/>
          <w:numId w:val="17"/>
        </w:numPr>
        <w:spacing w:before="240" w:after="240"/>
        <w:jc w:val="both"/>
        <w:rPr>
          <w:rFonts w:ascii="Book Antiqua" w:hAnsi="Book Antiqua" w:cstheme="minorHAnsi"/>
          <w:sz w:val="24"/>
          <w:szCs w:val="24"/>
        </w:rPr>
      </w:pPr>
      <w:r w:rsidRPr="000421A4">
        <w:rPr>
          <w:rFonts w:ascii="Book Antiqua" w:hAnsi="Book Antiqua" w:cstheme="minorHAnsi"/>
          <w:b/>
          <w:bCs/>
          <w:sz w:val="24"/>
          <w:szCs w:val="24"/>
        </w:rPr>
        <w:t>Empower through Leadership Training:</w:t>
      </w:r>
      <w:r w:rsidR="00FF0A7D" w:rsidRPr="000421A4">
        <w:rPr>
          <w:rFonts w:ascii="Book Antiqua" w:hAnsi="Book Antiqua" w:cstheme="minorHAnsi"/>
          <w:sz w:val="24"/>
          <w:szCs w:val="24"/>
          <w:lang w:val="en-US"/>
        </w:rPr>
        <w:t xml:space="preserve"> </w:t>
      </w:r>
      <w:r w:rsidRPr="000421A4">
        <w:rPr>
          <w:rFonts w:ascii="Book Antiqua" w:hAnsi="Book Antiqua" w:cstheme="minorHAnsi"/>
          <w:sz w:val="24"/>
          <w:szCs w:val="24"/>
        </w:rPr>
        <w:t xml:space="preserve">Organize leadership training programs designed to cultivate women's confidence, communication skills, and political acumen. </w:t>
      </w:r>
      <w:r w:rsidR="006C243A" w:rsidRPr="000421A4">
        <w:rPr>
          <w:rFonts w:ascii="Book Antiqua" w:hAnsi="Book Antiqua" w:cstheme="minorHAnsi"/>
          <w:sz w:val="24"/>
          <w:szCs w:val="24"/>
        </w:rPr>
        <w:t>Such training should focus on building practical skills that empower women to actively participate in governance.</w:t>
      </w:r>
      <w:r w:rsidRPr="000421A4">
        <w:rPr>
          <w:rFonts w:ascii="Book Antiqua" w:hAnsi="Book Antiqua" w:cstheme="minorHAnsi"/>
          <w:sz w:val="24"/>
          <w:szCs w:val="24"/>
        </w:rPr>
        <w:t xml:space="preserve"> </w:t>
      </w:r>
      <w:r w:rsidR="006C243A" w:rsidRPr="000421A4">
        <w:rPr>
          <w:rFonts w:ascii="Book Antiqua" w:hAnsi="Book Antiqua" w:cstheme="minorHAnsi"/>
          <w:sz w:val="24"/>
          <w:szCs w:val="24"/>
        </w:rPr>
        <w:t>By nurturing their leadership abilities, women can take on more influential roles in the decision-making processes.</w:t>
      </w:r>
    </w:p>
    <w:p w14:paraId="3751C6DA" w14:textId="2AD52C42" w:rsidR="005508A0" w:rsidRPr="000421A4" w:rsidRDefault="006C243A" w:rsidP="000421A4">
      <w:pPr>
        <w:pStyle w:val="ListParagraph"/>
        <w:numPr>
          <w:ilvl w:val="0"/>
          <w:numId w:val="17"/>
        </w:numPr>
        <w:spacing w:before="240" w:after="240"/>
        <w:jc w:val="both"/>
        <w:rPr>
          <w:rFonts w:ascii="Book Antiqua" w:hAnsi="Book Antiqua" w:cstheme="minorHAnsi"/>
          <w:sz w:val="24"/>
          <w:szCs w:val="24"/>
        </w:rPr>
      </w:pPr>
      <w:r w:rsidRPr="000421A4">
        <w:rPr>
          <w:rFonts w:ascii="Book Antiqua" w:hAnsi="Book Antiqua" w:cstheme="minorHAnsi"/>
          <w:b/>
          <w:bCs/>
          <w:sz w:val="24"/>
          <w:szCs w:val="24"/>
        </w:rPr>
        <w:lastRenderedPageBreak/>
        <w:t>Cultivate Safe and Inclusive Spaces</w:t>
      </w:r>
      <w:r w:rsidRPr="000421A4">
        <w:rPr>
          <w:rFonts w:ascii="Book Antiqua" w:hAnsi="Book Antiqua" w:cstheme="minorHAnsi"/>
          <w:b/>
          <w:bCs/>
          <w:sz w:val="24"/>
          <w:szCs w:val="24"/>
          <w:lang w:val="en-US"/>
        </w:rPr>
        <w:t xml:space="preserve">: </w:t>
      </w:r>
      <w:r w:rsidRPr="000421A4">
        <w:rPr>
          <w:rFonts w:ascii="Book Antiqua" w:hAnsi="Book Antiqua" w:cstheme="minorHAnsi"/>
          <w:sz w:val="24"/>
          <w:szCs w:val="24"/>
        </w:rPr>
        <w:t>Create an environment where women feel safe and welcome to participate in political discussions and decision making.</w:t>
      </w:r>
      <w:r w:rsidR="005508A0" w:rsidRPr="000421A4">
        <w:rPr>
          <w:rFonts w:ascii="Book Antiqua" w:hAnsi="Book Antiqua" w:cstheme="minorHAnsi"/>
          <w:sz w:val="24"/>
          <w:szCs w:val="24"/>
        </w:rPr>
        <w:t xml:space="preserve"> Address any cultural or structural barriers that discourage women from engaging in civic spaces. </w:t>
      </w:r>
      <w:r w:rsidRPr="000421A4">
        <w:rPr>
          <w:rFonts w:ascii="Book Antiqua" w:hAnsi="Book Antiqua" w:cstheme="minorHAnsi"/>
          <w:sz w:val="24"/>
          <w:szCs w:val="24"/>
        </w:rPr>
        <w:t>By fostering inclusive environments, Garissa County can harness the diverse perspectives women bring to the table.</w:t>
      </w:r>
    </w:p>
    <w:p w14:paraId="42312F0A" w14:textId="0BE5072A" w:rsidR="005508A0" w:rsidRPr="000421A4" w:rsidRDefault="005508A0" w:rsidP="000421A4">
      <w:pPr>
        <w:pStyle w:val="ListParagraph"/>
        <w:numPr>
          <w:ilvl w:val="0"/>
          <w:numId w:val="17"/>
        </w:numPr>
        <w:spacing w:before="240" w:after="240"/>
        <w:jc w:val="both"/>
        <w:rPr>
          <w:rFonts w:ascii="Book Antiqua" w:hAnsi="Book Antiqua" w:cstheme="minorHAnsi"/>
          <w:sz w:val="24"/>
          <w:szCs w:val="24"/>
        </w:rPr>
      </w:pPr>
      <w:r w:rsidRPr="000421A4">
        <w:rPr>
          <w:rFonts w:ascii="Book Antiqua" w:hAnsi="Book Antiqua" w:cstheme="minorHAnsi"/>
          <w:b/>
          <w:bCs/>
          <w:sz w:val="24"/>
          <w:szCs w:val="24"/>
        </w:rPr>
        <w:t>Foster Mentorship and Networking:</w:t>
      </w:r>
      <w:r w:rsidR="00FF0A7D" w:rsidRPr="000421A4">
        <w:rPr>
          <w:rFonts w:ascii="Book Antiqua" w:hAnsi="Book Antiqua" w:cstheme="minorHAnsi"/>
          <w:sz w:val="24"/>
          <w:szCs w:val="24"/>
          <w:lang w:val="en-US"/>
        </w:rPr>
        <w:t xml:space="preserve"> </w:t>
      </w:r>
      <w:r w:rsidRPr="000421A4">
        <w:rPr>
          <w:rFonts w:ascii="Book Antiqua" w:hAnsi="Book Antiqua" w:cstheme="minorHAnsi"/>
          <w:sz w:val="24"/>
          <w:szCs w:val="24"/>
        </w:rPr>
        <w:t xml:space="preserve">Establish mentorship programs that connect aspiring women leaders with experienced women in politics. </w:t>
      </w:r>
      <w:r w:rsidR="006C243A" w:rsidRPr="000421A4">
        <w:rPr>
          <w:rFonts w:ascii="Book Antiqua" w:hAnsi="Book Antiqua" w:cstheme="minorHAnsi"/>
          <w:sz w:val="24"/>
          <w:szCs w:val="24"/>
        </w:rPr>
        <w:t>Facilitate networking opportunities in which women can exchange experiences, knowledge, and insights.</w:t>
      </w:r>
      <w:r w:rsidRPr="000421A4">
        <w:rPr>
          <w:rFonts w:ascii="Book Antiqua" w:hAnsi="Book Antiqua" w:cstheme="minorHAnsi"/>
          <w:sz w:val="24"/>
          <w:szCs w:val="24"/>
        </w:rPr>
        <w:t xml:space="preserve"> </w:t>
      </w:r>
      <w:r w:rsidR="006C243A" w:rsidRPr="000421A4">
        <w:rPr>
          <w:rFonts w:ascii="Book Antiqua" w:hAnsi="Book Antiqua" w:cstheme="minorHAnsi"/>
          <w:sz w:val="24"/>
          <w:szCs w:val="24"/>
        </w:rPr>
        <w:t>These connections can provide guidance and support, enabling women to overcome obstacles and thrive in governance.</w:t>
      </w:r>
    </w:p>
    <w:p w14:paraId="6AC50527" w14:textId="0B90F14C" w:rsidR="005508A0" w:rsidRPr="000421A4" w:rsidRDefault="005508A0" w:rsidP="000421A4">
      <w:pPr>
        <w:pStyle w:val="ListParagraph"/>
        <w:numPr>
          <w:ilvl w:val="0"/>
          <w:numId w:val="17"/>
        </w:numPr>
        <w:spacing w:before="240" w:after="240"/>
        <w:jc w:val="both"/>
        <w:rPr>
          <w:rFonts w:ascii="Book Antiqua" w:hAnsi="Book Antiqua" w:cstheme="minorHAnsi"/>
          <w:sz w:val="24"/>
          <w:szCs w:val="24"/>
        </w:rPr>
      </w:pPr>
      <w:r w:rsidRPr="000421A4">
        <w:rPr>
          <w:rFonts w:ascii="Book Antiqua" w:hAnsi="Book Antiqua" w:cstheme="minorHAnsi"/>
          <w:b/>
          <w:bCs/>
          <w:sz w:val="24"/>
          <w:szCs w:val="24"/>
        </w:rPr>
        <w:t>Challenge Cultural Norms:</w:t>
      </w:r>
      <w:r w:rsidR="00FF0A7D" w:rsidRPr="000421A4">
        <w:rPr>
          <w:rFonts w:ascii="Book Antiqua" w:hAnsi="Book Antiqua" w:cstheme="minorHAnsi"/>
          <w:sz w:val="24"/>
          <w:szCs w:val="24"/>
          <w:lang w:val="en-US"/>
        </w:rPr>
        <w:t xml:space="preserve"> </w:t>
      </w:r>
      <w:r w:rsidRPr="000421A4">
        <w:rPr>
          <w:rFonts w:ascii="Book Antiqua" w:hAnsi="Book Antiqua" w:cstheme="minorHAnsi"/>
          <w:sz w:val="24"/>
          <w:szCs w:val="24"/>
        </w:rPr>
        <w:t xml:space="preserve">Undertake a deliberate effort to challenge and transform cultural norms that hinder women's participation in governance. Promote gender equality through awareness campaigns that challenge stereotypes and norms. </w:t>
      </w:r>
      <w:r w:rsidR="006C243A" w:rsidRPr="000421A4">
        <w:rPr>
          <w:rFonts w:ascii="Book Antiqua" w:hAnsi="Book Antiqua" w:cstheme="minorHAnsi"/>
          <w:sz w:val="24"/>
          <w:szCs w:val="24"/>
        </w:rPr>
        <w:t>By reshaping societal attitudes, Garissa County can create an environment that is conducive to women's active engagement.</w:t>
      </w:r>
    </w:p>
    <w:p w14:paraId="3D4F2255" w14:textId="2EC999DE" w:rsidR="005508A0" w:rsidRPr="000421A4" w:rsidRDefault="005508A0" w:rsidP="000421A4">
      <w:pPr>
        <w:pStyle w:val="ListParagraph"/>
        <w:numPr>
          <w:ilvl w:val="0"/>
          <w:numId w:val="17"/>
        </w:numPr>
        <w:spacing w:before="240" w:after="240"/>
        <w:jc w:val="both"/>
        <w:rPr>
          <w:rFonts w:ascii="Book Antiqua" w:hAnsi="Book Antiqua" w:cstheme="minorHAnsi"/>
          <w:sz w:val="24"/>
          <w:szCs w:val="24"/>
        </w:rPr>
      </w:pPr>
      <w:r w:rsidRPr="000421A4">
        <w:rPr>
          <w:rFonts w:ascii="Book Antiqua" w:hAnsi="Book Antiqua" w:cstheme="minorHAnsi"/>
          <w:b/>
          <w:bCs/>
          <w:sz w:val="24"/>
          <w:szCs w:val="24"/>
        </w:rPr>
        <w:t>Advocate for Representation:</w:t>
      </w:r>
      <w:r w:rsidR="00FF0A7D" w:rsidRPr="000421A4">
        <w:rPr>
          <w:rFonts w:ascii="Book Antiqua" w:hAnsi="Book Antiqua" w:cstheme="minorHAnsi"/>
          <w:sz w:val="24"/>
          <w:szCs w:val="24"/>
          <w:lang w:val="en-US"/>
        </w:rPr>
        <w:t xml:space="preserve"> </w:t>
      </w:r>
      <w:r w:rsidRPr="000421A4">
        <w:rPr>
          <w:rFonts w:ascii="Book Antiqua" w:hAnsi="Book Antiqua" w:cstheme="minorHAnsi"/>
          <w:sz w:val="24"/>
          <w:szCs w:val="24"/>
        </w:rPr>
        <w:t xml:space="preserve">Advocate for the implementation of gender quotas or affirmative action policies that guarantee a significant representation of women in political positions. </w:t>
      </w:r>
      <w:r w:rsidR="006C243A" w:rsidRPr="000421A4">
        <w:rPr>
          <w:rFonts w:ascii="Book Antiqua" w:hAnsi="Book Antiqua" w:cstheme="minorHAnsi"/>
          <w:sz w:val="24"/>
          <w:szCs w:val="24"/>
        </w:rPr>
        <w:t>This will ensure that women's voices are heard and will contribute to a more diverse and inclusive decision-making process.</w:t>
      </w:r>
    </w:p>
    <w:p w14:paraId="2E83228A" w14:textId="38FCB14D" w:rsidR="005508A0" w:rsidRPr="000421A4" w:rsidRDefault="005508A0" w:rsidP="000421A4">
      <w:pPr>
        <w:pStyle w:val="ListParagraph"/>
        <w:numPr>
          <w:ilvl w:val="0"/>
          <w:numId w:val="17"/>
        </w:numPr>
        <w:spacing w:before="240" w:after="240"/>
        <w:jc w:val="both"/>
        <w:rPr>
          <w:rFonts w:ascii="Book Antiqua" w:hAnsi="Book Antiqua" w:cstheme="minorHAnsi"/>
          <w:sz w:val="24"/>
          <w:szCs w:val="24"/>
        </w:rPr>
      </w:pPr>
      <w:r w:rsidRPr="000421A4">
        <w:rPr>
          <w:rFonts w:ascii="Book Antiqua" w:hAnsi="Book Antiqua" w:cstheme="minorHAnsi"/>
          <w:b/>
          <w:bCs/>
          <w:sz w:val="24"/>
          <w:szCs w:val="24"/>
        </w:rPr>
        <w:t>Support Women-led Organizations:</w:t>
      </w:r>
      <w:r w:rsidR="00FF0A7D" w:rsidRPr="000421A4">
        <w:rPr>
          <w:rFonts w:ascii="Book Antiqua" w:hAnsi="Book Antiqua" w:cstheme="minorHAnsi"/>
          <w:sz w:val="24"/>
          <w:szCs w:val="24"/>
          <w:lang w:val="en-US"/>
        </w:rPr>
        <w:t xml:space="preserve"> </w:t>
      </w:r>
      <w:r w:rsidRPr="000421A4">
        <w:rPr>
          <w:rFonts w:ascii="Book Antiqua" w:hAnsi="Book Antiqua" w:cstheme="minorHAnsi"/>
          <w:sz w:val="24"/>
          <w:szCs w:val="24"/>
        </w:rPr>
        <w:t>Provide financial and technical support to women-led organizations and civil society groups that champion women's participation in governance. These organizations can advocate for policy changes, provide training and resources, and amplify women's voices in the public sphere.</w:t>
      </w:r>
    </w:p>
    <w:p w14:paraId="4F08B3E0" w14:textId="714EFD23" w:rsidR="00D13D38" w:rsidRDefault="005508A0" w:rsidP="001B7062">
      <w:pPr>
        <w:spacing w:before="240" w:after="240"/>
        <w:jc w:val="both"/>
        <w:rPr>
          <w:rFonts w:ascii="Book Antiqua" w:hAnsi="Book Antiqua" w:cstheme="minorHAnsi"/>
          <w:sz w:val="24"/>
          <w:szCs w:val="24"/>
          <w:lang w:val="en-US"/>
        </w:rPr>
      </w:pPr>
      <w:r w:rsidRPr="00797A0A">
        <w:rPr>
          <w:rFonts w:ascii="Book Antiqua" w:hAnsi="Book Antiqua" w:cstheme="minorHAnsi"/>
          <w:sz w:val="24"/>
          <w:szCs w:val="24"/>
        </w:rPr>
        <w:t xml:space="preserve">By implementing these recommendations, Garissa County can embark on a transformative journey toward more inclusive governance. </w:t>
      </w:r>
      <w:r w:rsidR="006C243A" w:rsidRPr="00797A0A">
        <w:rPr>
          <w:rFonts w:ascii="Book Antiqua" w:hAnsi="Book Antiqua" w:cstheme="minorHAnsi"/>
          <w:sz w:val="24"/>
          <w:szCs w:val="24"/>
        </w:rPr>
        <w:t>Encouraging women's participation is not just a matter of gender equality; it is about tapping into a wealth of diverse perspectives that can lead to more informed and effective decision making.</w:t>
      </w:r>
      <w:r w:rsidRPr="00797A0A">
        <w:rPr>
          <w:rFonts w:ascii="Book Antiqua" w:hAnsi="Book Antiqua" w:cstheme="minorHAnsi"/>
          <w:sz w:val="24"/>
          <w:szCs w:val="24"/>
        </w:rPr>
        <w:t xml:space="preserve"> </w:t>
      </w:r>
      <w:r w:rsidR="006C243A" w:rsidRPr="00797A0A">
        <w:rPr>
          <w:rFonts w:ascii="Book Antiqua" w:hAnsi="Book Antiqua" w:cstheme="minorHAnsi"/>
          <w:sz w:val="24"/>
          <w:szCs w:val="24"/>
        </w:rPr>
        <w:t>As the county invests in these strategies, it can pave the way for a brighter future, where women's voices are not only heard but also actively shape the destiny of the region</w:t>
      </w:r>
      <w:r w:rsidR="006C243A" w:rsidRPr="00797A0A">
        <w:rPr>
          <w:rFonts w:ascii="Book Antiqua" w:hAnsi="Book Antiqua" w:cstheme="minorHAnsi"/>
          <w:sz w:val="24"/>
          <w:szCs w:val="24"/>
          <w:lang w:val="en-US"/>
        </w:rPr>
        <w:t>.</w:t>
      </w:r>
      <w:r w:rsidR="00797A0A" w:rsidRPr="00797A0A">
        <w:rPr>
          <w:rFonts w:ascii="Book Antiqua" w:hAnsi="Book Antiqua" w:cstheme="minorHAnsi"/>
          <w:sz w:val="24"/>
          <w:szCs w:val="24"/>
          <w:lang w:val="en-US"/>
        </w:rPr>
        <w:t xml:space="preserve"> </w:t>
      </w:r>
      <w:r w:rsidRPr="00797A0A">
        <w:rPr>
          <w:rFonts w:ascii="Book Antiqua" w:hAnsi="Book Antiqua" w:cstheme="minorHAnsi"/>
          <w:vanish/>
          <w:sz w:val="24"/>
          <w:szCs w:val="24"/>
        </w:rPr>
        <w:t>Top of Form</w:t>
      </w:r>
    </w:p>
    <w:p w14:paraId="75248A0F" w14:textId="4F26261C" w:rsidR="001F3441" w:rsidRPr="00D61557" w:rsidRDefault="001F3441" w:rsidP="00D61557">
      <w:pPr>
        <w:pStyle w:val="Heading1"/>
        <w:rPr>
          <w:rFonts w:ascii="Book Antiqua" w:hAnsi="Book Antiqua"/>
          <w:b/>
          <w:bCs/>
          <w:sz w:val="28"/>
          <w:szCs w:val="28"/>
          <w:lang w:val="en-US"/>
        </w:rPr>
      </w:pPr>
      <w:r>
        <w:rPr>
          <w:color w:val="auto"/>
          <w:lang w:val="en-US"/>
        </w:rPr>
        <w:br w:type="page"/>
      </w:r>
      <w:bookmarkStart w:id="17" w:name="_Toc143506970"/>
      <w:r w:rsidR="00D61557" w:rsidRPr="00D61557">
        <w:rPr>
          <w:rFonts w:ascii="Book Antiqua" w:hAnsi="Book Antiqua"/>
          <w:b/>
          <w:bCs/>
          <w:color w:val="auto"/>
          <w:sz w:val="28"/>
          <w:szCs w:val="28"/>
          <w:lang w:val="en-US"/>
        </w:rPr>
        <w:lastRenderedPageBreak/>
        <w:t>Reference</w:t>
      </w:r>
      <w:bookmarkEnd w:id="17"/>
    </w:p>
    <w:p w14:paraId="32237A83" w14:textId="77777777" w:rsidR="00000000" w:rsidRPr="00D61557" w:rsidRDefault="00000000" w:rsidP="00D61557">
      <w:pPr>
        <w:spacing w:before="240"/>
        <w:jc w:val="both"/>
        <w:rPr>
          <w:rFonts w:ascii="Book Antiqua" w:eastAsiaTheme="majorEastAsia" w:hAnsi="Book Antiqua" w:cstheme="majorBidi"/>
          <w:sz w:val="24"/>
          <w:szCs w:val="24"/>
        </w:rPr>
      </w:pPr>
      <w:r w:rsidRPr="00D61557">
        <w:rPr>
          <w:rFonts w:ascii="Book Antiqua" w:eastAsiaTheme="majorEastAsia" w:hAnsi="Book Antiqua" w:cstheme="majorBidi"/>
          <w:sz w:val="24"/>
          <w:szCs w:val="24"/>
        </w:rPr>
        <w:t xml:space="preserve">Adaptation Learning Programme. (2015). Climate Change Vulnerability and </w:t>
      </w:r>
      <w:r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Adaptive Capacity in Garissa County, Kenya. CARE Climate Change. </w:t>
      </w:r>
      <w:r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https://careclimatechange.org/wp-</w:t>
      </w:r>
      <w:r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content/uploads/2014/08/CVCA_Kenya.pdf</w:t>
      </w:r>
      <w:r w:rsidRPr="00D61557">
        <w:rPr>
          <w:rFonts w:ascii="Book Antiqua" w:eastAsiaTheme="majorEastAsia" w:hAnsi="Book Antiqua" w:cstheme="majorBidi"/>
          <w:sz w:val="24"/>
          <w:szCs w:val="24"/>
          <w:lang w:val="en-US"/>
        </w:rPr>
        <w:t xml:space="preserve"> </w:t>
      </w:r>
    </w:p>
    <w:p w14:paraId="161FD154" w14:textId="77777777" w:rsidR="00000000" w:rsidRPr="00D61557" w:rsidRDefault="00000000" w:rsidP="00D61557">
      <w:pPr>
        <w:jc w:val="both"/>
        <w:rPr>
          <w:rFonts w:ascii="Book Antiqua" w:eastAsiaTheme="majorEastAsia" w:hAnsi="Book Antiqua" w:cstheme="majorBidi"/>
          <w:sz w:val="24"/>
          <w:szCs w:val="24"/>
        </w:rPr>
      </w:pPr>
      <w:r w:rsidRPr="00D61557">
        <w:rPr>
          <w:rFonts w:ascii="Book Antiqua" w:eastAsiaTheme="majorEastAsia" w:hAnsi="Book Antiqua" w:cstheme="majorBidi"/>
          <w:sz w:val="24"/>
          <w:szCs w:val="24"/>
        </w:rPr>
        <w:t xml:space="preserve">Anyango, B. O., Alupo, B. A., &amp; Opoku, M. P. (2018). Women in Politics in Kenya: </w:t>
      </w:r>
      <w:r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An Analysis of Participation and Barriers. </w:t>
      </w:r>
      <w:r w:rsidRPr="00D61557">
        <w:rPr>
          <w:rFonts w:ascii="Book Antiqua" w:eastAsiaTheme="majorEastAsia" w:hAnsi="Book Antiqua" w:cstheme="majorBidi"/>
          <w:i/>
          <w:iCs/>
          <w:sz w:val="24"/>
          <w:szCs w:val="24"/>
        </w:rPr>
        <w:t xml:space="preserve">Multidisciplinary Journal of Gender </w:t>
      </w:r>
      <w:r w:rsidRPr="00D61557">
        <w:rPr>
          <w:rFonts w:ascii="Book Antiqua" w:eastAsiaTheme="majorEastAsia" w:hAnsi="Book Antiqua" w:cstheme="majorBidi"/>
          <w:i/>
          <w:iCs/>
          <w:sz w:val="24"/>
          <w:szCs w:val="24"/>
        </w:rPr>
        <w:tab/>
      </w:r>
      <w:r w:rsidRPr="00D61557">
        <w:rPr>
          <w:rFonts w:ascii="Book Antiqua" w:eastAsiaTheme="majorEastAsia" w:hAnsi="Book Antiqua" w:cstheme="majorBidi"/>
          <w:i/>
          <w:iCs/>
          <w:sz w:val="24"/>
          <w:szCs w:val="24"/>
        </w:rPr>
        <w:t>Studies</w:t>
      </w:r>
      <w:r w:rsidRPr="00D61557">
        <w:rPr>
          <w:rFonts w:ascii="Book Antiqua" w:eastAsiaTheme="majorEastAsia" w:hAnsi="Book Antiqua" w:cstheme="majorBidi"/>
          <w:sz w:val="24"/>
          <w:szCs w:val="24"/>
        </w:rPr>
        <w:t xml:space="preserve">, 7(1), 1505-1530. </w:t>
      </w:r>
      <w:proofErr w:type="spellStart"/>
      <w:r w:rsidRPr="00D61557">
        <w:rPr>
          <w:rFonts w:ascii="Book Antiqua" w:eastAsiaTheme="majorEastAsia" w:hAnsi="Book Antiqua" w:cstheme="majorBidi"/>
          <w:sz w:val="24"/>
          <w:szCs w:val="24"/>
        </w:rPr>
        <w:t>doi</w:t>
      </w:r>
      <w:proofErr w:type="spellEnd"/>
      <w:r w:rsidRPr="00D61557">
        <w:rPr>
          <w:rFonts w:ascii="Book Antiqua" w:eastAsiaTheme="majorEastAsia" w:hAnsi="Book Antiqua" w:cstheme="majorBidi"/>
          <w:sz w:val="24"/>
          <w:szCs w:val="24"/>
        </w:rPr>
        <w:t>: 10.17583/generos.2018.3179.</w:t>
      </w:r>
      <w:r w:rsidRPr="00D61557">
        <w:rPr>
          <w:rFonts w:ascii="Book Antiqua" w:eastAsiaTheme="majorEastAsia" w:hAnsi="Book Antiqua" w:cstheme="majorBidi"/>
          <w:sz w:val="24"/>
          <w:szCs w:val="24"/>
          <w:lang w:val="en-US"/>
        </w:rPr>
        <w:t xml:space="preserve"> </w:t>
      </w:r>
      <w:r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rPr>
        <w:t>https://www.researchgate.net/publication/323496982_Women_in_Politics_i</w:t>
      </w:r>
      <w:r w:rsidRPr="00D61557">
        <w:rPr>
          <w:rFonts w:ascii="Book Antiqua" w:eastAsiaTheme="majorEastAsia" w:hAnsi="Book Antiqua" w:cstheme="majorBidi"/>
          <w:sz w:val="24"/>
          <w:szCs w:val="24"/>
        </w:rPr>
        <w:tab/>
      </w:r>
      <w:proofErr w:type="spellStart"/>
      <w:r w:rsidRPr="00D61557">
        <w:rPr>
          <w:rFonts w:ascii="Book Antiqua" w:eastAsiaTheme="majorEastAsia" w:hAnsi="Book Antiqua" w:cstheme="majorBidi"/>
          <w:sz w:val="24"/>
          <w:szCs w:val="24"/>
        </w:rPr>
        <w:t>n_Kenya_an_Analysis_of_Participation_and_Barriers</w:t>
      </w:r>
      <w:proofErr w:type="spellEnd"/>
    </w:p>
    <w:p w14:paraId="5DAE3FE8" w14:textId="77777777" w:rsidR="00000000" w:rsidRPr="00D61557" w:rsidRDefault="00000000" w:rsidP="00D61557">
      <w:pPr>
        <w:jc w:val="both"/>
        <w:rPr>
          <w:rFonts w:ascii="Book Antiqua" w:eastAsiaTheme="majorEastAsia" w:hAnsi="Book Antiqua" w:cstheme="majorBidi"/>
          <w:sz w:val="24"/>
          <w:szCs w:val="24"/>
          <w:lang w:val="en-US"/>
        </w:rPr>
      </w:pPr>
      <w:proofErr w:type="spellStart"/>
      <w:r w:rsidRPr="00D61557">
        <w:rPr>
          <w:rFonts w:ascii="Book Antiqua" w:eastAsiaTheme="majorEastAsia" w:hAnsi="Book Antiqua" w:cstheme="majorBidi"/>
          <w:sz w:val="24"/>
          <w:szCs w:val="24"/>
          <w:lang w:val="en-US"/>
        </w:rPr>
        <w:t>Chome</w:t>
      </w:r>
      <w:proofErr w:type="spellEnd"/>
      <w:r w:rsidRPr="00D61557">
        <w:rPr>
          <w:rFonts w:ascii="Book Antiqua" w:eastAsiaTheme="majorEastAsia" w:hAnsi="Book Antiqua" w:cstheme="majorBidi"/>
          <w:sz w:val="24"/>
          <w:szCs w:val="24"/>
          <w:lang w:val="en-US"/>
        </w:rPr>
        <w:t xml:space="preserve">, N. (2016). Violent Extremism and Clan Dynamics in Kenya. Peaceworks No. </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123. United States Institute of Peace</w:t>
      </w:r>
      <w:r w:rsidRPr="00D61557">
        <w:rPr>
          <w:rFonts w:ascii="Book Antiqua" w:eastAsiaTheme="majorEastAsia" w:hAnsi="Book Antiqua" w:cstheme="majorBidi"/>
          <w:sz w:val="24"/>
          <w:szCs w:val="24"/>
          <w:lang w:val="en-US"/>
        </w:rPr>
        <w:t>. ISBN: 978-1-60127-630-8.</w:t>
      </w:r>
      <w:r w:rsidRPr="00D61557">
        <w:rPr>
          <w:rFonts w:ascii="Book Antiqua" w:eastAsiaTheme="majorEastAsia" w:hAnsi="Book Antiqua" w:cstheme="majorBidi"/>
          <w:sz w:val="24"/>
          <w:szCs w:val="24"/>
          <w:lang w:val="en-US"/>
        </w:rPr>
        <w:t xml:space="preserve"> </w:t>
      </w:r>
    </w:p>
    <w:p w14:paraId="00D6908F" w14:textId="77777777" w:rsidR="00000000" w:rsidRPr="00D61557" w:rsidRDefault="00000000" w:rsidP="00D61557">
      <w:pPr>
        <w:jc w:val="both"/>
        <w:rPr>
          <w:rFonts w:ascii="Book Antiqua" w:eastAsiaTheme="majorEastAsia" w:hAnsi="Book Antiqua" w:cstheme="majorBidi"/>
          <w:sz w:val="24"/>
          <w:szCs w:val="24"/>
        </w:rPr>
      </w:pPr>
      <w:r w:rsidRPr="00D61557">
        <w:rPr>
          <w:rFonts w:ascii="Book Antiqua" w:eastAsiaTheme="majorEastAsia" w:hAnsi="Book Antiqua" w:cstheme="majorBidi"/>
          <w:sz w:val="24"/>
          <w:szCs w:val="24"/>
        </w:rPr>
        <w:t xml:space="preserve">Government of Kenya. (2010). The Constitution of Kenya, 2010.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http://www.parliament.go.ke/sites/default/files/2023-</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03/The_Constitution_of_Kenya_2010.pdf</w:t>
      </w:r>
      <w:r w:rsidRPr="00D61557">
        <w:rPr>
          <w:rFonts w:ascii="Book Antiqua" w:eastAsiaTheme="majorEastAsia" w:hAnsi="Book Antiqua" w:cstheme="majorBidi"/>
          <w:sz w:val="24"/>
          <w:szCs w:val="24"/>
          <w:lang w:val="en-US"/>
        </w:rPr>
        <w:t xml:space="preserve"> </w:t>
      </w:r>
    </w:p>
    <w:p w14:paraId="4274794B" w14:textId="77777777" w:rsidR="00000000" w:rsidRPr="00D61557" w:rsidRDefault="00000000" w:rsidP="00D61557">
      <w:pPr>
        <w:jc w:val="both"/>
        <w:rPr>
          <w:rFonts w:ascii="Book Antiqua" w:eastAsiaTheme="majorEastAsia" w:hAnsi="Book Antiqua" w:cstheme="majorBidi"/>
          <w:sz w:val="24"/>
          <w:szCs w:val="24"/>
        </w:rPr>
      </w:pPr>
      <w:r w:rsidRPr="00D61557">
        <w:rPr>
          <w:rFonts w:ascii="Book Antiqua" w:eastAsiaTheme="majorEastAsia" w:hAnsi="Book Antiqua" w:cstheme="majorBidi"/>
          <w:sz w:val="24"/>
          <w:szCs w:val="24"/>
        </w:rPr>
        <w:t xml:space="preserve">Haji, A. H., &amp; </w:t>
      </w:r>
      <w:proofErr w:type="spellStart"/>
      <w:r w:rsidRPr="00D61557">
        <w:rPr>
          <w:rFonts w:ascii="Book Antiqua" w:eastAsiaTheme="majorEastAsia" w:hAnsi="Book Antiqua" w:cstheme="majorBidi"/>
          <w:sz w:val="24"/>
          <w:szCs w:val="24"/>
        </w:rPr>
        <w:t>Iteyo</w:t>
      </w:r>
      <w:proofErr w:type="spellEnd"/>
      <w:r w:rsidRPr="00D61557">
        <w:rPr>
          <w:rFonts w:ascii="Book Antiqua" w:eastAsiaTheme="majorEastAsia" w:hAnsi="Book Antiqua" w:cstheme="majorBidi"/>
          <w:sz w:val="24"/>
          <w:szCs w:val="24"/>
        </w:rPr>
        <w:t xml:space="preserve">, C. (2018). Relationship between Islamism and Al-Shabaab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Activities in Garissa County. The International Journal of Social Sciences and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Humanities Invention, 5(10), 5017-5025.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https://doi.org/10.18535/ijsshi/v5i10.04</w:t>
      </w:r>
      <w:r w:rsidRPr="00D61557">
        <w:rPr>
          <w:rFonts w:ascii="Book Antiqua" w:eastAsiaTheme="majorEastAsia" w:hAnsi="Book Antiqua" w:cstheme="majorBidi"/>
          <w:sz w:val="24"/>
          <w:szCs w:val="24"/>
          <w:lang w:val="en-US"/>
        </w:rPr>
        <w:t xml:space="preserve"> </w:t>
      </w:r>
    </w:p>
    <w:p w14:paraId="095E06B2" w14:textId="77777777" w:rsidR="00000000" w:rsidRPr="00D61557" w:rsidRDefault="00000000" w:rsidP="00D61557">
      <w:pPr>
        <w:jc w:val="both"/>
        <w:rPr>
          <w:rFonts w:ascii="Book Antiqua" w:eastAsiaTheme="majorEastAsia" w:hAnsi="Book Antiqua" w:cstheme="majorBidi"/>
          <w:sz w:val="24"/>
          <w:szCs w:val="24"/>
          <w:lang w:val="en-US"/>
        </w:rPr>
      </w:pPr>
      <w:r w:rsidRPr="00D61557">
        <w:rPr>
          <w:rFonts w:ascii="Book Antiqua" w:eastAsiaTheme="majorEastAsia" w:hAnsi="Book Antiqua" w:cstheme="majorBidi"/>
          <w:sz w:val="24"/>
          <w:szCs w:val="24"/>
        </w:rPr>
        <w:t>Hewitt, S.</w:t>
      </w:r>
      <w:r w:rsidRPr="00D61557">
        <w:rPr>
          <w:rFonts w:ascii="Book Antiqua" w:eastAsiaTheme="majorEastAsia" w:hAnsi="Book Antiqua" w:cstheme="majorBidi"/>
          <w:sz w:val="24"/>
          <w:szCs w:val="24"/>
        </w:rPr>
        <w:t xml:space="preserve"> (2018, September 01). The Struggle for Women’s Participation in Kenya.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Australian Outlo</w:t>
      </w:r>
      <w:r w:rsidRPr="00D61557">
        <w:rPr>
          <w:rFonts w:ascii="Book Antiqua" w:eastAsiaTheme="majorEastAsia" w:hAnsi="Book Antiqua" w:cstheme="majorBidi"/>
          <w:sz w:val="24"/>
          <w:szCs w:val="24"/>
        </w:rPr>
        <w:t xml:space="preserve">ok.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https://www.internationalaffairs.org.au/australianoutlook/the-struggle-for-</w:t>
      </w:r>
      <w:r w:rsidR="00D61557" w:rsidRPr="00D61557">
        <w:rPr>
          <w:rFonts w:ascii="Book Antiqua" w:eastAsiaTheme="majorEastAsia" w:hAnsi="Book Antiqua" w:cstheme="majorBidi"/>
          <w:sz w:val="24"/>
          <w:szCs w:val="24"/>
        </w:rPr>
        <w:tab/>
      </w:r>
      <w:proofErr w:type="spellStart"/>
      <w:r w:rsidRPr="00D61557">
        <w:rPr>
          <w:rFonts w:ascii="Book Antiqua" w:eastAsiaTheme="majorEastAsia" w:hAnsi="Book Antiqua" w:cstheme="majorBidi"/>
          <w:sz w:val="24"/>
          <w:szCs w:val="24"/>
        </w:rPr>
        <w:t>womens</w:t>
      </w:r>
      <w:proofErr w:type="spellEnd"/>
      <w:r w:rsidRPr="00D61557">
        <w:rPr>
          <w:rFonts w:ascii="Book Antiqua" w:eastAsiaTheme="majorEastAsia" w:hAnsi="Book Antiqua" w:cstheme="majorBidi"/>
          <w:sz w:val="24"/>
          <w:szCs w:val="24"/>
        </w:rPr>
        <w:t>-participation-in-</w:t>
      </w:r>
      <w:proofErr w:type="spellStart"/>
      <w:r w:rsidRPr="00D61557">
        <w:rPr>
          <w:rFonts w:ascii="Book Antiqua" w:eastAsiaTheme="majorEastAsia" w:hAnsi="Book Antiqua" w:cstheme="majorBidi"/>
          <w:sz w:val="24"/>
          <w:szCs w:val="24"/>
        </w:rPr>
        <w:t>kenya</w:t>
      </w:r>
      <w:proofErr w:type="spellEnd"/>
      <w:r w:rsidRPr="00D61557">
        <w:rPr>
          <w:rFonts w:ascii="Book Antiqua" w:eastAsiaTheme="majorEastAsia" w:hAnsi="Book Antiqua" w:cstheme="majorBidi"/>
          <w:sz w:val="24"/>
          <w:szCs w:val="24"/>
        </w:rPr>
        <w:t>/</w:t>
      </w:r>
      <w:r w:rsidRPr="00D61557">
        <w:rPr>
          <w:rFonts w:ascii="Book Antiqua" w:eastAsiaTheme="majorEastAsia" w:hAnsi="Book Antiqua" w:cstheme="majorBidi"/>
          <w:sz w:val="24"/>
          <w:szCs w:val="24"/>
          <w:lang w:val="en-US"/>
        </w:rPr>
        <w:t xml:space="preserve"> </w:t>
      </w:r>
    </w:p>
    <w:p w14:paraId="77338E70" w14:textId="77777777" w:rsidR="00000000" w:rsidRPr="00D61557" w:rsidRDefault="00000000" w:rsidP="00D61557">
      <w:pPr>
        <w:jc w:val="both"/>
        <w:rPr>
          <w:rFonts w:ascii="Book Antiqua" w:eastAsiaTheme="majorEastAsia" w:hAnsi="Book Antiqua" w:cstheme="majorBidi"/>
          <w:sz w:val="24"/>
          <w:szCs w:val="24"/>
        </w:rPr>
      </w:pPr>
      <w:r w:rsidRPr="00D61557">
        <w:rPr>
          <w:rFonts w:ascii="Book Antiqua" w:eastAsiaTheme="majorEastAsia" w:hAnsi="Book Antiqua" w:cstheme="majorBidi"/>
          <w:sz w:val="24"/>
          <w:szCs w:val="24"/>
        </w:rPr>
        <w:t>Inte</w:t>
      </w:r>
      <w:r w:rsidRPr="00D61557">
        <w:rPr>
          <w:rFonts w:ascii="Book Antiqua" w:eastAsiaTheme="majorEastAsia" w:hAnsi="Book Antiqua" w:cstheme="majorBidi"/>
          <w:sz w:val="24"/>
          <w:szCs w:val="24"/>
        </w:rPr>
        <w:t xml:space="preserve">r-Parliamentary Union. (2023). Women in </w:t>
      </w:r>
      <w:r w:rsidRPr="00D61557">
        <w:rPr>
          <w:rFonts w:ascii="Book Antiqua" w:eastAsiaTheme="majorEastAsia" w:hAnsi="Book Antiqua" w:cstheme="majorBidi"/>
          <w:sz w:val="24"/>
          <w:szCs w:val="24"/>
          <w:lang w:val="en-US"/>
        </w:rPr>
        <w:t>P</w:t>
      </w:r>
      <w:proofErr w:type="spellStart"/>
      <w:r w:rsidRPr="00D61557">
        <w:rPr>
          <w:rFonts w:ascii="Book Antiqua" w:eastAsiaTheme="majorEastAsia" w:hAnsi="Book Antiqua" w:cstheme="majorBidi"/>
          <w:sz w:val="24"/>
          <w:szCs w:val="24"/>
        </w:rPr>
        <w:t>arliament</w:t>
      </w:r>
      <w:proofErr w:type="spellEnd"/>
      <w:r w:rsidRPr="00D61557">
        <w:rPr>
          <w:rFonts w:ascii="Book Antiqua" w:eastAsiaTheme="majorEastAsia" w:hAnsi="Book Antiqua" w:cstheme="majorBidi"/>
          <w:sz w:val="24"/>
          <w:szCs w:val="24"/>
          <w:lang w:val="en-US"/>
        </w:rPr>
        <w:t xml:space="preserve"> in 2022; The Year in </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Review.</w:t>
      </w:r>
      <w:r w:rsidRPr="00D61557">
        <w:rPr>
          <w:rFonts w:ascii="Book Antiqua" w:eastAsiaTheme="majorEastAsia" w:hAnsi="Book Antiqua" w:cstheme="majorBidi"/>
          <w:sz w:val="24"/>
          <w:szCs w:val="24"/>
        </w:rPr>
        <w:t xml:space="preserve"> Retrieved from https://www.ipu.org/file/16615/download</w:t>
      </w:r>
    </w:p>
    <w:p w14:paraId="0FEC4C3C" w14:textId="77777777" w:rsidR="00000000" w:rsidRPr="00D61557" w:rsidRDefault="00000000" w:rsidP="00D61557">
      <w:pPr>
        <w:jc w:val="both"/>
        <w:rPr>
          <w:rFonts w:ascii="Book Antiqua" w:eastAsiaTheme="majorEastAsia" w:hAnsi="Book Antiqua" w:cstheme="majorBidi"/>
          <w:sz w:val="24"/>
          <w:szCs w:val="24"/>
          <w:lang w:val="en-US"/>
        </w:rPr>
      </w:pPr>
      <w:r w:rsidRPr="00D61557">
        <w:rPr>
          <w:rFonts w:ascii="Book Antiqua" w:eastAsiaTheme="majorEastAsia" w:hAnsi="Book Antiqua" w:cstheme="majorBidi"/>
          <w:sz w:val="24"/>
          <w:szCs w:val="24"/>
          <w:lang w:val="en-US"/>
        </w:rPr>
        <w:t xml:space="preserve">Kenyatta, G. N. (2023). The Political Participation of Women in Kenya. Journal of </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 xml:space="preserve">International Women's Studies, 25(2), Article 5. Retrieved from </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https://vc.br</w:t>
      </w:r>
      <w:r w:rsidRPr="00D61557">
        <w:rPr>
          <w:rFonts w:ascii="Book Antiqua" w:eastAsiaTheme="majorEastAsia" w:hAnsi="Book Antiqua" w:cstheme="majorBidi"/>
          <w:sz w:val="24"/>
          <w:szCs w:val="24"/>
          <w:lang w:val="en-US"/>
        </w:rPr>
        <w:t>idgew.edu/jiws/vol25/iss2/5</w:t>
      </w:r>
      <w:r w:rsidRPr="00D61557">
        <w:rPr>
          <w:rFonts w:ascii="Book Antiqua" w:eastAsiaTheme="majorEastAsia" w:hAnsi="Book Antiqua" w:cstheme="majorBidi"/>
          <w:sz w:val="24"/>
          <w:szCs w:val="24"/>
          <w:lang w:val="en-US"/>
        </w:rPr>
        <w:t xml:space="preserve"> </w:t>
      </w:r>
    </w:p>
    <w:p w14:paraId="773562D9" w14:textId="77777777" w:rsidR="00000000" w:rsidRPr="00D61557" w:rsidRDefault="00000000" w:rsidP="00D61557">
      <w:pPr>
        <w:jc w:val="both"/>
        <w:rPr>
          <w:rFonts w:ascii="Book Antiqua" w:eastAsiaTheme="majorEastAsia" w:hAnsi="Book Antiqua" w:cstheme="majorBidi"/>
          <w:sz w:val="24"/>
          <w:szCs w:val="24"/>
          <w:lang w:val="en-US"/>
        </w:rPr>
      </w:pPr>
      <w:r w:rsidRPr="00D61557">
        <w:rPr>
          <w:rFonts w:ascii="Book Antiqua" w:eastAsiaTheme="majorEastAsia" w:hAnsi="Book Antiqua" w:cstheme="majorBidi"/>
          <w:sz w:val="24"/>
          <w:szCs w:val="24"/>
        </w:rPr>
        <w:t xml:space="preserve">Korir, G., &amp; </w:t>
      </w:r>
      <w:proofErr w:type="spellStart"/>
      <w:r w:rsidRPr="00D61557">
        <w:rPr>
          <w:rFonts w:ascii="Book Antiqua" w:eastAsiaTheme="majorEastAsia" w:hAnsi="Book Antiqua" w:cstheme="majorBidi"/>
          <w:sz w:val="24"/>
          <w:szCs w:val="24"/>
        </w:rPr>
        <w:t>Amunga</w:t>
      </w:r>
      <w:proofErr w:type="spellEnd"/>
      <w:r w:rsidRPr="00D61557">
        <w:rPr>
          <w:rFonts w:ascii="Book Antiqua" w:eastAsiaTheme="majorEastAsia" w:hAnsi="Book Antiqua" w:cstheme="majorBidi"/>
          <w:sz w:val="24"/>
          <w:szCs w:val="24"/>
        </w:rPr>
        <w:t xml:space="preserve">, H. (2021). Women’s Participation in Governance and Political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Processes in Kenya: Threats and Proposed Remedies. </w:t>
      </w:r>
      <w:r w:rsidRPr="00D61557">
        <w:rPr>
          <w:rFonts w:ascii="Book Antiqua" w:eastAsiaTheme="majorEastAsia" w:hAnsi="Book Antiqua" w:cstheme="majorBidi"/>
          <w:i/>
          <w:iCs/>
          <w:sz w:val="24"/>
          <w:szCs w:val="24"/>
        </w:rPr>
        <w:t xml:space="preserve">IARS' International </w:t>
      </w:r>
      <w:r w:rsidR="00D61557" w:rsidRPr="00D61557">
        <w:rPr>
          <w:rFonts w:ascii="Book Antiqua" w:eastAsiaTheme="majorEastAsia" w:hAnsi="Book Antiqua" w:cstheme="majorBidi"/>
          <w:i/>
          <w:iCs/>
          <w:sz w:val="24"/>
          <w:szCs w:val="24"/>
        </w:rPr>
        <w:tab/>
      </w:r>
      <w:r w:rsidRPr="00D61557">
        <w:rPr>
          <w:rFonts w:ascii="Book Antiqua" w:eastAsiaTheme="majorEastAsia" w:hAnsi="Book Antiqua" w:cstheme="majorBidi"/>
          <w:i/>
          <w:iCs/>
          <w:sz w:val="24"/>
          <w:szCs w:val="24"/>
        </w:rPr>
        <w:t>Research Journal</w:t>
      </w:r>
      <w:r w:rsidRPr="00D61557">
        <w:rPr>
          <w:rFonts w:ascii="Book Antiqua" w:eastAsiaTheme="majorEastAsia" w:hAnsi="Book Antiqua" w:cstheme="majorBidi"/>
          <w:sz w:val="24"/>
          <w:szCs w:val="24"/>
        </w:rPr>
        <w:t>, 11(2), 46-54. Retrieve</w:t>
      </w:r>
      <w:r w:rsidRPr="00D61557">
        <w:rPr>
          <w:rFonts w:ascii="Book Antiqua" w:eastAsiaTheme="majorEastAsia" w:hAnsi="Book Antiqua" w:cstheme="majorBidi"/>
          <w:sz w:val="24"/>
          <w:szCs w:val="24"/>
        </w:rPr>
        <w:t xml:space="preserve">d from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https://www.redalyc.org/journal/6638/663872670008/html/</w:t>
      </w:r>
      <w:r w:rsidRPr="00D61557">
        <w:rPr>
          <w:rFonts w:ascii="Book Antiqua" w:eastAsiaTheme="majorEastAsia" w:hAnsi="Book Antiqua" w:cstheme="majorBidi"/>
          <w:sz w:val="24"/>
          <w:szCs w:val="24"/>
          <w:lang w:val="en-US"/>
        </w:rPr>
        <w:t xml:space="preserve"> </w:t>
      </w:r>
    </w:p>
    <w:p w14:paraId="561E22DB" w14:textId="77777777" w:rsidR="00000000" w:rsidRPr="00D61557" w:rsidRDefault="00000000" w:rsidP="00D61557">
      <w:pPr>
        <w:jc w:val="both"/>
        <w:rPr>
          <w:rFonts w:ascii="Book Antiqua" w:eastAsiaTheme="majorEastAsia" w:hAnsi="Book Antiqua" w:cstheme="majorBidi"/>
          <w:sz w:val="24"/>
          <w:szCs w:val="24"/>
        </w:rPr>
      </w:pPr>
      <w:proofErr w:type="spellStart"/>
      <w:r w:rsidRPr="00D61557">
        <w:rPr>
          <w:rFonts w:ascii="Book Antiqua" w:eastAsiaTheme="majorEastAsia" w:hAnsi="Book Antiqua" w:cstheme="majorBidi"/>
          <w:sz w:val="24"/>
          <w:szCs w:val="24"/>
        </w:rPr>
        <w:t>Krippahl</w:t>
      </w:r>
      <w:proofErr w:type="spellEnd"/>
      <w:r w:rsidRPr="00D61557">
        <w:rPr>
          <w:rFonts w:ascii="Book Antiqua" w:eastAsiaTheme="majorEastAsia" w:hAnsi="Book Antiqua" w:cstheme="majorBidi"/>
          <w:sz w:val="24"/>
          <w:szCs w:val="24"/>
        </w:rPr>
        <w:t xml:space="preserve">, C. (2022, August 3). Kenyan election: Female candidates face violence,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abuse. DW.com. </w:t>
      </w:r>
      <w:r w:rsidRPr="00D61557">
        <w:rPr>
          <w:rFonts w:ascii="Book Antiqua" w:eastAsiaTheme="majorEastAsia" w:hAnsi="Book Antiqua" w:cstheme="majorBidi"/>
          <w:sz w:val="24"/>
          <w:szCs w:val="24"/>
        </w:rPr>
        <w:t>https://www.dw.com/en/kenyan-election-female-</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candidates-face-violence-abuse/a-62697361</w:t>
      </w:r>
    </w:p>
    <w:p w14:paraId="5D2C077F" w14:textId="77777777" w:rsidR="00000000" w:rsidRPr="00D61557" w:rsidRDefault="00000000" w:rsidP="00D61557">
      <w:pPr>
        <w:jc w:val="both"/>
        <w:rPr>
          <w:rFonts w:ascii="Book Antiqua" w:eastAsiaTheme="majorEastAsia" w:hAnsi="Book Antiqua" w:cstheme="majorBidi"/>
          <w:sz w:val="24"/>
          <w:szCs w:val="24"/>
        </w:rPr>
      </w:pPr>
      <w:proofErr w:type="spellStart"/>
      <w:r w:rsidRPr="00D61557">
        <w:rPr>
          <w:rFonts w:ascii="Book Antiqua" w:eastAsiaTheme="majorEastAsia" w:hAnsi="Book Antiqua" w:cstheme="majorBidi"/>
          <w:sz w:val="24"/>
          <w:szCs w:val="24"/>
        </w:rPr>
        <w:t>Maarifa</w:t>
      </w:r>
      <w:proofErr w:type="spellEnd"/>
      <w:r w:rsidRPr="00D61557">
        <w:rPr>
          <w:rFonts w:ascii="Book Antiqua" w:eastAsiaTheme="majorEastAsia" w:hAnsi="Book Antiqua" w:cstheme="majorBidi"/>
          <w:sz w:val="24"/>
          <w:szCs w:val="24"/>
        </w:rPr>
        <w:t xml:space="preserve"> </w:t>
      </w:r>
      <w:proofErr w:type="spellStart"/>
      <w:r w:rsidRPr="00D61557">
        <w:rPr>
          <w:rFonts w:ascii="Book Antiqua" w:eastAsiaTheme="majorEastAsia" w:hAnsi="Book Antiqua" w:cstheme="majorBidi"/>
          <w:sz w:val="24"/>
          <w:szCs w:val="24"/>
        </w:rPr>
        <w:t>Center</w:t>
      </w:r>
      <w:proofErr w:type="spellEnd"/>
      <w:r w:rsidRPr="00D61557">
        <w:rPr>
          <w:rFonts w:ascii="Book Antiqua" w:eastAsiaTheme="majorEastAsia" w:hAnsi="Book Antiqua" w:cstheme="majorBidi"/>
          <w:sz w:val="24"/>
          <w:szCs w:val="24"/>
        </w:rPr>
        <w:t>. (</w:t>
      </w:r>
      <w:r w:rsidRPr="00D61557">
        <w:rPr>
          <w:rFonts w:ascii="Book Antiqua" w:eastAsiaTheme="majorEastAsia" w:hAnsi="Book Antiqua" w:cstheme="majorBidi"/>
          <w:sz w:val="24"/>
          <w:szCs w:val="24"/>
          <w:lang w:val="en-US"/>
        </w:rPr>
        <w:t>n.d.</w:t>
      </w:r>
      <w:r w:rsidRPr="00D61557">
        <w:rPr>
          <w:rFonts w:ascii="Book Antiqua" w:eastAsiaTheme="majorEastAsia" w:hAnsi="Book Antiqua" w:cstheme="majorBidi"/>
          <w:sz w:val="24"/>
          <w:szCs w:val="24"/>
        </w:rPr>
        <w:t>). G</w:t>
      </w:r>
      <w:r w:rsidRPr="00D61557">
        <w:rPr>
          <w:rFonts w:ascii="Book Antiqua" w:eastAsiaTheme="majorEastAsia" w:hAnsi="Book Antiqua" w:cstheme="majorBidi"/>
          <w:sz w:val="24"/>
          <w:szCs w:val="24"/>
        </w:rPr>
        <w:t xml:space="preserve">arissa. Retrieved from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https://www.maarifa.cog.go.ke/node/807</w:t>
      </w:r>
    </w:p>
    <w:p w14:paraId="7D28681A" w14:textId="77777777" w:rsidR="00000000" w:rsidRPr="00D61557" w:rsidRDefault="00000000" w:rsidP="00D61557">
      <w:pPr>
        <w:jc w:val="both"/>
        <w:rPr>
          <w:rFonts w:ascii="Book Antiqua" w:eastAsiaTheme="majorEastAsia" w:hAnsi="Book Antiqua" w:cstheme="majorBidi"/>
          <w:sz w:val="24"/>
          <w:szCs w:val="24"/>
          <w:lang w:val="en-US"/>
        </w:rPr>
      </w:pPr>
      <w:r w:rsidRPr="00D61557">
        <w:rPr>
          <w:rFonts w:ascii="Book Antiqua" w:eastAsiaTheme="majorEastAsia" w:hAnsi="Book Antiqua" w:cstheme="majorBidi"/>
          <w:sz w:val="24"/>
          <w:szCs w:val="24"/>
          <w:lang w:val="en-US"/>
        </w:rPr>
        <w:lastRenderedPageBreak/>
        <w:t>Metcalf, L. (2022). The</w:t>
      </w:r>
      <w:r w:rsidRPr="00D61557">
        <w:rPr>
          <w:rFonts w:ascii="Book Antiqua" w:eastAsiaTheme="majorEastAsia" w:hAnsi="Book Antiqua" w:cstheme="majorBidi"/>
          <w:sz w:val="24"/>
          <w:szCs w:val="24"/>
          <w:lang w:val="en-US"/>
        </w:rPr>
        <w:t xml:space="preserve"> Struggle for Pluralism and Peace: Legitimacy, Conflict, and </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 xml:space="preserve">Governance in Two Kenyan Wards. International Republican Institute. </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https://www.iri.org/wp-content/uploads/2022/06/The-Struggle-for-</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Pluralism-and-Peace-Legitimacy-Confli</w:t>
      </w:r>
      <w:r w:rsidRPr="00D61557">
        <w:rPr>
          <w:rFonts w:ascii="Book Antiqua" w:eastAsiaTheme="majorEastAsia" w:hAnsi="Book Antiqua" w:cstheme="majorBidi"/>
          <w:sz w:val="24"/>
          <w:szCs w:val="24"/>
          <w:lang w:val="en-US"/>
        </w:rPr>
        <w:t>ct-and-Governance-in-Two-Kenyan-</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Wards.pdf</w:t>
      </w:r>
      <w:r w:rsidRPr="00D61557">
        <w:rPr>
          <w:rFonts w:ascii="Book Antiqua" w:eastAsiaTheme="majorEastAsia" w:hAnsi="Book Antiqua" w:cstheme="majorBidi"/>
          <w:sz w:val="24"/>
          <w:szCs w:val="24"/>
          <w:lang w:val="en-US"/>
        </w:rPr>
        <w:t xml:space="preserve"> </w:t>
      </w:r>
    </w:p>
    <w:p w14:paraId="122EACE7" w14:textId="77777777" w:rsidR="00000000" w:rsidRPr="00D61557" w:rsidRDefault="00000000" w:rsidP="00D61557">
      <w:pPr>
        <w:jc w:val="both"/>
        <w:rPr>
          <w:rFonts w:ascii="Book Antiqua" w:eastAsiaTheme="majorEastAsia" w:hAnsi="Book Antiqua" w:cstheme="majorBidi"/>
          <w:sz w:val="24"/>
          <w:szCs w:val="24"/>
          <w:lang w:val="en-US"/>
        </w:rPr>
      </w:pPr>
      <w:r w:rsidRPr="00D61557">
        <w:rPr>
          <w:rFonts w:ascii="Book Antiqua" w:eastAsiaTheme="majorEastAsia" w:hAnsi="Book Antiqua" w:cstheme="majorBidi"/>
          <w:sz w:val="24"/>
          <w:szCs w:val="24"/>
          <w:lang w:val="en-US"/>
        </w:rPr>
        <w:t xml:space="preserve">Mwangi, C., &amp; </w:t>
      </w:r>
      <w:proofErr w:type="spellStart"/>
      <w:r w:rsidRPr="00D61557">
        <w:rPr>
          <w:rFonts w:ascii="Book Antiqua" w:eastAsiaTheme="majorEastAsia" w:hAnsi="Book Antiqua" w:cstheme="majorBidi"/>
          <w:sz w:val="24"/>
          <w:szCs w:val="24"/>
          <w:lang w:val="en-US"/>
        </w:rPr>
        <w:t>Wabuyabo-Okonga</w:t>
      </w:r>
      <w:proofErr w:type="spellEnd"/>
      <w:r w:rsidRPr="00D61557">
        <w:rPr>
          <w:rFonts w:ascii="Book Antiqua" w:eastAsiaTheme="majorEastAsia" w:hAnsi="Book Antiqua" w:cstheme="majorBidi"/>
          <w:sz w:val="24"/>
          <w:szCs w:val="24"/>
          <w:lang w:val="en-US"/>
        </w:rPr>
        <w:t xml:space="preserve">, B. (2018). Effect of Financial Education, Access to </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Finance and Decision Making on Sustainable Financial Inclusion</w:t>
      </w:r>
      <w:r w:rsidRPr="00D61557">
        <w:rPr>
          <w:rFonts w:ascii="Book Antiqua" w:eastAsiaTheme="majorEastAsia" w:hAnsi="Book Antiqua" w:cstheme="majorBidi"/>
          <w:sz w:val="24"/>
          <w:szCs w:val="24"/>
          <w:lang w:val="en-US"/>
        </w:rPr>
        <w:t xml:space="preserve"> of Rural </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 xml:space="preserve">Women in Garissa County, Kenya. The International Journal of Business &amp; </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 xml:space="preserve">Management, 6(2). Retrieved from </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http://www.theijbm.com/issue.php?val=MjQ0&amp;val1=MTA=&amp;val2=NA==</w:t>
      </w:r>
      <w:r w:rsidRPr="00D61557">
        <w:rPr>
          <w:rFonts w:ascii="Book Antiqua" w:eastAsiaTheme="majorEastAsia" w:hAnsi="Book Antiqua" w:cstheme="majorBidi"/>
          <w:sz w:val="24"/>
          <w:szCs w:val="24"/>
          <w:lang w:val="en-US"/>
        </w:rPr>
        <w:t xml:space="preserve"> </w:t>
      </w:r>
    </w:p>
    <w:p w14:paraId="23ABCC59" w14:textId="77777777" w:rsidR="00000000" w:rsidRPr="00D61557" w:rsidRDefault="00000000" w:rsidP="00D61557">
      <w:pPr>
        <w:jc w:val="both"/>
        <w:rPr>
          <w:rFonts w:ascii="Book Antiqua" w:eastAsiaTheme="majorEastAsia" w:hAnsi="Book Antiqua" w:cstheme="majorBidi"/>
          <w:sz w:val="24"/>
          <w:szCs w:val="24"/>
          <w:lang w:val="en-US"/>
        </w:rPr>
      </w:pPr>
      <w:r w:rsidRPr="00D61557">
        <w:rPr>
          <w:rFonts w:ascii="Book Antiqua" w:eastAsiaTheme="majorEastAsia" w:hAnsi="Book Antiqua" w:cstheme="majorBidi"/>
          <w:sz w:val="24"/>
          <w:szCs w:val="24"/>
        </w:rPr>
        <w:t xml:space="preserve">National Gender and Equality Commission. (2019). Guide for County Government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Leadership: Integration of Gender Equality, Inclusion in County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Development (2nd ed.).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https://www.ngeckenya.org/Downloads/County%20Leadership%20Guide</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%2</w:t>
      </w:r>
      <w:r w:rsidRPr="00D61557">
        <w:rPr>
          <w:rFonts w:ascii="Book Antiqua" w:eastAsiaTheme="majorEastAsia" w:hAnsi="Book Antiqua" w:cstheme="majorBidi"/>
          <w:sz w:val="24"/>
          <w:szCs w:val="24"/>
        </w:rPr>
        <w:t>0on%20Integration%20of%20Gender%20Equality%20and%20Inclusion%20</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in%20County%20Development%20Revision%20Draft.pdf</w:t>
      </w:r>
      <w:r w:rsidRPr="00D61557">
        <w:rPr>
          <w:rFonts w:ascii="Book Antiqua" w:eastAsiaTheme="majorEastAsia" w:hAnsi="Book Antiqua" w:cstheme="majorBidi"/>
          <w:sz w:val="24"/>
          <w:szCs w:val="24"/>
          <w:lang w:val="en-US"/>
        </w:rPr>
        <w:t xml:space="preserve">  </w:t>
      </w:r>
    </w:p>
    <w:p w14:paraId="10CB2F2D" w14:textId="77777777" w:rsidR="00000000" w:rsidRPr="00D61557" w:rsidRDefault="00000000" w:rsidP="00D61557">
      <w:pPr>
        <w:jc w:val="both"/>
        <w:rPr>
          <w:rFonts w:ascii="Book Antiqua" w:eastAsiaTheme="majorEastAsia" w:hAnsi="Book Antiqua" w:cstheme="majorBidi"/>
          <w:sz w:val="24"/>
          <w:szCs w:val="24"/>
        </w:rPr>
      </w:pPr>
      <w:r w:rsidRPr="00D61557">
        <w:rPr>
          <w:rFonts w:ascii="Book Antiqua" w:eastAsiaTheme="majorEastAsia" w:hAnsi="Book Antiqua" w:cstheme="majorBidi"/>
          <w:sz w:val="24"/>
          <w:szCs w:val="24"/>
        </w:rPr>
        <w:t>Oduo</w:t>
      </w:r>
      <w:r w:rsidRPr="00D61557">
        <w:rPr>
          <w:rFonts w:ascii="Book Antiqua" w:eastAsiaTheme="majorEastAsia" w:hAnsi="Book Antiqua" w:cstheme="majorBidi"/>
          <w:sz w:val="24"/>
          <w:szCs w:val="24"/>
        </w:rPr>
        <w:t xml:space="preserve">l, W. A. (1993). Kenyan Women in Politics: An Analysis of Past and Present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Trends. </w:t>
      </w:r>
      <w:proofErr w:type="spellStart"/>
      <w:r w:rsidRPr="00D61557">
        <w:rPr>
          <w:rFonts w:ascii="Book Antiqua" w:eastAsiaTheme="majorEastAsia" w:hAnsi="Book Antiqua" w:cstheme="majorBidi"/>
          <w:i/>
          <w:iCs/>
          <w:sz w:val="24"/>
          <w:szCs w:val="24"/>
        </w:rPr>
        <w:t>Transafrican</w:t>
      </w:r>
      <w:proofErr w:type="spellEnd"/>
      <w:r w:rsidRPr="00D61557">
        <w:rPr>
          <w:rFonts w:ascii="Book Antiqua" w:eastAsiaTheme="majorEastAsia" w:hAnsi="Book Antiqua" w:cstheme="majorBidi"/>
          <w:i/>
          <w:iCs/>
          <w:sz w:val="24"/>
          <w:szCs w:val="24"/>
        </w:rPr>
        <w:t xml:space="preserve"> Journal of History</w:t>
      </w:r>
      <w:r w:rsidRPr="00D61557">
        <w:rPr>
          <w:rFonts w:ascii="Book Antiqua" w:eastAsiaTheme="majorEastAsia" w:hAnsi="Book Antiqua" w:cstheme="majorBidi"/>
          <w:sz w:val="24"/>
          <w:szCs w:val="24"/>
        </w:rPr>
        <w:t xml:space="preserve">, </w:t>
      </w:r>
      <w:r w:rsidRPr="00D61557">
        <w:rPr>
          <w:rFonts w:ascii="Book Antiqua" w:eastAsiaTheme="majorEastAsia" w:hAnsi="Book Antiqua" w:cstheme="majorBidi"/>
          <w:i/>
          <w:iCs/>
          <w:sz w:val="24"/>
          <w:szCs w:val="24"/>
        </w:rPr>
        <w:t>22</w:t>
      </w:r>
      <w:r w:rsidRPr="00D61557">
        <w:rPr>
          <w:rFonts w:ascii="Book Antiqua" w:eastAsiaTheme="majorEastAsia" w:hAnsi="Book Antiqua" w:cstheme="majorBidi"/>
          <w:sz w:val="24"/>
          <w:szCs w:val="24"/>
        </w:rPr>
        <w:t xml:space="preserve">, 166–181.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http://www.jstor.org/stable/24328643</w:t>
      </w:r>
    </w:p>
    <w:p w14:paraId="5DDD97B4" w14:textId="77777777" w:rsidR="00000000" w:rsidRPr="00D61557" w:rsidRDefault="00000000" w:rsidP="00D61557">
      <w:pPr>
        <w:jc w:val="both"/>
        <w:rPr>
          <w:rFonts w:ascii="Book Antiqua" w:eastAsiaTheme="majorEastAsia" w:hAnsi="Book Antiqua" w:cstheme="majorBidi"/>
          <w:sz w:val="24"/>
          <w:szCs w:val="24"/>
          <w:u w:val="single"/>
        </w:rPr>
      </w:pPr>
      <w:r w:rsidRPr="00D61557">
        <w:rPr>
          <w:rFonts w:ascii="Book Antiqua" w:eastAsiaTheme="majorEastAsia" w:hAnsi="Book Antiqua" w:cstheme="majorBidi"/>
          <w:sz w:val="24"/>
          <w:szCs w:val="24"/>
        </w:rPr>
        <w:t>Omondi, D. (2020, Octobe</w:t>
      </w:r>
      <w:r w:rsidRPr="00D61557">
        <w:rPr>
          <w:rFonts w:ascii="Book Antiqua" w:eastAsiaTheme="majorEastAsia" w:hAnsi="Book Antiqua" w:cstheme="majorBidi"/>
          <w:sz w:val="24"/>
          <w:szCs w:val="24"/>
        </w:rPr>
        <w:t xml:space="preserve">r 13). A Judicial Rebuke: Next Steps for Women's Political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Equality in Kenya. National Democratic Institute. </w:t>
      </w:r>
      <w:r w:rsidRPr="00D61557">
        <w:rPr>
          <w:rFonts w:ascii="Book Antiqua" w:eastAsiaTheme="majorEastAsia" w:hAnsi="Book Antiqua" w:cstheme="majorBidi"/>
          <w:sz w:val="24"/>
          <w:szCs w:val="24"/>
        </w:rPr>
        <w:t>https://www.ndi.org/our-</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stories/</w:t>
      </w:r>
      <w:r w:rsidRPr="00D61557">
        <w:rPr>
          <w:rFonts w:ascii="Book Antiqua" w:eastAsiaTheme="majorEastAsia" w:hAnsi="Book Antiqua" w:cstheme="majorBidi"/>
          <w:sz w:val="24"/>
          <w:szCs w:val="24"/>
        </w:rPr>
        <w:t>judicial-rebuke-next-steps-womens-political-equality-kenya</w:t>
      </w:r>
    </w:p>
    <w:p w14:paraId="1911C3BD" w14:textId="77777777" w:rsidR="00000000" w:rsidRPr="00D61557" w:rsidRDefault="00000000" w:rsidP="00D61557">
      <w:pPr>
        <w:jc w:val="both"/>
        <w:rPr>
          <w:rFonts w:ascii="Book Antiqua" w:eastAsiaTheme="majorEastAsia" w:hAnsi="Book Antiqua" w:cstheme="majorBidi"/>
          <w:sz w:val="24"/>
          <w:szCs w:val="24"/>
          <w:lang w:val="en-US"/>
        </w:rPr>
      </w:pPr>
      <w:proofErr w:type="spellStart"/>
      <w:r w:rsidRPr="00D61557">
        <w:rPr>
          <w:rFonts w:ascii="Book Antiqua" w:eastAsiaTheme="majorEastAsia" w:hAnsi="Book Antiqua" w:cstheme="majorBidi"/>
          <w:sz w:val="24"/>
          <w:szCs w:val="24"/>
        </w:rPr>
        <w:t>Otsialo</w:t>
      </w:r>
      <w:proofErr w:type="spellEnd"/>
      <w:r w:rsidRPr="00D61557">
        <w:rPr>
          <w:rFonts w:ascii="Book Antiqua" w:eastAsiaTheme="majorEastAsia" w:hAnsi="Book Antiqua" w:cstheme="majorBidi"/>
          <w:sz w:val="24"/>
          <w:szCs w:val="24"/>
        </w:rPr>
        <w:t xml:space="preserve">, M. (2023, June 13). Eight security officers killed in Garissa landmine attack.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Nation. </w:t>
      </w:r>
      <w:r w:rsidRPr="00D61557">
        <w:rPr>
          <w:rFonts w:ascii="Book Antiqua" w:eastAsiaTheme="majorEastAsia" w:hAnsi="Book Antiqua" w:cstheme="majorBidi"/>
          <w:sz w:val="24"/>
          <w:szCs w:val="24"/>
        </w:rPr>
        <w:t>https://nation.africa/kenya/counties/garis</w:t>
      </w:r>
      <w:r w:rsidRPr="00D61557">
        <w:rPr>
          <w:rFonts w:ascii="Book Antiqua" w:eastAsiaTheme="majorEastAsia" w:hAnsi="Book Antiqua" w:cstheme="majorBidi"/>
          <w:sz w:val="24"/>
          <w:szCs w:val="24"/>
        </w:rPr>
        <w:t>sa/eight-security-</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officers-killed-in-garissa-landmine-attack-4268794</w:t>
      </w:r>
      <w:r w:rsidRPr="00D61557">
        <w:rPr>
          <w:rFonts w:ascii="Book Antiqua" w:eastAsiaTheme="majorEastAsia" w:hAnsi="Book Antiqua" w:cstheme="majorBidi"/>
          <w:sz w:val="24"/>
          <w:szCs w:val="24"/>
          <w:lang w:val="en-US"/>
        </w:rPr>
        <w:t xml:space="preserve"> </w:t>
      </w:r>
    </w:p>
    <w:p w14:paraId="598ED9FD" w14:textId="77777777" w:rsidR="00000000" w:rsidRPr="00D61557" w:rsidRDefault="00000000" w:rsidP="00D61557">
      <w:pPr>
        <w:jc w:val="both"/>
        <w:rPr>
          <w:rFonts w:ascii="Book Antiqua" w:eastAsiaTheme="majorEastAsia" w:hAnsi="Book Antiqua" w:cstheme="majorBidi"/>
          <w:sz w:val="24"/>
          <w:szCs w:val="24"/>
        </w:rPr>
      </w:pPr>
      <w:r w:rsidRPr="00D61557">
        <w:rPr>
          <w:rFonts w:ascii="Book Antiqua" w:eastAsiaTheme="majorEastAsia" w:hAnsi="Book Antiqua" w:cstheme="majorBidi"/>
          <w:sz w:val="24"/>
          <w:szCs w:val="24"/>
        </w:rPr>
        <w:t xml:space="preserve">Republic of Kenya, Garissa County Government. (n.d.). County Integrated Development Plan.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https://www.humanitarianresponse.info/sites/www.humanitarianresponse.</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info/files/documents/files/GARISSA%20COUNTY%20GOVERNMENT%20</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CIDP.1.pdf</w:t>
      </w:r>
      <w:r w:rsidRPr="00D61557">
        <w:rPr>
          <w:rFonts w:ascii="Book Antiqua" w:eastAsiaTheme="majorEastAsia" w:hAnsi="Book Antiqua" w:cstheme="majorBidi"/>
          <w:sz w:val="24"/>
          <w:szCs w:val="24"/>
          <w:lang w:val="en-US"/>
        </w:rPr>
        <w:t xml:space="preserve"> </w:t>
      </w:r>
    </w:p>
    <w:p w14:paraId="584D9ED1" w14:textId="77777777" w:rsidR="00000000" w:rsidRPr="00D61557" w:rsidRDefault="00000000" w:rsidP="00D61557">
      <w:pPr>
        <w:jc w:val="both"/>
        <w:rPr>
          <w:rFonts w:ascii="Book Antiqua" w:eastAsiaTheme="majorEastAsia" w:hAnsi="Book Antiqua" w:cstheme="majorBidi"/>
          <w:sz w:val="24"/>
          <w:szCs w:val="24"/>
        </w:rPr>
      </w:pPr>
      <w:r w:rsidRPr="00D61557">
        <w:rPr>
          <w:rFonts w:ascii="Book Antiqua" w:eastAsiaTheme="majorEastAsia" w:hAnsi="Book Antiqua" w:cstheme="majorBidi"/>
          <w:sz w:val="24"/>
          <w:szCs w:val="24"/>
        </w:rPr>
        <w:t xml:space="preserve">Republic of Kenya. (2019, October). Sessional Paper No. 02 of 2019 on National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Policy on Gender and Development: Towards creating a just, fair and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transformed society free from gender-based discriminat</w:t>
      </w:r>
      <w:r w:rsidRPr="00D61557">
        <w:rPr>
          <w:rFonts w:ascii="Book Antiqua" w:eastAsiaTheme="majorEastAsia" w:hAnsi="Book Antiqua" w:cstheme="majorBidi"/>
          <w:sz w:val="24"/>
          <w:szCs w:val="24"/>
        </w:rPr>
        <w:t xml:space="preserve">ion in all spheres of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life practices.</w:t>
      </w:r>
      <w:r w:rsidRPr="00D61557">
        <w:rPr>
          <w:rFonts w:ascii="Book Antiqua" w:eastAsiaTheme="majorEastAsia" w:hAnsi="Book Antiqua" w:cstheme="majorBidi"/>
          <w:sz w:val="24"/>
          <w:szCs w:val="24"/>
          <w:lang w:val="en-US"/>
        </w:rPr>
        <w:t xml:space="preserve"> </w:t>
      </w:r>
      <w:r w:rsidRPr="00D61557">
        <w:rPr>
          <w:rFonts w:ascii="Book Antiqua" w:eastAsiaTheme="majorEastAsia" w:hAnsi="Book Antiqua" w:cstheme="majorBidi"/>
          <w:sz w:val="24"/>
          <w:szCs w:val="24"/>
          <w:lang w:val="en-US"/>
        </w:rPr>
        <w:t>http://psyg.go.ke/wp-</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content/uploads/2019/12/NATIONAL-POLICY-ON-GENDER-AND-</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DEVELOPMENT.pdf</w:t>
      </w:r>
      <w:r w:rsidRPr="00D61557">
        <w:rPr>
          <w:rFonts w:ascii="Book Antiqua" w:eastAsiaTheme="majorEastAsia" w:hAnsi="Book Antiqua" w:cstheme="majorBidi"/>
          <w:sz w:val="24"/>
          <w:szCs w:val="24"/>
          <w:lang w:val="en-US"/>
        </w:rPr>
        <w:t xml:space="preserve"> </w:t>
      </w:r>
    </w:p>
    <w:p w14:paraId="34D2A4F3" w14:textId="77777777" w:rsidR="00000000" w:rsidRPr="00D61557" w:rsidRDefault="00000000" w:rsidP="00D61557">
      <w:pPr>
        <w:jc w:val="both"/>
        <w:rPr>
          <w:rFonts w:ascii="Book Antiqua" w:eastAsiaTheme="majorEastAsia" w:hAnsi="Book Antiqua" w:cstheme="majorBidi"/>
          <w:sz w:val="24"/>
          <w:szCs w:val="24"/>
          <w:lang w:val="en-US"/>
        </w:rPr>
      </w:pPr>
      <w:r w:rsidRPr="00D61557">
        <w:rPr>
          <w:rFonts w:ascii="Book Antiqua" w:eastAsiaTheme="majorEastAsia" w:hAnsi="Book Antiqua" w:cstheme="majorBidi"/>
          <w:sz w:val="24"/>
          <w:szCs w:val="24"/>
          <w:lang w:val="en-US"/>
        </w:rPr>
        <w:t xml:space="preserve">The Carter Center. (2018). Youth and Women’s Consultations on Political </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 xml:space="preserve">Participation: Findings and Recommendations. Retrieved from </w:t>
      </w:r>
      <w:r w:rsidR="00D61557" w:rsidRPr="00D61557">
        <w:rPr>
          <w:rFonts w:ascii="Book Antiqua" w:eastAsiaTheme="majorEastAsia" w:hAnsi="Book Antiqua" w:cstheme="majorBidi"/>
          <w:sz w:val="24"/>
          <w:szCs w:val="24"/>
          <w:lang w:val="en-US"/>
        </w:rPr>
        <w:lastRenderedPageBreak/>
        <w:tab/>
      </w:r>
      <w:r w:rsidRPr="00D61557">
        <w:rPr>
          <w:rFonts w:ascii="Book Antiqua" w:eastAsiaTheme="majorEastAsia" w:hAnsi="Book Antiqua" w:cstheme="majorBidi"/>
          <w:sz w:val="24"/>
          <w:szCs w:val="24"/>
          <w:lang w:val="en-US"/>
        </w:rPr>
        <w:t>https://www.cartercenter.org/resources/pdfs/news/peace_publications/de</w:t>
      </w:r>
      <w:r w:rsidR="00D61557" w:rsidRPr="00D61557">
        <w:rPr>
          <w:rFonts w:ascii="Book Antiqua" w:eastAsiaTheme="majorEastAsia" w:hAnsi="Book Antiqua" w:cstheme="majorBidi"/>
          <w:sz w:val="24"/>
          <w:szCs w:val="24"/>
          <w:lang w:val="en-US"/>
        </w:rPr>
        <w:tab/>
      </w:r>
      <w:proofErr w:type="spellStart"/>
      <w:r w:rsidRPr="00D61557">
        <w:rPr>
          <w:rFonts w:ascii="Book Antiqua" w:eastAsiaTheme="majorEastAsia" w:hAnsi="Book Antiqua" w:cstheme="majorBidi"/>
          <w:sz w:val="24"/>
          <w:szCs w:val="24"/>
          <w:lang w:val="en-US"/>
        </w:rPr>
        <w:t>mocracy</w:t>
      </w:r>
      <w:proofErr w:type="spellEnd"/>
      <w:r w:rsidRPr="00D61557">
        <w:rPr>
          <w:rFonts w:ascii="Book Antiqua" w:eastAsiaTheme="majorEastAsia" w:hAnsi="Book Antiqua" w:cstheme="majorBidi"/>
          <w:sz w:val="24"/>
          <w:szCs w:val="24"/>
          <w:lang w:val="en-US"/>
        </w:rPr>
        <w:t>/kenya-youth-and-women-political-participation-report.pdf</w:t>
      </w:r>
      <w:r w:rsidRPr="00D61557">
        <w:rPr>
          <w:rFonts w:ascii="Book Antiqua" w:eastAsiaTheme="majorEastAsia" w:hAnsi="Book Antiqua" w:cstheme="majorBidi"/>
          <w:sz w:val="24"/>
          <w:szCs w:val="24"/>
          <w:lang w:val="en-US"/>
        </w:rPr>
        <w:t xml:space="preserve"> </w:t>
      </w:r>
    </w:p>
    <w:p w14:paraId="100EBCC5" w14:textId="77777777" w:rsidR="00000000" w:rsidRPr="00D61557" w:rsidRDefault="00000000" w:rsidP="00D61557">
      <w:pPr>
        <w:jc w:val="both"/>
        <w:rPr>
          <w:rFonts w:ascii="Book Antiqua" w:eastAsiaTheme="majorEastAsia" w:hAnsi="Book Antiqua" w:cstheme="majorBidi"/>
          <w:sz w:val="24"/>
          <w:szCs w:val="24"/>
        </w:rPr>
      </w:pPr>
      <w:r w:rsidRPr="00D61557">
        <w:rPr>
          <w:rFonts w:ascii="Book Antiqua" w:eastAsiaTheme="majorEastAsia" w:hAnsi="Book Antiqua" w:cstheme="majorBidi"/>
          <w:sz w:val="24"/>
          <w:szCs w:val="24"/>
        </w:rPr>
        <w:t xml:space="preserve">The County Government of Garissa, Kenya. (n.d.). County overview.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https://garissa.go.ke/county-overview/</w:t>
      </w:r>
      <w:r w:rsidRPr="00D61557">
        <w:rPr>
          <w:rFonts w:ascii="Book Antiqua" w:eastAsiaTheme="majorEastAsia" w:hAnsi="Book Antiqua" w:cstheme="majorBidi"/>
          <w:sz w:val="24"/>
          <w:szCs w:val="24"/>
          <w:lang w:val="en-US"/>
        </w:rPr>
        <w:t>)</w:t>
      </w:r>
      <w:r w:rsidRPr="00D61557">
        <w:rPr>
          <w:rFonts w:ascii="Book Antiqua" w:eastAsiaTheme="majorEastAsia" w:hAnsi="Book Antiqua" w:cstheme="majorBidi"/>
          <w:sz w:val="24"/>
          <w:szCs w:val="24"/>
          <w:lang w:val="en-US"/>
        </w:rPr>
        <w:t xml:space="preserve"> </w:t>
      </w:r>
    </w:p>
    <w:p w14:paraId="206C97C7" w14:textId="77777777" w:rsidR="00000000" w:rsidRPr="00D61557" w:rsidRDefault="00000000" w:rsidP="00D61557">
      <w:pPr>
        <w:jc w:val="both"/>
        <w:rPr>
          <w:rFonts w:ascii="Book Antiqua" w:eastAsiaTheme="majorEastAsia" w:hAnsi="Book Antiqua" w:cstheme="majorBidi"/>
          <w:sz w:val="24"/>
          <w:szCs w:val="24"/>
        </w:rPr>
      </w:pPr>
      <w:r w:rsidRPr="00D61557">
        <w:rPr>
          <w:rFonts w:ascii="Book Antiqua" w:eastAsiaTheme="majorEastAsia" w:hAnsi="Book Antiqua" w:cstheme="majorBidi"/>
          <w:sz w:val="24"/>
          <w:szCs w:val="24"/>
        </w:rPr>
        <w:t xml:space="preserve">UN Women Kenya. (2022). The Impact of Devolution on Women and Girls in Kenya.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Retrieved from </w:t>
      </w:r>
      <w:r w:rsidRPr="00D61557">
        <w:rPr>
          <w:rFonts w:ascii="Book Antiqua" w:eastAsiaTheme="majorEastAsia" w:hAnsi="Book Antiqua" w:cstheme="majorBidi"/>
          <w:sz w:val="24"/>
          <w:szCs w:val="24"/>
        </w:rPr>
        <w:t>https://africa.unwomen.org/en/digital-</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library/publications/2022/12/impact-of-devolution-on-women</w:t>
      </w:r>
      <w:r w:rsidRPr="00D61557">
        <w:rPr>
          <w:rFonts w:ascii="Book Antiqua" w:eastAsiaTheme="majorEastAsia" w:hAnsi="Book Antiqua" w:cstheme="majorBidi"/>
          <w:sz w:val="24"/>
          <w:szCs w:val="24"/>
        </w:rPr>
        <w:t>-and-girls-in-</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kenya</w:t>
      </w:r>
      <w:proofErr w:type="gramStart"/>
      <w:r w:rsidRPr="00D61557">
        <w:rPr>
          <w:rFonts w:ascii="Book Antiqua" w:eastAsiaTheme="majorEastAsia" w:hAnsi="Book Antiqua" w:cstheme="majorBidi"/>
          <w:sz w:val="24"/>
          <w:szCs w:val="24"/>
        </w:rPr>
        <w:t>#:~</w:t>
      </w:r>
      <w:proofErr w:type="gramEnd"/>
      <w:r w:rsidRPr="00D61557">
        <w:rPr>
          <w:rFonts w:ascii="Book Antiqua" w:eastAsiaTheme="majorEastAsia" w:hAnsi="Book Antiqua" w:cstheme="majorBidi"/>
          <w:sz w:val="24"/>
          <w:szCs w:val="24"/>
        </w:rPr>
        <w:t>:text=Devolution%20has%20increased%20opportunities%20for,mec</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hanisms%20in%20these%20same%20processes</w:t>
      </w:r>
      <w:r w:rsidRPr="00D61557">
        <w:rPr>
          <w:rFonts w:ascii="Book Antiqua" w:eastAsiaTheme="majorEastAsia" w:hAnsi="Book Antiqua" w:cstheme="majorBidi"/>
          <w:sz w:val="24"/>
          <w:szCs w:val="24"/>
        </w:rPr>
        <w:t>.</w:t>
      </w:r>
      <w:r w:rsidRPr="00D61557">
        <w:rPr>
          <w:rFonts w:ascii="Book Antiqua" w:eastAsiaTheme="majorEastAsia" w:hAnsi="Book Antiqua" w:cstheme="majorBidi"/>
          <w:sz w:val="24"/>
          <w:szCs w:val="24"/>
          <w:lang w:val="en-US"/>
        </w:rPr>
        <w:t xml:space="preserve"> </w:t>
      </w:r>
    </w:p>
    <w:p w14:paraId="01076857" w14:textId="77777777" w:rsidR="00000000" w:rsidRPr="00D61557" w:rsidRDefault="00000000" w:rsidP="00D61557">
      <w:pPr>
        <w:jc w:val="both"/>
        <w:rPr>
          <w:rFonts w:ascii="Book Antiqua" w:eastAsiaTheme="majorEastAsia" w:hAnsi="Book Antiqua" w:cstheme="majorBidi"/>
          <w:sz w:val="24"/>
          <w:szCs w:val="24"/>
        </w:rPr>
      </w:pPr>
      <w:r w:rsidRPr="00D61557">
        <w:rPr>
          <w:rFonts w:ascii="Book Antiqua" w:eastAsiaTheme="majorEastAsia" w:hAnsi="Book Antiqua" w:cstheme="majorBidi"/>
          <w:sz w:val="24"/>
          <w:szCs w:val="24"/>
        </w:rPr>
        <w:t xml:space="preserve">UN Women. (2023, January). A Summary Analysis of Women’s </w:t>
      </w:r>
      <w:r w:rsidRPr="00D61557">
        <w:rPr>
          <w:rFonts w:ascii="Book Antiqua" w:eastAsiaTheme="majorEastAsia" w:hAnsi="Book Antiqua" w:cstheme="majorBidi"/>
          <w:sz w:val="24"/>
          <w:szCs w:val="24"/>
        </w:rPr>
        <w:t xml:space="preserve">Performance in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Kenya’s 2022 Election. Retrieved from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https://africa.unwomen.org/sites/default/</w:t>
      </w:r>
      <w:r w:rsidRPr="00D61557">
        <w:rPr>
          <w:rFonts w:ascii="Book Antiqua" w:eastAsiaTheme="majorEastAsia" w:hAnsi="Book Antiqua" w:cstheme="majorBidi"/>
          <w:sz w:val="24"/>
          <w:szCs w:val="24"/>
        </w:rPr>
        <w:t>files/2023-</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01/Women%27s%20Performance%20in%20the%202022%20Election-</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%20Final%20F%202%20pagers.pdf</w:t>
      </w:r>
      <w:r w:rsidRPr="00D61557">
        <w:rPr>
          <w:rFonts w:ascii="Book Antiqua" w:eastAsiaTheme="majorEastAsia" w:hAnsi="Book Antiqua" w:cstheme="majorBidi"/>
          <w:sz w:val="24"/>
          <w:szCs w:val="24"/>
          <w:lang w:val="en-US"/>
        </w:rPr>
        <w:t xml:space="preserve"> </w:t>
      </w:r>
    </w:p>
    <w:p w14:paraId="143A8A2E" w14:textId="77777777" w:rsidR="00000000" w:rsidRPr="00D61557" w:rsidRDefault="00000000" w:rsidP="00D61557">
      <w:pPr>
        <w:jc w:val="both"/>
        <w:rPr>
          <w:rFonts w:ascii="Book Antiqua" w:eastAsiaTheme="majorEastAsia" w:hAnsi="Book Antiqua" w:cstheme="majorBidi"/>
          <w:sz w:val="24"/>
          <w:szCs w:val="24"/>
        </w:rPr>
      </w:pPr>
      <w:r w:rsidRPr="00D61557">
        <w:rPr>
          <w:rFonts w:ascii="Book Antiqua" w:eastAsiaTheme="majorEastAsia" w:hAnsi="Book Antiqua" w:cstheme="majorBidi"/>
          <w:sz w:val="24"/>
          <w:szCs w:val="24"/>
        </w:rPr>
        <w:t>UN Women. (</w:t>
      </w:r>
      <w:r w:rsidRPr="00D61557">
        <w:rPr>
          <w:rFonts w:ascii="Book Antiqua" w:eastAsiaTheme="majorEastAsia" w:hAnsi="Book Antiqua" w:cstheme="majorBidi"/>
          <w:sz w:val="24"/>
          <w:szCs w:val="24"/>
          <w:lang w:val="en-US"/>
        </w:rPr>
        <w:t>n.d.</w:t>
      </w:r>
      <w:r w:rsidRPr="00D61557">
        <w:rPr>
          <w:rFonts w:ascii="Book Antiqua" w:eastAsiaTheme="majorEastAsia" w:hAnsi="Book Antiqua" w:cstheme="majorBidi"/>
          <w:sz w:val="24"/>
          <w:szCs w:val="24"/>
        </w:rPr>
        <w:t xml:space="preserve">). Women's political leadership and participation in Kenya.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 xml:space="preserve">Retrieved from </w:t>
      </w:r>
      <w:r w:rsidRPr="00D61557">
        <w:rPr>
          <w:rFonts w:ascii="Book Antiqua" w:eastAsiaTheme="majorEastAsia" w:hAnsi="Book Antiqua" w:cstheme="majorBidi"/>
          <w:sz w:val="24"/>
          <w:szCs w:val="24"/>
        </w:rPr>
        <w:t>https://africa.unwomen.org/en/where-we-are/eastern-and-</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southern-africa/kenya/womens-political-leadership-and-participation</w:t>
      </w:r>
    </w:p>
    <w:p w14:paraId="24D3BF82" w14:textId="77777777" w:rsidR="00000000" w:rsidRPr="00D61557" w:rsidRDefault="00000000" w:rsidP="00D61557">
      <w:pPr>
        <w:jc w:val="both"/>
        <w:rPr>
          <w:rFonts w:ascii="Book Antiqua" w:eastAsiaTheme="majorEastAsia" w:hAnsi="Book Antiqua" w:cstheme="majorBidi"/>
          <w:sz w:val="24"/>
          <w:szCs w:val="24"/>
        </w:rPr>
      </w:pPr>
      <w:r w:rsidRPr="00D61557">
        <w:rPr>
          <w:rFonts w:ascii="Book Antiqua" w:eastAsiaTheme="majorEastAsia" w:hAnsi="Book Antiqua" w:cstheme="majorBidi"/>
          <w:sz w:val="24"/>
          <w:szCs w:val="24"/>
        </w:rPr>
        <w:t xml:space="preserve">UNICEF. (2018). Situation Analysis of Children and Women in Kenya 2017. </w:t>
      </w:r>
      <w:r w:rsidR="00D61557" w:rsidRPr="00D61557">
        <w:rPr>
          <w:rFonts w:ascii="Book Antiqua" w:eastAsiaTheme="majorEastAsia" w:hAnsi="Book Antiqua" w:cstheme="majorBidi"/>
          <w:sz w:val="24"/>
          <w:szCs w:val="24"/>
        </w:rPr>
        <w:tab/>
      </w:r>
      <w:r w:rsidRPr="00D61557">
        <w:rPr>
          <w:rFonts w:ascii="Book Antiqua" w:eastAsiaTheme="majorEastAsia" w:hAnsi="Book Antiqua" w:cstheme="majorBidi"/>
          <w:sz w:val="24"/>
          <w:szCs w:val="24"/>
        </w:rPr>
        <w:t>UNICEF, Nairobi, K</w:t>
      </w:r>
      <w:r w:rsidRPr="00D61557">
        <w:rPr>
          <w:rFonts w:ascii="Book Antiqua" w:eastAsiaTheme="majorEastAsia" w:hAnsi="Book Antiqua" w:cstheme="majorBidi"/>
          <w:sz w:val="24"/>
          <w:szCs w:val="24"/>
        </w:rPr>
        <w:t>enya</w:t>
      </w:r>
      <w:r w:rsidRPr="00D61557">
        <w:rPr>
          <w:rFonts w:ascii="Book Antiqua" w:eastAsiaTheme="majorEastAsia" w:hAnsi="Book Antiqua" w:cstheme="majorBidi"/>
          <w:sz w:val="24"/>
          <w:szCs w:val="24"/>
          <w:lang w:val="en-US"/>
        </w:rPr>
        <w:t xml:space="preserve">. </w:t>
      </w:r>
      <w:r w:rsidRPr="00D61557">
        <w:rPr>
          <w:rFonts w:ascii="Book Antiqua" w:eastAsiaTheme="majorEastAsia" w:hAnsi="Book Antiqua" w:cstheme="majorBidi"/>
          <w:sz w:val="24"/>
          <w:szCs w:val="24"/>
          <w:lang w:val="en-US"/>
        </w:rPr>
        <w:t>https://www.unicef.org/kenya/reports/situation-</w:t>
      </w:r>
      <w:r w:rsidR="00D61557" w:rsidRPr="00D61557">
        <w:rPr>
          <w:rFonts w:ascii="Book Antiqua" w:eastAsiaTheme="majorEastAsia" w:hAnsi="Book Antiqua" w:cstheme="majorBidi"/>
          <w:sz w:val="24"/>
          <w:szCs w:val="24"/>
          <w:lang w:val="en-US"/>
        </w:rPr>
        <w:tab/>
      </w:r>
      <w:r w:rsidRPr="00D61557">
        <w:rPr>
          <w:rFonts w:ascii="Book Antiqua" w:eastAsiaTheme="majorEastAsia" w:hAnsi="Book Antiqua" w:cstheme="majorBidi"/>
          <w:sz w:val="24"/>
          <w:szCs w:val="24"/>
          <w:lang w:val="en-US"/>
        </w:rPr>
        <w:t>analysis-children-and-women-kenya-2017</w:t>
      </w:r>
      <w:r w:rsidRPr="00D61557">
        <w:rPr>
          <w:rFonts w:ascii="Book Antiqua" w:eastAsiaTheme="majorEastAsia" w:hAnsi="Book Antiqua" w:cstheme="majorBidi"/>
          <w:sz w:val="24"/>
          <w:szCs w:val="24"/>
          <w:lang w:val="en-US"/>
        </w:rPr>
        <w:t xml:space="preserve"> </w:t>
      </w:r>
    </w:p>
    <w:p w14:paraId="21EE6C6B" w14:textId="77777777" w:rsidR="00D61557" w:rsidRPr="00D61557" w:rsidRDefault="00D61557">
      <w:pPr>
        <w:rPr>
          <w:rFonts w:ascii="Book Antiqua" w:eastAsiaTheme="majorEastAsia" w:hAnsi="Book Antiqua" w:cstheme="majorBidi"/>
          <w:sz w:val="24"/>
          <w:szCs w:val="24"/>
          <w:lang w:val="en-US"/>
        </w:rPr>
      </w:pPr>
    </w:p>
    <w:sectPr w:rsidR="00D61557" w:rsidRPr="00D6155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16BA0" w14:textId="77777777" w:rsidR="00A422D4" w:rsidRDefault="00A422D4" w:rsidP="004D7211">
      <w:pPr>
        <w:spacing w:after="0" w:line="240" w:lineRule="auto"/>
      </w:pPr>
      <w:r>
        <w:separator/>
      </w:r>
    </w:p>
  </w:endnote>
  <w:endnote w:type="continuationSeparator" w:id="0">
    <w:p w14:paraId="4005A38F" w14:textId="77777777" w:rsidR="00A422D4" w:rsidRDefault="00A422D4" w:rsidP="004D7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7018794"/>
      <w:docPartObj>
        <w:docPartGallery w:val="Page Numbers (Bottom of Page)"/>
        <w:docPartUnique/>
      </w:docPartObj>
    </w:sdtPr>
    <w:sdtEndPr>
      <w:rPr>
        <w:noProof/>
      </w:rPr>
    </w:sdtEndPr>
    <w:sdtContent>
      <w:p w14:paraId="08B54B26" w14:textId="30A7FD12" w:rsidR="0039495F" w:rsidRDefault="003949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866069" w14:textId="77777777" w:rsidR="0039495F" w:rsidRDefault="003949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34F21" w14:textId="77777777" w:rsidR="00A422D4" w:rsidRDefault="00A422D4" w:rsidP="004D7211">
      <w:pPr>
        <w:spacing w:after="0" w:line="240" w:lineRule="auto"/>
      </w:pPr>
      <w:r>
        <w:separator/>
      </w:r>
    </w:p>
  </w:footnote>
  <w:footnote w:type="continuationSeparator" w:id="0">
    <w:p w14:paraId="0D54B8F1" w14:textId="77777777" w:rsidR="00A422D4" w:rsidRDefault="00A422D4" w:rsidP="004D72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5B86"/>
    <w:multiLevelType w:val="multilevel"/>
    <w:tmpl w:val="EBB8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5C56"/>
    <w:multiLevelType w:val="multilevel"/>
    <w:tmpl w:val="24FC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CC39F6"/>
    <w:multiLevelType w:val="multilevel"/>
    <w:tmpl w:val="93AA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9520F"/>
    <w:multiLevelType w:val="multilevel"/>
    <w:tmpl w:val="A2FA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1034E"/>
    <w:multiLevelType w:val="multilevel"/>
    <w:tmpl w:val="F6687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C7645"/>
    <w:multiLevelType w:val="hybridMultilevel"/>
    <w:tmpl w:val="0E3A4A9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16766264"/>
    <w:multiLevelType w:val="multilevel"/>
    <w:tmpl w:val="CC0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D62AE"/>
    <w:multiLevelType w:val="hybridMultilevel"/>
    <w:tmpl w:val="0D9A31C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1959186A"/>
    <w:multiLevelType w:val="multilevel"/>
    <w:tmpl w:val="A44C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6E27CB"/>
    <w:multiLevelType w:val="multilevel"/>
    <w:tmpl w:val="BA7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066D3F"/>
    <w:multiLevelType w:val="hybridMultilevel"/>
    <w:tmpl w:val="C5061E3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512A7704"/>
    <w:multiLevelType w:val="hybridMultilevel"/>
    <w:tmpl w:val="3C2CE27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DE44A37"/>
    <w:multiLevelType w:val="multilevel"/>
    <w:tmpl w:val="CD60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8F04FD"/>
    <w:multiLevelType w:val="multilevel"/>
    <w:tmpl w:val="16D6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D6EFF"/>
    <w:multiLevelType w:val="hybridMultilevel"/>
    <w:tmpl w:val="24F299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C4F42ED"/>
    <w:multiLevelType w:val="multilevel"/>
    <w:tmpl w:val="76E6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522046"/>
    <w:multiLevelType w:val="multilevel"/>
    <w:tmpl w:val="B0BE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0B2588"/>
    <w:multiLevelType w:val="hybridMultilevel"/>
    <w:tmpl w:val="4024FD5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378815907">
    <w:abstractNumId w:val="16"/>
  </w:num>
  <w:num w:numId="2" w16cid:durableId="1917594083">
    <w:abstractNumId w:val="2"/>
  </w:num>
  <w:num w:numId="3" w16cid:durableId="1217740317">
    <w:abstractNumId w:val="0"/>
  </w:num>
  <w:num w:numId="4" w16cid:durableId="2037608884">
    <w:abstractNumId w:val="15"/>
  </w:num>
  <w:num w:numId="5" w16cid:durableId="76555920">
    <w:abstractNumId w:val="17"/>
  </w:num>
  <w:num w:numId="6" w16cid:durableId="678001270">
    <w:abstractNumId w:val="14"/>
  </w:num>
  <w:num w:numId="7" w16cid:durableId="98572993">
    <w:abstractNumId w:val="4"/>
  </w:num>
  <w:num w:numId="8" w16cid:durableId="1779643266">
    <w:abstractNumId w:val="3"/>
  </w:num>
  <w:num w:numId="9" w16cid:durableId="1836875334">
    <w:abstractNumId w:val="12"/>
  </w:num>
  <w:num w:numId="10" w16cid:durableId="101531632">
    <w:abstractNumId w:val="1"/>
  </w:num>
  <w:num w:numId="11" w16cid:durableId="1172061105">
    <w:abstractNumId w:val="9"/>
  </w:num>
  <w:num w:numId="12" w16cid:durableId="939945893">
    <w:abstractNumId w:val="8"/>
  </w:num>
  <w:num w:numId="13" w16cid:durableId="1276979685">
    <w:abstractNumId w:val="6"/>
  </w:num>
  <w:num w:numId="14" w16cid:durableId="1577588925">
    <w:abstractNumId w:val="13"/>
  </w:num>
  <w:num w:numId="15" w16cid:durableId="1420564566">
    <w:abstractNumId w:val="10"/>
  </w:num>
  <w:num w:numId="16" w16cid:durableId="348336526">
    <w:abstractNumId w:val="7"/>
  </w:num>
  <w:num w:numId="17" w16cid:durableId="679166293">
    <w:abstractNumId w:val="5"/>
  </w:num>
  <w:num w:numId="18" w16cid:durableId="2111199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M0MDc2MDY0tjA0MTRV0lEKTi0uzszPAykwqQUAKYfJeCwAAAA="/>
  </w:docVars>
  <w:rsids>
    <w:rsidRoot w:val="00B95EC6"/>
    <w:rsid w:val="00005AAF"/>
    <w:rsid w:val="000105E2"/>
    <w:rsid w:val="000259D2"/>
    <w:rsid w:val="000421A4"/>
    <w:rsid w:val="000C35E9"/>
    <w:rsid w:val="000F7CFE"/>
    <w:rsid w:val="001059FA"/>
    <w:rsid w:val="00165715"/>
    <w:rsid w:val="00186A56"/>
    <w:rsid w:val="00197E8E"/>
    <w:rsid w:val="001A2C7F"/>
    <w:rsid w:val="001B7062"/>
    <w:rsid w:val="001B7706"/>
    <w:rsid w:val="001D1D6A"/>
    <w:rsid w:val="001F3441"/>
    <w:rsid w:val="0020160D"/>
    <w:rsid w:val="00227513"/>
    <w:rsid w:val="002945C3"/>
    <w:rsid w:val="002A4919"/>
    <w:rsid w:val="0039495F"/>
    <w:rsid w:val="004278A8"/>
    <w:rsid w:val="00444B3F"/>
    <w:rsid w:val="0044686E"/>
    <w:rsid w:val="00454F8A"/>
    <w:rsid w:val="004D7211"/>
    <w:rsid w:val="004F3DA9"/>
    <w:rsid w:val="005508A0"/>
    <w:rsid w:val="00552A5A"/>
    <w:rsid w:val="00557356"/>
    <w:rsid w:val="005C064B"/>
    <w:rsid w:val="005E4038"/>
    <w:rsid w:val="005F0DED"/>
    <w:rsid w:val="006B6D08"/>
    <w:rsid w:val="006C243A"/>
    <w:rsid w:val="006D73D5"/>
    <w:rsid w:val="007028BB"/>
    <w:rsid w:val="00710DE9"/>
    <w:rsid w:val="00715AD6"/>
    <w:rsid w:val="007410D4"/>
    <w:rsid w:val="00763F97"/>
    <w:rsid w:val="0076748D"/>
    <w:rsid w:val="00797A0A"/>
    <w:rsid w:val="007B1ED8"/>
    <w:rsid w:val="007E426C"/>
    <w:rsid w:val="00811ED7"/>
    <w:rsid w:val="008303A5"/>
    <w:rsid w:val="00832D2B"/>
    <w:rsid w:val="00841249"/>
    <w:rsid w:val="00844B1E"/>
    <w:rsid w:val="00866405"/>
    <w:rsid w:val="008821F7"/>
    <w:rsid w:val="00890C88"/>
    <w:rsid w:val="00893BA9"/>
    <w:rsid w:val="008A3636"/>
    <w:rsid w:val="008B593E"/>
    <w:rsid w:val="008D4018"/>
    <w:rsid w:val="00906509"/>
    <w:rsid w:val="0094120A"/>
    <w:rsid w:val="00960E63"/>
    <w:rsid w:val="009B4B13"/>
    <w:rsid w:val="009E1682"/>
    <w:rsid w:val="00A01CA8"/>
    <w:rsid w:val="00A422D4"/>
    <w:rsid w:val="00A66CB1"/>
    <w:rsid w:val="00A67723"/>
    <w:rsid w:val="00A86F6F"/>
    <w:rsid w:val="00A87B20"/>
    <w:rsid w:val="00AD16F4"/>
    <w:rsid w:val="00AF1326"/>
    <w:rsid w:val="00B00B6F"/>
    <w:rsid w:val="00B60AC1"/>
    <w:rsid w:val="00B658F3"/>
    <w:rsid w:val="00B91518"/>
    <w:rsid w:val="00B95B0B"/>
    <w:rsid w:val="00B95EC6"/>
    <w:rsid w:val="00BD4BD5"/>
    <w:rsid w:val="00BE3A12"/>
    <w:rsid w:val="00C00D69"/>
    <w:rsid w:val="00C601F0"/>
    <w:rsid w:val="00C65135"/>
    <w:rsid w:val="00CA3F74"/>
    <w:rsid w:val="00CD2A30"/>
    <w:rsid w:val="00CD5668"/>
    <w:rsid w:val="00CE09A5"/>
    <w:rsid w:val="00CF2D17"/>
    <w:rsid w:val="00D13D38"/>
    <w:rsid w:val="00D5220F"/>
    <w:rsid w:val="00D61557"/>
    <w:rsid w:val="00D71577"/>
    <w:rsid w:val="00D905E7"/>
    <w:rsid w:val="00DA4A83"/>
    <w:rsid w:val="00DA5DA5"/>
    <w:rsid w:val="00DC620D"/>
    <w:rsid w:val="00DE25F2"/>
    <w:rsid w:val="00DE76A7"/>
    <w:rsid w:val="00E107BA"/>
    <w:rsid w:val="00E1189D"/>
    <w:rsid w:val="00E23C4B"/>
    <w:rsid w:val="00E4145A"/>
    <w:rsid w:val="00E42713"/>
    <w:rsid w:val="00E77522"/>
    <w:rsid w:val="00EF263A"/>
    <w:rsid w:val="00EF4EA8"/>
    <w:rsid w:val="00F063A3"/>
    <w:rsid w:val="00F1293A"/>
    <w:rsid w:val="00F17FFD"/>
    <w:rsid w:val="00F55D74"/>
    <w:rsid w:val="00FD2A04"/>
    <w:rsid w:val="00FD3928"/>
    <w:rsid w:val="00FD39D0"/>
    <w:rsid w:val="00FF0A7D"/>
    <w:rsid w:val="00FF253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E4CD2"/>
  <w15:chartTrackingRefBased/>
  <w15:docId w15:val="{D73B5051-D1EE-46FF-B7E9-E4ACA5C4A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A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5EC6"/>
    <w:rPr>
      <w:color w:val="0563C1" w:themeColor="hyperlink"/>
      <w:u w:val="single"/>
    </w:rPr>
  </w:style>
  <w:style w:type="character" w:styleId="UnresolvedMention">
    <w:name w:val="Unresolved Mention"/>
    <w:basedOn w:val="DefaultParagraphFont"/>
    <w:uiPriority w:val="99"/>
    <w:semiHidden/>
    <w:unhideWhenUsed/>
    <w:rsid w:val="00B95EC6"/>
    <w:rPr>
      <w:color w:val="605E5C"/>
      <w:shd w:val="clear" w:color="auto" w:fill="E1DFDD"/>
    </w:rPr>
  </w:style>
  <w:style w:type="paragraph" w:styleId="ListParagraph">
    <w:name w:val="List Paragraph"/>
    <w:basedOn w:val="Normal"/>
    <w:uiPriority w:val="34"/>
    <w:qFormat/>
    <w:rsid w:val="00005AAF"/>
    <w:pPr>
      <w:ind w:left="720"/>
      <w:contextualSpacing/>
    </w:pPr>
  </w:style>
  <w:style w:type="paragraph" w:styleId="NormalWeb">
    <w:name w:val="Normal (Web)"/>
    <w:basedOn w:val="Normal"/>
    <w:uiPriority w:val="99"/>
    <w:semiHidden/>
    <w:unhideWhenUsed/>
    <w:rsid w:val="00E42713"/>
    <w:rPr>
      <w:rFonts w:ascii="Times New Roman" w:hAnsi="Times New Roman" w:cs="Times New Roman"/>
      <w:sz w:val="24"/>
      <w:szCs w:val="24"/>
    </w:rPr>
  </w:style>
  <w:style w:type="paragraph" w:styleId="Header">
    <w:name w:val="header"/>
    <w:basedOn w:val="Normal"/>
    <w:link w:val="HeaderChar"/>
    <w:uiPriority w:val="99"/>
    <w:unhideWhenUsed/>
    <w:rsid w:val="004D72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211"/>
  </w:style>
  <w:style w:type="paragraph" w:styleId="Footer">
    <w:name w:val="footer"/>
    <w:basedOn w:val="Normal"/>
    <w:link w:val="FooterChar"/>
    <w:uiPriority w:val="99"/>
    <w:unhideWhenUsed/>
    <w:rsid w:val="004D72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211"/>
  </w:style>
  <w:style w:type="character" w:customStyle="1" w:styleId="Heading1Char">
    <w:name w:val="Heading 1 Char"/>
    <w:basedOn w:val="DefaultParagraphFont"/>
    <w:link w:val="Heading1"/>
    <w:uiPriority w:val="9"/>
    <w:rsid w:val="00797A0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97A0A"/>
    <w:pPr>
      <w:outlineLvl w:val="9"/>
    </w:pPr>
    <w:rPr>
      <w:kern w:val="0"/>
      <w:lang w:val="en-US"/>
      <w14:ligatures w14:val="none"/>
    </w:rPr>
  </w:style>
  <w:style w:type="paragraph" w:styleId="TOC1">
    <w:name w:val="toc 1"/>
    <w:basedOn w:val="Normal"/>
    <w:next w:val="Normal"/>
    <w:autoRedefine/>
    <w:uiPriority w:val="39"/>
    <w:unhideWhenUsed/>
    <w:rsid w:val="00797A0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118">
      <w:bodyDiv w:val="1"/>
      <w:marLeft w:val="0"/>
      <w:marRight w:val="0"/>
      <w:marTop w:val="0"/>
      <w:marBottom w:val="0"/>
      <w:divBdr>
        <w:top w:val="none" w:sz="0" w:space="0" w:color="auto"/>
        <w:left w:val="none" w:sz="0" w:space="0" w:color="auto"/>
        <w:bottom w:val="none" w:sz="0" w:space="0" w:color="auto"/>
        <w:right w:val="none" w:sz="0" w:space="0" w:color="auto"/>
      </w:divBdr>
      <w:divsChild>
        <w:div w:id="482743570">
          <w:marLeft w:val="0"/>
          <w:marRight w:val="0"/>
          <w:marTop w:val="0"/>
          <w:marBottom w:val="0"/>
          <w:divBdr>
            <w:top w:val="single" w:sz="2" w:space="0" w:color="D9D9E3"/>
            <w:left w:val="single" w:sz="2" w:space="0" w:color="D9D9E3"/>
            <w:bottom w:val="single" w:sz="2" w:space="0" w:color="D9D9E3"/>
            <w:right w:val="single" w:sz="2" w:space="0" w:color="D9D9E3"/>
          </w:divBdr>
          <w:divsChild>
            <w:div w:id="754516689">
              <w:marLeft w:val="0"/>
              <w:marRight w:val="0"/>
              <w:marTop w:val="0"/>
              <w:marBottom w:val="0"/>
              <w:divBdr>
                <w:top w:val="single" w:sz="2" w:space="0" w:color="D9D9E3"/>
                <w:left w:val="single" w:sz="2" w:space="0" w:color="D9D9E3"/>
                <w:bottom w:val="single" w:sz="2" w:space="0" w:color="D9D9E3"/>
                <w:right w:val="single" w:sz="2" w:space="0" w:color="D9D9E3"/>
              </w:divBdr>
              <w:divsChild>
                <w:div w:id="316689004">
                  <w:marLeft w:val="0"/>
                  <w:marRight w:val="0"/>
                  <w:marTop w:val="0"/>
                  <w:marBottom w:val="0"/>
                  <w:divBdr>
                    <w:top w:val="single" w:sz="2" w:space="0" w:color="D9D9E3"/>
                    <w:left w:val="single" w:sz="2" w:space="0" w:color="D9D9E3"/>
                    <w:bottom w:val="single" w:sz="2" w:space="0" w:color="D9D9E3"/>
                    <w:right w:val="single" w:sz="2" w:space="0" w:color="D9D9E3"/>
                  </w:divBdr>
                  <w:divsChild>
                    <w:div w:id="1996061755">
                      <w:marLeft w:val="0"/>
                      <w:marRight w:val="0"/>
                      <w:marTop w:val="0"/>
                      <w:marBottom w:val="0"/>
                      <w:divBdr>
                        <w:top w:val="single" w:sz="2" w:space="0" w:color="D9D9E3"/>
                        <w:left w:val="single" w:sz="2" w:space="0" w:color="D9D9E3"/>
                        <w:bottom w:val="single" w:sz="2" w:space="0" w:color="D9D9E3"/>
                        <w:right w:val="single" w:sz="2" w:space="0" w:color="D9D9E3"/>
                      </w:divBdr>
                      <w:divsChild>
                        <w:div w:id="1143037425">
                          <w:marLeft w:val="0"/>
                          <w:marRight w:val="0"/>
                          <w:marTop w:val="0"/>
                          <w:marBottom w:val="0"/>
                          <w:divBdr>
                            <w:top w:val="single" w:sz="2" w:space="0" w:color="auto"/>
                            <w:left w:val="single" w:sz="2" w:space="0" w:color="auto"/>
                            <w:bottom w:val="single" w:sz="6" w:space="0" w:color="auto"/>
                            <w:right w:val="single" w:sz="2" w:space="0" w:color="auto"/>
                          </w:divBdr>
                          <w:divsChild>
                            <w:div w:id="1342976776">
                              <w:marLeft w:val="0"/>
                              <w:marRight w:val="0"/>
                              <w:marTop w:val="100"/>
                              <w:marBottom w:val="100"/>
                              <w:divBdr>
                                <w:top w:val="single" w:sz="2" w:space="0" w:color="D9D9E3"/>
                                <w:left w:val="single" w:sz="2" w:space="0" w:color="D9D9E3"/>
                                <w:bottom w:val="single" w:sz="2" w:space="0" w:color="D9D9E3"/>
                                <w:right w:val="single" w:sz="2" w:space="0" w:color="D9D9E3"/>
                              </w:divBdr>
                              <w:divsChild>
                                <w:div w:id="623778386">
                                  <w:marLeft w:val="0"/>
                                  <w:marRight w:val="0"/>
                                  <w:marTop w:val="0"/>
                                  <w:marBottom w:val="0"/>
                                  <w:divBdr>
                                    <w:top w:val="single" w:sz="2" w:space="0" w:color="D9D9E3"/>
                                    <w:left w:val="single" w:sz="2" w:space="0" w:color="D9D9E3"/>
                                    <w:bottom w:val="single" w:sz="2" w:space="0" w:color="D9D9E3"/>
                                    <w:right w:val="single" w:sz="2" w:space="0" w:color="D9D9E3"/>
                                  </w:divBdr>
                                  <w:divsChild>
                                    <w:div w:id="512308192">
                                      <w:marLeft w:val="0"/>
                                      <w:marRight w:val="0"/>
                                      <w:marTop w:val="0"/>
                                      <w:marBottom w:val="0"/>
                                      <w:divBdr>
                                        <w:top w:val="single" w:sz="2" w:space="0" w:color="D9D9E3"/>
                                        <w:left w:val="single" w:sz="2" w:space="0" w:color="D9D9E3"/>
                                        <w:bottom w:val="single" w:sz="2" w:space="0" w:color="D9D9E3"/>
                                        <w:right w:val="single" w:sz="2" w:space="0" w:color="D9D9E3"/>
                                      </w:divBdr>
                                      <w:divsChild>
                                        <w:div w:id="819006629">
                                          <w:marLeft w:val="0"/>
                                          <w:marRight w:val="0"/>
                                          <w:marTop w:val="0"/>
                                          <w:marBottom w:val="0"/>
                                          <w:divBdr>
                                            <w:top w:val="single" w:sz="2" w:space="0" w:color="D9D9E3"/>
                                            <w:left w:val="single" w:sz="2" w:space="0" w:color="D9D9E3"/>
                                            <w:bottom w:val="single" w:sz="2" w:space="0" w:color="D9D9E3"/>
                                            <w:right w:val="single" w:sz="2" w:space="0" w:color="D9D9E3"/>
                                          </w:divBdr>
                                          <w:divsChild>
                                            <w:div w:id="349262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0435027">
                          <w:marLeft w:val="0"/>
                          <w:marRight w:val="0"/>
                          <w:marTop w:val="0"/>
                          <w:marBottom w:val="0"/>
                          <w:divBdr>
                            <w:top w:val="single" w:sz="2" w:space="0" w:color="auto"/>
                            <w:left w:val="single" w:sz="2" w:space="0" w:color="auto"/>
                            <w:bottom w:val="single" w:sz="6" w:space="0" w:color="auto"/>
                            <w:right w:val="single" w:sz="2" w:space="0" w:color="auto"/>
                          </w:divBdr>
                          <w:divsChild>
                            <w:div w:id="2052998048">
                              <w:marLeft w:val="0"/>
                              <w:marRight w:val="0"/>
                              <w:marTop w:val="100"/>
                              <w:marBottom w:val="100"/>
                              <w:divBdr>
                                <w:top w:val="single" w:sz="2" w:space="0" w:color="D9D9E3"/>
                                <w:left w:val="single" w:sz="2" w:space="0" w:color="D9D9E3"/>
                                <w:bottom w:val="single" w:sz="2" w:space="0" w:color="D9D9E3"/>
                                <w:right w:val="single" w:sz="2" w:space="0" w:color="D9D9E3"/>
                              </w:divBdr>
                              <w:divsChild>
                                <w:div w:id="489056619">
                                  <w:marLeft w:val="0"/>
                                  <w:marRight w:val="0"/>
                                  <w:marTop w:val="0"/>
                                  <w:marBottom w:val="0"/>
                                  <w:divBdr>
                                    <w:top w:val="single" w:sz="2" w:space="0" w:color="D9D9E3"/>
                                    <w:left w:val="single" w:sz="2" w:space="0" w:color="D9D9E3"/>
                                    <w:bottom w:val="single" w:sz="2" w:space="0" w:color="D9D9E3"/>
                                    <w:right w:val="single" w:sz="2" w:space="0" w:color="D9D9E3"/>
                                  </w:divBdr>
                                  <w:divsChild>
                                    <w:div w:id="2002073748">
                                      <w:marLeft w:val="0"/>
                                      <w:marRight w:val="0"/>
                                      <w:marTop w:val="0"/>
                                      <w:marBottom w:val="0"/>
                                      <w:divBdr>
                                        <w:top w:val="single" w:sz="2" w:space="0" w:color="D9D9E3"/>
                                        <w:left w:val="single" w:sz="2" w:space="0" w:color="D9D9E3"/>
                                        <w:bottom w:val="single" w:sz="2" w:space="0" w:color="D9D9E3"/>
                                        <w:right w:val="single" w:sz="2" w:space="0" w:color="D9D9E3"/>
                                      </w:divBdr>
                                      <w:divsChild>
                                        <w:div w:id="2029716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7361099">
                                  <w:marLeft w:val="0"/>
                                  <w:marRight w:val="0"/>
                                  <w:marTop w:val="0"/>
                                  <w:marBottom w:val="0"/>
                                  <w:divBdr>
                                    <w:top w:val="single" w:sz="2" w:space="0" w:color="D9D9E3"/>
                                    <w:left w:val="single" w:sz="2" w:space="0" w:color="D9D9E3"/>
                                    <w:bottom w:val="single" w:sz="2" w:space="0" w:color="D9D9E3"/>
                                    <w:right w:val="single" w:sz="2" w:space="0" w:color="D9D9E3"/>
                                  </w:divBdr>
                                  <w:divsChild>
                                    <w:div w:id="1781954004">
                                      <w:marLeft w:val="0"/>
                                      <w:marRight w:val="0"/>
                                      <w:marTop w:val="0"/>
                                      <w:marBottom w:val="0"/>
                                      <w:divBdr>
                                        <w:top w:val="single" w:sz="2" w:space="0" w:color="D9D9E3"/>
                                        <w:left w:val="single" w:sz="2" w:space="0" w:color="D9D9E3"/>
                                        <w:bottom w:val="single" w:sz="2" w:space="0" w:color="D9D9E3"/>
                                        <w:right w:val="single" w:sz="2" w:space="0" w:color="D9D9E3"/>
                                      </w:divBdr>
                                      <w:divsChild>
                                        <w:div w:id="2068334520">
                                          <w:marLeft w:val="0"/>
                                          <w:marRight w:val="0"/>
                                          <w:marTop w:val="0"/>
                                          <w:marBottom w:val="0"/>
                                          <w:divBdr>
                                            <w:top w:val="single" w:sz="2" w:space="0" w:color="D9D9E3"/>
                                            <w:left w:val="single" w:sz="2" w:space="0" w:color="D9D9E3"/>
                                            <w:bottom w:val="single" w:sz="2" w:space="0" w:color="D9D9E3"/>
                                            <w:right w:val="single" w:sz="2" w:space="0" w:color="D9D9E3"/>
                                          </w:divBdr>
                                          <w:divsChild>
                                            <w:div w:id="1507987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40285848">
                          <w:marLeft w:val="0"/>
                          <w:marRight w:val="0"/>
                          <w:marTop w:val="0"/>
                          <w:marBottom w:val="0"/>
                          <w:divBdr>
                            <w:top w:val="single" w:sz="2" w:space="0" w:color="auto"/>
                            <w:left w:val="single" w:sz="2" w:space="0" w:color="auto"/>
                            <w:bottom w:val="single" w:sz="6" w:space="0" w:color="auto"/>
                            <w:right w:val="single" w:sz="2" w:space="0" w:color="auto"/>
                          </w:divBdr>
                          <w:divsChild>
                            <w:div w:id="302128243">
                              <w:marLeft w:val="0"/>
                              <w:marRight w:val="0"/>
                              <w:marTop w:val="100"/>
                              <w:marBottom w:val="100"/>
                              <w:divBdr>
                                <w:top w:val="single" w:sz="2" w:space="0" w:color="D9D9E3"/>
                                <w:left w:val="single" w:sz="2" w:space="0" w:color="D9D9E3"/>
                                <w:bottom w:val="single" w:sz="2" w:space="0" w:color="D9D9E3"/>
                                <w:right w:val="single" w:sz="2" w:space="0" w:color="D9D9E3"/>
                              </w:divBdr>
                              <w:divsChild>
                                <w:div w:id="340278981">
                                  <w:marLeft w:val="0"/>
                                  <w:marRight w:val="0"/>
                                  <w:marTop w:val="0"/>
                                  <w:marBottom w:val="0"/>
                                  <w:divBdr>
                                    <w:top w:val="single" w:sz="2" w:space="0" w:color="D9D9E3"/>
                                    <w:left w:val="single" w:sz="2" w:space="0" w:color="D9D9E3"/>
                                    <w:bottom w:val="single" w:sz="2" w:space="0" w:color="D9D9E3"/>
                                    <w:right w:val="single" w:sz="2" w:space="0" w:color="D9D9E3"/>
                                  </w:divBdr>
                                  <w:divsChild>
                                    <w:div w:id="299657524">
                                      <w:marLeft w:val="0"/>
                                      <w:marRight w:val="0"/>
                                      <w:marTop w:val="0"/>
                                      <w:marBottom w:val="0"/>
                                      <w:divBdr>
                                        <w:top w:val="single" w:sz="2" w:space="0" w:color="D9D9E3"/>
                                        <w:left w:val="single" w:sz="2" w:space="0" w:color="D9D9E3"/>
                                        <w:bottom w:val="single" w:sz="2" w:space="0" w:color="D9D9E3"/>
                                        <w:right w:val="single" w:sz="2" w:space="0" w:color="D9D9E3"/>
                                      </w:divBdr>
                                      <w:divsChild>
                                        <w:div w:id="230820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0942704">
                                  <w:marLeft w:val="0"/>
                                  <w:marRight w:val="0"/>
                                  <w:marTop w:val="0"/>
                                  <w:marBottom w:val="0"/>
                                  <w:divBdr>
                                    <w:top w:val="single" w:sz="2" w:space="0" w:color="D9D9E3"/>
                                    <w:left w:val="single" w:sz="2" w:space="0" w:color="D9D9E3"/>
                                    <w:bottom w:val="single" w:sz="2" w:space="0" w:color="D9D9E3"/>
                                    <w:right w:val="single" w:sz="2" w:space="0" w:color="D9D9E3"/>
                                  </w:divBdr>
                                  <w:divsChild>
                                    <w:div w:id="1096827349">
                                      <w:marLeft w:val="0"/>
                                      <w:marRight w:val="0"/>
                                      <w:marTop w:val="0"/>
                                      <w:marBottom w:val="0"/>
                                      <w:divBdr>
                                        <w:top w:val="single" w:sz="2" w:space="0" w:color="D9D9E3"/>
                                        <w:left w:val="single" w:sz="2" w:space="0" w:color="D9D9E3"/>
                                        <w:bottom w:val="single" w:sz="2" w:space="0" w:color="D9D9E3"/>
                                        <w:right w:val="single" w:sz="2" w:space="0" w:color="D9D9E3"/>
                                      </w:divBdr>
                                      <w:divsChild>
                                        <w:div w:id="829293630">
                                          <w:marLeft w:val="0"/>
                                          <w:marRight w:val="0"/>
                                          <w:marTop w:val="0"/>
                                          <w:marBottom w:val="0"/>
                                          <w:divBdr>
                                            <w:top w:val="single" w:sz="2" w:space="0" w:color="D9D9E3"/>
                                            <w:left w:val="single" w:sz="2" w:space="0" w:color="D9D9E3"/>
                                            <w:bottom w:val="single" w:sz="2" w:space="0" w:color="D9D9E3"/>
                                            <w:right w:val="single" w:sz="2" w:space="0" w:color="D9D9E3"/>
                                          </w:divBdr>
                                          <w:divsChild>
                                            <w:div w:id="430975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6024017">
                          <w:marLeft w:val="0"/>
                          <w:marRight w:val="0"/>
                          <w:marTop w:val="0"/>
                          <w:marBottom w:val="0"/>
                          <w:divBdr>
                            <w:top w:val="single" w:sz="2" w:space="0" w:color="auto"/>
                            <w:left w:val="single" w:sz="2" w:space="0" w:color="auto"/>
                            <w:bottom w:val="single" w:sz="6" w:space="0" w:color="auto"/>
                            <w:right w:val="single" w:sz="2" w:space="0" w:color="auto"/>
                          </w:divBdr>
                          <w:divsChild>
                            <w:div w:id="53196275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2279248">
                                  <w:marLeft w:val="0"/>
                                  <w:marRight w:val="0"/>
                                  <w:marTop w:val="0"/>
                                  <w:marBottom w:val="0"/>
                                  <w:divBdr>
                                    <w:top w:val="single" w:sz="2" w:space="0" w:color="D9D9E3"/>
                                    <w:left w:val="single" w:sz="2" w:space="0" w:color="D9D9E3"/>
                                    <w:bottom w:val="single" w:sz="2" w:space="0" w:color="D9D9E3"/>
                                    <w:right w:val="single" w:sz="2" w:space="0" w:color="D9D9E3"/>
                                  </w:divBdr>
                                  <w:divsChild>
                                    <w:div w:id="1117412441">
                                      <w:marLeft w:val="0"/>
                                      <w:marRight w:val="0"/>
                                      <w:marTop w:val="0"/>
                                      <w:marBottom w:val="0"/>
                                      <w:divBdr>
                                        <w:top w:val="single" w:sz="2" w:space="0" w:color="D9D9E3"/>
                                        <w:left w:val="single" w:sz="2" w:space="0" w:color="D9D9E3"/>
                                        <w:bottom w:val="single" w:sz="2" w:space="0" w:color="D9D9E3"/>
                                        <w:right w:val="single" w:sz="2" w:space="0" w:color="D9D9E3"/>
                                      </w:divBdr>
                                      <w:divsChild>
                                        <w:div w:id="24438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34663775">
                                  <w:marLeft w:val="0"/>
                                  <w:marRight w:val="0"/>
                                  <w:marTop w:val="0"/>
                                  <w:marBottom w:val="0"/>
                                  <w:divBdr>
                                    <w:top w:val="single" w:sz="2" w:space="0" w:color="D9D9E3"/>
                                    <w:left w:val="single" w:sz="2" w:space="0" w:color="D9D9E3"/>
                                    <w:bottom w:val="single" w:sz="2" w:space="0" w:color="D9D9E3"/>
                                    <w:right w:val="single" w:sz="2" w:space="0" w:color="D9D9E3"/>
                                  </w:divBdr>
                                  <w:divsChild>
                                    <w:div w:id="1703096548">
                                      <w:marLeft w:val="0"/>
                                      <w:marRight w:val="0"/>
                                      <w:marTop w:val="0"/>
                                      <w:marBottom w:val="0"/>
                                      <w:divBdr>
                                        <w:top w:val="single" w:sz="2" w:space="0" w:color="D9D9E3"/>
                                        <w:left w:val="single" w:sz="2" w:space="0" w:color="D9D9E3"/>
                                        <w:bottom w:val="single" w:sz="2" w:space="0" w:color="D9D9E3"/>
                                        <w:right w:val="single" w:sz="2" w:space="0" w:color="D9D9E3"/>
                                      </w:divBdr>
                                      <w:divsChild>
                                        <w:div w:id="1099176547">
                                          <w:marLeft w:val="0"/>
                                          <w:marRight w:val="0"/>
                                          <w:marTop w:val="0"/>
                                          <w:marBottom w:val="0"/>
                                          <w:divBdr>
                                            <w:top w:val="single" w:sz="2" w:space="0" w:color="D9D9E3"/>
                                            <w:left w:val="single" w:sz="2" w:space="0" w:color="D9D9E3"/>
                                            <w:bottom w:val="single" w:sz="2" w:space="0" w:color="D9D9E3"/>
                                            <w:right w:val="single" w:sz="2" w:space="0" w:color="D9D9E3"/>
                                          </w:divBdr>
                                          <w:divsChild>
                                            <w:div w:id="1913734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028956">
                          <w:marLeft w:val="0"/>
                          <w:marRight w:val="0"/>
                          <w:marTop w:val="0"/>
                          <w:marBottom w:val="0"/>
                          <w:divBdr>
                            <w:top w:val="single" w:sz="2" w:space="0" w:color="auto"/>
                            <w:left w:val="single" w:sz="2" w:space="0" w:color="auto"/>
                            <w:bottom w:val="single" w:sz="6" w:space="0" w:color="auto"/>
                            <w:right w:val="single" w:sz="2" w:space="0" w:color="auto"/>
                          </w:divBdr>
                          <w:divsChild>
                            <w:div w:id="525827955">
                              <w:marLeft w:val="0"/>
                              <w:marRight w:val="0"/>
                              <w:marTop w:val="100"/>
                              <w:marBottom w:val="100"/>
                              <w:divBdr>
                                <w:top w:val="single" w:sz="2" w:space="0" w:color="D9D9E3"/>
                                <w:left w:val="single" w:sz="2" w:space="0" w:color="D9D9E3"/>
                                <w:bottom w:val="single" w:sz="2" w:space="0" w:color="D9D9E3"/>
                                <w:right w:val="single" w:sz="2" w:space="0" w:color="D9D9E3"/>
                              </w:divBdr>
                              <w:divsChild>
                                <w:div w:id="68962088">
                                  <w:marLeft w:val="0"/>
                                  <w:marRight w:val="0"/>
                                  <w:marTop w:val="0"/>
                                  <w:marBottom w:val="0"/>
                                  <w:divBdr>
                                    <w:top w:val="single" w:sz="2" w:space="0" w:color="D9D9E3"/>
                                    <w:left w:val="single" w:sz="2" w:space="0" w:color="D9D9E3"/>
                                    <w:bottom w:val="single" w:sz="2" w:space="0" w:color="D9D9E3"/>
                                    <w:right w:val="single" w:sz="2" w:space="0" w:color="D9D9E3"/>
                                  </w:divBdr>
                                  <w:divsChild>
                                    <w:div w:id="1409886104">
                                      <w:marLeft w:val="0"/>
                                      <w:marRight w:val="0"/>
                                      <w:marTop w:val="0"/>
                                      <w:marBottom w:val="0"/>
                                      <w:divBdr>
                                        <w:top w:val="single" w:sz="2" w:space="0" w:color="D9D9E3"/>
                                        <w:left w:val="single" w:sz="2" w:space="0" w:color="D9D9E3"/>
                                        <w:bottom w:val="single" w:sz="2" w:space="0" w:color="D9D9E3"/>
                                        <w:right w:val="single" w:sz="2" w:space="0" w:color="D9D9E3"/>
                                      </w:divBdr>
                                      <w:divsChild>
                                        <w:div w:id="329991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3317231">
                                  <w:marLeft w:val="0"/>
                                  <w:marRight w:val="0"/>
                                  <w:marTop w:val="0"/>
                                  <w:marBottom w:val="0"/>
                                  <w:divBdr>
                                    <w:top w:val="single" w:sz="2" w:space="0" w:color="D9D9E3"/>
                                    <w:left w:val="single" w:sz="2" w:space="0" w:color="D9D9E3"/>
                                    <w:bottom w:val="single" w:sz="2" w:space="0" w:color="D9D9E3"/>
                                    <w:right w:val="single" w:sz="2" w:space="0" w:color="D9D9E3"/>
                                  </w:divBdr>
                                  <w:divsChild>
                                    <w:div w:id="539786934">
                                      <w:marLeft w:val="0"/>
                                      <w:marRight w:val="0"/>
                                      <w:marTop w:val="0"/>
                                      <w:marBottom w:val="0"/>
                                      <w:divBdr>
                                        <w:top w:val="single" w:sz="2" w:space="0" w:color="D9D9E3"/>
                                        <w:left w:val="single" w:sz="2" w:space="0" w:color="D9D9E3"/>
                                        <w:bottom w:val="single" w:sz="2" w:space="0" w:color="D9D9E3"/>
                                        <w:right w:val="single" w:sz="2" w:space="0" w:color="D9D9E3"/>
                                      </w:divBdr>
                                      <w:divsChild>
                                        <w:div w:id="257719249">
                                          <w:marLeft w:val="0"/>
                                          <w:marRight w:val="0"/>
                                          <w:marTop w:val="0"/>
                                          <w:marBottom w:val="0"/>
                                          <w:divBdr>
                                            <w:top w:val="single" w:sz="2" w:space="0" w:color="D9D9E3"/>
                                            <w:left w:val="single" w:sz="2" w:space="0" w:color="D9D9E3"/>
                                            <w:bottom w:val="single" w:sz="2" w:space="0" w:color="D9D9E3"/>
                                            <w:right w:val="single" w:sz="2" w:space="0" w:color="D9D9E3"/>
                                          </w:divBdr>
                                          <w:divsChild>
                                            <w:div w:id="17227530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690155">
                          <w:marLeft w:val="0"/>
                          <w:marRight w:val="0"/>
                          <w:marTop w:val="0"/>
                          <w:marBottom w:val="0"/>
                          <w:divBdr>
                            <w:top w:val="single" w:sz="2" w:space="0" w:color="auto"/>
                            <w:left w:val="single" w:sz="2" w:space="0" w:color="auto"/>
                            <w:bottom w:val="single" w:sz="6" w:space="0" w:color="auto"/>
                            <w:right w:val="single" w:sz="2" w:space="0" w:color="auto"/>
                          </w:divBdr>
                          <w:divsChild>
                            <w:div w:id="152937056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303546">
                                  <w:marLeft w:val="0"/>
                                  <w:marRight w:val="0"/>
                                  <w:marTop w:val="0"/>
                                  <w:marBottom w:val="0"/>
                                  <w:divBdr>
                                    <w:top w:val="single" w:sz="2" w:space="0" w:color="D9D9E3"/>
                                    <w:left w:val="single" w:sz="2" w:space="0" w:color="D9D9E3"/>
                                    <w:bottom w:val="single" w:sz="2" w:space="0" w:color="D9D9E3"/>
                                    <w:right w:val="single" w:sz="2" w:space="0" w:color="D9D9E3"/>
                                  </w:divBdr>
                                  <w:divsChild>
                                    <w:div w:id="1966157269">
                                      <w:marLeft w:val="0"/>
                                      <w:marRight w:val="0"/>
                                      <w:marTop w:val="0"/>
                                      <w:marBottom w:val="0"/>
                                      <w:divBdr>
                                        <w:top w:val="single" w:sz="2" w:space="0" w:color="D9D9E3"/>
                                        <w:left w:val="single" w:sz="2" w:space="0" w:color="D9D9E3"/>
                                        <w:bottom w:val="single" w:sz="2" w:space="0" w:color="D9D9E3"/>
                                        <w:right w:val="single" w:sz="2" w:space="0" w:color="D9D9E3"/>
                                      </w:divBdr>
                                      <w:divsChild>
                                        <w:div w:id="42994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8327293">
                                  <w:marLeft w:val="0"/>
                                  <w:marRight w:val="0"/>
                                  <w:marTop w:val="0"/>
                                  <w:marBottom w:val="0"/>
                                  <w:divBdr>
                                    <w:top w:val="single" w:sz="2" w:space="0" w:color="D9D9E3"/>
                                    <w:left w:val="single" w:sz="2" w:space="0" w:color="D9D9E3"/>
                                    <w:bottom w:val="single" w:sz="2" w:space="0" w:color="D9D9E3"/>
                                    <w:right w:val="single" w:sz="2" w:space="0" w:color="D9D9E3"/>
                                  </w:divBdr>
                                  <w:divsChild>
                                    <w:div w:id="195505591">
                                      <w:marLeft w:val="0"/>
                                      <w:marRight w:val="0"/>
                                      <w:marTop w:val="0"/>
                                      <w:marBottom w:val="0"/>
                                      <w:divBdr>
                                        <w:top w:val="single" w:sz="2" w:space="0" w:color="D9D9E3"/>
                                        <w:left w:val="single" w:sz="2" w:space="0" w:color="D9D9E3"/>
                                        <w:bottom w:val="single" w:sz="2" w:space="0" w:color="D9D9E3"/>
                                        <w:right w:val="single" w:sz="2" w:space="0" w:color="D9D9E3"/>
                                      </w:divBdr>
                                      <w:divsChild>
                                        <w:div w:id="38363823">
                                          <w:marLeft w:val="0"/>
                                          <w:marRight w:val="0"/>
                                          <w:marTop w:val="0"/>
                                          <w:marBottom w:val="0"/>
                                          <w:divBdr>
                                            <w:top w:val="single" w:sz="2" w:space="0" w:color="D9D9E3"/>
                                            <w:left w:val="single" w:sz="2" w:space="0" w:color="D9D9E3"/>
                                            <w:bottom w:val="single" w:sz="2" w:space="0" w:color="D9D9E3"/>
                                            <w:right w:val="single" w:sz="2" w:space="0" w:color="D9D9E3"/>
                                          </w:divBdr>
                                          <w:divsChild>
                                            <w:div w:id="1126853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3429431">
                          <w:marLeft w:val="0"/>
                          <w:marRight w:val="0"/>
                          <w:marTop w:val="0"/>
                          <w:marBottom w:val="0"/>
                          <w:divBdr>
                            <w:top w:val="single" w:sz="2" w:space="0" w:color="auto"/>
                            <w:left w:val="single" w:sz="2" w:space="0" w:color="auto"/>
                            <w:bottom w:val="single" w:sz="6" w:space="0" w:color="auto"/>
                            <w:right w:val="single" w:sz="2" w:space="0" w:color="auto"/>
                          </w:divBdr>
                          <w:divsChild>
                            <w:div w:id="715154466">
                              <w:marLeft w:val="0"/>
                              <w:marRight w:val="0"/>
                              <w:marTop w:val="100"/>
                              <w:marBottom w:val="100"/>
                              <w:divBdr>
                                <w:top w:val="single" w:sz="2" w:space="0" w:color="D9D9E3"/>
                                <w:left w:val="single" w:sz="2" w:space="0" w:color="D9D9E3"/>
                                <w:bottom w:val="single" w:sz="2" w:space="0" w:color="D9D9E3"/>
                                <w:right w:val="single" w:sz="2" w:space="0" w:color="D9D9E3"/>
                              </w:divBdr>
                              <w:divsChild>
                                <w:div w:id="272832561">
                                  <w:marLeft w:val="0"/>
                                  <w:marRight w:val="0"/>
                                  <w:marTop w:val="0"/>
                                  <w:marBottom w:val="0"/>
                                  <w:divBdr>
                                    <w:top w:val="single" w:sz="2" w:space="0" w:color="D9D9E3"/>
                                    <w:left w:val="single" w:sz="2" w:space="0" w:color="D9D9E3"/>
                                    <w:bottom w:val="single" w:sz="2" w:space="0" w:color="D9D9E3"/>
                                    <w:right w:val="single" w:sz="2" w:space="0" w:color="D9D9E3"/>
                                  </w:divBdr>
                                  <w:divsChild>
                                    <w:div w:id="1696887049">
                                      <w:marLeft w:val="0"/>
                                      <w:marRight w:val="0"/>
                                      <w:marTop w:val="0"/>
                                      <w:marBottom w:val="0"/>
                                      <w:divBdr>
                                        <w:top w:val="single" w:sz="2" w:space="0" w:color="D9D9E3"/>
                                        <w:left w:val="single" w:sz="2" w:space="0" w:color="D9D9E3"/>
                                        <w:bottom w:val="single" w:sz="2" w:space="0" w:color="D9D9E3"/>
                                        <w:right w:val="single" w:sz="2" w:space="0" w:color="D9D9E3"/>
                                      </w:divBdr>
                                      <w:divsChild>
                                        <w:div w:id="2054452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7887059">
                                  <w:marLeft w:val="0"/>
                                  <w:marRight w:val="0"/>
                                  <w:marTop w:val="0"/>
                                  <w:marBottom w:val="0"/>
                                  <w:divBdr>
                                    <w:top w:val="single" w:sz="2" w:space="0" w:color="D9D9E3"/>
                                    <w:left w:val="single" w:sz="2" w:space="0" w:color="D9D9E3"/>
                                    <w:bottom w:val="single" w:sz="2" w:space="0" w:color="D9D9E3"/>
                                    <w:right w:val="single" w:sz="2" w:space="0" w:color="D9D9E3"/>
                                  </w:divBdr>
                                  <w:divsChild>
                                    <w:div w:id="1135872269">
                                      <w:marLeft w:val="0"/>
                                      <w:marRight w:val="0"/>
                                      <w:marTop w:val="0"/>
                                      <w:marBottom w:val="0"/>
                                      <w:divBdr>
                                        <w:top w:val="single" w:sz="2" w:space="0" w:color="D9D9E3"/>
                                        <w:left w:val="single" w:sz="2" w:space="0" w:color="D9D9E3"/>
                                        <w:bottom w:val="single" w:sz="2" w:space="0" w:color="D9D9E3"/>
                                        <w:right w:val="single" w:sz="2" w:space="0" w:color="D9D9E3"/>
                                      </w:divBdr>
                                      <w:divsChild>
                                        <w:div w:id="121922442">
                                          <w:marLeft w:val="0"/>
                                          <w:marRight w:val="0"/>
                                          <w:marTop w:val="0"/>
                                          <w:marBottom w:val="0"/>
                                          <w:divBdr>
                                            <w:top w:val="single" w:sz="2" w:space="0" w:color="D9D9E3"/>
                                            <w:left w:val="single" w:sz="2" w:space="0" w:color="D9D9E3"/>
                                            <w:bottom w:val="single" w:sz="2" w:space="0" w:color="D9D9E3"/>
                                            <w:right w:val="single" w:sz="2" w:space="0" w:color="D9D9E3"/>
                                          </w:divBdr>
                                          <w:divsChild>
                                            <w:div w:id="7125373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7427328">
                          <w:marLeft w:val="0"/>
                          <w:marRight w:val="0"/>
                          <w:marTop w:val="0"/>
                          <w:marBottom w:val="0"/>
                          <w:divBdr>
                            <w:top w:val="single" w:sz="2" w:space="0" w:color="auto"/>
                            <w:left w:val="single" w:sz="2" w:space="0" w:color="auto"/>
                            <w:bottom w:val="single" w:sz="6" w:space="0" w:color="auto"/>
                            <w:right w:val="single" w:sz="2" w:space="0" w:color="auto"/>
                          </w:divBdr>
                          <w:divsChild>
                            <w:div w:id="15346986">
                              <w:marLeft w:val="0"/>
                              <w:marRight w:val="0"/>
                              <w:marTop w:val="100"/>
                              <w:marBottom w:val="100"/>
                              <w:divBdr>
                                <w:top w:val="single" w:sz="2" w:space="0" w:color="D9D9E3"/>
                                <w:left w:val="single" w:sz="2" w:space="0" w:color="D9D9E3"/>
                                <w:bottom w:val="single" w:sz="2" w:space="0" w:color="D9D9E3"/>
                                <w:right w:val="single" w:sz="2" w:space="0" w:color="D9D9E3"/>
                              </w:divBdr>
                              <w:divsChild>
                                <w:div w:id="895240575">
                                  <w:marLeft w:val="0"/>
                                  <w:marRight w:val="0"/>
                                  <w:marTop w:val="0"/>
                                  <w:marBottom w:val="0"/>
                                  <w:divBdr>
                                    <w:top w:val="single" w:sz="2" w:space="0" w:color="D9D9E3"/>
                                    <w:left w:val="single" w:sz="2" w:space="0" w:color="D9D9E3"/>
                                    <w:bottom w:val="single" w:sz="2" w:space="0" w:color="D9D9E3"/>
                                    <w:right w:val="single" w:sz="2" w:space="0" w:color="D9D9E3"/>
                                  </w:divBdr>
                                  <w:divsChild>
                                    <w:div w:id="1498688266">
                                      <w:marLeft w:val="0"/>
                                      <w:marRight w:val="0"/>
                                      <w:marTop w:val="0"/>
                                      <w:marBottom w:val="0"/>
                                      <w:divBdr>
                                        <w:top w:val="single" w:sz="2" w:space="0" w:color="D9D9E3"/>
                                        <w:left w:val="single" w:sz="2" w:space="0" w:color="D9D9E3"/>
                                        <w:bottom w:val="single" w:sz="2" w:space="0" w:color="D9D9E3"/>
                                        <w:right w:val="single" w:sz="2" w:space="0" w:color="D9D9E3"/>
                                      </w:divBdr>
                                      <w:divsChild>
                                        <w:div w:id="3168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449678">
                                  <w:marLeft w:val="0"/>
                                  <w:marRight w:val="0"/>
                                  <w:marTop w:val="0"/>
                                  <w:marBottom w:val="0"/>
                                  <w:divBdr>
                                    <w:top w:val="single" w:sz="2" w:space="0" w:color="D9D9E3"/>
                                    <w:left w:val="single" w:sz="2" w:space="0" w:color="D9D9E3"/>
                                    <w:bottom w:val="single" w:sz="2" w:space="0" w:color="D9D9E3"/>
                                    <w:right w:val="single" w:sz="2" w:space="0" w:color="D9D9E3"/>
                                  </w:divBdr>
                                  <w:divsChild>
                                    <w:div w:id="132069403">
                                      <w:marLeft w:val="0"/>
                                      <w:marRight w:val="0"/>
                                      <w:marTop w:val="0"/>
                                      <w:marBottom w:val="0"/>
                                      <w:divBdr>
                                        <w:top w:val="single" w:sz="2" w:space="0" w:color="D9D9E3"/>
                                        <w:left w:val="single" w:sz="2" w:space="0" w:color="D9D9E3"/>
                                        <w:bottom w:val="single" w:sz="2" w:space="0" w:color="D9D9E3"/>
                                        <w:right w:val="single" w:sz="2" w:space="0" w:color="D9D9E3"/>
                                      </w:divBdr>
                                      <w:divsChild>
                                        <w:div w:id="2083480093">
                                          <w:marLeft w:val="0"/>
                                          <w:marRight w:val="0"/>
                                          <w:marTop w:val="0"/>
                                          <w:marBottom w:val="0"/>
                                          <w:divBdr>
                                            <w:top w:val="single" w:sz="2" w:space="0" w:color="D9D9E3"/>
                                            <w:left w:val="single" w:sz="2" w:space="0" w:color="D9D9E3"/>
                                            <w:bottom w:val="single" w:sz="2" w:space="0" w:color="D9D9E3"/>
                                            <w:right w:val="single" w:sz="2" w:space="0" w:color="D9D9E3"/>
                                          </w:divBdr>
                                          <w:divsChild>
                                            <w:div w:id="702483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4605559">
                          <w:marLeft w:val="0"/>
                          <w:marRight w:val="0"/>
                          <w:marTop w:val="0"/>
                          <w:marBottom w:val="0"/>
                          <w:divBdr>
                            <w:top w:val="single" w:sz="2" w:space="0" w:color="auto"/>
                            <w:left w:val="single" w:sz="2" w:space="0" w:color="auto"/>
                            <w:bottom w:val="single" w:sz="6" w:space="0" w:color="auto"/>
                            <w:right w:val="single" w:sz="2" w:space="0" w:color="auto"/>
                          </w:divBdr>
                          <w:divsChild>
                            <w:div w:id="1489518648">
                              <w:marLeft w:val="0"/>
                              <w:marRight w:val="0"/>
                              <w:marTop w:val="100"/>
                              <w:marBottom w:val="100"/>
                              <w:divBdr>
                                <w:top w:val="single" w:sz="2" w:space="0" w:color="D9D9E3"/>
                                <w:left w:val="single" w:sz="2" w:space="0" w:color="D9D9E3"/>
                                <w:bottom w:val="single" w:sz="2" w:space="0" w:color="D9D9E3"/>
                                <w:right w:val="single" w:sz="2" w:space="0" w:color="D9D9E3"/>
                              </w:divBdr>
                              <w:divsChild>
                                <w:div w:id="1685477567">
                                  <w:marLeft w:val="0"/>
                                  <w:marRight w:val="0"/>
                                  <w:marTop w:val="0"/>
                                  <w:marBottom w:val="0"/>
                                  <w:divBdr>
                                    <w:top w:val="single" w:sz="2" w:space="0" w:color="D9D9E3"/>
                                    <w:left w:val="single" w:sz="2" w:space="0" w:color="D9D9E3"/>
                                    <w:bottom w:val="single" w:sz="2" w:space="0" w:color="D9D9E3"/>
                                    <w:right w:val="single" w:sz="2" w:space="0" w:color="D9D9E3"/>
                                  </w:divBdr>
                                  <w:divsChild>
                                    <w:div w:id="1586837821">
                                      <w:marLeft w:val="0"/>
                                      <w:marRight w:val="0"/>
                                      <w:marTop w:val="0"/>
                                      <w:marBottom w:val="0"/>
                                      <w:divBdr>
                                        <w:top w:val="single" w:sz="2" w:space="0" w:color="D9D9E3"/>
                                        <w:left w:val="single" w:sz="2" w:space="0" w:color="D9D9E3"/>
                                        <w:bottom w:val="single" w:sz="2" w:space="0" w:color="D9D9E3"/>
                                        <w:right w:val="single" w:sz="2" w:space="0" w:color="D9D9E3"/>
                                      </w:divBdr>
                                      <w:divsChild>
                                        <w:div w:id="3392377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076606">
                                  <w:marLeft w:val="0"/>
                                  <w:marRight w:val="0"/>
                                  <w:marTop w:val="0"/>
                                  <w:marBottom w:val="0"/>
                                  <w:divBdr>
                                    <w:top w:val="single" w:sz="2" w:space="0" w:color="D9D9E3"/>
                                    <w:left w:val="single" w:sz="2" w:space="0" w:color="D9D9E3"/>
                                    <w:bottom w:val="single" w:sz="2" w:space="0" w:color="D9D9E3"/>
                                    <w:right w:val="single" w:sz="2" w:space="0" w:color="D9D9E3"/>
                                  </w:divBdr>
                                  <w:divsChild>
                                    <w:div w:id="1284651684">
                                      <w:marLeft w:val="0"/>
                                      <w:marRight w:val="0"/>
                                      <w:marTop w:val="0"/>
                                      <w:marBottom w:val="0"/>
                                      <w:divBdr>
                                        <w:top w:val="single" w:sz="2" w:space="0" w:color="D9D9E3"/>
                                        <w:left w:val="single" w:sz="2" w:space="0" w:color="D9D9E3"/>
                                        <w:bottom w:val="single" w:sz="2" w:space="0" w:color="D9D9E3"/>
                                        <w:right w:val="single" w:sz="2" w:space="0" w:color="D9D9E3"/>
                                      </w:divBdr>
                                      <w:divsChild>
                                        <w:div w:id="359476836">
                                          <w:marLeft w:val="0"/>
                                          <w:marRight w:val="0"/>
                                          <w:marTop w:val="0"/>
                                          <w:marBottom w:val="0"/>
                                          <w:divBdr>
                                            <w:top w:val="single" w:sz="2" w:space="0" w:color="D9D9E3"/>
                                            <w:left w:val="single" w:sz="2" w:space="0" w:color="D9D9E3"/>
                                            <w:bottom w:val="single" w:sz="2" w:space="0" w:color="D9D9E3"/>
                                            <w:right w:val="single" w:sz="2" w:space="0" w:color="D9D9E3"/>
                                          </w:divBdr>
                                          <w:divsChild>
                                            <w:div w:id="9615027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13079019">
          <w:marLeft w:val="0"/>
          <w:marRight w:val="0"/>
          <w:marTop w:val="0"/>
          <w:marBottom w:val="0"/>
          <w:divBdr>
            <w:top w:val="none" w:sz="0" w:space="0" w:color="auto"/>
            <w:left w:val="none" w:sz="0" w:space="0" w:color="auto"/>
            <w:bottom w:val="none" w:sz="0" w:space="0" w:color="auto"/>
            <w:right w:val="none" w:sz="0" w:space="0" w:color="auto"/>
          </w:divBdr>
        </w:div>
      </w:divsChild>
    </w:div>
    <w:div w:id="21178268">
      <w:bodyDiv w:val="1"/>
      <w:marLeft w:val="0"/>
      <w:marRight w:val="0"/>
      <w:marTop w:val="0"/>
      <w:marBottom w:val="0"/>
      <w:divBdr>
        <w:top w:val="none" w:sz="0" w:space="0" w:color="auto"/>
        <w:left w:val="none" w:sz="0" w:space="0" w:color="auto"/>
        <w:bottom w:val="none" w:sz="0" w:space="0" w:color="auto"/>
        <w:right w:val="none" w:sz="0" w:space="0" w:color="auto"/>
      </w:divBdr>
      <w:divsChild>
        <w:div w:id="558250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977689">
      <w:bodyDiv w:val="1"/>
      <w:marLeft w:val="0"/>
      <w:marRight w:val="0"/>
      <w:marTop w:val="0"/>
      <w:marBottom w:val="0"/>
      <w:divBdr>
        <w:top w:val="none" w:sz="0" w:space="0" w:color="auto"/>
        <w:left w:val="none" w:sz="0" w:space="0" w:color="auto"/>
        <w:bottom w:val="none" w:sz="0" w:space="0" w:color="auto"/>
        <w:right w:val="none" w:sz="0" w:space="0" w:color="auto"/>
      </w:divBdr>
    </w:div>
    <w:div w:id="122773506">
      <w:bodyDiv w:val="1"/>
      <w:marLeft w:val="0"/>
      <w:marRight w:val="0"/>
      <w:marTop w:val="0"/>
      <w:marBottom w:val="0"/>
      <w:divBdr>
        <w:top w:val="none" w:sz="0" w:space="0" w:color="auto"/>
        <w:left w:val="none" w:sz="0" w:space="0" w:color="auto"/>
        <w:bottom w:val="none" w:sz="0" w:space="0" w:color="auto"/>
        <w:right w:val="none" w:sz="0" w:space="0" w:color="auto"/>
      </w:divBdr>
    </w:div>
    <w:div w:id="147484317">
      <w:bodyDiv w:val="1"/>
      <w:marLeft w:val="0"/>
      <w:marRight w:val="0"/>
      <w:marTop w:val="0"/>
      <w:marBottom w:val="0"/>
      <w:divBdr>
        <w:top w:val="none" w:sz="0" w:space="0" w:color="auto"/>
        <w:left w:val="none" w:sz="0" w:space="0" w:color="auto"/>
        <w:bottom w:val="none" w:sz="0" w:space="0" w:color="auto"/>
        <w:right w:val="none" w:sz="0" w:space="0" w:color="auto"/>
      </w:divBdr>
    </w:div>
    <w:div w:id="275068403">
      <w:bodyDiv w:val="1"/>
      <w:marLeft w:val="0"/>
      <w:marRight w:val="0"/>
      <w:marTop w:val="0"/>
      <w:marBottom w:val="0"/>
      <w:divBdr>
        <w:top w:val="none" w:sz="0" w:space="0" w:color="auto"/>
        <w:left w:val="none" w:sz="0" w:space="0" w:color="auto"/>
        <w:bottom w:val="none" w:sz="0" w:space="0" w:color="auto"/>
        <w:right w:val="none" w:sz="0" w:space="0" w:color="auto"/>
      </w:divBdr>
    </w:div>
    <w:div w:id="505249230">
      <w:bodyDiv w:val="1"/>
      <w:marLeft w:val="0"/>
      <w:marRight w:val="0"/>
      <w:marTop w:val="0"/>
      <w:marBottom w:val="0"/>
      <w:divBdr>
        <w:top w:val="none" w:sz="0" w:space="0" w:color="auto"/>
        <w:left w:val="none" w:sz="0" w:space="0" w:color="auto"/>
        <w:bottom w:val="none" w:sz="0" w:space="0" w:color="auto"/>
        <w:right w:val="none" w:sz="0" w:space="0" w:color="auto"/>
      </w:divBdr>
      <w:divsChild>
        <w:div w:id="369111925">
          <w:marLeft w:val="0"/>
          <w:marRight w:val="0"/>
          <w:marTop w:val="0"/>
          <w:marBottom w:val="0"/>
          <w:divBdr>
            <w:top w:val="none" w:sz="0" w:space="0" w:color="auto"/>
            <w:left w:val="none" w:sz="0" w:space="0" w:color="auto"/>
            <w:bottom w:val="none" w:sz="0" w:space="0" w:color="auto"/>
            <w:right w:val="none" w:sz="0" w:space="0" w:color="auto"/>
          </w:divBdr>
          <w:divsChild>
            <w:div w:id="150080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10491">
      <w:bodyDiv w:val="1"/>
      <w:marLeft w:val="0"/>
      <w:marRight w:val="0"/>
      <w:marTop w:val="0"/>
      <w:marBottom w:val="0"/>
      <w:divBdr>
        <w:top w:val="none" w:sz="0" w:space="0" w:color="auto"/>
        <w:left w:val="none" w:sz="0" w:space="0" w:color="auto"/>
        <w:bottom w:val="none" w:sz="0" w:space="0" w:color="auto"/>
        <w:right w:val="none" w:sz="0" w:space="0" w:color="auto"/>
      </w:divBdr>
      <w:divsChild>
        <w:div w:id="1910190206">
          <w:marLeft w:val="0"/>
          <w:marRight w:val="0"/>
          <w:marTop w:val="0"/>
          <w:marBottom w:val="0"/>
          <w:divBdr>
            <w:top w:val="single" w:sz="2" w:space="0" w:color="D9D9E3"/>
            <w:left w:val="single" w:sz="2" w:space="0" w:color="D9D9E3"/>
            <w:bottom w:val="single" w:sz="2" w:space="0" w:color="D9D9E3"/>
            <w:right w:val="single" w:sz="2" w:space="0" w:color="D9D9E3"/>
          </w:divBdr>
          <w:divsChild>
            <w:div w:id="1104379028">
              <w:marLeft w:val="0"/>
              <w:marRight w:val="0"/>
              <w:marTop w:val="0"/>
              <w:marBottom w:val="0"/>
              <w:divBdr>
                <w:top w:val="single" w:sz="2" w:space="0" w:color="D9D9E3"/>
                <w:left w:val="single" w:sz="2" w:space="0" w:color="D9D9E3"/>
                <w:bottom w:val="single" w:sz="2" w:space="0" w:color="D9D9E3"/>
                <w:right w:val="single" w:sz="2" w:space="0" w:color="D9D9E3"/>
              </w:divBdr>
              <w:divsChild>
                <w:div w:id="1268195288">
                  <w:marLeft w:val="0"/>
                  <w:marRight w:val="0"/>
                  <w:marTop w:val="0"/>
                  <w:marBottom w:val="0"/>
                  <w:divBdr>
                    <w:top w:val="single" w:sz="2" w:space="0" w:color="D9D9E3"/>
                    <w:left w:val="single" w:sz="2" w:space="0" w:color="D9D9E3"/>
                    <w:bottom w:val="single" w:sz="2" w:space="0" w:color="D9D9E3"/>
                    <w:right w:val="single" w:sz="2" w:space="0" w:color="D9D9E3"/>
                  </w:divBdr>
                  <w:divsChild>
                    <w:div w:id="436099063">
                      <w:marLeft w:val="0"/>
                      <w:marRight w:val="0"/>
                      <w:marTop w:val="0"/>
                      <w:marBottom w:val="0"/>
                      <w:divBdr>
                        <w:top w:val="single" w:sz="2" w:space="0" w:color="D9D9E3"/>
                        <w:left w:val="single" w:sz="2" w:space="0" w:color="D9D9E3"/>
                        <w:bottom w:val="single" w:sz="2" w:space="0" w:color="D9D9E3"/>
                        <w:right w:val="single" w:sz="2" w:space="0" w:color="D9D9E3"/>
                      </w:divBdr>
                      <w:divsChild>
                        <w:div w:id="1192495368">
                          <w:marLeft w:val="0"/>
                          <w:marRight w:val="0"/>
                          <w:marTop w:val="0"/>
                          <w:marBottom w:val="0"/>
                          <w:divBdr>
                            <w:top w:val="single" w:sz="2" w:space="0" w:color="auto"/>
                            <w:left w:val="single" w:sz="2" w:space="0" w:color="auto"/>
                            <w:bottom w:val="single" w:sz="6" w:space="0" w:color="auto"/>
                            <w:right w:val="single" w:sz="2" w:space="0" w:color="auto"/>
                          </w:divBdr>
                          <w:divsChild>
                            <w:div w:id="671301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407876656">
                                  <w:marLeft w:val="0"/>
                                  <w:marRight w:val="0"/>
                                  <w:marTop w:val="0"/>
                                  <w:marBottom w:val="0"/>
                                  <w:divBdr>
                                    <w:top w:val="single" w:sz="2" w:space="0" w:color="D9D9E3"/>
                                    <w:left w:val="single" w:sz="2" w:space="0" w:color="D9D9E3"/>
                                    <w:bottom w:val="single" w:sz="2" w:space="0" w:color="D9D9E3"/>
                                    <w:right w:val="single" w:sz="2" w:space="0" w:color="D9D9E3"/>
                                  </w:divBdr>
                                  <w:divsChild>
                                    <w:div w:id="2084905892">
                                      <w:marLeft w:val="0"/>
                                      <w:marRight w:val="0"/>
                                      <w:marTop w:val="0"/>
                                      <w:marBottom w:val="0"/>
                                      <w:divBdr>
                                        <w:top w:val="single" w:sz="2" w:space="0" w:color="D9D9E3"/>
                                        <w:left w:val="single" w:sz="2" w:space="0" w:color="D9D9E3"/>
                                        <w:bottom w:val="single" w:sz="2" w:space="0" w:color="D9D9E3"/>
                                        <w:right w:val="single" w:sz="2" w:space="0" w:color="D9D9E3"/>
                                      </w:divBdr>
                                      <w:divsChild>
                                        <w:div w:id="650250037">
                                          <w:marLeft w:val="0"/>
                                          <w:marRight w:val="0"/>
                                          <w:marTop w:val="0"/>
                                          <w:marBottom w:val="0"/>
                                          <w:divBdr>
                                            <w:top w:val="single" w:sz="2" w:space="0" w:color="D9D9E3"/>
                                            <w:left w:val="single" w:sz="2" w:space="0" w:color="D9D9E3"/>
                                            <w:bottom w:val="single" w:sz="2" w:space="0" w:color="D9D9E3"/>
                                            <w:right w:val="single" w:sz="2" w:space="0" w:color="D9D9E3"/>
                                          </w:divBdr>
                                          <w:divsChild>
                                            <w:div w:id="104349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88851078">
                          <w:marLeft w:val="0"/>
                          <w:marRight w:val="0"/>
                          <w:marTop w:val="0"/>
                          <w:marBottom w:val="0"/>
                          <w:divBdr>
                            <w:top w:val="single" w:sz="2" w:space="0" w:color="auto"/>
                            <w:left w:val="single" w:sz="2" w:space="0" w:color="auto"/>
                            <w:bottom w:val="single" w:sz="6" w:space="0" w:color="auto"/>
                            <w:right w:val="single" w:sz="2" w:space="0" w:color="auto"/>
                          </w:divBdr>
                          <w:divsChild>
                            <w:div w:id="39546933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45980">
                                  <w:marLeft w:val="0"/>
                                  <w:marRight w:val="0"/>
                                  <w:marTop w:val="0"/>
                                  <w:marBottom w:val="0"/>
                                  <w:divBdr>
                                    <w:top w:val="single" w:sz="2" w:space="0" w:color="D9D9E3"/>
                                    <w:left w:val="single" w:sz="2" w:space="0" w:color="D9D9E3"/>
                                    <w:bottom w:val="single" w:sz="2" w:space="0" w:color="D9D9E3"/>
                                    <w:right w:val="single" w:sz="2" w:space="0" w:color="D9D9E3"/>
                                  </w:divBdr>
                                  <w:divsChild>
                                    <w:div w:id="1818110080">
                                      <w:marLeft w:val="0"/>
                                      <w:marRight w:val="0"/>
                                      <w:marTop w:val="0"/>
                                      <w:marBottom w:val="0"/>
                                      <w:divBdr>
                                        <w:top w:val="single" w:sz="2" w:space="0" w:color="D9D9E3"/>
                                        <w:left w:val="single" w:sz="2" w:space="0" w:color="D9D9E3"/>
                                        <w:bottom w:val="single" w:sz="2" w:space="0" w:color="D9D9E3"/>
                                        <w:right w:val="single" w:sz="2" w:space="0" w:color="D9D9E3"/>
                                      </w:divBdr>
                                      <w:divsChild>
                                        <w:div w:id="2037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054769">
                                  <w:marLeft w:val="0"/>
                                  <w:marRight w:val="0"/>
                                  <w:marTop w:val="0"/>
                                  <w:marBottom w:val="0"/>
                                  <w:divBdr>
                                    <w:top w:val="single" w:sz="2" w:space="0" w:color="D9D9E3"/>
                                    <w:left w:val="single" w:sz="2" w:space="0" w:color="D9D9E3"/>
                                    <w:bottom w:val="single" w:sz="2" w:space="0" w:color="D9D9E3"/>
                                    <w:right w:val="single" w:sz="2" w:space="0" w:color="D9D9E3"/>
                                  </w:divBdr>
                                  <w:divsChild>
                                    <w:div w:id="315645862">
                                      <w:marLeft w:val="0"/>
                                      <w:marRight w:val="0"/>
                                      <w:marTop w:val="0"/>
                                      <w:marBottom w:val="0"/>
                                      <w:divBdr>
                                        <w:top w:val="single" w:sz="2" w:space="0" w:color="D9D9E3"/>
                                        <w:left w:val="single" w:sz="2" w:space="0" w:color="D9D9E3"/>
                                        <w:bottom w:val="single" w:sz="2" w:space="0" w:color="D9D9E3"/>
                                        <w:right w:val="single" w:sz="2" w:space="0" w:color="D9D9E3"/>
                                      </w:divBdr>
                                      <w:divsChild>
                                        <w:div w:id="288511773">
                                          <w:marLeft w:val="0"/>
                                          <w:marRight w:val="0"/>
                                          <w:marTop w:val="0"/>
                                          <w:marBottom w:val="0"/>
                                          <w:divBdr>
                                            <w:top w:val="single" w:sz="2" w:space="0" w:color="D9D9E3"/>
                                            <w:left w:val="single" w:sz="2" w:space="0" w:color="D9D9E3"/>
                                            <w:bottom w:val="single" w:sz="2" w:space="0" w:color="D9D9E3"/>
                                            <w:right w:val="single" w:sz="2" w:space="0" w:color="D9D9E3"/>
                                          </w:divBdr>
                                          <w:divsChild>
                                            <w:div w:id="1417628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04532810">
                          <w:marLeft w:val="0"/>
                          <w:marRight w:val="0"/>
                          <w:marTop w:val="0"/>
                          <w:marBottom w:val="0"/>
                          <w:divBdr>
                            <w:top w:val="single" w:sz="2" w:space="0" w:color="auto"/>
                            <w:left w:val="single" w:sz="2" w:space="0" w:color="auto"/>
                            <w:bottom w:val="single" w:sz="6" w:space="0" w:color="auto"/>
                            <w:right w:val="single" w:sz="2" w:space="0" w:color="auto"/>
                          </w:divBdr>
                          <w:divsChild>
                            <w:div w:id="18904111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5355777">
                                  <w:marLeft w:val="0"/>
                                  <w:marRight w:val="0"/>
                                  <w:marTop w:val="0"/>
                                  <w:marBottom w:val="0"/>
                                  <w:divBdr>
                                    <w:top w:val="single" w:sz="2" w:space="0" w:color="D9D9E3"/>
                                    <w:left w:val="single" w:sz="2" w:space="0" w:color="D9D9E3"/>
                                    <w:bottom w:val="single" w:sz="2" w:space="0" w:color="D9D9E3"/>
                                    <w:right w:val="single" w:sz="2" w:space="0" w:color="D9D9E3"/>
                                  </w:divBdr>
                                  <w:divsChild>
                                    <w:div w:id="2025545955">
                                      <w:marLeft w:val="0"/>
                                      <w:marRight w:val="0"/>
                                      <w:marTop w:val="0"/>
                                      <w:marBottom w:val="0"/>
                                      <w:divBdr>
                                        <w:top w:val="single" w:sz="2" w:space="0" w:color="D9D9E3"/>
                                        <w:left w:val="single" w:sz="2" w:space="0" w:color="D9D9E3"/>
                                        <w:bottom w:val="single" w:sz="2" w:space="0" w:color="D9D9E3"/>
                                        <w:right w:val="single" w:sz="2" w:space="0" w:color="D9D9E3"/>
                                      </w:divBdr>
                                      <w:divsChild>
                                        <w:div w:id="127070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567308">
                                  <w:marLeft w:val="0"/>
                                  <w:marRight w:val="0"/>
                                  <w:marTop w:val="0"/>
                                  <w:marBottom w:val="0"/>
                                  <w:divBdr>
                                    <w:top w:val="single" w:sz="2" w:space="0" w:color="D9D9E3"/>
                                    <w:left w:val="single" w:sz="2" w:space="0" w:color="D9D9E3"/>
                                    <w:bottom w:val="single" w:sz="2" w:space="0" w:color="D9D9E3"/>
                                    <w:right w:val="single" w:sz="2" w:space="0" w:color="D9D9E3"/>
                                  </w:divBdr>
                                  <w:divsChild>
                                    <w:div w:id="775254344">
                                      <w:marLeft w:val="0"/>
                                      <w:marRight w:val="0"/>
                                      <w:marTop w:val="0"/>
                                      <w:marBottom w:val="0"/>
                                      <w:divBdr>
                                        <w:top w:val="single" w:sz="2" w:space="0" w:color="D9D9E3"/>
                                        <w:left w:val="single" w:sz="2" w:space="0" w:color="D9D9E3"/>
                                        <w:bottom w:val="single" w:sz="2" w:space="0" w:color="D9D9E3"/>
                                        <w:right w:val="single" w:sz="2" w:space="0" w:color="D9D9E3"/>
                                      </w:divBdr>
                                      <w:divsChild>
                                        <w:div w:id="1719015317">
                                          <w:marLeft w:val="0"/>
                                          <w:marRight w:val="0"/>
                                          <w:marTop w:val="0"/>
                                          <w:marBottom w:val="0"/>
                                          <w:divBdr>
                                            <w:top w:val="single" w:sz="2" w:space="0" w:color="D9D9E3"/>
                                            <w:left w:val="single" w:sz="2" w:space="0" w:color="D9D9E3"/>
                                            <w:bottom w:val="single" w:sz="2" w:space="0" w:color="D9D9E3"/>
                                            <w:right w:val="single" w:sz="2" w:space="0" w:color="D9D9E3"/>
                                          </w:divBdr>
                                          <w:divsChild>
                                            <w:div w:id="268245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3275232">
                          <w:marLeft w:val="0"/>
                          <w:marRight w:val="0"/>
                          <w:marTop w:val="0"/>
                          <w:marBottom w:val="0"/>
                          <w:divBdr>
                            <w:top w:val="single" w:sz="2" w:space="0" w:color="auto"/>
                            <w:left w:val="single" w:sz="2" w:space="0" w:color="auto"/>
                            <w:bottom w:val="single" w:sz="6" w:space="0" w:color="auto"/>
                            <w:right w:val="single" w:sz="2" w:space="0" w:color="auto"/>
                          </w:divBdr>
                          <w:divsChild>
                            <w:div w:id="131460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02202558">
                                  <w:marLeft w:val="0"/>
                                  <w:marRight w:val="0"/>
                                  <w:marTop w:val="0"/>
                                  <w:marBottom w:val="0"/>
                                  <w:divBdr>
                                    <w:top w:val="single" w:sz="2" w:space="0" w:color="D9D9E3"/>
                                    <w:left w:val="single" w:sz="2" w:space="0" w:color="D9D9E3"/>
                                    <w:bottom w:val="single" w:sz="2" w:space="0" w:color="D9D9E3"/>
                                    <w:right w:val="single" w:sz="2" w:space="0" w:color="D9D9E3"/>
                                  </w:divBdr>
                                  <w:divsChild>
                                    <w:div w:id="1301689422">
                                      <w:marLeft w:val="0"/>
                                      <w:marRight w:val="0"/>
                                      <w:marTop w:val="0"/>
                                      <w:marBottom w:val="0"/>
                                      <w:divBdr>
                                        <w:top w:val="single" w:sz="2" w:space="0" w:color="D9D9E3"/>
                                        <w:left w:val="single" w:sz="2" w:space="0" w:color="D9D9E3"/>
                                        <w:bottom w:val="single" w:sz="2" w:space="0" w:color="D9D9E3"/>
                                        <w:right w:val="single" w:sz="2" w:space="0" w:color="D9D9E3"/>
                                      </w:divBdr>
                                      <w:divsChild>
                                        <w:div w:id="1996182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60916504">
                                  <w:marLeft w:val="0"/>
                                  <w:marRight w:val="0"/>
                                  <w:marTop w:val="0"/>
                                  <w:marBottom w:val="0"/>
                                  <w:divBdr>
                                    <w:top w:val="single" w:sz="2" w:space="0" w:color="D9D9E3"/>
                                    <w:left w:val="single" w:sz="2" w:space="0" w:color="D9D9E3"/>
                                    <w:bottom w:val="single" w:sz="2" w:space="0" w:color="D9D9E3"/>
                                    <w:right w:val="single" w:sz="2" w:space="0" w:color="D9D9E3"/>
                                  </w:divBdr>
                                  <w:divsChild>
                                    <w:div w:id="1064448594">
                                      <w:marLeft w:val="0"/>
                                      <w:marRight w:val="0"/>
                                      <w:marTop w:val="0"/>
                                      <w:marBottom w:val="0"/>
                                      <w:divBdr>
                                        <w:top w:val="single" w:sz="2" w:space="0" w:color="D9D9E3"/>
                                        <w:left w:val="single" w:sz="2" w:space="0" w:color="D9D9E3"/>
                                        <w:bottom w:val="single" w:sz="2" w:space="0" w:color="D9D9E3"/>
                                        <w:right w:val="single" w:sz="2" w:space="0" w:color="D9D9E3"/>
                                      </w:divBdr>
                                      <w:divsChild>
                                        <w:div w:id="1818570990">
                                          <w:marLeft w:val="0"/>
                                          <w:marRight w:val="0"/>
                                          <w:marTop w:val="0"/>
                                          <w:marBottom w:val="0"/>
                                          <w:divBdr>
                                            <w:top w:val="single" w:sz="2" w:space="0" w:color="D9D9E3"/>
                                            <w:left w:val="single" w:sz="2" w:space="0" w:color="D9D9E3"/>
                                            <w:bottom w:val="single" w:sz="2" w:space="0" w:color="D9D9E3"/>
                                            <w:right w:val="single" w:sz="2" w:space="0" w:color="D9D9E3"/>
                                          </w:divBdr>
                                          <w:divsChild>
                                            <w:div w:id="1229224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28048686">
                          <w:marLeft w:val="0"/>
                          <w:marRight w:val="0"/>
                          <w:marTop w:val="0"/>
                          <w:marBottom w:val="0"/>
                          <w:divBdr>
                            <w:top w:val="single" w:sz="2" w:space="0" w:color="auto"/>
                            <w:left w:val="single" w:sz="2" w:space="0" w:color="auto"/>
                            <w:bottom w:val="single" w:sz="6" w:space="0" w:color="auto"/>
                            <w:right w:val="single" w:sz="2" w:space="0" w:color="auto"/>
                          </w:divBdr>
                          <w:divsChild>
                            <w:div w:id="1636985382">
                              <w:marLeft w:val="0"/>
                              <w:marRight w:val="0"/>
                              <w:marTop w:val="100"/>
                              <w:marBottom w:val="100"/>
                              <w:divBdr>
                                <w:top w:val="single" w:sz="2" w:space="0" w:color="D9D9E3"/>
                                <w:left w:val="single" w:sz="2" w:space="0" w:color="D9D9E3"/>
                                <w:bottom w:val="single" w:sz="2" w:space="0" w:color="D9D9E3"/>
                                <w:right w:val="single" w:sz="2" w:space="0" w:color="D9D9E3"/>
                              </w:divBdr>
                              <w:divsChild>
                                <w:div w:id="1262881708">
                                  <w:marLeft w:val="0"/>
                                  <w:marRight w:val="0"/>
                                  <w:marTop w:val="0"/>
                                  <w:marBottom w:val="0"/>
                                  <w:divBdr>
                                    <w:top w:val="single" w:sz="2" w:space="0" w:color="D9D9E3"/>
                                    <w:left w:val="single" w:sz="2" w:space="0" w:color="D9D9E3"/>
                                    <w:bottom w:val="single" w:sz="2" w:space="0" w:color="D9D9E3"/>
                                    <w:right w:val="single" w:sz="2" w:space="0" w:color="D9D9E3"/>
                                  </w:divBdr>
                                  <w:divsChild>
                                    <w:div w:id="1764182917">
                                      <w:marLeft w:val="0"/>
                                      <w:marRight w:val="0"/>
                                      <w:marTop w:val="0"/>
                                      <w:marBottom w:val="0"/>
                                      <w:divBdr>
                                        <w:top w:val="single" w:sz="2" w:space="0" w:color="D9D9E3"/>
                                        <w:left w:val="single" w:sz="2" w:space="0" w:color="D9D9E3"/>
                                        <w:bottom w:val="single" w:sz="2" w:space="0" w:color="D9D9E3"/>
                                        <w:right w:val="single" w:sz="2" w:space="0" w:color="D9D9E3"/>
                                      </w:divBdr>
                                      <w:divsChild>
                                        <w:div w:id="5132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1948804">
                                  <w:marLeft w:val="0"/>
                                  <w:marRight w:val="0"/>
                                  <w:marTop w:val="0"/>
                                  <w:marBottom w:val="0"/>
                                  <w:divBdr>
                                    <w:top w:val="single" w:sz="2" w:space="0" w:color="D9D9E3"/>
                                    <w:left w:val="single" w:sz="2" w:space="0" w:color="D9D9E3"/>
                                    <w:bottom w:val="single" w:sz="2" w:space="0" w:color="D9D9E3"/>
                                    <w:right w:val="single" w:sz="2" w:space="0" w:color="D9D9E3"/>
                                  </w:divBdr>
                                  <w:divsChild>
                                    <w:div w:id="1630668183">
                                      <w:marLeft w:val="0"/>
                                      <w:marRight w:val="0"/>
                                      <w:marTop w:val="0"/>
                                      <w:marBottom w:val="0"/>
                                      <w:divBdr>
                                        <w:top w:val="single" w:sz="2" w:space="0" w:color="D9D9E3"/>
                                        <w:left w:val="single" w:sz="2" w:space="0" w:color="D9D9E3"/>
                                        <w:bottom w:val="single" w:sz="2" w:space="0" w:color="D9D9E3"/>
                                        <w:right w:val="single" w:sz="2" w:space="0" w:color="D9D9E3"/>
                                      </w:divBdr>
                                      <w:divsChild>
                                        <w:div w:id="1351026314">
                                          <w:marLeft w:val="0"/>
                                          <w:marRight w:val="0"/>
                                          <w:marTop w:val="0"/>
                                          <w:marBottom w:val="0"/>
                                          <w:divBdr>
                                            <w:top w:val="single" w:sz="2" w:space="0" w:color="D9D9E3"/>
                                            <w:left w:val="single" w:sz="2" w:space="0" w:color="D9D9E3"/>
                                            <w:bottom w:val="single" w:sz="2" w:space="0" w:color="D9D9E3"/>
                                            <w:right w:val="single" w:sz="2" w:space="0" w:color="D9D9E3"/>
                                          </w:divBdr>
                                          <w:divsChild>
                                            <w:div w:id="1339190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53201420">
          <w:marLeft w:val="0"/>
          <w:marRight w:val="0"/>
          <w:marTop w:val="0"/>
          <w:marBottom w:val="0"/>
          <w:divBdr>
            <w:top w:val="none" w:sz="0" w:space="0" w:color="auto"/>
            <w:left w:val="none" w:sz="0" w:space="0" w:color="auto"/>
            <w:bottom w:val="none" w:sz="0" w:space="0" w:color="auto"/>
            <w:right w:val="none" w:sz="0" w:space="0" w:color="auto"/>
          </w:divBdr>
        </w:div>
      </w:divsChild>
    </w:div>
    <w:div w:id="599799325">
      <w:bodyDiv w:val="1"/>
      <w:marLeft w:val="0"/>
      <w:marRight w:val="0"/>
      <w:marTop w:val="0"/>
      <w:marBottom w:val="0"/>
      <w:divBdr>
        <w:top w:val="none" w:sz="0" w:space="0" w:color="auto"/>
        <w:left w:val="none" w:sz="0" w:space="0" w:color="auto"/>
        <w:bottom w:val="none" w:sz="0" w:space="0" w:color="auto"/>
        <w:right w:val="none" w:sz="0" w:space="0" w:color="auto"/>
      </w:divBdr>
      <w:divsChild>
        <w:div w:id="1448350485">
          <w:marLeft w:val="0"/>
          <w:marRight w:val="0"/>
          <w:marTop w:val="0"/>
          <w:marBottom w:val="0"/>
          <w:divBdr>
            <w:top w:val="single" w:sz="2" w:space="0" w:color="auto"/>
            <w:left w:val="single" w:sz="2" w:space="0" w:color="auto"/>
            <w:bottom w:val="single" w:sz="6" w:space="0" w:color="auto"/>
            <w:right w:val="single" w:sz="2" w:space="0" w:color="auto"/>
          </w:divBdr>
          <w:divsChild>
            <w:div w:id="1764108520">
              <w:marLeft w:val="0"/>
              <w:marRight w:val="0"/>
              <w:marTop w:val="100"/>
              <w:marBottom w:val="100"/>
              <w:divBdr>
                <w:top w:val="single" w:sz="2" w:space="0" w:color="D9D9E3"/>
                <w:left w:val="single" w:sz="2" w:space="0" w:color="D9D9E3"/>
                <w:bottom w:val="single" w:sz="2" w:space="0" w:color="D9D9E3"/>
                <w:right w:val="single" w:sz="2" w:space="0" w:color="D9D9E3"/>
              </w:divBdr>
              <w:divsChild>
                <w:div w:id="2062055005">
                  <w:marLeft w:val="0"/>
                  <w:marRight w:val="0"/>
                  <w:marTop w:val="0"/>
                  <w:marBottom w:val="0"/>
                  <w:divBdr>
                    <w:top w:val="single" w:sz="2" w:space="0" w:color="D9D9E3"/>
                    <w:left w:val="single" w:sz="2" w:space="0" w:color="D9D9E3"/>
                    <w:bottom w:val="single" w:sz="2" w:space="0" w:color="D9D9E3"/>
                    <w:right w:val="single" w:sz="2" w:space="0" w:color="D9D9E3"/>
                  </w:divBdr>
                  <w:divsChild>
                    <w:div w:id="847059719">
                      <w:marLeft w:val="0"/>
                      <w:marRight w:val="0"/>
                      <w:marTop w:val="0"/>
                      <w:marBottom w:val="0"/>
                      <w:divBdr>
                        <w:top w:val="single" w:sz="2" w:space="0" w:color="D9D9E3"/>
                        <w:left w:val="single" w:sz="2" w:space="0" w:color="D9D9E3"/>
                        <w:bottom w:val="single" w:sz="2" w:space="0" w:color="D9D9E3"/>
                        <w:right w:val="single" w:sz="2" w:space="0" w:color="D9D9E3"/>
                      </w:divBdr>
                      <w:divsChild>
                        <w:div w:id="1138108927">
                          <w:marLeft w:val="0"/>
                          <w:marRight w:val="0"/>
                          <w:marTop w:val="0"/>
                          <w:marBottom w:val="0"/>
                          <w:divBdr>
                            <w:top w:val="single" w:sz="2" w:space="0" w:color="D9D9E3"/>
                            <w:left w:val="single" w:sz="2" w:space="0" w:color="D9D9E3"/>
                            <w:bottom w:val="single" w:sz="2" w:space="0" w:color="D9D9E3"/>
                            <w:right w:val="single" w:sz="2" w:space="0" w:color="D9D9E3"/>
                          </w:divBdr>
                          <w:divsChild>
                            <w:div w:id="6942350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49214584">
      <w:bodyDiv w:val="1"/>
      <w:marLeft w:val="0"/>
      <w:marRight w:val="0"/>
      <w:marTop w:val="0"/>
      <w:marBottom w:val="0"/>
      <w:divBdr>
        <w:top w:val="none" w:sz="0" w:space="0" w:color="auto"/>
        <w:left w:val="none" w:sz="0" w:space="0" w:color="auto"/>
        <w:bottom w:val="none" w:sz="0" w:space="0" w:color="auto"/>
        <w:right w:val="none" w:sz="0" w:space="0" w:color="auto"/>
      </w:divBdr>
      <w:divsChild>
        <w:div w:id="2132018254">
          <w:marLeft w:val="0"/>
          <w:marRight w:val="0"/>
          <w:marTop w:val="0"/>
          <w:marBottom w:val="0"/>
          <w:divBdr>
            <w:top w:val="single" w:sz="2" w:space="0" w:color="D9D9E3"/>
            <w:left w:val="single" w:sz="2" w:space="0" w:color="D9D9E3"/>
            <w:bottom w:val="single" w:sz="2" w:space="0" w:color="D9D9E3"/>
            <w:right w:val="single" w:sz="2" w:space="0" w:color="D9D9E3"/>
          </w:divBdr>
          <w:divsChild>
            <w:div w:id="594898314">
              <w:marLeft w:val="0"/>
              <w:marRight w:val="0"/>
              <w:marTop w:val="0"/>
              <w:marBottom w:val="0"/>
              <w:divBdr>
                <w:top w:val="single" w:sz="2" w:space="0" w:color="D9D9E3"/>
                <w:left w:val="single" w:sz="2" w:space="0" w:color="D9D9E3"/>
                <w:bottom w:val="single" w:sz="2" w:space="0" w:color="D9D9E3"/>
                <w:right w:val="single" w:sz="2" w:space="0" w:color="D9D9E3"/>
              </w:divBdr>
              <w:divsChild>
                <w:div w:id="1918636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5203653">
          <w:marLeft w:val="0"/>
          <w:marRight w:val="0"/>
          <w:marTop w:val="0"/>
          <w:marBottom w:val="0"/>
          <w:divBdr>
            <w:top w:val="single" w:sz="2" w:space="0" w:color="D9D9E3"/>
            <w:left w:val="single" w:sz="2" w:space="0" w:color="D9D9E3"/>
            <w:bottom w:val="single" w:sz="2" w:space="0" w:color="D9D9E3"/>
            <w:right w:val="single" w:sz="2" w:space="0" w:color="D9D9E3"/>
          </w:divBdr>
          <w:divsChild>
            <w:div w:id="377702772">
              <w:marLeft w:val="0"/>
              <w:marRight w:val="0"/>
              <w:marTop w:val="0"/>
              <w:marBottom w:val="0"/>
              <w:divBdr>
                <w:top w:val="single" w:sz="2" w:space="0" w:color="D9D9E3"/>
                <w:left w:val="single" w:sz="2" w:space="0" w:color="D9D9E3"/>
                <w:bottom w:val="single" w:sz="2" w:space="0" w:color="D9D9E3"/>
                <w:right w:val="single" w:sz="2" w:space="0" w:color="D9D9E3"/>
              </w:divBdr>
              <w:divsChild>
                <w:div w:id="1026521681">
                  <w:marLeft w:val="0"/>
                  <w:marRight w:val="0"/>
                  <w:marTop w:val="0"/>
                  <w:marBottom w:val="0"/>
                  <w:divBdr>
                    <w:top w:val="single" w:sz="2" w:space="0" w:color="D9D9E3"/>
                    <w:left w:val="single" w:sz="2" w:space="0" w:color="D9D9E3"/>
                    <w:bottom w:val="single" w:sz="2" w:space="0" w:color="D9D9E3"/>
                    <w:right w:val="single" w:sz="2" w:space="0" w:color="D9D9E3"/>
                  </w:divBdr>
                  <w:divsChild>
                    <w:div w:id="569196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1997814">
      <w:bodyDiv w:val="1"/>
      <w:marLeft w:val="0"/>
      <w:marRight w:val="0"/>
      <w:marTop w:val="0"/>
      <w:marBottom w:val="0"/>
      <w:divBdr>
        <w:top w:val="none" w:sz="0" w:space="0" w:color="auto"/>
        <w:left w:val="none" w:sz="0" w:space="0" w:color="auto"/>
        <w:bottom w:val="none" w:sz="0" w:space="0" w:color="auto"/>
        <w:right w:val="none" w:sz="0" w:space="0" w:color="auto"/>
      </w:divBdr>
    </w:div>
    <w:div w:id="769936436">
      <w:bodyDiv w:val="1"/>
      <w:marLeft w:val="0"/>
      <w:marRight w:val="0"/>
      <w:marTop w:val="0"/>
      <w:marBottom w:val="0"/>
      <w:divBdr>
        <w:top w:val="none" w:sz="0" w:space="0" w:color="auto"/>
        <w:left w:val="none" w:sz="0" w:space="0" w:color="auto"/>
        <w:bottom w:val="none" w:sz="0" w:space="0" w:color="auto"/>
        <w:right w:val="none" w:sz="0" w:space="0" w:color="auto"/>
      </w:divBdr>
    </w:div>
    <w:div w:id="882211961">
      <w:bodyDiv w:val="1"/>
      <w:marLeft w:val="0"/>
      <w:marRight w:val="0"/>
      <w:marTop w:val="0"/>
      <w:marBottom w:val="0"/>
      <w:divBdr>
        <w:top w:val="none" w:sz="0" w:space="0" w:color="auto"/>
        <w:left w:val="none" w:sz="0" w:space="0" w:color="auto"/>
        <w:bottom w:val="none" w:sz="0" w:space="0" w:color="auto"/>
        <w:right w:val="none" w:sz="0" w:space="0" w:color="auto"/>
      </w:divBdr>
      <w:divsChild>
        <w:div w:id="661204915">
          <w:marLeft w:val="0"/>
          <w:marRight w:val="0"/>
          <w:marTop w:val="0"/>
          <w:marBottom w:val="0"/>
          <w:divBdr>
            <w:top w:val="single" w:sz="2" w:space="0" w:color="D9D9E3"/>
            <w:left w:val="single" w:sz="2" w:space="0" w:color="D9D9E3"/>
            <w:bottom w:val="single" w:sz="2" w:space="0" w:color="D9D9E3"/>
            <w:right w:val="single" w:sz="2" w:space="0" w:color="D9D9E3"/>
          </w:divBdr>
          <w:divsChild>
            <w:div w:id="1138186894">
              <w:marLeft w:val="0"/>
              <w:marRight w:val="0"/>
              <w:marTop w:val="0"/>
              <w:marBottom w:val="0"/>
              <w:divBdr>
                <w:top w:val="single" w:sz="2" w:space="0" w:color="D9D9E3"/>
                <w:left w:val="single" w:sz="2" w:space="0" w:color="D9D9E3"/>
                <w:bottom w:val="single" w:sz="2" w:space="0" w:color="D9D9E3"/>
                <w:right w:val="single" w:sz="2" w:space="0" w:color="D9D9E3"/>
              </w:divBdr>
              <w:divsChild>
                <w:div w:id="44705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969780">
          <w:marLeft w:val="0"/>
          <w:marRight w:val="0"/>
          <w:marTop w:val="0"/>
          <w:marBottom w:val="0"/>
          <w:divBdr>
            <w:top w:val="single" w:sz="2" w:space="0" w:color="D9D9E3"/>
            <w:left w:val="single" w:sz="2" w:space="0" w:color="D9D9E3"/>
            <w:bottom w:val="single" w:sz="2" w:space="0" w:color="D9D9E3"/>
            <w:right w:val="single" w:sz="2" w:space="0" w:color="D9D9E3"/>
          </w:divBdr>
          <w:divsChild>
            <w:div w:id="970011875">
              <w:marLeft w:val="0"/>
              <w:marRight w:val="0"/>
              <w:marTop w:val="0"/>
              <w:marBottom w:val="0"/>
              <w:divBdr>
                <w:top w:val="single" w:sz="2" w:space="0" w:color="D9D9E3"/>
                <w:left w:val="single" w:sz="2" w:space="0" w:color="D9D9E3"/>
                <w:bottom w:val="single" w:sz="2" w:space="0" w:color="D9D9E3"/>
                <w:right w:val="single" w:sz="2" w:space="0" w:color="D9D9E3"/>
              </w:divBdr>
              <w:divsChild>
                <w:div w:id="131143933">
                  <w:marLeft w:val="0"/>
                  <w:marRight w:val="0"/>
                  <w:marTop w:val="0"/>
                  <w:marBottom w:val="0"/>
                  <w:divBdr>
                    <w:top w:val="single" w:sz="2" w:space="0" w:color="D9D9E3"/>
                    <w:left w:val="single" w:sz="2" w:space="0" w:color="D9D9E3"/>
                    <w:bottom w:val="single" w:sz="2" w:space="0" w:color="D9D9E3"/>
                    <w:right w:val="single" w:sz="2" w:space="0" w:color="D9D9E3"/>
                  </w:divBdr>
                  <w:divsChild>
                    <w:div w:id="1880510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4941859">
      <w:bodyDiv w:val="1"/>
      <w:marLeft w:val="0"/>
      <w:marRight w:val="0"/>
      <w:marTop w:val="0"/>
      <w:marBottom w:val="0"/>
      <w:divBdr>
        <w:top w:val="none" w:sz="0" w:space="0" w:color="auto"/>
        <w:left w:val="none" w:sz="0" w:space="0" w:color="auto"/>
        <w:bottom w:val="none" w:sz="0" w:space="0" w:color="auto"/>
        <w:right w:val="none" w:sz="0" w:space="0" w:color="auto"/>
      </w:divBdr>
    </w:div>
    <w:div w:id="1055275747">
      <w:bodyDiv w:val="1"/>
      <w:marLeft w:val="0"/>
      <w:marRight w:val="0"/>
      <w:marTop w:val="0"/>
      <w:marBottom w:val="0"/>
      <w:divBdr>
        <w:top w:val="none" w:sz="0" w:space="0" w:color="auto"/>
        <w:left w:val="none" w:sz="0" w:space="0" w:color="auto"/>
        <w:bottom w:val="none" w:sz="0" w:space="0" w:color="auto"/>
        <w:right w:val="none" w:sz="0" w:space="0" w:color="auto"/>
      </w:divBdr>
      <w:divsChild>
        <w:div w:id="1568957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008890">
      <w:bodyDiv w:val="1"/>
      <w:marLeft w:val="0"/>
      <w:marRight w:val="0"/>
      <w:marTop w:val="0"/>
      <w:marBottom w:val="0"/>
      <w:divBdr>
        <w:top w:val="none" w:sz="0" w:space="0" w:color="auto"/>
        <w:left w:val="none" w:sz="0" w:space="0" w:color="auto"/>
        <w:bottom w:val="none" w:sz="0" w:space="0" w:color="auto"/>
        <w:right w:val="none" w:sz="0" w:space="0" w:color="auto"/>
      </w:divBdr>
    </w:div>
    <w:div w:id="1108935703">
      <w:bodyDiv w:val="1"/>
      <w:marLeft w:val="0"/>
      <w:marRight w:val="0"/>
      <w:marTop w:val="0"/>
      <w:marBottom w:val="0"/>
      <w:divBdr>
        <w:top w:val="none" w:sz="0" w:space="0" w:color="auto"/>
        <w:left w:val="none" w:sz="0" w:space="0" w:color="auto"/>
        <w:bottom w:val="none" w:sz="0" w:space="0" w:color="auto"/>
        <w:right w:val="none" w:sz="0" w:space="0" w:color="auto"/>
      </w:divBdr>
    </w:div>
    <w:div w:id="1127237278">
      <w:bodyDiv w:val="1"/>
      <w:marLeft w:val="0"/>
      <w:marRight w:val="0"/>
      <w:marTop w:val="0"/>
      <w:marBottom w:val="0"/>
      <w:divBdr>
        <w:top w:val="none" w:sz="0" w:space="0" w:color="auto"/>
        <w:left w:val="none" w:sz="0" w:space="0" w:color="auto"/>
        <w:bottom w:val="none" w:sz="0" w:space="0" w:color="auto"/>
        <w:right w:val="none" w:sz="0" w:space="0" w:color="auto"/>
      </w:divBdr>
    </w:div>
    <w:div w:id="1257715471">
      <w:bodyDiv w:val="1"/>
      <w:marLeft w:val="0"/>
      <w:marRight w:val="0"/>
      <w:marTop w:val="0"/>
      <w:marBottom w:val="0"/>
      <w:divBdr>
        <w:top w:val="none" w:sz="0" w:space="0" w:color="auto"/>
        <w:left w:val="none" w:sz="0" w:space="0" w:color="auto"/>
        <w:bottom w:val="none" w:sz="0" w:space="0" w:color="auto"/>
        <w:right w:val="none" w:sz="0" w:space="0" w:color="auto"/>
      </w:divBdr>
      <w:divsChild>
        <w:div w:id="912932953">
          <w:marLeft w:val="0"/>
          <w:marRight w:val="0"/>
          <w:marTop w:val="0"/>
          <w:marBottom w:val="0"/>
          <w:divBdr>
            <w:top w:val="single" w:sz="2" w:space="0" w:color="D9D9E3"/>
            <w:left w:val="single" w:sz="2" w:space="0" w:color="D9D9E3"/>
            <w:bottom w:val="single" w:sz="2" w:space="0" w:color="D9D9E3"/>
            <w:right w:val="single" w:sz="2" w:space="0" w:color="D9D9E3"/>
          </w:divBdr>
          <w:divsChild>
            <w:div w:id="1019308391">
              <w:marLeft w:val="0"/>
              <w:marRight w:val="0"/>
              <w:marTop w:val="0"/>
              <w:marBottom w:val="0"/>
              <w:divBdr>
                <w:top w:val="single" w:sz="2" w:space="0" w:color="D9D9E3"/>
                <w:left w:val="single" w:sz="2" w:space="0" w:color="D9D9E3"/>
                <w:bottom w:val="single" w:sz="2" w:space="0" w:color="D9D9E3"/>
                <w:right w:val="single" w:sz="2" w:space="0" w:color="D9D9E3"/>
              </w:divBdr>
              <w:divsChild>
                <w:div w:id="1037508315">
                  <w:marLeft w:val="0"/>
                  <w:marRight w:val="0"/>
                  <w:marTop w:val="0"/>
                  <w:marBottom w:val="0"/>
                  <w:divBdr>
                    <w:top w:val="single" w:sz="2" w:space="0" w:color="D9D9E3"/>
                    <w:left w:val="single" w:sz="2" w:space="0" w:color="D9D9E3"/>
                    <w:bottom w:val="single" w:sz="2" w:space="0" w:color="D9D9E3"/>
                    <w:right w:val="single" w:sz="2" w:space="0" w:color="D9D9E3"/>
                  </w:divBdr>
                  <w:divsChild>
                    <w:div w:id="1204902106">
                      <w:marLeft w:val="0"/>
                      <w:marRight w:val="0"/>
                      <w:marTop w:val="0"/>
                      <w:marBottom w:val="0"/>
                      <w:divBdr>
                        <w:top w:val="single" w:sz="2" w:space="0" w:color="D9D9E3"/>
                        <w:left w:val="single" w:sz="2" w:space="0" w:color="D9D9E3"/>
                        <w:bottom w:val="single" w:sz="2" w:space="0" w:color="D9D9E3"/>
                        <w:right w:val="single" w:sz="2" w:space="0" w:color="D9D9E3"/>
                      </w:divBdr>
                      <w:divsChild>
                        <w:div w:id="2017489773">
                          <w:marLeft w:val="0"/>
                          <w:marRight w:val="0"/>
                          <w:marTop w:val="0"/>
                          <w:marBottom w:val="0"/>
                          <w:divBdr>
                            <w:top w:val="single" w:sz="2" w:space="0" w:color="auto"/>
                            <w:left w:val="single" w:sz="2" w:space="0" w:color="auto"/>
                            <w:bottom w:val="single" w:sz="6" w:space="0" w:color="auto"/>
                            <w:right w:val="single" w:sz="2" w:space="0" w:color="auto"/>
                          </w:divBdr>
                          <w:divsChild>
                            <w:div w:id="776949445">
                              <w:marLeft w:val="0"/>
                              <w:marRight w:val="0"/>
                              <w:marTop w:val="100"/>
                              <w:marBottom w:val="100"/>
                              <w:divBdr>
                                <w:top w:val="single" w:sz="2" w:space="0" w:color="D9D9E3"/>
                                <w:left w:val="single" w:sz="2" w:space="0" w:color="D9D9E3"/>
                                <w:bottom w:val="single" w:sz="2" w:space="0" w:color="D9D9E3"/>
                                <w:right w:val="single" w:sz="2" w:space="0" w:color="D9D9E3"/>
                              </w:divBdr>
                              <w:divsChild>
                                <w:div w:id="664629083">
                                  <w:marLeft w:val="0"/>
                                  <w:marRight w:val="0"/>
                                  <w:marTop w:val="0"/>
                                  <w:marBottom w:val="0"/>
                                  <w:divBdr>
                                    <w:top w:val="single" w:sz="2" w:space="0" w:color="D9D9E3"/>
                                    <w:left w:val="single" w:sz="2" w:space="0" w:color="D9D9E3"/>
                                    <w:bottom w:val="single" w:sz="2" w:space="0" w:color="D9D9E3"/>
                                    <w:right w:val="single" w:sz="2" w:space="0" w:color="D9D9E3"/>
                                  </w:divBdr>
                                  <w:divsChild>
                                    <w:div w:id="1752045757">
                                      <w:marLeft w:val="0"/>
                                      <w:marRight w:val="0"/>
                                      <w:marTop w:val="0"/>
                                      <w:marBottom w:val="0"/>
                                      <w:divBdr>
                                        <w:top w:val="single" w:sz="2" w:space="0" w:color="D9D9E3"/>
                                        <w:left w:val="single" w:sz="2" w:space="0" w:color="D9D9E3"/>
                                        <w:bottom w:val="single" w:sz="2" w:space="0" w:color="D9D9E3"/>
                                        <w:right w:val="single" w:sz="2" w:space="0" w:color="D9D9E3"/>
                                      </w:divBdr>
                                      <w:divsChild>
                                        <w:div w:id="2018656103">
                                          <w:marLeft w:val="0"/>
                                          <w:marRight w:val="0"/>
                                          <w:marTop w:val="0"/>
                                          <w:marBottom w:val="0"/>
                                          <w:divBdr>
                                            <w:top w:val="single" w:sz="2" w:space="0" w:color="D9D9E3"/>
                                            <w:left w:val="single" w:sz="2" w:space="0" w:color="D9D9E3"/>
                                            <w:bottom w:val="single" w:sz="2" w:space="0" w:color="D9D9E3"/>
                                            <w:right w:val="single" w:sz="2" w:space="0" w:color="D9D9E3"/>
                                          </w:divBdr>
                                          <w:divsChild>
                                            <w:div w:id="618605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48460373">
          <w:marLeft w:val="0"/>
          <w:marRight w:val="0"/>
          <w:marTop w:val="0"/>
          <w:marBottom w:val="0"/>
          <w:divBdr>
            <w:top w:val="none" w:sz="0" w:space="0" w:color="auto"/>
            <w:left w:val="none" w:sz="0" w:space="0" w:color="auto"/>
            <w:bottom w:val="none" w:sz="0" w:space="0" w:color="auto"/>
            <w:right w:val="none" w:sz="0" w:space="0" w:color="auto"/>
          </w:divBdr>
        </w:div>
      </w:divsChild>
    </w:div>
    <w:div w:id="1322004025">
      <w:bodyDiv w:val="1"/>
      <w:marLeft w:val="0"/>
      <w:marRight w:val="0"/>
      <w:marTop w:val="0"/>
      <w:marBottom w:val="0"/>
      <w:divBdr>
        <w:top w:val="none" w:sz="0" w:space="0" w:color="auto"/>
        <w:left w:val="none" w:sz="0" w:space="0" w:color="auto"/>
        <w:bottom w:val="none" w:sz="0" w:space="0" w:color="auto"/>
        <w:right w:val="none" w:sz="0" w:space="0" w:color="auto"/>
      </w:divBdr>
    </w:div>
    <w:div w:id="1490948369">
      <w:bodyDiv w:val="1"/>
      <w:marLeft w:val="0"/>
      <w:marRight w:val="0"/>
      <w:marTop w:val="0"/>
      <w:marBottom w:val="0"/>
      <w:divBdr>
        <w:top w:val="none" w:sz="0" w:space="0" w:color="auto"/>
        <w:left w:val="none" w:sz="0" w:space="0" w:color="auto"/>
        <w:bottom w:val="none" w:sz="0" w:space="0" w:color="auto"/>
        <w:right w:val="none" w:sz="0" w:space="0" w:color="auto"/>
      </w:divBdr>
    </w:div>
    <w:div w:id="1568413676">
      <w:bodyDiv w:val="1"/>
      <w:marLeft w:val="0"/>
      <w:marRight w:val="0"/>
      <w:marTop w:val="0"/>
      <w:marBottom w:val="0"/>
      <w:divBdr>
        <w:top w:val="none" w:sz="0" w:space="0" w:color="auto"/>
        <w:left w:val="none" w:sz="0" w:space="0" w:color="auto"/>
        <w:bottom w:val="none" w:sz="0" w:space="0" w:color="auto"/>
        <w:right w:val="none" w:sz="0" w:space="0" w:color="auto"/>
      </w:divBdr>
    </w:div>
    <w:div w:id="1753618836">
      <w:bodyDiv w:val="1"/>
      <w:marLeft w:val="0"/>
      <w:marRight w:val="0"/>
      <w:marTop w:val="0"/>
      <w:marBottom w:val="0"/>
      <w:divBdr>
        <w:top w:val="none" w:sz="0" w:space="0" w:color="auto"/>
        <w:left w:val="none" w:sz="0" w:space="0" w:color="auto"/>
        <w:bottom w:val="none" w:sz="0" w:space="0" w:color="auto"/>
        <w:right w:val="none" w:sz="0" w:space="0" w:color="auto"/>
      </w:divBdr>
      <w:divsChild>
        <w:div w:id="2045057882">
          <w:marLeft w:val="0"/>
          <w:marRight w:val="0"/>
          <w:marTop w:val="0"/>
          <w:marBottom w:val="0"/>
          <w:divBdr>
            <w:top w:val="single" w:sz="2" w:space="0" w:color="D9D9E3"/>
            <w:left w:val="single" w:sz="2" w:space="0" w:color="D9D9E3"/>
            <w:bottom w:val="single" w:sz="2" w:space="0" w:color="D9D9E3"/>
            <w:right w:val="single" w:sz="2" w:space="0" w:color="D9D9E3"/>
          </w:divBdr>
          <w:divsChild>
            <w:div w:id="245305602">
              <w:marLeft w:val="0"/>
              <w:marRight w:val="0"/>
              <w:marTop w:val="0"/>
              <w:marBottom w:val="0"/>
              <w:divBdr>
                <w:top w:val="single" w:sz="2" w:space="0" w:color="D9D9E3"/>
                <w:left w:val="single" w:sz="2" w:space="0" w:color="D9D9E3"/>
                <w:bottom w:val="single" w:sz="2" w:space="0" w:color="D9D9E3"/>
                <w:right w:val="single" w:sz="2" w:space="0" w:color="D9D9E3"/>
              </w:divBdr>
              <w:divsChild>
                <w:div w:id="726033959">
                  <w:marLeft w:val="0"/>
                  <w:marRight w:val="0"/>
                  <w:marTop w:val="0"/>
                  <w:marBottom w:val="0"/>
                  <w:divBdr>
                    <w:top w:val="single" w:sz="2" w:space="0" w:color="D9D9E3"/>
                    <w:left w:val="single" w:sz="2" w:space="0" w:color="D9D9E3"/>
                    <w:bottom w:val="single" w:sz="2" w:space="0" w:color="D9D9E3"/>
                    <w:right w:val="single" w:sz="2" w:space="0" w:color="D9D9E3"/>
                  </w:divBdr>
                  <w:divsChild>
                    <w:div w:id="1574730381">
                      <w:marLeft w:val="0"/>
                      <w:marRight w:val="0"/>
                      <w:marTop w:val="0"/>
                      <w:marBottom w:val="0"/>
                      <w:divBdr>
                        <w:top w:val="single" w:sz="2" w:space="0" w:color="D9D9E3"/>
                        <w:left w:val="single" w:sz="2" w:space="0" w:color="D9D9E3"/>
                        <w:bottom w:val="single" w:sz="2" w:space="0" w:color="D9D9E3"/>
                        <w:right w:val="single" w:sz="2" w:space="0" w:color="D9D9E3"/>
                      </w:divBdr>
                      <w:divsChild>
                        <w:div w:id="1573353656">
                          <w:marLeft w:val="0"/>
                          <w:marRight w:val="0"/>
                          <w:marTop w:val="0"/>
                          <w:marBottom w:val="0"/>
                          <w:divBdr>
                            <w:top w:val="single" w:sz="2" w:space="0" w:color="auto"/>
                            <w:left w:val="single" w:sz="2" w:space="0" w:color="auto"/>
                            <w:bottom w:val="single" w:sz="6" w:space="0" w:color="auto"/>
                            <w:right w:val="single" w:sz="2" w:space="0" w:color="auto"/>
                          </w:divBdr>
                          <w:divsChild>
                            <w:div w:id="854533672">
                              <w:marLeft w:val="0"/>
                              <w:marRight w:val="0"/>
                              <w:marTop w:val="100"/>
                              <w:marBottom w:val="100"/>
                              <w:divBdr>
                                <w:top w:val="single" w:sz="2" w:space="0" w:color="D9D9E3"/>
                                <w:left w:val="single" w:sz="2" w:space="0" w:color="D9D9E3"/>
                                <w:bottom w:val="single" w:sz="2" w:space="0" w:color="D9D9E3"/>
                                <w:right w:val="single" w:sz="2" w:space="0" w:color="D9D9E3"/>
                              </w:divBdr>
                              <w:divsChild>
                                <w:div w:id="1963805175">
                                  <w:marLeft w:val="0"/>
                                  <w:marRight w:val="0"/>
                                  <w:marTop w:val="0"/>
                                  <w:marBottom w:val="0"/>
                                  <w:divBdr>
                                    <w:top w:val="single" w:sz="2" w:space="0" w:color="D9D9E3"/>
                                    <w:left w:val="single" w:sz="2" w:space="0" w:color="D9D9E3"/>
                                    <w:bottom w:val="single" w:sz="2" w:space="0" w:color="D9D9E3"/>
                                    <w:right w:val="single" w:sz="2" w:space="0" w:color="D9D9E3"/>
                                  </w:divBdr>
                                  <w:divsChild>
                                    <w:div w:id="865564200">
                                      <w:marLeft w:val="0"/>
                                      <w:marRight w:val="0"/>
                                      <w:marTop w:val="0"/>
                                      <w:marBottom w:val="0"/>
                                      <w:divBdr>
                                        <w:top w:val="single" w:sz="2" w:space="0" w:color="D9D9E3"/>
                                        <w:left w:val="single" w:sz="2" w:space="0" w:color="D9D9E3"/>
                                        <w:bottom w:val="single" w:sz="2" w:space="0" w:color="D9D9E3"/>
                                        <w:right w:val="single" w:sz="2" w:space="0" w:color="D9D9E3"/>
                                      </w:divBdr>
                                      <w:divsChild>
                                        <w:div w:id="1888564636">
                                          <w:marLeft w:val="0"/>
                                          <w:marRight w:val="0"/>
                                          <w:marTop w:val="0"/>
                                          <w:marBottom w:val="0"/>
                                          <w:divBdr>
                                            <w:top w:val="single" w:sz="2" w:space="0" w:color="D9D9E3"/>
                                            <w:left w:val="single" w:sz="2" w:space="0" w:color="D9D9E3"/>
                                            <w:bottom w:val="single" w:sz="2" w:space="0" w:color="D9D9E3"/>
                                            <w:right w:val="single" w:sz="2" w:space="0" w:color="D9D9E3"/>
                                          </w:divBdr>
                                          <w:divsChild>
                                            <w:div w:id="15667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39779793">
          <w:marLeft w:val="0"/>
          <w:marRight w:val="0"/>
          <w:marTop w:val="0"/>
          <w:marBottom w:val="0"/>
          <w:divBdr>
            <w:top w:val="none" w:sz="0" w:space="0" w:color="auto"/>
            <w:left w:val="none" w:sz="0" w:space="0" w:color="auto"/>
            <w:bottom w:val="none" w:sz="0" w:space="0" w:color="auto"/>
            <w:right w:val="none" w:sz="0" w:space="0" w:color="auto"/>
          </w:divBdr>
        </w:div>
      </w:divsChild>
    </w:div>
    <w:div w:id="1764254566">
      <w:bodyDiv w:val="1"/>
      <w:marLeft w:val="0"/>
      <w:marRight w:val="0"/>
      <w:marTop w:val="0"/>
      <w:marBottom w:val="0"/>
      <w:divBdr>
        <w:top w:val="none" w:sz="0" w:space="0" w:color="auto"/>
        <w:left w:val="none" w:sz="0" w:space="0" w:color="auto"/>
        <w:bottom w:val="none" w:sz="0" w:space="0" w:color="auto"/>
        <w:right w:val="none" w:sz="0" w:space="0" w:color="auto"/>
      </w:divBdr>
    </w:div>
    <w:div w:id="1838424184">
      <w:bodyDiv w:val="1"/>
      <w:marLeft w:val="0"/>
      <w:marRight w:val="0"/>
      <w:marTop w:val="0"/>
      <w:marBottom w:val="0"/>
      <w:divBdr>
        <w:top w:val="none" w:sz="0" w:space="0" w:color="auto"/>
        <w:left w:val="none" w:sz="0" w:space="0" w:color="auto"/>
        <w:bottom w:val="none" w:sz="0" w:space="0" w:color="auto"/>
        <w:right w:val="none" w:sz="0" w:space="0" w:color="auto"/>
      </w:divBdr>
    </w:div>
    <w:div w:id="1855609191">
      <w:bodyDiv w:val="1"/>
      <w:marLeft w:val="0"/>
      <w:marRight w:val="0"/>
      <w:marTop w:val="0"/>
      <w:marBottom w:val="0"/>
      <w:divBdr>
        <w:top w:val="none" w:sz="0" w:space="0" w:color="auto"/>
        <w:left w:val="none" w:sz="0" w:space="0" w:color="auto"/>
        <w:bottom w:val="none" w:sz="0" w:space="0" w:color="auto"/>
        <w:right w:val="none" w:sz="0" w:space="0" w:color="auto"/>
      </w:divBdr>
      <w:divsChild>
        <w:div w:id="1417440559">
          <w:marLeft w:val="0"/>
          <w:marRight w:val="0"/>
          <w:marTop w:val="0"/>
          <w:marBottom w:val="0"/>
          <w:divBdr>
            <w:top w:val="single" w:sz="2" w:space="0" w:color="auto"/>
            <w:left w:val="single" w:sz="2" w:space="0" w:color="auto"/>
            <w:bottom w:val="single" w:sz="6" w:space="0" w:color="auto"/>
            <w:right w:val="single" w:sz="2" w:space="0" w:color="auto"/>
          </w:divBdr>
          <w:divsChild>
            <w:div w:id="195656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33320852">
                  <w:marLeft w:val="0"/>
                  <w:marRight w:val="0"/>
                  <w:marTop w:val="0"/>
                  <w:marBottom w:val="0"/>
                  <w:divBdr>
                    <w:top w:val="single" w:sz="2" w:space="0" w:color="D9D9E3"/>
                    <w:left w:val="single" w:sz="2" w:space="0" w:color="D9D9E3"/>
                    <w:bottom w:val="single" w:sz="2" w:space="0" w:color="D9D9E3"/>
                    <w:right w:val="single" w:sz="2" w:space="0" w:color="D9D9E3"/>
                  </w:divBdr>
                  <w:divsChild>
                    <w:div w:id="1832328071">
                      <w:marLeft w:val="0"/>
                      <w:marRight w:val="0"/>
                      <w:marTop w:val="0"/>
                      <w:marBottom w:val="0"/>
                      <w:divBdr>
                        <w:top w:val="single" w:sz="2" w:space="0" w:color="D9D9E3"/>
                        <w:left w:val="single" w:sz="2" w:space="0" w:color="D9D9E3"/>
                        <w:bottom w:val="single" w:sz="2" w:space="0" w:color="D9D9E3"/>
                        <w:right w:val="single" w:sz="2" w:space="0" w:color="D9D9E3"/>
                      </w:divBdr>
                      <w:divsChild>
                        <w:div w:id="1688798264">
                          <w:marLeft w:val="0"/>
                          <w:marRight w:val="0"/>
                          <w:marTop w:val="0"/>
                          <w:marBottom w:val="0"/>
                          <w:divBdr>
                            <w:top w:val="single" w:sz="2" w:space="0" w:color="D9D9E3"/>
                            <w:left w:val="single" w:sz="2" w:space="0" w:color="D9D9E3"/>
                            <w:bottom w:val="single" w:sz="2" w:space="0" w:color="D9D9E3"/>
                            <w:right w:val="single" w:sz="2" w:space="0" w:color="D9D9E3"/>
                          </w:divBdr>
                          <w:divsChild>
                            <w:div w:id="4949550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61376927">
      <w:bodyDiv w:val="1"/>
      <w:marLeft w:val="0"/>
      <w:marRight w:val="0"/>
      <w:marTop w:val="0"/>
      <w:marBottom w:val="0"/>
      <w:divBdr>
        <w:top w:val="none" w:sz="0" w:space="0" w:color="auto"/>
        <w:left w:val="none" w:sz="0" w:space="0" w:color="auto"/>
        <w:bottom w:val="none" w:sz="0" w:space="0" w:color="auto"/>
        <w:right w:val="none" w:sz="0" w:space="0" w:color="auto"/>
      </w:divBdr>
    </w:div>
    <w:div w:id="2000186682">
      <w:bodyDiv w:val="1"/>
      <w:marLeft w:val="0"/>
      <w:marRight w:val="0"/>
      <w:marTop w:val="0"/>
      <w:marBottom w:val="0"/>
      <w:divBdr>
        <w:top w:val="none" w:sz="0" w:space="0" w:color="auto"/>
        <w:left w:val="none" w:sz="0" w:space="0" w:color="auto"/>
        <w:bottom w:val="none" w:sz="0" w:space="0" w:color="auto"/>
        <w:right w:val="none" w:sz="0" w:space="0" w:color="auto"/>
      </w:divBdr>
      <w:divsChild>
        <w:div w:id="626082053">
          <w:marLeft w:val="0"/>
          <w:marRight w:val="0"/>
          <w:marTop w:val="0"/>
          <w:marBottom w:val="0"/>
          <w:divBdr>
            <w:top w:val="single" w:sz="2" w:space="0" w:color="D9D9E3"/>
            <w:left w:val="single" w:sz="2" w:space="0" w:color="D9D9E3"/>
            <w:bottom w:val="single" w:sz="2" w:space="0" w:color="D9D9E3"/>
            <w:right w:val="single" w:sz="2" w:space="0" w:color="D9D9E3"/>
          </w:divBdr>
          <w:divsChild>
            <w:div w:id="281545610">
              <w:marLeft w:val="0"/>
              <w:marRight w:val="0"/>
              <w:marTop w:val="0"/>
              <w:marBottom w:val="0"/>
              <w:divBdr>
                <w:top w:val="single" w:sz="2" w:space="0" w:color="D9D9E3"/>
                <w:left w:val="single" w:sz="2" w:space="0" w:color="D9D9E3"/>
                <w:bottom w:val="single" w:sz="2" w:space="0" w:color="D9D9E3"/>
                <w:right w:val="single" w:sz="2" w:space="0" w:color="D9D9E3"/>
              </w:divBdr>
              <w:divsChild>
                <w:div w:id="1539513046">
                  <w:marLeft w:val="0"/>
                  <w:marRight w:val="0"/>
                  <w:marTop w:val="0"/>
                  <w:marBottom w:val="0"/>
                  <w:divBdr>
                    <w:top w:val="single" w:sz="2" w:space="0" w:color="D9D9E3"/>
                    <w:left w:val="single" w:sz="2" w:space="0" w:color="D9D9E3"/>
                    <w:bottom w:val="single" w:sz="2" w:space="0" w:color="D9D9E3"/>
                    <w:right w:val="single" w:sz="2" w:space="0" w:color="D9D9E3"/>
                  </w:divBdr>
                  <w:divsChild>
                    <w:div w:id="1827436071">
                      <w:marLeft w:val="0"/>
                      <w:marRight w:val="0"/>
                      <w:marTop w:val="0"/>
                      <w:marBottom w:val="0"/>
                      <w:divBdr>
                        <w:top w:val="single" w:sz="2" w:space="0" w:color="D9D9E3"/>
                        <w:left w:val="single" w:sz="2" w:space="0" w:color="D9D9E3"/>
                        <w:bottom w:val="single" w:sz="2" w:space="0" w:color="D9D9E3"/>
                        <w:right w:val="single" w:sz="2" w:space="0" w:color="D9D9E3"/>
                      </w:divBdr>
                      <w:divsChild>
                        <w:div w:id="301928482">
                          <w:marLeft w:val="0"/>
                          <w:marRight w:val="0"/>
                          <w:marTop w:val="0"/>
                          <w:marBottom w:val="0"/>
                          <w:divBdr>
                            <w:top w:val="single" w:sz="2" w:space="0" w:color="auto"/>
                            <w:left w:val="single" w:sz="2" w:space="0" w:color="auto"/>
                            <w:bottom w:val="single" w:sz="6" w:space="0" w:color="auto"/>
                            <w:right w:val="single" w:sz="2" w:space="0" w:color="auto"/>
                          </w:divBdr>
                          <w:divsChild>
                            <w:div w:id="503013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2246978">
                                  <w:marLeft w:val="0"/>
                                  <w:marRight w:val="0"/>
                                  <w:marTop w:val="0"/>
                                  <w:marBottom w:val="0"/>
                                  <w:divBdr>
                                    <w:top w:val="single" w:sz="2" w:space="0" w:color="D9D9E3"/>
                                    <w:left w:val="single" w:sz="2" w:space="0" w:color="D9D9E3"/>
                                    <w:bottom w:val="single" w:sz="2" w:space="0" w:color="D9D9E3"/>
                                    <w:right w:val="single" w:sz="2" w:space="0" w:color="D9D9E3"/>
                                  </w:divBdr>
                                  <w:divsChild>
                                    <w:div w:id="977078376">
                                      <w:marLeft w:val="0"/>
                                      <w:marRight w:val="0"/>
                                      <w:marTop w:val="0"/>
                                      <w:marBottom w:val="0"/>
                                      <w:divBdr>
                                        <w:top w:val="single" w:sz="2" w:space="0" w:color="D9D9E3"/>
                                        <w:left w:val="single" w:sz="2" w:space="0" w:color="D9D9E3"/>
                                        <w:bottom w:val="single" w:sz="2" w:space="0" w:color="D9D9E3"/>
                                        <w:right w:val="single" w:sz="2" w:space="0" w:color="D9D9E3"/>
                                      </w:divBdr>
                                      <w:divsChild>
                                        <w:div w:id="1368142870">
                                          <w:marLeft w:val="0"/>
                                          <w:marRight w:val="0"/>
                                          <w:marTop w:val="0"/>
                                          <w:marBottom w:val="0"/>
                                          <w:divBdr>
                                            <w:top w:val="single" w:sz="2" w:space="0" w:color="D9D9E3"/>
                                            <w:left w:val="single" w:sz="2" w:space="0" w:color="D9D9E3"/>
                                            <w:bottom w:val="single" w:sz="2" w:space="0" w:color="D9D9E3"/>
                                            <w:right w:val="single" w:sz="2" w:space="0" w:color="D9D9E3"/>
                                          </w:divBdr>
                                          <w:divsChild>
                                            <w:div w:id="148442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0729875">
          <w:marLeft w:val="0"/>
          <w:marRight w:val="0"/>
          <w:marTop w:val="0"/>
          <w:marBottom w:val="0"/>
          <w:divBdr>
            <w:top w:val="none" w:sz="0" w:space="0" w:color="auto"/>
            <w:left w:val="none" w:sz="0" w:space="0" w:color="auto"/>
            <w:bottom w:val="none" w:sz="0" w:space="0" w:color="auto"/>
            <w:right w:val="none" w:sz="0" w:space="0" w:color="auto"/>
          </w:divBdr>
        </w:div>
      </w:divsChild>
    </w:div>
    <w:div w:id="2061519119">
      <w:bodyDiv w:val="1"/>
      <w:marLeft w:val="0"/>
      <w:marRight w:val="0"/>
      <w:marTop w:val="0"/>
      <w:marBottom w:val="0"/>
      <w:divBdr>
        <w:top w:val="none" w:sz="0" w:space="0" w:color="auto"/>
        <w:left w:val="none" w:sz="0" w:space="0" w:color="auto"/>
        <w:bottom w:val="none" w:sz="0" w:space="0" w:color="auto"/>
        <w:right w:val="none" w:sz="0" w:space="0" w:color="auto"/>
      </w:divBdr>
      <w:divsChild>
        <w:div w:id="21368264">
          <w:marLeft w:val="0"/>
          <w:marRight w:val="0"/>
          <w:marTop w:val="0"/>
          <w:marBottom w:val="0"/>
          <w:divBdr>
            <w:top w:val="single" w:sz="2" w:space="0" w:color="D9D9E3"/>
            <w:left w:val="single" w:sz="2" w:space="0" w:color="D9D9E3"/>
            <w:bottom w:val="single" w:sz="2" w:space="0" w:color="D9D9E3"/>
            <w:right w:val="single" w:sz="2" w:space="0" w:color="D9D9E3"/>
          </w:divBdr>
          <w:divsChild>
            <w:div w:id="667750638">
              <w:marLeft w:val="0"/>
              <w:marRight w:val="0"/>
              <w:marTop w:val="0"/>
              <w:marBottom w:val="0"/>
              <w:divBdr>
                <w:top w:val="single" w:sz="2" w:space="0" w:color="D9D9E3"/>
                <w:left w:val="single" w:sz="2" w:space="0" w:color="D9D9E3"/>
                <w:bottom w:val="single" w:sz="2" w:space="0" w:color="D9D9E3"/>
                <w:right w:val="single" w:sz="2" w:space="0" w:color="D9D9E3"/>
              </w:divBdr>
              <w:divsChild>
                <w:div w:id="1725904747">
                  <w:marLeft w:val="0"/>
                  <w:marRight w:val="0"/>
                  <w:marTop w:val="0"/>
                  <w:marBottom w:val="0"/>
                  <w:divBdr>
                    <w:top w:val="single" w:sz="2" w:space="0" w:color="D9D9E3"/>
                    <w:left w:val="single" w:sz="2" w:space="0" w:color="D9D9E3"/>
                    <w:bottom w:val="single" w:sz="2" w:space="0" w:color="D9D9E3"/>
                    <w:right w:val="single" w:sz="2" w:space="0" w:color="D9D9E3"/>
                  </w:divBdr>
                  <w:divsChild>
                    <w:div w:id="809328135">
                      <w:marLeft w:val="0"/>
                      <w:marRight w:val="0"/>
                      <w:marTop w:val="0"/>
                      <w:marBottom w:val="0"/>
                      <w:divBdr>
                        <w:top w:val="single" w:sz="2" w:space="0" w:color="D9D9E3"/>
                        <w:left w:val="single" w:sz="2" w:space="0" w:color="D9D9E3"/>
                        <w:bottom w:val="single" w:sz="2" w:space="0" w:color="D9D9E3"/>
                        <w:right w:val="single" w:sz="2" w:space="0" w:color="D9D9E3"/>
                      </w:divBdr>
                      <w:divsChild>
                        <w:div w:id="1899396396">
                          <w:marLeft w:val="0"/>
                          <w:marRight w:val="0"/>
                          <w:marTop w:val="0"/>
                          <w:marBottom w:val="0"/>
                          <w:divBdr>
                            <w:top w:val="single" w:sz="2" w:space="0" w:color="auto"/>
                            <w:left w:val="single" w:sz="2" w:space="0" w:color="auto"/>
                            <w:bottom w:val="single" w:sz="6" w:space="0" w:color="auto"/>
                            <w:right w:val="single" w:sz="2" w:space="0" w:color="auto"/>
                          </w:divBdr>
                          <w:divsChild>
                            <w:div w:id="876619805">
                              <w:marLeft w:val="0"/>
                              <w:marRight w:val="0"/>
                              <w:marTop w:val="100"/>
                              <w:marBottom w:val="100"/>
                              <w:divBdr>
                                <w:top w:val="single" w:sz="2" w:space="0" w:color="D9D9E3"/>
                                <w:left w:val="single" w:sz="2" w:space="0" w:color="D9D9E3"/>
                                <w:bottom w:val="single" w:sz="2" w:space="0" w:color="D9D9E3"/>
                                <w:right w:val="single" w:sz="2" w:space="0" w:color="D9D9E3"/>
                              </w:divBdr>
                              <w:divsChild>
                                <w:div w:id="747112670">
                                  <w:marLeft w:val="0"/>
                                  <w:marRight w:val="0"/>
                                  <w:marTop w:val="0"/>
                                  <w:marBottom w:val="0"/>
                                  <w:divBdr>
                                    <w:top w:val="single" w:sz="2" w:space="0" w:color="D9D9E3"/>
                                    <w:left w:val="single" w:sz="2" w:space="0" w:color="D9D9E3"/>
                                    <w:bottom w:val="single" w:sz="2" w:space="0" w:color="D9D9E3"/>
                                    <w:right w:val="single" w:sz="2" w:space="0" w:color="D9D9E3"/>
                                  </w:divBdr>
                                  <w:divsChild>
                                    <w:div w:id="12387643">
                                      <w:marLeft w:val="0"/>
                                      <w:marRight w:val="0"/>
                                      <w:marTop w:val="0"/>
                                      <w:marBottom w:val="0"/>
                                      <w:divBdr>
                                        <w:top w:val="single" w:sz="2" w:space="0" w:color="D9D9E3"/>
                                        <w:left w:val="single" w:sz="2" w:space="0" w:color="D9D9E3"/>
                                        <w:bottom w:val="single" w:sz="2" w:space="0" w:color="D9D9E3"/>
                                        <w:right w:val="single" w:sz="2" w:space="0" w:color="D9D9E3"/>
                                      </w:divBdr>
                                      <w:divsChild>
                                        <w:div w:id="1170296557">
                                          <w:marLeft w:val="0"/>
                                          <w:marRight w:val="0"/>
                                          <w:marTop w:val="0"/>
                                          <w:marBottom w:val="0"/>
                                          <w:divBdr>
                                            <w:top w:val="single" w:sz="2" w:space="0" w:color="D9D9E3"/>
                                            <w:left w:val="single" w:sz="2" w:space="0" w:color="D9D9E3"/>
                                            <w:bottom w:val="single" w:sz="2" w:space="0" w:color="D9D9E3"/>
                                            <w:right w:val="single" w:sz="2" w:space="0" w:color="D9D9E3"/>
                                          </w:divBdr>
                                          <w:divsChild>
                                            <w:div w:id="12333535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22256926">
          <w:marLeft w:val="0"/>
          <w:marRight w:val="0"/>
          <w:marTop w:val="0"/>
          <w:marBottom w:val="0"/>
          <w:divBdr>
            <w:top w:val="none" w:sz="0" w:space="0" w:color="auto"/>
            <w:left w:val="none" w:sz="0" w:space="0" w:color="auto"/>
            <w:bottom w:val="none" w:sz="0" w:space="0" w:color="auto"/>
            <w:right w:val="none" w:sz="0" w:space="0" w:color="auto"/>
          </w:divBdr>
        </w:div>
      </w:divsChild>
    </w:div>
    <w:div w:id="213420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E705E6-7248-449A-AC67-9D81852FD09F}">
  <we:reference id="wa200001361" version="2.2.1.0" store="en-US" storeType="OMEX"/>
  <we:alternateReferences>
    <we:reference id="wa200001361" version="2.2.1.0" store="WA200001361" storeType="OMEX"/>
  </we:alternateReferences>
  <we:properties>
    <we:property name="paperpal-document-id" value="&quot;d34aab3b-408d-494b-a91d-c76e292e85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AC638-8EAC-43D6-A5CB-FC5725948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6514</Words>
  <Characters>37136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Farah</dc:creator>
  <cp:keywords/>
  <dc:description/>
  <cp:lastModifiedBy>Faiza Farah</cp:lastModifiedBy>
  <cp:revision>2</cp:revision>
  <dcterms:created xsi:type="dcterms:W3CDTF">2023-08-21T07:44:00Z</dcterms:created>
  <dcterms:modified xsi:type="dcterms:W3CDTF">2023-08-21T07:44:00Z</dcterms:modified>
</cp:coreProperties>
</file>