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554" w:right="1571" w:firstLine="0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成 都 理 工 大 学</w:t>
      </w:r>
    </w:p>
    <w:p>
      <w:pPr>
        <w:spacing w:before="186"/>
        <w:ind w:left="1554" w:right="1575" w:firstLine="0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学士学位论文（设计）文献综述报告</w:t>
      </w:r>
    </w:p>
    <w:p>
      <w:pPr>
        <w:pStyle w:val="3"/>
        <w:spacing w:before="5"/>
        <w:ind w:left="0"/>
        <w:rPr>
          <w:rFonts w:ascii="黑体"/>
          <w:sz w:val="6"/>
        </w:rPr>
      </w:pPr>
    </w:p>
    <w:tbl>
      <w:tblPr>
        <w:tblStyle w:val="4"/>
        <w:tblW w:w="9560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5"/>
        <w:gridCol w:w="2653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945" w:type="dxa"/>
          </w:tcPr>
          <w:p>
            <w:pPr>
              <w:pStyle w:val="9"/>
              <w:rPr>
                <w:rFonts w:hint="eastAsia" w:eastAsia="宋体"/>
                <w:sz w:val="21"/>
                <w:lang w:eastAsia="zh-CN"/>
              </w:rPr>
            </w:pPr>
            <w:r>
              <w:rPr>
                <w:sz w:val="21"/>
              </w:rPr>
              <w:t>学生姓名：</w:t>
            </w:r>
            <w:r>
              <w:rPr>
                <w:rFonts w:hint="eastAsia"/>
                <w:sz w:val="21"/>
                <w:lang w:val="en-US" w:eastAsia="zh-CN"/>
              </w:rPr>
              <w:t>郑宝仁</w:t>
            </w:r>
          </w:p>
        </w:tc>
        <w:tc>
          <w:tcPr>
            <w:tcW w:w="2653" w:type="dxa"/>
          </w:tcPr>
          <w:p>
            <w:pPr>
              <w:pStyle w:val="9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sz w:val="21"/>
              </w:rPr>
              <w:t xml:space="preserve">学号： </w:t>
            </w:r>
            <w:r>
              <w:rPr>
                <w:rFonts w:hint="eastAsia" w:ascii="Times New Roman"/>
                <w:sz w:val="21"/>
                <w:lang w:val="en-US" w:eastAsia="zh-CN"/>
              </w:rPr>
              <w:t>201513070304</w:t>
            </w:r>
          </w:p>
        </w:tc>
        <w:tc>
          <w:tcPr>
            <w:tcW w:w="4962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专业名称：通信工程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560" w:type="dxa"/>
            <w:gridSpan w:val="3"/>
          </w:tcPr>
          <w:p>
            <w:pPr>
              <w:pStyle w:val="9"/>
              <w:spacing w:before="169"/>
              <w:rPr>
                <w:sz w:val="21"/>
              </w:rPr>
            </w:pPr>
            <w:r>
              <w:rPr>
                <w:sz w:val="21"/>
              </w:rPr>
              <w:t>文献综述题目：</w:t>
            </w:r>
            <w:r>
              <w:rPr>
                <w:rFonts w:hint="eastAsia"/>
                <w:sz w:val="21"/>
                <w:lang w:val="en-US" w:eastAsia="zh-CN"/>
              </w:rPr>
              <w:t>基于安卓的可穿戴设备的APP设计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598" w:type="dxa"/>
            <w:gridSpan w:val="2"/>
          </w:tcPr>
          <w:p>
            <w:pPr>
              <w:pStyle w:val="9"/>
              <w:rPr>
                <w:sz w:val="21"/>
              </w:rPr>
            </w:pPr>
            <w:r>
              <w:rPr>
                <w:spacing w:val="-15"/>
                <w:sz w:val="21"/>
              </w:rPr>
              <w:t>引用文献：中文</w:t>
            </w:r>
            <w:r>
              <w:rPr>
                <w:rFonts w:hint="eastAsia"/>
                <w:spacing w:val="-15"/>
                <w:sz w:val="21"/>
                <w:lang w:val="en-US" w:eastAsia="zh-CN"/>
              </w:rPr>
              <w:t xml:space="preserve"> 14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 xml:space="preserve">篇；英文 </w:t>
            </w:r>
            <w:r>
              <w:rPr>
                <w:rFonts w:hint="eastAsia"/>
                <w:spacing w:val="-19"/>
                <w:sz w:val="21"/>
                <w:lang w:val="en-US" w:eastAsia="zh-CN"/>
              </w:rPr>
              <w:t>2</w:t>
            </w:r>
            <w:r>
              <w:rPr>
                <w:spacing w:val="-22"/>
                <w:sz w:val="21"/>
              </w:rPr>
              <w:t xml:space="preserve"> 篇；其它语种 </w:t>
            </w:r>
            <w:r>
              <w:rPr>
                <w:sz w:val="21"/>
              </w:rPr>
              <w:t>0</w:t>
            </w:r>
            <w:r>
              <w:rPr>
                <w:spacing w:val="-3"/>
                <w:sz w:val="21"/>
              </w:rPr>
              <w:t xml:space="preserve"> 篇</w:t>
            </w:r>
          </w:p>
        </w:tc>
        <w:tc>
          <w:tcPr>
            <w:tcW w:w="4962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其中期刊：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 xml:space="preserve"> 种；专著 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 xml:space="preserve"> 本；其它：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 xml:space="preserve"> 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598" w:type="dxa"/>
            <w:gridSpan w:val="2"/>
          </w:tcPr>
          <w:p>
            <w:pPr>
              <w:pStyle w:val="9"/>
              <w:spacing w:before="0"/>
              <w:ind w:left="0"/>
              <w:rPr>
                <w:rFonts w:ascii="黑体"/>
                <w:sz w:val="14"/>
              </w:rPr>
            </w:pPr>
          </w:p>
          <w:p>
            <w:pPr>
              <w:pStyle w:val="9"/>
              <w:tabs>
                <w:tab w:val="left" w:pos="2205"/>
              </w:tabs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引用文献时间跨度：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  <w:lang w:val="en-US" w:eastAsia="zh-CN"/>
              </w:rPr>
              <w:t>2000</w:t>
            </w:r>
            <w:r>
              <w:rPr>
                <w:sz w:val="21"/>
              </w:rPr>
              <w:t xml:space="preserve"> 年 ～ 201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年</w:t>
            </w:r>
          </w:p>
        </w:tc>
        <w:tc>
          <w:tcPr>
            <w:tcW w:w="4962" w:type="dxa"/>
          </w:tcPr>
          <w:p>
            <w:pPr>
              <w:pStyle w:val="9"/>
              <w:spacing w:before="0"/>
              <w:ind w:left="0"/>
              <w:rPr>
                <w:rFonts w:ascii="黑体"/>
                <w:sz w:val="14"/>
              </w:rPr>
            </w:pPr>
          </w:p>
          <w:p>
            <w:pPr>
              <w:pStyle w:val="9"/>
              <w:spacing w:before="1"/>
              <w:ind w:left="179"/>
              <w:rPr>
                <w:sz w:val="21"/>
              </w:rPr>
            </w:pPr>
            <w:r>
              <w:rPr>
                <w:sz w:val="21"/>
              </w:rPr>
              <w:t>指导教师审阅</w:t>
            </w:r>
            <w:r>
              <w:rPr>
                <w:b/>
                <w:sz w:val="21"/>
              </w:rPr>
              <w:t>签名</w:t>
            </w:r>
            <w:r>
              <w:rPr>
                <w:sz w:val="21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4" w:hRule="atLeast"/>
        </w:trPr>
        <w:tc>
          <w:tcPr>
            <w:tcW w:w="9560" w:type="dxa"/>
            <w:gridSpan w:val="3"/>
          </w:tcPr>
          <w:p>
            <w:pPr>
              <w:pStyle w:val="9"/>
              <w:spacing w:before="99"/>
              <w:rPr>
                <w:b/>
                <w:sz w:val="21"/>
              </w:rPr>
            </w:pPr>
            <w:r>
              <w:rPr>
                <w:b/>
                <w:sz w:val="21"/>
              </w:rPr>
              <w:t>综述报告正文：</w:t>
            </w:r>
          </w:p>
          <w:p>
            <w:pPr>
              <w:pStyle w:val="9"/>
              <w:spacing w:before="7"/>
              <w:ind w:left="0"/>
              <w:rPr>
                <w:rFonts w:ascii="黑体"/>
                <w:sz w:val="15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before="0" w:line="417" w:lineRule="auto"/>
              <w:ind w:right="93"/>
              <w:jc w:val="both"/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  <w:t>虚拟现实</w:t>
            </w:r>
            <w:r>
              <w:rPr>
                <w:rFonts w:hint="eastAsia" w:cs="宋体"/>
                <w:b/>
                <w:bCs/>
                <w:sz w:val="21"/>
                <w:szCs w:val="21"/>
                <w:lang w:val="en-US" w:eastAsia="zh-CN" w:bidi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  <w:t>Virtual Reality</w:t>
            </w:r>
            <w:r>
              <w:rPr>
                <w:rFonts w:hint="eastAsia" w:cs="宋体"/>
                <w:b/>
                <w:bCs/>
                <w:sz w:val="21"/>
                <w:szCs w:val="21"/>
                <w:lang w:val="en-US" w:eastAsia="zh-CN" w:bidi="zh-CN"/>
              </w:rPr>
              <w:t>）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虚拟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现实技术是一种可以创建和体验虚拟世界的计算机仿真系统，它利用计算机生成一种模拟环境，是一种多源信息融合的、交互式的三维动态视景和实体行为的系统仿真。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虚拟现实系统是交互式技术设置（软件，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"http://eds.a.ebscohost.com/eds/detail/detail?sid=c53b689a-8bc9-41cc-b46c-0ee80471a7ab@sdc-v-sessmgr04&amp;vid=6&amp;db=ers&amp;ss=AN+"89088139"&amp;sl=ll" \o "硬件，外围设备" </w:instrTex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硬件，外围设备）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和其他项目）充当人机界面，并将其用户沉浸在计算机生成的三维环境中。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虚拟现实是用户在使用此类系统时所体验的环境或世界。尽管术语“虚拟”意味着该模拟世界实际上不存在，但术语“现实”指的是用户对模拟环境的体验是真实的。感官以令人信服的方式参与的越多，感知体验就越真实，想象力就越强烈。大多数虚拟现实系统刺激视觉，听觉，触觉和其他触觉 - 动觉感知感知，例如平衡感，扭矩甚至温度。它们经常包含气味，而现有技术则不包括味道。狭义上的虚拟现实（计算机生成的模拟，虚拟但不实质）与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"http://eds.a.ebscohost.com/eds/detail/detail?sid=c53b689a-8bc9-41cc-b46c-0ee80471a7ab@sdc-v-sessmgr04&amp;vid=6&amp;db=ers&amp;ss=AN+"87323326"&amp;sl=ll" \o "增强现实" </w:instrTex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增强现实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（Augmented Reality）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不同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。增强现实技术改进了对现有实体或过程的知识的感知和补充（突出显示感兴趣的数据，同时抽象不太重要的信息）。然而，更广泛的虚拟现实概念包括增强现实和远程呈现的概念。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为了创建一个真实的计算机生成世界，必须将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多种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技术集成到一个虚拟现实系统中。这种高端系统用于大学，军事，政府和私人研究实验室。充足的计算速度和功率，快速的图像和数据处理器，宽带宽和复杂的软件至关重要。其他要求包括高科技输入输出设备或效应器（如头戴式设备），三维屏幕，环绕声系统和触觉设备（如有线手套和套装，跟踪系统和力反馈设备，包括运动椅和多向跑步机）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before="0" w:line="417" w:lineRule="auto"/>
              <w:ind w:right="93"/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  <w:t>可穿戴设备——虚拟现实（VR)眼镜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VR眼镜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是利用头戴式显示设备将人的对外界的视觉、听觉封闭，引导用户产生一种身在虚拟环境中的感觉。其显示原理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根据双目立体视觉，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左右眼屏幕分别显示左右眼的图像，人眼获取这种带有差异的信息后在脑海中产生立体感。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人看周围的世界时，由于两只眼睛的位置不同，得到的图像略有不同，这些图像在脑子里融合起来，就形成了一个关于周围世界的整体景象，这个景象中包括了距离远近的信息。当然，距离信息也可以通过其他方法获得，例如眼睛焦距的远近、物体大小的比较等。在VR系统中，双目立体视觉起了很大作用。用户的两只眼睛看到的不同图像是分别产生的，显示在不同的显示器上。有的系统采用单个显示器，但用户带上特殊的眼镜后，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两只眼睛分别看到独立的影像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，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由于这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之间的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产生的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不同也就是视差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从而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产生了立体感。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穿戴VR眼镜可以实现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用户（头、眼）的跟踪：在人造环境中，每个物体相对于系统的坐标系都有一个位置与姿态，而用户也是如此。用户看到的景象是由用户的位置和头（眼）的方向来确定的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。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在传统的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"https://baike.baidu.com/item/%E8%AE%A1%E7%AE%97%E6%9C%BA" \t "https://baike.baidu.com/item/%E8%99%9A%E6%8B%9F%E7%8E%B0%E5%AE%9E/_blank"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计算机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图形技术中，视场的改变是通过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"https://baike.baidu.com/item/%E9%BC%A0%E6%A0%87" \t "https://baike.baidu.com/item/%E8%99%9A%E6%8B%9F%E7%8E%B0%E5%AE%9E/_blank"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鼠标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或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"https://baike.baidu.com/item/%E9%94%AE%E7%9B%98" \t "https://baike.baidu.com/item/%E8%99%9A%E6%8B%9F%E7%8E%B0%E5%AE%9E/_blank"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键盘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来实现的，用户的视觉系统和运动感知系统是分离的，而利用头部跟踪来改变图像的视角，用户的视觉系统和运动感知系统之间就可以联系起来，感觉更逼真。优点是，用户不仅可以通过双目立体视觉去认识环境，而且可以通过头部的运动去观察环境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before="0" w:line="417" w:lineRule="auto"/>
              <w:ind w:right="93"/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 w:bidi="zh-CN"/>
              </w:rPr>
            </w:pPr>
            <w:r>
              <w:rPr>
                <w:rFonts w:hint="eastAsia" w:cs="宋体"/>
                <w:b/>
                <w:bCs/>
                <w:sz w:val="21"/>
                <w:szCs w:val="21"/>
                <w:lang w:val="en-US" w:eastAsia="zh-CN" w:bidi="zh-CN"/>
              </w:rPr>
              <w:t>安卓（Android）系统及APP设计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Android是一种基于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"https://baike.baidu.com/item/Linux"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Linux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的自由及开放源代码的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"https://baike.baidu.com/item/%E6%93%8D%E4%BD%9C%E7%B3%BB%E7%BB%9F/192"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操作系统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。主要使用于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"https://baike.baidu.com/item/%E7%A7%BB%E5%8A%A8%E8%AE%BE%E5%A4%87/9157757"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移动设备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，如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"https://baike.baidu.com/item/%E6%99%BA%E8%83%BD%E6%89%8B%E6%9C%BA/94396"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智能手机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"https://baike.baidu.com/item/%E5%B9%B3%E6%9D%BF%E7%94%B5%E8%84%91/1348389"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平板电脑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，由Google（谷歌）公司和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"https://baike.baidu.com/item/%E5%BC%80%E6%94%BE%E6%89%8B%E6%9C%BA%E8%81%94%E7%9B%9F/9064338"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开放手机联盟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领导及开发。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Android操作系统最初由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"https://baike.baidu.com/item/Andy Rubin"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Andy Rubin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开发，主要支持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"https://baike.baidu.com/item/%E6%89%8B%E6%9C%BA/6342"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手机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。2005年8月由Google收购注资。2007年11月，Google与84家硬件制造商、软件开发商及电信营运商组建开放手机联盟共同研发改良Android系统。随后Google以Apache开源许可证的授权方式，发布了Android的源代码。第一部Android智能手机发布于2008年10月。Android逐渐扩展到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"https://baike.baidu.com/item/%E5%B9%B3%E6%9D%BF%E7%94%B5%E8%84%91/1348389"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平板电脑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及其他领域上，如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"https://baike.baidu.com/item/%E7%94%B5%E8%A7%86/228945"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电视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"https://baike.baidu.com/item/%E6%95%B0%E7%A0%81%E7%9B%B8%E6%9C%BA/277472"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数码相机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"https://baike.baidu.com/item/%E6%B8%B8%E6%88%8F%E6%9C%BA/315328"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游戏机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"https://baike.baidu.com/item/%E6%99%BA%E8%83%BD%E6%89%8B%E8%A1%A8/71070"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智能手表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等。2011年第一季度，Android在全球的市场份额首次超过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instrText xml:space="preserve"> HYPERLINK "https://baike.baidu.com/item/%E5%A1%9E%E7%8F%AD%E7%B3%BB%E7%BB%9F/8506777"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塞班系统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，跃居全球第一。 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Android的系统架构和其操作系统一样，采用了分层的架构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，Android分为四个层，从高层到低层分别是应用程序层、应用程序框架层、系统运行库层和Linux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"https://baike.baidu.com/item/%E5%86%85%E6%A0%B8"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zh-CN" w:eastAsia="zh-CN" w:bidi="zh-CN"/>
              </w:rPr>
              <w:t>内核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层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Android开发四大组件分别是：活动（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"https://baike.baidu.com/item/Activity"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Activity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)： 用于表现功能。服务（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"https://baike.baidu.com/item/Service"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Service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)： 后台运行服务，不提供界面呈现。广播接收器（BroadcastReceiver)：用于接收广播。内容提供商（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"https://baike.baidu.com/item/Content Provider"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Content Provider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）： 支持在多个应用中存储和读取数据，相当于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"https://baike.baidu.com/item/%E6%95%B0%E6%8D%AE%E5%BA%93" \t "https://baike.baidu.com/item/Android/_blank"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数据库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 APP（应用程序，Application的缩写）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: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主要指安装在智能手机上的软件，完善原始系统的不足与个性化。使手机完善其功能，为用户提供更丰富的使用体验的主要手段。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在Android平台下，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"https://baike.baidu.com/item/%E7%A8%8B%E5%BA%8F%E6%96%87%E4%BB%B6" \t "https://baike.baidu.com/item/%E6%89%8B%E6%9C%BA%E8%BD%AF%E4%BB%B6/_blank"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程序文件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的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"https://baike.baidu.com/item/%E5%90%8E%E7%BC%80%E5%90%8D" \t "https://baike.baidu.com/item/%E6%89%8B%E6%9C%BA%E8%BD%AF%E4%BB%B6/_blank"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后缀名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为“.APK”，APK是Android Package的缩写，</w:t>
            </w: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即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Android安装包。APK是类似WM系统“.CAB”和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"https://baike.baidu.com/item/Symbian%E7%B3%BB%E7%BB%9F" \t "https://baike.baidu.com/item/%E6%89%8B%E6%9C%BA%E8%BD%AF%E4%BB%B6/_blank"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Symbian系统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“.SIS”的文件格式，在Android系统中执行APK文件即可进行安装。把android sdk编译的工程打包成一个安装程序文件，格式为apk。 APK文件其实是zip格式，但后缀名被修改为apk，通过UnZip解压后，可以看到Dex文件，Dex是Dalvik VM executes的全称，即Android Dalvik执行程序，并非Java ME的字节码而是Dalvik字节码。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APP设计制作,第一步是APP的idea形成。通过那些idea来进行APP的主要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"https://baike.baidu.com/item/%E5%8A%9F%E8%83%BD%E8%AE%BE%E8%AE%A1" \t "https://baike.baidu.com/item/app%E5%BC%80%E5%8F%91/_blank"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功能设计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以及大概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begin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instrText xml:space="preserve"> HYPERLINK "https://baike.baidu.com/item/%E7%95%8C%E9%9D%A2/4350428" \t "https://baike.baidu.com/item/app%E5%BC%80%E5%8F%91/_blank" </w:instrTex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separate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界面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fldChar w:fldCharType="end"/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构思和设计。接着是大功能模块代码编写以及大概的界面模块编写。在界面模块编写之前，开发者可以在模拟器做大的功能开发。值得注意的是，在功能开发的过程中要注意内存的使用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。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把大概的界面和功能连接后，app的大致demo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就算完成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。值得一提的是，如果有界面设计师，就能节省大量时间。比如界面设计上，可以编写功能模块和设计师同步进行。这样app的demo出来后，基本上可以有界面可以用了。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04" w:firstLineChars="200"/>
              <w:jc w:val="both"/>
              <w:textAlignment w:val="auto"/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</w:pP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在demo出来之后要</w:t>
            </w:r>
            <w:r>
              <w:rPr>
                <w:rFonts w:hint="eastAsia" w:cs="宋体"/>
                <w:spacing w:val="-4"/>
                <w:sz w:val="21"/>
                <w:szCs w:val="21"/>
                <w:lang w:val="en-US" w:eastAsia="zh-CN" w:bidi="zh-CN"/>
              </w:rPr>
              <w:t>经过</w:t>
            </w:r>
            <w:r>
              <w:rPr>
                <w:rFonts w:hint="default" w:ascii="宋体" w:hAnsi="宋体" w:eastAsia="宋体" w:cs="宋体"/>
                <w:spacing w:val="-4"/>
                <w:sz w:val="21"/>
                <w:szCs w:val="21"/>
                <w:lang w:val="en-US" w:eastAsia="zh-CN" w:bidi="zh-CN"/>
              </w:rPr>
              <w:t>试用和体验，根据情况修改。</w:t>
            </w:r>
          </w:p>
          <w:p>
            <w:pPr>
              <w:pStyle w:val="3"/>
              <w:spacing w:line="386" w:lineRule="auto"/>
              <w:ind w:left="0" w:leftChars="0" w:right="124" w:firstLine="0" w:firstLineChars="0"/>
              <w:jc w:val="both"/>
              <w:rPr>
                <w:rFonts w:hint="eastAsia"/>
                <w:b/>
              </w:rPr>
            </w:pPr>
            <w:r>
              <w:rPr>
                <w:b/>
              </w:rPr>
              <w:t>参考文献：</w:t>
            </w:r>
          </w:p>
          <w:tbl>
            <w:tblPr>
              <w:tblStyle w:val="4"/>
              <w:tblW w:w="8860" w:type="dxa"/>
              <w:tblCellSpacing w:w="0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97" w:hRule="atLeast"/>
                <w:tblCellSpacing w:w="0" w:type="dxa"/>
              </w:trPr>
              <w:tc>
                <w:tcPr>
                  <w:tcW w:w="8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top"/>
                </w:tcPr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施威铭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Android App开发入门:使用Android Studio环境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[M].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机械工业出版社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.2016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郭晓明.基于VR眼镜和智能手机的虚拟现实系统[D].西安电子科技大学.2017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吴亚峰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Unity 3D游戏开发技术详解与典型案例[M]. 人民邮电出版社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 xml:space="preserve"> 2012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刘秀玲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虚拟现实交互控制视觉沉浸感关键技术的研究与实现[D]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河北大学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2010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杨斌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、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叶榛.虚拟环境中立体视觉的技术与应用[C]. 中国自动化学会.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2001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郭晓明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.基于VR眼镜和智能手机的虚拟现实系统[J].西安电子科技大学.2015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张泊平.虚拟现实理论与实践[M].清华大学出版社.2017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喻晓和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虚拟现实技术基础教程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[M]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.清华大学出版社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.2015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姚维维.基于OCULUS VR全景立体视频的视觉设计舒适度探究[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D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].北京交通大学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2016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(美)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instrText xml:space="preserve"> HYPERLINK "https://www.ixueshu.com/document/search.html?q=Ron White&amp;author=Ron White" </w:instrTex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Ron White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、李琳（译）.虚拟现实头盔的工作原理[J].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电子与电脑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</w:t>
                  </w: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2000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(美)Phil Dutson(著).李雄(译).Android开发模式和最佳实践[M].电子工业出版社.2017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(美)Grigore C.Burdea,、(法)Philippe Coiffet.虚拟现实技术[M].电子工业出版社.2005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left="418" w:leftChars="190" w:right="91" w:rightChars="0" w:firstLine="0" w:firstLineChars="0"/>
                    <w:jc w:val="both"/>
                    <w:textAlignment w:val="auto"/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default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J. Guo, Q. K. Pei, G. L. Ma, L. Liu and X. Y. Zhang</w:t>
                  </w: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.A New Uniform Format for 360 VR Videos[J].Pacific Graphics 2018    Volume 37 (2018), Number 7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Jason Gregory.Game Engine Architecture[M].叶劲峰(译).电子工业出版社.</w:t>
                  </w:r>
                  <w:bookmarkStart w:id="0" w:name="citation"/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2014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18" w:lineRule="auto"/>
                    <w:ind w:right="91" w:rightChars="0" w:firstLine="404" w:firstLineChars="200"/>
                    <w:jc w:val="both"/>
                    <w:textAlignment w:val="auto"/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666666"/>
                      <w:spacing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Saeid Nourian.Avra: an architecture for vr-based applications[C].IE</w:t>
                  </w:r>
                  <w:bookmarkStart w:id="1" w:name="_GoBack"/>
                  <w:bookmarkEnd w:id="1"/>
                  <w:r>
                    <w:rPr>
                      <w:rFonts w:hint="eastAsia" w:ascii="宋体" w:hAnsi="宋体" w:eastAsia="宋体" w:cs="宋体"/>
                      <w:spacing w:val="-4"/>
                      <w:sz w:val="21"/>
                      <w:szCs w:val="21"/>
                      <w:lang w:val="en-US" w:eastAsia="zh-CN" w:bidi="zh-CN"/>
                    </w:rPr>
                    <w:t>EE Xplore.2008</w:t>
                  </w:r>
                  <w:bookmarkEnd w:id="0"/>
                </w:p>
              </w:tc>
            </w:tr>
          </w:tbl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418" w:lineRule="auto"/>
              <w:ind w:right="91" w:rightChars="0" w:firstLine="420" w:firstLineChars="200"/>
              <w:jc w:val="both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417DC9"/>
                <w:spacing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9560" w:type="dxa"/>
            <w:gridSpan w:val="3"/>
          </w:tcPr>
          <w:p>
            <w:pPr>
              <w:pStyle w:val="9"/>
              <w:numPr>
                <w:ilvl w:val="0"/>
                <w:numId w:val="0"/>
              </w:numPr>
              <w:spacing w:before="0" w:line="417" w:lineRule="auto"/>
              <w:ind w:right="93" w:rightChars="0"/>
              <w:jc w:val="both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pStyle w:val="3"/>
        <w:ind w:left="110"/>
        <w:rPr>
          <w:sz w:val="20"/>
        </w:rPr>
      </w:pPr>
    </w:p>
    <w:sectPr>
      <w:pgSz w:w="11910" w:h="16840"/>
      <w:pgMar w:top="1420" w:right="1480" w:bottom="280" w:left="1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C475B1"/>
    <w:multiLevelType w:val="singleLevel"/>
    <w:tmpl w:val="DBC475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1E46"/>
    <w:rsid w:val="0EB95298"/>
    <w:rsid w:val="16FC130F"/>
    <w:rsid w:val="1E6329B8"/>
    <w:rsid w:val="2C2F0525"/>
    <w:rsid w:val="33316500"/>
    <w:rsid w:val="355D4D99"/>
    <w:rsid w:val="4E32397F"/>
    <w:rsid w:val="50291A49"/>
    <w:rsid w:val="570D5545"/>
    <w:rsid w:val="5ED86918"/>
    <w:rsid w:val="5EEB03B9"/>
    <w:rsid w:val="5FEC0C54"/>
    <w:rsid w:val="61DE1D37"/>
    <w:rsid w:val="67FC3FB0"/>
    <w:rsid w:val="68B04EF5"/>
    <w:rsid w:val="707442E5"/>
    <w:rsid w:val="71A44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68" w:lineRule="exact"/>
      <w:ind w:left="386" w:hanging="262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8"/>
    </w:pPr>
    <w:rPr>
      <w:rFonts w:ascii="宋体" w:hAnsi="宋体" w:eastAsia="宋体" w:cs="宋体"/>
      <w:sz w:val="21"/>
      <w:szCs w:val="21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68" w:lineRule="exact"/>
      <w:ind w:left="386" w:hanging="262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172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2592</Words>
  <Characters>3323</Characters>
  <TotalTime>3</TotalTime>
  <ScaleCrop>false</ScaleCrop>
  <LinksUpToDate>false</LinksUpToDate>
  <CharactersWithSpaces>3413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2019-03-25T07:35:00Z</dcterms:created>
  <dc:creator>Administrators</dc:creator>
  <cp:lastModifiedBy>baoge</cp:lastModifiedBy>
  <dcterms:modified xsi:type="dcterms:W3CDTF">2019-04-11T01:14:38Z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2019-03-25T00:00:00Z</vt:filetime>
  </property>
  <property fmtid="{D5CDD505-2E9C-101B-9397-08002B2CF9AE}" pid="5" name="KSOProductBuildVer">
    <vt:lpwstr>2052-11.1.0.8597</vt:lpwstr>
  </property>
</Properties>
</file>