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A3A5C"/>
          <w:sz w:val="44"/>
        </w:rPr>
        <w:t>PharmTwinAI — Student Explanation Guide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0"/>
        </w:rPr>
        <w:t>Teacher-style notes for university freshers</w:t>
        <w:br/>
        <w:t>Industry-sponsored pharmacy digital twin (Bhagyashree Medical / Navi Mumbai context)</w:t>
        <w:br/>
        <w:t>DEV mode uses labeled synthetic data — not live patient/POS sales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How to read this document: each chapter explains WHY → WHAT (idea) → FORMULA / METHOD → WHERE it lives in the code → a small example. Tables and flow boxes replace long prose.</w:t>
      </w:r>
    </w:p>
    <w:p>
      <w:pPr>
        <w:pStyle w:val="Heading1"/>
      </w:pPr>
      <w:r>
        <w:t>1. What problem are we solving?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A retail pharmacy must keep the right medicines in stock, avoid expiry waste, reorder before stockouts, and when an item is out of stock suggest a safe alternative. Doing this by gut feeling fails when demand is irregular (many days with zero sales).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 plain words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feature</w:t>
            </w:r>
          </w:p>
        </w:tc>
      </w:tr>
      <w:tr>
        <w:tc>
          <w:tcPr>
            <w:tcW w:type="dxa" w:w="2880"/>
          </w:tcPr>
          <w:p>
            <w:r>
              <w:t>Know stock truth</w:t>
            </w:r>
          </w:p>
        </w:tc>
        <w:tc>
          <w:tcPr>
            <w:tcW w:type="dxa" w:w="2880"/>
          </w:tcPr>
          <w:p>
            <w:r>
              <w:t>What is on the shelf, which batch expires first?</w:t>
            </w:r>
          </w:p>
        </w:tc>
        <w:tc>
          <w:tcPr>
            <w:tcW w:type="dxa" w:w="2880"/>
          </w:tcPr>
          <w:p>
            <w:r>
              <w:t>Inventory + FEFO lots</w:t>
            </w:r>
          </w:p>
        </w:tc>
      </w:tr>
      <w:tr>
        <w:tc>
          <w:tcPr>
            <w:tcW w:type="dxa" w:w="2880"/>
          </w:tcPr>
          <w:p>
            <w:r>
              <w:t>Predict demand</w:t>
            </w:r>
          </w:p>
        </w:tc>
        <w:tc>
          <w:tcPr>
            <w:tcW w:type="dxa" w:w="2880"/>
          </w:tcPr>
          <w:p>
            <w:r>
              <w:t>How much might we sell next week?</w:t>
            </w:r>
          </w:p>
        </w:tc>
        <w:tc>
          <w:tcPr>
            <w:tcW w:type="dxa" w:w="2880"/>
          </w:tcPr>
          <w:p>
            <w:r>
              <w:t>Forecasting (Croston/SBA/TSB/LightGBM)</w:t>
            </w:r>
          </w:p>
        </w:tc>
      </w:tr>
      <w:tr>
        <w:tc>
          <w:tcPr>
            <w:tcW w:type="dxa" w:w="2880"/>
          </w:tcPr>
          <w:p>
            <w:r>
              <w:t>Decide reorder qty</w:t>
            </w:r>
          </w:p>
        </w:tc>
        <w:tc>
          <w:tcPr>
            <w:tcW w:type="dxa" w:w="2880"/>
          </w:tcPr>
          <w:p>
            <w:r>
              <w:t>How much buffer against uncertainty?</w:t>
            </w:r>
          </w:p>
        </w:tc>
        <w:tc>
          <w:tcPr>
            <w:tcW w:type="dxa" w:w="2880"/>
          </w:tcPr>
          <w:p>
            <w:r>
              <w:t>Safety stock + ROP</w:t>
            </w:r>
          </w:p>
        </w:tc>
      </w:tr>
      <w:tr>
        <w:tc>
          <w:tcPr>
            <w:tcW w:type="dxa" w:w="2880"/>
          </w:tcPr>
          <w:p>
            <w:r>
              <w:t>Try ideas safely</w:t>
            </w:r>
          </w:p>
        </w:tc>
        <w:tc>
          <w:tcPr>
            <w:tcW w:type="dxa" w:w="2880"/>
          </w:tcPr>
          <w:p>
            <w:r>
              <w:t>What if monsoon demand jumps 20%?</w:t>
            </w:r>
          </w:p>
        </w:tc>
        <w:tc>
          <w:tcPr>
            <w:tcW w:type="dxa" w:w="2880"/>
          </w:tcPr>
          <w:p>
            <w:r>
              <w:t>Simulations (isolated twin)</w:t>
            </w:r>
          </w:p>
        </w:tc>
      </w:tr>
      <w:tr>
        <w:tc>
          <w:tcPr>
            <w:tcW w:type="dxa" w:w="2880"/>
          </w:tcPr>
          <w:p>
            <w:r>
              <w:t>Suggest substitute</w:t>
            </w:r>
          </w:p>
        </w:tc>
        <w:tc>
          <w:tcPr>
            <w:tcW w:type="dxa" w:w="2880"/>
          </w:tcPr>
          <w:p>
            <w:r>
              <w:t>Similar composition, legally allowed?</w:t>
            </w:r>
          </w:p>
        </w:tc>
        <w:tc>
          <w:tcPr>
            <w:tcW w:type="dxa" w:w="2880"/>
          </w:tcPr>
          <w:p>
            <w:r>
              <w:t>TF-IDF + H1/AWaRe/CDSCO gates</w:t>
            </w:r>
          </w:p>
        </w:tc>
      </w:tr>
    </w:tbl>
    <w:p/>
    <w:p>
      <w:pPr>
        <w:pStyle w:val="Heading1"/>
      </w:pPr>
      <w:r>
        <w:t>2. Big-picture architecture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Think of three layers: Inputs → Digital Twin brain → Outputs (desktop screens).</w:t>
      </w:r>
    </w:p>
    <w:p>
      <w:pPr>
        <w:spacing w:before="80" w:after="160"/>
      </w:pPr>
      <w:r>
        <w:rPr>
          <w:rFonts w:ascii="Consolas" w:hAnsi="Consolas"/>
          <w:sz w:val="18"/>
        </w:rPr>
        <w:t>┌────────────── INPUTS ──────────────┐</w:t>
        <w:br/>
        <w:t>│ MySQL pharmacy DB                  │</w:t>
        <w:br/>
        <w:t>│ India medicine catalog (~254k)     │</w:t>
        <w:br/>
        <w:t>│ Synthetic / sponsor sales history  │</w:t>
        <w:br/>
        <w:t>│ Weather &amp; health covariates (DEV)  │</w:t>
        <w:br/>
        <w:t>└────────────────┬───────────────────┘</w:t>
        <w:br/>
        <w:t xml:space="preserve">                 ▼</w:t>
        <w:br/>
        <w:t>┌──────── DIGITAL TWIN CORE ─────────┐</w:t>
        <w:br/>
        <w:t>│ Live inventory state (working)     │</w:t>
        <w:br/>
        <w:t>│ Forecasts + safety stock           │</w:t>
        <w:br/>
        <w:t>│ What-if simulations (no live write)│</w:t>
        <w:br/>
        <w:t>│ Regulated substitute engine        │</w:t>
        <w:br/>
        <w:t>└────────────────┬───────────────────┘</w:t>
        <w:br/>
        <w:t xml:space="preserve">                 ▼</w:t>
        <w:br/>
        <w:t>┌──────────── OUTPUTS ───────────────┐</w:t>
        <w:br/>
        <w:t>│ Desktop: Overview, Inventory,      │</w:t>
        <w:br/>
        <w:t>│ Forecasts, Recommendations, Alerts,│</w:t>
        <w:br/>
        <w:t>│ Simulations, Substitutes           │</w:t>
        <w:br/>
        <w:t>└────────────────────────────────────┘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(for a fresher)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MySQL 8 (local)</w:t>
            </w:r>
          </w:p>
        </w:tc>
        <w:tc>
          <w:tcPr>
            <w:tcW w:type="dxa" w:w="2880"/>
          </w:tcPr>
          <w:p>
            <w:r>
              <w:t>Reliable transactions for stock &amp; sales</w:t>
            </w:r>
          </w:p>
        </w:tc>
      </w:tr>
      <w:tr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Python tkinter desktop</w:t>
            </w:r>
          </w:p>
        </w:tc>
        <w:tc>
          <w:tcPr>
            <w:tcW w:type="dxa" w:w="2880"/>
          </w:tcPr>
          <w:p>
            <w:r>
              <w:t>Installable pharmacy app, not a website-first demo</w:t>
            </w:r>
          </w:p>
        </w:tc>
      </w:tr>
      <w:tr>
        <w:tc>
          <w:tcPr>
            <w:tcW w:type="dxa" w:w="2880"/>
          </w:tcPr>
          <w:p>
            <w:r>
              <w:t>Logic</w:t>
            </w:r>
          </w:p>
        </w:tc>
        <w:tc>
          <w:tcPr>
            <w:tcW w:type="dxa" w:w="2880"/>
          </w:tcPr>
          <w:p>
            <w:r>
              <w:t>services/ + src/</w:t>
            </w:r>
          </w:p>
        </w:tc>
        <w:tc>
          <w:tcPr>
            <w:tcW w:type="dxa" w:w="2880"/>
          </w:tcPr>
          <w:p>
            <w:r>
              <w:t>UI calls services; heavy ML lives in offline scripts</w:t>
            </w:r>
          </w:p>
        </w:tc>
      </w:tr>
      <w:tr>
        <w:tc>
          <w:tcPr>
            <w:tcW w:type="dxa" w:w="2880"/>
          </w:tcPr>
          <w:p>
            <w:r>
              <w:t>Data mode now</w:t>
            </w:r>
          </w:p>
        </w:tc>
        <w:tc>
          <w:tcPr>
            <w:tcW w:type="dxa" w:w="2880"/>
          </w:tcPr>
          <w:p>
            <w:r>
              <w:t>dev_synthetic label</w:t>
            </w:r>
          </w:p>
        </w:tc>
        <w:tc>
          <w:tcPr>
            <w:tcW w:type="dxa" w:w="2880"/>
          </w:tcPr>
          <w:p>
            <w:r>
              <w:t>Sponsor POS not delivered yet; never fake as real</w:t>
            </w:r>
          </w:p>
        </w:tc>
      </w:tr>
    </w:tbl>
    <w:p/>
    <w:p>
      <w:pPr>
        <w:pStyle w:val="Heading1"/>
      </w:pPr>
      <w:r>
        <w:t>3. Data: catalog vs working inventory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Critical teaching point: the Kaggle India medicines list (~254,000 unique SKUs after dedupe) is a KNOWLEDGE BASE. A real shop only stocks a few thousand items. We keep them separate.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 (approx.)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Editable?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medicines source=reference</w:t>
            </w:r>
          </w:p>
        </w:tc>
        <w:tc>
          <w:tcPr>
            <w:tcW w:type="dxa" w:w="2160"/>
          </w:tcPr>
          <w:p>
            <w:r>
              <w:t>~250,973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Search / clone / substitutes knowledge</w:t>
            </w:r>
          </w:p>
        </w:tc>
      </w:tr>
      <w:tr>
        <w:tc>
          <w:tcPr>
            <w:tcW w:type="dxa" w:w="2160"/>
          </w:tcPr>
          <w:p>
            <w:r>
              <w:t>medicines source=dev_synthetic / pharmacy</w:t>
            </w:r>
          </w:p>
        </w:tc>
        <w:tc>
          <w:tcPr>
            <w:tcW w:type="dxa" w:w="2160"/>
          </w:tcPr>
          <w:p>
            <w:r>
              <w:t>~3,000+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Working shelf stock</w:t>
            </w:r>
          </w:p>
        </w:tc>
      </w:tr>
      <w:tr>
        <w:tc>
          <w:tcPr>
            <w:tcW w:type="dxa" w:w="2160"/>
          </w:tcPr>
          <w:p>
            <w:r>
              <w:t>medicine_batches (lots)</w:t>
            </w:r>
          </w:p>
        </w:tc>
        <w:tc>
          <w:tcPr>
            <w:tcW w:type="dxa" w:w="2160"/>
          </w:tcPr>
          <w:p>
            <w:r>
              <w:t>thousands</w:t>
            </w:r>
          </w:p>
        </w:tc>
        <w:tc>
          <w:tcPr>
            <w:tcW w:type="dxa" w:w="2160"/>
          </w:tcPr>
          <w:p>
            <w:r>
              <w:t>YES (working meds only)</w:t>
            </w:r>
          </w:p>
        </w:tc>
        <w:tc>
          <w:tcPr>
            <w:tcW w:type="dxa" w:w="2160"/>
          </w:tcPr>
          <w:p>
            <w:r>
              <w:t>Qty + mfg + expiry</w:t>
            </w:r>
          </w:p>
        </w:tc>
      </w:tr>
      <w:tr>
        <w:tc>
          <w:tcPr>
            <w:tcW w:type="dxa" w:w="2160"/>
          </w:tcPr>
          <w:p>
            <w:r>
              <w:t>data/originals/</w:t>
            </w:r>
          </w:p>
        </w:tc>
        <w:tc>
          <w:tcPr>
            <w:tcW w:type="dxa" w:w="2160"/>
          </w:tcPr>
          <w:p>
            <w:r>
              <w:t>file copies</w:t>
            </w:r>
          </w:p>
        </w:tc>
        <w:tc>
          <w:tcPr>
            <w:tcW w:type="dxa" w:w="2160"/>
          </w:tcPr>
          <w:p>
            <w:r>
              <w:t>Do not edit</w:t>
            </w:r>
          </w:p>
        </w:tc>
        <w:tc>
          <w:tcPr>
            <w:tcW w:type="dxa" w:w="2160"/>
          </w:tcPr>
          <w:p>
            <w:r>
              <w:t>Frozen originals backup</w:t>
            </w:r>
          </w:p>
        </w:tc>
      </w:tr>
    </w:tbl>
    <w:p/>
    <w:p>
      <w:pPr>
        <w:spacing w:before="80" w:after="160"/>
      </w:pPr>
      <w:r>
        <w:rPr>
          <w:rFonts w:ascii="Consolas" w:hAnsi="Consolas"/>
          <w:sz w:val="18"/>
        </w:rPr>
        <w:t>Add medicine flow (safe):</w:t>
        <w:br/>
        <w:t xml:space="preserve">  Search reference catalog ──► CLONE into new pharmacy row ──► Add lot (qty, mfg, expiry)</w:t>
        <w:br/>
        <w:t xml:space="preserve">                                      │</w:t>
        <w:br/>
        <w:t xml:space="preserve">                                      └── reference row NEVER updated/deleted</w:t>
      </w:r>
    </w:p>
    <w:p>
      <w:pPr>
        <w:pStyle w:val="ListBullet"/>
        <w:spacing w:after="40"/>
      </w:pPr>
      <w:r>
        <w:t>Form type: TABLET, SYRUP, INJECTION, …</w:t>
      </w:r>
    </w:p>
    <w:p>
      <w:pPr>
        <w:pStyle w:val="ListBullet"/>
        <w:spacing w:after="40"/>
      </w:pPr>
      <w:r>
        <w:t>Qty unit matches form: TABLETS, ML, VIALS, …</w:t>
      </w:r>
    </w:p>
    <w:p>
      <w:pPr>
        <w:pStyle w:val="ListBullet"/>
        <w:spacing w:after="40"/>
      </w:pPr>
      <w:r>
        <w:t>Each lot has manufacturing date, expiry date, quantity on hand.</w:t>
      </w:r>
    </w:p>
    <w:p>
      <w:pPr>
        <w:pStyle w:val="Heading1"/>
      </w:pPr>
      <w:r>
        <w:t>4. Digital twin — simple definition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A digital twin is a living software mirror of the pharmacy’s stock and demand state. You can query it and run what-if experiments. Simulations clone state in memory and must not change live medicine_batches (we fingerprint on-hand qty before/after).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Snapshot</w:t>
            </w:r>
          </w:p>
        </w:tc>
        <w:tc>
          <w:tcPr>
            <w:tcW w:type="dxa" w:w="4320"/>
          </w:tcPr>
          <w:p>
            <w:r>
              <w:t>Saved twin state + timestamp in digital_twin_snapshots</w:t>
            </w:r>
          </w:p>
        </w:tc>
      </w:tr>
      <w:tr>
        <w:tc>
          <w:tcPr>
            <w:tcW w:type="dxa" w:w="4320"/>
          </w:tcPr>
          <w:p>
            <w:r>
              <w:t>Stale twin</w:t>
            </w:r>
          </w:p>
        </w:tc>
        <w:tc>
          <w:tcPr>
            <w:tcW w:type="dxa" w:w="4320"/>
          </w:tcPr>
          <w:p>
            <w:r>
              <w:t>Snapshot older than reality (flag for refresh)</w:t>
            </w:r>
          </w:p>
        </w:tc>
      </w:tr>
      <w:tr>
        <w:tc>
          <w:tcPr>
            <w:tcW w:type="dxa" w:w="4320"/>
          </w:tcPr>
          <w:p>
            <w:r>
              <w:t>Isolated sim</w:t>
            </w:r>
          </w:p>
        </w:tc>
        <w:tc>
          <w:tcPr>
            <w:tcW w:type="dxa" w:w="4320"/>
          </w:tcPr>
          <w:p>
            <w:r>
              <w:t>Uses cloned batches/demand; live DB stock unchanged</w:t>
            </w:r>
          </w:p>
        </w:tc>
      </w:tr>
    </w:tbl>
    <w:p/>
    <w:p>
      <w:pPr>
        <w:pStyle w:val="Heading1"/>
      </w:pPr>
      <w:r>
        <w:t>5. Intermittent demand (why MAPE is banned)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Pharmacy sales are intermittent: many weeks have zero demand for a SKU. Classic MAPE divides by actual demand — when actual = 0, MAPE blows up or is undefined. So this project evaluates with WMAPE and MASE only.</w:t>
      </w:r>
    </w:p>
    <w:p>
      <w:pPr>
        <w:pStyle w:val="Heading2"/>
      </w:pPr>
      <w:r>
        <w:t>5.1 Formulae you must know</w:t>
      </w:r>
    </w:p>
    <w:p>
      <w:pPr>
        <w:spacing w:before="80" w:after="160"/>
      </w:pPr>
      <w:r>
        <w:rPr>
          <w:rFonts w:ascii="Consolas" w:hAnsi="Consolas"/>
          <w:sz w:val="18"/>
        </w:rPr>
        <w:t>WMAPE  =  Σ |y − ŷ|  /  Σ |y|</w:t>
        <w:br/>
        <w:t xml:space="preserve">         (sum over all test points; weights by total demand — stable with zeros)</w:t>
        <w:br/>
        <w:br/>
        <w:t>MASE   =  mean(|y − ŷ|)  /  mean(|y_t − y_{t−1}|)   on the training seasonality-naive scale</w:t>
        <w:br/>
        <w:t xml:space="preserve">         (compares your model to a simple “yesterday” baseline)</w:t>
        <w:br/>
        <w:br/>
        <w:t>Never use MAPE = mean( |y−ŷ| / |y| ) on intermittent retail series.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Idea in one sentence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Code area</w:t>
            </w:r>
          </w:p>
        </w:tc>
      </w:tr>
      <w:tr>
        <w:tc>
          <w:tcPr>
            <w:tcW w:type="dxa" w:w="2880"/>
          </w:tcPr>
          <w:p>
            <w:r>
              <w:t>Croston</w:t>
            </w:r>
          </w:p>
        </w:tc>
        <w:tc>
          <w:tcPr>
            <w:tcW w:type="dxa" w:w="2880"/>
          </w:tcPr>
          <w:p>
            <w:r>
              <w:t>Smooth demand size and interval between non-zero demands separately</w:t>
            </w:r>
          </w:p>
        </w:tc>
        <w:tc>
          <w:tcPr>
            <w:tcW w:type="dxa" w:w="2880"/>
          </w:tcPr>
          <w:p>
            <w:r>
              <w:t>src/forecast_intermittent.py</w:t>
            </w:r>
          </w:p>
        </w:tc>
      </w:tr>
      <w:tr>
        <w:tc>
          <w:tcPr>
            <w:tcW w:type="dxa" w:w="2880"/>
          </w:tcPr>
          <w:p>
            <w:r>
              <w:t>SBA</w:t>
            </w:r>
          </w:p>
        </w:tc>
        <w:tc>
          <w:tcPr>
            <w:tcW w:type="dxa" w:w="2880"/>
          </w:tcPr>
          <w:p>
            <w:r>
              <w:t>Syntetos–Boylan Approximation — bias-corrected Croston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  <w:tr>
        <w:tc>
          <w:tcPr>
            <w:tcW w:type="dxa" w:w="2880"/>
          </w:tcPr>
          <w:p>
            <w:r>
              <w:t>TSB</w:t>
            </w:r>
          </w:p>
        </w:tc>
        <w:tc>
          <w:tcPr>
            <w:tcW w:type="dxa" w:w="2880"/>
          </w:tcPr>
          <w:p>
            <w:r>
              <w:t>Teunter–Syntetos–Babai — updates probability of demand occurring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  <w:tr>
        <w:tc>
          <w:tcPr>
            <w:tcW w:type="dxa" w:w="2880"/>
          </w:tcPr>
          <w:p>
            <w:r>
              <w:t>Moving Average</w:t>
            </w:r>
          </w:p>
        </w:tc>
        <w:tc>
          <w:tcPr>
            <w:tcW w:type="dxa" w:w="2880"/>
          </w:tcPr>
          <w:p>
            <w:r>
              <w:t>Simple baseline average of recent weeks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  <w:tr>
        <w:tc>
          <w:tcPr>
            <w:tcW w:type="dxa" w:w="2880"/>
          </w:tcPr>
          <w:p>
            <w:r>
              <w:t>LightGBM quantiles</w:t>
            </w:r>
          </w:p>
        </w:tc>
        <w:tc>
          <w:tcPr>
            <w:tcW w:type="dxa" w:w="2880"/>
          </w:tcPr>
          <w:p>
            <w:r>
              <w:t>Gradient boosting trees predicting q50/q90/q95 with env features</w:t>
            </w:r>
          </w:p>
        </w:tc>
        <w:tc>
          <w:tcPr>
            <w:tcW w:type="dxa" w:w="2880"/>
          </w:tcPr>
          <w:p>
            <w:r>
              <w:t>src/forecast_env_lgbm.py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Syntetos–Boylan patterns (ADI = average demand interval, CV² = squared coefficient of variation): intermittent / lumpy / erratic / smooth — used to slice metrics.</w:t>
      </w:r>
    </w:p>
    <w:p>
      <w:pPr>
        <w:pStyle w:val="Heading1"/>
      </w:pPr>
      <w:r>
        <w:t>6. Environmental covariates (research / DEV)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For Navi Mumbai-style conditioning we build daily covariates (rainfall spikes, PM2.5, health alerts) and lag them (e.g. rain &gt; 20 mm with a 7-day lag). Decision D5: treat as research until proven on real sponsor sales.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a pharmacist might care</w:t>
            </w:r>
          </w:p>
        </w:tc>
      </w:tr>
      <w:tr>
        <w:tc>
          <w:tcPr>
            <w:tcW w:type="dxa" w:w="4320"/>
          </w:tcPr>
          <w:p>
            <w:r>
              <w:t>Lagged heavy rain</w:t>
            </w:r>
          </w:p>
        </w:tc>
        <w:tc>
          <w:tcPr>
            <w:tcW w:type="dxa" w:w="4320"/>
          </w:tcPr>
          <w:p>
            <w:r>
              <w:t>Vector-borne / related demand can rise after wet spells</w:t>
            </w:r>
          </w:p>
        </w:tc>
      </w:tr>
      <w:tr>
        <w:tc>
          <w:tcPr>
            <w:tcW w:type="dxa" w:w="4320"/>
          </w:tcPr>
          <w:p>
            <w:r>
              <w:t>High PM2.5 / AQI</w:t>
            </w:r>
          </w:p>
        </w:tc>
        <w:tc>
          <w:tcPr>
            <w:tcW w:type="dxa" w:w="4320"/>
          </w:tcPr>
          <w:p>
            <w:r>
              <w:t>Respiratory product demand may rise in winter pollution</w:t>
            </w:r>
          </w:p>
        </w:tc>
      </w:tr>
      <w:tr>
        <w:tc>
          <w:tcPr>
            <w:tcW w:type="dxa" w:w="4320"/>
          </w:tcPr>
          <w:p>
            <w:r>
              <w:t>Health alert flags</w:t>
            </w:r>
          </w:p>
        </w:tc>
        <w:tc>
          <w:tcPr>
            <w:tcW w:type="dxa" w:w="4320"/>
          </w:tcPr>
          <w:p>
            <w:r>
              <w:t>Public advisories may shift OTC buying</w:t>
            </w:r>
          </w:p>
        </w:tc>
      </w:tr>
    </w:tbl>
    <w:p/>
    <w:p>
      <w:pPr>
        <w:pStyle w:val="Heading1"/>
      </w:pPr>
      <w:r>
        <w:t>7. Safety stock &amp; reorder (core formula)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Uncertainty in demand during supplier lead time needs a buffer called safety stock (SS). We estimate demand variability σ from LightGBM quantile spread, then apply the classic formula.</w:t>
      </w:r>
    </w:p>
    <w:p>
      <w:pPr>
        <w:spacing w:before="80" w:after="160"/>
      </w:pPr>
      <w:r>
        <w:rPr>
          <w:rFonts w:ascii="Consolas" w:hAnsi="Consolas"/>
          <w:sz w:val="18"/>
        </w:rPr>
        <w:t>Service level example: 95% → Z ≈ 1.645  (from standard normal table)</w:t>
        <w:br/>
        <w:br/>
        <w:t>σ_LT  ≈  blend of (q95 − q50)/Z_0.95  and  (q90 − q50)/Z_0.90</w:t>
        <w:br/>
        <w:br/>
        <w:t>SS    =  Z  ×  σ_LT  ×  √(L + R)</w:t>
        <w:br/>
        <w:br/>
        <w:t>ROP   =  μ × (L + R)  +  SS</w:t>
        <w:br/>
        <w:t xml:space="preserve">      where μ = mean weekly demand (often q50 average)</w:t>
        <w:br/>
        <w:t xml:space="preserve">            L = lead time (weeks), R = review period (weeks)</w:t>
        <w:br/>
        <w:br/>
        <w:t>Order-up-to ≈ ROP + extra cover for one lead time of mean demand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Typical DEV value</w:t>
            </w:r>
          </w:p>
        </w:tc>
      </w:tr>
      <w:tr>
        <w:tc>
          <w:tcPr>
            <w:tcW w:type="dxa" w:w="2880"/>
          </w:tcPr>
          <w:p>
            <w:r>
              <w:t>Z</w:t>
            </w:r>
          </w:p>
        </w:tc>
        <w:tc>
          <w:tcPr>
            <w:tcW w:type="dxa" w:w="2880"/>
          </w:tcPr>
          <w:p>
            <w:r>
              <w:t>Service-level z-score</w:t>
            </w:r>
          </w:p>
        </w:tc>
        <w:tc>
          <w:tcPr>
            <w:tcW w:type="dxa" w:w="2880"/>
          </w:tcPr>
          <w:p>
            <w:r>
              <w:t>1.645 for 95%</w:t>
            </w:r>
          </w:p>
        </w:tc>
      </w:tr>
      <w:tr>
        <w:tc>
          <w:tcPr>
            <w:tcW w:type="dxa" w:w="2880"/>
          </w:tcPr>
          <w:p>
            <w:r>
              <w:t>σ_LT</w:t>
            </w:r>
          </w:p>
        </w:tc>
        <w:tc>
          <w:tcPr>
            <w:tcW w:type="dxa" w:w="2880"/>
          </w:tcPr>
          <w:p>
            <w:r>
              <w:t>Demand std. during cover period</w:t>
            </w:r>
          </w:p>
        </w:tc>
        <w:tc>
          <w:tcPr>
            <w:tcW w:type="dxa" w:w="2880"/>
          </w:tcPr>
          <w:p>
            <w:r>
              <w:t>From quantile forecasts</w:t>
            </w:r>
          </w:p>
        </w:tc>
      </w:tr>
      <w:tr>
        <w:tc>
          <w:tcPr>
            <w:tcW w:type="dxa" w:w="2880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Supplier lead time</w:t>
            </w:r>
          </w:p>
        </w:tc>
        <w:tc>
          <w:tcPr>
            <w:tcW w:type="dxa" w:w="2880"/>
          </w:tcPr>
          <w:p>
            <w:r>
              <w:t>1 week</w:t>
            </w:r>
          </w:p>
        </w:tc>
      </w:tr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How often you review stock</w:t>
            </w:r>
          </w:p>
        </w:tc>
        <w:tc>
          <w:tcPr>
            <w:tcW w:type="dxa" w:w="2880"/>
          </w:tcPr>
          <w:p>
            <w:r>
              <w:t>1 week</w:t>
            </w:r>
          </w:p>
        </w:tc>
      </w:tr>
      <w:tr>
        <w:tc>
          <w:tcPr>
            <w:tcW w:type="dxa" w:w="2880"/>
          </w:tcPr>
          <w:p>
            <w:r>
              <w:t>μ</w:t>
            </w:r>
          </w:p>
        </w:tc>
        <w:tc>
          <w:tcPr>
            <w:tcW w:type="dxa" w:w="2880"/>
          </w:tcPr>
          <w:p>
            <w:r>
              <w:t>Average demand per week</w:t>
            </w:r>
          </w:p>
        </w:tc>
        <w:tc>
          <w:tcPr>
            <w:tcW w:type="dxa" w:w="2880"/>
          </w:tcPr>
          <w:p>
            <w:r>
              <w:t>From forecasts</w:t>
            </w:r>
          </w:p>
        </w:tc>
      </w:tr>
      <w:tr>
        <w:tc>
          <w:tcPr>
            <w:tcW w:type="dxa" w:w="2880"/>
          </w:tcPr>
          <w:p>
            <w:r>
              <w:t>ROP</w:t>
            </w:r>
          </w:p>
        </w:tc>
        <w:tc>
          <w:tcPr>
            <w:tcW w:type="dxa" w:w="2880"/>
          </w:tcPr>
          <w:p>
            <w:r>
              <w:t>Reorder point — order when position ≤ ROP</w:t>
            </w:r>
          </w:p>
        </w:tc>
        <w:tc>
          <w:tcPr>
            <w:tcW w:type="dxa" w:w="2880"/>
          </w:tcPr>
          <w:p>
            <w:r>
              <w:t>μ(L+R)+SS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Implementation: src/safety_stock.py → loaded into MySQL recommendations → desktop Recommendations page.</w:t>
      </w:r>
    </w:p>
    <w:p>
      <w:pPr>
        <w:pStyle w:val="Heading1"/>
      </w:pPr>
      <w:r>
        <w:t>8. FEFO inventory &amp; markdowns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Policy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Pick rule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Extra idea</w:t>
            </w:r>
          </w:p>
        </w:tc>
      </w:tr>
      <w:tr>
        <w:tc>
          <w:tcPr>
            <w:tcW w:type="dxa" w:w="2880"/>
          </w:tcPr>
          <w:p>
            <w:r>
              <w:t>FIFO</w:t>
            </w:r>
          </w:p>
        </w:tc>
        <w:tc>
          <w:tcPr>
            <w:tcW w:type="dxa" w:w="2880"/>
          </w:tcPr>
          <w:p>
            <w:r>
              <w:t>Oldest receipt first</w:t>
            </w:r>
          </w:p>
        </w:tc>
        <w:tc>
          <w:tcPr>
            <w:tcW w:type="dxa" w:w="2880"/>
          </w:tcPr>
          <w:p>
            <w:r>
              <w:t>Ignores expiry</w:t>
            </w:r>
          </w:p>
        </w:tc>
      </w:tr>
      <w:tr>
        <w:tc>
          <w:tcPr>
            <w:tcW w:type="dxa" w:w="2880"/>
          </w:tcPr>
          <w:p>
            <w:r>
              <w:t>FEFO</w:t>
            </w:r>
          </w:p>
        </w:tc>
        <w:tc>
          <w:tcPr>
            <w:tcW w:type="dxa" w:w="2880"/>
          </w:tcPr>
          <w:p>
            <w:r>
              <w:t>Earliest expiry first</w:t>
            </w:r>
          </w:p>
        </w:tc>
        <w:tc>
          <w:tcPr>
            <w:tcW w:type="dxa" w:w="2880"/>
          </w:tcPr>
          <w:p>
            <w:r>
              <w:t>Cuts waste from near-expiry</w:t>
            </w:r>
          </w:p>
        </w:tc>
      </w:tr>
      <w:tr>
        <w:tc>
          <w:tcPr>
            <w:tcW w:type="dxa" w:w="2880"/>
          </w:tcPr>
          <w:p>
            <w:r>
              <w:t>FEFO + SS</w:t>
            </w:r>
          </w:p>
        </w:tc>
        <w:tc>
          <w:tcPr>
            <w:tcW w:type="dxa" w:w="2880"/>
          </w:tcPr>
          <w:p>
            <w:r>
              <w:t>FEFO picks + reorder using SS/ROP</w:t>
            </w:r>
          </w:p>
        </w:tc>
        <w:tc>
          <w:tcPr>
            <w:tcW w:type="dxa" w:w="2880"/>
          </w:tcPr>
          <w:p>
            <w:r>
              <w:t>Higher fill rate</w:t>
            </w:r>
          </w:p>
        </w:tc>
      </w:tr>
      <w:tr>
        <w:tc>
          <w:tcPr>
            <w:tcW w:type="dxa" w:w="2880"/>
          </w:tcPr>
          <w:p>
            <w:r>
              <w:t>FEFO + SS + markdown</w:t>
            </w:r>
          </w:p>
        </w:tc>
        <w:tc>
          <w:tcPr>
            <w:tcW w:type="dxa" w:w="2880"/>
          </w:tcPr>
          <w:p>
            <w:r>
              <w:t>Also discount OTC near expiry</w:t>
            </w:r>
          </w:p>
        </w:tc>
        <w:tc>
          <w:tcPr>
            <w:tcW w:type="dxa" w:w="2880"/>
          </w:tcPr>
          <w:p>
            <w:r>
              <w:t>Clearance uplift; H1 not auto-markdown</w:t>
            </w:r>
          </w:p>
        </w:tc>
      </w:tr>
    </w:tbl>
    <w:p/>
    <w:p>
      <w:pPr>
        <w:spacing w:before="80" w:after="160"/>
      </w:pPr>
      <w:r>
        <w:rPr>
          <w:rFonts w:ascii="Consolas" w:hAnsi="Consolas"/>
          <w:sz w:val="18"/>
        </w:rPr>
        <w:t>Simulation loop (each week, each SKU):</w:t>
        <w:br/>
        <w:t xml:space="preserve">  receive pending orders → write off expired → allocate demand (FEFO/FIFO)</w:t>
        <w:br/>
        <w:t xml:space="preserve">  → compute on-hand → if inventory_position ≤ ROP then place order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Desktop Simulations import cached Step-4 comparison or run demand-shock what-ifs without mutating live stock.</w:t>
      </w:r>
    </w:p>
    <w:p>
      <w:pPr>
        <w:pStyle w:val="Heading1"/>
      </w:pPr>
      <w:r>
        <w:t>9. Substitute recommendations (NLP + law gates)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When a SKU is out of stock we suggest inventory alternatives for pharmacist review — NOT automatic clinical prescribing (decision D4).</w:t>
      </w:r>
    </w:p>
    <w:p>
      <w:pPr>
        <w:spacing w:before="80" w:after="160"/>
      </w:pPr>
      <w:r>
        <w:rPr>
          <w:rFonts w:ascii="Consolas" w:hAnsi="Consolas"/>
          <w:sz w:val="18"/>
        </w:rPr>
        <w:t>Text of composition / class ──► TF-IDF vectors ──► cosine similarity ──► ranked candidates</w:t>
        <w:br/>
        <w:t xml:space="preserve">                                        │</w:t>
        <w:br/>
        <w:t xml:space="preserve">                                        ▼</w:t>
        <w:br/>
        <w:t xml:space="preserve">                         HARD GATES (must all pass)</w:t>
        <w:br/>
        <w:t xml:space="preserve">                         • Schedule H1 → block + 3-year register notice</w:t>
        <w:br/>
        <w:t xml:space="preserve">                         • WHO AWaRe Watch/Reserve → no OTC auto-sub</w:t>
        <w:br/>
        <w:t xml:space="preserve">                         • CDSCO banned FDC / discontinued → block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Fresher meaning</w:t>
            </w:r>
          </w:p>
        </w:tc>
      </w:tr>
      <w:tr>
        <w:tc>
          <w:tcPr>
            <w:tcW w:type="dxa" w:w="4320"/>
          </w:tcPr>
          <w:p>
            <w:r>
              <w:t>Schedule H1</w:t>
            </w:r>
          </w:p>
        </w:tc>
        <w:tc>
          <w:tcPr>
            <w:tcW w:type="dxa" w:w="4320"/>
          </w:tcPr>
          <w:p>
            <w:r>
              <w:t>Strict Rx control in India; dispensing must be recorded</w:t>
            </w:r>
          </w:p>
        </w:tc>
      </w:tr>
      <w:tr>
        <w:tc>
          <w:tcPr>
            <w:tcW w:type="dxa" w:w="4320"/>
          </w:tcPr>
          <w:p>
            <w:r>
              <w:t>AWaRe Access</w:t>
            </w:r>
          </w:p>
        </w:tc>
        <w:tc>
          <w:tcPr>
            <w:tcW w:type="dxa" w:w="4320"/>
          </w:tcPr>
          <w:p>
            <w:r>
              <w:t>Antibiotics generally preferred for stewardship</w:t>
            </w:r>
          </w:p>
        </w:tc>
      </w:tr>
      <w:tr>
        <w:tc>
          <w:tcPr>
            <w:tcW w:type="dxa" w:w="4320"/>
          </w:tcPr>
          <w:p>
            <w:r>
              <w:t>AWaRe Watch / Reserve</w:t>
            </w:r>
          </w:p>
        </w:tc>
        <w:tc>
          <w:tcPr>
            <w:tcW w:type="dxa" w:w="4320"/>
          </w:tcPr>
          <w:p>
            <w:r>
              <w:t>Higher resistance risk — do not auto-substitute OTC</w:t>
            </w:r>
          </w:p>
        </w:tc>
      </w:tr>
      <w:tr>
        <w:tc>
          <w:tcPr>
            <w:tcW w:type="dxa" w:w="4320"/>
          </w:tcPr>
          <w:p>
            <w:r>
              <w:t>CDSCO banned FDC</w:t>
            </w:r>
          </w:p>
        </w:tc>
        <w:tc>
          <w:tcPr>
            <w:tcW w:type="dxa" w:w="4320"/>
          </w:tcPr>
          <w:p>
            <w:r>
              <w:t>Irrational fixed-dose combos withdrawn — never suggest</w:t>
            </w:r>
          </w:p>
        </w:tc>
      </w:tr>
    </w:tbl>
    <w:p/>
    <w:p>
      <w:pPr>
        <w:pStyle w:val="Heading1"/>
      </w:pPr>
      <w:r>
        <w:t>10. Desktop app map (what each screen does)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Student should see</w:t>
            </w:r>
          </w:p>
        </w:tc>
      </w:tr>
      <w:tr>
        <w:tc>
          <w:tcPr>
            <w:tcW w:type="dxa" w:w="4320"/>
          </w:tcPr>
          <w:p>
            <w:r>
              <w:t>Overview / Twin</w:t>
            </w:r>
          </w:p>
        </w:tc>
        <w:tc>
          <w:tcPr>
            <w:tcW w:type="dxa" w:w="4320"/>
          </w:tcPr>
          <w:p>
            <w:r>
              <w:t>Catalog ~254k vs stocked ~3k; synthetic watermark</w:t>
            </w:r>
          </w:p>
        </w:tc>
      </w:tr>
      <w:tr>
        <w:tc>
          <w:tcPr>
            <w:tcW w:type="dxa" w:w="4320"/>
          </w:tcPr>
          <w:p>
            <w:r>
              <w:t>Inventory</w:t>
            </w:r>
          </w:p>
        </w:tc>
        <w:tc>
          <w:tcPr>
            <w:tcW w:type="dxa" w:w="4320"/>
          </w:tcPr>
          <w:p>
            <w:r>
              <w:t>Search stock; add/remove working meds &amp; lots (type, unit, mfg, expiry)</w:t>
            </w:r>
          </w:p>
        </w:tc>
      </w:tr>
      <w:tr>
        <w:tc>
          <w:tcPr>
            <w:tcW w:type="dxa" w:w="4320"/>
          </w:tcPr>
          <w:p>
            <w:r>
              <w:t>Forecasts</w:t>
            </w:r>
          </w:p>
        </w:tc>
        <w:tc>
          <w:tcPr>
            <w:tcW w:type="dxa" w:w="4320"/>
          </w:tcPr>
          <w:p>
            <w:r>
              <w:t>Weekly LightGBM yhat / q50 / q95 from MySQL</w:t>
            </w:r>
          </w:p>
        </w:tc>
      </w:tr>
      <w:tr>
        <w:tc>
          <w:tcPr>
            <w:tcW w:type="dxa" w:w="4320"/>
          </w:tcPr>
          <w:p>
            <w:r>
              <w:t>Recommendations</w:t>
            </w:r>
          </w:p>
        </w:tc>
        <w:tc>
          <w:tcPr>
            <w:tcW w:type="dxa" w:w="4320"/>
          </w:tcPr>
          <w:p>
            <w:r>
              <w:t>REORDER / HOLD with SS=Z·σ·√(L+R) explanation text</w:t>
            </w:r>
          </w:p>
        </w:tc>
      </w:tr>
      <w:tr>
        <w:tc>
          <w:tcPr>
            <w:tcW w:type="dxa" w:w="4320"/>
          </w:tcPr>
          <w:p>
            <w:r>
              <w:t>Alerts</w:t>
            </w:r>
          </w:p>
        </w:tc>
        <w:tc>
          <w:tcPr>
            <w:tcW w:type="dxa" w:w="4320"/>
          </w:tcPr>
          <w:p>
            <w:r>
              <w:t>Near-expiry and low-stock derived from lots</w:t>
            </w:r>
          </w:p>
        </w:tc>
      </w:tr>
      <w:tr>
        <w:tc>
          <w:tcPr>
            <w:tcW w:type="dxa" w:w="4320"/>
          </w:tcPr>
          <w:p>
            <w:r>
              <w:t>Simulations</w:t>
            </w:r>
          </w:p>
        </w:tc>
        <w:tc>
          <w:tcPr>
            <w:tcW w:type="dxa" w:w="4320"/>
          </w:tcPr>
          <w:p>
            <w:r>
              <w:t>Cached FEFO policies + what-if; stock fingerprint unchanged</w:t>
            </w:r>
          </w:p>
        </w:tc>
      </w:tr>
      <w:tr>
        <w:tc>
          <w:tcPr>
            <w:tcW w:type="dxa" w:w="4320"/>
          </w:tcPr>
          <w:p>
            <w:r>
              <w:t>Substitutes</w:t>
            </w:r>
          </w:p>
        </w:tc>
        <w:tc>
          <w:tcPr>
            <w:tcW w:type="dxa" w:w="4320"/>
          </w:tcPr>
          <w:p>
            <w:r>
              <w:t>Gated alternatives for a stocked query SKU</w:t>
            </w:r>
          </w:p>
        </w:tc>
      </w:tr>
    </w:tbl>
    <w:p/>
    <w:p>
      <w:pPr>
        <w:pStyle w:val="Heading1"/>
      </w:pPr>
      <w:r>
        <w:t>11. Important folders &amp; scripts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src/</w:t>
            </w:r>
          </w:p>
        </w:tc>
        <w:tc>
          <w:tcPr>
            <w:tcW w:type="dxa" w:w="4320"/>
          </w:tcPr>
          <w:p>
            <w:r>
              <w:t>Offline science: catalog, forecasts, FEFO, substitutes</w:t>
            </w:r>
          </w:p>
        </w:tc>
      </w:tr>
      <w:tr>
        <w:tc>
          <w:tcPr>
            <w:tcW w:type="dxa" w:w="4320"/>
          </w:tcPr>
          <w:p>
            <w:r>
              <w:t>services/</w:t>
            </w:r>
          </w:p>
        </w:tc>
        <w:tc>
          <w:tcPr>
            <w:tcW w:type="dxa" w:w="4320"/>
          </w:tcPr>
          <w:p>
            <w:r>
              <w:t>Desktop-facing DB helpers (read/write inventory, twin, sims)</w:t>
            </w:r>
          </w:p>
        </w:tc>
      </w:tr>
      <w:tr>
        <w:tc>
          <w:tcPr>
            <w:tcW w:type="dxa" w:w="4320"/>
          </w:tcPr>
          <w:p>
            <w:r>
              <w:t>app/main.py</w:t>
            </w:r>
          </w:p>
        </w:tc>
        <w:tc>
          <w:tcPr>
            <w:tcW w:type="dxa" w:w="4320"/>
          </w:tcPr>
          <w:p>
            <w:r>
              <w:t>tkinter UI</w:t>
            </w:r>
          </w:p>
        </w:tc>
      </w:tr>
      <w:tr>
        <w:tc>
          <w:tcPr>
            <w:tcW w:type="dxa" w:w="4320"/>
          </w:tcPr>
          <w:p>
            <w:r>
              <w:t>db/migrations/</w:t>
            </w:r>
          </w:p>
        </w:tc>
        <w:tc>
          <w:tcPr>
            <w:tcW w:type="dxa" w:w="4320"/>
          </w:tcPr>
          <w:p>
            <w:r>
              <w:t>MySQL schema 001 (+ 002 inventory fields)</w:t>
            </w:r>
          </w:p>
        </w:tc>
      </w:tr>
      <w:tr>
        <w:tc>
          <w:tcPr>
            <w:tcW w:type="dxa" w:w="4320"/>
          </w:tcPr>
          <w:p>
            <w:r>
              <w:t>scripts/run_step1..5.py</w:t>
            </w:r>
          </w:p>
        </w:tc>
        <w:tc>
          <w:tcPr>
            <w:tcW w:type="dxa" w:w="4320"/>
          </w:tcPr>
          <w:p>
            <w:r>
              <w:t>Rebuild synthetic + model pipelines</w:t>
            </w:r>
          </w:p>
        </w:tc>
      </w:tr>
      <w:tr>
        <w:tc>
          <w:tcPr>
            <w:tcW w:type="dxa" w:w="4320"/>
          </w:tcPr>
          <w:p>
            <w:r>
              <w:t>scripts/seed_mysql.py</w:t>
            </w:r>
          </w:p>
        </w:tc>
        <w:tc>
          <w:tcPr>
            <w:tcW w:type="dxa" w:w="4320"/>
          </w:tcPr>
          <w:p>
            <w:r>
              <w:t>Load catalog + stock + sales into MySQL</w:t>
            </w:r>
          </w:p>
        </w:tc>
      </w:tr>
      <w:tr>
        <w:tc>
          <w:tcPr>
            <w:tcW w:type="dxa" w:w="4320"/>
          </w:tcPr>
          <w:p>
            <w:r>
              <w:t>scripts/load_analytics.py</w:t>
            </w:r>
          </w:p>
        </w:tc>
        <w:tc>
          <w:tcPr>
            <w:tcW w:type="dxa" w:w="4320"/>
          </w:tcPr>
          <w:p>
            <w:r>
              <w:t>Load forecasts &amp; recommendations only</w:t>
            </w:r>
          </w:p>
        </w:tc>
      </w:tr>
      <w:tr>
        <w:tc>
          <w:tcPr>
            <w:tcW w:type="dxa" w:w="4320"/>
          </w:tcPr>
          <w:p>
            <w:r>
              <w:t>scripts/run_demo_acceptance.py</w:t>
            </w:r>
          </w:p>
        </w:tc>
        <w:tc>
          <w:tcPr>
            <w:tcW w:type="dxa" w:w="4320"/>
          </w:tcPr>
          <w:p>
            <w:r>
              <w:t>Automated demo checklist</w:t>
            </w:r>
          </w:p>
        </w:tc>
      </w:tr>
      <w:tr>
        <w:tc>
          <w:tcPr>
            <w:tcW w:type="dxa" w:w="4320"/>
          </w:tcPr>
          <w:p>
            <w:r>
              <w:t>scripts/snapshot_originals.py</w:t>
            </w:r>
          </w:p>
        </w:tc>
        <w:tc>
          <w:tcPr>
            <w:tcW w:type="dxa" w:w="4320"/>
          </w:tcPr>
          <w:p>
            <w:r>
              <w:t>Freeze originals under data/originals/</w:t>
            </w:r>
          </w:p>
        </w:tc>
      </w:tr>
      <w:tr>
        <w:tc>
          <w:tcPr>
            <w:tcW w:type="dxa" w:w="4320"/>
          </w:tcPr>
          <w:p>
            <w:r>
              <w:t>docs/</w:t>
            </w:r>
          </w:p>
        </w:tc>
        <w:tc>
          <w:tcPr>
            <w:tcW w:type="dxa" w:w="4320"/>
          </w:tcPr>
          <w:p>
            <w:r>
              <w:t>Architecture, decisions, acceptance notes</w:t>
            </w:r>
          </w:p>
        </w:tc>
      </w:tr>
    </w:tbl>
    <w:p/>
    <w:p>
      <w:pPr>
        <w:pStyle w:val="Heading1"/>
      </w:pPr>
      <w:r>
        <w:t>12. End-to-end pipeline flowchart</w:t>
      </w:r>
    </w:p>
    <w:p>
      <w:pPr>
        <w:spacing w:before="80" w:after="160"/>
      </w:pPr>
      <w:r>
        <w:rPr>
          <w:rFonts w:ascii="Consolas" w:hAnsi="Consolas"/>
          <w:sz w:val="18"/>
        </w:rPr>
        <w:t>Kaggle CSV ─► catalog_deduped (~254k) ─► sample assortment (3k)</w:t>
        <w:br/>
        <w:t xml:space="preserve">                      │                        │</w:t>
        <w:br/>
        <w:t xml:space="preserve">                      │                        ▼</w:t>
        <w:br/>
        <w:t xml:space="preserve">                      │              covariates + synthetic Tx + batches</w:t>
        <w:br/>
        <w:t xml:space="preserve">                      │                        │</w:t>
        <w:br/>
        <w:t xml:space="preserve">                      ▼                        ▼</w:t>
        <w:br/>
        <w:t xml:space="preserve">              MySQL reference            Steps 2–3 forecasts (WMAPE/MASE)</w:t>
        <w:br/>
        <w:t xml:space="preserve">                                              │</w:t>
        <w:br/>
        <w:t xml:space="preserve">                                              ▼</w:t>
        <w:br/>
        <w:t xml:space="preserve">                                       Step 4 SS + FEFO sims</w:t>
        <w:br/>
        <w:t xml:space="preserve">                                              │</w:t>
        <w:br/>
        <w:t xml:space="preserve">                                              ▼</w:t>
        <w:br/>
        <w:t xml:space="preserve">                                       Step 5 gated substitutes</w:t>
        <w:br/>
        <w:t xml:space="preserve">                                              │</w:t>
        <w:br/>
        <w:t xml:space="preserve">                                              ▼</w:t>
        <w:br/>
        <w:t xml:space="preserve">                               seed_mysql + load_analytics + desktop UI</w:t>
      </w:r>
    </w:p>
    <w:p>
      <w:pPr>
        <w:pStyle w:val="Heading1"/>
      </w:pPr>
      <w:r>
        <w:t>13. Glossary (fresher quick 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One-line definition</w:t>
            </w:r>
          </w:p>
        </w:tc>
      </w:tr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Stock-keeping unit — one sellable medicine pack identity</w:t>
            </w:r>
          </w:p>
        </w:tc>
      </w:tr>
      <w:tr>
        <w:tc>
          <w:tcPr>
            <w:tcW w:type="dxa" w:w="4320"/>
          </w:tcPr>
          <w:p>
            <w:r>
              <w:t>Lot / batch</w:t>
            </w:r>
          </w:p>
        </w:tc>
        <w:tc>
          <w:tcPr>
            <w:tcW w:type="dxa" w:w="4320"/>
          </w:tcPr>
          <w:p>
            <w:r>
              <w:t>Physical stock with same mfg/expiry</w:t>
            </w:r>
          </w:p>
        </w:tc>
      </w:tr>
      <w:tr>
        <w:tc>
          <w:tcPr>
            <w:tcW w:type="dxa" w:w="4320"/>
          </w:tcPr>
          <w:p>
            <w:r>
              <w:t>Fill rate</w:t>
            </w:r>
          </w:p>
        </w:tc>
        <w:tc>
          <w:tcPr>
            <w:tcW w:type="dxa" w:w="4320"/>
          </w:tcPr>
          <w:p>
            <w:r>
              <w:t>Fraction of demand satisfied from stock</w:t>
            </w:r>
          </w:p>
        </w:tc>
      </w:tr>
      <w:tr>
        <w:tc>
          <w:tcPr>
            <w:tcW w:type="dxa" w:w="4320"/>
          </w:tcPr>
          <w:p>
            <w:r>
              <w:t>Stockout</w:t>
            </w:r>
          </w:p>
        </w:tc>
        <w:tc>
          <w:tcPr>
            <w:tcW w:type="dxa" w:w="4320"/>
          </w:tcPr>
          <w:p>
            <w:r>
              <w:t>Demand with zero sellable qty</w:t>
            </w:r>
          </w:p>
        </w:tc>
      </w:tr>
      <w:tr>
        <w:tc>
          <w:tcPr>
            <w:tcW w:type="dxa" w:w="4320"/>
          </w:tcPr>
          <w:p>
            <w:r>
              <w:t>Lead time L</w:t>
            </w:r>
          </w:p>
        </w:tc>
        <w:tc>
          <w:tcPr>
            <w:tcW w:type="dxa" w:w="4320"/>
          </w:tcPr>
          <w:p>
            <w:r>
              <w:t>Days/weeks until a purchase order arrives</w:t>
            </w:r>
          </w:p>
        </w:tc>
      </w:tr>
      <w:tr>
        <w:tc>
          <w:tcPr>
            <w:tcW w:type="dxa" w:w="4320"/>
          </w:tcPr>
          <w:p>
            <w:r>
              <w:t>Review period R</w:t>
            </w:r>
          </w:p>
        </w:tc>
        <w:tc>
          <w:tcPr>
            <w:tcW w:type="dxa" w:w="4320"/>
          </w:tcPr>
          <w:p>
            <w:r>
              <w:t>How often inventory is checked for reorder</w:t>
            </w:r>
          </w:p>
        </w:tc>
      </w:tr>
      <w:tr>
        <w:tc>
          <w:tcPr>
            <w:tcW w:type="dxa" w:w="4320"/>
          </w:tcPr>
          <w:p>
            <w:r>
              <w:t>Quantile q95</w:t>
            </w:r>
          </w:p>
        </w:tc>
        <w:tc>
          <w:tcPr>
            <w:tcW w:type="dxa" w:w="4320"/>
          </w:tcPr>
          <w:p>
            <w:r>
              <w:t>Value below which 95% of predicted demand falls</w:t>
            </w:r>
          </w:p>
        </w:tc>
      </w:tr>
      <w:tr>
        <w:tc>
          <w:tcPr>
            <w:tcW w:type="dxa" w:w="4320"/>
          </w:tcPr>
          <w:p>
            <w:r>
              <w:t>TF-IDF</w:t>
            </w:r>
          </w:p>
        </w:tc>
        <w:tc>
          <w:tcPr>
            <w:tcW w:type="dxa" w:w="4320"/>
          </w:tcPr>
          <w:p>
            <w:r>
              <w:t>Word importance scores for text similarity</w:t>
            </w:r>
          </w:p>
        </w:tc>
      </w:tr>
      <w:tr>
        <w:tc>
          <w:tcPr>
            <w:tcW w:type="dxa" w:w="4320"/>
          </w:tcPr>
          <w:p>
            <w:r>
              <w:t>Cosine similarity</w:t>
            </w:r>
          </w:p>
        </w:tc>
        <w:tc>
          <w:tcPr>
            <w:tcW w:type="dxa" w:w="4320"/>
          </w:tcPr>
          <w:p>
            <w:r>
              <w:t>Angle-based similarity of two vectors (1 = identical direction)</w:t>
            </w:r>
          </w:p>
        </w:tc>
      </w:tr>
      <w:tr>
        <w:tc>
          <w:tcPr>
            <w:tcW w:type="dxa" w:w="4320"/>
          </w:tcPr>
          <w:p>
            <w:r>
              <w:t>FEFO</w:t>
            </w:r>
          </w:p>
        </w:tc>
        <w:tc>
          <w:tcPr>
            <w:tcW w:type="dxa" w:w="4320"/>
          </w:tcPr>
          <w:p>
            <w:r>
              <w:t>First-Expiry-First-Out picking</w:t>
            </w:r>
          </w:p>
        </w:tc>
      </w:tr>
      <w:tr>
        <w:tc>
          <w:tcPr>
            <w:tcW w:type="dxa" w:w="4320"/>
          </w:tcPr>
          <w:p>
            <w:r>
              <w:t>Digital twin</w:t>
            </w:r>
          </w:p>
        </w:tc>
        <w:tc>
          <w:tcPr>
            <w:tcW w:type="dxa" w:w="4320"/>
          </w:tcPr>
          <w:p>
            <w:r>
              <w:t>Software mirror of the real pharmacy state</w:t>
            </w:r>
          </w:p>
        </w:tc>
      </w:tr>
      <w:tr>
        <w:tc>
          <w:tcPr>
            <w:tcW w:type="dxa" w:w="4320"/>
          </w:tcPr>
          <w:p>
            <w:r>
              <w:t>WMAPE / MASE</w:t>
            </w:r>
          </w:p>
        </w:tc>
        <w:tc>
          <w:tcPr>
            <w:tcW w:type="dxa" w:w="4320"/>
          </w:tcPr>
          <w:p>
            <w:r>
              <w:t>Error metrics safe for intermittent demand</w:t>
            </w:r>
          </w:p>
        </w:tc>
      </w:tr>
    </w:tbl>
    <w:p/>
    <w:p>
      <w:pPr>
        <w:pStyle w:val="Heading1"/>
      </w:pPr>
      <w:r>
        <w:t>14. How to run a demo (cheat sheet)</w:t>
      </w:r>
    </w:p>
    <w:p>
      <w:pPr>
        <w:spacing w:before="80" w:after="160"/>
      </w:pPr>
      <w:r>
        <w:rPr>
          <w:rFonts w:ascii="Consolas" w:hAnsi="Consolas"/>
          <w:sz w:val="18"/>
        </w:rPr>
        <w:t>cd e:\MajorProject_4th_Yr\Agent</w:t>
        <w:br/>
        <w:t>py -3 scripts/run_demo_acceptance.py</w:t>
        <w:br/>
        <w:t>py -3 scripts/run_desktop.py</w:t>
        <w:br/>
        <w:br/>
        <w:t># Rebuild analytics only (no full 254k reseed):</w:t>
        <w:br/>
        <w:t>py -3 scripts/load_analytics.py</w:t>
      </w:r>
    </w:p>
    <w:p>
      <w:pPr>
        <w:pStyle w:val="Heading1"/>
      </w:pPr>
      <w:r>
        <w:t>15. What is intentionally NOT built yet</w:t>
      </w:r>
    </w:p>
    <w:p>
      <w:pPr>
        <w:pStyle w:val="ListBullet"/>
        <w:spacing w:after="40"/>
      </w:pPr>
      <w:r>
        <w:t>Anemia / screening camera models — gated until core acceptance (D7).</w:t>
      </w:r>
    </w:p>
    <w:p>
      <w:pPr>
        <w:pStyle w:val="ListBullet"/>
        <w:spacing w:after="40"/>
      </w:pPr>
      <w:r>
        <w:t>Live Bhagyashree POS integration — blocked until data arrives (D3).</w:t>
      </w:r>
    </w:p>
    <w:p>
      <w:pPr>
        <w:pStyle w:val="ListBullet"/>
        <w:spacing w:after="40"/>
      </w:pPr>
      <w:r>
        <w:t>Env covariates proven on real sales — research/DEV only (D5).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End of guide. If a formula appears in a viva, start from SS = Z × σ × √(L+R) and WMAPE = Σ|e|/Σ|y|, then explain FEFO and why reference catalog rows are immutable.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