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TRACK C</w:t>
      </w:r>
    </w:p>
    <w:p>
      <w:pPr>
        <w:jc w:val="center"/>
      </w:pPr>
      <w:r>
        <w:rPr>
          <w:b/>
          <w:sz w:val="50"/>
        </w:rPr>
        <w:t>Contrastive Speech Analytics</w:t>
        <w:br/>
        <w:t>&amp; Temporal Flaw Grounding</w:t>
      </w:r>
    </w:p>
    <w:p>
      <w:pPr>
        <w:jc w:val="center"/>
      </w:pPr>
      <w:r>
        <w:rPr>
          <w:sz w:val="28"/>
        </w:rPr>
        <w:t>Software Requirements Specification (SRS)</w:t>
        <w:br/>
        <w:t>+ Hackathon Implementation &amp; Data Engineering Guide</w:t>
      </w:r>
    </w:p>
    <w:p/>
    <w:p>
      <w:pPr>
        <w:jc w:val="center"/>
      </w:pPr>
      <w:r>
        <w:rPr>
          <w:b/>
          <w:sz w:val="24"/>
        </w:rPr>
        <w:t>Multimodal AI Hackathon 2026 — Track C</w:t>
      </w:r>
    </w:p>
    <w:p>
      <w:pPr>
        <w:jc w:val="center"/>
      </w:pPr>
      <w:r>
        <w:t>Goal: Build a reproducible speech-evaluation system that compares an ideal delivery with flawed delivery of the same text, detects the exact time region of delivery problems, explains the acoustic deviation, and presents rubric-based feedback in an interactive dashboard.</w:t>
      </w:r>
    </w:p>
    <w:p>
      <w:r>
        <w:br w:type="page"/>
      </w:r>
    </w:p>
    <w:p>
      <w:pPr>
        <w:pStyle w:val="Heading1"/>
      </w:pPr>
      <w:r>
        <w:t>1. Executive Summary</w:t>
      </w:r>
    </w:p>
    <w:p>
      <w:r>
        <w:t>This project is a contrastive speech-evaluation platform. Instead of judging a speech in isolation, the system uses a paired baseline: an ideal delivery of a fixed transcript and one or more deliberately flawed deliveries of that same transcript. The system aligns the transcript to audio, extracts time-series acoustic features, normalizes speaker-dependent characteristics, compares the participant against the baseline, detects temporal deviation regions, maps those deviations to a delivery rubric, and generates human-readable feedback.</w:t>
      </w:r>
    </w:p>
    <w:p>
      <w:r>
        <w:t>The challenge specifically asks teams to engineer their own paired good/bad spectrum, perform forced alignment, extract acoustic features such as FFT/MFCC/pitch/speech rate/pause intervals/vocal clarity, temporally ground flaw regions, explain the mathematical rationale, and demonstrate the result through an interactive dashboard.</w:t>
      </w:r>
    </w:p>
    <w:p>
      <w:pPr>
        <w:pStyle w:val="Heading2"/>
      </w:pPr>
      <w:r>
        <w:t>1.1 Success Definition for the Hackathon</w:t>
      </w:r>
    </w:p>
    <w:p>
      <w:pPr>
        <w:pStyle w:val="ListBullet"/>
      </w:pPr>
      <w:r>
        <w:t>A judge can upload a test speech and transcript and receive a reproducible score plus timestamped flaws.</w:t>
      </w:r>
    </w:p>
    <w:p>
      <w:pPr>
        <w:pStyle w:val="ListBullet"/>
      </w:pPr>
      <w:r>
        <w:t>Every detected flaw has an evidence window such as 00:42.3–00:47.8 and at least one measurable acoustic delta.</w:t>
      </w:r>
    </w:p>
    <w:p>
      <w:pPr>
        <w:pStyle w:val="ListBullet"/>
      </w:pPr>
      <w:r>
        <w:t>The same audio produces the same score and flaw timestamps when processed repeatedly with the same configuration.</w:t>
      </w:r>
    </w:p>
    <w:p>
      <w:pPr>
        <w:pStyle w:val="ListBullet"/>
      </w:pPr>
      <w:r>
        <w:t>The dashboard visually overlays baseline vs. participant features and highlights the detected flaw regions.</w:t>
      </w:r>
    </w:p>
    <w:p>
      <w:pPr>
        <w:pStyle w:val="ListBullet"/>
      </w:pPr>
      <w:r>
        <w:t>The GitHub repository contains the code, dataset or public dataset link, documentation, reproducible setup, and demo assets.</w:t>
      </w:r>
    </w:p>
    <w:p>
      <w:pPr>
        <w:pStyle w:val="Heading2"/>
      </w:pPr>
      <w:r>
        <w:t>1.2 Evaluation Priorities</w:t>
      </w:r>
    </w:p>
    <w:tbl>
      <w:tblPr>
        <w:tblStyle w:val="TableGrid"/>
        <w:tblW w:type="auto" w:w="0"/>
        <w:jc w:val="center"/>
        <w:tblLook w:firstColumn="1" w:firstRow="1" w:lastColumn="0" w:lastRow="0" w:noHBand="0" w:noVBand="1" w:val="04A0"/>
      </w:tblPr>
      <w:tblGrid>
        <w:gridCol w:w="3408"/>
        <w:gridCol w:w="3408"/>
        <w:gridCol w:w="3408"/>
      </w:tblGrid>
      <w:tr>
        <w:tc>
          <w:tcPr>
            <w:tcW w:type="dxa" w:w="3456"/>
            <w:vAlign w:val="center"/>
            <w:shd w:fill="D9EAF7"/>
          </w:tcPr>
          <w:p>
            <w:r/>
            <w:r>
              <w:rPr>
                <w:b/>
                <w:sz w:val="18"/>
              </w:rPr>
              <w:t>Criterion</w:t>
            </w:r>
          </w:p>
        </w:tc>
        <w:tc>
          <w:tcPr>
            <w:tcW w:type="dxa" w:w="1152"/>
            <w:vAlign w:val="center"/>
            <w:shd w:fill="D9EAF7"/>
          </w:tcPr>
          <w:p>
            <w:r/>
            <w:r>
              <w:rPr>
                <w:b/>
                <w:sz w:val="18"/>
              </w:rPr>
              <w:t>Weight</w:t>
            </w:r>
          </w:p>
        </w:tc>
        <w:tc>
          <w:tcPr>
            <w:tcW w:type="dxa" w:w="5040"/>
            <w:vAlign w:val="center"/>
            <w:shd w:fill="D9EAF7"/>
          </w:tcPr>
          <w:p>
            <w:r/>
            <w:r>
              <w:rPr>
                <w:b/>
                <w:sz w:val="18"/>
              </w:rPr>
              <w:t>Engineering Priority</w:t>
            </w:r>
          </w:p>
        </w:tc>
      </w:tr>
      <w:tr>
        <w:tc>
          <w:tcPr>
            <w:tcW w:type="dxa" w:w="3456"/>
            <w:vAlign w:val="center"/>
          </w:tcPr>
          <w:p>
            <w:r/>
            <w:r>
              <w:rPr>
                <w:b w:val="0"/>
                <w:sz w:val="17"/>
              </w:rPr>
              <w:t>Data Engineering &amp; Stress Testing</w:t>
            </w:r>
          </w:p>
        </w:tc>
        <w:tc>
          <w:tcPr>
            <w:tcW w:type="dxa" w:w="1152"/>
            <w:vAlign w:val="center"/>
          </w:tcPr>
          <w:p>
            <w:r/>
            <w:r>
              <w:rPr>
                <w:b w:val="0"/>
                <w:sz w:val="17"/>
              </w:rPr>
              <w:t>30%</w:t>
            </w:r>
          </w:p>
        </w:tc>
        <w:tc>
          <w:tcPr>
            <w:tcW w:type="dxa" w:w="5040"/>
            <w:vAlign w:val="center"/>
          </w:tcPr>
          <w:p>
            <w:r/>
            <w:r>
              <w:rPr>
                <w:b w:val="0"/>
                <w:sz w:val="17"/>
              </w:rPr>
              <w:t>Highest — clean paired spectrum and temporal labels</w:t>
            </w:r>
          </w:p>
        </w:tc>
      </w:tr>
      <w:tr>
        <w:tc>
          <w:tcPr>
            <w:tcW w:type="dxa" w:w="3456"/>
            <w:vAlign w:val="center"/>
          </w:tcPr>
          <w:p>
            <w:r/>
            <w:r>
              <w:rPr>
                <w:b w:val="0"/>
                <w:sz w:val="17"/>
              </w:rPr>
              <w:t>Causal Explainability &amp; Temporal Grounding</w:t>
            </w:r>
          </w:p>
        </w:tc>
        <w:tc>
          <w:tcPr>
            <w:tcW w:type="dxa" w:w="1152"/>
            <w:vAlign w:val="center"/>
          </w:tcPr>
          <w:p>
            <w:r/>
            <w:r>
              <w:rPr>
                <w:b w:val="0"/>
                <w:sz w:val="17"/>
              </w:rPr>
              <w:t>25%</w:t>
            </w:r>
          </w:p>
        </w:tc>
        <w:tc>
          <w:tcPr>
            <w:tcW w:type="dxa" w:w="5040"/>
            <w:vAlign w:val="center"/>
          </w:tcPr>
          <w:p>
            <w:r/>
            <w:r>
              <w:rPr>
                <w:b w:val="0"/>
                <w:sz w:val="17"/>
              </w:rPr>
              <w:t>Highest — precise timestamps + mathematical rationale</w:t>
            </w:r>
          </w:p>
        </w:tc>
      </w:tr>
      <w:tr>
        <w:tc>
          <w:tcPr>
            <w:tcW w:type="dxa" w:w="3456"/>
            <w:vAlign w:val="center"/>
          </w:tcPr>
          <w:p>
            <w:r/>
            <w:r>
              <w:rPr>
                <w:b w:val="0"/>
                <w:sz w:val="17"/>
              </w:rPr>
              <w:t>Feature Extraction</w:t>
            </w:r>
          </w:p>
        </w:tc>
        <w:tc>
          <w:tcPr>
            <w:tcW w:type="dxa" w:w="1152"/>
            <w:vAlign w:val="center"/>
          </w:tcPr>
          <w:p>
            <w:r/>
            <w:r>
              <w:rPr>
                <w:b w:val="0"/>
                <w:sz w:val="17"/>
              </w:rPr>
              <w:t>20%</w:t>
            </w:r>
          </w:p>
        </w:tc>
        <w:tc>
          <w:tcPr>
            <w:tcW w:type="dxa" w:w="5040"/>
            <w:vAlign w:val="center"/>
          </w:tcPr>
          <w:p>
            <w:r/>
            <w:r>
              <w:rPr>
                <w:b w:val="0"/>
                <w:sz w:val="17"/>
              </w:rPr>
              <w:t>High — reliable acoustic features and normalization</w:t>
            </w:r>
          </w:p>
        </w:tc>
      </w:tr>
      <w:tr>
        <w:tc>
          <w:tcPr>
            <w:tcW w:type="dxa" w:w="3456"/>
            <w:vAlign w:val="center"/>
          </w:tcPr>
          <w:p>
            <w:r/>
            <w:r>
              <w:rPr>
                <w:b w:val="0"/>
                <w:sz w:val="17"/>
              </w:rPr>
              <w:t>Visualization &amp; Dashboard</w:t>
            </w:r>
          </w:p>
        </w:tc>
        <w:tc>
          <w:tcPr>
            <w:tcW w:type="dxa" w:w="1152"/>
            <w:vAlign w:val="center"/>
          </w:tcPr>
          <w:p>
            <w:r/>
            <w:r>
              <w:rPr>
                <w:b w:val="0"/>
                <w:sz w:val="17"/>
              </w:rPr>
              <w:t>15%</w:t>
            </w:r>
          </w:p>
        </w:tc>
        <w:tc>
          <w:tcPr>
            <w:tcW w:type="dxa" w:w="5040"/>
            <w:vAlign w:val="center"/>
          </w:tcPr>
          <w:p>
            <w:r/>
            <w:r>
              <w:rPr>
                <w:b w:val="0"/>
                <w:sz w:val="17"/>
              </w:rPr>
              <w:t>High — clear, interactive evidence</w:t>
            </w:r>
          </w:p>
        </w:tc>
      </w:tr>
      <w:tr>
        <w:tc>
          <w:tcPr>
            <w:tcW w:type="dxa" w:w="3456"/>
            <w:vAlign w:val="center"/>
          </w:tcPr>
          <w:p>
            <w:r/>
            <w:r>
              <w:rPr>
                <w:b w:val="0"/>
                <w:sz w:val="17"/>
              </w:rPr>
              <w:t>Reproducibility &amp; Code Quality</w:t>
            </w:r>
          </w:p>
        </w:tc>
        <w:tc>
          <w:tcPr>
            <w:tcW w:type="dxa" w:w="1152"/>
            <w:vAlign w:val="center"/>
          </w:tcPr>
          <w:p>
            <w:r/>
            <w:r>
              <w:rPr>
                <w:b w:val="0"/>
                <w:sz w:val="17"/>
              </w:rPr>
              <w:t>10%</w:t>
            </w:r>
          </w:p>
        </w:tc>
        <w:tc>
          <w:tcPr>
            <w:tcW w:type="dxa" w:w="5040"/>
            <w:vAlign w:val="center"/>
          </w:tcPr>
          <w:p>
            <w:r/>
            <w:r>
              <w:rPr>
                <w:b w:val="0"/>
                <w:sz w:val="17"/>
              </w:rPr>
              <w:t>Required — deterministic pipeline and setup</w:t>
            </w:r>
          </w:p>
        </w:tc>
      </w:tr>
    </w:tbl>
    <w:p/>
    <w:p>
      <w:pPr>
        <w:pStyle w:val="Heading1"/>
      </w:pPr>
      <w:r>
        <w:t>2. Scope</w:t>
      </w:r>
    </w:p>
    <w:p>
      <w:pPr>
        <w:pStyle w:val="Heading2"/>
      </w:pPr>
      <w:r>
        <w:t>2.1 In Scope</w:t>
      </w:r>
    </w:p>
    <w:p>
      <w:pPr>
        <w:pStyle w:val="ListBullet"/>
      </w:pPr>
      <w:r>
        <w:t>English speech evaluation for the initial hackathon prototype.</w:t>
      </w:r>
    </w:p>
    <w:p>
      <w:pPr>
        <w:pStyle w:val="ListBullet"/>
      </w:pPr>
      <w:r>
        <w:t>Single-speaker speech recordings with a fixed transcript per evaluation case.</w:t>
      </w:r>
    </w:p>
    <w:p>
      <w:pPr>
        <w:pStyle w:val="ListBullet"/>
      </w:pPr>
      <w:r>
        <w:t>Contrastive baseline/flawed dataset creation.</w:t>
      </w:r>
    </w:p>
    <w:p>
      <w:pPr>
        <w:pStyle w:val="ListBullet"/>
      </w:pPr>
      <w:r>
        <w:t>Forced alignment to obtain word/segment timestamps.</w:t>
      </w:r>
    </w:p>
    <w:p>
      <w:pPr>
        <w:pStyle w:val="ListBullet"/>
      </w:pPr>
      <w:r>
        <w:t>Acoustic feature extraction: RMS/energy, F0/pitch, MFCC, spectral features, speech rate and pauses.</w:t>
      </w:r>
    </w:p>
    <w:p>
      <w:pPr>
        <w:pStyle w:val="ListBullet"/>
      </w:pPr>
      <w:r>
        <w:t>Speaker-agnostic normalization using relative changes and per-speaker baseline statistics.</w:t>
      </w:r>
    </w:p>
    <w:p>
      <w:pPr>
        <w:pStyle w:val="ListBullet"/>
      </w:pPr>
      <w:r>
        <w:t>Temporal flaw detection and severity estimation.</w:t>
      </w:r>
    </w:p>
    <w:p>
      <w:pPr>
        <w:pStyle w:val="ListBullet"/>
      </w:pPr>
      <w:r>
        <w:t>Rubric-based scoring and actionable feedback.</w:t>
      </w:r>
    </w:p>
    <w:p>
      <w:pPr>
        <w:pStyle w:val="ListBullet"/>
      </w:pPr>
      <w:r>
        <w:t>Interactive dashboard with audio playback, timeline, waveform/features and flaw cards.</w:t>
      </w:r>
    </w:p>
    <w:p>
      <w:pPr>
        <w:pStyle w:val="ListBullet"/>
      </w:pPr>
      <w:r>
        <w:t>Offline/precomputed demo mode plus optional live inference mode.</w:t>
      </w:r>
    </w:p>
    <w:p>
      <w:pPr>
        <w:pStyle w:val="Heading2"/>
      </w:pPr>
      <w:r>
        <w:t>2.2 Out of Scope for the First Version</w:t>
      </w:r>
    </w:p>
    <w:p>
      <w:pPr>
        <w:pStyle w:val="ListBullet"/>
      </w:pPr>
      <w:r>
        <w:t>Universal multilingual judging.</w:t>
      </w:r>
    </w:p>
    <w:p>
      <w:pPr>
        <w:pStyle w:val="ListBullet"/>
      </w:pPr>
      <w:r>
        <w:t>Emotion/personality/mental-state inference.</w:t>
      </w:r>
    </w:p>
    <w:p>
      <w:pPr>
        <w:pStyle w:val="ListBullet"/>
      </w:pPr>
      <w:r>
        <w:t>Judging the truthfulness or political correctness of speech content.</w:t>
      </w:r>
    </w:p>
    <w:p>
      <w:pPr>
        <w:pStyle w:val="ListBullet"/>
      </w:pPr>
      <w:r>
        <w:t>Semantic fact-checking of speech content.</w:t>
      </w:r>
    </w:p>
    <w:p>
      <w:pPr>
        <w:pStyle w:val="ListBullet"/>
      </w:pPr>
      <w:r>
        <w:t>Large-scale model training from scratch.</w:t>
      </w:r>
    </w:p>
    <w:p>
      <w:pPr>
        <w:pStyle w:val="ListBullet"/>
      </w:pPr>
      <w:r>
        <w:t>Automatic ranking of people against each other.</w:t>
      </w:r>
    </w:p>
    <w:p>
      <w:pPr>
        <w:pStyle w:val="ListBullet"/>
      </w:pPr>
      <w:r>
        <w:t>Perfect human-judge replacement.</w:t>
      </w:r>
    </w:p>
    <w:p>
      <w:pPr>
        <w:pStyle w:val="Heading1"/>
      </w:pPr>
      <w:r>
        <w:t>3. Functional Requirements</w:t>
      </w:r>
    </w:p>
    <w:tbl>
      <w:tblPr>
        <w:tblStyle w:val="TableGrid"/>
        <w:tblW w:type="auto" w:w="0"/>
        <w:jc w:val="center"/>
        <w:tblLook w:firstColumn="1" w:firstRow="1" w:lastColumn="0" w:lastRow="0" w:noHBand="0" w:noVBand="1" w:val="04A0"/>
      </w:tblPr>
      <w:tblGrid>
        <w:gridCol w:w="3408"/>
        <w:gridCol w:w="3408"/>
        <w:gridCol w:w="3408"/>
      </w:tblGrid>
      <w:tr>
        <w:tc>
          <w:tcPr>
            <w:tcW w:type="dxa" w:w="936"/>
            <w:vAlign w:val="center"/>
            <w:shd w:fill="D9EAF7"/>
          </w:tcPr>
          <w:p>
            <w:r/>
            <w:r>
              <w:rPr>
                <w:b/>
                <w:sz w:val="18"/>
              </w:rPr>
              <w:t>ID</w:t>
            </w:r>
          </w:p>
        </w:tc>
        <w:tc>
          <w:tcPr>
            <w:tcW w:type="dxa" w:w="1944"/>
            <w:vAlign w:val="center"/>
            <w:shd w:fill="D9EAF7"/>
          </w:tcPr>
          <w:p>
            <w:r/>
            <w:r>
              <w:rPr>
                <w:b/>
                <w:sz w:val="18"/>
              </w:rPr>
              <w:t>Requirement</w:t>
            </w:r>
          </w:p>
        </w:tc>
        <w:tc>
          <w:tcPr>
            <w:tcW w:type="dxa" w:w="6768"/>
            <w:vAlign w:val="center"/>
            <w:shd w:fill="D9EAF7"/>
          </w:tcPr>
          <w:p>
            <w:r/>
            <w:r>
              <w:rPr>
                <w:b/>
                <w:sz w:val="18"/>
              </w:rPr>
              <w:t>Specification</w:t>
            </w:r>
          </w:p>
        </w:tc>
      </w:tr>
      <w:tr>
        <w:tc>
          <w:tcPr>
            <w:tcW w:type="dxa" w:w="936"/>
            <w:vAlign w:val="center"/>
          </w:tcPr>
          <w:p>
            <w:r/>
            <w:r>
              <w:rPr>
                <w:b w:val="0"/>
                <w:sz w:val="17"/>
              </w:rPr>
              <w:t>FR-01</w:t>
            </w:r>
          </w:p>
        </w:tc>
        <w:tc>
          <w:tcPr>
            <w:tcW w:type="dxa" w:w="1944"/>
            <w:vAlign w:val="center"/>
          </w:tcPr>
          <w:p>
            <w:r/>
            <w:r>
              <w:rPr>
                <w:b w:val="0"/>
                <w:sz w:val="17"/>
              </w:rPr>
              <w:t>Dataset Management</w:t>
            </w:r>
          </w:p>
        </w:tc>
        <w:tc>
          <w:tcPr>
            <w:tcW w:type="dxa" w:w="6768"/>
            <w:vAlign w:val="center"/>
          </w:tcPr>
          <w:p>
            <w:r/>
            <w:r>
              <w:rPr>
                <w:b w:val="0"/>
                <w:sz w:val="17"/>
              </w:rPr>
              <w:t>System shall store speech-pair metadata, transcript, speaker ID, flaw type, severity, and temporal labels.</w:t>
            </w:r>
          </w:p>
        </w:tc>
      </w:tr>
      <w:tr>
        <w:tc>
          <w:tcPr>
            <w:tcW w:type="dxa" w:w="936"/>
            <w:vAlign w:val="center"/>
          </w:tcPr>
          <w:p>
            <w:r/>
            <w:r>
              <w:rPr>
                <w:b w:val="0"/>
                <w:sz w:val="17"/>
              </w:rPr>
              <w:t>FR-02</w:t>
            </w:r>
          </w:p>
        </w:tc>
        <w:tc>
          <w:tcPr>
            <w:tcW w:type="dxa" w:w="1944"/>
            <w:vAlign w:val="center"/>
          </w:tcPr>
          <w:p>
            <w:r/>
            <w:r>
              <w:rPr>
                <w:b w:val="0"/>
                <w:sz w:val="17"/>
              </w:rPr>
              <w:t>Audio Ingestion</w:t>
            </w:r>
          </w:p>
        </w:tc>
        <w:tc>
          <w:tcPr>
            <w:tcW w:type="dxa" w:w="6768"/>
            <w:vAlign w:val="center"/>
          </w:tcPr>
          <w:p>
            <w:r/>
            <w:r>
              <w:rPr>
                <w:b w:val="0"/>
                <w:sz w:val="17"/>
              </w:rPr>
              <w:t>System shall accept WAV/MP3/M4A or a normalized WAV representation.</w:t>
            </w:r>
          </w:p>
        </w:tc>
      </w:tr>
      <w:tr>
        <w:tc>
          <w:tcPr>
            <w:tcW w:type="dxa" w:w="936"/>
            <w:vAlign w:val="center"/>
          </w:tcPr>
          <w:p>
            <w:r/>
            <w:r>
              <w:rPr>
                <w:b w:val="0"/>
                <w:sz w:val="17"/>
              </w:rPr>
              <w:t>FR-03</w:t>
            </w:r>
          </w:p>
        </w:tc>
        <w:tc>
          <w:tcPr>
            <w:tcW w:type="dxa" w:w="1944"/>
            <w:vAlign w:val="center"/>
          </w:tcPr>
          <w:p>
            <w:r/>
            <w:r>
              <w:rPr>
                <w:b w:val="0"/>
                <w:sz w:val="17"/>
              </w:rPr>
              <w:t>Transcript Ingestion</w:t>
            </w:r>
          </w:p>
        </w:tc>
        <w:tc>
          <w:tcPr>
            <w:tcW w:type="dxa" w:w="6768"/>
            <w:vAlign w:val="center"/>
          </w:tcPr>
          <w:p>
            <w:r/>
            <w:r>
              <w:rPr>
                <w:b w:val="0"/>
                <w:sz w:val="17"/>
              </w:rPr>
              <w:t>System shall accept the exact transcript used for the recording.</w:t>
            </w:r>
          </w:p>
        </w:tc>
      </w:tr>
      <w:tr>
        <w:tc>
          <w:tcPr>
            <w:tcW w:type="dxa" w:w="936"/>
            <w:vAlign w:val="center"/>
          </w:tcPr>
          <w:p>
            <w:r/>
            <w:r>
              <w:rPr>
                <w:b w:val="0"/>
                <w:sz w:val="17"/>
              </w:rPr>
              <w:t>FR-04</w:t>
            </w:r>
          </w:p>
        </w:tc>
        <w:tc>
          <w:tcPr>
            <w:tcW w:type="dxa" w:w="1944"/>
            <w:vAlign w:val="center"/>
          </w:tcPr>
          <w:p>
            <w:r/>
            <w:r>
              <w:rPr>
                <w:b w:val="0"/>
                <w:sz w:val="17"/>
              </w:rPr>
              <w:t>Alignment</w:t>
            </w:r>
          </w:p>
        </w:tc>
        <w:tc>
          <w:tcPr>
            <w:tcW w:type="dxa" w:w="6768"/>
            <w:vAlign w:val="center"/>
          </w:tcPr>
          <w:p>
            <w:r/>
            <w:r>
              <w:rPr>
                <w:b w:val="0"/>
                <w:sz w:val="17"/>
              </w:rPr>
              <w:t>System shall produce word/segment timestamps for the transcript.</w:t>
            </w:r>
          </w:p>
        </w:tc>
      </w:tr>
      <w:tr>
        <w:tc>
          <w:tcPr>
            <w:tcW w:type="dxa" w:w="936"/>
            <w:vAlign w:val="center"/>
          </w:tcPr>
          <w:p>
            <w:r/>
            <w:r>
              <w:rPr>
                <w:b w:val="0"/>
                <w:sz w:val="17"/>
              </w:rPr>
              <w:t>FR-05</w:t>
            </w:r>
          </w:p>
        </w:tc>
        <w:tc>
          <w:tcPr>
            <w:tcW w:type="dxa" w:w="1944"/>
            <w:vAlign w:val="center"/>
          </w:tcPr>
          <w:p>
            <w:r/>
            <w:r>
              <w:rPr>
                <w:b w:val="0"/>
                <w:sz w:val="17"/>
              </w:rPr>
              <w:t>Feature Extraction</w:t>
            </w:r>
          </w:p>
        </w:tc>
        <w:tc>
          <w:tcPr>
            <w:tcW w:type="dxa" w:w="6768"/>
            <w:vAlign w:val="center"/>
          </w:tcPr>
          <w:p>
            <w:r/>
            <w:r>
              <w:rPr>
                <w:b w:val="0"/>
                <w:sz w:val="17"/>
              </w:rPr>
              <w:t>System shall compute time-series acoustic features for baseline and test audio.</w:t>
            </w:r>
          </w:p>
        </w:tc>
      </w:tr>
      <w:tr>
        <w:tc>
          <w:tcPr>
            <w:tcW w:type="dxa" w:w="936"/>
            <w:vAlign w:val="center"/>
          </w:tcPr>
          <w:p>
            <w:r/>
            <w:r>
              <w:rPr>
                <w:b w:val="0"/>
                <w:sz w:val="17"/>
              </w:rPr>
              <w:t>FR-06</w:t>
            </w:r>
          </w:p>
        </w:tc>
        <w:tc>
          <w:tcPr>
            <w:tcW w:type="dxa" w:w="1944"/>
            <w:vAlign w:val="center"/>
          </w:tcPr>
          <w:p>
            <w:r/>
            <w:r>
              <w:rPr>
                <w:b w:val="0"/>
                <w:sz w:val="17"/>
              </w:rPr>
              <w:t>Normalization</w:t>
            </w:r>
          </w:p>
        </w:tc>
        <w:tc>
          <w:tcPr>
            <w:tcW w:type="dxa" w:w="6768"/>
            <w:vAlign w:val="center"/>
          </w:tcPr>
          <w:p>
            <w:r/>
            <w:r>
              <w:rPr>
                <w:b w:val="0"/>
                <w:sz w:val="17"/>
              </w:rPr>
              <w:t>System shall normalize speaker-dependent pitch and energy before comparison.</w:t>
            </w:r>
          </w:p>
        </w:tc>
      </w:tr>
      <w:tr>
        <w:tc>
          <w:tcPr>
            <w:tcW w:type="dxa" w:w="936"/>
            <w:vAlign w:val="center"/>
          </w:tcPr>
          <w:p>
            <w:r/>
            <w:r>
              <w:rPr>
                <w:b w:val="0"/>
                <w:sz w:val="17"/>
              </w:rPr>
              <w:t>FR-07</w:t>
            </w:r>
          </w:p>
        </w:tc>
        <w:tc>
          <w:tcPr>
            <w:tcW w:type="dxa" w:w="1944"/>
            <w:vAlign w:val="center"/>
          </w:tcPr>
          <w:p>
            <w:r/>
            <w:r>
              <w:rPr>
                <w:b w:val="0"/>
                <w:sz w:val="17"/>
              </w:rPr>
              <w:t>Contrastive Comparison</w:t>
            </w:r>
          </w:p>
        </w:tc>
        <w:tc>
          <w:tcPr>
            <w:tcW w:type="dxa" w:w="6768"/>
            <w:vAlign w:val="center"/>
          </w:tcPr>
          <w:p>
            <w:r/>
            <w:r>
              <w:rPr>
                <w:b w:val="0"/>
                <w:sz w:val="17"/>
              </w:rPr>
              <w:t>System shall compare participant features with a baseline using aligned temporal/semantic regions.</w:t>
            </w:r>
          </w:p>
        </w:tc>
      </w:tr>
      <w:tr>
        <w:tc>
          <w:tcPr>
            <w:tcW w:type="dxa" w:w="936"/>
            <w:vAlign w:val="center"/>
          </w:tcPr>
          <w:p>
            <w:r/>
            <w:r>
              <w:rPr>
                <w:b w:val="0"/>
                <w:sz w:val="17"/>
              </w:rPr>
              <w:t>FR-08</w:t>
            </w:r>
          </w:p>
        </w:tc>
        <w:tc>
          <w:tcPr>
            <w:tcW w:type="dxa" w:w="1944"/>
            <w:vAlign w:val="center"/>
          </w:tcPr>
          <w:p>
            <w:r/>
            <w:r>
              <w:rPr>
                <w:b w:val="0"/>
                <w:sz w:val="17"/>
              </w:rPr>
              <w:t>Flaw Detection</w:t>
            </w:r>
          </w:p>
        </w:tc>
        <w:tc>
          <w:tcPr>
            <w:tcW w:type="dxa" w:w="6768"/>
            <w:vAlign w:val="center"/>
          </w:tcPr>
          <w:p>
            <w:r/>
            <w:r>
              <w:rPr>
                <w:b w:val="0"/>
                <w:sz w:val="17"/>
              </w:rPr>
              <w:t>System shall identify candidate temporal regions where deviations exceed configured thresholds.</w:t>
            </w:r>
          </w:p>
        </w:tc>
      </w:tr>
      <w:tr>
        <w:tc>
          <w:tcPr>
            <w:tcW w:type="dxa" w:w="936"/>
            <w:vAlign w:val="center"/>
          </w:tcPr>
          <w:p>
            <w:r/>
            <w:r>
              <w:rPr>
                <w:b w:val="0"/>
                <w:sz w:val="17"/>
              </w:rPr>
              <w:t>FR-09</w:t>
            </w:r>
          </w:p>
        </w:tc>
        <w:tc>
          <w:tcPr>
            <w:tcW w:type="dxa" w:w="1944"/>
            <w:vAlign w:val="center"/>
          </w:tcPr>
          <w:p>
            <w:r/>
            <w:r>
              <w:rPr>
                <w:b w:val="0"/>
                <w:sz w:val="17"/>
              </w:rPr>
              <w:t>Causal Explanation</w:t>
            </w:r>
          </w:p>
        </w:tc>
        <w:tc>
          <w:tcPr>
            <w:tcW w:type="dxa" w:w="6768"/>
            <w:vAlign w:val="center"/>
          </w:tcPr>
          <w:p>
            <w:r/>
            <w:r>
              <w:rPr>
                <w:b w:val="0"/>
                <w:sz w:val="17"/>
              </w:rPr>
              <w:t>System shall convert detected deviations into a structured explanation tied to a rubric dimension.</w:t>
            </w:r>
          </w:p>
        </w:tc>
      </w:tr>
      <w:tr>
        <w:tc>
          <w:tcPr>
            <w:tcW w:type="dxa" w:w="936"/>
            <w:vAlign w:val="center"/>
          </w:tcPr>
          <w:p>
            <w:r/>
            <w:r>
              <w:rPr>
                <w:b w:val="0"/>
                <w:sz w:val="17"/>
              </w:rPr>
              <w:t>FR-10</w:t>
            </w:r>
          </w:p>
        </w:tc>
        <w:tc>
          <w:tcPr>
            <w:tcW w:type="dxa" w:w="1944"/>
            <w:vAlign w:val="center"/>
          </w:tcPr>
          <w:p>
            <w:r/>
            <w:r>
              <w:rPr>
                <w:b w:val="0"/>
                <w:sz w:val="17"/>
              </w:rPr>
              <w:t>Scoring</w:t>
            </w:r>
          </w:p>
        </w:tc>
        <w:tc>
          <w:tcPr>
            <w:tcW w:type="dxa" w:w="6768"/>
            <w:vAlign w:val="center"/>
          </w:tcPr>
          <w:p>
            <w:r/>
            <w:r>
              <w:rPr>
                <w:b w:val="0"/>
                <w:sz w:val="17"/>
              </w:rPr>
              <w:t>System shall calculate reproducible rubric scores from feature evidence.</w:t>
            </w:r>
          </w:p>
        </w:tc>
      </w:tr>
      <w:tr>
        <w:tc>
          <w:tcPr>
            <w:tcW w:type="dxa" w:w="936"/>
            <w:vAlign w:val="center"/>
          </w:tcPr>
          <w:p>
            <w:r/>
            <w:r>
              <w:rPr>
                <w:b w:val="0"/>
                <w:sz w:val="17"/>
              </w:rPr>
              <w:t>FR-11</w:t>
            </w:r>
          </w:p>
        </w:tc>
        <w:tc>
          <w:tcPr>
            <w:tcW w:type="dxa" w:w="1944"/>
            <w:vAlign w:val="center"/>
          </w:tcPr>
          <w:p>
            <w:r/>
            <w:r>
              <w:rPr>
                <w:b w:val="0"/>
                <w:sz w:val="17"/>
              </w:rPr>
              <w:t>Dashboard</w:t>
            </w:r>
          </w:p>
        </w:tc>
        <w:tc>
          <w:tcPr>
            <w:tcW w:type="dxa" w:w="6768"/>
            <w:vAlign w:val="center"/>
          </w:tcPr>
          <w:p>
            <w:r/>
            <w:r>
              <w:rPr>
                <w:b w:val="0"/>
                <w:sz w:val="17"/>
              </w:rPr>
              <w:t>System shall display audio playback, transcript, timestamps, feature overlays, score cards and feedback.</w:t>
            </w:r>
          </w:p>
        </w:tc>
      </w:tr>
      <w:tr>
        <w:tc>
          <w:tcPr>
            <w:tcW w:type="dxa" w:w="936"/>
            <w:vAlign w:val="center"/>
          </w:tcPr>
          <w:p>
            <w:r/>
            <w:r>
              <w:rPr>
                <w:b w:val="0"/>
                <w:sz w:val="17"/>
              </w:rPr>
              <w:t>FR-12</w:t>
            </w:r>
          </w:p>
        </w:tc>
        <w:tc>
          <w:tcPr>
            <w:tcW w:type="dxa" w:w="1944"/>
            <w:vAlign w:val="center"/>
          </w:tcPr>
          <w:p>
            <w:r/>
            <w:r>
              <w:rPr>
                <w:b w:val="0"/>
                <w:sz w:val="17"/>
              </w:rPr>
              <w:t>Export</w:t>
            </w:r>
          </w:p>
        </w:tc>
        <w:tc>
          <w:tcPr>
            <w:tcW w:type="dxa" w:w="6768"/>
            <w:vAlign w:val="center"/>
          </w:tcPr>
          <w:p>
            <w:r/>
            <w:r>
              <w:rPr>
                <w:b w:val="0"/>
                <w:sz w:val="17"/>
              </w:rPr>
              <w:t>System should allow JSON/CSV report export and optionally a PDF summary.</w:t>
            </w:r>
          </w:p>
        </w:tc>
      </w:tr>
      <w:tr>
        <w:tc>
          <w:tcPr>
            <w:tcW w:type="dxa" w:w="936"/>
            <w:vAlign w:val="center"/>
          </w:tcPr>
          <w:p>
            <w:r/>
            <w:r>
              <w:rPr>
                <w:b w:val="0"/>
                <w:sz w:val="17"/>
              </w:rPr>
              <w:t>FR-13</w:t>
            </w:r>
          </w:p>
        </w:tc>
        <w:tc>
          <w:tcPr>
            <w:tcW w:type="dxa" w:w="1944"/>
            <w:vAlign w:val="center"/>
          </w:tcPr>
          <w:p>
            <w:r/>
            <w:r>
              <w:rPr>
                <w:b w:val="0"/>
                <w:sz w:val="17"/>
              </w:rPr>
              <w:t>Reproducibility</w:t>
            </w:r>
          </w:p>
        </w:tc>
        <w:tc>
          <w:tcPr>
            <w:tcW w:type="dxa" w:w="6768"/>
            <w:vAlign w:val="center"/>
          </w:tcPr>
          <w:p>
            <w:r/>
            <w:r>
              <w:rPr>
                <w:b w:val="0"/>
                <w:sz w:val="17"/>
              </w:rPr>
              <w:t>System shall record pipeline version/configuration and use fixed preprocessing parameters.</w:t>
            </w:r>
          </w:p>
        </w:tc>
      </w:tr>
    </w:tbl>
    <w:p/>
    <w:p>
      <w:pPr>
        <w:pStyle w:val="Heading1"/>
      </w:pPr>
      <w:r>
        <w:t>4. Non-Functional Requirements</w:t>
      </w:r>
    </w:p>
    <w:tbl>
      <w:tblPr>
        <w:tblStyle w:val="TableGrid"/>
        <w:tblW w:type="auto" w:w="0"/>
        <w:jc w:val="center"/>
        <w:tblLook w:firstColumn="1" w:firstRow="1" w:lastColumn="0" w:lastRow="0" w:noHBand="0" w:noVBand="1" w:val="04A0"/>
      </w:tblPr>
      <w:tblGrid>
        <w:gridCol w:w="3408"/>
        <w:gridCol w:w="3408"/>
        <w:gridCol w:w="3408"/>
      </w:tblGrid>
      <w:tr>
        <w:tc>
          <w:tcPr>
            <w:tcW w:type="dxa" w:w="936"/>
            <w:vAlign w:val="center"/>
            <w:shd w:fill="D9EAF7"/>
          </w:tcPr>
          <w:p>
            <w:r/>
            <w:r>
              <w:rPr>
                <w:b/>
                <w:sz w:val="18"/>
              </w:rPr>
              <w:t>ID</w:t>
            </w:r>
          </w:p>
        </w:tc>
        <w:tc>
          <w:tcPr>
            <w:tcW w:type="dxa" w:w="1872"/>
            <w:vAlign w:val="center"/>
            <w:shd w:fill="D9EAF7"/>
          </w:tcPr>
          <w:p>
            <w:r/>
            <w:r>
              <w:rPr>
                <w:b/>
                <w:sz w:val="18"/>
              </w:rPr>
              <w:t>Area</w:t>
            </w:r>
          </w:p>
        </w:tc>
        <w:tc>
          <w:tcPr>
            <w:tcW w:type="dxa" w:w="6840"/>
            <w:vAlign w:val="center"/>
            <w:shd w:fill="D9EAF7"/>
          </w:tcPr>
          <w:p>
            <w:r/>
            <w:r>
              <w:rPr>
                <w:b/>
                <w:sz w:val="18"/>
              </w:rPr>
              <w:t>Requirement</w:t>
            </w:r>
          </w:p>
        </w:tc>
      </w:tr>
      <w:tr>
        <w:tc>
          <w:tcPr>
            <w:tcW w:type="dxa" w:w="936"/>
            <w:vAlign w:val="center"/>
          </w:tcPr>
          <w:p>
            <w:r/>
            <w:r>
              <w:rPr>
                <w:b w:val="0"/>
                <w:sz w:val="17"/>
              </w:rPr>
              <w:t>NFR-01</w:t>
            </w:r>
          </w:p>
        </w:tc>
        <w:tc>
          <w:tcPr>
            <w:tcW w:type="dxa" w:w="1872"/>
            <w:vAlign w:val="center"/>
          </w:tcPr>
          <w:p>
            <w:r/>
            <w:r>
              <w:rPr>
                <w:b w:val="0"/>
                <w:sz w:val="17"/>
              </w:rPr>
              <w:t>Reproducibility</w:t>
            </w:r>
          </w:p>
        </w:tc>
        <w:tc>
          <w:tcPr>
            <w:tcW w:type="dxa" w:w="6840"/>
            <w:vAlign w:val="center"/>
          </w:tcPr>
          <w:p>
            <w:r/>
            <w:r>
              <w:rPr>
                <w:b w:val="0"/>
                <w:sz w:val="17"/>
              </w:rPr>
              <w:t>Same input + same version/configuration should produce the same feature/scoring result.</w:t>
            </w:r>
          </w:p>
        </w:tc>
      </w:tr>
      <w:tr>
        <w:tc>
          <w:tcPr>
            <w:tcW w:type="dxa" w:w="936"/>
            <w:vAlign w:val="center"/>
          </w:tcPr>
          <w:p>
            <w:r/>
            <w:r>
              <w:rPr>
                <w:b w:val="0"/>
                <w:sz w:val="17"/>
              </w:rPr>
              <w:t>NFR-02</w:t>
            </w:r>
          </w:p>
        </w:tc>
        <w:tc>
          <w:tcPr>
            <w:tcW w:type="dxa" w:w="1872"/>
            <w:vAlign w:val="center"/>
          </w:tcPr>
          <w:p>
            <w:r/>
            <w:r>
              <w:rPr>
                <w:b w:val="0"/>
                <w:sz w:val="17"/>
              </w:rPr>
              <w:t>Explainability</w:t>
            </w:r>
          </w:p>
        </w:tc>
        <w:tc>
          <w:tcPr>
            <w:tcW w:type="dxa" w:w="6840"/>
            <w:vAlign w:val="center"/>
          </w:tcPr>
          <w:p>
            <w:r/>
            <w:r>
              <w:rPr>
                <w:b w:val="0"/>
                <w:sz w:val="17"/>
              </w:rPr>
              <w:t>Every major score should have measurable evidence; avoid opaque 'AI says so' feedback.</w:t>
            </w:r>
          </w:p>
        </w:tc>
      </w:tr>
      <w:tr>
        <w:tc>
          <w:tcPr>
            <w:tcW w:type="dxa" w:w="936"/>
            <w:vAlign w:val="center"/>
          </w:tcPr>
          <w:p>
            <w:r/>
            <w:r>
              <w:rPr>
                <w:b w:val="0"/>
                <w:sz w:val="17"/>
              </w:rPr>
              <w:t>NFR-03</w:t>
            </w:r>
          </w:p>
        </w:tc>
        <w:tc>
          <w:tcPr>
            <w:tcW w:type="dxa" w:w="1872"/>
            <w:vAlign w:val="center"/>
          </w:tcPr>
          <w:p>
            <w:r/>
            <w:r>
              <w:rPr>
                <w:b w:val="0"/>
                <w:sz w:val="17"/>
              </w:rPr>
              <w:t>Speaker Agnostic</w:t>
            </w:r>
          </w:p>
        </w:tc>
        <w:tc>
          <w:tcPr>
            <w:tcW w:type="dxa" w:w="6840"/>
            <w:vAlign w:val="center"/>
          </w:tcPr>
          <w:p>
            <w:r/>
            <w:r>
              <w:rPr>
                <w:b w:val="0"/>
                <w:sz w:val="17"/>
              </w:rPr>
              <w:t>Pitch/energy comparison must use normalized values rather than raw biological differences.</w:t>
            </w:r>
          </w:p>
        </w:tc>
      </w:tr>
      <w:tr>
        <w:tc>
          <w:tcPr>
            <w:tcW w:type="dxa" w:w="936"/>
            <w:vAlign w:val="center"/>
          </w:tcPr>
          <w:p>
            <w:r/>
            <w:r>
              <w:rPr>
                <w:b w:val="0"/>
                <w:sz w:val="17"/>
              </w:rPr>
              <w:t>NFR-04</w:t>
            </w:r>
          </w:p>
        </w:tc>
        <w:tc>
          <w:tcPr>
            <w:tcW w:type="dxa" w:w="1872"/>
            <w:vAlign w:val="center"/>
          </w:tcPr>
          <w:p>
            <w:r/>
            <w:r>
              <w:rPr>
                <w:b w:val="0"/>
                <w:sz w:val="17"/>
              </w:rPr>
              <w:t>Performance</w:t>
            </w:r>
          </w:p>
        </w:tc>
        <w:tc>
          <w:tcPr>
            <w:tcW w:type="dxa" w:w="6840"/>
            <w:vAlign w:val="center"/>
          </w:tcPr>
          <w:p>
            <w:r/>
            <w:r>
              <w:rPr>
                <w:b w:val="0"/>
                <w:sz w:val="17"/>
              </w:rPr>
              <w:t>A 1–3 minute demo clip should process fast enough for a live hackathon demonstration; cache artifacts where needed.</w:t>
            </w:r>
          </w:p>
        </w:tc>
      </w:tr>
      <w:tr>
        <w:tc>
          <w:tcPr>
            <w:tcW w:type="dxa" w:w="936"/>
            <w:vAlign w:val="center"/>
          </w:tcPr>
          <w:p>
            <w:r/>
            <w:r>
              <w:rPr>
                <w:b w:val="0"/>
                <w:sz w:val="17"/>
              </w:rPr>
              <w:t>NFR-05</w:t>
            </w:r>
          </w:p>
        </w:tc>
        <w:tc>
          <w:tcPr>
            <w:tcW w:type="dxa" w:w="1872"/>
            <w:vAlign w:val="center"/>
          </w:tcPr>
          <w:p>
            <w:r/>
            <w:r>
              <w:rPr>
                <w:b w:val="0"/>
                <w:sz w:val="17"/>
              </w:rPr>
              <w:t>Usability</w:t>
            </w:r>
          </w:p>
        </w:tc>
        <w:tc>
          <w:tcPr>
            <w:tcW w:type="dxa" w:w="6840"/>
            <w:vAlign w:val="center"/>
          </w:tcPr>
          <w:p>
            <w:r/>
            <w:r>
              <w:rPr>
                <w:b w:val="0"/>
                <w:sz w:val="17"/>
              </w:rPr>
              <w:t>A first-time judge should understand the main score, flaws and timestamps without reading documentation.</w:t>
            </w:r>
          </w:p>
        </w:tc>
      </w:tr>
      <w:tr>
        <w:tc>
          <w:tcPr>
            <w:tcW w:type="dxa" w:w="936"/>
            <w:vAlign w:val="center"/>
          </w:tcPr>
          <w:p>
            <w:r/>
            <w:r>
              <w:rPr>
                <w:b w:val="0"/>
                <w:sz w:val="17"/>
              </w:rPr>
              <w:t>NFR-06</w:t>
            </w:r>
          </w:p>
        </w:tc>
        <w:tc>
          <w:tcPr>
            <w:tcW w:type="dxa" w:w="1872"/>
            <w:vAlign w:val="center"/>
          </w:tcPr>
          <w:p>
            <w:r/>
            <w:r>
              <w:rPr>
                <w:b w:val="0"/>
                <w:sz w:val="17"/>
              </w:rPr>
              <w:t>Data Quality</w:t>
            </w:r>
          </w:p>
        </w:tc>
        <w:tc>
          <w:tcPr>
            <w:tcW w:type="dxa" w:w="6840"/>
            <w:vAlign w:val="center"/>
          </w:tcPr>
          <w:p>
            <w:r/>
            <w:r>
              <w:rPr>
                <w:b w:val="0"/>
                <w:sz w:val="17"/>
              </w:rPr>
              <w:t>Paired recordings must use the exact same transcript and clean alignment labels.</w:t>
            </w:r>
          </w:p>
        </w:tc>
      </w:tr>
      <w:tr>
        <w:tc>
          <w:tcPr>
            <w:tcW w:type="dxa" w:w="936"/>
            <w:vAlign w:val="center"/>
          </w:tcPr>
          <w:p>
            <w:r/>
            <w:r>
              <w:rPr>
                <w:b w:val="0"/>
                <w:sz w:val="17"/>
              </w:rPr>
              <w:t>NFR-07</w:t>
            </w:r>
          </w:p>
        </w:tc>
        <w:tc>
          <w:tcPr>
            <w:tcW w:type="dxa" w:w="1872"/>
            <w:vAlign w:val="center"/>
          </w:tcPr>
          <w:p>
            <w:r/>
            <w:r>
              <w:rPr>
                <w:b w:val="0"/>
                <w:sz w:val="17"/>
              </w:rPr>
              <w:t>Privacy</w:t>
            </w:r>
          </w:p>
        </w:tc>
        <w:tc>
          <w:tcPr>
            <w:tcW w:type="dxa" w:w="6840"/>
            <w:vAlign w:val="center"/>
          </w:tcPr>
          <w:p>
            <w:r/>
            <w:r>
              <w:rPr>
                <w:b w:val="0"/>
                <w:sz w:val="17"/>
              </w:rPr>
              <w:t>Uploaded participant audio should be processed locally or deleted after analysis unless explicitly retained.</w:t>
            </w:r>
          </w:p>
        </w:tc>
      </w:tr>
      <w:tr>
        <w:tc>
          <w:tcPr>
            <w:tcW w:type="dxa" w:w="936"/>
            <w:vAlign w:val="center"/>
          </w:tcPr>
          <w:p>
            <w:r/>
            <w:r>
              <w:rPr>
                <w:b w:val="0"/>
                <w:sz w:val="17"/>
              </w:rPr>
              <w:t>NFR-08</w:t>
            </w:r>
          </w:p>
        </w:tc>
        <w:tc>
          <w:tcPr>
            <w:tcW w:type="dxa" w:w="1872"/>
            <w:vAlign w:val="center"/>
          </w:tcPr>
          <w:p>
            <w:r/>
            <w:r>
              <w:rPr>
                <w:b w:val="0"/>
                <w:sz w:val="17"/>
              </w:rPr>
              <w:t>Portability</w:t>
            </w:r>
          </w:p>
        </w:tc>
        <w:tc>
          <w:tcPr>
            <w:tcW w:type="dxa" w:w="6840"/>
            <w:vAlign w:val="center"/>
          </w:tcPr>
          <w:p>
            <w:r/>
            <w:r>
              <w:rPr>
                <w:b w:val="0"/>
                <w:sz w:val="17"/>
              </w:rPr>
              <w:t>Provide Docker/local setup and pinned dependency versions.</w:t>
            </w:r>
          </w:p>
        </w:tc>
      </w:tr>
    </w:tbl>
    <w:p/>
    <w:p>
      <w:pPr>
        <w:pStyle w:val="Heading1"/>
      </w:pPr>
      <w:r>
        <w:t>5. Users and Use Cases</w:t>
      </w:r>
    </w:p>
    <w:tbl>
      <w:tblPr>
        <w:tblStyle w:val="TableGrid"/>
        <w:tblW w:type="auto" w:w="0"/>
        <w:jc w:val="center"/>
        <w:tblLook w:firstColumn="1" w:firstRow="1" w:lastColumn="0" w:lastRow="0" w:noHBand="0" w:noVBand="1" w:val="04A0"/>
      </w:tblPr>
      <w:tblGrid>
        <w:gridCol w:w="3408"/>
        <w:gridCol w:w="3408"/>
        <w:gridCol w:w="3408"/>
      </w:tblGrid>
      <w:tr>
        <w:tc>
          <w:tcPr>
            <w:tcW w:type="dxa" w:w="1872"/>
            <w:vAlign w:val="center"/>
            <w:shd w:fill="D9EAF7"/>
          </w:tcPr>
          <w:p>
            <w:r/>
            <w:r>
              <w:rPr>
                <w:b/>
                <w:sz w:val="18"/>
              </w:rPr>
              <w:t>Actor</w:t>
            </w:r>
          </w:p>
        </w:tc>
        <w:tc>
          <w:tcPr>
            <w:tcW w:type="dxa" w:w="3024"/>
            <w:vAlign w:val="center"/>
            <w:shd w:fill="D9EAF7"/>
          </w:tcPr>
          <w:p>
            <w:r/>
            <w:r>
              <w:rPr>
                <w:b/>
                <w:sz w:val="18"/>
              </w:rPr>
              <w:t>Use Case</w:t>
            </w:r>
          </w:p>
        </w:tc>
        <w:tc>
          <w:tcPr>
            <w:tcW w:type="dxa" w:w="4752"/>
            <w:vAlign w:val="center"/>
            <w:shd w:fill="D9EAF7"/>
          </w:tcPr>
          <w:p>
            <w:r/>
            <w:r>
              <w:rPr>
                <w:b/>
                <w:sz w:val="18"/>
              </w:rPr>
              <w:t>Outcome</w:t>
            </w:r>
          </w:p>
        </w:tc>
      </w:tr>
      <w:tr>
        <w:tc>
          <w:tcPr>
            <w:tcW w:type="dxa" w:w="1872"/>
            <w:vAlign w:val="center"/>
          </w:tcPr>
          <w:p>
            <w:r/>
            <w:r>
              <w:rPr>
                <w:b w:val="0"/>
                <w:sz w:val="17"/>
              </w:rPr>
              <w:t>Participant</w:t>
            </w:r>
          </w:p>
        </w:tc>
        <w:tc>
          <w:tcPr>
            <w:tcW w:type="dxa" w:w="3024"/>
            <w:vAlign w:val="center"/>
          </w:tcPr>
          <w:p>
            <w:r/>
            <w:r>
              <w:rPr>
                <w:b w:val="0"/>
                <w:sz w:val="17"/>
              </w:rPr>
              <w:t>Upload speech + transcript</w:t>
            </w:r>
          </w:p>
        </w:tc>
        <w:tc>
          <w:tcPr>
            <w:tcW w:type="dxa" w:w="4752"/>
            <w:vAlign w:val="center"/>
          </w:tcPr>
          <w:p>
            <w:r/>
            <w:r>
              <w:rPr>
                <w:b w:val="0"/>
                <w:sz w:val="17"/>
              </w:rPr>
              <w:t>Receives score and actionable delivery feedback.</w:t>
            </w:r>
          </w:p>
        </w:tc>
      </w:tr>
      <w:tr>
        <w:tc>
          <w:tcPr>
            <w:tcW w:type="dxa" w:w="1872"/>
            <w:vAlign w:val="center"/>
          </w:tcPr>
          <w:p>
            <w:r/>
            <w:r>
              <w:rPr>
                <w:b w:val="0"/>
                <w:sz w:val="17"/>
              </w:rPr>
              <w:t>Judge/Demo User</w:t>
            </w:r>
          </w:p>
        </w:tc>
        <w:tc>
          <w:tcPr>
            <w:tcW w:type="dxa" w:w="3024"/>
            <w:vAlign w:val="center"/>
          </w:tcPr>
          <w:p>
            <w:r/>
            <w:r>
              <w:rPr>
                <w:b w:val="0"/>
                <w:sz w:val="17"/>
              </w:rPr>
              <w:t>Open prepared example</w:t>
            </w:r>
          </w:p>
        </w:tc>
        <w:tc>
          <w:tcPr>
            <w:tcW w:type="dxa" w:w="4752"/>
            <w:vAlign w:val="center"/>
          </w:tcPr>
          <w:p>
            <w:r/>
            <w:r>
              <w:rPr>
                <w:b w:val="0"/>
                <w:sz w:val="17"/>
              </w:rPr>
              <w:t>Sees a known flaw caught at a known timestamp.</w:t>
            </w:r>
          </w:p>
        </w:tc>
      </w:tr>
      <w:tr>
        <w:tc>
          <w:tcPr>
            <w:tcW w:type="dxa" w:w="1872"/>
            <w:vAlign w:val="center"/>
          </w:tcPr>
          <w:p>
            <w:r/>
            <w:r>
              <w:rPr>
                <w:b w:val="0"/>
                <w:sz w:val="17"/>
              </w:rPr>
              <w:t>Dataset Engineer</w:t>
            </w:r>
          </w:p>
        </w:tc>
        <w:tc>
          <w:tcPr>
            <w:tcW w:type="dxa" w:w="3024"/>
            <w:vAlign w:val="center"/>
          </w:tcPr>
          <w:p>
            <w:r/>
            <w:r>
              <w:rPr>
                <w:b w:val="0"/>
                <w:sz w:val="17"/>
              </w:rPr>
              <w:t>Add good/bad pair</w:t>
            </w:r>
          </w:p>
        </w:tc>
        <w:tc>
          <w:tcPr>
            <w:tcW w:type="dxa" w:w="4752"/>
            <w:vAlign w:val="center"/>
          </w:tcPr>
          <w:p>
            <w:r/>
            <w:r>
              <w:rPr>
                <w:b w:val="0"/>
                <w:sz w:val="17"/>
              </w:rPr>
              <w:t>Creates a validated contrastive sample with labels.</w:t>
            </w:r>
          </w:p>
        </w:tc>
      </w:tr>
      <w:tr>
        <w:tc>
          <w:tcPr>
            <w:tcW w:type="dxa" w:w="1872"/>
            <w:vAlign w:val="center"/>
          </w:tcPr>
          <w:p>
            <w:r/>
            <w:r>
              <w:rPr>
                <w:b w:val="0"/>
                <w:sz w:val="17"/>
              </w:rPr>
              <w:t>Developer</w:t>
            </w:r>
          </w:p>
        </w:tc>
        <w:tc>
          <w:tcPr>
            <w:tcW w:type="dxa" w:w="3024"/>
            <w:vAlign w:val="center"/>
          </w:tcPr>
          <w:p>
            <w:r/>
            <w:r>
              <w:rPr>
                <w:b w:val="0"/>
                <w:sz w:val="17"/>
              </w:rPr>
              <w:t>Run evaluation pipeline</w:t>
            </w:r>
          </w:p>
        </w:tc>
        <w:tc>
          <w:tcPr>
            <w:tcW w:type="dxa" w:w="4752"/>
            <w:vAlign w:val="center"/>
          </w:tcPr>
          <w:p>
            <w:r/>
            <w:r>
              <w:rPr>
                <w:b w:val="0"/>
                <w:sz w:val="17"/>
              </w:rPr>
              <w:t>Gets reproducible JSON/feature artifacts.</w:t>
            </w:r>
          </w:p>
        </w:tc>
      </w:tr>
    </w:tbl>
    <w:p/>
    <w:p>
      <w:pPr>
        <w:pStyle w:val="Heading2"/>
      </w:pPr>
      <w:r>
        <w:t>5.1 Primary User Flow</w:t>
      </w:r>
    </w:p>
    <w:p>
      <w:pPr>
        <w:pStyle w:val="NoSpacing"/>
      </w:pPr>
      <w:r>
        <w:rPr>
          <w:rFonts w:ascii="Consolas" w:hAnsi="Consolas"/>
          <w:sz w:val="16"/>
        </w:rPr>
        <w:t>Upload Audio + Transcript</w:t>
        <w:br/>
        <w:t xml:space="preserve">        ↓</w:t>
        <w:br/>
        <w:t>Audio Validation / Normalization</w:t>
        <w:br/>
        <w:t xml:space="preserve">        ↓</w:t>
        <w:br/>
        <w:t>Transcript Validation</w:t>
        <w:br/>
        <w:t xml:space="preserve">        ↓</w:t>
        <w:br/>
        <w:t>ASR (optional if transcript is absent)</w:t>
        <w:br/>
        <w:t xml:space="preserve">        ↓</w:t>
        <w:br/>
        <w:t>Forced Alignment</w:t>
        <w:br/>
        <w:t xml:space="preserve">        ↓</w:t>
        <w:br/>
        <w:t>Voice Activity / Pause Detection</w:t>
        <w:br/>
        <w:t xml:space="preserve">        ↓</w:t>
        <w:br/>
        <w:t>Frame-Level Acoustic Features</w:t>
        <w:br/>
        <w:t xml:space="preserve">        ↓</w:t>
        <w:br/>
        <w:t>Word / Phrase / Window Aggregation</w:t>
        <w:br/>
        <w:t xml:space="preserve">        ↓</w:t>
        <w:br/>
        <w:t>Speaker Normalization</w:t>
        <w:br/>
        <w:t xml:space="preserve">        ↓</w:t>
        <w:br/>
        <w:t>Baseline vs Participant Comparison</w:t>
        <w:br/>
        <w:t xml:space="preserve">        ↓</w:t>
        <w:br/>
        <w:t>Temporal Flaw Detector</w:t>
        <w:br/>
        <w:t xml:space="preserve">        ↓</w:t>
        <w:br/>
        <w:t>Rubric Scoring + Causal Explanation</w:t>
        <w:br/>
        <w:t xml:space="preserve">        ↓</w:t>
        <w:br/>
        <w:t>Interactive Dashboard + Report</w:t>
      </w:r>
    </w:p>
    <w:p>
      <w:pPr>
        <w:pStyle w:val="Heading1"/>
      </w:pPr>
      <w:r>
        <w:t>6. Data Strategy — What Data to Use and Where</w:t>
      </w:r>
    </w:p>
    <w:p>
      <w:r>
        <w:t>The most important hackathon asset is not the number of recordings; it is the quality of the contrastive pairs. The challenge explicitly prioritizes a clean, aligned contrastive spectrum over a large noisy corpus. For the first version, build a compact but carefully controlled dataset.</w:t>
      </w:r>
    </w:p>
    <w:p>
      <w:pPr>
        <w:pStyle w:val="Heading2"/>
      </w:pPr>
      <w:r>
        <w:t>6.1 Recommended Dataset Composition</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584"/>
            <w:vAlign w:val="center"/>
            <w:shd w:fill="D9EAF7"/>
          </w:tcPr>
          <w:p>
            <w:r/>
            <w:r>
              <w:rPr>
                <w:b/>
                <w:sz w:val="18"/>
              </w:rPr>
              <w:t>Layer</w:t>
            </w:r>
          </w:p>
        </w:tc>
        <w:tc>
          <w:tcPr>
            <w:tcW w:type="dxa" w:w="1872"/>
            <w:vAlign w:val="center"/>
            <w:shd w:fill="D9EAF7"/>
          </w:tcPr>
          <w:p>
            <w:r/>
            <w:r>
              <w:rPr>
                <w:b/>
                <w:sz w:val="18"/>
              </w:rPr>
              <w:t>Recommended Size</w:t>
            </w:r>
          </w:p>
        </w:tc>
        <w:tc>
          <w:tcPr>
            <w:tcW w:type="dxa" w:w="3456"/>
            <w:vAlign w:val="center"/>
            <w:shd w:fill="D9EAF7"/>
          </w:tcPr>
          <w:p>
            <w:r/>
            <w:r>
              <w:rPr>
                <w:b/>
                <w:sz w:val="18"/>
              </w:rPr>
              <w:t>Purpose</w:t>
            </w:r>
          </w:p>
        </w:tc>
        <w:tc>
          <w:tcPr>
            <w:tcW w:type="dxa" w:w="2592"/>
            <w:vAlign w:val="center"/>
            <w:shd w:fill="D9EAF7"/>
          </w:tcPr>
          <w:p>
            <w:r/>
            <w:r>
              <w:rPr>
                <w:b/>
                <w:sz w:val="18"/>
              </w:rPr>
              <w:t>Used By</w:t>
            </w:r>
          </w:p>
        </w:tc>
      </w:tr>
      <w:tr>
        <w:tc>
          <w:tcPr>
            <w:tcW w:type="dxa" w:w="1584"/>
            <w:vAlign w:val="center"/>
          </w:tcPr>
          <w:p>
            <w:r/>
            <w:r>
              <w:rPr>
                <w:b w:val="0"/>
                <w:sz w:val="17"/>
              </w:rPr>
              <w:t>Text bank</w:t>
            </w:r>
          </w:p>
        </w:tc>
        <w:tc>
          <w:tcPr>
            <w:tcW w:type="dxa" w:w="1872"/>
            <w:vAlign w:val="center"/>
          </w:tcPr>
          <w:p>
            <w:r/>
            <w:r>
              <w:rPr>
                <w:b w:val="0"/>
                <w:sz w:val="17"/>
              </w:rPr>
              <w:t>10–20 speeches</w:t>
            </w:r>
          </w:p>
        </w:tc>
        <w:tc>
          <w:tcPr>
            <w:tcW w:type="dxa" w:w="3456"/>
            <w:vAlign w:val="center"/>
          </w:tcPr>
          <w:p>
            <w:r/>
            <w:r>
              <w:rPr>
                <w:b w:val="0"/>
                <w:sz w:val="17"/>
              </w:rPr>
              <w:t>Fixed transcripts representing rhetorical styles</w:t>
            </w:r>
          </w:p>
        </w:tc>
        <w:tc>
          <w:tcPr>
            <w:tcW w:type="dxa" w:w="2592"/>
            <w:vAlign w:val="center"/>
          </w:tcPr>
          <w:p>
            <w:r/>
            <w:r>
              <w:rPr>
                <w:b w:val="0"/>
                <w:sz w:val="17"/>
              </w:rPr>
              <w:t>Dataset + alignment + evaluation</w:t>
            </w:r>
          </w:p>
        </w:tc>
      </w:tr>
      <w:tr>
        <w:tc>
          <w:tcPr>
            <w:tcW w:type="dxa" w:w="1584"/>
            <w:vAlign w:val="center"/>
          </w:tcPr>
          <w:p>
            <w:r/>
            <w:r>
              <w:rPr>
                <w:b w:val="0"/>
                <w:sz w:val="17"/>
              </w:rPr>
              <w:t>Ideal recordings</w:t>
            </w:r>
          </w:p>
        </w:tc>
        <w:tc>
          <w:tcPr>
            <w:tcW w:type="dxa" w:w="1872"/>
            <w:vAlign w:val="center"/>
          </w:tcPr>
          <w:p>
            <w:r/>
            <w:r>
              <w:rPr>
                <w:b w:val="0"/>
                <w:sz w:val="17"/>
              </w:rPr>
              <w:t>2–3 speakers × 10–20 texts</w:t>
            </w:r>
          </w:p>
        </w:tc>
        <w:tc>
          <w:tcPr>
            <w:tcW w:type="dxa" w:w="3456"/>
            <w:vAlign w:val="center"/>
          </w:tcPr>
          <w:p>
            <w:r/>
            <w:r>
              <w:rPr>
                <w:b w:val="0"/>
                <w:sz w:val="17"/>
              </w:rPr>
              <w:t>Clean reference delivery</w:t>
            </w:r>
          </w:p>
        </w:tc>
        <w:tc>
          <w:tcPr>
            <w:tcW w:type="dxa" w:w="2592"/>
            <w:vAlign w:val="center"/>
          </w:tcPr>
          <w:p>
            <w:r/>
            <w:r>
              <w:rPr>
                <w:b w:val="0"/>
                <w:sz w:val="17"/>
              </w:rPr>
              <w:t>Baseline feature profiles</w:t>
            </w:r>
          </w:p>
        </w:tc>
      </w:tr>
      <w:tr>
        <w:tc>
          <w:tcPr>
            <w:tcW w:type="dxa" w:w="1584"/>
            <w:vAlign w:val="center"/>
          </w:tcPr>
          <w:p>
            <w:r/>
            <w:r>
              <w:rPr>
                <w:b w:val="0"/>
                <w:sz w:val="17"/>
              </w:rPr>
              <w:t>Flawed mirrors</w:t>
            </w:r>
          </w:p>
        </w:tc>
        <w:tc>
          <w:tcPr>
            <w:tcW w:type="dxa" w:w="1872"/>
            <w:vAlign w:val="center"/>
          </w:tcPr>
          <w:p>
            <w:r/>
            <w:r>
              <w:rPr>
                <w:b w:val="0"/>
                <w:sz w:val="17"/>
              </w:rPr>
              <w:t>4–6 variants per ideal</w:t>
            </w:r>
          </w:p>
        </w:tc>
        <w:tc>
          <w:tcPr>
            <w:tcW w:type="dxa" w:w="3456"/>
            <w:vAlign w:val="center"/>
          </w:tcPr>
          <w:p>
            <w:r/>
            <w:r>
              <w:rPr>
                <w:b w:val="0"/>
                <w:sz w:val="17"/>
              </w:rPr>
              <w:t>Controlled stress spectrum</w:t>
            </w:r>
          </w:p>
        </w:tc>
        <w:tc>
          <w:tcPr>
            <w:tcW w:type="dxa" w:w="2592"/>
            <w:vAlign w:val="center"/>
          </w:tcPr>
          <w:p>
            <w:r/>
            <w:r>
              <w:rPr>
                <w:b w:val="0"/>
                <w:sz w:val="17"/>
              </w:rPr>
              <w:t>Training/calibration + stress tests</w:t>
            </w:r>
          </w:p>
        </w:tc>
      </w:tr>
      <w:tr>
        <w:tc>
          <w:tcPr>
            <w:tcW w:type="dxa" w:w="1584"/>
            <w:vAlign w:val="center"/>
          </w:tcPr>
          <w:p>
            <w:r/>
            <w:r>
              <w:rPr>
                <w:b w:val="0"/>
                <w:sz w:val="17"/>
              </w:rPr>
              <w:t>Blind test set</w:t>
            </w:r>
          </w:p>
        </w:tc>
        <w:tc>
          <w:tcPr>
            <w:tcW w:type="dxa" w:w="1872"/>
            <w:vAlign w:val="center"/>
          </w:tcPr>
          <w:p>
            <w:r/>
            <w:r>
              <w:rPr>
                <w:b w:val="0"/>
                <w:sz w:val="17"/>
              </w:rPr>
              <w:t>20–30 recordings</w:t>
            </w:r>
          </w:p>
        </w:tc>
        <w:tc>
          <w:tcPr>
            <w:tcW w:type="dxa" w:w="3456"/>
            <w:vAlign w:val="center"/>
          </w:tcPr>
          <w:p>
            <w:r/>
            <w:r>
              <w:rPr>
                <w:b w:val="0"/>
                <w:sz w:val="17"/>
              </w:rPr>
              <w:t>Never used to tune thresholds</w:t>
            </w:r>
          </w:p>
        </w:tc>
        <w:tc>
          <w:tcPr>
            <w:tcW w:type="dxa" w:w="2592"/>
            <w:vAlign w:val="center"/>
          </w:tcPr>
          <w:p>
            <w:r/>
            <w:r>
              <w:rPr>
                <w:b w:val="0"/>
                <w:sz w:val="17"/>
              </w:rPr>
              <w:t>Final demo/evaluation</w:t>
            </w:r>
          </w:p>
        </w:tc>
      </w:tr>
      <w:tr>
        <w:tc>
          <w:tcPr>
            <w:tcW w:type="dxa" w:w="1584"/>
            <w:vAlign w:val="center"/>
          </w:tcPr>
          <w:p>
            <w:r/>
            <w:r>
              <w:rPr>
                <w:b w:val="0"/>
                <w:sz w:val="17"/>
              </w:rPr>
              <w:t>Edge cases</w:t>
            </w:r>
          </w:p>
        </w:tc>
        <w:tc>
          <w:tcPr>
            <w:tcW w:type="dxa" w:w="1872"/>
            <w:vAlign w:val="center"/>
          </w:tcPr>
          <w:p>
            <w:r/>
            <w:r>
              <w:rPr>
                <w:b w:val="0"/>
                <w:sz w:val="17"/>
              </w:rPr>
              <w:t>10–20 clips</w:t>
            </w:r>
          </w:p>
        </w:tc>
        <w:tc>
          <w:tcPr>
            <w:tcW w:type="dxa" w:w="3456"/>
            <w:vAlign w:val="center"/>
          </w:tcPr>
          <w:p>
            <w:r/>
            <w:r>
              <w:rPr>
                <w:b w:val="0"/>
                <w:sz w:val="17"/>
              </w:rPr>
              <w:t>Noise, low volume, long pause, fast speech</w:t>
            </w:r>
          </w:p>
        </w:tc>
        <w:tc>
          <w:tcPr>
            <w:tcW w:type="dxa" w:w="2592"/>
            <w:vAlign w:val="center"/>
          </w:tcPr>
          <w:p>
            <w:r/>
            <w:r>
              <w:rPr>
                <w:b w:val="0"/>
                <w:sz w:val="17"/>
              </w:rPr>
              <w:t>Robustness testing</w:t>
            </w:r>
          </w:p>
        </w:tc>
      </w:tr>
    </w:tbl>
    <w:p/>
    <w:p>
      <w:pPr>
        <w:pStyle w:val="Heading2"/>
      </w:pPr>
      <w:r>
        <w:t>6.2 Best Data Collection Strategy</w:t>
      </w:r>
    </w:p>
    <w:p>
      <w:r>
        <w:t>For a hackathon, the safest and most reproducible approach is to use short public-domain/openly licensed text or original text and record your own ideal delivery and all flawed mirrors. This removes ambiguity about whether the 'bad' recording truly represents the same text and makes the contrastive labels exact.</w:t>
      </w:r>
    </w:p>
    <w:p>
      <w:pPr>
        <w:pStyle w:val="ListBullet"/>
      </w:pPr>
      <w:r>
        <w:t>Use the same microphone/room when creating a controlled pair whenever possible.</w:t>
      </w:r>
    </w:p>
    <w:p>
      <w:pPr>
        <w:pStyle w:val="ListBullet"/>
      </w:pPr>
      <w:r>
        <w:t>Keep the transcript identical across ideal and flawed versions.</w:t>
      </w:r>
    </w:p>
    <w:p>
      <w:pPr>
        <w:pStyle w:val="ListBullet"/>
      </w:pPr>
      <w:r>
        <w:t>Change one primary delivery variable at a time for clean causal labels.</w:t>
      </w:r>
    </w:p>
    <w:p>
      <w:pPr>
        <w:pStyle w:val="ListBullet"/>
      </w:pPr>
      <w:r>
        <w:t>Then create compound flaws for stress testing.</w:t>
      </w:r>
    </w:p>
    <w:p>
      <w:pPr>
        <w:pStyle w:val="ListBullet"/>
      </w:pPr>
      <w:r>
        <w:t>Keep a manifest containing source, license/permission, speaker, recording conditions and transformation history.</w:t>
      </w:r>
    </w:p>
    <w:p>
      <w:pPr>
        <w:pStyle w:val="Heading2"/>
      </w:pPr>
      <w:r>
        <w:t>6.3 Flaw Spectrum</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152"/>
            <w:vAlign w:val="center"/>
            <w:shd w:fill="D9EAF7"/>
          </w:tcPr>
          <w:p>
            <w:r/>
            <w:r>
              <w:rPr>
                <w:b/>
                <w:sz w:val="18"/>
              </w:rPr>
              <w:t>Level</w:t>
            </w:r>
          </w:p>
        </w:tc>
        <w:tc>
          <w:tcPr>
            <w:tcW w:type="dxa" w:w="2160"/>
            <w:vAlign w:val="center"/>
            <w:shd w:fill="D9EAF7"/>
          </w:tcPr>
          <w:p>
            <w:r/>
            <w:r>
              <w:rPr>
                <w:b/>
                <w:sz w:val="18"/>
              </w:rPr>
              <w:t>Example</w:t>
            </w:r>
          </w:p>
        </w:tc>
        <w:tc>
          <w:tcPr>
            <w:tcW w:type="dxa" w:w="3312"/>
            <w:vAlign w:val="center"/>
            <w:shd w:fill="D9EAF7"/>
          </w:tcPr>
          <w:p>
            <w:r/>
            <w:r>
              <w:rPr>
                <w:b/>
                <w:sz w:val="18"/>
              </w:rPr>
              <w:t>How to Create</w:t>
            </w:r>
          </w:p>
        </w:tc>
        <w:tc>
          <w:tcPr>
            <w:tcW w:type="dxa" w:w="3312"/>
            <w:vAlign w:val="center"/>
            <w:shd w:fill="D9EAF7"/>
          </w:tcPr>
          <w:p>
            <w:r/>
            <w:r>
              <w:rPr>
                <w:b/>
                <w:sz w:val="18"/>
              </w:rPr>
              <w:t>Expected Acoustic Evidence</w:t>
            </w:r>
          </w:p>
        </w:tc>
      </w:tr>
      <w:tr>
        <w:tc>
          <w:tcPr>
            <w:tcW w:type="dxa" w:w="1152"/>
            <w:vAlign w:val="center"/>
          </w:tcPr>
          <w:p>
            <w:r/>
            <w:r>
              <w:rPr>
                <w:b w:val="0"/>
                <w:sz w:val="17"/>
              </w:rPr>
              <w:t>G0 Ideal</w:t>
            </w:r>
          </w:p>
        </w:tc>
        <w:tc>
          <w:tcPr>
            <w:tcW w:type="dxa" w:w="2160"/>
            <w:vAlign w:val="center"/>
          </w:tcPr>
          <w:p>
            <w:r/>
            <w:r>
              <w:rPr>
                <w:b w:val="0"/>
                <w:sz w:val="17"/>
              </w:rPr>
              <w:t>Natural persuasive delivery</w:t>
            </w:r>
          </w:p>
        </w:tc>
        <w:tc>
          <w:tcPr>
            <w:tcW w:type="dxa" w:w="3312"/>
            <w:vAlign w:val="center"/>
          </w:tcPr>
          <w:p>
            <w:r/>
            <w:r>
              <w:rPr>
                <w:b w:val="0"/>
                <w:sz w:val="17"/>
              </w:rPr>
              <w:t>Normal performance</w:t>
            </w:r>
          </w:p>
        </w:tc>
        <w:tc>
          <w:tcPr>
            <w:tcW w:type="dxa" w:w="3312"/>
            <w:vAlign w:val="center"/>
          </w:tcPr>
          <w:p>
            <w:r/>
            <w:r>
              <w:rPr>
                <w:b w:val="0"/>
                <w:sz w:val="17"/>
              </w:rPr>
              <w:t>Reference distribution</w:t>
            </w:r>
          </w:p>
        </w:tc>
      </w:tr>
      <w:tr>
        <w:tc>
          <w:tcPr>
            <w:tcW w:type="dxa" w:w="1152"/>
            <w:vAlign w:val="center"/>
          </w:tcPr>
          <w:p>
            <w:r/>
            <w:r>
              <w:rPr>
                <w:b w:val="0"/>
                <w:sz w:val="17"/>
              </w:rPr>
              <w:t>G1 Near-perfect</w:t>
            </w:r>
          </w:p>
        </w:tc>
        <w:tc>
          <w:tcPr>
            <w:tcW w:type="dxa" w:w="2160"/>
            <w:vAlign w:val="center"/>
          </w:tcPr>
          <w:p>
            <w:r/>
            <w:r>
              <w:rPr>
                <w:b w:val="0"/>
                <w:sz w:val="17"/>
              </w:rPr>
              <w:t>Small pacing/tone deviation</w:t>
            </w:r>
          </w:p>
        </w:tc>
        <w:tc>
          <w:tcPr>
            <w:tcW w:type="dxa" w:w="3312"/>
            <w:vAlign w:val="center"/>
          </w:tcPr>
          <w:p>
            <w:r/>
            <w:r>
              <w:rPr>
                <w:b w:val="0"/>
                <w:sz w:val="17"/>
              </w:rPr>
              <w:t>Minor controlled change</w:t>
            </w:r>
          </w:p>
        </w:tc>
        <w:tc>
          <w:tcPr>
            <w:tcW w:type="dxa" w:w="3312"/>
            <w:vAlign w:val="center"/>
          </w:tcPr>
          <w:p>
            <w:r/>
            <w:r>
              <w:rPr>
                <w:b w:val="0"/>
                <w:sz w:val="17"/>
              </w:rPr>
              <w:t>Small delta</w:t>
            </w:r>
          </w:p>
        </w:tc>
      </w:tr>
      <w:tr>
        <w:tc>
          <w:tcPr>
            <w:tcW w:type="dxa" w:w="1152"/>
            <w:vAlign w:val="center"/>
          </w:tcPr>
          <w:p>
            <w:r/>
            <w:r>
              <w:rPr>
                <w:b w:val="0"/>
                <w:sz w:val="17"/>
              </w:rPr>
              <w:t>G2 Mild</w:t>
            </w:r>
          </w:p>
        </w:tc>
        <w:tc>
          <w:tcPr>
            <w:tcW w:type="dxa" w:w="2160"/>
            <w:vAlign w:val="center"/>
          </w:tcPr>
          <w:p>
            <w:r/>
            <w:r>
              <w:rPr>
                <w:b w:val="0"/>
                <w:sz w:val="17"/>
              </w:rPr>
              <w:t>Noticeably fast or flat</w:t>
            </w:r>
          </w:p>
        </w:tc>
        <w:tc>
          <w:tcPr>
            <w:tcW w:type="dxa" w:w="3312"/>
            <w:vAlign w:val="center"/>
          </w:tcPr>
          <w:p>
            <w:r/>
            <w:r>
              <w:rPr>
                <w:b w:val="0"/>
                <w:sz w:val="17"/>
              </w:rPr>
              <w:t>Moderate controlled change</w:t>
            </w:r>
          </w:p>
        </w:tc>
        <w:tc>
          <w:tcPr>
            <w:tcW w:type="dxa" w:w="3312"/>
            <w:vAlign w:val="center"/>
          </w:tcPr>
          <w:p>
            <w:r/>
            <w:r>
              <w:rPr>
                <w:b w:val="0"/>
                <w:sz w:val="17"/>
              </w:rPr>
              <w:t>Moderate delta</w:t>
            </w:r>
          </w:p>
        </w:tc>
      </w:tr>
      <w:tr>
        <w:tc>
          <w:tcPr>
            <w:tcW w:type="dxa" w:w="1152"/>
            <w:vAlign w:val="center"/>
          </w:tcPr>
          <w:p>
            <w:r/>
            <w:r>
              <w:rPr>
                <w:b w:val="0"/>
                <w:sz w:val="17"/>
              </w:rPr>
              <w:t>G3 Strong</w:t>
            </w:r>
          </w:p>
        </w:tc>
        <w:tc>
          <w:tcPr>
            <w:tcW w:type="dxa" w:w="2160"/>
            <w:vAlign w:val="center"/>
          </w:tcPr>
          <w:p>
            <w:r/>
            <w:r>
              <w:rPr>
                <w:b w:val="0"/>
                <w:sz w:val="17"/>
              </w:rPr>
              <w:t>Very fast, long pauses, monotone</w:t>
            </w:r>
          </w:p>
        </w:tc>
        <w:tc>
          <w:tcPr>
            <w:tcW w:type="dxa" w:w="3312"/>
            <w:vAlign w:val="center"/>
          </w:tcPr>
          <w:p>
            <w:r/>
            <w:r>
              <w:rPr>
                <w:b w:val="0"/>
                <w:sz w:val="17"/>
              </w:rPr>
              <w:t>Large controlled change</w:t>
            </w:r>
          </w:p>
        </w:tc>
        <w:tc>
          <w:tcPr>
            <w:tcW w:type="dxa" w:w="3312"/>
            <w:vAlign w:val="center"/>
          </w:tcPr>
          <w:p>
            <w:r/>
            <w:r>
              <w:rPr>
                <w:b w:val="0"/>
                <w:sz w:val="17"/>
              </w:rPr>
              <w:t>Large localized delta</w:t>
            </w:r>
          </w:p>
        </w:tc>
      </w:tr>
      <w:tr>
        <w:tc>
          <w:tcPr>
            <w:tcW w:type="dxa" w:w="1152"/>
            <w:vAlign w:val="center"/>
          </w:tcPr>
          <w:p>
            <w:r/>
            <w:r>
              <w:rPr>
                <w:b w:val="0"/>
                <w:sz w:val="17"/>
              </w:rPr>
              <w:t>G4 Severe</w:t>
            </w:r>
          </w:p>
        </w:tc>
        <w:tc>
          <w:tcPr>
            <w:tcW w:type="dxa" w:w="2160"/>
            <w:vAlign w:val="center"/>
          </w:tcPr>
          <w:p>
            <w:r/>
            <w:r>
              <w:rPr>
                <w:b w:val="0"/>
                <w:sz w:val="17"/>
              </w:rPr>
              <w:t>Clearly botched delivery</w:t>
            </w:r>
          </w:p>
        </w:tc>
        <w:tc>
          <w:tcPr>
            <w:tcW w:type="dxa" w:w="3312"/>
            <w:vAlign w:val="center"/>
          </w:tcPr>
          <w:p>
            <w:r/>
            <w:r>
              <w:rPr>
                <w:b w:val="0"/>
                <w:sz w:val="17"/>
              </w:rPr>
              <w:t>Extreme controlled change</w:t>
            </w:r>
          </w:p>
        </w:tc>
        <w:tc>
          <w:tcPr>
            <w:tcW w:type="dxa" w:w="3312"/>
            <w:vAlign w:val="center"/>
          </w:tcPr>
          <w:p>
            <w:r/>
            <w:r>
              <w:rPr>
                <w:b w:val="0"/>
                <w:sz w:val="17"/>
              </w:rPr>
              <w:t>Large and obvious delta</w:t>
            </w:r>
          </w:p>
        </w:tc>
      </w:tr>
    </w:tbl>
    <w:p/>
    <w:p>
      <w:pPr>
        <w:pStyle w:val="Heading2"/>
      </w:pPr>
      <w:r>
        <w:t>6.4 Primary Flaw Labels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296"/>
            <w:vAlign w:val="center"/>
            <w:shd w:fill="D9EAF7"/>
          </w:tcPr>
          <w:p>
            <w:r/>
            <w:r>
              <w:rPr>
                <w:b/>
                <w:sz w:val="18"/>
              </w:rPr>
              <w:t>Flaw ID</w:t>
            </w:r>
          </w:p>
        </w:tc>
        <w:tc>
          <w:tcPr>
            <w:tcW w:type="dxa" w:w="1800"/>
            <w:vAlign w:val="center"/>
            <w:shd w:fill="D9EAF7"/>
          </w:tcPr>
          <w:p>
            <w:r/>
            <w:r>
              <w:rPr>
                <w:b/>
                <w:sz w:val="18"/>
              </w:rPr>
              <w:t>Delivery Dimension</w:t>
            </w:r>
          </w:p>
        </w:tc>
        <w:tc>
          <w:tcPr>
            <w:tcW w:type="dxa" w:w="3312"/>
            <w:vAlign w:val="center"/>
            <w:shd w:fill="D9EAF7"/>
          </w:tcPr>
          <w:p>
            <w:r/>
            <w:r>
              <w:rPr>
                <w:b/>
                <w:sz w:val="18"/>
              </w:rPr>
              <w:t>Primary Features</w:t>
            </w:r>
          </w:p>
        </w:tc>
        <w:tc>
          <w:tcPr>
            <w:tcW w:type="dxa" w:w="3168"/>
            <w:vAlign w:val="center"/>
            <w:shd w:fill="D9EAF7"/>
          </w:tcPr>
          <w:p>
            <w:r/>
            <w:r>
              <w:rPr>
                <w:b/>
                <w:sz w:val="18"/>
              </w:rPr>
              <w:t>Feedback Example</w:t>
            </w:r>
          </w:p>
        </w:tc>
      </w:tr>
      <w:tr>
        <w:tc>
          <w:tcPr>
            <w:tcW w:type="dxa" w:w="1296"/>
            <w:vAlign w:val="center"/>
          </w:tcPr>
          <w:p>
            <w:r/>
            <w:r>
              <w:rPr>
                <w:b w:val="0"/>
                <w:sz w:val="17"/>
              </w:rPr>
              <w:t>PACE_FAST</w:t>
            </w:r>
          </w:p>
        </w:tc>
        <w:tc>
          <w:tcPr>
            <w:tcW w:type="dxa" w:w="1800"/>
            <w:vAlign w:val="center"/>
          </w:tcPr>
          <w:p>
            <w:r/>
            <w:r>
              <w:rPr>
                <w:b w:val="0"/>
                <w:sz w:val="17"/>
              </w:rPr>
              <w:t>Too fast</w:t>
            </w:r>
          </w:p>
        </w:tc>
        <w:tc>
          <w:tcPr>
            <w:tcW w:type="dxa" w:w="3312"/>
            <w:vAlign w:val="center"/>
          </w:tcPr>
          <w:p>
            <w:r/>
            <w:r>
              <w:rPr>
                <w:b w:val="0"/>
                <w:sz w:val="17"/>
              </w:rPr>
              <w:t>Speech rate, duration/word, pause ratio</w:t>
            </w:r>
          </w:p>
        </w:tc>
        <w:tc>
          <w:tcPr>
            <w:tcW w:type="dxa" w:w="3168"/>
            <w:vAlign w:val="center"/>
          </w:tcPr>
          <w:p>
            <w:r/>
            <w:r>
              <w:rPr>
                <w:b w:val="0"/>
                <w:sz w:val="17"/>
              </w:rPr>
              <w:t>Slow down in this phrase; rate is substantially above baseline.</w:t>
            </w:r>
          </w:p>
        </w:tc>
      </w:tr>
      <w:tr>
        <w:tc>
          <w:tcPr>
            <w:tcW w:type="dxa" w:w="1296"/>
            <w:vAlign w:val="center"/>
          </w:tcPr>
          <w:p>
            <w:r/>
            <w:r>
              <w:rPr>
                <w:b w:val="0"/>
                <w:sz w:val="17"/>
              </w:rPr>
              <w:t>PACE_SLOW</w:t>
            </w:r>
          </w:p>
        </w:tc>
        <w:tc>
          <w:tcPr>
            <w:tcW w:type="dxa" w:w="1800"/>
            <w:vAlign w:val="center"/>
          </w:tcPr>
          <w:p>
            <w:r/>
            <w:r>
              <w:rPr>
                <w:b w:val="0"/>
                <w:sz w:val="17"/>
              </w:rPr>
              <w:t>Too slow</w:t>
            </w:r>
          </w:p>
        </w:tc>
        <w:tc>
          <w:tcPr>
            <w:tcW w:type="dxa" w:w="3312"/>
            <w:vAlign w:val="center"/>
          </w:tcPr>
          <w:p>
            <w:r/>
            <w:r>
              <w:rPr>
                <w:b w:val="0"/>
                <w:sz w:val="17"/>
              </w:rPr>
              <w:t>Speech rate, pause ratio</w:t>
            </w:r>
          </w:p>
        </w:tc>
        <w:tc>
          <w:tcPr>
            <w:tcW w:type="dxa" w:w="3168"/>
            <w:vAlign w:val="center"/>
          </w:tcPr>
          <w:p>
            <w:r/>
            <w:r>
              <w:rPr>
                <w:b w:val="0"/>
                <w:sz w:val="17"/>
              </w:rPr>
              <w:t>Delivery is slower than the reference and loses momentum.</w:t>
            </w:r>
          </w:p>
        </w:tc>
      </w:tr>
      <w:tr>
        <w:tc>
          <w:tcPr>
            <w:tcW w:type="dxa" w:w="1296"/>
            <w:vAlign w:val="center"/>
          </w:tcPr>
          <w:p>
            <w:r/>
            <w:r>
              <w:rPr>
                <w:b w:val="0"/>
                <w:sz w:val="17"/>
              </w:rPr>
              <w:t>PAUSE_LONG</w:t>
            </w:r>
          </w:p>
        </w:tc>
        <w:tc>
          <w:tcPr>
            <w:tcW w:type="dxa" w:w="1800"/>
            <w:vAlign w:val="center"/>
          </w:tcPr>
          <w:p>
            <w:r/>
            <w:r>
              <w:rPr>
                <w:b w:val="0"/>
                <w:sz w:val="17"/>
              </w:rPr>
              <w:t>Excessive pause</w:t>
            </w:r>
          </w:p>
        </w:tc>
        <w:tc>
          <w:tcPr>
            <w:tcW w:type="dxa" w:w="3312"/>
            <w:vAlign w:val="center"/>
          </w:tcPr>
          <w:p>
            <w:r/>
            <w:r>
              <w:rPr>
                <w:b w:val="0"/>
                <w:sz w:val="17"/>
              </w:rPr>
              <w:t>VAD, silence duration</w:t>
            </w:r>
          </w:p>
        </w:tc>
        <w:tc>
          <w:tcPr>
            <w:tcW w:type="dxa" w:w="3168"/>
            <w:vAlign w:val="center"/>
          </w:tcPr>
          <w:p>
            <w:r/>
            <w:r>
              <w:rPr>
                <w:b w:val="0"/>
                <w:sz w:val="17"/>
              </w:rPr>
              <w:t>Pause at 00:43.2 is much longer than the reference.</w:t>
            </w:r>
          </w:p>
        </w:tc>
      </w:tr>
      <w:tr>
        <w:tc>
          <w:tcPr>
            <w:tcW w:type="dxa" w:w="1296"/>
            <w:vAlign w:val="center"/>
          </w:tcPr>
          <w:p>
            <w:r/>
            <w:r>
              <w:rPr>
                <w:b w:val="0"/>
                <w:sz w:val="17"/>
              </w:rPr>
              <w:t>PAUSE_MISSING</w:t>
            </w:r>
          </w:p>
        </w:tc>
        <w:tc>
          <w:tcPr>
            <w:tcW w:type="dxa" w:w="1800"/>
            <w:vAlign w:val="center"/>
          </w:tcPr>
          <w:p>
            <w:r/>
            <w:r>
              <w:rPr>
                <w:b w:val="0"/>
                <w:sz w:val="17"/>
              </w:rPr>
              <w:t>Insufficient pause</w:t>
            </w:r>
          </w:p>
        </w:tc>
        <w:tc>
          <w:tcPr>
            <w:tcW w:type="dxa" w:w="3312"/>
            <w:vAlign w:val="center"/>
          </w:tcPr>
          <w:p>
            <w:r/>
            <w:r>
              <w:rPr>
                <w:b w:val="0"/>
                <w:sz w:val="17"/>
              </w:rPr>
              <w:t>Pause interval</w:t>
            </w:r>
          </w:p>
        </w:tc>
        <w:tc>
          <w:tcPr>
            <w:tcW w:type="dxa" w:w="3168"/>
            <w:vAlign w:val="center"/>
          </w:tcPr>
          <w:p>
            <w:r/>
            <w:r>
              <w:rPr>
                <w:b w:val="0"/>
                <w:sz w:val="17"/>
              </w:rPr>
              <w:t>Expected rhetorical pause is compressed or absent.</w:t>
            </w:r>
          </w:p>
        </w:tc>
      </w:tr>
      <w:tr>
        <w:tc>
          <w:tcPr>
            <w:tcW w:type="dxa" w:w="1296"/>
            <w:vAlign w:val="center"/>
          </w:tcPr>
          <w:p>
            <w:r/>
            <w:r>
              <w:rPr>
                <w:b w:val="0"/>
                <w:sz w:val="17"/>
              </w:rPr>
              <w:t>PITCH_FLAT</w:t>
            </w:r>
          </w:p>
        </w:tc>
        <w:tc>
          <w:tcPr>
            <w:tcW w:type="dxa" w:w="1800"/>
            <w:vAlign w:val="center"/>
          </w:tcPr>
          <w:p>
            <w:r/>
            <w:r>
              <w:rPr>
                <w:b w:val="0"/>
                <w:sz w:val="17"/>
              </w:rPr>
              <w:t>Monotone</w:t>
            </w:r>
          </w:p>
        </w:tc>
        <w:tc>
          <w:tcPr>
            <w:tcW w:type="dxa" w:w="3312"/>
            <w:vAlign w:val="center"/>
          </w:tcPr>
          <w:p>
            <w:r/>
            <w:r>
              <w:rPr>
                <w:b w:val="0"/>
                <w:sz w:val="17"/>
              </w:rPr>
              <w:t>F0 range, F0 variance</w:t>
            </w:r>
          </w:p>
        </w:tc>
        <w:tc>
          <w:tcPr>
            <w:tcW w:type="dxa" w:w="3168"/>
            <w:vAlign w:val="center"/>
          </w:tcPr>
          <w:p>
            <w:r/>
            <w:r>
              <w:rPr>
                <w:b w:val="0"/>
                <w:sz w:val="17"/>
              </w:rPr>
              <w:t>Pitch variation is below the reference in this emphasis region.</w:t>
            </w:r>
          </w:p>
        </w:tc>
      </w:tr>
      <w:tr>
        <w:tc>
          <w:tcPr>
            <w:tcW w:type="dxa" w:w="1296"/>
            <w:vAlign w:val="center"/>
          </w:tcPr>
          <w:p>
            <w:r/>
            <w:r>
              <w:rPr>
                <w:b w:val="0"/>
                <w:sz w:val="17"/>
              </w:rPr>
              <w:t>PITCH_SPIKE</w:t>
            </w:r>
          </w:p>
        </w:tc>
        <w:tc>
          <w:tcPr>
            <w:tcW w:type="dxa" w:w="1800"/>
            <w:vAlign w:val="center"/>
          </w:tcPr>
          <w:p>
            <w:r/>
            <w:r>
              <w:rPr>
                <w:b w:val="0"/>
                <w:sz w:val="17"/>
              </w:rPr>
              <w:t>Unnatural pitch spike</w:t>
            </w:r>
          </w:p>
        </w:tc>
        <w:tc>
          <w:tcPr>
            <w:tcW w:type="dxa" w:w="3312"/>
            <w:vAlign w:val="center"/>
          </w:tcPr>
          <w:p>
            <w:r/>
            <w:r>
              <w:rPr>
                <w:b w:val="0"/>
                <w:sz w:val="17"/>
              </w:rPr>
              <w:t>F0 delta/z-score</w:t>
            </w:r>
          </w:p>
        </w:tc>
        <w:tc>
          <w:tcPr>
            <w:tcW w:type="dxa" w:w="3168"/>
            <w:vAlign w:val="center"/>
          </w:tcPr>
          <w:p>
            <w:r/>
            <w:r>
              <w:rPr>
                <w:b w:val="0"/>
                <w:sz w:val="17"/>
              </w:rPr>
              <w:t>Pitch changes sharply relative to local baseline.</w:t>
            </w:r>
          </w:p>
        </w:tc>
      </w:tr>
      <w:tr>
        <w:tc>
          <w:tcPr>
            <w:tcW w:type="dxa" w:w="1296"/>
            <w:vAlign w:val="center"/>
          </w:tcPr>
          <w:p>
            <w:r/>
            <w:r>
              <w:rPr>
                <w:b w:val="0"/>
                <w:sz w:val="17"/>
              </w:rPr>
              <w:t>ENERGY_LOW</w:t>
            </w:r>
          </w:p>
        </w:tc>
        <w:tc>
          <w:tcPr>
            <w:tcW w:type="dxa" w:w="1800"/>
            <w:vAlign w:val="center"/>
          </w:tcPr>
          <w:p>
            <w:r/>
            <w:r>
              <w:rPr>
                <w:b w:val="0"/>
                <w:sz w:val="17"/>
              </w:rPr>
              <w:t>Weak projection</w:t>
            </w:r>
          </w:p>
        </w:tc>
        <w:tc>
          <w:tcPr>
            <w:tcW w:type="dxa" w:w="3312"/>
            <w:vAlign w:val="center"/>
          </w:tcPr>
          <w:p>
            <w:r/>
            <w:r>
              <w:rPr>
                <w:b w:val="0"/>
                <w:sz w:val="17"/>
              </w:rPr>
              <w:t>RMS/energy percentile</w:t>
            </w:r>
          </w:p>
        </w:tc>
        <w:tc>
          <w:tcPr>
            <w:tcW w:type="dxa" w:w="3168"/>
            <w:vAlign w:val="center"/>
          </w:tcPr>
          <w:p>
            <w:r/>
            <w:r>
              <w:rPr>
                <w:b w:val="0"/>
                <w:sz w:val="17"/>
              </w:rPr>
              <w:t>Energy is below the normalized baseline.</w:t>
            </w:r>
          </w:p>
        </w:tc>
      </w:tr>
      <w:tr>
        <w:tc>
          <w:tcPr>
            <w:tcW w:type="dxa" w:w="1296"/>
            <w:vAlign w:val="center"/>
          </w:tcPr>
          <w:p>
            <w:r/>
            <w:r>
              <w:rPr>
                <w:b w:val="0"/>
                <w:sz w:val="17"/>
              </w:rPr>
              <w:t>ENERGY_HIGH</w:t>
            </w:r>
          </w:p>
        </w:tc>
        <w:tc>
          <w:tcPr>
            <w:tcW w:type="dxa" w:w="1800"/>
            <w:vAlign w:val="center"/>
          </w:tcPr>
          <w:p>
            <w:r/>
            <w:r>
              <w:rPr>
                <w:b w:val="0"/>
                <w:sz w:val="17"/>
              </w:rPr>
              <w:t>Over-projection</w:t>
            </w:r>
          </w:p>
        </w:tc>
        <w:tc>
          <w:tcPr>
            <w:tcW w:type="dxa" w:w="3312"/>
            <w:vAlign w:val="center"/>
          </w:tcPr>
          <w:p>
            <w:r/>
            <w:r>
              <w:rPr>
                <w:b w:val="0"/>
                <w:sz w:val="17"/>
              </w:rPr>
              <w:t>RMS/energy percentile</w:t>
            </w:r>
          </w:p>
        </w:tc>
        <w:tc>
          <w:tcPr>
            <w:tcW w:type="dxa" w:w="3168"/>
            <w:vAlign w:val="center"/>
          </w:tcPr>
          <w:p>
            <w:r/>
            <w:r>
              <w:rPr>
                <w:b w:val="0"/>
                <w:sz w:val="17"/>
              </w:rPr>
              <w:t>Energy is substantially above baseline.</w:t>
            </w:r>
          </w:p>
        </w:tc>
      </w:tr>
      <w:tr>
        <w:tc>
          <w:tcPr>
            <w:tcW w:type="dxa" w:w="1296"/>
            <w:vAlign w:val="center"/>
          </w:tcPr>
          <w:p>
            <w:r/>
            <w:r>
              <w:rPr>
                <w:b w:val="0"/>
                <w:sz w:val="17"/>
              </w:rPr>
              <w:t>CLARITY</w:t>
            </w:r>
          </w:p>
        </w:tc>
        <w:tc>
          <w:tcPr>
            <w:tcW w:type="dxa" w:w="1800"/>
            <w:vAlign w:val="center"/>
          </w:tcPr>
          <w:p>
            <w:r/>
            <w:r>
              <w:rPr>
                <w:b w:val="0"/>
                <w:sz w:val="17"/>
              </w:rPr>
              <w:t>Reduced vocal clarity</w:t>
            </w:r>
          </w:p>
        </w:tc>
        <w:tc>
          <w:tcPr>
            <w:tcW w:type="dxa" w:w="3312"/>
            <w:vAlign w:val="center"/>
          </w:tcPr>
          <w:p>
            <w:r/>
            <w:r>
              <w:rPr>
                <w:b w:val="0"/>
                <w:sz w:val="17"/>
              </w:rPr>
              <w:t>Spectral/MFCC stability, optional ASR confidence</w:t>
            </w:r>
          </w:p>
        </w:tc>
        <w:tc>
          <w:tcPr>
            <w:tcW w:type="dxa" w:w="3168"/>
            <w:vAlign w:val="center"/>
          </w:tcPr>
          <w:p>
            <w:r/>
            <w:r>
              <w:rPr>
                <w:b w:val="0"/>
                <w:sz w:val="17"/>
              </w:rPr>
              <w:t>Acoustic clarity changed sharply in this region.</w:t>
            </w:r>
          </w:p>
        </w:tc>
      </w:tr>
      <w:tr>
        <w:tc>
          <w:tcPr>
            <w:tcW w:type="dxa" w:w="1296"/>
            <w:vAlign w:val="center"/>
          </w:tcPr>
          <w:p>
            <w:r/>
            <w:r>
              <w:rPr>
                <w:b w:val="0"/>
                <w:sz w:val="17"/>
              </w:rPr>
              <w:t>CADENCE</w:t>
            </w:r>
          </w:p>
        </w:tc>
        <w:tc>
          <w:tcPr>
            <w:tcW w:type="dxa" w:w="1800"/>
            <w:vAlign w:val="center"/>
          </w:tcPr>
          <w:p>
            <w:r/>
            <w:r>
              <w:rPr>
                <w:b w:val="0"/>
                <w:sz w:val="17"/>
              </w:rPr>
              <w:t>Rhythmic inconsistency</w:t>
            </w:r>
          </w:p>
        </w:tc>
        <w:tc>
          <w:tcPr>
            <w:tcW w:type="dxa" w:w="3312"/>
            <w:vAlign w:val="center"/>
          </w:tcPr>
          <w:p>
            <w:r/>
            <w:r>
              <w:rPr>
                <w:b w:val="0"/>
                <w:sz w:val="17"/>
              </w:rPr>
              <w:t>Rate + pause + energy contour</w:t>
            </w:r>
          </w:p>
        </w:tc>
        <w:tc>
          <w:tcPr>
            <w:tcW w:type="dxa" w:w="3168"/>
            <w:vAlign w:val="center"/>
          </w:tcPr>
          <w:p>
            <w:r/>
            <w:r>
              <w:rPr>
                <w:b w:val="0"/>
                <w:sz w:val="17"/>
              </w:rPr>
              <w:t>Cadence differs from the reference pattern.</w:t>
            </w:r>
          </w:p>
        </w:tc>
      </w:tr>
    </w:tbl>
    <w:p/>
    <w:p>
      <w:pPr>
        <w:pStyle w:val="Heading1"/>
      </w:pPr>
      <w:r>
        <w:t>7. Dataset Schema</w:t>
      </w:r>
    </w:p>
    <w:p>
      <w:r>
        <w:t>Recommended files:</w:t>
      </w:r>
    </w:p>
    <w:p>
      <w:pPr>
        <w:pStyle w:val="NoSpacing"/>
      </w:pPr>
      <w:r>
        <w:rPr>
          <w:rFonts w:ascii="Consolas" w:hAnsi="Consolas"/>
          <w:sz w:val="16"/>
        </w:rPr>
        <w:t>dataset/</w:t>
        <w:br/>
        <w:t xml:space="preserve">  manifest.csv</w:t>
        <w:br/>
        <w:t xml:space="preserve">  texts/</w:t>
        <w:br/>
        <w:t xml:space="preserve">    text_001.txt</w:t>
        <w:br/>
        <w:t xml:space="preserve">  audio/</w:t>
        <w:br/>
        <w:t xml:space="preserve">    speaker_01/</w:t>
        <w:br/>
        <w:t xml:space="preserve">      text_001/</w:t>
        <w:br/>
        <w:t xml:space="preserve">        ideal.wav</w:t>
        <w:br/>
        <w:t xml:space="preserve">        pace_fast_g2.wav</w:t>
        <w:br/>
        <w:t xml:space="preserve">        pause_long_g2.wav</w:t>
        <w:br/>
        <w:t xml:space="preserve">        pitch_flat_g2.wav</w:t>
        <w:br/>
        <w:t xml:space="preserve">  alignments/</w:t>
        <w:br/>
        <w:t xml:space="preserve">    speaker_01_text_001_ideal.json</w:t>
        <w:br/>
        <w:t xml:space="preserve">    speaker_01_text_001_pace_fast_g2.json</w:t>
        <w:br/>
        <w:t xml:space="preserve">  labels/</w:t>
        <w:br/>
        <w:t xml:space="preserve">    flaw_regions.csv</w:t>
        <w:br/>
        <w:t xml:space="preserve">  features/</w:t>
        <w:br/>
        <w:t xml:space="preserve">    *.parquet</w:t>
        <w:br/>
        <w:t xml:space="preserve">  splits/</w:t>
        <w:br/>
        <w:t xml:space="preserve">    train.csv</w:t>
        <w:br/>
        <w:t xml:space="preserve">    validation.csv</w:t>
        <w:br/>
        <w:t xml:space="preserve">    test.csv</w:t>
      </w:r>
    </w:p>
    <w:p>
      <w:pPr>
        <w:pStyle w:val="Heading2"/>
      </w:pPr>
      <w:r>
        <w:t>7.1 manifest.csv</w:t>
      </w:r>
    </w:p>
    <w:tbl>
      <w:tblPr>
        <w:tblStyle w:val="TableGrid"/>
        <w:tblW w:type="auto" w:w="0"/>
        <w:jc w:val="center"/>
        <w:tblLook w:firstColumn="1" w:firstRow="1" w:lastColumn="0" w:lastRow="0" w:noHBand="0" w:noVBand="1" w:val="04A0"/>
      </w:tblPr>
      <w:tblGrid>
        <w:gridCol w:w="3408"/>
        <w:gridCol w:w="3408"/>
        <w:gridCol w:w="3408"/>
      </w:tblGrid>
      <w:tr>
        <w:tc>
          <w:tcPr>
            <w:tcW w:type="dxa" w:w="1872"/>
            <w:vAlign w:val="center"/>
            <w:shd w:fill="D9EAF7"/>
          </w:tcPr>
          <w:p>
            <w:r/>
            <w:r>
              <w:rPr>
                <w:b/>
                <w:sz w:val="18"/>
              </w:rPr>
              <w:t>Field</w:t>
            </w:r>
          </w:p>
        </w:tc>
        <w:tc>
          <w:tcPr>
            <w:tcW w:type="dxa" w:w="2304"/>
            <w:vAlign w:val="center"/>
            <w:shd w:fill="D9EAF7"/>
          </w:tcPr>
          <w:p>
            <w:r/>
            <w:r>
              <w:rPr>
                <w:b/>
                <w:sz w:val="18"/>
              </w:rPr>
              <w:t>Example</w:t>
            </w:r>
          </w:p>
        </w:tc>
        <w:tc>
          <w:tcPr>
            <w:tcW w:type="dxa" w:w="5760"/>
            <w:vAlign w:val="center"/>
            <w:shd w:fill="D9EAF7"/>
          </w:tcPr>
          <w:p>
            <w:r/>
            <w:r>
              <w:rPr>
                <w:b/>
                <w:sz w:val="18"/>
              </w:rPr>
              <w:t>Why It Exists</w:t>
            </w:r>
          </w:p>
        </w:tc>
      </w:tr>
      <w:tr>
        <w:tc>
          <w:tcPr>
            <w:tcW w:type="dxa" w:w="1872"/>
            <w:vAlign w:val="center"/>
          </w:tcPr>
          <w:p>
            <w:r/>
            <w:r>
              <w:rPr>
                <w:b w:val="0"/>
                <w:sz w:val="17"/>
              </w:rPr>
              <w:t>sample_id</w:t>
            </w:r>
          </w:p>
        </w:tc>
        <w:tc>
          <w:tcPr>
            <w:tcW w:type="dxa" w:w="2304"/>
            <w:vAlign w:val="center"/>
          </w:tcPr>
          <w:p>
            <w:r/>
            <w:r>
              <w:rPr>
                <w:b w:val="0"/>
                <w:sz w:val="17"/>
              </w:rPr>
              <w:t>S01_T001_G2_PACEFAST</w:t>
            </w:r>
          </w:p>
        </w:tc>
        <w:tc>
          <w:tcPr>
            <w:tcW w:type="dxa" w:w="5760"/>
            <w:vAlign w:val="center"/>
          </w:tcPr>
          <w:p>
            <w:r/>
            <w:r>
              <w:rPr>
                <w:b w:val="0"/>
                <w:sz w:val="17"/>
              </w:rPr>
              <w:t>Unique reproducible identifier</w:t>
            </w:r>
          </w:p>
        </w:tc>
      </w:tr>
      <w:tr>
        <w:tc>
          <w:tcPr>
            <w:tcW w:type="dxa" w:w="1872"/>
            <w:vAlign w:val="center"/>
          </w:tcPr>
          <w:p>
            <w:r/>
            <w:r>
              <w:rPr>
                <w:b w:val="0"/>
                <w:sz w:val="17"/>
              </w:rPr>
              <w:t>text_id</w:t>
            </w:r>
          </w:p>
        </w:tc>
        <w:tc>
          <w:tcPr>
            <w:tcW w:type="dxa" w:w="2304"/>
            <w:vAlign w:val="center"/>
          </w:tcPr>
          <w:p>
            <w:r/>
            <w:r>
              <w:rPr>
                <w:b w:val="0"/>
                <w:sz w:val="17"/>
              </w:rPr>
              <w:t>T001</w:t>
            </w:r>
          </w:p>
        </w:tc>
        <w:tc>
          <w:tcPr>
            <w:tcW w:type="dxa" w:w="5760"/>
            <w:vAlign w:val="center"/>
          </w:tcPr>
          <w:p>
            <w:r/>
            <w:r>
              <w:rPr>
                <w:b w:val="0"/>
                <w:sz w:val="17"/>
              </w:rPr>
              <w:t>Pairs exact transcript across recordings</w:t>
            </w:r>
          </w:p>
        </w:tc>
      </w:tr>
      <w:tr>
        <w:tc>
          <w:tcPr>
            <w:tcW w:type="dxa" w:w="1872"/>
            <w:vAlign w:val="center"/>
          </w:tcPr>
          <w:p>
            <w:r/>
            <w:r>
              <w:rPr>
                <w:b w:val="0"/>
                <w:sz w:val="17"/>
              </w:rPr>
              <w:t>speaker_id</w:t>
            </w:r>
          </w:p>
        </w:tc>
        <w:tc>
          <w:tcPr>
            <w:tcW w:type="dxa" w:w="2304"/>
            <w:vAlign w:val="center"/>
          </w:tcPr>
          <w:p>
            <w:r/>
            <w:r>
              <w:rPr>
                <w:b w:val="0"/>
                <w:sz w:val="17"/>
              </w:rPr>
              <w:t>SPK01</w:t>
            </w:r>
          </w:p>
        </w:tc>
        <w:tc>
          <w:tcPr>
            <w:tcW w:type="dxa" w:w="5760"/>
            <w:vAlign w:val="center"/>
          </w:tcPr>
          <w:p>
            <w:r/>
            <w:r>
              <w:rPr>
                <w:b w:val="0"/>
                <w:sz w:val="17"/>
              </w:rPr>
              <w:t>Speaker normalization/grouping</w:t>
            </w:r>
          </w:p>
        </w:tc>
      </w:tr>
      <w:tr>
        <w:tc>
          <w:tcPr>
            <w:tcW w:type="dxa" w:w="1872"/>
            <w:vAlign w:val="center"/>
          </w:tcPr>
          <w:p>
            <w:r/>
            <w:r>
              <w:rPr>
                <w:b w:val="0"/>
                <w:sz w:val="17"/>
              </w:rPr>
              <w:t>recording_id</w:t>
            </w:r>
          </w:p>
        </w:tc>
        <w:tc>
          <w:tcPr>
            <w:tcW w:type="dxa" w:w="2304"/>
            <w:vAlign w:val="center"/>
          </w:tcPr>
          <w:p>
            <w:r/>
            <w:r>
              <w:rPr>
                <w:b w:val="0"/>
                <w:sz w:val="17"/>
              </w:rPr>
              <w:t>R008</w:t>
            </w:r>
          </w:p>
        </w:tc>
        <w:tc>
          <w:tcPr>
            <w:tcW w:type="dxa" w:w="5760"/>
            <w:vAlign w:val="center"/>
          </w:tcPr>
          <w:p>
            <w:r/>
            <w:r>
              <w:rPr>
                <w:b w:val="0"/>
                <w:sz w:val="17"/>
              </w:rPr>
              <w:t>Audio-level identity</w:t>
            </w:r>
          </w:p>
        </w:tc>
      </w:tr>
      <w:tr>
        <w:tc>
          <w:tcPr>
            <w:tcW w:type="dxa" w:w="1872"/>
            <w:vAlign w:val="center"/>
          </w:tcPr>
          <w:p>
            <w:r/>
            <w:r>
              <w:rPr>
                <w:b w:val="0"/>
                <w:sz w:val="17"/>
              </w:rPr>
              <w:t>audio_path</w:t>
            </w:r>
          </w:p>
        </w:tc>
        <w:tc>
          <w:tcPr>
            <w:tcW w:type="dxa" w:w="2304"/>
            <w:vAlign w:val="center"/>
          </w:tcPr>
          <w:p>
            <w:r/>
            <w:r>
              <w:rPr>
                <w:b w:val="0"/>
                <w:sz w:val="17"/>
              </w:rPr>
              <w:t>audio/SPK01/T001/...</w:t>
            </w:r>
          </w:p>
        </w:tc>
        <w:tc>
          <w:tcPr>
            <w:tcW w:type="dxa" w:w="5760"/>
            <w:vAlign w:val="center"/>
          </w:tcPr>
          <w:p>
            <w:r/>
            <w:r>
              <w:rPr>
                <w:b w:val="0"/>
                <w:sz w:val="17"/>
              </w:rPr>
              <w:t>Audio location</w:t>
            </w:r>
          </w:p>
        </w:tc>
      </w:tr>
      <w:tr>
        <w:tc>
          <w:tcPr>
            <w:tcW w:type="dxa" w:w="1872"/>
            <w:vAlign w:val="center"/>
          </w:tcPr>
          <w:p>
            <w:r/>
            <w:r>
              <w:rPr>
                <w:b w:val="0"/>
                <w:sz w:val="17"/>
              </w:rPr>
              <w:t>transcript_path</w:t>
            </w:r>
          </w:p>
        </w:tc>
        <w:tc>
          <w:tcPr>
            <w:tcW w:type="dxa" w:w="2304"/>
            <w:vAlign w:val="center"/>
          </w:tcPr>
          <w:p>
            <w:r/>
            <w:r>
              <w:rPr>
                <w:b w:val="0"/>
                <w:sz w:val="17"/>
              </w:rPr>
              <w:t>texts/T001.txt</w:t>
            </w:r>
          </w:p>
        </w:tc>
        <w:tc>
          <w:tcPr>
            <w:tcW w:type="dxa" w:w="5760"/>
            <w:vAlign w:val="center"/>
          </w:tcPr>
          <w:p>
            <w:r/>
            <w:r>
              <w:rPr>
                <w:b w:val="0"/>
                <w:sz w:val="17"/>
              </w:rPr>
              <w:t>Ground-truth text</w:t>
            </w:r>
          </w:p>
        </w:tc>
      </w:tr>
      <w:tr>
        <w:tc>
          <w:tcPr>
            <w:tcW w:type="dxa" w:w="1872"/>
            <w:vAlign w:val="center"/>
          </w:tcPr>
          <w:p>
            <w:r/>
            <w:r>
              <w:rPr>
                <w:b w:val="0"/>
                <w:sz w:val="17"/>
              </w:rPr>
              <w:t>condition</w:t>
            </w:r>
          </w:p>
        </w:tc>
        <w:tc>
          <w:tcPr>
            <w:tcW w:type="dxa" w:w="2304"/>
            <w:vAlign w:val="center"/>
          </w:tcPr>
          <w:p>
            <w:r/>
            <w:r>
              <w:rPr>
                <w:b w:val="0"/>
                <w:sz w:val="17"/>
              </w:rPr>
              <w:t>flawed</w:t>
            </w:r>
          </w:p>
        </w:tc>
        <w:tc>
          <w:tcPr>
            <w:tcW w:type="dxa" w:w="5760"/>
            <w:vAlign w:val="center"/>
          </w:tcPr>
          <w:p>
            <w:r/>
            <w:r>
              <w:rPr>
                <w:b w:val="0"/>
                <w:sz w:val="17"/>
              </w:rPr>
              <w:t>ideal/flawed</w:t>
            </w:r>
          </w:p>
        </w:tc>
      </w:tr>
      <w:tr>
        <w:tc>
          <w:tcPr>
            <w:tcW w:type="dxa" w:w="1872"/>
            <w:vAlign w:val="center"/>
          </w:tcPr>
          <w:p>
            <w:r/>
            <w:r>
              <w:rPr>
                <w:b w:val="0"/>
                <w:sz w:val="17"/>
              </w:rPr>
              <w:t>flaw_type</w:t>
            </w:r>
          </w:p>
        </w:tc>
        <w:tc>
          <w:tcPr>
            <w:tcW w:type="dxa" w:w="2304"/>
            <w:vAlign w:val="center"/>
          </w:tcPr>
          <w:p>
            <w:r/>
            <w:r>
              <w:rPr>
                <w:b w:val="0"/>
                <w:sz w:val="17"/>
              </w:rPr>
              <w:t>PACE_FAST</w:t>
            </w:r>
          </w:p>
        </w:tc>
        <w:tc>
          <w:tcPr>
            <w:tcW w:type="dxa" w:w="5760"/>
            <w:vAlign w:val="center"/>
          </w:tcPr>
          <w:p>
            <w:r/>
            <w:r>
              <w:rPr>
                <w:b w:val="0"/>
                <w:sz w:val="17"/>
              </w:rPr>
              <w:t>Primary intended flaw</w:t>
            </w:r>
          </w:p>
        </w:tc>
      </w:tr>
      <w:tr>
        <w:tc>
          <w:tcPr>
            <w:tcW w:type="dxa" w:w="1872"/>
            <w:vAlign w:val="center"/>
          </w:tcPr>
          <w:p>
            <w:r/>
            <w:r>
              <w:rPr>
                <w:b w:val="0"/>
                <w:sz w:val="17"/>
              </w:rPr>
              <w:t>severity</w:t>
            </w:r>
          </w:p>
        </w:tc>
        <w:tc>
          <w:tcPr>
            <w:tcW w:type="dxa" w:w="2304"/>
            <w:vAlign w:val="center"/>
          </w:tcPr>
          <w:p>
            <w:r/>
            <w:r>
              <w:rPr>
                <w:b w:val="0"/>
                <w:sz w:val="17"/>
              </w:rPr>
              <w:t>2</w:t>
            </w:r>
          </w:p>
        </w:tc>
        <w:tc>
          <w:tcPr>
            <w:tcW w:type="dxa" w:w="5760"/>
            <w:vAlign w:val="center"/>
          </w:tcPr>
          <w:p>
            <w:r/>
            <w:r>
              <w:rPr>
                <w:b w:val="0"/>
                <w:sz w:val="17"/>
              </w:rPr>
              <w:t>Controlled stress level</w:t>
            </w:r>
          </w:p>
        </w:tc>
      </w:tr>
      <w:tr>
        <w:tc>
          <w:tcPr>
            <w:tcW w:type="dxa" w:w="1872"/>
            <w:vAlign w:val="center"/>
          </w:tcPr>
          <w:p>
            <w:r/>
            <w:r>
              <w:rPr>
                <w:b w:val="0"/>
                <w:sz w:val="17"/>
              </w:rPr>
              <w:t>start_sec</w:t>
            </w:r>
          </w:p>
        </w:tc>
        <w:tc>
          <w:tcPr>
            <w:tcW w:type="dxa" w:w="2304"/>
            <w:vAlign w:val="center"/>
          </w:tcPr>
          <w:p>
            <w:r/>
            <w:r>
              <w:rPr>
                <w:b w:val="0"/>
                <w:sz w:val="17"/>
              </w:rPr>
              <w:t>42.3</w:t>
            </w:r>
          </w:p>
        </w:tc>
        <w:tc>
          <w:tcPr>
            <w:tcW w:type="dxa" w:w="5760"/>
            <w:vAlign w:val="center"/>
          </w:tcPr>
          <w:p>
            <w:r/>
            <w:r>
              <w:rPr>
                <w:b w:val="0"/>
                <w:sz w:val="17"/>
              </w:rPr>
              <w:t>Ground-truth flaw start</w:t>
            </w:r>
          </w:p>
        </w:tc>
      </w:tr>
      <w:tr>
        <w:tc>
          <w:tcPr>
            <w:tcW w:type="dxa" w:w="1872"/>
            <w:vAlign w:val="center"/>
          </w:tcPr>
          <w:p>
            <w:r/>
            <w:r>
              <w:rPr>
                <w:b w:val="0"/>
                <w:sz w:val="17"/>
              </w:rPr>
              <w:t>end_sec</w:t>
            </w:r>
          </w:p>
        </w:tc>
        <w:tc>
          <w:tcPr>
            <w:tcW w:type="dxa" w:w="2304"/>
            <w:vAlign w:val="center"/>
          </w:tcPr>
          <w:p>
            <w:r/>
            <w:r>
              <w:rPr>
                <w:b w:val="0"/>
                <w:sz w:val="17"/>
              </w:rPr>
              <w:t>47.8</w:t>
            </w:r>
          </w:p>
        </w:tc>
        <w:tc>
          <w:tcPr>
            <w:tcW w:type="dxa" w:w="5760"/>
            <w:vAlign w:val="center"/>
          </w:tcPr>
          <w:p>
            <w:r/>
            <w:r>
              <w:rPr>
                <w:b w:val="0"/>
                <w:sz w:val="17"/>
              </w:rPr>
              <w:t>Ground-truth flaw end</w:t>
            </w:r>
          </w:p>
        </w:tc>
      </w:tr>
      <w:tr>
        <w:tc>
          <w:tcPr>
            <w:tcW w:type="dxa" w:w="1872"/>
            <w:vAlign w:val="center"/>
          </w:tcPr>
          <w:p>
            <w:r/>
            <w:r>
              <w:rPr>
                <w:b w:val="0"/>
                <w:sz w:val="17"/>
              </w:rPr>
              <w:t>source_license</w:t>
            </w:r>
          </w:p>
        </w:tc>
        <w:tc>
          <w:tcPr>
            <w:tcW w:type="dxa" w:w="2304"/>
            <w:vAlign w:val="center"/>
          </w:tcPr>
          <w:p>
            <w:r/>
            <w:r>
              <w:rPr>
                <w:b w:val="0"/>
                <w:sz w:val="17"/>
              </w:rPr>
              <w:t>Original/self-recorded</w:t>
            </w:r>
          </w:p>
        </w:tc>
        <w:tc>
          <w:tcPr>
            <w:tcW w:type="dxa" w:w="5760"/>
            <w:vAlign w:val="center"/>
          </w:tcPr>
          <w:p>
            <w:r/>
            <w:r>
              <w:rPr>
                <w:b w:val="0"/>
                <w:sz w:val="17"/>
              </w:rPr>
              <w:t>Provenance</w:t>
            </w:r>
          </w:p>
        </w:tc>
      </w:tr>
      <w:tr>
        <w:tc>
          <w:tcPr>
            <w:tcW w:type="dxa" w:w="1872"/>
            <w:vAlign w:val="center"/>
          </w:tcPr>
          <w:p>
            <w:r/>
            <w:r>
              <w:rPr>
                <w:b w:val="0"/>
                <w:sz w:val="17"/>
              </w:rPr>
              <w:t>split</w:t>
            </w:r>
          </w:p>
        </w:tc>
        <w:tc>
          <w:tcPr>
            <w:tcW w:type="dxa" w:w="2304"/>
            <w:vAlign w:val="center"/>
          </w:tcPr>
          <w:p>
            <w:r/>
            <w:r>
              <w:rPr>
                <w:b w:val="0"/>
                <w:sz w:val="17"/>
              </w:rPr>
              <w:t>test</w:t>
            </w:r>
          </w:p>
        </w:tc>
        <w:tc>
          <w:tcPr>
            <w:tcW w:type="dxa" w:w="5760"/>
            <w:vAlign w:val="center"/>
          </w:tcPr>
          <w:p>
            <w:r/>
            <w:r>
              <w:rPr>
                <w:b w:val="0"/>
                <w:sz w:val="17"/>
              </w:rPr>
              <w:t>Prevents leakage</w:t>
            </w:r>
          </w:p>
        </w:tc>
      </w:tr>
    </w:tbl>
    <w:p/>
    <w:p>
      <w:pPr>
        <w:pStyle w:val="Heading2"/>
      </w:pPr>
      <w:r>
        <w:t>7.2 flaw_regions.csv</w:t>
      </w:r>
    </w:p>
    <w:p>
      <w:pPr>
        <w:pStyle w:val="NoSpacing"/>
      </w:pPr>
      <w:r>
        <w:rPr>
          <w:rFonts w:ascii="Consolas" w:hAnsi="Consolas"/>
          <w:sz w:val="16"/>
        </w:rPr>
        <w:t>sample_id,flaw_id,start_sec,end_sec,severity,feature_expected,notes</w:t>
        <w:br/>
        <w:t>S01_T001_G2_PACEFAST,F001,42.3,47.8,2,speech_rate,Fast delivery of phrase</w:t>
        <w:br/>
        <w:t>S01_T001_G2_PAUSE,F002,58.1,60.0,2,pause_duration,Injected long pause</w:t>
      </w:r>
    </w:p>
    <w:p>
      <w:pPr>
        <w:pStyle w:val="Heading2"/>
      </w:pPr>
      <w:r>
        <w:t>7.3 Alignment JSON</w:t>
      </w:r>
    </w:p>
    <w:p>
      <w:pPr>
        <w:pStyle w:val="NoSpacing"/>
      </w:pPr>
      <w:r>
        <w:rPr>
          <w:rFonts w:ascii="Consolas" w:hAnsi="Consolas"/>
          <w:sz w:val="16"/>
        </w:rPr>
        <w:t>{</w:t>
        <w:br/>
        <w:t xml:space="preserve">  "sample_id": "S01_T001_G2_PACEFAST",</w:t>
        <w:br/>
        <w:t xml:space="preserve">  "transcript": "We can build a better future together.",</w:t>
        <w:br/>
        <w:t xml:space="preserve">  "words": [</w:t>
        <w:br/>
        <w:t xml:space="preserve">    {"word":"We","start":42.30,"end":42.48},</w:t>
        <w:br/>
        <w:t xml:space="preserve">    {"word":"can","start":42.49,"end":42.71},</w:t>
        <w:br/>
        <w:t xml:space="preserve">    {"word":"build","start":42.72,"end":43.03}</w:t>
        <w:br/>
        <w:t xml:space="preserve">  ]</w:t>
        <w:br/>
        <w:t>}</w:t>
      </w:r>
    </w:p>
    <w:p>
      <w:pPr>
        <w:pStyle w:val="Heading1"/>
      </w:pPr>
      <w:r>
        <w:t>8. System Architecture</w:t>
      </w:r>
    </w:p>
    <w:p>
      <w:pPr>
        <w:pStyle w:val="NoSpacing"/>
      </w:pPr>
      <w:r>
        <w:rPr>
          <w:rFonts w:ascii="Consolas" w:hAnsi="Consolas"/>
          <w:sz w:val="16"/>
        </w:rPr>
        <w:t xml:space="preserve">                    ┌───────────────────────┐</w:t>
        <w:br/>
        <w:t xml:space="preserve">                    │     React Dashboard     │</w:t>
        <w:br/>
        <w:t xml:space="preserve">                    │ Upload / Timeline / UI  │</w:t>
        <w:br/>
        <w:t xml:space="preserve">                    └───────────┬─────────────┘</w:t>
        <w:br/>
        <w:t xml:space="preserve">                                │ REST / JSON</w:t>
        <w:br/>
        <w:t xml:space="preserve">                    ┌───────────▼─────────────┐</w:t>
        <w:br/>
        <w:t xml:space="preserve">                    │      FastAPI Backend     │</w:t>
        <w:br/>
        <w:t xml:space="preserve">                    │ session + orchestration  │</w:t>
        <w:br/>
        <w:t xml:space="preserve">                    └───────────┬─────────────┘</w:t>
        <w:br/>
        <w:t xml:space="preserve">                                │</w:t>
        <w:br/>
        <w:t xml:space="preserve">       ┌────────────────────────┼─────────────────────────┐</w:t>
        <w:br/>
        <w:t xml:space="preserve">       │                        │                         │</w:t>
        <w:br/>
        <w:t>┌──────▼──────┐        ┌────────▼────────┐       ┌────────▼─────────┐</w:t>
        <w:br/>
        <w:t>│ Audio/VAD   │        │ WhisperX Align  │       │ Feature Engine   │</w:t>
        <w:br/>
        <w:t>│ FFmpeg      │        │ ASR + alignment │       │ librosa + custom │</w:t>
        <w:br/>
        <w:t>└──────┬──────┘        └────────┬────────┘       └────────┬─────────┘</w:t>
        <w:br/>
        <w:t xml:space="preserve">       │                        │                         │</w:t>
        <w:br/>
        <w:t xml:space="preserve">       └────────────────────────┼─────────────────────────┘</w:t>
        <w:br/>
        <w:t xml:space="preserve">                                ▼</w:t>
        <w:br/>
        <w:t xml:space="preserve">                     ┌──────────────────────┐</w:t>
        <w:br/>
        <w:t xml:space="preserve">                     │ Contrastive Engine   │</w:t>
        <w:br/>
        <w:t xml:space="preserve">                     │ normalize + compare  │</w:t>
        <w:br/>
        <w:t xml:space="preserve">                     └──────────┬───────────┘</w:t>
        <w:br/>
        <w:t xml:space="preserve">                                ▼</w:t>
        <w:br/>
        <w:t xml:space="preserve">                     ┌──────────────────────┐</w:t>
        <w:br/>
        <w:t xml:space="preserve">                     │ Flaw + Rubric Engine │</w:t>
        <w:br/>
        <w:t xml:space="preserve">                     │ timestamps + reason  │</w:t>
        <w:br/>
        <w:t xml:space="preserve">                     └──────────┬───────────┘</w:t>
        <w:br/>
        <w:t xml:space="preserve">                                ▼</w:t>
        <w:br/>
        <w:t xml:space="preserve">                     ┌──────────────────────┐</w:t>
        <w:br/>
        <w:t xml:space="preserve">                     │ JSON / SQLite / Files│</w:t>
        <w:br/>
        <w:t xml:space="preserve">                     └──────────────────────┘</w:t>
      </w:r>
    </w:p>
    <w:p>
      <w:pPr>
        <w:pStyle w:val="Heading2"/>
      </w:pPr>
      <w:r>
        <w:t>8.1 Recommended Stack</w:t>
      </w:r>
    </w:p>
    <w:tbl>
      <w:tblPr>
        <w:tblStyle w:val="TableGrid"/>
        <w:tblW w:type="auto" w:w="0"/>
        <w:jc w:val="center"/>
        <w:tblLook w:firstColumn="1" w:firstRow="1" w:lastColumn="0" w:lastRow="0" w:noHBand="0" w:noVBand="1" w:val="04A0"/>
      </w:tblPr>
      <w:tblGrid>
        <w:gridCol w:w="3408"/>
        <w:gridCol w:w="3408"/>
        <w:gridCol w:w="3408"/>
      </w:tblGrid>
      <w:tr>
        <w:tc>
          <w:tcPr>
            <w:tcW w:type="dxa" w:w="1872"/>
            <w:vAlign w:val="center"/>
            <w:shd w:fill="D9EAF7"/>
          </w:tcPr>
          <w:p>
            <w:r/>
            <w:r>
              <w:rPr>
                <w:b/>
                <w:sz w:val="18"/>
              </w:rPr>
              <w:t>Layer</w:t>
            </w:r>
          </w:p>
        </w:tc>
        <w:tc>
          <w:tcPr>
            <w:tcW w:type="dxa" w:w="3024"/>
            <w:vAlign w:val="center"/>
            <w:shd w:fill="D9EAF7"/>
          </w:tcPr>
          <w:p>
            <w:r/>
            <w:r>
              <w:rPr>
                <w:b/>
                <w:sz w:val="18"/>
              </w:rPr>
              <w:t>Technology</w:t>
            </w:r>
          </w:p>
        </w:tc>
        <w:tc>
          <w:tcPr>
            <w:tcW w:type="dxa" w:w="5040"/>
            <w:vAlign w:val="center"/>
            <w:shd w:fill="D9EAF7"/>
          </w:tcPr>
          <w:p>
            <w:r/>
            <w:r>
              <w:rPr>
                <w:b/>
                <w:sz w:val="18"/>
              </w:rPr>
              <w:t>Reason</w:t>
            </w:r>
          </w:p>
        </w:tc>
      </w:tr>
      <w:tr>
        <w:tc>
          <w:tcPr>
            <w:tcW w:type="dxa" w:w="1872"/>
            <w:vAlign w:val="center"/>
          </w:tcPr>
          <w:p>
            <w:r/>
            <w:r>
              <w:rPr>
                <w:b w:val="0"/>
                <w:sz w:val="17"/>
              </w:rPr>
              <w:t>Frontend</w:t>
            </w:r>
          </w:p>
        </w:tc>
        <w:tc>
          <w:tcPr>
            <w:tcW w:type="dxa" w:w="3024"/>
            <w:vAlign w:val="center"/>
          </w:tcPr>
          <w:p>
            <w:r/>
            <w:r>
              <w:rPr>
                <w:b w:val="0"/>
                <w:sz w:val="17"/>
              </w:rPr>
              <w:t>React + Vite + TypeScript</w:t>
            </w:r>
          </w:p>
        </w:tc>
        <w:tc>
          <w:tcPr>
            <w:tcW w:type="dxa" w:w="5040"/>
            <w:vAlign w:val="center"/>
          </w:tcPr>
          <w:p>
            <w:r/>
            <w:r>
              <w:rPr>
                <w:b w:val="0"/>
                <w:sz w:val="17"/>
              </w:rPr>
              <w:t>Fast dashboard development and charting</w:t>
            </w:r>
          </w:p>
        </w:tc>
      </w:tr>
      <w:tr>
        <w:tc>
          <w:tcPr>
            <w:tcW w:type="dxa" w:w="1872"/>
            <w:vAlign w:val="center"/>
          </w:tcPr>
          <w:p>
            <w:r/>
            <w:r>
              <w:rPr>
                <w:b w:val="0"/>
                <w:sz w:val="17"/>
              </w:rPr>
              <w:t>Charts</w:t>
            </w:r>
          </w:p>
        </w:tc>
        <w:tc>
          <w:tcPr>
            <w:tcW w:type="dxa" w:w="3024"/>
            <w:vAlign w:val="center"/>
          </w:tcPr>
          <w:p>
            <w:r/>
            <w:r>
              <w:rPr>
                <w:b w:val="0"/>
                <w:sz w:val="17"/>
              </w:rPr>
              <w:t>Plotly.js / Recharts</w:t>
            </w:r>
          </w:p>
        </w:tc>
        <w:tc>
          <w:tcPr>
            <w:tcW w:type="dxa" w:w="5040"/>
            <w:vAlign w:val="center"/>
          </w:tcPr>
          <w:p>
            <w:r/>
            <w:r>
              <w:rPr>
                <w:b w:val="0"/>
                <w:sz w:val="17"/>
              </w:rPr>
              <w:t>Interactive time-series overlays</w:t>
            </w:r>
          </w:p>
        </w:tc>
      </w:tr>
      <w:tr>
        <w:tc>
          <w:tcPr>
            <w:tcW w:type="dxa" w:w="1872"/>
            <w:vAlign w:val="center"/>
          </w:tcPr>
          <w:p>
            <w:r/>
            <w:r>
              <w:rPr>
                <w:b w:val="0"/>
                <w:sz w:val="17"/>
              </w:rPr>
              <w:t>Backend</w:t>
            </w:r>
          </w:p>
        </w:tc>
        <w:tc>
          <w:tcPr>
            <w:tcW w:type="dxa" w:w="3024"/>
            <w:vAlign w:val="center"/>
          </w:tcPr>
          <w:p>
            <w:r/>
            <w:r>
              <w:rPr>
                <w:b w:val="0"/>
                <w:sz w:val="17"/>
              </w:rPr>
              <w:t>Python + FastAPI</w:t>
            </w:r>
          </w:p>
        </w:tc>
        <w:tc>
          <w:tcPr>
            <w:tcW w:type="dxa" w:w="5040"/>
            <w:vAlign w:val="center"/>
          </w:tcPr>
          <w:p>
            <w:r/>
            <w:r>
              <w:rPr>
                <w:b w:val="0"/>
                <w:sz w:val="17"/>
              </w:rPr>
              <w:t>Natural fit for audio/ML pipeline</w:t>
            </w:r>
          </w:p>
        </w:tc>
      </w:tr>
      <w:tr>
        <w:tc>
          <w:tcPr>
            <w:tcW w:type="dxa" w:w="1872"/>
            <w:vAlign w:val="center"/>
          </w:tcPr>
          <w:p>
            <w:r/>
            <w:r>
              <w:rPr>
                <w:b w:val="0"/>
                <w:sz w:val="17"/>
              </w:rPr>
              <w:t>Audio</w:t>
            </w:r>
          </w:p>
        </w:tc>
        <w:tc>
          <w:tcPr>
            <w:tcW w:type="dxa" w:w="3024"/>
            <w:vAlign w:val="center"/>
          </w:tcPr>
          <w:p>
            <w:r/>
            <w:r>
              <w:rPr>
                <w:b w:val="0"/>
                <w:sz w:val="17"/>
              </w:rPr>
              <w:t>FFmpeg + soundfile/librosa</w:t>
            </w:r>
          </w:p>
        </w:tc>
        <w:tc>
          <w:tcPr>
            <w:tcW w:type="dxa" w:w="5040"/>
            <w:vAlign w:val="center"/>
          </w:tcPr>
          <w:p>
            <w:r/>
            <w:r>
              <w:rPr>
                <w:b w:val="0"/>
                <w:sz w:val="17"/>
              </w:rPr>
              <w:t>Normalization and feature extraction</w:t>
            </w:r>
          </w:p>
        </w:tc>
      </w:tr>
      <w:tr>
        <w:tc>
          <w:tcPr>
            <w:tcW w:type="dxa" w:w="1872"/>
            <w:vAlign w:val="center"/>
          </w:tcPr>
          <w:p>
            <w:r/>
            <w:r>
              <w:rPr>
                <w:b w:val="0"/>
                <w:sz w:val="17"/>
              </w:rPr>
              <w:t>ASR/Alignment</w:t>
            </w:r>
          </w:p>
        </w:tc>
        <w:tc>
          <w:tcPr>
            <w:tcW w:type="dxa" w:w="3024"/>
            <w:vAlign w:val="center"/>
          </w:tcPr>
          <w:p>
            <w:r/>
            <w:r>
              <w:rPr>
                <w:b w:val="0"/>
                <w:sz w:val="17"/>
              </w:rPr>
              <w:t>WhisperX</w:t>
            </w:r>
          </w:p>
        </w:tc>
        <w:tc>
          <w:tcPr>
            <w:tcW w:type="dxa" w:w="5040"/>
            <w:vAlign w:val="center"/>
          </w:tcPr>
          <w:p>
            <w:r/>
            <w:r>
              <w:rPr>
                <w:b w:val="0"/>
                <w:sz w:val="17"/>
              </w:rPr>
              <w:t>Word-level timestamps using forced alignment</w:t>
            </w:r>
          </w:p>
        </w:tc>
      </w:tr>
      <w:tr>
        <w:tc>
          <w:tcPr>
            <w:tcW w:type="dxa" w:w="1872"/>
            <w:vAlign w:val="center"/>
          </w:tcPr>
          <w:p>
            <w:r/>
            <w:r>
              <w:rPr>
                <w:b w:val="0"/>
                <w:sz w:val="17"/>
              </w:rPr>
              <w:t>Acoustic Features</w:t>
            </w:r>
          </w:p>
        </w:tc>
        <w:tc>
          <w:tcPr>
            <w:tcW w:type="dxa" w:w="3024"/>
            <w:vAlign w:val="center"/>
          </w:tcPr>
          <w:p>
            <w:r/>
            <w:r>
              <w:rPr>
                <w:b w:val="0"/>
                <w:sz w:val="17"/>
              </w:rPr>
              <w:t>librosa + NumPy/SciPy</w:t>
            </w:r>
          </w:p>
        </w:tc>
        <w:tc>
          <w:tcPr>
            <w:tcW w:type="dxa" w:w="5040"/>
            <w:vAlign w:val="center"/>
          </w:tcPr>
          <w:p>
            <w:r/>
            <w:r>
              <w:rPr>
                <w:b w:val="0"/>
                <w:sz w:val="17"/>
              </w:rPr>
              <w:t>MFCC, RMS, spectral and signal processing</w:t>
            </w:r>
          </w:p>
        </w:tc>
      </w:tr>
      <w:tr>
        <w:tc>
          <w:tcPr>
            <w:tcW w:type="dxa" w:w="1872"/>
            <w:vAlign w:val="center"/>
          </w:tcPr>
          <w:p>
            <w:r/>
            <w:r>
              <w:rPr>
                <w:b w:val="0"/>
                <w:sz w:val="17"/>
              </w:rPr>
              <w:t>Storage</w:t>
            </w:r>
          </w:p>
        </w:tc>
        <w:tc>
          <w:tcPr>
            <w:tcW w:type="dxa" w:w="3024"/>
            <w:vAlign w:val="center"/>
          </w:tcPr>
          <w:p>
            <w:r/>
            <w:r>
              <w:rPr>
                <w:b w:val="0"/>
                <w:sz w:val="17"/>
              </w:rPr>
              <w:t>JSON + Parquet; SQLite for sessions</w:t>
            </w:r>
          </w:p>
        </w:tc>
        <w:tc>
          <w:tcPr>
            <w:tcW w:type="dxa" w:w="5040"/>
            <w:vAlign w:val="center"/>
          </w:tcPr>
          <w:p>
            <w:r/>
            <w:r>
              <w:rPr>
                <w:b w:val="0"/>
                <w:sz w:val="17"/>
              </w:rPr>
              <w:t>Simple, reproducible hackathon storage</w:t>
            </w:r>
          </w:p>
        </w:tc>
      </w:tr>
      <w:tr>
        <w:tc>
          <w:tcPr>
            <w:tcW w:type="dxa" w:w="1872"/>
            <w:vAlign w:val="center"/>
          </w:tcPr>
          <w:p>
            <w:r/>
            <w:r>
              <w:rPr>
                <w:b w:val="0"/>
                <w:sz w:val="17"/>
              </w:rPr>
              <w:t>Packaging</w:t>
            </w:r>
          </w:p>
        </w:tc>
        <w:tc>
          <w:tcPr>
            <w:tcW w:type="dxa" w:w="3024"/>
            <w:vAlign w:val="center"/>
          </w:tcPr>
          <w:p>
            <w:r/>
            <w:r>
              <w:rPr>
                <w:b w:val="0"/>
                <w:sz w:val="17"/>
              </w:rPr>
              <w:t>Docker + requirements lock</w:t>
            </w:r>
          </w:p>
        </w:tc>
        <w:tc>
          <w:tcPr>
            <w:tcW w:type="dxa" w:w="5040"/>
            <w:vAlign w:val="center"/>
          </w:tcPr>
          <w:p>
            <w:r/>
            <w:r>
              <w:rPr>
                <w:b w:val="0"/>
                <w:sz w:val="17"/>
              </w:rPr>
              <w:t>Deployment/reproducibility</w:t>
            </w:r>
          </w:p>
        </w:tc>
      </w:tr>
    </w:tbl>
    <w:p/>
    <w:p>
      <w:pPr>
        <w:pStyle w:val="Heading1"/>
      </w:pPr>
      <w:r>
        <w:t>9. Acoustic Feature Engineering</w:t>
      </w:r>
    </w:p>
    <w:p>
      <w:r>
        <w:t>Use short frames (for example 20–40 ms with overlap) for acoustic features, then aggregate them into word, phrase and sliding-window statistics. Do not compare raw feature values blindly across speakers.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728"/>
            <w:vAlign w:val="center"/>
            <w:shd w:fill="D9EAF7"/>
          </w:tcPr>
          <w:p>
            <w:r/>
            <w:r>
              <w:rPr>
                <w:b/>
                <w:sz w:val="18"/>
              </w:rPr>
              <w:t>Feature</w:t>
            </w:r>
          </w:p>
        </w:tc>
        <w:tc>
          <w:tcPr>
            <w:tcW w:type="dxa" w:w="2880"/>
            <w:vAlign w:val="center"/>
            <w:shd w:fill="D9EAF7"/>
          </w:tcPr>
          <w:p>
            <w:r/>
            <w:r>
              <w:rPr>
                <w:b/>
                <w:sz w:val="18"/>
              </w:rPr>
              <w:t>Formula / Measurement</w:t>
            </w:r>
          </w:p>
        </w:tc>
        <w:tc>
          <w:tcPr>
            <w:tcW w:type="dxa" w:w="2448"/>
            <w:vAlign w:val="center"/>
            <w:shd w:fill="D9EAF7"/>
          </w:tcPr>
          <w:p>
            <w:r/>
            <w:r>
              <w:rPr>
                <w:b/>
                <w:sz w:val="18"/>
              </w:rPr>
              <w:t>Role</w:t>
            </w:r>
          </w:p>
        </w:tc>
        <w:tc>
          <w:tcPr>
            <w:tcW w:type="dxa" w:w="2880"/>
            <w:vAlign w:val="center"/>
            <w:shd w:fill="D9EAF7"/>
          </w:tcPr>
          <w:p>
            <w:r/>
            <w:r>
              <w:rPr>
                <w:b/>
                <w:sz w:val="18"/>
              </w:rPr>
              <w:t>Normalization</w:t>
            </w:r>
          </w:p>
        </w:tc>
      </w:tr>
      <w:tr>
        <w:tc>
          <w:tcPr>
            <w:tcW w:type="dxa" w:w="1728"/>
            <w:vAlign w:val="center"/>
          </w:tcPr>
          <w:p>
            <w:r/>
            <w:r>
              <w:rPr>
                <w:b w:val="0"/>
                <w:sz w:val="17"/>
              </w:rPr>
              <w:t>RMS Energy</w:t>
            </w:r>
          </w:p>
        </w:tc>
        <w:tc>
          <w:tcPr>
            <w:tcW w:type="dxa" w:w="2880"/>
            <w:vAlign w:val="center"/>
          </w:tcPr>
          <w:p>
            <w:r/>
            <w:r>
              <w:rPr>
                <w:b w:val="0"/>
                <w:sz w:val="17"/>
              </w:rPr>
              <w:t>sqrt(mean(x²))</w:t>
            </w:r>
          </w:p>
        </w:tc>
        <w:tc>
          <w:tcPr>
            <w:tcW w:type="dxa" w:w="2448"/>
            <w:vAlign w:val="center"/>
          </w:tcPr>
          <w:p>
            <w:r/>
            <w:r>
              <w:rPr>
                <w:b w:val="0"/>
                <w:sz w:val="17"/>
              </w:rPr>
              <w:t>Volume/projection</w:t>
            </w:r>
          </w:p>
        </w:tc>
        <w:tc>
          <w:tcPr>
            <w:tcW w:type="dxa" w:w="2880"/>
            <w:vAlign w:val="center"/>
          </w:tcPr>
          <w:p>
            <w:r/>
            <w:r>
              <w:rPr>
                <w:b w:val="0"/>
                <w:sz w:val="17"/>
              </w:rPr>
              <w:t>Per-speaker z-score or percentile</w:t>
            </w:r>
          </w:p>
        </w:tc>
      </w:tr>
      <w:tr>
        <w:tc>
          <w:tcPr>
            <w:tcW w:type="dxa" w:w="1728"/>
            <w:vAlign w:val="center"/>
          </w:tcPr>
          <w:p>
            <w:r/>
            <w:r>
              <w:rPr>
                <w:b w:val="0"/>
                <w:sz w:val="17"/>
              </w:rPr>
              <w:t>dB Energy</w:t>
            </w:r>
          </w:p>
        </w:tc>
        <w:tc>
          <w:tcPr>
            <w:tcW w:type="dxa" w:w="2880"/>
            <w:vAlign w:val="center"/>
          </w:tcPr>
          <w:p>
            <w:r/>
            <w:r>
              <w:rPr>
                <w:b w:val="0"/>
                <w:sz w:val="17"/>
              </w:rPr>
              <w:t>20 log10(RMS + ε)</w:t>
            </w:r>
          </w:p>
        </w:tc>
        <w:tc>
          <w:tcPr>
            <w:tcW w:type="dxa" w:w="2448"/>
            <w:vAlign w:val="center"/>
          </w:tcPr>
          <w:p>
            <w:r/>
            <w:r>
              <w:rPr>
                <w:b w:val="0"/>
                <w:sz w:val="17"/>
              </w:rPr>
              <w:t>Readable energy scale</w:t>
            </w:r>
          </w:p>
        </w:tc>
        <w:tc>
          <w:tcPr>
            <w:tcW w:type="dxa" w:w="2880"/>
            <w:vAlign w:val="center"/>
          </w:tcPr>
          <w:p>
            <w:r/>
            <w:r>
              <w:rPr>
                <w:b w:val="0"/>
                <w:sz w:val="17"/>
              </w:rPr>
              <w:t>Relative to speaker baseline</w:t>
            </w:r>
          </w:p>
        </w:tc>
      </w:tr>
      <w:tr>
        <w:tc>
          <w:tcPr>
            <w:tcW w:type="dxa" w:w="1728"/>
            <w:vAlign w:val="center"/>
          </w:tcPr>
          <w:p>
            <w:r/>
            <w:r>
              <w:rPr>
                <w:b w:val="0"/>
                <w:sz w:val="17"/>
              </w:rPr>
              <w:t>F0 / Pitch</w:t>
            </w:r>
          </w:p>
        </w:tc>
        <w:tc>
          <w:tcPr>
            <w:tcW w:type="dxa" w:w="2880"/>
            <w:vAlign w:val="center"/>
          </w:tcPr>
          <w:p>
            <w:r/>
            <w:r>
              <w:rPr>
                <w:b w:val="0"/>
                <w:sz w:val="17"/>
              </w:rPr>
              <w:t>Fundamental frequency</w:t>
            </w:r>
          </w:p>
        </w:tc>
        <w:tc>
          <w:tcPr>
            <w:tcW w:type="dxa" w:w="2448"/>
            <w:vAlign w:val="center"/>
          </w:tcPr>
          <w:p>
            <w:r/>
            <w:r>
              <w:rPr>
                <w:b w:val="0"/>
                <w:sz w:val="17"/>
              </w:rPr>
              <w:t>Pitch movement</w:t>
            </w:r>
          </w:p>
        </w:tc>
        <w:tc>
          <w:tcPr>
            <w:tcW w:type="dxa" w:w="2880"/>
            <w:vAlign w:val="center"/>
          </w:tcPr>
          <w:p>
            <w:r/>
            <w:r>
              <w:rPr>
                <w:b w:val="0"/>
                <w:sz w:val="17"/>
              </w:rPr>
              <w:t>Semitone or z-score relative to baseline</w:t>
            </w:r>
          </w:p>
        </w:tc>
      </w:tr>
      <w:tr>
        <w:tc>
          <w:tcPr>
            <w:tcW w:type="dxa" w:w="1728"/>
            <w:vAlign w:val="center"/>
          </w:tcPr>
          <w:p>
            <w:r/>
            <w:r>
              <w:rPr>
                <w:b w:val="0"/>
                <w:sz w:val="17"/>
              </w:rPr>
              <w:t>F0 Range</w:t>
            </w:r>
          </w:p>
        </w:tc>
        <w:tc>
          <w:tcPr>
            <w:tcW w:type="dxa" w:w="2880"/>
            <w:vAlign w:val="center"/>
          </w:tcPr>
          <w:p>
            <w:r/>
            <w:r>
              <w:rPr>
                <w:b w:val="0"/>
                <w:sz w:val="17"/>
              </w:rPr>
              <w:t>P95(F0) − P5(F0)</w:t>
            </w:r>
          </w:p>
        </w:tc>
        <w:tc>
          <w:tcPr>
            <w:tcW w:type="dxa" w:w="2448"/>
            <w:vAlign w:val="center"/>
          </w:tcPr>
          <w:p>
            <w:r/>
            <w:r>
              <w:rPr>
                <w:b w:val="0"/>
                <w:sz w:val="17"/>
              </w:rPr>
              <w:t>Expressiveness/flatness</w:t>
            </w:r>
          </w:p>
        </w:tc>
        <w:tc>
          <w:tcPr>
            <w:tcW w:type="dxa" w:w="2880"/>
            <w:vAlign w:val="center"/>
          </w:tcPr>
          <w:p>
            <w:r/>
            <w:r>
              <w:rPr>
                <w:b w:val="0"/>
                <w:sz w:val="17"/>
              </w:rPr>
              <w:t>Relative range</w:t>
            </w:r>
          </w:p>
        </w:tc>
      </w:tr>
      <w:tr>
        <w:tc>
          <w:tcPr>
            <w:tcW w:type="dxa" w:w="1728"/>
            <w:vAlign w:val="center"/>
          </w:tcPr>
          <w:p>
            <w:r/>
            <w:r>
              <w:rPr>
                <w:b w:val="0"/>
                <w:sz w:val="17"/>
              </w:rPr>
              <w:t>MFCC</w:t>
            </w:r>
          </w:p>
        </w:tc>
        <w:tc>
          <w:tcPr>
            <w:tcW w:type="dxa" w:w="2880"/>
            <w:vAlign w:val="center"/>
          </w:tcPr>
          <w:p>
            <w:r/>
            <w:r>
              <w:rPr>
                <w:b w:val="0"/>
                <w:sz w:val="17"/>
              </w:rPr>
              <w:t>DCT(log Mel spectrum)</w:t>
            </w:r>
          </w:p>
        </w:tc>
        <w:tc>
          <w:tcPr>
            <w:tcW w:type="dxa" w:w="2448"/>
            <w:vAlign w:val="center"/>
          </w:tcPr>
          <w:p>
            <w:r/>
            <w:r>
              <w:rPr>
                <w:b w:val="0"/>
                <w:sz w:val="17"/>
              </w:rPr>
              <w:t>Vocal spectral footprint</w:t>
            </w:r>
          </w:p>
        </w:tc>
        <w:tc>
          <w:tcPr>
            <w:tcW w:type="dxa" w:w="2880"/>
            <w:vAlign w:val="center"/>
          </w:tcPr>
          <w:p>
            <w:r/>
            <w:r>
              <w:rPr>
                <w:b w:val="0"/>
                <w:sz w:val="17"/>
              </w:rPr>
              <w:t>Standardize per speaker</w:t>
            </w:r>
          </w:p>
        </w:tc>
      </w:tr>
      <w:tr>
        <w:tc>
          <w:tcPr>
            <w:tcW w:type="dxa" w:w="1728"/>
            <w:vAlign w:val="center"/>
          </w:tcPr>
          <w:p>
            <w:r/>
            <w:r>
              <w:rPr>
                <w:b w:val="0"/>
                <w:sz w:val="17"/>
              </w:rPr>
              <w:t>Spectral Centroid</w:t>
            </w:r>
          </w:p>
        </w:tc>
        <w:tc>
          <w:tcPr>
            <w:tcW w:type="dxa" w:w="2880"/>
            <w:vAlign w:val="center"/>
          </w:tcPr>
          <w:p>
            <w:r/>
            <w:r>
              <w:rPr>
                <w:b w:val="0"/>
                <w:sz w:val="17"/>
              </w:rPr>
              <w:t>Σ f·m(f) / Σm(f)</w:t>
            </w:r>
          </w:p>
        </w:tc>
        <w:tc>
          <w:tcPr>
            <w:tcW w:type="dxa" w:w="2448"/>
            <w:vAlign w:val="center"/>
          </w:tcPr>
          <w:p>
            <w:r/>
            <w:r>
              <w:rPr>
                <w:b w:val="0"/>
                <w:sz w:val="17"/>
              </w:rPr>
              <w:t>Brightness/spectral shift</w:t>
            </w:r>
          </w:p>
        </w:tc>
        <w:tc>
          <w:tcPr>
            <w:tcW w:type="dxa" w:w="2880"/>
            <w:vAlign w:val="center"/>
          </w:tcPr>
          <w:p>
            <w:r/>
            <w:r>
              <w:rPr>
                <w:b w:val="0"/>
                <w:sz w:val="17"/>
              </w:rPr>
              <w:t>Relative delta</w:t>
            </w:r>
          </w:p>
        </w:tc>
      </w:tr>
      <w:tr>
        <w:tc>
          <w:tcPr>
            <w:tcW w:type="dxa" w:w="1728"/>
            <w:vAlign w:val="center"/>
          </w:tcPr>
          <w:p>
            <w:r/>
            <w:r>
              <w:rPr>
                <w:b w:val="0"/>
                <w:sz w:val="17"/>
              </w:rPr>
              <w:t>Speech Rate</w:t>
            </w:r>
          </w:p>
        </w:tc>
        <w:tc>
          <w:tcPr>
            <w:tcW w:type="dxa" w:w="2880"/>
            <w:vAlign w:val="center"/>
          </w:tcPr>
          <w:p>
            <w:r/>
            <w:r>
              <w:rPr>
                <w:b w:val="0"/>
                <w:sz w:val="17"/>
              </w:rPr>
              <w:t>words or syllables / second</w:t>
            </w:r>
          </w:p>
        </w:tc>
        <w:tc>
          <w:tcPr>
            <w:tcW w:type="dxa" w:w="2448"/>
            <w:vAlign w:val="center"/>
          </w:tcPr>
          <w:p>
            <w:r/>
            <w:r>
              <w:rPr>
                <w:b w:val="0"/>
                <w:sz w:val="17"/>
              </w:rPr>
              <w:t>Pacing</w:t>
            </w:r>
          </w:p>
        </w:tc>
        <w:tc>
          <w:tcPr>
            <w:tcW w:type="dxa" w:w="2880"/>
            <w:vAlign w:val="center"/>
          </w:tcPr>
          <w:p>
            <w:r/>
            <w:r>
              <w:rPr>
                <w:b w:val="0"/>
                <w:sz w:val="17"/>
              </w:rPr>
              <w:t>Compare within aligned phrase</w:t>
            </w:r>
          </w:p>
        </w:tc>
      </w:tr>
      <w:tr>
        <w:tc>
          <w:tcPr>
            <w:tcW w:type="dxa" w:w="1728"/>
            <w:vAlign w:val="center"/>
          </w:tcPr>
          <w:p>
            <w:r/>
            <w:r>
              <w:rPr>
                <w:b w:val="0"/>
                <w:sz w:val="17"/>
              </w:rPr>
              <w:t>Pause Duration</w:t>
            </w:r>
          </w:p>
        </w:tc>
        <w:tc>
          <w:tcPr>
            <w:tcW w:type="dxa" w:w="2880"/>
            <w:vAlign w:val="center"/>
          </w:tcPr>
          <w:p>
            <w:r/>
            <w:r>
              <w:rPr>
                <w:b w:val="0"/>
                <w:sz w:val="17"/>
              </w:rPr>
              <w:t>silence interval</w:t>
            </w:r>
          </w:p>
        </w:tc>
        <w:tc>
          <w:tcPr>
            <w:tcW w:type="dxa" w:w="2448"/>
            <w:vAlign w:val="center"/>
          </w:tcPr>
          <w:p>
            <w:r/>
            <w:r>
              <w:rPr>
                <w:b w:val="0"/>
                <w:sz w:val="17"/>
              </w:rPr>
              <w:t>Cadence</w:t>
            </w:r>
          </w:p>
        </w:tc>
        <w:tc>
          <w:tcPr>
            <w:tcW w:type="dxa" w:w="2880"/>
            <w:vAlign w:val="center"/>
          </w:tcPr>
          <w:p>
            <w:r/>
            <w:r>
              <w:rPr>
                <w:b w:val="0"/>
                <w:sz w:val="17"/>
              </w:rPr>
              <w:t>Relative to nearby baseline</w:t>
            </w:r>
          </w:p>
        </w:tc>
      </w:tr>
      <w:tr>
        <w:tc>
          <w:tcPr>
            <w:tcW w:type="dxa" w:w="1728"/>
            <w:vAlign w:val="center"/>
          </w:tcPr>
          <w:p>
            <w:r/>
            <w:r>
              <w:rPr>
                <w:b w:val="0"/>
                <w:sz w:val="17"/>
              </w:rPr>
              <w:t>Pause Ratio</w:t>
            </w:r>
          </w:p>
        </w:tc>
        <w:tc>
          <w:tcPr>
            <w:tcW w:type="dxa" w:w="2880"/>
            <w:vAlign w:val="center"/>
          </w:tcPr>
          <w:p>
            <w:r/>
            <w:r>
              <w:rPr>
                <w:b w:val="0"/>
                <w:sz w:val="17"/>
              </w:rPr>
              <w:t>silence time / window time</w:t>
            </w:r>
          </w:p>
        </w:tc>
        <w:tc>
          <w:tcPr>
            <w:tcW w:type="dxa" w:w="2448"/>
            <w:vAlign w:val="center"/>
          </w:tcPr>
          <w:p>
            <w:r/>
            <w:r>
              <w:rPr>
                <w:b w:val="0"/>
                <w:sz w:val="17"/>
              </w:rPr>
              <w:t>Overall rhythm</w:t>
            </w:r>
          </w:p>
        </w:tc>
        <w:tc>
          <w:tcPr>
            <w:tcW w:type="dxa" w:w="2880"/>
            <w:vAlign w:val="center"/>
          </w:tcPr>
          <w:p>
            <w:r/>
            <w:r>
              <w:rPr>
                <w:b w:val="0"/>
                <w:sz w:val="17"/>
              </w:rPr>
              <w:t>Baseline-relative</w:t>
            </w:r>
          </w:p>
        </w:tc>
      </w:tr>
      <w:tr>
        <w:tc>
          <w:tcPr>
            <w:tcW w:type="dxa" w:w="1728"/>
            <w:vAlign w:val="center"/>
          </w:tcPr>
          <w:p>
            <w:r/>
            <w:r>
              <w:rPr>
                <w:b w:val="0"/>
                <w:sz w:val="17"/>
              </w:rPr>
              <w:t>Feature Variance</w:t>
            </w:r>
          </w:p>
        </w:tc>
        <w:tc>
          <w:tcPr>
            <w:tcW w:type="dxa" w:w="2880"/>
            <w:vAlign w:val="center"/>
          </w:tcPr>
          <w:p>
            <w:r/>
            <w:r>
              <w:rPr>
                <w:b w:val="0"/>
                <w:sz w:val="17"/>
              </w:rPr>
              <w:t>window variance</w:t>
            </w:r>
          </w:p>
        </w:tc>
        <w:tc>
          <w:tcPr>
            <w:tcW w:type="dxa" w:w="2448"/>
            <w:vAlign w:val="center"/>
          </w:tcPr>
          <w:p>
            <w:r/>
            <w:r>
              <w:rPr>
                <w:b w:val="0"/>
                <w:sz w:val="17"/>
              </w:rPr>
              <w:t>Stability</w:t>
            </w:r>
          </w:p>
        </w:tc>
        <w:tc>
          <w:tcPr>
            <w:tcW w:type="dxa" w:w="2880"/>
            <w:vAlign w:val="center"/>
          </w:tcPr>
          <w:p>
            <w:r/>
            <w:r>
              <w:rPr>
                <w:b w:val="0"/>
                <w:sz w:val="17"/>
              </w:rPr>
              <w:t>Normalized per feature</w:t>
            </w:r>
          </w:p>
        </w:tc>
      </w:tr>
    </w:tbl>
    <w:p/>
    <w:p>
      <w:pPr>
        <w:pStyle w:val="Heading2"/>
      </w:pPr>
      <w:r>
        <w:t>9.1 Why MFCC + RMS + F0 + Rate + Pauses</w:t>
      </w:r>
    </w:p>
    <w:p>
      <w:r>
        <w:t>The challenge names FFT/MFCCs, pitch/F0, speech rate, pause intervals and vocal clarity as examples of the acoustic footprint. A practical MVP should therefore prioritize interpretable features that can directly support a causal explanation rather than adding many opaque embeddings.</w:t>
      </w:r>
    </w:p>
    <w:p>
      <w:pPr>
        <w:pStyle w:val="Heading1"/>
      </w:pPr>
      <w:r>
        <w:t>10. Forced Alignment Design</w:t>
      </w:r>
    </w:p>
    <w:p>
      <w:r>
        <w:t>If the transcript is known, treat it as ground truth and align it to the audio. This is especially important because the challenge requires temporal grounding and exact flaw regions. WhisperX is suitable for the MVP because its pipeline uses phoneme-based forced alignment to produce word-level timing. citeturn0search5</w:t>
      </w:r>
    </w:p>
    <w:p>
      <w:pPr>
        <w:pStyle w:val="ListBullet"/>
      </w:pPr>
      <w:r>
        <w:t>Input: normalized audio + exact transcript + language.</w:t>
      </w:r>
    </w:p>
    <w:p>
      <w:pPr>
        <w:pStyle w:val="ListBullet"/>
      </w:pPr>
      <w:r>
        <w:t>Output: word-level start/end timestamps, segment timestamps and alignment metadata.</w:t>
      </w:r>
    </w:p>
    <w:p>
      <w:pPr>
        <w:pStyle w:val="ListBullet"/>
      </w:pPr>
      <w:r>
        <w:t>Store the alignment JSON as a versioned artifact; do not recompute it every dashboard refresh.</w:t>
      </w:r>
    </w:p>
    <w:p>
      <w:pPr>
        <w:pStyle w:val="ListBullet"/>
      </w:pPr>
      <w:r>
        <w:t>Flag low-confidence/un-alignable words rather than silently treating them as perfect alignment.</w:t>
      </w:r>
    </w:p>
    <w:p>
      <w:pPr>
        <w:pStyle w:val="ListBullet"/>
      </w:pPr>
      <w:r>
        <w:t>For known transcripts, use the known transcript for the final alignment instead of relying on an ASR transcript that may contain recognition errors.</w:t>
      </w:r>
    </w:p>
    <w:p>
      <w:pPr>
        <w:pStyle w:val="Heading2"/>
      </w:pPr>
      <w:r>
        <w:t>10.1 Alignment Validation</w:t>
      </w:r>
    </w:p>
    <w:tbl>
      <w:tblPr>
        <w:tblStyle w:val="TableGrid"/>
        <w:tblW w:type="auto" w:w="0"/>
        <w:jc w:val="center"/>
        <w:tblLook w:firstColumn="1" w:firstRow="1" w:lastColumn="0" w:lastRow="0" w:noHBand="0" w:noVBand="1" w:val="04A0"/>
      </w:tblPr>
      <w:tblGrid>
        <w:gridCol w:w="3408"/>
        <w:gridCol w:w="3408"/>
        <w:gridCol w:w="3408"/>
      </w:tblGrid>
      <w:tr>
        <w:tc>
          <w:tcPr>
            <w:tcW w:type="dxa" w:w="2160"/>
            <w:vAlign w:val="center"/>
            <w:shd w:fill="D9EAF7"/>
          </w:tcPr>
          <w:p>
            <w:r/>
            <w:r>
              <w:rPr>
                <w:b/>
                <w:sz w:val="18"/>
              </w:rPr>
              <w:t>Check</w:t>
            </w:r>
          </w:p>
        </w:tc>
        <w:tc>
          <w:tcPr>
            <w:tcW w:type="dxa" w:w="3600"/>
            <w:vAlign w:val="center"/>
            <w:shd w:fill="D9EAF7"/>
          </w:tcPr>
          <w:p>
            <w:r/>
            <w:r>
              <w:rPr>
                <w:b/>
                <w:sz w:val="18"/>
              </w:rPr>
              <w:t>Rule</w:t>
            </w:r>
          </w:p>
        </w:tc>
        <w:tc>
          <w:tcPr>
            <w:tcW w:type="dxa" w:w="4176"/>
            <w:vAlign w:val="center"/>
            <w:shd w:fill="D9EAF7"/>
          </w:tcPr>
          <w:p>
            <w:r/>
            <w:r>
              <w:rPr>
                <w:b/>
                <w:sz w:val="18"/>
              </w:rPr>
              <w:t>Action</w:t>
            </w:r>
          </w:p>
        </w:tc>
      </w:tr>
      <w:tr>
        <w:tc>
          <w:tcPr>
            <w:tcW w:type="dxa" w:w="2160"/>
            <w:vAlign w:val="center"/>
          </w:tcPr>
          <w:p>
            <w:r/>
            <w:r>
              <w:rPr>
                <w:b w:val="0"/>
                <w:sz w:val="17"/>
              </w:rPr>
              <w:t>Word coverage</w:t>
            </w:r>
          </w:p>
        </w:tc>
        <w:tc>
          <w:tcPr>
            <w:tcW w:type="dxa" w:w="3600"/>
            <w:vAlign w:val="center"/>
          </w:tcPr>
          <w:p>
            <w:r/>
            <w:r>
              <w:rPr>
                <w:b w:val="0"/>
                <w:sz w:val="17"/>
              </w:rPr>
              <w:t>Most transcript words have timestamps</w:t>
            </w:r>
          </w:p>
        </w:tc>
        <w:tc>
          <w:tcPr>
            <w:tcW w:type="dxa" w:w="4176"/>
            <w:vAlign w:val="center"/>
          </w:tcPr>
          <w:p>
            <w:r/>
            <w:r>
              <w:rPr>
                <w:b w:val="0"/>
                <w:sz w:val="17"/>
              </w:rPr>
              <w:t>Reject/review if coverage is too low</w:t>
            </w:r>
          </w:p>
        </w:tc>
      </w:tr>
      <w:tr>
        <w:tc>
          <w:tcPr>
            <w:tcW w:type="dxa" w:w="2160"/>
            <w:vAlign w:val="center"/>
          </w:tcPr>
          <w:p>
            <w:r/>
            <w:r>
              <w:rPr>
                <w:b w:val="0"/>
                <w:sz w:val="17"/>
              </w:rPr>
              <w:t>Monotonicity</w:t>
            </w:r>
          </w:p>
        </w:tc>
        <w:tc>
          <w:tcPr>
            <w:tcW w:type="dxa" w:w="3600"/>
            <w:vAlign w:val="center"/>
          </w:tcPr>
          <w:p>
            <w:r/>
            <w:r>
              <w:rPr>
                <w:b w:val="0"/>
                <w:sz w:val="17"/>
              </w:rPr>
              <w:t>start &lt;= end and word order is increasing</w:t>
            </w:r>
          </w:p>
        </w:tc>
        <w:tc>
          <w:tcPr>
            <w:tcW w:type="dxa" w:w="4176"/>
            <w:vAlign w:val="center"/>
          </w:tcPr>
          <w:p>
            <w:r/>
            <w:r>
              <w:rPr>
                <w:b w:val="0"/>
                <w:sz w:val="17"/>
              </w:rPr>
              <w:t>Repair/reject invalid alignment</w:t>
            </w:r>
          </w:p>
        </w:tc>
      </w:tr>
      <w:tr>
        <w:tc>
          <w:tcPr>
            <w:tcW w:type="dxa" w:w="2160"/>
            <w:vAlign w:val="center"/>
          </w:tcPr>
          <w:p>
            <w:r/>
            <w:r>
              <w:rPr>
                <w:b w:val="0"/>
                <w:sz w:val="17"/>
              </w:rPr>
              <w:t>Audio bounds</w:t>
            </w:r>
          </w:p>
        </w:tc>
        <w:tc>
          <w:tcPr>
            <w:tcW w:type="dxa" w:w="3600"/>
            <w:vAlign w:val="center"/>
          </w:tcPr>
          <w:p>
            <w:r/>
            <w:r>
              <w:rPr>
                <w:b w:val="0"/>
                <w:sz w:val="17"/>
              </w:rPr>
              <w:t>timestamps inside audio duration</w:t>
            </w:r>
          </w:p>
        </w:tc>
        <w:tc>
          <w:tcPr>
            <w:tcW w:type="dxa" w:w="4176"/>
            <w:vAlign w:val="center"/>
          </w:tcPr>
          <w:p>
            <w:r/>
            <w:r>
              <w:rPr>
                <w:b w:val="0"/>
                <w:sz w:val="17"/>
              </w:rPr>
              <w:t>Clamp only with logged warning</w:t>
            </w:r>
          </w:p>
        </w:tc>
      </w:tr>
      <w:tr>
        <w:tc>
          <w:tcPr>
            <w:tcW w:type="dxa" w:w="2160"/>
            <w:vAlign w:val="center"/>
          </w:tcPr>
          <w:p>
            <w:r/>
            <w:r>
              <w:rPr>
                <w:b w:val="0"/>
                <w:sz w:val="17"/>
              </w:rPr>
              <w:t>Transcript match</w:t>
            </w:r>
          </w:p>
        </w:tc>
        <w:tc>
          <w:tcPr>
            <w:tcW w:type="dxa" w:w="3600"/>
            <w:vAlign w:val="center"/>
          </w:tcPr>
          <w:p>
            <w:r/>
            <w:r>
              <w:rPr>
                <w:b w:val="0"/>
                <w:sz w:val="17"/>
              </w:rPr>
              <w:t>Exact normalized text matches dataset text</w:t>
            </w:r>
          </w:p>
        </w:tc>
        <w:tc>
          <w:tcPr>
            <w:tcW w:type="dxa" w:w="4176"/>
            <w:vAlign w:val="center"/>
          </w:tcPr>
          <w:p>
            <w:r/>
            <w:r>
              <w:rPr>
                <w:b w:val="0"/>
                <w:sz w:val="17"/>
              </w:rPr>
              <w:t>Fail evaluation if mismatch</w:t>
            </w:r>
          </w:p>
        </w:tc>
      </w:tr>
      <w:tr>
        <w:tc>
          <w:tcPr>
            <w:tcW w:type="dxa" w:w="2160"/>
            <w:vAlign w:val="center"/>
          </w:tcPr>
          <w:p>
            <w:r/>
            <w:r>
              <w:rPr>
                <w:b w:val="0"/>
                <w:sz w:val="17"/>
              </w:rPr>
              <w:t>Flaw overlap</w:t>
            </w:r>
          </w:p>
        </w:tc>
        <w:tc>
          <w:tcPr>
            <w:tcW w:type="dxa" w:w="3600"/>
            <w:vAlign w:val="center"/>
          </w:tcPr>
          <w:p>
            <w:r/>
            <w:r>
              <w:rPr>
                <w:b w:val="0"/>
                <w:sz w:val="17"/>
              </w:rPr>
              <w:t>Ground-truth flaw overlaps aligned words</w:t>
            </w:r>
          </w:p>
        </w:tc>
        <w:tc>
          <w:tcPr>
            <w:tcW w:type="dxa" w:w="4176"/>
            <w:vAlign w:val="center"/>
          </w:tcPr>
          <w:p>
            <w:r/>
            <w:r>
              <w:rPr>
                <w:b w:val="0"/>
                <w:sz w:val="17"/>
              </w:rPr>
              <w:t>Required for label quality</w:t>
            </w:r>
          </w:p>
        </w:tc>
      </w:tr>
    </w:tbl>
    <w:p/>
    <w:p>
      <w:pPr>
        <w:pStyle w:val="Heading1"/>
      </w:pPr>
      <w:r>
        <w:t>11. Contrastive Comparison Algorithm</w:t>
      </w:r>
    </w:p>
    <w:p>
      <w:r>
        <w:t>The core design should compare equivalent semantic/time regions rather than simply comparing two entire recordings.</w:t>
      </w:r>
    </w:p>
    <w:p>
      <w:pPr>
        <w:pStyle w:val="ListNumber"/>
      </w:pPr>
      <w:r>
        <w:t>Align both baseline and participant recordings to the same transcript.</w:t>
      </w:r>
    </w:p>
    <w:p>
      <w:pPr>
        <w:pStyle w:val="ListNumber"/>
      </w:pPr>
      <w:r>
        <w:t>Map words into phrases/windows, e.g. 5–10 words or 1–3 seconds.</w:t>
      </w:r>
    </w:p>
    <w:p>
      <w:pPr>
        <w:pStyle w:val="ListNumber"/>
      </w:pPr>
      <w:r>
        <w:t>Extract feature statistics for each window.</w:t>
      </w:r>
    </w:p>
    <w:p>
      <w:pPr>
        <w:pStyle w:val="ListNumber"/>
      </w:pPr>
      <w:r>
        <w:t>Normalize speaker-dependent features.</w:t>
      </w:r>
    </w:p>
    <w:p>
      <w:pPr>
        <w:pStyle w:val="ListNumber"/>
      </w:pPr>
      <w:r>
        <w:t>Calculate baseline distribution and participant deviation.</w:t>
      </w:r>
    </w:p>
    <w:p>
      <w:pPr>
        <w:pStyle w:val="ListNumber"/>
      </w:pPr>
      <w:r>
        <w:t>Smooth noisy frame-level deviations with a short median/rolling filter.</w:t>
      </w:r>
    </w:p>
    <w:p>
      <w:pPr>
        <w:pStyle w:val="ListNumber"/>
      </w:pPr>
      <w:r>
        <w:t>Apply thresholds and minimum-duration rules to create candidate flaw regions.</w:t>
      </w:r>
    </w:p>
    <w:p>
      <w:pPr>
        <w:pStyle w:val="ListNumber"/>
      </w:pPr>
      <w:r>
        <w:t>Merge nearby candidate regions of the same flaw type.</w:t>
      </w:r>
    </w:p>
    <w:p>
      <w:pPr>
        <w:pStyle w:val="ListNumber"/>
      </w:pPr>
      <w:r>
        <w:t>Map each region to rubric rules and generate evidence-based feedback.</w:t>
      </w:r>
    </w:p>
    <w:p>
      <w:pPr>
        <w:pStyle w:val="ListNumber"/>
      </w:pPr>
      <w:r>
        <w:t>Store every intermediate value so the result is auditable.</w:t>
      </w:r>
    </w:p>
    <w:p>
      <w:pPr>
        <w:pStyle w:val="Heading2"/>
      </w:pPr>
      <w:r>
        <w:t>11.1 Example Deviation</w:t>
      </w:r>
    </w:p>
    <w:p>
      <w:pPr>
        <w:pStyle w:val="NoSpacing"/>
      </w:pPr>
      <w:r>
        <w:rPr>
          <w:rFonts w:ascii="Consolas" w:hAnsi="Consolas"/>
          <w:sz w:val="16"/>
        </w:rPr>
        <w:t>baseline_rate = 3.8 words/sec</w:t>
        <w:br/>
        <w:t>participant_rate = 5.4 words/sec</w:t>
        <w:br/>
        <w:br/>
        <w:t>relative_delta = (5.4 - 3.8) / 3.8</w:t>
        <w:br/>
        <w:t xml:space="preserve">               = 0.421 = +42.1%</w:t>
        <w:br/>
        <w:br/>
        <w:t>if relative_delta &gt; 0.30 for &gt;= 1.5 sec:</w:t>
        <w:br/>
        <w:t xml:space="preserve">    candidate = PACE_FAST</w:t>
      </w:r>
    </w:p>
    <w:p>
      <w:pPr>
        <w:pStyle w:val="Heading2"/>
      </w:pPr>
      <w:r>
        <w:t>11.2 Avoid Hard-Coding One Global Threshold</w:t>
      </w:r>
    </w:p>
    <w:p>
      <w:r>
        <w:t>A single threshold such as '5 words/sec is bad' is not speaker-agnostic. Prefer baseline-relative thresholds and robust statistics. For example, compare the participant to the same speaker's ideal delivery for the same phrase, then use a robust deviation score.</w:t>
      </w:r>
    </w:p>
    <w:p>
      <w:pPr>
        <w:pStyle w:val="NoSpacing"/>
      </w:pPr>
      <w:r>
        <w:rPr>
          <w:rFonts w:ascii="Consolas" w:hAnsi="Consolas"/>
          <w:sz w:val="16"/>
        </w:rPr>
        <w:t>z = (participant_feature - baseline_median) / (baseline_MAD + epsilon)</w:t>
        <w:br/>
        <w:br/>
        <w:t>candidate if:</w:t>
        <w:br/>
        <w:t xml:space="preserve">    abs(z) &gt;= threshold</w:t>
        <w:br/>
        <w:t xml:space="preserve">    AND region_duration &gt;= minimum_duration</w:t>
        <w:br/>
        <w:t xml:space="preserve">    AND confidence &gt;= minimum_confidence</w:t>
      </w:r>
    </w:p>
    <w:p>
      <w:pPr>
        <w:pStyle w:val="Heading1"/>
      </w:pPr>
      <w:r>
        <w:t>12. Rubric and Scoring Model</w:t>
      </w:r>
    </w:p>
    <w:p>
      <w:r>
        <w:t>The scoring model should be transparent and deterministic. The system should never output a score without being able to list the feature evidence that contributed to it.</w:t>
      </w:r>
    </w:p>
    <w:tbl>
      <w:tblPr>
        <w:tblStyle w:val="TableGrid"/>
        <w:tblW w:type="auto" w:w="0"/>
        <w:jc w:val="center"/>
        <w:tblLook w:firstColumn="1" w:firstRow="1" w:lastColumn="0" w:lastRow="0" w:noHBand="0" w:noVBand="1" w:val="04A0"/>
      </w:tblPr>
      <w:tblGrid>
        <w:gridCol w:w="3408"/>
        <w:gridCol w:w="3408"/>
        <w:gridCol w:w="3408"/>
      </w:tblGrid>
      <w:tr>
        <w:tc>
          <w:tcPr>
            <w:tcW w:type="dxa" w:w="2880"/>
            <w:vAlign w:val="center"/>
            <w:shd w:fill="D9EAF7"/>
          </w:tcPr>
          <w:p>
            <w:r/>
            <w:r>
              <w:rPr>
                <w:b/>
                <w:sz w:val="18"/>
              </w:rPr>
              <w:t>Dimension</w:t>
            </w:r>
          </w:p>
        </w:tc>
        <w:tc>
          <w:tcPr>
            <w:tcW w:type="dxa" w:w="1728"/>
            <w:vAlign w:val="center"/>
            <w:shd w:fill="D9EAF7"/>
          </w:tcPr>
          <w:p>
            <w:r/>
            <w:r>
              <w:rPr>
                <w:b/>
                <w:sz w:val="18"/>
              </w:rPr>
              <w:t>Suggested Weight</w:t>
            </w:r>
          </w:p>
        </w:tc>
        <w:tc>
          <w:tcPr>
            <w:tcW w:type="dxa" w:w="5328"/>
            <w:vAlign w:val="center"/>
            <w:shd w:fill="D9EAF7"/>
          </w:tcPr>
          <w:p>
            <w:r/>
            <w:r>
              <w:rPr>
                <w:b/>
                <w:sz w:val="18"/>
              </w:rPr>
              <w:t>Evidence</w:t>
            </w:r>
          </w:p>
        </w:tc>
      </w:tr>
      <w:tr>
        <w:tc>
          <w:tcPr>
            <w:tcW w:type="dxa" w:w="2880"/>
            <w:vAlign w:val="center"/>
          </w:tcPr>
          <w:p>
            <w:r/>
            <w:r>
              <w:rPr>
                <w:b w:val="0"/>
                <w:sz w:val="17"/>
              </w:rPr>
              <w:t>Pacing &amp; Cadence</w:t>
            </w:r>
          </w:p>
        </w:tc>
        <w:tc>
          <w:tcPr>
            <w:tcW w:type="dxa" w:w="1728"/>
            <w:vAlign w:val="center"/>
          </w:tcPr>
          <w:p>
            <w:r/>
            <w:r>
              <w:rPr>
                <w:b w:val="0"/>
                <w:sz w:val="17"/>
              </w:rPr>
              <w:t>25</w:t>
            </w:r>
          </w:p>
        </w:tc>
        <w:tc>
          <w:tcPr>
            <w:tcW w:type="dxa" w:w="5328"/>
            <w:vAlign w:val="center"/>
          </w:tcPr>
          <w:p>
            <w:r/>
            <w:r>
              <w:rPr>
                <w:b w:val="0"/>
                <w:sz w:val="17"/>
              </w:rPr>
              <w:t>Speech rate, pause duration, pause ratio, rate stability</w:t>
            </w:r>
          </w:p>
        </w:tc>
      </w:tr>
      <w:tr>
        <w:tc>
          <w:tcPr>
            <w:tcW w:type="dxa" w:w="2880"/>
            <w:vAlign w:val="center"/>
          </w:tcPr>
          <w:p>
            <w:r/>
            <w:r>
              <w:rPr>
                <w:b w:val="0"/>
                <w:sz w:val="17"/>
              </w:rPr>
              <w:t>Pitch &amp; Intonation</w:t>
            </w:r>
          </w:p>
        </w:tc>
        <w:tc>
          <w:tcPr>
            <w:tcW w:type="dxa" w:w="1728"/>
            <w:vAlign w:val="center"/>
          </w:tcPr>
          <w:p>
            <w:r/>
            <w:r>
              <w:rPr>
                <w:b w:val="0"/>
                <w:sz w:val="17"/>
              </w:rPr>
              <w:t>20</w:t>
            </w:r>
          </w:p>
        </w:tc>
        <w:tc>
          <w:tcPr>
            <w:tcW w:type="dxa" w:w="5328"/>
            <w:vAlign w:val="center"/>
          </w:tcPr>
          <w:p>
            <w:r/>
            <w:r>
              <w:rPr>
                <w:b w:val="0"/>
                <w:sz w:val="17"/>
              </w:rPr>
              <w:t>F0 range, contour variation, local pitch deviations</w:t>
            </w:r>
          </w:p>
        </w:tc>
      </w:tr>
      <w:tr>
        <w:tc>
          <w:tcPr>
            <w:tcW w:type="dxa" w:w="2880"/>
            <w:vAlign w:val="center"/>
          </w:tcPr>
          <w:p>
            <w:r/>
            <w:r>
              <w:rPr>
                <w:b w:val="0"/>
                <w:sz w:val="17"/>
              </w:rPr>
              <w:t>Projection &amp; Energy</w:t>
            </w:r>
          </w:p>
        </w:tc>
        <w:tc>
          <w:tcPr>
            <w:tcW w:type="dxa" w:w="1728"/>
            <w:vAlign w:val="center"/>
          </w:tcPr>
          <w:p>
            <w:r/>
            <w:r>
              <w:rPr>
                <w:b w:val="0"/>
                <w:sz w:val="17"/>
              </w:rPr>
              <w:t>20</w:t>
            </w:r>
          </w:p>
        </w:tc>
        <w:tc>
          <w:tcPr>
            <w:tcW w:type="dxa" w:w="5328"/>
            <w:vAlign w:val="center"/>
          </w:tcPr>
          <w:p>
            <w:r/>
            <w:r>
              <w:rPr>
                <w:b w:val="0"/>
                <w:sz w:val="17"/>
              </w:rPr>
              <w:t>RMS/dB energy, energy stability, normalized dynamic range</w:t>
            </w:r>
          </w:p>
        </w:tc>
      </w:tr>
      <w:tr>
        <w:tc>
          <w:tcPr>
            <w:tcW w:type="dxa" w:w="2880"/>
            <w:vAlign w:val="center"/>
          </w:tcPr>
          <w:p>
            <w:r/>
            <w:r>
              <w:rPr>
                <w:b w:val="0"/>
                <w:sz w:val="17"/>
              </w:rPr>
              <w:t>Vocal Clarity</w:t>
            </w:r>
          </w:p>
        </w:tc>
        <w:tc>
          <w:tcPr>
            <w:tcW w:type="dxa" w:w="1728"/>
            <w:vAlign w:val="center"/>
          </w:tcPr>
          <w:p>
            <w:r/>
            <w:r>
              <w:rPr>
                <w:b w:val="0"/>
                <w:sz w:val="17"/>
              </w:rPr>
              <w:t>15</w:t>
            </w:r>
          </w:p>
        </w:tc>
        <w:tc>
          <w:tcPr>
            <w:tcW w:type="dxa" w:w="5328"/>
            <w:vAlign w:val="center"/>
          </w:tcPr>
          <w:p>
            <w:r/>
            <w:r>
              <w:rPr>
                <w:b w:val="0"/>
                <w:sz w:val="17"/>
              </w:rPr>
              <w:t>Spectral/MFCC stability, optional ASR/alignment quality</w:t>
            </w:r>
          </w:p>
        </w:tc>
      </w:tr>
      <w:tr>
        <w:tc>
          <w:tcPr>
            <w:tcW w:type="dxa" w:w="2880"/>
            <w:vAlign w:val="center"/>
          </w:tcPr>
          <w:p>
            <w:r/>
            <w:r>
              <w:rPr>
                <w:b w:val="0"/>
                <w:sz w:val="17"/>
              </w:rPr>
              <w:t>Pausing &amp; Emphasis</w:t>
            </w:r>
          </w:p>
        </w:tc>
        <w:tc>
          <w:tcPr>
            <w:tcW w:type="dxa" w:w="1728"/>
            <w:vAlign w:val="center"/>
          </w:tcPr>
          <w:p>
            <w:r/>
            <w:r>
              <w:rPr>
                <w:b w:val="0"/>
                <w:sz w:val="17"/>
              </w:rPr>
              <w:t>10</w:t>
            </w:r>
          </w:p>
        </w:tc>
        <w:tc>
          <w:tcPr>
            <w:tcW w:type="dxa" w:w="5328"/>
            <w:vAlign w:val="center"/>
          </w:tcPr>
          <w:p>
            <w:r/>
            <w:r>
              <w:rPr>
                <w:b w:val="0"/>
                <w:sz w:val="17"/>
              </w:rPr>
              <w:t>Strategic pauses + energy/pitch emphasis around key phrases</w:t>
            </w:r>
          </w:p>
        </w:tc>
      </w:tr>
      <w:tr>
        <w:tc>
          <w:tcPr>
            <w:tcW w:type="dxa" w:w="2880"/>
            <w:vAlign w:val="center"/>
          </w:tcPr>
          <w:p>
            <w:r/>
            <w:r>
              <w:rPr>
                <w:b w:val="0"/>
                <w:sz w:val="17"/>
              </w:rPr>
              <w:t>Consistency</w:t>
            </w:r>
          </w:p>
        </w:tc>
        <w:tc>
          <w:tcPr>
            <w:tcW w:type="dxa" w:w="1728"/>
            <w:vAlign w:val="center"/>
          </w:tcPr>
          <w:p>
            <w:r/>
            <w:r>
              <w:rPr>
                <w:b w:val="0"/>
                <w:sz w:val="17"/>
              </w:rPr>
              <w:t>10</w:t>
            </w:r>
          </w:p>
        </w:tc>
        <w:tc>
          <w:tcPr>
            <w:tcW w:type="dxa" w:w="5328"/>
            <w:vAlign w:val="center"/>
          </w:tcPr>
          <w:p>
            <w:r/>
            <w:r>
              <w:rPr>
                <w:b w:val="0"/>
                <w:sz w:val="17"/>
              </w:rPr>
              <w:t>Temporal stability and absence of repeated severe deviations</w:t>
            </w:r>
          </w:p>
        </w:tc>
      </w:tr>
    </w:tbl>
    <w:p/>
    <w:p>
      <w:pPr>
        <w:pStyle w:val="Heading2"/>
      </w:pPr>
      <w:r>
        <w:t>12.1 Example Score Calculation</w:t>
      </w:r>
    </w:p>
    <w:p>
      <w:pPr>
        <w:pStyle w:val="NoSpacing"/>
      </w:pPr>
      <w:r>
        <w:rPr>
          <w:rFonts w:ascii="Consolas" w:hAnsi="Consolas"/>
          <w:sz w:val="16"/>
        </w:rPr>
        <w:t>dimension_score = 100 - penalty</w:t>
        <w:br/>
        <w:br/>
        <w:t>penalty =</w:t>
        <w:br/>
        <w:t xml:space="preserve">    0.40 * pacing_penalty</w:t>
        <w:br/>
        <w:t xml:space="preserve">  + 0.25 * pitch_penalty</w:t>
        <w:br/>
        <w:t xml:space="preserve">  + 0.20 * energy_penalty</w:t>
        <w:br/>
        <w:t xml:space="preserve">  + 0.15 * pause_penalty</w:t>
        <w:br/>
        <w:br/>
        <w:t>overall =</w:t>
        <w:br/>
        <w:t xml:space="preserve">    0.25 * pacing</w:t>
        <w:br/>
        <w:t xml:space="preserve">  + 0.20 * pitch</w:t>
        <w:br/>
        <w:t xml:space="preserve">  + 0.20 * energy</w:t>
        <w:br/>
        <w:t xml:space="preserve">  + 0.15 * clarity</w:t>
        <w:br/>
        <w:t xml:space="preserve">  + 0.10 * emphasis</w:t>
        <w:br/>
        <w:t xml:space="preserve">  + 0.10 * consistency</w:t>
      </w:r>
    </w:p>
    <w:p>
      <w:r>
        <w:t>The exact weights should be treated as configuration, not hidden constants. During the hackathon, document how they were chosen and keep the configuration in a versioned YAML/JSON file.</w:t>
      </w:r>
    </w:p>
    <w:p>
      <w:pPr>
        <w:pStyle w:val="Heading1"/>
      </w:pPr>
      <w:r>
        <w:t>13. Causal Explainability Engine</w:t>
      </w:r>
    </w:p>
    <w:p>
      <w:r>
        <w:t>Use rule templates driven by measured deltas. Do not generate generic feedback disconnected from the signal.</w:t>
      </w:r>
    </w:p>
    <w:tbl>
      <w:tblPr>
        <w:tblStyle w:val="TableGrid"/>
        <w:tblW w:type="auto" w:w="0"/>
        <w:jc w:val="center"/>
        <w:tblLook w:firstColumn="1" w:firstRow="1" w:lastColumn="0" w:lastRow="0" w:noHBand="0" w:noVBand="1" w:val="04A0"/>
      </w:tblPr>
      <w:tblGrid>
        <w:gridCol w:w="5112"/>
        <w:gridCol w:w="5112"/>
      </w:tblGrid>
      <w:tr>
        <w:tc>
          <w:tcPr>
            <w:tcW w:type="dxa" w:w="3456"/>
            <w:vAlign w:val="center"/>
            <w:shd w:fill="D9EAF7"/>
          </w:tcPr>
          <w:p>
            <w:r/>
            <w:r>
              <w:rPr>
                <w:b/>
                <w:sz w:val="18"/>
              </w:rPr>
              <w:t>Detected Evidence</w:t>
            </w:r>
          </w:p>
        </w:tc>
        <w:tc>
          <w:tcPr>
            <w:tcW w:type="dxa" w:w="6480"/>
            <w:vAlign w:val="center"/>
            <w:shd w:fill="D9EAF7"/>
          </w:tcPr>
          <w:p>
            <w:r/>
            <w:r>
              <w:rPr>
                <w:b/>
                <w:sz w:val="18"/>
              </w:rPr>
              <w:t>Causal Template</w:t>
            </w:r>
          </w:p>
        </w:tc>
      </w:tr>
      <w:tr>
        <w:tc>
          <w:tcPr>
            <w:tcW w:type="dxa" w:w="3456"/>
            <w:vAlign w:val="center"/>
          </w:tcPr>
          <w:p>
            <w:r/>
            <w:r>
              <w:rPr>
                <w:b w:val="0"/>
                <w:sz w:val="17"/>
              </w:rPr>
              <w:t>Rate +35% vs baseline</w:t>
            </w:r>
          </w:p>
        </w:tc>
        <w:tc>
          <w:tcPr>
            <w:tcW w:type="dxa" w:w="6480"/>
            <w:vAlign w:val="center"/>
          </w:tcPr>
          <w:p>
            <w:r/>
            <w:r>
              <w:rPr>
                <w:b w:val="0"/>
                <w:sz w:val="17"/>
              </w:rPr>
              <w:t>Pacing: this phrase was delivered substantially faster than the reference, reducing pause separation and emphasis.</w:t>
            </w:r>
          </w:p>
        </w:tc>
      </w:tr>
      <w:tr>
        <w:tc>
          <w:tcPr>
            <w:tcW w:type="dxa" w:w="3456"/>
            <w:vAlign w:val="center"/>
          </w:tcPr>
          <w:p>
            <w:r/>
            <w:r>
              <w:rPr>
                <w:b w:val="0"/>
                <w:sz w:val="17"/>
              </w:rPr>
              <w:t>Pause +1.2 sec vs baseline</w:t>
            </w:r>
          </w:p>
        </w:tc>
        <w:tc>
          <w:tcPr>
            <w:tcW w:type="dxa" w:w="6480"/>
            <w:vAlign w:val="center"/>
          </w:tcPr>
          <w:p>
            <w:r/>
            <w:r>
              <w:rPr>
                <w:b w:val="0"/>
                <w:sz w:val="17"/>
              </w:rPr>
              <w:t>Pausing: the silence interval is longer than the reference and interrupts the phrase cadence.</w:t>
            </w:r>
          </w:p>
        </w:tc>
      </w:tr>
      <w:tr>
        <w:tc>
          <w:tcPr>
            <w:tcW w:type="dxa" w:w="3456"/>
            <w:vAlign w:val="center"/>
          </w:tcPr>
          <w:p>
            <w:r/>
            <w:r>
              <w:rPr>
                <w:b w:val="0"/>
                <w:sz w:val="17"/>
              </w:rPr>
              <w:t>F0 range −50%</w:t>
            </w:r>
          </w:p>
        </w:tc>
        <w:tc>
          <w:tcPr>
            <w:tcW w:type="dxa" w:w="6480"/>
            <w:vAlign w:val="center"/>
          </w:tcPr>
          <w:p>
            <w:r/>
            <w:r>
              <w:rPr>
                <w:b w:val="0"/>
                <w:sz w:val="17"/>
              </w:rPr>
              <w:t>Intonation: pitch variation is substantially lower than the reference, producing a flatter contour.</w:t>
            </w:r>
          </w:p>
        </w:tc>
      </w:tr>
      <w:tr>
        <w:tc>
          <w:tcPr>
            <w:tcW w:type="dxa" w:w="3456"/>
            <w:vAlign w:val="center"/>
          </w:tcPr>
          <w:p>
            <w:r/>
            <w:r>
              <w:rPr>
                <w:b w:val="0"/>
                <w:sz w:val="17"/>
              </w:rPr>
              <w:t>Energy −30%</w:t>
            </w:r>
          </w:p>
        </w:tc>
        <w:tc>
          <w:tcPr>
            <w:tcW w:type="dxa" w:w="6480"/>
            <w:vAlign w:val="center"/>
          </w:tcPr>
          <w:p>
            <w:r/>
            <w:r>
              <w:rPr>
                <w:b w:val="0"/>
                <w:sz w:val="17"/>
              </w:rPr>
              <w:t>Projection: normalized energy is below the reference in this region, indicating weaker vocal projection.</w:t>
            </w:r>
          </w:p>
        </w:tc>
      </w:tr>
      <w:tr>
        <w:tc>
          <w:tcPr>
            <w:tcW w:type="dxa" w:w="3456"/>
            <w:vAlign w:val="center"/>
          </w:tcPr>
          <w:p>
            <w:r/>
            <w:r>
              <w:rPr>
                <w:b w:val="0"/>
                <w:sz w:val="17"/>
              </w:rPr>
              <w:t>Multiple correlated deltas</w:t>
            </w:r>
          </w:p>
        </w:tc>
        <w:tc>
          <w:tcPr>
            <w:tcW w:type="dxa" w:w="6480"/>
            <w:vAlign w:val="center"/>
          </w:tcPr>
          <w:p>
            <w:r/>
            <w:r>
              <w:rPr>
                <w:b w:val="0"/>
                <w:sz w:val="17"/>
              </w:rPr>
              <w:t>Cadence: rate, pause and energy changed together, producing a compound delivery deviation.</w:t>
            </w:r>
          </w:p>
        </w:tc>
      </w:tr>
    </w:tbl>
    <w:p/>
    <w:p>
      <w:pPr>
        <w:pStyle w:val="Heading2"/>
      </w:pPr>
      <w:r>
        <w:t>13.1 Feedback Object</w:t>
      </w:r>
    </w:p>
    <w:p>
      <w:pPr>
        <w:pStyle w:val="NoSpacing"/>
      </w:pPr>
      <w:r>
        <w:rPr>
          <w:rFonts w:ascii="Consolas" w:hAnsi="Consolas"/>
          <w:sz w:val="16"/>
        </w:rPr>
        <w:t>{</w:t>
        <w:br/>
        <w:t xml:space="preserve">  "flaw_id": "F001",</w:t>
        <w:br/>
        <w:t xml:space="preserve">  "type": "PACE_FAST",</w:t>
        <w:br/>
        <w:t xml:space="preserve">  "severity": 0.82,</w:t>
        <w:br/>
        <w:t xml:space="preserve">  "start": 42.3,</w:t>
        <w:br/>
        <w:t xml:space="preserve">  "end": 47.8,</w:t>
        <w:br/>
        <w:t xml:space="preserve">  "transcript": "We can build a better future together.",</w:t>
        <w:br/>
        <w:t xml:space="preserve">  "evidence": {</w:t>
        <w:br/>
        <w:t xml:space="preserve">    "baseline_rate": 3.8,</w:t>
        <w:br/>
        <w:t xml:space="preserve">    "participant_rate": 5.4,</w:t>
        <w:br/>
        <w:t xml:space="preserve">    "relative_delta": 0.421</w:t>
        <w:br/>
        <w:t xml:space="preserve">  },</w:t>
        <w:br/>
        <w:t xml:space="preserve">  "explanation": "Delivery was 42.1% faster than baseline.",</w:t>
        <w:br/>
        <w:t xml:space="preserve">  "action": "Reduce rate and preserve a short pause before the key phrase."</w:t>
        <w:br/>
        <w:t>}</w:t>
      </w:r>
    </w:p>
    <w:p>
      <w:pPr>
        <w:pStyle w:val="Heading1"/>
      </w:pPr>
      <w:r>
        <w:t>14. Dashboard Specification</w:t>
      </w:r>
    </w:p>
    <w:p>
      <w:pPr>
        <w:pStyle w:val="Heading2"/>
      </w:pPr>
      <w:r>
        <w:t>14.1 Main Screen</w:t>
      </w:r>
    </w:p>
    <w:p>
      <w:pPr>
        <w:pStyle w:val="NoSpacing"/>
      </w:pPr>
      <w:r>
        <w:rPr>
          <w:rFonts w:ascii="Consolas" w:hAnsi="Consolas"/>
          <w:sz w:val="16"/>
        </w:rPr>
        <w:t>┌──────────────────────────────────────────────────────────┐</w:t>
        <w:br/>
        <w:t>│ SpeechMirror                         Overall: 82 / 100 │</w:t>
        <w:br/>
        <w:t>├───────────────┬──────────────────────────────────────────┤</w:t>
        <w:br/>
        <w:t>│ SCORE CARDS   │ Waveform / Audio Player                 │</w:t>
        <w:br/>
        <w:t>│ Pacing  76    │ ────────████ flaw region ███──────      │</w:t>
        <w:br/>
        <w:t>│ Pitch   88    │ 0:00                 0:45           1:30│</w:t>
        <w:br/>
        <w:t>│ Energy  84    ├──────────────────────────────────────────┤</w:t>
        <w:br/>
        <w:t>│ Pauses  79    │ Feature Overlay                         │</w:t>
        <w:br/>
        <w:t>│ Clarity 86    │ Baseline ─────────────                  │</w:t>
        <w:br/>
        <w:t>│               │ Test     ────╱╲──────                   │</w:t>
        <w:br/>
        <w:t>├───────────────┴──────────────────────────────────────────┤</w:t>
        <w:br/>
        <w:t>│ Detected Flaws                                           │</w:t>
        <w:br/>
        <w:t>│ 00:42.3–00:47.8  HIGH  Fast Pacing                     │</w:t>
        <w:br/>
        <w:t>│ Baseline: 3.8 w/s | Test: 5.4 w/s | +42.1%             │</w:t>
        <w:br/>
        <w:t>│ Why: delivery is faster than the reference              │</w:t>
        <w:br/>
        <w:t>│ Fix: slow down around the key phrase                     │</w:t>
        <w:br/>
        <w:t>└──────────────────────────────────────────────────────────┘</w:t>
      </w:r>
    </w:p>
    <w:p>
      <w:pPr>
        <w:pStyle w:val="Heading2"/>
      </w:pPr>
      <w:r>
        <w:t>14.2 Dashboard Features</w:t>
      </w:r>
    </w:p>
    <w:p>
      <w:pPr>
        <w:pStyle w:val="ListBullet"/>
      </w:pPr>
      <w:r>
        <w:t>Audio player with clickable flaw timestamps.</w:t>
      </w:r>
    </w:p>
    <w:p>
      <w:pPr>
        <w:pStyle w:val="ListBullet"/>
      </w:pPr>
      <w:r>
        <w:t>Waveform with colored/annotated flaw regions.</w:t>
      </w:r>
    </w:p>
    <w:p>
      <w:pPr>
        <w:pStyle w:val="ListBullet"/>
      </w:pPr>
      <w:r>
        <w:t>Transcript synchronized to playback.</w:t>
      </w:r>
    </w:p>
    <w:p>
      <w:pPr>
        <w:pStyle w:val="ListBullet"/>
      </w:pPr>
      <w:r>
        <w:t>Baseline vs participant line charts for selected feature.</w:t>
      </w:r>
    </w:p>
    <w:p>
      <w:pPr>
        <w:pStyle w:val="ListBullet"/>
      </w:pPr>
      <w:r>
        <w:t>Score cards by rubric dimension.</w:t>
      </w:r>
    </w:p>
    <w:p>
      <w:pPr>
        <w:pStyle w:val="ListBullet"/>
      </w:pPr>
      <w:r>
        <w:t>Flaw list sorted by severity or timeline.</w:t>
      </w:r>
    </w:p>
    <w:p>
      <w:pPr>
        <w:pStyle w:val="ListBullet"/>
      </w:pPr>
      <w:r>
        <w:t>Evidence panel showing raw values, baseline values and deltas.</w:t>
      </w:r>
    </w:p>
    <w:p>
      <w:pPr>
        <w:pStyle w:val="ListBullet"/>
      </w:pPr>
      <w:r>
        <w:t>Toggle: RMS / F0 / speech rate / pause / MFCC-derived metric.</w:t>
      </w:r>
    </w:p>
    <w:p>
      <w:pPr>
        <w:pStyle w:val="ListBullet"/>
      </w:pPr>
      <w:r>
        <w:t>Download JSON/CSV report.</w:t>
      </w:r>
    </w:p>
    <w:p>
      <w:pPr>
        <w:pStyle w:val="ListBullet"/>
      </w:pPr>
      <w:r>
        <w:t>Demo mode with precomputed examples for reliable judging.</w:t>
      </w:r>
    </w:p>
    <w:p>
      <w:pPr>
        <w:pStyle w:val="Heading1"/>
      </w:pPr>
      <w:r>
        <w:t>15. Backend API</w:t>
      </w:r>
    </w:p>
    <w:tbl>
      <w:tblPr>
        <w:tblStyle w:val="TableGrid"/>
        <w:tblW w:type="auto" w:w="0"/>
        <w:jc w:val="center"/>
        <w:tblLook w:firstColumn="1" w:firstRow="1" w:lastColumn="0" w:lastRow="0" w:noHBand="0" w:noVBand="1" w:val="04A0"/>
      </w:tblPr>
      <w:tblGrid>
        <w:gridCol w:w="3408"/>
        <w:gridCol w:w="3408"/>
        <w:gridCol w:w="3408"/>
      </w:tblGrid>
      <w:tr>
        <w:tc>
          <w:tcPr>
            <w:tcW w:type="dxa" w:w="1008"/>
            <w:vAlign w:val="center"/>
            <w:shd w:fill="D9EAF7"/>
          </w:tcPr>
          <w:p>
            <w:r/>
            <w:r>
              <w:rPr>
                <w:b/>
                <w:sz w:val="18"/>
              </w:rPr>
              <w:t>Method</w:t>
            </w:r>
          </w:p>
        </w:tc>
        <w:tc>
          <w:tcPr>
            <w:tcW w:type="dxa" w:w="2448"/>
            <w:vAlign w:val="center"/>
            <w:shd w:fill="D9EAF7"/>
          </w:tcPr>
          <w:p>
            <w:r/>
            <w:r>
              <w:rPr>
                <w:b/>
                <w:sz w:val="18"/>
              </w:rPr>
              <w:t>Endpoint</w:t>
            </w:r>
          </w:p>
        </w:tc>
        <w:tc>
          <w:tcPr>
            <w:tcW w:type="dxa" w:w="5760"/>
            <w:vAlign w:val="center"/>
            <w:shd w:fill="D9EAF7"/>
          </w:tcPr>
          <w:p>
            <w:r/>
            <w:r>
              <w:rPr>
                <w:b/>
                <w:sz w:val="18"/>
              </w:rPr>
              <w:t>Purpose</w:t>
            </w:r>
          </w:p>
        </w:tc>
      </w:tr>
      <w:tr>
        <w:tc>
          <w:tcPr>
            <w:tcW w:type="dxa" w:w="1008"/>
            <w:vAlign w:val="center"/>
          </w:tcPr>
          <w:p>
            <w:r/>
            <w:r>
              <w:rPr>
                <w:b w:val="0"/>
                <w:sz w:val="17"/>
              </w:rPr>
              <w:t>POST</w:t>
            </w:r>
          </w:p>
        </w:tc>
        <w:tc>
          <w:tcPr>
            <w:tcW w:type="dxa" w:w="2448"/>
            <w:vAlign w:val="center"/>
          </w:tcPr>
          <w:p>
            <w:r/>
            <w:r>
              <w:rPr>
                <w:b w:val="0"/>
                <w:sz w:val="17"/>
              </w:rPr>
              <w:t>/api/analyze</w:t>
            </w:r>
          </w:p>
        </w:tc>
        <w:tc>
          <w:tcPr>
            <w:tcW w:type="dxa" w:w="5760"/>
            <w:vAlign w:val="center"/>
          </w:tcPr>
          <w:p>
            <w:r/>
            <w:r>
              <w:rPr>
                <w:b w:val="0"/>
                <w:sz w:val="17"/>
              </w:rPr>
              <w:t>Upload audio + transcript and start analysis</w:t>
            </w:r>
          </w:p>
        </w:tc>
      </w:tr>
      <w:tr>
        <w:tc>
          <w:tcPr>
            <w:tcW w:type="dxa" w:w="1008"/>
            <w:vAlign w:val="center"/>
          </w:tcPr>
          <w:p>
            <w:r/>
            <w:r>
              <w:rPr>
                <w:b w:val="0"/>
                <w:sz w:val="17"/>
              </w:rPr>
              <w:t>POST</w:t>
            </w:r>
          </w:p>
        </w:tc>
        <w:tc>
          <w:tcPr>
            <w:tcW w:type="dxa" w:w="2448"/>
            <w:vAlign w:val="center"/>
          </w:tcPr>
          <w:p>
            <w:r/>
            <w:r>
              <w:rPr>
                <w:b w:val="0"/>
                <w:sz w:val="17"/>
              </w:rPr>
              <w:t>/api/align</w:t>
            </w:r>
          </w:p>
        </w:tc>
        <w:tc>
          <w:tcPr>
            <w:tcW w:type="dxa" w:w="5760"/>
            <w:vAlign w:val="center"/>
          </w:tcPr>
          <w:p>
            <w:r/>
            <w:r>
              <w:rPr>
                <w:b w:val="0"/>
                <w:sz w:val="17"/>
              </w:rPr>
              <w:t>Run or retrieve forced alignment</w:t>
            </w:r>
          </w:p>
        </w:tc>
      </w:tr>
      <w:tr>
        <w:tc>
          <w:tcPr>
            <w:tcW w:type="dxa" w:w="1008"/>
            <w:vAlign w:val="center"/>
          </w:tcPr>
          <w:p>
            <w:r/>
            <w:r>
              <w:rPr>
                <w:b w:val="0"/>
                <w:sz w:val="17"/>
              </w:rPr>
              <w:t>POST</w:t>
            </w:r>
          </w:p>
        </w:tc>
        <w:tc>
          <w:tcPr>
            <w:tcW w:type="dxa" w:w="2448"/>
            <w:vAlign w:val="center"/>
          </w:tcPr>
          <w:p>
            <w:r/>
            <w:r>
              <w:rPr>
                <w:b w:val="0"/>
                <w:sz w:val="17"/>
              </w:rPr>
              <w:t>/api/features</w:t>
            </w:r>
          </w:p>
        </w:tc>
        <w:tc>
          <w:tcPr>
            <w:tcW w:type="dxa" w:w="5760"/>
            <w:vAlign w:val="center"/>
          </w:tcPr>
          <w:p>
            <w:r/>
            <w:r>
              <w:rPr>
                <w:b w:val="0"/>
                <w:sz w:val="17"/>
              </w:rPr>
              <w:t>Extract acoustic features</w:t>
            </w:r>
          </w:p>
        </w:tc>
      </w:tr>
      <w:tr>
        <w:tc>
          <w:tcPr>
            <w:tcW w:type="dxa" w:w="1008"/>
            <w:vAlign w:val="center"/>
          </w:tcPr>
          <w:p>
            <w:r/>
            <w:r>
              <w:rPr>
                <w:b w:val="0"/>
                <w:sz w:val="17"/>
              </w:rPr>
              <w:t>POST</w:t>
            </w:r>
          </w:p>
        </w:tc>
        <w:tc>
          <w:tcPr>
            <w:tcW w:type="dxa" w:w="2448"/>
            <w:vAlign w:val="center"/>
          </w:tcPr>
          <w:p>
            <w:r/>
            <w:r>
              <w:rPr>
                <w:b w:val="0"/>
                <w:sz w:val="17"/>
              </w:rPr>
              <w:t>/api/compare</w:t>
            </w:r>
          </w:p>
        </w:tc>
        <w:tc>
          <w:tcPr>
            <w:tcW w:type="dxa" w:w="5760"/>
            <w:vAlign w:val="center"/>
          </w:tcPr>
          <w:p>
            <w:r/>
            <w:r>
              <w:rPr>
                <w:b w:val="0"/>
                <w:sz w:val="17"/>
              </w:rPr>
              <w:t>Compare participant against selected baseline</w:t>
            </w:r>
          </w:p>
        </w:tc>
      </w:tr>
      <w:tr>
        <w:tc>
          <w:tcPr>
            <w:tcW w:type="dxa" w:w="1008"/>
            <w:vAlign w:val="center"/>
          </w:tcPr>
          <w:p>
            <w:r/>
            <w:r>
              <w:rPr>
                <w:b w:val="0"/>
                <w:sz w:val="17"/>
              </w:rPr>
              <w:t>GET</w:t>
            </w:r>
          </w:p>
        </w:tc>
        <w:tc>
          <w:tcPr>
            <w:tcW w:type="dxa" w:w="2448"/>
            <w:vAlign w:val="center"/>
          </w:tcPr>
          <w:p>
            <w:r/>
            <w:r>
              <w:rPr>
                <w:b w:val="0"/>
                <w:sz w:val="17"/>
              </w:rPr>
              <w:t>/api/result/{id}</w:t>
            </w:r>
          </w:p>
        </w:tc>
        <w:tc>
          <w:tcPr>
            <w:tcW w:type="dxa" w:w="5760"/>
            <w:vAlign w:val="center"/>
          </w:tcPr>
          <w:p>
            <w:r/>
            <w:r>
              <w:rPr>
                <w:b w:val="0"/>
                <w:sz w:val="17"/>
              </w:rPr>
              <w:t>Return score, flaws and evidence</w:t>
            </w:r>
          </w:p>
        </w:tc>
      </w:tr>
      <w:tr>
        <w:tc>
          <w:tcPr>
            <w:tcW w:type="dxa" w:w="1008"/>
            <w:vAlign w:val="center"/>
          </w:tcPr>
          <w:p>
            <w:r/>
            <w:r>
              <w:rPr>
                <w:b w:val="0"/>
                <w:sz w:val="17"/>
              </w:rPr>
              <w:t>GET</w:t>
            </w:r>
          </w:p>
        </w:tc>
        <w:tc>
          <w:tcPr>
            <w:tcW w:type="dxa" w:w="2448"/>
            <w:vAlign w:val="center"/>
          </w:tcPr>
          <w:p>
            <w:r/>
            <w:r>
              <w:rPr>
                <w:b w:val="0"/>
                <w:sz w:val="17"/>
              </w:rPr>
              <w:t>/api/audio/{id}</w:t>
            </w:r>
          </w:p>
        </w:tc>
        <w:tc>
          <w:tcPr>
            <w:tcW w:type="dxa" w:w="5760"/>
            <w:vAlign w:val="center"/>
          </w:tcPr>
          <w:p>
            <w:r/>
            <w:r>
              <w:rPr>
                <w:b w:val="0"/>
                <w:sz w:val="17"/>
              </w:rPr>
              <w:t>Stream processed audio</w:t>
            </w:r>
          </w:p>
        </w:tc>
      </w:tr>
      <w:tr>
        <w:tc>
          <w:tcPr>
            <w:tcW w:type="dxa" w:w="1008"/>
            <w:vAlign w:val="center"/>
          </w:tcPr>
          <w:p>
            <w:r/>
            <w:r>
              <w:rPr>
                <w:b w:val="0"/>
                <w:sz w:val="17"/>
              </w:rPr>
              <w:t>GET</w:t>
            </w:r>
          </w:p>
        </w:tc>
        <w:tc>
          <w:tcPr>
            <w:tcW w:type="dxa" w:w="2448"/>
            <w:vAlign w:val="center"/>
          </w:tcPr>
          <w:p>
            <w:r/>
            <w:r>
              <w:rPr>
                <w:b w:val="0"/>
                <w:sz w:val="17"/>
              </w:rPr>
              <w:t>/api/dataset/{id}</w:t>
            </w:r>
          </w:p>
        </w:tc>
        <w:tc>
          <w:tcPr>
            <w:tcW w:type="dxa" w:w="5760"/>
            <w:vAlign w:val="center"/>
          </w:tcPr>
          <w:p>
            <w:r/>
            <w:r>
              <w:rPr>
                <w:b w:val="0"/>
                <w:sz w:val="17"/>
              </w:rPr>
              <w:t>Return dataset metadata for demo</w:t>
            </w:r>
          </w:p>
        </w:tc>
      </w:tr>
      <w:tr>
        <w:tc>
          <w:tcPr>
            <w:tcW w:type="dxa" w:w="1008"/>
            <w:vAlign w:val="center"/>
          </w:tcPr>
          <w:p>
            <w:r/>
            <w:r>
              <w:rPr>
                <w:b w:val="0"/>
                <w:sz w:val="17"/>
              </w:rPr>
              <w:t>GET</w:t>
            </w:r>
          </w:p>
        </w:tc>
        <w:tc>
          <w:tcPr>
            <w:tcW w:type="dxa" w:w="2448"/>
            <w:vAlign w:val="center"/>
          </w:tcPr>
          <w:p>
            <w:r/>
            <w:r>
              <w:rPr>
                <w:b w:val="0"/>
                <w:sz w:val="17"/>
              </w:rPr>
              <w:t>/api/health</w:t>
            </w:r>
          </w:p>
        </w:tc>
        <w:tc>
          <w:tcPr>
            <w:tcW w:type="dxa" w:w="5760"/>
            <w:vAlign w:val="center"/>
          </w:tcPr>
          <w:p>
            <w:r/>
            <w:r>
              <w:rPr>
                <w:b w:val="0"/>
                <w:sz w:val="17"/>
              </w:rPr>
              <w:t>Health/readiness check</w:t>
            </w:r>
          </w:p>
        </w:tc>
      </w:tr>
    </w:tbl>
    <w:p/>
    <w:p>
      <w:pPr>
        <w:pStyle w:val="Heading2"/>
      </w:pPr>
      <w:r>
        <w:t>15.1 Suggested Analyze Request</w:t>
      </w:r>
    </w:p>
    <w:p>
      <w:pPr>
        <w:pStyle w:val="NoSpacing"/>
      </w:pPr>
      <w:r>
        <w:rPr>
          <w:rFonts w:ascii="Consolas" w:hAnsi="Consolas"/>
          <w:sz w:val="16"/>
        </w:rPr>
        <w:t>POST /api/analyze</w:t>
        <w:br/>
        <w:t>multipart/form-data</w:t>
        <w:br/>
        <w:br/>
        <w:t>audio=&lt;participant.wav&gt;</w:t>
        <w:br/>
        <w:t>transcript=&lt;speech.txt&gt;</w:t>
        <w:br/>
        <w:t>baseline_id=&lt;SPK01_T001_IDEAL&gt;</w:t>
        <w:br/>
        <w:t>mode=live</w:t>
      </w:r>
    </w:p>
    <w:p>
      <w:pPr>
        <w:pStyle w:val="Heading2"/>
      </w:pPr>
      <w:r>
        <w:t>15.2 Suggested Analyze Response</w:t>
      </w:r>
    </w:p>
    <w:p>
      <w:pPr>
        <w:pStyle w:val="NoSpacing"/>
      </w:pPr>
      <w:r>
        <w:rPr>
          <w:rFonts w:ascii="Consolas" w:hAnsi="Consolas"/>
          <w:sz w:val="16"/>
        </w:rPr>
        <w:t>{</w:t>
        <w:br/>
        <w:t xml:space="preserve">  "analysis_id": "A1024",</w:t>
        <w:br/>
        <w:t xml:space="preserve">  "overall_score": 82,</w:t>
        <w:br/>
        <w:t xml:space="preserve">  "dimensions": {</w:t>
        <w:br/>
        <w:t xml:space="preserve">    "pacing": 76,</w:t>
        <w:br/>
        <w:t xml:space="preserve">    "pitch": 88,</w:t>
        <w:br/>
        <w:t xml:space="preserve">    "energy": 84,</w:t>
        <w:br/>
        <w:t xml:space="preserve">    "clarity": 86</w:t>
        <w:br/>
        <w:t xml:space="preserve">  },</w:t>
        <w:br/>
        <w:t xml:space="preserve">  "flaws": [</w:t>
        <w:br/>
        <w:t xml:space="preserve">    {</w:t>
        <w:br/>
        <w:t xml:space="preserve">      "start": 42.3,</w:t>
        <w:br/>
        <w:t xml:space="preserve">      "end": 47.8,</w:t>
        <w:br/>
        <w:t xml:space="preserve">      "type": "PACE_FAST",</w:t>
        <w:br/>
        <w:t xml:space="preserve">      "severity": "high",</w:t>
        <w:br/>
        <w:t xml:space="preserve">      "evidence": {"baseline": 3.8, "actual": 5.4},</w:t>
        <w:br/>
        <w:t xml:space="preserve">      "explanation": "..."</w:t>
        <w:br/>
        <w:t xml:space="preserve">    }</w:t>
        <w:br/>
        <w:t xml:space="preserve">  ]</w:t>
        <w:br/>
        <w:t>}</w:t>
      </w:r>
    </w:p>
    <w:p>
      <w:pPr>
        <w:pStyle w:val="Heading1"/>
      </w:pPr>
      <w:r>
        <w:t>16. Recommended Repository Structure</w:t>
      </w:r>
    </w:p>
    <w:p>
      <w:pPr>
        <w:pStyle w:val="NoSpacing"/>
      </w:pPr>
      <w:r>
        <w:rPr>
          <w:rFonts w:ascii="Consolas" w:hAnsi="Consolas"/>
          <w:sz w:val="16"/>
        </w:rPr>
        <w:t>speechmirror/</w:t>
        <w:br/>
        <w:t>├── README.md</w:t>
        <w:br/>
        <w:t>├── LICENSE</w:t>
        <w:br/>
        <w:t>├── docker-compose.yml</w:t>
        <w:br/>
        <w:t>├── .env.example</w:t>
        <w:br/>
        <w:t>├── requirements.txt</w:t>
        <w:br/>
        <w:t>├── package.json</w:t>
        <w:br/>
        <w:t>│</w:t>
        <w:br/>
        <w:t>├── backend/</w:t>
        <w:br/>
        <w:t>│   ├── app/</w:t>
        <w:br/>
        <w:t>│   │   ├── main.py</w:t>
        <w:br/>
        <w:t>│   │   ├── api/</w:t>
        <w:br/>
        <w:t>│   │   ├── schemas/</w:t>
        <w:br/>
        <w:t>│   │   ├── services/</w:t>
        <w:br/>
        <w:t>│   │   │   ├── alignment.py</w:t>
        <w:br/>
        <w:t>│   │   │   ├── audio.py</w:t>
        <w:br/>
        <w:t>│   │   │   ├── features.py</w:t>
        <w:br/>
        <w:t>│   │   │   ├── comparison.py</w:t>
        <w:br/>
        <w:t>│   │   │   ├── flaw_detector.py</w:t>
        <w:br/>
        <w:t>│   │   │   ├── scoring.py</w:t>
        <w:br/>
        <w:t>│   │   │   └── explanation.py</w:t>
        <w:br/>
        <w:t>│   │   └── config.py</w:t>
        <w:br/>
        <w:t>│   └── tests/</w:t>
        <w:br/>
        <w:t>│</w:t>
        <w:br/>
        <w:t>├── frontend/</w:t>
        <w:br/>
        <w:t>│   ├── src/</w:t>
        <w:br/>
        <w:t>│   │   ├── components/</w:t>
        <w:br/>
        <w:t>│   │   ├── pages/</w:t>
        <w:br/>
        <w:t>│   │   ├── charts/</w:t>
        <w:br/>
        <w:t>│   │   ├── api/</w:t>
        <w:br/>
        <w:t>│   │   └── types/</w:t>
        <w:br/>
        <w:t>│</w:t>
        <w:br/>
        <w:t>├── dataset/</w:t>
        <w:br/>
        <w:t>│   ├── manifest.csv</w:t>
        <w:br/>
        <w:t>│   ├── texts/</w:t>
        <w:br/>
        <w:t>│   ├── audio/</w:t>
        <w:br/>
        <w:t>│   ├── alignments/</w:t>
        <w:br/>
        <w:t>│   ├── labels/</w:t>
        <w:br/>
        <w:t>│   ├── features/</w:t>
        <w:br/>
        <w:t>│   └── splits/</w:t>
        <w:br/>
        <w:t>│</w:t>
        <w:br/>
        <w:t>├── configs/</w:t>
        <w:br/>
        <w:t>│   ├── features.yaml</w:t>
        <w:br/>
        <w:t>│   ├── rubric.yaml</w:t>
        <w:br/>
        <w:t>│   └── thresholds.yaml</w:t>
        <w:br/>
        <w:t>│</w:t>
        <w:br/>
        <w:t>├── scripts/</w:t>
        <w:br/>
        <w:t>│   ├── normalize_audio.py</w:t>
        <w:br/>
        <w:t>│   ├── align_dataset.py</w:t>
        <w:br/>
        <w:t>│   ├── extract_features.py</w:t>
        <w:br/>
        <w:t>│   ├── validate_dataset.py</w:t>
        <w:br/>
        <w:t>│   └── build_demo.py</w:t>
        <w:br/>
        <w:t>│</w:t>
        <w:br/>
        <w:t>├── docs/</w:t>
        <w:br/>
        <w:t>│   ├── SRS.md</w:t>
        <w:br/>
        <w:t>│   ├── DATASET.md</w:t>
        <w:br/>
        <w:t>│   ├── ARCHITECTURE.md</w:t>
        <w:br/>
        <w:t>│   └── METHODOLOGY.md</w:t>
        <w:br/>
        <w:t>│</w:t>
        <w:br/>
        <w:t>└── demo/</w:t>
        <w:br/>
        <w:t xml:space="preserve">    ├── examples/</w:t>
        <w:br/>
        <w:t xml:space="preserve">    └── screenshots/</w:t>
      </w:r>
    </w:p>
    <w:p>
      <w:pPr>
        <w:pStyle w:val="Heading1"/>
      </w:pPr>
      <w:r>
        <w:t>17. Hackathon Build Plan</w:t>
      </w:r>
    </w:p>
    <w:tbl>
      <w:tblPr>
        <w:tblStyle w:val="TableGrid"/>
        <w:tblW w:type="auto" w:w="0"/>
        <w:jc w:val="center"/>
        <w:tblLook w:firstColumn="1" w:firstRow="1" w:lastColumn="0" w:lastRow="0" w:noHBand="0" w:noVBand="1" w:val="04A0"/>
      </w:tblPr>
      <w:tblGrid>
        <w:gridCol w:w="3408"/>
        <w:gridCol w:w="3408"/>
        <w:gridCol w:w="3408"/>
      </w:tblGrid>
      <w:tr>
        <w:tc>
          <w:tcPr>
            <w:tcW w:type="dxa" w:w="1440"/>
            <w:vAlign w:val="center"/>
            <w:shd w:fill="D9EAF7"/>
          </w:tcPr>
          <w:p>
            <w:r/>
            <w:r>
              <w:rPr>
                <w:b/>
                <w:sz w:val="18"/>
              </w:rPr>
              <w:t>Phase</w:t>
            </w:r>
          </w:p>
        </w:tc>
        <w:tc>
          <w:tcPr>
            <w:tcW w:type="dxa" w:w="5760"/>
            <w:vAlign w:val="center"/>
            <w:shd w:fill="D9EAF7"/>
          </w:tcPr>
          <w:p>
            <w:r/>
            <w:r>
              <w:rPr>
                <w:b/>
                <w:sz w:val="18"/>
              </w:rPr>
              <w:t>Tasks</w:t>
            </w:r>
          </w:p>
        </w:tc>
        <w:tc>
          <w:tcPr>
            <w:tcW w:type="dxa" w:w="2880"/>
            <w:vAlign w:val="center"/>
            <w:shd w:fill="D9EAF7"/>
          </w:tcPr>
          <w:p>
            <w:r/>
            <w:r>
              <w:rPr>
                <w:b/>
                <w:sz w:val="18"/>
              </w:rPr>
              <w:t>Deliverable</w:t>
            </w:r>
          </w:p>
        </w:tc>
      </w:tr>
      <w:tr>
        <w:tc>
          <w:tcPr>
            <w:tcW w:type="dxa" w:w="1440"/>
            <w:vAlign w:val="center"/>
          </w:tcPr>
          <w:p>
            <w:r/>
            <w:r>
              <w:rPr>
                <w:b w:val="0"/>
                <w:sz w:val="17"/>
              </w:rPr>
              <w:t>Phase 1</w:t>
            </w:r>
          </w:p>
        </w:tc>
        <w:tc>
          <w:tcPr>
            <w:tcW w:type="dxa" w:w="5760"/>
            <w:vAlign w:val="center"/>
          </w:tcPr>
          <w:p>
            <w:r/>
            <w:r>
              <w:rPr>
                <w:b w:val="0"/>
                <w:sz w:val="17"/>
              </w:rPr>
              <w:t>Choose 10–20 texts; define rubric; record 2–3 ideal speakers</w:t>
            </w:r>
          </w:p>
        </w:tc>
        <w:tc>
          <w:tcPr>
            <w:tcW w:type="dxa" w:w="2880"/>
            <w:vAlign w:val="center"/>
          </w:tcPr>
          <w:p>
            <w:r/>
            <w:r>
              <w:rPr>
                <w:b w:val="0"/>
                <w:sz w:val="17"/>
              </w:rPr>
              <w:t>Text bank + ideal dataset</w:t>
            </w:r>
          </w:p>
        </w:tc>
      </w:tr>
      <w:tr>
        <w:tc>
          <w:tcPr>
            <w:tcW w:type="dxa" w:w="1440"/>
            <w:vAlign w:val="center"/>
          </w:tcPr>
          <w:p>
            <w:r/>
            <w:r>
              <w:rPr>
                <w:b w:val="0"/>
                <w:sz w:val="17"/>
              </w:rPr>
              <w:t>Phase 2</w:t>
            </w:r>
          </w:p>
        </w:tc>
        <w:tc>
          <w:tcPr>
            <w:tcW w:type="dxa" w:w="5760"/>
            <w:vAlign w:val="center"/>
          </w:tcPr>
          <w:p>
            <w:r/>
            <w:r>
              <w:rPr>
                <w:b w:val="0"/>
                <w:sz w:val="17"/>
              </w:rPr>
              <w:t>Create 4–6 controlled flaw variants per sample</w:t>
            </w:r>
          </w:p>
        </w:tc>
        <w:tc>
          <w:tcPr>
            <w:tcW w:type="dxa" w:w="2880"/>
            <w:vAlign w:val="center"/>
          </w:tcPr>
          <w:p>
            <w:r/>
            <w:r>
              <w:rPr>
                <w:b w:val="0"/>
                <w:sz w:val="17"/>
              </w:rPr>
              <w:t>Contrastive spectrum</w:t>
            </w:r>
          </w:p>
        </w:tc>
      </w:tr>
      <w:tr>
        <w:tc>
          <w:tcPr>
            <w:tcW w:type="dxa" w:w="1440"/>
            <w:vAlign w:val="center"/>
          </w:tcPr>
          <w:p>
            <w:r/>
            <w:r>
              <w:rPr>
                <w:b w:val="0"/>
                <w:sz w:val="17"/>
              </w:rPr>
              <w:t>Phase 3</w:t>
            </w:r>
          </w:p>
        </w:tc>
        <w:tc>
          <w:tcPr>
            <w:tcW w:type="dxa" w:w="5760"/>
            <w:vAlign w:val="center"/>
          </w:tcPr>
          <w:p>
            <w:r/>
            <w:r>
              <w:rPr>
                <w:b w:val="0"/>
                <w:sz w:val="17"/>
              </w:rPr>
              <w:t>Normalize audio; run alignment; validate labels</w:t>
            </w:r>
          </w:p>
        </w:tc>
        <w:tc>
          <w:tcPr>
            <w:tcW w:type="dxa" w:w="2880"/>
            <w:vAlign w:val="center"/>
          </w:tcPr>
          <w:p>
            <w:r/>
            <w:r>
              <w:rPr>
                <w:b w:val="0"/>
                <w:sz w:val="17"/>
              </w:rPr>
              <w:t>Alignment JSON + label CSV</w:t>
            </w:r>
          </w:p>
        </w:tc>
      </w:tr>
      <w:tr>
        <w:tc>
          <w:tcPr>
            <w:tcW w:type="dxa" w:w="1440"/>
            <w:vAlign w:val="center"/>
          </w:tcPr>
          <w:p>
            <w:r/>
            <w:r>
              <w:rPr>
                <w:b w:val="0"/>
                <w:sz w:val="17"/>
              </w:rPr>
              <w:t>Phase 4</w:t>
            </w:r>
          </w:p>
        </w:tc>
        <w:tc>
          <w:tcPr>
            <w:tcW w:type="dxa" w:w="5760"/>
            <w:vAlign w:val="center"/>
          </w:tcPr>
          <w:p>
            <w:r/>
            <w:r>
              <w:rPr>
                <w:b w:val="0"/>
                <w:sz w:val="17"/>
              </w:rPr>
              <w:t>Implement RMS/F0/rate/pause/MFCC features</w:t>
            </w:r>
          </w:p>
        </w:tc>
        <w:tc>
          <w:tcPr>
            <w:tcW w:type="dxa" w:w="2880"/>
            <w:vAlign w:val="center"/>
          </w:tcPr>
          <w:p>
            <w:r/>
            <w:r>
              <w:rPr>
                <w:b w:val="0"/>
                <w:sz w:val="17"/>
              </w:rPr>
              <w:t>Feature Parquet/JSON</w:t>
            </w:r>
          </w:p>
        </w:tc>
      </w:tr>
      <w:tr>
        <w:tc>
          <w:tcPr>
            <w:tcW w:type="dxa" w:w="1440"/>
            <w:vAlign w:val="center"/>
          </w:tcPr>
          <w:p>
            <w:r/>
            <w:r>
              <w:rPr>
                <w:b w:val="0"/>
                <w:sz w:val="17"/>
              </w:rPr>
              <w:t>Phase 5</w:t>
            </w:r>
          </w:p>
        </w:tc>
        <w:tc>
          <w:tcPr>
            <w:tcW w:type="dxa" w:w="5760"/>
            <w:vAlign w:val="center"/>
          </w:tcPr>
          <w:p>
            <w:r/>
            <w:r>
              <w:rPr>
                <w:b w:val="0"/>
                <w:sz w:val="17"/>
              </w:rPr>
              <w:t>Implement normalization + delta + temporal detector</w:t>
            </w:r>
          </w:p>
        </w:tc>
        <w:tc>
          <w:tcPr>
            <w:tcW w:type="dxa" w:w="2880"/>
            <w:vAlign w:val="center"/>
          </w:tcPr>
          <w:p>
            <w:r/>
            <w:r>
              <w:rPr>
                <w:b w:val="0"/>
                <w:sz w:val="17"/>
              </w:rPr>
              <w:t>Flaw detection engine</w:t>
            </w:r>
          </w:p>
        </w:tc>
      </w:tr>
      <w:tr>
        <w:tc>
          <w:tcPr>
            <w:tcW w:type="dxa" w:w="1440"/>
            <w:vAlign w:val="center"/>
          </w:tcPr>
          <w:p>
            <w:r/>
            <w:r>
              <w:rPr>
                <w:b w:val="0"/>
                <w:sz w:val="17"/>
              </w:rPr>
              <w:t>Phase 6</w:t>
            </w:r>
          </w:p>
        </w:tc>
        <w:tc>
          <w:tcPr>
            <w:tcW w:type="dxa" w:w="5760"/>
            <w:vAlign w:val="center"/>
          </w:tcPr>
          <w:p>
            <w:r/>
            <w:r>
              <w:rPr>
                <w:b w:val="0"/>
                <w:sz w:val="17"/>
              </w:rPr>
              <w:t>Implement deterministic scoring + explanation rules</w:t>
            </w:r>
          </w:p>
        </w:tc>
        <w:tc>
          <w:tcPr>
            <w:tcW w:type="dxa" w:w="2880"/>
            <w:vAlign w:val="center"/>
          </w:tcPr>
          <w:p>
            <w:r/>
            <w:r>
              <w:rPr>
                <w:b w:val="0"/>
                <w:sz w:val="17"/>
              </w:rPr>
              <w:t>Evaluation engine</w:t>
            </w:r>
          </w:p>
        </w:tc>
      </w:tr>
      <w:tr>
        <w:tc>
          <w:tcPr>
            <w:tcW w:type="dxa" w:w="1440"/>
            <w:vAlign w:val="center"/>
          </w:tcPr>
          <w:p>
            <w:r/>
            <w:r>
              <w:rPr>
                <w:b w:val="0"/>
                <w:sz w:val="17"/>
              </w:rPr>
              <w:t>Phase 7</w:t>
            </w:r>
          </w:p>
        </w:tc>
        <w:tc>
          <w:tcPr>
            <w:tcW w:type="dxa" w:w="5760"/>
            <w:vAlign w:val="center"/>
          </w:tcPr>
          <w:p>
            <w:r/>
            <w:r>
              <w:rPr>
                <w:b w:val="0"/>
                <w:sz w:val="17"/>
              </w:rPr>
              <w:t>Build React dashboard + audio timeline</w:t>
            </w:r>
          </w:p>
        </w:tc>
        <w:tc>
          <w:tcPr>
            <w:tcW w:type="dxa" w:w="2880"/>
            <w:vAlign w:val="center"/>
          </w:tcPr>
          <w:p>
            <w:r/>
            <w:r>
              <w:rPr>
                <w:b w:val="0"/>
                <w:sz w:val="17"/>
              </w:rPr>
              <w:t>Interactive prototype</w:t>
            </w:r>
          </w:p>
        </w:tc>
      </w:tr>
      <w:tr>
        <w:tc>
          <w:tcPr>
            <w:tcW w:type="dxa" w:w="1440"/>
            <w:vAlign w:val="center"/>
          </w:tcPr>
          <w:p>
            <w:r/>
            <w:r>
              <w:rPr>
                <w:b w:val="0"/>
                <w:sz w:val="17"/>
              </w:rPr>
              <w:t>Phase 8</w:t>
            </w:r>
          </w:p>
        </w:tc>
        <w:tc>
          <w:tcPr>
            <w:tcW w:type="dxa" w:w="5760"/>
            <w:vAlign w:val="center"/>
          </w:tcPr>
          <w:p>
            <w:r/>
            <w:r>
              <w:rPr>
                <w:b w:val="0"/>
                <w:sz w:val="17"/>
              </w:rPr>
              <w:t>Create blind tests + edge cases + demo mode</w:t>
            </w:r>
          </w:p>
        </w:tc>
        <w:tc>
          <w:tcPr>
            <w:tcW w:type="dxa" w:w="2880"/>
            <w:vAlign w:val="center"/>
          </w:tcPr>
          <w:p>
            <w:r/>
            <w:r>
              <w:rPr>
                <w:b w:val="0"/>
                <w:sz w:val="17"/>
              </w:rPr>
              <w:t>Stress-test suite</w:t>
            </w:r>
          </w:p>
        </w:tc>
      </w:tr>
      <w:tr>
        <w:tc>
          <w:tcPr>
            <w:tcW w:type="dxa" w:w="1440"/>
            <w:vAlign w:val="center"/>
          </w:tcPr>
          <w:p>
            <w:r/>
            <w:r>
              <w:rPr>
                <w:b w:val="0"/>
                <w:sz w:val="17"/>
              </w:rPr>
              <w:t>Phase 9</w:t>
            </w:r>
          </w:p>
        </w:tc>
        <w:tc>
          <w:tcPr>
            <w:tcW w:type="dxa" w:w="5760"/>
            <w:vAlign w:val="center"/>
          </w:tcPr>
          <w:p>
            <w:r/>
            <w:r>
              <w:rPr>
                <w:b w:val="0"/>
                <w:sz w:val="17"/>
              </w:rPr>
              <w:t>Documentation + video + README + deployment</w:t>
            </w:r>
          </w:p>
        </w:tc>
        <w:tc>
          <w:tcPr>
            <w:tcW w:type="dxa" w:w="2880"/>
            <w:vAlign w:val="center"/>
          </w:tcPr>
          <w:p>
            <w:r/>
            <w:r>
              <w:rPr>
                <w:b w:val="0"/>
                <w:sz w:val="17"/>
              </w:rPr>
              <w:t>Final submission</w:t>
            </w:r>
          </w:p>
        </w:tc>
      </w:tr>
    </w:tbl>
    <w:p/>
    <w:p>
      <w:pPr>
        <w:pStyle w:val="Heading2"/>
      </w:pPr>
      <w:r>
        <w:t>17.1 Minimum Viable Product</w:t>
      </w:r>
    </w:p>
    <w:p>
      <w:r>
        <w:t>If time is limited, implement these in this order:</w:t>
      </w:r>
    </w:p>
    <w:p>
      <w:pPr>
        <w:pStyle w:val="ListBullet"/>
      </w:pPr>
      <w:r>
        <w:t>1) 10 clean transcripts + 10 ideal recordings.</w:t>
      </w:r>
    </w:p>
    <w:p>
      <w:pPr>
        <w:pStyle w:val="ListBullet"/>
      </w:pPr>
      <w:r>
        <w:t>2) At least 3 controlled flaws: fast pacing, long pause, flat pitch.</w:t>
      </w:r>
    </w:p>
    <w:p>
      <w:pPr>
        <w:pStyle w:val="ListBullet"/>
      </w:pPr>
      <w:r>
        <w:t>3) Forced alignment with word timestamps.</w:t>
      </w:r>
    </w:p>
    <w:p>
      <w:pPr>
        <w:pStyle w:val="ListBullet"/>
      </w:pPr>
      <w:r>
        <w:t>4) RMS + F0 + speech rate + pause detection.</w:t>
      </w:r>
    </w:p>
    <w:p>
      <w:pPr>
        <w:pStyle w:val="ListBullet"/>
      </w:pPr>
      <w:r>
        <w:t>5) Baseline-relative comparison.</w:t>
      </w:r>
    </w:p>
    <w:p>
      <w:pPr>
        <w:pStyle w:val="ListBullet"/>
      </w:pPr>
      <w:r>
        <w:t>6) Timestamped flaw cards with numerical evidence.</w:t>
      </w:r>
    </w:p>
    <w:p>
      <w:pPr>
        <w:pStyle w:val="ListBullet"/>
      </w:pPr>
      <w:r>
        <w:t>7) Dashboard overlay.</w:t>
      </w:r>
    </w:p>
    <w:p>
      <w:pPr>
        <w:pStyle w:val="ListBullet"/>
      </w:pPr>
      <w:r>
        <w:t>8) Reproducibility test and demo video.</w:t>
      </w:r>
    </w:p>
    <w:p>
      <w:pPr>
        <w:pStyle w:val="Heading1"/>
      </w:pPr>
      <w:r>
        <w:t>18. Stress Testing Plan</w:t>
      </w:r>
    </w:p>
    <w:tbl>
      <w:tblPr>
        <w:tblStyle w:val="TableGrid"/>
        <w:tblW w:type="auto" w:w="0"/>
        <w:jc w:val="center"/>
        <w:tblLook w:firstColumn="1" w:firstRow="1" w:lastColumn="0" w:lastRow="0" w:noHBand="0" w:noVBand="1" w:val="04A0"/>
      </w:tblPr>
      <w:tblGrid>
        <w:gridCol w:w="3408"/>
        <w:gridCol w:w="3408"/>
        <w:gridCol w:w="3408"/>
      </w:tblGrid>
      <w:tr>
        <w:tc>
          <w:tcPr>
            <w:tcW w:type="dxa" w:w="864"/>
            <w:vAlign w:val="center"/>
            <w:shd w:fill="D9EAF7"/>
          </w:tcPr>
          <w:p>
            <w:r/>
            <w:r>
              <w:rPr>
                <w:b/>
                <w:sz w:val="18"/>
              </w:rPr>
              <w:t>Test</w:t>
            </w:r>
          </w:p>
        </w:tc>
        <w:tc>
          <w:tcPr>
            <w:tcW w:type="dxa" w:w="3888"/>
            <w:vAlign w:val="center"/>
            <w:shd w:fill="D9EAF7"/>
          </w:tcPr>
          <w:p>
            <w:r/>
            <w:r>
              <w:rPr>
                <w:b/>
                <w:sz w:val="18"/>
              </w:rPr>
              <w:t>Input Condition</w:t>
            </w:r>
          </w:p>
        </w:tc>
        <w:tc>
          <w:tcPr>
            <w:tcW w:type="dxa" w:w="5328"/>
            <w:vAlign w:val="center"/>
            <w:shd w:fill="D9EAF7"/>
          </w:tcPr>
          <w:p>
            <w:r/>
            <w:r>
              <w:rPr>
                <w:b/>
                <w:sz w:val="18"/>
              </w:rPr>
              <w:t>Expected Behavior</w:t>
            </w:r>
          </w:p>
        </w:tc>
      </w:tr>
      <w:tr>
        <w:tc>
          <w:tcPr>
            <w:tcW w:type="dxa" w:w="864"/>
            <w:vAlign w:val="center"/>
          </w:tcPr>
          <w:p>
            <w:r/>
            <w:r>
              <w:rPr>
                <w:b w:val="0"/>
                <w:sz w:val="17"/>
              </w:rPr>
              <w:t>T01</w:t>
            </w:r>
          </w:p>
        </w:tc>
        <w:tc>
          <w:tcPr>
            <w:tcW w:type="dxa" w:w="3888"/>
            <w:vAlign w:val="center"/>
          </w:tcPr>
          <w:p>
            <w:r/>
            <w:r>
              <w:rPr>
                <w:b w:val="0"/>
                <w:sz w:val="17"/>
              </w:rPr>
              <w:t>Ideal recording</w:t>
            </w:r>
          </w:p>
        </w:tc>
        <w:tc>
          <w:tcPr>
            <w:tcW w:type="dxa" w:w="5328"/>
            <w:vAlign w:val="center"/>
          </w:tcPr>
          <w:p>
            <w:r/>
            <w:r>
              <w:rPr>
                <w:b w:val="0"/>
                <w:sz w:val="17"/>
              </w:rPr>
              <w:t>Few/no severe flaws; high score</w:t>
            </w:r>
          </w:p>
        </w:tc>
      </w:tr>
      <w:tr>
        <w:tc>
          <w:tcPr>
            <w:tcW w:type="dxa" w:w="864"/>
            <w:vAlign w:val="center"/>
          </w:tcPr>
          <w:p>
            <w:r/>
            <w:r>
              <w:rPr>
                <w:b w:val="0"/>
                <w:sz w:val="17"/>
              </w:rPr>
              <w:t>T02</w:t>
            </w:r>
          </w:p>
        </w:tc>
        <w:tc>
          <w:tcPr>
            <w:tcW w:type="dxa" w:w="3888"/>
            <w:vAlign w:val="center"/>
          </w:tcPr>
          <w:p>
            <w:r/>
            <w:r>
              <w:rPr>
                <w:b w:val="0"/>
                <w:sz w:val="17"/>
              </w:rPr>
              <w:t>Fast pacing</w:t>
            </w:r>
          </w:p>
        </w:tc>
        <w:tc>
          <w:tcPr>
            <w:tcW w:type="dxa" w:w="5328"/>
            <w:vAlign w:val="center"/>
          </w:tcPr>
          <w:p>
            <w:r/>
            <w:r>
              <w:rPr>
                <w:b w:val="0"/>
                <w:sz w:val="17"/>
              </w:rPr>
              <w:t>PACE_FAST localized to changed phrase</w:t>
            </w:r>
          </w:p>
        </w:tc>
      </w:tr>
      <w:tr>
        <w:tc>
          <w:tcPr>
            <w:tcW w:type="dxa" w:w="864"/>
            <w:vAlign w:val="center"/>
          </w:tcPr>
          <w:p>
            <w:r/>
            <w:r>
              <w:rPr>
                <w:b w:val="0"/>
                <w:sz w:val="17"/>
              </w:rPr>
              <w:t>T03</w:t>
            </w:r>
          </w:p>
        </w:tc>
        <w:tc>
          <w:tcPr>
            <w:tcW w:type="dxa" w:w="3888"/>
            <w:vAlign w:val="center"/>
          </w:tcPr>
          <w:p>
            <w:r/>
            <w:r>
              <w:rPr>
                <w:b w:val="0"/>
                <w:sz w:val="17"/>
              </w:rPr>
              <w:t>Long pause</w:t>
            </w:r>
          </w:p>
        </w:tc>
        <w:tc>
          <w:tcPr>
            <w:tcW w:type="dxa" w:w="5328"/>
            <w:vAlign w:val="center"/>
          </w:tcPr>
          <w:p>
            <w:r/>
            <w:r>
              <w:rPr>
                <w:b w:val="0"/>
                <w:sz w:val="17"/>
              </w:rPr>
              <w:t>PAUSE_LONG at inserted silence</w:t>
            </w:r>
          </w:p>
        </w:tc>
      </w:tr>
      <w:tr>
        <w:tc>
          <w:tcPr>
            <w:tcW w:type="dxa" w:w="864"/>
            <w:vAlign w:val="center"/>
          </w:tcPr>
          <w:p>
            <w:r/>
            <w:r>
              <w:rPr>
                <w:b w:val="0"/>
                <w:sz w:val="17"/>
              </w:rPr>
              <w:t>T04</w:t>
            </w:r>
          </w:p>
        </w:tc>
        <w:tc>
          <w:tcPr>
            <w:tcW w:type="dxa" w:w="3888"/>
            <w:vAlign w:val="center"/>
          </w:tcPr>
          <w:p>
            <w:r/>
            <w:r>
              <w:rPr>
                <w:b w:val="0"/>
                <w:sz w:val="17"/>
              </w:rPr>
              <w:t>Flat pitch</w:t>
            </w:r>
          </w:p>
        </w:tc>
        <w:tc>
          <w:tcPr>
            <w:tcW w:type="dxa" w:w="5328"/>
            <w:vAlign w:val="center"/>
          </w:tcPr>
          <w:p>
            <w:r/>
            <w:r>
              <w:rPr>
                <w:b w:val="0"/>
                <w:sz w:val="17"/>
              </w:rPr>
              <w:t>PITCH_FLAT around modified region</w:t>
            </w:r>
          </w:p>
        </w:tc>
      </w:tr>
      <w:tr>
        <w:tc>
          <w:tcPr>
            <w:tcW w:type="dxa" w:w="864"/>
            <w:vAlign w:val="center"/>
          </w:tcPr>
          <w:p>
            <w:r/>
            <w:r>
              <w:rPr>
                <w:b w:val="0"/>
                <w:sz w:val="17"/>
              </w:rPr>
              <w:t>T05</w:t>
            </w:r>
          </w:p>
        </w:tc>
        <w:tc>
          <w:tcPr>
            <w:tcW w:type="dxa" w:w="3888"/>
            <w:vAlign w:val="center"/>
          </w:tcPr>
          <w:p>
            <w:r/>
            <w:r>
              <w:rPr>
                <w:b w:val="0"/>
                <w:sz w:val="17"/>
              </w:rPr>
              <w:t>Low energy</w:t>
            </w:r>
          </w:p>
        </w:tc>
        <w:tc>
          <w:tcPr>
            <w:tcW w:type="dxa" w:w="5328"/>
            <w:vAlign w:val="center"/>
          </w:tcPr>
          <w:p>
            <w:r/>
            <w:r>
              <w:rPr>
                <w:b w:val="0"/>
                <w:sz w:val="17"/>
              </w:rPr>
              <w:t>ENERGY_LOW after normalization</w:t>
            </w:r>
          </w:p>
        </w:tc>
      </w:tr>
      <w:tr>
        <w:tc>
          <w:tcPr>
            <w:tcW w:type="dxa" w:w="864"/>
            <w:vAlign w:val="center"/>
          </w:tcPr>
          <w:p>
            <w:r/>
            <w:r>
              <w:rPr>
                <w:b w:val="0"/>
                <w:sz w:val="17"/>
              </w:rPr>
              <w:t>T06</w:t>
            </w:r>
          </w:p>
        </w:tc>
        <w:tc>
          <w:tcPr>
            <w:tcW w:type="dxa" w:w="3888"/>
            <w:vAlign w:val="center"/>
          </w:tcPr>
          <w:p>
            <w:r/>
            <w:r>
              <w:rPr>
                <w:b w:val="0"/>
                <w:sz w:val="17"/>
              </w:rPr>
              <w:t>Compound flaw</w:t>
            </w:r>
          </w:p>
        </w:tc>
        <w:tc>
          <w:tcPr>
            <w:tcW w:type="dxa" w:w="5328"/>
            <w:vAlign w:val="center"/>
          </w:tcPr>
          <w:p>
            <w:r/>
            <w:r>
              <w:rPr>
                <w:b w:val="0"/>
                <w:sz w:val="17"/>
              </w:rPr>
              <w:t>Multiple evidence signals; avoid duplicate alerts</w:t>
            </w:r>
          </w:p>
        </w:tc>
      </w:tr>
      <w:tr>
        <w:tc>
          <w:tcPr>
            <w:tcW w:type="dxa" w:w="864"/>
            <w:vAlign w:val="center"/>
          </w:tcPr>
          <w:p>
            <w:r/>
            <w:r>
              <w:rPr>
                <w:b w:val="0"/>
                <w:sz w:val="17"/>
              </w:rPr>
              <w:t>T07</w:t>
            </w:r>
          </w:p>
        </w:tc>
        <w:tc>
          <w:tcPr>
            <w:tcW w:type="dxa" w:w="3888"/>
            <w:vAlign w:val="center"/>
          </w:tcPr>
          <w:p>
            <w:r/>
            <w:r>
              <w:rPr>
                <w:b w:val="0"/>
                <w:sz w:val="17"/>
              </w:rPr>
              <w:t>Different speaker</w:t>
            </w:r>
          </w:p>
        </w:tc>
        <w:tc>
          <w:tcPr>
            <w:tcW w:type="dxa" w:w="5328"/>
            <w:vAlign w:val="center"/>
          </w:tcPr>
          <w:p>
            <w:r/>
            <w:r>
              <w:rPr>
                <w:b w:val="0"/>
                <w:sz w:val="17"/>
              </w:rPr>
              <w:t>Speaker normalization prevents raw-pitch penalty</w:t>
            </w:r>
          </w:p>
        </w:tc>
      </w:tr>
      <w:tr>
        <w:tc>
          <w:tcPr>
            <w:tcW w:type="dxa" w:w="864"/>
            <w:vAlign w:val="center"/>
          </w:tcPr>
          <w:p>
            <w:r/>
            <w:r>
              <w:rPr>
                <w:b w:val="0"/>
                <w:sz w:val="17"/>
              </w:rPr>
              <w:t>T08</w:t>
            </w:r>
          </w:p>
        </w:tc>
        <w:tc>
          <w:tcPr>
            <w:tcW w:type="dxa" w:w="3888"/>
            <w:vAlign w:val="center"/>
          </w:tcPr>
          <w:p>
            <w:r/>
            <w:r>
              <w:rPr>
                <w:b w:val="0"/>
                <w:sz w:val="17"/>
              </w:rPr>
              <w:t>Background noise</w:t>
            </w:r>
          </w:p>
        </w:tc>
        <w:tc>
          <w:tcPr>
            <w:tcW w:type="dxa" w:w="5328"/>
            <w:vAlign w:val="center"/>
          </w:tcPr>
          <w:p>
            <w:r/>
            <w:r>
              <w:rPr>
                <w:b w:val="0"/>
                <w:sz w:val="17"/>
              </w:rPr>
              <w:t>Confidence reduced / warning rather than hallucinated flaw</w:t>
            </w:r>
          </w:p>
        </w:tc>
      </w:tr>
      <w:tr>
        <w:tc>
          <w:tcPr>
            <w:tcW w:type="dxa" w:w="864"/>
            <w:vAlign w:val="center"/>
          </w:tcPr>
          <w:p>
            <w:r/>
            <w:r>
              <w:rPr>
                <w:b w:val="0"/>
                <w:sz w:val="17"/>
              </w:rPr>
              <w:t>T09</w:t>
            </w:r>
          </w:p>
        </w:tc>
        <w:tc>
          <w:tcPr>
            <w:tcW w:type="dxa" w:w="3888"/>
            <w:vAlign w:val="center"/>
          </w:tcPr>
          <w:p>
            <w:r/>
            <w:r>
              <w:rPr>
                <w:b w:val="0"/>
                <w:sz w:val="17"/>
              </w:rPr>
              <w:t>Transcript mismatch</w:t>
            </w:r>
          </w:p>
        </w:tc>
        <w:tc>
          <w:tcPr>
            <w:tcW w:type="dxa" w:w="5328"/>
            <w:vAlign w:val="center"/>
          </w:tcPr>
          <w:p>
            <w:r/>
            <w:r>
              <w:rPr>
                <w:b w:val="0"/>
                <w:sz w:val="17"/>
              </w:rPr>
              <w:t>Validation error</w:t>
            </w:r>
          </w:p>
        </w:tc>
      </w:tr>
      <w:tr>
        <w:tc>
          <w:tcPr>
            <w:tcW w:type="dxa" w:w="864"/>
            <w:vAlign w:val="center"/>
          </w:tcPr>
          <w:p>
            <w:r/>
            <w:r>
              <w:rPr>
                <w:b w:val="0"/>
                <w:sz w:val="17"/>
              </w:rPr>
              <w:t>T10</w:t>
            </w:r>
          </w:p>
        </w:tc>
        <w:tc>
          <w:tcPr>
            <w:tcW w:type="dxa" w:w="3888"/>
            <w:vAlign w:val="center"/>
          </w:tcPr>
          <w:p>
            <w:r/>
            <w:r>
              <w:rPr>
                <w:b w:val="0"/>
                <w:sz w:val="17"/>
              </w:rPr>
              <w:t>Repeated run</w:t>
            </w:r>
          </w:p>
        </w:tc>
        <w:tc>
          <w:tcPr>
            <w:tcW w:type="dxa" w:w="5328"/>
            <w:vAlign w:val="center"/>
          </w:tcPr>
          <w:p>
            <w:r/>
            <w:r>
              <w:rPr>
                <w:b w:val="0"/>
                <w:sz w:val="17"/>
              </w:rPr>
              <w:t>Same result hash/timestamps</w:t>
            </w:r>
          </w:p>
        </w:tc>
      </w:tr>
    </w:tbl>
    <w:p/>
    <w:p>
      <w:pPr>
        <w:pStyle w:val="Heading2"/>
      </w:pPr>
      <w:r>
        <w:t>18.1 Ground-Truth Evaluation Metrics</w:t>
      </w:r>
    </w:p>
    <w:p>
      <w:pPr>
        <w:pStyle w:val="ListBullet"/>
      </w:pPr>
      <w:r>
        <w:t>Temporal IoU: overlap between predicted flaw interval and labeled flaw interval.</w:t>
      </w:r>
    </w:p>
    <w:p>
      <w:pPr>
        <w:pStyle w:val="ListBullet"/>
      </w:pPr>
      <w:r>
        <w:t>Detection precision/recall: whether the intended flaw was detected.</w:t>
      </w:r>
    </w:p>
    <w:p>
      <w:pPr>
        <w:pStyle w:val="ListBullet"/>
      </w:pPr>
      <w:r>
        <w:t>Timestamp error: absolute difference between predicted and labeled start/end.</w:t>
      </w:r>
    </w:p>
    <w:p>
      <w:pPr>
        <w:pStyle w:val="ListBullet"/>
      </w:pPr>
      <w:r>
        <w:t>Severity agreement: predicted severity vs controlled dataset severity.</w:t>
      </w:r>
    </w:p>
    <w:p>
      <w:pPr>
        <w:pStyle w:val="ListBullet"/>
      </w:pPr>
      <w:r>
        <w:t>Score consistency: variance across repeated runs.</w:t>
      </w:r>
    </w:p>
    <w:p>
      <w:pPr>
        <w:pStyle w:val="ListBullet"/>
      </w:pPr>
      <w:r>
        <w:t>False-positive rate on ideal recordings.</w:t>
      </w:r>
    </w:p>
    <w:p>
      <w:pPr>
        <w:pStyle w:val="Heading1"/>
      </w:pPr>
      <w:r>
        <w:t>19. Dataset Split and Leakage Prevention</w:t>
      </w:r>
    </w:p>
    <w:p>
      <w:r>
        <w:t>Do not randomly split individual flawed variants from the same transcript across train and test. That makes the test artificially easy because the model/rules can see the same transcript, speaker and baseline conditions.</w:t>
      </w:r>
    </w:p>
    <w:p>
      <w:pPr>
        <w:pStyle w:val="ListBullet"/>
      </w:pPr>
      <w:r>
        <w:t>Prefer speaker-disjoint or text-disjoint test cases where practical.</w:t>
      </w:r>
    </w:p>
    <w:p>
      <w:pPr>
        <w:pStyle w:val="ListBullet"/>
      </w:pPr>
      <w:r>
        <w:t>Keep all variants of one base recording/text together when evaluating generalization.</w:t>
      </w:r>
    </w:p>
    <w:p>
      <w:pPr>
        <w:pStyle w:val="ListBullet"/>
      </w:pPr>
      <w:r>
        <w:t>Do not tune thresholds using the final blind test set.</w:t>
      </w:r>
    </w:p>
    <w:p>
      <w:pPr>
        <w:pStyle w:val="ListBullet"/>
      </w:pPr>
      <w:r>
        <w:t>Record the dataset version and configuration hash with every benchmark.</w:t>
      </w:r>
    </w:p>
    <w:p>
      <w:pPr>
        <w:pStyle w:val="Heading1"/>
      </w:pPr>
      <w:r>
        <w:t>20. Reproducibility Specification</w:t>
      </w:r>
    </w:p>
    <w:tbl>
      <w:tblPr>
        <w:tblStyle w:val="TableGrid"/>
        <w:tblW w:type="auto" w:w="0"/>
        <w:jc w:val="center"/>
        <w:tblLook w:firstColumn="1" w:firstRow="1" w:lastColumn="0" w:lastRow="0" w:noHBand="0" w:noVBand="1" w:val="04A0"/>
      </w:tblPr>
      <w:tblGrid>
        <w:gridCol w:w="5112"/>
        <w:gridCol w:w="5112"/>
      </w:tblGrid>
      <w:tr>
        <w:tc>
          <w:tcPr>
            <w:tcW w:type="dxa" w:w="3168"/>
            <w:vAlign w:val="center"/>
            <w:shd w:fill="D9EAF7"/>
          </w:tcPr>
          <w:p>
            <w:r/>
            <w:r>
              <w:rPr>
                <w:b/>
                <w:sz w:val="18"/>
              </w:rPr>
              <w:t>Artifact</w:t>
            </w:r>
          </w:p>
        </w:tc>
        <w:tc>
          <w:tcPr>
            <w:tcW w:type="dxa" w:w="6912"/>
            <w:vAlign w:val="center"/>
            <w:shd w:fill="D9EAF7"/>
          </w:tcPr>
          <w:p>
            <w:r/>
            <w:r>
              <w:rPr>
                <w:b/>
                <w:sz w:val="18"/>
              </w:rPr>
              <w:t>Must Be Versioned</w:t>
            </w:r>
          </w:p>
        </w:tc>
      </w:tr>
      <w:tr>
        <w:tc>
          <w:tcPr>
            <w:tcW w:type="dxa" w:w="3168"/>
            <w:vAlign w:val="center"/>
          </w:tcPr>
          <w:p>
            <w:r/>
            <w:r>
              <w:rPr>
                <w:b w:val="0"/>
                <w:sz w:val="17"/>
              </w:rPr>
              <w:t>Python dependencies</w:t>
            </w:r>
          </w:p>
        </w:tc>
        <w:tc>
          <w:tcPr>
            <w:tcW w:type="dxa" w:w="6912"/>
            <w:vAlign w:val="center"/>
          </w:tcPr>
          <w:p>
            <w:r/>
            <w:r>
              <w:rPr>
                <w:b w:val="0"/>
                <w:sz w:val="17"/>
              </w:rPr>
              <w:t>requirements.txt / lock file</w:t>
            </w:r>
          </w:p>
        </w:tc>
      </w:tr>
      <w:tr>
        <w:tc>
          <w:tcPr>
            <w:tcW w:type="dxa" w:w="3168"/>
            <w:vAlign w:val="center"/>
          </w:tcPr>
          <w:p>
            <w:r/>
            <w:r>
              <w:rPr>
                <w:b w:val="0"/>
                <w:sz w:val="17"/>
              </w:rPr>
              <w:t>Model versions</w:t>
            </w:r>
          </w:p>
        </w:tc>
        <w:tc>
          <w:tcPr>
            <w:tcW w:type="dxa" w:w="6912"/>
            <w:vAlign w:val="center"/>
          </w:tcPr>
          <w:p>
            <w:r/>
            <w:r>
              <w:rPr>
                <w:b w:val="0"/>
                <w:sz w:val="17"/>
              </w:rPr>
              <w:t>ASR/alignment model identifiers</w:t>
            </w:r>
          </w:p>
        </w:tc>
      </w:tr>
      <w:tr>
        <w:tc>
          <w:tcPr>
            <w:tcW w:type="dxa" w:w="3168"/>
            <w:vAlign w:val="center"/>
          </w:tcPr>
          <w:p>
            <w:r/>
            <w:r>
              <w:rPr>
                <w:b w:val="0"/>
                <w:sz w:val="17"/>
              </w:rPr>
              <w:t>Feature parameters</w:t>
            </w:r>
          </w:p>
        </w:tc>
        <w:tc>
          <w:tcPr>
            <w:tcW w:type="dxa" w:w="6912"/>
            <w:vAlign w:val="center"/>
          </w:tcPr>
          <w:p>
            <w:r/>
            <w:r>
              <w:rPr>
                <w:b w:val="0"/>
                <w:sz w:val="17"/>
              </w:rPr>
              <w:t>sample rate, frame length, hop length, n_mfcc etc.</w:t>
            </w:r>
          </w:p>
        </w:tc>
      </w:tr>
      <w:tr>
        <w:tc>
          <w:tcPr>
            <w:tcW w:type="dxa" w:w="3168"/>
            <w:vAlign w:val="center"/>
          </w:tcPr>
          <w:p>
            <w:r/>
            <w:r>
              <w:rPr>
                <w:b w:val="0"/>
                <w:sz w:val="17"/>
              </w:rPr>
              <w:t>Thresholds</w:t>
            </w:r>
          </w:p>
        </w:tc>
        <w:tc>
          <w:tcPr>
            <w:tcW w:type="dxa" w:w="6912"/>
            <w:vAlign w:val="center"/>
          </w:tcPr>
          <w:p>
            <w:r/>
            <w:r>
              <w:rPr>
                <w:b w:val="0"/>
                <w:sz w:val="17"/>
              </w:rPr>
              <w:t>thresholds.yaml</w:t>
            </w:r>
          </w:p>
        </w:tc>
      </w:tr>
      <w:tr>
        <w:tc>
          <w:tcPr>
            <w:tcW w:type="dxa" w:w="3168"/>
            <w:vAlign w:val="center"/>
          </w:tcPr>
          <w:p>
            <w:r/>
            <w:r>
              <w:rPr>
                <w:b w:val="0"/>
                <w:sz w:val="17"/>
              </w:rPr>
              <w:t>Rubric weights</w:t>
            </w:r>
          </w:p>
        </w:tc>
        <w:tc>
          <w:tcPr>
            <w:tcW w:type="dxa" w:w="6912"/>
            <w:vAlign w:val="center"/>
          </w:tcPr>
          <w:p>
            <w:r/>
            <w:r>
              <w:rPr>
                <w:b w:val="0"/>
                <w:sz w:val="17"/>
              </w:rPr>
              <w:t>rubric.yaml</w:t>
            </w:r>
          </w:p>
        </w:tc>
      </w:tr>
      <w:tr>
        <w:tc>
          <w:tcPr>
            <w:tcW w:type="dxa" w:w="3168"/>
            <w:vAlign w:val="center"/>
          </w:tcPr>
          <w:p>
            <w:r/>
            <w:r>
              <w:rPr>
                <w:b w:val="0"/>
                <w:sz w:val="17"/>
              </w:rPr>
              <w:t>Dataset manifest</w:t>
            </w:r>
          </w:p>
        </w:tc>
        <w:tc>
          <w:tcPr>
            <w:tcW w:type="dxa" w:w="6912"/>
            <w:vAlign w:val="center"/>
          </w:tcPr>
          <w:p>
            <w:r/>
            <w:r>
              <w:rPr>
                <w:b w:val="0"/>
                <w:sz w:val="17"/>
              </w:rPr>
              <w:t>manifest.csv + dataset version</w:t>
            </w:r>
          </w:p>
        </w:tc>
      </w:tr>
      <w:tr>
        <w:tc>
          <w:tcPr>
            <w:tcW w:type="dxa" w:w="3168"/>
            <w:vAlign w:val="center"/>
          </w:tcPr>
          <w:p>
            <w:r/>
            <w:r>
              <w:rPr>
                <w:b w:val="0"/>
                <w:sz w:val="17"/>
              </w:rPr>
              <w:t>Preprocessing</w:t>
            </w:r>
          </w:p>
        </w:tc>
        <w:tc>
          <w:tcPr>
            <w:tcW w:type="dxa" w:w="6912"/>
            <w:vAlign w:val="center"/>
          </w:tcPr>
          <w:p>
            <w:r/>
            <w:r>
              <w:rPr>
                <w:b w:val="0"/>
                <w:sz w:val="17"/>
              </w:rPr>
              <w:t>normalization and resampling configuration</w:t>
            </w:r>
          </w:p>
        </w:tc>
      </w:tr>
      <w:tr>
        <w:tc>
          <w:tcPr>
            <w:tcW w:type="dxa" w:w="3168"/>
            <w:vAlign w:val="center"/>
          </w:tcPr>
          <w:p>
            <w:r/>
            <w:r>
              <w:rPr>
                <w:b w:val="0"/>
                <w:sz w:val="17"/>
              </w:rPr>
              <w:t>Code</w:t>
            </w:r>
          </w:p>
        </w:tc>
        <w:tc>
          <w:tcPr>
            <w:tcW w:type="dxa" w:w="6912"/>
            <w:vAlign w:val="center"/>
          </w:tcPr>
          <w:p>
            <w:r/>
            <w:r>
              <w:rPr>
                <w:b w:val="0"/>
                <w:sz w:val="17"/>
              </w:rPr>
              <w:t>Git commit SHA</w:t>
            </w:r>
          </w:p>
        </w:tc>
      </w:tr>
      <w:tr>
        <w:tc>
          <w:tcPr>
            <w:tcW w:type="dxa" w:w="3168"/>
            <w:vAlign w:val="center"/>
          </w:tcPr>
          <w:p>
            <w:r/>
            <w:r>
              <w:rPr>
                <w:b w:val="0"/>
                <w:sz w:val="17"/>
              </w:rPr>
              <w:t>Result</w:t>
            </w:r>
          </w:p>
        </w:tc>
        <w:tc>
          <w:tcPr>
            <w:tcW w:type="dxa" w:w="6912"/>
            <w:vAlign w:val="center"/>
          </w:tcPr>
          <w:p>
            <w:r/>
            <w:r>
              <w:rPr>
                <w:b w:val="0"/>
                <w:sz w:val="17"/>
              </w:rPr>
              <w:t>input hash + configuration hash</w:t>
            </w:r>
          </w:p>
        </w:tc>
      </w:tr>
    </w:tbl>
    <w:p/>
    <w:p>
      <w:pPr>
        <w:pStyle w:val="Heading2"/>
      </w:pPr>
      <w:r>
        <w:t>20.1 Result Hash</w:t>
      </w:r>
    </w:p>
    <w:p>
      <w:pPr>
        <w:pStyle w:val="NoSpacing"/>
      </w:pPr>
      <w:r>
        <w:rPr>
          <w:rFonts w:ascii="Consolas" w:hAnsi="Consolas"/>
          <w:sz w:val="16"/>
        </w:rPr>
        <w:t>result_id = SHA256(</w:t>
        <w:br/>
        <w:t xml:space="preserve">    audio_hash</w:t>
        <w:br/>
        <w:t xml:space="preserve">    + transcript_hash</w:t>
        <w:br/>
        <w:t xml:space="preserve">    + baseline_id</w:t>
        <w:br/>
        <w:t xml:space="preserve">    + model_version</w:t>
        <w:br/>
        <w:t xml:space="preserve">    + feature_config_hash</w:t>
        <w:br/>
        <w:t xml:space="preserve">    + rubric_config_hash</w:t>
        <w:br/>
        <w:t>)</w:t>
      </w:r>
    </w:p>
    <w:p>
      <w:pPr>
        <w:pStyle w:val="Heading1"/>
      </w:pPr>
      <w:r>
        <w:t>21. Data Licensing, Privacy and Provenance</w:t>
      </w:r>
    </w:p>
    <w:p>
      <w:pPr>
        <w:pStyle w:val="ListBullet"/>
      </w:pPr>
      <w:r>
        <w:t>Prefer original/self-recorded audio for the paired flawed dataset.</w:t>
      </w:r>
    </w:p>
    <w:p>
      <w:pPr>
        <w:pStyle w:val="ListBullet"/>
      </w:pPr>
      <w:r>
        <w:t>For external speeches, record the source URL, speaker, date accessed, license/usage basis and transcript provenance.</w:t>
      </w:r>
    </w:p>
    <w:p>
      <w:pPr>
        <w:pStyle w:val="ListBullet"/>
      </w:pPr>
      <w:r>
        <w:t>Do not redistribute copyrighted recordings in the repository unless the license/permission allows redistribution.</w:t>
      </w:r>
    </w:p>
    <w:p>
      <w:pPr>
        <w:pStyle w:val="ListBullet"/>
      </w:pPr>
      <w:r>
        <w:t>If a source is only used as a reference, keep metadata and instructions rather than bundling the restricted audio.</w:t>
      </w:r>
    </w:p>
    <w:p>
      <w:pPr>
        <w:pStyle w:val="ListBullet"/>
      </w:pPr>
      <w:r>
        <w:t>Keep participant uploads temporary unless consent is obtained for retention.</w:t>
      </w:r>
    </w:p>
    <w:p>
      <w:pPr>
        <w:pStyle w:val="ListBullet"/>
      </w:pPr>
      <w:r>
        <w:t>Document microphone/room/recording settings for every dataset batch.</w:t>
      </w:r>
    </w:p>
    <w:p>
      <w:pPr>
        <w:pStyle w:val="Heading1"/>
      </w:pPr>
      <w:r>
        <w:t>22. Implementation Details</w:t>
      </w:r>
    </w:p>
    <w:p>
      <w:pPr>
        <w:pStyle w:val="Heading2"/>
      </w:pPr>
      <w:r>
        <w:t>22.1 Audio Preprocessing</w:t>
      </w:r>
    </w:p>
    <w:p>
      <w:pPr>
        <w:pStyle w:val="NoSpacing"/>
      </w:pPr>
      <w:r>
        <w:rPr>
          <w:rFonts w:ascii="Consolas" w:hAnsi="Consolas"/>
          <w:sz w:val="16"/>
        </w:rPr>
        <w:t>1. Decode with FFmpeg</w:t>
        <w:br/>
        <w:t>2. Convert to mono</w:t>
        <w:br/>
        <w:t>3. Resample to a fixed sample rate (e.g. 16 kHz)</w:t>
        <w:br/>
        <w:t>4. Trim only leading/trailing non-speech when configured</w:t>
        <w:br/>
        <w:t>5. Preserve the original file hash</w:t>
        <w:br/>
        <w:t>6. Store processed WAV separately</w:t>
        <w:br/>
        <w:t>7. Record preprocessing configuration</w:t>
      </w:r>
    </w:p>
    <w:p>
      <w:pPr>
        <w:pStyle w:val="Heading2"/>
      </w:pPr>
      <w:r>
        <w:t>22.2 Feature Pipeline</w:t>
      </w:r>
    </w:p>
    <w:p>
      <w:pPr>
        <w:pStyle w:val="NoSpacing"/>
      </w:pPr>
      <w:r>
        <w:rPr>
          <w:rFonts w:ascii="Consolas" w:hAnsi="Consolas"/>
          <w:sz w:val="16"/>
        </w:rPr>
        <w:t>audio</w:t>
        <w:br/>
        <w:t xml:space="preserve">  -&gt; frames</w:t>
        <w:br/>
        <w:t xml:space="preserve">  -&gt; VAD</w:t>
        <w:br/>
        <w:t xml:space="preserve">  -&gt; RMS / dB</w:t>
        <w:br/>
        <w:t xml:space="preserve">  -&gt; F0</w:t>
        <w:br/>
        <w:t xml:space="preserve">  -&gt; STFT / spectral features</w:t>
        <w:br/>
        <w:t xml:space="preserve">  -&gt; MFCC</w:t>
        <w:br/>
        <w:t xml:space="preserve">  -&gt; word-aligned aggregation</w:t>
        <w:br/>
        <w:t xml:space="preserve">  -&gt; phrase/window aggregation</w:t>
        <w:br/>
        <w:t xml:space="preserve">  -&gt; normalized features</w:t>
        <w:br/>
        <w:t xml:space="preserve">  -&gt; baseline deltas</w:t>
        <w:br/>
        <w:t xml:space="preserve">  -&gt; flaw detector</w:t>
      </w:r>
    </w:p>
    <w:p>
      <w:r>
        <w:t>librosa provides standard feature extraction functions including MFCC, RMS, mel spectrogram, spectral centroid and related spectral features, making it appropriate for the deterministic feature-engineering layer. citeturn0search1turn0search13</w:t>
      </w:r>
    </w:p>
    <w:p>
      <w:pPr>
        <w:pStyle w:val="Heading2"/>
      </w:pPr>
      <w:r>
        <w:t>22.3 Optional ML Layer</w:t>
      </w:r>
    </w:p>
    <w:p>
      <w:r>
        <w:t>Do not make a black-box classifier the core of the hackathon system. If time permits, add a lightweight classifier or anomaly detector after the interpretable rule-based baseline is working. The rule engine provides the causal evidence needed by the challenge; ML can improve ranking of candidate regions.</w:t>
      </w:r>
    </w:p>
    <w:p>
      <w:pPr>
        <w:pStyle w:val="ListBullet"/>
      </w:pPr>
      <w:r>
        <w:t>Option A: Isolation Forest on normalized feature windows.</w:t>
      </w:r>
    </w:p>
    <w:p>
      <w:pPr>
        <w:pStyle w:val="ListBullet"/>
      </w:pPr>
      <w:r>
        <w:t>Option B: Gradient Boosting classifier for known flaw labels.</w:t>
      </w:r>
    </w:p>
    <w:p>
      <w:pPr>
        <w:pStyle w:val="ListBullet"/>
      </w:pPr>
      <w:r>
        <w:t>Option C: Small temporal model over feature sequences.</w:t>
      </w:r>
    </w:p>
    <w:p>
      <w:pPr>
        <w:pStyle w:val="ListBullet"/>
      </w:pPr>
      <w:r>
        <w:t>Always retain the raw feature deltas used to explain the final prediction.</w:t>
      </w:r>
    </w:p>
    <w:p>
      <w:pPr>
        <w:pStyle w:val="Heading1"/>
      </w:pPr>
      <w:r>
        <w:t>23. Recommended 3–10 Minute Demo Flow</w:t>
      </w:r>
    </w:p>
    <w:p>
      <w:pPr>
        <w:pStyle w:val="ListNumber"/>
      </w:pPr>
      <w:r>
        <w:t>Show the problem: two deliveries of the exact same text can sound dramatically different.</w:t>
      </w:r>
    </w:p>
    <w:p>
      <w:pPr>
        <w:pStyle w:val="ListNumber"/>
      </w:pPr>
      <w:r>
        <w:t>Show the dataset: one ideal recording plus several controlled flawed mirrors.</w:t>
      </w:r>
    </w:p>
    <w:p>
      <w:pPr>
        <w:pStyle w:val="ListNumber"/>
      </w:pPr>
      <w:r>
        <w:t>Open the dashboard and load a prepared test recording.</w:t>
      </w:r>
    </w:p>
    <w:p>
      <w:pPr>
        <w:pStyle w:val="ListNumber"/>
      </w:pPr>
      <w:r>
        <w:t>Play the speech and show the synchronized transcript.</w:t>
      </w:r>
    </w:p>
    <w:p>
      <w:pPr>
        <w:pStyle w:val="ListNumber"/>
      </w:pPr>
      <w:r>
        <w:t>Jump to a detected timestamp, e.g. 00:42.3–00:47.8.</w:t>
      </w:r>
    </w:p>
    <w:p>
      <w:pPr>
        <w:pStyle w:val="ListNumber"/>
      </w:pPr>
      <w:r>
        <w:t>Show the baseline vs participant speech-rate graph.</w:t>
      </w:r>
    </w:p>
    <w:p>
      <w:pPr>
        <w:pStyle w:val="ListNumber"/>
      </w:pPr>
      <w:r>
        <w:t>Show the numerical delta and explain the rule that fired.</w:t>
      </w:r>
    </w:p>
    <w:p>
      <w:pPr>
        <w:pStyle w:val="ListNumber"/>
      </w:pPr>
      <w:r>
        <w:t>Show the rubric score change caused by the flaw.</w:t>
      </w:r>
    </w:p>
    <w:p>
      <w:pPr>
        <w:pStyle w:val="ListNumber"/>
      </w:pPr>
      <w:r>
        <w:t>Test another flaw such as a long pause or flat pitch.</w:t>
      </w:r>
    </w:p>
    <w:p>
      <w:pPr>
        <w:pStyle w:val="ListNumber"/>
      </w:pPr>
      <w:r>
        <w:t>Finish with dataset size, reproducibility and GitHub architecture.</w:t>
      </w:r>
    </w:p>
    <w:p>
      <w:pPr>
        <w:pStyle w:val="Heading1"/>
      </w:pPr>
      <w:r>
        <w:t>24. Final Submission Checklist</w:t>
      </w:r>
    </w:p>
    <w:p>
      <w:pPr>
        <w:pStyle w:val="ListBullet"/>
      </w:pPr>
      <w:r>
        <w:t>☐ GitHub repository with clean README and setup instructions.</w:t>
      </w:r>
    </w:p>
    <w:p>
      <w:pPr>
        <w:pStyle w:val="ListBullet"/>
      </w:pPr>
      <w:r>
        <w:t>☐ Custom paired dataset with ideal/flawed audio, transcripts and alignment labels.</w:t>
      </w:r>
    </w:p>
    <w:p>
      <w:pPr>
        <w:pStyle w:val="ListBullet"/>
      </w:pPr>
      <w:r>
        <w:t>☐ Dataset manifest and provenance/license information.</w:t>
      </w:r>
    </w:p>
    <w:p>
      <w:pPr>
        <w:pStyle w:val="ListBullet"/>
      </w:pPr>
      <w:r>
        <w:t>☐ Functional interactive dashboard.</w:t>
      </w:r>
    </w:p>
    <w:p>
      <w:pPr>
        <w:pStyle w:val="ListBullet"/>
      </w:pPr>
      <w:r>
        <w:t>☐ Forced alignment implementation.</w:t>
      </w:r>
    </w:p>
    <w:p>
      <w:pPr>
        <w:pStyle w:val="ListBullet"/>
      </w:pPr>
      <w:r>
        <w:t>☐ Acoustic feature extraction implementation.</w:t>
      </w:r>
    </w:p>
    <w:p>
      <w:pPr>
        <w:pStyle w:val="ListBullet"/>
      </w:pPr>
      <w:r>
        <w:t>☐ Temporal flaw detector.</w:t>
      </w:r>
    </w:p>
    <w:p>
      <w:pPr>
        <w:pStyle w:val="ListBullet"/>
      </w:pPr>
      <w:r>
        <w:t>☐ Mathematical evidence for each flaw.</w:t>
      </w:r>
    </w:p>
    <w:p>
      <w:pPr>
        <w:pStyle w:val="ListBullet"/>
      </w:pPr>
      <w:r>
        <w:t>☐ Rubric scoring configuration.</w:t>
      </w:r>
    </w:p>
    <w:p>
      <w:pPr>
        <w:pStyle w:val="ListBullet"/>
      </w:pPr>
      <w:r>
        <w:t>☐ Actionable feedback generation.</w:t>
      </w:r>
    </w:p>
    <w:p>
      <w:pPr>
        <w:pStyle w:val="ListBullet"/>
      </w:pPr>
      <w:r>
        <w:t>☐ Blind test set and stress-test results.</w:t>
      </w:r>
    </w:p>
    <w:p>
      <w:pPr>
        <w:pStyle w:val="ListBullet"/>
      </w:pPr>
      <w:r>
        <w:t>☐ Reproducibility instructions.</w:t>
      </w:r>
    </w:p>
    <w:p>
      <w:pPr>
        <w:pStyle w:val="ListBullet"/>
      </w:pPr>
      <w:r>
        <w:t>☐ Technical documentation ≤6 pages for the official technical submission; this SRS can be kept as the engineering master document.</w:t>
      </w:r>
    </w:p>
    <w:p>
      <w:pPr>
        <w:pStyle w:val="ListBullet"/>
      </w:pPr>
      <w:r>
        <w:t>☐ 3–10 minute YouTube demonstration.</w:t>
      </w:r>
    </w:p>
    <w:p>
      <w:pPr>
        <w:pStyle w:val="Heading1"/>
      </w:pPr>
      <w:r>
        <w:t>25. README Structure</w:t>
      </w:r>
    </w:p>
    <w:p>
      <w:pPr>
        <w:pStyle w:val="NoSpacing"/>
      </w:pPr>
      <w:r>
        <w:rPr>
          <w:rFonts w:ascii="Consolas" w:hAnsi="Consolas"/>
          <w:sz w:val="16"/>
        </w:rPr>
        <w:t># SpeechMirror — Contrastive Speech Analytics</w:t>
        <w:br/>
        <w:br/>
        <w:t>## 1. Problem</w:t>
        <w:br/>
        <w:t>## 2. Solution</w:t>
        <w:br/>
        <w:t>## 3. Architecture</w:t>
        <w:br/>
        <w:t>## 4. Dataset</w:t>
        <w:br/>
        <w:t>## 5. Contrastive Flaw Spectrum</w:t>
        <w:br/>
        <w:t>## 6. Feature Engineering</w:t>
        <w:br/>
        <w:t>## 7. Forced Alignment</w:t>
        <w:br/>
        <w:t>## 8. Temporal Grounding</w:t>
        <w:br/>
        <w:t>## 9. Rubric &amp; Scoring</w:t>
        <w:br/>
        <w:t>## 10. Dashboard</w:t>
        <w:br/>
        <w:t>## 11. Quick Start</w:t>
        <w:br/>
        <w:t>## 12. Dataset Access / License</w:t>
        <w:br/>
        <w:t>## 13. Reproducibility</w:t>
        <w:br/>
        <w:t>## 14. Evaluation Results</w:t>
        <w:br/>
        <w:t>## 15. Demo Video</w:t>
        <w:br/>
        <w:t>## 16. Team / Credits</w:t>
      </w:r>
    </w:p>
    <w:p>
      <w:pPr>
        <w:pStyle w:val="Heading1"/>
      </w:pPr>
      <w:r>
        <w:t>26. Risks and Mitigations</w:t>
      </w:r>
    </w:p>
    <w:tbl>
      <w:tblPr>
        <w:tblStyle w:val="TableGrid"/>
        <w:tblW w:type="auto" w:w="0"/>
        <w:jc w:val="center"/>
        <w:tblLook w:firstColumn="1" w:firstRow="1" w:lastColumn="0" w:lastRow="0" w:noHBand="0" w:noVBand="1" w:val="04A0"/>
      </w:tblPr>
      <w:tblGrid>
        <w:gridCol w:w="3408"/>
        <w:gridCol w:w="3408"/>
        <w:gridCol w:w="3408"/>
      </w:tblGrid>
      <w:tr>
        <w:tc>
          <w:tcPr>
            <w:tcW w:type="dxa" w:w="2592"/>
            <w:vAlign w:val="center"/>
            <w:shd w:fill="D9EAF7"/>
          </w:tcPr>
          <w:p>
            <w:r/>
            <w:r>
              <w:rPr>
                <w:b/>
                <w:sz w:val="18"/>
              </w:rPr>
              <w:t>Risk</w:t>
            </w:r>
          </w:p>
        </w:tc>
        <w:tc>
          <w:tcPr>
            <w:tcW w:type="dxa" w:w="2304"/>
            <w:vAlign w:val="center"/>
            <w:shd w:fill="D9EAF7"/>
          </w:tcPr>
          <w:p>
            <w:r/>
            <w:r>
              <w:rPr>
                <w:b/>
                <w:sz w:val="18"/>
              </w:rPr>
              <w:t>Impact</w:t>
            </w:r>
          </w:p>
        </w:tc>
        <w:tc>
          <w:tcPr>
            <w:tcW w:type="dxa" w:w="4752"/>
            <w:vAlign w:val="center"/>
            <w:shd w:fill="D9EAF7"/>
          </w:tcPr>
          <w:p>
            <w:r/>
            <w:r>
              <w:rPr>
                <w:b/>
                <w:sz w:val="18"/>
              </w:rPr>
              <w:t>Mitigation</w:t>
            </w:r>
          </w:p>
        </w:tc>
      </w:tr>
      <w:tr>
        <w:tc>
          <w:tcPr>
            <w:tcW w:type="dxa" w:w="2592"/>
            <w:vAlign w:val="center"/>
          </w:tcPr>
          <w:p>
            <w:r/>
            <w:r>
              <w:rPr>
                <w:b w:val="0"/>
                <w:sz w:val="17"/>
              </w:rPr>
              <w:t>Alignment errors</w:t>
            </w:r>
          </w:p>
        </w:tc>
        <w:tc>
          <w:tcPr>
            <w:tcW w:type="dxa" w:w="2304"/>
            <w:vAlign w:val="center"/>
          </w:tcPr>
          <w:p>
            <w:r/>
            <w:r>
              <w:rPr>
                <w:b w:val="0"/>
                <w:sz w:val="17"/>
              </w:rPr>
              <w:t>Wrong timestamps</w:t>
            </w:r>
          </w:p>
        </w:tc>
        <w:tc>
          <w:tcPr>
            <w:tcW w:type="dxa" w:w="4752"/>
            <w:vAlign w:val="center"/>
          </w:tcPr>
          <w:p>
            <w:r/>
            <w:r>
              <w:rPr>
                <w:b w:val="0"/>
                <w:sz w:val="17"/>
              </w:rPr>
              <w:t>Validate alignment; use known transcript and forced alignment</w:t>
            </w:r>
          </w:p>
        </w:tc>
      </w:tr>
      <w:tr>
        <w:tc>
          <w:tcPr>
            <w:tcW w:type="dxa" w:w="2592"/>
            <w:vAlign w:val="center"/>
          </w:tcPr>
          <w:p>
            <w:r/>
            <w:r>
              <w:rPr>
                <w:b w:val="0"/>
                <w:sz w:val="17"/>
              </w:rPr>
              <w:t>Speaker differences</w:t>
            </w:r>
          </w:p>
        </w:tc>
        <w:tc>
          <w:tcPr>
            <w:tcW w:type="dxa" w:w="2304"/>
            <w:vAlign w:val="center"/>
          </w:tcPr>
          <w:p>
            <w:r/>
            <w:r>
              <w:rPr>
                <w:b w:val="0"/>
                <w:sz w:val="17"/>
              </w:rPr>
              <w:t>False flaws</w:t>
            </w:r>
          </w:p>
        </w:tc>
        <w:tc>
          <w:tcPr>
            <w:tcW w:type="dxa" w:w="4752"/>
            <w:vAlign w:val="center"/>
          </w:tcPr>
          <w:p>
            <w:r/>
            <w:r>
              <w:rPr>
                <w:b w:val="0"/>
                <w:sz w:val="17"/>
              </w:rPr>
              <w:t>Per-speaker baseline normalization</w:t>
            </w:r>
          </w:p>
        </w:tc>
      </w:tr>
      <w:tr>
        <w:tc>
          <w:tcPr>
            <w:tcW w:type="dxa" w:w="2592"/>
            <w:vAlign w:val="center"/>
          </w:tcPr>
          <w:p>
            <w:r/>
            <w:r>
              <w:rPr>
                <w:b w:val="0"/>
                <w:sz w:val="17"/>
              </w:rPr>
              <w:t>Room/microphone differences</w:t>
            </w:r>
          </w:p>
        </w:tc>
        <w:tc>
          <w:tcPr>
            <w:tcW w:type="dxa" w:w="2304"/>
            <w:vAlign w:val="center"/>
          </w:tcPr>
          <w:p>
            <w:r/>
            <w:r>
              <w:rPr>
                <w:b w:val="0"/>
                <w:sz w:val="17"/>
              </w:rPr>
              <w:t>Energy/spectral drift</w:t>
            </w:r>
          </w:p>
        </w:tc>
        <w:tc>
          <w:tcPr>
            <w:tcW w:type="dxa" w:w="4752"/>
            <w:vAlign w:val="center"/>
          </w:tcPr>
          <w:p>
            <w:r/>
            <w:r>
              <w:rPr>
                <w:b w:val="0"/>
                <w:sz w:val="17"/>
              </w:rPr>
              <w:t>Controlled recording + normalization</w:t>
            </w:r>
          </w:p>
        </w:tc>
      </w:tr>
      <w:tr>
        <w:tc>
          <w:tcPr>
            <w:tcW w:type="dxa" w:w="2592"/>
            <w:vAlign w:val="center"/>
          </w:tcPr>
          <w:p>
            <w:r/>
            <w:r>
              <w:rPr>
                <w:b w:val="0"/>
                <w:sz w:val="17"/>
              </w:rPr>
              <w:t>Over-sensitive thresholds</w:t>
            </w:r>
          </w:p>
        </w:tc>
        <w:tc>
          <w:tcPr>
            <w:tcW w:type="dxa" w:w="2304"/>
            <w:vAlign w:val="center"/>
          </w:tcPr>
          <w:p>
            <w:r/>
            <w:r>
              <w:rPr>
                <w:b w:val="0"/>
                <w:sz w:val="17"/>
              </w:rPr>
              <w:t>Too many flaws</w:t>
            </w:r>
          </w:p>
        </w:tc>
        <w:tc>
          <w:tcPr>
            <w:tcW w:type="dxa" w:w="4752"/>
            <w:vAlign w:val="center"/>
          </w:tcPr>
          <w:p>
            <w:r/>
            <w:r>
              <w:rPr>
                <w:b w:val="0"/>
                <w:sz w:val="17"/>
              </w:rPr>
              <w:t>Minimum duration + robust statistics + blind validation</w:t>
            </w:r>
          </w:p>
        </w:tc>
      </w:tr>
      <w:tr>
        <w:tc>
          <w:tcPr>
            <w:tcW w:type="dxa" w:w="2592"/>
            <w:vAlign w:val="center"/>
          </w:tcPr>
          <w:p>
            <w:r/>
            <w:r>
              <w:rPr>
                <w:b w:val="0"/>
                <w:sz w:val="17"/>
              </w:rPr>
              <w:t>Under-sensitive thresholds</w:t>
            </w:r>
          </w:p>
        </w:tc>
        <w:tc>
          <w:tcPr>
            <w:tcW w:type="dxa" w:w="2304"/>
            <w:vAlign w:val="center"/>
          </w:tcPr>
          <w:p>
            <w:r/>
            <w:r>
              <w:rPr>
                <w:b w:val="0"/>
                <w:sz w:val="17"/>
              </w:rPr>
              <w:t>Missed flaws</w:t>
            </w:r>
          </w:p>
        </w:tc>
        <w:tc>
          <w:tcPr>
            <w:tcW w:type="dxa" w:w="4752"/>
            <w:vAlign w:val="center"/>
          </w:tcPr>
          <w:p>
            <w:r/>
            <w:r>
              <w:rPr>
                <w:b w:val="0"/>
                <w:sz w:val="17"/>
              </w:rPr>
              <w:t>Controlled G1–G4 stress spectrum</w:t>
            </w:r>
          </w:p>
        </w:tc>
      </w:tr>
      <w:tr>
        <w:tc>
          <w:tcPr>
            <w:tcW w:type="dxa" w:w="2592"/>
            <w:vAlign w:val="center"/>
          </w:tcPr>
          <w:p>
            <w:r/>
            <w:r>
              <w:rPr>
                <w:b w:val="0"/>
                <w:sz w:val="17"/>
              </w:rPr>
              <w:t>Copyright issues</w:t>
            </w:r>
          </w:p>
        </w:tc>
        <w:tc>
          <w:tcPr>
            <w:tcW w:type="dxa" w:w="2304"/>
            <w:vAlign w:val="center"/>
          </w:tcPr>
          <w:p>
            <w:r/>
            <w:r>
              <w:rPr>
                <w:b w:val="0"/>
                <w:sz w:val="17"/>
              </w:rPr>
              <w:t>Submission risk</w:t>
            </w:r>
          </w:p>
        </w:tc>
        <w:tc>
          <w:tcPr>
            <w:tcW w:type="dxa" w:w="4752"/>
            <w:vAlign w:val="center"/>
          </w:tcPr>
          <w:p>
            <w:r/>
            <w:r>
              <w:rPr>
                <w:b w:val="0"/>
                <w:sz w:val="17"/>
              </w:rPr>
              <w:t>Self-recorded/openly licensed dataset</w:t>
            </w:r>
          </w:p>
        </w:tc>
      </w:tr>
      <w:tr>
        <w:tc>
          <w:tcPr>
            <w:tcW w:type="dxa" w:w="2592"/>
            <w:vAlign w:val="center"/>
          </w:tcPr>
          <w:p>
            <w:r/>
            <w:r>
              <w:rPr>
                <w:b w:val="0"/>
                <w:sz w:val="17"/>
              </w:rPr>
              <w:t>Live inference too slow</w:t>
            </w:r>
          </w:p>
        </w:tc>
        <w:tc>
          <w:tcPr>
            <w:tcW w:type="dxa" w:w="2304"/>
            <w:vAlign w:val="center"/>
          </w:tcPr>
          <w:p>
            <w:r/>
            <w:r>
              <w:rPr>
                <w:b w:val="0"/>
                <w:sz w:val="17"/>
              </w:rPr>
              <w:t>Demo failure</w:t>
            </w:r>
          </w:p>
        </w:tc>
        <w:tc>
          <w:tcPr>
            <w:tcW w:type="dxa" w:w="4752"/>
            <w:vAlign w:val="center"/>
          </w:tcPr>
          <w:p>
            <w:r/>
            <w:r>
              <w:rPr>
                <w:b w:val="0"/>
                <w:sz w:val="17"/>
              </w:rPr>
              <w:t>Precompute demo examples and cache features</w:t>
            </w:r>
          </w:p>
        </w:tc>
      </w:tr>
      <w:tr>
        <w:tc>
          <w:tcPr>
            <w:tcW w:type="dxa" w:w="2592"/>
            <w:vAlign w:val="center"/>
          </w:tcPr>
          <w:p>
            <w:r/>
            <w:r>
              <w:rPr>
                <w:b w:val="0"/>
                <w:sz w:val="17"/>
              </w:rPr>
              <w:t>Black-box feedback</w:t>
            </w:r>
          </w:p>
        </w:tc>
        <w:tc>
          <w:tcPr>
            <w:tcW w:type="dxa" w:w="2304"/>
            <w:vAlign w:val="center"/>
          </w:tcPr>
          <w:p>
            <w:r/>
            <w:r>
              <w:rPr>
                <w:b w:val="0"/>
                <w:sz w:val="17"/>
              </w:rPr>
              <w:t>Poor explainability</w:t>
            </w:r>
          </w:p>
        </w:tc>
        <w:tc>
          <w:tcPr>
            <w:tcW w:type="dxa" w:w="4752"/>
            <w:vAlign w:val="center"/>
          </w:tcPr>
          <w:p>
            <w:r/>
            <w:r>
              <w:rPr>
                <w:b w:val="0"/>
                <w:sz w:val="17"/>
              </w:rPr>
              <w:t>Rule/evidence-first explanations</w:t>
            </w:r>
          </w:p>
        </w:tc>
      </w:tr>
    </w:tbl>
    <w:p/>
    <w:p>
      <w:pPr>
        <w:pStyle w:val="Heading1"/>
      </w:pPr>
      <w:r>
        <w:t>27. Acceptance Criteria</w:t>
      </w:r>
    </w:p>
    <w:p>
      <w:pPr>
        <w:pStyle w:val="ListBullet"/>
      </w:pPr>
      <w:r>
        <w:t>A valid audio + transcript can be processed end-to-end.</w:t>
      </w:r>
    </w:p>
    <w:p>
      <w:pPr>
        <w:pStyle w:val="ListBullet"/>
      </w:pPr>
      <w:r>
        <w:t>At least one known flawed recording is detected in the correct temporal region.</w:t>
      </w:r>
    </w:p>
    <w:p>
      <w:pPr>
        <w:pStyle w:val="ListBullet"/>
      </w:pPr>
      <w:r>
        <w:t>The dashboard shows the corresponding transcript phrase and audio timestamp.</w:t>
      </w:r>
    </w:p>
    <w:p>
      <w:pPr>
        <w:pStyle w:val="ListBullet"/>
      </w:pPr>
      <w:r>
        <w:t>The system displays at least two numerical pieces of evidence for a detected flaw.</w:t>
      </w:r>
    </w:p>
    <w:p>
      <w:pPr>
        <w:pStyle w:val="ListBullet"/>
      </w:pPr>
      <w:r>
        <w:t>The same input produces the same result across repeated runs.</w:t>
      </w:r>
    </w:p>
    <w:p>
      <w:pPr>
        <w:pStyle w:val="ListBullet"/>
      </w:pPr>
      <w:r>
        <w:t>An ideal recording does not generate a large number of severe false positives.</w:t>
      </w:r>
    </w:p>
    <w:p>
      <w:pPr>
        <w:pStyle w:val="ListBullet"/>
      </w:pPr>
      <w:r>
        <w:t>A different speaker can be evaluated without using absolute pitch as a direct quality score.</w:t>
      </w:r>
    </w:p>
    <w:p>
      <w:pPr>
        <w:pStyle w:val="ListBullet"/>
      </w:pPr>
      <w:r>
        <w:t>Dataset labels can be traced from manifest → audio → alignment → feature windows → flaw result.</w:t>
      </w:r>
    </w:p>
    <w:p>
      <w:pPr>
        <w:pStyle w:val="ListBullet"/>
      </w:pPr>
      <w:r>
        <w:t>The demo can run using precomputed artifacts even if live ML inference is unavailable.</w:t>
      </w:r>
    </w:p>
    <w:p>
      <w:pPr>
        <w:pStyle w:val="Heading1"/>
      </w:pPr>
      <w:r>
        <w:t>28. Source Notes</w:t>
      </w:r>
    </w:p>
    <w:p>
      <w:r>
        <w:t>Challenge-specific requirements in this document are derived from the uploaded Track C brief: custom ideal-vs-flawed contrastive dataset, forced alignment, acoustic feature extraction, temporal flaw grounding, causal explanations, dashboard, dataset/code/documentation/video deliverables, and the stated evaluation weights. fileciteturn0file0L23-L30 The brief also explicitly calls for forced alignment and features such as FFT, MFCC, pitch/F0, speech rate, pause intervals and vocal clarity. fileciteturn0file0L32-L42</w:t>
      </w:r>
    </w:p>
    <w:p>
      <w:r>
        <w:t>Implementation references consulted: WhisperX project documentation/repository for word-level forced alignment and related speech processing capabilities; librosa documentation for MFCC/RMS/spectral feature extraction; FastAPI documentation for file upload APIs. citeturn0search5turn0search1turn0search15</w:t>
      </w:r>
    </w:p>
    <w:p>
      <w:r>
        <w:t>Reference links:</w:t>
      </w:r>
    </w:p>
    <w:p>
      <w:pPr>
        <w:pStyle w:val="ListBullet"/>
      </w:pPr>
      <w:r>
        <w:t>https://github.com/m-bain/whisperX</w:t>
      </w:r>
    </w:p>
    <w:p>
      <w:pPr>
        <w:pStyle w:val="ListBullet"/>
      </w:pPr>
      <w:r>
        <w:t>https://librosa.org/doc/0.11.0/feature.html</w:t>
      </w:r>
    </w:p>
    <w:p>
      <w:pPr>
        <w:pStyle w:val="ListBullet"/>
      </w:pPr>
      <w:r>
        <w:t>https://fastapi.tiangolo.com/tutorial/request-files/</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Track C — Contrastive Speech Analytics &amp; Temporal Flaw Grounding | Hackathon Engineering SRS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