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 Wireframe Description</w:t>
      </w:r>
    </w:p>
    <w:p>
      <w:pPr>
        <w:pStyle w:val="Heading1"/>
      </w:pPr>
      <w:r>
        <w:t>Screen 1: Main Marketplace Screen</w:t>
      </w:r>
    </w:p>
    <w:p>
      <w:r>
        <w:t>This is the primary screen of the application. It provides a comprehensive view of all available items both geographically and in a list format.</w:t>
        <w:br/>
        <w:br/>
        <w:t>Layout: The screen is divided into two main vertical sections.</w:t>
        <w:br/>
        <w:br/>
        <w:t>Top Section (50% of screen height): An interactive Google Map View. This map displays markers (pins) at the geographic coordinates of each item for sale. Users can pan, zoom, and tap on markers to see the item's title and price.</w:t>
        <w:br/>
        <w:br/>
        <w:t>Bottom Section (50% of screen height): A scrollable Item List View (LazyColumn). This list displays a card for each item, showing key information such as the item's title, price, and category. This provides an alternative way to browse items.</w:t>
      </w:r>
    </w:p>
    <w:p>
      <w:pPr>
        <w:pStyle w:val="Heading1"/>
      </w:pPr>
      <w:r>
        <w:t>Screen 2: Item Detail Screen (Future Implementation)</w:t>
      </w:r>
    </w:p>
    <w:p>
      <w:r>
        <w:t>Access: A user would navigate to this screen by tapping on either a map marker or an item card from the Main Marketplace Screen.</w:t>
        <w:br/>
        <w:br/>
        <w:t>Content: This screen would display all details for a single item, including:</w:t>
        <w:br/>
        <w:t>- One or more larger images.</w:t>
        <w:br/>
        <w:t>- The full title and detailed description.</w:t>
        <w:br/>
        <w:t>- The price and category.</w:t>
        <w:br/>
        <w:t>- Seller information (once user accounts are implemented).</w:t>
        <w:br/>
        <w:t>- A "Contact Seller" button.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